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9DA6A" w14:textId="5509C076" w:rsidR="00401C1E" w:rsidRDefault="00401C1E" w:rsidP="00401C1E">
      <w:pPr>
        <w:tabs>
          <w:tab w:val="center" w:pos="4536"/>
          <w:tab w:val="right" w:pos="9072"/>
        </w:tabs>
        <w:rPr>
          <w:rFonts w:ascii="Arial" w:eastAsia="Batang" w:hAnsi="Arial" w:cs="Arial"/>
          <w:b/>
          <w:bCs/>
          <w:sz w:val="22"/>
          <w:szCs w:val="22"/>
          <w:lang w:val="en-GB"/>
        </w:rPr>
      </w:pPr>
      <w:r>
        <w:rPr>
          <w:rFonts w:ascii="Arial" w:eastAsia="Batang" w:hAnsi="Arial" w:cs="Arial"/>
          <w:b/>
          <w:bCs/>
          <w:sz w:val="22"/>
          <w:szCs w:val="22"/>
          <w:lang w:val="en-GB"/>
        </w:rPr>
        <w:t>3GPP TSG RAN WG1 #10</w:t>
      </w:r>
      <w:r w:rsidR="00C81185">
        <w:rPr>
          <w:rFonts w:ascii="Arial" w:eastAsia="Batang" w:hAnsi="Arial" w:cs="Arial"/>
          <w:b/>
          <w:bCs/>
          <w:sz w:val="22"/>
          <w:szCs w:val="22"/>
          <w:lang w:val="en-GB"/>
        </w:rPr>
        <w:t>4b</w:t>
      </w:r>
      <w:r>
        <w:rPr>
          <w:rFonts w:ascii="Arial" w:eastAsia="Batang" w:hAnsi="Arial" w:cs="Arial"/>
          <w:b/>
          <w:bCs/>
          <w:sz w:val="22"/>
          <w:szCs w:val="22"/>
          <w:lang w:val="en-GB"/>
        </w:rPr>
        <w:t>-e</w:t>
      </w:r>
      <w:r>
        <w:rPr>
          <w:rFonts w:ascii="Arial" w:eastAsia="Batang" w:hAnsi="Arial" w:cs="Arial"/>
          <w:b/>
          <w:bCs/>
          <w:sz w:val="22"/>
          <w:szCs w:val="22"/>
          <w:lang w:val="en-GB"/>
        </w:rPr>
        <w:tab/>
        <w:t xml:space="preserve">                                                                              </w:t>
      </w:r>
      <w:r w:rsidR="000F0B51" w:rsidRPr="000F0B51">
        <w:rPr>
          <w:rFonts w:ascii="Arial" w:eastAsia="Batang" w:hAnsi="Arial" w:cs="Arial"/>
          <w:b/>
          <w:bCs/>
          <w:sz w:val="22"/>
          <w:szCs w:val="22"/>
          <w:lang w:val="en-GB"/>
        </w:rPr>
        <w:t>R1-2</w:t>
      </w:r>
      <w:r w:rsidR="00C81185">
        <w:rPr>
          <w:rFonts w:ascii="Arial" w:eastAsia="Batang" w:hAnsi="Arial" w:cs="Arial"/>
          <w:b/>
          <w:bCs/>
          <w:sz w:val="22"/>
          <w:szCs w:val="22"/>
          <w:lang w:val="en-GB"/>
        </w:rPr>
        <w:t>1</w:t>
      </w:r>
      <w:r w:rsidR="000F0B51" w:rsidRPr="000F0B51">
        <w:rPr>
          <w:rFonts w:ascii="Arial" w:eastAsia="Batang" w:hAnsi="Arial" w:cs="Arial"/>
          <w:b/>
          <w:bCs/>
          <w:sz w:val="22"/>
          <w:szCs w:val="22"/>
          <w:lang w:val="en-GB"/>
        </w:rPr>
        <w:t>0</w:t>
      </w:r>
      <w:r w:rsidR="00C81185">
        <w:rPr>
          <w:rFonts w:ascii="Arial" w:eastAsia="Batang" w:hAnsi="Arial" w:cs="Arial"/>
          <w:b/>
          <w:bCs/>
          <w:sz w:val="22"/>
          <w:szCs w:val="22"/>
          <w:lang w:val="en-GB"/>
        </w:rPr>
        <w:t>2557</w:t>
      </w:r>
    </w:p>
    <w:p w14:paraId="09ECE12A" w14:textId="56A32EC0" w:rsidR="00401C1E" w:rsidRPr="00660B32" w:rsidRDefault="00401C1E" w:rsidP="00401C1E">
      <w:pPr>
        <w:tabs>
          <w:tab w:val="center" w:pos="4536"/>
          <w:tab w:val="right" w:pos="9072"/>
        </w:tabs>
        <w:rPr>
          <w:rFonts w:ascii="Arial" w:eastAsia="MS Mincho" w:hAnsi="Arial" w:cs="Arial"/>
          <w:b/>
          <w:bCs/>
          <w:sz w:val="22"/>
          <w:szCs w:val="22"/>
          <w:lang w:val="en-GB" w:eastAsia="ja-JP"/>
        </w:rPr>
      </w:pPr>
      <w:r>
        <w:rPr>
          <w:rFonts w:ascii="Arial" w:eastAsia="Batang" w:hAnsi="Arial" w:cs="Arial"/>
          <w:b/>
          <w:bCs/>
          <w:sz w:val="22"/>
          <w:szCs w:val="22"/>
          <w:lang w:val="en-GB"/>
        </w:rPr>
        <w:t xml:space="preserve">e-Meeting, </w:t>
      </w:r>
      <w:r w:rsidR="00C81185">
        <w:rPr>
          <w:rFonts w:ascii="Arial" w:eastAsia="Batang" w:hAnsi="Arial" w:cs="Arial"/>
          <w:b/>
          <w:bCs/>
          <w:sz w:val="22"/>
          <w:szCs w:val="22"/>
          <w:lang w:val="en-GB"/>
        </w:rPr>
        <w:t>April</w:t>
      </w:r>
      <w:r>
        <w:rPr>
          <w:rFonts w:ascii="Arial" w:eastAsia="Batang" w:hAnsi="Arial" w:cs="Arial"/>
          <w:b/>
          <w:bCs/>
          <w:sz w:val="22"/>
          <w:szCs w:val="22"/>
          <w:lang w:val="en-GB"/>
        </w:rPr>
        <w:t xml:space="preserve"> </w:t>
      </w:r>
      <w:r w:rsidR="00C81185">
        <w:rPr>
          <w:rFonts w:ascii="Arial" w:eastAsia="Batang" w:hAnsi="Arial" w:cs="Arial"/>
          <w:b/>
          <w:bCs/>
          <w:sz w:val="22"/>
          <w:szCs w:val="22"/>
          <w:lang w:val="en-GB"/>
        </w:rPr>
        <w:t>12</w:t>
      </w:r>
      <w:r w:rsidR="00C81185" w:rsidRPr="00C81185">
        <w:rPr>
          <w:rFonts w:ascii="Arial" w:eastAsia="Batang" w:hAnsi="Arial" w:cs="Arial"/>
          <w:b/>
          <w:bCs/>
          <w:sz w:val="22"/>
          <w:szCs w:val="22"/>
          <w:vertAlign w:val="superscript"/>
          <w:lang w:val="en-GB"/>
        </w:rPr>
        <w:t>th</w:t>
      </w:r>
      <w:r>
        <w:rPr>
          <w:rFonts w:ascii="Arial" w:eastAsia="Batang" w:hAnsi="Arial" w:cs="Arial"/>
          <w:b/>
          <w:bCs/>
          <w:sz w:val="22"/>
          <w:szCs w:val="22"/>
          <w:lang w:val="en-GB"/>
        </w:rPr>
        <w:t xml:space="preserve"> – </w:t>
      </w:r>
      <w:r w:rsidR="00C81185">
        <w:rPr>
          <w:rFonts w:ascii="Arial" w:eastAsia="Batang" w:hAnsi="Arial" w:cs="Arial"/>
          <w:b/>
          <w:bCs/>
          <w:sz w:val="22"/>
          <w:szCs w:val="22"/>
          <w:lang w:val="en-GB"/>
        </w:rPr>
        <w:t>20</w:t>
      </w:r>
      <w:r w:rsidR="00C81185" w:rsidRPr="00C81185">
        <w:rPr>
          <w:rFonts w:ascii="Arial" w:eastAsia="Batang" w:hAnsi="Arial" w:cs="Arial"/>
          <w:b/>
          <w:bCs/>
          <w:sz w:val="22"/>
          <w:szCs w:val="22"/>
          <w:vertAlign w:val="superscript"/>
          <w:lang w:val="en-GB"/>
        </w:rPr>
        <w:t>th</w:t>
      </w:r>
      <w:r>
        <w:rPr>
          <w:rFonts w:ascii="Arial" w:eastAsia="Batang" w:hAnsi="Arial" w:cs="Arial"/>
          <w:b/>
          <w:bCs/>
          <w:sz w:val="22"/>
          <w:szCs w:val="22"/>
          <w:lang w:val="en-GB"/>
        </w:rPr>
        <w:t>, 202</w:t>
      </w:r>
      <w:r w:rsidR="00C81185">
        <w:rPr>
          <w:rFonts w:ascii="Arial" w:eastAsia="Batang" w:hAnsi="Arial" w:cs="Arial"/>
          <w:b/>
          <w:bCs/>
          <w:sz w:val="22"/>
          <w:szCs w:val="22"/>
          <w:lang w:val="en-GB"/>
        </w:rPr>
        <w:t>1</w:t>
      </w:r>
    </w:p>
    <w:p w14:paraId="5FD3F925" w14:textId="761BBEE3" w:rsidR="00397E51" w:rsidRPr="00660B32" w:rsidRDefault="00397E51" w:rsidP="00397E51">
      <w:pPr>
        <w:pStyle w:val="Header"/>
        <w:tabs>
          <w:tab w:val="left" w:pos="1800"/>
        </w:tabs>
        <w:ind w:left="1800" w:hanging="1800"/>
        <w:rPr>
          <w:rFonts w:eastAsia="SimSun"/>
          <w:sz w:val="22"/>
          <w:lang w:val="en-GB" w:eastAsia="zh-CN"/>
        </w:rPr>
      </w:pPr>
    </w:p>
    <w:p w14:paraId="6327081F" w14:textId="77777777" w:rsidR="002328B0" w:rsidRPr="00660B32"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6479AEB9" w14:textId="3F49E682" w:rsidR="000A39A0" w:rsidRPr="008A3176" w:rsidRDefault="002328B0" w:rsidP="000A39A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AE4822" w:rsidRPr="00AE4822">
        <w:rPr>
          <w:rFonts w:eastAsia="SimSun"/>
          <w:sz w:val="22"/>
          <w:lang w:eastAsia="zh-CN"/>
        </w:rPr>
        <w:t xml:space="preserve">Discussion on </w:t>
      </w:r>
      <w:r w:rsidR="00C81185">
        <w:rPr>
          <w:rFonts w:eastAsia="SimSun"/>
          <w:sz w:val="22"/>
          <w:lang w:eastAsia="zh-CN"/>
        </w:rPr>
        <w:t xml:space="preserve">NR </w:t>
      </w:r>
      <w:r w:rsidR="00AE4822" w:rsidRPr="00AE4822">
        <w:rPr>
          <w:rFonts w:eastAsia="SimSun"/>
          <w:sz w:val="22"/>
          <w:lang w:eastAsia="zh-CN"/>
        </w:rPr>
        <w:t>Rel-16 UE features</w:t>
      </w:r>
    </w:p>
    <w:p w14:paraId="2B30DE1A" w14:textId="622E102A" w:rsidR="000A39A0" w:rsidRPr="008A3176" w:rsidRDefault="000A39A0" w:rsidP="000A39A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AE4822">
        <w:rPr>
          <w:rFonts w:eastAsia="SimSun"/>
          <w:sz w:val="22"/>
          <w:lang w:eastAsia="zh-CN"/>
        </w:rPr>
        <w:t>11</w:t>
      </w:r>
    </w:p>
    <w:p w14:paraId="543DF882" w14:textId="2B75E25C" w:rsidR="002328B0" w:rsidRPr="00BE781B" w:rsidRDefault="002328B0" w:rsidP="000A39A0">
      <w:pPr>
        <w:pStyle w:val="Header"/>
        <w:tabs>
          <w:tab w:val="clear" w:pos="4536"/>
          <w:tab w:val="left" w:pos="1800"/>
        </w:tabs>
        <w:spacing w:line="288" w:lineRule="auto"/>
        <w:ind w:left="1800" w:hanging="1800"/>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ACE7E93" w14:textId="1474A26C" w:rsidR="000A39A0" w:rsidRDefault="000A39A0" w:rsidP="00C81185">
      <w:pPr>
        <w:pStyle w:val="00Text"/>
      </w:pPr>
      <w:r w:rsidRPr="00C81185">
        <w:t xml:space="preserve">In this contribution, we </w:t>
      </w:r>
      <w:r w:rsidR="00C81185">
        <w:t>will present our views one</w:t>
      </w:r>
      <w:r w:rsidRPr="00C81185">
        <w:t xml:space="preserve"> </w:t>
      </w:r>
      <w:r w:rsidR="00C81185">
        <w:t xml:space="preserve">a few </w:t>
      </w:r>
      <w:r w:rsidRPr="00C81185">
        <w:t xml:space="preserve">remaining issues of </w:t>
      </w:r>
      <w:r w:rsidR="00C81185">
        <w:t xml:space="preserve">NR </w:t>
      </w:r>
      <w:r w:rsidR="008017DF" w:rsidRPr="00C81185">
        <w:t>Rel-16 NR</w:t>
      </w:r>
      <w:r w:rsidR="002B3D18">
        <w:t xml:space="preserve"> URLLC, IIOT and </w:t>
      </w:r>
      <w:proofErr w:type="spellStart"/>
      <w:r w:rsidR="00C81185">
        <w:t>eMIMO</w:t>
      </w:r>
      <w:proofErr w:type="spellEnd"/>
      <w:r w:rsidR="00C81185">
        <w:t xml:space="preserve"> UE </w:t>
      </w:r>
      <w:r w:rsidR="008017DF" w:rsidRPr="00C81185">
        <w:t>features</w:t>
      </w:r>
      <w:r w:rsidRPr="00C81185">
        <w:t>.</w:t>
      </w:r>
    </w:p>
    <w:p w14:paraId="7B339E85" w14:textId="2DD72550" w:rsidR="004401E9" w:rsidRPr="004401E9" w:rsidRDefault="004E39EF" w:rsidP="004401E9">
      <w:pPr>
        <w:pStyle w:val="Heading1"/>
        <w:rPr>
          <w:rFonts w:ascii="Arial" w:hAnsi="Arial"/>
        </w:rPr>
      </w:pPr>
      <w:r>
        <w:rPr>
          <w:rFonts w:ascii="Arial" w:hAnsi="Arial"/>
        </w:rPr>
        <w:t xml:space="preserve">UE features of </w:t>
      </w:r>
      <w:r w:rsidR="004401E9" w:rsidRPr="004401E9">
        <w:rPr>
          <w:rFonts w:ascii="Arial" w:hAnsi="Arial"/>
        </w:rPr>
        <w:t>NR_L1enh_URLLC &amp; NR_IIOT</w:t>
      </w:r>
    </w:p>
    <w:p w14:paraId="0840DC7C" w14:textId="77777777" w:rsidR="00B00499" w:rsidRDefault="00B00499" w:rsidP="004401E9">
      <w:pPr>
        <w:pStyle w:val="BodyText"/>
        <w:rPr>
          <w:b/>
          <w:bCs/>
        </w:rPr>
      </w:pPr>
    </w:p>
    <w:p w14:paraId="2FCC67B4" w14:textId="11691B16" w:rsidR="004401E9" w:rsidRDefault="004401E9" w:rsidP="004401E9">
      <w:pPr>
        <w:pStyle w:val="BodyText"/>
        <w:rPr>
          <w:rFonts w:eastAsiaTheme="minorEastAsia"/>
          <w:lang w:eastAsia="zh-CN"/>
        </w:rPr>
      </w:pPr>
      <w:r w:rsidRPr="00D402A7">
        <w:rPr>
          <w:b/>
          <w:bCs/>
        </w:rPr>
        <w:t>FG 11-</w:t>
      </w:r>
      <w:r>
        <w:rPr>
          <w:b/>
          <w:bCs/>
        </w:rPr>
        <w:t xml:space="preserve">3c, </w:t>
      </w:r>
      <w:r w:rsidRPr="00D402A7">
        <w:rPr>
          <w:b/>
          <w:bCs/>
        </w:rPr>
        <w:t>FG 11-</w:t>
      </w:r>
      <w:r>
        <w:rPr>
          <w:b/>
          <w:bCs/>
        </w:rPr>
        <w:t xml:space="preserve">3d, </w:t>
      </w:r>
      <w:r w:rsidRPr="00D402A7">
        <w:rPr>
          <w:b/>
          <w:bCs/>
        </w:rPr>
        <w:t>FG 11-</w:t>
      </w:r>
      <w:r>
        <w:rPr>
          <w:b/>
          <w:bCs/>
        </w:rPr>
        <w:t xml:space="preserve">4d and </w:t>
      </w:r>
      <w:r w:rsidRPr="00D402A7">
        <w:rPr>
          <w:b/>
          <w:bCs/>
        </w:rPr>
        <w:t>FG 11-</w:t>
      </w:r>
      <w:r>
        <w:rPr>
          <w:b/>
          <w:bCs/>
        </w:rPr>
        <w:t>4e</w:t>
      </w:r>
    </w:p>
    <w:p w14:paraId="4FB33E87" w14:textId="77777777" w:rsidR="004401E9" w:rsidRDefault="004401E9" w:rsidP="009546C7">
      <w:pPr>
        <w:pStyle w:val="00Text"/>
        <w:rPr>
          <w:noProof/>
          <w:lang w:val="en-GB"/>
        </w:rPr>
      </w:pPr>
      <w:r w:rsidRPr="00E72121">
        <w:rPr>
          <w:noProof/>
          <w:lang w:val="en-GB"/>
        </w:rPr>
        <w:t>It did not mention in what time granularity where the two PUCCH should be supported.</w:t>
      </w:r>
    </w:p>
    <w:p w14:paraId="2A72AE97" w14:textId="77777777" w:rsidR="004401E9" w:rsidRDefault="004401E9" w:rsidP="004401E9">
      <w:pPr>
        <w:spacing w:after="180"/>
        <w:rPr>
          <w:b/>
          <w:bCs/>
          <w:i/>
        </w:rPr>
      </w:pPr>
      <w:r w:rsidRPr="00C327E9">
        <w:rPr>
          <w:b/>
          <w:bCs/>
          <w:i/>
        </w:rPr>
        <w:t>Proposal 1:</w:t>
      </w:r>
      <w:r>
        <w:rPr>
          <w:b/>
          <w:bCs/>
          <w:i/>
        </w:rPr>
        <w:t xml:space="preserve"> For </w:t>
      </w:r>
      <w:r w:rsidRPr="00C327E9">
        <w:rPr>
          <w:b/>
          <w:bCs/>
          <w:i/>
        </w:rPr>
        <w:t>FG 11-3c, FG 11-3d, FG 11-4d and FG 11-4e</w:t>
      </w:r>
      <w:r>
        <w:rPr>
          <w:b/>
          <w:bCs/>
          <w:i/>
        </w:rPr>
        <w:t xml:space="preserve">, </w:t>
      </w:r>
      <w:r w:rsidRPr="00C327E9">
        <w:rPr>
          <w:b/>
          <w:bCs/>
          <w:i/>
        </w:rPr>
        <w:t xml:space="preserve">add “in the same </w:t>
      </w:r>
      <w:proofErr w:type="spellStart"/>
      <w:r w:rsidRPr="00C327E9">
        <w:rPr>
          <w:b/>
          <w:bCs/>
          <w:i/>
        </w:rPr>
        <w:t>subslot</w:t>
      </w:r>
      <w:proofErr w:type="spellEnd"/>
      <w:r w:rsidRPr="00C327E9">
        <w:rPr>
          <w:b/>
          <w:bCs/>
          <w:i/>
        </w:rPr>
        <w:t>” to restrict the time granularity where the two PUCCH should be supported</w:t>
      </w:r>
      <w:r>
        <w:rPr>
          <w:b/>
          <w:bCs/>
          <w:i/>
        </w:rPr>
        <w:t>.</w:t>
      </w:r>
    </w:p>
    <w:p w14:paraId="0CA09FC4" w14:textId="77777777" w:rsidR="004401E9" w:rsidRPr="00E72121" w:rsidRDefault="004401E9" w:rsidP="004401E9">
      <w:pPr>
        <w:spacing w:after="180"/>
        <w:rPr>
          <w:rFonts w:eastAsia="SimSun"/>
          <w:noProof/>
          <w:szCs w:val="20"/>
          <w:lang w:val="en-GB" w:eastAsia="zh-CN"/>
        </w:rPr>
      </w:pPr>
    </w:p>
    <w:p w14:paraId="091DCB91" w14:textId="77777777" w:rsidR="004401E9" w:rsidRPr="00E72121" w:rsidRDefault="004401E9" w:rsidP="004401E9">
      <w:pPr>
        <w:spacing w:after="180"/>
        <w:rPr>
          <w:rFonts w:eastAsia="SimSun"/>
          <w:noProof/>
          <w:szCs w:val="20"/>
          <w:lang w:val="en-GB" w:eastAsia="zh-CN"/>
        </w:rPr>
      </w:pPr>
      <w:bookmarkStart w:id="0" w:name="_Hlk68106118"/>
      <w:r w:rsidRPr="00D402A7">
        <w:rPr>
          <w:b/>
          <w:bCs/>
        </w:rPr>
        <w:t>FG 11-</w:t>
      </w:r>
      <w:r>
        <w:rPr>
          <w:b/>
          <w:bCs/>
        </w:rPr>
        <w:t xml:space="preserve">3d and </w:t>
      </w:r>
      <w:r w:rsidRPr="00D402A7">
        <w:rPr>
          <w:b/>
          <w:bCs/>
        </w:rPr>
        <w:t>FG 11-</w:t>
      </w:r>
      <w:r>
        <w:rPr>
          <w:b/>
          <w:bCs/>
        </w:rPr>
        <w:t>4e</w:t>
      </w:r>
      <w:bookmarkEnd w:id="0"/>
      <w:r w:rsidRPr="00D402A7">
        <w:rPr>
          <w:b/>
          <w:bCs/>
        </w:rPr>
        <w:t>:</w:t>
      </w:r>
    </w:p>
    <w:p w14:paraId="57173757" w14:textId="796DA3E7" w:rsidR="004401E9" w:rsidRDefault="004401E9" w:rsidP="009546C7">
      <w:pPr>
        <w:pStyle w:val="00Text"/>
        <w:rPr>
          <w:noProof/>
          <w:lang w:val="en-GB"/>
        </w:rPr>
      </w:pPr>
      <w:r w:rsidRPr="00E72121">
        <w:rPr>
          <w:noProof/>
          <w:lang w:val="en-GB"/>
        </w:rPr>
        <w:t>It did not mention the “</w:t>
      </w:r>
      <w:r w:rsidR="008C69F3" w:rsidRPr="00E72121">
        <w:rPr>
          <w:noProof/>
          <w:lang w:val="en-GB"/>
        </w:rPr>
        <w:t xml:space="preserve">consecutive </w:t>
      </w:r>
      <w:r w:rsidRPr="00E72121">
        <w:rPr>
          <w:noProof/>
          <w:lang w:val="en-GB"/>
        </w:rPr>
        <w:t xml:space="preserve">symbols” for supporting the two PUCCH. Without this restriction, it is logically wrong since there would be no missing case left for </w:t>
      </w:r>
      <w:r>
        <w:rPr>
          <w:noProof/>
          <w:lang w:val="en-GB"/>
        </w:rPr>
        <w:t xml:space="preserve">FG 11-3f and FG 11-4i </w:t>
      </w:r>
      <w:r w:rsidRPr="00E72121">
        <w:rPr>
          <w:noProof/>
          <w:lang w:val="en-GB"/>
        </w:rPr>
        <w:t xml:space="preserve">which </w:t>
      </w:r>
      <w:r>
        <w:rPr>
          <w:noProof/>
          <w:lang w:val="en-GB"/>
        </w:rPr>
        <w:t>are</w:t>
      </w:r>
      <w:r w:rsidRPr="00E72121">
        <w:rPr>
          <w:noProof/>
          <w:lang w:val="en-GB"/>
        </w:rPr>
        <w:t xml:space="preserve"> supposed to support the non-consecutive case on top of </w:t>
      </w:r>
      <w:r w:rsidRPr="00833B5E">
        <w:rPr>
          <w:noProof/>
          <w:lang w:val="en-GB"/>
        </w:rPr>
        <w:t>FG 11-3d and FG 11-4e</w:t>
      </w:r>
      <w:r w:rsidRPr="00E72121">
        <w:rPr>
          <w:noProof/>
          <w:lang w:val="en-GB"/>
        </w:rPr>
        <w:t>.</w:t>
      </w:r>
    </w:p>
    <w:p w14:paraId="30B2F141" w14:textId="7E35D232" w:rsidR="004401E9" w:rsidRPr="00C327E9" w:rsidRDefault="004401E9" w:rsidP="004401E9">
      <w:pPr>
        <w:spacing w:after="180"/>
        <w:rPr>
          <w:b/>
          <w:bCs/>
          <w:i/>
        </w:rPr>
      </w:pPr>
      <w:r w:rsidRPr="00C327E9">
        <w:rPr>
          <w:b/>
          <w:bCs/>
          <w:i/>
        </w:rPr>
        <w:t xml:space="preserve">Proposal </w:t>
      </w:r>
      <w:r>
        <w:rPr>
          <w:b/>
          <w:bCs/>
          <w:i/>
        </w:rPr>
        <w:t>2</w:t>
      </w:r>
      <w:r w:rsidRPr="00C327E9">
        <w:rPr>
          <w:b/>
          <w:bCs/>
          <w:i/>
        </w:rPr>
        <w:t>:</w:t>
      </w:r>
      <w:r>
        <w:rPr>
          <w:b/>
          <w:bCs/>
          <w:i/>
        </w:rPr>
        <w:t xml:space="preserve"> For</w:t>
      </w:r>
      <w:r w:rsidRPr="00C327E9">
        <w:rPr>
          <w:b/>
          <w:bCs/>
          <w:i/>
        </w:rPr>
        <w:t xml:space="preserve"> FG 11-3d and FG 11-4e, add the restriction of “</w:t>
      </w:r>
      <w:r w:rsidR="008C69F3" w:rsidRPr="00C327E9">
        <w:rPr>
          <w:b/>
          <w:bCs/>
          <w:i/>
        </w:rPr>
        <w:t>consecutive</w:t>
      </w:r>
      <w:r w:rsidRPr="00C327E9">
        <w:rPr>
          <w:b/>
          <w:bCs/>
          <w:i/>
        </w:rPr>
        <w:t xml:space="preserve"> symbols” for supporting the two PUCCH.</w:t>
      </w:r>
    </w:p>
    <w:p w14:paraId="5BDE0CA0" w14:textId="77777777" w:rsidR="004401E9" w:rsidRPr="00E72121" w:rsidRDefault="004401E9" w:rsidP="004401E9">
      <w:pPr>
        <w:pStyle w:val="BodyText"/>
        <w:rPr>
          <w:rFonts w:eastAsiaTheme="minorEastAsia"/>
          <w:lang w:val="en-GB" w:eastAsia="zh-CN"/>
        </w:rPr>
      </w:pPr>
    </w:p>
    <w:p w14:paraId="709730EF" w14:textId="77777777" w:rsidR="004401E9" w:rsidRDefault="004401E9" w:rsidP="004401E9">
      <w:pPr>
        <w:pStyle w:val="BodyText"/>
        <w:rPr>
          <w:b/>
          <w:bCs/>
        </w:rPr>
      </w:pPr>
      <w:r w:rsidRPr="00D402A7">
        <w:rPr>
          <w:b/>
          <w:bCs/>
        </w:rPr>
        <w:t>FG 11-</w:t>
      </w:r>
      <w:r>
        <w:rPr>
          <w:b/>
          <w:bCs/>
        </w:rPr>
        <w:t>3e and FG 11-3f</w:t>
      </w:r>
    </w:p>
    <w:p w14:paraId="733D46B8" w14:textId="77777777" w:rsidR="004401E9" w:rsidRPr="006B29C2" w:rsidRDefault="004401E9" w:rsidP="009546C7">
      <w:pPr>
        <w:pStyle w:val="00Text"/>
        <w:rPr>
          <w:noProof/>
        </w:rPr>
      </w:pPr>
      <w:r>
        <w:rPr>
          <w:noProof/>
        </w:rPr>
        <w:t>I</w:t>
      </w:r>
      <w:r w:rsidRPr="006B29C2">
        <w:rPr>
          <w:noProof/>
        </w:rPr>
        <w:t>t is wrong to use the plural, since it is for a single codebook.</w:t>
      </w:r>
    </w:p>
    <w:p w14:paraId="10CEF177" w14:textId="77777777" w:rsidR="004401E9" w:rsidRPr="00594B83" w:rsidRDefault="004401E9" w:rsidP="004401E9">
      <w:pPr>
        <w:spacing w:after="180"/>
        <w:rPr>
          <w:rFonts w:ascii="Arial" w:eastAsia="SimSun" w:hAnsi="Arial"/>
          <w:noProof/>
          <w:szCs w:val="20"/>
          <w:lang w:val="en-GB" w:eastAsia="zh-CN"/>
        </w:rPr>
      </w:pPr>
      <w:r w:rsidRPr="00C327E9">
        <w:rPr>
          <w:b/>
          <w:bCs/>
          <w:i/>
        </w:rPr>
        <w:t xml:space="preserve">Proposal </w:t>
      </w:r>
      <w:r>
        <w:rPr>
          <w:b/>
          <w:bCs/>
          <w:i/>
        </w:rPr>
        <w:t>3</w:t>
      </w:r>
      <w:r w:rsidRPr="00C327E9">
        <w:rPr>
          <w:b/>
          <w:bCs/>
          <w:i/>
        </w:rPr>
        <w:t>:</w:t>
      </w:r>
      <w:r>
        <w:rPr>
          <w:b/>
          <w:bCs/>
          <w:i/>
        </w:rPr>
        <w:t xml:space="preserve"> For</w:t>
      </w:r>
      <w:r w:rsidRPr="00C327E9">
        <w:rPr>
          <w:b/>
          <w:bCs/>
          <w:i/>
        </w:rPr>
        <w:t xml:space="preserve"> FG 11-3</w:t>
      </w:r>
      <w:r>
        <w:rPr>
          <w:b/>
          <w:bCs/>
          <w:i/>
        </w:rPr>
        <w:t>e</w:t>
      </w:r>
      <w:r w:rsidRPr="00C327E9">
        <w:rPr>
          <w:b/>
          <w:bCs/>
          <w:i/>
        </w:rPr>
        <w:t xml:space="preserve"> and FG 11-</w:t>
      </w:r>
      <w:r>
        <w:rPr>
          <w:b/>
          <w:bCs/>
          <w:i/>
        </w:rPr>
        <w:t>3f</w:t>
      </w:r>
      <w:r w:rsidRPr="00C327E9">
        <w:rPr>
          <w:b/>
          <w:bCs/>
          <w:i/>
        </w:rPr>
        <w:t xml:space="preserve">, </w:t>
      </w:r>
      <w:r w:rsidRPr="006B29C2">
        <w:rPr>
          <w:b/>
          <w:bCs/>
          <w:i/>
        </w:rPr>
        <w:t>change the plural to singular.</w:t>
      </w:r>
    </w:p>
    <w:p w14:paraId="6E121601" w14:textId="77777777" w:rsidR="004401E9" w:rsidRDefault="004401E9" w:rsidP="004401E9">
      <w:pPr>
        <w:pStyle w:val="BodyText"/>
        <w:rPr>
          <w:b/>
          <w:bCs/>
        </w:rPr>
      </w:pPr>
    </w:p>
    <w:p w14:paraId="46E311E9" w14:textId="77777777" w:rsidR="004401E9" w:rsidRDefault="004401E9" w:rsidP="004401E9">
      <w:pPr>
        <w:pStyle w:val="BodyText"/>
        <w:rPr>
          <w:b/>
          <w:bCs/>
        </w:rPr>
      </w:pPr>
      <w:r w:rsidRPr="00D402A7">
        <w:rPr>
          <w:b/>
          <w:bCs/>
        </w:rPr>
        <w:t>FG 11-</w:t>
      </w:r>
      <w:r>
        <w:rPr>
          <w:b/>
          <w:bCs/>
        </w:rPr>
        <w:t>4c, FG11-4d, FG 11-4f and FG 11-4h:</w:t>
      </w:r>
    </w:p>
    <w:p w14:paraId="1032E0B4" w14:textId="77777777" w:rsidR="004401E9" w:rsidRPr="006B29C2" w:rsidRDefault="004401E9" w:rsidP="009546C7">
      <w:pPr>
        <w:pStyle w:val="00Text"/>
        <w:rPr>
          <w:noProof/>
        </w:rPr>
      </w:pPr>
      <w:r>
        <w:rPr>
          <w:noProof/>
        </w:rPr>
        <w:t>I</w:t>
      </w:r>
      <w:r w:rsidRPr="006B29C2">
        <w:rPr>
          <w:noProof/>
        </w:rPr>
        <w:t>t is for two codebooks where one of the two is sub-slot based codebook, but did not mention the other codebook is slot or sub-slot based codebook. Considering that they are all dependent on 11-4, which is for “Two HARQ-ACK codebooks with up to one sub-slot based HARQ-ACK codebook (i.e. slot-based + slot-based, or slot-based + sub-slot based) simultaneously constructed for supporting HARQ-ACK codebooks with different priorities at a UE”, it can be derived that they are for slot-based + sub-slot-based case.</w:t>
      </w:r>
    </w:p>
    <w:p w14:paraId="0AE310B1" w14:textId="77777777" w:rsidR="004401E9" w:rsidRDefault="004401E9" w:rsidP="004401E9">
      <w:pPr>
        <w:pStyle w:val="BodyText"/>
        <w:rPr>
          <w:b/>
          <w:bCs/>
          <w:i/>
        </w:rPr>
      </w:pPr>
      <w:r w:rsidRPr="00C327E9">
        <w:rPr>
          <w:b/>
          <w:bCs/>
          <w:i/>
        </w:rPr>
        <w:t xml:space="preserve">Proposal </w:t>
      </w:r>
      <w:r>
        <w:rPr>
          <w:b/>
          <w:bCs/>
          <w:i/>
        </w:rPr>
        <w:t>4</w:t>
      </w:r>
      <w:r w:rsidRPr="00C327E9">
        <w:rPr>
          <w:b/>
          <w:bCs/>
          <w:i/>
        </w:rPr>
        <w:t>:</w:t>
      </w:r>
      <w:r>
        <w:rPr>
          <w:b/>
          <w:bCs/>
          <w:i/>
        </w:rPr>
        <w:t xml:space="preserve"> For </w:t>
      </w:r>
      <w:r w:rsidRPr="006B29C2">
        <w:rPr>
          <w:b/>
          <w:bCs/>
          <w:i/>
        </w:rPr>
        <w:t>FG 11-4c, FG11-4d, FG 11-4f and FG 11-4h,</w:t>
      </w:r>
      <w:r>
        <w:rPr>
          <w:b/>
          <w:bCs/>
          <w:i/>
        </w:rPr>
        <w:t xml:space="preserve"> </w:t>
      </w:r>
      <w:r w:rsidRPr="006B29C2">
        <w:rPr>
          <w:b/>
          <w:bCs/>
          <w:i/>
        </w:rPr>
        <w:t>add the restriction that they are for two codebooks where one of the two is sub-</w:t>
      </w:r>
      <w:proofErr w:type="gramStart"/>
      <w:r w:rsidRPr="006B29C2">
        <w:rPr>
          <w:b/>
          <w:bCs/>
          <w:i/>
        </w:rPr>
        <w:t>slot based</w:t>
      </w:r>
      <w:proofErr w:type="gramEnd"/>
      <w:r w:rsidRPr="006B29C2">
        <w:rPr>
          <w:b/>
          <w:bCs/>
          <w:i/>
        </w:rPr>
        <w:t xml:space="preserve"> codebook, and the other is slot</w:t>
      </w:r>
      <w:r>
        <w:rPr>
          <w:b/>
          <w:bCs/>
          <w:i/>
        </w:rPr>
        <w:t>-</w:t>
      </w:r>
      <w:r w:rsidRPr="006B29C2">
        <w:rPr>
          <w:b/>
          <w:bCs/>
          <w:i/>
        </w:rPr>
        <w:t>based codebook.</w:t>
      </w:r>
    </w:p>
    <w:p w14:paraId="44040BBA" w14:textId="77777777" w:rsidR="004401E9" w:rsidRDefault="004401E9" w:rsidP="004401E9">
      <w:pPr>
        <w:pStyle w:val="BodyText"/>
        <w:rPr>
          <w:b/>
          <w:bCs/>
        </w:rPr>
      </w:pPr>
    </w:p>
    <w:p w14:paraId="6A42A59A" w14:textId="77777777" w:rsidR="004401E9" w:rsidRPr="00833B5E" w:rsidRDefault="004401E9" w:rsidP="004401E9">
      <w:pPr>
        <w:pStyle w:val="BodyText"/>
        <w:rPr>
          <w:b/>
          <w:bCs/>
        </w:rPr>
      </w:pPr>
      <w:r w:rsidRPr="00D402A7">
        <w:rPr>
          <w:b/>
          <w:bCs/>
        </w:rPr>
        <w:t>FG 11-</w:t>
      </w:r>
      <w:r>
        <w:rPr>
          <w:b/>
          <w:bCs/>
        </w:rPr>
        <w:t xml:space="preserve">4f: </w:t>
      </w:r>
      <w:r w:rsidRPr="00833B5E">
        <w:rPr>
          <w:b/>
          <w:bCs/>
        </w:rPr>
        <w:t xml:space="preserve">1 PUCCH format 0 or 2 and 1 PUCCH format 1, 3 or 4 in the same </w:t>
      </w:r>
      <w:proofErr w:type="spellStart"/>
      <w:r w:rsidRPr="00833B5E">
        <w:rPr>
          <w:b/>
          <w:bCs/>
        </w:rPr>
        <w:t>subslot</w:t>
      </w:r>
      <w:proofErr w:type="spellEnd"/>
      <w:r w:rsidRPr="00833B5E">
        <w:rPr>
          <w:b/>
          <w:bCs/>
        </w:rPr>
        <w:t xml:space="preserve"> for HARQ-ACK codebooks with one 2*7-symbol </w:t>
      </w:r>
      <w:proofErr w:type="spellStart"/>
      <w:r w:rsidRPr="00833B5E">
        <w:rPr>
          <w:b/>
          <w:bCs/>
        </w:rPr>
        <w:t>subslot</w:t>
      </w:r>
      <w:proofErr w:type="spellEnd"/>
      <w:r w:rsidRPr="00833B5E">
        <w:rPr>
          <w:b/>
          <w:bCs/>
        </w:rPr>
        <w:t xml:space="preserve"> based HARQ-ACK codebook</w:t>
      </w:r>
      <w:r>
        <w:rPr>
          <w:b/>
          <w:bCs/>
        </w:rPr>
        <w:t>.</w:t>
      </w:r>
    </w:p>
    <w:p w14:paraId="19D7E648" w14:textId="77777777" w:rsidR="004401E9" w:rsidRDefault="004401E9" w:rsidP="009546C7">
      <w:pPr>
        <w:pStyle w:val="00Text"/>
        <w:rPr>
          <w:noProof/>
        </w:rPr>
      </w:pPr>
      <w:r>
        <w:rPr>
          <w:noProof/>
        </w:rPr>
        <w:t>I</w:t>
      </w:r>
      <w:r w:rsidRPr="008B2809">
        <w:rPr>
          <w:noProof/>
        </w:rPr>
        <w:t>t is for two codebooks, but the number “two” is missing.</w:t>
      </w:r>
    </w:p>
    <w:p w14:paraId="0AAA09C3" w14:textId="77777777" w:rsidR="004401E9" w:rsidRPr="00C327E9" w:rsidRDefault="004401E9" w:rsidP="004401E9">
      <w:pPr>
        <w:spacing w:after="180"/>
        <w:rPr>
          <w:b/>
          <w:bCs/>
          <w:i/>
        </w:rPr>
      </w:pPr>
      <w:r w:rsidRPr="00C327E9">
        <w:rPr>
          <w:b/>
          <w:bCs/>
          <w:i/>
        </w:rPr>
        <w:lastRenderedPageBreak/>
        <w:t xml:space="preserve">Proposal </w:t>
      </w:r>
      <w:r>
        <w:rPr>
          <w:b/>
          <w:bCs/>
          <w:i/>
        </w:rPr>
        <w:t>5</w:t>
      </w:r>
      <w:r w:rsidRPr="00C327E9">
        <w:rPr>
          <w:b/>
          <w:bCs/>
          <w:i/>
        </w:rPr>
        <w:t>:  For 11-4f, clarify it is for “two” codebooks.</w:t>
      </w:r>
    </w:p>
    <w:p w14:paraId="38453AC2" w14:textId="77777777" w:rsidR="004401E9" w:rsidRDefault="004401E9" w:rsidP="004401E9">
      <w:pPr>
        <w:pStyle w:val="BodyText"/>
        <w:rPr>
          <w:rFonts w:eastAsiaTheme="minorEastAsia"/>
          <w:lang w:eastAsia="zh-CN"/>
        </w:rPr>
      </w:pPr>
    </w:p>
    <w:p w14:paraId="52EBF1CD" w14:textId="77777777" w:rsidR="004401E9" w:rsidRDefault="004401E9" w:rsidP="004401E9">
      <w:pPr>
        <w:spacing w:after="120"/>
        <w:jc w:val="both"/>
        <w:rPr>
          <w:b/>
          <w:bCs/>
        </w:rPr>
      </w:pPr>
      <w:r w:rsidRPr="00D402A7">
        <w:rPr>
          <w:b/>
          <w:bCs/>
        </w:rPr>
        <w:t>FG 11-</w:t>
      </w:r>
      <w:r>
        <w:rPr>
          <w:b/>
          <w:bCs/>
        </w:rPr>
        <w:t>4h:</w:t>
      </w:r>
      <w:r w:rsidRPr="00833B5E">
        <w:rPr>
          <w:b/>
          <w:bCs/>
        </w:rPr>
        <w:t xml:space="preserve"> 2 PUCCH transmissions in the same </w:t>
      </w:r>
      <w:proofErr w:type="spellStart"/>
      <w:r w:rsidRPr="00833B5E">
        <w:rPr>
          <w:b/>
          <w:bCs/>
        </w:rPr>
        <w:t>subslot</w:t>
      </w:r>
      <w:proofErr w:type="spellEnd"/>
      <w:r w:rsidRPr="00833B5E">
        <w:rPr>
          <w:b/>
          <w:bCs/>
        </w:rPr>
        <w:t xml:space="preserve"> for two HARQ-ACK codebooks with one 2*7-symbol </w:t>
      </w:r>
      <w:proofErr w:type="spellStart"/>
      <w:r w:rsidRPr="00833B5E">
        <w:rPr>
          <w:b/>
          <w:bCs/>
        </w:rPr>
        <w:t>subslot</w:t>
      </w:r>
      <w:proofErr w:type="spellEnd"/>
      <w:r w:rsidRPr="00833B5E">
        <w:rPr>
          <w:b/>
          <w:bCs/>
        </w:rPr>
        <w:t xml:space="preserve"> which are not covered by 11-4c and 11-4e</w:t>
      </w:r>
      <w:r>
        <w:rPr>
          <w:b/>
          <w:bCs/>
        </w:rPr>
        <w:t>.</w:t>
      </w:r>
    </w:p>
    <w:p w14:paraId="40A830B2" w14:textId="77777777" w:rsidR="004401E9" w:rsidRDefault="004401E9" w:rsidP="009546C7">
      <w:pPr>
        <w:pStyle w:val="00Text"/>
        <w:rPr>
          <w:noProof/>
        </w:rPr>
      </w:pPr>
      <w:r>
        <w:rPr>
          <w:noProof/>
        </w:rPr>
        <w:t>I</w:t>
      </w:r>
      <w:r w:rsidRPr="00833B5E">
        <w:rPr>
          <w:noProof/>
        </w:rPr>
        <w:t xml:space="preserve">t is for the others cases not covered by </w:t>
      </w:r>
      <w:r>
        <w:rPr>
          <w:noProof/>
        </w:rPr>
        <w:t xml:space="preserve">FG </w:t>
      </w:r>
      <w:r w:rsidRPr="00833B5E">
        <w:rPr>
          <w:noProof/>
        </w:rPr>
        <w:t xml:space="preserve">11-4c and 11-4e, but </w:t>
      </w:r>
      <w:r>
        <w:rPr>
          <w:noProof/>
        </w:rPr>
        <w:t xml:space="preserve">FG </w:t>
      </w:r>
      <w:r w:rsidRPr="00833B5E">
        <w:rPr>
          <w:noProof/>
        </w:rPr>
        <w:t>11-4</w:t>
      </w:r>
      <w:r>
        <w:rPr>
          <w:noProof/>
        </w:rPr>
        <w:t>h</w:t>
      </w:r>
      <w:r w:rsidRPr="00833B5E">
        <w:rPr>
          <w:noProof/>
        </w:rPr>
        <w:t xml:space="preserve"> is for 2*7-symbol + 1 sub-slot based </w:t>
      </w:r>
      <w:r>
        <w:rPr>
          <w:noProof/>
        </w:rPr>
        <w:t>case or</w:t>
      </w:r>
      <w:r w:rsidRPr="00833B5E">
        <w:rPr>
          <w:noProof/>
        </w:rPr>
        <w:t xml:space="preserve">  2*7-symbol +</w:t>
      </w:r>
      <w:r>
        <w:rPr>
          <w:noProof/>
        </w:rPr>
        <w:t xml:space="preserve"> </w:t>
      </w:r>
      <w:r w:rsidRPr="00833B5E">
        <w:rPr>
          <w:noProof/>
        </w:rPr>
        <w:t xml:space="preserve">1 slot-based codebook case, while </w:t>
      </w:r>
      <w:r>
        <w:rPr>
          <w:noProof/>
        </w:rPr>
        <w:t xml:space="preserve">FG </w:t>
      </w:r>
      <w:r w:rsidRPr="00833B5E">
        <w:rPr>
          <w:noProof/>
        </w:rPr>
        <w:t xml:space="preserve">11-4c is for 7*2-symbol case, and </w:t>
      </w:r>
      <w:r>
        <w:rPr>
          <w:noProof/>
        </w:rPr>
        <w:t xml:space="preserve">FG </w:t>
      </w:r>
      <w:r w:rsidRPr="00833B5E">
        <w:rPr>
          <w:noProof/>
        </w:rPr>
        <w:t>11-4</w:t>
      </w:r>
      <w:r>
        <w:rPr>
          <w:noProof/>
        </w:rPr>
        <w:t>e</w:t>
      </w:r>
      <w:r w:rsidRPr="00833B5E">
        <w:rPr>
          <w:noProof/>
        </w:rPr>
        <w:t xml:space="preserve"> is for two sub-slot based case, so there are no overlapping case.</w:t>
      </w:r>
      <w:r>
        <w:rPr>
          <w:noProof/>
        </w:rPr>
        <w:t xml:space="preserve"> </w:t>
      </w:r>
      <w:r w:rsidRPr="005514E7">
        <w:rPr>
          <w:noProof/>
        </w:rPr>
        <w:t>The case in FG 11-4h should be not cover by 11-4d and 11-4f.</w:t>
      </w:r>
    </w:p>
    <w:p w14:paraId="0F60F3BC" w14:textId="77777777" w:rsidR="004401E9" w:rsidRPr="00833B5E" w:rsidRDefault="004401E9" w:rsidP="004401E9">
      <w:pPr>
        <w:pStyle w:val="BodyText"/>
        <w:rPr>
          <w:rFonts w:eastAsiaTheme="minorEastAsia"/>
          <w:noProof/>
          <w:lang w:eastAsia="zh-CN"/>
        </w:rPr>
      </w:pPr>
      <w:r w:rsidRPr="00C327E9">
        <w:rPr>
          <w:b/>
          <w:bCs/>
          <w:i/>
        </w:rPr>
        <w:t xml:space="preserve">Proposal </w:t>
      </w:r>
      <w:r>
        <w:rPr>
          <w:b/>
          <w:bCs/>
          <w:i/>
        </w:rPr>
        <w:t>6</w:t>
      </w:r>
      <w:r w:rsidRPr="00C327E9">
        <w:rPr>
          <w:b/>
          <w:bCs/>
          <w:i/>
        </w:rPr>
        <w:t xml:space="preserve">:  </w:t>
      </w:r>
      <w:r w:rsidRPr="00C327E9">
        <w:rPr>
          <w:rFonts w:hint="eastAsia"/>
          <w:b/>
          <w:bCs/>
          <w:i/>
        </w:rPr>
        <w:t>C</w:t>
      </w:r>
      <w:r w:rsidRPr="00C327E9">
        <w:rPr>
          <w:b/>
          <w:bCs/>
          <w:i/>
        </w:rPr>
        <w:t>orrect that FG 11-4h is to cover the missing case in 1-4d and 11-4f</w:t>
      </w:r>
      <w:r>
        <w:rPr>
          <w:b/>
          <w:bCs/>
          <w:i/>
        </w:rPr>
        <w:t>.</w:t>
      </w:r>
    </w:p>
    <w:p w14:paraId="15732953" w14:textId="77777777" w:rsidR="004401E9" w:rsidRPr="00833B5E" w:rsidRDefault="004401E9" w:rsidP="004401E9">
      <w:pPr>
        <w:spacing w:after="120"/>
        <w:jc w:val="both"/>
        <w:rPr>
          <w:rFonts w:eastAsiaTheme="minorEastAsia"/>
          <w:b/>
          <w:i/>
          <w:lang w:val="en-GB" w:eastAsia="zh-CN"/>
        </w:rPr>
      </w:pPr>
    </w:p>
    <w:p w14:paraId="7E050733" w14:textId="77777777" w:rsidR="004401E9" w:rsidRDefault="004401E9" w:rsidP="004401E9">
      <w:pPr>
        <w:spacing w:after="120"/>
        <w:jc w:val="both"/>
        <w:rPr>
          <w:b/>
          <w:bCs/>
        </w:rPr>
      </w:pPr>
      <w:r w:rsidRPr="00D402A7">
        <w:rPr>
          <w:b/>
          <w:bCs/>
        </w:rPr>
        <w:t>FG 11-</w:t>
      </w:r>
      <w:r>
        <w:rPr>
          <w:b/>
          <w:bCs/>
        </w:rPr>
        <w:t xml:space="preserve">4i: </w:t>
      </w:r>
      <w:r w:rsidRPr="00833B5E">
        <w:rPr>
          <w:b/>
          <w:bCs/>
        </w:rPr>
        <w:t xml:space="preserve">2 PUCCH transmissions in the same </w:t>
      </w:r>
      <w:proofErr w:type="spellStart"/>
      <w:r w:rsidRPr="00833B5E">
        <w:rPr>
          <w:b/>
          <w:bCs/>
        </w:rPr>
        <w:t>subslot</w:t>
      </w:r>
      <w:proofErr w:type="spellEnd"/>
      <w:r w:rsidRPr="00833B5E">
        <w:rPr>
          <w:b/>
          <w:bCs/>
        </w:rPr>
        <w:t xml:space="preserve"> for two </w:t>
      </w:r>
      <w:proofErr w:type="spellStart"/>
      <w:r w:rsidRPr="00833B5E">
        <w:rPr>
          <w:b/>
          <w:bCs/>
        </w:rPr>
        <w:t>subslot</w:t>
      </w:r>
      <w:proofErr w:type="spellEnd"/>
      <w:r w:rsidRPr="00833B5E">
        <w:rPr>
          <w:b/>
          <w:bCs/>
        </w:rPr>
        <w:t xml:space="preserve"> based HARQ-ACK codebooks which are not covered by 11-4</w:t>
      </w:r>
      <w:r>
        <w:rPr>
          <w:b/>
          <w:bCs/>
        </w:rPr>
        <w:t>d</w:t>
      </w:r>
      <w:r w:rsidRPr="00833B5E">
        <w:rPr>
          <w:b/>
          <w:bCs/>
        </w:rPr>
        <w:t xml:space="preserve"> and 11-4</w:t>
      </w:r>
      <w:r>
        <w:rPr>
          <w:b/>
          <w:bCs/>
        </w:rPr>
        <w:t>f.</w:t>
      </w:r>
    </w:p>
    <w:p w14:paraId="21F23C9F" w14:textId="77777777" w:rsidR="004401E9" w:rsidRDefault="004401E9" w:rsidP="009546C7">
      <w:pPr>
        <w:pStyle w:val="00Text"/>
        <w:rPr>
          <w:noProof/>
        </w:rPr>
      </w:pPr>
      <w:r>
        <w:rPr>
          <w:noProof/>
        </w:rPr>
        <w:t>I</w:t>
      </w:r>
      <w:r w:rsidRPr="008B2809">
        <w:rPr>
          <w:noProof/>
        </w:rPr>
        <w:t>t is fo</w:t>
      </w:r>
      <w:r w:rsidRPr="00833B5E">
        <w:rPr>
          <w:noProof/>
        </w:rPr>
        <w:t xml:space="preserve">r the others cases not covered by </w:t>
      </w:r>
      <w:r>
        <w:rPr>
          <w:noProof/>
        </w:rPr>
        <w:t xml:space="preserve">FG </w:t>
      </w:r>
      <w:r w:rsidRPr="00833B5E">
        <w:rPr>
          <w:noProof/>
        </w:rPr>
        <w:t xml:space="preserve">11-4d and 11-4f, but </w:t>
      </w:r>
      <w:r>
        <w:rPr>
          <w:noProof/>
        </w:rPr>
        <w:t>FG 11-4i</w:t>
      </w:r>
      <w:r w:rsidRPr="00833B5E">
        <w:rPr>
          <w:noProof/>
        </w:rPr>
        <w:t xml:space="preserve"> is for 2 sub-slot based codebook case, while </w:t>
      </w:r>
      <w:r>
        <w:rPr>
          <w:noProof/>
        </w:rPr>
        <w:t xml:space="preserve">FG </w:t>
      </w:r>
      <w:r w:rsidRPr="00833B5E">
        <w:rPr>
          <w:noProof/>
        </w:rPr>
        <w:t>11-4d and 11-4f are for 1 sub-slot based and 1 slot-based codebook, so no overlapping.</w:t>
      </w:r>
      <w:r>
        <w:rPr>
          <w:noProof/>
        </w:rPr>
        <w:t xml:space="preserve"> </w:t>
      </w:r>
      <w:r w:rsidRPr="005514E7">
        <w:rPr>
          <w:noProof/>
        </w:rPr>
        <w:t>The case in FG 11-4</w:t>
      </w:r>
      <w:r>
        <w:rPr>
          <w:noProof/>
        </w:rPr>
        <w:t>i</w:t>
      </w:r>
      <w:r w:rsidRPr="005514E7">
        <w:rPr>
          <w:noProof/>
        </w:rPr>
        <w:t xml:space="preserve"> should be not cover by 11-4</w:t>
      </w:r>
      <w:r>
        <w:rPr>
          <w:noProof/>
        </w:rPr>
        <w:t>e</w:t>
      </w:r>
      <w:r w:rsidRPr="005514E7">
        <w:rPr>
          <w:noProof/>
        </w:rPr>
        <w:t xml:space="preserve"> and 11-4</w:t>
      </w:r>
      <w:r>
        <w:rPr>
          <w:noProof/>
        </w:rPr>
        <w:t>g</w:t>
      </w:r>
      <w:r w:rsidRPr="005514E7">
        <w:rPr>
          <w:noProof/>
        </w:rPr>
        <w:t>.</w:t>
      </w:r>
    </w:p>
    <w:p w14:paraId="650C546F" w14:textId="77777777" w:rsidR="004401E9" w:rsidRPr="00C327E9" w:rsidRDefault="004401E9" w:rsidP="004401E9">
      <w:pPr>
        <w:pStyle w:val="BodyText"/>
        <w:rPr>
          <w:rFonts w:eastAsiaTheme="minorEastAsia"/>
          <w:noProof/>
          <w:lang w:eastAsia="zh-CN"/>
        </w:rPr>
      </w:pPr>
      <w:r w:rsidRPr="00C327E9">
        <w:rPr>
          <w:b/>
          <w:bCs/>
          <w:i/>
        </w:rPr>
        <w:t xml:space="preserve">Proposal </w:t>
      </w:r>
      <w:r>
        <w:rPr>
          <w:b/>
          <w:bCs/>
          <w:i/>
        </w:rPr>
        <w:t>7</w:t>
      </w:r>
      <w:r w:rsidRPr="00C327E9">
        <w:rPr>
          <w:b/>
          <w:bCs/>
          <w:i/>
        </w:rPr>
        <w:t xml:space="preserve">:  </w:t>
      </w:r>
      <w:r w:rsidRPr="00C327E9">
        <w:rPr>
          <w:rFonts w:hint="eastAsia"/>
          <w:b/>
          <w:bCs/>
          <w:i/>
        </w:rPr>
        <w:t>C</w:t>
      </w:r>
      <w:r w:rsidRPr="00C327E9">
        <w:rPr>
          <w:b/>
          <w:bCs/>
          <w:i/>
        </w:rPr>
        <w:t>orrect that FG 11-4</w:t>
      </w:r>
      <w:r>
        <w:rPr>
          <w:b/>
          <w:bCs/>
          <w:i/>
        </w:rPr>
        <w:t>i</w:t>
      </w:r>
      <w:r w:rsidRPr="00C327E9">
        <w:rPr>
          <w:b/>
          <w:bCs/>
          <w:i/>
        </w:rPr>
        <w:t xml:space="preserve"> is to cover the missing case in 1-4</w:t>
      </w:r>
      <w:r>
        <w:rPr>
          <w:b/>
          <w:bCs/>
          <w:i/>
        </w:rPr>
        <w:t>e</w:t>
      </w:r>
      <w:r w:rsidRPr="00C327E9">
        <w:rPr>
          <w:b/>
          <w:bCs/>
          <w:i/>
        </w:rPr>
        <w:t xml:space="preserve"> and 11-4</w:t>
      </w:r>
      <w:r>
        <w:rPr>
          <w:b/>
          <w:bCs/>
          <w:i/>
        </w:rPr>
        <w:t>g.</w:t>
      </w:r>
    </w:p>
    <w:p w14:paraId="25101AC4" w14:textId="77777777" w:rsidR="004401E9" w:rsidRDefault="004401E9" w:rsidP="004401E9">
      <w:pPr>
        <w:spacing w:after="120"/>
        <w:jc w:val="both"/>
        <w:rPr>
          <w:rFonts w:eastAsiaTheme="minorEastAsia"/>
          <w:noProo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535"/>
        <w:gridCol w:w="1579"/>
        <w:gridCol w:w="4294"/>
        <w:gridCol w:w="671"/>
      </w:tblGrid>
      <w:tr w:rsidR="004401E9" w:rsidRPr="004E21E4" w14:paraId="2AAAF912" w14:textId="77777777" w:rsidTr="00C6317C">
        <w:trPr>
          <w:trHeight w:val="20"/>
        </w:trPr>
        <w:tc>
          <w:tcPr>
            <w:tcW w:w="1094" w:type="pct"/>
            <w:tcBorders>
              <w:top w:val="single" w:sz="4" w:space="0" w:color="auto"/>
              <w:left w:val="single" w:sz="4" w:space="0" w:color="auto"/>
              <w:bottom w:val="single" w:sz="4" w:space="0" w:color="auto"/>
              <w:right w:val="single" w:sz="4" w:space="0" w:color="auto"/>
            </w:tcBorders>
          </w:tcPr>
          <w:p w14:paraId="75DF8F04" w14:textId="77777777" w:rsidR="004401E9" w:rsidRPr="004E21E4" w:rsidRDefault="004401E9" w:rsidP="00C6317C">
            <w:pPr>
              <w:rPr>
                <w:rFonts w:ascii="Arial" w:eastAsia="SimSun" w:hAnsi="Arial" w:cs="Arial"/>
                <w:sz w:val="18"/>
                <w:szCs w:val="18"/>
                <w:lang w:val="en-GB" w:eastAsia="ja-JP"/>
              </w:rPr>
            </w:pPr>
            <w:r w:rsidRPr="004E21E4">
              <w:rPr>
                <w:rFonts w:ascii="Arial" w:eastAsia="SimSun" w:hAnsi="Arial" w:cs="Arial"/>
                <w:sz w:val="18"/>
                <w:szCs w:val="18"/>
                <w:lang w:val="en-GB" w:eastAsia="ja-JP"/>
              </w:rPr>
              <w:t xml:space="preserve">11. </w:t>
            </w:r>
          </w:p>
          <w:p w14:paraId="1C7E870A" w14:textId="77777777" w:rsidR="004401E9" w:rsidRPr="004E21E4" w:rsidRDefault="004401E9" w:rsidP="00C6317C">
            <w:pPr>
              <w:rPr>
                <w:rFonts w:ascii="Arial" w:eastAsia="SimSun" w:hAnsi="Arial" w:cs="Arial"/>
                <w:sz w:val="18"/>
                <w:szCs w:val="18"/>
                <w:lang w:val="en-GB" w:eastAsia="ja-JP"/>
              </w:rPr>
            </w:pPr>
            <w:r w:rsidRPr="004E21E4">
              <w:rPr>
                <w:rFonts w:ascii="Arial" w:eastAsia="SimSun" w:hAnsi="Arial" w:cs="Arial"/>
                <w:sz w:val="18"/>
                <w:szCs w:val="18"/>
                <w:lang w:val="en-GB" w:eastAsia="ja-JP"/>
              </w:rPr>
              <w:t>NR_L1enh_URLLC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D0F4467" w14:textId="77777777" w:rsidR="004401E9" w:rsidRPr="004E21E4" w:rsidRDefault="004401E9" w:rsidP="00C6317C">
            <w:pPr>
              <w:rPr>
                <w:rFonts w:ascii="Arial" w:hAnsi="Arial"/>
                <w:sz w:val="18"/>
                <w:szCs w:val="20"/>
                <w:lang w:val="en-GB" w:eastAsia="zh-CN"/>
              </w:rPr>
            </w:pPr>
            <w:r w:rsidRPr="004E21E4">
              <w:rPr>
                <w:rFonts w:ascii="Arial" w:hAnsi="Arial"/>
                <w:sz w:val="18"/>
                <w:szCs w:val="20"/>
                <w:lang w:val="en-GB" w:eastAsia="zh-CN"/>
              </w:rPr>
              <w:t>11-3c</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0DBFFEFC" w14:textId="77777777" w:rsidR="004401E9" w:rsidRPr="004E21E4" w:rsidRDefault="004401E9" w:rsidP="00C6317C">
            <w:pPr>
              <w:rPr>
                <w:rFonts w:ascii="Arial" w:hAnsi="Arial"/>
                <w:sz w:val="18"/>
                <w:szCs w:val="20"/>
                <w:lang w:val="en-GB" w:eastAsia="zh-CN"/>
              </w:rPr>
            </w:pPr>
            <w:r w:rsidRPr="004E21E4">
              <w:rPr>
                <w:rFonts w:ascii="Arial" w:hAnsi="Arial"/>
                <w:sz w:val="18"/>
                <w:szCs w:val="20"/>
                <w:lang w:val="en-GB" w:eastAsia="zh-CN"/>
              </w:rPr>
              <w:t>2 PUCCH of format 0 or 2</w:t>
            </w:r>
            <w:r w:rsidRPr="00A5290A">
              <w:rPr>
                <w:rFonts w:ascii="Arial" w:hAnsi="Arial"/>
                <w:sz w:val="18"/>
                <w:szCs w:val="20"/>
                <w:lang w:val="en-GB"/>
              </w:rPr>
              <w:t xml:space="preserve"> </w:t>
            </w:r>
            <w:r w:rsidRPr="00833B5E">
              <w:rPr>
                <w:rFonts w:ascii="Arial" w:hAnsi="Arial"/>
                <w:color w:val="FF0000"/>
                <w:sz w:val="18"/>
                <w:szCs w:val="20"/>
                <w:lang w:val="en-GB"/>
              </w:rPr>
              <w:t xml:space="preserve">in the same </w:t>
            </w:r>
            <w:proofErr w:type="spellStart"/>
            <w:r w:rsidRPr="00833B5E">
              <w:rPr>
                <w:rFonts w:ascii="Arial" w:hAnsi="Arial"/>
                <w:color w:val="FF0000"/>
                <w:sz w:val="18"/>
                <w:szCs w:val="20"/>
                <w:lang w:val="en-GB"/>
              </w:rPr>
              <w:t>subslot</w:t>
            </w:r>
            <w:proofErr w:type="spellEnd"/>
            <w:r w:rsidRPr="004E21E4">
              <w:rPr>
                <w:rFonts w:ascii="Arial" w:hAnsi="Arial"/>
                <w:sz w:val="18"/>
                <w:szCs w:val="20"/>
                <w:lang w:val="en-GB" w:eastAsia="zh-CN"/>
              </w:rPr>
              <w:t xml:space="preserve"> for a single 7*2-symbol </w:t>
            </w:r>
            <w:proofErr w:type="spellStart"/>
            <w:r w:rsidRPr="004E21E4">
              <w:rPr>
                <w:rFonts w:ascii="Arial" w:hAnsi="Arial"/>
                <w:sz w:val="18"/>
                <w:szCs w:val="20"/>
                <w:lang w:val="en-GB" w:eastAsia="zh-CN"/>
              </w:rPr>
              <w:t>subslot</w:t>
            </w:r>
            <w:proofErr w:type="spellEnd"/>
            <w:r w:rsidRPr="004E21E4">
              <w:rPr>
                <w:rFonts w:ascii="Arial" w:hAnsi="Arial"/>
                <w:sz w:val="18"/>
                <w:szCs w:val="20"/>
                <w:lang w:val="en-GB" w:eastAsia="zh-CN"/>
              </w:rPr>
              <w:t xml:space="preserve"> based HARQ-ACK codebook </w:t>
            </w:r>
          </w:p>
        </w:tc>
        <w:tc>
          <w:tcPr>
            <w:tcW w:w="2369" w:type="pct"/>
            <w:tcBorders>
              <w:top w:val="single" w:sz="4" w:space="0" w:color="auto"/>
              <w:left w:val="single" w:sz="4" w:space="0" w:color="auto"/>
              <w:bottom w:val="single" w:sz="4" w:space="0" w:color="auto"/>
              <w:right w:val="single" w:sz="4" w:space="0" w:color="auto"/>
            </w:tcBorders>
            <w:shd w:val="clear" w:color="auto" w:fill="auto"/>
          </w:tcPr>
          <w:p w14:paraId="19A5BBAD" w14:textId="77777777" w:rsidR="004401E9" w:rsidRPr="004E21E4" w:rsidRDefault="004401E9" w:rsidP="00C6317C">
            <w:pPr>
              <w:rPr>
                <w:rFonts w:ascii="Arial" w:eastAsia="SimSun" w:hAnsi="Arial"/>
                <w:sz w:val="18"/>
                <w:szCs w:val="20"/>
                <w:lang w:val="en-GB"/>
              </w:rPr>
            </w:pPr>
            <w:r w:rsidRPr="004E21E4">
              <w:rPr>
                <w:rFonts w:ascii="Arial" w:eastAsia="SimSun" w:hAnsi="Arial"/>
                <w:sz w:val="18"/>
                <w:szCs w:val="20"/>
                <w:lang w:val="en-GB"/>
              </w:rPr>
              <w:t xml:space="preserve">1) 2 PUCCH format 0/2 in different symbols and once per </w:t>
            </w:r>
            <w:proofErr w:type="spellStart"/>
            <w:r w:rsidRPr="004E21E4">
              <w:rPr>
                <w:rFonts w:ascii="Arial" w:eastAsia="SimSun" w:hAnsi="Arial"/>
                <w:sz w:val="18"/>
                <w:szCs w:val="20"/>
                <w:lang w:val="en-GB"/>
              </w:rPr>
              <w:t>subslot</w:t>
            </w:r>
            <w:proofErr w:type="spellEnd"/>
            <w:r w:rsidRPr="004E21E4">
              <w:rPr>
                <w:rFonts w:ascii="Arial" w:eastAsia="SimSun" w:hAnsi="Arial"/>
                <w:sz w:val="18"/>
                <w:szCs w:val="20"/>
                <w:lang w:val="en-GB"/>
              </w:rPr>
              <w:t xml:space="preserve"> for HARQ-ACK, </w:t>
            </w:r>
          </w:p>
          <w:p w14:paraId="061DA32F" w14:textId="77777777" w:rsidR="004401E9" w:rsidRPr="004E21E4" w:rsidRDefault="004401E9" w:rsidP="00C6317C">
            <w:pPr>
              <w:rPr>
                <w:rFonts w:ascii="Arial" w:eastAsia="SimSun" w:hAnsi="Arial"/>
                <w:sz w:val="18"/>
                <w:szCs w:val="20"/>
                <w:lang w:val="en-GB"/>
              </w:rPr>
            </w:pPr>
            <w:r w:rsidRPr="004E21E4">
              <w:rPr>
                <w:rFonts w:ascii="Arial" w:eastAsia="SimSun" w:hAnsi="Arial"/>
                <w:sz w:val="18"/>
                <w:szCs w:val="20"/>
                <w:lang w:val="en-GB"/>
              </w:rPr>
              <w:t xml:space="preserve">2) 2 PUCCH format 0 in different symbols and once per </w:t>
            </w:r>
            <w:proofErr w:type="spellStart"/>
            <w:r w:rsidRPr="004E21E4">
              <w:rPr>
                <w:rFonts w:ascii="Arial" w:eastAsia="SimSun" w:hAnsi="Arial"/>
                <w:sz w:val="18"/>
                <w:szCs w:val="20"/>
                <w:lang w:val="en-GB"/>
              </w:rPr>
              <w:t>subslot</w:t>
            </w:r>
            <w:proofErr w:type="spellEnd"/>
            <w:r w:rsidRPr="004E21E4">
              <w:rPr>
                <w:rFonts w:ascii="Arial" w:eastAsia="SimSun" w:hAnsi="Arial"/>
                <w:sz w:val="18"/>
                <w:szCs w:val="20"/>
                <w:lang w:val="en-GB"/>
              </w:rPr>
              <w:t xml:space="preserve"> for SR </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A09F28E" w14:textId="77777777" w:rsidR="004401E9" w:rsidRPr="004E21E4" w:rsidRDefault="004401E9" w:rsidP="00C6317C">
            <w:pPr>
              <w:rPr>
                <w:rFonts w:ascii="Arial" w:hAnsi="Arial"/>
                <w:sz w:val="18"/>
                <w:szCs w:val="20"/>
                <w:lang w:val="en-GB" w:eastAsia="zh-CN"/>
              </w:rPr>
            </w:pPr>
            <w:r w:rsidRPr="004E21E4">
              <w:rPr>
                <w:rFonts w:ascii="Arial" w:hAnsi="Arial"/>
                <w:sz w:val="18"/>
                <w:szCs w:val="20"/>
                <w:lang w:val="en-GB" w:eastAsia="zh-CN"/>
              </w:rPr>
              <w:t>11-3</w:t>
            </w:r>
          </w:p>
        </w:tc>
      </w:tr>
      <w:tr w:rsidR="004401E9" w:rsidRPr="00A5290A" w14:paraId="157FF093" w14:textId="77777777" w:rsidTr="00C6317C">
        <w:trPr>
          <w:trHeight w:val="20"/>
        </w:trPr>
        <w:tc>
          <w:tcPr>
            <w:tcW w:w="1094" w:type="pct"/>
            <w:tcBorders>
              <w:top w:val="single" w:sz="4" w:space="0" w:color="auto"/>
              <w:left w:val="single" w:sz="4" w:space="0" w:color="auto"/>
              <w:bottom w:val="single" w:sz="4" w:space="0" w:color="auto"/>
              <w:right w:val="single" w:sz="4" w:space="0" w:color="auto"/>
            </w:tcBorders>
          </w:tcPr>
          <w:p w14:paraId="7C21E5F3" w14:textId="77777777" w:rsidR="004401E9" w:rsidRPr="00A5290A" w:rsidRDefault="004401E9" w:rsidP="00C6317C">
            <w:pPr>
              <w:keepNext/>
              <w:keepLines/>
              <w:rPr>
                <w:rFonts w:ascii="Arial" w:eastAsia="SimSun" w:hAnsi="Arial" w:cs="Arial"/>
                <w:sz w:val="18"/>
                <w:szCs w:val="18"/>
                <w:lang w:val="en-GB" w:eastAsia="ja-JP"/>
              </w:rPr>
            </w:pPr>
            <w:r w:rsidRPr="00A5290A">
              <w:rPr>
                <w:rFonts w:ascii="Arial" w:eastAsia="SimSun" w:hAnsi="Arial" w:cs="Arial"/>
                <w:sz w:val="18"/>
                <w:szCs w:val="18"/>
                <w:lang w:val="en-GB" w:eastAsia="ja-JP"/>
              </w:rPr>
              <w:t xml:space="preserve">11. </w:t>
            </w:r>
          </w:p>
          <w:p w14:paraId="3B7FA73E" w14:textId="77777777" w:rsidR="004401E9" w:rsidRPr="00A5290A" w:rsidRDefault="004401E9" w:rsidP="00C6317C">
            <w:pPr>
              <w:keepNext/>
              <w:keepLines/>
              <w:rPr>
                <w:rFonts w:ascii="Arial" w:eastAsia="SimSun" w:hAnsi="Arial" w:cs="Arial"/>
                <w:sz w:val="18"/>
                <w:szCs w:val="18"/>
                <w:lang w:val="en-GB" w:eastAsia="ja-JP"/>
              </w:rPr>
            </w:pPr>
            <w:r w:rsidRPr="00A5290A">
              <w:rPr>
                <w:rFonts w:ascii="Arial" w:eastAsia="SimSun" w:hAnsi="Arial" w:cs="Arial"/>
                <w:sz w:val="18"/>
                <w:szCs w:val="18"/>
                <w:lang w:val="en-GB" w:eastAsia="ja-JP"/>
              </w:rPr>
              <w:t>NR_L1enh_URLLC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B3FDB0E" w14:textId="77777777" w:rsidR="004401E9" w:rsidRPr="00A5290A" w:rsidRDefault="004401E9" w:rsidP="00C6317C">
            <w:pPr>
              <w:keepNext/>
              <w:keepLines/>
              <w:rPr>
                <w:rFonts w:ascii="Arial" w:hAnsi="Arial"/>
                <w:sz w:val="18"/>
                <w:szCs w:val="20"/>
                <w:lang w:val="en-GB"/>
              </w:rPr>
            </w:pPr>
            <w:r w:rsidRPr="00A5290A">
              <w:rPr>
                <w:rFonts w:ascii="Arial" w:hAnsi="Arial"/>
                <w:sz w:val="18"/>
                <w:szCs w:val="20"/>
                <w:lang w:val="en-GB"/>
              </w:rPr>
              <w:t>11-3d</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4BC36048" w14:textId="77777777" w:rsidR="004401E9" w:rsidRPr="00A5290A" w:rsidRDefault="004401E9" w:rsidP="00C6317C">
            <w:pPr>
              <w:keepNext/>
              <w:keepLines/>
              <w:rPr>
                <w:rFonts w:ascii="Arial" w:hAnsi="Arial"/>
                <w:sz w:val="18"/>
                <w:szCs w:val="20"/>
                <w:lang w:val="en-GB"/>
              </w:rPr>
            </w:pPr>
            <w:r w:rsidRPr="00A5290A">
              <w:rPr>
                <w:rFonts w:ascii="Arial" w:hAnsi="Arial"/>
                <w:sz w:val="18"/>
                <w:szCs w:val="20"/>
                <w:lang w:val="en-GB"/>
              </w:rPr>
              <w:t>2 PUCCH of format 0 or 2</w:t>
            </w:r>
            <w:r w:rsidRPr="00833B5E">
              <w:rPr>
                <w:rFonts w:ascii="Arial" w:hAnsi="Arial"/>
                <w:color w:val="FF0000"/>
                <w:sz w:val="18"/>
                <w:szCs w:val="20"/>
                <w:lang w:val="en-GB"/>
              </w:rPr>
              <w:t xml:space="preserve"> </w:t>
            </w:r>
            <w:r w:rsidRPr="00833B5E">
              <w:rPr>
                <w:rFonts w:ascii="Arial" w:hAnsi="Arial"/>
                <w:color w:val="FF0000"/>
                <w:sz w:val="18"/>
                <w:lang w:eastAsia="ja-JP"/>
              </w:rPr>
              <w:t>in consecutive symbols</w:t>
            </w:r>
            <w:r w:rsidRPr="00833B5E">
              <w:rPr>
                <w:rFonts w:ascii="Arial" w:hAnsi="Arial"/>
                <w:color w:val="FF0000"/>
                <w:sz w:val="18"/>
                <w:szCs w:val="20"/>
                <w:lang w:val="en-GB"/>
              </w:rPr>
              <w:t xml:space="preserve"> in the same </w:t>
            </w:r>
            <w:proofErr w:type="spellStart"/>
            <w:r w:rsidRPr="00833B5E">
              <w:rPr>
                <w:rFonts w:ascii="Arial" w:hAnsi="Arial"/>
                <w:color w:val="FF0000"/>
                <w:sz w:val="18"/>
                <w:szCs w:val="20"/>
                <w:lang w:val="en-GB"/>
              </w:rPr>
              <w:t>subslot</w:t>
            </w:r>
            <w:proofErr w:type="spellEnd"/>
            <w:r w:rsidRPr="00A5290A">
              <w:rPr>
                <w:rFonts w:ascii="Arial" w:hAnsi="Arial"/>
                <w:sz w:val="18"/>
                <w:szCs w:val="20"/>
                <w:lang w:val="en-GB"/>
              </w:rPr>
              <w:t xml:space="preserve"> for a single 2*7-symbol </w:t>
            </w:r>
            <w:proofErr w:type="spellStart"/>
            <w:r w:rsidRPr="00A5290A">
              <w:rPr>
                <w:rFonts w:ascii="Arial" w:hAnsi="Arial"/>
                <w:sz w:val="18"/>
                <w:szCs w:val="20"/>
                <w:lang w:val="en-GB"/>
              </w:rPr>
              <w:t>subslot</w:t>
            </w:r>
            <w:proofErr w:type="spellEnd"/>
            <w:r w:rsidRPr="00A5290A">
              <w:rPr>
                <w:rFonts w:ascii="Arial" w:hAnsi="Arial"/>
                <w:sz w:val="18"/>
                <w:szCs w:val="20"/>
                <w:lang w:val="en-GB"/>
              </w:rPr>
              <w:t xml:space="preserve"> based HARQ-ACK codebook </w:t>
            </w:r>
          </w:p>
        </w:tc>
        <w:tc>
          <w:tcPr>
            <w:tcW w:w="2369" w:type="pct"/>
            <w:tcBorders>
              <w:top w:val="single" w:sz="4" w:space="0" w:color="auto"/>
              <w:left w:val="single" w:sz="4" w:space="0" w:color="auto"/>
              <w:bottom w:val="single" w:sz="4" w:space="0" w:color="auto"/>
              <w:right w:val="single" w:sz="4" w:space="0" w:color="auto"/>
            </w:tcBorders>
            <w:shd w:val="clear" w:color="auto" w:fill="auto"/>
          </w:tcPr>
          <w:p w14:paraId="21518CD7" w14:textId="77777777" w:rsidR="004401E9" w:rsidRPr="00A5290A" w:rsidRDefault="004401E9" w:rsidP="00C6317C">
            <w:pPr>
              <w:keepNext/>
              <w:keepLines/>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1) 2 PUCCH format 0/2 in different symbols and once per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for HARQ-ACK, </w:t>
            </w:r>
          </w:p>
          <w:p w14:paraId="5094D00C" w14:textId="77777777" w:rsidR="004401E9" w:rsidRPr="00A5290A" w:rsidRDefault="004401E9" w:rsidP="00C6317C">
            <w:pPr>
              <w:keepNext/>
              <w:keepLines/>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2) 2 PUCCH format 0 in different symbols and once per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for SR </w:t>
            </w:r>
          </w:p>
          <w:p w14:paraId="77FE422F" w14:textId="77777777" w:rsidR="004401E9" w:rsidRPr="00A5290A" w:rsidRDefault="004401E9" w:rsidP="00C6317C">
            <w:pPr>
              <w:keepNext/>
              <w:keepLines/>
              <w:rPr>
                <w:rFonts w:ascii="Arial" w:eastAsia="SimSun" w:hAnsi="Arial"/>
                <w:sz w:val="18"/>
                <w:szCs w:val="20"/>
                <w:lang w:val="en-GB"/>
              </w:rPr>
            </w:pPr>
            <w:r w:rsidRPr="00A5290A">
              <w:rPr>
                <w:rFonts w:ascii="Arial" w:hAnsi="Arial"/>
                <w:sz w:val="18"/>
                <w:szCs w:val="20"/>
                <w:lang w:val="en-GB"/>
              </w:rPr>
              <w:t xml:space="preserve"> </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03DFF81" w14:textId="77777777" w:rsidR="004401E9" w:rsidRPr="00A5290A" w:rsidRDefault="004401E9" w:rsidP="00C6317C">
            <w:pPr>
              <w:keepNext/>
              <w:keepLines/>
              <w:rPr>
                <w:rFonts w:ascii="Arial" w:hAnsi="Arial"/>
                <w:sz w:val="18"/>
                <w:szCs w:val="20"/>
                <w:lang w:val="en-GB"/>
              </w:rPr>
            </w:pPr>
            <w:r w:rsidRPr="00A5290A">
              <w:rPr>
                <w:rFonts w:ascii="Arial" w:hAnsi="Arial"/>
                <w:sz w:val="18"/>
                <w:szCs w:val="20"/>
                <w:lang w:val="en-GB"/>
              </w:rPr>
              <w:t>11-3</w:t>
            </w:r>
          </w:p>
        </w:tc>
      </w:tr>
      <w:tr w:rsidR="004401E9" w14:paraId="3DE0933C" w14:textId="77777777" w:rsidTr="00C6317C">
        <w:trPr>
          <w:trHeight w:val="20"/>
        </w:trPr>
        <w:tc>
          <w:tcPr>
            <w:tcW w:w="1094" w:type="pct"/>
            <w:tcBorders>
              <w:top w:val="single" w:sz="4" w:space="0" w:color="auto"/>
              <w:left w:val="single" w:sz="4" w:space="0" w:color="auto"/>
              <w:bottom w:val="single" w:sz="4" w:space="0" w:color="auto"/>
              <w:right w:val="single" w:sz="4" w:space="0" w:color="auto"/>
            </w:tcBorders>
          </w:tcPr>
          <w:p w14:paraId="683D02DA" w14:textId="77777777" w:rsidR="004401E9" w:rsidRPr="00A84BD4" w:rsidRDefault="004401E9" w:rsidP="00C6317C">
            <w:pPr>
              <w:keepNext/>
              <w:keepLines/>
              <w:rPr>
                <w:rFonts w:ascii="Arial" w:eastAsia="SimSun" w:hAnsi="Arial" w:cs="Arial"/>
                <w:sz w:val="18"/>
                <w:szCs w:val="18"/>
                <w:lang w:val="en-GB" w:eastAsia="ja-JP"/>
              </w:rPr>
            </w:pPr>
            <w:r w:rsidRPr="00A84BD4">
              <w:rPr>
                <w:rFonts w:ascii="Arial" w:eastAsia="SimSun" w:hAnsi="Arial" w:cs="Arial"/>
                <w:sz w:val="18"/>
                <w:szCs w:val="18"/>
                <w:lang w:val="en-GB" w:eastAsia="ja-JP"/>
              </w:rPr>
              <w:t xml:space="preserve">11. </w:t>
            </w:r>
          </w:p>
          <w:p w14:paraId="07A36208" w14:textId="77777777" w:rsidR="004401E9" w:rsidRPr="00594B83" w:rsidRDefault="004401E9" w:rsidP="00C6317C">
            <w:pPr>
              <w:keepNext/>
              <w:keepLines/>
              <w:rPr>
                <w:rFonts w:ascii="Arial" w:eastAsia="SimSun" w:hAnsi="Arial" w:cs="Arial"/>
                <w:sz w:val="18"/>
                <w:szCs w:val="18"/>
                <w:lang w:val="en-GB" w:eastAsia="ja-JP"/>
              </w:rPr>
            </w:pPr>
            <w:r w:rsidRPr="00A84BD4">
              <w:rPr>
                <w:rFonts w:ascii="Arial" w:eastAsia="SimSun" w:hAnsi="Arial" w:cs="Arial"/>
                <w:sz w:val="18"/>
                <w:szCs w:val="18"/>
                <w:lang w:val="en-GB" w:eastAsia="ja-JP"/>
              </w:rPr>
              <w:t>NR_L1enh_URLLC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1F4718C" w14:textId="77777777" w:rsidR="004401E9" w:rsidRPr="00594B83" w:rsidRDefault="004401E9" w:rsidP="00C6317C">
            <w:pPr>
              <w:rPr>
                <w:rFonts w:ascii="Arial" w:hAnsi="Arial"/>
                <w:sz w:val="18"/>
                <w:szCs w:val="20"/>
                <w:lang w:val="en-GB"/>
              </w:rPr>
            </w:pPr>
            <w:r w:rsidRPr="00594B83">
              <w:rPr>
                <w:rFonts w:ascii="Arial" w:hAnsi="Arial"/>
                <w:sz w:val="18"/>
                <w:szCs w:val="20"/>
                <w:lang w:val="en-GB"/>
              </w:rPr>
              <w:t>11-3e</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9B4DAE1" w14:textId="77777777" w:rsidR="004401E9" w:rsidRPr="00594B83" w:rsidRDefault="004401E9" w:rsidP="00C6317C">
            <w:pPr>
              <w:rPr>
                <w:rFonts w:ascii="Arial" w:hAnsi="Arial"/>
                <w:sz w:val="18"/>
                <w:szCs w:val="20"/>
                <w:lang w:val="en-GB"/>
              </w:rPr>
            </w:pPr>
            <w:r w:rsidRPr="00594B83">
              <w:rPr>
                <w:rFonts w:ascii="Arial" w:hAnsi="Arial"/>
                <w:sz w:val="18"/>
                <w:szCs w:val="20"/>
                <w:lang w:val="en-GB"/>
              </w:rPr>
              <w:t xml:space="preserve">1 PUCCH format 0 or 2 and 1 PUCCH format 1, 3 or 4 in the same </w:t>
            </w:r>
            <w:proofErr w:type="spellStart"/>
            <w:r w:rsidRPr="00594B83">
              <w:rPr>
                <w:rFonts w:ascii="Arial" w:hAnsi="Arial"/>
                <w:sz w:val="18"/>
                <w:szCs w:val="20"/>
                <w:lang w:val="en-GB"/>
              </w:rPr>
              <w:t>subslot</w:t>
            </w:r>
            <w:proofErr w:type="spellEnd"/>
            <w:r w:rsidRPr="00594B83">
              <w:rPr>
                <w:rFonts w:ascii="Arial" w:hAnsi="Arial"/>
                <w:sz w:val="18"/>
                <w:szCs w:val="20"/>
                <w:lang w:val="en-GB"/>
              </w:rPr>
              <w:t xml:space="preserve"> for a single 2*7-symbol HARQ-ACK codebook</w:t>
            </w:r>
            <w:r w:rsidRPr="006B29C2">
              <w:rPr>
                <w:rFonts w:ascii="Arial" w:hAnsi="Arial"/>
                <w:strike/>
                <w:color w:val="FF0000"/>
                <w:sz w:val="18"/>
                <w:szCs w:val="20"/>
                <w:lang w:val="en-GB"/>
              </w:rPr>
              <w:t>s</w:t>
            </w:r>
            <w:r w:rsidRPr="00594B83">
              <w:rPr>
                <w:rFonts w:ascii="Arial" w:hAnsi="Arial"/>
                <w:sz w:val="18"/>
                <w:szCs w:val="20"/>
                <w:lang w:val="en-GB"/>
              </w:rPr>
              <w:t xml:space="preserve"> </w:t>
            </w:r>
          </w:p>
        </w:tc>
        <w:tc>
          <w:tcPr>
            <w:tcW w:w="2369" w:type="pct"/>
            <w:tcBorders>
              <w:top w:val="single" w:sz="4" w:space="0" w:color="auto"/>
              <w:left w:val="single" w:sz="4" w:space="0" w:color="auto"/>
              <w:bottom w:val="single" w:sz="4" w:space="0" w:color="auto"/>
              <w:right w:val="single" w:sz="4" w:space="0" w:color="auto"/>
            </w:tcBorders>
            <w:shd w:val="clear" w:color="auto" w:fill="auto"/>
          </w:tcPr>
          <w:p w14:paraId="6A3DCD77" w14:textId="77777777" w:rsidR="004401E9" w:rsidRPr="00594B83" w:rsidRDefault="004401E9" w:rsidP="00C6317C">
            <w:pPr>
              <w:rPr>
                <w:rFonts w:ascii="Arial" w:eastAsia="SimSun" w:hAnsi="Arial"/>
                <w:sz w:val="18"/>
                <w:szCs w:val="20"/>
                <w:lang w:val="en-GB"/>
              </w:rPr>
            </w:pPr>
            <w:r w:rsidRPr="00594B83">
              <w:rPr>
                <w:rFonts w:ascii="Arial" w:eastAsia="SimSun" w:hAnsi="Arial"/>
                <w:sz w:val="18"/>
                <w:szCs w:val="20"/>
                <w:lang w:val="en-GB"/>
              </w:rPr>
              <w:t xml:space="preserve">If the UE supports a 2*7-symbol </w:t>
            </w:r>
            <w:proofErr w:type="spellStart"/>
            <w:r w:rsidRPr="00594B83">
              <w:rPr>
                <w:rFonts w:ascii="Arial" w:eastAsia="SimSun" w:hAnsi="Arial"/>
                <w:sz w:val="18"/>
                <w:szCs w:val="20"/>
                <w:lang w:val="en-GB"/>
              </w:rPr>
              <w:t>subslot</w:t>
            </w:r>
            <w:proofErr w:type="spellEnd"/>
            <w:r w:rsidRPr="00594B83">
              <w:rPr>
                <w:rFonts w:ascii="Arial" w:eastAsia="SimSun" w:hAnsi="Arial"/>
                <w:sz w:val="18"/>
                <w:szCs w:val="20"/>
                <w:lang w:val="en-GB"/>
              </w:rPr>
              <w:t xml:space="preserve"> HARQ-ACK codebook, the UE also supports:</w:t>
            </w:r>
          </w:p>
          <w:p w14:paraId="6000455D" w14:textId="77777777" w:rsidR="004401E9" w:rsidRPr="00594B83" w:rsidRDefault="004401E9" w:rsidP="00C6317C">
            <w:pPr>
              <w:rPr>
                <w:rFonts w:ascii="Arial" w:eastAsia="SimSun" w:hAnsi="Arial"/>
                <w:sz w:val="18"/>
                <w:szCs w:val="20"/>
                <w:lang w:val="en-GB"/>
              </w:rPr>
            </w:pPr>
          </w:p>
          <w:p w14:paraId="0571F9A6" w14:textId="77777777" w:rsidR="004401E9" w:rsidRPr="00594B83" w:rsidRDefault="004401E9" w:rsidP="00C6317C">
            <w:pPr>
              <w:adjustRightInd w:val="0"/>
              <w:ind w:leftChars="50" w:left="100" w:rightChars="50" w:right="100"/>
              <w:rPr>
                <w:rFonts w:ascii="Arial" w:eastAsia="SimSun" w:hAnsi="Arial"/>
                <w:sz w:val="18"/>
                <w:szCs w:val="20"/>
                <w:lang w:val="en-GB"/>
              </w:rPr>
            </w:pPr>
            <w:r w:rsidRPr="00594B83">
              <w:rPr>
                <w:rFonts w:ascii="Arial" w:eastAsia="SimSun" w:hAnsi="Arial"/>
                <w:sz w:val="18"/>
                <w:szCs w:val="20"/>
                <w:lang w:val="en-GB"/>
              </w:rPr>
              <w:t xml:space="preserve">1) 1 PUCCH format 0 or 2 and 1 PUCCH format 1, 3 and 4 in the same </w:t>
            </w:r>
            <w:proofErr w:type="spellStart"/>
            <w:r w:rsidRPr="00594B83">
              <w:rPr>
                <w:rFonts w:ascii="Arial" w:eastAsia="SimSun" w:hAnsi="Arial"/>
                <w:sz w:val="18"/>
                <w:szCs w:val="20"/>
                <w:lang w:val="en-GB"/>
              </w:rPr>
              <w:t>subslot</w:t>
            </w:r>
            <w:proofErr w:type="spellEnd"/>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0830843" w14:textId="77777777" w:rsidR="004401E9" w:rsidRPr="00594B83" w:rsidRDefault="004401E9" w:rsidP="00C6317C">
            <w:pPr>
              <w:rPr>
                <w:rFonts w:ascii="Arial" w:hAnsi="Arial"/>
                <w:sz w:val="18"/>
                <w:szCs w:val="20"/>
                <w:lang w:val="en-GB"/>
              </w:rPr>
            </w:pPr>
            <w:r w:rsidRPr="00594B83">
              <w:rPr>
                <w:rFonts w:ascii="Arial" w:hAnsi="Arial"/>
                <w:sz w:val="18"/>
                <w:szCs w:val="20"/>
                <w:lang w:val="en-GB"/>
              </w:rPr>
              <w:t>11-3</w:t>
            </w:r>
          </w:p>
        </w:tc>
      </w:tr>
      <w:tr w:rsidR="004401E9" w14:paraId="6298275E" w14:textId="77777777" w:rsidTr="00C6317C">
        <w:trPr>
          <w:trHeight w:val="20"/>
        </w:trPr>
        <w:tc>
          <w:tcPr>
            <w:tcW w:w="1094" w:type="pct"/>
            <w:tcBorders>
              <w:top w:val="single" w:sz="4" w:space="0" w:color="auto"/>
              <w:left w:val="single" w:sz="4" w:space="0" w:color="auto"/>
              <w:bottom w:val="single" w:sz="4" w:space="0" w:color="auto"/>
              <w:right w:val="single" w:sz="4" w:space="0" w:color="auto"/>
            </w:tcBorders>
          </w:tcPr>
          <w:p w14:paraId="6B7D34AB" w14:textId="77777777" w:rsidR="004401E9" w:rsidRPr="00A84BD4" w:rsidRDefault="004401E9" w:rsidP="00C6317C">
            <w:pPr>
              <w:keepNext/>
              <w:keepLines/>
              <w:rPr>
                <w:rFonts w:ascii="Arial" w:eastAsia="SimSun" w:hAnsi="Arial" w:cs="Arial"/>
                <w:sz w:val="18"/>
                <w:szCs w:val="18"/>
                <w:lang w:val="en-GB" w:eastAsia="ja-JP"/>
              </w:rPr>
            </w:pPr>
            <w:r w:rsidRPr="00A84BD4">
              <w:rPr>
                <w:rFonts w:ascii="Arial" w:eastAsia="SimSun" w:hAnsi="Arial" w:cs="Arial"/>
                <w:sz w:val="18"/>
                <w:szCs w:val="18"/>
                <w:lang w:val="en-GB" w:eastAsia="ja-JP"/>
              </w:rPr>
              <w:t xml:space="preserve">11. </w:t>
            </w:r>
          </w:p>
          <w:p w14:paraId="3D5A818D" w14:textId="77777777" w:rsidR="004401E9" w:rsidRPr="00AB4526" w:rsidRDefault="004401E9" w:rsidP="00C6317C">
            <w:pPr>
              <w:keepNext/>
              <w:keepLines/>
              <w:rPr>
                <w:rFonts w:ascii="Arial" w:eastAsia="SimSun" w:hAnsi="Arial" w:cs="Arial"/>
                <w:sz w:val="18"/>
                <w:szCs w:val="18"/>
                <w:lang w:val="en-GB" w:eastAsia="ja-JP"/>
              </w:rPr>
            </w:pPr>
            <w:r w:rsidRPr="00A84BD4">
              <w:rPr>
                <w:rFonts w:ascii="Arial" w:eastAsia="SimSun" w:hAnsi="Arial" w:cs="Arial"/>
                <w:sz w:val="18"/>
                <w:szCs w:val="18"/>
                <w:lang w:val="en-GB" w:eastAsia="ja-JP"/>
              </w:rPr>
              <w:t>NR_L1enh_URLLC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428DAC2" w14:textId="77777777" w:rsidR="004401E9" w:rsidRPr="00AB4526" w:rsidRDefault="004401E9" w:rsidP="00C6317C">
            <w:pPr>
              <w:rPr>
                <w:rFonts w:ascii="Arial" w:hAnsi="Arial"/>
                <w:sz w:val="18"/>
                <w:szCs w:val="20"/>
                <w:lang w:val="en-GB"/>
              </w:rPr>
            </w:pPr>
            <w:r w:rsidRPr="00AB4526">
              <w:rPr>
                <w:rFonts w:ascii="Arial" w:hAnsi="Arial"/>
                <w:sz w:val="18"/>
                <w:szCs w:val="20"/>
                <w:lang w:val="en-GB"/>
              </w:rPr>
              <w:t>11-3f</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E5D2AD4" w14:textId="77777777" w:rsidR="004401E9" w:rsidRPr="00AB4526" w:rsidRDefault="004401E9" w:rsidP="00C6317C">
            <w:pPr>
              <w:rPr>
                <w:rFonts w:ascii="Arial" w:hAnsi="Arial"/>
                <w:sz w:val="18"/>
                <w:szCs w:val="20"/>
                <w:lang w:val="en-GB"/>
              </w:rPr>
            </w:pPr>
            <w:r w:rsidRPr="00AB4526">
              <w:rPr>
                <w:rFonts w:ascii="Arial" w:hAnsi="Arial"/>
                <w:sz w:val="18"/>
                <w:szCs w:val="20"/>
                <w:lang w:val="en-GB"/>
              </w:rPr>
              <w:t xml:space="preserve">2 PUCCH transmissions in the same </w:t>
            </w:r>
            <w:proofErr w:type="spellStart"/>
            <w:r w:rsidRPr="00AB4526">
              <w:rPr>
                <w:rFonts w:ascii="Arial" w:hAnsi="Arial"/>
                <w:sz w:val="18"/>
                <w:szCs w:val="20"/>
                <w:lang w:val="en-GB"/>
              </w:rPr>
              <w:t>subslot</w:t>
            </w:r>
            <w:proofErr w:type="spellEnd"/>
            <w:r w:rsidRPr="00AB4526">
              <w:rPr>
                <w:rFonts w:ascii="Arial" w:hAnsi="Arial"/>
                <w:sz w:val="18"/>
                <w:szCs w:val="20"/>
                <w:lang w:val="en-GB"/>
              </w:rPr>
              <w:t xml:space="preserve"> for a single 2*7-symbol HARQ-ACK codebook</w:t>
            </w:r>
            <w:r w:rsidRPr="006B29C2">
              <w:rPr>
                <w:rFonts w:ascii="Arial" w:hAnsi="Arial"/>
                <w:strike/>
                <w:color w:val="FF0000"/>
                <w:sz w:val="18"/>
                <w:szCs w:val="20"/>
                <w:lang w:val="en-GB"/>
              </w:rPr>
              <w:t>s</w:t>
            </w:r>
            <w:r w:rsidRPr="00AB4526">
              <w:rPr>
                <w:rFonts w:ascii="Arial" w:hAnsi="Arial"/>
                <w:sz w:val="18"/>
                <w:szCs w:val="20"/>
                <w:lang w:val="en-GB"/>
              </w:rPr>
              <w:t xml:space="preserve"> which are not covered by 11-3d and 11-3e  </w:t>
            </w:r>
          </w:p>
        </w:tc>
        <w:tc>
          <w:tcPr>
            <w:tcW w:w="2369" w:type="pct"/>
            <w:tcBorders>
              <w:top w:val="single" w:sz="4" w:space="0" w:color="auto"/>
              <w:left w:val="single" w:sz="4" w:space="0" w:color="auto"/>
              <w:bottom w:val="single" w:sz="4" w:space="0" w:color="auto"/>
              <w:right w:val="single" w:sz="4" w:space="0" w:color="auto"/>
            </w:tcBorders>
            <w:shd w:val="clear" w:color="auto" w:fill="auto"/>
          </w:tcPr>
          <w:p w14:paraId="1740E581" w14:textId="77777777" w:rsidR="004401E9" w:rsidRPr="00AB4526" w:rsidRDefault="004401E9" w:rsidP="00C6317C">
            <w:pPr>
              <w:rPr>
                <w:rFonts w:ascii="Arial" w:eastAsia="SimSun" w:hAnsi="Arial"/>
                <w:sz w:val="18"/>
                <w:szCs w:val="20"/>
                <w:lang w:val="en-GB"/>
              </w:rPr>
            </w:pPr>
            <w:r w:rsidRPr="00AB4526">
              <w:rPr>
                <w:rFonts w:ascii="Arial" w:eastAsia="SimSun" w:hAnsi="Arial"/>
                <w:sz w:val="18"/>
                <w:szCs w:val="20"/>
                <w:lang w:val="en-GB"/>
              </w:rPr>
              <w:t xml:space="preserve">If the UE supports a 2*7-symbol </w:t>
            </w:r>
            <w:proofErr w:type="spellStart"/>
            <w:r w:rsidRPr="00AB4526">
              <w:rPr>
                <w:rFonts w:ascii="Arial" w:eastAsia="SimSun" w:hAnsi="Arial"/>
                <w:sz w:val="18"/>
                <w:szCs w:val="20"/>
                <w:lang w:val="en-GB"/>
              </w:rPr>
              <w:t>subslot</w:t>
            </w:r>
            <w:proofErr w:type="spellEnd"/>
            <w:r w:rsidRPr="00AB4526">
              <w:rPr>
                <w:rFonts w:ascii="Arial" w:eastAsia="SimSun" w:hAnsi="Arial"/>
                <w:sz w:val="18"/>
                <w:szCs w:val="20"/>
                <w:lang w:val="en-GB"/>
              </w:rPr>
              <w:t xml:space="preserve"> HARQ-ACK codebook, the UE also supports:</w:t>
            </w:r>
          </w:p>
          <w:p w14:paraId="2FB13B37" w14:textId="77777777" w:rsidR="004401E9" w:rsidRPr="00AB4526" w:rsidRDefault="004401E9" w:rsidP="00C6317C">
            <w:pPr>
              <w:rPr>
                <w:rFonts w:ascii="Arial" w:eastAsia="SimSun" w:hAnsi="Arial"/>
                <w:sz w:val="18"/>
                <w:szCs w:val="20"/>
                <w:lang w:val="en-GB"/>
              </w:rPr>
            </w:pPr>
          </w:p>
          <w:p w14:paraId="3D396D0B" w14:textId="77777777" w:rsidR="004401E9" w:rsidRPr="00AB4526" w:rsidRDefault="004401E9" w:rsidP="00C6317C">
            <w:pPr>
              <w:rPr>
                <w:rFonts w:ascii="Arial" w:eastAsia="SimSun" w:hAnsi="Arial"/>
                <w:sz w:val="18"/>
                <w:szCs w:val="20"/>
                <w:lang w:val="en-GB"/>
              </w:rPr>
            </w:pPr>
            <w:r w:rsidRPr="00AB4526">
              <w:rPr>
                <w:rFonts w:ascii="Arial" w:eastAsia="SimSun" w:hAnsi="Arial"/>
                <w:sz w:val="18"/>
                <w:szCs w:val="20"/>
                <w:lang w:val="en-GB"/>
              </w:rPr>
              <w:t xml:space="preserve">2 PUCCH transmissions in the same </w:t>
            </w:r>
            <w:proofErr w:type="spellStart"/>
            <w:r w:rsidRPr="00AB4526">
              <w:rPr>
                <w:rFonts w:ascii="Arial" w:eastAsia="SimSun" w:hAnsi="Arial"/>
                <w:sz w:val="18"/>
                <w:szCs w:val="20"/>
                <w:lang w:val="en-GB"/>
              </w:rPr>
              <w:t>subslot</w:t>
            </w:r>
            <w:proofErr w:type="spellEnd"/>
            <w:r w:rsidRPr="00AB4526">
              <w:rPr>
                <w:rFonts w:ascii="Arial" w:eastAsia="SimSun" w:hAnsi="Arial"/>
                <w:sz w:val="18"/>
                <w:szCs w:val="20"/>
                <w:lang w:val="en-GB"/>
              </w:rPr>
              <w:t xml:space="preserve"> for a single 2*7-symbol HARQ-ACK codebooks which are not covered by 11-3d and 11-3e  </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F192473" w14:textId="77777777" w:rsidR="004401E9" w:rsidRPr="00AB4526" w:rsidRDefault="004401E9" w:rsidP="00C6317C">
            <w:pPr>
              <w:rPr>
                <w:rFonts w:ascii="Arial" w:hAnsi="Arial"/>
                <w:sz w:val="18"/>
                <w:szCs w:val="20"/>
                <w:lang w:val="en-GB"/>
              </w:rPr>
            </w:pPr>
            <w:r w:rsidRPr="00AB4526">
              <w:rPr>
                <w:rFonts w:ascii="Arial" w:hAnsi="Arial"/>
                <w:sz w:val="18"/>
                <w:szCs w:val="20"/>
                <w:lang w:val="en-GB"/>
              </w:rPr>
              <w:t>11-3</w:t>
            </w:r>
          </w:p>
        </w:tc>
      </w:tr>
    </w:tbl>
    <w:p w14:paraId="022B27F4" w14:textId="77777777" w:rsidR="004401E9" w:rsidRDefault="004401E9" w:rsidP="004401E9">
      <w:pPr>
        <w:spacing w:after="120"/>
        <w:jc w:val="both"/>
        <w:rPr>
          <w:rFonts w:eastAsiaTheme="minorEastAsia"/>
          <w:noProo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535"/>
        <w:gridCol w:w="1579"/>
        <w:gridCol w:w="4294"/>
        <w:gridCol w:w="671"/>
      </w:tblGrid>
      <w:tr w:rsidR="004401E9" w:rsidRPr="00690988" w14:paraId="5C19387A" w14:textId="77777777" w:rsidTr="00C6317C">
        <w:trPr>
          <w:trHeight w:val="20"/>
        </w:trPr>
        <w:tc>
          <w:tcPr>
            <w:tcW w:w="1094" w:type="pct"/>
            <w:tcBorders>
              <w:top w:val="single" w:sz="4" w:space="0" w:color="auto"/>
              <w:left w:val="single" w:sz="4" w:space="0" w:color="auto"/>
              <w:bottom w:val="single" w:sz="4" w:space="0" w:color="auto"/>
              <w:right w:val="single" w:sz="4" w:space="0" w:color="auto"/>
            </w:tcBorders>
            <w:shd w:val="clear" w:color="auto" w:fill="auto"/>
          </w:tcPr>
          <w:p w14:paraId="4CA87735" w14:textId="77777777" w:rsidR="004401E9" w:rsidRPr="006B29C2" w:rsidRDefault="004401E9" w:rsidP="00383DB9">
            <w:pPr>
              <w:widowControl w:val="0"/>
              <w:rPr>
                <w:rFonts w:ascii="Arial" w:eastAsia="SimSun" w:hAnsi="Arial" w:cs="Arial"/>
                <w:sz w:val="18"/>
                <w:szCs w:val="18"/>
                <w:lang w:val="en-GB" w:eastAsia="ja-JP"/>
              </w:rPr>
            </w:pPr>
            <w:r w:rsidRPr="006B29C2">
              <w:rPr>
                <w:rFonts w:ascii="Arial" w:eastAsia="SimSun" w:hAnsi="Arial" w:cs="Arial"/>
                <w:sz w:val="18"/>
                <w:szCs w:val="18"/>
                <w:lang w:val="en-GB" w:eastAsia="ja-JP"/>
              </w:rPr>
              <w:t xml:space="preserve">11. </w:t>
            </w:r>
          </w:p>
          <w:p w14:paraId="75F2159A" w14:textId="77777777" w:rsidR="004401E9" w:rsidRPr="006B29C2" w:rsidRDefault="004401E9" w:rsidP="00383DB9">
            <w:pPr>
              <w:widowControl w:val="0"/>
              <w:rPr>
                <w:rFonts w:ascii="Arial" w:eastAsia="SimSun" w:hAnsi="Arial" w:cs="Arial"/>
                <w:sz w:val="18"/>
                <w:szCs w:val="18"/>
                <w:lang w:val="en-GB" w:eastAsia="ja-JP"/>
              </w:rPr>
            </w:pPr>
            <w:r w:rsidRPr="006B29C2">
              <w:rPr>
                <w:rFonts w:ascii="Arial" w:eastAsia="SimSun" w:hAnsi="Arial" w:cs="Arial"/>
                <w:sz w:val="18"/>
                <w:szCs w:val="18"/>
                <w:lang w:val="en-GB" w:eastAsia="ja-JP"/>
              </w:rPr>
              <w:t>NR_L1enh_URLLC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333B49F" w14:textId="77777777" w:rsidR="004401E9" w:rsidRPr="006B29C2" w:rsidDel="00BC4FFE" w:rsidRDefault="004401E9" w:rsidP="00383DB9">
            <w:pPr>
              <w:widowControl w:val="0"/>
              <w:rPr>
                <w:rFonts w:ascii="Arial" w:hAnsi="Arial"/>
                <w:sz w:val="18"/>
                <w:szCs w:val="20"/>
                <w:lang w:val="en-GB"/>
              </w:rPr>
            </w:pPr>
            <w:r w:rsidRPr="006B29C2">
              <w:rPr>
                <w:rFonts w:ascii="Arial" w:hAnsi="Arial"/>
                <w:sz w:val="18"/>
                <w:szCs w:val="20"/>
                <w:lang w:val="en-GB"/>
              </w:rPr>
              <w:t>11-4c</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51A52562" w14:textId="77777777" w:rsidR="004401E9" w:rsidRPr="006B29C2" w:rsidDel="00BC4FFE" w:rsidRDefault="004401E9" w:rsidP="00383DB9">
            <w:pPr>
              <w:widowControl w:val="0"/>
              <w:rPr>
                <w:rFonts w:ascii="Arial" w:eastAsia="SimSun" w:hAnsi="Arial"/>
                <w:sz w:val="18"/>
                <w:szCs w:val="20"/>
                <w:lang w:val="en-GB"/>
              </w:rPr>
            </w:pPr>
            <w:r w:rsidRPr="006B29C2">
              <w:rPr>
                <w:rFonts w:ascii="Arial" w:eastAsia="SimSun" w:hAnsi="Arial"/>
                <w:sz w:val="18"/>
                <w:szCs w:val="20"/>
                <w:lang w:val="en-GB"/>
              </w:rPr>
              <w:t>2 PUCCH of format 0 or 2</w:t>
            </w:r>
            <w:r w:rsidRPr="002F139D">
              <w:rPr>
                <w:rFonts w:ascii="Arial" w:eastAsia="SimSun" w:hAnsi="Arial"/>
                <w:color w:val="FF0000"/>
                <w:sz w:val="18"/>
                <w:szCs w:val="20"/>
                <w:lang w:val="en-GB"/>
              </w:rPr>
              <w:t xml:space="preserve"> </w:t>
            </w:r>
            <w:r w:rsidRPr="002F139D">
              <w:rPr>
                <w:rFonts w:ascii="Arial" w:hAnsi="Arial"/>
                <w:color w:val="FF0000"/>
                <w:sz w:val="18"/>
                <w:lang w:eastAsia="ja-JP"/>
              </w:rPr>
              <w:t xml:space="preserve">in the same </w:t>
            </w:r>
            <w:proofErr w:type="spellStart"/>
            <w:r w:rsidRPr="002F139D">
              <w:rPr>
                <w:rFonts w:ascii="Arial" w:hAnsi="Arial"/>
                <w:color w:val="FF0000"/>
                <w:sz w:val="18"/>
                <w:lang w:eastAsia="ja-JP"/>
              </w:rPr>
              <w:t>subslot</w:t>
            </w:r>
            <w:proofErr w:type="spellEnd"/>
            <w:r w:rsidRPr="008B2809">
              <w:rPr>
                <w:rFonts w:ascii="Arial" w:hAnsi="Arial" w:cs="Arial"/>
                <w:sz w:val="18"/>
                <w:lang w:val="fr-FR" w:eastAsia="fr-FR"/>
              </w:rPr>
              <w:t xml:space="preserve"> </w:t>
            </w:r>
            <w:r w:rsidRPr="006B29C2">
              <w:rPr>
                <w:rFonts w:ascii="Arial" w:eastAsia="SimSun" w:hAnsi="Arial"/>
                <w:sz w:val="18"/>
                <w:szCs w:val="20"/>
                <w:lang w:val="en-GB"/>
              </w:rPr>
              <w:t>for two HARQ-ACK codebooks with one 7*2-</w:t>
            </w:r>
            <w:r w:rsidRPr="006B29C2">
              <w:rPr>
                <w:rFonts w:ascii="Arial" w:eastAsia="SimSun" w:hAnsi="Arial"/>
                <w:sz w:val="18"/>
                <w:szCs w:val="20"/>
                <w:lang w:val="en-GB"/>
              </w:rPr>
              <w:lastRenderedPageBreak/>
              <w:t>symbol sub-slot based HARQ-ACK codebook</w:t>
            </w:r>
            <w:r w:rsidRPr="006B29C2">
              <w:rPr>
                <w:rFonts w:ascii="Arial" w:hAnsi="Arial"/>
                <w:color w:val="FF0000"/>
                <w:sz w:val="18"/>
                <w:lang w:eastAsia="ja-JP"/>
              </w:rPr>
              <w:t xml:space="preserve"> and one slot based HARQ-ACK codebook</w:t>
            </w:r>
          </w:p>
        </w:tc>
        <w:tc>
          <w:tcPr>
            <w:tcW w:w="2369" w:type="pct"/>
            <w:tcBorders>
              <w:top w:val="single" w:sz="4" w:space="0" w:color="auto"/>
              <w:left w:val="single" w:sz="4" w:space="0" w:color="auto"/>
              <w:bottom w:val="single" w:sz="4" w:space="0" w:color="auto"/>
              <w:right w:val="single" w:sz="4" w:space="0" w:color="auto"/>
            </w:tcBorders>
            <w:shd w:val="clear" w:color="auto" w:fill="auto"/>
          </w:tcPr>
          <w:p w14:paraId="4797F07A" w14:textId="77777777" w:rsidR="004401E9" w:rsidRPr="006B29C2" w:rsidRDefault="004401E9" w:rsidP="00383DB9">
            <w:pPr>
              <w:widowControl w:val="0"/>
              <w:rPr>
                <w:rFonts w:ascii="Arial" w:eastAsia="SimSun" w:hAnsi="Arial"/>
                <w:sz w:val="18"/>
                <w:szCs w:val="20"/>
                <w:lang w:val="en-GB"/>
              </w:rPr>
            </w:pPr>
            <w:r w:rsidRPr="006B29C2">
              <w:rPr>
                <w:rFonts w:ascii="Arial" w:eastAsia="SimSun" w:hAnsi="Arial"/>
                <w:sz w:val="18"/>
                <w:szCs w:val="20"/>
                <w:lang w:val="en-GB"/>
              </w:rPr>
              <w:lastRenderedPageBreak/>
              <w:t xml:space="preserve">If the UE supports a 7*2-symbol </w:t>
            </w:r>
            <w:proofErr w:type="spellStart"/>
            <w:r w:rsidRPr="006B29C2">
              <w:rPr>
                <w:rFonts w:ascii="Arial" w:eastAsia="SimSun" w:hAnsi="Arial"/>
                <w:sz w:val="18"/>
                <w:szCs w:val="20"/>
                <w:lang w:val="en-GB"/>
              </w:rPr>
              <w:t>subslot</w:t>
            </w:r>
            <w:proofErr w:type="spellEnd"/>
            <w:r w:rsidRPr="006B29C2">
              <w:rPr>
                <w:rFonts w:ascii="Arial" w:eastAsia="SimSun" w:hAnsi="Arial"/>
                <w:sz w:val="18"/>
                <w:szCs w:val="20"/>
                <w:lang w:val="en-GB"/>
              </w:rPr>
              <w:t xml:space="preserve"> HARQ codebook, the UE also supports:</w:t>
            </w:r>
          </w:p>
          <w:p w14:paraId="2AF143ED" w14:textId="77777777" w:rsidR="004401E9" w:rsidRPr="006B29C2" w:rsidRDefault="004401E9" w:rsidP="00383DB9">
            <w:pPr>
              <w:widowControl w:val="0"/>
              <w:rPr>
                <w:rFonts w:ascii="Arial" w:eastAsia="SimSun" w:hAnsi="Arial"/>
                <w:sz w:val="18"/>
                <w:szCs w:val="20"/>
                <w:lang w:val="en-GB"/>
              </w:rPr>
            </w:pPr>
          </w:p>
          <w:p w14:paraId="04C79924" w14:textId="77777777" w:rsidR="004401E9" w:rsidRPr="006B29C2" w:rsidRDefault="004401E9" w:rsidP="00383DB9">
            <w:pPr>
              <w:widowControl w:val="0"/>
              <w:rPr>
                <w:rFonts w:ascii="Arial" w:eastAsia="SimSun" w:hAnsi="Arial"/>
                <w:sz w:val="18"/>
                <w:szCs w:val="20"/>
                <w:lang w:val="en-GB"/>
              </w:rPr>
            </w:pPr>
            <w:r w:rsidRPr="006B29C2">
              <w:rPr>
                <w:rFonts w:ascii="Arial" w:eastAsia="SimSun" w:hAnsi="Arial"/>
                <w:sz w:val="18"/>
                <w:szCs w:val="20"/>
                <w:lang w:val="en-GB"/>
              </w:rPr>
              <w:t xml:space="preserve">1) 2 PUCCH format 0/2 in different symbols and once per </w:t>
            </w:r>
            <w:proofErr w:type="spellStart"/>
            <w:r w:rsidRPr="006B29C2">
              <w:rPr>
                <w:rFonts w:ascii="Arial" w:eastAsia="SimSun" w:hAnsi="Arial"/>
                <w:sz w:val="18"/>
                <w:szCs w:val="20"/>
                <w:lang w:val="en-GB"/>
              </w:rPr>
              <w:t>subslot</w:t>
            </w:r>
            <w:proofErr w:type="spellEnd"/>
            <w:r w:rsidRPr="006B29C2">
              <w:rPr>
                <w:rFonts w:ascii="Arial" w:eastAsia="SimSun" w:hAnsi="Arial"/>
                <w:sz w:val="18"/>
                <w:szCs w:val="20"/>
                <w:lang w:val="en-GB"/>
              </w:rPr>
              <w:t xml:space="preserve"> for HARQ-ACK, </w:t>
            </w:r>
          </w:p>
          <w:p w14:paraId="784ABCD6" w14:textId="77777777" w:rsidR="004401E9" w:rsidRPr="006B29C2" w:rsidRDefault="004401E9" w:rsidP="00383DB9">
            <w:pPr>
              <w:widowControl w:val="0"/>
              <w:rPr>
                <w:rFonts w:ascii="Arial" w:eastAsia="SimSun" w:hAnsi="Arial"/>
                <w:sz w:val="18"/>
                <w:szCs w:val="20"/>
                <w:lang w:val="en-GB"/>
              </w:rPr>
            </w:pPr>
            <w:r w:rsidRPr="006B29C2">
              <w:rPr>
                <w:rFonts w:ascii="Arial" w:eastAsia="SimSun" w:hAnsi="Arial"/>
                <w:sz w:val="18"/>
                <w:szCs w:val="20"/>
                <w:lang w:val="en-GB"/>
              </w:rPr>
              <w:t xml:space="preserve">2) 2 PUCCH format 0 in different symbols and </w:t>
            </w:r>
            <w:r w:rsidRPr="006B29C2">
              <w:rPr>
                <w:rFonts w:ascii="Arial" w:eastAsia="SimSun" w:hAnsi="Arial"/>
                <w:sz w:val="18"/>
                <w:szCs w:val="20"/>
                <w:lang w:val="en-GB"/>
              </w:rPr>
              <w:lastRenderedPageBreak/>
              <w:t xml:space="preserve">once per </w:t>
            </w:r>
            <w:proofErr w:type="spellStart"/>
            <w:r w:rsidRPr="006B29C2">
              <w:rPr>
                <w:rFonts w:ascii="Arial" w:eastAsia="SimSun" w:hAnsi="Arial"/>
                <w:sz w:val="18"/>
                <w:szCs w:val="20"/>
                <w:lang w:val="en-GB"/>
              </w:rPr>
              <w:t>subslot</w:t>
            </w:r>
            <w:proofErr w:type="spellEnd"/>
            <w:r w:rsidRPr="006B29C2">
              <w:rPr>
                <w:rFonts w:ascii="Arial" w:eastAsia="SimSun" w:hAnsi="Arial"/>
                <w:sz w:val="18"/>
                <w:szCs w:val="20"/>
                <w:lang w:val="en-GB"/>
              </w:rPr>
              <w:t xml:space="preserve"> for SR </w:t>
            </w:r>
          </w:p>
          <w:p w14:paraId="663B57E0" w14:textId="77777777" w:rsidR="004401E9" w:rsidRPr="006B29C2" w:rsidDel="00BC4FFE" w:rsidRDefault="004401E9" w:rsidP="00383DB9">
            <w:pPr>
              <w:widowControl w:val="0"/>
              <w:adjustRightInd w:val="0"/>
              <w:ind w:leftChars="50" w:left="100" w:rightChars="50" w:right="100"/>
              <w:rPr>
                <w:rFonts w:ascii="Arial" w:eastAsia="SimSun" w:hAnsi="Arial"/>
                <w:sz w:val="18"/>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DA70937" w14:textId="77777777" w:rsidR="004401E9" w:rsidRPr="006B29C2" w:rsidRDefault="004401E9" w:rsidP="00383DB9">
            <w:pPr>
              <w:widowControl w:val="0"/>
              <w:rPr>
                <w:rFonts w:ascii="Arial" w:hAnsi="Arial"/>
                <w:sz w:val="18"/>
                <w:szCs w:val="20"/>
                <w:lang w:val="en-GB"/>
              </w:rPr>
            </w:pPr>
            <w:r w:rsidRPr="006B29C2">
              <w:rPr>
                <w:rFonts w:ascii="Arial" w:hAnsi="Arial"/>
                <w:sz w:val="18"/>
                <w:szCs w:val="20"/>
                <w:lang w:val="en-GB"/>
              </w:rPr>
              <w:lastRenderedPageBreak/>
              <w:t>11-4</w:t>
            </w:r>
          </w:p>
        </w:tc>
      </w:tr>
      <w:tr w:rsidR="004401E9" w:rsidRPr="00A5290A" w14:paraId="40550A23" w14:textId="77777777" w:rsidTr="00C6317C">
        <w:trPr>
          <w:trHeight w:val="20"/>
        </w:trPr>
        <w:tc>
          <w:tcPr>
            <w:tcW w:w="1094" w:type="pct"/>
            <w:tcBorders>
              <w:top w:val="single" w:sz="4" w:space="0" w:color="auto"/>
              <w:left w:val="single" w:sz="4" w:space="0" w:color="auto"/>
              <w:bottom w:val="single" w:sz="4" w:space="0" w:color="auto"/>
              <w:right w:val="single" w:sz="4" w:space="0" w:color="auto"/>
            </w:tcBorders>
            <w:shd w:val="clear" w:color="auto" w:fill="auto"/>
          </w:tcPr>
          <w:p w14:paraId="4E9894AF" w14:textId="77777777" w:rsidR="004401E9" w:rsidRPr="00A5290A" w:rsidRDefault="004401E9" w:rsidP="00383DB9">
            <w:pPr>
              <w:widowControl w:val="0"/>
              <w:rPr>
                <w:rFonts w:ascii="Arial" w:eastAsia="SimSun" w:hAnsi="Arial" w:cs="Arial"/>
                <w:sz w:val="18"/>
                <w:szCs w:val="18"/>
                <w:lang w:val="en-GB" w:eastAsia="ja-JP"/>
              </w:rPr>
            </w:pPr>
            <w:r w:rsidRPr="00A5290A">
              <w:rPr>
                <w:rFonts w:ascii="Arial" w:eastAsia="SimSun" w:hAnsi="Arial" w:cs="Arial"/>
                <w:sz w:val="18"/>
                <w:szCs w:val="18"/>
                <w:lang w:val="en-GB" w:eastAsia="ja-JP"/>
              </w:rPr>
              <w:t xml:space="preserve">11. </w:t>
            </w:r>
          </w:p>
          <w:p w14:paraId="4E8CDAC9" w14:textId="77777777" w:rsidR="004401E9" w:rsidRPr="00A5290A" w:rsidRDefault="004401E9" w:rsidP="00383DB9">
            <w:pPr>
              <w:widowControl w:val="0"/>
              <w:rPr>
                <w:rFonts w:ascii="Arial" w:eastAsia="SimSun" w:hAnsi="Arial" w:cs="Arial"/>
                <w:sz w:val="18"/>
                <w:szCs w:val="18"/>
                <w:lang w:val="en-GB" w:eastAsia="ja-JP"/>
              </w:rPr>
            </w:pPr>
            <w:r w:rsidRPr="00A5290A">
              <w:rPr>
                <w:rFonts w:ascii="Arial" w:eastAsia="SimSun" w:hAnsi="Arial" w:cs="Arial"/>
                <w:sz w:val="18"/>
                <w:szCs w:val="18"/>
                <w:lang w:val="en-GB" w:eastAsia="ja-JP"/>
              </w:rPr>
              <w:t>NR_L1enh_URLLC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CB2295D" w14:textId="77777777" w:rsidR="004401E9" w:rsidRPr="00A5290A" w:rsidRDefault="004401E9" w:rsidP="00383DB9">
            <w:pPr>
              <w:widowControl w:val="0"/>
              <w:rPr>
                <w:rFonts w:ascii="Arial" w:hAnsi="Arial"/>
                <w:sz w:val="18"/>
                <w:szCs w:val="20"/>
                <w:lang w:val="en-GB"/>
              </w:rPr>
            </w:pPr>
            <w:r w:rsidRPr="00A5290A">
              <w:rPr>
                <w:rFonts w:ascii="Arial" w:hAnsi="Arial"/>
                <w:sz w:val="18"/>
                <w:szCs w:val="20"/>
                <w:lang w:val="en-GB"/>
              </w:rPr>
              <w:t>11-4d</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29E98E2F" w14:textId="77777777" w:rsidR="004401E9" w:rsidRPr="00A5290A" w:rsidRDefault="004401E9" w:rsidP="00383DB9">
            <w:pPr>
              <w:widowControl w:val="0"/>
              <w:rPr>
                <w:rFonts w:ascii="Arial" w:hAnsi="Arial"/>
                <w:sz w:val="18"/>
                <w:szCs w:val="20"/>
                <w:lang w:val="en-GB"/>
              </w:rPr>
            </w:pPr>
            <w:r w:rsidRPr="00A5290A">
              <w:rPr>
                <w:rFonts w:ascii="Arial" w:eastAsia="SimSun" w:hAnsi="Arial"/>
                <w:sz w:val="18"/>
                <w:szCs w:val="20"/>
                <w:lang w:val="en-GB"/>
              </w:rPr>
              <w:t>2 PUCCH of format 0 or 2 in consecutive symbols</w:t>
            </w:r>
            <w:r w:rsidRPr="00833B5E">
              <w:rPr>
                <w:rFonts w:ascii="Arial" w:eastAsia="SimSun" w:hAnsi="Arial"/>
                <w:color w:val="FF0000"/>
                <w:sz w:val="18"/>
                <w:szCs w:val="20"/>
                <w:lang w:val="en-GB"/>
              </w:rPr>
              <w:t xml:space="preserve"> </w:t>
            </w:r>
            <w:r w:rsidRPr="00833B5E">
              <w:rPr>
                <w:rFonts w:ascii="Arial" w:hAnsi="Arial"/>
                <w:color w:val="FF0000"/>
                <w:sz w:val="18"/>
                <w:szCs w:val="20"/>
                <w:lang w:val="en-GB"/>
              </w:rPr>
              <w:t xml:space="preserve">in the same </w:t>
            </w:r>
            <w:proofErr w:type="spellStart"/>
            <w:r w:rsidRPr="00833B5E">
              <w:rPr>
                <w:rFonts w:ascii="Arial" w:hAnsi="Arial"/>
                <w:color w:val="FF0000"/>
                <w:sz w:val="18"/>
                <w:szCs w:val="20"/>
                <w:lang w:val="en-GB"/>
              </w:rPr>
              <w:t>subslot</w:t>
            </w:r>
            <w:proofErr w:type="spellEnd"/>
            <w:r w:rsidRPr="00A5290A">
              <w:rPr>
                <w:rFonts w:ascii="Arial" w:eastAsia="SimSun" w:hAnsi="Arial"/>
                <w:sz w:val="18"/>
                <w:szCs w:val="20"/>
                <w:lang w:val="en-GB"/>
              </w:rPr>
              <w:t xml:space="preserve"> for two HARQ-ACK codebooks with one 2*7-symbol sub-slot based HARQ-ACK codebook</w:t>
            </w:r>
            <w:r>
              <w:rPr>
                <w:rFonts w:ascii="Arial" w:eastAsia="SimSun" w:hAnsi="Arial"/>
                <w:sz w:val="18"/>
                <w:szCs w:val="20"/>
                <w:lang w:val="en-GB"/>
              </w:rPr>
              <w:t xml:space="preserve"> </w:t>
            </w:r>
            <w:r w:rsidRPr="006B29C2">
              <w:rPr>
                <w:rFonts w:ascii="Arial" w:hAnsi="Arial"/>
                <w:color w:val="FF0000"/>
                <w:sz w:val="18"/>
                <w:lang w:eastAsia="ja-JP"/>
              </w:rPr>
              <w:t>and one slot based HARQ-ACK codebook</w:t>
            </w:r>
          </w:p>
        </w:tc>
        <w:tc>
          <w:tcPr>
            <w:tcW w:w="2369" w:type="pct"/>
            <w:tcBorders>
              <w:top w:val="single" w:sz="4" w:space="0" w:color="auto"/>
              <w:left w:val="single" w:sz="4" w:space="0" w:color="auto"/>
              <w:bottom w:val="single" w:sz="4" w:space="0" w:color="auto"/>
              <w:right w:val="single" w:sz="4" w:space="0" w:color="auto"/>
            </w:tcBorders>
            <w:shd w:val="clear" w:color="auto" w:fill="auto"/>
          </w:tcPr>
          <w:p w14:paraId="000059CD"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If the UE supports a 2*7-symbol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HARQ codebook, the UE also supports:</w:t>
            </w:r>
          </w:p>
          <w:p w14:paraId="2881ADD8"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p>
          <w:p w14:paraId="11F6FCEF"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1) 2 PUCCH format 0/2 in different symbols and once per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for HARQ-ACK, </w:t>
            </w:r>
          </w:p>
          <w:p w14:paraId="4B520656"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2) 2 PUCCH format 0 in different symbols and once per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for SR </w:t>
            </w:r>
          </w:p>
          <w:p w14:paraId="24C9DCD9" w14:textId="77777777" w:rsidR="004401E9" w:rsidRPr="00A5290A" w:rsidRDefault="004401E9" w:rsidP="00383DB9">
            <w:pPr>
              <w:widowControl w:val="0"/>
              <w:rPr>
                <w:rFonts w:ascii="Arial" w:eastAsia="SimSun" w:hAnsi="Arial"/>
                <w:sz w:val="18"/>
                <w:szCs w:val="20"/>
                <w:lang w:val="en-GB"/>
              </w:rPr>
            </w:pPr>
            <w:r w:rsidRPr="00A5290A">
              <w:rPr>
                <w:rFonts w:ascii="Arial" w:eastAsia="SimSun" w:hAnsi="Arial"/>
                <w:sz w:val="18"/>
                <w:szCs w:val="20"/>
                <w:lang w:val="en-GB"/>
              </w:rPr>
              <w:t xml:space="preserve"> </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F2A2EDF" w14:textId="77777777" w:rsidR="004401E9" w:rsidRPr="00A5290A" w:rsidRDefault="004401E9" w:rsidP="00383DB9">
            <w:pPr>
              <w:widowControl w:val="0"/>
              <w:rPr>
                <w:rFonts w:ascii="Arial" w:hAnsi="Arial"/>
                <w:sz w:val="18"/>
                <w:szCs w:val="20"/>
                <w:lang w:val="en-GB"/>
              </w:rPr>
            </w:pPr>
            <w:r w:rsidRPr="00A5290A">
              <w:rPr>
                <w:rFonts w:ascii="Arial" w:hAnsi="Arial"/>
                <w:sz w:val="18"/>
                <w:szCs w:val="20"/>
                <w:lang w:val="en-GB"/>
              </w:rPr>
              <w:t>11-4</w:t>
            </w:r>
          </w:p>
        </w:tc>
      </w:tr>
      <w:tr w:rsidR="004401E9" w:rsidRPr="00A5290A" w14:paraId="3A0AC897" w14:textId="77777777" w:rsidTr="00C6317C">
        <w:trPr>
          <w:trHeight w:val="20"/>
        </w:trPr>
        <w:tc>
          <w:tcPr>
            <w:tcW w:w="1094" w:type="pct"/>
            <w:tcBorders>
              <w:top w:val="single" w:sz="4" w:space="0" w:color="auto"/>
              <w:left w:val="single" w:sz="4" w:space="0" w:color="auto"/>
              <w:bottom w:val="single" w:sz="4" w:space="0" w:color="auto"/>
              <w:right w:val="single" w:sz="4" w:space="0" w:color="auto"/>
            </w:tcBorders>
            <w:shd w:val="clear" w:color="auto" w:fill="auto"/>
          </w:tcPr>
          <w:p w14:paraId="1972B490" w14:textId="77777777" w:rsidR="004401E9" w:rsidRPr="00A5290A" w:rsidRDefault="004401E9" w:rsidP="00383DB9">
            <w:pPr>
              <w:widowControl w:val="0"/>
              <w:rPr>
                <w:rFonts w:ascii="Arial" w:eastAsia="SimSun" w:hAnsi="Arial" w:cs="Arial"/>
                <w:sz w:val="18"/>
                <w:szCs w:val="18"/>
                <w:lang w:val="en-GB" w:eastAsia="ja-JP"/>
              </w:rPr>
            </w:pPr>
            <w:r w:rsidRPr="00A5290A">
              <w:rPr>
                <w:rFonts w:ascii="Arial" w:eastAsia="SimSun" w:hAnsi="Arial" w:cs="Arial"/>
                <w:sz w:val="18"/>
                <w:szCs w:val="18"/>
                <w:lang w:val="en-GB" w:eastAsia="ja-JP"/>
              </w:rPr>
              <w:t xml:space="preserve">11. </w:t>
            </w:r>
          </w:p>
          <w:p w14:paraId="6085B59A" w14:textId="77777777" w:rsidR="004401E9" w:rsidRPr="00A5290A" w:rsidRDefault="004401E9" w:rsidP="00383DB9">
            <w:pPr>
              <w:widowControl w:val="0"/>
              <w:rPr>
                <w:rFonts w:ascii="Arial" w:eastAsia="SimSun" w:hAnsi="Arial" w:cs="Arial"/>
                <w:sz w:val="18"/>
                <w:szCs w:val="18"/>
                <w:lang w:val="en-GB" w:eastAsia="ja-JP"/>
              </w:rPr>
            </w:pPr>
            <w:r w:rsidRPr="00A5290A">
              <w:rPr>
                <w:rFonts w:ascii="Arial" w:eastAsia="SimSun" w:hAnsi="Arial" w:cs="Arial"/>
                <w:sz w:val="18"/>
                <w:szCs w:val="18"/>
                <w:lang w:val="en-GB" w:eastAsia="ja-JP"/>
              </w:rPr>
              <w:t>NR_L1enh_URLLC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494C51E" w14:textId="77777777" w:rsidR="004401E9" w:rsidRPr="00A5290A" w:rsidRDefault="004401E9" w:rsidP="00383DB9">
            <w:pPr>
              <w:widowControl w:val="0"/>
              <w:rPr>
                <w:rFonts w:ascii="Arial" w:hAnsi="Arial"/>
                <w:sz w:val="18"/>
                <w:szCs w:val="20"/>
                <w:lang w:val="en-GB"/>
              </w:rPr>
            </w:pPr>
            <w:r w:rsidRPr="00A5290A">
              <w:rPr>
                <w:rFonts w:ascii="Arial" w:hAnsi="Arial"/>
                <w:sz w:val="18"/>
                <w:szCs w:val="20"/>
                <w:lang w:val="en-GB"/>
              </w:rPr>
              <w:t>11-4e</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5A5AC027" w14:textId="77777777" w:rsidR="004401E9" w:rsidRPr="00833B5E" w:rsidRDefault="004401E9" w:rsidP="00383DB9">
            <w:pPr>
              <w:widowControl w:val="0"/>
              <w:rPr>
                <w:rFonts w:ascii="Arial" w:eastAsia="SimSun" w:hAnsi="Arial"/>
                <w:sz w:val="18"/>
                <w:szCs w:val="20"/>
                <w:lang w:val="en-GB"/>
              </w:rPr>
            </w:pPr>
            <w:r w:rsidRPr="00A5290A">
              <w:rPr>
                <w:rFonts w:ascii="Arial" w:eastAsia="SimSun" w:hAnsi="Arial"/>
                <w:sz w:val="18"/>
                <w:szCs w:val="20"/>
                <w:lang w:val="en-GB"/>
              </w:rPr>
              <w:t>2 PUCCH of format 0 or 2</w:t>
            </w:r>
            <w:r w:rsidRPr="00833B5E">
              <w:rPr>
                <w:rFonts w:ascii="Arial" w:eastAsia="SimSun" w:hAnsi="Arial"/>
                <w:color w:val="FF0000"/>
                <w:sz w:val="18"/>
                <w:szCs w:val="20"/>
                <w:lang w:val="en-GB"/>
              </w:rPr>
              <w:t xml:space="preserve"> in consecutive symbols in the same </w:t>
            </w:r>
            <w:proofErr w:type="spellStart"/>
            <w:r w:rsidRPr="00833B5E">
              <w:rPr>
                <w:rFonts w:ascii="Arial" w:eastAsia="SimSun" w:hAnsi="Arial"/>
                <w:color w:val="FF0000"/>
                <w:sz w:val="18"/>
                <w:szCs w:val="20"/>
                <w:lang w:val="en-GB"/>
              </w:rPr>
              <w:t>subslot</w:t>
            </w:r>
            <w:proofErr w:type="spellEnd"/>
            <w:r w:rsidRPr="00833B5E">
              <w:rPr>
                <w:rFonts w:ascii="Arial" w:eastAsia="SimSun" w:hAnsi="Arial"/>
                <w:sz w:val="18"/>
                <w:szCs w:val="20"/>
                <w:lang w:val="en-GB"/>
              </w:rPr>
              <w:t xml:space="preserve"> </w:t>
            </w:r>
            <w:r w:rsidRPr="00A5290A">
              <w:rPr>
                <w:rFonts w:ascii="Arial" w:eastAsia="SimSun" w:hAnsi="Arial"/>
                <w:sz w:val="18"/>
                <w:szCs w:val="20"/>
                <w:lang w:val="en-GB"/>
              </w:rPr>
              <w:t xml:space="preserve">for two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based HARQ-ACK codebooks </w:t>
            </w:r>
          </w:p>
        </w:tc>
        <w:tc>
          <w:tcPr>
            <w:tcW w:w="2369" w:type="pct"/>
            <w:tcBorders>
              <w:top w:val="single" w:sz="4" w:space="0" w:color="auto"/>
              <w:left w:val="single" w:sz="4" w:space="0" w:color="auto"/>
              <w:bottom w:val="single" w:sz="4" w:space="0" w:color="auto"/>
              <w:right w:val="single" w:sz="4" w:space="0" w:color="auto"/>
            </w:tcBorders>
            <w:shd w:val="clear" w:color="auto" w:fill="auto"/>
          </w:tcPr>
          <w:p w14:paraId="668A711B"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If the UE supports two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HARQ codebooks, the UE also supports:</w:t>
            </w:r>
          </w:p>
          <w:p w14:paraId="682209F3"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p>
          <w:p w14:paraId="7CE493C1"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1) 2 PUCCH format 0/2 in different symbols and once per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per codebook for HARQ-ACK, </w:t>
            </w:r>
          </w:p>
          <w:p w14:paraId="68054334"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2) 2 PUCCH format 0 in different symbols and once per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per priority for SR </w:t>
            </w:r>
          </w:p>
          <w:p w14:paraId="2CF017E7"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 </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1D1D5FB" w14:textId="77777777" w:rsidR="004401E9" w:rsidRPr="00A5290A" w:rsidRDefault="004401E9" w:rsidP="00383DB9">
            <w:pPr>
              <w:widowControl w:val="0"/>
              <w:rPr>
                <w:rFonts w:ascii="Arial" w:hAnsi="Arial"/>
                <w:sz w:val="18"/>
                <w:szCs w:val="20"/>
                <w:lang w:val="en-GB"/>
              </w:rPr>
            </w:pPr>
            <w:r w:rsidRPr="00A5290A">
              <w:rPr>
                <w:rFonts w:ascii="Arial" w:hAnsi="Arial"/>
                <w:sz w:val="18"/>
                <w:szCs w:val="20"/>
                <w:lang w:val="en-GB"/>
              </w:rPr>
              <w:t>11-4a</w:t>
            </w:r>
          </w:p>
        </w:tc>
      </w:tr>
      <w:tr w:rsidR="004401E9" w:rsidRPr="00A5290A" w14:paraId="4E5D5B7C" w14:textId="77777777" w:rsidTr="00C6317C">
        <w:trPr>
          <w:trHeight w:val="20"/>
        </w:trPr>
        <w:tc>
          <w:tcPr>
            <w:tcW w:w="1094" w:type="pct"/>
            <w:tcBorders>
              <w:top w:val="single" w:sz="4" w:space="0" w:color="auto"/>
              <w:left w:val="single" w:sz="4" w:space="0" w:color="auto"/>
              <w:bottom w:val="single" w:sz="4" w:space="0" w:color="auto"/>
              <w:right w:val="single" w:sz="4" w:space="0" w:color="auto"/>
            </w:tcBorders>
            <w:shd w:val="clear" w:color="auto" w:fill="auto"/>
          </w:tcPr>
          <w:p w14:paraId="4ABE0A7E" w14:textId="77777777" w:rsidR="004401E9" w:rsidRPr="00A5290A" w:rsidRDefault="004401E9" w:rsidP="00383DB9">
            <w:pPr>
              <w:widowControl w:val="0"/>
              <w:rPr>
                <w:rFonts w:ascii="Arial" w:eastAsia="SimSun" w:hAnsi="Arial" w:cs="Arial"/>
                <w:sz w:val="18"/>
                <w:szCs w:val="18"/>
                <w:lang w:val="en-GB" w:eastAsia="ja-JP"/>
              </w:rPr>
            </w:pPr>
            <w:r w:rsidRPr="00A5290A">
              <w:rPr>
                <w:rFonts w:ascii="Arial" w:eastAsia="SimSun" w:hAnsi="Arial" w:cs="Arial"/>
                <w:sz w:val="18"/>
                <w:szCs w:val="18"/>
                <w:lang w:val="en-GB" w:eastAsia="ja-JP"/>
              </w:rPr>
              <w:t xml:space="preserve">11. </w:t>
            </w:r>
          </w:p>
          <w:p w14:paraId="77A5621B" w14:textId="77777777" w:rsidR="004401E9" w:rsidRPr="00A5290A" w:rsidRDefault="004401E9" w:rsidP="00383DB9">
            <w:pPr>
              <w:widowControl w:val="0"/>
              <w:rPr>
                <w:rFonts w:ascii="Arial" w:eastAsia="SimSun" w:hAnsi="Arial" w:cs="Arial"/>
                <w:sz w:val="18"/>
                <w:szCs w:val="18"/>
                <w:lang w:val="en-GB" w:eastAsia="ja-JP"/>
              </w:rPr>
            </w:pPr>
            <w:r w:rsidRPr="00A5290A">
              <w:rPr>
                <w:rFonts w:ascii="Arial" w:eastAsia="SimSun" w:hAnsi="Arial" w:cs="Arial"/>
                <w:sz w:val="18"/>
                <w:szCs w:val="18"/>
                <w:lang w:val="en-GB" w:eastAsia="ja-JP"/>
              </w:rPr>
              <w:t>NR_L1enh_URLLC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EB199F3" w14:textId="77777777" w:rsidR="004401E9" w:rsidRPr="00A5290A" w:rsidRDefault="004401E9" w:rsidP="00383DB9">
            <w:pPr>
              <w:widowControl w:val="0"/>
              <w:rPr>
                <w:rFonts w:ascii="Arial" w:hAnsi="Arial"/>
                <w:sz w:val="18"/>
                <w:szCs w:val="20"/>
                <w:lang w:val="en-GB"/>
              </w:rPr>
            </w:pPr>
            <w:r w:rsidRPr="00A5290A">
              <w:rPr>
                <w:rFonts w:ascii="Arial" w:hAnsi="Arial"/>
                <w:sz w:val="18"/>
                <w:szCs w:val="20"/>
                <w:lang w:val="en-GB"/>
              </w:rPr>
              <w:t>11-4f</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1E6BC7BC" w14:textId="77777777" w:rsidR="004401E9" w:rsidRPr="00AB4526" w:rsidRDefault="004401E9" w:rsidP="00383DB9">
            <w:pPr>
              <w:widowControl w:val="0"/>
              <w:rPr>
                <w:rFonts w:ascii="Arial" w:eastAsia="SimSun" w:hAnsi="Arial"/>
                <w:sz w:val="18"/>
                <w:szCs w:val="20"/>
                <w:lang w:val="en-GB"/>
              </w:rPr>
            </w:pPr>
            <w:r w:rsidRPr="00A5290A">
              <w:rPr>
                <w:rFonts w:ascii="Arial" w:eastAsia="SimSun" w:hAnsi="Arial"/>
                <w:sz w:val="18"/>
                <w:szCs w:val="20"/>
                <w:lang w:val="en-GB"/>
              </w:rPr>
              <w:t xml:space="preserve">1 PUCCH format 0 or 2 and 1 PUCCH format 1, 3 or 4 in the same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for </w:t>
            </w:r>
            <w:r w:rsidRPr="006B29C2">
              <w:rPr>
                <w:rFonts w:ascii="Arial" w:eastAsia="SimSun" w:hAnsi="Arial" w:hint="eastAsia"/>
                <w:color w:val="FF0000"/>
                <w:sz w:val="18"/>
                <w:szCs w:val="20"/>
                <w:lang w:val="en-GB"/>
              </w:rPr>
              <w:t>two</w:t>
            </w:r>
            <w:r w:rsidRPr="006B29C2">
              <w:rPr>
                <w:rFonts w:ascii="Arial" w:eastAsia="SimSun" w:hAnsi="Arial"/>
                <w:color w:val="FF0000"/>
                <w:sz w:val="18"/>
                <w:szCs w:val="20"/>
                <w:lang w:val="en-GB"/>
              </w:rPr>
              <w:t xml:space="preserve"> </w:t>
            </w:r>
            <w:r w:rsidRPr="00A5290A">
              <w:rPr>
                <w:rFonts w:ascii="Arial" w:eastAsia="SimSun" w:hAnsi="Arial"/>
                <w:sz w:val="18"/>
                <w:szCs w:val="20"/>
                <w:lang w:val="en-GB"/>
              </w:rPr>
              <w:t xml:space="preserve">HARQ-ACK codebooks with one 2*7-symbol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based HARQ-ACK codebook </w:t>
            </w:r>
            <w:r w:rsidRPr="006B29C2">
              <w:rPr>
                <w:rFonts w:ascii="Arial" w:hAnsi="Arial"/>
                <w:color w:val="FF0000"/>
                <w:sz w:val="18"/>
                <w:lang w:eastAsia="ja-JP"/>
              </w:rPr>
              <w:t>and one slot based HARQ-ACK codebook</w:t>
            </w:r>
          </w:p>
        </w:tc>
        <w:tc>
          <w:tcPr>
            <w:tcW w:w="2369" w:type="pct"/>
            <w:tcBorders>
              <w:top w:val="single" w:sz="4" w:space="0" w:color="auto"/>
              <w:left w:val="single" w:sz="4" w:space="0" w:color="auto"/>
              <w:bottom w:val="single" w:sz="4" w:space="0" w:color="auto"/>
              <w:right w:val="single" w:sz="4" w:space="0" w:color="auto"/>
            </w:tcBorders>
            <w:shd w:val="clear" w:color="auto" w:fill="auto"/>
          </w:tcPr>
          <w:p w14:paraId="27DA4393"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If the UE supports a 2*7-symbol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HARQ-ACK codebook, the UE also supports:</w:t>
            </w:r>
          </w:p>
          <w:p w14:paraId="7B5F34CB"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p>
          <w:p w14:paraId="0E793A26"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1) 1 PUCCH format 0 or 2 and 1 PUCCH format 1, 3 and 4 in the same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of the codebook</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BB87495" w14:textId="77777777" w:rsidR="004401E9" w:rsidRPr="00A5290A" w:rsidRDefault="004401E9" w:rsidP="00383DB9">
            <w:pPr>
              <w:widowControl w:val="0"/>
              <w:rPr>
                <w:rFonts w:ascii="Arial" w:hAnsi="Arial"/>
                <w:sz w:val="18"/>
                <w:szCs w:val="20"/>
                <w:lang w:val="en-GB"/>
              </w:rPr>
            </w:pPr>
            <w:r w:rsidRPr="00A5290A">
              <w:rPr>
                <w:rFonts w:ascii="Arial" w:hAnsi="Arial"/>
                <w:sz w:val="18"/>
                <w:szCs w:val="20"/>
                <w:lang w:val="en-GB"/>
              </w:rPr>
              <w:t>11-4</w:t>
            </w:r>
          </w:p>
        </w:tc>
      </w:tr>
      <w:tr w:rsidR="004401E9" w14:paraId="2B0BEE76" w14:textId="77777777" w:rsidTr="00C6317C">
        <w:trPr>
          <w:trHeight w:val="20"/>
        </w:trPr>
        <w:tc>
          <w:tcPr>
            <w:tcW w:w="1094" w:type="pct"/>
            <w:tcBorders>
              <w:top w:val="single" w:sz="4" w:space="0" w:color="auto"/>
              <w:left w:val="single" w:sz="4" w:space="0" w:color="auto"/>
              <w:bottom w:val="single" w:sz="4" w:space="0" w:color="auto"/>
              <w:right w:val="single" w:sz="4" w:space="0" w:color="auto"/>
            </w:tcBorders>
            <w:shd w:val="clear" w:color="auto" w:fill="auto"/>
          </w:tcPr>
          <w:p w14:paraId="6E8B7857" w14:textId="77777777" w:rsidR="004401E9" w:rsidRPr="00C9698D" w:rsidRDefault="004401E9" w:rsidP="00383DB9">
            <w:pPr>
              <w:widowControl w:val="0"/>
              <w:rPr>
                <w:rFonts w:ascii="Arial" w:eastAsia="SimSun" w:hAnsi="Arial" w:cs="Arial"/>
                <w:sz w:val="18"/>
                <w:szCs w:val="18"/>
                <w:lang w:val="en-GB" w:eastAsia="ja-JP"/>
              </w:rPr>
            </w:pPr>
            <w:r w:rsidRPr="00C9698D">
              <w:rPr>
                <w:rFonts w:ascii="Arial" w:eastAsia="SimSun" w:hAnsi="Arial" w:cs="Arial"/>
                <w:sz w:val="18"/>
                <w:szCs w:val="18"/>
                <w:lang w:val="en-GB" w:eastAsia="ja-JP"/>
              </w:rPr>
              <w:t xml:space="preserve">11. </w:t>
            </w:r>
          </w:p>
          <w:p w14:paraId="779488B4" w14:textId="77777777" w:rsidR="004401E9" w:rsidRPr="006B29C2" w:rsidRDefault="004401E9" w:rsidP="00383DB9">
            <w:pPr>
              <w:widowControl w:val="0"/>
              <w:rPr>
                <w:rFonts w:ascii="Arial" w:eastAsia="SimSun" w:hAnsi="Arial" w:cs="Arial"/>
                <w:sz w:val="18"/>
                <w:szCs w:val="18"/>
                <w:lang w:val="en-GB" w:eastAsia="ja-JP"/>
              </w:rPr>
            </w:pPr>
            <w:r w:rsidRPr="00C9698D">
              <w:rPr>
                <w:rFonts w:ascii="Arial" w:eastAsia="SimSun" w:hAnsi="Arial" w:cs="Arial"/>
                <w:sz w:val="18"/>
                <w:szCs w:val="18"/>
                <w:lang w:val="en-GB" w:eastAsia="ja-JP"/>
              </w:rPr>
              <w:t>NR_L1enh_URLLC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84D5F33" w14:textId="77777777" w:rsidR="004401E9" w:rsidRPr="006B29C2" w:rsidRDefault="004401E9" w:rsidP="00383DB9">
            <w:pPr>
              <w:widowControl w:val="0"/>
              <w:rPr>
                <w:rFonts w:ascii="Arial" w:hAnsi="Arial"/>
                <w:sz w:val="18"/>
                <w:szCs w:val="20"/>
                <w:lang w:val="en-GB"/>
              </w:rPr>
            </w:pPr>
            <w:r>
              <w:rPr>
                <w:lang w:eastAsia="zh-CN"/>
              </w:rPr>
              <w:t>11-4g</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6B49DA1A" w14:textId="77777777" w:rsidR="004401E9" w:rsidRPr="006B29C2" w:rsidRDefault="004401E9" w:rsidP="00383DB9">
            <w:pPr>
              <w:widowControl w:val="0"/>
              <w:rPr>
                <w:rFonts w:ascii="Arial" w:eastAsia="SimSun" w:hAnsi="Arial"/>
                <w:sz w:val="18"/>
                <w:szCs w:val="20"/>
                <w:lang w:val="en-GB"/>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2369" w:type="pct"/>
            <w:tcBorders>
              <w:top w:val="single" w:sz="4" w:space="0" w:color="auto"/>
              <w:left w:val="single" w:sz="4" w:space="0" w:color="auto"/>
              <w:bottom w:val="single" w:sz="4" w:space="0" w:color="auto"/>
              <w:right w:val="single" w:sz="4" w:space="0" w:color="auto"/>
            </w:tcBorders>
            <w:shd w:val="clear" w:color="auto" w:fill="auto"/>
          </w:tcPr>
          <w:p w14:paraId="0B410897" w14:textId="77777777" w:rsidR="004401E9" w:rsidRDefault="004401E9" w:rsidP="00383DB9">
            <w:pPr>
              <w:pStyle w:val="TAL"/>
              <w:keepNext w:val="0"/>
              <w:keepLines w:val="0"/>
              <w:widowControl w:val="0"/>
              <w:adjustRightInd w:val="0"/>
              <w:ind w:leftChars="50" w:left="100" w:rightChars="50" w:right="100"/>
            </w:pPr>
            <w:r>
              <w:t xml:space="preserve">If the UE supports two </w:t>
            </w:r>
            <w:proofErr w:type="spellStart"/>
            <w:r>
              <w:t>subslot</w:t>
            </w:r>
            <w:proofErr w:type="spellEnd"/>
            <w:r>
              <w:t xml:space="preserve"> HARQ-ACK codebooks both configured with 2*7-symbols, the UE also supports:</w:t>
            </w:r>
          </w:p>
          <w:p w14:paraId="58F3471F" w14:textId="77777777" w:rsidR="004401E9" w:rsidRDefault="004401E9" w:rsidP="00383DB9">
            <w:pPr>
              <w:pStyle w:val="TAL"/>
              <w:keepNext w:val="0"/>
              <w:keepLines w:val="0"/>
              <w:widowControl w:val="0"/>
              <w:adjustRightInd w:val="0"/>
              <w:ind w:leftChars="50" w:left="100" w:rightChars="50" w:right="100"/>
            </w:pPr>
          </w:p>
          <w:p w14:paraId="07FC47EE" w14:textId="77777777" w:rsidR="004401E9" w:rsidRPr="006B29C2" w:rsidRDefault="004401E9" w:rsidP="00383DB9">
            <w:pPr>
              <w:widowControl w:val="0"/>
              <w:adjustRightInd w:val="0"/>
              <w:ind w:leftChars="50" w:left="100" w:rightChars="50" w:right="100"/>
              <w:rPr>
                <w:rFonts w:ascii="Arial" w:eastAsia="SimSun" w:hAnsi="Arial"/>
                <w:sz w:val="18"/>
                <w:szCs w:val="20"/>
                <w:lang w:val="en-GB"/>
              </w:rPr>
            </w:pPr>
            <w:r>
              <w:t xml:space="preserve">1) 1 PUCCH format 0 or 2 and 1 PUCCH format 1, 3 and 4 in the same </w:t>
            </w:r>
            <w:proofErr w:type="spellStart"/>
            <w:r>
              <w:t>subslot</w:t>
            </w:r>
            <w:proofErr w:type="spellEnd"/>
            <w:r>
              <w:t xml:space="preserve"> of a codebook</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4603CDD" w14:textId="77777777" w:rsidR="004401E9" w:rsidRPr="006B29C2" w:rsidRDefault="004401E9" w:rsidP="00383DB9">
            <w:pPr>
              <w:widowControl w:val="0"/>
              <w:rPr>
                <w:rFonts w:ascii="Arial" w:hAnsi="Arial"/>
                <w:sz w:val="18"/>
                <w:szCs w:val="20"/>
                <w:lang w:val="en-GB"/>
              </w:rPr>
            </w:pPr>
            <w:r>
              <w:rPr>
                <w:lang w:eastAsia="zh-CN"/>
              </w:rPr>
              <w:t>11-4a</w:t>
            </w:r>
          </w:p>
        </w:tc>
      </w:tr>
      <w:tr w:rsidR="004401E9" w:rsidRPr="00A5290A" w14:paraId="78CD40C6" w14:textId="77777777" w:rsidTr="00C6317C">
        <w:trPr>
          <w:trHeight w:val="20"/>
        </w:trPr>
        <w:tc>
          <w:tcPr>
            <w:tcW w:w="1094" w:type="pct"/>
            <w:tcBorders>
              <w:top w:val="single" w:sz="4" w:space="0" w:color="auto"/>
              <w:left w:val="single" w:sz="4" w:space="0" w:color="auto"/>
              <w:bottom w:val="single" w:sz="4" w:space="0" w:color="auto"/>
              <w:right w:val="single" w:sz="4" w:space="0" w:color="auto"/>
            </w:tcBorders>
            <w:shd w:val="clear" w:color="auto" w:fill="auto"/>
          </w:tcPr>
          <w:p w14:paraId="03C7E83B" w14:textId="77777777" w:rsidR="004401E9" w:rsidRPr="00A5290A" w:rsidRDefault="004401E9" w:rsidP="00383DB9">
            <w:pPr>
              <w:widowControl w:val="0"/>
              <w:rPr>
                <w:rFonts w:ascii="Arial" w:eastAsia="SimSun" w:hAnsi="Arial" w:cs="Arial"/>
                <w:sz w:val="18"/>
                <w:szCs w:val="18"/>
                <w:lang w:val="en-GB" w:eastAsia="ja-JP"/>
              </w:rPr>
            </w:pPr>
            <w:r w:rsidRPr="00A5290A">
              <w:rPr>
                <w:rFonts w:ascii="Arial" w:eastAsia="SimSun" w:hAnsi="Arial" w:cs="Arial"/>
                <w:sz w:val="18"/>
                <w:szCs w:val="18"/>
                <w:lang w:val="en-GB" w:eastAsia="ja-JP"/>
              </w:rPr>
              <w:t xml:space="preserve">11. </w:t>
            </w:r>
          </w:p>
          <w:p w14:paraId="2724DE3A" w14:textId="77777777" w:rsidR="004401E9" w:rsidRPr="00A5290A" w:rsidRDefault="004401E9" w:rsidP="00383DB9">
            <w:pPr>
              <w:widowControl w:val="0"/>
              <w:rPr>
                <w:rFonts w:ascii="Arial" w:eastAsia="SimSun" w:hAnsi="Arial" w:cs="Arial"/>
                <w:sz w:val="18"/>
                <w:szCs w:val="18"/>
                <w:lang w:val="en-GB" w:eastAsia="ja-JP"/>
              </w:rPr>
            </w:pPr>
            <w:r w:rsidRPr="00A5290A">
              <w:rPr>
                <w:rFonts w:ascii="Arial" w:eastAsia="SimSun" w:hAnsi="Arial" w:cs="Arial"/>
                <w:sz w:val="18"/>
                <w:szCs w:val="18"/>
                <w:lang w:val="en-GB" w:eastAsia="ja-JP"/>
              </w:rPr>
              <w:t>NR_L1enh_URLLC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C6E12CA" w14:textId="77777777" w:rsidR="004401E9" w:rsidRPr="00A5290A" w:rsidRDefault="004401E9" w:rsidP="00383DB9">
            <w:pPr>
              <w:widowControl w:val="0"/>
              <w:rPr>
                <w:rFonts w:ascii="Arial" w:hAnsi="Arial"/>
                <w:sz w:val="18"/>
                <w:szCs w:val="20"/>
                <w:lang w:val="en-GB"/>
              </w:rPr>
            </w:pPr>
            <w:r w:rsidRPr="00A5290A">
              <w:rPr>
                <w:rFonts w:ascii="Arial" w:hAnsi="Arial"/>
                <w:sz w:val="18"/>
                <w:szCs w:val="20"/>
                <w:lang w:val="en-GB"/>
              </w:rPr>
              <w:t>11-4h</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5D3A04E" w14:textId="77777777" w:rsidR="004401E9" w:rsidRPr="00A5290A" w:rsidRDefault="004401E9" w:rsidP="00383DB9">
            <w:pPr>
              <w:widowControl w:val="0"/>
              <w:rPr>
                <w:rFonts w:ascii="Arial" w:hAnsi="Arial"/>
                <w:sz w:val="18"/>
                <w:szCs w:val="20"/>
                <w:lang w:val="en-GB"/>
              </w:rPr>
            </w:pPr>
            <w:r w:rsidRPr="00A5290A">
              <w:rPr>
                <w:rFonts w:ascii="Arial" w:eastAsia="SimSun" w:hAnsi="Arial"/>
                <w:sz w:val="18"/>
                <w:szCs w:val="20"/>
                <w:lang w:val="en-GB"/>
              </w:rPr>
              <w:t xml:space="preserve">2 PUCCH transmissions in the same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for two HARQ-ACK codebooks with one 2*7-symbol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w:t>
            </w:r>
            <w:r w:rsidRPr="006B29C2">
              <w:rPr>
                <w:rFonts w:ascii="Arial" w:hAnsi="Arial"/>
                <w:color w:val="FF0000"/>
                <w:sz w:val="18"/>
                <w:lang w:eastAsia="ja-JP"/>
              </w:rPr>
              <w:t>and one slot based HARQ-ACK codebook</w:t>
            </w:r>
            <w:r w:rsidRPr="00A5290A">
              <w:rPr>
                <w:rFonts w:ascii="Arial" w:eastAsia="SimSun" w:hAnsi="Arial"/>
                <w:sz w:val="18"/>
                <w:szCs w:val="20"/>
                <w:lang w:val="en-GB"/>
              </w:rPr>
              <w:t xml:space="preserve"> which are not covered by 11-4</w:t>
            </w:r>
            <w:r w:rsidRPr="00833B5E">
              <w:rPr>
                <w:rFonts w:ascii="Arial" w:eastAsia="SimSun" w:hAnsi="Arial"/>
                <w:strike/>
                <w:color w:val="FF0000"/>
                <w:sz w:val="18"/>
                <w:szCs w:val="20"/>
                <w:lang w:val="en-GB"/>
              </w:rPr>
              <w:t>c</w:t>
            </w:r>
            <w:r w:rsidRPr="00833B5E">
              <w:rPr>
                <w:rFonts w:ascii="Arial" w:eastAsia="SimSun" w:hAnsi="Arial"/>
                <w:color w:val="FF0000"/>
                <w:sz w:val="18"/>
                <w:szCs w:val="20"/>
                <w:lang w:val="en-GB"/>
              </w:rPr>
              <w:t>d</w:t>
            </w:r>
            <w:r w:rsidRPr="00A5290A">
              <w:rPr>
                <w:rFonts w:ascii="Arial" w:eastAsia="SimSun" w:hAnsi="Arial"/>
                <w:sz w:val="18"/>
                <w:szCs w:val="20"/>
                <w:lang w:val="en-GB"/>
              </w:rPr>
              <w:t xml:space="preserve"> and 11-4</w:t>
            </w:r>
            <w:r w:rsidRPr="00833B5E">
              <w:rPr>
                <w:rFonts w:ascii="Arial" w:eastAsia="SimSun" w:hAnsi="Arial"/>
                <w:strike/>
                <w:color w:val="FF0000"/>
                <w:sz w:val="18"/>
                <w:szCs w:val="20"/>
                <w:lang w:val="en-GB"/>
              </w:rPr>
              <w:t>e</w:t>
            </w:r>
            <w:r w:rsidRPr="00833B5E">
              <w:rPr>
                <w:rFonts w:ascii="Arial" w:eastAsia="SimSun" w:hAnsi="Arial"/>
                <w:color w:val="FF0000"/>
                <w:sz w:val="18"/>
                <w:szCs w:val="20"/>
                <w:lang w:val="en-GB"/>
              </w:rPr>
              <w:t>f</w:t>
            </w:r>
            <w:r w:rsidRPr="00A5290A">
              <w:rPr>
                <w:rFonts w:ascii="Arial" w:eastAsia="SimSun" w:hAnsi="Arial"/>
                <w:sz w:val="18"/>
                <w:szCs w:val="20"/>
                <w:lang w:val="en-GB"/>
              </w:rPr>
              <w:t xml:space="preserve">  </w:t>
            </w:r>
          </w:p>
        </w:tc>
        <w:tc>
          <w:tcPr>
            <w:tcW w:w="2369" w:type="pct"/>
            <w:tcBorders>
              <w:top w:val="single" w:sz="4" w:space="0" w:color="auto"/>
              <w:left w:val="single" w:sz="4" w:space="0" w:color="auto"/>
              <w:bottom w:val="single" w:sz="4" w:space="0" w:color="auto"/>
              <w:right w:val="single" w:sz="4" w:space="0" w:color="auto"/>
            </w:tcBorders>
            <w:shd w:val="clear" w:color="auto" w:fill="auto"/>
          </w:tcPr>
          <w:p w14:paraId="12B9B0C6"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If the UE supports two HARQ-ACK codebooks with one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based codebook with 2*7-symbol configuration, the UE also supports:</w:t>
            </w:r>
          </w:p>
          <w:p w14:paraId="78BF46A3"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p>
          <w:p w14:paraId="5D05C995" w14:textId="578285AA" w:rsidR="004401E9" w:rsidRPr="00A5290A" w:rsidRDefault="004401E9" w:rsidP="00383DB9">
            <w:pPr>
              <w:widowControl w:val="0"/>
              <w:rPr>
                <w:rFonts w:ascii="Arial" w:eastAsia="SimSun" w:hAnsi="Arial"/>
                <w:sz w:val="18"/>
                <w:szCs w:val="20"/>
                <w:lang w:val="en-GB"/>
              </w:rPr>
            </w:pPr>
            <w:r w:rsidRPr="00A5290A">
              <w:rPr>
                <w:rFonts w:ascii="Arial" w:eastAsia="SimSun" w:hAnsi="Arial"/>
                <w:sz w:val="18"/>
                <w:szCs w:val="20"/>
                <w:lang w:val="en-GB"/>
              </w:rPr>
              <w:t xml:space="preserve">1) 2PUCCH transmissions in the same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of the codebook which are not covered by 11-4</w:t>
            </w:r>
            <w:r w:rsidRPr="00383DB9">
              <w:rPr>
                <w:rFonts w:ascii="Arial" w:eastAsia="SimSun" w:hAnsi="Arial"/>
                <w:strike/>
                <w:color w:val="FF0000"/>
                <w:sz w:val="18"/>
                <w:szCs w:val="20"/>
                <w:lang w:val="en-GB"/>
              </w:rPr>
              <w:t>c</w:t>
            </w:r>
            <w:r w:rsidR="008C69F3" w:rsidRPr="00383DB9">
              <w:rPr>
                <w:rFonts w:ascii="Arial" w:eastAsia="SimSun" w:hAnsi="Arial"/>
                <w:color w:val="FF0000"/>
                <w:sz w:val="18"/>
                <w:szCs w:val="20"/>
                <w:lang w:val="en-GB"/>
              </w:rPr>
              <w:t>d</w:t>
            </w:r>
            <w:r w:rsidRPr="00A5290A">
              <w:rPr>
                <w:rFonts w:ascii="Arial" w:eastAsia="SimSun" w:hAnsi="Arial"/>
                <w:sz w:val="18"/>
                <w:szCs w:val="20"/>
                <w:lang w:val="en-GB"/>
              </w:rPr>
              <w:t xml:space="preserve"> and 11-4</w:t>
            </w:r>
            <w:r w:rsidRPr="00383DB9">
              <w:rPr>
                <w:rFonts w:ascii="Arial" w:eastAsia="SimSun" w:hAnsi="Arial"/>
                <w:strike/>
                <w:color w:val="FF0000"/>
                <w:sz w:val="18"/>
                <w:szCs w:val="20"/>
                <w:lang w:val="en-GB"/>
              </w:rPr>
              <w:t>e</w:t>
            </w:r>
            <w:r w:rsidR="008C69F3" w:rsidRPr="00383DB9">
              <w:rPr>
                <w:rFonts w:ascii="Arial" w:eastAsia="SimSun" w:hAnsi="Arial"/>
                <w:color w:val="FF0000"/>
                <w:sz w:val="18"/>
                <w:szCs w:val="20"/>
                <w:lang w:val="en-GB"/>
              </w:rPr>
              <w:t>f</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2134866" w14:textId="77777777" w:rsidR="004401E9" w:rsidRPr="00A5290A" w:rsidRDefault="004401E9" w:rsidP="00383DB9">
            <w:pPr>
              <w:widowControl w:val="0"/>
              <w:rPr>
                <w:rFonts w:ascii="Arial" w:hAnsi="Arial"/>
                <w:sz w:val="18"/>
                <w:szCs w:val="20"/>
                <w:lang w:val="en-GB"/>
              </w:rPr>
            </w:pPr>
            <w:r w:rsidRPr="00A5290A">
              <w:rPr>
                <w:rFonts w:ascii="Arial" w:hAnsi="Arial"/>
                <w:sz w:val="18"/>
                <w:szCs w:val="20"/>
                <w:lang w:val="en-GB"/>
              </w:rPr>
              <w:t>11-4</w:t>
            </w:r>
          </w:p>
        </w:tc>
      </w:tr>
      <w:tr w:rsidR="004401E9" w:rsidRPr="00A5290A" w14:paraId="150CBA60" w14:textId="77777777" w:rsidTr="00C6317C">
        <w:trPr>
          <w:trHeight w:val="20"/>
        </w:trPr>
        <w:tc>
          <w:tcPr>
            <w:tcW w:w="1094" w:type="pct"/>
            <w:tcBorders>
              <w:top w:val="single" w:sz="4" w:space="0" w:color="auto"/>
              <w:left w:val="single" w:sz="4" w:space="0" w:color="auto"/>
              <w:bottom w:val="single" w:sz="4" w:space="0" w:color="auto"/>
              <w:right w:val="single" w:sz="4" w:space="0" w:color="auto"/>
            </w:tcBorders>
            <w:shd w:val="clear" w:color="auto" w:fill="auto"/>
          </w:tcPr>
          <w:p w14:paraId="753AF652" w14:textId="77777777" w:rsidR="004401E9" w:rsidRPr="00A5290A" w:rsidRDefault="004401E9" w:rsidP="00383DB9">
            <w:pPr>
              <w:widowControl w:val="0"/>
              <w:rPr>
                <w:rFonts w:ascii="Arial" w:eastAsia="SimSun" w:hAnsi="Arial" w:cs="Arial"/>
                <w:sz w:val="18"/>
                <w:szCs w:val="18"/>
                <w:lang w:val="en-GB" w:eastAsia="ja-JP"/>
              </w:rPr>
            </w:pPr>
            <w:r w:rsidRPr="00A5290A">
              <w:rPr>
                <w:rFonts w:ascii="Arial" w:eastAsia="SimSun" w:hAnsi="Arial" w:cs="Arial"/>
                <w:sz w:val="18"/>
                <w:szCs w:val="18"/>
                <w:lang w:val="en-GB" w:eastAsia="ja-JP"/>
              </w:rPr>
              <w:t xml:space="preserve">11. </w:t>
            </w:r>
          </w:p>
          <w:p w14:paraId="72089482" w14:textId="77777777" w:rsidR="004401E9" w:rsidRPr="00A5290A" w:rsidRDefault="004401E9" w:rsidP="00383DB9">
            <w:pPr>
              <w:widowControl w:val="0"/>
              <w:rPr>
                <w:rFonts w:ascii="Arial" w:eastAsia="SimSun" w:hAnsi="Arial" w:cs="Arial"/>
                <w:sz w:val="18"/>
                <w:szCs w:val="18"/>
                <w:lang w:val="en-GB" w:eastAsia="ja-JP"/>
              </w:rPr>
            </w:pPr>
            <w:r w:rsidRPr="00A5290A">
              <w:rPr>
                <w:rFonts w:ascii="Arial" w:eastAsia="SimSun" w:hAnsi="Arial" w:cs="Arial"/>
                <w:sz w:val="18"/>
                <w:szCs w:val="18"/>
                <w:lang w:val="en-GB" w:eastAsia="ja-JP"/>
              </w:rPr>
              <w:t>NR_L1enh_URLLC</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E362EA5" w14:textId="77777777" w:rsidR="004401E9" w:rsidRPr="00A5290A" w:rsidRDefault="004401E9" w:rsidP="00383DB9">
            <w:pPr>
              <w:widowControl w:val="0"/>
              <w:rPr>
                <w:rFonts w:ascii="Arial" w:hAnsi="Arial"/>
                <w:sz w:val="18"/>
                <w:szCs w:val="20"/>
                <w:lang w:val="en-GB"/>
              </w:rPr>
            </w:pPr>
            <w:r w:rsidRPr="00A5290A">
              <w:rPr>
                <w:rFonts w:ascii="Arial" w:hAnsi="Arial"/>
                <w:sz w:val="18"/>
                <w:szCs w:val="20"/>
                <w:lang w:val="en-GB"/>
              </w:rPr>
              <w:t>11-4i</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0FA84DAE" w14:textId="77777777" w:rsidR="004401E9" w:rsidRPr="00AB4526" w:rsidRDefault="004401E9" w:rsidP="00383DB9">
            <w:pPr>
              <w:widowControl w:val="0"/>
              <w:rPr>
                <w:rFonts w:ascii="Arial" w:eastAsia="SimSun" w:hAnsi="Arial"/>
                <w:sz w:val="18"/>
                <w:szCs w:val="20"/>
                <w:lang w:val="en-GB"/>
              </w:rPr>
            </w:pPr>
            <w:r w:rsidRPr="00A5290A">
              <w:rPr>
                <w:rFonts w:ascii="Arial" w:eastAsia="SimSun" w:hAnsi="Arial"/>
                <w:sz w:val="18"/>
                <w:szCs w:val="20"/>
                <w:lang w:val="en-GB"/>
              </w:rPr>
              <w:t xml:space="preserve">2 PUCCH transmissions in </w:t>
            </w:r>
            <w:r w:rsidRPr="00A5290A">
              <w:rPr>
                <w:rFonts w:ascii="Arial" w:eastAsia="SimSun" w:hAnsi="Arial"/>
                <w:sz w:val="18"/>
                <w:szCs w:val="20"/>
                <w:lang w:val="en-GB"/>
              </w:rPr>
              <w:lastRenderedPageBreak/>
              <w:t xml:space="preserve">the same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for two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based HARQ-ACK codebooks which are not covered by 11-4</w:t>
            </w:r>
            <w:r w:rsidRPr="006B29C2">
              <w:rPr>
                <w:rFonts w:ascii="Arial" w:eastAsia="SimSun" w:hAnsi="Arial"/>
                <w:strike/>
                <w:color w:val="FF0000"/>
                <w:sz w:val="18"/>
                <w:szCs w:val="20"/>
                <w:lang w:val="en-GB"/>
              </w:rPr>
              <w:t>d</w:t>
            </w:r>
            <w:r w:rsidRPr="00C9698D">
              <w:rPr>
                <w:rFonts w:ascii="Arial" w:eastAsia="SimSun" w:hAnsi="Arial"/>
                <w:color w:val="FF0000"/>
                <w:sz w:val="18"/>
                <w:szCs w:val="20"/>
                <w:lang w:val="en-GB"/>
              </w:rPr>
              <w:t>e</w:t>
            </w:r>
            <w:r w:rsidRPr="00A5290A">
              <w:rPr>
                <w:rFonts w:ascii="Arial" w:eastAsia="SimSun" w:hAnsi="Arial"/>
                <w:sz w:val="18"/>
                <w:szCs w:val="20"/>
                <w:lang w:val="en-GB"/>
              </w:rPr>
              <w:t xml:space="preserve"> and 11-4</w:t>
            </w:r>
            <w:r w:rsidRPr="006B29C2">
              <w:rPr>
                <w:rFonts w:ascii="Arial" w:eastAsia="SimSun" w:hAnsi="Arial"/>
                <w:strike/>
                <w:color w:val="FF0000"/>
                <w:sz w:val="18"/>
                <w:szCs w:val="20"/>
                <w:lang w:val="en-GB"/>
              </w:rPr>
              <w:t>f</w:t>
            </w:r>
            <w:r w:rsidRPr="00C9698D">
              <w:rPr>
                <w:rFonts w:ascii="Arial" w:eastAsia="SimSun" w:hAnsi="Arial"/>
                <w:color w:val="FF0000"/>
                <w:sz w:val="18"/>
                <w:szCs w:val="20"/>
                <w:lang w:val="en-GB"/>
              </w:rPr>
              <w:t>g</w:t>
            </w:r>
            <w:r w:rsidRPr="00A5290A">
              <w:rPr>
                <w:rFonts w:ascii="Arial" w:eastAsia="SimSun" w:hAnsi="Arial"/>
                <w:sz w:val="18"/>
                <w:szCs w:val="20"/>
                <w:lang w:val="en-GB"/>
              </w:rPr>
              <w:t xml:space="preserve"> </w:t>
            </w:r>
          </w:p>
        </w:tc>
        <w:tc>
          <w:tcPr>
            <w:tcW w:w="2369" w:type="pct"/>
            <w:tcBorders>
              <w:top w:val="single" w:sz="4" w:space="0" w:color="auto"/>
              <w:left w:val="single" w:sz="4" w:space="0" w:color="auto"/>
              <w:bottom w:val="single" w:sz="4" w:space="0" w:color="auto"/>
              <w:right w:val="single" w:sz="4" w:space="0" w:color="auto"/>
            </w:tcBorders>
            <w:shd w:val="clear" w:color="auto" w:fill="auto"/>
          </w:tcPr>
          <w:p w14:paraId="46B8C89A"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lastRenderedPageBreak/>
              <w:t xml:space="preserve">If the UE supports two HARQ-ACK codebooks </w:t>
            </w:r>
            <w:r w:rsidRPr="00383DB9">
              <w:rPr>
                <w:rFonts w:ascii="Arial" w:eastAsia="SimSun" w:hAnsi="Arial"/>
                <w:strike/>
                <w:color w:val="FF0000"/>
                <w:sz w:val="18"/>
                <w:szCs w:val="20"/>
                <w:lang w:val="en-GB"/>
              </w:rPr>
              <w:t>both with 2*7-symbol configuration</w:t>
            </w:r>
            <w:r w:rsidRPr="00A5290A">
              <w:rPr>
                <w:rFonts w:ascii="Arial" w:eastAsia="SimSun" w:hAnsi="Arial"/>
                <w:sz w:val="18"/>
                <w:szCs w:val="20"/>
                <w:lang w:val="en-GB"/>
              </w:rPr>
              <w:t xml:space="preserve">, the UE also </w:t>
            </w:r>
            <w:r w:rsidRPr="00A5290A">
              <w:rPr>
                <w:rFonts w:ascii="Arial" w:eastAsia="SimSun" w:hAnsi="Arial"/>
                <w:sz w:val="18"/>
                <w:szCs w:val="20"/>
                <w:lang w:val="en-GB"/>
              </w:rPr>
              <w:lastRenderedPageBreak/>
              <w:t>supports:</w:t>
            </w:r>
          </w:p>
          <w:p w14:paraId="39F4A538" w14:textId="77777777" w:rsidR="004401E9" w:rsidRPr="00A5290A" w:rsidRDefault="004401E9" w:rsidP="00383DB9">
            <w:pPr>
              <w:widowControl w:val="0"/>
              <w:adjustRightInd w:val="0"/>
              <w:ind w:leftChars="50" w:left="100" w:rightChars="50" w:right="100"/>
              <w:rPr>
                <w:rFonts w:ascii="Arial" w:eastAsia="SimSun" w:hAnsi="Arial"/>
                <w:sz w:val="18"/>
                <w:szCs w:val="20"/>
                <w:lang w:val="en-GB"/>
              </w:rPr>
            </w:pPr>
          </w:p>
          <w:p w14:paraId="7973370C" w14:textId="3097D247" w:rsidR="004401E9" w:rsidRPr="00A5290A" w:rsidRDefault="004401E9" w:rsidP="00383DB9">
            <w:pPr>
              <w:widowControl w:val="0"/>
              <w:adjustRightInd w:val="0"/>
              <w:ind w:leftChars="50" w:left="100" w:rightChars="50" w:right="100"/>
              <w:rPr>
                <w:rFonts w:ascii="Arial" w:eastAsia="SimSun" w:hAnsi="Arial"/>
                <w:sz w:val="18"/>
                <w:szCs w:val="20"/>
                <w:lang w:val="en-GB"/>
              </w:rPr>
            </w:pPr>
            <w:r w:rsidRPr="00A5290A">
              <w:rPr>
                <w:rFonts w:ascii="Arial" w:eastAsia="SimSun" w:hAnsi="Arial"/>
                <w:sz w:val="18"/>
                <w:szCs w:val="20"/>
                <w:lang w:val="en-GB"/>
              </w:rPr>
              <w:t xml:space="preserve">1) 2PUCCH transmissions in the same </w:t>
            </w:r>
            <w:proofErr w:type="spellStart"/>
            <w:r w:rsidRPr="00A5290A">
              <w:rPr>
                <w:rFonts w:ascii="Arial" w:eastAsia="SimSun" w:hAnsi="Arial"/>
                <w:sz w:val="18"/>
                <w:szCs w:val="20"/>
                <w:lang w:val="en-GB"/>
              </w:rPr>
              <w:t>subslot</w:t>
            </w:r>
            <w:proofErr w:type="spellEnd"/>
            <w:r w:rsidRPr="00A5290A">
              <w:rPr>
                <w:rFonts w:ascii="Arial" w:eastAsia="SimSun" w:hAnsi="Arial"/>
                <w:sz w:val="18"/>
                <w:szCs w:val="20"/>
                <w:lang w:val="en-GB"/>
              </w:rPr>
              <w:t xml:space="preserve"> of a codebook which are not covered by 11-4</w:t>
            </w:r>
            <w:r w:rsidRPr="00383DB9">
              <w:rPr>
                <w:rFonts w:ascii="Arial" w:eastAsia="SimSun" w:hAnsi="Arial"/>
                <w:strike/>
                <w:color w:val="FF0000"/>
                <w:sz w:val="18"/>
                <w:szCs w:val="20"/>
                <w:lang w:val="en-GB"/>
              </w:rPr>
              <w:t>d</w:t>
            </w:r>
            <w:r w:rsidR="008C69F3" w:rsidRPr="00383DB9">
              <w:rPr>
                <w:rFonts w:ascii="Arial" w:eastAsia="SimSun" w:hAnsi="Arial"/>
                <w:color w:val="FF0000"/>
                <w:sz w:val="18"/>
                <w:szCs w:val="20"/>
                <w:lang w:val="en-GB"/>
              </w:rPr>
              <w:t>e</w:t>
            </w:r>
            <w:r w:rsidRPr="00A5290A">
              <w:rPr>
                <w:rFonts w:ascii="Arial" w:eastAsia="SimSun" w:hAnsi="Arial"/>
                <w:sz w:val="18"/>
                <w:szCs w:val="20"/>
                <w:lang w:val="en-GB"/>
              </w:rPr>
              <w:t xml:space="preserve"> and 11-4</w:t>
            </w:r>
            <w:r w:rsidRPr="00383DB9">
              <w:rPr>
                <w:rFonts w:ascii="Arial" w:eastAsia="SimSun" w:hAnsi="Arial"/>
                <w:strike/>
                <w:color w:val="FF0000"/>
                <w:sz w:val="18"/>
                <w:szCs w:val="20"/>
                <w:lang w:val="en-GB"/>
              </w:rPr>
              <w:t>f</w:t>
            </w:r>
            <w:r w:rsidR="008C69F3" w:rsidRPr="00383DB9">
              <w:rPr>
                <w:rFonts w:ascii="Arial" w:eastAsia="SimSun" w:hAnsi="Arial"/>
                <w:color w:val="FF0000"/>
                <w:sz w:val="18"/>
                <w:szCs w:val="20"/>
                <w:lang w:val="en-GB"/>
              </w:rPr>
              <w:t>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413C22A" w14:textId="77777777" w:rsidR="004401E9" w:rsidRPr="00A5290A" w:rsidRDefault="004401E9" w:rsidP="00383DB9">
            <w:pPr>
              <w:widowControl w:val="0"/>
              <w:rPr>
                <w:rFonts w:ascii="Arial" w:hAnsi="Arial"/>
                <w:sz w:val="18"/>
                <w:szCs w:val="20"/>
                <w:lang w:val="en-GB"/>
              </w:rPr>
            </w:pPr>
            <w:r w:rsidRPr="00A5290A">
              <w:rPr>
                <w:rFonts w:ascii="Arial" w:hAnsi="Arial"/>
                <w:sz w:val="18"/>
                <w:szCs w:val="20"/>
                <w:lang w:val="en-GB"/>
              </w:rPr>
              <w:lastRenderedPageBreak/>
              <w:t>11-4a</w:t>
            </w:r>
          </w:p>
        </w:tc>
      </w:tr>
    </w:tbl>
    <w:p w14:paraId="1EE8AF73" w14:textId="065548D5" w:rsidR="004401E9" w:rsidRDefault="004401E9" w:rsidP="004401E9">
      <w:pPr>
        <w:pStyle w:val="00Text"/>
      </w:pPr>
    </w:p>
    <w:p w14:paraId="4243EA9C" w14:textId="55D29575" w:rsidR="00F65FEA" w:rsidRDefault="004E39EF" w:rsidP="00F65FEA">
      <w:pPr>
        <w:pStyle w:val="01"/>
        <w:numPr>
          <w:ilvl w:val="0"/>
          <w:numId w:val="1"/>
        </w:numPr>
        <w:ind w:left="562" w:hanging="562"/>
      </w:pPr>
      <w:r>
        <w:t xml:space="preserve">UE features of </w:t>
      </w:r>
      <w:proofErr w:type="spellStart"/>
      <w:r w:rsidR="00B00499">
        <w:t>eMIMO</w:t>
      </w:r>
      <w:proofErr w:type="spellEnd"/>
    </w:p>
    <w:p w14:paraId="3A91F90F" w14:textId="54526A61" w:rsidR="00483BD6" w:rsidRDefault="00483BD6" w:rsidP="00483BD6">
      <w:pPr>
        <w:pStyle w:val="00Text"/>
      </w:pPr>
      <w:r>
        <w:t>In RAN1#104 meeting, the following conclusion on UE capability of RS used for beam management were agreed</w:t>
      </w:r>
      <w:r w:rsidR="00D03204">
        <w:t xml:space="preserve"> [1]</w:t>
      </w:r>
      <w:r>
        <w:t>:</w:t>
      </w:r>
    </w:p>
    <w:tbl>
      <w:tblPr>
        <w:tblStyle w:val="TableGrid"/>
        <w:tblW w:w="0" w:type="auto"/>
        <w:tblLook w:val="04A0" w:firstRow="1" w:lastRow="0" w:firstColumn="1" w:lastColumn="0" w:noHBand="0" w:noVBand="1"/>
      </w:tblPr>
      <w:tblGrid>
        <w:gridCol w:w="9062"/>
      </w:tblGrid>
      <w:tr w:rsidR="00483BD6" w14:paraId="1102B602" w14:textId="77777777" w:rsidTr="00483BD6">
        <w:tc>
          <w:tcPr>
            <w:tcW w:w="9062" w:type="dxa"/>
          </w:tcPr>
          <w:p w14:paraId="1CBEA5AF" w14:textId="77777777" w:rsidR="00483BD6" w:rsidRPr="00483BD6" w:rsidRDefault="00483BD6" w:rsidP="00483BD6">
            <w:pPr>
              <w:rPr>
                <w:b/>
                <w:bCs/>
                <w:sz w:val="18"/>
                <w:szCs w:val="18"/>
              </w:rPr>
            </w:pPr>
            <w:r w:rsidRPr="00483BD6">
              <w:rPr>
                <w:b/>
                <w:bCs/>
                <w:sz w:val="18"/>
                <w:szCs w:val="22"/>
                <w:highlight w:val="green"/>
              </w:rPr>
              <w:t>Conclusion:</w:t>
            </w:r>
            <w:r w:rsidRPr="00483BD6">
              <w:rPr>
                <w:b/>
                <w:bCs/>
                <w:sz w:val="18"/>
                <w:szCs w:val="22"/>
              </w:rPr>
              <w:t xml:space="preserve"> </w:t>
            </w:r>
          </w:p>
          <w:p w14:paraId="58E6E5FE" w14:textId="77777777" w:rsidR="00483BD6" w:rsidRPr="00483BD6" w:rsidRDefault="00483BD6" w:rsidP="00483BD6">
            <w:pPr>
              <w:pStyle w:val="ListParagraph"/>
              <w:numPr>
                <w:ilvl w:val="0"/>
                <w:numId w:val="19"/>
              </w:numPr>
              <w:spacing w:before="60" w:after="120"/>
              <w:ind w:firstLineChars="0"/>
              <w:contextualSpacing/>
              <w:jc w:val="both"/>
              <w:rPr>
                <w:bCs/>
                <w:sz w:val="18"/>
                <w:szCs w:val="22"/>
              </w:rPr>
            </w:pPr>
            <w:r w:rsidRPr="00483BD6">
              <w:rPr>
                <w:bCs/>
                <w:sz w:val="18"/>
                <w:szCs w:val="22"/>
              </w:rPr>
              <w:t>If one resource is used for one or multiple of BFD/RLM, it is counted as one (basic usage1)</w:t>
            </w:r>
          </w:p>
          <w:p w14:paraId="2D122830" w14:textId="77777777" w:rsidR="00483BD6" w:rsidRPr="00483BD6" w:rsidRDefault="00483BD6" w:rsidP="00483BD6">
            <w:pPr>
              <w:pStyle w:val="ListParagraph"/>
              <w:numPr>
                <w:ilvl w:val="0"/>
                <w:numId w:val="19"/>
              </w:numPr>
              <w:spacing w:before="60" w:after="120"/>
              <w:ind w:firstLineChars="0"/>
              <w:contextualSpacing/>
              <w:jc w:val="both"/>
              <w:rPr>
                <w:bCs/>
                <w:sz w:val="18"/>
                <w:szCs w:val="22"/>
              </w:rPr>
            </w:pPr>
            <w:r w:rsidRPr="00483BD6">
              <w:rPr>
                <w:bCs/>
                <w:sz w:val="18"/>
                <w:szCs w:val="22"/>
              </w:rPr>
              <w:t>If one resource is used for one or multiple of NBI/PL-RS/RSRP, add 1 (basic usage 2)</w:t>
            </w:r>
          </w:p>
          <w:p w14:paraId="0CC231F2" w14:textId="0DB0FDA2" w:rsidR="00483BD6" w:rsidRDefault="00483BD6" w:rsidP="00483BD6">
            <w:pPr>
              <w:pStyle w:val="ListParagraph"/>
              <w:numPr>
                <w:ilvl w:val="0"/>
                <w:numId w:val="19"/>
              </w:numPr>
              <w:spacing w:before="60" w:after="120"/>
              <w:ind w:firstLineChars="0"/>
              <w:contextualSpacing/>
              <w:jc w:val="both"/>
            </w:pPr>
            <w:r w:rsidRPr="00483BD6">
              <w:rPr>
                <w:bCs/>
                <w:sz w:val="18"/>
                <w:szCs w:val="22"/>
              </w:rPr>
              <w:t>If one resource is used for L1-SINR in addition to basic usage 1 &amp; 2, add N if referred N times by one or more CSI Reporting Settings</w:t>
            </w:r>
          </w:p>
        </w:tc>
      </w:tr>
    </w:tbl>
    <w:p w14:paraId="502BCB2D" w14:textId="468F066F" w:rsidR="00483BD6" w:rsidRDefault="00483BD6" w:rsidP="004217FA">
      <w:pPr>
        <w:pStyle w:val="00Text"/>
      </w:pPr>
      <w:r>
        <w:t xml:space="preserve">However, </w:t>
      </w:r>
      <w:r w:rsidR="004217FA">
        <w:t xml:space="preserve">those conclusions are not captured in the </w:t>
      </w:r>
      <w:r>
        <w:t xml:space="preserve">Rel.16 NR UE features </w:t>
      </w:r>
      <w:r w:rsidR="006A1755">
        <w:rPr>
          <w:rFonts w:hint="eastAsia"/>
        </w:rPr>
        <w:t>yet</w:t>
      </w:r>
      <w:r>
        <w:t xml:space="preserve">. </w:t>
      </w:r>
      <w:r w:rsidR="00463E2B">
        <w:t xml:space="preserve"> For the completeness of specification of Rel-16 UE features, we shall update the related FG to capture those conclusions</w:t>
      </w:r>
      <w:r w:rsidR="000D5AD3">
        <w:t xml:space="preserve"> so that the method of counting each resource used in beam management are clarified</w:t>
      </w:r>
      <w:r w:rsidR="00463E2B">
        <w:t xml:space="preserve">. </w:t>
      </w:r>
    </w:p>
    <w:p w14:paraId="43684E8A" w14:textId="50203197" w:rsidR="006A1755" w:rsidRDefault="006A1755" w:rsidP="009810C1">
      <w:pPr>
        <w:pStyle w:val="000proposal"/>
      </w:pPr>
      <w:bookmarkStart w:id="1" w:name="_Hlk68465885"/>
      <w:r>
        <w:t xml:space="preserve">Proposal </w:t>
      </w:r>
      <w:r w:rsidR="009810C1">
        <w:t>8</w:t>
      </w:r>
      <w:r>
        <w:t xml:space="preserve">: Update the </w:t>
      </w:r>
      <w:r w:rsidR="009810C1">
        <w:t xml:space="preserve">notes of </w:t>
      </w:r>
      <w:r>
        <w:t xml:space="preserve">FG 16-1a-1 </w:t>
      </w:r>
      <w:r w:rsidR="00952E61">
        <w:t>to capture the agreed conclusion</w:t>
      </w:r>
      <w:r>
        <w:t>:</w:t>
      </w:r>
    </w:p>
    <w:tbl>
      <w:tblPr>
        <w:tblW w:w="0" w:type="auto"/>
        <w:tblInd w:w="113" w:type="dxa"/>
        <w:tblCellMar>
          <w:left w:w="0" w:type="dxa"/>
          <w:right w:w="0" w:type="dxa"/>
        </w:tblCellMar>
        <w:tblLook w:val="04A0" w:firstRow="1" w:lastRow="0" w:firstColumn="1" w:lastColumn="0" w:noHBand="0" w:noVBand="1"/>
      </w:tblPr>
      <w:tblGrid>
        <w:gridCol w:w="456"/>
        <w:gridCol w:w="1295"/>
        <w:gridCol w:w="2626"/>
        <w:gridCol w:w="405"/>
        <w:gridCol w:w="3202"/>
        <w:gridCol w:w="955"/>
      </w:tblGrid>
      <w:tr w:rsidR="009810C1" w:rsidRPr="009810C1" w14:paraId="48B6B386" w14:textId="77777777" w:rsidTr="00C6317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bookmarkEnd w:id="1"/>
          <w:p w14:paraId="5E2C3E61" w14:textId="77777777" w:rsidR="009810C1" w:rsidRPr="009810C1" w:rsidRDefault="009810C1" w:rsidP="00C6317C">
            <w:pPr>
              <w:rPr>
                <w:sz w:val="18"/>
                <w:szCs w:val="18"/>
              </w:rPr>
            </w:pPr>
            <w:r w:rsidRPr="009810C1">
              <w:rPr>
                <w:rFonts w:cs="Arial"/>
                <w:sz w:val="18"/>
                <w:szCs w:val="18"/>
              </w:rPr>
              <w:t>16-1a-1</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61FC42" w14:textId="77777777" w:rsidR="009810C1" w:rsidRPr="009810C1" w:rsidRDefault="009810C1" w:rsidP="00C6317C">
            <w:pPr>
              <w:rPr>
                <w:sz w:val="18"/>
                <w:szCs w:val="18"/>
              </w:rPr>
            </w:pPr>
            <w:r w:rsidRPr="009810C1">
              <w:rPr>
                <w:rFonts w:cs="Arial"/>
                <w:sz w:val="18"/>
                <w:szCs w:val="18"/>
              </w:rPr>
              <w:t>SSB/CSI-RS for L1-SINR measurement</w:t>
            </w:r>
          </w:p>
        </w:tc>
        <w:tc>
          <w:tcPr>
            <w:tcW w:w="3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754D4" w14:textId="77777777" w:rsidR="009810C1" w:rsidRPr="009810C1" w:rsidRDefault="009810C1" w:rsidP="00C6317C">
            <w:pPr>
              <w:rPr>
                <w:sz w:val="18"/>
                <w:szCs w:val="18"/>
              </w:rPr>
            </w:pPr>
            <w:r w:rsidRPr="009810C1">
              <w:rPr>
                <w:rFonts w:cs="Arial"/>
                <w:sz w:val="18"/>
                <w:szCs w:val="18"/>
              </w:rPr>
              <w:t>Per slot limitations:</w:t>
            </w:r>
          </w:p>
          <w:p w14:paraId="6E1E3596" w14:textId="77777777" w:rsidR="009810C1" w:rsidRPr="009810C1" w:rsidRDefault="009810C1" w:rsidP="009810C1">
            <w:pPr>
              <w:numPr>
                <w:ilvl w:val="0"/>
                <w:numId w:val="21"/>
              </w:numPr>
              <w:rPr>
                <w:sz w:val="18"/>
                <w:szCs w:val="18"/>
              </w:rPr>
            </w:pPr>
            <w:r w:rsidRPr="009810C1">
              <w:rPr>
                <w:rFonts w:cs="Arial"/>
                <w:sz w:val="18"/>
                <w:szCs w:val="18"/>
              </w:rPr>
              <w:t>The max number of SSB/CSI-RS (1Tx) for CMR </w:t>
            </w:r>
          </w:p>
          <w:p w14:paraId="17FA9CE7" w14:textId="77777777" w:rsidR="009810C1" w:rsidRPr="009810C1" w:rsidRDefault="009810C1" w:rsidP="009810C1">
            <w:pPr>
              <w:numPr>
                <w:ilvl w:val="0"/>
                <w:numId w:val="21"/>
              </w:numPr>
              <w:rPr>
                <w:sz w:val="18"/>
                <w:szCs w:val="18"/>
              </w:rPr>
            </w:pPr>
            <w:r w:rsidRPr="009810C1">
              <w:rPr>
                <w:rFonts w:cs="Arial"/>
                <w:sz w:val="18"/>
                <w:szCs w:val="18"/>
              </w:rPr>
              <w:t>The max number of CSI-IM/NZP-IMR resources</w:t>
            </w:r>
          </w:p>
          <w:p w14:paraId="0462027E" w14:textId="77777777" w:rsidR="009810C1" w:rsidRPr="009810C1" w:rsidRDefault="009810C1" w:rsidP="009810C1">
            <w:pPr>
              <w:numPr>
                <w:ilvl w:val="0"/>
                <w:numId w:val="21"/>
              </w:numPr>
              <w:rPr>
                <w:sz w:val="18"/>
                <w:szCs w:val="18"/>
              </w:rPr>
            </w:pPr>
            <w:r w:rsidRPr="009810C1">
              <w:rPr>
                <w:rFonts w:cs="Arial"/>
                <w:sz w:val="18"/>
                <w:szCs w:val="18"/>
              </w:rPr>
              <w:t> The max number of CSI-RS (2Tx) resources for CMR</w:t>
            </w:r>
          </w:p>
          <w:p w14:paraId="3F065492" w14:textId="77777777" w:rsidR="009810C1" w:rsidRPr="009810C1" w:rsidRDefault="009810C1" w:rsidP="00C6317C">
            <w:pPr>
              <w:rPr>
                <w:rFonts w:eastAsiaTheme="minorHAnsi"/>
                <w:sz w:val="18"/>
                <w:szCs w:val="18"/>
              </w:rPr>
            </w:pPr>
            <w:r w:rsidRPr="009810C1">
              <w:rPr>
                <w:rFonts w:cs="Arial"/>
                <w:sz w:val="18"/>
                <w:szCs w:val="18"/>
              </w:rPr>
              <w:t> </w:t>
            </w:r>
          </w:p>
          <w:p w14:paraId="70E732BD" w14:textId="77777777" w:rsidR="009810C1" w:rsidRPr="009810C1" w:rsidRDefault="009810C1" w:rsidP="00C6317C">
            <w:pPr>
              <w:rPr>
                <w:sz w:val="18"/>
                <w:szCs w:val="18"/>
              </w:rPr>
            </w:pPr>
            <w:r w:rsidRPr="009810C1">
              <w:rPr>
                <w:rFonts w:cs="Arial"/>
                <w:sz w:val="18"/>
                <w:szCs w:val="18"/>
              </w:rPr>
              <w:t>Memory limitations:</w:t>
            </w:r>
          </w:p>
          <w:p w14:paraId="7092645C" w14:textId="77777777" w:rsidR="009810C1" w:rsidRPr="009810C1" w:rsidRDefault="009810C1" w:rsidP="009810C1">
            <w:pPr>
              <w:numPr>
                <w:ilvl w:val="0"/>
                <w:numId w:val="22"/>
              </w:numPr>
              <w:rPr>
                <w:sz w:val="18"/>
                <w:szCs w:val="18"/>
              </w:rPr>
            </w:pPr>
            <w:r w:rsidRPr="009810C1">
              <w:rPr>
                <w:rFonts w:cs="Arial"/>
                <w:sz w:val="18"/>
                <w:szCs w:val="18"/>
              </w:rPr>
              <w:t>The max number of SSB/CSI-RS resources as CMR</w:t>
            </w:r>
          </w:p>
          <w:p w14:paraId="3B21063F" w14:textId="77777777" w:rsidR="009810C1" w:rsidRPr="009810C1" w:rsidRDefault="009810C1" w:rsidP="009810C1">
            <w:pPr>
              <w:numPr>
                <w:ilvl w:val="0"/>
                <w:numId w:val="22"/>
              </w:numPr>
              <w:rPr>
                <w:sz w:val="18"/>
                <w:szCs w:val="18"/>
              </w:rPr>
            </w:pPr>
            <w:r w:rsidRPr="009810C1">
              <w:rPr>
                <w:rFonts w:cs="Arial"/>
                <w:sz w:val="18"/>
                <w:szCs w:val="18"/>
              </w:rPr>
              <w:t>The max number of CSI-IM/NZP IMR resources</w:t>
            </w:r>
          </w:p>
          <w:p w14:paraId="7CF97D38" w14:textId="77777777" w:rsidR="009810C1" w:rsidRPr="009810C1" w:rsidRDefault="009810C1" w:rsidP="00C6317C">
            <w:pPr>
              <w:rPr>
                <w:rFonts w:eastAsiaTheme="minorHAnsi"/>
                <w:sz w:val="18"/>
                <w:szCs w:val="18"/>
              </w:rPr>
            </w:pPr>
            <w:r w:rsidRPr="009810C1">
              <w:rPr>
                <w:rFonts w:cs="Arial"/>
                <w:sz w:val="18"/>
                <w:szCs w:val="18"/>
              </w:rPr>
              <w:t> </w:t>
            </w:r>
          </w:p>
          <w:p w14:paraId="0A45C17C" w14:textId="77777777" w:rsidR="009810C1" w:rsidRPr="009810C1" w:rsidRDefault="009810C1" w:rsidP="00C6317C">
            <w:pPr>
              <w:rPr>
                <w:sz w:val="18"/>
                <w:szCs w:val="18"/>
              </w:rPr>
            </w:pPr>
            <w:r w:rsidRPr="009810C1">
              <w:rPr>
                <w:rFonts w:cs="Arial"/>
                <w:sz w:val="18"/>
                <w:szCs w:val="18"/>
              </w:rPr>
              <w:t>Other limitations:</w:t>
            </w:r>
          </w:p>
          <w:p w14:paraId="311C7A81" w14:textId="77777777" w:rsidR="009810C1" w:rsidRPr="009810C1" w:rsidRDefault="009810C1" w:rsidP="009810C1">
            <w:pPr>
              <w:numPr>
                <w:ilvl w:val="0"/>
                <w:numId w:val="23"/>
              </w:numPr>
              <w:rPr>
                <w:sz w:val="18"/>
                <w:szCs w:val="18"/>
              </w:rPr>
            </w:pPr>
            <w:r w:rsidRPr="009810C1">
              <w:rPr>
                <w:rFonts w:cs="Arial"/>
                <w:sz w:val="18"/>
                <w:szCs w:val="18"/>
              </w:rPr>
              <w:t>Supported density of CSI-RS (CMR)</w:t>
            </w:r>
          </w:p>
          <w:p w14:paraId="2C947324" w14:textId="77777777" w:rsidR="009810C1" w:rsidRPr="009810C1" w:rsidRDefault="009810C1" w:rsidP="009810C1">
            <w:pPr>
              <w:numPr>
                <w:ilvl w:val="0"/>
                <w:numId w:val="23"/>
              </w:numPr>
              <w:rPr>
                <w:sz w:val="18"/>
                <w:szCs w:val="18"/>
              </w:rPr>
            </w:pPr>
            <w:r w:rsidRPr="009810C1">
              <w:rPr>
                <w:rFonts w:cs="Arial"/>
                <w:sz w:val="18"/>
                <w:szCs w:val="18"/>
              </w:rPr>
              <w:t>The max number of aperiodic CSI-RS resources across all CCs configured to measure L1-SINR (including CMR and IMR) shall not exceed MD_1</w:t>
            </w:r>
          </w:p>
          <w:p w14:paraId="56120278" w14:textId="77777777" w:rsidR="009810C1" w:rsidRPr="009810C1" w:rsidRDefault="009810C1" w:rsidP="009810C1">
            <w:pPr>
              <w:numPr>
                <w:ilvl w:val="0"/>
                <w:numId w:val="23"/>
              </w:numPr>
              <w:rPr>
                <w:sz w:val="18"/>
                <w:szCs w:val="18"/>
              </w:rPr>
            </w:pPr>
            <w:r w:rsidRPr="009810C1">
              <w:rPr>
                <w:rFonts w:cs="Arial"/>
                <w:sz w:val="18"/>
                <w:szCs w:val="18"/>
              </w:rPr>
              <w:t>Supported SINR measurements</w:t>
            </w:r>
          </w:p>
          <w:p w14:paraId="0BF59FFF" w14:textId="77777777" w:rsidR="009810C1" w:rsidRPr="009810C1" w:rsidRDefault="009810C1" w:rsidP="00C6317C">
            <w:pPr>
              <w:rPr>
                <w:rFonts w:eastAsiaTheme="minorHAnsi"/>
                <w:sz w:val="18"/>
                <w:szCs w:val="18"/>
              </w:rPr>
            </w:pPr>
            <w:r w:rsidRPr="009810C1">
              <w:rPr>
                <w:rFonts w:cs="Arial"/>
                <w:sz w:val="18"/>
                <w:szCs w:val="18"/>
              </w:rPr>
              <w:t> </w:t>
            </w:r>
          </w:p>
        </w:tc>
        <w:tc>
          <w:tcPr>
            <w:tcW w:w="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7AA6A" w14:textId="77777777" w:rsidR="009810C1" w:rsidRPr="009810C1" w:rsidRDefault="009810C1" w:rsidP="00C6317C">
            <w:pPr>
              <w:rPr>
                <w:sz w:val="18"/>
                <w:szCs w:val="18"/>
              </w:rPr>
            </w:pPr>
            <w:r w:rsidRPr="009810C1">
              <w:rPr>
                <w:rFonts w:cs="Arial"/>
                <w:sz w:val="18"/>
                <w:szCs w:val="18"/>
              </w:rPr>
              <w:t>…</w:t>
            </w:r>
          </w:p>
        </w:tc>
        <w:tc>
          <w:tcPr>
            <w:tcW w:w="54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187DC" w14:textId="77777777" w:rsidR="009810C1" w:rsidRPr="009810C1" w:rsidRDefault="009810C1" w:rsidP="00C6317C">
            <w:pPr>
              <w:rPr>
                <w:sz w:val="18"/>
                <w:szCs w:val="18"/>
              </w:rPr>
            </w:pPr>
            <w:r w:rsidRPr="009810C1">
              <w:rPr>
                <w:rFonts w:cs="Arial"/>
                <w:sz w:val="18"/>
                <w:szCs w:val="18"/>
              </w:rPr>
              <w:t>Component 1: Candidate values {8, 16, 32, 64}</w:t>
            </w:r>
          </w:p>
          <w:p w14:paraId="2F65FD95" w14:textId="77777777" w:rsidR="009810C1" w:rsidRPr="009810C1" w:rsidRDefault="009810C1" w:rsidP="00C6317C">
            <w:pPr>
              <w:rPr>
                <w:sz w:val="18"/>
                <w:szCs w:val="18"/>
              </w:rPr>
            </w:pPr>
            <w:r w:rsidRPr="009810C1">
              <w:rPr>
                <w:rFonts w:cs="Arial"/>
                <w:sz w:val="18"/>
                <w:szCs w:val="18"/>
              </w:rPr>
              <w:t> </w:t>
            </w:r>
          </w:p>
          <w:p w14:paraId="76BDFDDD" w14:textId="77777777" w:rsidR="009810C1" w:rsidRPr="009810C1" w:rsidRDefault="009810C1" w:rsidP="00C6317C">
            <w:pPr>
              <w:rPr>
                <w:sz w:val="18"/>
                <w:szCs w:val="18"/>
              </w:rPr>
            </w:pPr>
            <w:r w:rsidRPr="009810C1">
              <w:rPr>
                <w:rFonts w:cs="Arial"/>
                <w:sz w:val="18"/>
                <w:szCs w:val="18"/>
              </w:rPr>
              <w:t>Component 2: Candidate values {8, 16, 32, 64}</w:t>
            </w:r>
          </w:p>
          <w:p w14:paraId="71C10516" w14:textId="77777777" w:rsidR="009810C1" w:rsidRPr="009810C1" w:rsidRDefault="009810C1" w:rsidP="00C6317C">
            <w:pPr>
              <w:rPr>
                <w:sz w:val="18"/>
                <w:szCs w:val="18"/>
              </w:rPr>
            </w:pPr>
            <w:r w:rsidRPr="009810C1">
              <w:rPr>
                <w:rFonts w:cs="Arial"/>
                <w:sz w:val="18"/>
                <w:szCs w:val="18"/>
              </w:rPr>
              <w:t> </w:t>
            </w:r>
          </w:p>
          <w:p w14:paraId="14ED1C4C" w14:textId="77777777" w:rsidR="009810C1" w:rsidRPr="009810C1" w:rsidRDefault="009810C1" w:rsidP="00C6317C">
            <w:pPr>
              <w:rPr>
                <w:sz w:val="18"/>
                <w:szCs w:val="18"/>
              </w:rPr>
            </w:pPr>
            <w:r w:rsidRPr="009810C1">
              <w:rPr>
                <w:rFonts w:cs="Arial"/>
                <w:sz w:val="18"/>
                <w:szCs w:val="18"/>
              </w:rPr>
              <w:t>Component 3: Candidate values {0, 4, 8, 16, 32, 64}</w:t>
            </w:r>
          </w:p>
          <w:p w14:paraId="67635A76" w14:textId="77777777" w:rsidR="009810C1" w:rsidRPr="009810C1" w:rsidRDefault="009810C1" w:rsidP="00C6317C">
            <w:pPr>
              <w:rPr>
                <w:sz w:val="18"/>
                <w:szCs w:val="18"/>
              </w:rPr>
            </w:pPr>
            <w:r w:rsidRPr="009810C1">
              <w:rPr>
                <w:rFonts w:cs="Arial"/>
                <w:sz w:val="18"/>
                <w:szCs w:val="18"/>
              </w:rPr>
              <w:t> </w:t>
            </w:r>
          </w:p>
          <w:p w14:paraId="69924C50" w14:textId="77777777" w:rsidR="009810C1" w:rsidRPr="009810C1" w:rsidRDefault="009810C1" w:rsidP="00C6317C">
            <w:pPr>
              <w:rPr>
                <w:sz w:val="18"/>
                <w:szCs w:val="18"/>
              </w:rPr>
            </w:pPr>
            <w:r w:rsidRPr="009810C1">
              <w:rPr>
                <w:rFonts w:cs="Arial"/>
                <w:sz w:val="18"/>
                <w:szCs w:val="18"/>
              </w:rPr>
              <w:t>Component 4: Candidate values {8, 16, 32, 64 , 128}</w:t>
            </w:r>
          </w:p>
          <w:p w14:paraId="2C868509" w14:textId="77777777" w:rsidR="009810C1" w:rsidRPr="009810C1" w:rsidRDefault="009810C1" w:rsidP="00C6317C">
            <w:pPr>
              <w:rPr>
                <w:sz w:val="18"/>
                <w:szCs w:val="18"/>
              </w:rPr>
            </w:pPr>
            <w:r w:rsidRPr="009810C1">
              <w:rPr>
                <w:rFonts w:cs="Arial"/>
                <w:sz w:val="18"/>
                <w:szCs w:val="18"/>
              </w:rPr>
              <w:t> </w:t>
            </w:r>
          </w:p>
          <w:p w14:paraId="3FAA7A4B" w14:textId="77777777" w:rsidR="009810C1" w:rsidRPr="009810C1" w:rsidRDefault="009810C1" w:rsidP="00C6317C">
            <w:pPr>
              <w:rPr>
                <w:sz w:val="18"/>
                <w:szCs w:val="18"/>
              </w:rPr>
            </w:pPr>
            <w:r w:rsidRPr="009810C1">
              <w:rPr>
                <w:rFonts w:cs="Arial"/>
                <w:sz w:val="18"/>
                <w:szCs w:val="18"/>
              </w:rPr>
              <w:t>Component 5: Candidate values {8, 16, 32, 64 , 128}</w:t>
            </w:r>
          </w:p>
          <w:p w14:paraId="0A2268CA" w14:textId="77777777" w:rsidR="009810C1" w:rsidRPr="009810C1" w:rsidRDefault="009810C1" w:rsidP="00C6317C">
            <w:pPr>
              <w:rPr>
                <w:sz w:val="18"/>
                <w:szCs w:val="18"/>
              </w:rPr>
            </w:pPr>
            <w:r w:rsidRPr="009810C1">
              <w:rPr>
                <w:rFonts w:cs="Arial"/>
                <w:sz w:val="18"/>
                <w:szCs w:val="18"/>
              </w:rPr>
              <w:t> </w:t>
            </w:r>
          </w:p>
          <w:p w14:paraId="651AC32E" w14:textId="77777777" w:rsidR="009810C1" w:rsidRPr="009810C1" w:rsidRDefault="009810C1" w:rsidP="00C6317C">
            <w:pPr>
              <w:rPr>
                <w:sz w:val="18"/>
                <w:szCs w:val="18"/>
              </w:rPr>
            </w:pPr>
            <w:r w:rsidRPr="009810C1">
              <w:rPr>
                <w:rFonts w:cs="Arial"/>
                <w:sz w:val="18"/>
                <w:szCs w:val="18"/>
              </w:rPr>
              <w:t>Component 6: Candidate values {‘1 only’, ‘3 only’, ‘1 and 3’}</w:t>
            </w:r>
          </w:p>
          <w:p w14:paraId="4EBEA596" w14:textId="77777777" w:rsidR="009810C1" w:rsidRPr="009810C1" w:rsidRDefault="009810C1" w:rsidP="00C6317C">
            <w:pPr>
              <w:rPr>
                <w:sz w:val="18"/>
                <w:szCs w:val="18"/>
              </w:rPr>
            </w:pPr>
            <w:r w:rsidRPr="009810C1">
              <w:rPr>
                <w:rFonts w:cs="Arial"/>
                <w:sz w:val="18"/>
                <w:szCs w:val="18"/>
              </w:rPr>
              <w:t> </w:t>
            </w:r>
          </w:p>
          <w:p w14:paraId="02E33839" w14:textId="77777777" w:rsidR="009810C1" w:rsidRPr="009810C1" w:rsidRDefault="009810C1" w:rsidP="00C6317C">
            <w:pPr>
              <w:rPr>
                <w:sz w:val="18"/>
                <w:szCs w:val="18"/>
              </w:rPr>
            </w:pPr>
            <w:r w:rsidRPr="009810C1">
              <w:rPr>
                <w:rFonts w:cs="Arial"/>
                <w:sz w:val="18"/>
                <w:szCs w:val="18"/>
              </w:rPr>
              <w:t>Component 7: Candidate values {2, 4, 8, 16, 32, 64}</w:t>
            </w:r>
          </w:p>
          <w:p w14:paraId="61F0962E" w14:textId="77777777" w:rsidR="009810C1" w:rsidRPr="009810C1" w:rsidRDefault="009810C1" w:rsidP="00C6317C">
            <w:pPr>
              <w:rPr>
                <w:sz w:val="18"/>
                <w:szCs w:val="18"/>
              </w:rPr>
            </w:pPr>
            <w:r w:rsidRPr="009810C1">
              <w:rPr>
                <w:rFonts w:cs="Arial"/>
                <w:sz w:val="18"/>
                <w:szCs w:val="18"/>
              </w:rPr>
              <w:t> </w:t>
            </w:r>
          </w:p>
          <w:p w14:paraId="65BE5ABF" w14:textId="77777777" w:rsidR="009810C1" w:rsidRPr="009810C1" w:rsidRDefault="009810C1" w:rsidP="00C6317C">
            <w:pPr>
              <w:rPr>
                <w:sz w:val="18"/>
                <w:szCs w:val="18"/>
              </w:rPr>
            </w:pPr>
            <w:r w:rsidRPr="009810C1">
              <w:rPr>
                <w:rFonts w:cs="Arial"/>
                <w:sz w:val="18"/>
                <w:szCs w:val="18"/>
              </w:rPr>
              <w:t>Component 8: Candidate values: bitmap with entries {SSB as CMR with dedicated CSI-IM, SSB as CMR with dedicated NZP IMR, CSI-RS as CMR with dedicated NZP IMR configured, CSI-RS as CMR without dedicated IMR configured}</w:t>
            </w:r>
            <w:r w:rsidRPr="009810C1">
              <w:rPr>
                <w:rStyle w:val="apple-converted-space"/>
                <w:rFonts w:cs="Arial"/>
                <w:sz w:val="18"/>
                <w:szCs w:val="18"/>
              </w:rPr>
              <w:t> </w:t>
            </w:r>
          </w:p>
          <w:p w14:paraId="52AC41C7" w14:textId="77777777" w:rsidR="009810C1" w:rsidRPr="009810C1" w:rsidRDefault="009810C1" w:rsidP="00C6317C">
            <w:pPr>
              <w:rPr>
                <w:sz w:val="18"/>
                <w:szCs w:val="18"/>
              </w:rPr>
            </w:pPr>
            <w:r w:rsidRPr="009810C1">
              <w:rPr>
                <w:rFonts w:cs="Arial"/>
                <w:sz w:val="18"/>
                <w:szCs w:val="18"/>
              </w:rPr>
              <w:t> </w:t>
            </w:r>
          </w:p>
          <w:p w14:paraId="35645AD1" w14:textId="77777777" w:rsidR="009810C1" w:rsidRPr="009810C1" w:rsidRDefault="009810C1" w:rsidP="00C6317C">
            <w:pPr>
              <w:rPr>
                <w:sz w:val="18"/>
                <w:szCs w:val="18"/>
              </w:rPr>
            </w:pPr>
            <w:r w:rsidRPr="009810C1">
              <w:rPr>
                <w:rFonts w:cs="Arial"/>
                <w:sz w:val="18"/>
                <w:szCs w:val="18"/>
              </w:rPr>
              <w:t>If a UE supports FG 16-1a-1 it must support CMR(CSI-RS) + dedicated CSI-IM</w:t>
            </w:r>
          </w:p>
          <w:p w14:paraId="65FCD080" w14:textId="77777777" w:rsidR="009810C1" w:rsidRPr="009810C1" w:rsidRDefault="009810C1" w:rsidP="00C6317C">
            <w:pPr>
              <w:rPr>
                <w:sz w:val="18"/>
                <w:szCs w:val="18"/>
              </w:rPr>
            </w:pPr>
            <w:r w:rsidRPr="009810C1">
              <w:rPr>
                <w:rFonts w:cs="Arial"/>
                <w:sz w:val="18"/>
                <w:szCs w:val="18"/>
              </w:rPr>
              <w:t> </w:t>
            </w:r>
          </w:p>
          <w:p w14:paraId="2ED7B0C4" w14:textId="77777777" w:rsidR="009810C1" w:rsidRPr="009810C1" w:rsidRDefault="009810C1" w:rsidP="00C6317C">
            <w:pPr>
              <w:rPr>
                <w:sz w:val="18"/>
                <w:szCs w:val="18"/>
              </w:rPr>
            </w:pPr>
            <w:r w:rsidRPr="009810C1">
              <w:rPr>
                <w:rFonts w:cs="Arial"/>
                <w:sz w:val="18"/>
                <w:szCs w:val="18"/>
              </w:rPr>
              <w:t>Note1: The reference slot duration is the shortest slot duration defined for the FR where the reported band belongs</w:t>
            </w:r>
          </w:p>
          <w:p w14:paraId="23A5291E" w14:textId="77777777" w:rsidR="009810C1" w:rsidRPr="009810C1" w:rsidRDefault="009810C1" w:rsidP="00C6317C">
            <w:pPr>
              <w:rPr>
                <w:sz w:val="18"/>
                <w:szCs w:val="18"/>
              </w:rPr>
            </w:pPr>
            <w:r w:rsidRPr="009810C1">
              <w:rPr>
                <w:rFonts w:cs="Arial"/>
                <w:sz w:val="18"/>
                <w:szCs w:val="18"/>
              </w:rPr>
              <w:t> </w:t>
            </w:r>
          </w:p>
          <w:p w14:paraId="12273C8B" w14:textId="77777777" w:rsidR="009810C1" w:rsidRPr="009810C1" w:rsidRDefault="009810C1" w:rsidP="00C6317C">
            <w:pPr>
              <w:rPr>
                <w:sz w:val="18"/>
                <w:szCs w:val="18"/>
              </w:rPr>
            </w:pPr>
            <w:r w:rsidRPr="009810C1">
              <w:rPr>
                <w:rFonts w:cs="Arial"/>
                <w:sz w:val="18"/>
                <w:szCs w:val="18"/>
              </w:rPr>
              <w:lastRenderedPageBreak/>
              <w:t>Note2: For component 4 and 5 the configured CSI-RS resources for both active and inactive BWPs are counted</w:t>
            </w:r>
          </w:p>
          <w:p w14:paraId="064A4F68" w14:textId="77777777" w:rsidR="009810C1" w:rsidRPr="009810C1" w:rsidRDefault="009810C1" w:rsidP="00C6317C">
            <w:pPr>
              <w:rPr>
                <w:sz w:val="18"/>
                <w:szCs w:val="18"/>
              </w:rPr>
            </w:pPr>
            <w:r w:rsidRPr="009810C1">
              <w:rPr>
                <w:rFonts w:cs="Arial"/>
                <w:sz w:val="18"/>
                <w:szCs w:val="18"/>
              </w:rPr>
              <w:t> </w:t>
            </w:r>
          </w:p>
          <w:p w14:paraId="6BD4F104" w14:textId="77777777" w:rsidR="009810C1" w:rsidRPr="009810C1" w:rsidRDefault="009810C1" w:rsidP="00C6317C">
            <w:pPr>
              <w:rPr>
                <w:sz w:val="18"/>
                <w:szCs w:val="18"/>
              </w:rPr>
            </w:pPr>
            <w:r w:rsidRPr="009810C1">
              <w:rPr>
                <w:rFonts w:cs="Arial"/>
                <w:sz w:val="18"/>
                <w:szCs w:val="18"/>
              </w:rPr>
              <w:t>Note3: For components 1, 2 and 3, CSI-RS resources configured as CMR without dedicated IMR are counted both as CMR and IMR</w:t>
            </w:r>
          </w:p>
          <w:p w14:paraId="632F150C" w14:textId="77777777" w:rsidR="009810C1" w:rsidRPr="009810C1" w:rsidRDefault="009810C1" w:rsidP="00C6317C">
            <w:pPr>
              <w:rPr>
                <w:sz w:val="18"/>
                <w:szCs w:val="18"/>
              </w:rPr>
            </w:pPr>
            <w:r w:rsidRPr="009810C1">
              <w:rPr>
                <w:rFonts w:cs="Arial"/>
                <w:sz w:val="18"/>
                <w:szCs w:val="18"/>
              </w:rPr>
              <w:t> </w:t>
            </w:r>
          </w:p>
          <w:p w14:paraId="20474B19" w14:textId="77777777" w:rsidR="009810C1" w:rsidRPr="009810C1" w:rsidRDefault="009810C1" w:rsidP="00C6317C">
            <w:pPr>
              <w:rPr>
                <w:sz w:val="18"/>
                <w:szCs w:val="18"/>
              </w:rPr>
            </w:pPr>
            <w:r w:rsidRPr="009810C1">
              <w:rPr>
                <w:rFonts w:cs="Arial"/>
                <w:sz w:val="18"/>
                <w:szCs w:val="18"/>
              </w:rPr>
              <w:t xml:space="preserve">Note4: For components 1, 2, 3, 7, </w:t>
            </w:r>
            <w:proofErr w:type="gramStart"/>
            <w:r w:rsidRPr="009810C1">
              <w:rPr>
                <w:rFonts w:cs="Arial"/>
                <w:sz w:val="18"/>
                <w:szCs w:val="18"/>
              </w:rPr>
              <w:t>a</w:t>
            </w:r>
            <w:proofErr w:type="gramEnd"/>
            <w:r w:rsidRPr="009810C1">
              <w:rPr>
                <w:rFonts w:cs="Arial"/>
                <w:sz w:val="18"/>
                <w:szCs w:val="18"/>
              </w:rPr>
              <w:t xml:space="preserve"> SSB/CSI-RS resource is counted within the duration of a reference slot in which the corresponding reference signals are transmitted</w:t>
            </w:r>
          </w:p>
          <w:p w14:paraId="6A18BA79" w14:textId="77777777" w:rsidR="009810C1" w:rsidRPr="009810C1" w:rsidRDefault="009810C1" w:rsidP="00C6317C">
            <w:pPr>
              <w:rPr>
                <w:sz w:val="18"/>
                <w:szCs w:val="18"/>
              </w:rPr>
            </w:pPr>
            <w:r w:rsidRPr="009810C1">
              <w:rPr>
                <w:rFonts w:cs="Arial"/>
                <w:sz w:val="18"/>
                <w:szCs w:val="18"/>
              </w:rPr>
              <w:t> </w:t>
            </w:r>
          </w:p>
          <w:p w14:paraId="51B69D3B" w14:textId="3EFBDE51" w:rsidR="009810C1" w:rsidRPr="009810C1" w:rsidRDefault="009810C1" w:rsidP="00C6317C">
            <w:pPr>
              <w:rPr>
                <w:sz w:val="18"/>
                <w:szCs w:val="18"/>
              </w:rPr>
            </w:pPr>
            <w:r w:rsidRPr="00F93646">
              <w:rPr>
                <w:rFonts w:cs="Arial"/>
                <w:color w:val="00B050"/>
                <w:sz w:val="18"/>
                <w:szCs w:val="18"/>
              </w:rPr>
              <w:t>Note5:</w:t>
            </w:r>
            <w:r w:rsidRPr="00F93646">
              <w:rPr>
                <w:color w:val="00B050"/>
                <w:sz w:val="18"/>
                <w:szCs w:val="18"/>
              </w:rPr>
              <w:t> </w:t>
            </w:r>
            <w:r w:rsidRPr="00F93646">
              <w:rPr>
                <w:rFonts w:cs="Arial"/>
                <w:color w:val="00B050"/>
                <w:sz w:val="18"/>
                <w:szCs w:val="18"/>
              </w:rPr>
              <w:t> For components 1, 2, 3, 7, if one SSB or CSI-RS resource used for L1-SINR measurement is referred N times in one or more CSI reporting settings </w:t>
            </w:r>
            <w:r w:rsidR="0064086E" w:rsidRPr="00F93646">
              <w:rPr>
                <w:rFonts w:cs="Arial"/>
                <w:color w:val="00B050"/>
                <w:sz w:val="18"/>
                <w:szCs w:val="18"/>
              </w:rPr>
              <w:t>with</w:t>
            </w:r>
            <w:r w:rsidRPr="00F93646">
              <w:rPr>
                <w:rFonts w:cs="Arial"/>
                <w:color w:val="00B050"/>
                <w:sz w:val="18"/>
                <w:szCs w:val="18"/>
              </w:rPr>
              <w:t xml:space="preserve"> </w:t>
            </w:r>
            <w:r w:rsidRPr="00F93646">
              <w:rPr>
                <w:rFonts w:cs="Arial"/>
                <w:i/>
                <w:iCs/>
                <w:color w:val="00B050"/>
                <w:sz w:val="18"/>
                <w:szCs w:val="18"/>
              </w:rPr>
              <w:t>reportQuantity-r16= ssb-Index-SINR-r16</w:t>
            </w:r>
            <w:r w:rsidRPr="00F93646">
              <w:rPr>
                <w:rFonts w:cs="Arial"/>
                <w:color w:val="00B050"/>
                <w:sz w:val="18"/>
                <w:szCs w:val="18"/>
              </w:rPr>
              <w:t xml:space="preserve"> or </w:t>
            </w:r>
            <w:r w:rsidRPr="00F93646">
              <w:rPr>
                <w:rFonts w:cs="Arial"/>
                <w:i/>
                <w:iCs/>
                <w:color w:val="00B050"/>
                <w:sz w:val="18"/>
                <w:szCs w:val="18"/>
              </w:rPr>
              <w:t>cri-SINR-r16</w:t>
            </w:r>
            <w:r w:rsidRPr="00F93646">
              <w:rPr>
                <w:rFonts w:cs="Arial"/>
                <w:color w:val="00B050"/>
                <w:sz w:val="18"/>
                <w:szCs w:val="18"/>
              </w:rPr>
              <w:t xml:space="preserve">, </w:t>
            </w:r>
            <w:r w:rsidR="00251B58" w:rsidRPr="00F93646">
              <w:rPr>
                <w:rFonts w:cs="Arial"/>
                <w:color w:val="00B050"/>
                <w:sz w:val="18"/>
                <w:szCs w:val="18"/>
              </w:rPr>
              <w:t>that resource</w:t>
            </w:r>
            <w:r w:rsidRPr="00F93646">
              <w:rPr>
                <w:rFonts w:cs="Arial"/>
                <w:color w:val="00B050"/>
                <w:sz w:val="18"/>
                <w:szCs w:val="18"/>
              </w:rPr>
              <w:t xml:space="preserve"> is counted </w:t>
            </w:r>
            <w:r w:rsidR="00251B58" w:rsidRPr="00F93646">
              <w:rPr>
                <w:rFonts w:cs="Arial"/>
                <w:color w:val="00B050"/>
                <w:sz w:val="18"/>
                <w:szCs w:val="18"/>
              </w:rPr>
              <w:t xml:space="preserve">as </w:t>
            </w:r>
            <w:r w:rsidRPr="00F93646">
              <w:rPr>
                <w:rFonts w:cs="Arial"/>
                <w:color w:val="00B050"/>
                <w:sz w:val="18"/>
                <w:szCs w:val="18"/>
              </w:rPr>
              <w:t>N times.</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AC223" w14:textId="77777777" w:rsidR="009810C1" w:rsidRPr="009810C1" w:rsidRDefault="009810C1" w:rsidP="00C6317C">
            <w:pPr>
              <w:textAlignment w:val="baseline"/>
              <w:rPr>
                <w:sz w:val="18"/>
                <w:szCs w:val="18"/>
              </w:rPr>
            </w:pPr>
            <w:r w:rsidRPr="009810C1">
              <w:rPr>
                <w:rFonts w:cs="Arial"/>
                <w:sz w:val="18"/>
                <w:szCs w:val="18"/>
              </w:rPr>
              <w:lastRenderedPageBreak/>
              <w:t>Optional with capability signaling</w:t>
            </w:r>
          </w:p>
        </w:tc>
      </w:tr>
    </w:tbl>
    <w:p w14:paraId="14ECDECE" w14:textId="45E72789" w:rsidR="009810C1" w:rsidRDefault="009810C1" w:rsidP="00A50ED1"/>
    <w:p w14:paraId="4FE47BC0" w14:textId="0B6C4B72" w:rsidR="00C50C7E" w:rsidRDefault="00C50C7E" w:rsidP="00A50ED1"/>
    <w:p w14:paraId="54970DF5" w14:textId="41FF5D06" w:rsidR="00C50C7E" w:rsidRDefault="00C50C7E" w:rsidP="00A50ED1"/>
    <w:p w14:paraId="107EBAE3" w14:textId="677BCFD4" w:rsidR="00C50C7E" w:rsidRDefault="00C50C7E" w:rsidP="00C50C7E">
      <w:pPr>
        <w:pStyle w:val="000proposal"/>
      </w:pPr>
      <w:bookmarkStart w:id="2" w:name="_Hlk68465900"/>
      <w:r>
        <w:t xml:space="preserve">Proposal </w:t>
      </w:r>
      <w:r w:rsidR="007F176F">
        <w:t>9</w:t>
      </w:r>
      <w:r>
        <w:t>: Update the notes of FG 16-1g</w:t>
      </w:r>
      <w:r w:rsidR="001D2DF4">
        <w:t xml:space="preserve"> and FG16-1g-1</w:t>
      </w:r>
      <w:r>
        <w:t xml:space="preserve"> </w:t>
      </w:r>
      <w:r w:rsidR="00952E61">
        <w:t>to capture</w:t>
      </w:r>
      <w:r>
        <w:t xml:space="preserve"> the agreed conclusion:</w:t>
      </w:r>
    </w:p>
    <w:tbl>
      <w:tblPr>
        <w:tblW w:w="0" w:type="auto"/>
        <w:tblInd w:w="113" w:type="dxa"/>
        <w:tblLayout w:type="fixed"/>
        <w:tblCellMar>
          <w:left w:w="0" w:type="dxa"/>
          <w:right w:w="0" w:type="dxa"/>
        </w:tblCellMar>
        <w:tblLook w:val="04A0" w:firstRow="1" w:lastRow="0" w:firstColumn="1" w:lastColumn="0" w:noHBand="0" w:noVBand="1"/>
      </w:tblPr>
      <w:tblGrid>
        <w:gridCol w:w="445"/>
        <w:gridCol w:w="1232"/>
        <w:gridCol w:w="2700"/>
        <w:gridCol w:w="450"/>
        <w:gridCol w:w="3216"/>
        <w:gridCol w:w="896"/>
      </w:tblGrid>
      <w:tr w:rsidR="00C50C7E" w:rsidRPr="00C50C7E" w14:paraId="33DC5241" w14:textId="77777777" w:rsidTr="001F4640">
        <w:tc>
          <w:tcPr>
            <w:tcW w:w="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bookmarkEnd w:id="2"/>
          <w:p w14:paraId="404FBE60" w14:textId="77777777" w:rsidR="00C50C7E" w:rsidRPr="00C50C7E" w:rsidRDefault="00C50C7E" w:rsidP="00C6317C">
            <w:pPr>
              <w:rPr>
                <w:sz w:val="18"/>
                <w:szCs w:val="18"/>
              </w:rPr>
            </w:pPr>
            <w:r w:rsidRPr="00C50C7E">
              <w:rPr>
                <w:rFonts w:cs="Arial"/>
                <w:sz w:val="18"/>
                <w:szCs w:val="18"/>
              </w:rPr>
              <w:t>16-1g</w:t>
            </w:r>
          </w:p>
        </w:tc>
        <w:tc>
          <w:tcPr>
            <w:tcW w:w="12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4743EA" w14:textId="77777777" w:rsidR="00C50C7E" w:rsidRPr="00C50C7E" w:rsidRDefault="00C50C7E" w:rsidP="00C6317C">
            <w:pPr>
              <w:rPr>
                <w:sz w:val="18"/>
                <w:szCs w:val="18"/>
              </w:rPr>
            </w:pPr>
            <w:r w:rsidRPr="00C50C7E">
              <w:rPr>
                <w:rFonts w:cs="Arial"/>
                <w:sz w:val="18"/>
                <w:szCs w:val="18"/>
              </w:rPr>
              <w:t>Resources for beam management, pathloss measurement, BFD, RLM and new beam identification</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53616" w14:textId="77777777" w:rsidR="00C50C7E" w:rsidRPr="00C50C7E" w:rsidRDefault="00C50C7E" w:rsidP="00C50C7E">
            <w:pPr>
              <w:numPr>
                <w:ilvl w:val="0"/>
                <w:numId w:val="24"/>
              </w:numPr>
              <w:rPr>
                <w:sz w:val="18"/>
                <w:szCs w:val="18"/>
              </w:rPr>
            </w:pPr>
            <w:r w:rsidRPr="00C50C7E">
              <w:rPr>
                <w:rFonts w:cs="Arial"/>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25F8A7CF" w14:textId="77777777" w:rsidR="00C50C7E" w:rsidRPr="00C50C7E" w:rsidRDefault="00C50C7E" w:rsidP="00C50C7E">
            <w:pPr>
              <w:numPr>
                <w:ilvl w:val="0"/>
                <w:numId w:val="24"/>
              </w:numPr>
              <w:rPr>
                <w:sz w:val="18"/>
                <w:szCs w:val="18"/>
              </w:rPr>
            </w:pPr>
            <w:r w:rsidRPr="00C50C7E">
              <w:rPr>
                <w:rFonts w:cs="Arial"/>
                <w:sz w:val="18"/>
                <w:szCs w:val="18"/>
              </w:rPr>
              <w:t>The maximum total number of SSB/CSI-RS/CSI-IM resources configured across all CCs in one frequency range for any of L1-RSRP measurement, L1-SINR measurement, pathloss measurement, BFD, RLM and new beam identification</w:t>
            </w:r>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A846B" w14:textId="77777777" w:rsidR="00C50C7E" w:rsidRPr="00C50C7E" w:rsidRDefault="00C50C7E" w:rsidP="00C6317C">
            <w:pPr>
              <w:rPr>
                <w:sz w:val="18"/>
                <w:szCs w:val="18"/>
              </w:rPr>
            </w:pPr>
            <w:r w:rsidRPr="00C50C7E">
              <w:rPr>
                <w:rFonts w:cs="Arial"/>
                <w:sz w:val="18"/>
                <w:szCs w:val="18"/>
              </w:rPr>
              <w:t>…</w:t>
            </w:r>
          </w:p>
        </w:tc>
        <w:tc>
          <w:tcPr>
            <w:tcW w:w="32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6DD00" w14:textId="77777777" w:rsidR="00C50C7E" w:rsidRPr="00C50C7E" w:rsidRDefault="00C50C7E" w:rsidP="00C6317C">
            <w:pPr>
              <w:rPr>
                <w:sz w:val="18"/>
                <w:szCs w:val="18"/>
              </w:rPr>
            </w:pPr>
            <w:r w:rsidRPr="00C50C7E">
              <w:rPr>
                <w:rFonts w:cs="Arial"/>
                <w:sz w:val="18"/>
                <w:szCs w:val="18"/>
              </w:rPr>
              <w:t>Component-1: candidate value set is {2, 4, 8, 12, 16, 32, 64, 128}</w:t>
            </w:r>
          </w:p>
          <w:p w14:paraId="00194AEE" w14:textId="77777777" w:rsidR="00C50C7E" w:rsidRPr="00C50C7E" w:rsidRDefault="00C50C7E" w:rsidP="00C6317C">
            <w:pPr>
              <w:rPr>
                <w:sz w:val="18"/>
                <w:szCs w:val="18"/>
              </w:rPr>
            </w:pPr>
            <w:r w:rsidRPr="00C50C7E">
              <w:rPr>
                <w:rFonts w:cs="Arial"/>
                <w:sz w:val="18"/>
                <w:szCs w:val="18"/>
              </w:rPr>
              <w:t> </w:t>
            </w:r>
          </w:p>
          <w:p w14:paraId="655C3EBC" w14:textId="77777777" w:rsidR="00C50C7E" w:rsidRPr="00C50C7E" w:rsidRDefault="00C50C7E" w:rsidP="00C6317C">
            <w:pPr>
              <w:rPr>
                <w:sz w:val="18"/>
                <w:szCs w:val="18"/>
              </w:rPr>
            </w:pPr>
            <w:r w:rsidRPr="00C50C7E">
              <w:rPr>
                <w:rFonts w:cs="Arial"/>
                <w:sz w:val="18"/>
                <w:szCs w:val="18"/>
              </w:rPr>
              <w:t>Component-2: candidate value set is {2, 4, 8, 12, 16, 32, 40, 48, 64, 72, 80, 96, 128, 256}</w:t>
            </w:r>
          </w:p>
          <w:p w14:paraId="1EDFADEF" w14:textId="77777777" w:rsidR="00C50C7E" w:rsidRPr="00C50C7E" w:rsidRDefault="00C50C7E" w:rsidP="00C6317C">
            <w:pPr>
              <w:rPr>
                <w:sz w:val="18"/>
                <w:szCs w:val="18"/>
              </w:rPr>
            </w:pPr>
            <w:r w:rsidRPr="00C50C7E">
              <w:rPr>
                <w:rFonts w:cs="Arial"/>
                <w:sz w:val="18"/>
                <w:szCs w:val="18"/>
              </w:rPr>
              <w:t> </w:t>
            </w:r>
          </w:p>
          <w:p w14:paraId="06205FB4" w14:textId="77777777" w:rsidR="00C50C7E" w:rsidRPr="00C50C7E" w:rsidRDefault="00C50C7E" w:rsidP="00C6317C">
            <w:pPr>
              <w:rPr>
                <w:sz w:val="18"/>
                <w:szCs w:val="18"/>
              </w:rPr>
            </w:pPr>
            <w:r w:rsidRPr="00C50C7E">
              <w:rPr>
                <w:rFonts w:cs="Arial"/>
                <w:sz w:val="18"/>
                <w:szCs w:val="18"/>
              </w:rPr>
              <w:t>Note: For RS configured for new beam identification, they are always counted regardless of beam failure event</w:t>
            </w:r>
          </w:p>
          <w:p w14:paraId="23042082" w14:textId="77777777" w:rsidR="00C50C7E" w:rsidRPr="00C50C7E" w:rsidRDefault="00C50C7E" w:rsidP="00C6317C">
            <w:pPr>
              <w:rPr>
                <w:sz w:val="18"/>
                <w:szCs w:val="18"/>
              </w:rPr>
            </w:pPr>
            <w:r w:rsidRPr="00C50C7E">
              <w:rPr>
                <w:rFonts w:cs="Arial"/>
                <w:sz w:val="18"/>
                <w:szCs w:val="18"/>
              </w:rPr>
              <w:t> </w:t>
            </w:r>
          </w:p>
          <w:p w14:paraId="705FE3D4" w14:textId="77777777" w:rsidR="00C50C7E" w:rsidRPr="00C50C7E" w:rsidRDefault="00C50C7E" w:rsidP="00C6317C">
            <w:pPr>
              <w:rPr>
                <w:sz w:val="18"/>
                <w:szCs w:val="18"/>
              </w:rPr>
            </w:pPr>
            <w:r w:rsidRPr="00C50C7E">
              <w:rPr>
                <w:rFonts w:cs="Arial"/>
                <w:sz w:val="18"/>
                <w:szCs w:val="18"/>
              </w:rPr>
              <w:t>Note: The “configure to measure” RS (component1) only counts those in active BWP but the configured RS (component2) counts all configured including both active and inactive BWP</w:t>
            </w:r>
          </w:p>
          <w:p w14:paraId="29B43C98" w14:textId="56EDBD37" w:rsidR="00C50C7E" w:rsidRPr="00C50C7E" w:rsidRDefault="00C50C7E" w:rsidP="00C6317C">
            <w:pPr>
              <w:rPr>
                <w:sz w:val="18"/>
                <w:szCs w:val="18"/>
              </w:rPr>
            </w:pPr>
            <w:r w:rsidRPr="00C50C7E">
              <w:rPr>
                <w:rFonts w:cs="Arial"/>
                <w:sz w:val="18"/>
                <w:szCs w:val="18"/>
              </w:rPr>
              <w:t xml:space="preserve">Note: the </w:t>
            </w:r>
            <w:r w:rsidR="003F4B0E" w:rsidRPr="00C50C7E">
              <w:rPr>
                <w:rFonts w:cs="Arial"/>
                <w:sz w:val="18"/>
                <w:szCs w:val="18"/>
              </w:rPr>
              <w:t>reference slot</w:t>
            </w:r>
            <w:r w:rsidRPr="00C50C7E">
              <w:rPr>
                <w:rFonts w:cs="Arial"/>
                <w:sz w:val="18"/>
                <w:szCs w:val="18"/>
              </w:rPr>
              <w:t xml:space="preserve"> duration is the shortest slot duration defined for the reported FR supported by the UE</w:t>
            </w:r>
          </w:p>
          <w:p w14:paraId="0285615F" w14:textId="77777777" w:rsidR="00C50C7E" w:rsidRPr="00C50C7E" w:rsidRDefault="00C50C7E" w:rsidP="00C6317C">
            <w:pPr>
              <w:rPr>
                <w:sz w:val="18"/>
                <w:szCs w:val="18"/>
              </w:rPr>
            </w:pPr>
            <w:r w:rsidRPr="00C50C7E">
              <w:rPr>
                <w:rFonts w:cs="Arial"/>
                <w:sz w:val="18"/>
                <w:szCs w:val="18"/>
              </w:rPr>
              <w:t> </w:t>
            </w:r>
          </w:p>
          <w:p w14:paraId="51F53E4C" w14:textId="77777777" w:rsidR="00C50C7E" w:rsidRPr="00C50C7E" w:rsidRDefault="00C50C7E" w:rsidP="00C6317C">
            <w:pPr>
              <w:rPr>
                <w:sz w:val="18"/>
                <w:szCs w:val="18"/>
              </w:rPr>
            </w:pPr>
            <w:r w:rsidRPr="00C50C7E">
              <w:rPr>
                <w:rFonts w:cs="Arial"/>
                <w:sz w:val="18"/>
                <w:szCs w:val="18"/>
              </w:rPr>
              <w:t>Note: The “configured to measure” RS is counted within the duration of a reference slot in which the corresponding reference signals are transmitted</w:t>
            </w:r>
          </w:p>
          <w:p w14:paraId="4863B9B6" w14:textId="77777777" w:rsidR="00C50C7E" w:rsidRPr="00C50C7E" w:rsidRDefault="00C50C7E" w:rsidP="00C6317C">
            <w:pPr>
              <w:rPr>
                <w:sz w:val="18"/>
                <w:szCs w:val="18"/>
              </w:rPr>
            </w:pPr>
            <w:r w:rsidRPr="00C50C7E">
              <w:rPr>
                <w:rFonts w:cs="Arial"/>
                <w:sz w:val="18"/>
                <w:szCs w:val="18"/>
              </w:rPr>
              <w:t> </w:t>
            </w:r>
          </w:p>
          <w:p w14:paraId="5B74E9D5" w14:textId="5C2434EA" w:rsidR="003F4B0E" w:rsidRPr="00F93646" w:rsidRDefault="003F4B0E" w:rsidP="00C6317C">
            <w:pPr>
              <w:rPr>
                <w:rFonts w:cs="Arial"/>
                <w:color w:val="00B050"/>
                <w:sz w:val="18"/>
                <w:szCs w:val="18"/>
              </w:rPr>
            </w:pPr>
            <w:r w:rsidRPr="00F93646">
              <w:rPr>
                <w:rFonts w:cs="Arial"/>
                <w:color w:val="00B050"/>
                <w:sz w:val="18"/>
                <w:szCs w:val="18"/>
              </w:rPr>
              <w:t>Note: If one SSB or CSI-RS is used in one or more of BFD/RLM, it is counted as one (basic usage 1).</w:t>
            </w:r>
          </w:p>
          <w:p w14:paraId="25683893" w14:textId="77777777" w:rsidR="003F4B0E" w:rsidRPr="00F93646" w:rsidRDefault="003F4B0E" w:rsidP="00C6317C">
            <w:pPr>
              <w:rPr>
                <w:rFonts w:cs="Arial"/>
                <w:color w:val="00B050"/>
                <w:sz w:val="18"/>
                <w:szCs w:val="18"/>
              </w:rPr>
            </w:pPr>
          </w:p>
          <w:p w14:paraId="740EC986" w14:textId="6B0C3A6E" w:rsidR="003F4B0E" w:rsidRPr="00F93646" w:rsidRDefault="003F4B0E" w:rsidP="00C6317C">
            <w:pPr>
              <w:rPr>
                <w:rFonts w:cs="Arial"/>
                <w:color w:val="00B050"/>
                <w:sz w:val="18"/>
                <w:szCs w:val="18"/>
              </w:rPr>
            </w:pPr>
            <w:r w:rsidRPr="00F93646">
              <w:rPr>
                <w:rFonts w:cs="Arial"/>
                <w:color w:val="00B050"/>
                <w:sz w:val="18"/>
                <w:szCs w:val="18"/>
              </w:rPr>
              <w:t xml:space="preserve">Note: If one SSB or CSI-RS is used in one or more of NBI, PLRS or L1-RSRP, the counting for that resource is added by one (basic usage 2). Here L1-RSRP measurement includes the use cases of </w:t>
            </w:r>
            <w:proofErr w:type="spellStart"/>
            <w:r w:rsidRPr="000D5AD3">
              <w:rPr>
                <w:rFonts w:cs="Arial"/>
                <w:i/>
                <w:iCs/>
                <w:color w:val="00B050"/>
                <w:sz w:val="18"/>
                <w:szCs w:val="18"/>
              </w:rPr>
              <w:t>reportQuantity</w:t>
            </w:r>
            <w:proofErr w:type="spellEnd"/>
            <w:r w:rsidRPr="00F93646">
              <w:rPr>
                <w:rFonts w:cs="Arial"/>
                <w:color w:val="00B050"/>
                <w:sz w:val="18"/>
                <w:szCs w:val="18"/>
              </w:rPr>
              <w:t xml:space="preserve"> set to ‘</w:t>
            </w:r>
            <w:proofErr w:type="spellStart"/>
            <w:r w:rsidRPr="00F93646">
              <w:rPr>
                <w:rFonts w:cs="Arial"/>
                <w:color w:val="00B050"/>
                <w:sz w:val="18"/>
                <w:szCs w:val="18"/>
              </w:rPr>
              <w:t>ssb</w:t>
            </w:r>
            <w:proofErr w:type="spellEnd"/>
            <w:r w:rsidRPr="00F93646">
              <w:rPr>
                <w:rFonts w:cs="Arial"/>
                <w:color w:val="00B050"/>
                <w:sz w:val="18"/>
                <w:szCs w:val="18"/>
              </w:rPr>
              <w:t>-Index-RSRP’ or ‘cri-RSRP’ or 'none'.</w:t>
            </w:r>
          </w:p>
          <w:p w14:paraId="39CCA6C5" w14:textId="0FE7691D" w:rsidR="003F4B0E" w:rsidRPr="00F93646" w:rsidRDefault="003F4B0E" w:rsidP="00C6317C">
            <w:pPr>
              <w:rPr>
                <w:rFonts w:cs="Arial"/>
                <w:color w:val="00B050"/>
                <w:sz w:val="18"/>
                <w:szCs w:val="18"/>
              </w:rPr>
            </w:pPr>
          </w:p>
          <w:p w14:paraId="5F5EA6EA" w14:textId="03F2C2E7" w:rsidR="00C50C7E" w:rsidRPr="00C50C7E" w:rsidRDefault="003F4B0E" w:rsidP="003F4B0E">
            <w:pPr>
              <w:rPr>
                <w:color w:val="FF0000"/>
                <w:sz w:val="18"/>
                <w:szCs w:val="18"/>
              </w:rPr>
            </w:pPr>
            <w:r w:rsidRPr="00F93646">
              <w:rPr>
                <w:rFonts w:cs="Arial"/>
                <w:color w:val="00B050"/>
                <w:sz w:val="18"/>
                <w:szCs w:val="18"/>
              </w:rPr>
              <w:t xml:space="preserve">Note: If one resource is used for L1-SINR </w:t>
            </w:r>
            <w:r w:rsidR="005349F6" w:rsidRPr="00F93646">
              <w:rPr>
                <w:rFonts w:cs="Arial"/>
                <w:color w:val="00B050"/>
                <w:sz w:val="18"/>
                <w:szCs w:val="18"/>
              </w:rPr>
              <w:t>measurement, the</w:t>
            </w:r>
            <w:r w:rsidRPr="00F93646">
              <w:rPr>
                <w:rFonts w:cs="Arial"/>
                <w:color w:val="00B050"/>
                <w:sz w:val="18"/>
                <w:szCs w:val="18"/>
              </w:rPr>
              <w:t xml:space="preserve"> counting for this </w:t>
            </w:r>
            <w:r w:rsidRPr="00F93646">
              <w:rPr>
                <w:rFonts w:cs="Arial"/>
                <w:color w:val="00B050"/>
                <w:sz w:val="18"/>
                <w:szCs w:val="18"/>
              </w:rPr>
              <w:lastRenderedPageBreak/>
              <w:t xml:space="preserve">resource is added by N if this resource is referred N times in one or more CSI Settings with </w:t>
            </w:r>
            <w:r w:rsidRPr="00F93646">
              <w:rPr>
                <w:rFonts w:cs="Arial"/>
                <w:i/>
                <w:iCs/>
                <w:color w:val="00B050"/>
                <w:sz w:val="18"/>
                <w:szCs w:val="18"/>
              </w:rPr>
              <w:t>reportQuantity-r16</w:t>
            </w:r>
            <w:r w:rsidRPr="00F93646">
              <w:rPr>
                <w:rFonts w:cs="Arial"/>
                <w:color w:val="00B050"/>
                <w:sz w:val="18"/>
                <w:szCs w:val="18"/>
              </w:rPr>
              <w:t>= ‘ssb-Index-SINR-r16’ or ‘cri-SINR-r16’.</w:t>
            </w:r>
          </w:p>
        </w:tc>
        <w:tc>
          <w:tcPr>
            <w:tcW w:w="8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3636AC" w14:textId="77777777" w:rsidR="00C50C7E" w:rsidRPr="00C50C7E" w:rsidRDefault="00C50C7E" w:rsidP="00C6317C">
            <w:pPr>
              <w:rPr>
                <w:rFonts w:eastAsiaTheme="minorHAnsi"/>
                <w:sz w:val="18"/>
                <w:szCs w:val="18"/>
              </w:rPr>
            </w:pPr>
            <w:r w:rsidRPr="00C50C7E">
              <w:rPr>
                <w:rFonts w:cs="Arial"/>
                <w:sz w:val="18"/>
                <w:szCs w:val="18"/>
              </w:rPr>
              <w:lastRenderedPageBreak/>
              <w:t>Optional with capability signaling</w:t>
            </w:r>
          </w:p>
        </w:tc>
      </w:tr>
    </w:tbl>
    <w:p w14:paraId="5B32A0CD" w14:textId="77777777" w:rsidR="00C50C7E" w:rsidRDefault="00C50C7E" w:rsidP="00A50ED1"/>
    <w:p w14:paraId="7FD83F53" w14:textId="26023DC7" w:rsidR="005349F6" w:rsidRDefault="005349F6" w:rsidP="005349F6">
      <w:pPr>
        <w:pStyle w:val="00Text"/>
      </w:pPr>
    </w:p>
    <w:p w14:paraId="3F08C10D" w14:textId="4DE2EDAF" w:rsidR="005349F6" w:rsidRDefault="005349F6" w:rsidP="005349F6">
      <w:pPr>
        <w:pStyle w:val="00Text"/>
      </w:pPr>
    </w:p>
    <w:p w14:paraId="15C523E0" w14:textId="46FDFEEC" w:rsidR="005349F6" w:rsidRDefault="005349F6" w:rsidP="005349F6">
      <w:pPr>
        <w:pStyle w:val="00Text"/>
      </w:pPr>
    </w:p>
    <w:tbl>
      <w:tblPr>
        <w:tblW w:w="0" w:type="auto"/>
        <w:tblInd w:w="113" w:type="dxa"/>
        <w:tblLayout w:type="fixed"/>
        <w:tblCellMar>
          <w:left w:w="0" w:type="dxa"/>
          <w:right w:w="0" w:type="dxa"/>
        </w:tblCellMar>
        <w:tblLook w:val="04A0" w:firstRow="1" w:lastRow="0" w:firstColumn="1" w:lastColumn="0" w:noHBand="0" w:noVBand="1"/>
      </w:tblPr>
      <w:tblGrid>
        <w:gridCol w:w="457"/>
        <w:gridCol w:w="860"/>
        <w:gridCol w:w="2880"/>
        <w:gridCol w:w="630"/>
        <w:gridCol w:w="3184"/>
        <w:gridCol w:w="928"/>
      </w:tblGrid>
      <w:tr w:rsidR="005349F6" w:rsidRPr="005349F6" w14:paraId="268ABCC7" w14:textId="77777777" w:rsidTr="00E70D8C">
        <w:trPr>
          <w:trHeight w:val="6746"/>
        </w:trPr>
        <w:tc>
          <w:tcPr>
            <w:tcW w:w="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C328E" w14:textId="77777777" w:rsidR="005349F6" w:rsidRPr="005349F6" w:rsidRDefault="005349F6" w:rsidP="00C6317C">
            <w:pPr>
              <w:rPr>
                <w:sz w:val="18"/>
                <w:szCs w:val="18"/>
              </w:rPr>
            </w:pPr>
            <w:r w:rsidRPr="005349F6">
              <w:rPr>
                <w:rFonts w:cs="Arial"/>
                <w:sz w:val="18"/>
                <w:szCs w:val="18"/>
              </w:rPr>
              <w:t>16-1g-1</w:t>
            </w:r>
          </w:p>
        </w:tc>
        <w:tc>
          <w:tcPr>
            <w:tcW w:w="8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CC4F2B" w14:textId="77777777" w:rsidR="005349F6" w:rsidRPr="005349F6" w:rsidRDefault="005349F6" w:rsidP="00C6317C">
            <w:pPr>
              <w:rPr>
                <w:sz w:val="18"/>
                <w:szCs w:val="18"/>
              </w:rPr>
            </w:pPr>
            <w:r w:rsidRPr="005349F6">
              <w:rPr>
                <w:rFonts w:cs="Arial"/>
                <w:sz w:val="18"/>
                <w:szCs w:val="18"/>
              </w:rPr>
              <w:t>Resources for beam management, pathloss measurement, BFD, RLM and new beam identification across frequency ranges</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061FCE" w14:textId="77777777" w:rsidR="005349F6" w:rsidRPr="005349F6" w:rsidRDefault="005349F6" w:rsidP="005349F6">
            <w:pPr>
              <w:numPr>
                <w:ilvl w:val="0"/>
                <w:numId w:val="26"/>
              </w:numPr>
              <w:rPr>
                <w:sz w:val="18"/>
                <w:szCs w:val="18"/>
              </w:rPr>
            </w:pPr>
            <w:r w:rsidRPr="005349F6">
              <w:rPr>
                <w:rFonts w:cs="Arial"/>
                <w:sz w:val="18"/>
                <w:szCs w:val="18"/>
              </w:rPr>
              <w:t>The maximum total number of SSB/CSI-RS/CSI-IM resources configured to measure within a slot across all CCs for any of L1-RSRP measurement, L1-SINR measurement, pathloss measurement, BFD, RLM and new beam identification</w:t>
            </w:r>
          </w:p>
          <w:p w14:paraId="3BFEECFD" w14:textId="77777777" w:rsidR="005349F6" w:rsidRPr="005349F6" w:rsidRDefault="005349F6" w:rsidP="005349F6">
            <w:pPr>
              <w:numPr>
                <w:ilvl w:val="0"/>
                <w:numId w:val="26"/>
              </w:numPr>
              <w:rPr>
                <w:sz w:val="18"/>
                <w:szCs w:val="18"/>
              </w:rPr>
            </w:pPr>
            <w:r w:rsidRPr="005349F6">
              <w:rPr>
                <w:rFonts w:cs="Arial"/>
                <w:sz w:val="18"/>
                <w:szCs w:val="18"/>
              </w:rPr>
              <w:t>The maximum total number of SSB/CSI-RS/CSI-IM resources configured across all CCs for any of L1-RSRP measurement, L1-SINR measurement, pathloss measurement, BFD, RLM and new beam identification</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686DE" w14:textId="77777777" w:rsidR="005349F6" w:rsidRPr="005349F6" w:rsidRDefault="005349F6" w:rsidP="00C6317C">
            <w:pPr>
              <w:rPr>
                <w:sz w:val="18"/>
                <w:szCs w:val="18"/>
              </w:rPr>
            </w:pPr>
            <w:r w:rsidRPr="005349F6">
              <w:rPr>
                <w:rFonts w:cs="Arial"/>
                <w:sz w:val="18"/>
                <w:szCs w:val="18"/>
              </w:rPr>
              <w:t>…</w:t>
            </w:r>
          </w:p>
        </w:tc>
        <w:tc>
          <w:tcPr>
            <w:tcW w:w="31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0CE22" w14:textId="77777777" w:rsidR="005349F6" w:rsidRPr="005349F6" w:rsidRDefault="005349F6" w:rsidP="00C6317C">
            <w:pPr>
              <w:rPr>
                <w:sz w:val="18"/>
                <w:szCs w:val="18"/>
              </w:rPr>
            </w:pPr>
            <w:r w:rsidRPr="005349F6">
              <w:rPr>
                <w:rFonts w:cs="Arial"/>
                <w:sz w:val="18"/>
                <w:szCs w:val="18"/>
              </w:rPr>
              <w:t>Component-1: candidate value set is {2, 4, 8, 12, 16, 32, 64, 128}</w:t>
            </w:r>
          </w:p>
          <w:p w14:paraId="3BF0E63D" w14:textId="77777777" w:rsidR="005349F6" w:rsidRPr="005349F6" w:rsidRDefault="005349F6" w:rsidP="00C6317C">
            <w:pPr>
              <w:rPr>
                <w:sz w:val="18"/>
                <w:szCs w:val="18"/>
              </w:rPr>
            </w:pPr>
            <w:r w:rsidRPr="005349F6">
              <w:rPr>
                <w:rFonts w:cs="Arial"/>
                <w:sz w:val="18"/>
                <w:szCs w:val="18"/>
              </w:rPr>
              <w:t> </w:t>
            </w:r>
          </w:p>
          <w:p w14:paraId="23BD7D9D" w14:textId="77777777" w:rsidR="005349F6" w:rsidRPr="005349F6" w:rsidRDefault="005349F6" w:rsidP="00C6317C">
            <w:pPr>
              <w:rPr>
                <w:sz w:val="18"/>
                <w:szCs w:val="18"/>
              </w:rPr>
            </w:pPr>
            <w:r w:rsidRPr="005349F6">
              <w:rPr>
                <w:rFonts w:cs="Arial"/>
                <w:sz w:val="18"/>
                <w:szCs w:val="18"/>
              </w:rPr>
              <w:t>Component-2: candidate value set is {2, 4, 8, 12, 16, 32, 40, 48, 64, 72, 80, 96, 128, 256}</w:t>
            </w:r>
          </w:p>
          <w:p w14:paraId="3788C681" w14:textId="77777777" w:rsidR="005349F6" w:rsidRPr="005349F6" w:rsidRDefault="005349F6" w:rsidP="00C6317C">
            <w:pPr>
              <w:rPr>
                <w:sz w:val="18"/>
                <w:szCs w:val="18"/>
              </w:rPr>
            </w:pPr>
            <w:r w:rsidRPr="005349F6">
              <w:rPr>
                <w:rFonts w:cs="Arial"/>
                <w:sz w:val="18"/>
                <w:szCs w:val="18"/>
              </w:rPr>
              <w:t> </w:t>
            </w:r>
          </w:p>
          <w:p w14:paraId="15340DDF" w14:textId="77777777" w:rsidR="005349F6" w:rsidRPr="005349F6" w:rsidRDefault="005349F6" w:rsidP="00C6317C">
            <w:pPr>
              <w:rPr>
                <w:sz w:val="18"/>
                <w:szCs w:val="18"/>
              </w:rPr>
            </w:pPr>
            <w:r w:rsidRPr="005349F6">
              <w:rPr>
                <w:rFonts w:cs="Arial"/>
                <w:sz w:val="18"/>
                <w:szCs w:val="18"/>
              </w:rPr>
              <w:t>Note: This FG indicates the maximum number of resources across all FR(s) that are supported by the UE</w:t>
            </w:r>
          </w:p>
          <w:p w14:paraId="0904D0AC" w14:textId="77777777" w:rsidR="005349F6" w:rsidRPr="005349F6" w:rsidRDefault="005349F6" w:rsidP="00C6317C">
            <w:pPr>
              <w:rPr>
                <w:sz w:val="18"/>
                <w:szCs w:val="18"/>
              </w:rPr>
            </w:pPr>
            <w:r w:rsidRPr="005349F6">
              <w:rPr>
                <w:rFonts w:cs="Arial"/>
                <w:sz w:val="18"/>
                <w:szCs w:val="18"/>
              </w:rPr>
              <w:t> </w:t>
            </w:r>
          </w:p>
          <w:p w14:paraId="18C613DA" w14:textId="77777777" w:rsidR="005349F6" w:rsidRPr="005349F6" w:rsidRDefault="005349F6" w:rsidP="00C6317C">
            <w:pPr>
              <w:rPr>
                <w:sz w:val="18"/>
                <w:szCs w:val="18"/>
              </w:rPr>
            </w:pPr>
            <w:r w:rsidRPr="005349F6">
              <w:rPr>
                <w:rFonts w:cs="Arial"/>
                <w:sz w:val="18"/>
                <w:szCs w:val="18"/>
              </w:rPr>
              <w:t xml:space="preserve">Note: The </w:t>
            </w:r>
            <w:proofErr w:type="spellStart"/>
            <w:r w:rsidRPr="005349F6">
              <w:rPr>
                <w:rFonts w:cs="Arial"/>
                <w:sz w:val="18"/>
                <w:szCs w:val="18"/>
              </w:rPr>
              <w:t>signalled</w:t>
            </w:r>
            <w:proofErr w:type="spellEnd"/>
            <w:r w:rsidRPr="005349F6">
              <w:rPr>
                <w:rFonts w:cs="Arial"/>
                <w:sz w:val="18"/>
                <w:szCs w:val="18"/>
              </w:rPr>
              <w:t xml:space="preserve"> values apply to the shortest slot duration defined in any FR(s) that are supported by the UE</w:t>
            </w:r>
          </w:p>
          <w:p w14:paraId="01F462F9" w14:textId="77777777" w:rsidR="005349F6" w:rsidRPr="005349F6" w:rsidRDefault="005349F6" w:rsidP="00C6317C">
            <w:pPr>
              <w:rPr>
                <w:sz w:val="18"/>
                <w:szCs w:val="18"/>
              </w:rPr>
            </w:pPr>
            <w:r w:rsidRPr="005349F6">
              <w:rPr>
                <w:rFonts w:cs="Arial"/>
                <w:sz w:val="18"/>
                <w:szCs w:val="18"/>
              </w:rPr>
              <w:t> </w:t>
            </w:r>
          </w:p>
          <w:p w14:paraId="17859698" w14:textId="77777777" w:rsidR="005349F6" w:rsidRPr="005349F6" w:rsidRDefault="005349F6" w:rsidP="00C6317C">
            <w:pPr>
              <w:rPr>
                <w:sz w:val="18"/>
                <w:szCs w:val="18"/>
              </w:rPr>
            </w:pPr>
            <w:r w:rsidRPr="005349F6">
              <w:rPr>
                <w:rFonts w:cs="Arial"/>
                <w:sz w:val="18"/>
                <w:szCs w:val="18"/>
              </w:rPr>
              <w:t>Note: The “configured to measure” RS is counted within the duration of a reference slot in which the corresponding reference signals are transmitted</w:t>
            </w:r>
          </w:p>
          <w:p w14:paraId="7AEEF82B" w14:textId="77777777" w:rsidR="005349F6" w:rsidRPr="005349F6" w:rsidRDefault="005349F6" w:rsidP="00C6317C">
            <w:pPr>
              <w:rPr>
                <w:sz w:val="18"/>
                <w:szCs w:val="18"/>
              </w:rPr>
            </w:pPr>
            <w:r w:rsidRPr="005349F6">
              <w:rPr>
                <w:rFonts w:cs="Arial"/>
                <w:sz w:val="18"/>
                <w:szCs w:val="18"/>
              </w:rPr>
              <w:t> </w:t>
            </w:r>
          </w:p>
          <w:p w14:paraId="1D189EE4" w14:textId="77777777" w:rsidR="00E70D8C" w:rsidRPr="00F93646" w:rsidRDefault="00E70D8C" w:rsidP="00E70D8C">
            <w:pPr>
              <w:rPr>
                <w:rFonts w:cs="Arial"/>
                <w:color w:val="00B050"/>
                <w:sz w:val="18"/>
                <w:szCs w:val="18"/>
              </w:rPr>
            </w:pPr>
            <w:r w:rsidRPr="00F93646">
              <w:rPr>
                <w:rFonts w:cs="Arial"/>
                <w:color w:val="00B050"/>
                <w:sz w:val="18"/>
                <w:szCs w:val="18"/>
              </w:rPr>
              <w:t>Note: If one SSB or CSI-RS is used in one or more of BFD/RLM, it is counted as one (basic usage 1).</w:t>
            </w:r>
          </w:p>
          <w:p w14:paraId="549457C9" w14:textId="77777777" w:rsidR="00E70D8C" w:rsidRPr="00F93646" w:rsidRDefault="00E70D8C" w:rsidP="00E70D8C">
            <w:pPr>
              <w:rPr>
                <w:rFonts w:cs="Arial"/>
                <w:color w:val="00B050"/>
                <w:sz w:val="18"/>
                <w:szCs w:val="18"/>
              </w:rPr>
            </w:pPr>
          </w:p>
          <w:p w14:paraId="59F89462" w14:textId="77777777" w:rsidR="00E70D8C" w:rsidRPr="00F93646" w:rsidRDefault="00E70D8C" w:rsidP="00E70D8C">
            <w:pPr>
              <w:rPr>
                <w:rFonts w:cs="Arial"/>
                <w:color w:val="00B050"/>
                <w:sz w:val="18"/>
                <w:szCs w:val="18"/>
              </w:rPr>
            </w:pPr>
            <w:r w:rsidRPr="00F93646">
              <w:rPr>
                <w:rFonts w:cs="Arial"/>
                <w:color w:val="00B050"/>
                <w:sz w:val="18"/>
                <w:szCs w:val="18"/>
              </w:rPr>
              <w:t xml:space="preserve">Note: If one SSB or CSI-RS is used in one or more of NBI, PLRS or L1-RSRP, the counting for that resource is added by one (basic usage 2). Here L1-RSRP measurement includes the use cases of </w:t>
            </w:r>
            <w:proofErr w:type="spellStart"/>
            <w:r w:rsidRPr="000D5AD3">
              <w:rPr>
                <w:rFonts w:cs="Arial"/>
                <w:i/>
                <w:iCs/>
                <w:color w:val="00B050"/>
                <w:sz w:val="18"/>
                <w:szCs w:val="18"/>
              </w:rPr>
              <w:t>reportQuantity</w:t>
            </w:r>
            <w:proofErr w:type="spellEnd"/>
            <w:r w:rsidRPr="00F93646">
              <w:rPr>
                <w:rFonts w:cs="Arial"/>
                <w:color w:val="00B050"/>
                <w:sz w:val="18"/>
                <w:szCs w:val="18"/>
              </w:rPr>
              <w:t xml:space="preserve"> set to ‘</w:t>
            </w:r>
            <w:proofErr w:type="spellStart"/>
            <w:r w:rsidRPr="00F93646">
              <w:rPr>
                <w:rFonts w:cs="Arial"/>
                <w:color w:val="00B050"/>
                <w:sz w:val="18"/>
                <w:szCs w:val="18"/>
              </w:rPr>
              <w:t>ssb</w:t>
            </w:r>
            <w:proofErr w:type="spellEnd"/>
            <w:r w:rsidRPr="00F93646">
              <w:rPr>
                <w:rFonts w:cs="Arial"/>
                <w:color w:val="00B050"/>
                <w:sz w:val="18"/>
                <w:szCs w:val="18"/>
              </w:rPr>
              <w:t>-Index-RSRP’ or ‘cri-RSRP’ or 'none'.</w:t>
            </w:r>
          </w:p>
          <w:p w14:paraId="30614FB1" w14:textId="77777777" w:rsidR="00E70D8C" w:rsidRPr="00F93646" w:rsidRDefault="00E70D8C" w:rsidP="00E70D8C">
            <w:pPr>
              <w:rPr>
                <w:rFonts w:cs="Arial"/>
                <w:color w:val="00B050"/>
                <w:sz w:val="18"/>
                <w:szCs w:val="18"/>
              </w:rPr>
            </w:pPr>
          </w:p>
          <w:p w14:paraId="64E5FC22" w14:textId="203AF5D8" w:rsidR="005349F6" w:rsidRPr="005349F6" w:rsidRDefault="00E70D8C" w:rsidP="0014131D">
            <w:pPr>
              <w:rPr>
                <w:color w:val="FF0000"/>
                <w:sz w:val="18"/>
                <w:szCs w:val="18"/>
              </w:rPr>
            </w:pPr>
            <w:r w:rsidRPr="00F93646">
              <w:rPr>
                <w:rFonts w:cs="Arial"/>
                <w:color w:val="00B050"/>
                <w:sz w:val="18"/>
                <w:szCs w:val="18"/>
              </w:rPr>
              <w:t xml:space="preserve">Note: If one resource is used for L1-SINR measurement, the counting for this resource is added by N if this resource is referred N times in one or more CSI Settings with </w:t>
            </w:r>
            <w:r w:rsidRPr="00F93646">
              <w:rPr>
                <w:rFonts w:cs="Arial"/>
                <w:i/>
                <w:iCs/>
                <w:color w:val="00B050"/>
                <w:sz w:val="18"/>
                <w:szCs w:val="18"/>
              </w:rPr>
              <w:t>reportQuantity-r16</w:t>
            </w:r>
            <w:r w:rsidRPr="00F93646">
              <w:rPr>
                <w:rFonts w:cs="Arial"/>
                <w:color w:val="00B050"/>
                <w:sz w:val="18"/>
                <w:szCs w:val="18"/>
              </w:rPr>
              <w:t>= ‘ssb-Index-SINR-r16’ or ‘cri-SINR-r16’.</w:t>
            </w:r>
          </w:p>
        </w:tc>
        <w:tc>
          <w:tcPr>
            <w:tcW w:w="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69B8F" w14:textId="77777777" w:rsidR="005349F6" w:rsidRPr="005349F6" w:rsidRDefault="005349F6" w:rsidP="00C6317C">
            <w:pPr>
              <w:rPr>
                <w:rFonts w:eastAsiaTheme="minorHAnsi"/>
                <w:sz w:val="18"/>
                <w:szCs w:val="18"/>
              </w:rPr>
            </w:pPr>
            <w:r w:rsidRPr="005349F6">
              <w:rPr>
                <w:rFonts w:cs="Arial"/>
                <w:sz w:val="18"/>
                <w:szCs w:val="18"/>
              </w:rPr>
              <w:t>Optional with capability signaling</w:t>
            </w:r>
          </w:p>
        </w:tc>
      </w:tr>
    </w:tbl>
    <w:p w14:paraId="19298691" w14:textId="77777777" w:rsidR="005349F6" w:rsidRDefault="005349F6" w:rsidP="005349F6">
      <w:pPr>
        <w:pStyle w:val="00Text"/>
      </w:pPr>
    </w:p>
    <w:p w14:paraId="58D5FD98" w14:textId="321F51CF" w:rsidR="004401E9" w:rsidRDefault="009B7AE7" w:rsidP="004401E9">
      <w:pPr>
        <w:pStyle w:val="01"/>
        <w:numPr>
          <w:ilvl w:val="0"/>
          <w:numId w:val="1"/>
        </w:numPr>
        <w:ind w:left="562" w:hanging="562"/>
      </w:pPr>
      <w:r>
        <w:t>Conclusion</w:t>
      </w:r>
    </w:p>
    <w:p w14:paraId="4316B2CB" w14:textId="77777777" w:rsidR="004401E9" w:rsidRDefault="004401E9" w:rsidP="00A50ED1"/>
    <w:p w14:paraId="6598151C" w14:textId="37933AE2" w:rsidR="009B7AE7" w:rsidRDefault="009B7AE7" w:rsidP="009B7AE7">
      <w:pPr>
        <w:pStyle w:val="00Text"/>
      </w:pPr>
      <w:r w:rsidRPr="009B7AE7">
        <w:t xml:space="preserve">In this contribution, we presented our views on </w:t>
      </w:r>
      <w:r>
        <w:t xml:space="preserve">a few remaining issues of Rel-16 UE feature and </w:t>
      </w:r>
      <w:r w:rsidRPr="009B7AE7">
        <w:t>t</w:t>
      </w:r>
      <w:r w:rsidRPr="009B7AE7">
        <w:rPr>
          <w:rFonts w:hint="eastAsia"/>
        </w:rPr>
        <w:t xml:space="preserve">he </w:t>
      </w:r>
      <w:r w:rsidRPr="009B7AE7">
        <w:t xml:space="preserve">following </w:t>
      </w:r>
      <w:r w:rsidRPr="009B7AE7">
        <w:rPr>
          <w:rFonts w:hint="eastAsia"/>
        </w:rPr>
        <w:t>proposal</w:t>
      </w:r>
      <w:r w:rsidRPr="009B7AE7">
        <w:t>s are provided</w:t>
      </w:r>
      <w:r w:rsidRPr="009B7AE7">
        <w:rPr>
          <w:rFonts w:hint="eastAsia"/>
        </w:rPr>
        <w:t>:</w:t>
      </w:r>
    </w:p>
    <w:p w14:paraId="02A74C48" w14:textId="77777777" w:rsidR="00952E61" w:rsidRDefault="00952E61" w:rsidP="00952E61">
      <w:pPr>
        <w:spacing w:after="180"/>
        <w:rPr>
          <w:b/>
          <w:bCs/>
          <w:i/>
        </w:rPr>
      </w:pPr>
      <w:r w:rsidRPr="00C327E9">
        <w:rPr>
          <w:b/>
          <w:bCs/>
          <w:i/>
        </w:rPr>
        <w:t>Proposal 1:</w:t>
      </w:r>
      <w:r>
        <w:rPr>
          <w:b/>
          <w:bCs/>
          <w:i/>
        </w:rPr>
        <w:t xml:space="preserve"> For </w:t>
      </w:r>
      <w:r w:rsidRPr="00C327E9">
        <w:rPr>
          <w:b/>
          <w:bCs/>
          <w:i/>
        </w:rPr>
        <w:t>FG 11-3c, FG 11-3d, FG 11-4d and FG 11-4e</w:t>
      </w:r>
      <w:r>
        <w:rPr>
          <w:b/>
          <w:bCs/>
          <w:i/>
        </w:rPr>
        <w:t xml:space="preserve">, </w:t>
      </w:r>
      <w:r w:rsidRPr="00C327E9">
        <w:rPr>
          <w:b/>
          <w:bCs/>
          <w:i/>
        </w:rPr>
        <w:t xml:space="preserve">add “in the same </w:t>
      </w:r>
      <w:proofErr w:type="spellStart"/>
      <w:r w:rsidRPr="00C327E9">
        <w:rPr>
          <w:b/>
          <w:bCs/>
          <w:i/>
        </w:rPr>
        <w:t>subslot</w:t>
      </w:r>
      <w:proofErr w:type="spellEnd"/>
      <w:r w:rsidRPr="00C327E9">
        <w:rPr>
          <w:b/>
          <w:bCs/>
          <w:i/>
        </w:rPr>
        <w:t>” to restrict the time granularity where the two PUCCH should be supported</w:t>
      </w:r>
      <w:r>
        <w:rPr>
          <w:b/>
          <w:bCs/>
          <w:i/>
        </w:rPr>
        <w:t>.</w:t>
      </w:r>
    </w:p>
    <w:p w14:paraId="6726186E" w14:textId="71CDBCF9" w:rsidR="00952E61" w:rsidRPr="00C327E9" w:rsidRDefault="00952E61" w:rsidP="00952E61">
      <w:pPr>
        <w:spacing w:after="180"/>
        <w:rPr>
          <w:b/>
          <w:bCs/>
          <w:i/>
        </w:rPr>
      </w:pPr>
      <w:r w:rsidRPr="00C327E9">
        <w:rPr>
          <w:b/>
          <w:bCs/>
          <w:i/>
        </w:rPr>
        <w:t xml:space="preserve">Proposal </w:t>
      </w:r>
      <w:r>
        <w:rPr>
          <w:b/>
          <w:bCs/>
          <w:i/>
        </w:rPr>
        <w:t>2</w:t>
      </w:r>
      <w:r w:rsidRPr="00C327E9">
        <w:rPr>
          <w:b/>
          <w:bCs/>
          <w:i/>
        </w:rPr>
        <w:t>:</w:t>
      </w:r>
      <w:r>
        <w:rPr>
          <w:b/>
          <w:bCs/>
          <w:i/>
        </w:rPr>
        <w:t xml:space="preserve"> For</w:t>
      </w:r>
      <w:r w:rsidRPr="00C327E9">
        <w:rPr>
          <w:b/>
          <w:bCs/>
          <w:i/>
        </w:rPr>
        <w:t xml:space="preserve"> FG 11-3d and FG 11-4e, add the restriction of “</w:t>
      </w:r>
      <w:r w:rsidR="008C69F3" w:rsidRPr="00C327E9">
        <w:rPr>
          <w:b/>
          <w:bCs/>
          <w:i/>
        </w:rPr>
        <w:t>consecutive</w:t>
      </w:r>
      <w:r w:rsidRPr="00C327E9">
        <w:rPr>
          <w:b/>
          <w:bCs/>
          <w:i/>
        </w:rPr>
        <w:t xml:space="preserve"> symbols” for supporting the two PUCCH.</w:t>
      </w:r>
    </w:p>
    <w:p w14:paraId="3B842F98" w14:textId="77777777" w:rsidR="00952E61" w:rsidRPr="00594B83" w:rsidRDefault="00952E61" w:rsidP="00952E61">
      <w:pPr>
        <w:spacing w:after="180"/>
        <w:rPr>
          <w:rFonts w:ascii="Arial" w:eastAsia="SimSun" w:hAnsi="Arial"/>
          <w:noProof/>
          <w:szCs w:val="20"/>
          <w:lang w:val="en-GB" w:eastAsia="zh-CN"/>
        </w:rPr>
      </w:pPr>
      <w:r w:rsidRPr="00C327E9">
        <w:rPr>
          <w:b/>
          <w:bCs/>
          <w:i/>
        </w:rPr>
        <w:t xml:space="preserve">Proposal </w:t>
      </w:r>
      <w:r>
        <w:rPr>
          <w:b/>
          <w:bCs/>
          <w:i/>
        </w:rPr>
        <w:t>3</w:t>
      </w:r>
      <w:r w:rsidRPr="00C327E9">
        <w:rPr>
          <w:b/>
          <w:bCs/>
          <w:i/>
        </w:rPr>
        <w:t>:</w:t>
      </w:r>
      <w:r>
        <w:rPr>
          <w:b/>
          <w:bCs/>
          <w:i/>
        </w:rPr>
        <w:t xml:space="preserve"> For</w:t>
      </w:r>
      <w:r w:rsidRPr="00C327E9">
        <w:rPr>
          <w:b/>
          <w:bCs/>
          <w:i/>
        </w:rPr>
        <w:t xml:space="preserve"> FG 11-3</w:t>
      </w:r>
      <w:r>
        <w:rPr>
          <w:b/>
          <w:bCs/>
          <w:i/>
        </w:rPr>
        <w:t>e</w:t>
      </w:r>
      <w:r w:rsidRPr="00C327E9">
        <w:rPr>
          <w:b/>
          <w:bCs/>
          <w:i/>
        </w:rPr>
        <w:t xml:space="preserve"> and FG 11-</w:t>
      </w:r>
      <w:r>
        <w:rPr>
          <w:b/>
          <w:bCs/>
          <w:i/>
        </w:rPr>
        <w:t>3f</w:t>
      </w:r>
      <w:r w:rsidRPr="00C327E9">
        <w:rPr>
          <w:b/>
          <w:bCs/>
          <w:i/>
        </w:rPr>
        <w:t xml:space="preserve">, </w:t>
      </w:r>
      <w:r w:rsidRPr="006B29C2">
        <w:rPr>
          <w:b/>
          <w:bCs/>
          <w:i/>
        </w:rPr>
        <w:t>change the plural to singular.</w:t>
      </w:r>
    </w:p>
    <w:p w14:paraId="5922BFD2" w14:textId="77777777" w:rsidR="00952E61" w:rsidRDefault="00952E61" w:rsidP="00952E61">
      <w:pPr>
        <w:pStyle w:val="BodyText"/>
        <w:rPr>
          <w:b/>
          <w:bCs/>
          <w:i/>
        </w:rPr>
      </w:pPr>
      <w:r w:rsidRPr="00C327E9">
        <w:rPr>
          <w:b/>
          <w:bCs/>
          <w:i/>
        </w:rPr>
        <w:lastRenderedPageBreak/>
        <w:t xml:space="preserve">Proposal </w:t>
      </w:r>
      <w:r>
        <w:rPr>
          <w:b/>
          <w:bCs/>
          <w:i/>
        </w:rPr>
        <w:t>4</w:t>
      </w:r>
      <w:r w:rsidRPr="00C327E9">
        <w:rPr>
          <w:b/>
          <w:bCs/>
          <w:i/>
        </w:rPr>
        <w:t>:</w:t>
      </w:r>
      <w:r>
        <w:rPr>
          <w:b/>
          <w:bCs/>
          <w:i/>
        </w:rPr>
        <w:t xml:space="preserve"> For </w:t>
      </w:r>
      <w:r w:rsidRPr="006B29C2">
        <w:rPr>
          <w:b/>
          <w:bCs/>
          <w:i/>
        </w:rPr>
        <w:t>FG 11-4c, FG11-4d, FG 11-4f and FG 11-4h,</w:t>
      </w:r>
      <w:r>
        <w:rPr>
          <w:b/>
          <w:bCs/>
          <w:i/>
        </w:rPr>
        <w:t xml:space="preserve"> </w:t>
      </w:r>
      <w:r w:rsidRPr="006B29C2">
        <w:rPr>
          <w:b/>
          <w:bCs/>
          <w:i/>
        </w:rPr>
        <w:t>add the restriction that they are for two codebooks where one of the two is sub-</w:t>
      </w:r>
      <w:proofErr w:type="gramStart"/>
      <w:r w:rsidRPr="006B29C2">
        <w:rPr>
          <w:b/>
          <w:bCs/>
          <w:i/>
        </w:rPr>
        <w:t>slot based</w:t>
      </w:r>
      <w:proofErr w:type="gramEnd"/>
      <w:r w:rsidRPr="006B29C2">
        <w:rPr>
          <w:b/>
          <w:bCs/>
          <w:i/>
        </w:rPr>
        <w:t xml:space="preserve"> codebook, and the other is slot</w:t>
      </w:r>
      <w:r>
        <w:rPr>
          <w:b/>
          <w:bCs/>
          <w:i/>
        </w:rPr>
        <w:t>-</w:t>
      </w:r>
      <w:r w:rsidRPr="006B29C2">
        <w:rPr>
          <w:b/>
          <w:bCs/>
          <w:i/>
        </w:rPr>
        <w:t>based codebook.</w:t>
      </w:r>
    </w:p>
    <w:p w14:paraId="2525C0D2" w14:textId="77777777" w:rsidR="00952E61" w:rsidRPr="00C327E9" w:rsidRDefault="00952E61" w:rsidP="00952E61">
      <w:pPr>
        <w:spacing w:after="180"/>
        <w:rPr>
          <w:b/>
          <w:bCs/>
          <w:i/>
        </w:rPr>
      </w:pPr>
      <w:r w:rsidRPr="00C327E9">
        <w:rPr>
          <w:b/>
          <w:bCs/>
          <w:i/>
        </w:rPr>
        <w:t xml:space="preserve">Proposal </w:t>
      </w:r>
      <w:r>
        <w:rPr>
          <w:b/>
          <w:bCs/>
          <w:i/>
        </w:rPr>
        <w:t>5</w:t>
      </w:r>
      <w:r w:rsidRPr="00C327E9">
        <w:rPr>
          <w:b/>
          <w:bCs/>
          <w:i/>
        </w:rPr>
        <w:t>:  For 11-4f, clarify it is for “two” codebooks.</w:t>
      </w:r>
    </w:p>
    <w:p w14:paraId="3462F07C" w14:textId="77777777" w:rsidR="00952E61" w:rsidRPr="00833B5E" w:rsidRDefault="00952E61" w:rsidP="00952E61">
      <w:pPr>
        <w:pStyle w:val="BodyText"/>
        <w:rPr>
          <w:rFonts w:eastAsiaTheme="minorEastAsia"/>
          <w:noProof/>
          <w:lang w:eastAsia="zh-CN"/>
        </w:rPr>
      </w:pPr>
      <w:r w:rsidRPr="00C327E9">
        <w:rPr>
          <w:b/>
          <w:bCs/>
          <w:i/>
        </w:rPr>
        <w:t xml:space="preserve">Proposal </w:t>
      </w:r>
      <w:r>
        <w:rPr>
          <w:b/>
          <w:bCs/>
          <w:i/>
        </w:rPr>
        <w:t>6</w:t>
      </w:r>
      <w:r w:rsidRPr="00C327E9">
        <w:rPr>
          <w:b/>
          <w:bCs/>
          <w:i/>
        </w:rPr>
        <w:t xml:space="preserve">:  </w:t>
      </w:r>
      <w:r w:rsidRPr="00C327E9">
        <w:rPr>
          <w:rFonts w:hint="eastAsia"/>
          <w:b/>
          <w:bCs/>
          <w:i/>
        </w:rPr>
        <w:t>C</w:t>
      </w:r>
      <w:r w:rsidRPr="00C327E9">
        <w:rPr>
          <w:b/>
          <w:bCs/>
          <w:i/>
        </w:rPr>
        <w:t>orrect that FG 11-4h is to cover the missing case in 1-4d and 11-4f</w:t>
      </w:r>
      <w:r>
        <w:rPr>
          <w:b/>
          <w:bCs/>
          <w:i/>
        </w:rPr>
        <w:t>.</w:t>
      </w:r>
    </w:p>
    <w:p w14:paraId="52B0A7BA" w14:textId="77777777" w:rsidR="00952E61" w:rsidRPr="00C327E9" w:rsidRDefault="00952E61" w:rsidP="00952E61">
      <w:pPr>
        <w:pStyle w:val="BodyText"/>
        <w:rPr>
          <w:rFonts w:eastAsiaTheme="minorEastAsia"/>
          <w:noProof/>
          <w:lang w:eastAsia="zh-CN"/>
        </w:rPr>
      </w:pPr>
      <w:r w:rsidRPr="00C327E9">
        <w:rPr>
          <w:b/>
          <w:bCs/>
          <w:i/>
        </w:rPr>
        <w:t xml:space="preserve">Proposal </w:t>
      </w:r>
      <w:r>
        <w:rPr>
          <w:b/>
          <w:bCs/>
          <w:i/>
        </w:rPr>
        <w:t>7</w:t>
      </w:r>
      <w:r w:rsidRPr="00C327E9">
        <w:rPr>
          <w:b/>
          <w:bCs/>
          <w:i/>
        </w:rPr>
        <w:t xml:space="preserve">:  </w:t>
      </w:r>
      <w:r w:rsidRPr="00C327E9">
        <w:rPr>
          <w:rFonts w:hint="eastAsia"/>
          <w:b/>
          <w:bCs/>
          <w:i/>
        </w:rPr>
        <w:t>C</w:t>
      </w:r>
      <w:r w:rsidRPr="00C327E9">
        <w:rPr>
          <w:b/>
          <w:bCs/>
          <w:i/>
        </w:rPr>
        <w:t>orrect that FG 11-4</w:t>
      </w:r>
      <w:r>
        <w:rPr>
          <w:b/>
          <w:bCs/>
          <w:i/>
        </w:rPr>
        <w:t>i</w:t>
      </w:r>
      <w:r w:rsidRPr="00C327E9">
        <w:rPr>
          <w:b/>
          <w:bCs/>
          <w:i/>
        </w:rPr>
        <w:t xml:space="preserve"> is to cover the missing case in 1-4</w:t>
      </w:r>
      <w:r>
        <w:rPr>
          <w:b/>
          <w:bCs/>
          <w:i/>
        </w:rPr>
        <w:t>e</w:t>
      </w:r>
      <w:r w:rsidRPr="00C327E9">
        <w:rPr>
          <w:b/>
          <w:bCs/>
          <w:i/>
        </w:rPr>
        <w:t xml:space="preserve"> and 11-4</w:t>
      </w:r>
      <w:r>
        <w:rPr>
          <w:b/>
          <w:bCs/>
          <w:i/>
        </w:rPr>
        <w:t>g.</w:t>
      </w:r>
    </w:p>
    <w:p w14:paraId="5E1F6CE0" w14:textId="77777777" w:rsidR="00952E61" w:rsidRDefault="00952E61" w:rsidP="00952E61">
      <w:pPr>
        <w:pStyle w:val="000proposal"/>
      </w:pPr>
      <w:r>
        <w:t>Proposal 8: Update the notes of FG 16-1a-1 to capture the agreed conclusion:</w:t>
      </w:r>
    </w:p>
    <w:p w14:paraId="76A0B333" w14:textId="77777777" w:rsidR="00952E61" w:rsidRDefault="00952E61" w:rsidP="00952E61">
      <w:pPr>
        <w:pStyle w:val="000proposal"/>
      </w:pPr>
      <w:r>
        <w:t>Proposal 9: Update the notes of FG 16-1g and FG16-1g-1 to capture the agreed conclusion:</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2121AD3E" w14:textId="10FF6009" w:rsidR="00DB7210" w:rsidRDefault="00483BD6" w:rsidP="00AC03BE">
      <w:pPr>
        <w:pStyle w:val="05reference"/>
      </w:pPr>
      <w:r>
        <w:rPr>
          <w:rFonts w:eastAsiaTheme="minorEastAsia"/>
          <w:lang w:eastAsia="zh-CN"/>
        </w:rPr>
        <w:t xml:space="preserve">R1-2102051 </w:t>
      </w:r>
      <w:r w:rsidRPr="00483BD6">
        <w:rPr>
          <w:rFonts w:eastAsiaTheme="minorEastAsia"/>
          <w:lang w:eastAsia="zh-CN"/>
        </w:rPr>
        <w:t>Summary of email discussion/approval [104-e-NR-UEFeatures-eMIMO-04]</w:t>
      </w:r>
      <w:r>
        <w:rPr>
          <w:rFonts w:eastAsiaTheme="minorEastAsia"/>
          <w:lang w:eastAsia="zh-CN"/>
        </w:rPr>
        <w:t xml:space="preserve"> AT&amp;T</w:t>
      </w:r>
    </w:p>
    <w:sectPr w:rsidR="00DB721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E2EAA" w14:textId="77777777" w:rsidR="00EB2BDA" w:rsidRDefault="00EB2BDA">
      <w:r>
        <w:separator/>
      </w:r>
    </w:p>
  </w:endnote>
  <w:endnote w:type="continuationSeparator" w:id="0">
    <w:p w14:paraId="5AF20687" w14:textId="77777777" w:rsidR="00EB2BDA" w:rsidRDefault="00EB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8B73F" w14:textId="77777777" w:rsidR="00EB2BDA" w:rsidRDefault="00EB2BDA">
      <w:r>
        <w:separator/>
      </w:r>
    </w:p>
  </w:footnote>
  <w:footnote w:type="continuationSeparator" w:id="0">
    <w:p w14:paraId="15E2FCC2" w14:textId="77777777" w:rsidR="00EB2BDA" w:rsidRDefault="00EB2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DD06C8" w:rsidRDefault="00DD06C8"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B70E8"/>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F94B7F"/>
    <w:multiLevelType w:val="hybridMultilevel"/>
    <w:tmpl w:val="F6B4FC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60DCD"/>
    <w:multiLevelType w:val="multilevel"/>
    <w:tmpl w:val="49FA54C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E736079"/>
    <w:multiLevelType w:val="multilevel"/>
    <w:tmpl w:val="980C80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18C3A1A"/>
    <w:multiLevelType w:val="multilevel"/>
    <w:tmpl w:val="758619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684D9C"/>
    <w:multiLevelType w:val="hybridMultilevel"/>
    <w:tmpl w:val="3F8A252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4677A"/>
    <w:multiLevelType w:val="hybridMultilevel"/>
    <w:tmpl w:val="03A2BB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8BD5A1E"/>
    <w:multiLevelType w:val="hybridMultilevel"/>
    <w:tmpl w:val="FAA67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CB3F9C"/>
    <w:multiLevelType w:val="multilevel"/>
    <w:tmpl w:val="FAE6E06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59E6358"/>
    <w:multiLevelType w:val="multilevel"/>
    <w:tmpl w:val="0BF28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5048A6"/>
    <w:multiLevelType w:val="multilevel"/>
    <w:tmpl w:val="878EC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AFA44E3"/>
    <w:multiLevelType w:val="multilevel"/>
    <w:tmpl w:val="0B783F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291662E"/>
    <w:multiLevelType w:val="multilevel"/>
    <w:tmpl w:val="9B7210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FB5264E"/>
    <w:multiLevelType w:val="hybridMultilevel"/>
    <w:tmpl w:val="6C322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16"/>
  </w:num>
  <w:num w:numId="4">
    <w:abstractNumId w:val="11"/>
  </w:num>
  <w:num w:numId="5">
    <w:abstractNumId w:val="14"/>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9"/>
  </w:num>
  <w:num w:numId="10">
    <w:abstractNumId w:val="1"/>
  </w:num>
  <w:num w:numId="11">
    <w:abstractNumId w:val="0"/>
  </w:num>
  <w:num w:numId="12">
    <w:abstractNumId w:val="22"/>
  </w:num>
  <w:num w:numId="13">
    <w:abstractNumId w:val="3"/>
  </w:num>
  <w:num w:numId="14">
    <w:abstractNumId w:val="8"/>
  </w:num>
  <w:num w:numId="15">
    <w:abstractNumId w:val="21"/>
  </w:num>
  <w:num w:numId="16">
    <w:abstractNumId w:val="21"/>
  </w:num>
  <w:num w:numId="17">
    <w:abstractNumId w:val="21"/>
  </w:num>
  <w:num w:numId="18">
    <w:abstractNumId w:val="9"/>
  </w:num>
  <w:num w:numId="19">
    <w:abstractNumId w:val="1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CA5"/>
    <w:rsid w:val="00022ABD"/>
    <w:rsid w:val="00036C04"/>
    <w:rsid w:val="00037EEB"/>
    <w:rsid w:val="00041535"/>
    <w:rsid w:val="00043E7C"/>
    <w:rsid w:val="00052A3E"/>
    <w:rsid w:val="00054EF4"/>
    <w:rsid w:val="0006317D"/>
    <w:rsid w:val="00083AC2"/>
    <w:rsid w:val="000843E7"/>
    <w:rsid w:val="00085A16"/>
    <w:rsid w:val="00085AAA"/>
    <w:rsid w:val="000876C5"/>
    <w:rsid w:val="000939D7"/>
    <w:rsid w:val="000A39A0"/>
    <w:rsid w:val="000A6E3A"/>
    <w:rsid w:val="000B5E34"/>
    <w:rsid w:val="000B6FE6"/>
    <w:rsid w:val="000C1ECC"/>
    <w:rsid w:val="000C61B4"/>
    <w:rsid w:val="000C767B"/>
    <w:rsid w:val="000D3005"/>
    <w:rsid w:val="000D5AD3"/>
    <w:rsid w:val="000D66CD"/>
    <w:rsid w:val="000D6C00"/>
    <w:rsid w:val="000E608E"/>
    <w:rsid w:val="000E6672"/>
    <w:rsid w:val="000F0B51"/>
    <w:rsid w:val="000F1177"/>
    <w:rsid w:val="000F1CDF"/>
    <w:rsid w:val="000F7493"/>
    <w:rsid w:val="001004BB"/>
    <w:rsid w:val="00103C75"/>
    <w:rsid w:val="0011387A"/>
    <w:rsid w:val="00113C2B"/>
    <w:rsid w:val="00115C6C"/>
    <w:rsid w:val="00121B35"/>
    <w:rsid w:val="001243EA"/>
    <w:rsid w:val="00136B37"/>
    <w:rsid w:val="00137A1B"/>
    <w:rsid w:val="0014131D"/>
    <w:rsid w:val="001422E9"/>
    <w:rsid w:val="0015020D"/>
    <w:rsid w:val="001520C8"/>
    <w:rsid w:val="00155D90"/>
    <w:rsid w:val="0016058D"/>
    <w:rsid w:val="001717FE"/>
    <w:rsid w:val="00171FCE"/>
    <w:rsid w:val="00173F83"/>
    <w:rsid w:val="0017679D"/>
    <w:rsid w:val="001821C0"/>
    <w:rsid w:val="00193464"/>
    <w:rsid w:val="00194DDE"/>
    <w:rsid w:val="001972CC"/>
    <w:rsid w:val="001A4ECF"/>
    <w:rsid w:val="001A734F"/>
    <w:rsid w:val="001B0B07"/>
    <w:rsid w:val="001C4F3E"/>
    <w:rsid w:val="001D222E"/>
    <w:rsid w:val="001D2DF4"/>
    <w:rsid w:val="001D7FA8"/>
    <w:rsid w:val="001E18B1"/>
    <w:rsid w:val="001E34E2"/>
    <w:rsid w:val="001E59C5"/>
    <w:rsid w:val="001E7004"/>
    <w:rsid w:val="001E70FE"/>
    <w:rsid w:val="001F4640"/>
    <w:rsid w:val="001F4B67"/>
    <w:rsid w:val="001F6764"/>
    <w:rsid w:val="00203335"/>
    <w:rsid w:val="00206426"/>
    <w:rsid w:val="002108F1"/>
    <w:rsid w:val="00216CDC"/>
    <w:rsid w:val="00224ADF"/>
    <w:rsid w:val="0022605F"/>
    <w:rsid w:val="00231176"/>
    <w:rsid w:val="002328B0"/>
    <w:rsid w:val="00251695"/>
    <w:rsid w:val="00251B58"/>
    <w:rsid w:val="00256423"/>
    <w:rsid w:val="00266C29"/>
    <w:rsid w:val="0027047C"/>
    <w:rsid w:val="00274CE7"/>
    <w:rsid w:val="00276093"/>
    <w:rsid w:val="00277E03"/>
    <w:rsid w:val="00282C00"/>
    <w:rsid w:val="00282FCF"/>
    <w:rsid w:val="002A1DF5"/>
    <w:rsid w:val="002A1DFD"/>
    <w:rsid w:val="002A547B"/>
    <w:rsid w:val="002B1037"/>
    <w:rsid w:val="002B3D18"/>
    <w:rsid w:val="002B3F9F"/>
    <w:rsid w:val="002C1B4E"/>
    <w:rsid w:val="002C46FE"/>
    <w:rsid w:val="002D2312"/>
    <w:rsid w:val="002D4778"/>
    <w:rsid w:val="002D7B1D"/>
    <w:rsid w:val="002E1DDC"/>
    <w:rsid w:val="002E7CF9"/>
    <w:rsid w:val="002F224A"/>
    <w:rsid w:val="002F5E03"/>
    <w:rsid w:val="002F614A"/>
    <w:rsid w:val="00302B8D"/>
    <w:rsid w:val="003218CE"/>
    <w:rsid w:val="00327ABE"/>
    <w:rsid w:val="003341BC"/>
    <w:rsid w:val="003370C7"/>
    <w:rsid w:val="003417EF"/>
    <w:rsid w:val="00345366"/>
    <w:rsid w:val="00345EAB"/>
    <w:rsid w:val="00346A2B"/>
    <w:rsid w:val="00383DB9"/>
    <w:rsid w:val="003845A5"/>
    <w:rsid w:val="00384EAB"/>
    <w:rsid w:val="00395AFD"/>
    <w:rsid w:val="00395AFF"/>
    <w:rsid w:val="00397E51"/>
    <w:rsid w:val="003A1046"/>
    <w:rsid w:val="003A4AE3"/>
    <w:rsid w:val="003A5081"/>
    <w:rsid w:val="003B297C"/>
    <w:rsid w:val="003B46E7"/>
    <w:rsid w:val="003C1ACD"/>
    <w:rsid w:val="003C22BE"/>
    <w:rsid w:val="003C2E5C"/>
    <w:rsid w:val="003C6F44"/>
    <w:rsid w:val="003D4C89"/>
    <w:rsid w:val="003D5DE2"/>
    <w:rsid w:val="003D721F"/>
    <w:rsid w:val="003E11C2"/>
    <w:rsid w:val="003E5DA3"/>
    <w:rsid w:val="003E7127"/>
    <w:rsid w:val="003F0EFC"/>
    <w:rsid w:val="003F4B0E"/>
    <w:rsid w:val="003F71DB"/>
    <w:rsid w:val="003F7878"/>
    <w:rsid w:val="00401C1E"/>
    <w:rsid w:val="0040295D"/>
    <w:rsid w:val="00416940"/>
    <w:rsid w:val="00417BE3"/>
    <w:rsid w:val="004203DB"/>
    <w:rsid w:val="004217FA"/>
    <w:rsid w:val="00425402"/>
    <w:rsid w:val="00430BCC"/>
    <w:rsid w:val="00433014"/>
    <w:rsid w:val="004373B1"/>
    <w:rsid w:val="004401E9"/>
    <w:rsid w:val="0044067E"/>
    <w:rsid w:val="0044100E"/>
    <w:rsid w:val="00445D73"/>
    <w:rsid w:val="004503C2"/>
    <w:rsid w:val="00450CEA"/>
    <w:rsid w:val="00453436"/>
    <w:rsid w:val="00461818"/>
    <w:rsid w:val="00463E2B"/>
    <w:rsid w:val="00464B3D"/>
    <w:rsid w:val="00470112"/>
    <w:rsid w:val="00470C80"/>
    <w:rsid w:val="00473626"/>
    <w:rsid w:val="00482190"/>
    <w:rsid w:val="00483BD6"/>
    <w:rsid w:val="00490822"/>
    <w:rsid w:val="004916D8"/>
    <w:rsid w:val="0049601E"/>
    <w:rsid w:val="00497AFF"/>
    <w:rsid w:val="004A4392"/>
    <w:rsid w:val="004B281F"/>
    <w:rsid w:val="004B59D2"/>
    <w:rsid w:val="004B78F8"/>
    <w:rsid w:val="004C02D2"/>
    <w:rsid w:val="004C2701"/>
    <w:rsid w:val="004D0D0E"/>
    <w:rsid w:val="004E39EF"/>
    <w:rsid w:val="004E48D7"/>
    <w:rsid w:val="004E5035"/>
    <w:rsid w:val="004E60C1"/>
    <w:rsid w:val="004E6E10"/>
    <w:rsid w:val="004F0DBA"/>
    <w:rsid w:val="004F17DB"/>
    <w:rsid w:val="004F1A98"/>
    <w:rsid w:val="004F20DD"/>
    <w:rsid w:val="004F2D85"/>
    <w:rsid w:val="005015E7"/>
    <w:rsid w:val="005047C8"/>
    <w:rsid w:val="00506B50"/>
    <w:rsid w:val="005158E1"/>
    <w:rsid w:val="00521E29"/>
    <w:rsid w:val="00527D26"/>
    <w:rsid w:val="005349F6"/>
    <w:rsid w:val="005350B8"/>
    <w:rsid w:val="00537CF5"/>
    <w:rsid w:val="0054041F"/>
    <w:rsid w:val="0054622D"/>
    <w:rsid w:val="0055278D"/>
    <w:rsid w:val="00556629"/>
    <w:rsid w:val="00556940"/>
    <w:rsid w:val="00561E9D"/>
    <w:rsid w:val="00566672"/>
    <w:rsid w:val="00576532"/>
    <w:rsid w:val="00580324"/>
    <w:rsid w:val="00581BE8"/>
    <w:rsid w:val="00584438"/>
    <w:rsid w:val="00584F8C"/>
    <w:rsid w:val="00590EE3"/>
    <w:rsid w:val="00591C41"/>
    <w:rsid w:val="00591FF7"/>
    <w:rsid w:val="00595454"/>
    <w:rsid w:val="00597954"/>
    <w:rsid w:val="005A09CE"/>
    <w:rsid w:val="005A7086"/>
    <w:rsid w:val="005B0B66"/>
    <w:rsid w:val="005B5DCD"/>
    <w:rsid w:val="005B5EB4"/>
    <w:rsid w:val="005B6075"/>
    <w:rsid w:val="005B6E37"/>
    <w:rsid w:val="005B6F08"/>
    <w:rsid w:val="005B7332"/>
    <w:rsid w:val="005C2594"/>
    <w:rsid w:val="005C33A4"/>
    <w:rsid w:val="005C38B3"/>
    <w:rsid w:val="005C697C"/>
    <w:rsid w:val="005D5DDE"/>
    <w:rsid w:val="005E0F99"/>
    <w:rsid w:val="005E19AC"/>
    <w:rsid w:val="005E3561"/>
    <w:rsid w:val="005E5750"/>
    <w:rsid w:val="005E65E0"/>
    <w:rsid w:val="005E6A9A"/>
    <w:rsid w:val="005F0572"/>
    <w:rsid w:val="0060555C"/>
    <w:rsid w:val="006078B2"/>
    <w:rsid w:val="006127DE"/>
    <w:rsid w:val="0061366B"/>
    <w:rsid w:val="006139B3"/>
    <w:rsid w:val="006157FC"/>
    <w:rsid w:val="00622735"/>
    <w:rsid w:val="006274D9"/>
    <w:rsid w:val="00630FE7"/>
    <w:rsid w:val="00635687"/>
    <w:rsid w:val="00635943"/>
    <w:rsid w:val="0064021A"/>
    <w:rsid w:val="0064086E"/>
    <w:rsid w:val="00640DF0"/>
    <w:rsid w:val="00645DED"/>
    <w:rsid w:val="0065035A"/>
    <w:rsid w:val="00653983"/>
    <w:rsid w:val="00660B32"/>
    <w:rsid w:val="00680D4D"/>
    <w:rsid w:val="0068203E"/>
    <w:rsid w:val="006823A4"/>
    <w:rsid w:val="00684AF0"/>
    <w:rsid w:val="00685FB2"/>
    <w:rsid w:val="00687703"/>
    <w:rsid w:val="0069134D"/>
    <w:rsid w:val="00691E33"/>
    <w:rsid w:val="006A1755"/>
    <w:rsid w:val="006A5C1B"/>
    <w:rsid w:val="006B0E04"/>
    <w:rsid w:val="006B370D"/>
    <w:rsid w:val="006B6981"/>
    <w:rsid w:val="006B7645"/>
    <w:rsid w:val="006C15F8"/>
    <w:rsid w:val="006C4C61"/>
    <w:rsid w:val="006D5AEF"/>
    <w:rsid w:val="006D7B6B"/>
    <w:rsid w:val="006E6F63"/>
    <w:rsid w:val="006F05A0"/>
    <w:rsid w:val="006F2513"/>
    <w:rsid w:val="006F28B6"/>
    <w:rsid w:val="00712835"/>
    <w:rsid w:val="007265DC"/>
    <w:rsid w:val="00726B61"/>
    <w:rsid w:val="00731DBB"/>
    <w:rsid w:val="00733FC8"/>
    <w:rsid w:val="00734036"/>
    <w:rsid w:val="0073448A"/>
    <w:rsid w:val="00735362"/>
    <w:rsid w:val="007434AB"/>
    <w:rsid w:val="00750B8C"/>
    <w:rsid w:val="00752231"/>
    <w:rsid w:val="00752939"/>
    <w:rsid w:val="00753611"/>
    <w:rsid w:val="00754921"/>
    <w:rsid w:val="00754AA6"/>
    <w:rsid w:val="007704E0"/>
    <w:rsid w:val="00777F34"/>
    <w:rsid w:val="007801E0"/>
    <w:rsid w:val="0078463D"/>
    <w:rsid w:val="00796C93"/>
    <w:rsid w:val="007A00D8"/>
    <w:rsid w:val="007A2AD5"/>
    <w:rsid w:val="007A4CB7"/>
    <w:rsid w:val="007B0124"/>
    <w:rsid w:val="007B16BD"/>
    <w:rsid w:val="007B5653"/>
    <w:rsid w:val="007C1686"/>
    <w:rsid w:val="007C4D26"/>
    <w:rsid w:val="007C7102"/>
    <w:rsid w:val="007D3A29"/>
    <w:rsid w:val="007D4326"/>
    <w:rsid w:val="007D45FD"/>
    <w:rsid w:val="007E6D83"/>
    <w:rsid w:val="007F05FB"/>
    <w:rsid w:val="007F176F"/>
    <w:rsid w:val="00801370"/>
    <w:rsid w:val="008017DF"/>
    <w:rsid w:val="0080193D"/>
    <w:rsid w:val="008049A7"/>
    <w:rsid w:val="008067E4"/>
    <w:rsid w:val="00811FF5"/>
    <w:rsid w:val="0081572A"/>
    <w:rsid w:val="008175E6"/>
    <w:rsid w:val="00820422"/>
    <w:rsid w:val="00820AEF"/>
    <w:rsid w:val="008220EC"/>
    <w:rsid w:val="0082503E"/>
    <w:rsid w:val="008254D0"/>
    <w:rsid w:val="00826B0A"/>
    <w:rsid w:val="00833606"/>
    <w:rsid w:val="0084471D"/>
    <w:rsid w:val="00856B3F"/>
    <w:rsid w:val="00860D49"/>
    <w:rsid w:val="00882742"/>
    <w:rsid w:val="008831B4"/>
    <w:rsid w:val="00886A67"/>
    <w:rsid w:val="00893710"/>
    <w:rsid w:val="008B19F4"/>
    <w:rsid w:val="008C1856"/>
    <w:rsid w:val="008C2768"/>
    <w:rsid w:val="008C69F3"/>
    <w:rsid w:val="008D455A"/>
    <w:rsid w:val="008D5B9C"/>
    <w:rsid w:val="008F3CD9"/>
    <w:rsid w:val="008F68FE"/>
    <w:rsid w:val="0090528D"/>
    <w:rsid w:val="0091338A"/>
    <w:rsid w:val="00913703"/>
    <w:rsid w:val="00913B68"/>
    <w:rsid w:val="009263BD"/>
    <w:rsid w:val="00933790"/>
    <w:rsid w:val="009355ED"/>
    <w:rsid w:val="0093605A"/>
    <w:rsid w:val="009377F4"/>
    <w:rsid w:val="0094294A"/>
    <w:rsid w:val="0094518B"/>
    <w:rsid w:val="009516D0"/>
    <w:rsid w:val="0095270B"/>
    <w:rsid w:val="00952E61"/>
    <w:rsid w:val="0095338E"/>
    <w:rsid w:val="009546C7"/>
    <w:rsid w:val="0096133A"/>
    <w:rsid w:val="00962EA0"/>
    <w:rsid w:val="00963466"/>
    <w:rsid w:val="00964E62"/>
    <w:rsid w:val="009678A0"/>
    <w:rsid w:val="009720F4"/>
    <w:rsid w:val="009810C1"/>
    <w:rsid w:val="009812BC"/>
    <w:rsid w:val="009826F6"/>
    <w:rsid w:val="00994211"/>
    <w:rsid w:val="009951B1"/>
    <w:rsid w:val="009A11C3"/>
    <w:rsid w:val="009A5B4B"/>
    <w:rsid w:val="009A6898"/>
    <w:rsid w:val="009B2043"/>
    <w:rsid w:val="009B3C49"/>
    <w:rsid w:val="009B7AE7"/>
    <w:rsid w:val="009C0237"/>
    <w:rsid w:val="009D4111"/>
    <w:rsid w:val="009D619D"/>
    <w:rsid w:val="009D702D"/>
    <w:rsid w:val="009E240D"/>
    <w:rsid w:val="009E5BDD"/>
    <w:rsid w:val="009E7068"/>
    <w:rsid w:val="00A100BC"/>
    <w:rsid w:val="00A14E96"/>
    <w:rsid w:val="00A1713F"/>
    <w:rsid w:val="00A3303C"/>
    <w:rsid w:val="00A33162"/>
    <w:rsid w:val="00A336EC"/>
    <w:rsid w:val="00A36487"/>
    <w:rsid w:val="00A401F0"/>
    <w:rsid w:val="00A47341"/>
    <w:rsid w:val="00A50090"/>
    <w:rsid w:val="00A50ED1"/>
    <w:rsid w:val="00A51C30"/>
    <w:rsid w:val="00A57DF4"/>
    <w:rsid w:val="00A64700"/>
    <w:rsid w:val="00A72987"/>
    <w:rsid w:val="00A72B75"/>
    <w:rsid w:val="00A75016"/>
    <w:rsid w:val="00A77025"/>
    <w:rsid w:val="00A80A64"/>
    <w:rsid w:val="00A81411"/>
    <w:rsid w:val="00A86FB1"/>
    <w:rsid w:val="00A94055"/>
    <w:rsid w:val="00A95952"/>
    <w:rsid w:val="00A96017"/>
    <w:rsid w:val="00A979F1"/>
    <w:rsid w:val="00AA105A"/>
    <w:rsid w:val="00AB0F42"/>
    <w:rsid w:val="00AB6FDF"/>
    <w:rsid w:val="00AC03BE"/>
    <w:rsid w:val="00AC4758"/>
    <w:rsid w:val="00AC6794"/>
    <w:rsid w:val="00AC7B3E"/>
    <w:rsid w:val="00AD3DB0"/>
    <w:rsid w:val="00AD516E"/>
    <w:rsid w:val="00AD7A83"/>
    <w:rsid w:val="00AE300B"/>
    <w:rsid w:val="00AE4822"/>
    <w:rsid w:val="00AF0810"/>
    <w:rsid w:val="00AF545D"/>
    <w:rsid w:val="00B00499"/>
    <w:rsid w:val="00B01489"/>
    <w:rsid w:val="00B1447C"/>
    <w:rsid w:val="00B34A6C"/>
    <w:rsid w:val="00B34CF1"/>
    <w:rsid w:val="00B37435"/>
    <w:rsid w:val="00B4751A"/>
    <w:rsid w:val="00B50BD8"/>
    <w:rsid w:val="00B60F85"/>
    <w:rsid w:val="00B645FD"/>
    <w:rsid w:val="00B666E6"/>
    <w:rsid w:val="00B71542"/>
    <w:rsid w:val="00B76DC4"/>
    <w:rsid w:val="00B774DC"/>
    <w:rsid w:val="00B8297C"/>
    <w:rsid w:val="00B84A75"/>
    <w:rsid w:val="00B91CC5"/>
    <w:rsid w:val="00B91ED3"/>
    <w:rsid w:val="00B94ACF"/>
    <w:rsid w:val="00BA17E2"/>
    <w:rsid w:val="00BA5879"/>
    <w:rsid w:val="00BC0791"/>
    <w:rsid w:val="00BC2A17"/>
    <w:rsid w:val="00BF3168"/>
    <w:rsid w:val="00BF348F"/>
    <w:rsid w:val="00BF4322"/>
    <w:rsid w:val="00C02C30"/>
    <w:rsid w:val="00C02E99"/>
    <w:rsid w:val="00C319BD"/>
    <w:rsid w:val="00C37976"/>
    <w:rsid w:val="00C40635"/>
    <w:rsid w:val="00C4231B"/>
    <w:rsid w:val="00C45329"/>
    <w:rsid w:val="00C50C7E"/>
    <w:rsid w:val="00C55039"/>
    <w:rsid w:val="00C55B7E"/>
    <w:rsid w:val="00C5701A"/>
    <w:rsid w:val="00C6102C"/>
    <w:rsid w:val="00C81185"/>
    <w:rsid w:val="00C812AC"/>
    <w:rsid w:val="00C81A92"/>
    <w:rsid w:val="00C82A34"/>
    <w:rsid w:val="00C858B7"/>
    <w:rsid w:val="00C86AD3"/>
    <w:rsid w:val="00C878A6"/>
    <w:rsid w:val="00CA1BA6"/>
    <w:rsid w:val="00CA2960"/>
    <w:rsid w:val="00CA4000"/>
    <w:rsid w:val="00CA46A1"/>
    <w:rsid w:val="00CB51C0"/>
    <w:rsid w:val="00CB7679"/>
    <w:rsid w:val="00CC2696"/>
    <w:rsid w:val="00CC6044"/>
    <w:rsid w:val="00CD647C"/>
    <w:rsid w:val="00CE3233"/>
    <w:rsid w:val="00CE6FD4"/>
    <w:rsid w:val="00CF0F76"/>
    <w:rsid w:val="00CF1473"/>
    <w:rsid w:val="00CF3BDD"/>
    <w:rsid w:val="00D03204"/>
    <w:rsid w:val="00D039D2"/>
    <w:rsid w:val="00D0418E"/>
    <w:rsid w:val="00D1006B"/>
    <w:rsid w:val="00D1348F"/>
    <w:rsid w:val="00D336A3"/>
    <w:rsid w:val="00D33B54"/>
    <w:rsid w:val="00D3553A"/>
    <w:rsid w:val="00D41783"/>
    <w:rsid w:val="00D42AEA"/>
    <w:rsid w:val="00D45747"/>
    <w:rsid w:val="00D51240"/>
    <w:rsid w:val="00D547FB"/>
    <w:rsid w:val="00D61B20"/>
    <w:rsid w:val="00D676A2"/>
    <w:rsid w:val="00D72C80"/>
    <w:rsid w:val="00D770E0"/>
    <w:rsid w:val="00D821CF"/>
    <w:rsid w:val="00D84A55"/>
    <w:rsid w:val="00D90B03"/>
    <w:rsid w:val="00DA0C75"/>
    <w:rsid w:val="00DB0A84"/>
    <w:rsid w:val="00DB5AED"/>
    <w:rsid w:val="00DB7210"/>
    <w:rsid w:val="00DB7379"/>
    <w:rsid w:val="00DC30B5"/>
    <w:rsid w:val="00DC4CF5"/>
    <w:rsid w:val="00DC5AAD"/>
    <w:rsid w:val="00DD06C8"/>
    <w:rsid w:val="00DD4ACF"/>
    <w:rsid w:val="00DD5FB8"/>
    <w:rsid w:val="00DD6A86"/>
    <w:rsid w:val="00DF181F"/>
    <w:rsid w:val="00DF4F8F"/>
    <w:rsid w:val="00DF5AE3"/>
    <w:rsid w:val="00E01A4F"/>
    <w:rsid w:val="00E102A1"/>
    <w:rsid w:val="00E15911"/>
    <w:rsid w:val="00E17EB8"/>
    <w:rsid w:val="00E200FA"/>
    <w:rsid w:val="00E237B2"/>
    <w:rsid w:val="00E26758"/>
    <w:rsid w:val="00E45079"/>
    <w:rsid w:val="00E46954"/>
    <w:rsid w:val="00E47286"/>
    <w:rsid w:val="00E54E76"/>
    <w:rsid w:val="00E61294"/>
    <w:rsid w:val="00E70D8C"/>
    <w:rsid w:val="00E723DE"/>
    <w:rsid w:val="00E90E99"/>
    <w:rsid w:val="00E92A27"/>
    <w:rsid w:val="00E94059"/>
    <w:rsid w:val="00E97C9F"/>
    <w:rsid w:val="00EA1FD0"/>
    <w:rsid w:val="00EA480D"/>
    <w:rsid w:val="00EA50D3"/>
    <w:rsid w:val="00EB1565"/>
    <w:rsid w:val="00EB2BDA"/>
    <w:rsid w:val="00EB4CF3"/>
    <w:rsid w:val="00EC30F8"/>
    <w:rsid w:val="00EF1135"/>
    <w:rsid w:val="00F01C02"/>
    <w:rsid w:val="00F07542"/>
    <w:rsid w:val="00F107E2"/>
    <w:rsid w:val="00F12921"/>
    <w:rsid w:val="00F12AA3"/>
    <w:rsid w:val="00F15BCA"/>
    <w:rsid w:val="00F166C5"/>
    <w:rsid w:val="00F322C8"/>
    <w:rsid w:val="00F40566"/>
    <w:rsid w:val="00F40C04"/>
    <w:rsid w:val="00F42098"/>
    <w:rsid w:val="00F52809"/>
    <w:rsid w:val="00F52FF1"/>
    <w:rsid w:val="00F6414B"/>
    <w:rsid w:val="00F65FEA"/>
    <w:rsid w:val="00F71460"/>
    <w:rsid w:val="00F75389"/>
    <w:rsid w:val="00F755A4"/>
    <w:rsid w:val="00F818B3"/>
    <w:rsid w:val="00F82D48"/>
    <w:rsid w:val="00F831F1"/>
    <w:rsid w:val="00F90699"/>
    <w:rsid w:val="00F921A7"/>
    <w:rsid w:val="00F93646"/>
    <w:rsid w:val="00F96D97"/>
    <w:rsid w:val="00FA390B"/>
    <w:rsid w:val="00FB1E82"/>
    <w:rsid w:val="00FB2E80"/>
    <w:rsid w:val="00FC52B9"/>
    <w:rsid w:val="00FD5020"/>
    <w:rsid w:val="00FD5FD5"/>
    <w:rsid w:val="00FD65B8"/>
    <w:rsid w:val="00FE195E"/>
    <w:rsid w:val="00FE21DF"/>
    <w:rsid w:val="00FE5E75"/>
    <w:rsid w:val="00FF4194"/>
    <w:rsid w:val="00FF666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C81A9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328B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B1">
    <w:name w:val="B1"/>
    <w:basedOn w:val="Normal"/>
    <w:link w:val="B1Zchn"/>
    <w:qFormat/>
    <w:rsid w:val="007E6D83"/>
    <w:pPr>
      <w:spacing w:after="180"/>
      <w:ind w:left="568" w:hanging="284"/>
    </w:pPr>
    <w:rPr>
      <w:szCs w:val="20"/>
      <w:lang w:val="x-none"/>
    </w:rPr>
  </w:style>
  <w:style w:type="character" w:customStyle="1" w:styleId="B1Zchn">
    <w:name w:val="B1 Zchn"/>
    <w:link w:val="B1"/>
    <w:qFormat/>
    <w:rsid w:val="007E6D83"/>
    <w:rPr>
      <w:rFonts w:ascii="Times New Roman" w:eastAsia="Times New Roman" w:hAnsi="Times New Roman" w:cs="Times New Roman"/>
      <w:sz w:val="20"/>
      <w:szCs w:val="20"/>
      <w:lang w:val="x-none"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出段落,リスト段落"/>
    <w:basedOn w:val="Normal"/>
    <w:link w:val="ListParagraphChar"/>
    <w:uiPriority w:val="34"/>
    <w:qFormat/>
    <w:rsid w:val="002F614A"/>
    <w:pPr>
      <w:ind w:firstLineChars="200" w:firstLine="420"/>
    </w:pPr>
  </w:style>
  <w:style w:type="paragraph" w:customStyle="1" w:styleId="textintend1">
    <w:name w:val="text intend 1"/>
    <w:basedOn w:val="Normal"/>
    <w:rsid w:val="008D455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Heading5Char">
    <w:name w:val="Heading 5 Char"/>
    <w:basedOn w:val="DefaultParagraphFont"/>
    <w:link w:val="Heading5"/>
    <w:uiPriority w:val="9"/>
    <w:semiHidden/>
    <w:rsid w:val="00C81A92"/>
    <w:rPr>
      <w:rFonts w:ascii="Times New Roman" w:eastAsia="Times New Roman" w:hAnsi="Times New Roman" w:cs="Times New Roman"/>
      <w:b/>
      <w:bCs/>
      <w:sz w:val="28"/>
      <w:szCs w:val="28"/>
      <w:lang w:eastAsia="en-US"/>
    </w:rPr>
  </w:style>
  <w:style w:type="paragraph" w:customStyle="1" w:styleId="EQ">
    <w:name w:val="EQ"/>
    <w:basedOn w:val="Normal"/>
    <w:next w:val="Normal"/>
    <w:uiPriority w:val="99"/>
    <w:qFormat/>
    <w:rsid w:val="00302B8D"/>
    <w:pPr>
      <w:keepLines/>
      <w:tabs>
        <w:tab w:val="center" w:pos="4536"/>
        <w:tab w:val="right" w:pos="9072"/>
      </w:tabs>
      <w:spacing w:after="180"/>
    </w:pPr>
    <w:rPr>
      <w:rFonts w:eastAsiaTheme="minorEastAsia"/>
      <w:noProof/>
      <w:szCs w:val="20"/>
      <w:lang w:val="en-GB"/>
    </w:rPr>
  </w:style>
  <w:style w:type="character" w:customStyle="1" w:styleId="B10">
    <w:name w:val="B1 (文字)"/>
    <w:qFormat/>
    <w:locked/>
    <w:rsid w:val="003D5DE2"/>
    <w:rPr>
      <w:lang w:val="en-GB"/>
    </w:rPr>
  </w:style>
  <w:style w:type="paragraph" w:customStyle="1" w:styleId="PL">
    <w:name w:val="PL"/>
    <w:link w:val="PLChar"/>
    <w:qFormat/>
    <w:rsid w:val="000D3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qFormat/>
    <w:rsid w:val="000D3005"/>
    <w:rPr>
      <w:rFonts w:ascii="Courier New" w:hAnsi="Courier New" w:cs="Times New Roman"/>
      <w:noProof/>
      <w:sz w:val="16"/>
      <w:szCs w:val="20"/>
      <w:lang w:val="en-GB" w:eastAsia="en-US"/>
    </w:rPr>
  </w:style>
  <w:style w:type="paragraph" w:customStyle="1" w:styleId="RAN1bullet2">
    <w:name w:val="RAN1 bullet2"/>
    <w:basedOn w:val="Normal"/>
    <w:qFormat/>
    <w:rsid w:val="00BF4322"/>
    <w:pPr>
      <w:numPr>
        <w:ilvl w:val="1"/>
        <w:numId w:val="6"/>
      </w:numPr>
      <w:tabs>
        <w:tab w:val="left" w:pos="1440"/>
      </w:tabs>
    </w:pPr>
    <w:rPr>
      <w:rFonts w:ascii="Times" w:eastAsia="Batang" w:hAnsi="Times"/>
      <w:szCs w:val="20"/>
    </w:rPr>
  </w:style>
  <w:style w:type="paragraph" w:customStyle="1" w:styleId="BL">
    <w:name w:val="BL"/>
    <w:basedOn w:val="Normal"/>
    <w:rsid w:val="005015E7"/>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SimSun" w:hAnsi="Arial"/>
      <w:b/>
      <w:szCs w:val="20"/>
      <w:lang w:val="en-GB" w:eastAsia="en-GB"/>
    </w:rPr>
  </w:style>
  <w:style w:type="table" w:customStyle="1" w:styleId="TableNormal1">
    <w:name w:val="Table Normal1"/>
    <w:uiPriority w:val="99"/>
    <w:semiHidden/>
    <w:rsid w:val="00137A1B"/>
    <w:pPr>
      <w:spacing w:after="0" w:line="240" w:lineRule="auto"/>
    </w:pPr>
    <w:rPr>
      <w:rFonts w:ascii="Times" w:eastAsia="Times New Roman" w:hAnsi="Times" w:cs="Times"/>
      <w:sz w:val="20"/>
      <w:szCs w:val="20"/>
      <w:lang w:eastAsia="ja-JP"/>
    </w:rPr>
    <w:tblPr>
      <w:tblCellMar>
        <w:top w:w="0" w:type="dxa"/>
        <w:left w:w="108" w:type="dxa"/>
        <w:bottom w:w="0" w:type="dxa"/>
        <w:right w:w="108" w:type="dxa"/>
      </w:tblCellMar>
    </w:tblPr>
  </w:style>
  <w:style w:type="paragraph" w:customStyle="1" w:styleId="TAL">
    <w:name w:val="TAL"/>
    <w:basedOn w:val="Normal"/>
    <w:link w:val="TALCar"/>
    <w:qFormat/>
    <w:rsid w:val="00C6102C"/>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6102C"/>
    <w:rPr>
      <w:rFonts w:ascii="Arial" w:hAnsi="Arial" w:cs="Times New Roman"/>
      <w:sz w:val="18"/>
      <w:szCs w:val="20"/>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483BD6"/>
    <w:rPr>
      <w:rFonts w:ascii="Times New Roman" w:eastAsia="Times New Roman" w:hAnsi="Times New Roman" w:cs="Times New Roman"/>
      <w:sz w:val="20"/>
      <w:szCs w:val="24"/>
      <w:lang w:eastAsia="en-US"/>
    </w:rPr>
  </w:style>
  <w:style w:type="character" w:customStyle="1" w:styleId="TALChar">
    <w:name w:val="TAL Char"/>
    <w:rsid w:val="004401E9"/>
    <w:rPr>
      <w:rFonts w:ascii="Arial" w:eastAsia="Malgun Gothic" w:hAnsi="Arial" w:cs="Times New Roman"/>
      <w:sz w:val="18"/>
      <w:szCs w:val="20"/>
      <w:lang w:val="en-GB" w:eastAsia="zh-CN"/>
    </w:rPr>
  </w:style>
  <w:style w:type="character" w:customStyle="1" w:styleId="apple-converted-space">
    <w:name w:val="apple-converted-space"/>
    <w:rsid w:val="009810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99371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226798656">
      <w:bodyDiv w:val="1"/>
      <w:marLeft w:val="0"/>
      <w:marRight w:val="0"/>
      <w:marTop w:val="0"/>
      <w:marBottom w:val="0"/>
      <w:divBdr>
        <w:top w:val="none" w:sz="0" w:space="0" w:color="auto"/>
        <w:left w:val="none" w:sz="0" w:space="0" w:color="auto"/>
        <w:bottom w:val="none" w:sz="0" w:space="0" w:color="auto"/>
        <w:right w:val="none" w:sz="0" w:space="0" w:color="auto"/>
      </w:divBdr>
    </w:div>
    <w:div w:id="1372880439">
      <w:bodyDiv w:val="1"/>
      <w:marLeft w:val="0"/>
      <w:marRight w:val="0"/>
      <w:marTop w:val="0"/>
      <w:marBottom w:val="0"/>
      <w:divBdr>
        <w:top w:val="none" w:sz="0" w:space="0" w:color="auto"/>
        <w:left w:val="none" w:sz="0" w:space="0" w:color="auto"/>
        <w:bottom w:val="none" w:sz="0" w:space="0" w:color="auto"/>
        <w:right w:val="none" w:sz="0" w:space="0" w:color="auto"/>
      </w:divBdr>
    </w:div>
    <w:div w:id="1695620272">
      <w:bodyDiv w:val="1"/>
      <w:marLeft w:val="0"/>
      <w:marRight w:val="0"/>
      <w:marTop w:val="0"/>
      <w:marBottom w:val="0"/>
      <w:divBdr>
        <w:top w:val="none" w:sz="0" w:space="0" w:color="auto"/>
        <w:left w:val="none" w:sz="0" w:space="0" w:color="auto"/>
        <w:bottom w:val="none" w:sz="0" w:space="0" w:color="auto"/>
        <w:right w:val="none" w:sz="0" w:space="0" w:color="auto"/>
      </w:divBdr>
    </w:div>
    <w:div w:id="1830976356">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08122-F75D-40E2-A712-EDAEA085A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2262</Words>
  <Characters>12895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2021-04-06T04:20:00Z</dcterms:created>
  <dcterms:modified xsi:type="dcterms:W3CDTF">2021-04-06T04:20:00Z</dcterms:modified>
</cp:coreProperties>
</file>