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1DB47" w14:textId="7CFF6420" w:rsidR="00856DD1" w:rsidRDefault="00CA0D39" w:rsidP="007D3C08">
      <w:pPr>
        <w:pStyle w:val="ab"/>
        <w:rPr>
          <w:rFonts w:eastAsia="宋体" w:cs="Arial"/>
          <w:bCs/>
          <w:sz w:val="22"/>
          <w:lang w:eastAsia="zh-CN"/>
        </w:rPr>
      </w:pPr>
      <w:bookmarkStart w:id="0" w:name="_Hlk67925662"/>
      <w:bookmarkEnd w:id="0"/>
      <w:r>
        <w:rPr>
          <w:rFonts w:cs="Arial"/>
          <w:bCs/>
          <w:sz w:val="22"/>
        </w:rPr>
        <w:t xml:space="preserve">3GPP TSG RAN WG1 </w:t>
      </w:r>
      <w:r w:rsidRPr="00E45BD9">
        <w:rPr>
          <w:rFonts w:cs="Arial"/>
          <w:bCs/>
          <w:sz w:val="22"/>
        </w:rPr>
        <w:t>#104</w:t>
      </w:r>
      <w:r>
        <w:rPr>
          <w:rFonts w:cs="Arial"/>
          <w:bCs/>
          <w:sz w:val="22"/>
        </w:rPr>
        <w:t>b</w:t>
      </w:r>
      <w:r w:rsidRPr="00E45BD9">
        <w:rPr>
          <w:rFonts w:cs="Arial"/>
          <w:bCs/>
          <w:sz w:val="22"/>
        </w:rPr>
        <w:t>-e</w:t>
      </w:r>
      <w:r w:rsidR="00856DD1">
        <w:rPr>
          <w:rFonts w:cs="Arial"/>
          <w:bCs/>
          <w:sz w:val="22"/>
        </w:rPr>
        <w:tab/>
      </w:r>
      <w:r w:rsidR="00856DD1">
        <w:rPr>
          <w:rFonts w:cs="Arial"/>
          <w:bCs/>
          <w:sz w:val="22"/>
        </w:rPr>
        <w:tab/>
        <w:t>R1-2</w:t>
      </w:r>
      <w:r w:rsidR="00D300A1">
        <w:rPr>
          <w:rFonts w:cs="Arial"/>
          <w:bCs/>
          <w:sz w:val="22"/>
        </w:rPr>
        <w:t>1</w:t>
      </w:r>
      <w:r w:rsidR="00F944AA" w:rsidRPr="00F944AA">
        <w:rPr>
          <w:rFonts w:cs="Arial"/>
          <w:bCs/>
          <w:sz w:val="22"/>
        </w:rPr>
        <w:t>0</w:t>
      </w:r>
      <w:r>
        <w:rPr>
          <w:rFonts w:cs="Arial"/>
          <w:bCs/>
          <w:sz w:val="22"/>
        </w:rPr>
        <w:t>25</w:t>
      </w:r>
      <w:r w:rsidR="00804001">
        <w:rPr>
          <w:rFonts w:cs="Arial"/>
          <w:bCs/>
          <w:sz w:val="22"/>
        </w:rPr>
        <w:t>17</w:t>
      </w:r>
    </w:p>
    <w:p w14:paraId="7C00377E" w14:textId="59633AAE" w:rsidR="001B1A7E" w:rsidRPr="001B1A7E" w:rsidRDefault="00CA0D39" w:rsidP="001B1A7E">
      <w:pPr>
        <w:pStyle w:val="ab"/>
        <w:tabs>
          <w:tab w:val="clear" w:pos="4536"/>
          <w:tab w:val="left" w:pos="1800"/>
        </w:tabs>
        <w:ind w:left="1791" w:hangingChars="814" w:hanging="1791"/>
        <w:rPr>
          <w:rFonts w:cs="Arial"/>
          <w:sz w:val="22"/>
          <w:szCs w:val="22"/>
        </w:rPr>
      </w:pPr>
      <w:r w:rsidRPr="00E45BD9">
        <w:rPr>
          <w:rFonts w:cs="Arial"/>
          <w:bCs/>
          <w:sz w:val="22"/>
        </w:rPr>
        <w:t xml:space="preserve">e-Meeting, </w:t>
      </w:r>
      <w:r w:rsidRPr="00020EEC">
        <w:rPr>
          <w:rFonts w:cs="Arial"/>
          <w:bCs/>
          <w:sz w:val="22"/>
        </w:rPr>
        <w:t>April 12th – 20th</w:t>
      </w:r>
      <w:r w:rsidRPr="00E45BD9">
        <w:rPr>
          <w:rFonts w:cs="Arial"/>
          <w:bCs/>
          <w:sz w:val="22"/>
        </w:rPr>
        <w:t>,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79385096" w:rsidR="00EA5A61" w:rsidRDefault="00EA5A61">
      <w:pPr>
        <w:pStyle w:val="ab"/>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r>
      <w:r w:rsidR="00804001" w:rsidRPr="00804001">
        <w:rPr>
          <w:rFonts w:cs="Arial"/>
          <w:sz w:val="22"/>
          <w:szCs w:val="22"/>
        </w:rPr>
        <w:t>Discussions on beam management for new SCSs for NR operation from 52.6GHz to 71GHz</w:t>
      </w:r>
    </w:p>
    <w:p w14:paraId="7ADE29A8" w14:textId="4766AECE"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804001">
        <w:rPr>
          <w:rFonts w:eastAsia="宋体" w:cs="Arial"/>
          <w:sz w:val="22"/>
          <w:szCs w:val="22"/>
          <w:lang w:eastAsia="zh-CN"/>
        </w:rPr>
        <w:t>4</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212CA72" w14:textId="3FD6AED5" w:rsidR="008A1361" w:rsidRDefault="000451B3" w:rsidP="00417A11">
      <w:pPr>
        <w:spacing w:before="120" w:after="120"/>
        <w:jc w:val="both"/>
        <w:rPr>
          <w:rFonts w:ascii="Times New Roman" w:hAnsi="Times New Roman"/>
        </w:rPr>
      </w:pPr>
      <w:r>
        <w:rPr>
          <w:rFonts w:ascii="Times New Roman" w:hAnsi="Times New Roman"/>
        </w:rPr>
        <w:t>In RAN</w:t>
      </w:r>
      <w:r w:rsidR="00C554D3">
        <w:rPr>
          <w:rFonts w:ascii="Times New Roman" w:hAnsi="Times New Roman"/>
        </w:rPr>
        <w:t xml:space="preserve">1 </w:t>
      </w:r>
      <w:r>
        <w:rPr>
          <w:rFonts w:ascii="Times New Roman" w:hAnsi="Times New Roman"/>
        </w:rPr>
        <w:t>#</w:t>
      </w:r>
      <w:r w:rsidR="00C554D3">
        <w:rPr>
          <w:rFonts w:ascii="Times New Roman" w:hAnsi="Times New Roman"/>
        </w:rPr>
        <w:t xml:space="preserve">104e meeting, </w:t>
      </w:r>
      <w:r w:rsidR="003F0663">
        <w:rPr>
          <w:rFonts w:ascii="Times New Roman" w:hAnsi="Times New Roman"/>
        </w:rPr>
        <w:t>some</w:t>
      </w:r>
      <w:r w:rsidR="00C554D3">
        <w:rPr>
          <w:rFonts w:ascii="Times New Roman" w:hAnsi="Times New Roman"/>
        </w:rPr>
        <w:t xml:space="preserve"> </w:t>
      </w:r>
      <w:r w:rsidR="003F0663">
        <w:rPr>
          <w:rFonts w:ascii="Times New Roman" w:hAnsi="Times New Roman"/>
        </w:rPr>
        <w:t>issues related to timing associated with beam based operation for NR in 52.6G~71GHz were discussed</w:t>
      </w:r>
      <w:r w:rsidR="00DB02F1">
        <w:rPr>
          <w:rFonts w:ascii="Times New Roman" w:hAnsi="Times New Roman"/>
        </w:rPr>
        <w:t>. It also</w:t>
      </w:r>
      <w:r w:rsidR="003F0663">
        <w:rPr>
          <w:rFonts w:ascii="Times New Roman" w:hAnsi="Times New Roman"/>
        </w:rPr>
        <w:t xml:space="preserve"> </w:t>
      </w:r>
      <w:r w:rsidR="009C4CCC">
        <w:rPr>
          <w:rFonts w:ascii="Times New Roman" w:hAnsi="Times New Roman"/>
        </w:rPr>
        <w:t>identified</w:t>
      </w:r>
      <w:r w:rsidR="00FA38B3">
        <w:rPr>
          <w:rFonts w:ascii="Times New Roman" w:hAnsi="Times New Roman"/>
        </w:rPr>
        <w:t xml:space="preserve"> several timing parameters</w:t>
      </w:r>
      <w:r w:rsidR="009C4CCC">
        <w:rPr>
          <w:rFonts w:ascii="Times New Roman" w:hAnsi="Times New Roman"/>
        </w:rPr>
        <w:t xml:space="preserve"> to be further studied, </w:t>
      </w:r>
      <w:r w:rsidR="00631006">
        <w:rPr>
          <w:rFonts w:ascii="Times New Roman" w:hAnsi="Times New Roman"/>
        </w:rPr>
        <w:t>e.g.</w:t>
      </w:r>
      <w:r w:rsidR="009C4CCC">
        <w:rPr>
          <w:rFonts w:ascii="Times New Roman" w:hAnsi="Times New Roman"/>
        </w:rPr>
        <w:t xml:space="preserve"> the duration of default beam </w:t>
      </w:r>
      <w:r w:rsidR="00631006">
        <w:rPr>
          <w:rFonts w:ascii="Times New Roman" w:hAnsi="Times New Roman"/>
        </w:rPr>
        <w:t xml:space="preserve">also </w:t>
      </w:r>
      <w:r w:rsidR="009C4CCC">
        <w:rPr>
          <w:rFonts w:ascii="Times New Roman" w:hAnsi="Times New Roman"/>
        </w:rPr>
        <w:t xml:space="preserve">including the </w:t>
      </w:r>
      <w:r w:rsidR="00631006">
        <w:rPr>
          <w:rFonts w:ascii="Times New Roman" w:hAnsi="Times New Roman"/>
        </w:rPr>
        <w:t>triggering A-CSI</w:t>
      </w:r>
      <w:r w:rsidR="00DB02F1">
        <w:rPr>
          <w:rFonts w:ascii="Times New Roman" w:hAnsi="Times New Roman"/>
        </w:rPr>
        <w:t>-</w:t>
      </w:r>
      <w:r w:rsidR="00631006">
        <w:rPr>
          <w:rFonts w:ascii="Times New Roman" w:hAnsi="Times New Roman"/>
        </w:rPr>
        <w:t xml:space="preserve">RS across carrier, the maximum number of beam switching per slot and </w:t>
      </w:r>
      <w:r w:rsidR="008A1361">
        <w:rPr>
          <w:rFonts w:ascii="Times New Roman" w:hAnsi="Times New Roman"/>
        </w:rPr>
        <w:t>the beam switching gap which is limited to 100ns only for gNB in Rel16.</w:t>
      </w:r>
    </w:p>
    <w:p w14:paraId="295AAB75" w14:textId="69677C27" w:rsidR="00427359" w:rsidRPr="009C4CCC" w:rsidRDefault="007343F3" w:rsidP="00417A11">
      <w:pPr>
        <w:spacing w:before="120" w:after="120"/>
        <w:jc w:val="both"/>
        <w:rPr>
          <w:rFonts w:ascii="Times New Roman" w:hAnsi="Times New Roman"/>
        </w:rPr>
      </w:pPr>
      <w:r>
        <w:rPr>
          <w:rFonts w:ascii="Times New Roman" w:hAnsi="Times New Roman"/>
        </w:rPr>
        <w:t>The following agreements were achieved:</w:t>
      </w:r>
    </w:p>
    <w:tbl>
      <w:tblPr>
        <w:tblStyle w:val="af7"/>
        <w:tblW w:w="0" w:type="auto"/>
        <w:tblLook w:val="04A0" w:firstRow="1" w:lastRow="0" w:firstColumn="1" w:lastColumn="0" w:noHBand="0" w:noVBand="1"/>
      </w:tblPr>
      <w:tblGrid>
        <w:gridCol w:w="9060"/>
      </w:tblGrid>
      <w:tr w:rsidR="00C554D3" w14:paraId="41848464" w14:textId="77777777" w:rsidTr="00C554D3">
        <w:tc>
          <w:tcPr>
            <w:tcW w:w="9060" w:type="dxa"/>
          </w:tcPr>
          <w:p w14:paraId="74D22FFB" w14:textId="77777777" w:rsidR="00FA38B3" w:rsidRPr="006C3C0B" w:rsidRDefault="00FA38B3" w:rsidP="00FA38B3">
            <w:pPr>
              <w:rPr>
                <w:rFonts w:ascii="Times New Roman" w:hAnsi="Times New Roman"/>
                <w:lang w:eastAsia="x-none"/>
              </w:rPr>
            </w:pPr>
            <w:r w:rsidRPr="006C3C0B">
              <w:rPr>
                <w:rFonts w:ascii="Times New Roman" w:hAnsi="Times New Roman"/>
                <w:highlight w:val="green"/>
                <w:lang w:eastAsia="x-none"/>
              </w:rPr>
              <w:t>Agreement:</w:t>
            </w:r>
          </w:p>
          <w:p w14:paraId="3E87A05A" w14:textId="77777777" w:rsidR="00FA38B3" w:rsidRPr="006C3C0B" w:rsidRDefault="00FA38B3" w:rsidP="00FA38B3">
            <w:pPr>
              <w:numPr>
                <w:ilvl w:val="0"/>
                <w:numId w:val="28"/>
              </w:numPr>
              <w:rPr>
                <w:rFonts w:ascii="Times New Roman" w:hAnsi="Times New Roman"/>
                <w:lang w:eastAsia="x-none"/>
              </w:rPr>
            </w:pPr>
            <w:r w:rsidRPr="006C3C0B">
              <w:rPr>
                <w:rFonts w:ascii="Times New Roman" w:hAnsi="Times New Roman"/>
                <w:lang w:eastAsia="x-none"/>
              </w:rPr>
              <w:t>For NR operation in 52.6-71GHz with new SCSs, new parameter values for at least the following timing parameters are needed:</w:t>
            </w:r>
          </w:p>
          <w:p w14:paraId="741F7362" w14:textId="77777777" w:rsidR="00FA38B3" w:rsidRPr="006C3C0B" w:rsidRDefault="00FA38B3" w:rsidP="00FA38B3">
            <w:pPr>
              <w:numPr>
                <w:ilvl w:val="0"/>
                <w:numId w:val="29"/>
              </w:numPr>
              <w:rPr>
                <w:rFonts w:ascii="Times New Roman" w:hAnsi="Times New Roman"/>
                <w:lang w:eastAsia="x-none"/>
              </w:rPr>
            </w:pPr>
            <w:r w:rsidRPr="006C3C0B">
              <w:rPr>
                <w:rFonts w:ascii="Times New Roman" w:hAnsi="Times New Roman"/>
                <w:lang w:eastAsia="x-none"/>
              </w:rPr>
              <w:t>timeDurationForQCL</w:t>
            </w:r>
          </w:p>
          <w:p w14:paraId="759A7CDF" w14:textId="77777777" w:rsidR="00FA38B3" w:rsidRPr="006C3C0B" w:rsidRDefault="00FA38B3" w:rsidP="00FA38B3">
            <w:pPr>
              <w:numPr>
                <w:ilvl w:val="0"/>
                <w:numId w:val="29"/>
              </w:numPr>
              <w:rPr>
                <w:rFonts w:ascii="Times New Roman" w:hAnsi="Times New Roman"/>
                <w:lang w:eastAsia="x-none"/>
              </w:rPr>
            </w:pPr>
            <w:r w:rsidRPr="006C3C0B">
              <w:rPr>
                <w:rFonts w:ascii="Times New Roman" w:hAnsi="Times New Roman"/>
                <w:lang w:eastAsia="x-none"/>
              </w:rPr>
              <w:t>beamSwitchTiming</w:t>
            </w:r>
          </w:p>
          <w:p w14:paraId="42B56408" w14:textId="77777777" w:rsidR="00FA38B3" w:rsidRPr="006C3C0B" w:rsidRDefault="00FA38B3" w:rsidP="00FA38B3">
            <w:pPr>
              <w:numPr>
                <w:ilvl w:val="0"/>
                <w:numId w:val="29"/>
              </w:numPr>
              <w:rPr>
                <w:rFonts w:ascii="Times New Roman" w:hAnsi="Times New Roman"/>
                <w:lang w:eastAsia="x-none"/>
              </w:rPr>
            </w:pPr>
            <w:r w:rsidRPr="006C3C0B">
              <w:rPr>
                <w:rFonts w:ascii="Times New Roman" w:hAnsi="Times New Roman"/>
                <w:lang w:eastAsia="x-none"/>
              </w:rPr>
              <w:t>beamReportTiming</w:t>
            </w:r>
          </w:p>
          <w:p w14:paraId="43CB6BD6" w14:textId="77777777" w:rsidR="00FA38B3" w:rsidRPr="006C3C0B" w:rsidRDefault="00FA38B3" w:rsidP="00FA38B3">
            <w:pPr>
              <w:numPr>
                <w:ilvl w:val="0"/>
                <w:numId w:val="28"/>
              </w:numPr>
              <w:rPr>
                <w:rFonts w:ascii="Times New Roman" w:hAnsi="Times New Roman"/>
                <w:lang w:eastAsia="x-none"/>
              </w:rPr>
            </w:pPr>
            <w:r w:rsidRPr="006C3C0B">
              <w:rPr>
                <w:rFonts w:ascii="Times New Roman" w:hAnsi="Times New Roman"/>
                <w:lang w:eastAsia="x-none"/>
              </w:rPr>
              <w:t>Companies are encouraged to provide preferred values on timeDurationForQCL, beamSwitchTiming and beamReportTiming</w:t>
            </w:r>
          </w:p>
          <w:p w14:paraId="2BD111F7" w14:textId="67281A84" w:rsidR="00FA38B3" w:rsidRPr="006C3C0B" w:rsidRDefault="00FA38B3" w:rsidP="00FA38B3">
            <w:pPr>
              <w:rPr>
                <w:rFonts w:ascii="Times New Roman" w:hAnsi="Times New Roman"/>
                <w:lang w:eastAsia="x-none"/>
              </w:rPr>
            </w:pPr>
          </w:p>
          <w:p w14:paraId="0EAAF50F" w14:textId="77777777" w:rsidR="00FA38B3" w:rsidRPr="006C3C0B" w:rsidRDefault="00FA38B3" w:rsidP="00FA38B3">
            <w:pPr>
              <w:rPr>
                <w:rFonts w:ascii="Times New Roman" w:hAnsi="Times New Roman"/>
                <w:lang w:eastAsia="x-none"/>
              </w:rPr>
            </w:pPr>
            <w:r w:rsidRPr="006C3C0B">
              <w:rPr>
                <w:rFonts w:ascii="Times New Roman" w:hAnsi="Times New Roman"/>
                <w:highlight w:val="green"/>
                <w:lang w:eastAsia="x-none"/>
              </w:rPr>
              <w:t>Agreement:</w:t>
            </w:r>
          </w:p>
          <w:p w14:paraId="4F87FDDA" w14:textId="77777777" w:rsidR="00FA38B3" w:rsidRPr="006C3C0B" w:rsidRDefault="00FA38B3" w:rsidP="00FA38B3">
            <w:pPr>
              <w:numPr>
                <w:ilvl w:val="0"/>
                <w:numId w:val="30"/>
              </w:numPr>
              <w:rPr>
                <w:rFonts w:ascii="Times New Roman" w:hAnsi="Times New Roman"/>
                <w:lang w:eastAsia="x-none"/>
              </w:rPr>
            </w:pPr>
            <w:r w:rsidRPr="006C3C0B">
              <w:rPr>
                <w:rFonts w:ascii="Times New Roman" w:hAnsi="Times New Roman"/>
                <w:lang w:eastAsia="x-none"/>
              </w:rPr>
              <w:t>Further study new parameter values for at least the following parameters:</w:t>
            </w:r>
          </w:p>
          <w:p w14:paraId="2F227BA3" w14:textId="77777777" w:rsidR="00FA38B3" w:rsidRPr="006C3C0B" w:rsidRDefault="00FA38B3" w:rsidP="00FA38B3">
            <w:pPr>
              <w:numPr>
                <w:ilvl w:val="1"/>
                <w:numId w:val="30"/>
              </w:numPr>
              <w:rPr>
                <w:rFonts w:ascii="Times New Roman" w:hAnsi="Times New Roman"/>
                <w:lang w:eastAsia="x-none"/>
              </w:rPr>
            </w:pPr>
            <w:r w:rsidRPr="006C3C0B">
              <w:rPr>
                <w:rFonts w:ascii="Times New Roman" w:hAnsi="Times New Roman"/>
                <w:lang w:eastAsia="x-none"/>
              </w:rPr>
              <w:t>maxNumberRxTxBeamSwitchDL</w:t>
            </w:r>
          </w:p>
          <w:p w14:paraId="58EDD981" w14:textId="77777777" w:rsidR="00FA38B3" w:rsidRPr="006C3C0B" w:rsidRDefault="00FA38B3" w:rsidP="00FA38B3">
            <w:pPr>
              <w:numPr>
                <w:ilvl w:val="1"/>
                <w:numId w:val="30"/>
              </w:numPr>
              <w:rPr>
                <w:rFonts w:ascii="Times New Roman" w:hAnsi="Times New Roman"/>
                <w:lang w:eastAsia="x-none"/>
              </w:rPr>
            </w:pPr>
            <w:r w:rsidRPr="006C3C0B">
              <w:rPr>
                <w:rFonts w:ascii="Times New Roman" w:hAnsi="Times New Roman"/>
                <w:lang w:eastAsia="x-none"/>
              </w:rPr>
              <w:t>Additional beam switching time delay d for triggering AP-CSI-RS when triggering PDCCH with 120kHz or 480kHz has a smaller subcarrier spacing than AP-CSI-RS</w:t>
            </w:r>
          </w:p>
          <w:p w14:paraId="37BE1A08" w14:textId="77777777" w:rsidR="00FA38B3" w:rsidRPr="006C3C0B" w:rsidRDefault="00FA38B3" w:rsidP="00FA38B3">
            <w:pPr>
              <w:numPr>
                <w:ilvl w:val="0"/>
                <w:numId w:val="30"/>
              </w:numPr>
              <w:rPr>
                <w:rFonts w:ascii="Times New Roman" w:hAnsi="Times New Roman"/>
                <w:lang w:eastAsia="x-none"/>
              </w:rPr>
            </w:pPr>
            <w:r w:rsidRPr="006C3C0B">
              <w:rPr>
                <w:rFonts w:ascii="Times New Roman" w:hAnsi="Times New Roman"/>
                <w:lang w:eastAsia="x-none"/>
              </w:rPr>
              <w:t xml:space="preserve">Study whether/how to introduce a beam switching gap between signals/channels </w:t>
            </w:r>
          </w:p>
          <w:p w14:paraId="12F97B87" w14:textId="77777777" w:rsidR="00FA38B3" w:rsidRPr="006C3C0B" w:rsidRDefault="00FA38B3" w:rsidP="00FA38B3">
            <w:pPr>
              <w:numPr>
                <w:ilvl w:val="1"/>
                <w:numId w:val="30"/>
              </w:numPr>
              <w:rPr>
                <w:rFonts w:ascii="Times New Roman" w:hAnsi="Times New Roman"/>
                <w:lang w:eastAsia="x-none"/>
              </w:rPr>
            </w:pPr>
            <w:r w:rsidRPr="006C3C0B">
              <w:rPr>
                <w:rFonts w:ascii="Times New Roman" w:hAnsi="Times New Roman"/>
                <w:lang w:eastAsia="x-none"/>
              </w:rPr>
              <w:t>FFS: condition to apply including potential UE capability definition</w:t>
            </w:r>
          </w:p>
          <w:p w14:paraId="34732CA5" w14:textId="22975D3F" w:rsidR="00C554D3" w:rsidRPr="007343F3" w:rsidRDefault="00FA38B3" w:rsidP="007343F3">
            <w:pPr>
              <w:numPr>
                <w:ilvl w:val="1"/>
                <w:numId w:val="30"/>
              </w:numPr>
              <w:rPr>
                <w:lang w:eastAsia="x-none"/>
              </w:rPr>
            </w:pPr>
            <w:r w:rsidRPr="006C3C0B">
              <w:rPr>
                <w:rFonts w:ascii="Times New Roman" w:hAnsi="Times New Roman"/>
                <w:lang w:eastAsia="x-none"/>
              </w:rPr>
              <w:t>Study should account for inputs from RAN4</w:t>
            </w:r>
          </w:p>
        </w:tc>
      </w:tr>
    </w:tbl>
    <w:p w14:paraId="422AA6B3" w14:textId="0CB5C663" w:rsidR="00C554D3" w:rsidRDefault="007343F3" w:rsidP="00417A1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esides the discussion on timing issues, another issue related to multiple beams for multiple PDSCHs </w:t>
      </w:r>
      <w:r>
        <w:rPr>
          <w:rFonts w:ascii="Times New Roman" w:hAnsi="Times New Roman"/>
        </w:rPr>
        <w:t xml:space="preserve">in 52.6G~71GHz </w:t>
      </w:r>
      <w:r w:rsidR="00DB02F1">
        <w:rPr>
          <w:rFonts w:ascii="Times New Roman" w:hAnsi="Times New Roman"/>
        </w:rPr>
        <w:t xml:space="preserve">was </w:t>
      </w:r>
      <w:r>
        <w:rPr>
          <w:rFonts w:ascii="Times New Roman" w:hAnsi="Times New Roman"/>
        </w:rPr>
        <w:t>also discussed and agree</w:t>
      </w:r>
      <w:r w:rsidR="008A1361">
        <w:rPr>
          <w:rFonts w:ascii="Times New Roman" w:hAnsi="Times New Roman"/>
        </w:rPr>
        <w:t>d</w:t>
      </w:r>
      <w:r>
        <w:rPr>
          <w:rFonts w:ascii="Times New Roman" w:hAnsi="Times New Roman"/>
        </w:rPr>
        <w:t xml:space="preserve"> </w:t>
      </w:r>
      <w:r w:rsidR="00DB02F1">
        <w:rPr>
          <w:rFonts w:ascii="Times New Roman" w:hAnsi="Times New Roman"/>
        </w:rPr>
        <w:t>to</w:t>
      </w:r>
      <w:r>
        <w:rPr>
          <w:rFonts w:ascii="Times New Roman" w:hAnsi="Times New Roman"/>
        </w:rPr>
        <w:t xml:space="preserve"> be</w:t>
      </w:r>
      <w:r w:rsidR="008A1361">
        <w:rPr>
          <w:rFonts w:ascii="Times New Roman" w:hAnsi="Times New Roman"/>
        </w:rPr>
        <w:t xml:space="preserve"> studied whether it is supported in </w:t>
      </w:r>
      <w:r w:rsidR="00DB02F1">
        <w:rPr>
          <w:rFonts w:ascii="Times New Roman" w:hAnsi="Times New Roman"/>
        </w:rPr>
        <w:t xml:space="preserve">the </w:t>
      </w:r>
      <w:r w:rsidR="008A1361">
        <w:rPr>
          <w:rFonts w:ascii="Times New Roman" w:hAnsi="Times New Roman"/>
        </w:rPr>
        <w:t>new frequency band.</w:t>
      </w:r>
      <w:r>
        <w:rPr>
          <w:rFonts w:ascii="Times New Roman" w:hAnsi="Times New Roman"/>
        </w:rPr>
        <w:t xml:space="preserve"> </w:t>
      </w:r>
    </w:p>
    <w:tbl>
      <w:tblPr>
        <w:tblStyle w:val="af7"/>
        <w:tblW w:w="0" w:type="auto"/>
        <w:tblLook w:val="04A0" w:firstRow="1" w:lastRow="0" w:firstColumn="1" w:lastColumn="0" w:noHBand="0" w:noVBand="1"/>
      </w:tblPr>
      <w:tblGrid>
        <w:gridCol w:w="9060"/>
      </w:tblGrid>
      <w:tr w:rsidR="007343F3" w:rsidRPr="00DB02F1" w14:paraId="62DD7FE1" w14:textId="77777777" w:rsidTr="007343F3">
        <w:tc>
          <w:tcPr>
            <w:tcW w:w="9060" w:type="dxa"/>
          </w:tcPr>
          <w:p w14:paraId="23E0FE26" w14:textId="77777777" w:rsidR="007343F3" w:rsidRPr="006C3C0B" w:rsidRDefault="007343F3" w:rsidP="007343F3">
            <w:pPr>
              <w:rPr>
                <w:rFonts w:ascii="Times New Roman" w:hAnsi="Times New Roman"/>
                <w:lang w:eastAsia="x-none"/>
              </w:rPr>
            </w:pPr>
            <w:r w:rsidRPr="006C3C0B">
              <w:rPr>
                <w:rFonts w:ascii="Times New Roman" w:hAnsi="Times New Roman"/>
                <w:highlight w:val="green"/>
                <w:lang w:eastAsia="x-none"/>
              </w:rPr>
              <w:t>Agreement:</w:t>
            </w:r>
          </w:p>
          <w:p w14:paraId="0982BD7E" w14:textId="77777777" w:rsidR="007343F3" w:rsidRPr="006C3C0B" w:rsidRDefault="007343F3" w:rsidP="007343F3">
            <w:pPr>
              <w:rPr>
                <w:rFonts w:ascii="Times New Roman" w:hAnsi="Times New Roman"/>
                <w:lang w:eastAsia="x-none"/>
              </w:rPr>
            </w:pPr>
            <w:r w:rsidRPr="006C3C0B">
              <w:rPr>
                <w:rFonts w:ascii="Times New Roman" w:hAnsi="Times New Roman"/>
                <w:lang w:eastAsia="x-none"/>
              </w:rPr>
              <w:t xml:space="preserve">Further study the following: </w:t>
            </w:r>
          </w:p>
          <w:p w14:paraId="77AC3B66" w14:textId="77777777" w:rsidR="007343F3" w:rsidRPr="006C3C0B" w:rsidRDefault="007343F3" w:rsidP="007343F3">
            <w:pPr>
              <w:numPr>
                <w:ilvl w:val="0"/>
                <w:numId w:val="31"/>
              </w:numPr>
              <w:rPr>
                <w:rFonts w:ascii="Times New Roman" w:hAnsi="Times New Roman"/>
                <w:lang w:eastAsia="x-none"/>
              </w:rPr>
            </w:pPr>
            <w:r w:rsidRPr="006C3C0B">
              <w:rPr>
                <w:rFonts w:ascii="Times New Roman" w:hAnsi="Times New Roman"/>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256FB3D7" w14:textId="77777777" w:rsidR="007343F3" w:rsidRPr="006C3C0B" w:rsidRDefault="007343F3" w:rsidP="007343F3">
            <w:pPr>
              <w:numPr>
                <w:ilvl w:val="0"/>
                <w:numId w:val="31"/>
              </w:numPr>
              <w:rPr>
                <w:rFonts w:ascii="Times New Roman" w:hAnsi="Times New Roman"/>
                <w:lang w:eastAsia="x-none"/>
              </w:rPr>
            </w:pPr>
            <w:r w:rsidRPr="006C3C0B">
              <w:rPr>
                <w:rFonts w:ascii="Times New Roman" w:hAnsi="Times New Roman"/>
                <w:lang w:eastAsia="x-none"/>
              </w:rPr>
              <w:t xml:space="preserve">For multi-PDSCH scheduling with a single DCI, study the QCL assumption(s) the UE should apply for each PDSCH for the case when all of the scheduled PDSCHs have scheduling offset less than timeDurationForQCL </w:t>
            </w:r>
          </w:p>
          <w:p w14:paraId="4952F547" w14:textId="77777777" w:rsidR="007343F3" w:rsidRPr="006C3C0B" w:rsidRDefault="007343F3" w:rsidP="007343F3">
            <w:pPr>
              <w:numPr>
                <w:ilvl w:val="0"/>
                <w:numId w:val="31"/>
              </w:numPr>
              <w:rPr>
                <w:rFonts w:ascii="Times New Roman" w:hAnsi="Times New Roman"/>
                <w:lang w:eastAsia="x-none"/>
              </w:rPr>
            </w:pPr>
            <w:r w:rsidRPr="006C3C0B">
              <w:rPr>
                <w:rFonts w:ascii="Times New Roman" w:hAnsi="Times New Roman"/>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0E988B26" w14:textId="77777777" w:rsidR="007343F3" w:rsidRPr="006C3C0B" w:rsidRDefault="007343F3" w:rsidP="007343F3">
            <w:pPr>
              <w:numPr>
                <w:ilvl w:val="0"/>
                <w:numId w:val="31"/>
              </w:numPr>
              <w:rPr>
                <w:rFonts w:ascii="Times New Roman" w:hAnsi="Times New Roman"/>
                <w:lang w:eastAsia="x-none"/>
              </w:rPr>
            </w:pPr>
            <w:r w:rsidRPr="006C3C0B">
              <w:rPr>
                <w:rFonts w:ascii="Times New Roman" w:hAnsi="Times New Roman"/>
                <w:lang w:eastAsia="x-none"/>
              </w:rPr>
              <w:t>Note: Applicability to multi-TRP can be discussed further</w:t>
            </w:r>
          </w:p>
          <w:p w14:paraId="0D1EE8EE" w14:textId="77777777" w:rsidR="007343F3" w:rsidRPr="006C3C0B" w:rsidRDefault="007343F3" w:rsidP="007343F3">
            <w:pPr>
              <w:rPr>
                <w:rFonts w:ascii="Times New Roman" w:hAnsi="Times New Roman"/>
                <w:lang w:eastAsia="x-none"/>
              </w:rPr>
            </w:pPr>
          </w:p>
          <w:p w14:paraId="75DAA7CF" w14:textId="77777777" w:rsidR="007343F3" w:rsidRPr="006C3C0B" w:rsidRDefault="007343F3" w:rsidP="007343F3">
            <w:pPr>
              <w:rPr>
                <w:rFonts w:ascii="Times New Roman" w:hAnsi="Times New Roman"/>
                <w:lang w:eastAsia="x-none"/>
              </w:rPr>
            </w:pPr>
            <w:r w:rsidRPr="006C3C0B">
              <w:rPr>
                <w:rFonts w:ascii="Times New Roman" w:hAnsi="Times New Roman"/>
                <w:highlight w:val="green"/>
                <w:lang w:eastAsia="x-none"/>
              </w:rPr>
              <w:t>Agreement:</w:t>
            </w:r>
          </w:p>
          <w:p w14:paraId="606496A0" w14:textId="77777777" w:rsidR="007343F3" w:rsidRPr="006C3C0B" w:rsidRDefault="007343F3" w:rsidP="007343F3">
            <w:pPr>
              <w:rPr>
                <w:rFonts w:ascii="Times New Roman" w:hAnsi="Times New Roman"/>
                <w:lang w:eastAsia="x-none"/>
              </w:rPr>
            </w:pPr>
            <w:r w:rsidRPr="006C3C0B">
              <w:rPr>
                <w:rFonts w:ascii="Times New Roman" w:hAnsi="Times New Roman"/>
                <w:lang w:eastAsia="x-none"/>
              </w:rPr>
              <w:t>Further study the following:</w:t>
            </w:r>
          </w:p>
          <w:p w14:paraId="0DF35DA8" w14:textId="77777777" w:rsidR="007343F3" w:rsidRPr="006C3C0B" w:rsidRDefault="007343F3" w:rsidP="007343F3">
            <w:pPr>
              <w:numPr>
                <w:ilvl w:val="0"/>
                <w:numId w:val="32"/>
              </w:numPr>
              <w:rPr>
                <w:rFonts w:ascii="Times New Roman" w:hAnsi="Times New Roman"/>
                <w:lang w:eastAsia="x-none"/>
              </w:rPr>
            </w:pPr>
            <w:r w:rsidRPr="006C3C0B">
              <w:rPr>
                <w:rFonts w:ascii="Times New Roman" w:hAnsi="Times New Roman"/>
                <w:lang w:eastAsia="x-none"/>
              </w:rPr>
              <w:t>For multi-PDSCH scheduling with a single DCI, study whether or not it is needed to indicate a separate TCI state for each scheduled PDSCH</w:t>
            </w:r>
          </w:p>
          <w:p w14:paraId="4C5CAE3A" w14:textId="77777777" w:rsidR="007343F3" w:rsidRPr="006C3C0B" w:rsidRDefault="007343F3" w:rsidP="007343F3">
            <w:pPr>
              <w:numPr>
                <w:ilvl w:val="0"/>
                <w:numId w:val="32"/>
              </w:numPr>
              <w:rPr>
                <w:rFonts w:ascii="Times New Roman" w:hAnsi="Times New Roman"/>
                <w:lang w:eastAsia="x-none"/>
              </w:rPr>
            </w:pPr>
            <w:r w:rsidRPr="006C3C0B">
              <w:rPr>
                <w:rFonts w:ascii="Times New Roman" w:hAnsi="Times New Roman"/>
                <w:lang w:eastAsia="x-none"/>
              </w:rPr>
              <w:t>For multi-PUSCH scheduling with a single DCI, study whether or not it is needed to indicate a separate SRI (indication of TCI can be further discussed) for each scheduled PUSCH</w:t>
            </w:r>
          </w:p>
          <w:p w14:paraId="1A94C9C1" w14:textId="77777777" w:rsidR="007343F3" w:rsidRPr="006C3C0B" w:rsidRDefault="007343F3" w:rsidP="007343F3">
            <w:pPr>
              <w:numPr>
                <w:ilvl w:val="0"/>
                <w:numId w:val="32"/>
              </w:numPr>
              <w:rPr>
                <w:rFonts w:ascii="Times New Roman" w:hAnsi="Times New Roman"/>
                <w:lang w:eastAsia="x-none"/>
              </w:rPr>
            </w:pPr>
            <w:r w:rsidRPr="006C3C0B">
              <w:rPr>
                <w:rFonts w:ascii="Times New Roman" w:hAnsi="Times New Roman"/>
                <w:lang w:eastAsia="x-none"/>
              </w:rPr>
              <w:t>Note: the study should take into account DCI overhead aspects</w:t>
            </w:r>
          </w:p>
          <w:p w14:paraId="65FE2BA7" w14:textId="590CAD0E" w:rsidR="007343F3" w:rsidRPr="00694312" w:rsidRDefault="007343F3" w:rsidP="007343F3">
            <w:pPr>
              <w:spacing w:before="120" w:after="120"/>
              <w:jc w:val="both"/>
              <w:rPr>
                <w:rFonts w:ascii="Times New Roman" w:eastAsiaTheme="minorEastAsia" w:hAnsi="Times New Roman"/>
                <w:lang w:eastAsia="zh-CN"/>
              </w:rPr>
            </w:pPr>
            <w:r w:rsidRPr="006C3C0B">
              <w:rPr>
                <w:rFonts w:ascii="Times New Roman" w:hAnsi="Times New Roman"/>
                <w:lang w:eastAsia="x-none"/>
              </w:rPr>
              <w:t>Note: Applicability to multi-TRP can be discussed further</w:t>
            </w:r>
          </w:p>
        </w:tc>
      </w:tr>
    </w:tbl>
    <w:p w14:paraId="4FBFD7E5" w14:textId="77777777" w:rsidR="007343F3" w:rsidRPr="00427359" w:rsidRDefault="007343F3" w:rsidP="00417A11">
      <w:pPr>
        <w:spacing w:before="120" w:after="120"/>
        <w:jc w:val="both"/>
        <w:rPr>
          <w:rFonts w:ascii="Times New Roman" w:eastAsiaTheme="minorEastAsia" w:hAnsi="Times New Roman"/>
          <w:lang w:eastAsia="zh-CN"/>
        </w:rPr>
      </w:pPr>
    </w:p>
    <w:p w14:paraId="563FA432" w14:textId="70A60F61" w:rsidR="009E02DF" w:rsidRPr="009E02DF" w:rsidRDefault="00250E9C" w:rsidP="00A41D0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w:t>
      </w:r>
      <w:r w:rsidR="009E02DF">
        <w:rPr>
          <w:rFonts w:ascii="Times New Roman" w:eastAsiaTheme="minorEastAsia" w:hAnsi="Times New Roman"/>
          <w:lang w:eastAsia="zh-CN"/>
        </w:rPr>
        <w:t xml:space="preserve">n this contribution, </w:t>
      </w:r>
      <w:r w:rsidR="000451B3">
        <w:rPr>
          <w:rFonts w:ascii="Times New Roman" w:eastAsiaTheme="minorEastAsia" w:hAnsi="Times New Roman"/>
          <w:lang w:eastAsia="zh-CN"/>
        </w:rPr>
        <w:t xml:space="preserve">we </w:t>
      </w:r>
      <w:r w:rsidR="00563C91">
        <w:rPr>
          <w:rFonts w:ascii="Times New Roman" w:eastAsiaTheme="minorEastAsia" w:hAnsi="Times New Roman"/>
          <w:lang w:eastAsia="zh-CN"/>
        </w:rPr>
        <w:t xml:space="preserve">mainly </w:t>
      </w:r>
      <w:r w:rsidR="00786256">
        <w:rPr>
          <w:rFonts w:ascii="Times New Roman" w:eastAsiaTheme="minorEastAsia" w:hAnsi="Times New Roman"/>
          <w:lang w:eastAsia="zh-CN"/>
        </w:rPr>
        <w:t xml:space="preserve">present </w:t>
      </w:r>
      <w:r w:rsidR="00DB02F1">
        <w:rPr>
          <w:rFonts w:ascii="Times New Roman" w:eastAsiaTheme="minorEastAsia" w:hAnsi="Times New Roman"/>
          <w:lang w:eastAsia="zh-CN"/>
        </w:rPr>
        <w:t>our views toward</w:t>
      </w:r>
      <w:r w:rsidR="00786256">
        <w:rPr>
          <w:rFonts w:ascii="Times New Roman" w:eastAsiaTheme="minorEastAsia" w:hAnsi="Times New Roman"/>
          <w:lang w:eastAsia="zh-CN"/>
        </w:rPr>
        <w:t xml:space="preserve"> the agreement</w:t>
      </w:r>
      <w:r w:rsidR="00DB02F1">
        <w:rPr>
          <w:rFonts w:ascii="Times New Roman" w:eastAsiaTheme="minorEastAsia" w:hAnsi="Times New Roman"/>
          <w:lang w:eastAsia="zh-CN"/>
        </w:rPr>
        <w:t>s</w:t>
      </w:r>
      <w:r w:rsidR="00786256">
        <w:rPr>
          <w:rFonts w:ascii="Times New Roman" w:eastAsiaTheme="minorEastAsia" w:hAnsi="Times New Roman"/>
          <w:lang w:eastAsia="zh-CN"/>
        </w:rPr>
        <w:t xml:space="preserve"> </w:t>
      </w:r>
      <w:r w:rsidR="00DB02F1">
        <w:rPr>
          <w:rFonts w:ascii="Times New Roman" w:eastAsiaTheme="minorEastAsia" w:hAnsi="Times New Roman"/>
          <w:lang w:eastAsia="zh-CN"/>
        </w:rPr>
        <w:t xml:space="preserve">in </w:t>
      </w:r>
      <w:r w:rsidR="00786256">
        <w:rPr>
          <w:rFonts w:ascii="Times New Roman" w:eastAsiaTheme="minorEastAsia" w:hAnsi="Times New Roman"/>
          <w:lang w:eastAsia="zh-CN"/>
        </w:rPr>
        <w:t>above.</w:t>
      </w:r>
    </w:p>
    <w:p w14:paraId="31CA7F25" w14:textId="2C858D51"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r w:rsidR="00EB3F8A">
        <w:rPr>
          <w:rFonts w:cs="Times New Roman"/>
          <w:b w:val="0"/>
          <w:bCs w:val="0"/>
          <w:kern w:val="0"/>
          <w:sz w:val="36"/>
          <w:szCs w:val="20"/>
          <w:lang w:val="en-GB"/>
        </w:rPr>
        <w:t xml:space="preserve"> on</w:t>
      </w:r>
      <w:r w:rsidR="00E47DC2">
        <w:rPr>
          <w:rFonts w:cs="Times New Roman"/>
          <w:b w:val="0"/>
          <w:bCs w:val="0"/>
          <w:kern w:val="0"/>
          <w:sz w:val="36"/>
          <w:szCs w:val="20"/>
          <w:lang w:val="en-GB"/>
        </w:rPr>
        <w:t xml:space="preserve"> timing</w:t>
      </w:r>
      <w:r w:rsidR="00EB3F8A">
        <w:rPr>
          <w:rFonts w:cs="Times New Roman"/>
          <w:b w:val="0"/>
          <w:bCs w:val="0"/>
          <w:kern w:val="0"/>
          <w:sz w:val="36"/>
          <w:szCs w:val="20"/>
          <w:lang w:val="en-GB"/>
        </w:rPr>
        <w:t xml:space="preserve"> and </w:t>
      </w:r>
      <w:r w:rsidR="00AE11C9">
        <w:rPr>
          <w:rFonts w:cs="Times New Roman"/>
          <w:b w:val="0"/>
          <w:bCs w:val="0"/>
          <w:kern w:val="0"/>
          <w:sz w:val="36"/>
          <w:szCs w:val="20"/>
          <w:lang w:val="en-GB"/>
        </w:rPr>
        <w:t xml:space="preserve">beam switching </w:t>
      </w:r>
      <w:r w:rsidR="00EB3F8A">
        <w:rPr>
          <w:rFonts w:cs="Times New Roman"/>
          <w:b w:val="0"/>
          <w:bCs w:val="0"/>
          <w:kern w:val="0"/>
          <w:sz w:val="36"/>
          <w:szCs w:val="20"/>
          <w:lang w:val="en-GB"/>
        </w:rPr>
        <w:t>gap</w:t>
      </w:r>
    </w:p>
    <w:p w14:paraId="407C76F9" w14:textId="77777777" w:rsidR="00EA5A61" w:rsidRDefault="00EA5A61">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0CF3F132" w:rsidR="00CF3ABC" w:rsidRPr="00856DD1" w:rsidRDefault="006A0A84" w:rsidP="00856DD1">
      <w:pPr>
        <w:pStyle w:val="20"/>
        <w:rPr>
          <w:rFonts w:eastAsia="宋体"/>
          <w:b w:val="0"/>
          <w:sz w:val="30"/>
          <w:szCs w:val="30"/>
        </w:rPr>
      </w:pPr>
      <w:bookmarkStart w:id="2" w:name="_Ref521492551"/>
      <w:r>
        <w:rPr>
          <w:rFonts w:eastAsia="宋体"/>
          <w:b w:val="0"/>
          <w:sz w:val="30"/>
          <w:szCs w:val="30"/>
        </w:rPr>
        <w:t xml:space="preserve">processing timing related to numerology </w:t>
      </w:r>
    </w:p>
    <w:p w14:paraId="27DD0F37" w14:textId="73DBB0FF" w:rsidR="000E39CB" w:rsidRDefault="002D325E" w:rsidP="002D325E">
      <w:pPr>
        <w:pStyle w:val="a0"/>
        <w:rPr>
          <w:rFonts w:ascii="Times New Roman" w:hAnsi="Times New Roman"/>
          <w:lang w:eastAsia="zh-CN"/>
        </w:rPr>
      </w:pPr>
      <w:bookmarkStart w:id="3" w:name="_Ref53685084"/>
      <w:bookmarkStart w:id="4" w:name="PP12"/>
      <w:bookmarkStart w:id="5" w:name="PP1"/>
      <w:r>
        <w:rPr>
          <w:rFonts w:ascii="Times New Roman" w:hAnsi="Times New Roman"/>
          <w:lang w:eastAsia="zh-CN"/>
        </w:rPr>
        <w:t xml:space="preserve">Three parameters related to beam management in agreement identified to retune their values have been </w:t>
      </w:r>
      <w:r w:rsidR="00DB02F1">
        <w:rPr>
          <w:rFonts w:ascii="Times New Roman" w:hAnsi="Times New Roman"/>
          <w:lang w:eastAsia="zh-CN"/>
        </w:rPr>
        <w:t xml:space="preserve">existed since </w:t>
      </w:r>
      <w:r>
        <w:rPr>
          <w:rFonts w:ascii="Times New Roman" w:hAnsi="Times New Roman"/>
          <w:lang w:eastAsia="zh-CN"/>
        </w:rPr>
        <w:t>Rel15 and the value</w:t>
      </w:r>
      <w:r w:rsidR="00DB02F1">
        <w:rPr>
          <w:rFonts w:ascii="Times New Roman" w:hAnsi="Times New Roman"/>
          <w:lang w:eastAsia="zh-CN"/>
        </w:rPr>
        <w:t>s</w:t>
      </w:r>
      <w:r>
        <w:rPr>
          <w:rFonts w:ascii="Times New Roman" w:hAnsi="Times New Roman"/>
          <w:lang w:eastAsia="zh-CN"/>
        </w:rPr>
        <w:t xml:space="preserve"> for numerology 60kHz and 120kHz can be seen in table1. </w:t>
      </w:r>
    </w:p>
    <w:p w14:paraId="20A1B99E" w14:textId="28B45BB4" w:rsidR="00FA4AFF" w:rsidRDefault="00FA4AFF" w:rsidP="00FA4AFF">
      <w:pPr>
        <w:pStyle w:val="a0"/>
        <w:rPr>
          <w:rFonts w:ascii="Times New Roman" w:eastAsiaTheme="minorEastAsia" w:hAnsi="Times New Roman"/>
          <w:lang w:eastAsia="zh-CN"/>
        </w:rPr>
      </w:pPr>
      <w:r w:rsidRPr="00FA4AFF">
        <w:rPr>
          <w:rFonts w:ascii="Times New Roman" w:eastAsiaTheme="minorEastAsia" w:hAnsi="Times New Roman"/>
          <w:lang w:eastAsia="zh-CN"/>
        </w:rPr>
        <w:t>timeDurationForQCL</w:t>
      </w:r>
      <w:r w:rsidR="00405C51">
        <w:rPr>
          <w:rFonts w:ascii="Times New Roman" w:eastAsiaTheme="minorEastAsia" w:hAnsi="Times New Roman"/>
          <w:lang w:eastAsia="zh-CN"/>
        </w:rPr>
        <w:t xml:space="preserve"> </w:t>
      </w:r>
      <w:r>
        <w:rPr>
          <w:rFonts w:ascii="Times New Roman" w:eastAsiaTheme="minorEastAsia" w:hAnsi="Times New Roman"/>
          <w:lang w:eastAsia="zh-CN"/>
        </w:rPr>
        <w:t>d</w:t>
      </w:r>
      <w:r w:rsidRPr="00FA4AFF">
        <w:rPr>
          <w:rFonts w:ascii="Times New Roman" w:eastAsiaTheme="minorEastAsia" w:hAnsi="Times New Roman"/>
          <w:lang w:eastAsia="zh-CN"/>
        </w:rPr>
        <w:t xml:space="preserve">efines </w:t>
      </w:r>
      <w:r w:rsidR="00DB02F1">
        <w:rPr>
          <w:rFonts w:ascii="Times New Roman" w:eastAsiaTheme="minorEastAsia" w:hAnsi="Times New Roman"/>
          <w:lang w:eastAsia="zh-CN"/>
        </w:rPr>
        <w:t xml:space="preserve">the </w:t>
      </w:r>
      <w:r w:rsidRPr="00FA4AFF">
        <w:rPr>
          <w:rFonts w:ascii="Times New Roman" w:eastAsiaTheme="minorEastAsia" w:hAnsi="Times New Roman"/>
          <w:lang w:eastAsia="zh-CN"/>
        </w:rPr>
        <w:t xml:space="preserve">minimum number of OFDM symbols required by the UE to perform PDCCH reception and </w:t>
      </w:r>
      <w:r w:rsidR="00DB02F1">
        <w:rPr>
          <w:rFonts w:ascii="Times New Roman" w:eastAsiaTheme="minorEastAsia" w:hAnsi="Times New Roman"/>
          <w:lang w:eastAsia="zh-CN"/>
        </w:rPr>
        <w:t xml:space="preserve">to </w:t>
      </w:r>
      <w:r w:rsidRPr="00FA4AFF">
        <w:rPr>
          <w:rFonts w:ascii="Times New Roman" w:eastAsiaTheme="minorEastAsia" w:hAnsi="Times New Roman"/>
          <w:lang w:eastAsia="zh-CN"/>
        </w:rPr>
        <w:t xml:space="preserve">apply spatial QCL information received in DCI for PDSCH processing. </w:t>
      </w:r>
    </w:p>
    <w:p w14:paraId="442B62BB" w14:textId="5D2F8E01" w:rsidR="00A82317" w:rsidRDefault="00A82317" w:rsidP="00A82317">
      <w:pPr>
        <w:pStyle w:val="a0"/>
        <w:rPr>
          <w:rFonts w:ascii="Times New Roman" w:eastAsiaTheme="minorEastAsia" w:hAnsi="Times New Roman"/>
          <w:lang w:eastAsia="zh-CN"/>
        </w:rPr>
      </w:pPr>
      <w:r w:rsidRPr="00A82317">
        <w:rPr>
          <w:rFonts w:ascii="Times New Roman" w:eastAsiaTheme="minorEastAsia" w:hAnsi="Times New Roman"/>
          <w:lang w:eastAsia="zh-CN"/>
        </w:rPr>
        <w:t>beamSwitchTiming</w:t>
      </w:r>
      <w:r>
        <w:rPr>
          <w:rFonts w:ascii="Times New Roman" w:eastAsiaTheme="minorEastAsia" w:hAnsi="Times New Roman"/>
          <w:lang w:eastAsia="zh-CN"/>
        </w:rPr>
        <w:t xml:space="preserve"> i</w:t>
      </w:r>
      <w:r w:rsidRPr="00A82317">
        <w:rPr>
          <w:rFonts w:ascii="Times New Roman" w:eastAsiaTheme="minorEastAsia" w:hAnsi="Times New Roman"/>
          <w:lang w:eastAsia="zh-CN"/>
        </w:rPr>
        <w:t>ndicates the minimum number of OFDM symbols between the DCI triggering of aperiodic CSI-RS and aperiodic CSI-RS transmission. The number of OFDM symbols is measured from the last symbol containing the indication</w:t>
      </w:r>
      <w:r>
        <w:rPr>
          <w:rFonts w:ascii="Times New Roman" w:eastAsiaTheme="minorEastAsia" w:hAnsi="Times New Roman"/>
          <w:lang w:eastAsia="zh-CN"/>
        </w:rPr>
        <w:t xml:space="preserve"> to the first symbol of CSI-RS</w:t>
      </w:r>
      <w:r w:rsidR="00DB02F1">
        <w:rPr>
          <w:rFonts w:ascii="Times New Roman" w:eastAsiaTheme="minorEastAsia" w:hAnsi="Times New Roman"/>
          <w:lang w:eastAsia="zh-CN"/>
        </w:rPr>
        <w:t>.</w:t>
      </w:r>
      <w:r>
        <w:rPr>
          <w:rFonts w:ascii="Times New Roman" w:eastAsiaTheme="minorEastAsia" w:hAnsi="Times New Roman"/>
          <w:lang w:eastAsia="zh-CN"/>
        </w:rPr>
        <w:t xml:space="preserve"> </w:t>
      </w:r>
      <w:r w:rsidR="00DB02F1">
        <w:rPr>
          <w:rFonts w:ascii="Times New Roman" w:eastAsiaTheme="minorEastAsia" w:hAnsi="Times New Roman"/>
          <w:lang w:eastAsia="zh-CN"/>
        </w:rPr>
        <w:t>F</w:t>
      </w:r>
      <w:r>
        <w:rPr>
          <w:rFonts w:ascii="Times New Roman" w:eastAsiaTheme="minorEastAsia" w:hAnsi="Times New Roman"/>
          <w:lang w:eastAsia="zh-CN"/>
        </w:rPr>
        <w:t xml:space="preserve">urthermore, in Rel16, </w:t>
      </w:r>
      <w:r w:rsidR="00DB02F1">
        <w:rPr>
          <w:rFonts w:ascii="Times New Roman" w:eastAsiaTheme="minorEastAsia" w:hAnsi="Times New Roman"/>
          <w:lang w:eastAsia="zh-CN"/>
        </w:rPr>
        <w:t xml:space="preserve">it </w:t>
      </w:r>
      <w:r>
        <w:rPr>
          <w:rFonts w:ascii="Times New Roman" w:eastAsiaTheme="minorEastAsia" w:hAnsi="Times New Roman"/>
          <w:lang w:eastAsia="zh-CN"/>
        </w:rPr>
        <w:t>i</w:t>
      </w:r>
      <w:r w:rsidRPr="00A82317">
        <w:rPr>
          <w:rFonts w:ascii="Times New Roman" w:eastAsiaTheme="minorEastAsia" w:hAnsi="Times New Roman"/>
          <w:lang w:eastAsia="zh-CN"/>
        </w:rPr>
        <w:t xml:space="preserve">ndicates the minimum number of required OFDM symbols (sym224, sym336) between the DCI triggering aperiodic CSI-RS and the corresponding aperiodic CSI-RS transmission in a CSI-RS resource set </w:t>
      </w:r>
      <w:r>
        <w:rPr>
          <w:rFonts w:ascii="Times New Roman" w:eastAsiaTheme="minorEastAsia" w:hAnsi="Times New Roman"/>
          <w:lang w:eastAsia="zh-CN"/>
        </w:rPr>
        <w:t>configured with repetition 'ON' that means the larger values</w:t>
      </w:r>
      <w:r w:rsidRPr="00A82317">
        <w:rPr>
          <w:rFonts w:ascii="Times New Roman" w:eastAsiaTheme="minorEastAsia" w:hAnsi="Times New Roman"/>
          <w:lang w:eastAsia="zh-CN"/>
        </w:rPr>
        <w:t xml:space="preserve"> (sym224, sym336)</w:t>
      </w:r>
      <w:r>
        <w:rPr>
          <w:rFonts w:ascii="Times New Roman" w:eastAsiaTheme="minorEastAsia" w:hAnsi="Times New Roman"/>
          <w:lang w:eastAsia="zh-CN"/>
        </w:rPr>
        <w:t xml:space="preserve"> are</w:t>
      </w:r>
      <w:r w:rsidR="005B10D9">
        <w:rPr>
          <w:rFonts w:ascii="Times New Roman" w:eastAsiaTheme="minorEastAsia" w:hAnsi="Times New Roman"/>
          <w:lang w:eastAsia="zh-CN"/>
        </w:rPr>
        <w:t xml:space="preserve"> clarified to</w:t>
      </w:r>
      <w:r>
        <w:rPr>
          <w:rFonts w:ascii="Times New Roman" w:eastAsiaTheme="minorEastAsia" w:hAnsi="Times New Roman"/>
          <w:lang w:eastAsia="zh-CN"/>
        </w:rPr>
        <w:t xml:space="preserve"> </w:t>
      </w:r>
      <w:r w:rsidR="005B10D9">
        <w:rPr>
          <w:rFonts w:ascii="Times New Roman" w:eastAsiaTheme="minorEastAsia" w:hAnsi="Times New Roman"/>
          <w:lang w:eastAsia="zh-CN"/>
        </w:rPr>
        <w:t xml:space="preserve">be </w:t>
      </w:r>
      <w:r>
        <w:rPr>
          <w:rFonts w:ascii="Times New Roman" w:eastAsiaTheme="minorEastAsia" w:hAnsi="Times New Roman"/>
          <w:lang w:eastAsia="zh-CN"/>
        </w:rPr>
        <w:t>applied for P3 beam management across multi-panel</w:t>
      </w:r>
      <w:r w:rsidR="005B10D9">
        <w:rPr>
          <w:rFonts w:ascii="Times New Roman" w:eastAsiaTheme="minorEastAsia" w:hAnsi="Times New Roman"/>
          <w:lang w:eastAsia="zh-CN"/>
        </w:rPr>
        <w:t>s</w:t>
      </w:r>
      <w:r>
        <w:rPr>
          <w:rFonts w:ascii="Times New Roman" w:eastAsiaTheme="minorEastAsia" w:hAnsi="Times New Roman"/>
          <w:lang w:eastAsia="zh-CN"/>
        </w:rPr>
        <w:t xml:space="preserve"> of UE.</w:t>
      </w:r>
    </w:p>
    <w:p w14:paraId="308E6F4D" w14:textId="788F62E5" w:rsidR="00A82317" w:rsidRPr="00FA4AFF" w:rsidRDefault="00A82317" w:rsidP="00A82317">
      <w:pPr>
        <w:pStyle w:val="a0"/>
        <w:rPr>
          <w:rFonts w:ascii="Times New Roman" w:eastAsiaTheme="minorEastAsia" w:hAnsi="Times New Roman"/>
          <w:lang w:eastAsia="zh-CN"/>
        </w:rPr>
      </w:pPr>
      <w:r w:rsidRPr="00A82317">
        <w:rPr>
          <w:rFonts w:ascii="Times New Roman" w:eastAsiaTheme="minorEastAsia" w:hAnsi="Times New Roman"/>
          <w:lang w:eastAsia="zh-CN"/>
        </w:rPr>
        <w:t>beamReportTiming</w:t>
      </w:r>
      <w:r w:rsidR="00405C51">
        <w:rPr>
          <w:rFonts w:ascii="Times New Roman" w:eastAsiaTheme="minorEastAsia" w:hAnsi="Times New Roman"/>
          <w:lang w:eastAsia="zh-CN"/>
        </w:rPr>
        <w:t xml:space="preserve"> </w:t>
      </w:r>
      <w:r>
        <w:rPr>
          <w:rFonts w:ascii="Times New Roman" w:eastAsiaTheme="minorEastAsia" w:hAnsi="Times New Roman"/>
          <w:lang w:eastAsia="zh-CN"/>
        </w:rPr>
        <w:t>i</w:t>
      </w:r>
      <w:r w:rsidRPr="00A82317">
        <w:rPr>
          <w:rFonts w:ascii="Times New Roman" w:eastAsiaTheme="minorEastAsia" w:hAnsi="Times New Roman"/>
          <w:lang w:eastAsia="zh-CN"/>
        </w:rPr>
        <w:t xml:space="preserve">ndicates the number of OFDM symbols between the last symbol of SSB/CSI-RS and the first symbol of the transmission channel containing beam report. The UE provides the capability for the band number for which the report is provided (where the measurement is performed). </w:t>
      </w:r>
    </w:p>
    <w:p w14:paraId="66353881" w14:textId="56436DE4" w:rsidR="002D325E" w:rsidRPr="00FA4AFF" w:rsidRDefault="00FA4AFF" w:rsidP="002D325E">
      <w:pPr>
        <w:pStyle w:val="a0"/>
        <w:rPr>
          <w:rFonts w:ascii="Times New Roman" w:eastAsiaTheme="minorEastAsia" w:hAnsi="Times New Roman"/>
          <w:b/>
          <w:lang w:eastAsia="zh-CN"/>
        </w:rPr>
      </w:pPr>
      <w:r>
        <w:rPr>
          <w:rFonts w:ascii="Times New Roman" w:eastAsiaTheme="minorEastAsia" w:hAnsi="Times New Roman" w:hint="eastAsia"/>
          <w:b/>
          <w:lang w:eastAsia="zh-CN"/>
        </w:rPr>
        <w:t xml:space="preserve"> </w:t>
      </w:r>
      <w:r>
        <w:rPr>
          <w:rFonts w:ascii="Times New Roman" w:eastAsiaTheme="minorEastAsia" w:hAnsi="Times New Roman"/>
          <w:b/>
          <w:lang w:eastAsia="zh-CN"/>
        </w:rPr>
        <w:t xml:space="preserve">                                                          </w:t>
      </w:r>
      <w:r w:rsidR="00ED3ADA">
        <w:rPr>
          <w:rFonts w:ascii="Times New Roman" w:eastAsiaTheme="minorEastAsia" w:hAnsi="Times New Roman"/>
          <w:b/>
          <w:lang w:eastAsia="zh-CN"/>
        </w:rPr>
        <w:t>T</w:t>
      </w:r>
      <w:r>
        <w:rPr>
          <w:rFonts w:ascii="Times New Roman" w:eastAsiaTheme="minorEastAsia" w:hAnsi="Times New Roman"/>
          <w:b/>
          <w:lang w:eastAsia="zh-CN"/>
        </w:rPr>
        <w:t>able1: processing timing based on UE capability</w:t>
      </w:r>
    </w:p>
    <w:tbl>
      <w:tblPr>
        <w:tblStyle w:val="af7"/>
        <w:tblW w:w="0" w:type="auto"/>
        <w:tblLook w:val="04A0" w:firstRow="1" w:lastRow="0" w:firstColumn="1" w:lastColumn="0" w:noHBand="0" w:noVBand="1"/>
      </w:tblPr>
      <w:tblGrid>
        <w:gridCol w:w="1696"/>
        <w:gridCol w:w="2268"/>
        <w:gridCol w:w="2268"/>
        <w:gridCol w:w="2828"/>
      </w:tblGrid>
      <w:tr w:rsidR="00FA4AFF" w14:paraId="3E40EC25" w14:textId="77777777" w:rsidTr="00FA4AFF">
        <w:tc>
          <w:tcPr>
            <w:tcW w:w="1696" w:type="dxa"/>
          </w:tcPr>
          <w:bookmarkEnd w:id="3"/>
          <w:p w14:paraId="73933999" w14:textId="0C4C1C4E" w:rsidR="00FA4AFF" w:rsidRPr="00FA4AFF" w:rsidRDefault="00FA4AFF" w:rsidP="00227A1F">
            <w:pPr>
              <w:pStyle w:val="a7"/>
              <w:jc w:val="both"/>
              <w:rPr>
                <w:rFonts w:ascii="Times New Roman" w:eastAsiaTheme="minorEastAsia" w:hAnsi="Times New Roman"/>
                <w:b/>
                <w:lang w:val="en-US" w:eastAsia="zh-CN"/>
              </w:rPr>
            </w:pPr>
            <w:r>
              <w:rPr>
                <w:rFonts w:ascii="Times New Roman" w:eastAsiaTheme="minorEastAsia" w:hAnsi="Times New Roman" w:hint="eastAsia"/>
                <w:b/>
                <w:lang w:val="en-US" w:eastAsia="zh-CN"/>
              </w:rPr>
              <w:t>n</w:t>
            </w:r>
            <w:r>
              <w:rPr>
                <w:rFonts w:ascii="Times New Roman" w:eastAsiaTheme="minorEastAsia" w:hAnsi="Times New Roman"/>
                <w:b/>
                <w:lang w:val="en-US" w:eastAsia="zh-CN"/>
              </w:rPr>
              <w:t>umerology</w:t>
            </w:r>
          </w:p>
        </w:tc>
        <w:tc>
          <w:tcPr>
            <w:tcW w:w="2268" w:type="dxa"/>
          </w:tcPr>
          <w:p w14:paraId="7215A6C1" w14:textId="06C69CFE" w:rsidR="00FA4AFF" w:rsidRDefault="00FA4AFF" w:rsidP="00FA4AFF">
            <w:pPr>
              <w:pStyle w:val="a7"/>
              <w:ind w:firstLineChars="50" w:firstLine="100"/>
              <w:jc w:val="both"/>
              <w:rPr>
                <w:rFonts w:ascii="Times New Roman" w:hAnsi="Times New Roman"/>
                <w:b/>
                <w:lang w:val="en-US"/>
              </w:rPr>
            </w:pPr>
            <w:bookmarkStart w:id="6" w:name="OLE_LINK1"/>
            <w:bookmarkStart w:id="7" w:name="OLE_LINK2"/>
            <w:r w:rsidRPr="00FA4AFF">
              <w:rPr>
                <w:rFonts w:ascii="Times New Roman" w:hAnsi="Times New Roman"/>
                <w:b/>
                <w:lang w:val="en-US"/>
              </w:rPr>
              <w:t>timeDurationForQCL</w:t>
            </w:r>
            <w:bookmarkEnd w:id="6"/>
            <w:bookmarkEnd w:id="7"/>
          </w:p>
        </w:tc>
        <w:tc>
          <w:tcPr>
            <w:tcW w:w="2268" w:type="dxa"/>
          </w:tcPr>
          <w:p w14:paraId="43AB23D6" w14:textId="7307A577" w:rsidR="00FA4AFF" w:rsidRDefault="00FA4AFF" w:rsidP="00227A1F">
            <w:pPr>
              <w:pStyle w:val="a7"/>
              <w:jc w:val="both"/>
              <w:rPr>
                <w:rFonts w:ascii="Times New Roman" w:hAnsi="Times New Roman"/>
                <w:b/>
                <w:lang w:val="en-US"/>
              </w:rPr>
            </w:pPr>
            <w:r w:rsidRPr="00FA4AFF">
              <w:rPr>
                <w:rFonts w:ascii="Times New Roman" w:hAnsi="Times New Roman"/>
                <w:b/>
                <w:lang w:val="en-US"/>
              </w:rPr>
              <w:tab/>
              <w:t>beamSwitchTiming</w:t>
            </w:r>
          </w:p>
        </w:tc>
        <w:tc>
          <w:tcPr>
            <w:tcW w:w="2828" w:type="dxa"/>
          </w:tcPr>
          <w:p w14:paraId="178AADF9" w14:textId="2AB919D8" w:rsidR="00FA4AFF" w:rsidRDefault="00FA4AFF" w:rsidP="00227A1F">
            <w:pPr>
              <w:pStyle w:val="a7"/>
              <w:jc w:val="both"/>
              <w:rPr>
                <w:rFonts w:ascii="Times New Roman" w:hAnsi="Times New Roman"/>
                <w:b/>
                <w:lang w:val="en-US"/>
              </w:rPr>
            </w:pPr>
            <w:r w:rsidRPr="00FA4AFF">
              <w:rPr>
                <w:rFonts w:ascii="Times New Roman" w:hAnsi="Times New Roman"/>
                <w:b/>
                <w:lang w:val="en-US"/>
              </w:rPr>
              <w:tab/>
              <w:t>beamReportTiming</w:t>
            </w:r>
          </w:p>
        </w:tc>
      </w:tr>
      <w:tr w:rsidR="00FA4AFF" w14:paraId="64311046" w14:textId="77777777" w:rsidTr="00FA4AFF">
        <w:tc>
          <w:tcPr>
            <w:tcW w:w="1696" w:type="dxa"/>
          </w:tcPr>
          <w:p w14:paraId="5BB0143E" w14:textId="76213350" w:rsidR="00FA4AFF" w:rsidRPr="00FA4AFF" w:rsidRDefault="00FA4AFF" w:rsidP="00227A1F">
            <w:pPr>
              <w:pStyle w:val="a7"/>
              <w:jc w:val="both"/>
              <w:rPr>
                <w:rFonts w:ascii="Times New Roman" w:eastAsiaTheme="minorEastAsia" w:hAnsi="Times New Roman"/>
                <w:b/>
                <w:lang w:val="en-US" w:eastAsia="zh-CN"/>
              </w:rPr>
            </w:pPr>
            <w:r>
              <w:rPr>
                <w:rFonts w:ascii="Times New Roman" w:eastAsiaTheme="minorEastAsia" w:hAnsi="Times New Roman" w:hint="eastAsia"/>
                <w:b/>
                <w:lang w:val="en-US" w:eastAsia="zh-CN"/>
              </w:rPr>
              <w:t>6</w:t>
            </w:r>
            <w:r>
              <w:rPr>
                <w:rFonts w:ascii="Times New Roman" w:eastAsiaTheme="minorEastAsia" w:hAnsi="Times New Roman"/>
                <w:b/>
                <w:lang w:val="en-US" w:eastAsia="zh-CN"/>
              </w:rPr>
              <w:t>0kHz</w:t>
            </w:r>
          </w:p>
        </w:tc>
        <w:tc>
          <w:tcPr>
            <w:tcW w:w="2268" w:type="dxa"/>
          </w:tcPr>
          <w:p w14:paraId="0D056F56" w14:textId="211CD4D2" w:rsidR="00FA4AFF" w:rsidRPr="00FA4AFF" w:rsidRDefault="00FA4AFF" w:rsidP="00227A1F">
            <w:pPr>
              <w:pStyle w:val="a7"/>
              <w:jc w:val="both"/>
              <w:rPr>
                <w:rFonts w:ascii="Times New Roman" w:eastAsiaTheme="minorEastAsia" w:hAnsi="Times New Roman"/>
                <w:lang w:val="en-US" w:eastAsia="zh-CN"/>
              </w:rPr>
            </w:pPr>
            <w:r w:rsidRPr="00FA4AFF">
              <w:rPr>
                <w:rFonts w:ascii="Times New Roman" w:hAnsi="Times New Roman"/>
                <w:lang w:val="en-US"/>
              </w:rPr>
              <w:t>sym</w:t>
            </w:r>
            <w:r w:rsidRPr="00FA4AFF">
              <w:rPr>
                <w:rFonts w:ascii="Times New Roman" w:eastAsiaTheme="minorEastAsia" w:hAnsi="Times New Roman" w:hint="eastAsia"/>
                <w:lang w:val="en-US" w:eastAsia="zh-CN"/>
              </w:rPr>
              <w:t>7</w:t>
            </w:r>
            <w:r w:rsidRPr="00FA4AFF">
              <w:rPr>
                <w:rFonts w:ascii="Times New Roman" w:eastAsiaTheme="minorEastAsia" w:hAnsi="Times New Roman"/>
                <w:lang w:val="en-US" w:eastAsia="zh-CN"/>
              </w:rPr>
              <w:t xml:space="preserve">,  </w:t>
            </w:r>
            <w:r w:rsidRPr="00FA4AFF">
              <w:rPr>
                <w:rFonts w:ascii="Times New Roman" w:hAnsi="Times New Roman"/>
                <w:lang w:val="en-US"/>
              </w:rPr>
              <w:t>sym</w:t>
            </w:r>
            <w:r w:rsidRPr="00FA4AFF">
              <w:rPr>
                <w:rFonts w:ascii="Times New Roman" w:eastAsiaTheme="minorEastAsia" w:hAnsi="Times New Roman"/>
                <w:lang w:val="en-US" w:eastAsia="zh-CN"/>
              </w:rPr>
              <w:t xml:space="preserve">14, </w:t>
            </w:r>
            <w:r w:rsidRPr="00FA4AFF">
              <w:rPr>
                <w:rFonts w:ascii="Times New Roman" w:hAnsi="Times New Roman"/>
                <w:lang w:val="en-US"/>
              </w:rPr>
              <w:t>sym</w:t>
            </w:r>
            <w:r w:rsidRPr="00FA4AFF">
              <w:rPr>
                <w:rFonts w:ascii="Times New Roman" w:eastAsiaTheme="minorEastAsia" w:hAnsi="Times New Roman"/>
                <w:lang w:val="en-US" w:eastAsia="zh-CN"/>
              </w:rPr>
              <w:t>28</w:t>
            </w:r>
          </w:p>
        </w:tc>
        <w:tc>
          <w:tcPr>
            <w:tcW w:w="2268" w:type="dxa"/>
          </w:tcPr>
          <w:p w14:paraId="0CD21451" w14:textId="77777777" w:rsidR="00FA4AFF" w:rsidRPr="00FA4AFF" w:rsidRDefault="00FA4AFF" w:rsidP="00227A1F">
            <w:pPr>
              <w:pStyle w:val="a7"/>
              <w:jc w:val="both"/>
              <w:rPr>
                <w:rFonts w:ascii="Times New Roman" w:hAnsi="Times New Roman"/>
                <w:lang w:val="en-US"/>
              </w:rPr>
            </w:pPr>
            <w:r w:rsidRPr="00FA4AFF">
              <w:rPr>
                <w:rFonts w:ascii="Times New Roman" w:hAnsi="Times New Roman"/>
                <w:lang w:val="en-US"/>
              </w:rPr>
              <w:t xml:space="preserve">sym14, sym28, sym48, </w:t>
            </w:r>
          </w:p>
          <w:p w14:paraId="248CDD6F" w14:textId="161DB5BF" w:rsidR="00FA4AFF" w:rsidRPr="00FA4AFF" w:rsidRDefault="00FA4AFF" w:rsidP="00227A1F">
            <w:pPr>
              <w:pStyle w:val="a7"/>
              <w:jc w:val="both"/>
              <w:rPr>
                <w:rFonts w:ascii="Times New Roman" w:hAnsi="Times New Roman"/>
                <w:lang w:val="en-US"/>
              </w:rPr>
            </w:pPr>
            <w:r w:rsidRPr="00FA4AFF">
              <w:rPr>
                <w:rFonts w:ascii="Times New Roman" w:hAnsi="Times New Roman"/>
                <w:lang w:val="en-US"/>
              </w:rPr>
              <w:t>sym224, sym336</w:t>
            </w:r>
          </w:p>
        </w:tc>
        <w:tc>
          <w:tcPr>
            <w:tcW w:w="2828" w:type="dxa"/>
          </w:tcPr>
          <w:p w14:paraId="4B179EBA" w14:textId="1954DED2" w:rsidR="00FA4AFF" w:rsidRPr="00FA4AFF" w:rsidRDefault="00FA4AFF" w:rsidP="00227A1F">
            <w:pPr>
              <w:pStyle w:val="a7"/>
              <w:jc w:val="both"/>
              <w:rPr>
                <w:rFonts w:ascii="Times New Roman" w:hAnsi="Times New Roman"/>
                <w:lang w:val="en-US"/>
              </w:rPr>
            </w:pPr>
            <w:r w:rsidRPr="00FA4AFF">
              <w:rPr>
                <w:rFonts w:ascii="Times New Roman" w:hAnsi="Times New Roman"/>
                <w:lang w:val="en-US"/>
              </w:rPr>
              <w:t>sym8, sym14, sym28</w:t>
            </w:r>
          </w:p>
        </w:tc>
      </w:tr>
      <w:tr w:rsidR="00FA4AFF" w14:paraId="4294AAEA" w14:textId="77777777" w:rsidTr="00FA4AFF">
        <w:tc>
          <w:tcPr>
            <w:tcW w:w="1696" w:type="dxa"/>
          </w:tcPr>
          <w:p w14:paraId="13945A1D" w14:textId="792F0F0B" w:rsidR="00FA4AFF" w:rsidRDefault="00FA4AFF" w:rsidP="00227A1F">
            <w:pPr>
              <w:pStyle w:val="a7"/>
              <w:jc w:val="both"/>
              <w:rPr>
                <w:rFonts w:ascii="Times New Roman" w:hAnsi="Times New Roman"/>
                <w:b/>
                <w:lang w:val="en-US"/>
              </w:rPr>
            </w:pPr>
            <w:r>
              <w:rPr>
                <w:rFonts w:ascii="Times New Roman" w:eastAsiaTheme="minorEastAsia" w:hAnsi="Times New Roman"/>
                <w:b/>
                <w:lang w:val="en-US" w:eastAsia="zh-CN"/>
              </w:rPr>
              <w:t>120kHz</w:t>
            </w:r>
          </w:p>
        </w:tc>
        <w:tc>
          <w:tcPr>
            <w:tcW w:w="2268" w:type="dxa"/>
          </w:tcPr>
          <w:p w14:paraId="3D51CA4D" w14:textId="4DC5C51A" w:rsidR="00FA4AFF" w:rsidRPr="00FA4AFF" w:rsidRDefault="00FA4AFF" w:rsidP="00227A1F">
            <w:pPr>
              <w:pStyle w:val="a7"/>
              <w:jc w:val="both"/>
              <w:rPr>
                <w:rFonts w:ascii="Times New Roman" w:eastAsiaTheme="minorEastAsia" w:hAnsi="Times New Roman"/>
                <w:lang w:val="en-US" w:eastAsia="zh-CN"/>
              </w:rPr>
            </w:pPr>
            <w:r w:rsidRPr="00FA4AFF">
              <w:rPr>
                <w:rFonts w:ascii="Times New Roman" w:hAnsi="Times New Roman"/>
                <w:lang w:val="en-US"/>
              </w:rPr>
              <w:t>sym</w:t>
            </w:r>
            <w:r w:rsidRPr="00FA4AFF">
              <w:rPr>
                <w:rFonts w:ascii="Times New Roman" w:eastAsiaTheme="minorEastAsia" w:hAnsi="Times New Roman" w:hint="eastAsia"/>
                <w:lang w:val="en-US" w:eastAsia="zh-CN"/>
              </w:rPr>
              <w:t>1</w:t>
            </w:r>
            <w:r w:rsidRPr="00FA4AFF">
              <w:rPr>
                <w:rFonts w:ascii="Times New Roman" w:eastAsiaTheme="minorEastAsia" w:hAnsi="Times New Roman"/>
                <w:lang w:val="en-US" w:eastAsia="zh-CN"/>
              </w:rPr>
              <w:t>4,</w:t>
            </w:r>
            <w:r w:rsidRPr="00FA4AFF">
              <w:rPr>
                <w:rFonts w:ascii="Times New Roman" w:hAnsi="Times New Roman"/>
                <w:lang w:val="en-US"/>
              </w:rPr>
              <w:t xml:space="preserve"> sym</w:t>
            </w:r>
            <w:r w:rsidRPr="00FA4AFF">
              <w:rPr>
                <w:rFonts w:ascii="Times New Roman" w:eastAsiaTheme="minorEastAsia" w:hAnsi="Times New Roman"/>
                <w:lang w:val="en-US" w:eastAsia="zh-CN"/>
              </w:rPr>
              <w:t>28</w:t>
            </w:r>
          </w:p>
        </w:tc>
        <w:tc>
          <w:tcPr>
            <w:tcW w:w="2268" w:type="dxa"/>
          </w:tcPr>
          <w:p w14:paraId="37F9C9BD" w14:textId="77777777" w:rsidR="00FA4AFF" w:rsidRPr="00FA4AFF" w:rsidRDefault="00FA4AFF" w:rsidP="00227A1F">
            <w:pPr>
              <w:pStyle w:val="a7"/>
              <w:jc w:val="both"/>
              <w:rPr>
                <w:rFonts w:ascii="Times New Roman" w:hAnsi="Times New Roman"/>
                <w:lang w:val="en-US"/>
              </w:rPr>
            </w:pPr>
            <w:r w:rsidRPr="00FA4AFF">
              <w:rPr>
                <w:rFonts w:ascii="Times New Roman" w:hAnsi="Times New Roman"/>
                <w:lang w:val="en-US"/>
              </w:rPr>
              <w:t xml:space="preserve">sym14, sym28, sym48, </w:t>
            </w:r>
          </w:p>
          <w:p w14:paraId="05CAB58E" w14:textId="7262162E" w:rsidR="00FA4AFF" w:rsidRPr="00FA4AFF" w:rsidRDefault="00FA4AFF" w:rsidP="00227A1F">
            <w:pPr>
              <w:pStyle w:val="a7"/>
              <w:jc w:val="both"/>
              <w:rPr>
                <w:rFonts w:ascii="Times New Roman" w:hAnsi="Times New Roman"/>
                <w:lang w:val="en-US"/>
              </w:rPr>
            </w:pPr>
            <w:r w:rsidRPr="00FA4AFF">
              <w:rPr>
                <w:rFonts w:ascii="Times New Roman" w:hAnsi="Times New Roman"/>
                <w:lang w:val="en-US"/>
              </w:rPr>
              <w:t>sym224, sym336</w:t>
            </w:r>
          </w:p>
        </w:tc>
        <w:tc>
          <w:tcPr>
            <w:tcW w:w="2828" w:type="dxa"/>
          </w:tcPr>
          <w:p w14:paraId="4CA3CA4C" w14:textId="15B00A6D" w:rsidR="00FA4AFF" w:rsidRPr="00FA4AFF" w:rsidRDefault="00B045C0" w:rsidP="00FA4AFF">
            <w:pPr>
              <w:pStyle w:val="a7"/>
              <w:jc w:val="both"/>
              <w:rPr>
                <w:rFonts w:ascii="Times New Roman" w:hAnsi="Times New Roman"/>
                <w:lang w:val="en-US"/>
              </w:rPr>
            </w:pPr>
            <w:r>
              <w:rPr>
                <w:rFonts w:ascii="Times New Roman" w:hAnsi="Times New Roman"/>
                <w:lang w:val="en-US"/>
              </w:rPr>
              <w:t>s</w:t>
            </w:r>
            <w:r w:rsidR="00FA4AFF" w:rsidRPr="00FA4AFF">
              <w:rPr>
                <w:rFonts w:ascii="Times New Roman" w:hAnsi="Times New Roman"/>
                <w:lang w:val="en-US"/>
              </w:rPr>
              <w:t>ym14, sym28</w:t>
            </w:r>
            <w:r w:rsidR="00806126">
              <w:rPr>
                <w:rFonts w:ascii="Times New Roman" w:hAnsi="Times New Roman"/>
                <w:lang w:val="en-US"/>
              </w:rPr>
              <w:t>,</w:t>
            </w:r>
            <w:r w:rsidR="00FA4AFF" w:rsidRPr="00FA4AFF">
              <w:rPr>
                <w:rFonts w:ascii="Times New Roman" w:hAnsi="Times New Roman"/>
                <w:lang w:val="en-US"/>
              </w:rPr>
              <w:t xml:space="preserve"> sym56</w:t>
            </w:r>
          </w:p>
        </w:tc>
      </w:tr>
    </w:tbl>
    <w:p w14:paraId="634997B2" w14:textId="124FC1AB" w:rsidR="00FA4AFF" w:rsidRPr="00B757CC" w:rsidRDefault="00806126" w:rsidP="006C3C0B">
      <w:pPr>
        <w:pStyle w:val="a7"/>
        <w:jc w:val="both"/>
      </w:pPr>
      <w:r w:rsidRPr="00806126">
        <w:rPr>
          <w:rFonts w:ascii="Times New Roman" w:eastAsiaTheme="minorEastAsia" w:hAnsi="Times New Roman" w:hint="eastAsia"/>
          <w:szCs w:val="24"/>
          <w:lang w:val="en-US" w:eastAsia="zh-CN"/>
        </w:rPr>
        <w:t>B</w:t>
      </w:r>
      <w:r w:rsidRPr="00806126">
        <w:rPr>
          <w:rFonts w:ascii="Times New Roman" w:eastAsiaTheme="minorEastAsia" w:hAnsi="Times New Roman"/>
          <w:szCs w:val="24"/>
          <w:lang w:val="en-US" w:eastAsia="zh-CN"/>
        </w:rPr>
        <w:t xml:space="preserve">ased on </w:t>
      </w:r>
      <w:r>
        <w:rPr>
          <w:rFonts w:ascii="Times New Roman" w:eastAsiaTheme="minorEastAsia" w:hAnsi="Times New Roman"/>
          <w:szCs w:val="24"/>
          <w:lang w:val="en-US" w:eastAsia="zh-CN"/>
        </w:rPr>
        <w:t xml:space="preserve">the values in table1, there is not </w:t>
      </w:r>
      <w:r w:rsidR="006F6743">
        <w:rPr>
          <w:rFonts w:ascii="Times New Roman" w:eastAsiaTheme="minorEastAsia" w:hAnsi="Times New Roman"/>
          <w:szCs w:val="24"/>
          <w:lang w:val="en-US" w:eastAsia="zh-CN"/>
        </w:rPr>
        <w:t xml:space="preserve">an </w:t>
      </w:r>
      <w:r>
        <w:rPr>
          <w:rFonts w:ascii="Times New Roman" w:eastAsiaTheme="minorEastAsia" w:hAnsi="Times New Roman"/>
          <w:szCs w:val="24"/>
          <w:lang w:val="en-US" w:eastAsia="zh-CN"/>
        </w:rPr>
        <w:t>obvious scale relationship</w:t>
      </w:r>
      <w:r w:rsidR="006F6743">
        <w:rPr>
          <w:rFonts w:ascii="Times New Roman" w:eastAsiaTheme="minorEastAsia" w:hAnsi="Times New Roman"/>
          <w:szCs w:val="24"/>
          <w:lang w:val="en-US" w:eastAsia="zh-CN"/>
        </w:rPr>
        <w:t xml:space="preserve"> between 120 and 60 kHz SCS. T</w:t>
      </w:r>
      <w:r>
        <w:rPr>
          <w:rFonts w:ascii="Times New Roman" w:eastAsiaTheme="minorEastAsia" w:hAnsi="Times New Roman"/>
          <w:szCs w:val="24"/>
          <w:lang w:val="en-US" w:eastAsia="zh-CN"/>
        </w:rPr>
        <w:t xml:space="preserve">hat </w:t>
      </w:r>
      <w:r w:rsidR="006F6743">
        <w:rPr>
          <w:rFonts w:ascii="Times New Roman" w:eastAsiaTheme="minorEastAsia" w:hAnsi="Times New Roman"/>
          <w:szCs w:val="24"/>
          <w:lang w:val="en-US" w:eastAsia="zh-CN"/>
        </w:rPr>
        <w:t xml:space="preserve">is, </w:t>
      </w:r>
      <w:r>
        <w:rPr>
          <w:rFonts w:ascii="Times New Roman" w:eastAsiaTheme="minorEastAsia" w:hAnsi="Times New Roman"/>
          <w:szCs w:val="24"/>
          <w:lang w:val="en-US" w:eastAsia="zh-CN"/>
        </w:rPr>
        <w:t>the values for SCS</w:t>
      </w:r>
      <w:r w:rsidR="006F6743">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 xml:space="preserve">120kHz </w:t>
      </w:r>
      <w:r w:rsidR="006F6743">
        <w:rPr>
          <w:rFonts w:ascii="Times New Roman" w:eastAsiaTheme="minorEastAsia" w:hAnsi="Times New Roman"/>
          <w:szCs w:val="24"/>
          <w:lang w:val="en-US" w:eastAsia="zh-CN"/>
        </w:rPr>
        <w:t xml:space="preserve">do not always </w:t>
      </w:r>
      <w:r>
        <w:rPr>
          <w:rFonts w:ascii="Times New Roman" w:eastAsiaTheme="minorEastAsia" w:hAnsi="Times New Roman"/>
          <w:szCs w:val="24"/>
          <w:lang w:val="en-US" w:eastAsia="zh-CN"/>
        </w:rPr>
        <w:t>double the values for SCS</w:t>
      </w:r>
      <w:r w:rsidR="006F6743">
        <w:rPr>
          <w:rFonts w:ascii="Times New Roman" w:eastAsiaTheme="minorEastAsia" w:hAnsi="Times New Roman"/>
          <w:szCs w:val="24"/>
          <w:lang w:val="en-US" w:eastAsia="zh-CN"/>
        </w:rPr>
        <w:t xml:space="preserve"> </w:t>
      </w:r>
      <w:r w:rsidR="00567EEA">
        <w:rPr>
          <w:rFonts w:ascii="Times New Roman" w:eastAsiaTheme="minorEastAsia" w:hAnsi="Times New Roman"/>
          <w:szCs w:val="24"/>
          <w:lang w:val="en-US" w:eastAsia="zh-CN"/>
        </w:rPr>
        <w:t>6</w:t>
      </w:r>
      <w:r>
        <w:rPr>
          <w:rFonts w:ascii="Times New Roman" w:eastAsiaTheme="minorEastAsia" w:hAnsi="Times New Roman"/>
          <w:szCs w:val="24"/>
          <w:lang w:val="en-US" w:eastAsia="zh-CN"/>
        </w:rPr>
        <w:t>0kHz</w:t>
      </w:r>
      <w:r w:rsidR="006F6743">
        <w:rPr>
          <w:rFonts w:ascii="Times New Roman" w:eastAsiaTheme="minorEastAsia" w:hAnsi="Times New Roman"/>
          <w:szCs w:val="24"/>
          <w:lang w:val="en-US" w:eastAsia="zh-CN"/>
        </w:rPr>
        <w:t>.</w:t>
      </w:r>
      <w:r>
        <w:rPr>
          <w:rFonts w:ascii="Times New Roman" w:eastAsiaTheme="minorEastAsia" w:hAnsi="Times New Roman"/>
          <w:szCs w:val="24"/>
          <w:lang w:val="en-US" w:eastAsia="zh-CN"/>
        </w:rPr>
        <w:t xml:space="preserve"> </w:t>
      </w:r>
      <w:r w:rsidR="006F6743">
        <w:rPr>
          <w:rFonts w:ascii="Times New Roman" w:eastAsiaTheme="minorEastAsia" w:hAnsi="Times New Roman"/>
          <w:szCs w:val="24"/>
          <w:lang w:val="en-US" w:eastAsia="zh-CN"/>
        </w:rPr>
        <w:t xml:space="preserve">The reason </w:t>
      </w:r>
      <w:r>
        <w:rPr>
          <w:rFonts w:ascii="Times New Roman" w:eastAsiaTheme="minorEastAsia" w:hAnsi="Times New Roman"/>
          <w:szCs w:val="24"/>
          <w:lang w:val="en-US" w:eastAsia="zh-CN"/>
        </w:rPr>
        <w:t xml:space="preserve">we guess </w:t>
      </w:r>
      <w:r w:rsidR="006F6743">
        <w:rPr>
          <w:rFonts w:ascii="Times New Roman" w:eastAsiaTheme="minorEastAsia" w:hAnsi="Times New Roman"/>
          <w:szCs w:val="24"/>
          <w:lang w:val="en-US" w:eastAsia="zh-CN"/>
        </w:rPr>
        <w:t xml:space="preserve">is that </w:t>
      </w:r>
      <w:r>
        <w:rPr>
          <w:rFonts w:ascii="Times New Roman" w:eastAsiaTheme="minorEastAsia" w:hAnsi="Times New Roman"/>
          <w:szCs w:val="24"/>
          <w:lang w:val="en-US" w:eastAsia="zh-CN"/>
        </w:rPr>
        <w:t xml:space="preserve">the discussion on these timing </w:t>
      </w:r>
      <w:r w:rsidR="006F6743">
        <w:rPr>
          <w:rFonts w:ascii="Times New Roman" w:eastAsiaTheme="minorEastAsia" w:hAnsi="Times New Roman"/>
          <w:szCs w:val="24"/>
          <w:lang w:val="en-US" w:eastAsia="zh-CN"/>
        </w:rPr>
        <w:t>may</w:t>
      </w:r>
      <w:r>
        <w:rPr>
          <w:rFonts w:ascii="Times New Roman" w:eastAsiaTheme="minorEastAsia" w:hAnsi="Times New Roman"/>
          <w:szCs w:val="24"/>
          <w:lang w:val="en-US" w:eastAsia="zh-CN"/>
        </w:rPr>
        <w:t xml:space="preserve"> </w:t>
      </w:r>
      <w:r w:rsidR="006F6743">
        <w:rPr>
          <w:rFonts w:ascii="Times New Roman" w:eastAsiaTheme="minorEastAsia" w:hAnsi="Times New Roman"/>
          <w:szCs w:val="24"/>
          <w:lang w:val="en-US" w:eastAsia="zh-CN"/>
        </w:rPr>
        <w:t xml:space="preserve">also </w:t>
      </w:r>
      <w:r>
        <w:rPr>
          <w:rFonts w:ascii="Times New Roman" w:eastAsiaTheme="minorEastAsia" w:hAnsi="Times New Roman"/>
          <w:szCs w:val="24"/>
          <w:lang w:val="en-US" w:eastAsia="zh-CN"/>
        </w:rPr>
        <w:t xml:space="preserve">depend on the </w:t>
      </w:r>
      <w:r w:rsidR="00567EEA">
        <w:rPr>
          <w:rFonts w:ascii="Times New Roman" w:eastAsiaTheme="minorEastAsia" w:hAnsi="Times New Roman"/>
          <w:szCs w:val="24"/>
          <w:lang w:val="en-US" w:eastAsia="zh-CN"/>
        </w:rPr>
        <w:t>engineer</w:t>
      </w:r>
      <w:r w:rsidR="006F6743">
        <w:rPr>
          <w:rFonts w:ascii="Times New Roman" w:eastAsiaTheme="minorEastAsia" w:hAnsi="Times New Roman"/>
          <w:szCs w:val="24"/>
          <w:lang w:val="en-US" w:eastAsia="zh-CN"/>
        </w:rPr>
        <w:t>ing</w:t>
      </w:r>
      <w:r w:rsidR="00567EEA">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experience related to processing time of chip.</w:t>
      </w:r>
      <w:r w:rsidR="00567EEA">
        <w:rPr>
          <w:rFonts w:ascii="Times New Roman" w:eastAsiaTheme="minorEastAsia" w:hAnsi="Times New Roman"/>
          <w:szCs w:val="24"/>
          <w:lang w:val="en-US" w:eastAsia="zh-CN"/>
        </w:rPr>
        <w:t xml:space="preserve"> </w:t>
      </w:r>
    </w:p>
    <w:p w14:paraId="4A20B256" w14:textId="32094FE2" w:rsidR="00FA4AFF" w:rsidRDefault="00D36BCA" w:rsidP="00631EA4">
      <w:pPr>
        <w:pStyle w:val="a0"/>
        <w:rPr>
          <w:rFonts w:ascii="Times New Roman" w:eastAsiaTheme="minorEastAsia" w:hAnsi="Times New Roman"/>
          <w:lang w:eastAsia="zh-CN"/>
        </w:rPr>
      </w:pPr>
      <w:r>
        <w:rPr>
          <w:rFonts w:ascii="Times New Roman" w:eastAsiaTheme="minorEastAsia" w:hAnsi="Times New Roman"/>
          <w:lang w:eastAsia="zh-CN"/>
        </w:rPr>
        <w:t>Since the determination for these values are subject to UE implementation and different chipset vendors have different demand and</w:t>
      </w:r>
      <w:r w:rsidR="00A717A4">
        <w:rPr>
          <w:rFonts w:ascii="Times New Roman" w:eastAsiaTheme="minorEastAsia" w:hAnsi="Times New Roman"/>
          <w:lang w:eastAsia="zh-CN"/>
        </w:rPr>
        <w:t xml:space="preserve"> handling capability, a common understanding about these UE capability may not be on the same page</w:t>
      </w:r>
      <w:r w:rsidR="003073CA">
        <w:rPr>
          <w:rFonts w:ascii="Times New Roman" w:eastAsiaTheme="minorEastAsia" w:hAnsi="Times New Roman"/>
          <w:lang w:eastAsia="zh-CN"/>
        </w:rPr>
        <w:t xml:space="preserve"> which increases the difficulty of </w:t>
      </w:r>
      <w:r w:rsidR="003073CA" w:rsidRPr="003073CA">
        <w:rPr>
          <w:rFonts w:ascii="Times New Roman" w:eastAsiaTheme="minorEastAsia" w:hAnsi="Times New Roman"/>
          <w:lang w:eastAsia="zh-CN"/>
        </w:rPr>
        <w:t>standardization</w:t>
      </w:r>
      <w:r w:rsidR="003073CA">
        <w:rPr>
          <w:rFonts w:ascii="Times New Roman" w:eastAsiaTheme="minorEastAsia" w:hAnsi="Times New Roman"/>
          <w:lang w:eastAsia="zh-CN"/>
        </w:rPr>
        <w:t xml:space="preserve">. </w:t>
      </w:r>
      <w:r>
        <w:rPr>
          <w:rFonts w:ascii="Times New Roman" w:eastAsiaTheme="minorEastAsia" w:hAnsi="Times New Roman"/>
          <w:lang w:eastAsia="zh-CN"/>
        </w:rPr>
        <w:t>In order to retune these values for new numerology, these are</w:t>
      </w:r>
      <w:r w:rsidR="00D84E4D">
        <w:rPr>
          <w:rFonts w:ascii="Times New Roman" w:eastAsiaTheme="minorEastAsia" w:hAnsi="Times New Roman"/>
          <w:lang w:eastAsia="zh-CN"/>
        </w:rPr>
        <w:t xml:space="preserve"> two</w:t>
      </w:r>
      <w:r>
        <w:rPr>
          <w:rFonts w:ascii="Times New Roman" w:eastAsiaTheme="minorEastAsia" w:hAnsi="Times New Roman"/>
          <w:lang w:eastAsia="zh-CN"/>
        </w:rPr>
        <w:t xml:space="preserve"> potential schemes </w:t>
      </w:r>
      <w:r w:rsidR="00D84E4D">
        <w:rPr>
          <w:rFonts w:ascii="Times New Roman" w:eastAsiaTheme="minorEastAsia" w:hAnsi="Times New Roman"/>
          <w:lang w:eastAsia="zh-CN"/>
        </w:rPr>
        <w:t xml:space="preserve">that </w:t>
      </w:r>
      <w:r>
        <w:rPr>
          <w:rFonts w:ascii="Times New Roman" w:eastAsiaTheme="minorEastAsia" w:hAnsi="Times New Roman"/>
          <w:lang w:eastAsia="zh-CN"/>
        </w:rPr>
        <w:t>can be taken into account.</w:t>
      </w:r>
    </w:p>
    <w:p w14:paraId="34881C53" w14:textId="7EF28D41" w:rsidR="003073CA" w:rsidRDefault="003073CA" w:rsidP="00BC4548">
      <w:pPr>
        <w:pStyle w:val="a0"/>
        <w:numPr>
          <w:ilvl w:val="0"/>
          <w:numId w:val="34"/>
        </w:numPr>
        <w:rPr>
          <w:rFonts w:ascii="Times New Roman" w:eastAsiaTheme="minorEastAsia" w:hAnsi="Times New Roman"/>
          <w:lang w:eastAsia="zh-CN"/>
        </w:rPr>
      </w:pPr>
      <w:r w:rsidRPr="00BC4548">
        <w:rPr>
          <w:rFonts w:ascii="Times New Roman" w:eastAsiaTheme="minorEastAsia" w:hAnsi="Times New Roman" w:hint="eastAsia"/>
          <w:b/>
          <w:lang w:eastAsia="zh-CN"/>
        </w:rPr>
        <w:t>O</w:t>
      </w:r>
      <w:r w:rsidRPr="00BC4548">
        <w:rPr>
          <w:rFonts w:ascii="Times New Roman" w:eastAsiaTheme="minorEastAsia" w:hAnsi="Times New Roman"/>
          <w:b/>
          <w:lang w:eastAsia="zh-CN"/>
        </w:rPr>
        <w:t>ption1</w:t>
      </w:r>
      <w:r>
        <w:rPr>
          <w:rFonts w:ascii="Times New Roman" w:eastAsiaTheme="minorEastAsia" w:hAnsi="Times New Roman"/>
          <w:lang w:eastAsia="zh-CN"/>
        </w:rPr>
        <w:t xml:space="preserve">: </w:t>
      </w:r>
      <w:r w:rsidR="00B757CC">
        <w:rPr>
          <w:rFonts w:ascii="Times New Roman" w:eastAsiaTheme="minorEastAsia" w:hAnsi="Times New Roman"/>
          <w:lang w:eastAsia="zh-CN"/>
        </w:rPr>
        <w:t>scaling reference values with a selected factor.</w:t>
      </w:r>
    </w:p>
    <w:p w14:paraId="54481FD7" w14:textId="6D8D325F" w:rsidR="00B757CC" w:rsidRDefault="00B757CC" w:rsidP="00BC4548">
      <w:pPr>
        <w:pStyle w:val="a0"/>
        <w:numPr>
          <w:ilvl w:val="0"/>
          <w:numId w:val="34"/>
        </w:numPr>
        <w:rPr>
          <w:rFonts w:ascii="Times New Roman" w:eastAsiaTheme="minorEastAsia" w:hAnsi="Times New Roman"/>
          <w:lang w:eastAsia="zh-CN"/>
        </w:rPr>
      </w:pPr>
      <w:r w:rsidRPr="00BC4548">
        <w:rPr>
          <w:rFonts w:ascii="Times New Roman" w:eastAsiaTheme="minorEastAsia" w:hAnsi="Times New Roman" w:hint="eastAsia"/>
          <w:b/>
          <w:lang w:eastAsia="zh-CN"/>
        </w:rPr>
        <w:t>O</w:t>
      </w:r>
      <w:r w:rsidRPr="00BC4548">
        <w:rPr>
          <w:rFonts w:ascii="Times New Roman" w:eastAsiaTheme="minorEastAsia" w:hAnsi="Times New Roman"/>
          <w:b/>
          <w:lang w:eastAsia="zh-CN"/>
        </w:rPr>
        <w:t>ption2</w:t>
      </w:r>
      <w:r>
        <w:rPr>
          <w:rFonts w:ascii="Times New Roman" w:eastAsiaTheme="minorEastAsia" w:hAnsi="Times New Roman"/>
          <w:lang w:eastAsia="zh-CN"/>
        </w:rPr>
        <w:t xml:space="preserve">: adjusting some </w:t>
      </w:r>
      <w:r w:rsidRPr="00B757CC">
        <w:rPr>
          <w:rFonts w:ascii="Times New Roman" w:eastAsiaTheme="minorEastAsia" w:hAnsi="Times New Roman"/>
          <w:lang w:eastAsia="zh-CN"/>
        </w:rPr>
        <w:t>coefficient</w:t>
      </w:r>
      <w:r>
        <w:rPr>
          <w:rFonts w:ascii="Times New Roman" w:eastAsiaTheme="minorEastAsia" w:hAnsi="Times New Roman"/>
          <w:lang w:eastAsia="zh-CN"/>
        </w:rPr>
        <w:t>s</w:t>
      </w:r>
      <w:r w:rsidRPr="00B757CC">
        <w:rPr>
          <w:rFonts w:ascii="Times New Roman" w:eastAsiaTheme="minorEastAsia" w:hAnsi="Times New Roman"/>
          <w:lang w:eastAsia="zh-CN"/>
        </w:rPr>
        <w:t xml:space="preserve"> </w:t>
      </w:r>
      <w:r>
        <w:rPr>
          <w:rFonts w:ascii="Times New Roman" w:eastAsiaTheme="minorEastAsia" w:hAnsi="Times New Roman"/>
          <w:lang w:eastAsia="zh-CN"/>
        </w:rPr>
        <w:t xml:space="preserve">in a </w:t>
      </w:r>
      <w:r w:rsidRPr="00B757CC">
        <w:rPr>
          <w:rFonts w:ascii="Times New Roman" w:eastAsiaTheme="minorEastAsia" w:hAnsi="Times New Roman"/>
          <w:lang w:eastAsia="zh-CN"/>
        </w:rPr>
        <w:t>formula</w:t>
      </w:r>
      <w:r>
        <w:rPr>
          <w:rFonts w:ascii="Times New Roman" w:eastAsiaTheme="minorEastAsia" w:hAnsi="Times New Roman"/>
          <w:lang w:eastAsia="zh-CN"/>
        </w:rPr>
        <w:t xml:space="preserve"> to fit the real timing.</w:t>
      </w:r>
    </w:p>
    <w:p w14:paraId="3858FE68" w14:textId="68E8BBA8" w:rsidR="00B757CC" w:rsidRDefault="00631EA4" w:rsidP="00631EA4">
      <w:pPr>
        <w:pStyle w:val="a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w:t>
      </w:r>
      <w:r w:rsidR="00B50B5E">
        <w:rPr>
          <w:rFonts w:ascii="Times New Roman" w:eastAsiaTheme="minorEastAsia" w:hAnsi="Times New Roman"/>
          <w:lang w:eastAsia="zh-CN"/>
        </w:rPr>
        <w:t>ding Option1, the selected factor can be the ratio of new numerology to reference numerology, e.g. 4 for 480kHz and 8 for 960kHz if taking 120kHz as reference.</w:t>
      </w:r>
      <w:r w:rsidR="00B52447">
        <w:rPr>
          <w:rFonts w:ascii="Times New Roman" w:eastAsiaTheme="minorEastAsia" w:hAnsi="Times New Roman"/>
          <w:lang w:eastAsia="zh-CN"/>
        </w:rPr>
        <w:t xml:space="preserve"> The pros of option1 is the chipset capability for FR2 can be reused without any large effort to optimize, </w:t>
      </w:r>
      <w:r w:rsidR="00214F27">
        <w:rPr>
          <w:rFonts w:ascii="Times New Roman" w:eastAsiaTheme="minorEastAsia" w:hAnsi="Times New Roman"/>
          <w:lang w:eastAsia="zh-CN"/>
        </w:rPr>
        <w:t>which accelerates the industrial application for 60GHz frequency and achieves market value as early as possible</w:t>
      </w:r>
      <w:r w:rsidR="00694312">
        <w:rPr>
          <w:rFonts w:ascii="Times New Roman" w:eastAsiaTheme="minorEastAsia" w:hAnsi="Times New Roman"/>
          <w:lang w:eastAsia="zh-CN"/>
        </w:rPr>
        <w:t>.</w:t>
      </w:r>
      <w:r w:rsidR="002D4AC9">
        <w:rPr>
          <w:rFonts w:ascii="Times New Roman" w:eastAsiaTheme="minorEastAsia" w:hAnsi="Times New Roman"/>
          <w:lang w:eastAsia="zh-CN"/>
        </w:rPr>
        <w:t xml:space="preserve"> </w:t>
      </w:r>
      <w:r w:rsidR="00694312">
        <w:rPr>
          <w:rFonts w:ascii="Times New Roman" w:eastAsiaTheme="minorEastAsia" w:hAnsi="Times New Roman"/>
          <w:lang w:eastAsia="zh-CN"/>
        </w:rPr>
        <w:t>M</w:t>
      </w:r>
      <w:r w:rsidR="002D4AC9">
        <w:rPr>
          <w:rFonts w:ascii="Times New Roman" w:eastAsiaTheme="minorEastAsia" w:hAnsi="Times New Roman"/>
          <w:lang w:eastAsia="zh-CN"/>
        </w:rPr>
        <w:t xml:space="preserve">eanwhile, there is no new parameters of UE capability introduced to reduce signaling overhead. The cons of option1 </w:t>
      </w:r>
      <w:r w:rsidR="00A2271C">
        <w:rPr>
          <w:rFonts w:ascii="Times New Roman" w:eastAsiaTheme="minorEastAsia" w:hAnsi="Times New Roman"/>
          <w:lang w:eastAsia="zh-CN"/>
        </w:rPr>
        <w:t xml:space="preserve">is the latency performance does not improve comparing with FR2 which hampers some use cases requiring much lower latency in 60GHz. In order to </w:t>
      </w:r>
      <w:r w:rsidR="00694312">
        <w:rPr>
          <w:rFonts w:ascii="Times New Roman" w:eastAsiaTheme="minorEastAsia" w:hAnsi="Times New Roman"/>
          <w:lang w:eastAsia="zh-CN"/>
        </w:rPr>
        <w:t xml:space="preserve">mitigate </w:t>
      </w:r>
      <w:r w:rsidR="00A2271C">
        <w:rPr>
          <w:rFonts w:ascii="Times New Roman" w:eastAsiaTheme="minorEastAsia" w:hAnsi="Times New Roman"/>
          <w:lang w:eastAsia="zh-CN"/>
        </w:rPr>
        <w:t xml:space="preserve">the </w:t>
      </w:r>
      <w:r w:rsidR="000D371C">
        <w:rPr>
          <w:rFonts w:ascii="Times New Roman" w:eastAsiaTheme="minorEastAsia" w:hAnsi="Times New Roman"/>
          <w:lang w:eastAsia="zh-CN"/>
        </w:rPr>
        <w:t xml:space="preserve">disadvantage, one or two additional small values can be defined to apply for the special use cases, of course, which use cases should be </w:t>
      </w:r>
      <w:r w:rsidR="00694312">
        <w:rPr>
          <w:rFonts w:ascii="Times New Roman" w:eastAsiaTheme="minorEastAsia" w:hAnsi="Times New Roman"/>
          <w:lang w:eastAsia="zh-CN"/>
        </w:rPr>
        <w:t xml:space="preserve">considered require </w:t>
      </w:r>
      <w:r w:rsidR="000D371C">
        <w:rPr>
          <w:rFonts w:ascii="Times New Roman" w:eastAsiaTheme="minorEastAsia" w:hAnsi="Times New Roman"/>
          <w:lang w:eastAsia="zh-CN"/>
        </w:rPr>
        <w:t>further discuss</w:t>
      </w:r>
      <w:r w:rsidR="00694312">
        <w:rPr>
          <w:rFonts w:ascii="Times New Roman" w:eastAsiaTheme="minorEastAsia" w:hAnsi="Times New Roman"/>
          <w:lang w:eastAsia="zh-CN"/>
        </w:rPr>
        <w:t>ion</w:t>
      </w:r>
      <w:r w:rsidR="000D371C">
        <w:rPr>
          <w:rFonts w:ascii="Times New Roman" w:eastAsiaTheme="minorEastAsia" w:hAnsi="Times New Roman"/>
          <w:lang w:eastAsia="zh-CN"/>
        </w:rPr>
        <w:t xml:space="preserve">. </w:t>
      </w:r>
    </w:p>
    <w:p w14:paraId="3D3CEDBD" w14:textId="34011142" w:rsidR="00637277" w:rsidRDefault="000D371C" w:rsidP="00637277">
      <w:pPr>
        <w:pStyle w:val="a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Option2,</w:t>
      </w:r>
      <w:r w:rsidR="00CD4273">
        <w:rPr>
          <w:rFonts w:ascii="Times New Roman" w:eastAsiaTheme="minorEastAsia" w:hAnsi="Times New Roman"/>
          <w:lang w:eastAsia="zh-CN"/>
        </w:rPr>
        <w:t xml:space="preserve"> </w:t>
      </w:r>
      <w:r w:rsidR="00405C51">
        <w:rPr>
          <w:rFonts w:ascii="Times New Roman" w:eastAsiaTheme="minorEastAsia" w:hAnsi="Times New Roman"/>
          <w:lang w:eastAsia="zh-CN"/>
        </w:rPr>
        <w:t xml:space="preserve">the processing time of hardware may </w:t>
      </w:r>
      <w:r w:rsidR="00405C51" w:rsidRPr="00637277">
        <w:rPr>
          <w:rFonts w:ascii="Times New Roman" w:eastAsiaTheme="minorEastAsia" w:hAnsi="Times New Roman"/>
          <w:lang w:eastAsia="zh-CN"/>
        </w:rPr>
        <w:t>grow</w:t>
      </w:r>
      <w:r w:rsidR="00405C51" w:rsidRPr="00637277">
        <w:rPr>
          <w:rFonts w:ascii="Times New Roman" w:eastAsiaTheme="minorEastAsia" w:hAnsi="Times New Roman"/>
          <w:lang w:eastAsia="zh-CN"/>
        </w:rPr>
        <w:t xml:space="preserve"> exponentially with the </w:t>
      </w:r>
      <w:r w:rsidR="00405C51">
        <w:rPr>
          <w:rFonts w:ascii="Times New Roman" w:eastAsiaTheme="minorEastAsia" w:hAnsi="Times New Roman"/>
          <w:lang w:eastAsia="zh-CN"/>
        </w:rPr>
        <w:t xml:space="preserve">increasing </w:t>
      </w:r>
      <w:r w:rsidR="00405C51" w:rsidRPr="00637277">
        <w:rPr>
          <w:rFonts w:ascii="Times New Roman" w:eastAsiaTheme="minorEastAsia" w:hAnsi="Times New Roman"/>
          <w:lang w:eastAsia="zh-CN"/>
        </w:rPr>
        <w:t>numerology</w:t>
      </w:r>
      <w:r w:rsidR="00405C51">
        <w:rPr>
          <w:rFonts w:ascii="Times New Roman" w:eastAsiaTheme="minorEastAsia" w:hAnsi="Times New Roman"/>
          <w:lang w:eastAsia="zh-CN"/>
        </w:rPr>
        <w:t xml:space="preserve">, for instance, </w:t>
      </w:r>
      <w:r w:rsidR="00F41270">
        <w:rPr>
          <w:rFonts w:ascii="Times New Roman" w:eastAsiaTheme="minorEastAsia" w:hAnsi="Times New Roman"/>
          <w:lang w:eastAsia="zh-CN"/>
        </w:rPr>
        <w:t xml:space="preserve">these values for </w:t>
      </w:r>
      <w:r w:rsidR="00F41270" w:rsidRPr="00F41270">
        <w:rPr>
          <w:rFonts w:ascii="Times New Roman" w:eastAsiaTheme="minorEastAsia" w:hAnsi="Times New Roman"/>
          <w:lang w:eastAsia="zh-CN"/>
        </w:rPr>
        <w:t>PDSCH processing time (N1), PUSCH preparation time (N2), HARQ-ACK multiplexing timeline (N3)</w:t>
      </w:r>
      <w:r w:rsidR="00F41270">
        <w:rPr>
          <w:rFonts w:ascii="Times New Roman" w:eastAsiaTheme="minorEastAsia" w:hAnsi="Times New Roman"/>
          <w:lang w:eastAsia="zh-CN"/>
        </w:rPr>
        <w:t xml:space="preserve"> </w:t>
      </w:r>
      <w:r w:rsidR="00405C51">
        <w:rPr>
          <w:rFonts w:ascii="Times New Roman" w:eastAsiaTheme="minorEastAsia" w:hAnsi="Times New Roman"/>
          <w:lang w:eastAsia="zh-CN"/>
        </w:rPr>
        <w:t xml:space="preserve">in Rel15 is determined by </w:t>
      </w:r>
      <w:r w:rsidR="00AB218B">
        <w:rPr>
          <w:rFonts w:ascii="Times New Roman" w:eastAsiaTheme="minorEastAsia" w:hAnsi="Times New Roman"/>
          <w:lang w:eastAsia="zh-CN"/>
        </w:rPr>
        <w:t xml:space="preserve">adjusting the </w:t>
      </w:r>
      <w:r w:rsidR="00AB218B" w:rsidRPr="00B757CC">
        <w:rPr>
          <w:rFonts w:ascii="Times New Roman" w:eastAsiaTheme="minorEastAsia" w:hAnsi="Times New Roman"/>
          <w:lang w:eastAsia="zh-CN"/>
        </w:rPr>
        <w:t>coefficient</w:t>
      </w:r>
      <w:r w:rsidR="00AB218B">
        <w:rPr>
          <w:rFonts w:ascii="Times New Roman" w:eastAsiaTheme="minorEastAsia" w:hAnsi="Times New Roman"/>
          <w:lang w:eastAsia="zh-CN"/>
        </w:rPr>
        <w:t>s</w:t>
      </w:r>
      <w:r w:rsidR="00AB218B">
        <w:rPr>
          <w:rFonts w:ascii="Times New Roman" w:eastAsiaTheme="minorEastAsia" w:hAnsi="Times New Roman"/>
          <w:lang w:eastAsia="zh-CN"/>
        </w:rPr>
        <w:t xml:space="preserve"> and </w:t>
      </w:r>
      <w:r w:rsidR="00405C51">
        <w:rPr>
          <w:rFonts w:ascii="Times New Roman" w:eastAsiaTheme="minorEastAsia" w:hAnsi="Times New Roman"/>
          <w:lang w:eastAsia="zh-CN"/>
        </w:rPr>
        <w:t xml:space="preserve">fitting </w:t>
      </w:r>
      <w:r w:rsidR="00AB218B">
        <w:rPr>
          <w:rFonts w:ascii="Times New Roman" w:eastAsiaTheme="minorEastAsia" w:hAnsi="Times New Roman"/>
          <w:lang w:eastAsia="zh-CN"/>
        </w:rPr>
        <w:t xml:space="preserve">in an </w:t>
      </w:r>
      <w:r w:rsidR="00AB218B" w:rsidRPr="00637277">
        <w:rPr>
          <w:rFonts w:ascii="Times New Roman" w:eastAsiaTheme="minorEastAsia" w:hAnsi="Times New Roman"/>
          <w:lang w:eastAsia="zh-CN"/>
        </w:rPr>
        <w:t>exponential</w:t>
      </w:r>
      <w:r w:rsidR="00AB218B">
        <w:rPr>
          <w:rFonts w:ascii="Times New Roman" w:eastAsiaTheme="minorEastAsia" w:hAnsi="Times New Roman"/>
          <w:lang w:eastAsia="zh-CN"/>
        </w:rPr>
        <w:t xml:space="preserve"> formula</w:t>
      </w:r>
      <w:r w:rsidR="00A15DB1">
        <w:rPr>
          <w:rFonts w:ascii="Times New Roman" w:eastAsiaTheme="minorEastAsia" w:hAnsi="Times New Roman"/>
          <w:lang w:eastAsia="zh-CN"/>
        </w:rPr>
        <w:t xml:space="preserve">, which is also suggested retuning N1, N2, N3 for 60GHz </w:t>
      </w:r>
      <w:r w:rsidR="00A15DB1">
        <w:rPr>
          <w:rFonts w:ascii="Times New Roman" w:eastAsiaTheme="minorEastAsia" w:hAnsi="Times New Roman"/>
          <w:lang w:eastAsia="zh-CN"/>
        </w:rPr>
        <w:t>[4]</w:t>
      </w:r>
      <w:r w:rsidR="00A15DB1">
        <w:rPr>
          <w:rFonts w:ascii="Times New Roman" w:eastAsiaTheme="minorEastAsia" w:hAnsi="Times New Roman"/>
          <w:lang w:eastAsia="zh-CN"/>
        </w:rPr>
        <w:t>. O</w:t>
      </w:r>
      <w:r w:rsidR="00637277">
        <w:rPr>
          <w:rFonts w:ascii="Times New Roman" w:eastAsiaTheme="minorEastAsia" w:hAnsi="Times New Roman"/>
          <w:lang w:eastAsia="zh-CN"/>
        </w:rPr>
        <w:t>ption</w:t>
      </w:r>
      <w:r w:rsidR="00A15DB1">
        <w:rPr>
          <w:rFonts w:ascii="Times New Roman" w:eastAsiaTheme="minorEastAsia" w:hAnsi="Times New Roman"/>
          <w:lang w:eastAsia="zh-CN"/>
        </w:rPr>
        <w:t>2</w:t>
      </w:r>
      <w:r w:rsidR="00637277">
        <w:rPr>
          <w:rFonts w:ascii="Times New Roman" w:eastAsiaTheme="minorEastAsia" w:hAnsi="Times New Roman"/>
          <w:lang w:eastAsia="zh-CN"/>
        </w:rPr>
        <w:t xml:space="preserve"> can be studied as another start point to fit processing timing related to beam.</w:t>
      </w:r>
    </w:p>
    <w:p w14:paraId="77A4B127" w14:textId="43741DBB" w:rsidR="00647009" w:rsidRPr="00637277" w:rsidRDefault="00647009" w:rsidP="00637277">
      <w:pPr>
        <w:pStyle w:val="a7"/>
        <w:jc w:val="both"/>
        <w:rPr>
          <w:rFonts w:ascii="Times New Roman" w:hAnsi="Times New Roman"/>
          <w:b/>
          <w:lang w:val="en-US"/>
        </w:rPr>
      </w:pPr>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Pr>
          <w:rFonts w:ascii="Times New Roman" w:hAnsi="Times New Roman"/>
          <w:b/>
          <w:noProof/>
        </w:rPr>
        <w:t>1</w:t>
      </w:r>
      <w:r w:rsidRPr="009D055A">
        <w:rPr>
          <w:rFonts w:ascii="Times New Roman" w:hAnsi="Times New Roman"/>
          <w:b/>
        </w:rPr>
        <w:fldChar w:fldCharType="end"/>
      </w:r>
      <w:r>
        <w:rPr>
          <w:rFonts w:ascii="Times New Roman" w:hAnsi="Times New Roman"/>
          <w:b/>
        </w:rPr>
        <w:t>:</w:t>
      </w:r>
      <w:r>
        <w:rPr>
          <w:rFonts w:ascii="Times New Roman" w:hAnsi="Times New Roman"/>
          <w:b/>
          <w:lang w:val="en-US"/>
        </w:rPr>
        <w:t xml:space="preserve"> </w:t>
      </w:r>
      <w:r w:rsidR="002C3C20">
        <w:rPr>
          <w:rFonts w:ascii="Times New Roman" w:hAnsi="Times New Roman"/>
          <w:b/>
          <w:lang w:val="en-US"/>
        </w:rPr>
        <w:t xml:space="preserve">To determine the processing </w:t>
      </w:r>
      <w:r w:rsidR="00A203F4">
        <w:rPr>
          <w:rFonts w:ascii="Times New Roman" w:hAnsi="Times New Roman"/>
          <w:b/>
          <w:lang w:val="en-US"/>
        </w:rPr>
        <w:t xml:space="preserve">timing of new numerology, </w:t>
      </w:r>
      <w:r>
        <w:rPr>
          <w:rFonts w:ascii="Times New Roman" w:hAnsi="Times New Roman"/>
          <w:b/>
          <w:lang w:val="en-US"/>
        </w:rPr>
        <w:t xml:space="preserve">it is preferred to </w:t>
      </w:r>
      <w:r w:rsidRPr="00A25E23">
        <w:rPr>
          <w:rFonts w:ascii="Times New Roman" w:hAnsi="Times New Roman"/>
          <w:b/>
          <w:lang w:val="en-US"/>
        </w:rPr>
        <w:t>introduce a</w:t>
      </w:r>
      <w:r w:rsidR="00A203F4">
        <w:rPr>
          <w:rFonts w:ascii="Times New Roman" w:hAnsi="Times New Roman"/>
          <w:b/>
          <w:lang w:val="en-US"/>
        </w:rPr>
        <w:t xml:space="preserve"> factor to scale reference values of 120kHz</w:t>
      </w:r>
      <w:r>
        <w:rPr>
          <w:rFonts w:ascii="Times New Roman" w:hAnsi="Times New Roman"/>
          <w:b/>
          <w:lang w:val="en-US"/>
        </w:rPr>
        <w:t xml:space="preserve">. </w:t>
      </w:r>
    </w:p>
    <w:p w14:paraId="2177D981" w14:textId="31E58D32" w:rsidR="00B757CC" w:rsidRDefault="00212C19" w:rsidP="00173225">
      <w:pPr>
        <w:pStyle w:val="a0"/>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Because the starting reference symbol of default beam for PDSCH or AP-CSI-RS is from the end symbol of PDCCH candidate, UE would buffer a great </w:t>
      </w:r>
      <w:r w:rsidR="002C3C20">
        <w:rPr>
          <w:rFonts w:ascii="Times New Roman" w:eastAsiaTheme="minorEastAsia" w:hAnsi="Times New Roman"/>
          <w:lang w:val="en-GB" w:eastAsia="zh-CN"/>
        </w:rPr>
        <w:t xml:space="preserve">number </w:t>
      </w:r>
      <w:r>
        <w:rPr>
          <w:rFonts w:ascii="Times New Roman" w:eastAsiaTheme="minorEastAsia" w:hAnsi="Times New Roman"/>
          <w:lang w:val="en-GB" w:eastAsia="zh-CN"/>
        </w:rPr>
        <w:t xml:space="preserve">of I/Q </w:t>
      </w:r>
      <w:r w:rsidR="00694312">
        <w:rPr>
          <w:rFonts w:ascii="Times New Roman" w:eastAsiaTheme="minorEastAsia" w:hAnsi="Times New Roman"/>
          <w:lang w:val="en-GB" w:eastAsia="zh-CN"/>
        </w:rPr>
        <w:t xml:space="preserve">data </w:t>
      </w:r>
      <w:r>
        <w:rPr>
          <w:rFonts w:ascii="Times New Roman" w:eastAsiaTheme="minorEastAsia" w:hAnsi="Times New Roman"/>
          <w:lang w:val="en-GB" w:eastAsia="zh-CN"/>
        </w:rPr>
        <w:t>during the duration of default beam. For example, when the system of configuration is configured with 960kHz</w:t>
      </w:r>
      <w:r w:rsidR="002C3C20">
        <w:rPr>
          <w:rFonts w:ascii="Times New Roman" w:eastAsiaTheme="minorEastAsia" w:hAnsi="Times New Roman"/>
          <w:lang w:val="en-GB" w:eastAsia="zh-CN"/>
        </w:rPr>
        <w:t xml:space="preserve"> SCS</w:t>
      </w:r>
      <w:r>
        <w:rPr>
          <w:rFonts w:ascii="Times New Roman" w:eastAsiaTheme="minorEastAsia" w:hAnsi="Times New Roman"/>
          <w:lang w:val="en-GB" w:eastAsia="zh-CN"/>
        </w:rPr>
        <w:t xml:space="preserve">, UE would buffer </w:t>
      </w:r>
      <w:r w:rsidR="00CF6AC6">
        <w:rPr>
          <w:rFonts w:ascii="Times New Roman" w:eastAsiaTheme="minorEastAsia" w:hAnsi="Times New Roman"/>
          <w:lang w:val="en-GB" w:eastAsia="zh-CN"/>
        </w:rPr>
        <w:t xml:space="preserve">8 times of data comparing to UE </w:t>
      </w:r>
      <w:r w:rsidR="00CF6AC6">
        <w:rPr>
          <w:rFonts w:ascii="Times New Roman" w:eastAsiaTheme="minorEastAsia" w:hAnsi="Times New Roman"/>
          <w:lang w:eastAsia="zh-CN"/>
        </w:rPr>
        <w:t>in case of</w:t>
      </w:r>
      <w:r w:rsidR="00CF6AC6">
        <w:rPr>
          <w:rFonts w:ascii="Times New Roman" w:eastAsiaTheme="minorEastAsia" w:hAnsi="Times New Roman"/>
          <w:lang w:val="en-GB" w:eastAsia="zh-CN"/>
        </w:rPr>
        <w:t xml:space="preserve"> 120kHz</w:t>
      </w:r>
      <w:r w:rsidR="007F5415">
        <w:rPr>
          <w:rFonts w:ascii="Times New Roman" w:eastAsiaTheme="minorEastAsia" w:hAnsi="Times New Roman"/>
          <w:lang w:val="en-GB" w:eastAsia="zh-CN"/>
        </w:rPr>
        <w:t xml:space="preserve"> </w:t>
      </w:r>
      <w:r w:rsidR="002C3C20">
        <w:rPr>
          <w:rFonts w:ascii="Times New Roman" w:eastAsiaTheme="minorEastAsia" w:hAnsi="Times New Roman"/>
          <w:lang w:val="en-GB" w:eastAsia="zh-CN"/>
        </w:rPr>
        <w:t xml:space="preserve">SCS </w:t>
      </w:r>
      <w:r w:rsidR="007F5415">
        <w:rPr>
          <w:rFonts w:ascii="Times New Roman" w:eastAsiaTheme="minorEastAsia" w:hAnsi="Times New Roman"/>
          <w:lang w:val="en-GB" w:eastAsia="zh-CN"/>
        </w:rPr>
        <w:t xml:space="preserve">assuming </w:t>
      </w:r>
      <w:r w:rsidR="002C3C20">
        <w:rPr>
          <w:rFonts w:ascii="Times New Roman" w:eastAsiaTheme="minorEastAsia" w:hAnsi="Times New Roman"/>
          <w:lang w:val="en-GB" w:eastAsia="zh-CN"/>
        </w:rPr>
        <w:t xml:space="preserve">the </w:t>
      </w:r>
      <w:r w:rsidR="007F5415">
        <w:rPr>
          <w:rFonts w:ascii="Times New Roman" w:eastAsiaTheme="minorEastAsia" w:hAnsi="Times New Roman"/>
          <w:lang w:val="en-GB" w:eastAsia="zh-CN"/>
        </w:rPr>
        <w:t>same absolute time</w:t>
      </w:r>
      <w:r w:rsidR="00CF6AC6">
        <w:rPr>
          <w:rFonts w:ascii="Times New Roman" w:eastAsiaTheme="minorEastAsia" w:hAnsi="Times New Roman"/>
          <w:lang w:val="en-GB" w:eastAsia="zh-CN"/>
        </w:rPr>
        <w:t xml:space="preserve">. </w:t>
      </w:r>
      <w:r w:rsidR="002C3C20">
        <w:rPr>
          <w:rFonts w:ascii="Times New Roman" w:eastAsiaTheme="minorEastAsia" w:hAnsi="Times New Roman"/>
          <w:lang w:val="en-GB" w:eastAsia="zh-CN"/>
        </w:rPr>
        <w:t>Considering</w:t>
      </w:r>
      <w:r w:rsidR="00510F62">
        <w:rPr>
          <w:rFonts w:ascii="Times New Roman" w:eastAsiaTheme="minorEastAsia" w:hAnsi="Times New Roman"/>
          <w:lang w:val="en-GB" w:eastAsia="zh-CN"/>
        </w:rPr>
        <w:t xml:space="preserve"> </w:t>
      </w:r>
      <w:r w:rsidR="00354B7B">
        <w:rPr>
          <w:rFonts w:ascii="Times New Roman" w:eastAsiaTheme="minorEastAsia" w:hAnsi="Times New Roman"/>
          <w:lang w:val="en-GB" w:eastAsia="zh-CN"/>
        </w:rPr>
        <w:t xml:space="preserve">UE </w:t>
      </w:r>
      <w:r w:rsidR="007F5415">
        <w:rPr>
          <w:rFonts w:ascii="Times New Roman" w:eastAsiaTheme="minorEastAsia" w:hAnsi="Times New Roman"/>
          <w:lang w:val="en-GB" w:eastAsia="zh-CN"/>
        </w:rPr>
        <w:t>implementation</w:t>
      </w:r>
      <w:r w:rsidR="002C3C20">
        <w:rPr>
          <w:rFonts w:ascii="Times New Roman" w:eastAsiaTheme="minorEastAsia" w:hAnsi="Times New Roman"/>
          <w:lang w:val="en-GB" w:eastAsia="zh-CN"/>
        </w:rPr>
        <w:t>,</w:t>
      </w:r>
      <w:r w:rsidR="007F5415">
        <w:rPr>
          <w:rFonts w:ascii="Times New Roman" w:eastAsiaTheme="minorEastAsia" w:hAnsi="Times New Roman"/>
          <w:lang w:val="en-GB" w:eastAsia="zh-CN"/>
        </w:rPr>
        <w:t xml:space="preserve"> </w:t>
      </w:r>
      <w:r w:rsidR="002C3C20">
        <w:rPr>
          <w:rFonts w:ascii="Times New Roman" w:eastAsiaTheme="minorEastAsia" w:hAnsi="Times New Roman"/>
          <w:lang w:val="en-GB" w:eastAsia="zh-CN"/>
        </w:rPr>
        <w:t xml:space="preserve">there might be a potential </w:t>
      </w:r>
      <w:r w:rsidR="00354B7B">
        <w:rPr>
          <w:rFonts w:ascii="Times New Roman" w:eastAsiaTheme="minorEastAsia" w:hAnsi="Times New Roman"/>
          <w:lang w:val="en-GB" w:eastAsia="zh-CN"/>
        </w:rPr>
        <w:t>concern</w:t>
      </w:r>
      <w:r w:rsidR="002C3C20">
        <w:rPr>
          <w:rFonts w:ascii="Times New Roman" w:eastAsiaTheme="minorEastAsia" w:hAnsi="Times New Roman"/>
          <w:lang w:val="en-GB" w:eastAsia="zh-CN"/>
        </w:rPr>
        <w:t xml:space="preserve"> on</w:t>
      </w:r>
      <w:r w:rsidR="00354B7B">
        <w:rPr>
          <w:rFonts w:ascii="Times New Roman" w:eastAsiaTheme="minorEastAsia" w:hAnsi="Times New Roman"/>
          <w:lang w:val="en-GB" w:eastAsia="zh-CN"/>
        </w:rPr>
        <w:t xml:space="preserve"> the buffer capability</w:t>
      </w:r>
      <w:r w:rsidR="002C3C20">
        <w:rPr>
          <w:rFonts w:ascii="Times New Roman" w:eastAsiaTheme="minorEastAsia" w:hAnsi="Times New Roman"/>
          <w:lang w:val="en-GB" w:eastAsia="zh-CN"/>
        </w:rPr>
        <w:t>,</w:t>
      </w:r>
      <w:r w:rsidR="00354B7B">
        <w:rPr>
          <w:rFonts w:ascii="Times New Roman" w:eastAsiaTheme="minorEastAsia" w:hAnsi="Times New Roman"/>
          <w:lang w:val="en-GB" w:eastAsia="zh-CN"/>
        </w:rPr>
        <w:t xml:space="preserve"> </w:t>
      </w:r>
      <w:r w:rsidR="002C3C20">
        <w:rPr>
          <w:rFonts w:ascii="Times New Roman" w:eastAsiaTheme="minorEastAsia" w:hAnsi="Times New Roman"/>
          <w:lang w:val="en-GB" w:eastAsia="zh-CN"/>
        </w:rPr>
        <w:t>which</w:t>
      </w:r>
      <w:r w:rsidR="00594879">
        <w:rPr>
          <w:rFonts w:ascii="Times New Roman" w:eastAsiaTheme="minorEastAsia" w:hAnsi="Times New Roman"/>
          <w:lang w:val="en-GB" w:eastAsia="zh-CN"/>
        </w:rPr>
        <w:t xml:space="preserve"> should be taken into account</w:t>
      </w:r>
      <w:r w:rsidR="00173225">
        <w:rPr>
          <w:rFonts w:ascii="Times New Roman" w:eastAsiaTheme="minorEastAsia" w:hAnsi="Times New Roman"/>
          <w:lang w:val="en-GB" w:eastAsia="zh-CN"/>
        </w:rPr>
        <w:t xml:space="preserve">. </w:t>
      </w:r>
    </w:p>
    <w:p w14:paraId="4E347FAF" w14:textId="75B2C791" w:rsidR="008431A7" w:rsidRPr="00181ECD" w:rsidRDefault="00410A22" w:rsidP="00181ECD">
      <w:pPr>
        <w:pStyle w:val="a7"/>
        <w:jc w:val="both"/>
        <w:rPr>
          <w:rFonts w:ascii="Times New Roman" w:hAnsi="Times New Roman"/>
          <w:b/>
          <w:lang w:val="en-US"/>
        </w:rPr>
      </w:pPr>
      <w:r w:rsidRPr="009D055A">
        <w:rPr>
          <w:rFonts w:ascii="Times New Roman" w:hAnsi="Times New Roman"/>
          <w:b/>
        </w:rPr>
        <w:t xml:space="preserve">Proposal </w:t>
      </w:r>
      <w:r>
        <w:rPr>
          <w:rFonts w:ascii="Times New Roman" w:hAnsi="Times New Roman"/>
          <w:b/>
        </w:rPr>
        <w:t>2:</w:t>
      </w:r>
      <w:r>
        <w:rPr>
          <w:rFonts w:ascii="Times New Roman" w:hAnsi="Times New Roman"/>
          <w:b/>
          <w:lang w:val="en-US"/>
        </w:rPr>
        <w:t xml:space="preserve"> the issue about UE buffer capability should be considered together with timing </w:t>
      </w:r>
      <w:r w:rsidR="002C3C20">
        <w:rPr>
          <w:rFonts w:ascii="Times New Roman" w:hAnsi="Times New Roman"/>
          <w:b/>
          <w:lang w:val="en-US"/>
        </w:rPr>
        <w:t>determination</w:t>
      </w:r>
      <w:r>
        <w:rPr>
          <w:rFonts w:ascii="Times New Roman" w:hAnsi="Times New Roman"/>
          <w:b/>
          <w:lang w:val="en-US"/>
        </w:rPr>
        <w:t xml:space="preserve">. </w:t>
      </w:r>
    </w:p>
    <w:p w14:paraId="4A677BAC" w14:textId="18B5390A" w:rsidR="00884340" w:rsidRPr="00884340" w:rsidRDefault="00884340" w:rsidP="00631EA4">
      <w:pPr>
        <w:pStyle w:val="20"/>
        <w:rPr>
          <w:rFonts w:eastAsia="宋体"/>
          <w:b w:val="0"/>
          <w:sz w:val="30"/>
          <w:szCs w:val="30"/>
        </w:rPr>
      </w:pPr>
      <w:r>
        <w:rPr>
          <w:rFonts w:eastAsia="宋体"/>
          <w:b w:val="0"/>
          <w:sz w:val="30"/>
          <w:szCs w:val="30"/>
        </w:rPr>
        <w:t xml:space="preserve">beam switching number and </w:t>
      </w:r>
      <w:r w:rsidR="000E7BFE">
        <w:rPr>
          <w:rFonts w:eastAsia="宋体"/>
          <w:b w:val="0"/>
          <w:sz w:val="30"/>
          <w:szCs w:val="30"/>
        </w:rPr>
        <w:t>beam switching</w:t>
      </w:r>
      <w:r w:rsidR="000E7BFE">
        <w:rPr>
          <w:rFonts w:eastAsia="宋体"/>
          <w:b w:val="0"/>
          <w:sz w:val="30"/>
          <w:szCs w:val="30"/>
        </w:rPr>
        <w:t xml:space="preserve"> </w:t>
      </w:r>
      <w:r>
        <w:rPr>
          <w:rFonts w:eastAsia="宋体"/>
          <w:b w:val="0"/>
          <w:sz w:val="30"/>
          <w:szCs w:val="30"/>
        </w:rPr>
        <w:t xml:space="preserve">gap </w:t>
      </w:r>
    </w:p>
    <w:p w14:paraId="18D581B4" w14:textId="2F1E158B" w:rsidR="00923385" w:rsidRDefault="00072703" w:rsidP="00631EA4">
      <w:pPr>
        <w:pStyle w:val="a0"/>
        <w:rPr>
          <w:rFonts w:ascii="Times New Roman" w:eastAsiaTheme="minorEastAsia" w:hAnsi="Times New Roman"/>
          <w:lang w:eastAsia="zh-CN"/>
        </w:rPr>
      </w:pPr>
      <w:r w:rsidRPr="00072703">
        <w:rPr>
          <w:rFonts w:ascii="Times New Roman" w:eastAsiaTheme="minorEastAsia" w:hAnsi="Times New Roman"/>
          <w:lang w:eastAsia="zh-CN"/>
        </w:rPr>
        <w:t>maxNumberRxTxBeamSwitchDL</w:t>
      </w:r>
      <w:r>
        <w:rPr>
          <w:rFonts w:ascii="Times New Roman" w:eastAsiaTheme="minorEastAsia" w:hAnsi="Times New Roman"/>
          <w:lang w:eastAsia="zh-CN"/>
        </w:rPr>
        <w:t>, d</w:t>
      </w:r>
      <w:r w:rsidRPr="00072703">
        <w:rPr>
          <w:rFonts w:ascii="Times New Roman" w:eastAsiaTheme="minorEastAsia" w:hAnsi="Times New Roman"/>
          <w:lang w:eastAsia="zh-CN"/>
        </w:rPr>
        <w:t>efines the number of Tx and Rx beam changes UE can perform on this band within a slot</w:t>
      </w:r>
      <w:r w:rsidR="002C3C20">
        <w:rPr>
          <w:rFonts w:ascii="Times New Roman" w:eastAsiaTheme="minorEastAsia" w:hAnsi="Times New Roman"/>
          <w:lang w:eastAsia="zh-CN"/>
        </w:rPr>
        <w:t>.</w:t>
      </w:r>
      <w:r w:rsidR="00181ECD">
        <w:rPr>
          <w:rFonts w:ascii="Times New Roman" w:eastAsiaTheme="minorEastAsia" w:hAnsi="Times New Roman"/>
          <w:lang w:eastAsia="zh-CN"/>
        </w:rPr>
        <w:t xml:space="preserve"> </w:t>
      </w:r>
      <w:r w:rsidR="002C3C20">
        <w:rPr>
          <w:rFonts w:ascii="Times New Roman" w:eastAsiaTheme="minorEastAsia" w:hAnsi="Times New Roman"/>
          <w:lang w:eastAsia="zh-CN"/>
        </w:rPr>
        <w:t>T</w:t>
      </w:r>
      <w:r w:rsidR="00181ECD">
        <w:rPr>
          <w:rFonts w:ascii="Times New Roman" w:eastAsiaTheme="minorEastAsia" w:hAnsi="Times New Roman"/>
          <w:lang w:eastAsia="zh-CN"/>
        </w:rPr>
        <w:t xml:space="preserve">he value size of </w:t>
      </w:r>
      <w:r w:rsidR="002C3C20" w:rsidRPr="00072703">
        <w:rPr>
          <w:rFonts w:ascii="Times New Roman" w:eastAsiaTheme="minorEastAsia" w:hAnsi="Times New Roman"/>
          <w:lang w:eastAsia="zh-CN"/>
        </w:rPr>
        <w:t>maxNumberRxTxBeamSwitchDL</w:t>
      </w:r>
      <w:r w:rsidR="00181ECD">
        <w:rPr>
          <w:rFonts w:ascii="Times New Roman" w:eastAsiaTheme="minorEastAsia" w:hAnsi="Times New Roman"/>
          <w:lang w:eastAsia="zh-CN"/>
        </w:rPr>
        <w:t xml:space="preserve"> determines the beam switching speed especially in P2 b</w:t>
      </w:r>
      <w:r w:rsidR="007112D2">
        <w:rPr>
          <w:rFonts w:ascii="Times New Roman" w:eastAsiaTheme="minorEastAsia" w:hAnsi="Times New Roman"/>
          <w:lang w:eastAsia="zh-CN"/>
        </w:rPr>
        <w:t>eam management</w:t>
      </w:r>
      <w:r w:rsidR="002C3C20">
        <w:rPr>
          <w:rFonts w:ascii="Times New Roman" w:eastAsiaTheme="minorEastAsia" w:hAnsi="Times New Roman"/>
          <w:lang w:eastAsia="zh-CN"/>
        </w:rPr>
        <w:t>.</w:t>
      </w:r>
      <w:r w:rsidR="007112D2">
        <w:rPr>
          <w:rFonts w:ascii="Times New Roman" w:eastAsiaTheme="minorEastAsia" w:hAnsi="Times New Roman"/>
          <w:lang w:eastAsia="zh-CN"/>
        </w:rPr>
        <w:t xml:space="preserve"> </w:t>
      </w:r>
      <w:r w:rsidR="002C3C20" w:rsidRPr="002C3C20">
        <w:rPr>
          <w:rFonts w:ascii="Times New Roman" w:eastAsiaTheme="minorEastAsia" w:hAnsi="Times New Roman"/>
          <w:lang w:eastAsia="zh-CN"/>
        </w:rPr>
        <w:t xml:space="preserve"> </w:t>
      </w:r>
      <w:r w:rsidR="002C3C20" w:rsidRPr="00072703">
        <w:rPr>
          <w:rFonts w:ascii="Times New Roman" w:eastAsiaTheme="minorEastAsia" w:hAnsi="Times New Roman"/>
          <w:lang w:eastAsia="zh-CN"/>
        </w:rPr>
        <w:t>maxNumberRxTxBeamSwitchDL</w:t>
      </w:r>
      <w:r w:rsidR="007112D2">
        <w:rPr>
          <w:rFonts w:ascii="Times New Roman" w:eastAsiaTheme="minorEastAsia" w:hAnsi="Times New Roman"/>
          <w:lang w:eastAsia="zh-CN"/>
        </w:rPr>
        <w:t xml:space="preserve"> is also related to the parameter of </w:t>
      </w:r>
      <w:r w:rsidR="007112D2" w:rsidRPr="00181ECD">
        <w:rPr>
          <w:rFonts w:ascii="Times New Roman" w:eastAsiaTheme="minorEastAsia" w:hAnsi="Times New Roman"/>
          <w:lang w:eastAsia="zh-CN"/>
        </w:rPr>
        <w:t>beam switching gap</w:t>
      </w:r>
      <w:r w:rsidR="007112D2">
        <w:rPr>
          <w:rFonts w:ascii="Times New Roman" w:eastAsiaTheme="minorEastAsia" w:hAnsi="Times New Roman"/>
          <w:lang w:eastAsia="zh-CN"/>
        </w:rPr>
        <w:t>.</w:t>
      </w:r>
      <w:r w:rsidR="00974752">
        <w:rPr>
          <w:rFonts w:ascii="Times New Roman" w:eastAsiaTheme="minorEastAsia" w:hAnsi="Times New Roman"/>
          <w:lang w:eastAsia="zh-CN"/>
        </w:rPr>
        <w:t xml:space="preserve"> We suggest value 0 should be supported in order to reduce the complexity of UE, considering the movement of UE in some special use cases under 60GHz may change slowly and the scheduling pattern is simple for gNB.</w:t>
      </w:r>
    </w:p>
    <w:p w14:paraId="629136DF" w14:textId="02CB130E" w:rsidR="00C654CD" w:rsidRPr="00C654CD" w:rsidRDefault="00974752" w:rsidP="00C654CD">
      <w:pPr>
        <w:pStyle w:val="a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w:t>
      </w:r>
      <w:r w:rsidRPr="00181ECD">
        <w:rPr>
          <w:rFonts w:ascii="Times New Roman" w:eastAsiaTheme="minorEastAsia" w:hAnsi="Times New Roman"/>
          <w:lang w:eastAsia="zh-CN"/>
        </w:rPr>
        <w:t>beam switching gap</w:t>
      </w:r>
      <w:r>
        <w:rPr>
          <w:rFonts w:ascii="Times New Roman" w:eastAsiaTheme="minorEastAsia" w:hAnsi="Times New Roman"/>
          <w:lang w:eastAsia="zh-CN"/>
        </w:rPr>
        <w:t xml:space="preserve">, </w:t>
      </w:r>
      <w:r w:rsidR="00A46709">
        <w:rPr>
          <w:rFonts w:ascii="Times New Roman" w:eastAsiaTheme="minorEastAsia" w:hAnsi="Times New Roman"/>
          <w:lang w:eastAsia="zh-CN"/>
        </w:rPr>
        <w:t>the limit of 100 ns is only</w:t>
      </w:r>
      <w:r>
        <w:rPr>
          <w:rFonts w:ascii="Times New Roman" w:eastAsiaTheme="minorEastAsia" w:hAnsi="Times New Roman"/>
          <w:lang w:eastAsia="zh-CN"/>
        </w:rPr>
        <w:t xml:space="preserve"> for gNB </w:t>
      </w:r>
      <w:r w:rsidR="007943E5">
        <w:rPr>
          <w:rFonts w:ascii="Times New Roman" w:eastAsiaTheme="minorEastAsia" w:hAnsi="Times New Roman"/>
          <w:lang w:eastAsia="zh-CN"/>
        </w:rPr>
        <w:t>and UE may need more gap. The CP of 960kHz is about 72ns which is not enough for total analog beam switching gap of gNB and UE</w:t>
      </w:r>
      <w:r w:rsidR="00A46709">
        <w:rPr>
          <w:rFonts w:ascii="Times New Roman" w:eastAsiaTheme="minorEastAsia" w:hAnsi="Times New Roman"/>
          <w:lang w:eastAsia="zh-CN"/>
        </w:rPr>
        <w:t>.</w:t>
      </w:r>
      <w:r w:rsidR="007943E5">
        <w:rPr>
          <w:rFonts w:ascii="Times New Roman" w:eastAsiaTheme="minorEastAsia" w:hAnsi="Times New Roman"/>
          <w:lang w:eastAsia="zh-CN"/>
        </w:rPr>
        <w:t xml:space="preserve"> </w:t>
      </w:r>
      <w:r w:rsidR="00A46709">
        <w:rPr>
          <w:rFonts w:ascii="Times New Roman" w:eastAsiaTheme="minorEastAsia" w:hAnsi="Times New Roman"/>
          <w:lang w:eastAsia="zh-CN"/>
        </w:rPr>
        <w:t>W</w:t>
      </w:r>
      <w:r w:rsidR="007943E5">
        <w:rPr>
          <w:rFonts w:ascii="Times New Roman" w:eastAsiaTheme="minorEastAsia" w:hAnsi="Times New Roman"/>
          <w:lang w:eastAsia="zh-CN"/>
        </w:rPr>
        <w:t xml:space="preserve">e think UE should report the capability of </w:t>
      </w:r>
      <w:r w:rsidR="007943E5" w:rsidRPr="00181ECD">
        <w:rPr>
          <w:rFonts w:ascii="Times New Roman" w:eastAsiaTheme="minorEastAsia" w:hAnsi="Times New Roman"/>
          <w:lang w:eastAsia="zh-CN"/>
        </w:rPr>
        <w:t>beam switching gap</w:t>
      </w:r>
      <w:r w:rsidR="007943E5">
        <w:rPr>
          <w:rFonts w:ascii="Times New Roman" w:eastAsiaTheme="minorEastAsia" w:hAnsi="Times New Roman"/>
          <w:lang w:eastAsia="zh-CN"/>
        </w:rPr>
        <w:t xml:space="preserve"> to provide reference to gNB.</w:t>
      </w:r>
      <w:r w:rsidR="00C654CD">
        <w:rPr>
          <w:rFonts w:ascii="Times New Roman" w:eastAsiaTheme="minorEastAsia" w:hAnsi="Times New Roman"/>
          <w:lang w:eastAsia="zh-CN"/>
        </w:rPr>
        <w:t xml:space="preserve"> With regard to the PDSCH scheduling and trigging A-CSI</w:t>
      </w:r>
      <w:r w:rsidR="00A46709">
        <w:rPr>
          <w:rFonts w:ascii="Times New Roman" w:eastAsiaTheme="minorEastAsia" w:hAnsi="Times New Roman"/>
          <w:lang w:eastAsia="zh-CN"/>
        </w:rPr>
        <w:t>-</w:t>
      </w:r>
      <w:r w:rsidR="00C654CD">
        <w:rPr>
          <w:rFonts w:ascii="Times New Roman" w:eastAsiaTheme="minorEastAsia" w:hAnsi="Times New Roman"/>
          <w:lang w:eastAsia="zh-CN"/>
        </w:rPr>
        <w:t>RS, or performing P2 beam management, we think gNB can make gap in blank OFDM symbols by implementation</w:t>
      </w:r>
      <w:r w:rsidR="00CB52C8">
        <w:rPr>
          <w:rFonts w:ascii="Times New Roman" w:eastAsiaTheme="minorEastAsia" w:hAnsi="Times New Roman"/>
          <w:lang w:eastAsia="zh-CN"/>
        </w:rPr>
        <w:t xml:space="preserve"> or avoid some scheduling e.g. CSI-RS resources is not embedded in the time and frequency resource of PDSCH</w:t>
      </w:r>
      <w:r w:rsidR="00C654CD">
        <w:rPr>
          <w:rFonts w:ascii="Times New Roman" w:eastAsiaTheme="minorEastAsia" w:hAnsi="Times New Roman"/>
          <w:lang w:eastAsia="zh-CN"/>
        </w:rPr>
        <w:t>. W</w:t>
      </w:r>
      <w:r w:rsidR="00C654CD" w:rsidRPr="00C654CD">
        <w:rPr>
          <w:rFonts w:ascii="Times New Roman" w:eastAsiaTheme="minorEastAsia" w:hAnsi="Times New Roman"/>
          <w:lang w:eastAsia="zh-CN"/>
        </w:rPr>
        <w:t>hen repetition ‘ON’ is configured for CSI-RS resource for P3 procedure and two consecutive OFDM symbols with same transmission beam are used for UE beam sweeping</w:t>
      </w:r>
      <w:r w:rsidR="00A46709">
        <w:rPr>
          <w:rFonts w:ascii="Times New Roman" w:eastAsiaTheme="minorEastAsia" w:hAnsi="Times New Roman"/>
          <w:lang w:eastAsia="zh-CN"/>
        </w:rPr>
        <w:t>,</w:t>
      </w:r>
      <w:r w:rsidR="00C654CD" w:rsidRPr="00C654CD">
        <w:rPr>
          <w:rFonts w:ascii="Times New Roman" w:eastAsiaTheme="minorEastAsia" w:hAnsi="Times New Roman"/>
          <w:lang w:eastAsia="zh-CN"/>
        </w:rPr>
        <w:t xml:space="preserve"> </w:t>
      </w:r>
      <w:r w:rsidR="00A46709">
        <w:rPr>
          <w:rFonts w:ascii="Times New Roman" w:eastAsiaTheme="minorEastAsia" w:hAnsi="Times New Roman"/>
          <w:lang w:eastAsia="zh-CN"/>
        </w:rPr>
        <w:t>i</w:t>
      </w:r>
      <w:r w:rsidR="00C654CD" w:rsidRPr="00C654CD">
        <w:rPr>
          <w:rFonts w:ascii="Times New Roman" w:eastAsiaTheme="minorEastAsia" w:hAnsi="Times New Roman"/>
          <w:lang w:eastAsia="zh-CN"/>
        </w:rPr>
        <w:t xml:space="preserve">n such a case, if the UE cannot switch the receive beam between these two symbols, the P3 procedure cannot work. </w:t>
      </w:r>
    </w:p>
    <w:p w14:paraId="77F304CA" w14:textId="03453CDE" w:rsidR="00C654CD" w:rsidRPr="00C654CD" w:rsidRDefault="00C654CD" w:rsidP="00C654CD">
      <w:pPr>
        <w:pStyle w:val="a0"/>
        <w:rPr>
          <w:rFonts w:ascii="Times New Roman" w:eastAsiaTheme="minorEastAsia" w:hAnsi="Times New Roman"/>
          <w:lang w:eastAsia="zh-CN"/>
        </w:rPr>
      </w:pPr>
      <w:r w:rsidRPr="00C654CD">
        <w:rPr>
          <w:rFonts w:ascii="Times New Roman" w:eastAsiaTheme="minorEastAsia" w:hAnsi="Times New Roman"/>
          <w:lang w:eastAsia="zh-CN"/>
        </w:rPr>
        <w:t xml:space="preserve"> </w:t>
      </w:r>
      <w:r w:rsidR="00804F49">
        <w:rPr>
          <w:rFonts w:ascii="Times New Roman" w:eastAsiaTheme="minorEastAsia" w:hAnsi="Times New Roman"/>
          <w:lang w:eastAsia="zh-CN"/>
        </w:rPr>
        <w:t xml:space="preserve">                                                            </w:t>
      </w:r>
      <w:r w:rsidR="00804F49">
        <w:object w:dxaOrig="3361" w:dyaOrig="3771" w14:anchorId="74700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65pt;height:133.9pt" o:ole="">
            <v:imagedata r:id="rId8" o:title=""/>
          </v:shape>
          <o:OLEObject Type="Embed" ProgID="Visio.Drawing.15" ShapeID="_x0000_i1025" DrawAspect="Content" ObjectID="_1679214973" r:id="rId9"/>
        </w:object>
      </w:r>
    </w:p>
    <w:p w14:paraId="6293504D" w14:textId="526DAD05" w:rsidR="00C654CD" w:rsidRDefault="00C654CD" w:rsidP="00804F49">
      <w:pPr>
        <w:pStyle w:val="a0"/>
        <w:ind w:firstLineChars="950" w:firstLine="1907"/>
        <w:rPr>
          <w:rFonts w:ascii="Times New Roman" w:eastAsiaTheme="minorEastAsia" w:hAnsi="Times New Roman"/>
          <w:lang w:eastAsia="zh-CN"/>
        </w:rPr>
      </w:pPr>
      <w:r w:rsidRPr="00A25737">
        <w:rPr>
          <w:rFonts w:ascii="Times New Roman" w:eastAsiaTheme="minorEastAsia" w:hAnsi="Times New Roman"/>
          <w:b/>
          <w:lang w:eastAsia="zh-CN"/>
        </w:rPr>
        <w:t xml:space="preserve">Figure </w:t>
      </w:r>
      <w:r w:rsidR="00EE51FC" w:rsidRPr="00A25737">
        <w:rPr>
          <w:rFonts w:ascii="Times New Roman" w:eastAsiaTheme="minorEastAsia" w:hAnsi="Times New Roman"/>
          <w:b/>
          <w:lang w:eastAsia="zh-CN"/>
        </w:rPr>
        <w:t>1</w:t>
      </w:r>
      <w:r w:rsidR="00EE51FC" w:rsidRPr="00C654CD">
        <w:rPr>
          <w:rFonts w:ascii="Times New Roman" w:eastAsiaTheme="minorEastAsia" w:hAnsi="Times New Roman"/>
          <w:lang w:eastAsia="zh-CN"/>
        </w:rPr>
        <w:t>:</w:t>
      </w:r>
      <w:r w:rsidRPr="00C654CD">
        <w:rPr>
          <w:rFonts w:ascii="Times New Roman" w:eastAsiaTheme="minorEastAsia" w:hAnsi="Times New Roman"/>
          <w:lang w:eastAsia="zh-CN"/>
        </w:rPr>
        <w:t xml:space="preserve"> P3 procedure BM in case of repetition ‘on’ in CSI-R</w:t>
      </w:r>
      <w:r w:rsidR="00804F49">
        <w:rPr>
          <w:rFonts w:ascii="Times New Roman" w:eastAsiaTheme="minorEastAsia" w:hAnsi="Times New Roman"/>
          <w:lang w:eastAsia="zh-CN"/>
        </w:rPr>
        <w:t>S</w:t>
      </w:r>
    </w:p>
    <w:p w14:paraId="4E1B3414" w14:textId="343EE4D7" w:rsidR="00884340" w:rsidRDefault="00EE51FC" w:rsidP="00631EA4">
      <w:pPr>
        <w:pStyle w:val="a0"/>
        <w:rPr>
          <w:rFonts w:ascii="Times New Roman" w:hAnsi="Times New Roman"/>
          <w:b/>
        </w:rPr>
      </w:pPr>
      <w:r w:rsidRPr="009D055A">
        <w:rPr>
          <w:rFonts w:ascii="Times New Roman" w:hAnsi="Times New Roman"/>
          <w:b/>
        </w:rPr>
        <w:t xml:space="preserve">Proposal </w:t>
      </w:r>
      <w:r>
        <w:rPr>
          <w:rFonts w:ascii="Times New Roman" w:hAnsi="Times New Roman"/>
          <w:b/>
        </w:rPr>
        <w:t xml:space="preserve">3: </w:t>
      </w:r>
      <w:r w:rsidR="003B2B21">
        <w:rPr>
          <w:rFonts w:ascii="Times New Roman" w:hAnsi="Times New Roman"/>
          <w:b/>
        </w:rPr>
        <w:t xml:space="preserve">Supporting the </w:t>
      </w:r>
      <w:r w:rsidR="00A46709">
        <w:rPr>
          <w:rFonts w:ascii="Times New Roman" w:hAnsi="Times New Roman"/>
          <w:b/>
        </w:rPr>
        <w:t xml:space="preserve">UE </w:t>
      </w:r>
      <w:r w:rsidR="003B2B21">
        <w:rPr>
          <w:rFonts w:ascii="Times New Roman" w:hAnsi="Times New Roman"/>
          <w:b/>
        </w:rPr>
        <w:t xml:space="preserve">capability reporting of </w:t>
      </w:r>
      <w:r w:rsidR="003B2B21" w:rsidRPr="003B2B21">
        <w:rPr>
          <w:rFonts w:ascii="Times New Roman" w:hAnsi="Times New Roman"/>
          <w:b/>
        </w:rPr>
        <w:t>beam switching gap</w:t>
      </w:r>
      <w:r w:rsidR="003B2B21">
        <w:rPr>
          <w:rFonts w:ascii="Times New Roman" w:hAnsi="Times New Roman"/>
          <w:b/>
        </w:rPr>
        <w:t xml:space="preserve"> and further study P3 beam management.</w:t>
      </w:r>
    </w:p>
    <w:p w14:paraId="0D0725FE" w14:textId="540CAA93" w:rsidR="00884340" w:rsidRDefault="00884340" w:rsidP="0088434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r>
        <w:rPr>
          <w:rFonts w:cs="Times New Roman"/>
          <w:b w:val="0"/>
          <w:bCs w:val="0"/>
          <w:kern w:val="0"/>
          <w:sz w:val="36"/>
          <w:szCs w:val="20"/>
          <w:lang w:val="en-GB"/>
        </w:rPr>
        <w:t xml:space="preserve"> on </w:t>
      </w:r>
      <w:r w:rsidR="00301C51">
        <w:rPr>
          <w:rFonts w:cs="Times New Roman"/>
          <w:b w:val="0"/>
          <w:bCs w:val="0"/>
          <w:kern w:val="0"/>
          <w:sz w:val="36"/>
          <w:szCs w:val="20"/>
          <w:lang w:val="en-GB"/>
        </w:rPr>
        <w:t xml:space="preserve">beam of </w:t>
      </w:r>
      <w:r w:rsidR="002429AC">
        <w:rPr>
          <w:rFonts w:cs="Times New Roman"/>
          <w:b w:val="0"/>
          <w:bCs w:val="0"/>
          <w:kern w:val="0"/>
          <w:sz w:val="36"/>
          <w:szCs w:val="20"/>
          <w:lang w:val="en-GB"/>
        </w:rPr>
        <w:t>M-PDSCH scheduling</w:t>
      </w:r>
    </w:p>
    <w:p w14:paraId="6649314D" w14:textId="77777777" w:rsidR="00884340" w:rsidRDefault="00884340" w:rsidP="00884340">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20F54160" w14:textId="77777777" w:rsidR="00884340" w:rsidRDefault="00884340" w:rsidP="00884340">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1A0211F2" w14:textId="158A411E" w:rsidR="00F35C88" w:rsidRDefault="00615942" w:rsidP="00F35C88">
      <w:pPr>
        <w:pStyle w:val="a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n</w:t>
      </w:r>
      <w:r>
        <w:rPr>
          <w:rFonts w:ascii="Times New Roman" w:eastAsia="宋体" w:hAnsi="Times New Roman"/>
          <w:lang w:eastAsia="zh-CN"/>
        </w:rPr>
        <w:t xml:space="preserve"> Rel16, </w:t>
      </w:r>
      <w:r w:rsidR="00F35C88">
        <w:rPr>
          <w:rFonts w:ascii="Times New Roman" w:eastAsia="宋体" w:hAnsi="Times New Roman"/>
          <w:lang w:eastAsia="zh-CN"/>
        </w:rPr>
        <w:t xml:space="preserve">if PDSCH transmission cross multi-slots, whether the PDSCH carries out default beam </w:t>
      </w:r>
      <w:r w:rsidR="00A46709">
        <w:rPr>
          <w:rFonts w:ascii="Times New Roman" w:eastAsia="宋体" w:hAnsi="Times New Roman"/>
          <w:lang w:eastAsia="zh-CN"/>
        </w:rPr>
        <w:t>behavior</w:t>
      </w:r>
      <w:r w:rsidR="00F35C88">
        <w:rPr>
          <w:rFonts w:ascii="Times New Roman" w:eastAsia="宋体" w:hAnsi="Times New Roman"/>
          <w:lang w:eastAsia="zh-CN"/>
        </w:rPr>
        <w:t xml:space="preserve"> </w:t>
      </w:r>
      <w:r w:rsidR="00A46709">
        <w:rPr>
          <w:rFonts w:ascii="Times New Roman" w:eastAsia="宋体" w:hAnsi="Times New Roman"/>
          <w:lang w:eastAsia="zh-CN"/>
        </w:rPr>
        <w:t xml:space="preserve">depends </w:t>
      </w:r>
      <w:r w:rsidR="00F35C88">
        <w:rPr>
          <w:rFonts w:ascii="Times New Roman" w:eastAsia="宋体" w:hAnsi="Times New Roman"/>
          <w:lang w:eastAsia="zh-CN"/>
        </w:rPr>
        <w:t xml:space="preserve">on whether the first OFDM symbol of the first PDSCH occasion is </w:t>
      </w:r>
      <w:r w:rsidR="00A46709">
        <w:rPr>
          <w:rFonts w:ascii="Times New Roman" w:eastAsia="宋体" w:hAnsi="Times New Roman"/>
          <w:lang w:eastAsia="zh-CN"/>
        </w:rPr>
        <w:t>with</w:t>
      </w:r>
      <w:r w:rsidR="00F35C88">
        <w:rPr>
          <w:rFonts w:ascii="Times New Roman" w:eastAsia="宋体" w:hAnsi="Times New Roman"/>
          <w:lang w:eastAsia="zh-CN"/>
        </w:rPr>
        <w:t xml:space="preserve">in </w:t>
      </w:r>
      <w:r w:rsidR="00F35C88" w:rsidRPr="00FA4AFF">
        <w:rPr>
          <w:rFonts w:ascii="Times New Roman" w:eastAsiaTheme="minorEastAsia" w:hAnsi="Times New Roman"/>
          <w:lang w:eastAsia="zh-CN"/>
        </w:rPr>
        <w:t>timeDurationForQCL</w:t>
      </w:r>
      <w:r w:rsidR="00F35C88">
        <w:rPr>
          <w:rFonts w:ascii="Times New Roman" w:eastAsiaTheme="minorEastAsia" w:hAnsi="Times New Roman"/>
          <w:lang w:eastAsia="zh-CN"/>
        </w:rPr>
        <w:t xml:space="preserve">. Taking </w:t>
      </w:r>
      <w:r w:rsidR="00F35C88">
        <w:rPr>
          <w:rFonts w:ascii="Times New Roman" w:eastAsia="宋体" w:hAnsi="Times New Roman"/>
          <w:lang w:eastAsia="zh-CN"/>
        </w:rPr>
        <w:t xml:space="preserve">single DCI based PDSCH with </w:t>
      </w:r>
      <w:r w:rsidR="0050283E">
        <w:rPr>
          <w:rFonts w:ascii="Times New Roman" w:eastAsia="宋体" w:hAnsi="Times New Roman"/>
          <w:lang w:eastAsia="zh-CN"/>
        </w:rPr>
        <w:t>inter-slot repetition</w:t>
      </w:r>
      <w:r w:rsidR="00F35C88">
        <w:rPr>
          <w:rFonts w:ascii="Times New Roman" w:eastAsia="宋体" w:hAnsi="Times New Roman"/>
          <w:lang w:eastAsia="zh-CN"/>
        </w:rPr>
        <w:t xml:space="preserve"> as example, once the first symbol</w:t>
      </w:r>
      <w:r w:rsidR="0050283E">
        <w:rPr>
          <w:rFonts w:ascii="Times New Roman" w:eastAsia="宋体" w:hAnsi="Times New Roman"/>
          <w:lang w:eastAsia="zh-CN"/>
        </w:rPr>
        <w:t xml:space="preserve"> of PDSCH</w:t>
      </w:r>
      <w:r w:rsidR="00F35C88">
        <w:rPr>
          <w:rFonts w:ascii="Times New Roman" w:eastAsia="宋体" w:hAnsi="Times New Roman"/>
          <w:lang w:eastAsia="zh-CN"/>
        </w:rPr>
        <w:t xml:space="preserve"> is located during </w:t>
      </w:r>
      <w:r w:rsidR="00F35C88" w:rsidRPr="00FA4AFF">
        <w:rPr>
          <w:rFonts w:ascii="Times New Roman" w:eastAsiaTheme="minorEastAsia" w:hAnsi="Times New Roman"/>
          <w:lang w:eastAsia="zh-CN"/>
        </w:rPr>
        <w:t>timeDurationForQCL</w:t>
      </w:r>
      <w:r w:rsidR="00F35C88">
        <w:rPr>
          <w:rFonts w:ascii="Times New Roman" w:eastAsiaTheme="minorEastAsia" w:hAnsi="Times New Roman"/>
          <w:lang w:eastAsia="zh-CN"/>
        </w:rPr>
        <w:t>,</w:t>
      </w:r>
      <w:r w:rsidR="00F35C88">
        <w:rPr>
          <w:rFonts w:ascii="Times New Roman" w:eastAsia="宋体" w:hAnsi="Times New Roman"/>
          <w:lang w:eastAsia="zh-CN"/>
        </w:rPr>
        <w:t xml:space="preserve"> even though the indicated TCI states have been acquired by decoding D</w:t>
      </w:r>
      <w:r w:rsidR="00FA59AF">
        <w:rPr>
          <w:rFonts w:ascii="Times New Roman" w:eastAsia="宋体" w:hAnsi="Times New Roman"/>
          <w:lang w:eastAsia="zh-CN"/>
        </w:rPr>
        <w:t>CI during PDSCH transmission, the indicated TCI states should be replaced by the TCI states corresponding to</w:t>
      </w:r>
      <w:r w:rsidR="00FA59AF">
        <w:rPr>
          <w:rFonts w:ascii="Times New Roman" w:eastAsia="宋体" w:hAnsi="Times New Roman" w:hint="eastAsia"/>
          <w:lang w:eastAsia="zh-CN"/>
        </w:rPr>
        <w:t xml:space="preserve"> </w:t>
      </w:r>
      <w:r w:rsidR="00FA59AF" w:rsidRPr="00615942">
        <w:rPr>
          <w:rFonts w:ascii="Times New Roman" w:eastAsia="宋体" w:hAnsi="Times New Roman"/>
          <w:lang w:eastAsia="zh-CN"/>
        </w:rPr>
        <w:t>the lowest code</w:t>
      </w:r>
      <w:r w:rsidR="00FA59AF">
        <w:rPr>
          <w:rFonts w:ascii="Times New Roman" w:eastAsia="宋体" w:hAnsi="Times New Roman"/>
          <w:lang w:eastAsia="zh-CN"/>
        </w:rPr>
        <w:t xml:space="preserve"> </w:t>
      </w:r>
      <w:r w:rsidR="00FA59AF" w:rsidRPr="00615942">
        <w:rPr>
          <w:rFonts w:ascii="Times New Roman" w:eastAsia="宋体" w:hAnsi="Times New Roman"/>
          <w:lang w:eastAsia="zh-CN"/>
        </w:rPr>
        <w:t>point among the TCI code</w:t>
      </w:r>
      <w:r w:rsidR="00FA59AF">
        <w:rPr>
          <w:rFonts w:ascii="Times New Roman" w:eastAsia="宋体" w:hAnsi="Times New Roman"/>
          <w:lang w:eastAsia="zh-CN"/>
        </w:rPr>
        <w:t xml:space="preserve"> </w:t>
      </w:r>
      <w:r w:rsidR="00FA59AF" w:rsidRPr="00615942">
        <w:rPr>
          <w:rFonts w:ascii="Times New Roman" w:eastAsia="宋体" w:hAnsi="Times New Roman"/>
          <w:lang w:eastAsia="zh-CN"/>
        </w:rPr>
        <w:t>points containing two different TCI st</w:t>
      </w:r>
      <w:r w:rsidR="00FA59AF">
        <w:rPr>
          <w:rFonts w:ascii="Times New Roman" w:eastAsia="宋体" w:hAnsi="Times New Roman"/>
          <w:lang w:eastAsia="zh-CN"/>
        </w:rPr>
        <w:t>ates</w:t>
      </w:r>
      <w:r w:rsidR="0050283E">
        <w:rPr>
          <w:rFonts w:ascii="Times New Roman" w:eastAsia="宋体" w:hAnsi="Times New Roman"/>
          <w:lang w:eastAsia="zh-CN"/>
        </w:rPr>
        <w:t xml:space="preserve">.  </w:t>
      </w:r>
    </w:p>
    <w:p w14:paraId="56AA499B" w14:textId="1F53A7BF" w:rsidR="00F97119" w:rsidRDefault="007A703F" w:rsidP="004431A2">
      <w:pPr>
        <w:pStyle w:val="a0"/>
        <w:rPr>
          <w:rFonts w:ascii="Times New Roman" w:eastAsia="宋体" w:hAnsi="Times New Roman"/>
          <w:lang w:eastAsia="zh-CN"/>
        </w:rPr>
      </w:pPr>
      <w:r>
        <w:rPr>
          <w:rFonts w:ascii="Times New Roman" w:eastAsia="宋体" w:hAnsi="Times New Roman"/>
          <w:lang w:eastAsia="zh-CN"/>
        </w:rPr>
        <w:t xml:space="preserve">In </w:t>
      </w:r>
      <w:r w:rsidR="00A57B1D">
        <w:rPr>
          <w:rFonts w:ascii="Times New Roman" w:eastAsia="宋体" w:hAnsi="Times New Roman"/>
          <w:lang w:eastAsia="zh-CN"/>
        </w:rPr>
        <w:t xml:space="preserve">fact, different </w:t>
      </w:r>
      <w:r w:rsidR="0050283E">
        <w:rPr>
          <w:rFonts w:ascii="Times New Roman" w:eastAsia="宋体" w:hAnsi="Times New Roman"/>
          <w:lang w:eastAsia="zh-CN"/>
        </w:rPr>
        <w:t xml:space="preserve">QCL assumption that UE should apply for each PDSCH occasion has been discussed in Rel16 for the case </w:t>
      </w:r>
      <w:r w:rsidR="0050283E" w:rsidRPr="0050283E">
        <w:rPr>
          <w:rFonts w:ascii="Times New Roman" w:eastAsia="宋体" w:hAnsi="Times New Roman"/>
          <w:lang w:eastAsia="zh-CN"/>
        </w:rPr>
        <w:t>when some of the scheduled PDSCH</w:t>
      </w:r>
      <w:r w:rsidR="00A57B1D">
        <w:rPr>
          <w:rFonts w:ascii="Times New Roman" w:eastAsia="宋体" w:hAnsi="Times New Roman"/>
          <w:lang w:eastAsia="zh-CN"/>
        </w:rPr>
        <w:t xml:space="preserve"> repetition</w:t>
      </w:r>
      <w:r w:rsidR="0050283E" w:rsidRPr="0050283E">
        <w:rPr>
          <w:rFonts w:ascii="Times New Roman" w:eastAsia="宋体" w:hAnsi="Times New Roman"/>
          <w:lang w:eastAsia="zh-CN"/>
        </w:rPr>
        <w:t xml:space="preserve">s have scheduling offset less than timeDurationForQCL while some </w:t>
      </w:r>
      <w:r w:rsidR="00A57B1D">
        <w:rPr>
          <w:rFonts w:ascii="Times New Roman" w:eastAsia="宋体" w:hAnsi="Times New Roman"/>
          <w:lang w:eastAsia="zh-CN"/>
        </w:rPr>
        <w:t xml:space="preserve">other repetitions </w:t>
      </w:r>
      <w:r w:rsidR="0050283E" w:rsidRPr="0050283E">
        <w:rPr>
          <w:rFonts w:ascii="Times New Roman" w:eastAsia="宋体" w:hAnsi="Times New Roman"/>
          <w:lang w:eastAsia="zh-CN"/>
        </w:rPr>
        <w:t>have scheduling offset equal to or greater than timeDurationForQCL</w:t>
      </w:r>
      <w:r w:rsidR="0050283E">
        <w:rPr>
          <w:rFonts w:ascii="Times New Roman" w:eastAsia="宋体" w:hAnsi="Times New Roman"/>
          <w:lang w:eastAsia="zh-CN"/>
        </w:rPr>
        <w:t xml:space="preserve">. </w:t>
      </w:r>
      <w:r w:rsidR="00F97119">
        <w:rPr>
          <w:rFonts w:ascii="Times New Roman" w:eastAsia="宋体" w:hAnsi="Times New Roman"/>
          <w:lang w:eastAsia="zh-CN"/>
        </w:rPr>
        <w:t>However,</w:t>
      </w:r>
      <w:r w:rsidR="004431A2">
        <w:rPr>
          <w:rFonts w:ascii="Times New Roman" w:eastAsia="宋体" w:hAnsi="Times New Roman"/>
          <w:lang w:eastAsia="zh-CN"/>
        </w:rPr>
        <w:t xml:space="preserve"> this scheme was </w:t>
      </w:r>
      <w:r w:rsidR="00327A34">
        <w:rPr>
          <w:rFonts w:ascii="Times New Roman" w:eastAsia="宋体" w:hAnsi="Times New Roman"/>
          <w:lang w:eastAsia="zh-CN"/>
        </w:rPr>
        <w:t xml:space="preserve">not supported in Rel16 </w:t>
      </w:r>
      <w:r w:rsidR="004431A2">
        <w:rPr>
          <w:rFonts w:ascii="Times New Roman" w:eastAsia="宋体" w:hAnsi="Times New Roman"/>
          <w:lang w:eastAsia="zh-CN"/>
        </w:rPr>
        <w:t xml:space="preserve">since </w:t>
      </w:r>
      <w:r w:rsidR="00A57B1D">
        <w:rPr>
          <w:rFonts w:ascii="Times New Roman" w:eastAsia="宋体" w:hAnsi="Times New Roman"/>
          <w:lang w:eastAsia="zh-CN"/>
        </w:rPr>
        <w:t>most</w:t>
      </w:r>
      <w:r w:rsidR="004431A2">
        <w:rPr>
          <w:rFonts w:ascii="Times New Roman" w:eastAsia="宋体" w:hAnsi="Times New Roman"/>
          <w:lang w:eastAsia="zh-CN"/>
        </w:rPr>
        <w:t xml:space="preserve"> companies think </w:t>
      </w:r>
      <w:r w:rsidR="00327A34">
        <w:rPr>
          <w:rFonts w:ascii="Times New Roman" w:eastAsia="宋体" w:hAnsi="Times New Roman"/>
          <w:lang w:eastAsia="zh-CN"/>
        </w:rPr>
        <w:t xml:space="preserve">it </w:t>
      </w:r>
      <w:r w:rsidR="004431A2">
        <w:rPr>
          <w:rFonts w:ascii="Times New Roman" w:eastAsia="宋体" w:hAnsi="Times New Roman"/>
          <w:lang w:eastAsia="zh-CN"/>
        </w:rPr>
        <w:t xml:space="preserve">can bring extra </w:t>
      </w:r>
      <w:r w:rsidR="00F97119">
        <w:rPr>
          <w:rFonts w:ascii="Times New Roman" w:eastAsia="宋体" w:hAnsi="Times New Roman"/>
          <w:lang w:eastAsia="zh-CN"/>
        </w:rPr>
        <w:t xml:space="preserve">effect for implementation. </w:t>
      </w:r>
    </w:p>
    <w:p w14:paraId="0BF69045" w14:textId="552D867C" w:rsidR="00C960A6" w:rsidRDefault="00F97119" w:rsidP="004431A2">
      <w:pPr>
        <w:pStyle w:val="a0"/>
        <w:rPr>
          <w:rFonts w:ascii="Times New Roman" w:eastAsia="宋体" w:hAnsi="Times New Roman"/>
          <w:lang w:eastAsia="zh-CN"/>
        </w:rPr>
      </w:pPr>
      <w:r>
        <w:rPr>
          <w:rFonts w:ascii="Times New Roman" w:eastAsia="宋体" w:hAnsi="Times New Roman"/>
          <w:lang w:eastAsia="zh-CN"/>
        </w:rPr>
        <w:t xml:space="preserve">For the scenario of 60GHz frequency, </w:t>
      </w:r>
      <w:r w:rsidR="00327A34">
        <w:rPr>
          <w:rFonts w:ascii="Times New Roman" w:eastAsia="宋体" w:hAnsi="Times New Roman"/>
          <w:lang w:eastAsia="zh-CN"/>
        </w:rPr>
        <w:t xml:space="preserve">a </w:t>
      </w:r>
      <w:r w:rsidR="00F43B87">
        <w:rPr>
          <w:rFonts w:ascii="Times New Roman" w:eastAsia="宋体" w:hAnsi="Times New Roman"/>
          <w:lang w:eastAsia="zh-CN"/>
        </w:rPr>
        <w:t xml:space="preserve">similar discussion </w:t>
      </w:r>
      <w:r w:rsidR="00A57B1D">
        <w:rPr>
          <w:rFonts w:ascii="Times New Roman" w:eastAsia="宋体" w:hAnsi="Times New Roman"/>
          <w:lang w:eastAsia="zh-CN"/>
        </w:rPr>
        <w:t>and proposal is</w:t>
      </w:r>
      <w:r w:rsidR="00327A34">
        <w:rPr>
          <w:rFonts w:ascii="Times New Roman" w:eastAsia="宋体" w:hAnsi="Times New Roman"/>
          <w:lang w:eastAsia="zh-CN"/>
        </w:rPr>
        <w:t xml:space="preserve"> revisited</w:t>
      </w:r>
      <w:r w:rsidR="00F43B87">
        <w:rPr>
          <w:rFonts w:ascii="Times New Roman" w:eastAsia="宋体" w:hAnsi="Times New Roman"/>
          <w:lang w:eastAsia="zh-CN"/>
        </w:rPr>
        <w:t xml:space="preserve"> in case of </w:t>
      </w:r>
      <w:r>
        <w:rPr>
          <w:rFonts w:ascii="Times New Roman" w:eastAsia="宋体" w:hAnsi="Times New Roman"/>
          <w:lang w:eastAsia="zh-CN"/>
        </w:rPr>
        <w:t>multiple PDSCH scheduling with single DCI</w:t>
      </w:r>
      <w:r w:rsidR="00F43B87">
        <w:rPr>
          <w:rFonts w:ascii="Times New Roman" w:eastAsia="宋体" w:hAnsi="Times New Roman"/>
          <w:lang w:eastAsia="zh-CN"/>
        </w:rPr>
        <w:t xml:space="preserve">. </w:t>
      </w:r>
      <w:r w:rsidR="00C960A6">
        <w:rPr>
          <w:rFonts w:ascii="Times New Roman" w:eastAsia="宋体" w:hAnsi="Times New Roman"/>
          <w:lang w:eastAsia="zh-CN"/>
        </w:rPr>
        <w:t xml:space="preserve">If different QCLs </w:t>
      </w:r>
      <w:r w:rsidR="00327A34">
        <w:rPr>
          <w:rFonts w:ascii="Times New Roman" w:eastAsia="宋体" w:hAnsi="Times New Roman"/>
          <w:lang w:eastAsia="zh-CN"/>
        </w:rPr>
        <w:t xml:space="preserve">are </w:t>
      </w:r>
      <w:r w:rsidR="00C960A6">
        <w:rPr>
          <w:rFonts w:ascii="Times New Roman" w:eastAsia="宋体" w:hAnsi="Times New Roman"/>
          <w:lang w:eastAsia="zh-CN"/>
        </w:rPr>
        <w:t xml:space="preserve">applied for corresponding multiple PDSCHs and </w:t>
      </w:r>
      <w:r w:rsidR="00327A34">
        <w:rPr>
          <w:rFonts w:ascii="Times New Roman" w:eastAsia="宋体" w:hAnsi="Times New Roman"/>
          <w:lang w:eastAsia="zh-CN"/>
        </w:rPr>
        <w:t xml:space="preserve">the </w:t>
      </w:r>
      <w:r w:rsidR="00C960A6">
        <w:rPr>
          <w:rFonts w:ascii="Times New Roman" w:eastAsia="宋体" w:hAnsi="Times New Roman"/>
          <w:lang w:eastAsia="zh-CN"/>
        </w:rPr>
        <w:t xml:space="preserve">same MCS indicated by DCI field is shared by these PDSCHs, the </w:t>
      </w:r>
      <w:r w:rsidR="00C960A6" w:rsidRPr="00C960A6">
        <w:rPr>
          <w:rFonts w:ascii="Times New Roman" w:eastAsia="宋体" w:hAnsi="Times New Roman"/>
          <w:lang w:eastAsia="zh-CN"/>
        </w:rPr>
        <w:t xml:space="preserve">statistical </w:t>
      </w:r>
      <w:r w:rsidR="00C960A6">
        <w:rPr>
          <w:rFonts w:ascii="Times New Roman" w:eastAsia="宋体" w:hAnsi="Times New Roman"/>
          <w:lang w:eastAsia="zh-CN"/>
        </w:rPr>
        <w:t xml:space="preserve">performance of respective PDSCH can be changed since different beam pairs </w:t>
      </w:r>
      <w:r w:rsidR="00327A34">
        <w:rPr>
          <w:rFonts w:ascii="Times New Roman" w:eastAsia="宋体" w:hAnsi="Times New Roman"/>
          <w:lang w:eastAsia="zh-CN"/>
        </w:rPr>
        <w:t xml:space="preserve">are </w:t>
      </w:r>
      <w:r w:rsidR="00C960A6">
        <w:rPr>
          <w:rFonts w:ascii="Times New Roman" w:eastAsia="宋体" w:hAnsi="Times New Roman"/>
          <w:lang w:eastAsia="zh-CN"/>
        </w:rPr>
        <w:t>applie</w:t>
      </w:r>
      <w:r w:rsidR="00327A34">
        <w:rPr>
          <w:rFonts w:ascii="Times New Roman" w:eastAsia="宋体" w:hAnsi="Times New Roman"/>
          <w:lang w:eastAsia="zh-CN"/>
        </w:rPr>
        <w:t>d</w:t>
      </w:r>
      <w:r w:rsidR="00C960A6">
        <w:rPr>
          <w:rFonts w:ascii="Times New Roman" w:eastAsia="宋体" w:hAnsi="Times New Roman"/>
          <w:lang w:eastAsia="zh-CN"/>
        </w:rPr>
        <w:t xml:space="preserve">.  In real implementation, the algorithm of </w:t>
      </w:r>
      <w:r w:rsidR="0050313E">
        <w:rPr>
          <w:rFonts w:ascii="Times New Roman" w:eastAsia="宋体" w:hAnsi="Times New Roman"/>
          <w:lang w:eastAsia="zh-CN"/>
        </w:rPr>
        <w:t>outer l</w:t>
      </w:r>
      <w:r w:rsidR="00317739">
        <w:rPr>
          <w:rFonts w:ascii="Times New Roman" w:eastAsia="宋体" w:hAnsi="Times New Roman"/>
          <w:lang w:eastAsia="zh-CN"/>
        </w:rPr>
        <w:t>oop link adaptation</w:t>
      </w:r>
      <w:r w:rsidR="00327A34">
        <w:rPr>
          <w:rFonts w:ascii="Times New Roman" w:eastAsia="宋体" w:hAnsi="Times New Roman"/>
          <w:lang w:eastAsia="zh-CN"/>
        </w:rPr>
        <w:t xml:space="preserve"> </w:t>
      </w:r>
      <w:r w:rsidR="00317739">
        <w:rPr>
          <w:rFonts w:ascii="Times New Roman" w:eastAsia="宋体" w:hAnsi="Times New Roman"/>
          <w:lang w:eastAsia="zh-CN"/>
        </w:rPr>
        <w:t>(</w:t>
      </w:r>
      <w:r w:rsidR="00C960A6">
        <w:rPr>
          <w:rFonts w:ascii="Times New Roman" w:eastAsia="宋体" w:hAnsi="Times New Roman"/>
          <w:lang w:eastAsia="zh-CN"/>
        </w:rPr>
        <w:t>OLLA</w:t>
      </w:r>
      <w:r w:rsidR="00317739">
        <w:rPr>
          <w:rFonts w:ascii="Times New Roman" w:eastAsia="宋体" w:hAnsi="Times New Roman"/>
          <w:lang w:eastAsia="zh-CN"/>
        </w:rPr>
        <w:t>)</w:t>
      </w:r>
      <w:r w:rsidR="00C960A6">
        <w:rPr>
          <w:rFonts w:ascii="Times New Roman" w:eastAsia="宋体" w:hAnsi="Times New Roman"/>
          <w:lang w:eastAsia="zh-CN"/>
        </w:rPr>
        <w:t xml:space="preserve"> based on the feedback of HARQ-ACK to predict </w:t>
      </w:r>
      <w:r w:rsidR="007906C7">
        <w:rPr>
          <w:rFonts w:ascii="Times New Roman" w:eastAsia="宋体" w:hAnsi="Times New Roman"/>
          <w:lang w:eastAsia="zh-CN"/>
        </w:rPr>
        <w:t xml:space="preserve">suitable MCS </w:t>
      </w:r>
      <w:r w:rsidR="00317739">
        <w:rPr>
          <w:rFonts w:ascii="Times New Roman" w:eastAsia="宋体" w:hAnsi="Times New Roman"/>
          <w:lang w:eastAsia="zh-CN"/>
        </w:rPr>
        <w:t xml:space="preserve">for </w:t>
      </w:r>
      <w:r w:rsidR="007906C7">
        <w:rPr>
          <w:rFonts w:ascii="Times New Roman" w:eastAsia="宋体" w:hAnsi="Times New Roman"/>
          <w:lang w:eastAsia="zh-CN"/>
        </w:rPr>
        <w:t xml:space="preserve">wireless channels is </w:t>
      </w:r>
      <w:r w:rsidR="00327A34">
        <w:rPr>
          <w:rFonts w:ascii="Times New Roman" w:eastAsia="宋体" w:hAnsi="Times New Roman"/>
          <w:lang w:eastAsia="zh-CN"/>
        </w:rPr>
        <w:t xml:space="preserve">typically </w:t>
      </w:r>
      <w:r w:rsidR="007906C7">
        <w:rPr>
          <w:rFonts w:ascii="Times New Roman" w:eastAsia="宋体" w:hAnsi="Times New Roman"/>
          <w:lang w:eastAsia="zh-CN"/>
        </w:rPr>
        <w:t>applied to keep stable BLER (e.g. 10%) of transmission of TB</w:t>
      </w:r>
      <w:r w:rsidR="00327A34">
        <w:rPr>
          <w:rFonts w:ascii="Times New Roman" w:eastAsia="宋体" w:hAnsi="Times New Roman"/>
          <w:lang w:eastAsia="zh-CN"/>
        </w:rPr>
        <w:t>.</w:t>
      </w:r>
      <w:r w:rsidR="007906C7">
        <w:rPr>
          <w:rFonts w:ascii="Times New Roman" w:eastAsia="宋体" w:hAnsi="Times New Roman"/>
          <w:lang w:eastAsia="zh-CN"/>
        </w:rPr>
        <w:t xml:space="preserve"> </w:t>
      </w:r>
      <w:r w:rsidR="00327A34">
        <w:rPr>
          <w:rFonts w:ascii="Times New Roman" w:eastAsia="宋体" w:hAnsi="Times New Roman"/>
          <w:lang w:eastAsia="zh-CN"/>
        </w:rPr>
        <w:t>W</w:t>
      </w:r>
      <w:r w:rsidR="0050313E">
        <w:rPr>
          <w:rFonts w:ascii="Times New Roman" w:eastAsia="宋体" w:hAnsi="Times New Roman"/>
          <w:lang w:eastAsia="zh-CN"/>
        </w:rPr>
        <w:t xml:space="preserve">e think </w:t>
      </w:r>
      <w:r w:rsidR="0050313E" w:rsidRPr="0050313E">
        <w:rPr>
          <w:rFonts w:ascii="Times New Roman" w:eastAsia="宋体" w:hAnsi="Times New Roman"/>
          <w:lang w:eastAsia="zh-CN"/>
        </w:rPr>
        <w:t>inconsonant</w:t>
      </w:r>
      <w:r w:rsidR="0050313E">
        <w:rPr>
          <w:rFonts w:ascii="Times New Roman" w:eastAsia="宋体" w:hAnsi="Times New Roman"/>
          <w:lang w:eastAsia="zh-CN"/>
        </w:rPr>
        <w:t xml:space="preserve"> </w:t>
      </w:r>
      <w:r w:rsidR="0050313E" w:rsidRPr="00C960A6">
        <w:rPr>
          <w:rFonts w:ascii="Times New Roman" w:eastAsia="宋体" w:hAnsi="Times New Roman"/>
          <w:lang w:eastAsia="zh-CN"/>
        </w:rPr>
        <w:t xml:space="preserve">statistical </w:t>
      </w:r>
      <w:r w:rsidR="0050313E">
        <w:rPr>
          <w:rFonts w:ascii="Times New Roman" w:eastAsia="宋体" w:hAnsi="Times New Roman"/>
          <w:lang w:eastAsia="zh-CN"/>
        </w:rPr>
        <w:t xml:space="preserve">performance of respective PDSCH would affect the </w:t>
      </w:r>
      <w:r w:rsidR="00317739">
        <w:rPr>
          <w:rFonts w:ascii="Times New Roman" w:eastAsia="宋体" w:hAnsi="Times New Roman"/>
          <w:lang w:eastAsia="zh-CN"/>
        </w:rPr>
        <w:t xml:space="preserve">performance of </w:t>
      </w:r>
      <w:r w:rsidR="0050313E">
        <w:rPr>
          <w:rFonts w:ascii="Times New Roman" w:eastAsia="宋体" w:hAnsi="Times New Roman"/>
          <w:lang w:eastAsia="zh-CN"/>
        </w:rPr>
        <w:t xml:space="preserve">OLLA </w:t>
      </w:r>
      <w:r w:rsidR="00317739">
        <w:rPr>
          <w:rFonts w:ascii="Times New Roman" w:eastAsia="宋体" w:hAnsi="Times New Roman"/>
          <w:lang w:eastAsia="zh-CN"/>
        </w:rPr>
        <w:t>and bring extra complexity for implementation.</w:t>
      </w:r>
    </w:p>
    <w:p w14:paraId="53324743" w14:textId="1D8D2FD2" w:rsidR="00FD1CFF" w:rsidRDefault="00FD1CFF" w:rsidP="004431A2">
      <w:pPr>
        <w:pStyle w:val="a0"/>
        <w:rPr>
          <w:rFonts w:ascii="Times New Roman" w:eastAsiaTheme="minorEastAsia"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Rel17, the MIMO </w:t>
      </w:r>
      <w:r w:rsidR="00327A34">
        <w:rPr>
          <w:rFonts w:ascii="Times New Roman" w:eastAsia="宋体" w:hAnsi="Times New Roman"/>
          <w:lang w:eastAsia="zh-CN"/>
        </w:rPr>
        <w:t xml:space="preserve">WI </w:t>
      </w:r>
      <w:r>
        <w:rPr>
          <w:rFonts w:ascii="Times New Roman" w:eastAsia="宋体" w:hAnsi="Times New Roman"/>
          <w:lang w:eastAsia="zh-CN"/>
        </w:rPr>
        <w:t xml:space="preserve">is discussing common beam to reduce the frequency signaling of beam indicator </w:t>
      </w:r>
      <w:r w:rsidR="00327A34">
        <w:rPr>
          <w:rFonts w:ascii="Times New Roman" w:eastAsia="宋体" w:hAnsi="Times New Roman"/>
          <w:lang w:eastAsia="zh-CN"/>
        </w:rPr>
        <w:t xml:space="preserve">where </w:t>
      </w:r>
      <w:r>
        <w:rPr>
          <w:rFonts w:ascii="Times New Roman" w:eastAsia="宋体" w:hAnsi="Times New Roman"/>
          <w:lang w:eastAsia="zh-CN"/>
        </w:rPr>
        <w:t xml:space="preserve">PDCCH and PDSCH can use </w:t>
      </w:r>
      <w:r w:rsidR="00327A34">
        <w:rPr>
          <w:rFonts w:ascii="Times New Roman" w:eastAsia="宋体" w:hAnsi="Times New Roman"/>
          <w:lang w:eastAsia="zh-CN"/>
        </w:rPr>
        <w:t xml:space="preserve">the </w:t>
      </w:r>
      <w:r>
        <w:rPr>
          <w:rFonts w:ascii="Times New Roman" w:eastAsia="宋体" w:hAnsi="Times New Roman"/>
          <w:lang w:eastAsia="zh-CN"/>
        </w:rPr>
        <w:t xml:space="preserve">same beam pair or </w:t>
      </w:r>
      <w:r w:rsidR="00327A34">
        <w:rPr>
          <w:rFonts w:ascii="Times New Roman" w:eastAsia="宋体" w:hAnsi="Times New Roman"/>
          <w:lang w:eastAsia="zh-CN"/>
        </w:rPr>
        <w:t xml:space="preserve">the </w:t>
      </w:r>
      <w:r>
        <w:rPr>
          <w:rFonts w:ascii="Times New Roman" w:eastAsia="宋体" w:hAnsi="Times New Roman"/>
          <w:lang w:eastAsia="zh-CN"/>
        </w:rPr>
        <w:t xml:space="preserve">same </w:t>
      </w:r>
      <w:r>
        <w:rPr>
          <w:rFonts w:ascii="Times New Roman" w:eastAsia="宋体" w:hAnsi="Times New Roman"/>
          <w:lang w:eastAsia="zh-CN"/>
        </w:rPr>
        <w:tab/>
        <w:t xml:space="preserve">QCL assumption. If </w:t>
      </w:r>
      <w:r w:rsidR="00327A34">
        <w:rPr>
          <w:rFonts w:ascii="Times New Roman" w:eastAsia="宋体" w:hAnsi="Times New Roman"/>
          <w:lang w:eastAsia="zh-CN"/>
        </w:rPr>
        <w:t xml:space="preserve">the </w:t>
      </w:r>
      <w:r w:rsidR="00163081">
        <w:rPr>
          <w:rFonts w:ascii="Times New Roman" w:eastAsia="宋体" w:hAnsi="Times New Roman"/>
          <w:lang w:eastAsia="zh-CN"/>
        </w:rPr>
        <w:t xml:space="preserve">feature of </w:t>
      </w:r>
      <w:r>
        <w:rPr>
          <w:rFonts w:ascii="Times New Roman" w:eastAsia="宋体" w:hAnsi="Times New Roman"/>
          <w:lang w:eastAsia="zh-CN"/>
        </w:rPr>
        <w:t xml:space="preserve">common beam is introduced for multi-PDSCH scheduling, all of the PDSCHs can use </w:t>
      </w:r>
      <w:r w:rsidR="00327A34">
        <w:rPr>
          <w:rFonts w:ascii="Times New Roman" w:eastAsia="宋体" w:hAnsi="Times New Roman"/>
          <w:lang w:eastAsia="zh-CN"/>
        </w:rPr>
        <w:t xml:space="preserve">the </w:t>
      </w:r>
      <w:r>
        <w:rPr>
          <w:rFonts w:ascii="Times New Roman" w:eastAsia="宋体" w:hAnsi="Times New Roman"/>
          <w:lang w:eastAsia="zh-CN"/>
        </w:rPr>
        <w:t xml:space="preserve">same QCL assumption no matter which is located inside </w:t>
      </w:r>
      <w:r>
        <w:rPr>
          <w:rFonts w:ascii="Times New Roman" w:eastAsiaTheme="minorEastAsia" w:hAnsi="Times New Roman"/>
          <w:lang w:eastAsia="zh-CN"/>
        </w:rPr>
        <w:t xml:space="preserve">or outside of </w:t>
      </w:r>
      <w:r w:rsidRPr="00FA4AFF">
        <w:rPr>
          <w:rFonts w:ascii="Times New Roman" w:eastAsiaTheme="minorEastAsia" w:hAnsi="Times New Roman"/>
          <w:lang w:eastAsia="zh-CN"/>
        </w:rPr>
        <w:t>timeDurationForQCL</w:t>
      </w:r>
      <w:r>
        <w:rPr>
          <w:rFonts w:ascii="Times New Roman" w:eastAsiaTheme="minorEastAsia" w:hAnsi="Times New Roman"/>
          <w:lang w:eastAsia="zh-CN"/>
        </w:rPr>
        <w:t>.</w:t>
      </w:r>
      <w:bookmarkStart w:id="8" w:name="_GoBack"/>
      <w:bookmarkEnd w:id="8"/>
    </w:p>
    <w:p w14:paraId="7FFF764A" w14:textId="4AA3D335" w:rsidR="00163081" w:rsidRDefault="00163081" w:rsidP="00163081">
      <w:pPr>
        <w:pStyle w:val="a0"/>
        <w:rPr>
          <w:rFonts w:ascii="Times New Roman" w:hAnsi="Times New Roman"/>
          <w:b/>
        </w:rPr>
      </w:pPr>
      <w:r w:rsidRPr="009D055A">
        <w:rPr>
          <w:rFonts w:ascii="Times New Roman" w:hAnsi="Times New Roman"/>
          <w:b/>
        </w:rPr>
        <w:lastRenderedPageBreak/>
        <w:t xml:space="preserve">Proposal </w:t>
      </w:r>
      <w:r>
        <w:rPr>
          <w:rFonts w:ascii="Times New Roman" w:hAnsi="Times New Roman"/>
          <w:b/>
        </w:rPr>
        <w:t xml:space="preserve">4: do not support different QCL application for </w:t>
      </w:r>
      <w:r w:rsidR="00485626">
        <w:rPr>
          <w:rFonts w:ascii="Times New Roman" w:hAnsi="Times New Roman"/>
          <w:b/>
        </w:rPr>
        <w:t>multiple PDSCH schedul</w:t>
      </w:r>
      <w:r w:rsidR="00327A34">
        <w:rPr>
          <w:rFonts w:ascii="Times New Roman" w:hAnsi="Times New Roman"/>
          <w:b/>
        </w:rPr>
        <w:t>ed</w:t>
      </w:r>
      <w:r w:rsidR="00485626">
        <w:rPr>
          <w:rFonts w:ascii="Times New Roman" w:hAnsi="Times New Roman"/>
          <w:b/>
        </w:rPr>
        <w:t xml:space="preserve"> by </w:t>
      </w:r>
      <w:r w:rsidR="00327A34">
        <w:rPr>
          <w:rFonts w:ascii="Times New Roman" w:hAnsi="Times New Roman"/>
          <w:b/>
        </w:rPr>
        <w:t xml:space="preserve">a single </w:t>
      </w:r>
      <w:r w:rsidR="00485626">
        <w:rPr>
          <w:rFonts w:ascii="Times New Roman" w:hAnsi="Times New Roman"/>
          <w:b/>
        </w:rPr>
        <w:t>DCI</w:t>
      </w:r>
      <w:r>
        <w:rPr>
          <w:rFonts w:ascii="Times New Roman" w:hAnsi="Times New Roman"/>
          <w:b/>
        </w:rPr>
        <w:t>.</w:t>
      </w:r>
    </w:p>
    <w:p w14:paraId="4A351E3C" w14:textId="0A11BA88" w:rsidR="00163081" w:rsidRDefault="004F3067" w:rsidP="00AE0AEC">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last meeting, </w:t>
      </w:r>
      <w:r w:rsidR="00340B32">
        <w:rPr>
          <w:rFonts w:ascii="Times New Roman" w:eastAsia="宋体" w:hAnsi="Times New Roman"/>
          <w:lang w:eastAsia="zh-CN"/>
        </w:rPr>
        <w:t>f</w:t>
      </w:r>
      <w:r w:rsidR="00340B32" w:rsidRPr="004F3067">
        <w:rPr>
          <w:rFonts w:ascii="Times New Roman" w:eastAsia="宋体" w:hAnsi="Times New Roman"/>
          <w:lang w:eastAsia="zh-CN"/>
        </w:rPr>
        <w:t>or multi-PDSCH schedul</w:t>
      </w:r>
      <w:r w:rsidR="00327A34">
        <w:rPr>
          <w:rFonts w:ascii="Times New Roman" w:eastAsia="宋体" w:hAnsi="Times New Roman"/>
          <w:lang w:eastAsia="zh-CN"/>
        </w:rPr>
        <w:t>ed</w:t>
      </w:r>
      <w:r w:rsidR="00340B32" w:rsidRPr="004F3067">
        <w:rPr>
          <w:rFonts w:ascii="Times New Roman" w:eastAsia="宋体" w:hAnsi="Times New Roman"/>
          <w:lang w:eastAsia="zh-CN"/>
        </w:rPr>
        <w:t xml:space="preserve"> </w:t>
      </w:r>
      <w:r w:rsidR="00327A34">
        <w:rPr>
          <w:rFonts w:ascii="Times New Roman" w:eastAsia="宋体" w:hAnsi="Times New Roman"/>
          <w:lang w:eastAsia="zh-CN"/>
        </w:rPr>
        <w:t>by</w:t>
      </w:r>
      <w:r w:rsidR="00327A34" w:rsidRPr="004F3067">
        <w:rPr>
          <w:rFonts w:ascii="Times New Roman" w:eastAsia="宋体" w:hAnsi="Times New Roman"/>
          <w:lang w:eastAsia="zh-CN"/>
        </w:rPr>
        <w:t xml:space="preserve"> </w:t>
      </w:r>
      <w:r w:rsidR="00340B32" w:rsidRPr="004F3067">
        <w:rPr>
          <w:rFonts w:ascii="Times New Roman" w:eastAsia="宋体" w:hAnsi="Times New Roman"/>
          <w:lang w:eastAsia="zh-CN"/>
        </w:rPr>
        <w:t>a single DCI</w:t>
      </w:r>
      <w:r w:rsidR="00340B32">
        <w:rPr>
          <w:rFonts w:ascii="Times New Roman" w:eastAsia="宋体" w:hAnsi="Times New Roman"/>
          <w:lang w:eastAsia="zh-CN"/>
        </w:rPr>
        <w:t xml:space="preserve">, the issue about </w:t>
      </w:r>
      <w:r w:rsidR="00340B32" w:rsidRPr="004F3067">
        <w:rPr>
          <w:rFonts w:ascii="Times New Roman" w:eastAsia="宋体" w:hAnsi="Times New Roman"/>
          <w:lang w:eastAsia="zh-CN"/>
        </w:rPr>
        <w:t>whether or not</w:t>
      </w:r>
      <w:r w:rsidR="00340B32">
        <w:rPr>
          <w:rFonts w:ascii="Times New Roman" w:eastAsia="宋体" w:hAnsi="Times New Roman"/>
          <w:lang w:eastAsia="zh-CN"/>
        </w:rPr>
        <w:t xml:space="preserve"> </w:t>
      </w:r>
      <w:r w:rsidR="00327A34">
        <w:rPr>
          <w:rFonts w:ascii="Times New Roman" w:eastAsia="宋体" w:hAnsi="Times New Roman"/>
          <w:lang w:eastAsia="zh-CN"/>
        </w:rPr>
        <w:t xml:space="preserve">to </w:t>
      </w:r>
      <w:r w:rsidR="00340B32" w:rsidRPr="004F3067">
        <w:rPr>
          <w:rFonts w:ascii="Times New Roman" w:eastAsia="宋体" w:hAnsi="Times New Roman"/>
          <w:lang w:eastAsia="zh-CN"/>
        </w:rPr>
        <w:t>indicate a separate TCI state for each scheduled PDSCH</w:t>
      </w:r>
      <w:r w:rsidR="00340B32">
        <w:rPr>
          <w:rFonts w:ascii="Times New Roman" w:eastAsia="宋体" w:hAnsi="Times New Roman"/>
          <w:lang w:eastAsia="zh-CN"/>
        </w:rPr>
        <w:t xml:space="preserve"> was</w:t>
      </w:r>
      <w:r w:rsidR="004D0C76">
        <w:rPr>
          <w:rFonts w:ascii="Times New Roman" w:eastAsia="宋体" w:hAnsi="Times New Roman"/>
          <w:lang w:eastAsia="zh-CN"/>
        </w:rPr>
        <w:t xml:space="preserve"> raised. In case of </w:t>
      </w:r>
      <w:r w:rsidR="00327A34">
        <w:rPr>
          <w:rFonts w:ascii="Times New Roman" w:eastAsia="宋体" w:hAnsi="Times New Roman"/>
          <w:lang w:eastAsia="zh-CN"/>
        </w:rPr>
        <w:t xml:space="preserve">single </w:t>
      </w:r>
      <w:r w:rsidR="004D0C76">
        <w:rPr>
          <w:rFonts w:ascii="Times New Roman" w:eastAsia="宋体" w:hAnsi="Times New Roman"/>
          <w:lang w:eastAsia="zh-CN"/>
        </w:rPr>
        <w:t>TRP, we do not think the beam pair will change during the multi-PDSCH transmission</w:t>
      </w:r>
      <w:r w:rsidR="00327A34">
        <w:rPr>
          <w:rFonts w:ascii="Times New Roman" w:eastAsia="宋体" w:hAnsi="Times New Roman"/>
          <w:lang w:eastAsia="zh-CN"/>
        </w:rPr>
        <w:t>.</w:t>
      </w:r>
      <w:r w:rsidR="004D0C76">
        <w:rPr>
          <w:rFonts w:ascii="Times New Roman" w:eastAsia="宋体" w:hAnsi="Times New Roman"/>
          <w:lang w:eastAsia="zh-CN"/>
        </w:rPr>
        <w:t xml:space="preserve"> </w:t>
      </w:r>
      <w:r w:rsidR="00327A34">
        <w:rPr>
          <w:rFonts w:ascii="Times New Roman" w:eastAsia="宋体" w:hAnsi="Times New Roman"/>
          <w:lang w:eastAsia="zh-CN"/>
        </w:rPr>
        <w:t xml:space="preserve">All </w:t>
      </w:r>
      <w:r w:rsidR="004D0C76">
        <w:rPr>
          <w:rFonts w:ascii="Times New Roman" w:eastAsia="宋体" w:hAnsi="Times New Roman"/>
          <w:lang w:eastAsia="zh-CN"/>
        </w:rPr>
        <w:t xml:space="preserve">of them should use </w:t>
      </w:r>
      <w:r w:rsidR="00327A34">
        <w:rPr>
          <w:rFonts w:ascii="Times New Roman" w:eastAsia="宋体" w:hAnsi="Times New Roman"/>
          <w:lang w:eastAsia="zh-CN"/>
        </w:rPr>
        <w:t xml:space="preserve">the </w:t>
      </w:r>
      <w:r w:rsidR="004D0C76">
        <w:rPr>
          <w:rFonts w:ascii="Times New Roman" w:eastAsia="宋体" w:hAnsi="Times New Roman"/>
          <w:lang w:eastAsia="zh-CN"/>
        </w:rPr>
        <w:t>same QCL assumption</w:t>
      </w:r>
      <w:r w:rsidR="00327A34">
        <w:rPr>
          <w:rFonts w:ascii="Times New Roman" w:eastAsia="宋体" w:hAnsi="Times New Roman"/>
          <w:lang w:eastAsia="zh-CN"/>
        </w:rPr>
        <w:t>.</w:t>
      </w:r>
      <w:r w:rsidR="004D0C76">
        <w:rPr>
          <w:rFonts w:ascii="Times New Roman" w:eastAsia="宋体" w:hAnsi="Times New Roman"/>
          <w:lang w:eastAsia="zh-CN"/>
        </w:rPr>
        <w:t xml:space="preserve"> </w:t>
      </w:r>
      <w:r w:rsidR="00327A34">
        <w:rPr>
          <w:rFonts w:ascii="Times New Roman" w:eastAsia="宋体" w:hAnsi="Times New Roman"/>
          <w:lang w:eastAsia="zh-CN"/>
        </w:rPr>
        <w:t>E</w:t>
      </w:r>
      <w:r w:rsidR="004D0C76">
        <w:rPr>
          <w:rFonts w:ascii="Times New Roman" w:eastAsia="宋体" w:hAnsi="Times New Roman"/>
          <w:lang w:eastAsia="zh-CN"/>
        </w:rPr>
        <w:t xml:space="preserve">ven though </w:t>
      </w:r>
      <w:r w:rsidR="00327A34">
        <w:rPr>
          <w:rFonts w:ascii="Times New Roman" w:eastAsia="宋体" w:hAnsi="Times New Roman"/>
          <w:lang w:eastAsia="zh-CN"/>
        </w:rPr>
        <w:t xml:space="preserve">a </w:t>
      </w:r>
      <w:r w:rsidR="00AE0AEC">
        <w:rPr>
          <w:rFonts w:ascii="Times New Roman" w:eastAsia="宋体" w:hAnsi="Times New Roman"/>
          <w:lang w:eastAsia="zh-CN"/>
        </w:rPr>
        <w:t xml:space="preserve">corner case happens that the beam pair is not suitable due to movement in UE-side, gNB cannot foresee the matched beam pair and inform new TCI state by preceding DCI. In case of </w:t>
      </w:r>
      <w:r w:rsidR="00327A34">
        <w:rPr>
          <w:rFonts w:ascii="Times New Roman" w:eastAsia="宋体" w:hAnsi="Times New Roman"/>
          <w:lang w:eastAsia="zh-CN"/>
        </w:rPr>
        <w:t xml:space="preserve">multiple </w:t>
      </w:r>
      <w:r w:rsidR="00AE0AEC">
        <w:rPr>
          <w:rFonts w:ascii="Times New Roman" w:eastAsia="宋体" w:hAnsi="Times New Roman"/>
          <w:lang w:eastAsia="zh-CN"/>
        </w:rPr>
        <w:t>TRP, different TCI state indicator for multi-PDSCH with different HARQ ID has been supported by introducing the parameter of CORESET pool index which is sche</w:t>
      </w:r>
      <w:r w:rsidR="0094543D">
        <w:rPr>
          <w:rFonts w:ascii="Times New Roman" w:eastAsia="宋体" w:hAnsi="Times New Roman"/>
          <w:lang w:eastAsia="zh-CN"/>
        </w:rPr>
        <w:t xml:space="preserve">duled by multi-DCI. In order to realize more PDSCHs scheduling with lower DCI overhead and different TCI states for different PDSCHs, </w:t>
      </w:r>
      <w:r w:rsidR="00712B68">
        <w:rPr>
          <w:rFonts w:ascii="Times New Roman" w:eastAsia="宋体" w:hAnsi="Times New Roman"/>
          <w:lang w:eastAsia="zh-CN"/>
        </w:rPr>
        <w:t xml:space="preserve">single </w:t>
      </w:r>
      <w:r w:rsidR="0094543D">
        <w:rPr>
          <w:rFonts w:ascii="Times New Roman" w:eastAsia="宋体" w:hAnsi="Times New Roman"/>
          <w:lang w:eastAsia="zh-CN"/>
        </w:rPr>
        <w:t xml:space="preserve">DCI based M-PDSCH with CORESET pool index 0 and </w:t>
      </w:r>
      <w:r w:rsidR="00712B68">
        <w:rPr>
          <w:rFonts w:ascii="Times New Roman" w:eastAsia="宋体" w:hAnsi="Times New Roman"/>
          <w:lang w:eastAsia="zh-CN"/>
        </w:rPr>
        <w:t xml:space="preserve">single </w:t>
      </w:r>
      <w:r w:rsidR="0094543D">
        <w:rPr>
          <w:rFonts w:ascii="Times New Roman" w:eastAsia="宋体" w:hAnsi="Times New Roman"/>
          <w:lang w:eastAsia="zh-CN"/>
        </w:rPr>
        <w:t>DCI based M-PDSCH with CORESET pool index 1 can be configured together to achieve the goal.</w:t>
      </w:r>
    </w:p>
    <w:p w14:paraId="368A307D" w14:textId="22D28480" w:rsidR="00884340" w:rsidRPr="00952E1B" w:rsidRDefault="0094543D" w:rsidP="00631EA4">
      <w:pPr>
        <w:pStyle w:val="a0"/>
        <w:rPr>
          <w:rFonts w:ascii="Times New Roman" w:hAnsi="Times New Roman"/>
          <w:b/>
        </w:rPr>
      </w:pPr>
      <w:r w:rsidRPr="009D055A">
        <w:rPr>
          <w:rFonts w:ascii="Times New Roman" w:hAnsi="Times New Roman"/>
          <w:b/>
        </w:rPr>
        <w:t xml:space="preserve">Proposal </w:t>
      </w:r>
      <w:r>
        <w:rPr>
          <w:rFonts w:ascii="Times New Roman" w:hAnsi="Times New Roman"/>
          <w:b/>
        </w:rPr>
        <w:t>5: do not support separate TCI state indicator for multiple PDSCH schedul</w:t>
      </w:r>
      <w:r w:rsidR="00712B68">
        <w:rPr>
          <w:rFonts w:ascii="Times New Roman" w:hAnsi="Times New Roman"/>
          <w:b/>
        </w:rPr>
        <w:t>ed</w:t>
      </w:r>
      <w:r>
        <w:rPr>
          <w:rFonts w:ascii="Times New Roman" w:hAnsi="Times New Roman"/>
          <w:b/>
        </w:rPr>
        <w:t xml:space="preserve"> by </w:t>
      </w:r>
      <w:r w:rsidR="00712B68">
        <w:rPr>
          <w:rFonts w:ascii="Times New Roman" w:hAnsi="Times New Roman"/>
          <w:b/>
        </w:rPr>
        <w:t xml:space="preserve">a single </w:t>
      </w:r>
      <w:r>
        <w:rPr>
          <w:rFonts w:ascii="Times New Roman" w:hAnsi="Times New Roman"/>
          <w:b/>
        </w:rPr>
        <w:t>DCI.</w:t>
      </w:r>
    </w:p>
    <w:bookmarkEnd w:id="1"/>
    <w:bookmarkEnd w:id="2"/>
    <w:bookmarkEnd w:id="4"/>
    <w:bookmarkEnd w:id="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88E8864" w14:textId="2A03E0B6" w:rsidR="009C04DC" w:rsidRPr="009C04DC" w:rsidRDefault="00EA5A61" w:rsidP="009C04DC">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A25E23">
        <w:rPr>
          <w:rFonts w:ascii="Times New Roman" w:eastAsia="宋体" w:hAnsi="Times New Roman"/>
          <w:lang w:eastAsia="zh-CN"/>
        </w:rPr>
        <w:t xml:space="preserve">discuss the issues </w:t>
      </w:r>
      <w:r w:rsidR="00952E1B">
        <w:rPr>
          <w:rFonts w:ascii="Times New Roman" w:eastAsia="宋体" w:hAnsi="Times New Roman"/>
          <w:lang w:eastAsia="zh-CN"/>
        </w:rPr>
        <w:t>related to beam and multi-PDSCH scheduling</w:t>
      </w:r>
      <w:r>
        <w:rPr>
          <w:rFonts w:ascii="Times New Roman" w:eastAsia="宋体" w:hAnsi="Times New Roman"/>
          <w:lang w:eastAsia="zh-CN"/>
        </w:rPr>
        <w:t>, and have the following proposal</w:t>
      </w:r>
      <w:r w:rsidR="00712B68">
        <w:rPr>
          <w:rFonts w:ascii="Times New Roman" w:eastAsia="宋体" w:hAnsi="Times New Roman"/>
          <w:lang w:eastAsia="zh-CN"/>
        </w:rPr>
        <w:t>s</w:t>
      </w:r>
      <w:r>
        <w:rPr>
          <w:rFonts w:ascii="Times New Roman" w:eastAsia="宋体" w:hAnsi="Times New Roman"/>
          <w:lang w:eastAsia="zh-CN"/>
        </w:rPr>
        <w:t>:</w:t>
      </w:r>
    </w:p>
    <w:p w14:paraId="3D8B8B55" w14:textId="77777777" w:rsidR="00712B68" w:rsidRPr="00637277" w:rsidRDefault="00712B68" w:rsidP="00712B68">
      <w:pPr>
        <w:pStyle w:val="a7"/>
        <w:jc w:val="both"/>
        <w:rPr>
          <w:rFonts w:ascii="Times New Roman" w:hAnsi="Times New Roman"/>
          <w:b/>
          <w:lang w:val="en-US"/>
        </w:rPr>
      </w:pPr>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Pr>
          <w:rFonts w:ascii="Times New Roman" w:hAnsi="Times New Roman"/>
          <w:b/>
          <w:noProof/>
        </w:rPr>
        <w:t>1</w:t>
      </w:r>
      <w:r w:rsidRPr="009D055A">
        <w:rPr>
          <w:rFonts w:ascii="Times New Roman" w:hAnsi="Times New Roman"/>
          <w:b/>
        </w:rPr>
        <w:fldChar w:fldCharType="end"/>
      </w:r>
      <w:r>
        <w:rPr>
          <w:rFonts w:ascii="Times New Roman" w:hAnsi="Times New Roman"/>
          <w:b/>
        </w:rPr>
        <w:t>:</w:t>
      </w:r>
      <w:r>
        <w:rPr>
          <w:rFonts w:ascii="Times New Roman" w:hAnsi="Times New Roman"/>
          <w:b/>
          <w:lang w:val="en-US"/>
        </w:rPr>
        <w:t xml:space="preserve"> To determine the processing timing of new numerology, it is preferred to </w:t>
      </w:r>
      <w:r w:rsidRPr="00A25E23">
        <w:rPr>
          <w:rFonts w:ascii="Times New Roman" w:hAnsi="Times New Roman"/>
          <w:b/>
          <w:lang w:val="en-US"/>
        </w:rPr>
        <w:t>introduce a</w:t>
      </w:r>
      <w:r>
        <w:rPr>
          <w:rFonts w:ascii="Times New Roman" w:hAnsi="Times New Roman"/>
          <w:b/>
          <w:lang w:val="en-US"/>
        </w:rPr>
        <w:t xml:space="preserve"> factor to scale reference values of 120kHz. </w:t>
      </w:r>
    </w:p>
    <w:p w14:paraId="6F8064E5" w14:textId="77777777" w:rsidR="00712B68" w:rsidRPr="00181ECD" w:rsidRDefault="00712B68" w:rsidP="00712B68">
      <w:pPr>
        <w:pStyle w:val="a7"/>
        <w:jc w:val="both"/>
        <w:rPr>
          <w:rFonts w:ascii="Times New Roman" w:hAnsi="Times New Roman"/>
          <w:b/>
          <w:lang w:val="en-US"/>
        </w:rPr>
      </w:pPr>
      <w:r w:rsidRPr="009D055A">
        <w:rPr>
          <w:rFonts w:ascii="Times New Roman" w:hAnsi="Times New Roman"/>
          <w:b/>
        </w:rPr>
        <w:t xml:space="preserve">Proposal </w:t>
      </w:r>
      <w:r>
        <w:rPr>
          <w:rFonts w:ascii="Times New Roman" w:hAnsi="Times New Roman"/>
          <w:b/>
        </w:rPr>
        <w:t>2:</w:t>
      </w:r>
      <w:r>
        <w:rPr>
          <w:rFonts w:ascii="Times New Roman" w:hAnsi="Times New Roman"/>
          <w:b/>
          <w:lang w:val="en-US"/>
        </w:rPr>
        <w:t xml:space="preserve"> the issue about UE buffer capability should be considered together with timing determination. </w:t>
      </w:r>
    </w:p>
    <w:p w14:paraId="0403A50E" w14:textId="38511443" w:rsidR="009C04DC" w:rsidRDefault="009C04DC" w:rsidP="009C04DC">
      <w:pPr>
        <w:pStyle w:val="a0"/>
        <w:rPr>
          <w:rFonts w:ascii="Times New Roman" w:hAnsi="Times New Roman"/>
          <w:b/>
        </w:rPr>
      </w:pPr>
      <w:r w:rsidRPr="009D055A">
        <w:rPr>
          <w:rFonts w:ascii="Times New Roman" w:hAnsi="Times New Roman"/>
          <w:b/>
        </w:rPr>
        <w:t xml:space="preserve">Proposal </w:t>
      </w:r>
      <w:r>
        <w:rPr>
          <w:rFonts w:ascii="Times New Roman" w:hAnsi="Times New Roman"/>
          <w:b/>
        </w:rPr>
        <w:t xml:space="preserve">3: Supporting the </w:t>
      </w:r>
      <w:r w:rsidR="00712B68">
        <w:rPr>
          <w:rFonts w:ascii="Times New Roman" w:hAnsi="Times New Roman"/>
          <w:b/>
        </w:rPr>
        <w:t xml:space="preserve">UE </w:t>
      </w:r>
      <w:r>
        <w:rPr>
          <w:rFonts w:ascii="Times New Roman" w:hAnsi="Times New Roman"/>
          <w:b/>
        </w:rPr>
        <w:t xml:space="preserve">capability reporting of </w:t>
      </w:r>
      <w:r w:rsidRPr="003B2B21">
        <w:rPr>
          <w:rFonts w:ascii="Times New Roman" w:hAnsi="Times New Roman"/>
          <w:b/>
        </w:rPr>
        <w:t>beam switching gap</w:t>
      </w:r>
      <w:r>
        <w:rPr>
          <w:rFonts w:ascii="Times New Roman" w:hAnsi="Times New Roman"/>
          <w:b/>
        </w:rPr>
        <w:t xml:space="preserve"> and further study P3 beam management.</w:t>
      </w:r>
    </w:p>
    <w:p w14:paraId="56C999F0" w14:textId="77777777" w:rsidR="00712B68" w:rsidRDefault="00712B68" w:rsidP="00712B68">
      <w:pPr>
        <w:pStyle w:val="a0"/>
        <w:rPr>
          <w:rFonts w:ascii="Times New Roman" w:hAnsi="Times New Roman"/>
          <w:b/>
        </w:rPr>
      </w:pPr>
      <w:r w:rsidRPr="009D055A">
        <w:rPr>
          <w:rFonts w:ascii="Times New Roman" w:hAnsi="Times New Roman"/>
          <w:b/>
        </w:rPr>
        <w:t xml:space="preserve">Proposal </w:t>
      </w:r>
      <w:r>
        <w:rPr>
          <w:rFonts w:ascii="Times New Roman" w:hAnsi="Times New Roman"/>
          <w:b/>
        </w:rPr>
        <w:t>4: do not support different QCL application for multiple PDSCH scheduled by a single DCI.</w:t>
      </w:r>
    </w:p>
    <w:p w14:paraId="59471ED5" w14:textId="77777777" w:rsidR="00712B68" w:rsidRPr="00952E1B" w:rsidRDefault="00712B68" w:rsidP="00712B68">
      <w:pPr>
        <w:pStyle w:val="a0"/>
        <w:rPr>
          <w:rFonts w:ascii="Times New Roman" w:hAnsi="Times New Roman"/>
          <w:b/>
        </w:rPr>
      </w:pPr>
      <w:r w:rsidRPr="009D055A">
        <w:rPr>
          <w:rFonts w:ascii="Times New Roman" w:hAnsi="Times New Roman"/>
          <w:b/>
        </w:rPr>
        <w:t xml:space="preserve">Proposal </w:t>
      </w:r>
      <w:r>
        <w:rPr>
          <w:rFonts w:ascii="Times New Roman" w:hAnsi="Times New Roman"/>
          <w:b/>
        </w:rPr>
        <w:t>5: do not support separate TCI state indicator for multiple PDSCH scheduled by a single DCI.</w:t>
      </w:r>
    </w:p>
    <w:p w14:paraId="16ED857D" w14:textId="0F3F2EE3" w:rsidR="00EA5A61" w:rsidRPr="00E646AF"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E646AF">
        <w:rPr>
          <w:rFonts w:cs="Times New Roman"/>
          <w:b w:val="0"/>
          <w:bCs w:val="0"/>
          <w:kern w:val="0"/>
          <w:sz w:val="36"/>
          <w:szCs w:val="20"/>
        </w:rPr>
        <w:t>References</w:t>
      </w:r>
    </w:p>
    <w:p w14:paraId="3126D05F" w14:textId="3B9FA768" w:rsidR="00C94B62" w:rsidRDefault="0057293F" w:rsidP="0057293F">
      <w:pPr>
        <w:pStyle w:val="a0"/>
        <w:numPr>
          <w:ilvl w:val="0"/>
          <w:numId w:val="10"/>
        </w:numPr>
        <w:rPr>
          <w:rFonts w:ascii="Times New Roman" w:eastAsia="宋体" w:hAnsi="Times New Roman"/>
          <w:lang w:eastAsia="zh-CN"/>
        </w:rPr>
      </w:pPr>
      <w:r w:rsidRPr="0057293F">
        <w:rPr>
          <w:rFonts w:ascii="Times New Roman" w:eastAsia="宋体" w:hAnsi="Times New Roman"/>
          <w:lang w:eastAsia="zh-CN"/>
        </w:rPr>
        <w:t>R1-2100432</w:t>
      </w:r>
      <w:r>
        <w:rPr>
          <w:rFonts w:ascii="Times New Roman" w:eastAsia="宋体" w:hAnsi="Times New Roman"/>
          <w:lang w:eastAsia="zh-CN"/>
        </w:rPr>
        <w:t>,</w:t>
      </w:r>
      <w:r w:rsidRPr="0057293F">
        <w:t xml:space="preserve"> </w:t>
      </w:r>
      <w:r w:rsidRPr="0057293F">
        <w:rPr>
          <w:rFonts w:ascii="Times New Roman" w:eastAsia="宋体" w:hAnsi="Times New Roman"/>
          <w:lang w:eastAsia="zh-CN"/>
        </w:rPr>
        <w:t>Discussions on beam management for new SCSs for NR operation from 52.6GHz to 71GHz</w:t>
      </w:r>
      <w:r>
        <w:rPr>
          <w:rFonts w:ascii="Times New Roman" w:eastAsia="宋体" w:hAnsi="Times New Roman"/>
          <w:lang w:eastAsia="zh-CN"/>
        </w:rPr>
        <w:t>,</w:t>
      </w:r>
      <w:r w:rsidRPr="0057293F">
        <w:t xml:space="preserve"> </w:t>
      </w:r>
      <w:r w:rsidR="00637277" w:rsidRPr="00637277">
        <w:rPr>
          <w:rFonts w:ascii="Times New Roman" w:eastAsia="宋体" w:hAnsi="Times New Roman"/>
          <w:lang w:eastAsia="zh-CN"/>
        </w:rPr>
        <w:t xml:space="preserve">vivo, </w:t>
      </w:r>
      <w:r w:rsidRPr="0057293F">
        <w:rPr>
          <w:rFonts w:ascii="Times New Roman" w:eastAsia="宋体" w:hAnsi="Times New Roman"/>
          <w:lang w:eastAsia="zh-CN"/>
        </w:rPr>
        <w:t>R1 #104-e</w:t>
      </w:r>
      <w:r>
        <w:t xml:space="preserve">, </w:t>
      </w:r>
      <w:r w:rsidRPr="0057293F">
        <w:rPr>
          <w:rFonts w:ascii="Times New Roman" w:eastAsia="宋体" w:hAnsi="Times New Roman"/>
          <w:lang w:eastAsia="zh-CN"/>
        </w:rPr>
        <w:t>January 25th – February 5th, 2021</w:t>
      </w:r>
    </w:p>
    <w:p w14:paraId="34C80EA0" w14:textId="3E824CE7" w:rsidR="00B908A2" w:rsidRDefault="00595FFC" w:rsidP="00595FFC">
      <w:pPr>
        <w:pStyle w:val="a0"/>
        <w:numPr>
          <w:ilvl w:val="0"/>
          <w:numId w:val="10"/>
        </w:numPr>
        <w:rPr>
          <w:rFonts w:ascii="Times New Roman" w:eastAsia="宋体" w:hAnsi="Times New Roman"/>
          <w:lang w:eastAsia="zh-CN"/>
        </w:rPr>
      </w:pPr>
      <w:r w:rsidRPr="00595FFC">
        <w:rPr>
          <w:rFonts w:ascii="Times New Roman" w:eastAsia="宋体" w:hAnsi="Times New Roman"/>
          <w:lang w:eastAsia="zh-CN"/>
        </w:rPr>
        <w:t>Chairman's Notes RAN1#104-e</w:t>
      </w:r>
    </w:p>
    <w:p w14:paraId="3BBD82F2" w14:textId="100C85C5" w:rsidR="004D2E48" w:rsidRPr="00637277" w:rsidRDefault="00767DD4" w:rsidP="001A5907">
      <w:pPr>
        <w:pStyle w:val="a0"/>
        <w:numPr>
          <w:ilvl w:val="0"/>
          <w:numId w:val="10"/>
        </w:numPr>
        <w:rPr>
          <w:rFonts w:ascii="Times New Roman" w:eastAsia="宋体" w:hAnsi="Times New Roman"/>
          <w:lang w:eastAsia="zh-CN"/>
        </w:rPr>
      </w:pPr>
      <w:r w:rsidRPr="00767DD4">
        <w:rPr>
          <w:rFonts w:ascii="Times New Roman" w:eastAsia="宋体" w:hAnsi="Times New Roman"/>
          <w:lang w:eastAsia="zh-CN"/>
        </w:rPr>
        <w:t>R1-2102243</w:t>
      </w:r>
      <w:r>
        <w:rPr>
          <w:rFonts w:ascii="Times New Roman" w:eastAsia="宋体" w:hAnsi="Times New Roman"/>
          <w:lang w:eastAsia="zh-CN"/>
        </w:rPr>
        <w:t xml:space="preserve">, </w:t>
      </w:r>
      <w:r w:rsidRPr="00767DD4">
        <w:rPr>
          <w:rFonts w:ascii="Times New Roman" w:eastAsia="宋体" w:hAnsi="Times New Roman"/>
          <w:lang w:eastAsia="zh-CN"/>
        </w:rPr>
        <w:t>Discussion Summary #5 of Beam management for new SCSs</w:t>
      </w:r>
      <w:r w:rsidR="001A5907">
        <w:rPr>
          <w:rFonts w:ascii="Times New Roman" w:eastAsia="宋体" w:hAnsi="Times New Roman"/>
          <w:lang w:eastAsia="zh-CN"/>
        </w:rPr>
        <w:t>,</w:t>
      </w:r>
      <w:r w:rsidR="001A5907" w:rsidRPr="001A5907">
        <w:rPr>
          <w:rFonts w:ascii="Times New Roman" w:eastAsia="宋体" w:hAnsi="Times New Roman"/>
          <w:lang w:eastAsia="zh-CN"/>
        </w:rPr>
        <w:t xml:space="preserve"> </w:t>
      </w:r>
      <w:r w:rsidR="001A5907" w:rsidRPr="0057293F">
        <w:rPr>
          <w:rFonts w:ascii="Times New Roman" w:eastAsia="宋体" w:hAnsi="Times New Roman"/>
          <w:lang w:eastAsia="zh-CN"/>
        </w:rPr>
        <w:t>R1 #104-e</w:t>
      </w:r>
    </w:p>
    <w:p w14:paraId="6F8A031F" w14:textId="487124E1" w:rsidR="00637277" w:rsidRDefault="00637277" w:rsidP="00637277">
      <w:pPr>
        <w:pStyle w:val="a0"/>
        <w:numPr>
          <w:ilvl w:val="0"/>
          <w:numId w:val="10"/>
        </w:numPr>
        <w:rPr>
          <w:rFonts w:ascii="Times New Roman" w:eastAsia="宋体" w:hAnsi="Times New Roman"/>
          <w:lang w:eastAsia="zh-CN"/>
        </w:rPr>
      </w:pPr>
      <w:r w:rsidRPr="00637277">
        <w:rPr>
          <w:rFonts w:ascii="Times New Roman" w:eastAsia="宋体" w:hAnsi="Times New Roman"/>
          <w:lang w:eastAsia="zh-CN"/>
        </w:rPr>
        <w:t>R1-2101310</w:t>
      </w:r>
      <w:r>
        <w:rPr>
          <w:rFonts w:ascii="Times New Roman" w:eastAsia="宋体" w:hAnsi="Times New Roman"/>
          <w:lang w:eastAsia="zh-CN"/>
        </w:rPr>
        <w:t xml:space="preserve">, </w:t>
      </w:r>
      <w:r w:rsidRPr="00637277">
        <w:rPr>
          <w:rFonts w:ascii="Times New Roman" w:eastAsia="宋体" w:hAnsi="Times New Roman"/>
          <w:lang w:eastAsia="zh-CN"/>
        </w:rPr>
        <w:t>PDSCH/PUSCH enhancements</w:t>
      </w:r>
      <w:r>
        <w:rPr>
          <w:rFonts w:ascii="Times New Roman" w:eastAsia="宋体" w:hAnsi="Times New Roman"/>
          <w:lang w:eastAsia="zh-CN"/>
        </w:rPr>
        <w:t xml:space="preserve">, Ericsson, </w:t>
      </w:r>
      <w:r w:rsidRPr="0057293F">
        <w:rPr>
          <w:rFonts w:ascii="Times New Roman" w:eastAsia="宋体" w:hAnsi="Times New Roman"/>
          <w:lang w:eastAsia="zh-CN"/>
        </w:rPr>
        <w:t>R1 #104-e</w:t>
      </w:r>
      <w:r>
        <w:t xml:space="preserve">, </w:t>
      </w:r>
      <w:r w:rsidRPr="0057293F">
        <w:rPr>
          <w:rFonts w:ascii="Times New Roman" w:eastAsia="宋体" w:hAnsi="Times New Roman"/>
          <w:lang w:eastAsia="zh-CN"/>
        </w:rPr>
        <w:t>January 25th – February 5th, 2021</w:t>
      </w:r>
    </w:p>
    <w:sectPr w:rsidR="00637277"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0E7D9" w14:textId="77777777" w:rsidR="00DC056C" w:rsidRDefault="00DC056C">
      <w:r>
        <w:separator/>
      </w:r>
    </w:p>
  </w:endnote>
  <w:endnote w:type="continuationSeparator" w:id="0">
    <w:p w14:paraId="20A1DCF5" w14:textId="77777777" w:rsidR="00DC056C" w:rsidRDefault="00DC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E0536" w14:textId="77777777" w:rsidR="00DC056C" w:rsidRDefault="00DC056C">
      <w:r>
        <w:separator/>
      </w:r>
    </w:p>
  </w:footnote>
  <w:footnote w:type="continuationSeparator" w:id="0">
    <w:p w14:paraId="6C0FD959" w14:textId="77777777" w:rsidR="00DC056C" w:rsidRDefault="00DC05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935E8B"/>
    <w:multiLevelType w:val="hybridMultilevel"/>
    <w:tmpl w:val="944EEC1C"/>
    <w:lvl w:ilvl="0" w:tplc="05388FEE">
      <w:start w:val="2"/>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8B6917"/>
    <w:multiLevelType w:val="hybridMultilevel"/>
    <w:tmpl w:val="E1FC2958"/>
    <w:lvl w:ilvl="0" w:tplc="05388FEE">
      <w:start w:val="2"/>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A08C82A4"/>
    <w:lvl w:ilvl="0">
      <w:start w:val="1"/>
      <w:numFmt w:val="decimal"/>
      <w:pStyle w:val="Observation"/>
      <w:lvlText w:val="Observation %1"/>
      <w:lvlJc w:val="left"/>
      <w:pPr>
        <w:ind w:left="36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D725152"/>
    <w:multiLevelType w:val="hybridMultilevel"/>
    <w:tmpl w:val="FBFA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3"/>
  </w:num>
  <w:num w:numId="3">
    <w:abstractNumId w:val="27"/>
  </w:num>
  <w:num w:numId="4">
    <w:abstractNumId w:val="17"/>
  </w:num>
  <w:num w:numId="5">
    <w:abstractNumId w:val="18"/>
  </w:num>
  <w:num w:numId="6">
    <w:abstractNumId w:val="26"/>
  </w:num>
  <w:num w:numId="7">
    <w:abstractNumId w:val="11"/>
  </w:num>
  <w:num w:numId="8">
    <w:abstractNumId w:val="16"/>
  </w:num>
  <w:num w:numId="9">
    <w:abstractNumId w:val="31"/>
  </w:num>
  <w:num w:numId="10">
    <w:abstractNumId w:val="28"/>
  </w:num>
  <w:num w:numId="11">
    <w:abstractNumId w:val="24"/>
  </w:num>
  <w:num w:numId="12">
    <w:abstractNumId w:val="15"/>
  </w:num>
  <w:num w:numId="13">
    <w:abstractNumId w:val="2"/>
  </w:num>
  <w:num w:numId="14">
    <w:abstractNumId w:val="29"/>
  </w:num>
  <w:num w:numId="15">
    <w:abstractNumId w:val="14"/>
  </w:num>
  <w:num w:numId="16">
    <w:abstractNumId w:val="3"/>
  </w:num>
  <w:num w:numId="17">
    <w:abstractNumId w:val="4"/>
  </w:num>
  <w:num w:numId="18">
    <w:abstractNumId w:val="29"/>
  </w:num>
  <w:num w:numId="19">
    <w:abstractNumId w:val="8"/>
  </w:num>
  <w:num w:numId="20">
    <w:abstractNumId w:val="22"/>
  </w:num>
  <w:num w:numId="21">
    <w:abstractNumId w:val="6"/>
  </w:num>
  <w:num w:numId="22">
    <w:abstractNumId w:val="13"/>
  </w:num>
  <w:num w:numId="23">
    <w:abstractNumId w:val="19"/>
  </w:num>
  <w:num w:numId="24">
    <w:abstractNumId w:val="1"/>
  </w:num>
  <w:num w:numId="25">
    <w:abstractNumId w:val="7"/>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0"/>
  </w:num>
  <w:num w:numId="28">
    <w:abstractNumId w:val="21"/>
  </w:num>
  <w:num w:numId="29">
    <w:abstractNumId w:val="25"/>
  </w:num>
  <w:num w:numId="30">
    <w:abstractNumId w:val="12"/>
  </w:num>
  <w:num w:numId="31">
    <w:abstractNumId w:val="5"/>
  </w:num>
  <w:num w:numId="32">
    <w:abstractNumId w:val="20"/>
  </w:num>
  <w:num w:numId="33">
    <w:abstractNumId w:val="9"/>
  </w:num>
  <w:num w:numId="34">
    <w:abstractNumId w:val="10"/>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1B3"/>
    <w:rsid w:val="0004539C"/>
    <w:rsid w:val="00045704"/>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03"/>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CD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71C"/>
    <w:rsid w:val="000D3A53"/>
    <w:rsid w:val="000D3C4D"/>
    <w:rsid w:val="000D5286"/>
    <w:rsid w:val="000D5391"/>
    <w:rsid w:val="000D54AD"/>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9CB"/>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BFE"/>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FA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365E"/>
    <w:rsid w:val="00114BD9"/>
    <w:rsid w:val="00114F04"/>
    <w:rsid w:val="001151F9"/>
    <w:rsid w:val="001153C2"/>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3BC"/>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081"/>
    <w:rsid w:val="001631C7"/>
    <w:rsid w:val="0016331D"/>
    <w:rsid w:val="001633DC"/>
    <w:rsid w:val="00163436"/>
    <w:rsid w:val="00163AA8"/>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225"/>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ECD"/>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07"/>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0E0"/>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19"/>
    <w:rsid w:val="00212C47"/>
    <w:rsid w:val="00213676"/>
    <w:rsid w:val="002138FA"/>
    <w:rsid w:val="00213E13"/>
    <w:rsid w:val="002140A6"/>
    <w:rsid w:val="002142C9"/>
    <w:rsid w:val="002146A8"/>
    <w:rsid w:val="00214A27"/>
    <w:rsid w:val="00214C34"/>
    <w:rsid w:val="00214F27"/>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9AC"/>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E9C"/>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B64"/>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5AED"/>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6512"/>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6AB"/>
    <w:rsid w:val="002C3813"/>
    <w:rsid w:val="002C3953"/>
    <w:rsid w:val="002C3C20"/>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25E"/>
    <w:rsid w:val="002D33A0"/>
    <w:rsid w:val="002D38AC"/>
    <w:rsid w:val="002D4481"/>
    <w:rsid w:val="002D4520"/>
    <w:rsid w:val="002D4AC9"/>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6E7"/>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C51"/>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3CA"/>
    <w:rsid w:val="003076DA"/>
    <w:rsid w:val="00307C54"/>
    <w:rsid w:val="00307C82"/>
    <w:rsid w:val="00307CB3"/>
    <w:rsid w:val="0031039C"/>
    <w:rsid w:val="00310DCE"/>
    <w:rsid w:val="003113D3"/>
    <w:rsid w:val="0031142E"/>
    <w:rsid w:val="003116E9"/>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739"/>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27A34"/>
    <w:rsid w:val="003302F1"/>
    <w:rsid w:val="0033077D"/>
    <w:rsid w:val="00330D1A"/>
    <w:rsid w:val="00330F36"/>
    <w:rsid w:val="00331017"/>
    <w:rsid w:val="00331023"/>
    <w:rsid w:val="003316B7"/>
    <w:rsid w:val="00331C79"/>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0B32"/>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B7B"/>
    <w:rsid w:val="00354F1B"/>
    <w:rsid w:val="0035517A"/>
    <w:rsid w:val="00355442"/>
    <w:rsid w:val="00355836"/>
    <w:rsid w:val="00355BC7"/>
    <w:rsid w:val="00355EDA"/>
    <w:rsid w:val="003562AC"/>
    <w:rsid w:val="003570ED"/>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9BB"/>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B21"/>
    <w:rsid w:val="003B2F65"/>
    <w:rsid w:val="003B3334"/>
    <w:rsid w:val="003B3977"/>
    <w:rsid w:val="003B55D7"/>
    <w:rsid w:val="003B5A78"/>
    <w:rsid w:val="003B5D98"/>
    <w:rsid w:val="003B5F29"/>
    <w:rsid w:val="003B6019"/>
    <w:rsid w:val="003B62CD"/>
    <w:rsid w:val="003B6449"/>
    <w:rsid w:val="003B6572"/>
    <w:rsid w:val="003B6774"/>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26E"/>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6D09"/>
    <w:rsid w:val="003E79F0"/>
    <w:rsid w:val="003E7FF4"/>
    <w:rsid w:val="003F01D8"/>
    <w:rsid w:val="003F0663"/>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00E"/>
    <w:rsid w:val="003F61BB"/>
    <w:rsid w:val="003F6363"/>
    <w:rsid w:val="003F6C92"/>
    <w:rsid w:val="003F6ED2"/>
    <w:rsid w:val="003F7001"/>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C51"/>
    <w:rsid w:val="00405D08"/>
    <w:rsid w:val="00405E3B"/>
    <w:rsid w:val="00406A66"/>
    <w:rsid w:val="00406C82"/>
    <w:rsid w:val="0040704C"/>
    <w:rsid w:val="0040734D"/>
    <w:rsid w:val="004074AB"/>
    <w:rsid w:val="00407B38"/>
    <w:rsid w:val="00407E6A"/>
    <w:rsid w:val="0041064C"/>
    <w:rsid w:val="00410967"/>
    <w:rsid w:val="00410A22"/>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A11"/>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A2E"/>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1A2"/>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305"/>
    <w:rsid w:val="004627B5"/>
    <w:rsid w:val="004629C2"/>
    <w:rsid w:val="00462EB0"/>
    <w:rsid w:val="004630AB"/>
    <w:rsid w:val="0046345E"/>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0F87"/>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626"/>
    <w:rsid w:val="00485EA5"/>
    <w:rsid w:val="00485F31"/>
    <w:rsid w:val="004866B4"/>
    <w:rsid w:val="00486923"/>
    <w:rsid w:val="00486CEC"/>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2F69"/>
    <w:rsid w:val="0049307B"/>
    <w:rsid w:val="00493199"/>
    <w:rsid w:val="00493624"/>
    <w:rsid w:val="004937F9"/>
    <w:rsid w:val="00493B77"/>
    <w:rsid w:val="00494422"/>
    <w:rsid w:val="00494449"/>
    <w:rsid w:val="00494488"/>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CB7"/>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0C76"/>
    <w:rsid w:val="004D10F7"/>
    <w:rsid w:val="004D1110"/>
    <w:rsid w:val="004D130B"/>
    <w:rsid w:val="004D13BB"/>
    <w:rsid w:val="004D1D7A"/>
    <w:rsid w:val="004D1DB0"/>
    <w:rsid w:val="004D23F8"/>
    <w:rsid w:val="004D2568"/>
    <w:rsid w:val="004D282B"/>
    <w:rsid w:val="004D2883"/>
    <w:rsid w:val="004D2D05"/>
    <w:rsid w:val="004D2E48"/>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67"/>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83E"/>
    <w:rsid w:val="00502B94"/>
    <w:rsid w:val="005030D4"/>
    <w:rsid w:val="0050313E"/>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62"/>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963"/>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9E7"/>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C9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67EEA"/>
    <w:rsid w:val="0057008A"/>
    <w:rsid w:val="005704F4"/>
    <w:rsid w:val="005706E8"/>
    <w:rsid w:val="00570D07"/>
    <w:rsid w:val="005712F8"/>
    <w:rsid w:val="00571301"/>
    <w:rsid w:val="0057209C"/>
    <w:rsid w:val="00572687"/>
    <w:rsid w:val="005726A3"/>
    <w:rsid w:val="0057293F"/>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879"/>
    <w:rsid w:val="00594A39"/>
    <w:rsid w:val="005954A5"/>
    <w:rsid w:val="00595E6C"/>
    <w:rsid w:val="00595F55"/>
    <w:rsid w:val="00595FFC"/>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0D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42"/>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06"/>
    <w:rsid w:val="0063104F"/>
    <w:rsid w:val="0063122C"/>
    <w:rsid w:val="00631949"/>
    <w:rsid w:val="00631DD1"/>
    <w:rsid w:val="00631E65"/>
    <w:rsid w:val="00631EA4"/>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277"/>
    <w:rsid w:val="006374BD"/>
    <w:rsid w:val="006376AB"/>
    <w:rsid w:val="00637B41"/>
    <w:rsid w:val="00637CDF"/>
    <w:rsid w:val="00637EAE"/>
    <w:rsid w:val="00637F9A"/>
    <w:rsid w:val="00640177"/>
    <w:rsid w:val="00640BA4"/>
    <w:rsid w:val="00641CA2"/>
    <w:rsid w:val="00642190"/>
    <w:rsid w:val="00642285"/>
    <w:rsid w:val="00642733"/>
    <w:rsid w:val="00642C75"/>
    <w:rsid w:val="00642F7C"/>
    <w:rsid w:val="0064326E"/>
    <w:rsid w:val="00643826"/>
    <w:rsid w:val="00643A26"/>
    <w:rsid w:val="00643A31"/>
    <w:rsid w:val="00643E48"/>
    <w:rsid w:val="006441DD"/>
    <w:rsid w:val="006444C1"/>
    <w:rsid w:val="00644FD3"/>
    <w:rsid w:val="00645332"/>
    <w:rsid w:val="0064541B"/>
    <w:rsid w:val="006459EA"/>
    <w:rsid w:val="006462AE"/>
    <w:rsid w:val="00646742"/>
    <w:rsid w:val="00646D46"/>
    <w:rsid w:val="00647009"/>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312"/>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A84"/>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0B"/>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5D5"/>
    <w:rsid w:val="006F478D"/>
    <w:rsid w:val="006F4FD0"/>
    <w:rsid w:val="006F5207"/>
    <w:rsid w:val="006F5458"/>
    <w:rsid w:val="006F54ED"/>
    <w:rsid w:val="006F55AD"/>
    <w:rsid w:val="006F5B55"/>
    <w:rsid w:val="006F5E0B"/>
    <w:rsid w:val="006F631A"/>
    <w:rsid w:val="006F6743"/>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2D2"/>
    <w:rsid w:val="007113C3"/>
    <w:rsid w:val="007118B9"/>
    <w:rsid w:val="00711C7D"/>
    <w:rsid w:val="007120DA"/>
    <w:rsid w:val="007125D6"/>
    <w:rsid w:val="00712B68"/>
    <w:rsid w:val="00712C4B"/>
    <w:rsid w:val="00712DB0"/>
    <w:rsid w:val="00712F25"/>
    <w:rsid w:val="00713D36"/>
    <w:rsid w:val="007144C8"/>
    <w:rsid w:val="00715965"/>
    <w:rsid w:val="007159A6"/>
    <w:rsid w:val="00716451"/>
    <w:rsid w:val="007164A6"/>
    <w:rsid w:val="00716698"/>
    <w:rsid w:val="00716D08"/>
    <w:rsid w:val="00716E82"/>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040"/>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3F3"/>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67DD4"/>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256"/>
    <w:rsid w:val="007864ED"/>
    <w:rsid w:val="00786762"/>
    <w:rsid w:val="00786A1F"/>
    <w:rsid w:val="00786FF2"/>
    <w:rsid w:val="0078736B"/>
    <w:rsid w:val="0078754D"/>
    <w:rsid w:val="007875EF"/>
    <w:rsid w:val="007878D3"/>
    <w:rsid w:val="0079036A"/>
    <w:rsid w:val="0079038F"/>
    <w:rsid w:val="00790430"/>
    <w:rsid w:val="007906BE"/>
    <w:rsid w:val="007906C7"/>
    <w:rsid w:val="00790A12"/>
    <w:rsid w:val="00790B19"/>
    <w:rsid w:val="00790BE7"/>
    <w:rsid w:val="00790DE7"/>
    <w:rsid w:val="00790F90"/>
    <w:rsid w:val="00791826"/>
    <w:rsid w:val="00791D83"/>
    <w:rsid w:val="007933BA"/>
    <w:rsid w:val="007937E4"/>
    <w:rsid w:val="007939DA"/>
    <w:rsid w:val="00793E51"/>
    <w:rsid w:val="00794031"/>
    <w:rsid w:val="0079416C"/>
    <w:rsid w:val="0079423B"/>
    <w:rsid w:val="007942DD"/>
    <w:rsid w:val="007943E5"/>
    <w:rsid w:val="00794598"/>
    <w:rsid w:val="007948CC"/>
    <w:rsid w:val="00794A86"/>
    <w:rsid w:val="00795C13"/>
    <w:rsid w:val="00796C16"/>
    <w:rsid w:val="00796CCB"/>
    <w:rsid w:val="00796E13"/>
    <w:rsid w:val="00796F2E"/>
    <w:rsid w:val="007971E9"/>
    <w:rsid w:val="00797502"/>
    <w:rsid w:val="00797722"/>
    <w:rsid w:val="007A0073"/>
    <w:rsid w:val="007A0250"/>
    <w:rsid w:val="007A0339"/>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03F"/>
    <w:rsid w:val="007A7EFF"/>
    <w:rsid w:val="007B004B"/>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95"/>
    <w:rsid w:val="007F2FC6"/>
    <w:rsid w:val="007F304B"/>
    <w:rsid w:val="007F39CE"/>
    <w:rsid w:val="007F3ACC"/>
    <w:rsid w:val="007F3DC9"/>
    <w:rsid w:val="007F429E"/>
    <w:rsid w:val="007F442E"/>
    <w:rsid w:val="007F4548"/>
    <w:rsid w:val="007F4B39"/>
    <w:rsid w:val="007F4F05"/>
    <w:rsid w:val="007F541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01"/>
    <w:rsid w:val="00804011"/>
    <w:rsid w:val="0080432C"/>
    <w:rsid w:val="00804440"/>
    <w:rsid w:val="00804878"/>
    <w:rsid w:val="00804F49"/>
    <w:rsid w:val="008059B3"/>
    <w:rsid w:val="008059C3"/>
    <w:rsid w:val="00805EB6"/>
    <w:rsid w:val="00805FB8"/>
    <w:rsid w:val="00806126"/>
    <w:rsid w:val="008062B3"/>
    <w:rsid w:val="008065EE"/>
    <w:rsid w:val="00806636"/>
    <w:rsid w:val="00807393"/>
    <w:rsid w:val="00810268"/>
    <w:rsid w:val="0081101D"/>
    <w:rsid w:val="008110FF"/>
    <w:rsid w:val="00811690"/>
    <w:rsid w:val="008116F2"/>
    <w:rsid w:val="00811752"/>
    <w:rsid w:val="008117D5"/>
    <w:rsid w:val="00811818"/>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1A7"/>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603"/>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340"/>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13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D2"/>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681B"/>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C16"/>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7D5"/>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385"/>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448"/>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C5B"/>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43D"/>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2E1B"/>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29C"/>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752"/>
    <w:rsid w:val="00974C2D"/>
    <w:rsid w:val="009757A2"/>
    <w:rsid w:val="00975E3E"/>
    <w:rsid w:val="00975F27"/>
    <w:rsid w:val="00976CBD"/>
    <w:rsid w:val="00977D86"/>
    <w:rsid w:val="00977E2C"/>
    <w:rsid w:val="0098005A"/>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DC"/>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CCC"/>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DB1"/>
    <w:rsid w:val="00A15E38"/>
    <w:rsid w:val="00A15EE5"/>
    <w:rsid w:val="00A1744A"/>
    <w:rsid w:val="00A177AA"/>
    <w:rsid w:val="00A17A17"/>
    <w:rsid w:val="00A17BC5"/>
    <w:rsid w:val="00A17CA2"/>
    <w:rsid w:val="00A203F4"/>
    <w:rsid w:val="00A21009"/>
    <w:rsid w:val="00A21489"/>
    <w:rsid w:val="00A214A4"/>
    <w:rsid w:val="00A21EF6"/>
    <w:rsid w:val="00A226BC"/>
    <w:rsid w:val="00A2271C"/>
    <w:rsid w:val="00A2311D"/>
    <w:rsid w:val="00A23221"/>
    <w:rsid w:val="00A2359B"/>
    <w:rsid w:val="00A2389A"/>
    <w:rsid w:val="00A23BAD"/>
    <w:rsid w:val="00A23D48"/>
    <w:rsid w:val="00A23F4C"/>
    <w:rsid w:val="00A23FCF"/>
    <w:rsid w:val="00A2400F"/>
    <w:rsid w:val="00A2435B"/>
    <w:rsid w:val="00A249CC"/>
    <w:rsid w:val="00A2539B"/>
    <w:rsid w:val="00A25737"/>
    <w:rsid w:val="00A2598E"/>
    <w:rsid w:val="00A25E23"/>
    <w:rsid w:val="00A26006"/>
    <w:rsid w:val="00A2677B"/>
    <w:rsid w:val="00A26789"/>
    <w:rsid w:val="00A26A6B"/>
    <w:rsid w:val="00A26C8D"/>
    <w:rsid w:val="00A26FEC"/>
    <w:rsid w:val="00A27073"/>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09"/>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04"/>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1D"/>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7A4"/>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317"/>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A4E"/>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8B"/>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AEC"/>
    <w:rsid w:val="00AE0FEF"/>
    <w:rsid w:val="00AE11C9"/>
    <w:rsid w:val="00AE1403"/>
    <w:rsid w:val="00AE148B"/>
    <w:rsid w:val="00AE1A65"/>
    <w:rsid w:val="00AE1C73"/>
    <w:rsid w:val="00AE204A"/>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0874"/>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45C0"/>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B5E"/>
    <w:rsid w:val="00B50D56"/>
    <w:rsid w:val="00B50DA6"/>
    <w:rsid w:val="00B51186"/>
    <w:rsid w:val="00B5169F"/>
    <w:rsid w:val="00B5171E"/>
    <w:rsid w:val="00B517D6"/>
    <w:rsid w:val="00B51C31"/>
    <w:rsid w:val="00B52447"/>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4F33"/>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7CC"/>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08A2"/>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548"/>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692"/>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567"/>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E02"/>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5CA"/>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8C7"/>
    <w:rsid w:val="00C53EDE"/>
    <w:rsid w:val="00C53F32"/>
    <w:rsid w:val="00C53FD6"/>
    <w:rsid w:val="00C54719"/>
    <w:rsid w:val="00C54C1F"/>
    <w:rsid w:val="00C552C3"/>
    <w:rsid w:val="00C5539C"/>
    <w:rsid w:val="00C554D3"/>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4CD"/>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271"/>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0A6"/>
    <w:rsid w:val="00C965EE"/>
    <w:rsid w:val="00C96D89"/>
    <w:rsid w:val="00C970E5"/>
    <w:rsid w:val="00C97310"/>
    <w:rsid w:val="00C97426"/>
    <w:rsid w:val="00C977C3"/>
    <w:rsid w:val="00C97C57"/>
    <w:rsid w:val="00CA0702"/>
    <w:rsid w:val="00CA0A62"/>
    <w:rsid w:val="00CA0D39"/>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CFE"/>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2C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73"/>
    <w:rsid w:val="00CD42AE"/>
    <w:rsid w:val="00CD4447"/>
    <w:rsid w:val="00CD4700"/>
    <w:rsid w:val="00CD4819"/>
    <w:rsid w:val="00CD4CAE"/>
    <w:rsid w:val="00CD5102"/>
    <w:rsid w:val="00CD5956"/>
    <w:rsid w:val="00CD5E55"/>
    <w:rsid w:val="00CD6189"/>
    <w:rsid w:val="00CD63D8"/>
    <w:rsid w:val="00CD69C9"/>
    <w:rsid w:val="00CD6A62"/>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099"/>
    <w:rsid w:val="00CE64D4"/>
    <w:rsid w:val="00CE7308"/>
    <w:rsid w:val="00CE759E"/>
    <w:rsid w:val="00CE7A51"/>
    <w:rsid w:val="00CF0029"/>
    <w:rsid w:val="00CF0607"/>
    <w:rsid w:val="00CF06A7"/>
    <w:rsid w:val="00CF15C3"/>
    <w:rsid w:val="00CF1985"/>
    <w:rsid w:val="00CF1B22"/>
    <w:rsid w:val="00CF1C9C"/>
    <w:rsid w:val="00CF24EB"/>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AC6"/>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674D"/>
    <w:rsid w:val="00D271E5"/>
    <w:rsid w:val="00D27562"/>
    <w:rsid w:val="00D27C64"/>
    <w:rsid w:val="00D27D99"/>
    <w:rsid w:val="00D300A1"/>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6BCA"/>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4D"/>
    <w:rsid w:val="00D84EB7"/>
    <w:rsid w:val="00D85049"/>
    <w:rsid w:val="00D8587F"/>
    <w:rsid w:val="00D85D7C"/>
    <w:rsid w:val="00D85E87"/>
    <w:rsid w:val="00D85F70"/>
    <w:rsid w:val="00D86A12"/>
    <w:rsid w:val="00D87782"/>
    <w:rsid w:val="00D87849"/>
    <w:rsid w:val="00D87B62"/>
    <w:rsid w:val="00D9103F"/>
    <w:rsid w:val="00D91379"/>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2F1"/>
    <w:rsid w:val="00DB0389"/>
    <w:rsid w:val="00DB07F3"/>
    <w:rsid w:val="00DB085C"/>
    <w:rsid w:val="00DB0AD8"/>
    <w:rsid w:val="00DB14BE"/>
    <w:rsid w:val="00DB198D"/>
    <w:rsid w:val="00DB1E02"/>
    <w:rsid w:val="00DB1E38"/>
    <w:rsid w:val="00DB1EE3"/>
    <w:rsid w:val="00DB230F"/>
    <w:rsid w:val="00DB23BC"/>
    <w:rsid w:val="00DB33A5"/>
    <w:rsid w:val="00DB367E"/>
    <w:rsid w:val="00DB398E"/>
    <w:rsid w:val="00DB3D65"/>
    <w:rsid w:val="00DB4114"/>
    <w:rsid w:val="00DB4127"/>
    <w:rsid w:val="00DB4202"/>
    <w:rsid w:val="00DB42A1"/>
    <w:rsid w:val="00DB4D72"/>
    <w:rsid w:val="00DB5303"/>
    <w:rsid w:val="00DB5314"/>
    <w:rsid w:val="00DB653A"/>
    <w:rsid w:val="00DB6592"/>
    <w:rsid w:val="00DB7837"/>
    <w:rsid w:val="00DB7960"/>
    <w:rsid w:val="00DC02A3"/>
    <w:rsid w:val="00DC056C"/>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8E9"/>
    <w:rsid w:val="00E46998"/>
    <w:rsid w:val="00E46C59"/>
    <w:rsid w:val="00E46C99"/>
    <w:rsid w:val="00E47750"/>
    <w:rsid w:val="00E47BD3"/>
    <w:rsid w:val="00E47DC2"/>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4F5"/>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AF"/>
    <w:rsid w:val="00E646DE"/>
    <w:rsid w:val="00E64968"/>
    <w:rsid w:val="00E64B8B"/>
    <w:rsid w:val="00E64BB4"/>
    <w:rsid w:val="00E65044"/>
    <w:rsid w:val="00E6516D"/>
    <w:rsid w:val="00E65190"/>
    <w:rsid w:val="00E65589"/>
    <w:rsid w:val="00E65FDF"/>
    <w:rsid w:val="00E66139"/>
    <w:rsid w:val="00E66579"/>
    <w:rsid w:val="00E666CC"/>
    <w:rsid w:val="00E66733"/>
    <w:rsid w:val="00E66B6C"/>
    <w:rsid w:val="00E672CB"/>
    <w:rsid w:val="00E6749A"/>
    <w:rsid w:val="00E67703"/>
    <w:rsid w:val="00E67801"/>
    <w:rsid w:val="00E67A90"/>
    <w:rsid w:val="00E67FE3"/>
    <w:rsid w:val="00E70810"/>
    <w:rsid w:val="00E716C1"/>
    <w:rsid w:val="00E7187A"/>
    <w:rsid w:val="00E71A37"/>
    <w:rsid w:val="00E71B65"/>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50"/>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3F8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3ADA"/>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1FC"/>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A36"/>
    <w:rsid w:val="00F33F03"/>
    <w:rsid w:val="00F341BA"/>
    <w:rsid w:val="00F34378"/>
    <w:rsid w:val="00F34480"/>
    <w:rsid w:val="00F34519"/>
    <w:rsid w:val="00F34626"/>
    <w:rsid w:val="00F3510C"/>
    <w:rsid w:val="00F3576C"/>
    <w:rsid w:val="00F35C88"/>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70"/>
    <w:rsid w:val="00F4129E"/>
    <w:rsid w:val="00F41311"/>
    <w:rsid w:val="00F418D9"/>
    <w:rsid w:val="00F41C1F"/>
    <w:rsid w:val="00F4247E"/>
    <w:rsid w:val="00F42C97"/>
    <w:rsid w:val="00F42D4F"/>
    <w:rsid w:val="00F42E38"/>
    <w:rsid w:val="00F42E91"/>
    <w:rsid w:val="00F42FB5"/>
    <w:rsid w:val="00F4365A"/>
    <w:rsid w:val="00F439EE"/>
    <w:rsid w:val="00F43B87"/>
    <w:rsid w:val="00F441AB"/>
    <w:rsid w:val="00F44561"/>
    <w:rsid w:val="00F44C6C"/>
    <w:rsid w:val="00F44E77"/>
    <w:rsid w:val="00F44EA9"/>
    <w:rsid w:val="00F456A9"/>
    <w:rsid w:val="00F45A96"/>
    <w:rsid w:val="00F45ACC"/>
    <w:rsid w:val="00F45DA4"/>
    <w:rsid w:val="00F45E20"/>
    <w:rsid w:val="00F463A3"/>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119"/>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B3"/>
    <w:rsid w:val="00FA38F0"/>
    <w:rsid w:val="00FA3A0C"/>
    <w:rsid w:val="00FA3C90"/>
    <w:rsid w:val="00FA4598"/>
    <w:rsid w:val="00FA46A3"/>
    <w:rsid w:val="00FA4844"/>
    <w:rsid w:val="00FA49B8"/>
    <w:rsid w:val="00FA49DB"/>
    <w:rsid w:val="00FA4AFF"/>
    <w:rsid w:val="00FA4EB5"/>
    <w:rsid w:val="00FA51AF"/>
    <w:rsid w:val="00FA564E"/>
    <w:rsid w:val="00FA581F"/>
    <w:rsid w:val="00FA59A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748"/>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CFF"/>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uiPriority w:val="99"/>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ae">
    <w:name w:val="列出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1">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80">
    <w:name w:val="toc 8"/>
    <w:basedOn w:val="12"/>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rsid w:val="00FA1AA0"/>
    <w:pPr>
      <w:numPr>
        <w:numId w:val="3"/>
      </w:numPr>
      <w:tabs>
        <w:tab w:val="left" w:pos="2041"/>
      </w:tabs>
      <w:spacing w:before="180"/>
    </w:pPr>
    <w:rPr>
      <w:rFonts w:ascii="Arial" w:hAnsi="Arial"/>
      <w:sz w:val="22"/>
      <w:szCs w:val="20"/>
    </w:rPr>
  </w:style>
  <w:style w:type="paragraph" w:styleId="af0">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3">
    <w:name w:val="Balloon Text"/>
    <w:basedOn w:val="a"/>
    <w:semiHidden/>
    <w:rsid w:val="00FA1AA0"/>
    <w:rPr>
      <w:sz w:val="18"/>
      <w:szCs w:val="18"/>
    </w:rPr>
  </w:style>
  <w:style w:type="paragraph" w:styleId="af2">
    <w:name w:val="List"/>
    <w:basedOn w:val="a"/>
    <w:rsid w:val="00FA1AA0"/>
    <w:pPr>
      <w:ind w:left="283" w:hanging="283"/>
    </w:pPr>
  </w:style>
  <w:style w:type="paragraph" w:styleId="af4">
    <w:name w:val="footer"/>
    <w:basedOn w:val="a"/>
    <w:rsid w:val="00FA1AA0"/>
    <w:pPr>
      <w:tabs>
        <w:tab w:val="center" w:pos="4153"/>
        <w:tab w:val="right" w:pos="8306"/>
      </w:tabs>
      <w:snapToGrid w:val="0"/>
    </w:pPr>
    <w:rPr>
      <w:sz w:val="18"/>
      <w:szCs w:val="18"/>
    </w:rPr>
  </w:style>
  <w:style w:type="paragraph" w:styleId="12">
    <w:name w:val="toc 1"/>
    <w:basedOn w:val="a"/>
    <w:next w:val="a"/>
    <w:rsid w:val="00FA1AA0"/>
  </w:style>
  <w:style w:type="paragraph" w:styleId="af5">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ae"/>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uiPriority w:val="99"/>
    <w:qFormat/>
    <w:rsid w:val="00FA1AA0"/>
    <w:pPr>
      <w:keepNext/>
      <w:keepLines/>
      <w:jc w:val="center"/>
    </w:pPr>
    <w:rPr>
      <w:rFonts w:ascii="Arial" w:hAnsi="Arial"/>
      <w:b/>
      <w:sz w:val="18"/>
      <w:szCs w:val="20"/>
      <w:lang w:val="en-GB"/>
    </w:rPr>
  </w:style>
  <w:style w:type="paragraph" w:customStyle="1" w:styleId="B10">
    <w:name w:val="B1"/>
    <w:basedOn w:val="af2"/>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6">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TAN">
    <w:name w:val="TAN"/>
    <w:basedOn w:val="TAL"/>
    <w:link w:val="TANChar"/>
    <w:qFormat/>
    <w:rsid w:val="003116E9"/>
    <w:pPr>
      <w:ind w:left="851" w:hanging="851"/>
    </w:pPr>
  </w:style>
  <w:style w:type="character" w:customStyle="1" w:styleId="TANChar">
    <w:name w:val="TAN Char"/>
    <w:link w:val="TAN"/>
    <w:qFormat/>
    <w:rsid w:val="003116E9"/>
    <w:rPr>
      <w:rFonts w:ascii="Arial" w:eastAsia="Times New Roman" w:hAnsi="Arial"/>
      <w:sz w:val="18"/>
      <w:lang w:val="en-GB" w:eastAsia="en-US"/>
    </w:rPr>
  </w:style>
  <w:style w:type="character" w:customStyle="1" w:styleId="fontstyle01">
    <w:name w:val="fontstyle01"/>
    <w:basedOn w:val="a1"/>
    <w:rsid w:val="00B64F33"/>
    <w:rPr>
      <w:rFonts w:ascii="Times New Roman" w:hAnsi="Times New Roman" w:cs="Times New Roman" w:hint="default"/>
      <w:b w:val="0"/>
      <w:bCs w:val="0"/>
      <w:i w:val="0"/>
      <w:iCs w:val="0"/>
      <w:color w:val="000000"/>
      <w:sz w:val="20"/>
      <w:szCs w:val="20"/>
    </w:rPr>
  </w:style>
  <w:style w:type="character" w:customStyle="1" w:styleId="fontstyle21">
    <w:name w:val="fontstyle21"/>
    <w:basedOn w:val="a1"/>
    <w:rsid w:val="00B64F33"/>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28715793">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75156500">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465149134">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23489370">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5EDF6-8897-4C00-9BF6-7499789DE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2072</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19</cp:revision>
  <cp:lastPrinted>2011-08-03T09:36:00Z</cp:lastPrinted>
  <dcterms:created xsi:type="dcterms:W3CDTF">2021-04-05T23:10:00Z</dcterms:created>
  <dcterms:modified xsi:type="dcterms:W3CDTF">2021-04-06T03:49:00Z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