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K_offset configuration was agreed, while </w:t>
      </w:r>
      <w:r w:rsidR="00B00B93" w:rsidRPr="00150324">
        <w:rPr>
          <w:rFonts w:ascii="Arial" w:hAnsi="Arial" w:cs="Arial"/>
        </w:rPr>
        <w:t>beam specific K_offset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polarized views on whether to support beam specific K_offset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 w:val="20"/>
                                <w:szCs w:val="20"/>
                                <w:u w:val="single"/>
                              </w:rPr>
                            </w:pPr>
                            <w:r w:rsidRPr="009353CF">
                              <w:rPr>
                                <w:b/>
                                <w:bCs/>
                                <w:sz w:val="20"/>
                                <w:szCs w:val="20"/>
                                <w:u w:val="single"/>
                              </w:rPr>
                              <w:t>Proposals that support introducing beam specific Koffset</w:t>
                            </w:r>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Proposal 1: Beam specific K_offset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Proposal 1: Support beam specific K_offset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Support beam (group)-specific K_offset signaling in addition to cell-specific K_offset.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[Spreadtrum]:</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Beam-specific values of K_offset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Proposal 1: K_offset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 w:val="20"/>
                          <w:szCs w:val="20"/>
                          <w:u w:val="single"/>
                        </w:rPr>
                      </w:pPr>
                      <w:r w:rsidRPr="009353CF">
                        <w:rPr>
                          <w:b/>
                          <w:bCs/>
                          <w:sz w:val="20"/>
                          <w:szCs w:val="20"/>
                          <w:u w:val="single"/>
                        </w:rPr>
                        <w:t>Proposals that support introducing beam specific Koffset</w:t>
                      </w:r>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Proposal 1: Beam specific K_offset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Proposal 1: Support beam specific K_offset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Support beam (group)-specific K_offset signaling in addition to cell-specific K_offset.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[Spreadtrum]:</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Beam-specific values of K_offset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Proposal 1: K_offset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 w:val="20"/>
                                <w:szCs w:val="20"/>
                                <w:u w:val="single"/>
                              </w:rPr>
                            </w:pPr>
                            <w:r w:rsidRPr="009353CF">
                              <w:rPr>
                                <w:b/>
                                <w:bCs/>
                                <w:sz w:val="20"/>
                                <w:szCs w:val="20"/>
                                <w:u w:val="single"/>
                              </w:rPr>
                              <w:t>Proposals that do no support introducing beam specific Koffset</w:t>
                            </w:r>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Support cell specific K</w:t>
                            </w:r>
                            <w:r w:rsidRPr="009353CF">
                              <w:rPr>
                                <w:rFonts w:eastAsiaTheme="majorEastAsia"/>
                                <w:sz w:val="20"/>
                                <w:szCs w:val="20"/>
                                <w:vertAlign w:val="subscript"/>
                              </w:rPr>
                              <w:t>offset</w:t>
                            </w:r>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K_offset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Koffset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Proposal 1: Do not support beam specific K_offset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Support of beam specific K_offset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 w:val="20"/>
                          <w:szCs w:val="20"/>
                          <w:u w:val="single"/>
                        </w:rPr>
                      </w:pPr>
                      <w:r w:rsidRPr="009353CF">
                        <w:rPr>
                          <w:b/>
                          <w:bCs/>
                          <w:sz w:val="20"/>
                          <w:szCs w:val="20"/>
                          <w:u w:val="single"/>
                        </w:rPr>
                        <w:t>Proposals that do no support introducing beam specific Koffset</w:t>
                      </w:r>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Support cell specific K</w:t>
                      </w:r>
                      <w:r w:rsidRPr="009353CF">
                        <w:rPr>
                          <w:rFonts w:eastAsiaTheme="majorEastAsia"/>
                          <w:sz w:val="20"/>
                          <w:szCs w:val="20"/>
                          <w:vertAlign w:val="subscript"/>
                        </w:rPr>
                        <w:t>offset</w:t>
                      </w:r>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K_offset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Koffset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Proposal 1: Do not support beam specific K_offset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Support of beam specific K_offset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Discuss whether to support beam specific K_offset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游明朝" w:cs="Arial"/>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游明朝"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a"/>
              <w:spacing w:line="256" w:lineRule="auto"/>
              <w:rPr>
                <w:rFonts w:cs="Arial"/>
              </w:rPr>
            </w:pPr>
            <w:r>
              <w:rPr>
                <w:rFonts w:cs="Arial"/>
              </w:rPr>
              <w:t>Huawei</w:t>
            </w:r>
          </w:p>
        </w:tc>
        <w:tc>
          <w:tcPr>
            <w:tcW w:w="7834" w:type="dxa"/>
          </w:tcPr>
          <w:p w14:paraId="085D66AD" w14:textId="77777777" w:rsidR="009D6E40" w:rsidRDefault="009D6E40" w:rsidP="009D6E40">
            <w:pPr>
              <w:pStyle w:val="aa"/>
              <w:spacing w:line="256" w:lineRule="auto"/>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a"/>
              <w:spacing w:line="256" w:lineRule="auto"/>
              <w:rPr>
                <w:rFonts w:eastAsiaTheme="minorEastAsia" w:cs="Arial"/>
              </w:rPr>
            </w:pPr>
            <w:r>
              <w:rPr>
                <w:rFonts w:eastAsiaTheme="minorEastAsia" w:cs="Arial"/>
              </w:rPr>
              <w:t xml:space="preserve">Therefore, we prefer a more scalable solution where the beam specific K_offset value is carried by Msg2. </w:t>
            </w:r>
          </w:p>
          <w:p w14:paraId="558877A0" w14:textId="52EEFE8C" w:rsidR="00850FD8" w:rsidRPr="009353CF" w:rsidRDefault="009D6E40" w:rsidP="009D6E40">
            <w:pPr>
              <w:pStyle w:val="aa"/>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a"/>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a"/>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a"/>
              <w:spacing w:line="256" w:lineRule="auto"/>
              <w:rPr>
                <w:rFonts w:cs="Arial"/>
              </w:rPr>
            </w:pPr>
            <w:r>
              <w:rPr>
                <w:rFonts w:cs="Arial"/>
              </w:rPr>
              <w:t>Apple</w:t>
            </w:r>
          </w:p>
        </w:tc>
        <w:tc>
          <w:tcPr>
            <w:tcW w:w="7834" w:type="dxa"/>
          </w:tcPr>
          <w:p w14:paraId="687ABCE0" w14:textId="77777777" w:rsidR="00733A9E" w:rsidRDefault="00733A9E" w:rsidP="00733A9E">
            <w:pPr>
              <w:pStyle w:val="aa"/>
              <w:spacing w:line="256" w:lineRule="auto"/>
              <w:rPr>
                <w:rFonts w:cs="Arial"/>
              </w:rPr>
            </w:pPr>
            <w:r>
              <w:rPr>
                <w:rFonts w:cs="Arial"/>
              </w:rPr>
              <w:t>We do not support beam specific Koffset for the following reasons:</w:t>
            </w:r>
          </w:p>
          <w:p w14:paraId="6AE787D7" w14:textId="77777777" w:rsidR="00733A9E" w:rsidRDefault="00733A9E" w:rsidP="00733A9E">
            <w:pPr>
              <w:pStyle w:val="aa"/>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aa"/>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a"/>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a"/>
              <w:spacing w:line="256" w:lineRule="auto"/>
              <w:jc w:val="center"/>
              <w:rPr>
                <w:rFonts w:cs="Arial"/>
              </w:rPr>
            </w:pPr>
            <w:r>
              <w:rPr>
                <w:rFonts w:cs="Arial"/>
              </w:rPr>
              <w:t>Qualcomm</w:t>
            </w:r>
          </w:p>
        </w:tc>
        <w:tc>
          <w:tcPr>
            <w:tcW w:w="7834" w:type="dxa"/>
          </w:tcPr>
          <w:p w14:paraId="65F9EE25" w14:textId="208467BD" w:rsidR="009D45DF" w:rsidRDefault="00AA58D5" w:rsidP="00E20615">
            <w:pPr>
              <w:pStyle w:val="aa"/>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r w:rsidR="004A3656">
              <w:rPr>
                <w:rFonts w:cs="Arial"/>
              </w:rPr>
              <w:t>Decision</w:t>
            </w:r>
            <w:r w:rsidR="00F54A00">
              <w:rPr>
                <w:rFonts w:cs="Arial"/>
              </w:rPr>
              <w:t>can</w:t>
            </w:r>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a"/>
              <w:spacing w:line="256" w:lineRule="auto"/>
              <w:jc w:val="center"/>
              <w:rPr>
                <w:rFonts w:cs="Arial"/>
              </w:rPr>
            </w:pPr>
            <w:r>
              <w:rPr>
                <w:rFonts w:eastAsia="游明朝" w:cs="Arial" w:hint="eastAsia"/>
              </w:rPr>
              <w:lastRenderedPageBreak/>
              <w:t>S</w:t>
            </w:r>
            <w:r>
              <w:rPr>
                <w:rFonts w:eastAsia="游明朝" w:cs="Arial"/>
              </w:rPr>
              <w:t>ony</w:t>
            </w:r>
          </w:p>
        </w:tc>
        <w:tc>
          <w:tcPr>
            <w:tcW w:w="7834" w:type="dxa"/>
          </w:tcPr>
          <w:p w14:paraId="49FF52BC" w14:textId="66ED7CD3" w:rsidR="004207F0" w:rsidRDefault="004207F0" w:rsidP="004207F0">
            <w:pPr>
              <w:pStyle w:val="aa"/>
              <w:spacing w:line="256" w:lineRule="auto"/>
              <w:rPr>
                <w:rFonts w:cs="Arial"/>
              </w:rPr>
            </w:pPr>
            <w:r>
              <w:rPr>
                <w:rFonts w:eastAsia="游明朝" w:cs="Arial" w:hint="eastAsia"/>
              </w:rPr>
              <w:t>I</w:t>
            </w:r>
            <w:r>
              <w:rPr>
                <w:rFonts w:eastAsia="游明朝" w:cs="Arial"/>
              </w:rPr>
              <w:t>n the initial access phase, cell-specific K_offset is enough.</w:t>
            </w: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At RAN1#104-e, many companies provide views on K_offset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gNB-controlled K_offset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K_offset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[Huawei/HiSilicon]:</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r w:rsidRPr="00191A58">
                              <w:rPr>
                                <w:rFonts w:eastAsiaTheme="majorEastAsia"/>
                                <w:sz w:val="20"/>
                                <w:szCs w:val="20"/>
                              </w:rPr>
                              <w:t>K_offset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Support updating UE-specific K_offset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Signaling reduction methods should be introduced to relieve the reporting overhead of UE-specific K_offset.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In case of signalling of cell-specific K_offset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Proposal 1: After initial access procedure, support updating K_offset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Proposal 2: In NTN, cell-specific K_offset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Proposal 3: The update of K_offset should be triggered by gNB.</w:t>
                            </w:r>
                          </w:p>
                          <w:p w14:paraId="072EC1DD" w14:textId="7F092BF2" w:rsidR="004207F0" w:rsidRPr="00765EFE" w:rsidRDefault="004207F0" w:rsidP="00191A58">
                            <w:pPr>
                              <w:rPr>
                                <w:b/>
                                <w:bCs/>
                                <w:sz w:val="20"/>
                                <w:szCs w:val="20"/>
                              </w:rPr>
                            </w:pPr>
                            <w:r w:rsidRPr="00765EFE">
                              <w:rPr>
                                <w:b/>
                                <w:bCs/>
                                <w:sz w:val="20"/>
                                <w:szCs w:val="20"/>
                              </w:rPr>
                              <w:t>[MediaTek]:</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Proposal 1: The value of K_offset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 w:val="20"/>
                                <w:szCs w:val="20"/>
                                <w:lang w:val="en-GB"/>
                              </w:rPr>
                            </w:pPr>
                            <w:r w:rsidRPr="00191A58">
                              <w:rPr>
                                <w:rFonts w:eastAsiaTheme="majorEastAsia"/>
                                <w:sz w:val="20"/>
                                <w:szCs w:val="20"/>
                              </w:rPr>
                              <w:t>It is not clear if UE-specific K_offset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gNB-controlled K_offset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K_offset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[Huawei/HiSilicon]:</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r w:rsidRPr="00191A58">
                        <w:rPr>
                          <w:rFonts w:eastAsiaTheme="majorEastAsia"/>
                          <w:sz w:val="20"/>
                          <w:szCs w:val="20"/>
                        </w:rPr>
                        <w:t>K_offset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Support updating UE-specific K_offset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Signaling reduction methods should be introduced to relieve the reporting overhead of UE-specific K_offset.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In case of signalling of cell-specific K_offset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Proposal 1: After initial access procedure, support updating K_offset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Proposal 2: In NTN, cell-specific K_offset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Proposal 3: The update of K_offset should be triggered by gNB.</w:t>
                      </w:r>
                    </w:p>
                    <w:p w14:paraId="072EC1DD" w14:textId="7F092BF2" w:rsidR="004207F0" w:rsidRPr="00765EFE" w:rsidRDefault="004207F0" w:rsidP="00191A58">
                      <w:pPr>
                        <w:rPr>
                          <w:b/>
                          <w:bCs/>
                          <w:sz w:val="20"/>
                          <w:szCs w:val="20"/>
                        </w:rPr>
                      </w:pPr>
                      <w:r w:rsidRPr="00765EFE">
                        <w:rPr>
                          <w:b/>
                          <w:bCs/>
                          <w:sz w:val="20"/>
                          <w:szCs w:val="20"/>
                        </w:rPr>
                        <w:t>[MediaTek]:</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Proposal 1: The value of K_offset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 w:val="20"/>
                          <w:szCs w:val="20"/>
                          <w:lang w:val="en-GB"/>
                        </w:rPr>
                      </w:pPr>
                      <w:r w:rsidRPr="00191A58">
                        <w:rPr>
                          <w:rFonts w:eastAsiaTheme="majorEastAsia"/>
                          <w:sz w:val="20"/>
                          <w:szCs w:val="20"/>
                        </w:rPr>
                        <w:t>It is not clear if UE-specific K_offset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UE autonomous K_offset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1: Support beam specific K_offset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[Spreadtrum]:</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UE updates the value of K_offset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the UE updates K_offset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K_offset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If K_offset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K_offset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dedicated RRC signalling and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Koffset,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4: Update K_offset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5: Compared to detailed network indication signaling design for K_offset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reporting TA related information for facilitating network updating K_offset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Proposal 2: It is preferred to have common signaling to update the K_offset.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More than one of above K</w:t>
                            </w:r>
                            <w:r w:rsidRPr="00936171">
                              <w:rPr>
                                <w:rFonts w:eastAsiaTheme="majorEastAsia"/>
                                <w:sz w:val="20"/>
                                <w:szCs w:val="20"/>
                                <w:vertAlign w:val="subscript"/>
                              </w:rPr>
                              <w:t>offset</w:t>
                            </w:r>
                            <w:r w:rsidRPr="00936171">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Proposal 2: Support UE-specific K_offset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K_offset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UE autonomous K_offset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1: Support beam specific K_offset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[Spreadtrum]:</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UE updates the value of K_offset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the UE updates K_offset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K_offset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If K_offset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K_offset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dedicated RRC signalling and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Koffset,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4: Update K_offset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5: Compared to detailed network indication signaling design for K_offset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reporting TA related information for facilitating network updating K_offset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Proposal 2: It is preferred to have common signaling to update the K_offset.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More than one of above K</w:t>
                      </w:r>
                      <w:r w:rsidRPr="00936171">
                        <w:rPr>
                          <w:rFonts w:eastAsiaTheme="majorEastAsia"/>
                          <w:sz w:val="20"/>
                          <w:szCs w:val="20"/>
                          <w:vertAlign w:val="subscript"/>
                        </w:rPr>
                        <w:t>offset</w:t>
                      </w:r>
                      <w:r w:rsidRPr="00936171">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Proposal 2: Support UE-specific K_offset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K_offset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Proposal 2: Support UE specific K</w:t>
                            </w:r>
                            <w:r w:rsidRPr="0068233D">
                              <w:rPr>
                                <w:rFonts w:eastAsiaTheme="majorEastAsia"/>
                                <w:sz w:val="20"/>
                                <w:szCs w:val="20"/>
                                <w:vertAlign w:val="subscript"/>
                              </w:rPr>
                              <w:t>offset</w:t>
                            </w:r>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 w:val="20"/>
                                <w:szCs w:val="20"/>
                                <w:lang w:val="en-US"/>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[Fraunhofer IIS, Fraunhofer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Proposal 2: Support UE specific K</w:t>
                      </w:r>
                      <w:r w:rsidRPr="0068233D">
                        <w:rPr>
                          <w:rFonts w:eastAsiaTheme="majorEastAsia"/>
                          <w:sz w:val="20"/>
                          <w:szCs w:val="20"/>
                          <w:vertAlign w:val="subscript"/>
                        </w:rPr>
                        <w:t>offset</w:t>
                      </w:r>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 w:val="20"/>
                          <w:szCs w:val="20"/>
                          <w:lang w:val="en-US"/>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[Fraunhofer IIS, Fraunhofer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r w:rsidRPr="009353CF">
        <w:rPr>
          <w:rFonts w:ascii="Arial" w:hAnsi="Arial" w:cs="Arial"/>
          <w:highlight w:val="yellow"/>
          <w:lang w:eastAsia="x-none"/>
        </w:rPr>
        <w:t>K_offset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游明朝" w:cs="Arial"/>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游明朝"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a"/>
              <w:spacing w:line="256" w:lineRule="auto"/>
              <w:rPr>
                <w:rFonts w:cs="Arial"/>
              </w:rPr>
            </w:pPr>
            <w:r>
              <w:rPr>
                <w:rFonts w:cs="Arial"/>
              </w:rPr>
              <w:t>Huawei</w:t>
            </w:r>
          </w:p>
        </w:tc>
        <w:tc>
          <w:tcPr>
            <w:tcW w:w="7834" w:type="dxa"/>
          </w:tcPr>
          <w:p w14:paraId="1A6BA492" w14:textId="77777777" w:rsidR="009D6E40" w:rsidRDefault="009D6E40" w:rsidP="009D6E40">
            <w:pPr>
              <w:pStyle w:val="aa"/>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aa"/>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a"/>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a"/>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a"/>
              <w:spacing w:line="256" w:lineRule="auto"/>
              <w:rPr>
                <w:rFonts w:cs="Arial"/>
              </w:rPr>
            </w:pPr>
            <w:r>
              <w:rPr>
                <w:rFonts w:cs="Arial"/>
              </w:rPr>
              <w:t>Apple</w:t>
            </w:r>
          </w:p>
        </w:tc>
        <w:tc>
          <w:tcPr>
            <w:tcW w:w="7834" w:type="dxa"/>
          </w:tcPr>
          <w:p w14:paraId="12265991" w14:textId="77777777" w:rsidR="00733A9E" w:rsidRDefault="00733A9E" w:rsidP="00733A9E">
            <w:pPr>
              <w:pStyle w:val="aa"/>
              <w:spacing w:line="256" w:lineRule="auto"/>
              <w:rPr>
                <w:rFonts w:cs="Arial"/>
              </w:rPr>
            </w:pPr>
            <w:r>
              <w:rPr>
                <w:rFonts w:cs="Arial"/>
              </w:rPr>
              <w:t xml:space="preserve">We support the proposal. </w:t>
            </w:r>
          </w:p>
          <w:p w14:paraId="399CC652" w14:textId="6446BFB4" w:rsidR="00733A9E" w:rsidRPr="009353CF" w:rsidRDefault="00733A9E" w:rsidP="00733A9E">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a"/>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a"/>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a"/>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a"/>
              <w:spacing w:line="256" w:lineRule="auto"/>
              <w:rPr>
                <w:rFonts w:cs="Arial"/>
              </w:rPr>
            </w:pPr>
            <w:r>
              <w:rPr>
                <w:rFonts w:eastAsia="游明朝" w:cs="Arial" w:hint="eastAsia"/>
              </w:rPr>
              <w:t>S</w:t>
            </w:r>
            <w:r>
              <w:rPr>
                <w:rFonts w:eastAsia="游明朝" w:cs="Arial"/>
              </w:rPr>
              <w:t>ony</w:t>
            </w:r>
          </w:p>
        </w:tc>
        <w:tc>
          <w:tcPr>
            <w:tcW w:w="7834" w:type="dxa"/>
          </w:tcPr>
          <w:p w14:paraId="2C682454" w14:textId="7CD54D03" w:rsidR="004207F0" w:rsidRDefault="004207F0" w:rsidP="004207F0">
            <w:pPr>
              <w:pStyle w:val="aa"/>
              <w:spacing w:line="256" w:lineRule="auto"/>
              <w:rPr>
                <w:rFonts w:cs="Arial"/>
              </w:rPr>
            </w:pPr>
            <w:r>
              <w:rPr>
                <w:rFonts w:eastAsia="游明朝" w:cs="Arial" w:hint="eastAsia"/>
              </w:rPr>
              <w:t>W</w:t>
            </w:r>
            <w:r>
              <w:rPr>
                <w:rFonts w:eastAsia="游明朝" w:cs="Arial"/>
              </w:rPr>
              <w:t>e suport the proposal. K_offset can be update in UE-specific fashion.</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At RAN1#104-e, many companies provide views on K_offset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K_offset in system information.  </w:t>
                            </w:r>
                          </w:p>
                          <w:p w14:paraId="074F0E02" w14:textId="4B14A5F6" w:rsidR="004207F0" w:rsidRPr="00936171" w:rsidRDefault="004207F0" w:rsidP="00C74D95">
                            <w:pPr>
                              <w:rPr>
                                <w:b/>
                                <w:bCs/>
                                <w:sz w:val="20"/>
                                <w:szCs w:val="20"/>
                              </w:rPr>
                            </w:pPr>
                            <w:r w:rsidRPr="00936171">
                              <w:rPr>
                                <w:b/>
                                <w:bCs/>
                                <w:sz w:val="20"/>
                                <w:szCs w:val="20"/>
                              </w:rPr>
                              <w:t>[Huawei/HiSilicon]:</w:t>
                            </w:r>
                          </w:p>
                          <w:p w14:paraId="6B423CCF" w14:textId="77777777" w:rsidR="004207F0" w:rsidRPr="00936171" w:rsidRDefault="004207F0" w:rsidP="00C74D95">
                            <w:pPr>
                              <w:rPr>
                                <w:sz w:val="20"/>
                                <w:szCs w:val="20"/>
                              </w:rPr>
                            </w:pPr>
                            <w:r w:rsidRPr="00936171">
                              <w:rPr>
                                <w:rFonts w:eastAsiaTheme="majorEastAsia"/>
                                <w:sz w:val="20"/>
                                <w:szCs w:val="20"/>
                              </w:rPr>
                              <w:t>Proposal 1: For cell-specific K_offset used in initial access, down-select from one of the following solutions:</w:t>
                            </w:r>
                          </w:p>
                          <w:p w14:paraId="706193FF"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Solution 1: Derive K_offset from ra-ResponseWindow and RAR window offset</w:t>
                            </w:r>
                          </w:p>
                          <w:p w14:paraId="709A853E"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r w:rsidRPr="00936171">
                              <w:rPr>
                                <w:rFonts w:eastAsiaTheme="majorEastAsia"/>
                                <w:sz w:val="20"/>
                                <w:szCs w:val="20"/>
                              </w:rPr>
                              <w:t>K_mac can be decided later once the down-selection is done for K_offset.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K_offset in initial access is supported, derive the beam specific initial K_offset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K_offset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4207F0" w:rsidRPr="00936171" w:rsidRDefault="004207F0" w:rsidP="00C74D95">
                            <w:pPr>
                              <w:rPr>
                                <w:b/>
                                <w:bCs/>
                                <w:sz w:val="20"/>
                                <w:szCs w:val="20"/>
                              </w:rPr>
                            </w:pPr>
                            <w:r w:rsidRPr="00936171">
                              <w:rPr>
                                <w:b/>
                                <w:bCs/>
                                <w:sz w:val="20"/>
                                <w:szCs w:val="20"/>
                              </w:rPr>
                              <w:t>[Zhejinag Lab]:</w:t>
                            </w:r>
                          </w:p>
                          <w:p w14:paraId="5DB6BC37" w14:textId="77777777" w:rsidR="004207F0" w:rsidRPr="00936171" w:rsidRDefault="004207F0" w:rsidP="00C74D95">
                            <w:pPr>
                              <w:rPr>
                                <w:sz w:val="20"/>
                                <w:szCs w:val="20"/>
                              </w:rPr>
                            </w:pPr>
                            <w:r w:rsidRPr="00936171">
                              <w:rPr>
                                <w:rFonts w:eastAsiaTheme="majorEastAsia"/>
                                <w:sz w:val="20"/>
                                <w:szCs w:val="20"/>
                              </w:rPr>
                              <w:t>Proposal 1:  Implicit signaling of K_offset value(s) should be supported and the K_offset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f0"/>
                              <w:numPr>
                                <w:ilvl w:val="0"/>
                                <w:numId w:val="41"/>
                              </w:numPr>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4207F0" w:rsidRPr="00C74D95" w:rsidRDefault="004207F0" w:rsidP="00C74D95">
                            <w:pPr>
                              <w:pStyle w:val="aff0"/>
                              <w:numPr>
                                <w:ilvl w:val="0"/>
                                <w:numId w:val="41"/>
                              </w:numPr>
                              <w:rPr>
                                <w:rFonts w:eastAsiaTheme="minorEastAsia"/>
                                <w:sz w:val="20"/>
                                <w:szCs w:val="20"/>
                              </w:rPr>
                            </w:pPr>
                            <w:r w:rsidRPr="00C74D95">
                              <w:rPr>
                                <w:rFonts w:eastAsiaTheme="majorEastAsia"/>
                                <w:sz w:val="20"/>
                                <w:szCs w:val="20"/>
                              </w:rPr>
                              <w:t>Koffset value should be common for all applicable physical layer procedures</w:t>
                            </w:r>
                          </w:p>
                          <w:p w14:paraId="3D4271F4" w14:textId="77777777" w:rsidR="004207F0" w:rsidRPr="00936171" w:rsidRDefault="004207F0"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K_offset in system information.  </w:t>
                      </w:r>
                    </w:p>
                    <w:p w14:paraId="074F0E02" w14:textId="4B14A5F6" w:rsidR="004207F0" w:rsidRPr="00936171" w:rsidRDefault="004207F0" w:rsidP="00C74D95">
                      <w:pPr>
                        <w:rPr>
                          <w:b/>
                          <w:bCs/>
                          <w:sz w:val="20"/>
                          <w:szCs w:val="20"/>
                        </w:rPr>
                      </w:pPr>
                      <w:r w:rsidRPr="00936171">
                        <w:rPr>
                          <w:b/>
                          <w:bCs/>
                          <w:sz w:val="20"/>
                          <w:szCs w:val="20"/>
                        </w:rPr>
                        <w:t>[Huawei/HiSilicon]:</w:t>
                      </w:r>
                    </w:p>
                    <w:p w14:paraId="6B423CCF" w14:textId="77777777" w:rsidR="004207F0" w:rsidRPr="00936171" w:rsidRDefault="004207F0" w:rsidP="00C74D95">
                      <w:pPr>
                        <w:rPr>
                          <w:sz w:val="20"/>
                          <w:szCs w:val="20"/>
                        </w:rPr>
                      </w:pPr>
                      <w:r w:rsidRPr="00936171">
                        <w:rPr>
                          <w:rFonts w:eastAsiaTheme="majorEastAsia"/>
                          <w:sz w:val="20"/>
                          <w:szCs w:val="20"/>
                        </w:rPr>
                        <w:t>Proposal 1: For cell-specific K_offset used in initial access, down-select from one of the following solutions:</w:t>
                      </w:r>
                    </w:p>
                    <w:p w14:paraId="706193FF"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Solution 1: Derive K_offset from ra-ResponseWindow and RAR window offset</w:t>
                      </w:r>
                    </w:p>
                    <w:p w14:paraId="709A853E"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r w:rsidRPr="00936171">
                        <w:rPr>
                          <w:rFonts w:eastAsiaTheme="majorEastAsia"/>
                          <w:sz w:val="20"/>
                          <w:szCs w:val="20"/>
                        </w:rPr>
                        <w:t>K_mac can be decided later once the down-selection is done for K_offset.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K_offset in initial access is supported, derive the beam specific initial K_offset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K_offset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4207F0" w:rsidRPr="00936171" w:rsidRDefault="004207F0" w:rsidP="00C74D95">
                      <w:pPr>
                        <w:rPr>
                          <w:b/>
                          <w:bCs/>
                          <w:sz w:val="20"/>
                          <w:szCs w:val="20"/>
                        </w:rPr>
                      </w:pPr>
                      <w:r w:rsidRPr="00936171">
                        <w:rPr>
                          <w:b/>
                          <w:bCs/>
                          <w:sz w:val="20"/>
                          <w:szCs w:val="20"/>
                        </w:rPr>
                        <w:t>[Zhejinag Lab]:</w:t>
                      </w:r>
                    </w:p>
                    <w:p w14:paraId="5DB6BC37" w14:textId="77777777" w:rsidR="004207F0" w:rsidRPr="00936171" w:rsidRDefault="004207F0" w:rsidP="00C74D95">
                      <w:pPr>
                        <w:rPr>
                          <w:sz w:val="20"/>
                          <w:szCs w:val="20"/>
                        </w:rPr>
                      </w:pPr>
                      <w:r w:rsidRPr="00936171">
                        <w:rPr>
                          <w:rFonts w:eastAsiaTheme="majorEastAsia"/>
                          <w:sz w:val="20"/>
                          <w:szCs w:val="20"/>
                        </w:rPr>
                        <w:t>Proposal 1:  Implicit signaling of K_offset value(s) should be supported and the K_offset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f0"/>
                        <w:numPr>
                          <w:ilvl w:val="0"/>
                          <w:numId w:val="41"/>
                        </w:numPr>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4207F0" w:rsidRPr="00C74D95" w:rsidRDefault="004207F0" w:rsidP="00C74D95">
                      <w:pPr>
                        <w:pStyle w:val="aff0"/>
                        <w:numPr>
                          <w:ilvl w:val="0"/>
                          <w:numId w:val="41"/>
                        </w:numPr>
                        <w:rPr>
                          <w:rFonts w:eastAsiaTheme="minorEastAsia"/>
                          <w:sz w:val="20"/>
                          <w:szCs w:val="20"/>
                        </w:rPr>
                      </w:pPr>
                      <w:r w:rsidRPr="00C74D95">
                        <w:rPr>
                          <w:rFonts w:eastAsiaTheme="majorEastAsia"/>
                          <w:sz w:val="20"/>
                          <w:szCs w:val="20"/>
                        </w:rPr>
                        <w:t>Koffset value should be common for all applicable physical layer procedures</w:t>
                      </w:r>
                    </w:p>
                    <w:p w14:paraId="3D4271F4" w14:textId="77777777" w:rsidR="004207F0" w:rsidRPr="00936171" w:rsidRDefault="004207F0"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Proposal 1: Support explicit signaling of K_offset.</w:t>
                            </w:r>
                          </w:p>
                          <w:p w14:paraId="3A9F4097" w14:textId="444BAFA1" w:rsidR="004207F0" w:rsidRPr="00936171" w:rsidRDefault="004207F0" w:rsidP="00C74D95">
                            <w:pPr>
                              <w:rPr>
                                <w:b/>
                                <w:bCs/>
                                <w:sz w:val="20"/>
                                <w:szCs w:val="20"/>
                              </w:rPr>
                            </w:pPr>
                            <w:r w:rsidRPr="00936171">
                              <w:rPr>
                                <w:rFonts w:eastAsiaTheme="majorEastAsia"/>
                                <w:b/>
                                <w:bCs/>
                                <w:sz w:val="20"/>
                                <w:szCs w:val="20"/>
                              </w:rPr>
                              <w:t>[Spreadtrum]:</w:t>
                            </w:r>
                          </w:p>
                          <w:p w14:paraId="41BCEC0A" w14:textId="77777777" w:rsidR="004207F0" w:rsidRPr="00936171" w:rsidRDefault="004207F0" w:rsidP="00C74D95">
                            <w:pPr>
                              <w:rPr>
                                <w:sz w:val="20"/>
                                <w:szCs w:val="20"/>
                              </w:rPr>
                            </w:pPr>
                            <w:r w:rsidRPr="00936171">
                              <w:rPr>
                                <w:rFonts w:eastAsiaTheme="majorEastAsia"/>
                                <w:sz w:val="20"/>
                                <w:szCs w:val="20"/>
                              </w:rPr>
                              <w:t>Proposal 1: Explicit signaling of K_offset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Proposal 1: When the common timing offset is broadcasted by gNB, the K</w:t>
                            </w:r>
                            <w:r w:rsidRPr="00936171">
                              <w:rPr>
                                <w:rFonts w:eastAsiaTheme="majorEastAsia"/>
                                <w:color w:val="000000"/>
                                <w:sz w:val="20"/>
                                <w:szCs w:val="20"/>
                                <w:vertAlign w:val="subscript"/>
                              </w:rPr>
                              <w:t>offset</w:t>
                            </w:r>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Proposal 1: Explicit signaling of K_offset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Proposal 3: The K_offset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 w:val="20"/>
                                <w:szCs w:val="20"/>
                                <w:lang w:val="en-GB"/>
                              </w:rPr>
                            </w:pPr>
                            <w:r w:rsidRPr="00C74D95">
                              <w:rPr>
                                <w:rFonts w:eastAsiaTheme="majorEastAsia"/>
                                <w:sz w:val="20"/>
                                <w:szCs w:val="20"/>
                                <w:lang w:val="en-GB"/>
                              </w:rPr>
                              <w:t>Offset_s</w:t>
                            </w:r>
                          </w:p>
                          <w:p w14:paraId="7D2D76F3" w14:textId="77777777" w:rsidR="004207F0" w:rsidRPr="00C74D95" w:rsidRDefault="004207F0" w:rsidP="00C74D95">
                            <w:pPr>
                              <w:pStyle w:val="aff0"/>
                              <w:numPr>
                                <w:ilvl w:val="1"/>
                                <w:numId w:val="31"/>
                              </w:numPr>
                              <w:spacing w:line="256" w:lineRule="auto"/>
                              <w:rPr>
                                <w:rFonts w:eastAsiaTheme="majorEastAsia"/>
                                <w:sz w:val="20"/>
                                <w:szCs w:val="20"/>
                                <w:lang w:val="en-GB"/>
                              </w:rPr>
                            </w:pPr>
                            <w:r w:rsidRPr="00C74D95">
                              <w:rPr>
                                <w:rFonts w:eastAsiaTheme="majorEastAsia"/>
                                <w:sz w:val="20"/>
                                <w:szCs w:val="20"/>
                                <w:lang w:val="en-GB"/>
                              </w:rPr>
                              <w:t>Offset_f</w:t>
                            </w:r>
                          </w:p>
                          <w:p w14:paraId="54394A80"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K_offset=Offset_s+Offset_f</w:t>
                            </w:r>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K_offset=Offset_f.</w:t>
                            </w:r>
                          </w:p>
                          <w:p w14:paraId="4154B199"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Offset_f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FFS Beam specific and UE specific Offset_s.</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Proposal 1: Support explicit signaling of K_offset.</w:t>
                      </w:r>
                    </w:p>
                    <w:p w14:paraId="3A9F4097" w14:textId="444BAFA1" w:rsidR="004207F0" w:rsidRPr="00936171" w:rsidRDefault="004207F0" w:rsidP="00C74D95">
                      <w:pPr>
                        <w:rPr>
                          <w:b/>
                          <w:bCs/>
                          <w:sz w:val="20"/>
                          <w:szCs w:val="20"/>
                        </w:rPr>
                      </w:pPr>
                      <w:r w:rsidRPr="00936171">
                        <w:rPr>
                          <w:rFonts w:eastAsiaTheme="majorEastAsia"/>
                          <w:b/>
                          <w:bCs/>
                          <w:sz w:val="20"/>
                          <w:szCs w:val="20"/>
                        </w:rPr>
                        <w:t>[Spreadtrum]:</w:t>
                      </w:r>
                    </w:p>
                    <w:p w14:paraId="41BCEC0A" w14:textId="77777777" w:rsidR="004207F0" w:rsidRPr="00936171" w:rsidRDefault="004207F0" w:rsidP="00C74D95">
                      <w:pPr>
                        <w:rPr>
                          <w:sz w:val="20"/>
                          <w:szCs w:val="20"/>
                        </w:rPr>
                      </w:pPr>
                      <w:r w:rsidRPr="00936171">
                        <w:rPr>
                          <w:rFonts w:eastAsiaTheme="majorEastAsia"/>
                          <w:sz w:val="20"/>
                          <w:szCs w:val="20"/>
                        </w:rPr>
                        <w:t>Proposal 1: Explicit signaling of K_offset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Proposal 1: When the common timing offset is broadcasted by gNB, the K</w:t>
                      </w:r>
                      <w:r w:rsidRPr="00936171">
                        <w:rPr>
                          <w:rFonts w:eastAsiaTheme="majorEastAsia"/>
                          <w:color w:val="000000"/>
                          <w:sz w:val="20"/>
                          <w:szCs w:val="20"/>
                          <w:vertAlign w:val="subscript"/>
                        </w:rPr>
                        <w:t>offset</w:t>
                      </w:r>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Proposal 1: Explicit signaling of K_offset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Proposal 3: The K_offset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 w:val="20"/>
                          <w:szCs w:val="20"/>
                          <w:lang w:val="en-GB"/>
                        </w:rPr>
                      </w:pPr>
                      <w:r w:rsidRPr="00C74D95">
                        <w:rPr>
                          <w:rFonts w:eastAsiaTheme="majorEastAsia"/>
                          <w:sz w:val="20"/>
                          <w:szCs w:val="20"/>
                          <w:lang w:val="en-GB"/>
                        </w:rPr>
                        <w:t>Offset_s</w:t>
                      </w:r>
                    </w:p>
                    <w:p w14:paraId="7D2D76F3" w14:textId="77777777" w:rsidR="004207F0" w:rsidRPr="00C74D95" w:rsidRDefault="004207F0" w:rsidP="00C74D95">
                      <w:pPr>
                        <w:pStyle w:val="aff0"/>
                        <w:numPr>
                          <w:ilvl w:val="1"/>
                          <w:numId w:val="31"/>
                        </w:numPr>
                        <w:spacing w:line="256" w:lineRule="auto"/>
                        <w:rPr>
                          <w:rFonts w:eastAsiaTheme="majorEastAsia"/>
                          <w:sz w:val="20"/>
                          <w:szCs w:val="20"/>
                          <w:lang w:val="en-GB"/>
                        </w:rPr>
                      </w:pPr>
                      <w:r w:rsidRPr="00C74D95">
                        <w:rPr>
                          <w:rFonts w:eastAsiaTheme="majorEastAsia"/>
                          <w:sz w:val="20"/>
                          <w:szCs w:val="20"/>
                          <w:lang w:val="en-GB"/>
                        </w:rPr>
                        <w:t>Offset_f</w:t>
                      </w:r>
                    </w:p>
                    <w:p w14:paraId="54394A80"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K_offset=Offset_s+Offset_f</w:t>
                      </w:r>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K_offset=Offset_f.</w:t>
                      </w:r>
                    </w:p>
                    <w:p w14:paraId="4154B199"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Offset_f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FFS Beam specific and UE specific Offset_s.</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 w:val="20"/>
                                <w:szCs w:val="20"/>
                              </w:rPr>
                            </w:pPr>
                            <w:r w:rsidRPr="0068233D">
                              <w:rPr>
                                <w:rFonts w:eastAsiaTheme="majorEastAsia"/>
                                <w:b/>
                                <w:bCs/>
                                <w:sz w:val="20"/>
                                <w:szCs w:val="20"/>
                              </w:rPr>
                              <w:t>[Fraunhofer IIS, Fraunhofer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ra-ContentionResolutionTimer and an offset to the start of ra-ContentionResolutionTimer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 w:val="20"/>
                          <w:szCs w:val="20"/>
                        </w:rPr>
                      </w:pPr>
                      <w:r w:rsidRPr="0068233D">
                        <w:rPr>
                          <w:rFonts w:eastAsiaTheme="majorEastAsia"/>
                          <w:b/>
                          <w:bCs/>
                          <w:sz w:val="20"/>
                          <w:szCs w:val="20"/>
                        </w:rPr>
                        <w:t>[Fraunhofer IIS, Fraunhofer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ra-ContentionResolutionTimer and an offset to the start of ra-ContentionResolutionTimer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The parameter used to derive Koffset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游明朝" w:cs="Arial"/>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游明朝"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a"/>
              <w:spacing w:line="256" w:lineRule="auto"/>
              <w:rPr>
                <w:rFonts w:cs="Arial"/>
              </w:rPr>
            </w:pPr>
            <w:r>
              <w:rPr>
                <w:rFonts w:cs="Arial"/>
              </w:rPr>
              <w:t>Huawei</w:t>
            </w:r>
          </w:p>
        </w:tc>
        <w:tc>
          <w:tcPr>
            <w:tcW w:w="7834" w:type="dxa"/>
          </w:tcPr>
          <w:p w14:paraId="6054EF2B" w14:textId="535ED1D6" w:rsidR="00850FD8" w:rsidRPr="00936171" w:rsidRDefault="009D6E40" w:rsidP="00850FD8">
            <w:pPr>
              <w:pStyle w:val="aa"/>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4525600" w:rsidR="00850FD8" w:rsidRPr="00936171" w:rsidRDefault="009F0DE2" w:rsidP="009F0DE2">
            <w:pPr>
              <w:pStyle w:val="aa"/>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a"/>
              <w:spacing w:line="256" w:lineRule="auto"/>
              <w:rPr>
                <w:rFonts w:cs="Arial"/>
              </w:rPr>
            </w:pPr>
            <w:r>
              <w:rPr>
                <w:rFonts w:cs="Arial"/>
              </w:rPr>
              <w:t>Apple</w:t>
            </w:r>
          </w:p>
        </w:tc>
        <w:tc>
          <w:tcPr>
            <w:tcW w:w="7834" w:type="dxa"/>
          </w:tcPr>
          <w:p w14:paraId="0ED39881" w14:textId="5DD55C8C" w:rsidR="00733A9E" w:rsidRPr="00936171" w:rsidRDefault="00733A9E" w:rsidP="00733A9E">
            <w:pPr>
              <w:pStyle w:val="aa"/>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a"/>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a"/>
              <w:spacing w:line="256" w:lineRule="auto"/>
              <w:rPr>
                <w:rFonts w:cs="Arial"/>
              </w:rPr>
            </w:pPr>
            <w:r>
              <w:rPr>
                <w:rFonts w:cs="Arial"/>
              </w:rPr>
              <w:t>Qualcomm</w:t>
            </w:r>
          </w:p>
        </w:tc>
        <w:tc>
          <w:tcPr>
            <w:tcW w:w="7834" w:type="dxa"/>
          </w:tcPr>
          <w:p w14:paraId="58E7361E" w14:textId="04BAABAC" w:rsidR="00BF6C0B" w:rsidRDefault="00F216A9" w:rsidP="00D340E1">
            <w:pPr>
              <w:pStyle w:val="aa"/>
              <w:spacing w:line="256" w:lineRule="auto"/>
              <w:rPr>
                <w:rFonts w:cs="Arial"/>
              </w:rPr>
            </w:pPr>
            <w:r>
              <w:rPr>
                <w:rFonts w:cs="Arial"/>
              </w:rPr>
              <w:t xml:space="preserve">It’s clear that two </w:t>
            </w:r>
            <w:r w:rsidR="008C6EF7">
              <w:rPr>
                <w:rFonts w:cs="Arial"/>
              </w:rPr>
              <w:t>parametrs</w:t>
            </w:r>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r w:rsidR="008B18BC">
              <w:rPr>
                <w:rFonts w:cs="Arial"/>
              </w:rPr>
              <w:t>offset</w:t>
            </w:r>
            <w:r w:rsidR="008C6EF7">
              <w:rPr>
                <w:rFonts w:cs="Arial"/>
              </w:rPr>
              <w:t>_a and offset_b</w:t>
            </w:r>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parameter_a=offset_a.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a"/>
              <w:spacing w:line="256" w:lineRule="auto"/>
              <w:rPr>
                <w:rFonts w:cs="Arial"/>
              </w:rPr>
            </w:pPr>
            <w:r>
              <w:rPr>
                <w:rFonts w:eastAsia="游明朝" w:cs="Arial" w:hint="eastAsia"/>
              </w:rPr>
              <w:t>S</w:t>
            </w:r>
            <w:r>
              <w:rPr>
                <w:rFonts w:eastAsia="游明朝" w:cs="Arial"/>
              </w:rPr>
              <w:t>ony</w:t>
            </w:r>
          </w:p>
        </w:tc>
        <w:tc>
          <w:tcPr>
            <w:tcW w:w="7834" w:type="dxa"/>
          </w:tcPr>
          <w:p w14:paraId="407EF34A" w14:textId="2A7117E1" w:rsidR="004207F0" w:rsidRDefault="004207F0" w:rsidP="004207F0">
            <w:pPr>
              <w:pStyle w:val="aa"/>
              <w:spacing w:line="256" w:lineRule="auto"/>
              <w:rPr>
                <w:rFonts w:cs="Arial"/>
              </w:rPr>
            </w:pPr>
            <w:r>
              <w:rPr>
                <w:rFonts w:eastAsia="游明朝" w:cs="Arial" w:hint="eastAsia"/>
              </w:rPr>
              <w:t>W</w:t>
            </w:r>
            <w:r>
              <w:rPr>
                <w:rFonts w:eastAsia="游明朝" w:cs="Arial"/>
              </w:rPr>
              <w:t>e prefer implicit signaling, but we can support the proposal.</w:t>
            </w: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Proposal-2: support K_mac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K_mac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Proposal 6: RAN1 to assume long TA as baseline solution and no K_mac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[MediaTek]:</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kmac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Proposal-2: support K_mac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K_mac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Proposal 6: RAN1 to assume long TA as baseline solution and no K_mac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[MediaTek]:</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kmac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Denote by K_mac a scheduling offset other than K_offset: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Denote by K_mac a scheduling offset other than K_offset: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aa"/>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游明朝" w:cs="Arial"/>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游明朝"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a"/>
              <w:spacing w:line="256" w:lineRule="auto"/>
              <w:rPr>
                <w:rFonts w:cs="Arial"/>
              </w:rPr>
            </w:pPr>
            <w:r>
              <w:rPr>
                <w:rFonts w:cs="Arial"/>
              </w:rPr>
              <w:t>Huawei</w:t>
            </w:r>
          </w:p>
        </w:tc>
        <w:tc>
          <w:tcPr>
            <w:tcW w:w="7834" w:type="dxa"/>
          </w:tcPr>
          <w:p w14:paraId="1DD84774" w14:textId="6F3BE695" w:rsidR="00850FD8" w:rsidRPr="009353CF" w:rsidRDefault="009D6E40" w:rsidP="00850FD8">
            <w:pPr>
              <w:pStyle w:val="aa"/>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aa"/>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a"/>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a"/>
              <w:spacing w:line="256" w:lineRule="auto"/>
              <w:rPr>
                <w:rFonts w:cs="Arial"/>
              </w:rPr>
            </w:pPr>
            <w:r>
              <w:rPr>
                <w:rFonts w:cs="Arial"/>
              </w:rPr>
              <w:t>Apple</w:t>
            </w:r>
          </w:p>
        </w:tc>
        <w:tc>
          <w:tcPr>
            <w:tcW w:w="7834" w:type="dxa"/>
          </w:tcPr>
          <w:p w14:paraId="2773CEDB" w14:textId="77777777" w:rsidR="00733A9E" w:rsidRDefault="00733A9E" w:rsidP="00733A9E">
            <w:pPr>
              <w:pStyle w:val="aa"/>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aa"/>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aa"/>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w:t>
            </w:r>
            <w:r>
              <w:rPr>
                <w:rFonts w:cs="Arial"/>
              </w:rPr>
              <w:lastRenderedPageBreak/>
              <w:t xml:space="preserve">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aa"/>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a"/>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aa"/>
              <w:spacing w:line="256" w:lineRule="auto"/>
              <w:rPr>
                <w:rFonts w:cs="Arial"/>
              </w:rPr>
            </w:pPr>
            <w:r>
              <w:rPr>
                <w:rFonts w:cs="Arial"/>
              </w:rPr>
              <w:t>Sony</w:t>
            </w:r>
          </w:p>
        </w:tc>
        <w:tc>
          <w:tcPr>
            <w:tcW w:w="7834" w:type="dxa"/>
          </w:tcPr>
          <w:p w14:paraId="61CE0684" w14:textId="5E7555AC" w:rsidR="004207F0" w:rsidRDefault="004207F0" w:rsidP="004207F0">
            <w:pPr>
              <w:pStyle w:val="aa"/>
              <w:spacing w:line="256" w:lineRule="auto"/>
              <w:rPr>
                <w:rFonts w:cs="Arial"/>
              </w:rPr>
            </w:pPr>
            <w:r>
              <w:rPr>
                <w:rFonts w:cs="Arial"/>
              </w:rPr>
              <w:t>We think this issue was resolved in RAN1#103e</w:t>
            </w: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a"/>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4207F0" w:rsidRPr="00936171" w:rsidRDefault="004207F0" w:rsidP="00ED30A3">
                            <w:pPr>
                              <w:spacing w:beforeLines="50" w:before="120" w:afterLines="50" w:after="120"/>
                              <w:rPr>
                                <w:rFonts w:eastAsia="ＭＳ 明朝"/>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CSI-AperiodicTriggerStateList</w:t>
                            </w:r>
                            <w:r w:rsidRPr="00936171">
                              <w:rPr>
                                <w:sz w:val="20"/>
                                <w:szCs w:val="20"/>
                              </w:rPr>
                              <w:t xml:space="preserve">, configured </w:t>
                            </w:r>
                            <w:r w:rsidRPr="00936171">
                              <w:rPr>
                                <w:rFonts w:eastAsia="ＭＳ 明朝"/>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ＭＳ 明朝"/>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ＭＳ 明朝"/>
                                <w:color w:val="000000"/>
                                <w:sz w:val="20"/>
                                <w:szCs w:val="20"/>
                              </w:rPr>
                              <w:t xml:space="preserve"> the gNB side. </w:t>
                            </w:r>
                            <w:r w:rsidRPr="00936171">
                              <w:rPr>
                                <w:sz w:val="20"/>
                                <w:szCs w:val="20"/>
                              </w:rPr>
                              <w:t>T</w:t>
                            </w:r>
                            <w:r w:rsidRPr="00936171">
                              <w:rPr>
                                <w:rFonts w:eastAsia="ＭＳ 明朝"/>
                                <w:color w:val="000000"/>
                                <w:sz w:val="20"/>
                                <w:szCs w:val="20"/>
                              </w:rPr>
                              <w:t>he scheduling information would reach UE side after one-trip</w:t>
                            </w:r>
                            <w:r w:rsidRPr="00936171">
                              <w:rPr>
                                <w:sz w:val="20"/>
                                <w:szCs w:val="20"/>
                              </w:rPr>
                              <w:t xml:space="preserve"> propagation delay. Before UE receives the </w:t>
                            </w:r>
                            <w:r w:rsidRPr="00936171">
                              <w:rPr>
                                <w:rFonts w:eastAsia="ＭＳ 明朝"/>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aa"/>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a"/>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4207F0" w:rsidRPr="00936171" w:rsidRDefault="004207F0" w:rsidP="00ED30A3">
                      <w:pPr>
                        <w:spacing w:beforeLines="50" w:before="120" w:afterLines="50" w:after="120"/>
                        <w:rPr>
                          <w:rFonts w:eastAsia="ＭＳ 明朝"/>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CSI-AperiodicTriggerStateList</w:t>
                      </w:r>
                      <w:r w:rsidRPr="00936171">
                        <w:rPr>
                          <w:sz w:val="20"/>
                          <w:szCs w:val="20"/>
                        </w:rPr>
                        <w:t xml:space="preserve">, configured </w:t>
                      </w:r>
                      <w:r w:rsidRPr="00936171">
                        <w:rPr>
                          <w:rFonts w:eastAsia="ＭＳ 明朝"/>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ＭＳ 明朝"/>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ＭＳ 明朝"/>
                          <w:color w:val="000000"/>
                          <w:sz w:val="20"/>
                          <w:szCs w:val="20"/>
                        </w:rPr>
                        <w:t xml:space="preserve"> the gNB side. </w:t>
                      </w:r>
                      <w:r w:rsidRPr="00936171">
                        <w:rPr>
                          <w:sz w:val="20"/>
                          <w:szCs w:val="20"/>
                        </w:rPr>
                        <w:t>T</w:t>
                      </w:r>
                      <w:r w:rsidRPr="00936171">
                        <w:rPr>
                          <w:rFonts w:eastAsia="ＭＳ 明朝"/>
                          <w:color w:val="000000"/>
                          <w:sz w:val="20"/>
                          <w:szCs w:val="20"/>
                        </w:rPr>
                        <w:t>he scheduling information would reach UE side after one-trip</w:t>
                      </w:r>
                      <w:r w:rsidRPr="00936171">
                        <w:rPr>
                          <w:sz w:val="20"/>
                          <w:szCs w:val="20"/>
                        </w:rPr>
                        <w:t xml:space="preserve"> propagation delay. Before UE receives the </w:t>
                      </w:r>
                      <w:r w:rsidRPr="00936171">
                        <w:rPr>
                          <w:rFonts w:eastAsia="ＭＳ 明朝"/>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aa"/>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CSI-AperiodicTriggerStateList</w:t>
      </w:r>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游明朝" w:cs="Arial"/>
              </w:rPr>
              <w:lastRenderedPageBreak/>
              <w:t>Panasonic</w:t>
            </w:r>
          </w:p>
        </w:tc>
        <w:tc>
          <w:tcPr>
            <w:tcW w:w="7834" w:type="dxa"/>
          </w:tcPr>
          <w:p w14:paraId="48482971" w14:textId="0B1D07C8" w:rsidR="00AB7174" w:rsidRDefault="00AB7174" w:rsidP="00AB7174">
            <w:pPr>
              <w:pStyle w:val="aa"/>
              <w:spacing w:line="254" w:lineRule="auto"/>
              <w:rPr>
                <w:rFonts w:eastAsia="游明朝" w:cs="Arial"/>
              </w:rPr>
            </w:pPr>
            <w:r>
              <w:rPr>
                <w:rFonts w:eastAsia="游明朝"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游明朝"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a"/>
              <w:spacing w:line="256" w:lineRule="auto"/>
              <w:rPr>
                <w:rFonts w:cs="Arial"/>
              </w:rPr>
            </w:pPr>
            <w:r>
              <w:rPr>
                <w:rFonts w:cs="Arial"/>
              </w:rPr>
              <w:t>Huawei</w:t>
            </w:r>
          </w:p>
        </w:tc>
        <w:tc>
          <w:tcPr>
            <w:tcW w:w="7834" w:type="dxa"/>
          </w:tcPr>
          <w:p w14:paraId="4EE57FF6" w14:textId="52E8CAA3" w:rsidR="009D6E40" w:rsidRDefault="009D6E40" w:rsidP="009D6E40">
            <w:pPr>
              <w:pStyle w:val="aa"/>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aa"/>
              <w:numPr>
                <w:ilvl w:val="0"/>
                <w:numId w:val="47"/>
              </w:numPr>
              <w:autoSpaceDE w:val="0"/>
              <w:autoSpaceDN w:val="0"/>
              <w:adjustRightInd w:val="0"/>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a"/>
              <w:numPr>
                <w:ilvl w:val="0"/>
                <w:numId w:val="47"/>
              </w:numPr>
              <w:autoSpaceDE w:val="0"/>
              <w:autoSpaceDN w:val="0"/>
              <w:adjustRightInd w:val="0"/>
              <w:spacing w:line="256" w:lineRule="auto"/>
              <w:rPr>
                <w:rFonts w:cs="Arial"/>
              </w:rPr>
            </w:pPr>
            <w:r>
              <w:rPr>
                <w:rFonts w:cs="Arial"/>
              </w:rPr>
              <w:t>The second case is the actiona timing for a UL configuration, we think there is no need to introduce an offset.</w:t>
            </w:r>
          </w:p>
          <w:p w14:paraId="6913EF14" w14:textId="0F946E14" w:rsidR="00B10B80" w:rsidRPr="009353CF" w:rsidRDefault="009D6E40" w:rsidP="009D6E40">
            <w:pPr>
              <w:pStyle w:val="aa"/>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a"/>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a"/>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a"/>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aa"/>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a"/>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Oppo. Hence additional treatment is considered as unnecessary. </w:t>
            </w:r>
            <w:r w:rsidR="00901B19">
              <w:rPr>
                <w:rFonts w:cs="Arial"/>
              </w:rPr>
              <w:t xml:space="preserve">Depending on the spec text, it is also possible to </w:t>
            </w:r>
            <w:r w:rsidR="006223E0">
              <w:rPr>
                <w:rFonts w:cs="Arial"/>
              </w:rPr>
              <w:t>consider the introduction of k_mac.</w:t>
            </w:r>
          </w:p>
        </w:tc>
      </w:tr>
      <w:tr w:rsidR="00D340E1" w:rsidRPr="009353CF" w14:paraId="46BEEA00" w14:textId="77777777" w:rsidTr="003053F6">
        <w:tc>
          <w:tcPr>
            <w:tcW w:w="1795" w:type="dxa"/>
          </w:tcPr>
          <w:p w14:paraId="68DE9B74" w14:textId="77777777" w:rsidR="00D340E1" w:rsidRPr="009353CF" w:rsidRDefault="00D340E1" w:rsidP="00D340E1">
            <w:pPr>
              <w:pStyle w:val="aa"/>
              <w:spacing w:line="256" w:lineRule="auto"/>
              <w:rPr>
                <w:rFonts w:cs="Arial"/>
              </w:rPr>
            </w:pPr>
          </w:p>
        </w:tc>
        <w:tc>
          <w:tcPr>
            <w:tcW w:w="7834" w:type="dxa"/>
          </w:tcPr>
          <w:p w14:paraId="3EFE8EF4" w14:textId="77777777" w:rsidR="00D340E1" w:rsidRPr="009353CF" w:rsidRDefault="00D340E1" w:rsidP="00D340E1">
            <w:pPr>
              <w:pStyle w:val="aa"/>
              <w:spacing w:line="256" w:lineRule="auto"/>
              <w:rPr>
                <w:rFonts w:cs="Arial"/>
              </w:rPr>
            </w:pPr>
          </w:p>
        </w:tc>
      </w:tr>
      <w:tr w:rsidR="00D340E1" w:rsidRPr="009353CF" w14:paraId="3C3B592C" w14:textId="77777777" w:rsidTr="003053F6">
        <w:tc>
          <w:tcPr>
            <w:tcW w:w="1795" w:type="dxa"/>
          </w:tcPr>
          <w:p w14:paraId="2523E728" w14:textId="77777777" w:rsidR="00D340E1" w:rsidRPr="009353CF" w:rsidRDefault="00D340E1" w:rsidP="00D340E1">
            <w:pPr>
              <w:pStyle w:val="aa"/>
              <w:spacing w:line="256" w:lineRule="auto"/>
              <w:rPr>
                <w:rFonts w:cs="Arial"/>
              </w:rPr>
            </w:pPr>
          </w:p>
        </w:tc>
        <w:tc>
          <w:tcPr>
            <w:tcW w:w="7834" w:type="dxa"/>
          </w:tcPr>
          <w:p w14:paraId="6D67A53F" w14:textId="77777777" w:rsidR="00D340E1" w:rsidRPr="009353CF" w:rsidRDefault="00D340E1" w:rsidP="00D340E1">
            <w:pPr>
              <w:pStyle w:val="aa"/>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36" w:dyaOrig="236"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mso-width-percent:0;mso-height-percent:0;mso-width-percent:0;mso-height-percent:0">
                                  <v:imagedata r:id="rId13" o:title=""/>
                                </v:shape>
                                <o:OLEObject Type="Embed" ProgID="Equation.3" ShapeID="_x0000_i1026" DrawAspect="Content" ObjectID="_1673245841"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16" w:dyaOrig="236" w14:anchorId="4A65FE49">
                                <v:shape id="_x0000_i1028" type="#_x0000_t75" alt="" style="width:36pt;height:12pt;mso-width-percent:0;mso-height-percent:0;mso-width-percent:0;mso-height-percent:0">
                                  <v:imagedata r:id="rId15" o:title=""/>
                                </v:shape>
                                <o:OLEObject Type="Embed" ProgID="Equation.3" ShapeID="_x0000_i1028" DrawAspect="Content" ObjectID="_1673245842" r:id="rId16"/>
                              </w:object>
                            </w:r>
                            <w:r w:rsidRPr="00936171">
                              <w:t xml:space="preserve"> where </w:t>
                            </w:r>
                            <w:r w:rsidRPr="003F599E">
                              <w:rPr>
                                <w:noProof/>
                                <w:position w:val="-12"/>
                              </w:rPr>
                              <w:object w:dxaOrig="3710" w:dyaOrig="366" w14:anchorId="45D91C1F">
                                <v:shape id="_x0000_i1030" type="#_x0000_t75" alt="" style="width:185.25pt;height:18pt;mso-width-percent:0;mso-height-percent:0;mso-width-percent:0;mso-height-percent:0">
                                  <v:imagedata r:id="rId17" o:title=""/>
                                </v:shape>
                                <o:OLEObject Type="Embed" ProgID="Equation.3" ShapeID="_x0000_i1030" DrawAspect="Content" ObjectID="_1673245843"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36" w:dyaOrig="236" w14:anchorId="4C8CA36A">
                          <v:shape id="_x0000_i1026" type="#_x0000_t75" alt="" style="width:12pt;height:12pt;mso-width-percent:0;mso-height-percent:0;mso-width-percent:0;mso-height-percent:0">
                            <v:imagedata r:id="rId13" o:title=""/>
                          </v:shape>
                          <o:OLEObject Type="Embed" ProgID="Equation.3" ShapeID="_x0000_i1026" DrawAspect="Content" ObjectID="_1673245841"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16" w:dyaOrig="236" w14:anchorId="4A65FE49">
                          <v:shape id="_x0000_i1028" type="#_x0000_t75" alt="" style="width:36pt;height:12pt;mso-width-percent:0;mso-height-percent:0;mso-width-percent:0;mso-height-percent:0">
                            <v:imagedata r:id="rId15" o:title=""/>
                          </v:shape>
                          <o:OLEObject Type="Embed" ProgID="Equation.3" ShapeID="_x0000_i1028" DrawAspect="Content" ObjectID="_1673245842" r:id="rId20"/>
                        </w:object>
                      </w:r>
                      <w:r w:rsidRPr="00936171">
                        <w:t xml:space="preserve"> where </w:t>
                      </w:r>
                      <w:r w:rsidRPr="003F599E">
                        <w:rPr>
                          <w:noProof/>
                          <w:position w:val="-12"/>
                        </w:rPr>
                        <w:object w:dxaOrig="3710" w:dyaOrig="366" w14:anchorId="45D91C1F">
                          <v:shape id="_x0000_i1030" type="#_x0000_t75" alt="" style="width:185.25pt;height:18pt;mso-width-percent:0;mso-height-percent:0;mso-width-percent:0;mso-height-percent:0">
                            <v:imagedata r:id="rId17" o:title=""/>
                          </v:shape>
                          <o:OLEObject Type="Embed" ProgID="Equation.3" ShapeID="_x0000_i1030" DrawAspect="Content" ObjectID="_1673245843"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a"/>
              <w:spacing w:line="256" w:lineRule="auto"/>
              <w:rPr>
                <w:rFonts w:cs="Arial"/>
              </w:rPr>
            </w:pPr>
            <w:r>
              <w:rPr>
                <w:rFonts w:cs="Arial"/>
              </w:rPr>
              <w:t>Thales</w:t>
            </w:r>
          </w:p>
        </w:tc>
        <w:tc>
          <w:tcPr>
            <w:tcW w:w="7910"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a"/>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w:t>
            </w:r>
            <w:r w:rsidRPr="009353CF">
              <w:rPr>
                <w:rFonts w:cs="Arial"/>
              </w:rPr>
              <w:lastRenderedPageBreak/>
              <w:t>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a"/>
              <w:spacing w:line="256" w:lineRule="auto"/>
              <w:rPr>
                <w:rFonts w:cs="Arial"/>
              </w:rPr>
            </w:pPr>
            <w:r>
              <w:rPr>
                <w:rFonts w:cs="Arial"/>
              </w:rPr>
              <w:lastRenderedPageBreak/>
              <w:t>Intel</w:t>
            </w:r>
          </w:p>
        </w:tc>
        <w:tc>
          <w:tcPr>
            <w:tcW w:w="7910"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a"/>
              <w:spacing w:line="256" w:lineRule="auto"/>
              <w:rPr>
                <w:rFonts w:cs="Arial"/>
              </w:rPr>
            </w:pPr>
            <w:r>
              <w:rPr>
                <w:rFonts w:eastAsia="游明朝" w:cs="Arial"/>
              </w:rPr>
              <w:t>Panasonic</w:t>
            </w:r>
          </w:p>
        </w:tc>
        <w:tc>
          <w:tcPr>
            <w:tcW w:w="7910" w:type="dxa"/>
          </w:tcPr>
          <w:p w14:paraId="413BDFBA" w14:textId="6DBC9569" w:rsidR="00AB7174" w:rsidRPr="009353CF" w:rsidRDefault="00AB7174" w:rsidP="00AB7174">
            <w:pPr>
              <w:pStyle w:val="aa"/>
              <w:spacing w:line="256" w:lineRule="auto"/>
              <w:rPr>
                <w:rFonts w:cs="Arial"/>
              </w:rPr>
            </w:pPr>
            <w:r>
              <w:rPr>
                <w:rFonts w:eastAsia="游明朝"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a"/>
              <w:spacing w:line="256" w:lineRule="auto"/>
              <w:rPr>
                <w:rFonts w:cs="Arial"/>
              </w:rPr>
            </w:pPr>
            <w:r>
              <w:rPr>
                <w:rFonts w:cs="Arial"/>
              </w:rPr>
              <w:t>Huawei</w:t>
            </w:r>
          </w:p>
        </w:tc>
        <w:tc>
          <w:tcPr>
            <w:tcW w:w="7910" w:type="dxa"/>
          </w:tcPr>
          <w:p w14:paraId="71FA8F81" w14:textId="6CF64AB2" w:rsidR="009655AD" w:rsidRPr="009353CF" w:rsidRDefault="009D6E40" w:rsidP="009655AD">
            <w:pPr>
              <w:pStyle w:val="aa"/>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a"/>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a"/>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a"/>
              <w:spacing w:line="256" w:lineRule="auto"/>
              <w:rPr>
                <w:rFonts w:cs="Arial"/>
              </w:rPr>
            </w:pPr>
            <w:r>
              <w:rPr>
                <w:rFonts w:cs="Arial"/>
              </w:rPr>
              <w:t>Apple</w:t>
            </w:r>
          </w:p>
        </w:tc>
        <w:tc>
          <w:tcPr>
            <w:tcW w:w="7910" w:type="dxa"/>
          </w:tcPr>
          <w:p w14:paraId="14D2902A" w14:textId="77777777" w:rsidR="00733A9E" w:rsidRDefault="00733A9E" w:rsidP="00733A9E">
            <w:pPr>
              <w:pStyle w:val="aa"/>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a"/>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aa"/>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a"/>
              <w:spacing w:line="256" w:lineRule="auto"/>
              <w:rPr>
                <w:rFonts w:ascii="Times New Roman" w:hAnsi="Times New Roman" w:cs="Times New Roman"/>
              </w:rPr>
            </w:pPr>
            <w:r>
              <w:rPr>
                <w:rFonts w:eastAsia="游明朝" w:cs="Arial" w:hint="eastAsia"/>
              </w:rPr>
              <w:t>S</w:t>
            </w:r>
            <w:r>
              <w:rPr>
                <w:rFonts w:eastAsia="游明朝" w:cs="Arial"/>
              </w:rPr>
              <w:t>ony</w:t>
            </w:r>
          </w:p>
        </w:tc>
        <w:tc>
          <w:tcPr>
            <w:tcW w:w="7910" w:type="dxa"/>
          </w:tcPr>
          <w:p w14:paraId="531106CB" w14:textId="6803A72C" w:rsidR="004207F0" w:rsidRDefault="004207F0" w:rsidP="004207F0">
            <w:pPr>
              <w:pStyle w:val="aa"/>
              <w:spacing w:line="256" w:lineRule="auto"/>
              <w:rPr>
                <w:rFonts w:ascii="Times New Roman" w:hAnsi="Times New Roman" w:cs="Times New Roman"/>
              </w:rPr>
            </w:pPr>
            <w:r>
              <w:rPr>
                <w:rFonts w:eastAsia="游明朝" w:cs="Arial" w:hint="eastAsia"/>
              </w:rPr>
              <w:t>S</w:t>
            </w:r>
            <w:r>
              <w:rPr>
                <w:rFonts w:eastAsia="游明朝" w:cs="Arial"/>
              </w:rPr>
              <w:t>upport option 2. Timing is not impacted by the large offset.</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[MediaTek]:</w:t>
                            </w:r>
                          </w:p>
                          <w:p w14:paraId="45D08555"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(0..31) in dl-DataToUL-ACK field in PUCCH-Config.</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(0..15) to (0..31), while keep the bit size of PDSCH-to-HARQ_feedback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[MediaTek]:</w:t>
                      </w:r>
                    </w:p>
                    <w:p w14:paraId="45D08555"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(0..31) in dl-DataToUL-ACK field in PUCCH-Config.</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(0..15) to (0..31), while keep the bit size of PDSCH-to-HARQ_feedback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lastRenderedPageBreak/>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f0"/>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游明朝" w:cs="Arial"/>
              </w:rPr>
            </w:pPr>
            <w:r>
              <w:rPr>
                <w:rFonts w:eastAsia="游明朝" w:cs="Arial" w:hint="eastAsia"/>
              </w:rPr>
              <w:t>P</w:t>
            </w:r>
            <w:r>
              <w:rPr>
                <w:rFonts w:eastAsia="游明朝" w:cs="Arial"/>
              </w:rPr>
              <w:t>anasonic</w:t>
            </w:r>
          </w:p>
        </w:tc>
        <w:tc>
          <w:tcPr>
            <w:tcW w:w="7834" w:type="dxa"/>
          </w:tcPr>
          <w:p w14:paraId="7B8EBE4B" w14:textId="2E0183C6" w:rsidR="007B0DB0" w:rsidRPr="007647B6" w:rsidRDefault="007647B6" w:rsidP="007B0DB0">
            <w:pPr>
              <w:pStyle w:val="aa"/>
              <w:spacing w:line="256" w:lineRule="auto"/>
              <w:rPr>
                <w:rFonts w:eastAsia="游明朝" w:cs="Arial"/>
              </w:rPr>
            </w:pPr>
            <w:r>
              <w:rPr>
                <w:rFonts w:eastAsia="游明朝"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a"/>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a"/>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a"/>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a"/>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B0DB0" w:rsidRPr="009353CF" w14:paraId="10B20C20" w14:textId="77777777" w:rsidTr="003053F6">
        <w:tc>
          <w:tcPr>
            <w:tcW w:w="1795" w:type="dxa"/>
          </w:tcPr>
          <w:p w14:paraId="7E3ADA59" w14:textId="77777777" w:rsidR="007B0DB0" w:rsidRPr="009353CF" w:rsidRDefault="007B0DB0" w:rsidP="007B0DB0">
            <w:pPr>
              <w:pStyle w:val="aa"/>
              <w:spacing w:line="256" w:lineRule="auto"/>
              <w:rPr>
                <w:rFonts w:cs="Arial"/>
              </w:rPr>
            </w:pPr>
          </w:p>
        </w:tc>
        <w:tc>
          <w:tcPr>
            <w:tcW w:w="7834" w:type="dxa"/>
          </w:tcPr>
          <w:p w14:paraId="32D78264" w14:textId="77777777" w:rsidR="007B0DB0" w:rsidRPr="009353CF" w:rsidRDefault="007B0DB0" w:rsidP="007B0DB0">
            <w:pPr>
              <w:pStyle w:val="aa"/>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aa"/>
              <w:spacing w:line="256" w:lineRule="auto"/>
              <w:rPr>
                <w:rFonts w:cs="Arial"/>
              </w:rPr>
            </w:pPr>
          </w:p>
        </w:tc>
        <w:tc>
          <w:tcPr>
            <w:tcW w:w="7834" w:type="dxa"/>
          </w:tcPr>
          <w:p w14:paraId="0BCDA78B" w14:textId="77777777" w:rsidR="007B0DB0" w:rsidRPr="009353CF" w:rsidRDefault="007B0DB0" w:rsidP="007B0DB0">
            <w:pPr>
              <w:pStyle w:val="aa"/>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Proposal 4: K_offset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Proposal 4: K_offset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游明朝" w:cs="Arial"/>
              </w:rPr>
              <w:lastRenderedPageBreak/>
              <w:t>Panasonic</w:t>
            </w:r>
          </w:p>
        </w:tc>
        <w:tc>
          <w:tcPr>
            <w:tcW w:w="7834" w:type="dxa"/>
          </w:tcPr>
          <w:p w14:paraId="1E43CF96" w14:textId="7E8FE940" w:rsidR="007647B6" w:rsidRPr="009353CF" w:rsidRDefault="007647B6" w:rsidP="007647B6">
            <w:pPr>
              <w:pStyle w:val="aa"/>
              <w:spacing w:line="256" w:lineRule="auto"/>
              <w:rPr>
                <w:rFonts w:cs="Arial"/>
              </w:rPr>
            </w:pPr>
            <w:r>
              <w:rPr>
                <w:rFonts w:eastAsia="游明朝"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a"/>
              <w:spacing w:line="256" w:lineRule="auto"/>
              <w:rPr>
                <w:rFonts w:cs="Arial"/>
              </w:rPr>
            </w:pPr>
            <w:r>
              <w:rPr>
                <w:rFonts w:cs="Arial"/>
              </w:rPr>
              <w:t>Huawei</w:t>
            </w:r>
          </w:p>
        </w:tc>
        <w:tc>
          <w:tcPr>
            <w:tcW w:w="7834" w:type="dxa"/>
          </w:tcPr>
          <w:p w14:paraId="0CB8D332" w14:textId="3A1995DF" w:rsidR="00EC6040" w:rsidRPr="009353CF" w:rsidRDefault="009D6E40" w:rsidP="00EC6040">
            <w:pPr>
              <w:pStyle w:val="aa"/>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a"/>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a"/>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a"/>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a"/>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a"/>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33A9E" w:rsidRPr="009353CF" w14:paraId="5CE43FD6" w14:textId="77777777" w:rsidTr="003053F6">
        <w:tc>
          <w:tcPr>
            <w:tcW w:w="1795" w:type="dxa"/>
          </w:tcPr>
          <w:p w14:paraId="4099B671" w14:textId="77777777" w:rsidR="00733A9E" w:rsidRPr="009353CF" w:rsidRDefault="00733A9E" w:rsidP="00733A9E">
            <w:pPr>
              <w:pStyle w:val="aa"/>
              <w:spacing w:line="256" w:lineRule="auto"/>
              <w:rPr>
                <w:rFonts w:cs="Arial"/>
              </w:rPr>
            </w:pPr>
          </w:p>
        </w:tc>
        <w:tc>
          <w:tcPr>
            <w:tcW w:w="7834" w:type="dxa"/>
          </w:tcPr>
          <w:p w14:paraId="63F8DA86" w14:textId="77777777" w:rsidR="00733A9E" w:rsidRPr="009353CF" w:rsidRDefault="00733A9E" w:rsidP="00733A9E">
            <w:pPr>
              <w:pStyle w:val="aa"/>
              <w:spacing w:line="256" w:lineRule="auto"/>
              <w:rPr>
                <w:rFonts w:cs="Arial"/>
              </w:rPr>
            </w:pPr>
          </w:p>
        </w:tc>
      </w:tr>
      <w:tr w:rsidR="00733A9E" w:rsidRPr="009353CF" w14:paraId="4C43BAF4" w14:textId="77777777" w:rsidTr="003053F6">
        <w:tc>
          <w:tcPr>
            <w:tcW w:w="1795" w:type="dxa"/>
          </w:tcPr>
          <w:p w14:paraId="3B71E9EE" w14:textId="77777777" w:rsidR="00733A9E" w:rsidRPr="009353CF" w:rsidRDefault="00733A9E" w:rsidP="00733A9E">
            <w:pPr>
              <w:pStyle w:val="aa"/>
              <w:spacing w:line="256" w:lineRule="auto"/>
              <w:rPr>
                <w:rFonts w:cs="Arial"/>
              </w:rPr>
            </w:pPr>
          </w:p>
        </w:tc>
        <w:tc>
          <w:tcPr>
            <w:tcW w:w="7834" w:type="dxa"/>
          </w:tcPr>
          <w:p w14:paraId="1C282C99" w14:textId="77777777" w:rsidR="00733A9E" w:rsidRPr="009353CF" w:rsidRDefault="00733A9E" w:rsidP="00733A9E">
            <w:pPr>
              <w:pStyle w:val="aa"/>
              <w:spacing w:line="256" w:lineRule="auto"/>
              <w:rPr>
                <w:rFonts w:cs="Arial"/>
              </w:rPr>
            </w:pPr>
          </w:p>
        </w:tc>
      </w:tr>
      <w:tr w:rsidR="00733A9E" w:rsidRPr="009353CF" w14:paraId="718105CB" w14:textId="77777777" w:rsidTr="003053F6">
        <w:tc>
          <w:tcPr>
            <w:tcW w:w="1795" w:type="dxa"/>
          </w:tcPr>
          <w:p w14:paraId="5D680685" w14:textId="77777777" w:rsidR="00733A9E" w:rsidRPr="009353CF" w:rsidRDefault="00733A9E" w:rsidP="00733A9E">
            <w:pPr>
              <w:pStyle w:val="aa"/>
              <w:spacing w:line="256" w:lineRule="auto"/>
              <w:rPr>
                <w:rFonts w:cs="Arial"/>
              </w:rPr>
            </w:pPr>
          </w:p>
        </w:tc>
        <w:tc>
          <w:tcPr>
            <w:tcW w:w="7834" w:type="dxa"/>
          </w:tcPr>
          <w:p w14:paraId="7ACEFB06" w14:textId="77777777" w:rsidR="00733A9E" w:rsidRPr="009353CF" w:rsidRDefault="00733A9E" w:rsidP="00733A9E">
            <w:pPr>
              <w:pStyle w:val="aa"/>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 xml:space="preserve">Based on the proposals submitted to RAN1#104-e, there is no objection to confirm the working </w:t>
      </w:r>
      <w:r w:rsidRPr="009353CF">
        <w:rPr>
          <w:rFonts w:ascii="Arial" w:hAnsi="Arial"/>
        </w:rPr>
        <w:lastRenderedPageBreak/>
        <w:t>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游明朝" w:cs="Arial"/>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游明朝"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a"/>
              <w:spacing w:line="256" w:lineRule="auto"/>
              <w:rPr>
                <w:rFonts w:cs="Arial"/>
              </w:rPr>
            </w:pPr>
            <w:r>
              <w:rPr>
                <w:rFonts w:cs="Arial"/>
              </w:rPr>
              <w:t>Huawei</w:t>
            </w:r>
          </w:p>
        </w:tc>
        <w:tc>
          <w:tcPr>
            <w:tcW w:w="7834" w:type="dxa"/>
          </w:tcPr>
          <w:p w14:paraId="45EBA2A9" w14:textId="7B08AD54" w:rsidR="00317607" w:rsidRDefault="009D6E40" w:rsidP="00317607">
            <w:pPr>
              <w:pStyle w:val="aa"/>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a"/>
              <w:spacing w:line="256" w:lineRule="auto"/>
              <w:rPr>
                <w:rFonts w:cs="Arial"/>
              </w:rPr>
            </w:pPr>
            <w:r>
              <w:rPr>
                <w:rFonts w:cs="Arial"/>
              </w:rPr>
              <w:t>MediaTek</w:t>
            </w:r>
          </w:p>
        </w:tc>
        <w:tc>
          <w:tcPr>
            <w:tcW w:w="7834" w:type="dxa"/>
          </w:tcPr>
          <w:p w14:paraId="406BC3B0" w14:textId="515332FA" w:rsidR="00317607" w:rsidRDefault="0000464C" w:rsidP="00317607">
            <w:pPr>
              <w:pStyle w:val="aa"/>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a"/>
              <w:spacing w:line="256" w:lineRule="auto"/>
              <w:rPr>
                <w:rFonts w:cs="Arial"/>
              </w:rPr>
            </w:pPr>
            <w:r>
              <w:rPr>
                <w:rFonts w:cs="Arial"/>
              </w:rPr>
              <w:t xml:space="preserve">Apple </w:t>
            </w:r>
          </w:p>
        </w:tc>
        <w:tc>
          <w:tcPr>
            <w:tcW w:w="7834" w:type="dxa"/>
          </w:tcPr>
          <w:p w14:paraId="50D6358C" w14:textId="7C8DDAD2" w:rsidR="00733A9E" w:rsidRDefault="00733A9E" w:rsidP="00733A9E">
            <w:pPr>
              <w:pStyle w:val="aa"/>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a"/>
              <w:spacing w:line="256" w:lineRule="auto"/>
              <w:rPr>
                <w:rFonts w:cs="Arial"/>
              </w:rPr>
            </w:pPr>
            <w:r>
              <w:rPr>
                <w:rFonts w:cs="Arial"/>
              </w:rPr>
              <w:t>Qualcomm</w:t>
            </w:r>
          </w:p>
        </w:tc>
        <w:tc>
          <w:tcPr>
            <w:tcW w:w="7834" w:type="dxa"/>
          </w:tcPr>
          <w:p w14:paraId="1F9E62A4" w14:textId="78E22FC0" w:rsidR="00733A9E" w:rsidRDefault="00136C32" w:rsidP="00733A9E">
            <w:pPr>
              <w:pStyle w:val="aa"/>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a"/>
              <w:spacing w:line="256" w:lineRule="auto"/>
              <w:rPr>
                <w:rFonts w:cs="Arial"/>
              </w:rPr>
            </w:pPr>
            <w:r>
              <w:rPr>
                <w:rFonts w:eastAsia="游明朝" w:cs="Arial" w:hint="eastAsia"/>
              </w:rPr>
              <w:t>S</w:t>
            </w:r>
            <w:r>
              <w:rPr>
                <w:rFonts w:eastAsia="游明朝" w:cs="Arial"/>
              </w:rPr>
              <w:t>ony</w:t>
            </w:r>
          </w:p>
        </w:tc>
        <w:tc>
          <w:tcPr>
            <w:tcW w:w="7834" w:type="dxa"/>
          </w:tcPr>
          <w:p w14:paraId="01851996" w14:textId="3F1B16CE" w:rsidR="004207F0" w:rsidRDefault="004207F0" w:rsidP="004207F0">
            <w:pPr>
              <w:pStyle w:val="aa"/>
              <w:spacing w:line="256" w:lineRule="auto"/>
              <w:rPr>
                <w:rFonts w:cs="Arial"/>
              </w:rPr>
            </w:pPr>
            <w:r>
              <w:rPr>
                <w:rFonts w:eastAsia="游明朝" w:cs="Arial" w:hint="eastAsia"/>
              </w:rPr>
              <w:t>S</w:t>
            </w:r>
            <w:r>
              <w:rPr>
                <w:rFonts w:eastAsia="游明朝" w:cs="Arial"/>
              </w:rPr>
              <w:t>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 w:val="20"/>
                                <w:szCs w:val="20"/>
                              </w:rPr>
                            </w:pPr>
                            <w:r w:rsidRPr="00936171">
                              <w:rPr>
                                <w:b/>
                                <w:bCs/>
                                <w:sz w:val="20"/>
                                <w:szCs w:val="20"/>
                              </w:rPr>
                              <w:t>[Huawei/HiSilicon]:</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Msg2/MsgB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ra-ResponseWindow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Proposal 7: The value of the timing offset that applied to the start of ra-ResponseWindow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Msg1/MsgA transmission, NO additional offset between Msg1/MsgA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Proposal 8: When downlink and uplink frame timing are aligned at gNB, indication of RAR_window_offset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Proposal 9: When downlink and uplink frame timing are not aligned at gNB, indication of RAR_window_offset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 w:val="20"/>
                          <w:szCs w:val="20"/>
                        </w:rPr>
                      </w:pPr>
                      <w:r w:rsidRPr="00936171">
                        <w:rPr>
                          <w:b/>
                          <w:bCs/>
                          <w:sz w:val="20"/>
                          <w:szCs w:val="20"/>
                        </w:rPr>
                        <w:t>[Huawei/HiSilicon]:</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Msg2/MsgB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ra-ResponseWindow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Proposal 7: The value of the timing offset that applied to the start of ra-ResponseWindow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Msg1/MsgA transmission, NO additional offset between Msg1/MsgA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Proposal 8: When downlink and uplink frame timing are aligned at gNB, indication of RAR_window_offset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Proposal 9: When downlink and uplink frame timing are not aligned at gNB, indication of RAR_window_offset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游明朝" w:cs="Arial"/>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游明朝"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a"/>
              <w:spacing w:line="256" w:lineRule="auto"/>
              <w:rPr>
                <w:rFonts w:cs="Arial"/>
              </w:rPr>
            </w:pPr>
            <w:r>
              <w:rPr>
                <w:rFonts w:cs="Arial"/>
              </w:rPr>
              <w:t>Huawei</w:t>
            </w:r>
          </w:p>
        </w:tc>
        <w:tc>
          <w:tcPr>
            <w:tcW w:w="7834" w:type="dxa"/>
          </w:tcPr>
          <w:p w14:paraId="48FB4135" w14:textId="4AA34BF7" w:rsidR="00317607" w:rsidRPr="009353CF" w:rsidRDefault="009D6E40" w:rsidP="00317607">
            <w:pPr>
              <w:pStyle w:val="aa"/>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a"/>
              <w:spacing w:line="256" w:lineRule="auto"/>
              <w:rPr>
                <w:rFonts w:cs="Arial"/>
              </w:rPr>
            </w:pPr>
            <w:r>
              <w:rPr>
                <w:rFonts w:cs="Arial"/>
              </w:rPr>
              <w:t>MediaTek</w:t>
            </w:r>
          </w:p>
        </w:tc>
        <w:tc>
          <w:tcPr>
            <w:tcW w:w="7834" w:type="dxa"/>
          </w:tcPr>
          <w:p w14:paraId="0BE621B9" w14:textId="77777777" w:rsidR="0000464C" w:rsidRDefault="0000464C" w:rsidP="0000464C">
            <w:pPr>
              <w:pStyle w:val="aa"/>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a"/>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a"/>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a"/>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a"/>
              <w:spacing w:line="256" w:lineRule="auto"/>
              <w:rPr>
                <w:rFonts w:cs="Arial"/>
              </w:rPr>
            </w:pPr>
            <w:r>
              <w:rPr>
                <w:rFonts w:cs="Arial"/>
              </w:rPr>
              <w:t>Apple</w:t>
            </w:r>
          </w:p>
        </w:tc>
        <w:tc>
          <w:tcPr>
            <w:tcW w:w="7834" w:type="dxa"/>
          </w:tcPr>
          <w:p w14:paraId="5AE2A17E" w14:textId="77777777" w:rsidR="00733A9E" w:rsidRDefault="00733A9E" w:rsidP="00733A9E">
            <w:pPr>
              <w:pStyle w:val="aa"/>
              <w:spacing w:line="256" w:lineRule="auto"/>
              <w:rPr>
                <w:rFonts w:cs="Arial"/>
              </w:rPr>
            </w:pPr>
            <w:r>
              <w:rPr>
                <w:rFonts w:cs="Arial"/>
              </w:rPr>
              <w:t xml:space="preserve">Option 3. </w:t>
            </w:r>
          </w:p>
          <w:p w14:paraId="73AF3E34" w14:textId="435A3EE8" w:rsidR="00733A9E" w:rsidRPr="009353CF" w:rsidRDefault="00733A9E" w:rsidP="00733A9E">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a"/>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a"/>
              <w:spacing w:line="256" w:lineRule="auto"/>
              <w:rPr>
                <w:rFonts w:cs="Arial"/>
              </w:rPr>
            </w:pPr>
            <w:r>
              <w:rPr>
                <w:rFonts w:cs="Arial"/>
              </w:rPr>
              <w:t xml:space="preserve">Option 3 should be supported. </w:t>
            </w:r>
          </w:p>
          <w:p w14:paraId="720FB8A0" w14:textId="77777777" w:rsidR="00D340E1" w:rsidRDefault="00D340E1" w:rsidP="00D340E1">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a"/>
              <w:spacing w:line="256" w:lineRule="auto"/>
              <w:rPr>
                <w:rFonts w:cs="Arial"/>
              </w:rPr>
            </w:pPr>
          </w:p>
          <w:p w14:paraId="4A612DA7" w14:textId="63F967AD" w:rsidR="00D340E1" w:rsidRPr="009353CF" w:rsidRDefault="00D340E1" w:rsidP="00D340E1">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a"/>
              <w:spacing w:line="256" w:lineRule="auto"/>
              <w:rPr>
                <w:rFonts w:cs="Arial"/>
              </w:rPr>
            </w:pPr>
            <w:r>
              <w:rPr>
                <w:rFonts w:cs="Arial"/>
              </w:rPr>
              <w:t>Qualcomm</w:t>
            </w:r>
          </w:p>
        </w:tc>
        <w:tc>
          <w:tcPr>
            <w:tcW w:w="7834" w:type="dxa"/>
          </w:tcPr>
          <w:p w14:paraId="63A46A4E" w14:textId="02943039" w:rsidR="009C46E8" w:rsidRDefault="00841B51" w:rsidP="00D340E1">
            <w:pPr>
              <w:pStyle w:val="aa"/>
              <w:spacing w:line="256" w:lineRule="auto"/>
              <w:rPr>
                <w:rFonts w:cs="Arial"/>
              </w:rPr>
            </w:pPr>
            <w:r>
              <w:rPr>
                <w:rFonts w:cs="Arial"/>
              </w:rPr>
              <w:t>Option 3 is supported.</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4207F0" w:rsidRPr="00936171" w:rsidRDefault="004207F0" w:rsidP="00EE6ECC">
                            <w:pPr>
                              <w:pStyle w:val="aa"/>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 w:val="20"/>
                                <w:szCs w:val="20"/>
                              </w:rPr>
                            </w:pPr>
                            <w:r w:rsidRPr="00936171">
                              <w:rPr>
                                <w:rFonts w:ascii="Times New Roman" w:eastAsiaTheme="majorEastAsia" w:hAnsi="Times New Roman"/>
                                <w:sz w:val="20"/>
                                <w:szCs w:val="20"/>
                              </w:rPr>
                              <w:t>K_offset as broadcast by the gNB.</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[Huawei/HiSi]:</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No need to introduce the K_offset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4207F0" w:rsidRPr="00936171" w:rsidRDefault="004207F0" w:rsidP="00EE6ECC">
                      <w:pPr>
                        <w:pStyle w:val="aa"/>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 w:val="20"/>
                          <w:szCs w:val="20"/>
                        </w:rPr>
                      </w:pPr>
                      <w:r w:rsidRPr="00936171">
                        <w:rPr>
                          <w:rFonts w:ascii="Times New Roman" w:eastAsiaTheme="majorEastAsia" w:hAnsi="Times New Roman"/>
                          <w:sz w:val="20"/>
                          <w:szCs w:val="20"/>
                        </w:rPr>
                        <w:t>K_offset as broadcast by the gNB.</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[Huawei/HiSi]:</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No need to introduce the K_offset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游明朝" w:cs="Arial"/>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游明朝"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a"/>
              <w:spacing w:line="256" w:lineRule="auto"/>
              <w:rPr>
                <w:rFonts w:cs="Arial"/>
              </w:rPr>
            </w:pPr>
            <w:r>
              <w:rPr>
                <w:rFonts w:cs="Arial"/>
              </w:rPr>
              <w:t>Huawei</w:t>
            </w:r>
          </w:p>
        </w:tc>
        <w:tc>
          <w:tcPr>
            <w:tcW w:w="7834" w:type="dxa"/>
          </w:tcPr>
          <w:p w14:paraId="5123ABD9" w14:textId="4FBAFB38" w:rsidR="009D6E40" w:rsidRPr="00E56C79" w:rsidRDefault="009D6E40" w:rsidP="009D6E40">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a"/>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a"/>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a"/>
              <w:spacing w:line="256" w:lineRule="auto"/>
              <w:rPr>
                <w:rFonts w:cs="Arial"/>
              </w:rPr>
            </w:pPr>
            <w:r>
              <w:rPr>
                <w:rFonts w:cs="Arial" w:hint="eastAsia"/>
              </w:rPr>
              <w:t>OPPO</w:t>
            </w:r>
          </w:p>
        </w:tc>
        <w:tc>
          <w:tcPr>
            <w:tcW w:w="7834" w:type="dxa"/>
          </w:tcPr>
          <w:p w14:paraId="25143110" w14:textId="77777777" w:rsidR="00D340E1" w:rsidRDefault="00D340E1" w:rsidP="00D340E1">
            <w:pPr>
              <w:pStyle w:val="aa"/>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a"/>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a"/>
              <w:spacing w:line="256" w:lineRule="auto"/>
              <w:rPr>
                <w:rFonts w:cs="Arial"/>
              </w:rPr>
            </w:pPr>
            <w:r>
              <w:rPr>
                <w:rFonts w:cs="Arial"/>
              </w:rPr>
              <w:t>Option 2. “next available PRACH occasion” is sufficient.</w:t>
            </w:r>
          </w:p>
        </w:tc>
      </w:tr>
      <w:tr w:rsidR="00D340E1" w:rsidRPr="009353CF" w14:paraId="4B4C890B" w14:textId="77777777" w:rsidTr="003053F6">
        <w:tc>
          <w:tcPr>
            <w:tcW w:w="1795" w:type="dxa"/>
          </w:tcPr>
          <w:p w14:paraId="526050F4" w14:textId="77777777" w:rsidR="00D340E1" w:rsidRPr="009353CF" w:rsidRDefault="00D340E1" w:rsidP="00D340E1">
            <w:pPr>
              <w:pStyle w:val="aa"/>
              <w:spacing w:line="256" w:lineRule="auto"/>
              <w:rPr>
                <w:rFonts w:cs="Arial"/>
              </w:rPr>
            </w:pPr>
          </w:p>
        </w:tc>
        <w:tc>
          <w:tcPr>
            <w:tcW w:w="7834" w:type="dxa"/>
          </w:tcPr>
          <w:p w14:paraId="540E7FE0" w14:textId="77777777" w:rsidR="00D340E1" w:rsidRPr="009353CF" w:rsidRDefault="00D340E1" w:rsidP="00D340E1">
            <w:pPr>
              <w:pStyle w:val="aa"/>
              <w:spacing w:line="256" w:lineRule="auto"/>
              <w:rPr>
                <w:rFonts w:cs="Arial"/>
              </w:rPr>
            </w:pPr>
          </w:p>
        </w:tc>
      </w:tr>
      <w:tr w:rsidR="00D340E1" w:rsidRPr="009353CF" w14:paraId="058A5CB0" w14:textId="77777777" w:rsidTr="003053F6">
        <w:tc>
          <w:tcPr>
            <w:tcW w:w="1795" w:type="dxa"/>
          </w:tcPr>
          <w:p w14:paraId="52324E93" w14:textId="77777777" w:rsidR="00D340E1" w:rsidRPr="009353CF" w:rsidRDefault="00D340E1" w:rsidP="00D340E1">
            <w:pPr>
              <w:pStyle w:val="aa"/>
              <w:spacing w:line="256" w:lineRule="auto"/>
              <w:rPr>
                <w:rFonts w:cs="Arial"/>
              </w:rPr>
            </w:pPr>
          </w:p>
        </w:tc>
        <w:tc>
          <w:tcPr>
            <w:tcW w:w="7834" w:type="dxa"/>
          </w:tcPr>
          <w:p w14:paraId="6EFD4699" w14:textId="77777777" w:rsidR="00D340E1" w:rsidRPr="009353CF" w:rsidRDefault="00D340E1" w:rsidP="00D340E1">
            <w:pPr>
              <w:pStyle w:val="aa"/>
              <w:spacing w:line="256" w:lineRule="auto"/>
              <w:rPr>
                <w:rFonts w:cs="Arial"/>
              </w:rPr>
            </w:pPr>
          </w:p>
        </w:tc>
      </w:tr>
      <w:tr w:rsidR="00D340E1" w:rsidRPr="009353CF" w14:paraId="321B3ADA" w14:textId="77777777" w:rsidTr="003053F6">
        <w:tc>
          <w:tcPr>
            <w:tcW w:w="1795" w:type="dxa"/>
          </w:tcPr>
          <w:p w14:paraId="28127E37" w14:textId="77777777" w:rsidR="00D340E1" w:rsidRPr="009353CF" w:rsidRDefault="00D340E1" w:rsidP="00D340E1">
            <w:pPr>
              <w:pStyle w:val="aa"/>
              <w:spacing w:line="256" w:lineRule="auto"/>
              <w:rPr>
                <w:rFonts w:cs="Arial"/>
              </w:rPr>
            </w:pPr>
          </w:p>
        </w:tc>
        <w:tc>
          <w:tcPr>
            <w:tcW w:w="7834" w:type="dxa"/>
          </w:tcPr>
          <w:p w14:paraId="6880D93F" w14:textId="77777777" w:rsidR="00D340E1" w:rsidRPr="009353CF" w:rsidRDefault="00D340E1" w:rsidP="00D340E1">
            <w:pPr>
              <w:pStyle w:val="aa"/>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K_offset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K_offset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a"/>
              <w:spacing w:line="256" w:lineRule="auto"/>
              <w:rPr>
                <w:rFonts w:cs="Arial"/>
              </w:rPr>
            </w:pPr>
            <w:r>
              <w:rPr>
                <w:rFonts w:cs="Arial"/>
              </w:rPr>
              <w:t>Huawei</w:t>
            </w:r>
          </w:p>
        </w:tc>
        <w:tc>
          <w:tcPr>
            <w:tcW w:w="7834" w:type="dxa"/>
          </w:tcPr>
          <w:p w14:paraId="58A1E74C" w14:textId="1424EE8F" w:rsidR="003A6795"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a"/>
              <w:spacing w:line="256" w:lineRule="auto"/>
              <w:rPr>
                <w:rFonts w:cs="Arial"/>
              </w:rPr>
            </w:pPr>
            <w:r>
              <w:rPr>
                <w:rFonts w:cs="Arial"/>
              </w:rPr>
              <w:t>MediaTek</w:t>
            </w:r>
          </w:p>
        </w:tc>
        <w:tc>
          <w:tcPr>
            <w:tcW w:w="7834" w:type="dxa"/>
          </w:tcPr>
          <w:p w14:paraId="4B6ECE9E" w14:textId="0D64B610" w:rsidR="003A6795" w:rsidRDefault="0000464C" w:rsidP="003A6795">
            <w:pPr>
              <w:pStyle w:val="aa"/>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a"/>
              <w:spacing w:line="256" w:lineRule="auto"/>
              <w:rPr>
                <w:rFonts w:cs="Arial"/>
              </w:rPr>
            </w:pPr>
            <w:r>
              <w:rPr>
                <w:rFonts w:cs="Arial"/>
              </w:rPr>
              <w:t>Qualcomm</w:t>
            </w:r>
          </w:p>
        </w:tc>
        <w:tc>
          <w:tcPr>
            <w:tcW w:w="7834" w:type="dxa"/>
          </w:tcPr>
          <w:p w14:paraId="4177E85D" w14:textId="492E74BD" w:rsidR="003A6795" w:rsidRDefault="00825E3E" w:rsidP="003A6795">
            <w:pPr>
              <w:pStyle w:val="aa"/>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3A6795" w14:paraId="68E9506C" w14:textId="77777777" w:rsidTr="003A6795">
        <w:tc>
          <w:tcPr>
            <w:tcW w:w="1795" w:type="dxa"/>
          </w:tcPr>
          <w:p w14:paraId="704BB983" w14:textId="77777777" w:rsidR="003A6795" w:rsidRDefault="003A6795" w:rsidP="003A6795">
            <w:pPr>
              <w:pStyle w:val="aa"/>
              <w:spacing w:line="256" w:lineRule="auto"/>
              <w:rPr>
                <w:rFonts w:cs="Arial"/>
              </w:rPr>
            </w:pPr>
          </w:p>
        </w:tc>
        <w:tc>
          <w:tcPr>
            <w:tcW w:w="7834" w:type="dxa"/>
          </w:tcPr>
          <w:p w14:paraId="2418DD2A" w14:textId="77777777" w:rsidR="003A6795" w:rsidRDefault="003A6795" w:rsidP="003A6795">
            <w:pPr>
              <w:pStyle w:val="aa"/>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aa"/>
              <w:spacing w:line="256" w:lineRule="auto"/>
              <w:rPr>
                <w:rFonts w:cs="Arial"/>
              </w:rPr>
            </w:pPr>
          </w:p>
        </w:tc>
        <w:tc>
          <w:tcPr>
            <w:tcW w:w="7834" w:type="dxa"/>
          </w:tcPr>
          <w:p w14:paraId="181FA6CE" w14:textId="77777777" w:rsidR="003A6795" w:rsidRDefault="003A6795" w:rsidP="003A6795">
            <w:pPr>
              <w:pStyle w:val="aa"/>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aa"/>
              <w:spacing w:line="256" w:lineRule="auto"/>
              <w:rPr>
                <w:rFonts w:cs="Arial"/>
              </w:rPr>
            </w:pPr>
          </w:p>
        </w:tc>
        <w:tc>
          <w:tcPr>
            <w:tcW w:w="7834" w:type="dxa"/>
          </w:tcPr>
          <w:p w14:paraId="1A1FBF34" w14:textId="77777777" w:rsidR="003A6795" w:rsidRDefault="003A6795" w:rsidP="003A6795">
            <w:pPr>
              <w:pStyle w:val="aa"/>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aa"/>
              <w:spacing w:line="256" w:lineRule="auto"/>
              <w:rPr>
                <w:rFonts w:cs="Arial"/>
              </w:rPr>
            </w:pPr>
          </w:p>
        </w:tc>
        <w:tc>
          <w:tcPr>
            <w:tcW w:w="7834" w:type="dxa"/>
          </w:tcPr>
          <w:p w14:paraId="7BBBA234" w14:textId="77777777" w:rsidR="003A6795" w:rsidRDefault="003A6795" w:rsidP="003A6795">
            <w:pPr>
              <w:pStyle w:val="aa"/>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aa"/>
              <w:spacing w:line="256" w:lineRule="auto"/>
              <w:rPr>
                <w:rFonts w:cs="Arial"/>
              </w:rPr>
            </w:pPr>
          </w:p>
        </w:tc>
        <w:tc>
          <w:tcPr>
            <w:tcW w:w="7834" w:type="dxa"/>
          </w:tcPr>
          <w:p w14:paraId="30708817" w14:textId="77777777" w:rsidR="003A6795" w:rsidRDefault="003A6795" w:rsidP="003A6795">
            <w:pPr>
              <w:pStyle w:val="aa"/>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aa"/>
              <w:spacing w:line="256" w:lineRule="auto"/>
              <w:rPr>
                <w:rFonts w:cs="Arial"/>
              </w:rPr>
            </w:pPr>
          </w:p>
        </w:tc>
        <w:tc>
          <w:tcPr>
            <w:tcW w:w="7834" w:type="dxa"/>
          </w:tcPr>
          <w:p w14:paraId="03DCE697" w14:textId="77777777" w:rsidR="003A6795" w:rsidRDefault="003A6795" w:rsidP="003A6795">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lastRenderedPageBreak/>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a"/>
              <w:spacing w:line="256" w:lineRule="auto"/>
              <w:rPr>
                <w:rFonts w:cs="Arial"/>
              </w:rPr>
            </w:pPr>
            <w:r>
              <w:rPr>
                <w:rFonts w:cs="Arial"/>
              </w:rPr>
              <w:t>Huawei</w:t>
            </w:r>
          </w:p>
        </w:tc>
        <w:tc>
          <w:tcPr>
            <w:tcW w:w="7834" w:type="dxa"/>
          </w:tcPr>
          <w:p w14:paraId="0404135B" w14:textId="6C06F2B8" w:rsidR="000D6B0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a"/>
              <w:spacing w:line="256" w:lineRule="auto"/>
              <w:rPr>
                <w:rFonts w:cs="Arial"/>
              </w:rPr>
            </w:pPr>
            <w:r>
              <w:rPr>
                <w:rFonts w:cs="Arial"/>
              </w:rPr>
              <w:t>MediaTek</w:t>
            </w:r>
          </w:p>
        </w:tc>
        <w:tc>
          <w:tcPr>
            <w:tcW w:w="7834" w:type="dxa"/>
          </w:tcPr>
          <w:p w14:paraId="011804BB" w14:textId="1559ECA9" w:rsidR="000D6B0F" w:rsidRDefault="008A466E" w:rsidP="003A6795">
            <w:pPr>
              <w:pStyle w:val="aa"/>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a"/>
              <w:spacing w:line="256" w:lineRule="auto"/>
              <w:rPr>
                <w:rFonts w:cs="Arial"/>
              </w:rPr>
            </w:pPr>
            <w:bookmarkStart w:id="0" w:name="_GoBack" w:colFirst="0" w:colLast="0"/>
            <w:r>
              <w:rPr>
                <w:rFonts w:eastAsiaTheme="minorEastAsia" w:cs="Arial"/>
              </w:rPr>
              <w:t>Sony</w:t>
            </w:r>
          </w:p>
        </w:tc>
        <w:tc>
          <w:tcPr>
            <w:tcW w:w="7834" w:type="dxa"/>
          </w:tcPr>
          <w:p w14:paraId="49F4EB2E" w14:textId="02DABAF8" w:rsidR="00E24BF6" w:rsidRDefault="00E24BF6" w:rsidP="00E24BF6">
            <w:pPr>
              <w:pStyle w:val="aa"/>
              <w:spacing w:line="256" w:lineRule="auto"/>
              <w:rPr>
                <w:rFonts w:cs="Arial"/>
              </w:rPr>
            </w:pPr>
            <w:r>
              <w:rPr>
                <w:rFonts w:cs="Arial"/>
              </w:rPr>
              <w:t>Support</w:t>
            </w:r>
          </w:p>
        </w:tc>
      </w:tr>
      <w:bookmarkEnd w:id="0"/>
      <w:tr w:rsidR="00E24BF6" w14:paraId="5A5F75AC" w14:textId="77777777" w:rsidTr="003A6795">
        <w:tc>
          <w:tcPr>
            <w:tcW w:w="1795" w:type="dxa"/>
          </w:tcPr>
          <w:p w14:paraId="1A096C72" w14:textId="77777777" w:rsidR="00E24BF6" w:rsidRDefault="00E24BF6" w:rsidP="00E24BF6">
            <w:pPr>
              <w:pStyle w:val="aa"/>
              <w:spacing w:line="256" w:lineRule="auto"/>
              <w:rPr>
                <w:rFonts w:cs="Arial"/>
              </w:rPr>
            </w:pPr>
          </w:p>
        </w:tc>
        <w:tc>
          <w:tcPr>
            <w:tcW w:w="7834" w:type="dxa"/>
          </w:tcPr>
          <w:p w14:paraId="769201E4" w14:textId="77777777" w:rsidR="00E24BF6" w:rsidRDefault="00E24BF6" w:rsidP="00E24BF6">
            <w:pPr>
              <w:pStyle w:val="aa"/>
              <w:spacing w:line="256" w:lineRule="auto"/>
              <w:rPr>
                <w:rFonts w:cs="Arial"/>
              </w:rPr>
            </w:pPr>
          </w:p>
        </w:tc>
      </w:tr>
      <w:tr w:rsidR="00E24BF6" w14:paraId="6F6D35DB" w14:textId="77777777" w:rsidTr="003A6795">
        <w:tc>
          <w:tcPr>
            <w:tcW w:w="1795" w:type="dxa"/>
          </w:tcPr>
          <w:p w14:paraId="1B322C6A" w14:textId="77777777" w:rsidR="00E24BF6" w:rsidRDefault="00E24BF6" w:rsidP="00E24BF6">
            <w:pPr>
              <w:pStyle w:val="aa"/>
              <w:spacing w:line="256" w:lineRule="auto"/>
              <w:rPr>
                <w:rFonts w:cs="Arial"/>
              </w:rPr>
            </w:pPr>
          </w:p>
        </w:tc>
        <w:tc>
          <w:tcPr>
            <w:tcW w:w="7834" w:type="dxa"/>
          </w:tcPr>
          <w:p w14:paraId="6EDEABAE" w14:textId="77777777" w:rsidR="00E24BF6" w:rsidRDefault="00E24BF6" w:rsidP="00E24BF6">
            <w:pPr>
              <w:pStyle w:val="aa"/>
              <w:spacing w:line="256" w:lineRule="auto"/>
              <w:rPr>
                <w:rFonts w:cs="Arial"/>
              </w:rPr>
            </w:pPr>
          </w:p>
        </w:tc>
      </w:tr>
      <w:tr w:rsidR="00E24BF6" w14:paraId="5E0FBAC2" w14:textId="77777777" w:rsidTr="003A6795">
        <w:tc>
          <w:tcPr>
            <w:tcW w:w="1795" w:type="dxa"/>
          </w:tcPr>
          <w:p w14:paraId="4BB8184E" w14:textId="77777777" w:rsidR="00E24BF6" w:rsidRDefault="00E24BF6" w:rsidP="00E24BF6">
            <w:pPr>
              <w:pStyle w:val="aa"/>
              <w:spacing w:line="256" w:lineRule="auto"/>
              <w:rPr>
                <w:rFonts w:cs="Arial"/>
              </w:rPr>
            </w:pPr>
          </w:p>
        </w:tc>
        <w:tc>
          <w:tcPr>
            <w:tcW w:w="7834" w:type="dxa"/>
          </w:tcPr>
          <w:p w14:paraId="70894B04" w14:textId="77777777" w:rsidR="00E24BF6" w:rsidRDefault="00E24BF6" w:rsidP="00E24BF6">
            <w:pPr>
              <w:pStyle w:val="aa"/>
              <w:spacing w:line="256" w:lineRule="auto"/>
              <w:rPr>
                <w:rFonts w:cs="Arial"/>
              </w:rPr>
            </w:pPr>
          </w:p>
        </w:tc>
      </w:tr>
      <w:tr w:rsidR="00E24BF6" w14:paraId="5C46B5FA" w14:textId="77777777" w:rsidTr="003A6795">
        <w:tc>
          <w:tcPr>
            <w:tcW w:w="1795" w:type="dxa"/>
          </w:tcPr>
          <w:p w14:paraId="1C7C8A4E" w14:textId="77777777" w:rsidR="00E24BF6" w:rsidRDefault="00E24BF6" w:rsidP="00E24BF6">
            <w:pPr>
              <w:pStyle w:val="aa"/>
              <w:spacing w:line="256" w:lineRule="auto"/>
              <w:rPr>
                <w:rFonts w:cs="Arial"/>
              </w:rPr>
            </w:pPr>
          </w:p>
        </w:tc>
        <w:tc>
          <w:tcPr>
            <w:tcW w:w="7834" w:type="dxa"/>
          </w:tcPr>
          <w:p w14:paraId="70D2A667" w14:textId="77777777" w:rsidR="00E24BF6" w:rsidRDefault="00E24BF6" w:rsidP="00E24BF6">
            <w:pPr>
              <w:pStyle w:val="aa"/>
              <w:spacing w:line="256" w:lineRule="auto"/>
              <w:rPr>
                <w:rFonts w:cs="Arial"/>
              </w:rPr>
            </w:pPr>
          </w:p>
        </w:tc>
      </w:tr>
      <w:tr w:rsidR="00E24BF6" w14:paraId="439E9CEA" w14:textId="77777777" w:rsidTr="003A6795">
        <w:tc>
          <w:tcPr>
            <w:tcW w:w="1795" w:type="dxa"/>
          </w:tcPr>
          <w:p w14:paraId="1FC01BB4" w14:textId="77777777" w:rsidR="00E24BF6" w:rsidRDefault="00E24BF6" w:rsidP="00E24BF6">
            <w:pPr>
              <w:pStyle w:val="aa"/>
              <w:spacing w:line="256" w:lineRule="auto"/>
              <w:rPr>
                <w:rFonts w:cs="Arial"/>
              </w:rPr>
            </w:pPr>
          </w:p>
        </w:tc>
        <w:tc>
          <w:tcPr>
            <w:tcW w:w="7834" w:type="dxa"/>
          </w:tcPr>
          <w:p w14:paraId="27F380BD" w14:textId="77777777" w:rsidR="00E24BF6" w:rsidRDefault="00E24BF6" w:rsidP="00E24BF6">
            <w:pPr>
              <w:pStyle w:val="aa"/>
              <w:spacing w:line="256" w:lineRule="auto"/>
              <w:rPr>
                <w:rFonts w:cs="Arial"/>
              </w:rPr>
            </w:pPr>
          </w:p>
        </w:tc>
      </w:tr>
      <w:tr w:rsidR="00E24BF6" w14:paraId="1E896FED" w14:textId="77777777" w:rsidTr="003A6795">
        <w:tc>
          <w:tcPr>
            <w:tcW w:w="1795" w:type="dxa"/>
          </w:tcPr>
          <w:p w14:paraId="36F69713" w14:textId="77777777" w:rsidR="00E24BF6" w:rsidRDefault="00E24BF6" w:rsidP="00E24BF6">
            <w:pPr>
              <w:pStyle w:val="aa"/>
              <w:spacing w:line="256" w:lineRule="auto"/>
              <w:rPr>
                <w:rFonts w:cs="Arial"/>
              </w:rPr>
            </w:pPr>
          </w:p>
        </w:tc>
        <w:tc>
          <w:tcPr>
            <w:tcW w:w="7834" w:type="dxa"/>
          </w:tcPr>
          <w:p w14:paraId="2D0E741E" w14:textId="77777777" w:rsidR="00E24BF6" w:rsidRDefault="00E24BF6" w:rsidP="00E24BF6">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a"/>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4207F0" w:rsidRPr="00936171" w:rsidRDefault="004207F0" w:rsidP="000D6B0F">
                            <w:pPr>
                              <w:pStyle w:val="aa"/>
                              <w:rPr>
                                <w:rFonts w:ascii="Times New Roman" w:eastAsia="SimSun" w:hAnsi="Times New Roman"/>
                                <w:sz w:val="20"/>
                                <w:szCs w:val="20"/>
                              </w:rPr>
                            </w:pPr>
                            <w:r w:rsidRPr="00936171">
                              <w:rPr>
                                <w:rFonts w:ascii="Times New Roman" w:eastAsia="SimSun" w:hAnsi="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a"/>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4207F0" w:rsidRPr="00936171" w:rsidRDefault="004207F0" w:rsidP="000D6B0F">
                      <w:pPr>
                        <w:pStyle w:val="aa"/>
                        <w:rPr>
                          <w:rFonts w:ascii="Times New Roman" w:eastAsia="SimSun" w:hAnsi="Times New Roman"/>
                          <w:sz w:val="20"/>
                          <w:szCs w:val="20"/>
                        </w:rPr>
                      </w:pPr>
                      <w:r w:rsidRPr="00936171">
                        <w:rPr>
                          <w:rFonts w:ascii="Times New Roman" w:eastAsia="SimSun" w:hAnsi="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a"/>
              <w:spacing w:line="256" w:lineRule="auto"/>
              <w:rPr>
                <w:rFonts w:cs="Arial"/>
              </w:rPr>
            </w:pPr>
            <w:r>
              <w:rPr>
                <w:rFonts w:cs="Arial"/>
              </w:rPr>
              <w:t>Huawei</w:t>
            </w:r>
          </w:p>
        </w:tc>
        <w:tc>
          <w:tcPr>
            <w:tcW w:w="7834" w:type="dxa"/>
          </w:tcPr>
          <w:p w14:paraId="50F67971" w14:textId="64E32BBA" w:rsidR="000D6B0F" w:rsidRPr="009353C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a"/>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a"/>
              <w:spacing w:line="256" w:lineRule="auto"/>
              <w:rPr>
                <w:rFonts w:cs="Arial"/>
              </w:rPr>
            </w:pPr>
            <w:r>
              <w:rPr>
                <w:rFonts w:cs="Arial"/>
              </w:rPr>
              <w:t>Fine with FL’s proposal</w:t>
            </w:r>
          </w:p>
        </w:tc>
      </w:tr>
      <w:tr w:rsidR="00D340E1" w:rsidRPr="009353CF" w14:paraId="073C9D8E" w14:textId="77777777" w:rsidTr="003A6795">
        <w:tc>
          <w:tcPr>
            <w:tcW w:w="1795" w:type="dxa"/>
          </w:tcPr>
          <w:p w14:paraId="0FD9C0D4" w14:textId="77777777" w:rsidR="00D340E1" w:rsidRPr="009353CF" w:rsidRDefault="00D340E1" w:rsidP="00D340E1">
            <w:pPr>
              <w:pStyle w:val="aa"/>
              <w:spacing w:line="256" w:lineRule="auto"/>
              <w:rPr>
                <w:rFonts w:cs="Arial"/>
              </w:rPr>
            </w:pPr>
          </w:p>
        </w:tc>
        <w:tc>
          <w:tcPr>
            <w:tcW w:w="7834" w:type="dxa"/>
          </w:tcPr>
          <w:p w14:paraId="2FC72E01" w14:textId="77777777" w:rsidR="00D340E1" w:rsidRPr="009353CF" w:rsidRDefault="00D340E1" w:rsidP="00D340E1">
            <w:pPr>
              <w:pStyle w:val="aa"/>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aa"/>
              <w:spacing w:line="256" w:lineRule="auto"/>
              <w:rPr>
                <w:rFonts w:cs="Arial"/>
              </w:rPr>
            </w:pPr>
          </w:p>
        </w:tc>
        <w:tc>
          <w:tcPr>
            <w:tcW w:w="7834" w:type="dxa"/>
          </w:tcPr>
          <w:p w14:paraId="1351E9AD" w14:textId="77777777" w:rsidR="00D340E1" w:rsidRPr="009353CF" w:rsidRDefault="00D340E1" w:rsidP="00D340E1">
            <w:pPr>
              <w:pStyle w:val="aa"/>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aa"/>
              <w:spacing w:line="256" w:lineRule="auto"/>
              <w:rPr>
                <w:rFonts w:cs="Arial"/>
              </w:rPr>
            </w:pPr>
          </w:p>
        </w:tc>
        <w:tc>
          <w:tcPr>
            <w:tcW w:w="7834" w:type="dxa"/>
          </w:tcPr>
          <w:p w14:paraId="264AD6EE" w14:textId="77777777" w:rsidR="00D340E1" w:rsidRPr="009353CF" w:rsidRDefault="00D340E1" w:rsidP="00D340E1">
            <w:pPr>
              <w:pStyle w:val="aa"/>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aa"/>
              <w:spacing w:line="256" w:lineRule="auto"/>
              <w:rPr>
                <w:rFonts w:cs="Arial"/>
              </w:rPr>
            </w:pPr>
          </w:p>
        </w:tc>
        <w:tc>
          <w:tcPr>
            <w:tcW w:w="7834" w:type="dxa"/>
          </w:tcPr>
          <w:p w14:paraId="09A5E7A5" w14:textId="77777777" w:rsidR="00D340E1" w:rsidRPr="009353CF" w:rsidRDefault="00D340E1" w:rsidP="00D340E1">
            <w:pPr>
              <w:pStyle w:val="aa"/>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aa"/>
              <w:spacing w:line="256" w:lineRule="auto"/>
              <w:rPr>
                <w:rFonts w:cs="Arial"/>
              </w:rPr>
            </w:pPr>
          </w:p>
        </w:tc>
        <w:tc>
          <w:tcPr>
            <w:tcW w:w="7834" w:type="dxa"/>
          </w:tcPr>
          <w:p w14:paraId="50CC037C" w14:textId="77777777" w:rsidR="00D340E1" w:rsidRPr="009353CF" w:rsidRDefault="00D340E1" w:rsidP="00D340E1">
            <w:pPr>
              <w:pStyle w:val="aa"/>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aa"/>
              <w:spacing w:line="256" w:lineRule="auto"/>
              <w:rPr>
                <w:rFonts w:cs="Arial"/>
              </w:rPr>
            </w:pPr>
          </w:p>
        </w:tc>
        <w:tc>
          <w:tcPr>
            <w:tcW w:w="7834" w:type="dxa"/>
          </w:tcPr>
          <w:p w14:paraId="1F2C01EC" w14:textId="77777777" w:rsidR="00D340E1" w:rsidRPr="009353CF" w:rsidRDefault="00D340E1" w:rsidP="00D340E1">
            <w:pPr>
              <w:pStyle w:val="aa"/>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aa"/>
              <w:spacing w:line="256" w:lineRule="auto"/>
              <w:rPr>
                <w:rFonts w:cs="Arial"/>
              </w:rPr>
            </w:pPr>
          </w:p>
        </w:tc>
        <w:tc>
          <w:tcPr>
            <w:tcW w:w="7834" w:type="dxa"/>
          </w:tcPr>
          <w:p w14:paraId="755EFA30" w14:textId="77777777" w:rsidR="00D340E1" w:rsidRPr="009353CF" w:rsidRDefault="00D340E1" w:rsidP="00D340E1">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Introduce K_offset (may or may not be the same as the K_offset value in other timing relationships) to enhance the timing relationship of HARQ-ACK on PUCCH to MsgB.</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FFS: Beam specific K_offset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The agreement made at RAN1#102-e about introducing K_offset in the transmission timing of RAR grant scheduled PUSCH is also applicable to fallbackRAR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Denote by K_mac a scheduling offset other than K_offset: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2"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Introduce K_offset (may or may not be the same as the K_offset value in other timing relationships) to enhance the timing relationship of HARQ-ACK on PUCCH to MsgB.</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FFS: Beam specific K_offset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The agreement made at RAN1#102-e about introducing K_offset in the transmission timing of RAR grant scheduled PUSCH is also applicable to fallbackRAR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Denote by K_mac a scheduling offset other than K_offset: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4207F0"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4207F0"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4207F0"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4207F0"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4207F0"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4207F0"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4207F0"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4207F0"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4207F0"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4207F0"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4207F0"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4207F0"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4207F0"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4207F0"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4207F0"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4207F0"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4207F0"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4207F0"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4207F0"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4207F0"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4207F0"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4207F0"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4207F0"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4207F0"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4207F0"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4207F0"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0B40" w14:textId="77777777" w:rsidR="00D97025" w:rsidRDefault="00D97025">
      <w:r>
        <w:separator/>
      </w:r>
    </w:p>
  </w:endnote>
  <w:endnote w:type="continuationSeparator" w:id="0">
    <w:p w14:paraId="4571E58B" w14:textId="77777777" w:rsidR="00D97025" w:rsidRDefault="00D97025">
      <w:r>
        <w:continuationSeparator/>
      </w:r>
    </w:p>
  </w:endnote>
  <w:endnote w:type="continuationNotice" w:id="1">
    <w:p w14:paraId="6D687AC2" w14:textId="77777777" w:rsidR="00D97025" w:rsidRDefault="00D97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B0C4" w14:textId="77777777" w:rsidR="00E24BF6" w:rsidRDefault="00E24BF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4207F0" w:rsidRDefault="004207F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44</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DCDF" w14:textId="77777777" w:rsidR="00E24BF6" w:rsidRDefault="00E24BF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3F8DB" w14:textId="77777777" w:rsidR="00D97025" w:rsidRDefault="00D97025">
      <w:r>
        <w:separator/>
      </w:r>
    </w:p>
  </w:footnote>
  <w:footnote w:type="continuationSeparator" w:id="0">
    <w:p w14:paraId="10082097" w14:textId="77777777" w:rsidR="00D97025" w:rsidRDefault="00D97025">
      <w:r>
        <w:continuationSeparator/>
      </w:r>
    </w:p>
  </w:footnote>
  <w:footnote w:type="continuationNotice" w:id="1">
    <w:p w14:paraId="29BEC5B1" w14:textId="77777777" w:rsidR="00D97025" w:rsidRDefault="00D97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4207F0" w:rsidRDefault="004207F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0F18" w14:textId="77777777" w:rsidR="00E24BF6" w:rsidRDefault="00E24BF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0AD1" w14:textId="77777777" w:rsidR="00E24BF6" w:rsidRDefault="00E24BF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3DE3"/>
    <w:rsid w:val="0000464C"/>
    <w:rsid w:val="0000564C"/>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207F0"/>
    <w:pPr>
      <w:widowControl w:val="0"/>
      <w:jc w:val="both"/>
    </w:pPr>
    <w:rPr>
      <w:rFonts w:asciiTheme="minorHAnsi" w:hAnsiTheme="minorHAnsi" w:cstheme="minorBidi"/>
      <w:kern w:val="2"/>
      <w:sz w:val="21"/>
      <w:szCs w:val="22"/>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4207F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207F0"/>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목록 단락 (文字),1st level - Bullet List Paragraph (文字),List Paragraph1 (文字),Lettre d'introduction (文字),Paragrafo elenco (文字),Normal bullet 2 (文字),Bullet list (文字),Numbered List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381.zip" TargetMode="External"/><Relationship Id="rId41" Type="http://schemas.openxmlformats.org/officeDocument/2006/relationships/hyperlink" Target="https://www.3gpp.org/ftp/TSG_RAN/WG1_RL1/TSGR1_104-e/Docs/R1-2100984.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194F4D-BC61-4F5C-85B4-1C2C7F87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10672</Words>
  <Characters>60832</Characters>
  <Application>Microsoft Office Word</Application>
  <DocSecurity>0</DocSecurity>
  <Lines>506</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71362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Hiroki</cp:lastModifiedBy>
  <cp:revision>3</cp:revision>
  <dcterms:created xsi:type="dcterms:W3CDTF">2021-01-26T22:57:00Z</dcterms:created>
  <dcterms:modified xsi:type="dcterms:W3CDTF">2021-01-27T00:44:00Z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