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1"/>
      </w:pPr>
      <w:r>
        <w:t>Summary of companies’ inputs</w:t>
      </w:r>
    </w:p>
    <w:p w14:paraId="1A709455" w14:textId="69657E5E" w:rsidR="00B94621" w:rsidRDefault="00E8285E" w:rsidP="008F7DAF">
      <w:pPr>
        <w:rPr>
          <w:lang w:val="en-GB" w:eastAsia="en-US"/>
        </w:rPr>
      </w:pPr>
      <w:r>
        <w:rPr>
          <w:lang w:val="en-GB" w:eastAsia="en-US"/>
        </w:rPr>
        <w:t xml:space="preserve">The large </w:t>
      </w:r>
      <w:proofErr w:type="gramStart"/>
      <w:r>
        <w:rPr>
          <w:lang w:val="en-GB" w:eastAsia="en-US"/>
        </w:rPr>
        <w:t>round trip</w:t>
      </w:r>
      <w:proofErr w:type="gramEnd"/>
      <w:r>
        <w:rPr>
          <w:lang w:val="en-GB" w:eastAsia="en-US"/>
        </w:rPr>
        <w:t xml:space="preserve">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aff"/>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 xml:space="preserve">NB-IoT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aff"/>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proofErr w:type="spellStart"/>
            <w:r w:rsidRPr="00084036">
              <w:rPr>
                <w:rFonts w:ascii="Times" w:hAnsi="Times" w:cs="Times"/>
                <w:sz w:val="20"/>
                <w:szCs w:val="20"/>
              </w:rPr>
              <w:t>Oppo</w:t>
            </w:r>
            <w:proofErr w:type="spellEnd"/>
            <w:r w:rsidRPr="00084036">
              <w:rPr>
                <w:rFonts w:ascii="Times" w:hAnsi="Times" w:cs="Times"/>
                <w:sz w:val="20"/>
                <w:szCs w:val="20"/>
              </w:rPr>
              <w:t xml:space="preserve">, Huawei (for NB-IoT), ZTE, CATT, Vivo, MediaTek,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NB-IoT), Xiaomi,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NB-IoT/</w:t>
            </w:r>
            <w:proofErr w:type="spellStart"/>
            <w:r w:rsidRPr="00084036">
              <w:rPr>
                <w:rFonts w:ascii="Times" w:eastAsia="宋体" w:hAnsi="Times" w:cs="Times"/>
                <w:sz w:val="20"/>
                <w:szCs w:val="20"/>
                <w:lang w:eastAsia="en-US"/>
              </w:rPr>
              <w:t>eMTC</w:t>
            </w:r>
            <w:proofErr w:type="spellEnd"/>
            <w:r w:rsidRPr="00084036">
              <w:rPr>
                <w:rFonts w:ascii="Times" w:eastAsia="宋体" w:hAnsi="Times" w:cs="Times"/>
                <w:sz w:val="20"/>
                <w:szCs w:val="20"/>
                <w:lang w:eastAsia="en-US"/>
              </w:rPr>
              <w:t xml:space="preserve">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Vivo, MediaTek, Intel, Lenovo, Ericsson, Xiaomi, Apple)</w:t>
            </w:r>
          </w:p>
          <w:p w14:paraId="4ECB96B7" w14:textId="58A73AB6" w:rsidR="00D57828" w:rsidRPr="00084036" w:rsidRDefault="00D57828" w:rsidP="008543FE">
            <w:pPr>
              <w:pStyle w:val="afd"/>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UE complexity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Huawei, CATT, Vivo, Intel,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Ericsson, Nokia, Xiaomi, Samsung, Apple, Interdigital)</w:t>
            </w:r>
          </w:p>
          <w:p w14:paraId="18141F11" w14:textId="29EFB1DF"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 xml:space="preserve">Not needed for NB-IoT, existing mechanism for aggregating resources can be used (Huawei,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等线"/>
          <w:szCs w:val="22"/>
          <w:lang w:eastAsia="zh-CN" w:bidi="ar"/>
        </w:rPr>
      </w:pPr>
    </w:p>
    <w:p w14:paraId="68E8A367" w14:textId="26F3490E" w:rsidR="007937E5" w:rsidRDefault="007937E5" w:rsidP="00211C44">
      <w:pPr>
        <w:spacing w:before="120" w:after="120"/>
        <w:ind w:firstLineChars="0" w:firstLine="0"/>
        <w:rPr>
          <w:rFonts w:eastAsia="等线"/>
          <w:szCs w:val="22"/>
          <w:lang w:eastAsia="zh-CN" w:bidi="ar"/>
        </w:rPr>
      </w:pPr>
      <w:r w:rsidRPr="003B5E71">
        <w:rPr>
          <w:rFonts w:eastAsia="等线"/>
          <w:szCs w:val="22"/>
          <w:highlight w:val="yellow"/>
          <w:lang w:eastAsia="zh-CN" w:bidi="ar"/>
        </w:rPr>
        <w:t>Proposal 1</w:t>
      </w:r>
      <w:r>
        <w:rPr>
          <w:rFonts w:eastAsia="等线"/>
          <w:szCs w:val="22"/>
          <w:lang w:eastAsia="zh-CN" w:bidi="ar"/>
        </w:rPr>
        <w:t xml:space="preserve">: </w:t>
      </w:r>
      <w:r w:rsidR="003B5E71">
        <w:rPr>
          <w:rFonts w:eastAsia="等线"/>
          <w:szCs w:val="22"/>
          <w:lang w:eastAsia="zh-CN" w:bidi="ar"/>
        </w:rPr>
        <w:t xml:space="preserve">Increasing the </w:t>
      </w:r>
      <w:r w:rsidR="001D5752">
        <w:rPr>
          <w:rFonts w:eastAsia="等线"/>
          <w:szCs w:val="22"/>
          <w:lang w:eastAsia="zh-CN" w:bidi="ar"/>
        </w:rPr>
        <w:t xml:space="preserve">maximum </w:t>
      </w:r>
      <w:r w:rsidR="003B5E71">
        <w:rPr>
          <w:rFonts w:eastAsia="等线"/>
          <w:szCs w:val="22"/>
          <w:lang w:eastAsia="zh-CN" w:bidi="ar"/>
        </w:rPr>
        <w:t xml:space="preserve">number of HARQ processes for NB-IoT and </w:t>
      </w:r>
      <w:proofErr w:type="spellStart"/>
      <w:r w:rsidR="003B5E71">
        <w:rPr>
          <w:rFonts w:eastAsia="等线"/>
          <w:szCs w:val="22"/>
          <w:lang w:eastAsia="zh-CN" w:bidi="ar"/>
        </w:rPr>
        <w:t>eMTC</w:t>
      </w:r>
      <w:proofErr w:type="spellEnd"/>
      <w:r w:rsidR="003B5E71">
        <w:rPr>
          <w:rFonts w:eastAsia="等线"/>
          <w:szCs w:val="22"/>
          <w:lang w:eastAsia="zh-CN" w:bidi="ar"/>
        </w:rPr>
        <w:t xml:space="preserve"> in NTN is not supported</w:t>
      </w:r>
      <w:r w:rsidR="009722CB">
        <w:rPr>
          <w:rFonts w:eastAsia="等线"/>
          <w:szCs w:val="22"/>
          <w:lang w:eastAsia="zh-CN" w:bidi="ar"/>
        </w:rPr>
        <w:t xml:space="preserve"> in Rel-17</w:t>
      </w:r>
      <w:r w:rsidR="003B5E71">
        <w:rPr>
          <w:rFonts w:eastAsia="等线"/>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aff"/>
        <w:ind w:firstLine="201"/>
        <w:jc w:val="center"/>
      </w:pPr>
      <w:r w:rsidRPr="003C55A7">
        <w:t xml:space="preserve">Table </w:t>
      </w:r>
      <w:r w:rsidR="002D7169">
        <w:t>2</w:t>
      </w:r>
      <w:r>
        <w:t xml:space="preserve"> Additional inputs: issue 1</w:t>
      </w:r>
    </w:p>
    <w:tbl>
      <w:tblPr>
        <w:tblStyle w:val="af2"/>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77"/>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等线"/>
                <w:sz w:val="18"/>
                <w:szCs w:val="18"/>
                <w:lang w:eastAsia="zh-CN"/>
              </w:rPr>
            </w:pPr>
            <w:r>
              <w:rPr>
                <w:rFonts w:eastAsia="等线"/>
                <w:sz w:val="18"/>
                <w:szCs w:val="18"/>
                <w:lang w:eastAsia="zh-CN"/>
              </w:rPr>
              <w:t>Agree with proposal 1. But also fine to further discussion since the key issue is justify the required throughput. If no additional needs are considered, keeping current design is 1</w:t>
            </w:r>
            <w:r w:rsidRPr="00B621BD">
              <w:rPr>
                <w:rFonts w:eastAsia="等线"/>
                <w:sz w:val="18"/>
                <w:szCs w:val="18"/>
                <w:vertAlign w:val="superscript"/>
                <w:lang w:eastAsia="zh-CN"/>
              </w:rPr>
              <w:t>st</w:t>
            </w:r>
            <w:r>
              <w:rPr>
                <w:rFonts w:eastAsia="等线"/>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等线"/>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等线"/>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等线"/>
                <w:sz w:val="18"/>
                <w:szCs w:val="18"/>
                <w:lang w:eastAsia="zh-CN"/>
              </w:rPr>
              <w:t>In principle we agree that</w:t>
            </w:r>
            <w:r w:rsidRPr="00B84A63">
              <w:t xml:space="preserve"> </w:t>
            </w:r>
            <w:r w:rsidRPr="00B84A63">
              <w:rPr>
                <w:rFonts w:eastAsia="等线"/>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等线"/>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等线"/>
                <w:sz w:val="18"/>
                <w:szCs w:val="18"/>
                <w:lang w:eastAsia="zh-CN"/>
              </w:rPr>
            </w:pPr>
            <w:r w:rsidRPr="00F27C0F">
              <w:rPr>
                <w:rFonts w:eastAsia="等线" w:hint="eastAsia"/>
                <w:sz w:val="18"/>
                <w:szCs w:val="18"/>
                <w:lang w:eastAsia="zh-CN"/>
              </w:rPr>
              <w:t>Lenovo</w:t>
            </w:r>
            <w:r w:rsidRPr="00F27C0F">
              <w:rPr>
                <w:rFonts w:eastAsia="等线"/>
                <w:sz w:val="18"/>
                <w:szCs w:val="18"/>
                <w:lang w:eastAsia="zh-CN"/>
              </w:rPr>
              <w:t>,</w:t>
            </w:r>
            <w:r>
              <w:rPr>
                <w:rFonts w:eastAsia="等线"/>
                <w:sz w:val="18"/>
                <w:szCs w:val="18"/>
                <w:lang w:eastAsia="zh-CN"/>
              </w:rPr>
              <w:t xml:space="preserve"> </w:t>
            </w:r>
            <w:proofErr w:type="spellStart"/>
            <w:r w:rsidRPr="00F27C0F">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等线"/>
                <w:sz w:val="18"/>
                <w:szCs w:val="18"/>
                <w:lang w:eastAsia="zh-CN"/>
              </w:rPr>
            </w:pPr>
            <w:r>
              <w:rPr>
                <w:rFonts w:eastAsia="等线"/>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942087" w:rsidRDefault="00942087" w:rsidP="00942087">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942087" w:rsidRDefault="00942087" w:rsidP="00942087">
            <w:pPr>
              <w:snapToGrid w:val="0"/>
              <w:ind w:firstLine="180"/>
              <w:rPr>
                <w:rFonts w:eastAsia="等线"/>
                <w:sz w:val="18"/>
                <w:szCs w:val="18"/>
                <w:lang w:eastAsia="zh-CN"/>
              </w:rPr>
            </w:pP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942087" w:rsidRDefault="00942087" w:rsidP="00942087">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942087" w:rsidRPr="000B0AC1" w:rsidRDefault="00942087" w:rsidP="00942087">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等线"/>
          <w:szCs w:val="22"/>
          <w:lang w:eastAsia="zh-CN" w:bidi="ar"/>
        </w:rPr>
      </w:pPr>
    </w:p>
    <w:p w14:paraId="6E48634F" w14:textId="77777777" w:rsidR="009722CB" w:rsidRDefault="009722CB" w:rsidP="00211C44">
      <w:pPr>
        <w:spacing w:before="120" w:after="120"/>
        <w:ind w:firstLineChars="0" w:firstLine="0"/>
        <w:rPr>
          <w:rFonts w:eastAsia="等线"/>
          <w:szCs w:val="22"/>
          <w:lang w:eastAsia="zh-CN" w:bidi="ar"/>
        </w:rPr>
      </w:pPr>
    </w:p>
    <w:p w14:paraId="0554C309" w14:textId="44FC5DF2" w:rsidR="002D7169" w:rsidRPr="007937E5" w:rsidRDefault="002D7169" w:rsidP="002D7169">
      <w:pPr>
        <w:pStyle w:val="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 xml:space="preserve">HARQ process does not need </w:t>
      </w:r>
      <w:r w:rsidR="009A28FB" w:rsidRPr="009A28FB">
        <w:rPr>
          <w:b w:val="0"/>
        </w:rPr>
        <w:lastRenderedPageBreak/>
        <w:t>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aff"/>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Vivo, Intel,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xml:space="preserve">, Huawei (for NB-IoT), ZTE, CATT (for NB-IoT,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CEModeB</w:t>
            </w:r>
            <w:proofErr w:type="spellEnd"/>
            <w:r w:rsidRPr="009722CB">
              <w:rPr>
                <w:rFonts w:ascii="Times New Roman" w:eastAsia="宋体" w:hAnsi="Times New Roman"/>
                <w:sz w:val="20"/>
                <w:szCs w:val="20"/>
                <w:lang w:eastAsia="en-US"/>
              </w:rPr>
              <w:t xml:space="preserve">), MediaTek, Lenovo (at least for NB-IoT), </w:t>
            </w:r>
            <w:r w:rsidR="00E148E7" w:rsidRPr="009722CB">
              <w:rPr>
                <w:rFonts w:ascii="Times New Roman" w:eastAsia="宋体" w:hAnsi="Times New Roman"/>
                <w:sz w:val="20"/>
                <w:szCs w:val="20"/>
                <w:lang w:eastAsia="en-US"/>
              </w:rPr>
              <w:t>Xiaomi</w:t>
            </w:r>
            <w:r w:rsidR="00BE4FB9" w:rsidRPr="009722CB">
              <w:rPr>
                <w:rFonts w:ascii="Times New Roman" w:eastAsia="宋体" w:hAnsi="Times New Roman"/>
                <w:sz w:val="20"/>
                <w:szCs w:val="20"/>
                <w:lang w:eastAsia="en-US"/>
              </w:rPr>
              <w:t xml:space="preserve">, </w:t>
            </w:r>
            <w:r w:rsidR="00B776EB" w:rsidRPr="009722CB">
              <w:rPr>
                <w:rFonts w:ascii="Times New Roman" w:eastAsia="宋体" w:hAnsi="Times New Roman"/>
                <w:sz w:val="20"/>
                <w:szCs w:val="20"/>
                <w:lang w:eastAsia="en-US"/>
              </w:rPr>
              <w:t>Interdigital</w:t>
            </w:r>
          </w:p>
          <w:p w14:paraId="27361CD7" w14:textId="567362AD"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Throughput requirement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is higher (CATT)</w:t>
            </w:r>
          </w:p>
          <w:p w14:paraId="6BB2E5FF" w14:textId="032CDE33"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Disabling HARQ feedback benefits UE power consumption (Vivo,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NB-IoT/</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MediaTek, Ericsson</w:t>
            </w:r>
            <w:r w:rsidR="00E148E7" w:rsidRPr="009722CB">
              <w:rPr>
                <w:rFonts w:ascii="Times New Roman" w:eastAsia="宋体" w:hAnsi="Times New Roman"/>
                <w:sz w:val="20"/>
                <w:szCs w:val="20"/>
                <w:lang w:eastAsia="en-US"/>
              </w:rPr>
              <w:t>, Xiaomi</w:t>
            </w:r>
            <w:r w:rsidRPr="009722CB">
              <w:rPr>
                <w:rFonts w:ascii="Times New Roman" w:eastAsia="宋体" w:hAnsi="Times New Roman"/>
                <w:sz w:val="20"/>
                <w:szCs w:val="20"/>
                <w:lang w:eastAsia="en-US"/>
              </w:rPr>
              <w:t>)</w:t>
            </w:r>
          </w:p>
          <w:p w14:paraId="22A038D3" w14:textId="7CD92B8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w:t>
            </w:r>
          </w:p>
          <w:p w14:paraId="5FE2014E" w14:textId="7EC38484"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ZTE, CATT, MediaTek,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afd"/>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等线"/>
          <w:szCs w:val="22"/>
          <w:lang w:eastAsia="zh-CN" w:bidi="ar"/>
        </w:rPr>
      </w:pPr>
    </w:p>
    <w:p w14:paraId="2FC4388A" w14:textId="17455B81" w:rsidR="00EA15C2" w:rsidRDefault="00012390" w:rsidP="002D7169">
      <w:pPr>
        <w:spacing w:before="120" w:after="120"/>
        <w:ind w:firstLineChars="0" w:firstLine="0"/>
        <w:rPr>
          <w:rFonts w:eastAsia="等线"/>
          <w:szCs w:val="22"/>
          <w:lang w:eastAsia="zh-CN" w:bidi="ar"/>
        </w:rPr>
      </w:pPr>
      <w:r>
        <w:rPr>
          <w:rFonts w:eastAsia="等线"/>
          <w:szCs w:val="22"/>
          <w:lang w:eastAsia="zh-CN" w:bidi="ar"/>
        </w:rPr>
        <w:t>Companies’ views are</w:t>
      </w:r>
      <w:r w:rsidR="00861FD8">
        <w:rPr>
          <w:rFonts w:eastAsia="等线"/>
          <w:szCs w:val="22"/>
          <w:lang w:eastAsia="zh-CN" w:bidi="ar"/>
        </w:rPr>
        <w:t xml:space="preserve"> </w:t>
      </w:r>
      <w:r>
        <w:rPr>
          <w:rFonts w:eastAsia="等线"/>
          <w:szCs w:val="22"/>
          <w:lang w:eastAsia="zh-CN" w:bidi="ar"/>
        </w:rPr>
        <w:t xml:space="preserve">not aligned and valid reasons for either supporting or not supporting this feature are provided. </w:t>
      </w:r>
      <w:r w:rsidR="00891692">
        <w:rPr>
          <w:rFonts w:eastAsia="等线"/>
          <w:szCs w:val="22"/>
          <w:lang w:eastAsia="zh-CN" w:bidi="ar"/>
        </w:rPr>
        <w:t xml:space="preserve">Since NTN IoT is in study phase, it is suggested to further study disabling HARQ feedback </w:t>
      </w:r>
      <w:r w:rsidR="00EA15C2">
        <w:rPr>
          <w:rFonts w:eastAsia="等线"/>
          <w:szCs w:val="22"/>
          <w:lang w:eastAsia="zh-CN" w:bidi="ar"/>
        </w:rPr>
        <w:t xml:space="preserve">for NB-IoT and </w:t>
      </w:r>
      <w:proofErr w:type="spellStart"/>
      <w:r w:rsidR="00EA15C2">
        <w:rPr>
          <w:rFonts w:eastAsia="等线"/>
          <w:szCs w:val="22"/>
          <w:lang w:eastAsia="zh-CN" w:bidi="ar"/>
        </w:rPr>
        <w:t>eMTC</w:t>
      </w:r>
      <w:proofErr w:type="spellEnd"/>
      <w:r w:rsidR="00EA15C2">
        <w:rPr>
          <w:rFonts w:eastAsia="等线"/>
          <w:szCs w:val="22"/>
          <w:lang w:eastAsia="zh-CN" w:bidi="ar"/>
        </w:rPr>
        <w:t xml:space="preserve"> in NTN</w:t>
      </w:r>
      <w:r w:rsidR="00C27548">
        <w:rPr>
          <w:rFonts w:eastAsia="等线"/>
          <w:szCs w:val="22"/>
          <w:lang w:eastAsia="zh-CN" w:bidi="ar"/>
        </w:rPr>
        <w:t>.</w:t>
      </w:r>
      <w:r w:rsidR="00891692">
        <w:rPr>
          <w:rFonts w:eastAsia="等线"/>
          <w:szCs w:val="22"/>
          <w:lang w:eastAsia="zh-CN" w:bidi="ar"/>
        </w:rPr>
        <w:t xml:space="preserve"> Whether to support it or not </w:t>
      </w:r>
      <w:r w:rsidR="000E1CDB">
        <w:rPr>
          <w:rFonts w:eastAsia="等线"/>
          <w:szCs w:val="22"/>
          <w:lang w:eastAsia="zh-CN" w:bidi="ar"/>
        </w:rPr>
        <w:t xml:space="preserve">will </w:t>
      </w:r>
      <w:r w:rsidR="00891692">
        <w:rPr>
          <w:rFonts w:eastAsia="等线"/>
          <w:szCs w:val="22"/>
          <w:lang w:eastAsia="zh-CN" w:bidi="ar"/>
        </w:rPr>
        <w:t xml:space="preserve">be </w:t>
      </w:r>
      <w:r w:rsidR="000E1CDB">
        <w:rPr>
          <w:rFonts w:eastAsia="等线"/>
          <w:szCs w:val="22"/>
          <w:lang w:eastAsia="zh-CN" w:bidi="ar"/>
        </w:rPr>
        <w:t>the outcome of further discussions</w:t>
      </w:r>
      <w:r w:rsidR="00891692">
        <w:rPr>
          <w:rFonts w:eastAsia="等线"/>
          <w:szCs w:val="22"/>
          <w:lang w:eastAsia="zh-CN" w:bidi="ar"/>
        </w:rPr>
        <w:t>.</w:t>
      </w:r>
    </w:p>
    <w:p w14:paraId="6C8D1AA0" w14:textId="5680BD63" w:rsidR="00012390" w:rsidRDefault="00012390" w:rsidP="002D7169">
      <w:pPr>
        <w:spacing w:before="120" w:after="120"/>
        <w:ind w:firstLineChars="0" w:firstLine="0"/>
        <w:rPr>
          <w:rFonts w:eastAsia="等线"/>
          <w:szCs w:val="22"/>
          <w:lang w:eastAsia="zh-CN" w:bidi="ar"/>
        </w:rPr>
      </w:pPr>
    </w:p>
    <w:p w14:paraId="23EE6911" w14:textId="430BCA63" w:rsidR="00012390" w:rsidRDefault="00012390" w:rsidP="002D7169">
      <w:pPr>
        <w:spacing w:before="120" w:after="120"/>
        <w:ind w:firstLineChars="0" w:firstLine="0"/>
        <w:rPr>
          <w:rFonts w:eastAsia="等线"/>
          <w:szCs w:val="22"/>
          <w:lang w:eastAsia="zh-CN" w:bidi="ar"/>
        </w:rPr>
      </w:pPr>
      <w:r w:rsidRPr="00012390">
        <w:rPr>
          <w:rFonts w:eastAsia="等线"/>
          <w:szCs w:val="22"/>
          <w:highlight w:val="yellow"/>
          <w:lang w:eastAsia="zh-CN" w:bidi="ar"/>
        </w:rPr>
        <w:t>Proposal 2</w:t>
      </w:r>
      <w:r>
        <w:rPr>
          <w:rFonts w:eastAsia="等线"/>
          <w:szCs w:val="22"/>
          <w:lang w:eastAsia="zh-CN" w:bidi="ar"/>
        </w:rPr>
        <w:t xml:space="preserve">: </w:t>
      </w:r>
      <w:r w:rsidR="00891692">
        <w:rPr>
          <w:rFonts w:eastAsia="等线"/>
          <w:szCs w:val="22"/>
          <w:lang w:eastAsia="zh-CN" w:bidi="ar"/>
        </w:rPr>
        <w:t>Further study</w:t>
      </w:r>
      <w:r>
        <w:rPr>
          <w:rFonts w:eastAsia="等线"/>
          <w:szCs w:val="22"/>
          <w:lang w:eastAsia="zh-CN" w:bidi="ar"/>
        </w:rPr>
        <w:t xml:space="preserve"> disabling HARQ feedback for NB-IoT and </w:t>
      </w:r>
      <w:proofErr w:type="spellStart"/>
      <w:r>
        <w:rPr>
          <w:rFonts w:eastAsia="等线"/>
          <w:szCs w:val="22"/>
          <w:lang w:eastAsia="zh-CN" w:bidi="ar"/>
        </w:rPr>
        <w:t>eMTC</w:t>
      </w:r>
      <w:proofErr w:type="spellEnd"/>
      <w:r>
        <w:rPr>
          <w:rFonts w:eastAsia="等线"/>
          <w:szCs w:val="22"/>
          <w:lang w:eastAsia="zh-CN" w:bidi="ar"/>
        </w:rPr>
        <w:t xml:space="preserve"> in NTN</w:t>
      </w:r>
      <w:r w:rsidR="00891692">
        <w:rPr>
          <w:rFonts w:eastAsia="等线"/>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aff"/>
        <w:ind w:firstLine="201"/>
        <w:jc w:val="center"/>
      </w:pPr>
      <w:r w:rsidRPr="003C55A7">
        <w:t xml:space="preserve">Table </w:t>
      </w:r>
      <w:r>
        <w:t xml:space="preserve">4 Additional inputs: issue 2 </w:t>
      </w:r>
    </w:p>
    <w:tbl>
      <w:tblPr>
        <w:tblStyle w:val="af2"/>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77"/>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77"/>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等线"/>
                <w:sz w:val="18"/>
                <w:szCs w:val="18"/>
                <w:lang w:eastAsia="zh-CN"/>
              </w:rPr>
              <w:t xml:space="preserve">In principle agree with proposal 2, but possibly we can consider the necessity separately for NB-IoT and </w:t>
            </w:r>
            <w:proofErr w:type="spellStart"/>
            <w:r>
              <w:rPr>
                <w:rFonts w:eastAsia="等线"/>
                <w:sz w:val="18"/>
                <w:szCs w:val="18"/>
                <w:lang w:eastAsia="zh-CN"/>
              </w:rPr>
              <w:t>eMTC</w:t>
            </w:r>
            <w:proofErr w:type="spellEnd"/>
            <w:r>
              <w:rPr>
                <w:rFonts w:eastAsia="等线"/>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等线"/>
                <w:sz w:val="18"/>
                <w:szCs w:val="18"/>
                <w:lang w:eastAsia="zh-CN"/>
              </w:rPr>
            </w:pPr>
            <w:r>
              <w:rPr>
                <w:rFonts w:eastAsia="等线"/>
                <w:sz w:val="18"/>
                <w:szCs w:val="18"/>
                <w:lang w:eastAsia="zh-CN"/>
              </w:rPr>
              <w:t>Support the proposal</w:t>
            </w:r>
            <w:r>
              <w:rPr>
                <w:rFonts w:eastAsia="等线" w:hint="eastAsia"/>
                <w:sz w:val="18"/>
                <w:szCs w:val="18"/>
                <w:lang w:eastAsia="zh-CN"/>
              </w:rPr>
              <w:t>.</w:t>
            </w:r>
            <w:r>
              <w:rPr>
                <w:rFonts w:eastAsia="等线"/>
                <w:sz w:val="18"/>
                <w:szCs w:val="18"/>
                <w:lang w:eastAsia="zh-CN"/>
              </w:rPr>
              <w:t xml:space="preserve">  For </w:t>
            </w:r>
            <w:proofErr w:type="spellStart"/>
            <w:r>
              <w:rPr>
                <w:rFonts w:eastAsia="等线"/>
                <w:sz w:val="18"/>
                <w:szCs w:val="18"/>
                <w:lang w:eastAsia="zh-CN"/>
              </w:rPr>
              <w:t>NBIoT</w:t>
            </w:r>
            <w:proofErr w:type="spellEnd"/>
            <w:r>
              <w:rPr>
                <w:rFonts w:eastAsia="等线"/>
                <w:sz w:val="18"/>
                <w:szCs w:val="18"/>
                <w:lang w:eastAsia="zh-CN"/>
              </w:rPr>
              <w:t xml:space="preserve">, we are OK not to support the HARQ disabling, but for </w:t>
            </w:r>
            <w:proofErr w:type="spellStart"/>
            <w:r>
              <w:rPr>
                <w:rFonts w:eastAsia="等线"/>
                <w:sz w:val="18"/>
                <w:szCs w:val="18"/>
                <w:lang w:eastAsia="zh-CN"/>
              </w:rPr>
              <w:t>eMTC</w:t>
            </w:r>
            <w:proofErr w:type="spellEnd"/>
            <w:r>
              <w:rPr>
                <w:rFonts w:eastAsia="等线"/>
                <w:sz w:val="18"/>
                <w:szCs w:val="18"/>
                <w:lang w:eastAsia="zh-CN"/>
              </w:rPr>
              <w:t>,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C2152A" w:rsidRDefault="00C2152A" w:rsidP="00C2152A">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C2152A" w:rsidRDefault="00C2152A" w:rsidP="00C2152A">
            <w:pPr>
              <w:snapToGrid w:val="0"/>
              <w:ind w:firstLine="180"/>
              <w:rPr>
                <w:rFonts w:eastAsia="等线"/>
                <w:sz w:val="18"/>
                <w:szCs w:val="18"/>
                <w:lang w:eastAsia="zh-CN"/>
              </w:rPr>
            </w:pP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C2152A" w:rsidRDefault="00C2152A" w:rsidP="00C2152A">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C2152A" w:rsidRPr="000B0AC1" w:rsidRDefault="00C2152A" w:rsidP="00C2152A">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等线"/>
          <w:szCs w:val="22"/>
          <w:lang w:eastAsia="zh-CN" w:bidi="ar"/>
        </w:rPr>
      </w:pPr>
    </w:p>
    <w:p w14:paraId="2CD41270" w14:textId="64F22978" w:rsidR="00E74C6B" w:rsidRDefault="00E74C6B" w:rsidP="002D7169">
      <w:pPr>
        <w:spacing w:before="120" w:after="120"/>
        <w:ind w:firstLineChars="0" w:firstLine="0"/>
        <w:rPr>
          <w:rFonts w:eastAsia="等线"/>
          <w:szCs w:val="22"/>
          <w:lang w:eastAsia="zh-CN" w:bidi="ar"/>
        </w:rPr>
      </w:pPr>
    </w:p>
    <w:p w14:paraId="2AB7DD12" w14:textId="4311CF80" w:rsidR="00E74C6B" w:rsidRPr="007937E5" w:rsidRDefault="00B26778" w:rsidP="00E74C6B">
      <w:pPr>
        <w:pStyle w:val="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aff"/>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aff"/>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afd"/>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afd"/>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afd"/>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w:t>
            </w:r>
            <w:proofErr w:type="gramStart"/>
            <w:r w:rsidR="00595813">
              <w:rPr>
                <w:rFonts w:ascii="Times" w:hAnsi="Times" w:cs="Times"/>
                <w:sz w:val="20"/>
                <w:szCs w:val="20"/>
                <w:lang w:eastAsia="zh-CN"/>
              </w:rPr>
              <w:t>taken into account</w:t>
            </w:r>
            <w:proofErr w:type="gramEnd"/>
            <w:r w:rsidR="00595813">
              <w:rPr>
                <w:rFonts w:ascii="Times" w:hAnsi="Times" w:cs="Times"/>
                <w:sz w:val="20"/>
                <w:szCs w:val="20"/>
                <w:lang w:eastAsia="zh-CN"/>
              </w:rPr>
              <w:t xml:space="preserve">.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 xml:space="preserve">how </w:t>
            </w:r>
            <w:proofErr w:type="spellStart"/>
            <w:r>
              <w:rPr>
                <w:rFonts w:ascii="Times" w:hAnsi="Times" w:cs="Times"/>
                <w:sz w:val="20"/>
                <w:szCs w:val="20"/>
                <w:lang w:eastAsia="zh-CN"/>
              </w:rPr>
              <w:t>gNB</w:t>
            </w:r>
            <w:proofErr w:type="spellEnd"/>
            <w:r>
              <w:rPr>
                <w:rFonts w:ascii="Times" w:hAnsi="Times" w:cs="Times"/>
                <w:sz w:val="20"/>
                <w:szCs w:val="20"/>
                <w:lang w:eastAsia="zh-CN"/>
              </w:rPr>
              <w:t xml:space="preserve">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等线"/>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aff"/>
        <w:ind w:firstLine="201"/>
        <w:jc w:val="center"/>
      </w:pPr>
      <w:r w:rsidRPr="003C55A7">
        <w:t xml:space="preserve">Table </w:t>
      </w:r>
      <w:r>
        <w:t xml:space="preserve">6 Additional inputs: </w:t>
      </w:r>
      <w:r w:rsidR="00540957">
        <w:t>Issues 3 to 10</w:t>
      </w:r>
    </w:p>
    <w:tbl>
      <w:tblPr>
        <w:tblStyle w:val="af2"/>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77"/>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77"/>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等线"/>
                <w:sz w:val="18"/>
                <w:szCs w:val="18"/>
                <w:lang w:eastAsia="zh-CN"/>
              </w:rPr>
            </w:pPr>
            <w:r>
              <w:rPr>
                <w:rFonts w:eastAsia="等线" w:hint="eastAsia"/>
                <w:sz w:val="18"/>
                <w:szCs w:val="18"/>
                <w:lang w:eastAsia="zh-CN"/>
              </w:rPr>
              <w:t>I</w:t>
            </w:r>
            <w:r>
              <w:rPr>
                <w:rFonts w:eastAsia="等线"/>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5</w:t>
            </w:r>
            <w:r w:rsidR="00701527">
              <w:rPr>
                <w:rFonts w:eastAsia="等线"/>
                <w:sz w:val="18"/>
                <w:szCs w:val="18"/>
                <w:lang w:eastAsia="zh-CN"/>
              </w:rPr>
              <w:t>~6</w:t>
            </w:r>
            <w:r>
              <w:rPr>
                <w:rFonts w:eastAsia="等线"/>
                <w:sz w:val="18"/>
                <w:szCs w:val="18"/>
                <w:lang w:eastAsia="zh-CN"/>
              </w:rPr>
              <w:t>: Agree with FL’s notes</w:t>
            </w:r>
          </w:p>
          <w:p w14:paraId="381C24B6" w14:textId="77777777" w:rsidR="00701527" w:rsidRDefault="00701527" w:rsidP="004D33EB">
            <w:pPr>
              <w:snapToGrid w:val="0"/>
              <w:ind w:firstLineChars="0" w:firstLine="0"/>
              <w:rPr>
                <w:rFonts w:eastAsia="等线"/>
                <w:sz w:val="18"/>
                <w:szCs w:val="18"/>
                <w:lang w:eastAsia="zh-CN"/>
              </w:rPr>
            </w:pPr>
            <w:r>
              <w:rPr>
                <w:rFonts w:eastAsia="等线"/>
                <w:sz w:val="18"/>
                <w:szCs w:val="18"/>
                <w:lang w:eastAsia="zh-CN"/>
              </w:rPr>
              <w:t xml:space="preserve">Issue 7: This is also related to issue 2 since the corresponding assistance information is considered to optimize the scheduling with enabled/disabled feedback </w:t>
            </w:r>
            <w:r w:rsidR="00B3156F">
              <w:rPr>
                <w:rFonts w:eastAsia="等线"/>
                <w:sz w:val="18"/>
                <w:szCs w:val="18"/>
                <w:lang w:eastAsia="zh-CN"/>
              </w:rPr>
              <w:t>as discussed</w:t>
            </w:r>
            <w:r>
              <w:rPr>
                <w:rFonts w:eastAsia="等线"/>
                <w:sz w:val="18"/>
                <w:szCs w:val="18"/>
                <w:lang w:eastAsia="zh-CN"/>
              </w:rPr>
              <w:t xml:space="preserve"> in NR.</w:t>
            </w:r>
          </w:p>
          <w:p w14:paraId="138AF2B4" w14:textId="77777777" w:rsidR="00B3156F" w:rsidRDefault="00B3156F" w:rsidP="004D33EB">
            <w:pPr>
              <w:snapToGrid w:val="0"/>
              <w:ind w:firstLineChars="0" w:firstLine="0"/>
              <w:rPr>
                <w:rFonts w:eastAsia="等线"/>
                <w:sz w:val="18"/>
                <w:szCs w:val="18"/>
                <w:lang w:eastAsia="zh-CN"/>
              </w:rPr>
            </w:pPr>
            <w:r>
              <w:rPr>
                <w:rFonts w:eastAsia="等线"/>
                <w:sz w:val="18"/>
                <w:szCs w:val="18"/>
                <w:lang w:eastAsia="zh-CN"/>
              </w:rPr>
              <w:t xml:space="preserve">Issue 8: </w:t>
            </w:r>
            <w:r w:rsidR="004261AD">
              <w:rPr>
                <w:rFonts w:eastAsia="等线"/>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等线"/>
                <w:sz w:val="18"/>
                <w:szCs w:val="18"/>
                <w:lang w:eastAsia="zh-CN"/>
              </w:rPr>
            </w:pPr>
            <w:r>
              <w:rPr>
                <w:rFonts w:eastAsia="等线"/>
                <w:sz w:val="18"/>
                <w:szCs w:val="18"/>
                <w:lang w:eastAsia="zh-CN"/>
              </w:rPr>
              <w:t>Issue 9: Agree with FL’s notes</w:t>
            </w:r>
          </w:p>
          <w:p w14:paraId="4B5A1C7D" w14:textId="43B75AC2" w:rsidR="00E465B1" w:rsidRPr="004D33EB" w:rsidRDefault="00E465B1" w:rsidP="004D33EB">
            <w:pPr>
              <w:snapToGrid w:val="0"/>
              <w:ind w:firstLineChars="0" w:firstLine="0"/>
              <w:rPr>
                <w:rFonts w:eastAsia="等线"/>
                <w:sz w:val="18"/>
                <w:szCs w:val="18"/>
                <w:lang w:eastAsia="zh-CN"/>
              </w:rPr>
            </w:pPr>
            <w:r>
              <w:rPr>
                <w:rFonts w:eastAsia="等线"/>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6: It is best to first conclude on the timing relationship discussion in 8.15.3</w:t>
            </w:r>
            <w:r w:rsidR="003D4AB8">
              <w:rPr>
                <w:rFonts w:eastAsia="等线"/>
                <w:sz w:val="18"/>
                <w:szCs w:val="18"/>
                <w:lang w:eastAsia="zh-CN"/>
              </w:rPr>
              <w:t>.</w:t>
            </w:r>
          </w:p>
          <w:p w14:paraId="6D3B0947" w14:textId="632191D3"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7:</w:t>
            </w:r>
            <w:r w:rsidR="003D4AB8">
              <w:rPr>
                <w:rFonts w:eastAsia="等线"/>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等线"/>
                <w:sz w:val="18"/>
                <w:szCs w:val="18"/>
                <w:lang w:eastAsia="zh-CN"/>
              </w:rPr>
            </w:pPr>
            <w:r>
              <w:rPr>
                <w:rFonts w:eastAsia="等线"/>
                <w:sz w:val="18"/>
                <w:szCs w:val="18"/>
                <w:lang w:eastAsia="zh-CN"/>
              </w:rPr>
              <w:lastRenderedPageBreak/>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宋体"/>
                <w:sz w:val="18"/>
                <w:szCs w:val="18"/>
                <w:lang w:eastAsia="zh-CN"/>
              </w:rPr>
            </w:pPr>
            <w:r>
              <w:rPr>
                <w:rFonts w:eastAsia="等线"/>
                <w:sz w:val="18"/>
                <w:szCs w:val="18"/>
                <w:lang w:eastAsia="zh-CN"/>
              </w:rPr>
              <w:t>Issue 10:</w:t>
            </w:r>
            <w:r w:rsidR="003D4AB8">
              <w:rPr>
                <w:rFonts w:eastAsia="等线"/>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等线"/>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xml:space="preserve">, which is not supported in R.16 </w:t>
            </w:r>
            <w:proofErr w:type="spellStart"/>
            <w:r w:rsidRPr="007632F4">
              <w:rPr>
                <w:sz w:val="18"/>
              </w:rPr>
              <w:t>NBIoT</w:t>
            </w:r>
            <w:proofErr w:type="spellEnd"/>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bookmarkStart w:id="3" w:name="_GoBack"/>
            <w:bookmarkEnd w:id="3"/>
            <w:r>
              <w:rPr>
                <w:rFonts w:eastAsia="等线"/>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9F5C96" w:rsidRDefault="009F5C96" w:rsidP="009F5C96">
            <w:pPr>
              <w:snapToGrid w:val="0"/>
              <w:ind w:firstLine="180"/>
              <w:rPr>
                <w:rFonts w:eastAsia="等线"/>
                <w:sz w:val="18"/>
                <w:szCs w:val="18"/>
                <w:lang w:eastAsia="zh-CN"/>
              </w:rPr>
            </w:pPr>
          </w:p>
        </w:tc>
      </w:tr>
      <w:tr w:rsidR="009F5C9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9F5C96" w:rsidRPr="000B0AC1" w:rsidRDefault="009F5C96" w:rsidP="009F5C96">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等线"/>
          <w:szCs w:val="22"/>
          <w:lang w:eastAsia="zh-CN" w:bidi="ar"/>
        </w:rPr>
      </w:pPr>
    </w:p>
    <w:p w14:paraId="3D8EBAC8" w14:textId="77777777" w:rsidR="00BA1D3B" w:rsidRDefault="00BA1D3B" w:rsidP="00BA1D3B">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lastRenderedPageBreak/>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 xml:space="preserve">On HARQ enhancements for NB-IoT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24"/>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proofErr w:type="spellStart"/>
            <w:r w:rsidRPr="008667CF">
              <w:rPr>
                <w:rFonts w:cs="Times"/>
                <w:lang w:eastAsia="x-none"/>
              </w:rPr>
              <w:t>Oppo</w:t>
            </w:r>
            <w:proofErr w:type="spellEnd"/>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NB-IoT/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w:t>
            </w:r>
            <w:proofErr w:type="spellStart"/>
            <w:r w:rsidRPr="00FD38F4">
              <w:rPr>
                <w:rFonts w:cs="Times"/>
                <w:iCs/>
              </w:rPr>
              <w:t>eMTC</w:t>
            </w:r>
            <w:proofErr w:type="spellEnd"/>
            <w:r w:rsidRPr="00FD38F4">
              <w:rPr>
                <w:rFonts w:cs="Times"/>
                <w:iCs/>
              </w:rPr>
              <w:t xml:space="preserve">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lastRenderedPageBreak/>
              <w:t>Proposal 1: The HARQ process number can be maintained the same as the NB-IoT/</w:t>
            </w:r>
            <w:proofErr w:type="spellStart"/>
            <w:r w:rsidRPr="00AE48AB">
              <w:rPr>
                <w:rFonts w:eastAsia="宋体" w:cs="Times"/>
                <w:lang w:eastAsia="zh-CN"/>
              </w:rPr>
              <w:t>eMTC</w:t>
            </w:r>
            <w:proofErr w:type="spellEnd"/>
            <w:r w:rsidRPr="00AE48AB">
              <w:rPr>
                <w:rFonts w:eastAsia="宋体" w:cs="Times"/>
                <w:lang w:eastAsia="zh-CN"/>
              </w:rPr>
              <w:t xml:space="preserve"> for TN, the extension of maximal HARQ process number is not supported in NB-IoT/</w:t>
            </w:r>
            <w:proofErr w:type="spellStart"/>
            <w:r w:rsidRPr="00AE48AB">
              <w:rPr>
                <w:rFonts w:eastAsia="宋体" w:cs="Times"/>
                <w:lang w:eastAsia="zh-CN"/>
              </w:rPr>
              <w:t>eMTC</w:t>
            </w:r>
            <w:proofErr w:type="spellEnd"/>
            <w:r w:rsidRPr="00AE48AB">
              <w:rPr>
                <w:rFonts w:eastAsia="宋体"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NB-IoT/</w:t>
            </w:r>
            <w:proofErr w:type="spellStart"/>
            <w:r w:rsidRPr="00AE48AB">
              <w:rPr>
                <w:rFonts w:eastAsia="宋体" w:cs="Times"/>
                <w:lang w:eastAsia="zh-CN"/>
              </w:rPr>
              <w:t>eMTC</w:t>
            </w:r>
            <w:proofErr w:type="spellEnd"/>
            <w:r w:rsidRPr="00AE48AB">
              <w:rPr>
                <w:rFonts w:eastAsia="宋体"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lastRenderedPageBreak/>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 xml:space="preserve">Observation 1: NB-IoT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r>
            <w:proofErr w:type="gramStart"/>
            <w:r w:rsidRPr="00496579">
              <w:rPr>
                <w:rFonts w:cs="Times"/>
                <w:lang w:eastAsia="x-none"/>
              </w:rPr>
              <w:t>The</w:t>
            </w:r>
            <w:proofErr w:type="gramEnd"/>
            <w:r w:rsidRPr="00496579">
              <w:rPr>
                <w:rFonts w:cs="Times"/>
                <w:lang w:eastAsia="x-none"/>
              </w:rPr>
              <w:t xml:space="preserv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500 bit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NB-IoT/</w:t>
            </w:r>
            <w:proofErr w:type="spellStart"/>
            <w:r w:rsidRPr="00473708">
              <w:rPr>
                <w:rFonts w:cs="Times"/>
                <w:lang w:eastAsia="x-none"/>
              </w:rPr>
              <w:t>eMTC</w:t>
            </w:r>
            <w:proofErr w:type="spellEnd"/>
            <w:r w:rsidRPr="00473708">
              <w:rPr>
                <w:rFonts w:cs="Times"/>
                <w:lang w:eastAsia="x-none"/>
              </w:rPr>
              <w:t xml:space="preserve">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w:t>
            </w:r>
            <w:proofErr w:type="spellStart"/>
            <w:r w:rsidRPr="00473708">
              <w:rPr>
                <w:rFonts w:cs="Times"/>
                <w:lang w:eastAsia="x-none"/>
              </w:rPr>
              <w:t>eMTC</w:t>
            </w:r>
            <w:proofErr w:type="spellEnd"/>
            <w:r w:rsidRPr="00473708">
              <w:rPr>
                <w:rFonts w:cs="Times"/>
                <w:lang w:eastAsia="x-none"/>
              </w:rPr>
              <w:t xml:space="preserve">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lastRenderedPageBreak/>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24"/>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040BF" w14:textId="77777777" w:rsidR="003C45DD" w:rsidRDefault="003C45DD" w:rsidP="007378B8">
      <w:r>
        <w:separator/>
      </w:r>
    </w:p>
  </w:endnote>
  <w:endnote w:type="continuationSeparator" w:id="0">
    <w:p w14:paraId="64125EB5" w14:textId="77777777" w:rsidR="003C45DD" w:rsidRDefault="003C45D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6EF8C5D5" w:rsidR="00B3156F" w:rsidRDefault="00B3156F">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5D6B79">
      <w:rPr>
        <w:rStyle w:val="af5"/>
        <w:i/>
        <w:color w:val="auto"/>
      </w:rPr>
      <w:t>7</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4CB2" w14:textId="77777777" w:rsidR="003C45DD" w:rsidRDefault="003C45DD" w:rsidP="007378B8">
      <w:r>
        <w:separator/>
      </w:r>
    </w:p>
  </w:footnote>
  <w:footnote w:type="continuationSeparator" w:id="0">
    <w:p w14:paraId="3774EFAC" w14:textId="77777777" w:rsidR="003C45DD" w:rsidRDefault="003C45DD"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1"/>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3D4A-3192-4AAA-9CEC-32B0EE90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4523</Words>
  <Characters>25786</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王勇-5G</cp:lastModifiedBy>
  <cp:revision>32</cp:revision>
  <dcterms:created xsi:type="dcterms:W3CDTF">2021-01-27T01:05:00Z</dcterms:created>
  <dcterms:modified xsi:type="dcterms:W3CDTF">2021-01-27T02:20:00Z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