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553938F8"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227EF7">
        <w:rPr>
          <w:rFonts w:ascii="Arial" w:eastAsia="Yu Mincho" w:hAnsi="Arial"/>
          <w:b/>
          <w:noProof/>
          <w:sz w:val="24"/>
          <w:szCs w:val="24"/>
          <w:lang w:val="de-DE"/>
        </w:rPr>
        <w:t>01</w:t>
      </w:r>
      <w:r w:rsidR="00EA4A8D">
        <w:rPr>
          <w:rFonts w:ascii="Arial" w:eastAsia="Yu Mincho" w:hAnsi="Arial"/>
          <w:b/>
          <w:noProof/>
          <w:sz w:val="24"/>
          <w:szCs w:val="24"/>
          <w:lang w:val="de-DE"/>
        </w:rPr>
        <w:t>576</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bookmarkStart w:id="0" w:name="_GoBack"/>
    </w:p>
    <w:bookmarkEnd w:id="0"/>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1C8A99FD"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740308">
        <w:rPr>
          <w:rFonts w:ascii="Arial" w:eastAsia="MS Mincho" w:hAnsi="Arial"/>
          <w:sz w:val="24"/>
          <w:szCs w:val="24"/>
          <w:lang w:eastAsia="ja-JP"/>
        </w:rPr>
        <w:t>PUCCH repetition</w:t>
      </w:r>
    </w:p>
    <w:p w14:paraId="586DB488" w14:textId="327E5DD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w:t>
      </w:r>
      <w:r w:rsidR="00C807AE">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755C2D97"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 xml:space="preserve">a </w:t>
      </w:r>
      <w:r w:rsidR="004D7F57">
        <w:rPr>
          <w:rFonts w:eastAsia="MS Mincho"/>
          <w:lang w:eastAsia="ja-JP"/>
        </w:rPr>
        <w:t>new</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RP-202925 [1]:</w:t>
      </w:r>
    </w:p>
    <w:p w14:paraId="33336CD3"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i/>
          <w:iCs/>
          <w:lang w:val="en-US" w:eastAsia="zh-CN"/>
        </w:rPr>
        <w:t>Specification of PUSCH enhancements [RAN1, RAN4]</w:t>
      </w:r>
    </w:p>
    <w:p w14:paraId="56E2A235" w14:textId="77777777" w:rsidR="005D100C" w:rsidRPr="005D100C" w:rsidRDefault="005D100C" w:rsidP="005D100C">
      <w:pPr>
        <w:numPr>
          <w:ilvl w:val="1"/>
          <w:numId w:val="26"/>
        </w:numPr>
        <w:overflowPunct/>
        <w:autoSpaceDE/>
        <w:autoSpaceDN/>
        <w:adjustRightInd/>
        <w:spacing w:after="0"/>
        <w:ind w:hanging="357"/>
        <w:jc w:val="both"/>
        <w:textAlignment w:val="auto"/>
        <w:rPr>
          <w:i/>
          <w:iCs/>
          <w:lang w:eastAsia="zh-CN"/>
        </w:rPr>
      </w:pPr>
      <w:proofErr w:type="spellStart"/>
      <w:r w:rsidRPr="005D100C">
        <w:rPr>
          <w:i/>
          <w:iCs/>
        </w:rPr>
        <w:t>Speci</w:t>
      </w:r>
      <w:r w:rsidRPr="005D100C">
        <w:rPr>
          <w:i/>
          <w:iCs/>
          <w:lang w:val="en-US" w:eastAsia="zh-CN"/>
        </w:rPr>
        <w:t>fy</w:t>
      </w:r>
      <w:proofErr w:type="spellEnd"/>
      <w:r w:rsidRPr="005D100C">
        <w:rPr>
          <w:i/>
          <w:iCs/>
          <w:lang w:val="en-US" w:eastAsia="zh-CN"/>
        </w:rPr>
        <w:t xml:space="preserve"> the following mechanisms for </w:t>
      </w:r>
      <w:proofErr w:type="spellStart"/>
      <w:r w:rsidRPr="005D100C">
        <w:rPr>
          <w:i/>
          <w:iCs/>
          <w:lang w:val="en-US" w:eastAsia="zh-CN"/>
        </w:rPr>
        <w:t>en</w:t>
      </w:r>
      <w:r w:rsidRPr="005D100C">
        <w:rPr>
          <w:i/>
          <w:iCs/>
        </w:rPr>
        <w:t>hancements</w:t>
      </w:r>
      <w:proofErr w:type="spellEnd"/>
      <w:r w:rsidRPr="005D100C">
        <w:rPr>
          <w:i/>
          <w:iCs/>
        </w:rPr>
        <w:t xml:space="preserve"> on PUSCH repetition type A [RAN1]</w:t>
      </w:r>
    </w:p>
    <w:p w14:paraId="4F75B700"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Increasing the maximum number of repetitions up to a number to be determined during the course of the work.</w:t>
      </w:r>
    </w:p>
    <w:p w14:paraId="71FA5C7B"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The number of repetitions counted on the basis of available UL slots.</w:t>
      </w:r>
    </w:p>
    <w:p w14:paraId="2CBAC096"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support TB processing over multi-slot PUSCH [RAN1]</w:t>
      </w:r>
    </w:p>
    <w:p w14:paraId="137B1588"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 xml:space="preserve">TBS determined based on multiple slots and transmitted over multiple slots. </w:t>
      </w:r>
    </w:p>
    <w:p w14:paraId="73F5D07B"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enable joint channel estimation [RAN1, RAN4]</w:t>
      </w:r>
    </w:p>
    <w:p w14:paraId="384BE2DD"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Mechanism(s) to enable joint channel estimation over multiple PUSCH transmissions, based on the conditions to keep power consistency and phase continuity to be investigated and specified if necessary by RAN4 [RAN1, RAN4]</w:t>
      </w:r>
    </w:p>
    <w:p w14:paraId="524B0C94" w14:textId="77777777" w:rsidR="005D100C" w:rsidRPr="005D100C" w:rsidRDefault="005D100C" w:rsidP="005D100C">
      <w:pPr>
        <w:numPr>
          <w:ilvl w:val="3"/>
          <w:numId w:val="26"/>
        </w:numPr>
        <w:suppressAutoHyphens/>
        <w:autoSpaceDE/>
        <w:autoSpaceDN/>
        <w:adjustRightInd/>
        <w:spacing w:after="0"/>
        <w:jc w:val="both"/>
        <w:textAlignment w:val="auto"/>
        <w:rPr>
          <w:i/>
          <w:iCs/>
        </w:rPr>
      </w:pPr>
      <w:r w:rsidRPr="005D100C">
        <w:rPr>
          <w:i/>
          <w:iCs/>
        </w:rPr>
        <w:t>Potential optimization of DMRS location/granularity in time domain is not precluded</w:t>
      </w:r>
    </w:p>
    <w:p w14:paraId="242E70DE" w14:textId="77777777" w:rsidR="005D100C" w:rsidRPr="005D100C" w:rsidRDefault="005D100C" w:rsidP="005D100C">
      <w:pPr>
        <w:numPr>
          <w:ilvl w:val="2"/>
          <w:numId w:val="26"/>
        </w:numPr>
        <w:overflowPunct/>
        <w:autoSpaceDE/>
        <w:autoSpaceDN/>
        <w:adjustRightInd/>
        <w:spacing w:after="0"/>
        <w:jc w:val="both"/>
        <w:textAlignment w:val="auto"/>
        <w:rPr>
          <w:i/>
          <w:iCs/>
          <w:color w:val="FF0000"/>
        </w:rPr>
      </w:pPr>
      <w:r w:rsidRPr="005D100C">
        <w:rPr>
          <w:i/>
          <w:iCs/>
        </w:rPr>
        <w:t>Inter-slot frequency hopping with inter-slot bundling to enable joint channel estimation [RAN1]</w:t>
      </w:r>
    </w:p>
    <w:p w14:paraId="24ACCC17"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pecification of PUCCH enhancements [RAN1, RAN4]</w:t>
      </w:r>
    </w:p>
    <w:p w14:paraId="141E6739"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lang w:val="en-US" w:eastAsia="zh-CN"/>
        </w:rPr>
        <w:t>Specify signaling mechanism to support d</w:t>
      </w:r>
      <w:proofErr w:type="spellStart"/>
      <w:r w:rsidRPr="005D100C">
        <w:rPr>
          <w:i/>
          <w:iCs/>
        </w:rPr>
        <w:t>ynamic</w:t>
      </w:r>
      <w:proofErr w:type="spellEnd"/>
      <w:r w:rsidRPr="005D100C">
        <w:rPr>
          <w:i/>
          <w:iCs/>
        </w:rPr>
        <w:t xml:space="preserve"> PUCCH repetition factor indication [RAN1]</w:t>
      </w:r>
    </w:p>
    <w:p w14:paraId="6D6AB984"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rPr>
        <w:t>Specify mechanism to support DMRS bundling across PUCCH repetitions [RAN1, RAN4]</w:t>
      </w:r>
    </w:p>
    <w:p w14:paraId="325BE58E"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 xml:space="preserve">pecify mechanism(s) to support Type A </w:t>
      </w:r>
      <w:r w:rsidRPr="005D100C">
        <w:rPr>
          <w:i/>
          <w:iCs/>
          <w:lang w:eastAsia="zh-CN"/>
        </w:rPr>
        <w:t>PUSCH repetitions for Msg3</w:t>
      </w:r>
      <w:r w:rsidRPr="005D100C">
        <w:rPr>
          <w:i/>
          <w:iCs/>
          <w:lang w:val="en-US" w:eastAsia="zh-CN"/>
        </w:rPr>
        <w:t xml:space="preserve"> [RAN1]</w:t>
      </w:r>
    </w:p>
    <w:p w14:paraId="01EE32B6" w14:textId="77777777" w:rsidR="00DA3154" w:rsidRPr="004D7F57" w:rsidRDefault="00DA3154" w:rsidP="00AE05F4">
      <w:pPr>
        <w:spacing w:after="0"/>
        <w:jc w:val="both"/>
        <w:rPr>
          <w:bCs/>
          <w:lang w:val="en-US"/>
        </w:rPr>
      </w:pPr>
    </w:p>
    <w:p w14:paraId="6765F9CB" w14:textId="779584E2" w:rsidR="00A33AC0" w:rsidRDefault="00010DC3" w:rsidP="00AE05F4">
      <w:pPr>
        <w:spacing w:after="0"/>
        <w:jc w:val="both"/>
        <w:rPr>
          <w:bCs/>
        </w:rPr>
      </w:pPr>
      <w:r w:rsidRPr="003237DE">
        <w:rPr>
          <w:bCs/>
        </w:rPr>
        <w:t xml:space="preserve">Furthermore, </w:t>
      </w:r>
      <w:r w:rsidR="00A33AC0">
        <w:rPr>
          <w:bCs/>
        </w:rPr>
        <w:t xml:space="preserve">following agreements </w:t>
      </w:r>
      <w:r w:rsidR="000544D6">
        <w:rPr>
          <w:bCs/>
        </w:rPr>
        <w:t>relevant</w:t>
      </w:r>
      <w:r w:rsidR="00A33AC0">
        <w:rPr>
          <w:bCs/>
        </w:rPr>
        <w:t xml:space="preserve"> </w:t>
      </w:r>
      <w:r w:rsidR="00D0037F">
        <w:rPr>
          <w:bCs/>
        </w:rPr>
        <w:t xml:space="preserve">to </w:t>
      </w:r>
      <w:r w:rsidR="00C030EB">
        <w:rPr>
          <w:bCs/>
        </w:rPr>
        <w:t xml:space="preserve">PUCCH coverage </w:t>
      </w:r>
      <w:r w:rsidR="00A33AC0">
        <w:rPr>
          <w:bCs/>
        </w:rPr>
        <w:t>have been made in RAN1#103-e [2]:</w:t>
      </w:r>
    </w:p>
    <w:p w14:paraId="2879F613" w14:textId="77777777" w:rsidR="00A33AC0" w:rsidRDefault="00A33AC0" w:rsidP="00AE05F4">
      <w:pPr>
        <w:spacing w:after="0"/>
        <w:jc w:val="both"/>
        <w:rPr>
          <w:bCs/>
        </w:rPr>
      </w:pPr>
    </w:p>
    <w:p w14:paraId="517AD6CF" w14:textId="77777777" w:rsidR="0032561E" w:rsidRPr="0032561E" w:rsidRDefault="0032561E" w:rsidP="0032561E">
      <w:pPr>
        <w:spacing w:after="0"/>
        <w:rPr>
          <w:i/>
          <w:iCs/>
          <w:lang w:eastAsia="x-none"/>
        </w:rPr>
      </w:pPr>
      <w:r w:rsidRPr="0032561E">
        <w:rPr>
          <w:i/>
          <w:iCs/>
          <w:highlight w:val="green"/>
          <w:lang w:eastAsia="x-none"/>
        </w:rPr>
        <w:t>Agreements</w:t>
      </w:r>
      <w:r w:rsidRPr="0032561E">
        <w:rPr>
          <w:i/>
          <w:iCs/>
          <w:lang w:eastAsia="x-none"/>
        </w:rPr>
        <w:t>:</w:t>
      </w:r>
    </w:p>
    <w:p w14:paraId="708F9FF5" w14:textId="77777777" w:rsidR="0032561E" w:rsidRPr="0032561E" w:rsidRDefault="0032561E" w:rsidP="0032561E">
      <w:pPr>
        <w:spacing w:after="0"/>
        <w:rPr>
          <w:i/>
          <w:iCs/>
          <w:color w:val="000000"/>
          <w:lang w:eastAsia="ko-KR"/>
        </w:rPr>
      </w:pPr>
      <w:r w:rsidRPr="0032561E">
        <w:rPr>
          <w:i/>
          <w:iCs/>
          <w:color w:val="000000"/>
          <w:lang w:eastAsia="ko-KR"/>
        </w:rPr>
        <w:t>For dynamic PUCCH repetition factor indication, capture the following in the TR</w:t>
      </w:r>
    </w:p>
    <w:p w14:paraId="50F87543" w14:textId="77777777" w:rsidR="0032561E" w:rsidRPr="0032561E" w:rsidRDefault="0032561E" w:rsidP="0032561E">
      <w:pPr>
        <w:spacing w:after="0"/>
        <w:ind w:left="288"/>
        <w:rPr>
          <w:rFonts w:ascii="Calibri" w:hAnsi="Calibri" w:cs="Calibri"/>
          <w:i/>
          <w:iCs/>
          <w:color w:val="000000"/>
          <w:sz w:val="22"/>
          <w:szCs w:val="22"/>
          <w:lang w:eastAsia="ko-KR"/>
        </w:rPr>
      </w:pPr>
      <w:r w:rsidRPr="0032561E">
        <w:rPr>
          <w:i/>
          <w:iCs/>
          <w:color w:val="000000"/>
          <w:lang w:eastAsia="ko-KR"/>
        </w:rPr>
        <w:t xml:space="preserve">Potential Spec impact: </w:t>
      </w:r>
    </w:p>
    <w:p w14:paraId="66B75D89" w14:textId="77777777" w:rsidR="0032561E" w:rsidRPr="0032561E" w:rsidRDefault="0032561E" w:rsidP="0032561E">
      <w:pPr>
        <w:pStyle w:val="ListParagraph"/>
        <w:numPr>
          <w:ilvl w:val="0"/>
          <w:numId w:val="34"/>
        </w:numPr>
        <w:adjustRightInd/>
        <w:spacing w:after="0" w:line="252" w:lineRule="auto"/>
        <w:contextualSpacing w:val="0"/>
        <w:textAlignment w:val="auto"/>
        <w:rPr>
          <w:i/>
          <w:iCs/>
          <w:color w:val="000000"/>
          <w:lang w:eastAsia="zh-CN"/>
        </w:rPr>
      </w:pPr>
      <w:r w:rsidRPr="0032561E">
        <w:rPr>
          <w:i/>
          <w:iCs/>
          <w:color w:val="000000"/>
        </w:rPr>
        <w:t>a new PUCCH repetition signalling mechanism needs to be specified</w:t>
      </w:r>
    </w:p>
    <w:p w14:paraId="238C3493" w14:textId="77777777" w:rsidR="0032561E" w:rsidRPr="0032561E" w:rsidRDefault="0032561E" w:rsidP="0032561E">
      <w:pPr>
        <w:spacing w:after="0"/>
        <w:ind w:left="288"/>
        <w:rPr>
          <w:i/>
          <w:iCs/>
          <w:color w:val="000000"/>
          <w:lang w:eastAsia="ko-KR"/>
        </w:rPr>
      </w:pPr>
      <w:r w:rsidRPr="0032561E">
        <w:rPr>
          <w:i/>
          <w:iCs/>
          <w:color w:val="000000"/>
          <w:lang w:eastAsia="ko-KR"/>
        </w:rPr>
        <w:t>Impact to receiver: None</w:t>
      </w:r>
    </w:p>
    <w:p w14:paraId="54C9C324" w14:textId="77777777" w:rsidR="0032561E" w:rsidRPr="0032561E" w:rsidRDefault="0032561E" w:rsidP="0032561E">
      <w:pPr>
        <w:spacing w:after="0"/>
        <w:ind w:left="288"/>
        <w:rPr>
          <w:rFonts w:ascii="Calibri" w:hAnsi="Calibri" w:cs="Calibri"/>
          <w:i/>
          <w:iCs/>
          <w:color w:val="000000"/>
          <w:sz w:val="22"/>
          <w:szCs w:val="22"/>
          <w:lang w:eastAsia="ko-KR"/>
        </w:rPr>
      </w:pPr>
      <w:r w:rsidRPr="0032561E">
        <w:rPr>
          <w:i/>
          <w:iCs/>
          <w:color w:val="000000"/>
          <w:lang w:eastAsia="ko-KR"/>
        </w:rPr>
        <w:t xml:space="preserve">Impact to UE implementation: </w:t>
      </w:r>
    </w:p>
    <w:p w14:paraId="5B5030D1" w14:textId="77777777" w:rsidR="0032561E" w:rsidRPr="0032561E" w:rsidRDefault="0032561E" w:rsidP="0032561E">
      <w:pPr>
        <w:pStyle w:val="ListParagraph"/>
        <w:numPr>
          <w:ilvl w:val="0"/>
          <w:numId w:val="34"/>
        </w:numPr>
        <w:adjustRightInd/>
        <w:spacing w:after="0" w:line="252" w:lineRule="auto"/>
        <w:contextualSpacing w:val="0"/>
        <w:textAlignment w:val="auto"/>
        <w:rPr>
          <w:i/>
          <w:iCs/>
          <w:color w:val="000000"/>
          <w:lang w:eastAsia="en-IN"/>
        </w:rPr>
      </w:pPr>
      <w:r w:rsidRPr="0032561E">
        <w:rPr>
          <w:i/>
          <w:iCs/>
          <w:color w:val="000000"/>
        </w:rPr>
        <w:t>Need implement transmissions of the PUCCH repetitions based on the dynamic indicator</w:t>
      </w:r>
    </w:p>
    <w:p w14:paraId="2E6D9B9E" w14:textId="77777777" w:rsidR="0032561E" w:rsidRPr="0032561E" w:rsidRDefault="0032561E" w:rsidP="0032561E">
      <w:pPr>
        <w:spacing w:after="0"/>
        <w:rPr>
          <w:i/>
          <w:iCs/>
          <w:color w:val="000000"/>
          <w:lang w:eastAsia="ko-KR"/>
        </w:rPr>
      </w:pPr>
      <w:r w:rsidRPr="0032561E">
        <w:rPr>
          <w:i/>
          <w:iCs/>
          <w:color w:val="000000"/>
          <w:lang w:eastAsia="ko-KR"/>
        </w:rPr>
        <w:t>     [Impact to system]</w:t>
      </w:r>
    </w:p>
    <w:p w14:paraId="3DF7C022" w14:textId="4D1569E8" w:rsidR="0032561E" w:rsidRPr="0032561E" w:rsidRDefault="0032561E" w:rsidP="0032561E">
      <w:pPr>
        <w:pStyle w:val="ListParagraph"/>
        <w:numPr>
          <w:ilvl w:val="0"/>
          <w:numId w:val="34"/>
        </w:numPr>
        <w:adjustRightInd/>
        <w:spacing w:after="0" w:line="252" w:lineRule="auto"/>
        <w:contextualSpacing w:val="0"/>
        <w:textAlignment w:val="auto"/>
        <w:rPr>
          <w:i/>
          <w:iCs/>
          <w:color w:val="000000"/>
          <w:lang w:eastAsia="zh-CN"/>
        </w:rPr>
      </w:pPr>
      <w:r w:rsidRPr="0032561E">
        <w:rPr>
          <w:i/>
          <w:iCs/>
          <w:color w:val="000000"/>
          <w:lang w:eastAsia="zh-CN"/>
        </w:rPr>
        <w:t>[FFS the impact to system]</w:t>
      </w:r>
    </w:p>
    <w:p w14:paraId="498CCC56" w14:textId="7DEA2ACC" w:rsidR="0032561E" w:rsidRDefault="0032561E" w:rsidP="0032561E">
      <w:pPr>
        <w:pStyle w:val="ListParagraph"/>
        <w:adjustRightInd/>
        <w:spacing w:after="0" w:line="252" w:lineRule="auto"/>
        <w:contextualSpacing w:val="0"/>
        <w:textAlignment w:val="auto"/>
        <w:rPr>
          <w:i/>
          <w:iCs/>
          <w:color w:val="000000"/>
          <w:lang w:eastAsia="zh-CN"/>
        </w:rPr>
      </w:pPr>
    </w:p>
    <w:p w14:paraId="1B78C40E" w14:textId="77777777" w:rsidR="0032561E" w:rsidRPr="0032561E" w:rsidRDefault="0032561E" w:rsidP="0032561E">
      <w:pPr>
        <w:pStyle w:val="ListParagraph"/>
        <w:adjustRightInd/>
        <w:spacing w:after="0" w:line="252" w:lineRule="auto"/>
        <w:contextualSpacing w:val="0"/>
        <w:textAlignment w:val="auto"/>
        <w:rPr>
          <w:i/>
          <w:iCs/>
          <w:color w:val="000000"/>
          <w:lang w:eastAsia="zh-CN"/>
        </w:rPr>
      </w:pPr>
    </w:p>
    <w:p w14:paraId="6492B9FB" w14:textId="77777777" w:rsidR="0032561E" w:rsidRPr="0032561E" w:rsidRDefault="0032561E" w:rsidP="0032561E">
      <w:pPr>
        <w:spacing w:after="0"/>
        <w:rPr>
          <w:i/>
          <w:iCs/>
          <w:lang w:eastAsia="x-none"/>
        </w:rPr>
      </w:pPr>
      <w:r w:rsidRPr="0032561E">
        <w:rPr>
          <w:i/>
          <w:iCs/>
          <w:highlight w:val="green"/>
          <w:lang w:eastAsia="x-none"/>
        </w:rPr>
        <w:t>Agreements</w:t>
      </w:r>
      <w:r w:rsidRPr="0032561E">
        <w:rPr>
          <w:i/>
          <w:iCs/>
          <w:lang w:eastAsia="x-none"/>
        </w:rPr>
        <w:t>:</w:t>
      </w:r>
    </w:p>
    <w:p w14:paraId="6BF5C605" w14:textId="77777777" w:rsidR="0032561E" w:rsidRPr="0032561E" w:rsidRDefault="0032561E" w:rsidP="0032561E">
      <w:pPr>
        <w:spacing w:after="0"/>
        <w:rPr>
          <w:i/>
          <w:iCs/>
          <w:color w:val="000000"/>
          <w:lang w:eastAsia="ko-KR"/>
        </w:rPr>
      </w:pPr>
      <w:r w:rsidRPr="0032561E">
        <w:rPr>
          <w:i/>
          <w:iCs/>
          <w:color w:val="000000"/>
          <w:lang w:eastAsia="ko-KR"/>
        </w:rPr>
        <w:t>For DMRS bundling cross PUCCH repetitions, capture the following in the TR</w:t>
      </w:r>
    </w:p>
    <w:p w14:paraId="4EBAA6FA" w14:textId="77777777" w:rsidR="0032561E" w:rsidRPr="0032561E" w:rsidRDefault="0032561E" w:rsidP="0032561E">
      <w:pPr>
        <w:spacing w:after="0"/>
        <w:ind w:left="288"/>
        <w:rPr>
          <w:rFonts w:ascii="Calibri" w:hAnsi="Calibri" w:cs="Calibri"/>
          <w:i/>
          <w:iCs/>
          <w:color w:val="000000"/>
          <w:sz w:val="22"/>
          <w:szCs w:val="22"/>
          <w:lang w:eastAsia="ko-KR"/>
        </w:rPr>
      </w:pPr>
      <w:r w:rsidRPr="0032561E">
        <w:rPr>
          <w:i/>
          <w:iCs/>
          <w:color w:val="000000"/>
          <w:lang w:eastAsia="ko-KR"/>
        </w:rPr>
        <w:t xml:space="preserve">Potential Spec impact: </w:t>
      </w:r>
    </w:p>
    <w:p w14:paraId="69A493B8"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color w:val="000000"/>
          <w:lang w:eastAsia="zh-CN"/>
        </w:rPr>
      </w:pPr>
      <w:r w:rsidRPr="0032561E">
        <w:rPr>
          <w:i/>
          <w:iCs/>
          <w:color w:val="000000"/>
          <w:lang w:eastAsia="zh-CN"/>
        </w:rPr>
        <w:t>Restrictions to guarantee phase coherency cross repetitions need to be specified</w:t>
      </w:r>
    </w:p>
    <w:p w14:paraId="69C3DDF2" w14:textId="77777777" w:rsidR="0032561E" w:rsidRPr="0032561E" w:rsidRDefault="0032561E" w:rsidP="0032561E">
      <w:pPr>
        <w:pStyle w:val="BodyText"/>
        <w:numPr>
          <w:ilvl w:val="0"/>
          <w:numId w:val="35"/>
        </w:numPr>
        <w:autoSpaceDN w:val="0"/>
        <w:spacing w:after="0" w:line="252" w:lineRule="auto"/>
        <w:ind w:left="1008"/>
        <w:rPr>
          <w:i/>
          <w:iCs/>
          <w:color w:val="000000"/>
          <w:szCs w:val="20"/>
          <w:lang w:val="en-GB"/>
        </w:rPr>
      </w:pPr>
      <w:r w:rsidRPr="0032561E">
        <w:rPr>
          <w:i/>
          <w:iCs/>
          <w:color w:val="000000"/>
          <w:szCs w:val="20"/>
          <w:lang w:val="en-GB"/>
        </w:rPr>
        <w:t>UE behaviour needs to be defined if the phase coherency of PUCCH repetition is impacted by other procedures</w:t>
      </w:r>
    </w:p>
    <w:p w14:paraId="1A268088" w14:textId="3987DE07" w:rsidR="0032561E" w:rsidRPr="0032561E" w:rsidRDefault="0032561E" w:rsidP="0032561E">
      <w:pPr>
        <w:pStyle w:val="BodyText"/>
        <w:numPr>
          <w:ilvl w:val="0"/>
          <w:numId w:val="35"/>
        </w:numPr>
        <w:autoSpaceDN w:val="0"/>
        <w:spacing w:after="0" w:line="252" w:lineRule="auto"/>
        <w:ind w:left="1008"/>
        <w:rPr>
          <w:i/>
          <w:iCs/>
          <w:color w:val="000000"/>
          <w:szCs w:val="20"/>
          <w:lang w:val="en-GB"/>
        </w:rPr>
      </w:pPr>
      <w:r w:rsidRPr="0032561E">
        <w:rPr>
          <w:i/>
          <w:iCs/>
          <w:color w:val="000000"/>
          <w:szCs w:val="20"/>
          <w:lang w:val="en-GB" w:eastAsia="en-IN"/>
        </w:rPr>
        <w:t>DMRS bundling with inter-slot frequency hopping pattern enhancement need to be specified</w:t>
      </w:r>
      <w:r w:rsidRPr="0032561E">
        <w:rPr>
          <w:i/>
          <w:iCs/>
          <w:color w:val="000000"/>
          <w:szCs w:val="20"/>
          <w:lang w:val="en-IN" w:eastAsia="en-IN"/>
        </w:rPr>
        <w:t>, if the frequency hopping enhancement is agreed.</w:t>
      </w:r>
      <w:r w:rsidRPr="0032561E">
        <w:rPr>
          <w:i/>
          <w:iCs/>
          <w:color w:val="000000"/>
          <w:szCs w:val="20"/>
          <w:lang w:val="en-IN"/>
        </w:rPr>
        <w:t xml:space="preserve"> </w:t>
      </w:r>
    </w:p>
    <w:p w14:paraId="2C5D83C4" w14:textId="285BAB66" w:rsidR="0032561E" w:rsidRDefault="0032561E" w:rsidP="0032561E">
      <w:pPr>
        <w:pStyle w:val="BodyText"/>
        <w:autoSpaceDN w:val="0"/>
        <w:spacing w:after="0" w:line="252" w:lineRule="auto"/>
        <w:ind w:left="1008"/>
        <w:rPr>
          <w:i/>
          <w:iCs/>
          <w:color w:val="000000"/>
          <w:szCs w:val="20"/>
          <w:lang w:val="en-GB"/>
        </w:rPr>
      </w:pPr>
    </w:p>
    <w:p w14:paraId="5FCB38AD" w14:textId="124A2FC6" w:rsidR="0032561E" w:rsidRDefault="0032561E" w:rsidP="0032561E">
      <w:pPr>
        <w:pStyle w:val="BodyText"/>
        <w:autoSpaceDN w:val="0"/>
        <w:spacing w:after="0" w:line="252" w:lineRule="auto"/>
        <w:ind w:left="1008"/>
        <w:rPr>
          <w:i/>
          <w:iCs/>
          <w:color w:val="000000"/>
          <w:szCs w:val="20"/>
          <w:lang w:val="en-GB"/>
        </w:rPr>
      </w:pPr>
    </w:p>
    <w:p w14:paraId="43177A20" w14:textId="76B4E421" w:rsidR="0032561E" w:rsidRDefault="0032561E" w:rsidP="0032561E">
      <w:pPr>
        <w:pStyle w:val="BodyText"/>
        <w:autoSpaceDN w:val="0"/>
        <w:spacing w:after="0" w:line="252" w:lineRule="auto"/>
        <w:ind w:left="1008"/>
        <w:rPr>
          <w:i/>
          <w:iCs/>
          <w:color w:val="000000"/>
          <w:szCs w:val="20"/>
          <w:lang w:val="en-GB"/>
        </w:rPr>
      </w:pPr>
    </w:p>
    <w:p w14:paraId="14A0C345" w14:textId="766FFC83" w:rsidR="0032561E" w:rsidRDefault="0032561E" w:rsidP="0032561E">
      <w:pPr>
        <w:pStyle w:val="BodyText"/>
        <w:autoSpaceDN w:val="0"/>
        <w:spacing w:after="0" w:line="252" w:lineRule="auto"/>
        <w:ind w:left="1008"/>
        <w:rPr>
          <w:i/>
          <w:iCs/>
          <w:color w:val="000000"/>
          <w:szCs w:val="20"/>
          <w:lang w:val="en-GB"/>
        </w:rPr>
      </w:pPr>
    </w:p>
    <w:p w14:paraId="521D9F4C" w14:textId="77777777" w:rsidR="0032561E" w:rsidRPr="0032561E" w:rsidRDefault="0032561E" w:rsidP="0032561E">
      <w:pPr>
        <w:spacing w:after="0"/>
        <w:rPr>
          <w:i/>
          <w:iCs/>
          <w:lang w:eastAsia="x-none"/>
        </w:rPr>
      </w:pPr>
      <w:r w:rsidRPr="0032561E">
        <w:rPr>
          <w:i/>
          <w:iCs/>
          <w:highlight w:val="green"/>
          <w:lang w:eastAsia="x-none"/>
        </w:rPr>
        <w:lastRenderedPageBreak/>
        <w:t>Agreements</w:t>
      </w:r>
      <w:r w:rsidRPr="0032561E">
        <w:rPr>
          <w:i/>
          <w:iCs/>
          <w:lang w:eastAsia="x-none"/>
        </w:rPr>
        <w:t>:</w:t>
      </w:r>
    </w:p>
    <w:p w14:paraId="557501CC" w14:textId="77777777" w:rsidR="0032561E" w:rsidRPr="0032561E" w:rsidRDefault="0032561E" w:rsidP="0032561E">
      <w:pPr>
        <w:spacing w:after="0"/>
        <w:rPr>
          <w:i/>
          <w:iCs/>
          <w:color w:val="000000"/>
          <w:lang w:eastAsia="ko-KR"/>
        </w:rPr>
      </w:pPr>
      <w:r w:rsidRPr="0032561E">
        <w:rPr>
          <w:i/>
          <w:iCs/>
          <w:color w:val="000000"/>
          <w:lang w:eastAsia="ko-KR"/>
        </w:rPr>
        <w:t xml:space="preserve">For DMRS bundling cross PUCCH or PUSCH repetitions, send an LS to RAN4 to ask the following </w:t>
      </w:r>
    </w:p>
    <w:p w14:paraId="04D2CB20" w14:textId="77777777" w:rsidR="0032561E" w:rsidRPr="0032561E" w:rsidRDefault="0032561E" w:rsidP="0032561E">
      <w:pPr>
        <w:pStyle w:val="ListParagraph"/>
        <w:numPr>
          <w:ilvl w:val="0"/>
          <w:numId w:val="36"/>
        </w:numPr>
        <w:adjustRightInd/>
        <w:spacing w:after="0" w:line="252" w:lineRule="auto"/>
        <w:contextualSpacing w:val="0"/>
        <w:textAlignment w:val="auto"/>
        <w:rPr>
          <w:i/>
          <w:iCs/>
          <w:color w:val="000000"/>
          <w:lang w:eastAsia="en-IN"/>
        </w:rPr>
      </w:pPr>
      <w:r w:rsidRPr="0032561E">
        <w:rPr>
          <w:i/>
          <w:iCs/>
          <w:color w:val="000000"/>
        </w:rPr>
        <w:t xml:space="preserve">Under what conditions UE can keep phase continuity cross PUCCH or PUSCH repetitions </w:t>
      </w:r>
    </w:p>
    <w:p w14:paraId="25C74033" w14:textId="77777777" w:rsidR="0032561E" w:rsidRPr="0032561E" w:rsidRDefault="0032561E" w:rsidP="0032561E">
      <w:pPr>
        <w:pStyle w:val="ListParagraph"/>
        <w:numPr>
          <w:ilvl w:val="1"/>
          <w:numId w:val="36"/>
        </w:numPr>
        <w:adjustRightInd/>
        <w:spacing w:after="0" w:line="252" w:lineRule="auto"/>
        <w:contextualSpacing w:val="0"/>
        <w:textAlignment w:val="auto"/>
        <w:rPr>
          <w:i/>
          <w:iCs/>
          <w:color w:val="000000"/>
        </w:rPr>
      </w:pPr>
      <w:r w:rsidRPr="0032561E">
        <w:rPr>
          <w:i/>
          <w:iCs/>
          <w:color w:val="000000"/>
        </w:rPr>
        <w:t>Whether back-to-back PUCCH or PUSCH repetitions is one of the conditions required to keep phase continuity cross the repetitions</w:t>
      </w:r>
    </w:p>
    <w:p w14:paraId="67F6B97E" w14:textId="1A94CC26" w:rsidR="0032561E" w:rsidRPr="0032561E" w:rsidRDefault="0032561E" w:rsidP="0032561E">
      <w:pPr>
        <w:pStyle w:val="ListParagraph"/>
        <w:numPr>
          <w:ilvl w:val="0"/>
          <w:numId w:val="36"/>
        </w:numPr>
        <w:adjustRightInd/>
        <w:spacing w:after="0" w:line="252" w:lineRule="auto"/>
        <w:contextualSpacing w:val="0"/>
        <w:textAlignment w:val="auto"/>
        <w:rPr>
          <w:i/>
          <w:iCs/>
          <w:color w:val="000000"/>
        </w:rPr>
      </w:pPr>
      <w:r w:rsidRPr="0032561E">
        <w:rPr>
          <w:i/>
          <w:iCs/>
          <w:color w:val="000000"/>
        </w:rPr>
        <w:t>Power control tolerance level cross PUCCH or PUSCH repetitions</w:t>
      </w:r>
    </w:p>
    <w:p w14:paraId="59688E64" w14:textId="77777777" w:rsidR="0032561E" w:rsidRPr="0032561E" w:rsidRDefault="0032561E" w:rsidP="0032561E">
      <w:pPr>
        <w:pStyle w:val="ListParagraph"/>
        <w:adjustRightInd/>
        <w:spacing w:after="0" w:line="252" w:lineRule="auto"/>
        <w:contextualSpacing w:val="0"/>
        <w:textAlignment w:val="auto"/>
        <w:rPr>
          <w:i/>
          <w:iCs/>
          <w:color w:val="000000"/>
        </w:rPr>
      </w:pPr>
    </w:p>
    <w:p w14:paraId="7F371639" w14:textId="77777777" w:rsidR="0032561E" w:rsidRPr="0032561E" w:rsidRDefault="0032561E" w:rsidP="0032561E">
      <w:pPr>
        <w:spacing w:after="0"/>
        <w:rPr>
          <w:b/>
          <w:bCs/>
          <w:i/>
          <w:iCs/>
        </w:rPr>
      </w:pPr>
      <w:r w:rsidRPr="0032561E">
        <w:rPr>
          <w:b/>
          <w:bCs/>
          <w:i/>
          <w:iCs/>
          <w:highlight w:val="green"/>
        </w:rPr>
        <w:t>Agreements</w:t>
      </w:r>
      <w:r w:rsidRPr="0032561E">
        <w:rPr>
          <w:b/>
          <w:bCs/>
          <w:i/>
          <w:iCs/>
        </w:rPr>
        <w:t>: For DMRS bundling cross PUCCH repetitions, capture the following in the TR</w:t>
      </w:r>
    </w:p>
    <w:p w14:paraId="7F5C87C8" w14:textId="77777777" w:rsidR="0032561E" w:rsidRPr="0032561E" w:rsidRDefault="0032561E" w:rsidP="0032561E">
      <w:pPr>
        <w:spacing w:after="0"/>
        <w:ind w:left="288"/>
        <w:rPr>
          <w:rFonts w:ascii="Calibri" w:hAnsi="Calibri" w:cs="Calibri"/>
          <w:b/>
          <w:bCs/>
          <w:i/>
          <w:iCs/>
          <w:sz w:val="22"/>
          <w:szCs w:val="22"/>
        </w:rPr>
      </w:pPr>
      <w:r w:rsidRPr="0032561E">
        <w:rPr>
          <w:b/>
          <w:bCs/>
          <w:i/>
          <w:iCs/>
        </w:rPr>
        <w:t xml:space="preserve">Restriction of the scheme: </w:t>
      </w:r>
    </w:p>
    <w:p w14:paraId="1BD20642"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lang w:eastAsia="zh-CN"/>
        </w:rPr>
      </w:pPr>
      <w:r w:rsidRPr="0032561E">
        <w:rPr>
          <w:i/>
          <w:iCs/>
          <w:lang w:eastAsia="zh-CN"/>
        </w:rPr>
        <w:t xml:space="preserve">Phase coherency cross PUCCH repetitions </w:t>
      </w:r>
      <w:r w:rsidRPr="0032561E">
        <w:rPr>
          <w:i/>
          <w:iCs/>
          <w:color w:val="FF0000"/>
          <w:lang w:eastAsia="zh-CN"/>
        </w:rPr>
        <w:t>is required</w:t>
      </w:r>
    </w:p>
    <w:p w14:paraId="6346DC87"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lang w:eastAsia="zh-CN"/>
        </w:rPr>
      </w:pPr>
      <w:bookmarkStart w:id="1" w:name="_Hlk61801216"/>
      <w:r w:rsidRPr="0032561E">
        <w:rPr>
          <w:i/>
          <w:iCs/>
          <w:lang w:eastAsia="zh-CN"/>
        </w:rPr>
        <w:t xml:space="preserve">The same frequency resource allocation cross PUCCH repetitions </w:t>
      </w:r>
      <w:r w:rsidRPr="0032561E">
        <w:rPr>
          <w:i/>
          <w:iCs/>
          <w:color w:val="FF0000"/>
          <w:lang w:eastAsia="zh-CN"/>
        </w:rPr>
        <w:t>is required</w:t>
      </w:r>
    </w:p>
    <w:bookmarkEnd w:id="1"/>
    <w:p w14:paraId="30871CFB" w14:textId="1B2B8233" w:rsidR="0032561E" w:rsidRPr="0032561E" w:rsidRDefault="0032561E" w:rsidP="0032561E">
      <w:pPr>
        <w:pStyle w:val="ListParagraph"/>
        <w:numPr>
          <w:ilvl w:val="0"/>
          <w:numId w:val="35"/>
        </w:numPr>
        <w:adjustRightInd/>
        <w:spacing w:after="0" w:line="252" w:lineRule="auto"/>
        <w:ind w:left="1008"/>
        <w:contextualSpacing w:val="0"/>
        <w:textAlignment w:val="auto"/>
        <w:rPr>
          <w:i/>
          <w:iCs/>
          <w:lang w:eastAsia="zh-CN"/>
        </w:rPr>
      </w:pPr>
      <w:r w:rsidRPr="0032561E">
        <w:rPr>
          <w:i/>
          <w:iCs/>
          <w:lang w:eastAsia="zh-CN"/>
        </w:rPr>
        <w:t xml:space="preserve">The same power cross PUCCH repetitions is </w:t>
      </w:r>
      <w:r w:rsidRPr="0032561E">
        <w:rPr>
          <w:i/>
          <w:iCs/>
          <w:color w:val="FF0000"/>
          <w:lang w:eastAsia="zh-CN"/>
        </w:rPr>
        <w:t>required</w:t>
      </w:r>
    </w:p>
    <w:p w14:paraId="6F2E9945" w14:textId="77777777" w:rsidR="0032561E" w:rsidRPr="0032561E" w:rsidRDefault="0032561E" w:rsidP="0032561E">
      <w:pPr>
        <w:pStyle w:val="ListParagraph"/>
        <w:adjustRightInd/>
        <w:spacing w:after="0" w:line="252" w:lineRule="auto"/>
        <w:ind w:left="1008"/>
        <w:contextualSpacing w:val="0"/>
        <w:textAlignment w:val="auto"/>
        <w:rPr>
          <w:i/>
          <w:iCs/>
          <w:lang w:eastAsia="zh-CN"/>
        </w:rPr>
      </w:pPr>
    </w:p>
    <w:p w14:paraId="4A6F9F47" w14:textId="77777777" w:rsidR="0032561E" w:rsidRPr="0032561E" w:rsidRDefault="0032561E" w:rsidP="0032561E">
      <w:pPr>
        <w:spacing w:after="0"/>
        <w:rPr>
          <w:b/>
          <w:bCs/>
          <w:i/>
          <w:iCs/>
        </w:rPr>
      </w:pPr>
      <w:r w:rsidRPr="0032561E">
        <w:rPr>
          <w:b/>
          <w:bCs/>
          <w:i/>
          <w:iCs/>
          <w:highlight w:val="green"/>
        </w:rPr>
        <w:t>Agreements</w:t>
      </w:r>
      <w:r w:rsidRPr="0032561E">
        <w:rPr>
          <w:b/>
          <w:bCs/>
          <w:i/>
          <w:iCs/>
        </w:rPr>
        <w:t>: For DMRS bundling cross PUCCH repetitions, capture the following in the TR</w:t>
      </w:r>
    </w:p>
    <w:p w14:paraId="373E3552"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lang w:eastAsia="zh-CN"/>
        </w:rPr>
      </w:pPr>
      <w:r w:rsidRPr="0032561E">
        <w:rPr>
          <w:i/>
          <w:iCs/>
        </w:rPr>
        <w:t xml:space="preserve">New channel estimator needs to be implemented </w:t>
      </w:r>
      <w:r w:rsidRPr="0032561E">
        <w:rPr>
          <w:i/>
          <w:iCs/>
          <w:color w:val="FF0000"/>
        </w:rPr>
        <w:t xml:space="preserve">at receiver </w:t>
      </w:r>
      <w:r w:rsidRPr="0032561E">
        <w:rPr>
          <w:i/>
          <w:iCs/>
        </w:rPr>
        <w:t>to process DMRS across multiple repetitions</w:t>
      </w:r>
    </w:p>
    <w:p w14:paraId="68904C0D"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sz w:val="22"/>
          <w:szCs w:val="22"/>
          <w:lang w:eastAsia="en-IN"/>
        </w:rPr>
      </w:pPr>
      <w:r w:rsidRPr="0032561E">
        <w:rPr>
          <w:i/>
          <w:iCs/>
        </w:rPr>
        <w:t xml:space="preserve">Same phase and transmission power need to be maintained </w:t>
      </w:r>
      <w:r w:rsidRPr="0032561E">
        <w:rPr>
          <w:i/>
          <w:iCs/>
          <w:color w:val="FF0000"/>
        </w:rPr>
        <w:t xml:space="preserve">at UE </w:t>
      </w:r>
      <w:r w:rsidRPr="0032561E">
        <w:rPr>
          <w:i/>
          <w:iCs/>
        </w:rPr>
        <w:t>cross PUCCH repetitions</w:t>
      </w:r>
    </w:p>
    <w:p w14:paraId="02C27095" w14:textId="69BAD57D" w:rsidR="0032561E" w:rsidRPr="0032561E" w:rsidRDefault="0032561E" w:rsidP="0032561E">
      <w:pPr>
        <w:pStyle w:val="ListParagraph"/>
        <w:numPr>
          <w:ilvl w:val="0"/>
          <w:numId w:val="35"/>
        </w:numPr>
        <w:adjustRightInd/>
        <w:spacing w:after="0" w:line="252" w:lineRule="auto"/>
        <w:ind w:left="1008"/>
        <w:contextualSpacing w:val="0"/>
        <w:textAlignment w:val="auto"/>
        <w:rPr>
          <w:i/>
          <w:iCs/>
        </w:rPr>
      </w:pPr>
      <w:r w:rsidRPr="0032561E">
        <w:rPr>
          <w:i/>
          <w:iCs/>
          <w:color w:val="FF0000"/>
        </w:rPr>
        <w:t>[</w:t>
      </w:r>
      <w:r w:rsidRPr="0032561E">
        <w:rPr>
          <w:i/>
          <w:iCs/>
        </w:rPr>
        <w:t>Maintaining phase coherence across slots requires UE to alter how slot boundaries events (such as timing or power adjustments) are handled</w:t>
      </w:r>
      <w:r w:rsidRPr="0032561E">
        <w:rPr>
          <w:i/>
          <w:iCs/>
          <w:color w:val="FF0000"/>
        </w:rPr>
        <w:t>]</w:t>
      </w:r>
    </w:p>
    <w:p w14:paraId="3F9D0C21" w14:textId="77777777" w:rsidR="0032561E" w:rsidRPr="0032561E" w:rsidRDefault="0032561E" w:rsidP="0032561E">
      <w:pPr>
        <w:pStyle w:val="ListParagraph"/>
        <w:adjustRightInd/>
        <w:spacing w:after="0" w:line="252" w:lineRule="auto"/>
        <w:ind w:left="1008"/>
        <w:contextualSpacing w:val="0"/>
        <w:textAlignment w:val="auto"/>
        <w:rPr>
          <w:i/>
          <w:iCs/>
        </w:rPr>
      </w:pPr>
    </w:p>
    <w:p w14:paraId="7865C025" w14:textId="77777777" w:rsidR="0032561E" w:rsidRPr="0032561E" w:rsidRDefault="0032561E" w:rsidP="0032561E">
      <w:pPr>
        <w:spacing w:after="0"/>
        <w:rPr>
          <w:i/>
          <w:iCs/>
          <w:highlight w:val="green"/>
        </w:rPr>
      </w:pPr>
      <w:r w:rsidRPr="0032561E">
        <w:rPr>
          <w:i/>
          <w:iCs/>
          <w:highlight w:val="green"/>
        </w:rPr>
        <w:t>Agreements:</w:t>
      </w:r>
    </w:p>
    <w:p w14:paraId="7289383D" w14:textId="77777777" w:rsidR="0032561E" w:rsidRPr="0032561E" w:rsidRDefault="0032561E" w:rsidP="0032561E">
      <w:pPr>
        <w:spacing w:after="0"/>
        <w:rPr>
          <w:i/>
          <w:iCs/>
        </w:rPr>
      </w:pPr>
      <w:r w:rsidRPr="0032561E">
        <w:rPr>
          <w:rFonts w:hint="eastAsia"/>
          <w:i/>
          <w:iCs/>
        </w:rPr>
        <w:t>For DMRS bundling cross PUCCH repetitions, capture the following in the TR</w:t>
      </w:r>
    </w:p>
    <w:p w14:paraId="153F6331" w14:textId="77777777" w:rsidR="0032561E" w:rsidRPr="0032561E" w:rsidRDefault="0032561E" w:rsidP="0032561E">
      <w:pPr>
        <w:spacing w:after="0"/>
        <w:rPr>
          <w:i/>
          <w:iCs/>
        </w:rPr>
      </w:pPr>
      <w:r w:rsidRPr="0032561E">
        <w:rPr>
          <w:rFonts w:hint="eastAsia"/>
          <w:i/>
          <w:iCs/>
        </w:rPr>
        <w:t>Impact to system</w:t>
      </w:r>
    </w:p>
    <w:p w14:paraId="3BCCF8FC"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rPr>
      </w:pPr>
      <w:proofErr w:type="spellStart"/>
      <w:r w:rsidRPr="0032561E">
        <w:rPr>
          <w:i/>
          <w:iCs/>
        </w:rPr>
        <w:t>gNB</w:t>
      </w:r>
      <w:proofErr w:type="spellEnd"/>
      <w:r w:rsidRPr="0032561E">
        <w:rPr>
          <w:i/>
          <w:iCs/>
        </w:rPr>
        <w:t xml:space="preserve"> needs to maintain phase coherence across slots. </w:t>
      </w:r>
      <w:proofErr w:type="spellStart"/>
      <w:r w:rsidRPr="0032561E">
        <w:rPr>
          <w:i/>
          <w:iCs/>
        </w:rPr>
        <w:t>gNB</w:t>
      </w:r>
      <w:proofErr w:type="spellEnd"/>
      <w:r w:rsidRPr="0032561E">
        <w:rPr>
          <w:i/>
          <w:iCs/>
        </w:rPr>
        <w:t xml:space="preserve"> cannot switch beamformers or make any RF adjustments across multiple slots. </w:t>
      </w:r>
    </w:p>
    <w:p w14:paraId="4178BF80" w14:textId="77777777" w:rsidR="0032561E" w:rsidRPr="0032561E" w:rsidRDefault="0032561E" w:rsidP="0032561E">
      <w:pPr>
        <w:pStyle w:val="ListParagraph"/>
        <w:numPr>
          <w:ilvl w:val="0"/>
          <w:numId w:val="35"/>
        </w:numPr>
        <w:adjustRightInd/>
        <w:spacing w:after="0" w:line="252" w:lineRule="auto"/>
        <w:ind w:left="1008"/>
        <w:contextualSpacing w:val="0"/>
        <w:textAlignment w:val="auto"/>
        <w:rPr>
          <w:i/>
          <w:iCs/>
        </w:rPr>
      </w:pPr>
      <w:r w:rsidRPr="0032561E">
        <w:rPr>
          <w:i/>
          <w:iCs/>
        </w:rPr>
        <w:t>UE needs to maintain phase coherence across multiple slots. UE-side adjustments for timing and frequency will have to be postponed to a later slot. UE may not have the best timing and frequency settings for multiple uplink slots.</w:t>
      </w:r>
    </w:p>
    <w:p w14:paraId="13DEF7C9" w14:textId="4E2CD1D0" w:rsidR="00DA3154" w:rsidRDefault="00614C4F" w:rsidP="00AE05F4">
      <w:pPr>
        <w:spacing w:after="0"/>
        <w:jc w:val="both"/>
        <w:rPr>
          <w:bCs/>
        </w:rPr>
      </w:pPr>
      <w:r>
        <w:rPr>
          <w:bCs/>
        </w:rPr>
        <w:t xml:space="preserve"> </w:t>
      </w:r>
    </w:p>
    <w:p w14:paraId="0EE8BC89" w14:textId="3D60D6ED"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enhancements </w:t>
      </w:r>
      <w:r w:rsidR="0032561E">
        <w:rPr>
          <w:rFonts w:asciiTheme="majorBidi" w:hAnsiTheme="majorBidi" w:cstheme="majorBidi"/>
          <w:bCs/>
          <w:lang w:val="en-US"/>
        </w:rPr>
        <w:t>for PUCCH repetition enhancements including dynamic indication for number of PUCCH repetitions and joint channel estimation across multiple PUCCH repetitions.</w:t>
      </w:r>
    </w:p>
    <w:p w14:paraId="70AC3DE6" w14:textId="77777777" w:rsidR="0023165B" w:rsidRDefault="0023165B" w:rsidP="00AE05F4">
      <w:pPr>
        <w:spacing w:after="0"/>
        <w:jc w:val="both"/>
        <w:rPr>
          <w:rFonts w:asciiTheme="majorBidi" w:hAnsiTheme="majorBidi" w:cstheme="majorBidi"/>
          <w:bCs/>
          <w:lang w:val="en-US"/>
        </w:rPr>
      </w:pPr>
    </w:p>
    <w:p w14:paraId="224F8E5E" w14:textId="33FE6860"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B94148">
        <w:rPr>
          <w:rFonts w:ascii="Arial" w:eastAsia="MS Mincho" w:hAnsi="Arial"/>
          <w:sz w:val="36"/>
          <w:szCs w:val="36"/>
          <w:lang w:eastAsia="ja-JP"/>
        </w:rPr>
        <w:t>PUCCH enhancements for coverage</w:t>
      </w:r>
    </w:p>
    <w:p w14:paraId="70D5A002" w14:textId="538FA1D0"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 xml:space="preserve">2.1 </w:t>
      </w:r>
      <w:r>
        <w:rPr>
          <w:rFonts w:ascii="Times New Roman" w:hAnsi="Times New Roman" w:cs="Times New Roman"/>
          <w:b/>
          <w:bCs/>
          <w:color w:val="auto"/>
          <w:sz w:val="24"/>
          <w:szCs w:val="24"/>
          <w:lang w:eastAsia="ko-KR"/>
        </w:rPr>
        <w:t>Dynamic indication for PUCCH repetition factor</w:t>
      </w:r>
    </w:p>
    <w:p w14:paraId="0587670D" w14:textId="66964126" w:rsidR="00441E68" w:rsidRDefault="00441E68" w:rsidP="00200BE3">
      <w:pPr>
        <w:jc w:val="both"/>
      </w:pPr>
      <w:r>
        <w:t xml:space="preserve">In the WID, it has been agreed to specify enhancements to support </w:t>
      </w:r>
      <w:r w:rsidR="00886CD0">
        <w:t>dynamic indication for PUCCH repetition factor</w:t>
      </w:r>
      <w:r>
        <w:t>.</w:t>
      </w:r>
      <w:r w:rsidR="006B3A13">
        <w:t xml:space="preserve"> Currently PUCCH format 1, format 3 and format 4 can each be configured by RRC with individual repetition factor. </w:t>
      </w:r>
      <w:r w:rsidR="00CF4273">
        <w:t xml:space="preserve">For dynamic indication of the repetition factor, </w:t>
      </w:r>
      <w:r w:rsidR="0093113E">
        <w:t xml:space="preserve">two possibilities can be considered - </w:t>
      </w:r>
      <w:r w:rsidR="00CF4273">
        <w:t xml:space="preserve">either a new codepoint in the DCI or embedding the repetition factor with some other field. However, with dedicates fields, the </w:t>
      </w:r>
      <w:r w:rsidR="009A5706">
        <w:t xml:space="preserve">overhead would be large. Therefore, for using one of existing codepoint in the DCI, PUCCH resource indicator field can be considered for also indicating the repetition factor for PUCCH. </w:t>
      </w:r>
      <w:r w:rsidR="00732362">
        <w:t xml:space="preserve">Currently the PRI field can be configured with 0-3 bits, depending upon the number of PUCCH resources within a PUCCH resource set. </w:t>
      </w:r>
      <w:r w:rsidR="000A1BC3">
        <w:t>The bitmap values map to one of the PUCCH resource ID within a PUCCH resource set</w:t>
      </w:r>
      <w:r w:rsidR="005F120A">
        <w:t>, with the PUCCH resource set</w:t>
      </w:r>
      <w:r w:rsidR="000A1BC3">
        <w:t xml:space="preserve"> selected depending upon the </w:t>
      </w:r>
      <w:r w:rsidR="0093113E">
        <w:t xml:space="preserve">payload </w:t>
      </w:r>
      <w:r w:rsidR="000A1BC3">
        <w:t xml:space="preserve">to be transmitted in PUCCH. The current </w:t>
      </w:r>
      <w:r w:rsidR="005F120A">
        <w:t xml:space="preserve">PRI </w:t>
      </w:r>
      <w:r w:rsidR="000A1BC3">
        <w:t xml:space="preserve">mapping could be extended to also indicate the repetition factor, as illustrated in Table1. </w:t>
      </w:r>
      <w:r w:rsidR="005F120A">
        <w:t>A PRI to repetition factor mapping list can be RRC configured</w:t>
      </w:r>
      <w:r w:rsidR="007734EC">
        <w:t xml:space="preserve"> for a PUCCH resource set</w:t>
      </w:r>
      <w:r w:rsidR="005F120A">
        <w:t xml:space="preserve">. </w:t>
      </w:r>
      <w:r w:rsidR="000A1BC3">
        <w:t>Further extension of the PRI bitmap size could be considered, for example up to 16 values, depending upon how much flexibility in terms of repetition factor for each of the PUCCH resourced ID is needed.</w:t>
      </w:r>
    </w:p>
    <w:p w14:paraId="1D3E9B27" w14:textId="4D6838E9" w:rsidR="000A1BC3" w:rsidRDefault="000A1BC3" w:rsidP="000A1BC3">
      <w:pPr>
        <w:spacing w:after="0"/>
        <w:jc w:val="both"/>
        <w:rPr>
          <w:b/>
          <w:bCs/>
          <w:i/>
          <w:iCs/>
        </w:rPr>
      </w:pPr>
      <w:r w:rsidRPr="00576D28">
        <w:rPr>
          <w:b/>
          <w:bCs/>
          <w:i/>
          <w:iCs/>
        </w:rPr>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sidRPr="00576D28">
        <w:rPr>
          <w:b/>
          <w:bCs/>
          <w:i/>
          <w:iCs/>
        </w:rPr>
        <w:t xml:space="preserve">support </w:t>
      </w:r>
      <w:r>
        <w:rPr>
          <w:b/>
          <w:bCs/>
          <w:i/>
          <w:iCs/>
        </w:rPr>
        <w:t>joint indication of PUCCH resource indicator (PRI) and repetition factor in the scheduling DCI</w:t>
      </w:r>
    </w:p>
    <w:p w14:paraId="05D2F3E6" w14:textId="65487BDB" w:rsidR="000A1BC3" w:rsidRDefault="000A1BC3" w:rsidP="000A1BC3">
      <w:pPr>
        <w:pStyle w:val="ListParagraph"/>
        <w:numPr>
          <w:ilvl w:val="0"/>
          <w:numId w:val="30"/>
        </w:numPr>
        <w:jc w:val="both"/>
        <w:rPr>
          <w:b/>
          <w:bCs/>
          <w:i/>
          <w:iCs/>
        </w:rPr>
      </w:pPr>
      <w:r>
        <w:rPr>
          <w:b/>
          <w:bCs/>
          <w:i/>
          <w:iCs/>
        </w:rPr>
        <w:t>FFS if the number of PRI bits need to be increased (more than 8, if needed)</w:t>
      </w:r>
    </w:p>
    <w:p w14:paraId="71F54E8D" w14:textId="77777777" w:rsidR="000A1BC3" w:rsidRDefault="000A1BC3" w:rsidP="000A1BC3">
      <w:pPr>
        <w:pStyle w:val="ListParagraph"/>
        <w:rPr>
          <w:b/>
          <w:bCs/>
        </w:rPr>
      </w:pPr>
    </w:p>
    <w:p w14:paraId="4A88A5BA" w14:textId="77777777" w:rsidR="000A1BC3" w:rsidRDefault="000A1BC3" w:rsidP="000A1BC3">
      <w:pPr>
        <w:pStyle w:val="ListParagraph"/>
        <w:rPr>
          <w:b/>
          <w:bCs/>
        </w:rPr>
      </w:pPr>
    </w:p>
    <w:p w14:paraId="04A0E508" w14:textId="77777777" w:rsidR="000A1BC3" w:rsidRPr="00F4046D" w:rsidRDefault="000A1BC3" w:rsidP="00F4046D">
      <w:pPr>
        <w:rPr>
          <w:b/>
          <w:bCs/>
        </w:rPr>
      </w:pPr>
    </w:p>
    <w:p w14:paraId="4371F624" w14:textId="77777777" w:rsidR="000A1BC3" w:rsidRPr="00F4046D" w:rsidRDefault="000A1BC3" w:rsidP="00F4046D">
      <w:pPr>
        <w:rPr>
          <w:b/>
          <w:bCs/>
        </w:rPr>
      </w:pPr>
    </w:p>
    <w:p w14:paraId="3A630D31" w14:textId="62553DD3" w:rsidR="000A1BC3" w:rsidRPr="000A1BC3" w:rsidRDefault="000A1BC3" w:rsidP="000A1BC3">
      <w:pPr>
        <w:pStyle w:val="ListParagraph"/>
        <w:jc w:val="center"/>
        <w:rPr>
          <w:b/>
          <w:bCs/>
        </w:rPr>
      </w:pPr>
      <w:r w:rsidRPr="000A1BC3">
        <w:rPr>
          <w:b/>
          <w:bCs/>
        </w:rPr>
        <w:t xml:space="preserve">Table </w:t>
      </w:r>
      <w:r>
        <w:rPr>
          <w:b/>
          <w:bCs/>
        </w:rPr>
        <w:t>1</w:t>
      </w:r>
      <w:r w:rsidRPr="000A1BC3">
        <w:rPr>
          <w:b/>
          <w:bCs/>
        </w:rPr>
        <w:t>: Dynamic repetition indication with PRI table</w:t>
      </w:r>
    </w:p>
    <w:tbl>
      <w:tblPr>
        <w:tblW w:w="96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0"/>
        <w:gridCol w:w="594"/>
        <w:gridCol w:w="721"/>
        <w:gridCol w:w="5728"/>
        <w:gridCol w:w="2100"/>
      </w:tblGrid>
      <w:tr w:rsidR="000A1BC3" w:rsidRPr="0028542D" w14:paraId="5461CF9B" w14:textId="77777777" w:rsidTr="00A07442">
        <w:trPr>
          <w:cantSplit/>
          <w:jc w:val="center"/>
        </w:trPr>
        <w:tc>
          <w:tcPr>
            <w:tcW w:w="1775"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4FDF01D" w14:textId="77777777" w:rsidR="000A1BC3" w:rsidRPr="0028542D" w:rsidRDefault="000A1BC3" w:rsidP="00A07442">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728" w:type="dxa"/>
            <w:tcBorders>
              <w:top w:val="single" w:sz="8" w:space="0" w:color="auto"/>
              <w:left w:val="single" w:sz="8" w:space="0" w:color="auto"/>
              <w:bottom w:val="single" w:sz="8" w:space="0" w:color="auto"/>
              <w:right w:val="single" w:sz="8" w:space="0" w:color="auto"/>
            </w:tcBorders>
            <w:shd w:val="clear" w:color="auto" w:fill="E0E0E0"/>
            <w:vAlign w:val="center"/>
          </w:tcPr>
          <w:p w14:paraId="1CF13DD0" w14:textId="77777777" w:rsidR="000A1BC3" w:rsidRPr="0028542D" w:rsidRDefault="000A1BC3" w:rsidP="00A07442">
            <w:pPr>
              <w:pStyle w:val="TAH"/>
            </w:pPr>
            <w:r w:rsidRPr="00B916EC">
              <w:rPr>
                <w:rFonts w:ascii="Times New Roman" w:hAnsi="Times New Roman"/>
                <w:sz w:val="20"/>
              </w:rPr>
              <w:t>PUCCH resource</w:t>
            </w:r>
          </w:p>
        </w:tc>
        <w:tc>
          <w:tcPr>
            <w:tcW w:w="2100" w:type="dxa"/>
            <w:tcBorders>
              <w:top w:val="single" w:sz="8" w:space="0" w:color="auto"/>
              <w:left w:val="single" w:sz="8" w:space="0" w:color="auto"/>
              <w:bottom w:val="single" w:sz="8" w:space="0" w:color="auto"/>
              <w:right w:val="single" w:sz="8" w:space="0" w:color="auto"/>
            </w:tcBorders>
            <w:shd w:val="clear" w:color="auto" w:fill="E0E0E0"/>
          </w:tcPr>
          <w:p w14:paraId="6DDD0DA8" w14:textId="77777777" w:rsidR="000A1BC3" w:rsidRPr="00B916EC" w:rsidRDefault="000A1BC3" w:rsidP="00A07442">
            <w:pPr>
              <w:pStyle w:val="TAH"/>
              <w:rPr>
                <w:rFonts w:ascii="Times New Roman" w:hAnsi="Times New Roman"/>
                <w:sz w:val="20"/>
              </w:rPr>
            </w:pPr>
            <w:r>
              <w:rPr>
                <w:rFonts w:ascii="Times New Roman" w:hAnsi="Times New Roman"/>
                <w:sz w:val="20"/>
              </w:rPr>
              <w:t>Repetition Factor</w:t>
            </w:r>
          </w:p>
        </w:tc>
      </w:tr>
      <w:tr w:rsidR="000A1BC3" w:rsidRPr="00B916EC" w14:paraId="778AD85D" w14:textId="77777777" w:rsidTr="00A07442">
        <w:trPr>
          <w:cantSplit/>
          <w:jc w:val="center"/>
        </w:trPr>
        <w:tc>
          <w:tcPr>
            <w:tcW w:w="460" w:type="dxa"/>
          </w:tcPr>
          <w:p w14:paraId="4766449A" w14:textId="77777777" w:rsidR="000A1BC3" w:rsidRPr="00B916EC" w:rsidRDefault="000A1BC3" w:rsidP="00A07442">
            <w:pPr>
              <w:pStyle w:val="TAC"/>
            </w:pPr>
            <w:r>
              <w:t>1 bit</w:t>
            </w:r>
          </w:p>
        </w:tc>
        <w:tc>
          <w:tcPr>
            <w:tcW w:w="594" w:type="dxa"/>
          </w:tcPr>
          <w:p w14:paraId="396292E0" w14:textId="77777777" w:rsidR="000A1BC3" w:rsidRPr="00B916EC" w:rsidRDefault="000A1BC3" w:rsidP="00A07442">
            <w:pPr>
              <w:pStyle w:val="TAC"/>
            </w:pPr>
            <w:r>
              <w:t>2 bits</w:t>
            </w:r>
          </w:p>
        </w:tc>
        <w:tc>
          <w:tcPr>
            <w:tcW w:w="721" w:type="dxa"/>
            <w:vAlign w:val="center"/>
          </w:tcPr>
          <w:p w14:paraId="15A9676E" w14:textId="77777777" w:rsidR="000A1BC3" w:rsidRPr="00B916EC" w:rsidRDefault="000A1BC3" w:rsidP="00A07442">
            <w:pPr>
              <w:pStyle w:val="TAC"/>
            </w:pPr>
            <w:r>
              <w:t>3 bits</w:t>
            </w:r>
          </w:p>
        </w:tc>
        <w:tc>
          <w:tcPr>
            <w:tcW w:w="5728" w:type="dxa"/>
            <w:vAlign w:val="center"/>
          </w:tcPr>
          <w:p w14:paraId="1EF1A873" w14:textId="77777777" w:rsidR="000A1BC3" w:rsidRPr="00B916EC" w:rsidRDefault="000A1BC3" w:rsidP="00A07442">
            <w:pPr>
              <w:pStyle w:val="TAL"/>
              <w:jc w:val="center"/>
            </w:pPr>
          </w:p>
        </w:tc>
        <w:tc>
          <w:tcPr>
            <w:tcW w:w="2100" w:type="dxa"/>
          </w:tcPr>
          <w:p w14:paraId="37D8142D" w14:textId="77777777" w:rsidR="000A1BC3" w:rsidRPr="00B916EC" w:rsidRDefault="000A1BC3" w:rsidP="00A07442">
            <w:pPr>
              <w:pStyle w:val="TAL"/>
              <w:jc w:val="center"/>
            </w:pPr>
          </w:p>
        </w:tc>
      </w:tr>
      <w:tr w:rsidR="000A1BC3" w:rsidRPr="00B916EC" w14:paraId="2E44EC35" w14:textId="77777777" w:rsidTr="00A07442">
        <w:trPr>
          <w:cantSplit/>
          <w:jc w:val="center"/>
        </w:trPr>
        <w:tc>
          <w:tcPr>
            <w:tcW w:w="460" w:type="dxa"/>
          </w:tcPr>
          <w:p w14:paraId="249B55B5" w14:textId="77777777" w:rsidR="000A1BC3" w:rsidRPr="00B916EC" w:rsidRDefault="000A1BC3" w:rsidP="00A07442">
            <w:pPr>
              <w:pStyle w:val="TAC"/>
            </w:pPr>
            <w:r>
              <w:t>'0'</w:t>
            </w:r>
          </w:p>
        </w:tc>
        <w:tc>
          <w:tcPr>
            <w:tcW w:w="594" w:type="dxa"/>
          </w:tcPr>
          <w:p w14:paraId="7633C636" w14:textId="77777777" w:rsidR="000A1BC3" w:rsidRPr="00B916EC" w:rsidRDefault="000A1BC3" w:rsidP="00A07442">
            <w:pPr>
              <w:pStyle w:val="TAC"/>
            </w:pPr>
            <w:r>
              <w:t>'00'</w:t>
            </w:r>
          </w:p>
        </w:tc>
        <w:tc>
          <w:tcPr>
            <w:tcW w:w="721" w:type="dxa"/>
            <w:vAlign w:val="center"/>
          </w:tcPr>
          <w:p w14:paraId="3B47EE11" w14:textId="77777777" w:rsidR="000A1BC3" w:rsidRPr="00B916EC" w:rsidRDefault="000A1BC3" w:rsidP="00A07442">
            <w:pPr>
              <w:pStyle w:val="TAC"/>
            </w:pPr>
            <w:r w:rsidRPr="00B916EC">
              <w:t>'000'</w:t>
            </w:r>
          </w:p>
        </w:tc>
        <w:tc>
          <w:tcPr>
            <w:tcW w:w="5728" w:type="dxa"/>
            <w:vAlign w:val="center"/>
          </w:tcPr>
          <w:p w14:paraId="5184E41B" w14:textId="77777777" w:rsidR="000A1BC3" w:rsidRPr="00B916EC" w:rsidRDefault="000A1BC3" w:rsidP="00A07442">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22FC928" w14:textId="77777777" w:rsidR="000A1BC3" w:rsidRPr="00B671B8" w:rsidRDefault="000A1BC3" w:rsidP="00A07442">
            <w:pPr>
              <w:pStyle w:val="TAL"/>
              <w:jc w:val="center"/>
              <w:rPr>
                <w:rFonts w:cs="Arial"/>
                <w:szCs w:val="18"/>
              </w:rPr>
            </w:pPr>
            <w:r>
              <w:rPr>
                <w:rFonts w:cs="Arial"/>
                <w:szCs w:val="18"/>
              </w:rPr>
              <w:t>2</w:t>
            </w:r>
          </w:p>
        </w:tc>
      </w:tr>
      <w:tr w:rsidR="000A1BC3" w:rsidRPr="00B916EC" w14:paraId="553D77C1" w14:textId="77777777" w:rsidTr="00A07442">
        <w:trPr>
          <w:cantSplit/>
          <w:jc w:val="center"/>
        </w:trPr>
        <w:tc>
          <w:tcPr>
            <w:tcW w:w="460" w:type="dxa"/>
          </w:tcPr>
          <w:p w14:paraId="25267DA7" w14:textId="77777777" w:rsidR="000A1BC3" w:rsidRPr="00B916EC" w:rsidRDefault="000A1BC3" w:rsidP="00A07442">
            <w:pPr>
              <w:pStyle w:val="TAC"/>
            </w:pPr>
            <w:r>
              <w:t>'1'</w:t>
            </w:r>
          </w:p>
        </w:tc>
        <w:tc>
          <w:tcPr>
            <w:tcW w:w="594" w:type="dxa"/>
          </w:tcPr>
          <w:p w14:paraId="50AF45AF" w14:textId="77777777" w:rsidR="000A1BC3" w:rsidRPr="00B916EC" w:rsidRDefault="000A1BC3" w:rsidP="00A07442">
            <w:pPr>
              <w:pStyle w:val="TAC"/>
            </w:pPr>
            <w:r>
              <w:t>'01'</w:t>
            </w:r>
          </w:p>
        </w:tc>
        <w:tc>
          <w:tcPr>
            <w:tcW w:w="721" w:type="dxa"/>
            <w:vAlign w:val="center"/>
          </w:tcPr>
          <w:p w14:paraId="6F11387E" w14:textId="77777777" w:rsidR="000A1BC3" w:rsidRPr="00B916EC" w:rsidRDefault="000A1BC3" w:rsidP="00A07442">
            <w:pPr>
              <w:pStyle w:val="TAC"/>
            </w:pPr>
            <w:r w:rsidRPr="00B916EC">
              <w:t>'001'</w:t>
            </w:r>
          </w:p>
        </w:tc>
        <w:tc>
          <w:tcPr>
            <w:tcW w:w="5728" w:type="dxa"/>
            <w:vAlign w:val="center"/>
          </w:tcPr>
          <w:p w14:paraId="02B12586" w14:textId="77777777" w:rsidR="000A1BC3" w:rsidRPr="00B916EC" w:rsidRDefault="000A1BC3" w:rsidP="00A07442">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60F940F2" w14:textId="77777777" w:rsidR="000A1BC3" w:rsidRPr="00B916EC" w:rsidRDefault="000A1BC3" w:rsidP="00A07442">
            <w:pPr>
              <w:pStyle w:val="TAL"/>
              <w:jc w:val="center"/>
            </w:pPr>
            <w:r>
              <w:t>2</w:t>
            </w:r>
          </w:p>
        </w:tc>
      </w:tr>
      <w:tr w:rsidR="000A1BC3" w:rsidRPr="00B916EC" w14:paraId="040891D7" w14:textId="77777777" w:rsidTr="00A07442">
        <w:trPr>
          <w:cantSplit/>
          <w:jc w:val="center"/>
        </w:trPr>
        <w:tc>
          <w:tcPr>
            <w:tcW w:w="460" w:type="dxa"/>
          </w:tcPr>
          <w:p w14:paraId="322810EA" w14:textId="77777777" w:rsidR="000A1BC3" w:rsidRPr="00B916EC" w:rsidRDefault="000A1BC3" w:rsidP="00A07442">
            <w:pPr>
              <w:pStyle w:val="TAC"/>
            </w:pPr>
          </w:p>
        </w:tc>
        <w:tc>
          <w:tcPr>
            <w:tcW w:w="594" w:type="dxa"/>
          </w:tcPr>
          <w:p w14:paraId="461DA6C4" w14:textId="77777777" w:rsidR="000A1BC3" w:rsidRPr="00B916EC" w:rsidRDefault="000A1BC3" w:rsidP="00A07442">
            <w:pPr>
              <w:pStyle w:val="TAC"/>
            </w:pPr>
            <w:r>
              <w:t>'10'</w:t>
            </w:r>
          </w:p>
        </w:tc>
        <w:tc>
          <w:tcPr>
            <w:tcW w:w="721" w:type="dxa"/>
            <w:vAlign w:val="center"/>
          </w:tcPr>
          <w:p w14:paraId="7A938B29" w14:textId="77777777" w:rsidR="000A1BC3" w:rsidRPr="00B916EC" w:rsidRDefault="000A1BC3" w:rsidP="00A07442">
            <w:pPr>
              <w:pStyle w:val="TAC"/>
            </w:pPr>
            <w:r w:rsidRPr="00B916EC">
              <w:t>'010'</w:t>
            </w:r>
          </w:p>
        </w:tc>
        <w:tc>
          <w:tcPr>
            <w:tcW w:w="5728" w:type="dxa"/>
            <w:vAlign w:val="center"/>
          </w:tcPr>
          <w:p w14:paraId="094E9B8F" w14:textId="77777777" w:rsidR="000A1BC3" w:rsidRPr="00B916EC" w:rsidRDefault="000A1BC3" w:rsidP="00A07442">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27B27393" w14:textId="77777777" w:rsidR="000A1BC3" w:rsidRPr="00B916EC" w:rsidRDefault="000A1BC3" w:rsidP="00A07442">
            <w:pPr>
              <w:pStyle w:val="TAL"/>
              <w:jc w:val="center"/>
            </w:pPr>
            <w:r>
              <w:t>2</w:t>
            </w:r>
          </w:p>
        </w:tc>
      </w:tr>
      <w:tr w:rsidR="000A1BC3" w:rsidRPr="00B916EC" w14:paraId="2857681F" w14:textId="77777777" w:rsidTr="00A07442">
        <w:trPr>
          <w:cantSplit/>
          <w:jc w:val="center"/>
        </w:trPr>
        <w:tc>
          <w:tcPr>
            <w:tcW w:w="460" w:type="dxa"/>
          </w:tcPr>
          <w:p w14:paraId="57CFAADD" w14:textId="77777777" w:rsidR="000A1BC3" w:rsidRPr="00B916EC" w:rsidRDefault="000A1BC3" w:rsidP="00A07442">
            <w:pPr>
              <w:pStyle w:val="TAC"/>
            </w:pPr>
          </w:p>
        </w:tc>
        <w:tc>
          <w:tcPr>
            <w:tcW w:w="594" w:type="dxa"/>
          </w:tcPr>
          <w:p w14:paraId="54DABE3F" w14:textId="77777777" w:rsidR="000A1BC3" w:rsidRPr="00B916EC" w:rsidRDefault="000A1BC3" w:rsidP="00A07442">
            <w:pPr>
              <w:pStyle w:val="TAC"/>
            </w:pPr>
            <w:r>
              <w:t>'11'</w:t>
            </w:r>
          </w:p>
        </w:tc>
        <w:tc>
          <w:tcPr>
            <w:tcW w:w="721" w:type="dxa"/>
            <w:vAlign w:val="center"/>
          </w:tcPr>
          <w:p w14:paraId="66C1482F" w14:textId="77777777" w:rsidR="000A1BC3" w:rsidRPr="00B916EC" w:rsidRDefault="000A1BC3" w:rsidP="00A07442">
            <w:pPr>
              <w:pStyle w:val="TAC"/>
            </w:pPr>
            <w:r w:rsidRPr="00B916EC">
              <w:t>'011'</w:t>
            </w:r>
          </w:p>
        </w:tc>
        <w:tc>
          <w:tcPr>
            <w:tcW w:w="5728" w:type="dxa"/>
            <w:vAlign w:val="center"/>
          </w:tcPr>
          <w:p w14:paraId="1FFB0FFD" w14:textId="77777777" w:rsidR="000A1BC3" w:rsidRPr="00B916EC" w:rsidRDefault="000A1BC3" w:rsidP="00A07442">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DA11960" w14:textId="77777777" w:rsidR="000A1BC3" w:rsidRPr="00B916EC" w:rsidRDefault="000A1BC3" w:rsidP="00A07442">
            <w:pPr>
              <w:pStyle w:val="TAL"/>
              <w:jc w:val="center"/>
            </w:pPr>
            <w:r>
              <w:t>4</w:t>
            </w:r>
          </w:p>
        </w:tc>
      </w:tr>
      <w:tr w:rsidR="000A1BC3" w:rsidRPr="00B916EC" w14:paraId="28DAA71D" w14:textId="77777777" w:rsidTr="00A07442">
        <w:trPr>
          <w:cantSplit/>
          <w:jc w:val="center"/>
        </w:trPr>
        <w:tc>
          <w:tcPr>
            <w:tcW w:w="460" w:type="dxa"/>
          </w:tcPr>
          <w:p w14:paraId="3C4224A2" w14:textId="77777777" w:rsidR="000A1BC3" w:rsidRPr="00B916EC" w:rsidRDefault="000A1BC3" w:rsidP="00A07442">
            <w:pPr>
              <w:pStyle w:val="TAC"/>
            </w:pPr>
          </w:p>
        </w:tc>
        <w:tc>
          <w:tcPr>
            <w:tcW w:w="594" w:type="dxa"/>
          </w:tcPr>
          <w:p w14:paraId="50843D9B" w14:textId="77777777" w:rsidR="000A1BC3" w:rsidRPr="00B916EC" w:rsidRDefault="000A1BC3" w:rsidP="00A07442">
            <w:pPr>
              <w:pStyle w:val="TAC"/>
            </w:pPr>
          </w:p>
        </w:tc>
        <w:tc>
          <w:tcPr>
            <w:tcW w:w="721" w:type="dxa"/>
            <w:vAlign w:val="center"/>
          </w:tcPr>
          <w:p w14:paraId="7C3C4C94" w14:textId="77777777" w:rsidR="000A1BC3" w:rsidRPr="00B916EC" w:rsidRDefault="000A1BC3" w:rsidP="00A07442">
            <w:pPr>
              <w:pStyle w:val="TAC"/>
            </w:pPr>
            <w:r w:rsidRPr="00B916EC">
              <w:t>'100'</w:t>
            </w:r>
          </w:p>
        </w:tc>
        <w:tc>
          <w:tcPr>
            <w:tcW w:w="5728" w:type="dxa"/>
            <w:vAlign w:val="center"/>
          </w:tcPr>
          <w:p w14:paraId="3052D1D6" w14:textId="77777777" w:rsidR="000A1BC3" w:rsidRPr="00B916EC" w:rsidRDefault="000A1BC3" w:rsidP="00A07442">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448D32F" w14:textId="77777777" w:rsidR="000A1BC3" w:rsidRDefault="000A1BC3" w:rsidP="00A07442">
            <w:pPr>
              <w:pStyle w:val="TAL"/>
              <w:jc w:val="center"/>
            </w:pPr>
            <w:r>
              <w:t>8</w:t>
            </w:r>
          </w:p>
        </w:tc>
      </w:tr>
      <w:tr w:rsidR="000A1BC3" w:rsidRPr="00B916EC" w14:paraId="7AA3CFFA" w14:textId="77777777" w:rsidTr="00A07442">
        <w:trPr>
          <w:cantSplit/>
          <w:jc w:val="center"/>
        </w:trPr>
        <w:tc>
          <w:tcPr>
            <w:tcW w:w="460" w:type="dxa"/>
          </w:tcPr>
          <w:p w14:paraId="6749D2E2" w14:textId="77777777" w:rsidR="000A1BC3" w:rsidRPr="00B916EC" w:rsidRDefault="000A1BC3" w:rsidP="00A07442">
            <w:pPr>
              <w:pStyle w:val="TAC"/>
            </w:pPr>
          </w:p>
        </w:tc>
        <w:tc>
          <w:tcPr>
            <w:tcW w:w="594" w:type="dxa"/>
          </w:tcPr>
          <w:p w14:paraId="162C0FA8" w14:textId="77777777" w:rsidR="000A1BC3" w:rsidRPr="00B916EC" w:rsidRDefault="000A1BC3" w:rsidP="00A07442">
            <w:pPr>
              <w:pStyle w:val="TAC"/>
            </w:pPr>
          </w:p>
        </w:tc>
        <w:tc>
          <w:tcPr>
            <w:tcW w:w="721" w:type="dxa"/>
            <w:vAlign w:val="center"/>
          </w:tcPr>
          <w:p w14:paraId="3361548F" w14:textId="77777777" w:rsidR="000A1BC3" w:rsidRPr="00B916EC" w:rsidRDefault="000A1BC3" w:rsidP="00A07442">
            <w:pPr>
              <w:pStyle w:val="TAC"/>
            </w:pPr>
            <w:r w:rsidRPr="00B916EC">
              <w:t>'101'</w:t>
            </w:r>
          </w:p>
        </w:tc>
        <w:tc>
          <w:tcPr>
            <w:tcW w:w="5728" w:type="dxa"/>
            <w:vAlign w:val="center"/>
          </w:tcPr>
          <w:p w14:paraId="37F5B217" w14:textId="77777777" w:rsidR="000A1BC3" w:rsidRPr="00B916EC" w:rsidRDefault="000A1BC3" w:rsidP="00A07442">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67BDE269" w14:textId="77777777" w:rsidR="000A1BC3" w:rsidRDefault="000A1BC3" w:rsidP="00A07442">
            <w:pPr>
              <w:pStyle w:val="TAL"/>
              <w:jc w:val="center"/>
            </w:pPr>
            <w:r>
              <w:t>4</w:t>
            </w:r>
          </w:p>
        </w:tc>
      </w:tr>
      <w:tr w:rsidR="000A1BC3" w:rsidRPr="00B916EC" w14:paraId="3841A161" w14:textId="77777777" w:rsidTr="00A07442">
        <w:trPr>
          <w:cantSplit/>
          <w:jc w:val="center"/>
        </w:trPr>
        <w:tc>
          <w:tcPr>
            <w:tcW w:w="460" w:type="dxa"/>
          </w:tcPr>
          <w:p w14:paraId="796E90FE" w14:textId="77777777" w:rsidR="000A1BC3" w:rsidRPr="00B916EC" w:rsidRDefault="000A1BC3" w:rsidP="00A07442">
            <w:pPr>
              <w:pStyle w:val="TAC"/>
            </w:pPr>
          </w:p>
        </w:tc>
        <w:tc>
          <w:tcPr>
            <w:tcW w:w="594" w:type="dxa"/>
          </w:tcPr>
          <w:p w14:paraId="21BD6520" w14:textId="77777777" w:rsidR="000A1BC3" w:rsidRPr="00B916EC" w:rsidRDefault="000A1BC3" w:rsidP="00A07442">
            <w:pPr>
              <w:pStyle w:val="TAC"/>
            </w:pPr>
          </w:p>
        </w:tc>
        <w:tc>
          <w:tcPr>
            <w:tcW w:w="721" w:type="dxa"/>
            <w:vAlign w:val="center"/>
          </w:tcPr>
          <w:p w14:paraId="79DD320C" w14:textId="77777777" w:rsidR="000A1BC3" w:rsidRPr="00B916EC" w:rsidRDefault="000A1BC3" w:rsidP="00A07442">
            <w:pPr>
              <w:pStyle w:val="TAC"/>
            </w:pPr>
            <w:r w:rsidRPr="00B916EC">
              <w:t>'110'</w:t>
            </w:r>
          </w:p>
        </w:tc>
        <w:tc>
          <w:tcPr>
            <w:tcW w:w="5728" w:type="dxa"/>
            <w:vAlign w:val="center"/>
          </w:tcPr>
          <w:p w14:paraId="35D5E3C1" w14:textId="77777777" w:rsidR="000A1BC3" w:rsidRPr="00B916EC" w:rsidRDefault="000A1BC3" w:rsidP="00A07442">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698F4471" w14:textId="77777777" w:rsidR="000A1BC3" w:rsidRDefault="000A1BC3" w:rsidP="00A07442">
            <w:pPr>
              <w:pStyle w:val="TAL"/>
              <w:jc w:val="center"/>
            </w:pPr>
            <w:r>
              <w:t>16</w:t>
            </w:r>
          </w:p>
        </w:tc>
      </w:tr>
      <w:tr w:rsidR="000A1BC3" w:rsidRPr="00B916EC" w14:paraId="16A4C58D" w14:textId="77777777" w:rsidTr="00A07442">
        <w:trPr>
          <w:cantSplit/>
          <w:jc w:val="center"/>
        </w:trPr>
        <w:tc>
          <w:tcPr>
            <w:tcW w:w="460" w:type="dxa"/>
          </w:tcPr>
          <w:p w14:paraId="48D8E985" w14:textId="77777777" w:rsidR="000A1BC3" w:rsidRPr="00B916EC" w:rsidRDefault="000A1BC3" w:rsidP="00A07442">
            <w:pPr>
              <w:pStyle w:val="TAC"/>
            </w:pPr>
          </w:p>
        </w:tc>
        <w:tc>
          <w:tcPr>
            <w:tcW w:w="594" w:type="dxa"/>
          </w:tcPr>
          <w:p w14:paraId="448360A4" w14:textId="77777777" w:rsidR="000A1BC3" w:rsidRPr="00B916EC" w:rsidRDefault="000A1BC3" w:rsidP="00A07442">
            <w:pPr>
              <w:pStyle w:val="TAC"/>
            </w:pPr>
          </w:p>
        </w:tc>
        <w:tc>
          <w:tcPr>
            <w:tcW w:w="721" w:type="dxa"/>
            <w:vAlign w:val="center"/>
          </w:tcPr>
          <w:p w14:paraId="7F1F5ECC" w14:textId="77777777" w:rsidR="000A1BC3" w:rsidRPr="00B916EC" w:rsidRDefault="000A1BC3" w:rsidP="00A07442">
            <w:pPr>
              <w:pStyle w:val="TAC"/>
            </w:pPr>
            <w:r w:rsidRPr="00B916EC">
              <w:t>'111'</w:t>
            </w:r>
          </w:p>
        </w:tc>
        <w:tc>
          <w:tcPr>
            <w:tcW w:w="5728" w:type="dxa"/>
            <w:vAlign w:val="center"/>
          </w:tcPr>
          <w:p w14:paraId="7184B589" w14:textId="77777777" w:rsidR="000A1BC3" w:rsidRPr="00B916EC" w:rsidRDefault="000A1BC3" w:rsidP="00A07442">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0B354BAC" w14:textId="77777777" w:rsidR="000A1BC3" w:rsidRDefault="000A1BC3" w:rsidP="00A07442">
            <w:pPr>
              <w:pStyle w:val="TAL"/>
              <w:jc w:val="center"/>
            </w:pPr>
            <w:r>
              <w:t>2</w:t>
            </w:r>
          </w:p>
        </w:tc>
      </w:tr>
    </w:tbl>
    <w:p w14:paraId="4193F826" w14:textId="77777777" w:rsidR="00441E68" w:rsidRDefault="00441E68" w:rsidP="00200BE3">
      <w:pPr>
        <w:jc w:val="both"/>
      </w:pPr>
    </w:p>
    <w:p w14:paraId="47609C41" w14:textId="0FB372CB"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2.</w:t>
      </w:r>
      <w:r>
        <w:rPr>
          <w:rFonts w:ascii="Times New Roman" w:hAnsi="Times New Roman" w:cs="Times New Roman"/>
          <w:b/>
          <w:bCs/>
          <w:color w:val="auto"/>
          <w:sz w:val="24"/>
          <w:szCs w:val="24"/>
          <w:lang w:eastAsia="ko-KR"/>
        </w:rPr>
        <w:t>2</w:t>
      </w:r>
      <w:r w:rsidRPr="00056AAA">
        <w:rPr>
          <w:rFonts w:ascii="Times New Roman" w:hAnsi="Times New Roman" w:cs="Times New Roman"/>
          <w:b/>
          <w:bCs/>
          <w:color w:val="auto"/>
          <w:sz w:val="24"/>
          <w:szCs w:val="24"/>
          <w:lang w:eastAsia="ko-KR"/>
        </w:rPr>
        <w:t xml:space="preserve"> </w:t>
      </w:r>
      <w:r>
        <w:rPr>
          <w:rFonts w:ascii="Times New Roman" w:hAnsi="Times New Roman" w:cs="Times New Roman"/>
          <w:b/>
          <w:bCs/>
          <w:color w:val="auto"/>
          <w:sz w:val="24"/>
          <w:szCs w:val="24"/>
          <w:lang w:eastAsia="ko-KR"/>
        </w:rPr>
        <w:t>DM-RS bundling for PUCCH repetitions</w:t>
      </w:r>
    </w:p>
    <w:p w14:paraId="163C001D" w14:textId="2D2354F7" w:rsidR="005858D4" w:rsidRDefault="00B86796" w:rsidP="00F4046D">
      <w:pPr>
        <w:spacing w:after="0"/>
        <w:jc w:val="both"/>
      </w:pPr>
      <w:r>
        <w:t xml:space="preserve">In the WID, it has been agreed to specify enhancements to support joint channel estimation by DM-RS bundling across multiple </w:t>
      </w:r>
      <w:r w:rsidR="00056AAA">
        <w:t>PUCCH</w:t>
      </w:r>
      <w:r>
        <w:t xml:space="preserve"> transmissions for better channel estimation and improve the coverage. </w:t>
      </w:r>
      <w:r w:rsidR="000D511F">
        <w:t>One of the main</w:t>
      </w:r>
      <w:r w:rsidR="005858D4">
        <w:t xml:space="preserve"> aspect</w:t>
      </w:r>
      <w:r w:rsidR="000D511F">
        <w:t>s</w:t>
      </w:r>
      <w:r w:rsidR="005858D4">
        <w:t xml:space="preserve"> related to joint channel estimation using DM-RS bundling is for multiple </w:t>
      </w:r>
      <w:r w:rsidR="000D511F">
        <w:t>PUCCH</w:t>
      </w:r>
      <w:r w:rsidR="005858D4">
        <w:t xml:space="preserve"> transmissions with frequency </w:t>
      </w:r>
      <w:r w:rsidR="00571648">
        <w:t>hopping</w:t>
      </w:r>
      <w:r w:rsidR="005858D4">
        <w:t xml:space="preserve">. </w:t>
      </w:r>
      <w:r w:rsidR="00755771">
        <w:t>I</w:t>
      </w:r>
      <w:r w:rsidR="00B6398D">
        <w:t xml:space="preserve">f frequency hopping is enabled for multiple </w:t>
      </w:r>
      <w:r w:rsidR="000D511F">
        <w:t>PUCCH</w:t>
      </w:r>
      <w:r w:rsidR="00B6398D">
        <w:t xml:space="preserve"> transmissions, then the DM-RS bundling should be contained within a single hop</w:t>
      </w:r>
      <w:r w:rsidR="00755771">
        <w:t xml:space="preserve"> as it has been agreed to restrict the</w:t>
      </w:r>
      <w:r w:rsidR="00755771" w:rsidRPr="00755771">
        <w:t xml:space="preserve"> same frequency resource allocation cross PUCCH repetitions</w:t>
      </w:r>
      <w:r w:rsidR="00B6398D">
        <w:t xml:space="preserve">. Alternatively, DM-RS bundle duration should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 xml:space="preserve">This would provide better opportunity for joint channel estimation with DM-RS bundling. As illustrated in Figure </w:t>
      </w:r>
      <w:r w:rsidR="000D511F">
        <w:t>1</w:t>
      </w:r>
      <w:r w:rsidR="007713E2">
        <w:t xml:space="preserve">, frequency hop duration is across </w:t>
      </w:r>
      <w:r w:rsidR="000D511F">
        <w:t>4</w:t>
      </w:r>
      <w:r w:rsidR="007713E2">
        <w:t xml:space="preserve"> slots </w:t>
      </w:r>
      <w:r w:rsidR="000D511F">
        <w:t xml:space="preserve">for PUCCH format 1 </w:t>
      </w:r>
      <w:r w:rsidR="007713E2">
        <w:t xml:space="preserve">and therefore, the DM-RS bundling is also applied in multiples of </w:t>
      </w:r>
      <w:r w:rsidR="000D511F">
        <w:t>2</w:t>
      </w:r>
      <w:r w:rsidR="007713E2">
        <w:t xml:space="preserve"> slots for each of the frequency hop.</w:t>
      </w:r>
    </w:p>
    <w:p w14:paraId="0727EABE" w14:textId="7C8E6E70" w:rsidR="007713E2" w:rsidRDefault="00463D15" w:rsidP="007713E2">
      <w:pPr>
        <w:jc w:val="center"/>
      </w:pPr>
      <w:r w:rsidRPr="00D7477D">
        <w:pict w14:anchorId="74F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5.85pt;height:209.85pt">
            <v:imagedata r:id="rId8" o:title=""/>
          </v:shape>
        </w:pict>
      </w:r>
    </w:p>
    <w:p w14:paraId="21651E9E" w14:textId="5D017671" w:rsidR="007713E2" w:rsidRDefault="007713E2" w:rsidP="007713E2">
      <w:pPr>
        <w:jc w:val="center"/>
        <w:rPr>
          <w:b/>
          <w:bCs/>
        </w:rPr>
      </w:pPr>
      <w:r w:rsidRPr="002209CE">
        <w:rPr>
          <w:b/>
          <w:bCs/>
        </w:rPr>
        <w:t xml:space="preserve">Figure </w:t>
      </w:r>
      <w:r w:rsidR="0009189F">
        <w:rPr>
          <w:b/>
          <w:bCs/>
        </w:rPr>
        <w:t>1</w:t>
      </w:r>
      <w:r w:rsidRPr="002209CE">
        <w:rPr>
          <w:b/>
          <w:bCs/>
        </w:rPr>
        <w:t xml:space="preserve">: Example multi-slot frequency hopping with DM-RS bundling for </w:t>
      </w:r>
      <w:r w:rsidR="0009189F">
        <w:rPr>
          <w:b/>
          <w:bCs/>
        </w:rPr>
        <w:t>PUCCH format 1 repetition</w:t>
      </w:r>
    </w:p>
    <w:p w14:paraId="783C09DE" w14:textId="5744B0E5" w:rsidR="00F4046D" w:rsidRDefault="00F4046D" w:rsidP="00F4046D">
      <w:pPr>
        <w:spacing w:after="0"/>
        <w:jc w:val="both"/>
        <w:rPr>
          <w:b/>
          <w:bCs/>
          <w:i/>
          <w:iCs/>
        </w:rPr>
      </w:pPr>
      <w:r w:rsidRPr="00576D28">
        <w:rPr>
          <w:b/>
          <w:bCs/>
          <w:i/>
          <w:iCs/>
        </w:rPr>
        <w:lastRenderedPageBreak/>
        <w:t xml:space="preserve">Proposal </w:t>
      </w:r>
      <w:r>
        <w:rPr>
          <w:b/>
          <w:bCs/>
          <w:i/>
          <w:iCs/>
        </w:rPr>
        <w:t>2</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325378B1" w14:textId="77777777" w:rsidR="00F4046D" w:rsidRDefault="00F4046D" w:rsidP="00F4046D">
      <w:pPr>
        <w:pStyle w:val="ListParagraph"/>
        <w:numPr>
          <w:ilvl w:val="0"/>
          <w:numId w:val="30"/>
        </w:numPr>
        <w:jc w:val="both"/>
        <w:rPr>
          <w:b/>
          <w:bCs/>
          <w:i/>
          <w:iCs/>
        </w:rPr>
      </w:pPr>
      <w:r>
        <w:rPr>
          <w:b/>
          <w:bCs/>
          <w:i/>
          <w:iCs/>
        </w:rPr>
        <w:t>Association between frequency hop duration and DM-RS bundle duration should be considered</w:t>
      </w: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08DB4A48" w14:textId="77777777" w:rsidR="00EA4A8D" w:rsidRDefault="00EA4A8D" w:rsidP="00EA4A8D">
      <w:pPr>
        <w:spacing w:after="0"/>
        <w:jc w:val="both"/>
        <w:rPr>
          <w:b/>
          <w:bCs/>
          <w:i/>
          <w:iCs/>
        </w:rPr>
      </w:pPr>
      <w:r w:rsidRPr="00576D28">
        <w:rPr>
          <w:b/>
          <w:bCs/>
          <w:i/>
          <w:iCs/>
        </w:rPr>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sidRPr="00576D28">
        <w:rPr>
          <w:b/>
          <w:bCs/>
          <w:i/>
          <w:iCs/>
        </w:rPr>
        <w:t xml:space="preserve">support </w:t>
      </w:r>
      <w:r>
        <w:rPr>
          <w:b/>
          <w:bCs/>
          <w:i/>
          <w:iCs/>
        </w:rPr>
        <w:t>joint indication of PUCCH resource indicator (PRI) and repetition factor in the scheduling DCI</w:t>
      </w:r>
    </w:p>
    <w:p w14:paraId="5FBD71EA" w14:textId="77777777" w:rsidR="00EA4A8D" w:rsidRDefault="00EA4A8D" w:rsidP="00EA4A8D">
      <w:pPr>
        <w:pStyle w:val="ListParagraph"/>
        <w:numPr>
          <w:ilvl w:val="0"/>
          <w:numId w:val="30"/>
        </w:numPr>
        <w:jc w:val="both"/>
        <w:rPr>
          <w:b/>
          <w:bCs/>
          <w:i/>
          <w:iCs/>
        </w:rPr>
      </w:pPr>
      <w:r>
        <w:rPr>
          <w:b/>
          <w:bCs/>
          <w:i/>
          <w:iCs/>
        </w:rPr>
        <w:t>FFS if the number of PRI bits need to be increased (more than 8, if needed)</w:t>
      </w:r>
    </w:p>
    <w:p w14:paraId="01C7FBF9" w14:textId="014330D7" w:rsidR="00EA4A8D" w:rsidRDefault="00EA4A8D" w:rsidP="00EA4A8D">
      <w:pPr>
        <w:spacing w:after="0"/>
        <w:jc w:val="both"/>
        <w:rPr>
          <w:b/>
          <w:bCs/>
          <w:i/>
          <w:iCs/>
        </w:rPr>
      </w:pPr>
      <w:r w:rsidRPr="00576D28">
        <w:rPr>
          <w:b/>
          <w:bCs/>
          <w:i/>
          <w:iCs/>
        </w:rPr>
        <w:t xml:space="preserve">Proposal </w:t>
      </w:r>
      <w:r>
        <w:rPr>
          <w:b/>
          <w:bCs/>
          <w:i/>
          <w:iCs/>
        </w:rPr>
        <w:t>2</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701A2A63" w14:textId="77777777" w:rsidR="00EA4A8D" w:rsidRDefault="00EA4A8D" w:rsidP="00EA4A8D">
      <w:pPr>
        <w:pStyle w:val="ListParagraph"/>
        <w:numPr>
          <w:ilvl w:val="0"/>
          <w:numId w:val="30"/>
        </w:numPr>
        <w:jc w:val="both"/>
        <w:rPr>
          <w:b/>
          <w:bCs/>
          <w:i/>
          <w:iCs/>
        </w:rPr>
      </w:pPr>
      <w:r>
        <w:rPr>
          <w:b/>
          <w:bCs/>
          <w:i/>
          <w:iCs/>
        </w:rPr>
        <w:t>Association between frequency hop duration and DM-RS bundle duration should be considered</w:t>
      </w: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4FC61EDF" w:rsidR="003A0821" w:rsidRDefault="003A0821" w:rsidP="00A40260">
      <w:pPr>
        <w:spacing w:beforeLines="50" w:before="120"/>
        <w:jc w:val="both"/>
      </w:pPr>
      <w:r>
        <w:t>[</w:t>
      </w:r>
      <w:r w:rsidR="00713F0E">
        <w:t>1</w:t>
      </w:r>
      <w:r>
        <w:t>]</w:t>
      </w:r>
      <w:r>
        <w:tab/>
        <w:t>3GPP RP-</w:t>
      </w:r>
      <w:r w:rsidR="00196FFB">
        <w:t>2029</w:t>
      </w:r>
      <w:r w:rsidR="00F94303">
        <w:t>28</w:t>
      </w:r>
      <w:r>
        <w:t>, “</w:t>
      </w:r>
      <w:r w:rsidR="00AA6BBC" w:rsidRPr="00AA6BBC">
        <w:rPr>
          <w:i/>
          <w:iCs/>
        </w:rPr>
        <w:t>New WID on NR coverage enhancements</w:t>
      </w:r>
      <w:r>
        <w:t xml:space="preserve">”, </w:t>
      </w:r>
      <w:r w:rsidR="00AA6BBC">
        <w:t>China Telecom</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sectPr w:rsidR="00C50E8E" w:rsidSect="00B975F2">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AF0CF" w14:textId="77777777" w:rsidR="00674A3C" w:rsidRDefault="00674A3C">
      <w:pPr>
        <w:spacing w:after="0"/>
      </w:pPr>
      <w:r>
        <w:separator/>
      </w:r>
    </w:p>
  </w:endnote>
  <w:endnote w:type="continuationSeparator" w:id="0">
    <w:p w14:paraId="59E4AF8E" w14:textId="77777777" w:rsidR="00674A3C" w:rsidRDefault="00674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585E7" w14:textId="77777777" w:rsidR="00674A3C" w:rsidRDefault="00674A3C">
      <w:pPr>
        <w:spacing w:after="0"/>
      </w:pPr>
      <w:r>
        <w:separator/>
      </w:r>
    </w:p>
  </w:footnote>
  <w:footnote w:type="continuationSeparator" w:id="0">
    <w:p w14:paraId="138D2360" w14:textId="77777777" w:rsidR="00674A3C" w:rsidRDefault="00674A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3E33CF"/>
    <w:multiLevelType w:val="hybridMultilevel"/>
    <w:tmpl w:val="8326A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7914D7C"/>
    <w:multiLevelType w:val="hybridMultilevel"/>
    <w:tmpl w:val="B8A2A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3"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31"/>
  </w:num>
  <w:num w:numId="4">
    <w:abstractNumId w:val="30"/>
  </w:num>
  <w:num w:numId="5">
    <w:abstractNumId w:val="1"/>
  </w:num>
  <w:num w:numId="6">
    <w:abstractNumId w:val="0"/>
  </w:num>
  <w:num w:numId="7">
    <w:abstractNumId w:val="10"/>
  </w:num>
  <w:num w:numId="8">
    <w:abstractNumId w:val="6"/>
  </w:num>
  <w:num w:numId="9">
    <w:abstractNumId w:val="8"/>
  </w:num>
  <w:num w:numId="10">
    <w:abstractNumId w:val="15"/>
  </w:num>
  <w:num w:numId="11">
    <w:abstractNumId w:val="2"/>
  </w:num>
  <w:num w:numId="12">
    <w:abstractNumId w:val="13"/>
  </w:num>
  <w:num w:numId="13">
    <w:abstractNumId w:val="22"/>
  </w:num>
  <w:num w:numId="14">
    <w:abstractNumId w:val="33"/>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2"/>
  </w:num>
  <w:num w:numId="18">
    <w:abstractNumId w:val="11"/>
  </w:num>
  <w:num w:numId="19">
    <w:abstractNumId w:val="26"/>
  </w:num>
  <w:num w:numId="20">
    <w:abstractNumId w:val="29"/>
  </w:num>
  <w:num w:numId="21">
    <w:abstractNumId w:val="18"/>
  </w:num>
  <w:num w:numId="22">
    <w:abstractNumId w:val="24"/>
  </w:num>
  <w:num w:numId="23">
    <w:abstractNumId w:val="28"/>
  </w:num>
  <w:num w:numId="24">
    <w:abstractNumId w:val="25"/>
  </w:num>
  <w:num w:numId="25">
    <w:abstractNumId w:val="21"/>
  </w:num>
  <w:num w:numId="26">
    <w:abstractNumId w:val="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4"/>
  </w:num>
  <w:num w:numId="30">
    <w:abstractNumId w:val="16"/>
  </w:num>
  <w:num w:numId="31">
    <w:abstractNumId w:val="14"/>
  </w:num>
  <w:num w:numId="32">
    <w:abstractNumId w:val="4"/>
  </w:num>
  <w:num w:numId="33">
    <w:abstractNumId w:val="9"/>
  </w:num>
  <w:num w:numId="34">
    <w:abstractNumId w:val="27"/>
  </w:num>
  <w:num w:numId="35">
    <w:abstractNumId w:val="19"/>
  </w:num>
  <w:num w:numId="3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544D6"/>
    <w:rsid w:val="000560AF"/>
    <w:rsid w:val="00056528"/>
    <w:rsid w:val="00056AAA"/>
    <w:rsid w:val="000606A5"/>
    <w:rsid w:val="0006151A"/>
    <w:rsid w:val="00062917"/>
    <w:rsid w:val="0006735F"/>
    <w:rsid w:val="00071A83"/>
    <w:rsid w:val="000756A6"/>
    <w:rsid w:val="0007709B"/>
    <w:rsid w:val="00081F11"/>
    <w:rsid w:val="0008305E"/>
    <w:rsid w:val="0009166C"/>
    <w:rsid w:val="0009189F"/>
    <w:rsid w:val="00095BA9"/>
    <w:rsid w:val="00096CB1"/>
    <w:rsid w:val="000A0627"/>
    <w:rsid w:val="000A17A0"/>
    <w:rsid w:val="000A1BC3"/>
    <w:rsid w:val="000A2A2A"/>
    <w:rsid w:val="000A416F"/>
    <w:rsid w:val="000B15A8"/>
    <w:rsid w:val="000B2B28"/>
    <w:rsid w:val="000B394E"/>
    <w:rsid w:val="000B3A78"/>
    <w:rsid w:val="000C0C40"/>
    <w:rsid w:val="000C2B74"/>
    <w:rsid w:val="000C458D"/>
    <w:rsid w:val="000C73A8"/>
    <w:rsid w:val="000D4899"/>
    <w:rsid w:val="000D511F"/>
    <w:rsid w:val="000E05EE"/>
    <w:rsid w:val="000E190D"/>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4036F"/>
    <w:rsid w:val="00141D86"/>
    <w:rsid w:val="00141FAE"/>
    <w:rsid w:val="001424AF"/>
    <w:rsid w:val="001438EF"/>
    <w:rsid w:val="0014729A"/>
    <w:rsid w:val="00150450"/>
    <w:rsid w:val="0015078F"/>
    <w:rsid w:val="00150F5F"/>
    <w:rsid w:val="0015212A"/>
    <w:rsid w:val="00152571"/>
    <w:rsid w:val="001535BB"/>
    <w:rsid w:val="00153A1C"/>
    <w:rsid w:val="00155F34"/>
    <w:rsid w:val="00157CB5"/>
    <w:rsid w:val="001603B4"/>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5826"/>
    <w:rsid w:val="001965AB"/>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0BE3"/>
    <w:rsid w:val="00202015"/>
    <w:rsid w:val="002039B0"/>
    <w:rsid w:val="00203A90"/>
    <w:rsid w:val="00204AF0"/>
    <w:rsid w:val="002053BF"/>
    <w:rsid w:val="002075EB"/>
    <w:rsid w:val="002209CE"/>
    <w:rsid w:val="00221A93"/>
    <w:rsid w:val="00222F63"/>
    <w:rsid w:val="002259B3"/>
    <w:rsid w:val="00227EF7"/>
    <w:rsid w:val="0023165B"/>
    <w:rsid w:val="002339B5"/>
    <w:rsid w:val="002361AE"/>
    <w:rsid w:val="00236BEC"/>
    <w:rsid w:val="00240384"/>
    <w:rsid w:val="00244CEF"/>
    <w:rsid w:val="00247F0D"/>
    <w:rsid w:val="00250A46"/>
    <w:rsid w:val="00251514"/>
    <w:rsid w:val="002543F7"/>
    <w:rsid w:val="00255537"/>
    <w:rsid w:val="002559C4"/>
    <w:rsid w:val="00260B38"/>
    <w:rsid w:val="002623A4"/>
    <w:rsid w:val="002625CB"/>
    <w:rsid w:val="00262722"/>
    <w:rsid w:val="0026627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2A6D"/>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A89"/>
    <w:rsid w:val="00313257"/>
    <w:rsid w:val="003176A0"/>
    <w:rsid w:val="003176BE"/>
    <w:rsid w:val="003205B2"/>
    <w:rsid w:val="00320DC2"/>
    <w:rsid w:val="003221FE"/>
    <w:rsid w:val="003237DE"/>
    <w:rsid w:val="0032561E"/>
    <w:rsid w:val="00325FF8"/>
    <w:rsid w:val="00330585"/>
    <w:rsid w:val="0033177D"/>
    <w:rsid w:val="00335461"/>
    <w:rsid w:val="003356B4"/>
    <w:rsid w:val="00342813"/>
    <w:rsid w:val="00347C63"/>
    <w:rsid w:val="00351A7B"/>
    <w:rsid w:val="00352013"/>
    <w:rsid w:val="00355530"/>
    <w:rsid w:val="00355BBC"/>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4FDF"/>
    <w:rsid w:val="003A6803"/>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1E68"/>
    <w:rsid w:val="00443035"/>
    <w:rsid w:val="00443491"/>
    <w:rsid w:val="00443E14"/>
    <w:rsid w:val="00447402"/>
    <w:rsid w:val="004479C6"/>
    <w:rsid w:val="004512DF"/>
    <w:rsid w:val="00451A72"/>
    <w:rsid w:val="004611B2"/>
    <w:rsid w:val="00462497"/>
    <w:rsid w:val="00463D15"/>
    <w:rsid w:val="004655DA"/>
    <w:rsid w:val="004658AF"/>
    <w:rsid w:val="00465AC3"/>
    <w:rsid w:val="00465B44"/>
    <w:rsid w:val="0046713F"/>
    <w:rsid w:val="00472F88"/>
    <w:rsid w:val="0047720D"/>
    <w:rsid w:val="0048043C"/>
    <w:rsid w:val="00481565"/>
    <w:rsid w:val="00485218"/>
    <w:rsid w:val="004855D8"/>
    <w:rsid w:val="00485C82"/>
    <w:rsid w:val="0048600B"/>
    <w:rsid w:val="004903FC"/>
    <w:rsid w:val="0049534F"/>
    <w:rsid w:val="0049664D"/>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11366"/>
    <w:rsid w:val="00514EAC"/>
    <w:rsid w:val="0051636B"/>
    <w:rsid w:val="00521083"/>
    <w:rsid w:val="005229C3"/>
    <w:rsid w:val="005263EF"/>
    <w:rsid w:val="00540686"/>
    <w:rsid w:val="005419BD"/>
    <w:rsid w:val="00542266"/>
    <w:rsid w:val="00544925"/>
    <w:rsid w:val="00545B69"/>
    <w:rsid w:val="005477A4"/>
    <w:rsid w:val="00550A9B"/>
    <w:rsid w:val="00553B07"/>
    <w:rsid w:val="005542D6"/>
    <w:rsid w:val="0055738D"/>
    <w:rsid w:val="00560247"/>
    <w:rsid w:val="0056186D"/>
    <w:rsid w:val="00563948"/>
    <w:rsid w:val="00563D5B"/>
    <w:rsid w:val="005711A1"/>
    <w:rsid w:val="0057150E"/>
    <w:rsid w:val="00571648"/>
    <w:rsid w:val="00572570"/>
    <w:rsid w:val="00576BFF"/>
    <w:rsid w:val="00576D28"/>
    <w:rsid w:val="005858D4"/>
    <w:rsid w:val="005876BD"/>
    <w:rsid w:val="00590A39"/>
    <w:rsid w:val="00593B39"/>
    <w:rsid w:val="005970B6"/>
    <w:rsid w:val="005A0408"/>
    <w:rsid w:val="005A29B3"/>
    <w:rsid w:val="005A603B"/>
    <w:rsid w:val="005A7164"/>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120A"/>
    <w:rsid w:val="005F2BAB"/>
    <w:rsid w:val="005F4CEE"/>
    <w:rsid w:val="005F753A"/>
    <w:rsid w:val="00602DAE"/>
    <w:rsid w:val="006043EE"/>
    <w:rsid w:val="00604BC4"/>
    <w:rsid w:val="00606297"/>
    <w:rsid w:val="006067B1"/>
    <w:rsid w:val="006072F6"/>
    <w:rsid w:val="0061308B"/>
    <w:rsid w:val="00614C4F"/>
    <w:rsid w:val="00617488"/>
    <w:rsid w:val="00620754"/>
    <w:rsid w:val="006227A7"/>
    <w:rsid w:val="006261FA"/>
    <w:rsid w:val="006325C5"/>
    <w:rsid w:val="006365DB"/>
    <w:rsid w:val="00636EEB"/>
    <w:rsid w:val="00636FFC"/>
    <w:rsid w:val="006403E7"/>
    <w:rsid w:val="00640DC5"/>
    <w:rsid w:val="00644D23"/>
    <w:rsid w:val="00645311"/>
    <w:rsid w:val="00646BBD"/>
    <w:rsid w:val="0065026A"/>
    <w:rsid w:val="00663AF2"/>
    <w:rsid w:val="006678AD"/>
    <w:rsid w:val="00674A3C"/>
    <w:rsid w:val="00675887"/>
    <w:rsid w:val="00682882"/>
    <w:rsid w:val="00685B8E"/>
    <w:rsid w:val="00687BFB"/>
    <w:rsid w:val="00690443"/>
    <w:rsid w:val="006907E6"/>
    <w:rsid w:val="006922DD"/>
    <w:rsid w:val="006952AB"/>
    <w:rsid w:val="006A301F"/>
    <w:rsid w:val="006B1DB6"/>
    <w:rsid w:val="006B3A13"/>
    <w:rsid w:val="006B4FEB"/>
    <w:rsid w:val="006B62AB"/>
    <w:rsid w:val="006B72BA"/>
    <w:rsid w:val="006B73BF"/>
    <w:rsid w:val="006C3F8C"/>
    <w:rsid w:val="006C467C"/>
    <w:rsid w:val="006C56C8"/>
    <w:rsid w:val="006C5863"/>
    <w:rsid w:val="006C732E"/>
    <w:rsid w:val="006D150F"/>
    <w:rsid w:val="006D541A"/>
    <w:rsid w:val="006D7A1D"/>
    <w:rsid w:val="006E641D"/>
    <w:rsid w:val="006F0588"/>
    <w:rsid w:val="006F6AC0"/>
    <w:rsid w:val="006F76F0"/>
    <w:rsid w:val="00704042"/>
    <w:rsid w:val="00706554"/>
    <w:rsid w:val="007108B7"/>
    <w:rsid w:val="0071248E"/>
    <w:rsid w:val="00713172"/>
    <w:rsid w:val="00713D19"/>
    <w:rsid w:val="00713F0E"/>
    <w:rsid w:val="00720763"/>
    <w:rsid w:val="00724574"/>
    <w:rsid w:val="00731A05"/>
    <w:rsid w:val="00732362"/>
    <w:rsid w:val="007328FA"/>
    <w:rsid w:val="00732A75"/>
    <w:rsid w:val="00740308"/>
    <w:rsid w:val="00740935"/>
    <w:rsid w:val="007445D6"/>
    <w:rsid w:val="00745B9E"/>
    <w:rsid w:val="00747357"/>
    <w:rsid w:val="00750C74"/>
    <w:rsid w:val="007513AB"/>
    <w:rsid w:val="0075513B"/>
    <w:rsid w:val="00755771"/>
    <w:rsid w:val="00757E9D"/>
    <w:rsid w:val="007633DF"/>
    <w:rsid w:val="0076369D"/>
    <w:rsid w:val="00764410"/>
    <w:rsid w:val="007654A0"/>
    <w:rsid w:val="007713E2"/>
    <w:rsid w:val="007718DC"/>
    <w:rsid w:val="007734E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5059"/>
    <w:rsid w:val="007B514A"/>
    <w:rsid w:val="007B716B"/>
    <w:rsid w:val="007C1BB7"/>
    <w:rsid w:val="007C1BD7"/>
    <w:rsid w:val="007C6743"/>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2145"/>
    <w:rsid w:val="008671D1"/>
    <w:rsid w:val="0086739F"/>
    <w:rsid w:val="008701E7"/>
    <w:rsid w:val="00870C8B"/>
    <w:rsid w:val="00870D26"/>
    <w:rsid w:val="00870D88"/>
    <w:rsid w:val="008711AC"/>
    <w:rsid w:val="00871F85"/>
    <w:rsid w:val="008731B4"/>
    <w:rsid w:val="00874627"/>
    <w:rsid w:val="008751D0"/>
    <w:rsid w:val="00881E86"/>
    <w:rsid w:val="00884B7A"/>
    <w:rsid w:val="00886CD0"/>
    <w:rsid w:val="00895433"/>
    <w:rsid w:val="00897207"/>
    <w:rsid w:val="008A113F"/>
    <w:rsid w:val="008A32A7"/>
    <w:rsid w:val="008A3BEC"/>
    <w:rsid w:val="008A3F46"/>
    <w:rsid w:val="008B07BF"/>
    <w:rsid w:val="008B08A5"/>
    <w:rsid w:val="008B1A32"/>
    <w:rsid w:val="008B6E21"/>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35B0"/>
    <w:rsid w:val="00906A49"/>
    <w:rsid w:val="0091275C"/>
    <w:rsid w:val="00913653"/>
    <w:rsid w:val="00916C75"/>
    <w:rsid w:val="0092026B"/>
    <w:rsid w:val="0092693D"/>
    <w:rsid w:val="009269B9"/>
    <w:rsid w:val="00930238"/>
    <w:rsid w:val="00930255"/>
    <w:rsid w:val="00930D79"/>
    <w:rsid w:val="009310D3"/>
    <w:rsid w:val="0093113E"/>
    <w:rsid w:val="0093250F"/>
    <w:rsid w:val="00932CDF"/>
    <w:rsid w:val="00935EF1"/>
    <w:rsid w:val="00936A57"/>
    <w:rsid w:val="009424C9"/>
    <w:rsid w:val="00943072"/>
    <w:rsid w:val="00943745"/>
    <w:rsid w:val="00945C41"/>
    <w:rsid w:val="009502F4"/>
    <w:rsid w:val="0096275C"/>
    <w:rsid w:val="0096551C"/>
    <w:rsid w:val="009658D8"/>
    <w:rsid w:val="00965A10"/>
    <w:rsid w:val="00967F50"/>
    <w:rsid w:val="00974284"/>
    <w:rsid w:val="00982E18"/>
    <w:rsid w:val="00987D43"/>
    <w:rsid w:val="00990BC3"/>
    <w:rsid w:val="00994ED3"/>
    <w:rsid w:val="009A0206"/>
    <w:rsid w:val="009A34C2"/>
    <w:rsid w:val="009A35AC"/>
    <w:rsid w:val="009A5706"/>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10526"/>
    <w:rsid w:val="00A11528"/>
    <w:rsid w:val="00A136C3"/>
    <w:rsid w:val="00A16BFB"/>
    <w:rsid w:val="00A2193B"/>
    <w:rsid w:val="00A2395F"/>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085"/>
    <w:rsid w:val="00AC5964"/>
    <w:rsid w:val="00AC70B5"/>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398D"/>
    <w:rsid w:val="00B66702"/>
    <w:rsid w:val="00B6753B"/>
    <w:rsid w:val="00B702BD"/>
    <w:rsid w:val="00B70FFC"/>
    <w:rsid w:val="00B7456F"/>
    <w:rsid w:val="00B74884"/>
    <w:rsid w:val="00B757EA"/>
    <w:rsid w:val="00B77575"/>
    <w:rsid w:val="00B800B2"/>
    <w:rsid w:val="00B8238D"/>
    <w:rsid w:val="00B83A0F"/>
    <w:rsid w:val="00B83EA8"/>
    <w:rsid w:val="00B84642"/>
    <w:rsid w:val="00B86796"/>
    <w:rsid w:val="00B9015B"/>
    <w:rsid w:val="00B91C1A"/>
    <w:rsid w:val="00B94148"/>
    <w:rsid w:val="00B94253"/>
    <w:rsid w:val="00B95A31"/>
    <w:rsid w:val="00B975F2"/>
    <w:rsid w:val="00BA09E8"/>
    <w:rsid w:val="00BA24D3"/>
    <w:rsid w:val="00BA3989"/>
    <w:rsid w:val="00BB1C38"/>
    <w:rsid w:val="00BB48D7"/>
    <w:rsid w:val="00BB7E3D"/>
    <w:rsid w:val="00BC0F24"/>
    <w:rsid w:val="00BC2537"/>
    <w:rsid w:val="00BC2C27"/>
    <w:rsid w:val="00BC4CE6"/>
    <w:rsid w:val="00BC7853"/>
    <w:rsid w:val="00BC7C33"/>
    <w:rsid w:val="00BD0CB8"/>
    <w:rsid w:val="00BD20A4"/>
    <w:rsid w:val="00BD279E"/>
    <w:rsid w:val="00BD36DF"/>
    <w:rsid w:val="00BD43E0"/>
    <w:rsid w:val="00BE0FE1"/>
    <w:rsid w:val="00BE3523"/>
    <w:rsid w:val="00BE4BE7"/>
    <w:rsid w:val="00BE4D62"/>
    <w:rsid w:val="00BF0767"/>
    <w:rsid w:val="00BF1162"/>
    <w:rsid w:val="00BF1C5A"/>
    <w:rsid w:val="00BF5C47"/>
    <w:rsid w:val="00BF7F49"/>
    <w:rsid w:val="00C01EC9"/>
    <w:rsid w:val="00C030EB"/>
    <w:rsid w:val="00C071AE"/>
    <w:rsid w:val="00C11223"/>
    <w:rsid w:val="00C12097"/>
    <w:rsid w:val="00C12906"/>
    <w:rsid w:val="00C13D3E"/>
    <w:rsid w:val="00C14696"/>
    <w:rsid w:val="00C15D47"/>
    <w:rsid w:val="00C22702"/>
    <w:rsid w:val="00C24439"/>
    <w:rsid w:val="00C27787"/>
    <w:rsid w:val="00C27975"/>
    <w:rsid w:val="00C320F1"/>
    <w:rsid w:val="00C41D31"/>
    <w:rsid w:val="00C42313"/>
    <w:rsid w:val="00C4466D"/>
    <w:rsid w:val="00C464C2"/>
    <w:rsid w:val="00C50E8E"/>
    <w:rsid w:val="00C52045"/>
    <w:rsid w:val="00C527C0"/>
    <w:rsid w:val="00C54834"/>
    <w:rsid w:val="00C56535"/>
    <w:rsid w:val="00C57F3E"/>
    <w:rsid w:val="00C60262"/>
    <w:rsid w:val="00C60FB7"/>
    <w:rsid w:val="00C61F62"/>
    <w:rsid w:val="00C71168"/>
    <w:rsid w:val="00C72559"/>
    <w:rsid w:val="00C77CC9"/>
    <w:rsid w:val="00C807AE"/>
    <w:rsid w:val="00C83B4B"/>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D489E"/>
    <w:rsid w:val="00CD579F"/>
    <w:rsid w:val="00CD7939"/>
    <w:rsid w:val="00CE2C89"/>
    <w:rsid w:val="00CE2F1A"/>
    <w:rsid w:val="00CE4044"/>
    <w:rsid w:val="00CE6047"/>
    <w:rsid w:val="00CE7D94"/>
    <w:rsid w:val="00CF13F6"/>
    <w:rsid w:val="00CF3048"/>
    <w:rsid w:val="00CF4273"/>
    <w:rsid w:val="00D0037F"/>
    <w:rsid w:val="00D07BD2"/>
    <w:rsid w:val="00D10586"/>
    <w:rsid w:val="00D123F4"/>
    <w:rsid w:val="00D1582E"/>
    <w:rsid w:val="00D160D1"/>
    <w:rsid w:val="00D21895"/>
    <w:rsid w:val="00D247C2"/>
    <w:rsid w:val="00D26775"/>
    <w:rsid w:val="00D30A92"/>
    <w:rsid w:val="00D30C17"/>
    <w:rsid w:val="00D339ED"/>
    <w:rsid w:val="00D44165"/>
    <w:rsid w:val="00D4670D"/>
    <w:rsid w:val="00D46936"/>
    <w:rsid w:val="00D4775E"/>
    <w:rsid w:val="00D5091E"/>
    <w:rsid w:val="00D50A49"/>
    <w:rsid w:val="00D52484"/>
    <w:rsid w:val="00D61E7B"/>
    <w:rsid w:val="00D631D8"/>
    <w:rsid w:val="00D70D2D"/>
    <w:rsid w:val="00D70EA8"/>
    <w:rsid w:val="00D72BC4"/>
    <w:rsid w:val="00D73C5A"/>
    <w:rsid w:val="00D7477D"/>
    <w:rsid w:val="00D74FA4"/>
    <w:rsid w:val="00D839FB"/>
    <w:rsid w:val="00D85889"/>
    <w:rsid w:val="00D861AD"/>
    <w:rsid w:val="00D907F3"/>
    <w:rsid w:val="00D97893"/>
    <w:rsid w:val="00D97F0D"/>
    <w:rsid w:val="00DA1593"/>
    <w:rsid w:val="00DA23E9"/>
    <w:rsid w:val="00DA3154"/>
    <w:rsid w:val="00DA6C93"/>
    <w:rsid w:val="00DA6DF1"/>
    <w:rsid w:val="00DB4E21"/>
    <w:rsid w:val="00DB57B8"/>
    <w:rsid w:val="00DB6205"/>
    <w:rsid w:val="00DC063B"/>
    <w:rsid w:val="00DC0721"/>
    <w:rsid w:val="00DC1112"/>
    <w:rsid w:val="00DC1CD0"/>
    <w:rsid w:val="00DC5D77"/>
    <w:rsid w:val="00DD174C"/>
    <w:rsid w:val="00DD2386"/>
    <w:rsid w:val="00DD2B5F"/>
    <w:rsid w:val="00DD47C9"/>
    <w:rsid w:val="00DD5B47"/>
    <w:rsid w:val="00DE64D5"/>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0852"/>
    <w:rsid w:val="00E25ABB"/>
    <w:rsid w:val="00E265D7"/>
    <w:rsid w:val="00E26FCE"/>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18DB"/>
    <w:rsid w:val="00E82CF3"/>
    <w:rsid w:val="00E84B43"/>
    <w:rsid w:val="00E85142"/>
    <w:rsid w:val="00E8571C"/>
    <w:rsid w:val="00E874E1"/>
    <w:rsid w:val="00E919A1"/>
    <w:rsid w:val="00E937AA"/>
    <w:rsid w:val="00E93967"/>
    <w:rsid w:val="00EA09FF"/>
    <w:rsid w:val="00EA1056"/>
    <w:rsid w:val="00EA1578"/>
    <w:rsid w:val="00EA2856"/>
    <w:rsid w:val="00EA4A8D"/>
    <w:rsid w:val="00EA559B"/>
    <w:rsid w:val="00EA5AEB"/>
    <w:rsid w:val="00EA72BB"/>
    <w:rsid w:val="00EA7E1E"/>
    <w:rsid w:val="00EB3BCB"/>
    <w:rsid w:val="00EC103B"/>
    <w:rsid w:val="00EC1A41"/>
    <w:rsid w:val="00EC1D27"/>
    <w:rsid w:val="00EC4827"/>
    <w:rsid w:val="00EC58A3"/>
    <w:rsid w:val="00EC721C"/>
    <w:rsid w:val="00ED02AA"/>
    <w:rsid w:val="00ED0B70"/>
    <w:rsid w:val="00ED4D09"/>
    <w:rsid w:val="00EE5859"/>
    <w:rsid w:val="00EE5C07"/>
    <w:rsid w:val="00EF5D66"/>
    <w:rsid w:val="00EF6C4C"/>
    <w:rsid w:val="00F013AD"/>
    <w:rsid w:val="00F0224D"/>
    <w:rsid w:val="00F0412D"/>
    <w:rsid w:val="00F059AD"/>
    <w:rsid w:val="00F100CE"/>
    <w:rsid w:val="00F1118E"/>
    <w:rsid w:val="00F13200"/>
    <w:rsid w:val="00F13495"/>
    <w:rsid w:val="00F20040"/>
    <w:rsid w:val="00F2043C"/>
    <w:rsid w:val="00F21C50"/>
    <w:rsid w:val="00F221F9"/>
    <w:rsid w:val="00F22F47"/>
    <w:rsid w:val="00F266B3"/>
    <w:rsid w:val="00F26ACF"/>
    <w:rsid w:val="00F3276A"/>
    <w:rsid w:val="00F3382D"/>
    <w:rsid w:val="00F375AD"/>
    <w:rsid w:val="00F37614"/>
    <w:rsid w:val="00F4046D"/>
    <w:rsid w:val="00F517D6"/>
    <w:rsid w:val="00F52101"/>
    <w:rsid w:val="00F5351F"/>
    <w:rsid w:val="00F55D49"/>
    <w:rsid w:val="00F57572"/>
    <w:rsid w:val="00F578A9"/>
    <w:rsid w:val="00F61E59"/>
    <w:rsid w:val="00F63BCC"/>
    <w:rsid w:val="00F6527F"/>
    <w:rsid w:val="00F65E3F"/>
    <w:rsid w:val="00F70BA0"/>
    <w:rsid w:val="00F71BF0"/>
    <w:rsid w:val="00F74264"/>
    <w:rsid w:val="00F761C0"/>
    <w:rsid w:val="00F76F97"/>
    <w:rsid w:val="00F7728F"/>
    <w:rsid w:val="00F77593"/>
    <w:rsid w:val="00F825A1"/>
    <w:rsid w:val="00F844C5"/>
    <w:rsid w:val="00F8597E"/>
    <w:rsid w:val="00F924B2"/>
    <w:rsid w:val="00F94303"/>
    <w:rsid w:val="00F964E4"/>
    <w:rsid w:val="00FA0017"/>
    <w:rsid w:val="00FA3BB1"/>
    <w:rsid w:val="00FA4FE4"/>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qFormat/>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0B4F9-05F8-4193-B8D3-7C6C1245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1430</Words>
  <Characters>8156</Characters>
  <Application>Microsoft Office Word</Application>
  <DocSecurity>0</DocSecurity>
  <Lines>67</Lines>
  <Paragraphs>19</Paragraphs>
  <ScaleCrop>false</ScaleCrop>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2021-01-18T17:43:00Z</dcterms:created>
  <dcterms:modified xsi:type="dcterms:W3CDTF">2021-01-18T17:43:00Z</dcterms:modified>
</cp:coreProperties>
</file>