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9518D" w14:textId="4AE16FFB" w:rsidR="00D26511" w:rsidRPr="000A3688" w:rsidRDefault="00D26511" w:rsidP="00D26511">
      <w:pPr>
        <w:tabs>
          <w:tab w:val="left" w:pos="4678"/>
        </w:tabs>
        <w:spacing w:after="0"/>
        <w:rPr>
          <w:rFonts w:eastAsia="標楷體"/>
          <w:b/>
          <w:bCs/>
          <w:color w:val="000000" w:themeColor="text1"/>
          <w:lang w:eastAsia="zh-TW"/>
        </w:rPr>
      </w:pPr>
      <w:r w:rsidRPr="00822BB7">
        <w:rPr>
          <w:rFonts w:eastAsia="標楷體"/>
          <w:b/>
          <w:bCs/>
          <w:noProof/>
          <w:lang w:val="en-US"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631B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B6007" w:rsidRPr="001B6007">
        <w:rPr>
          <w:rFonts w:eastAsia="標楷體"/>
          <w:b/>
          <w:bCs/>
          <w:noProof/>
          <w:lang w:val="en-US" w:eastAsia="zh-TW"/>
        </w:rPr>
        <w:t>3GPP TSG RAN WG1 #10</w:t>
      </w:r>
      <w:r w:rsidR="00DC1F6C">
        <w:rPr>
          <w:rFonts w:eastAsia="標楷體"/>
          <w:b/>
          <w:bCs/>
          <w:noProof/>
          <w:lang w:val="en-US" w:eastAsia="zh-TW"/>
        </w:rPr>
        <w:t>4</w:t>
      </w:r>
      <w:r w:rsidR="001B6007" w:rsidRPr="001B6007">
        <w:rPr>
          <w:rFonts w:eastAsia="標楷體"/>
          <w:b/>
          <w:bCs/>
          <w:noProof/>
          <w:lang w:val="en-US" w:eastAsia="zh-TW"/>
        </w:rPr>
        <w:t>-e</w:t>
      </w:r>
      <w:r w:rsidR="007538CC">
        <w:rPr>
          <w:rFonts w:eastAsia="標楷體"/>
          <w:b/>
          <w:bCs/>
        </w:rPr>
        <w:tab/>
      </w:r>
      <w:r w:rsidR="007538CC">
        <w:rPr>
          <w:rFonts w:eastAsia="標楷體"/>
          <w:b/>
          <w:bCs/>
        </w:rPr>
        <w:tab/>
      </w:r>
      <w:r w:rsidR="007538CC">
        <w:rPr>
          <w:rFonts w:eastAsia="標楷體"/>
          <w:b/>
          <w:bCs/>
        </w:rPr>
        <w:tab/>
      </w:r>
      <w:r w:rsidR="007538CC">
        <w:rPr>
          <w:rFonts w:eastAsia="標楷體"/>
          <w:b/>
          <w:bCs/>
        </w:rPr>
        <w:tab/>
        <w:t xml:space="preserve"> </w:t>
      </w:r>
      <w:r w:rsidR="007538CC">
        <w:rPr>
          <w:rFonts w:eastAsia="標楷體"/>
          <w:b/>
          <w:bCs/>
        </w:rPr>
        <w:tab/>
        <w:t xml:space="preserve">     </w:t>
      </w:r>
      <w:r w:rsidRPr="00822BB7">
        <w:rPr>
          <w:rFonts w:eastAsia="標楷體"/>
          <w:b/>
          <w:bCs/>
          <w:lang w:eastAsia="zh-TW"/>
        </w:rPr>
        <w:t xml:space="preserve">    </w:t>
      </w:r>
      <w:r w:rsidRPr="00822BB7">
        <w:rPr>
          <w:rFonts w:eastAsia="標楷體"/>
          <w:b/>
          <w:bCs/>
        </w:rPr>
        <w:tab/>
      </w:r>
      <w:r w:rsidRPr="00822BB7">
        <w:rPr>
          <w:rFonts w:eastAsia="標楷體"/>
          <w:b/>
          <w:bCs/>
        </w:rPr>
        <w:tab/>
      </w:r>
      <w:r w:rsidR="003B21F5" w:rsidRPr="00822BB7">
        <w:rPr>
          <w:rFonts w:eastAsia="標楷體"/>
          <w:b/>
          <w:bCs/>
          <w:lang w:eastAsia="zh-TW"/>
        </w:rPr>
        <w:t>R</w:t>
      </w:r>
      <w:r w:rsidR="003B21F5" w:rsidRPr="00B4260F">
        <w:rPr>
          <w:rFonts w:eastAsia="標楷體"/>
          <w:b/>
          <w:bCs/>
          <w:color w:val="000000" w:themeColor="text1"/>
          <w:lang w:eastAsia="zh-TW"/>
        </w:rPr>
        <w:t>1-</w:t>
      </w:r>
      <w:r w:rsidR="00807E53" w:rsidRPr="00807E53">
        <w:t xml:space="preserve"> </w:t>
      </w:r>
      <w:r w:rsidR="00807E53" w:rsidRPr="00807E53">
        <w:rPr>
          <w:rFonts w:eastAsia="標楷體"/>
          <w:b/>
          <w:bCs/>
          <w:color w:val="000000" w:themeColor="text1"/>
          <w:lang w:eastAsia="zh-TW"/>
        </w:rPr>
        <w:t>2101568</w:t>
      </w:r>
      <w:bookmarkStart w:id="0" w:name="_GoBack"/>
      <w:bookmarkEnd w:id="0"/>
    </w:p>
    <w:p w14:paraId="743E05B9" w14:textId="170CC97D" w:rsidR="001B6007" w:rsidRDefault="00DC1F6C" w:rsidP="00D26511">
      <w:pPr>
        <w:rPr>
          <w:rFonts w:eastAsia="標楷體"/>
          <w:b/>
          <w:bCs/>
          <w:color w:val="000000" w:themeColor="text1"/>
          <w:lang w:eastAsia="zh-TW"/>
        </w:rPr>
      </w:pPr>
      <w:r w:rsidRPr="00DC1F6C">
        <w:rPr>
          <w:rFonts w:eastAsia="標楷體"/>
          <w:b/>
          <w:bCs/>
          <w:color w:val="000000" w:themeColor="text1"/>
          <w:lang w:eastAsia="zh-TW"/>
        </w:rPr>
        <w:t>e-Meeting, January 25th – February 5th, 2021</w:t>
      </w:r>
    </w:p>
    <w:p w14:paraId="632B8A67" w14:textId="15452B2F" w:rsidR="00D26511" w:rsidRPr="00822BB7" w:rsidRDefault="00D26511" w:rsidP="00D26511">
      <w:pPr>
        <w:rPr>
          <w:rFonts w:eastAsia="標楷體"/>
          <w:bCs/>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B34235">
        <w:rPr>
          <w:rFonts w:eastAsia="標楷體"/>
          <w:b/>
          <w:bCs/>
          <w:color w:val="000000" w:themeColor="text1"/>
          <w:lang w:eastAsia="zh-TW"/>
        </w:rPr>
        <w:t>8</w:t>
      </w:r>
      <w:r w:rsidR="002A4907" w:rsidRPr="00822BB7">
        <w:rPr>
          <w:rFonts w:eastAsia="標楷體"/>
          <w:b/>
          <w:bCs/>
          <w:color w:val="000000" w:themeColor="text1"/>
          <w:lang w:eastAsia="zh-TW"/>
        </w:rPr>
        <w:t>.</w:t>
      </w:r>
      <w:r w:rsidR="0066586D">
        <w:rPr>
          <w:rFonts w:eastAsia="標楷體"/>
          <w:b/>
          <w:bCs/>
          <w:color w:val="000000" w:themeColor="text1"/>
          <w:lang w:eastAsia="zh-TW"/>
        </w:rPr>
        <w:t>1.2.3</w:t>
      </w:r>
    </w:p>
    <w:p w14:paraId="18697D9F" w14:textId="77777777" w:rsidR="00D26511" w:rsidRPr="00822BB7" w:rsidRDefault="00D26511" w:rsidP="00D26511">
      <w:pPr>
        <w:pStyle w:val="3"/>
        <w:numPr>
          <w:ilvl w:val="0"/>
          <w:numId w:val="0"/>
        </w:numPr>
        <w:tabs>
          <w:tab w:val="left" w:pos="1530"/>
        </w:tabs>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1017C74C" w:rsidR="00D26511" w:rsidRPr="00822BB7" w:rsidRDefault="00D26511" w:rsidP="00D26511">
      <w:pPr>
        <w:pStyle w:val="3"/>
        <w:numPr>
          <w:ilvl w:val="0"/>
          <w:numId w:val="0"/>
        </w:numPr>
        <w:tabs>
          <w:tab w:val="left" w:pos="1530"/>
        </w:tabs>
        <w:ind w:left="1560" w:hanging="1560"/>
        <w:rPr>
          <w:rFonts w:eastAsia="標楷體"/>
          <w:b/>
          <w:bCs/>
          <w:lang w:val="en-US" w:eastAsia="zh-TW"/>
        </w:rPr>
      </w:pPr>
      <w:r w:rsidRPr="00822BB7">
        <w:rPr>
          <w:rFonts w:eastAsia="標楷體"/>
          <w:b/>
          <w:bCs/>
        </w:rPr>
        <w:t>Title:</w:t>
      </w:r>
      <w:r w:rsidRPr="00822BB7">
        <w:rPr>
          <w:rFonts w:eastAsia="標楷體"/>
          <w:b/>
          <w:bCs/>
        </w:rPr>
        <w:tab/>
      </w:r>
      <w:r w:rsidR="002A4907" w:rsidRPr="00822BB7">
        <w:rPr>
          <w:rFonts w:eastAsia="標楷體"/>
          <w:b/>
          <w:bCs/>
        </w:rPr>
        <w:t xml:space="preserve">Discussion on </w:t>
      </w:r>
      <w:r w:rsidR="0066586D">
        <w:rPr>
          <w:rFonts w:eastAsia="標楷體"/>
          <w:b/>
          <w:bCs/>
        </w:rPr>
        <w:t xml:space="preserve">beam management for </w:t>
      </w:r>
      <w:r w:rsidR="00730D97">
        <w:rPr>
          <w:rFonts w:eastAsia="標楷體"/>
          <w:b/>
          <w:bCs/>
        </w:rPr>
        <w:t>m</w:t>
      </w:r>
      <w:r w:rsidR="0066586D">
        <w:rPr>
          <w:rFonts w:eastAsia="標楷體"/>
          <w:b/>
          <w:bCs/>
        </w:rPr>
        <w:t>ulti-TRP</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1" w:name="_Ref124589705"/>
      <w:bookmarkStart w:id="2" w:name="_Ref129681862"/>
      <w:r w:rsidRPr="00986871">
        <w:rPr>
          <w:rFonts w:eastAsia="標楷體"/>
        </w:rPr>
        <w:t>Introduction</w:t>
      </w:r>
      <w:bookmarkEnd w:id="1"/>
      <w:bookmarkEnd w:id="2"/>
    </w:p>
    <w:p w14:paraId="47550777" w14:textId="4533D255" w:rsidR="00D26511" w:rsidRPr="009A52CD" w:rsidRDefault="00730D97" w:rsidP="007C5637">
      <w:pPr>
        <w:spacing w:after="100" w:afterAutospacing="1" w:line="288" w:lineRule="auto"/>
        <w:rPr>
          <w:lang w:eastAsia="zh-CN"/>
        </w:rPr>
      </w:pPr>
      <w:r w:rsidRPr="009A52CD">
        <w:rPr>
          <w:rFonts w:eastAsia="新細明體"/>
          <w:bCs/>
          <w:lang w:eastAsia="zh-TW"/>
        </w:rPr>
        <w:t>In RAN1 #10</w:t>
      </w:r>
      <w:r w:rsidR="00DC1F6C">
        <w:rPr>
          <w:rFonts w:eastAsia="新細明體"/>
          <w:bCs/>
          <w:lang w:eastAsia="zh-TW"/>
        </w:rPr>
        <w:t>3</w:t>
      </w:r>
      <w:r w:rsidRPr="009A52CD">
        <w:rPr>
          <w:rFonts w:eastAsia="新細明體"/>
          <w:bCs/>
          <w:lang w:eastAsia="zh-TW"/>
        </w:rPr>
        <w:t>-e, the following agreements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6E98" w:rsidRPr="006C5F73" w14:paraId="24D1CBDF" w14:textId="77777777" w:rsidTr="00730D97">
        <w:tc>
          <w:tcPr>
            <w:tcW w:w="9307" w:type="dxa"/>
            <w:shd w:val="clear" w:color="auto" w:fill="auto"/>
          </w:tcPr>
          <w:p w14:paraId="5B7A9B2E" w14:textId="77777777" w:rsidR="00DC1F6C" w:rsidRDefault="00DC1F6C" w:rsidP="00DC1F6C">
            <w:pPr>
              <w:rPr>
                <w:rFonts w:cs="Times"/>
                <w:lang w:eastAsia="ko-KR"/>
              </w:rPr>
            </w:pPr>
            <w:r>
              <w:rPr>
                <w:rFonts w:cs="Times"/>
                <w:b/>
                <w:bCs/>
                <w:szCs w:val="20"/>
                <w:highlight w:val="green"/>
              </w:rPr>
              <w:t>Agreement</w:t>
            </w:r>
          </w:p>
          <w:p w14:paraId="09A013FF" w14:textId="77777777" w:rsidR="00DC1F6C" w:rsidRDefault="00DC1F6C" w:rsidP="00DC1F6C">
            <w:pPr>
              <w:pStyle w:val="a5"/>
              <w:numPr>
                <w:ilvl w:val="0"/>
                <w:numId w:val="18"/>
              </w:numPr>
              <w:autoSpaceDE/>
              <w:autoSpaceDN/>
              <w:adjustRightInd/>
              <w:spacing w:after="0"/>
              <w:ind w:firstLineChars="0"/>
              <w:rPr>
                <w:rFonts w:cs="Times"/>
                <w:lang w:val="en-GB"/>
              </w:rPr>
            </w:pPr>
            <w:r>
              <w:rPr>
                <w:rFonts w:cs="Times"/>
              </w:rPr>
              <w:t>For M-TRP beam failure detection,</w:t>
            </w:r>
            <w:r>
              <w:t> </w:t>
            </w:r>
            <w:r>
              <w:rPr>
                <w:rFonts w:cs="Times"/>
              </w:rPr>
              <w:t>support independent BFD-RS configuration per-TRP, where each TRP</w:t>
            </w:r>
            <w:r>
              <w:t> </w:t>
            </w:r>
            <w:r>
              <w:rPr>
                <w:rFonts w:cs="Times"/>
              </w:rPr>
              <w:t>is associated with a BFD-RS set.</w:t>
            </w:r>
          </w:p>
          <w:p w14:paraId="5D2BE0C5" w14:textId="77777777" w:rsidR="00DC1F6C" w:rsidRDefault="00DC1F6C" w:rsidP="00DC1F6C">
            <w:pPr>
              <w:pStyle w:val="a5"/>
              <w:numPr>
                <w:ilvl w:val="1"/>
                <w:numId w:val="18"/>
              </w:numPr>
              <w:autoSpaceDE/>
              <w:autoSpaceDN/>
              <w:adjustRightInd/>
              <w:spacing w:after="0"/>
              <w:ind w:firstLineChars="0"/>
              <w:rPr>
                <w:rFonts w:cs="Times"/>
              </w:rPr>
            </w:pPr>
            <w:r>
              <w:rPr>
                <w:rFonts w:cs="Times"/>
              </w:rPr>
              <w:t>FFS: The number of BFD RSs per BFD-RS set, the number of BFD-RS sets, and number of BFD RSs across all BFD-RS sets per DL BWP</w:t>
            </w:r>
          </w:p>
          <w:p w14:paraId="775ADC2D" w14:textId="77777777" w:rsidR="00DC1F6C" w:rsidRDefault="00DC1F6C" w:rsidP="00DC1F6C">
            <w:pPr>
              <w:pStyle w:val="a5"/>
              <w:numPr>
                <w:ilvl w:val="1"/>
                <w:numId w:val="18"/>
              </w:numPr>
              <w:autoSpaceDE/>
              <w:autoSpaceDN/>
              <w:adjustRightInd/>
              <w:spacing w:after="0"/>
              <w:ind w:firstLineChars="0"/>
              <w:rPr>
                <w:rFonts w:cs="Times"/>
              </w:rPr>
            </w:pPr>
            <w:r>
              <w:rPr>
                <w:rFonts w:cs="Times"/>
              </w:rPr>
              <w:t>Support at least one</w:t>
            </w:r>
            <w:r>
              <w:t> </w:t>
            </w:r>
            <w:r>
              <w:rPr>
                <w:rFonts w:cs="Times"/>
              </w:rPr>
              <w:t>of explicit and implicit BFD-RS configuration</w:t>
            </w:r>
          </w:p>
          <w:p w14:paraId="73BD98CA" w14:textId="77777777" w:rsidR="00DC1F6C" w:rsidRDefault="00DC1F6C" w:rsidP="00DC1F6C">
            <w:pPr>
              <w:pStyle w:val="a5"/>
              <w:numPr>
                <w:ilvl w:val="2"/>
                <w:numId w:val="18"/>
              </w:numPr>
              <w:autoSpaceDE/>
              <w:autoSpaceDN/>
              <w:adjustRightInd/>
              <w:spacing w:after="0"/>
              <w:ind w:firstLineChars="0"/>
              <w:rPr>
                <w:rFonts w:cs="Times"/>
              </w:rPr>
            </w:pPr>
            <w:r>
              <w:rPr>
                <w:rFonts w:cs="Times"/>
              </w:rPr>
              <w:t>With explicit BFD-RS configuration, each BFD-RS set is explicitly configured</w:t>
            </w:r>
          </w:p>
          <w:p w14:paraId="4B9B73B2" w14:textId="77777777" w:rsidR="00DC1F6C" w:rsidRDefault="00DC1F6C" w:rsidP="00DC1F6C">
            <w:pPr>
              <w:pStyle w:val="a5"/>
              <w:numPr>
                <w:ilvl w:val="3"/>
                <w:numId w:val="18"/>
              </w:numPr>
              <w:autoSpaceDE/>
              <w:autoSpaceDN/>
              <w:adjustRightInd/>
              <w:spacing w:after="0"/>
              <w:ind w:firstLineChars="0"/>
              <w:rPr>
                <w:rFonts w:cs="Times"/>
              </w:rPr>
            </w:pPr>
            <w:r>
              <w:rPr>
                <w:rFonts w:cs="Times"/>
              </w:rPr>
              <w:t>FFS: Further study QCL relationship between BFD-RS and CORESET</w:t>
            </w:r>
          </w:p>
          <w:p w14:paraId="25B24650" w14:textId="77777777" w:rsidR="00DC1F6C" w:rsidRDefault="00DC1F6C" w:rsidP="00DC1F6C">
            <w:pPr>
              <w:pStyle w:val="a5"/>
              <w:numPr>
                <w:ilvl w:val="2"/>
                <w:numId w:val="18"/>
              </w:numPr>
              <w:autoSpaceDE/>
              <w:autoSpaceDN/>
              <w:adjustRightInd/>
              <w:spacing w:after="0"/>
              <w:ind w:firstLineChars="0"/>
              <w:rPr>
                <w:rFonts w:cs="Times"/>
              </w:rPr>
            </w:pPr>
            <w:r>
              <w:rPr>
                <w:rFonts w:cs="Times"/>
              </w:rPr>
              <w:t>FFS: How to determine implicit BFD-RS configuration, if supported</w:t>
            </w:r>
          </w:p>
          <w:p w14:paraId="43402BF3" w14:textId="77777777" w:rsidR="00DC1F6C" w:rsidRDefault="00DC1F6C" w:rsidP="00DC1F6C">
            <w:pPr>
              <w:pStyle w:val="a5"/>
              <w:numPr>
                <w:ilvl w:val="0"/>
                <w:numId w:val="18"/>
              </w:numPr>
              <w:autoSpaceDE/>
              <w:autoSpaceDN/>
              <w:adjustRightInd/>
              <w:spacing w:after="0"/>
              <w:ind w:firstLineChars="0"/>
              <w:rPr>
                <w:rFonts w:cs="Times"/>
              </w:rPr>
            </w:pPr>
            <w:r>
              <w:rPr>
                <w:rFonts w:cs="Times"/>
              </w:rPr>
              <w:t>For M-TRP new beam identification</w:t>
            </w:r>
          </w:p>
          <w:p w14:paraId="0FE2EEA9" w14:textId="77777777" w:rsidR="00DC1F6C" w:rsidRDefault="00DC1F6C" w:rsidP="00DC1F6C">
            <w:pPr>
              <w:pStyle w:val="a5"/>
              <w:numPr>
                <w:ilvl w:val="1"/>
                <w:numId w:val="18"/>
              </w:numPr>
              <w:autoSpaceDE/>
              <w:autoSpaceDN/>
              <w:adjustRightInd/>
              <w:spacing w:after="0"/>
              <w:ind w:firstLineChars="0"/>
              <w:rPr>
                <w:rFonts w:cs="Times"/>
              </w:rPr>
            </w:pPr>
            <w:r>
              <w:rPr>
                <w:rFonts w:cs="Times"/>
              </w:rPr>
              <w:t>Support independent configuration of new beam identification RS (NBI-RS) set per</w:t>
            </w:r>
            <w:r>
              <w:t> </w:t>
            </w:r>
            <w:r>
              <w:rPr>
                <w:rFonts w:cs="Times"/>
              </w:rPr>
              <w:t>TRP if NBI-RS set per TRP is configured</w:t>
            </w:r>
          </w:p>
          <w:p w14:paraId="0FEA73A8" w14:textId="77777777" w:rsidR="00DC1F6C" w:rsidRDefault="00DC1F6C" w:rsidP="00DC1F6C">
            <w:pPr>
              <w:pStyle w:val="a5"/>
              <w:numPr>
                <w:ilvl w:val="2"/>
                <w:numId w:val="18"/>
              </w:numPr>
              <w:autoSpaceDE/>
              <w:autoSpaceDN/>
              <w:adjustRightInd/>
              <w:spacing w:after="0"/>
              <w:ind w:firstLineChars="0"/>
              <w:rPr>
                <w:rFonts w:cs="Times"/>
              </w:rPr>
            </w:pPr>
            <w:r>
              <w:rPr>
                <w:rFonts w:cs="Times"/>
              </w:rPr>
              <w:t>FFS: detail on association of BFD-RS and NBI-RS</w:t>
            </w:r>
          </w:p>
          <w:p w14:paraId="3063B898" w14:textId="77777777" w:rsidR="00DC1F6C" w:rsidRDefault="00DC1F6C" w:rsidP="00DC1F6C">
            <w:pPr>
              <w:pStyle w:val="a5"/>
              <w:numPr>
                <w:ilvl w:val="2"/>
                <w:numId w:val="18"/>
              </w:numPr>
              <w:autoSpaceDE/>
              <w:autoSpaceDN/>
              <w:adjustRightInd/>
              <w:spacing w:after="0"/>
              <w:ind w:firstLineChars="0"/>
              <w:rPr>
                <w:rFonts w:cs="Times"/>
              </w:rPr>
            </w:pPr>
            <w:r>
              <w:rPr>
                <w:rFonts w:cs="Times"/>
              </w:rPr>
              <w:t>Support the same new beam identification and configuration</w:t>
            </w:r>
            <w:r>
              <w:t> </w:t>
            </w:r>
            <w:r>
              <w:rPr>
                <w:rFonts w:cs="Times"/>
              </w:rPr>
              <w:t>criteria as Rel.16,</w:t>
            </w:r>
            <w:r>
              <w:t> </w:t>
            </w:r>
            <w:r>
              <w:rPr>
                <w:rFonts w:cs="Times"/>
              </w:rPr>
              <w:t>including  L1-RSRP, threshold</w:t>
            </w:r>
          </w:p>
          <w:p w14:paraId="74240F28" w14:textId="77777777" w:rsidR="0066586D" w:rsidRDefault="0066586D" w:rsidP="00730D97">
            <w:pPr>
              <w:autoSpaceDE/>
              <w:autoSpaceDN/>
              <w:adjustRightInd/>
              <w:spacing w:after="0"/>
              <w:jc w:val="left"/>
              <w:rPr>
                <w:lang w:val="x-none"/>
              </w:rPr>
            </w:pPr>
          </w:p>
          <w:p w14:paraId="0664F9EA" w14:textId="77777777" w:rsidR="00DC1F6C" w:rsidRDefault="00DC1F6C" w:rsidP="00DC1F6C">
            <w:pPr>
              <w:pStyle w:val="af2"/>
              <w:spacing w:after="0"/>
              <w:rPr>
                <w:b/>
                <w:highlight w:val="green"/>
              </w:rPr>
            </w:pPr>
            <w:r>
              <w:rPr>
                <w:b/>
                <w:highlight w:val="green"/>
              </w:rPr>
              <w:t>Agreement</w:t>
            </w:r>
          </w:p>
          <w:p w14:paraId="6AD4324A" w14:textId="77777777" w:rsidR="00DC1F6C" w:rsidRDefault="00DC1F6C" w:rsidP="00DC1F6C">
            <w:pPr>
              <w:pStyle w:val="Normal9pointspacing"/>
              <w:spacing w:before="0" w:after="0"/>
              <w:rPr>
                <w:b/>
                <w:szCs w:val="20"/>
                <w:lang w:val="en-US"/>
              </w:rPr>
            </w:pPr>
            <w:r>
              <w:rPr>
                <w:szCs w:val="20"/>
                <w:lang w:val="en-US"/>
              </w:rPr>
              <w:t>Support TRP-specific BFD counter and timer in the MAC procedure</w:t>
            </w:r>
          </w:p>
          <w:p w14:paraId="699A2822" w14:textId="77777777" w:rsidR="00DC1F6C" w:rsidRDefault="00DC1F6C" w:rsidP="00DC1F6C">
            <w:pPr>
              <w:pStyle w:val="a5"/>
              <w:numPr>
                <w:ilvl w:val="0"/>
                <w:numId w:val="18"/>
              </w:numPr>
              <w:autoSpaceDE/>
              <w:autoSpaceDN/>
              <w:adjustRightInd/>
              <w:spacing w:after="0"/>
              <w:ind w:firstLineChars="0"/>
              <w:rPr>
                <w:rFonts w:cs="Times"/>
                <w:lang w:val="en-GB"/>
              </w:rPr>
            </w:pPr>
            <w:r>
              <w:rPr>
                <w:rFonts w:cs="Times"/>
              </w:rPr>
              <w:t>The term TRP is used only for the purposes of discussions in RAN1 and whether/how to capture this is FFS</w:t>
            </w:r>
          </w:p>
          <w:p w14:paraId="1E5780EB" w14:textId="77777777" w:rsidR="00DC1F6C" w:rsidRPr="00DC1F6C" w:rsidRDefault="00DC1F6C" w:rsidP="00730D97">
            <w:pPr>
              <w:autoSpaceDE/>
              <w:autoSpaceDN/>
              <w:adjustRightInd/>
              <w:spacing w:after="0"/>
              <w:jc w:val="left"/>
              <w:rPr>
                <w:lang w:val="x-none"/>
              </w:rPr>
            </w:pPr>
          </w:p>
          <w:p w14:paraId="7AC1B8D2" w14:textId="77777777" w:rsidR="00DC1F6C" w:rsidRDefault="00DC1F6C" w:rsidP="00DC1F6C">
            <w:pPr>
              <w:pStyle w:val="af2"/>
              <w:spacing w:after="0"/>
              <w:rPr>
                <w:b/>
                <w:szCs w:val="20"/>
                <w:highlight w:val="green"/>
              </w:rPr>
            </w:pPr>
            <w:r>
              <w:rPr>
                <w:b/>
                <w:szCs w:val="20"/>
                <w:highlight w:val="green"/>
              </w:rPr>
              <w:t>Agreement</w:t>
            </w:r>
          </w:p>
          <w:p w14:paraId="74DC464C" w14:textId="77777777" w:rsidR="00DC1F6C" w:rsidRDefault="00DC1F6C" w:rsidP="00DC1F6C">
            <w:pPr>
              <w:pStyle w:val="a5"/>
              <w:numPr>
                <w:ilvl w:val="0"/>
                <w:numId w:val="18"/>
              </w:numPr>
              <w:autoSpaceDE/>
              <w:autoSpaceDN/>
              <w:adjustRightInd/>
              <w:spacing w:after="0"/>
              <w:ind w:firstLineChars="0"/>
              <w:rPr>
                <w:rFonts w:cs="Times"/>
              </w:rPr>
            </w:pPr>
            <w:r>
              <w:rPr>
                <w:rFonts w:cs="Times"/>
              </w:rPr>
              <w:t xml:space="preserve">Support a BFRQ framework based on Rel.16 SCell BFR BFRQ </w:t>
            </w:r>
          </w:p>
          <w:p w14:paraId="4181D51C" w14:textId="77777777" w:rsidR="00DC1F6C" w:rsidRDefault="00DC1F6C" w:rsidP="00DC1F6C">
            <w:pPr>
              <w:pStyle w:val="a5"/>
              <w:numPr>
                <w:ilvl w:val="1"/>
                <w:numId w:val="18"/>
              </w:numPr>
              <w:autoSpaceDE/>
              <w:autoSpaceDN/>
              <w:adjustRightInd/>
              <w:spacing w:after="0"/>
              <w:ind w:firstLineChars="0"/>
              <w:rPr>
                <w:rFonts w:cs="Times"/>
              </w:rPr>
            </w:pPr>
            <w:r>
              <w:rPr>
                <w:rFonts w:cs="Times"/>
              </w:rPr>
              <w:t>In RAN1#104-e, select one from the following options</w:t>
            </w:r>
          </w:p>
          <w:p w14:paraId="2CD9649F" w14:textId="77777777" w:rsidR="00DC1F6C" w:rsidRDefault="00DC1F6C" w:rsidP="00DC1F6C">
            <w:pPr>
              <w:pStyle w:val="a5"/>
              <w:numPr>
                <w:ilvl w:val="2"/>
                <w:numId w:val="18"/>
              </w:numPr>
              <w:autoSpaceDE/>
              <w:autoSpaceDN/>
              <w:adjustRightInd/>
              <w:spacing w:after="0"/>
              <w:ind w:firstLineChars="0"/>
              <w:rPr>
                <w:rFonts w:cs="Times"/>
              </w:rPr>
            </w:pPr>
            <w:r>
              <w:rPr>
                <w:rFonts w:cs="Times"/>
              </w:rPr>
              <w:t>Option 1: Up to one dedicated PUCCH-SR resource in a cell group</w:t>
            </w:r>
          </w:p>
          <w:p w14:paraId="2AF5EC3F" w14:textId="77777777" w:rsidR="00DC1F6C" w:rsidRDefault="00DC1F6C" w:rsidP="00DC1F6C">
            <w:pPr>
              <w:pStyle w:val="a5"/>
              <w:numPr>
                <w:ilvl w:val="3"/>
                <w:numId w:val="18"/>
              </w:numPr>
              <w:autoSpaceDE/>
              <w:autoSpaceDN/>
              <w:adjustRightInd/>
              <w:spacing w:after="0"/>
              <w:ind w:firstLineChars="0"/>
              <w:rPr>
                <w:rFonts w:cs="Times"/>
              </w:rPr>
            </w:pPr>
            <w:r>
              <w:rPr>
                <w:rFonts w:cs="Times"/>
              </w:rPr>
              <w:t>A cell group refers to either MCG, SCG, or PUCCH cell group</w:t>
            </w:r>
          </w:p>
          <w:p w14:paraId="3775077A" w14:textId="77777777" w:rsidR="00DC1F6C" w:rsidRDefault="00DC1F6C" w:rsidP="00DC1F6C">
            <w:pPr>
              <w:pStyle w:val="a5"/>
              <w:numPr>
                <w:ilvl w:val="3"/>
                <w:numId w:val="18"/>
              </w:numPr>
              <w:autoSpaceDE/>
              <w:autoSpaceDN/>
              <w:adjustRightInd/>
              <w:spacing w:after="0"/>
              <w:ind w:firstLineChars="0"/>
              <w:rPr>
                <w:rFonts w:cs="Times"/>
              </w:rPr>
            </w:pPr>
            <w:r>
              <w:rPr>
                <w:rFonts w:cs="Times"/>
              </w:rPr>
              <w:t xml:space="preserve">FFS: number of spatial filters associated with the PUCCH-SR resources  </w:t>
            </w:r>
          </w:p>
          <w:p w14:paraId="1FAC9DF4" w14:textId="77777777" w:rsidR="00DC1F6C" w:rsidRDefault="00DC1F6C" w:rsidP="00DC1F6C">
            <w:pPr>
              <w:pStyle w:val="a5"/>
              <w:numPr>
                <w:ilvl w:val="3"/>
                <w:numId w:val="18"/>
              </w:numPr>
              <w:autoSpaceDE/>
              <w:autoSpaceDN/>
              <w:adjustRightInd/>
              <w:spacing w:after="0"/>
              <w:ind w:firstLineChars="0"/>
              <w:rPr>
                <w:rFonts w:cs="Times"/>
              </w:rPr>
            </w:pPr>
            <w:r>
              <w:rPr>
                <w:rFonts w:cs="Times"/>
              </w:rPr>
              <w:t>FFS: How the SR configuration is done</w:t>
            </w:r>
          </w:p>
          <w:p w14:paraId="3C3449D2" w14:textId="77777777" w:rsidR="00DC1F6C" w:rsidRDefault="00DC1F6C" w:rsidP="00DC1F6C">
            <w:pPr>
              <w:pStyle w:val="a5"/>
              <w:numPr>
                <w:ilvl w:val="2"/>
                <w:numId w:val="18"/>
              </w:numPr>
              <w:autoSpaceDE/>
              <w:autoSpaceDN/>
              <w:adjustRightInd/>
              <w:spacing w:after="0"/>
              <w:ind w:firstLineChars="0"/>
              <w:rPr>
                <w:rFonts w:cs="Times"/>
              </w:rPr>
            </w:pPr>
            <w:r>
              <w:rPr>
                <w:rFonts w:cs="Times"/>
              </w:rPr>
              <w:t>Option 2:  Up to two (or more) dedicated PUCCH-SR resources in a cell group</w:t>
            </w:r>
          </w:p>
          <w:p w14:paraId="3D00CF43" w14:textId="77777777" w:rsidR="00DC1F6C" w:rsidRDefault="00DC1F6C" w:rsidP="00DC1F6C">
            <w:pPr>
              <w:pStyle w:val="a5"/>
              <w:numPr>
                <w:ilvl w:val="3"/>
                <w:numId w:val="18"/>
              </w:numPr>
              <w:autoSpaceDE/>
              <w:autoSpaceDN/>
              <w:adjustRightInd/>
              <w:spacing w:after="0"/>
              <w:ind w:firstLineChars="0"/>
              <w:rPr>
                <w:rFonts w:cs="Times"/>
              </w:rPr>
            </w:pPr>
            <w:r>
              <w:rPr>
                <w:rFonts w:cs="Times"/>
              </w:rPr>
              <w:t>A cell group refers to either MCG, SCG, or PUCCH cell group</w:t>
            </w:r>
          </w:p>
          <w:p w14:paraId="631C0C3D" w14:textId="77777777" w:rsidR="00DC1F6C" w:rsidRDefault="00DC1F6C" w:rsidP="00DC1F6C">
            <w:pPr>
              <w:pStyle w:val="a5"/>
              <w:numPr>
                <w:ilvl w:val="3"/>
                <w:numId w:val="18"/>
              </w:numPr>
              <w:autoSpaceDE/>
              <w:autoSpaceDN/>
              <w:adjustRightInd/>
              <w:spacing w:after="0"/>
              <w:ind w:firstLineChars="0"/>
              <w:rPr>
                <w:rFonts w:cs="Times"/>
              </w:rPr>
            </w:pPr>
            <w:r>
              <w:rPr>
                <w:rFonts w:cs="Times"/>
              </w:rPr>
              <w:t>FFS: whether each PUCCH-SR resource is restricted to be associated to one spatial filter</w:t>
            </w:r>
          </w:p>
          <w:p w14:paraId="460E6444" w14:textId="77777777" w:rsidR="00DC1F6C" w:rsidRDefault="00DC1F6C" w:rsidP="00DC1F6C">
            <w:pPr>
              <w:pStyle w:val="a5"/>
              <w:numPr>
                <w:ilvl w:val="3"/>
                <w:numId w:val="18"/>
              </w:numPr>
              <w:autoSpaceDE/>
              <w:autoSpaceDN/>
              <w:adjustRightInd/>
              <w:spacing w:after="0"/>
              <w:ind w:firstLineChars="0"/>
              <w:rPr>
                <w:rFonts w:cs="Times"/>
              </w:rPr>
            </w:pPr>
            <w:r>
              <w:rPr>
                <w:rFonts w:cs="Times"/>
              </w:rPr>
              <w:t>FFS: How the SR configuration is done</w:t>
            </w:r>
          </w:p>
          <w:p w14:paraId="312951F5" w14:textId="77777777" w:rsidR="00DC1F6C" w:rsidRDefault="00DC1F6C" w:rsidP="00DC1F6C">
            <w:pPr>
              <w:pStyle w:val="a5"/>
              <w:numPr>
                <w:ilvl w:val="1"/>
                <w:numId w:val="18"/>
              </w:numPr>
              <w:autoSpaceDE/>
              <w:autoSpaceDN/>
              <w:adjustRightInd/>
              <w:spacing w:after="0"/>
              <w:ind w:firstLineChars="0"/>
              <w:rPr>
                <w:rFonts w:cs="Times"/>
              </w:rPr>
            </w:pPr>
            <w:r>
              <w:rPr>
                <w:rFonts w:cs="Times"/>
              </w:rPr>
              <w:t>FFS: Whether no dedicated PUCCH-SR resource can be supported in addition to Option 1 or Option 2</w:t>
            </w:r>
          </w:p>
          <w:p w14:paraId="1939E1E6" w14:textId="77777777" w:rsidR="00DC1F6C" w:rsidRDefault="00DC1F6C" w:rsidP="00DC1F6C">
            <w:pPr>
              <w:pStyle w:val="a5"/>
              <w:numPr>
                <w:ilvl w:val="0"/>
                <w:numId w:val="18"/>
              </w:numPr>
              <w:autoSpaceDE/>
              <w:autoSpaceDN/>
              <w:adjustRightInd/>
              <w:spacing w:after="0"/>
              <w:ind w:firstLineChars="0"/>
              <w:rPr>
                <w:rFonts w:cs="Times"/>
              </w:rPr>
            </w:pPr>
            <w:r>
              <w:rPr>
                <w:rFonts w:cs="Times"/>
              </w:rPr>
              <w:t xml:space="preserve">Study whether and how to provide the following information in BFRQ MAC-CE </w:t>
            </w:r>
          </w:p>
          <w:p w14:paraId="5C9BE961" w14:textId="77777777" w:rsidR="00DC1F6C" w:rsidRDefault="00DC1F6C" w:rsidP="00DC1F6C">
            <w:pPr>
              <w:pStyle w:val="a5"/>
              <w:numPr>
                <w:ilvl w:val="1"/>
                <w:numId w:val="18"/>
              </w:numPr>
              <w:autoSpaceDE/>
              <w:autoSpaceDN/>
              <w:adjustRightInd/>
              <w:spacing w:after="0"/>
              <w:ind w:firstLineChars="0"/>
              <w:rPr>
                <w:rFonts w:cs="Times"/>
              </w:rPr>
            </w:pPr>
            <w:r>
              <w:rPr>
                <w:rFonts w:cs="Times"/>
              </w:rPr>
              <w:t>Index information of failed TRP(s)</w:t>
            </w:r>
          </w:p>
          <w:p w14:paraId="64550A40" w14:textId="77777777" w:rsidR="00DC1F6C" w:rsidRDefault="00DC1F6C" w:rsidP="00DC1F6C">
            <w:pPr>
              <w:pStyle w:val="a5"/>
              <w:numPr>
                <w:ilvl w:val="1"/>
                <w:numId w:val="18"/>
              </w:numPr>
              <w:autoSpaceDE/>
              <w:autoSpaceDN/>
              <w:adjustRightInd/>
              <w:spacing w:after="0"/>
              <w:ind w:firstLineChars="0"/>
              <w:rPr>
                <w:rFonts w:cs="Times"/>
              </w:rPr>
            </w:pPr>
            <w:r>
              <w:rPr>
                <w:rFonts w:cs="Times"/>
              </w:rPr>
              <w:t>CC index (if applicable)</w:t>
            </w:r>
          </w:p>
          <w:p w14:paraId="2D771530" w14:textId="77777777" w:rsidR="00DC1F6C" w:rsidRDefault="00DC1F6C" w:rsidP="00DC1F6C">
            <w:pPr>
              <w:pStyle w:val="a5"/>
              <w:numPr>
                <w:ilvl w:val="1"/>
                <w:numId w:val="18"/>
              </w:numPr>
              <w:autoSpaceDE/>
              <w:autoSpaceDN/>
              <w:adjustRightInd/>
              <w:spacing w:after="0"/>
              <w:ind w:firstLineChars="0"/>
              <w:rPr>
                <w:rFonts w:cs="Times"/>
              </w:rPr>
            </w:pPr>
            <w:r>
              <w:rPr>
                <w:rFonts w:cs="Times"/>
              </w:rPr>
              <w:t>New candidate beam index (if found)</w:t>
            </w:r>
          </w:p>
          <w:p w14:paraId="4C74A768" w14:textId="77777777" w:rsidR="00DC1F6C" w:rsidRDefault="00DC1F6C" w:rsidP="00DC1F6C">
            <w:pPr>
              <w:pStyle w:val="a5"/>
              <w:numPr>
                <w:ilvl w:val="1"/>
                <w:numId w:val="18"/>
              </w:numPr>
              <w:autoSpaceDE/>
              <w:autoSpaceDN/>
              <w:adjustRightInd/>
              <w:spacing w:after="0"/>
              <w:ind w:firstLineChars="0"/>
              <w:rPr>
                <w:rFonts w:cs="Times"/>
              </w:rPr>
            </w:pPr>
            <w:r>
              <w:rPr>
                <w:rFonts w:cs="Times"/>
              </w:rPr>
              <w:lastRenderedPageBreak/>
              <w:t xml:space="preserve">Indication whether new beam(s) is found </w:t>
            </w:r>
          </w:p>
          <w:p w14:paraId="7E768B7A" w14:textId="05C40A53" w:rsidR="00730D97" w:rsidRPr="00DC1F6C" w:rsidRDefault="00DC1F6C" w:rsidP="00DC1F6C">
            <w:pPr>
              <w:pStyle w:val="a5"/>
              <w:numPr>
                <w:ilvl w:val="1"/>
                <w:numId w:val="18"/>
              </w:numPr>
              <w:autoSpaceDE/>
              <w:autoSpaceDN/>
              <w:adjustRightInd/>
              <w:spacing w:after="0"/>
              <w:ind w:firstLineChars="0"/>
              <w:rPr>
                <w:rFonts w:cs="Times"/>
              </w:rPr>
            </w:pPr>
            <w:r>
              <w:rPr>
                <w:rFonts w:cs="Times"/>
              </w:rPr>
              <w:t>FFS: whether/how to incorporate multi-TRP failure</w:t>
            </w:r>
          </w:p>
        </w:tc>
      </w:tr>
    </w:tbl>
    <w:p w14:paraId="1E20C043" w14:textId="2A7D47F5" w:rsidR="00124015" w:rsidRPr="009A52CD" w:rsidRDefault="00730D97" w:rsidP="007538CC">
      <w:pPr>
        <w:spacing w:before="100" w:beforeAutospacing="1" w:after="100" w:afterAutospacing="1" w:line="288" w:lineRule="auto"/>
        <w:rPr>
          <w:rFonts w:eastAsia="標楷體"/>
          <w:lang w:eastAsia="zh-TW"/>
        </w:rPr>
      </w:pPr>
      <w:r w:rsidRPr="009A52CD">
        <w:rPr>
          <w:rFonts w:eastAsia="標楷體"/>
          <w:lang w:eastAsia="zh-TW"/>
        </w:rPr>
        <w:lastRenderedPageBreak/>
        <w:t xml:space="preserve">In this contribution, we provide our views on </w:t>
      </w:r>
      <w:r w:rsidRPr="009A52CD">
        <w:rPr>
          <w:rFonts w:cs="Times"/>
        </w:rPr>
        <w:t>per-TRP based beam failure recovery.</w:t>
      </w:r>
    </w:p>
    <w:p w14:paraId="57117DB9" w14:textId="6998C126" w:rsidR="00FF5835" w:rsidRDefault="00645C2C" w:rsidP="001E2A8A">
      <w:pPr>
        <w:pStyle w:val="1"/>
        <w:rPr>
          <w:lang w:eastAsia="zh-TW"/>
        </w:rPr>
      </w:pPr>
      <w:r>
        <w:rPr>
          <w:rFonts w:eastAsiaTheme="minorEastAsia" w:hint="eastAsia"/>
          <w:lang w:eastAsia="zh-TW"/>
        </w:rPr>
        <w:t>Per-</w:t>
      </w:r>
      <w:r>
        <w:rPr>
          <w:lang w:eastAsia="zh-TW"/>
        </w:rPr>
        <w:t xml:space="preserve">TRP </w:t>
      </w:r>
      <w:r w:rsidR="001E2A8A" w:rsidRPr="001E2A8A">
        <w:rPr>
          <w:lang w:eastAsia="zh-TW"/>
        </w:rPr>
        <w:t xml:space="preserve">based beam failure </w:t>
      </w:r>
      <w:r>
        <w:rPr>
          <w:lang w:eastAsia="zh-TW"/>
        </w:rPr>
        <w:t>recovery</w:t>
      </w:r>
    </w:p>
    <w:p w14:paraId="670759E6" w14:textId="3887178F" w:rsidR="00B27EF4" w:rsidRDefault="00B27EF4" w:rsidP="00B27EF4">
      <w:pPr>
        <w:pStyle w:val="2"/>
        <w:rPr>
          <w:lang w:eastAsia="zh-TW"/>
        </w:rPr>
      </w:pPr>
      <w:r w:rsidRPr="00B27EF4">
        <w:rPr>
          <w:lang w:eastAsia="zh-TW"/>
        </w:rPr>
        <w:t>BFD-RS set configuration</w:t>
      </w:r>
    </w:p>
    <w:p w14:paraId="6A63C4C8" w14:textId="39A0C3A4" w:rsidR="0056450B" w:rsidRDefault="00B27EF4" w:rsidP="0056450B">
      <w:pPr>
        <w:rPr>
          <w:rFonts w:eastAsiaTheme="minorEastAsia"/>
          <w:lang w:eastAsia="zh-TW"/>
        </w:rPr>
      </w:pPr>
      <w:r>
        <w:rPr>
          <w:rFonts w:eastAsiaTheme="minorEastAsia" w:hint="eastAsia"/>
          <w:lang w:eastAsia="zh-TW"/>
        </w:rPr>
        <w:t xml:space="preserve">In the last meeting, </w:t>
      </w:r>
      <w:r>
        <w:rPr>
          <w:rFonts w:eastAsiaTheme="minorEastAsia"/>
          <w:lang w:eastAsia="zh-TW"/>
        </w:rPr>
        <w:t xml:space="preserve">to perform per-TRP based beam failure recovery procedure, </w:t>
      </w:r>
      <w:r>
        <w:rPr>
          <w:rFonts w:eastAsiaTheme="minorEastAsia" w:hint="eastAsia"/>
          <w:lang w:eastAsia="zh-TW"/>
        </w:rPr>
        <w:t xml:space="preserve">we </w:t>
      </w:r>
      <w:r>
        <w:rPr>
          <w:rFonts w:eastAsiaTheme="minorEastAsia"/>
          <w:lang w:eastAsia="zh-TW"/>
        </w:rPr>
        <w:t xml:space="preserve">agreed </w:t>
      </w:r>
      <w:r w:rsidRPr="00B27EF4">
        <w:rPr>
          <w:rFonts w:eastAsiaTheme="minorEastAsia"/>
          <w:lang w:eastAsia="zh-TW"/>
        </w:rPr>
        <w:t>independe</w:t>
      </w:r>
      <w:r w:rsidR="00A75C98">
        <w:rPr>
          <w:rFonts w:eastAsiaTheme="minorEastAsia"/>
          <w:lang w:eastAsia="zh-TW"/>
        </w:rPr>
        <w:t xml:space="preserve">nt BFD-RS configuration per-TRP, where </w:t>
      </w:r>
      <w:r w:rsidR="00A75C98" w:rsidRPr="00B27EF4">
        <w:rPr>
          <w:rFonts w:eastAsiaTheme="minorEastAsia"/>
          <w:lang w:eastAsia="zh-TW"/>
        </w:rPr>
        <w:t>ach TRP is associated with a BFD-RS set</w:t>
      </w:r>
      <w:r w:rsidR="00A75C98">
        <w:rPr>
          <w:rFonts w:eastAsiaTheme="minorEastAsia"/>
          <w:lang w:eastAsia="zh-TW"/>
        </w:rPr>
        <w:t xml:space="preserve">. </w:t>
      </w:r>
      <w:r w:rsidR="00A75C98" w:rsidRPr="00136B12">
        <w:rPr>
          <w:rFonts w:eastAsiaTheme="minorEastAsia"/>
          <w:lang w:eastAsia="zh-TW"/>
        </w:rPr>
        <w:t>In this case, UE is able to monitor the beam state of each TRP.</w:t>
      </w:r>
      <w:r w:rsidR="001E4440">
        <w:rPr>
          <w:rFonts w:eastAsiaTheme="minorEastAsia"/>
          <w:lang w:eastAsia="zh-TW"/>
        </w:rPr>
        <w:t xml:space="preserve"> </w:t>
      </w:r>
      <w:r w:rsidR="00F95EFA">
        <w:rPr>
          <w:rFonts w:eastAsiaTheme="minorEastAsia"/>
          <w:lang w:eastAsia="zh-TW"/>
        </w:rPr>
        <w:t>I</w:t>
      </w:r>
      <w:r w:rsidR="00BD6F89">
        <w:rPr>
          <w:rFonts w:eastAsiaTheme="minorEastAsia"/>
          <w:lang w:eastAsia="zh-TW"/>
        </w:rPr>
        <w:t>n Rel-15</w:t>
      </w:r>
      <w:r w:rsidR="00F95EFA">
        <w:rPr>
          <w:rFonts w:eastAsiaTheme="minorEastAsia"/>
          <w:lang w:eastAsia="zh-TW"/>
        </w:rPr>
        <w:t>/16,</w:t>
      </w:r>
      <w:r w:rsidR="00BD6F89">
        <w:rPr>
          <w:rFonts w:eastAsiaTheme="minorEastAsia"/>
          <w:lang w:eastAsia="zh-TW"/>
        </w:rPr>
        <w:t xml:space="preserve"> </w:t>
      </w:r>
      <w:r w:rsidR="001E4440">
        <w:rPr>
          <w:rFonts w:eastAsiaTheme="minorEastAsia"/>
          <w:lang w:eastAsia="zh-TW"/>
        </w:rPr>
        <w:t xml:space="preserve">we had introduced </w:t>
      </w:r>
      <w:r w:rsidR="000D7D90">
        <w:rPr>
          <w:rFonts w:eastAsiaTheme="minorEastAsia"/>
          <w:lang w:eastAsia="zh-TW"/>
        </w:rPr>
        <w:t xml:space="preserve">explicit and </w:t>
      </w:r>
      <w:r w:rsidR="000D7D90" w:rsidRPr="000D7D90">
        <w:rPr>
          <w:rFonts w:eastAsiaTheme="minorEastAsia"/>
          <w:lang w:eastAsia="zh-TW"/>
        </w:rPr>
        <w:t>implicit configuration of BFD set</w:t>
      </w:r>
      <w:r w:rsidR="000D7D90">
        <w:rPr>
          <w:rFonts w:eastAsiaTheme="minorEastAsia"/>
          <w:lang w:eastAsia="zh-TW"/>
        </w:rPr>
        <w:t>.</w:t>
      </w:r>
      <w:r w:rsidR="000D7D90" w:rsidRPr="000D7D90">
        <w:rPr>
          <w:rFonts w:eastAsiaTheme="minorEastAsia"/>
          <w:lang w:eastAsia="zh-TW"/>
        </w:rPr>
        <w:t xml:space="preserve"> </w:t>
      </w:r>
      <w:r w:rsidR="001E4440">
        <w:rPr>
          <w:rFonts w:eastAsiaTheme="minorEastAsia"/>
          <w:lang w:eastAsia="zh-TW"/>
        </w:rPr>
        <w:t>Besides, i</w:t>
      </w:r>
      <w:r w:rsidR="001E4440" w:rsidRPr="001E4440">
        <w:rPr>
          <w:rFonts w:eastAsiaTheme="minorEastAsia"/>
          <w:lang w:eastAsia="zh-TW"/>
        </w:rPr>
        <w:t>mplicit BFD-RS configuration</w:t>
      </w:r>
      <w:r w:rsidR="001E4440">
        <w:rPr>
          <w:rFonts w:eastAsiaTheme="minorEastAsia"/>
          <w:lang w:eastAsia="zh-TW"/>
        </w:rPr>
        <w:t xml:space="preserve"> can save control signalling overhead. Therefore, we s</w:t>
      </w:r>
      <w:r w:rsidR="001E4440" w:rsidRPr="001E4440">
        <w:rPr>
          <w:rFonts w:eastAsiaTheme="minorEastAsia"/>
          <w:lang w:eastAsia="zh-TW"/>
        </w:rPr>
        <w:t>upport both explicit and implicit BFD-RS configuration</w:t>
      </w:r>
      <w:r w:rsidR="001E4440">
        <w:rPr>
          <w:rFonts w:eastAsiaTheme="minorEastAsia"/>
          <w:lang w:eastAsia="zh-TW"/>
        </w:rPr>
        <w:t xml:space="preserve"> for p</w:t>
      </w:r>
      <w:r w:rsidR="001E4440" w:rsidRPr="001E4440">
        <w:rPr>
          <w:rFonts w:eastAsiaTheme="minorEastAsia"/>
          <w:lang w:eastAsia="zh-TW"/>
        </w:rPr>
        <w:t>er-TRP based</w:t>
      </w:r>
      <w:r w:rsidR="001E4440">
        <w:rPr>
          <w:rFonts w:eastAsiaTheme="minorEastAsia"/>
          <w:lang w:eastAsia="zh-TW"/>
        </w:rPr>
        <w:t xml:space="preserve"> BFD. </w:t>
      </w:r>
    </w:p>
    <w:p w14:paraId="42D4516F" w14:textId="77777777" w:rsidR="0056450B" w:rsidRDefault="0056450B" w:rsidP="0056450B">
      <w:pPr>
        <w:rPr>
          <w:rFonts w:eastAsiaTheme="minorEastAsia"/>
          <w:lang w:eastAsia="zh-TW"/>
        </w:rPr>
      </w:pPr>
    </w:p>
    <w:p w14:paraId="6644F8AC" w14:textId="23CA4E27" w:rsidR="0056450B" w:rsidRDefault="0056450B" w:rsidP="0056450B">
      <w:pPr>
        <w:rPr>
          <w:rFonts w:eastAsiaTheme="minorEastAsia" w:hint="eastAsia"/>
          <w:lang w:eastAsia="zh-TW"/>
        </w:rPr>
      </w:pPr>
      <w:r w:rsidRPr="009A52CD">
        <w:rPr>
          <w:rFonts w:hint="eastAsia"/>
          <w:b/>
          <w:i/>
          <w:lang w:eastAsia="zh-TW"/>
        </w:rPr>
        <w:t>Proposal</w:t>
      </w:r>
      <w:r w:rsidRPr="009A52CD">
        <w:rPr>
          <w:b/>
          <w:i/>
          <w:lang w:eastAsia="zh-TW"/>
        </w:rPr>
        <w:t xml:space="preserve"> 1</w:t>
      </w:r>
      <w:r w:rsidRPr="009A52CD">
        <w:rPr>
          <w:rFonts w:hint="eastAsia"/>
          <w:b/>
          <w:i/>
          <w:lang w:eastAsia="zh-TW"/>
        </w:rPr>
        <w:t>:</w:t>
      </w:r>
      <w:r>
        <w:rPr>
          <w:b/>
          <w:i/>
          <w:lang w:eastAsia="zh-TW"/>
        </w:rPr>
        <w:t xml:space="preserve"> </w:t>
      </w:r>
      <w:r w:rsidRPr="0056450B">
        <w:rPr>
          <w:b/>
          <w:i/>
          <w:lang w:eastAsia="zh-TW"/>
        </w:rPr>
        <w:t xml:space="preserve">Support </w:t>
      </w:r>
      <w:r>
        <w:rPr>
          <w:b/>
          <w:i/>
          <w:lang w:eastAsia="zh-TW"/>
        </w:rPr>
        <w:t>both</w:t>
      </w:r>
      <w:r w:rsidRPr="0056450B">
        <w:rPr>
          <w:b/>
          <w:i/>
          <w:lang w:eastAsia="zh-TW"/>
        </w:rPr>
        <w:t xml:space="preserve"> explicit and implicit BFD-RS configuration</w:t>
      </w:r>
    </w:p>
    <w:p w14:paraId="7DF2AEEB" w14:textId="10811376" w:rsidR="0056450B" w:rsidRDefault="00B27EF4" w:rsidP="0056450B">
      <w:pPr>
        <w:rPr>
          <w:rFonts w:eastAsiaTheme="minorEastAsia"/>
          <w:lang w:eastAsia="zh-TW"/>
        </w:rPr>
      </w:pPr>
      <w:r w:rsidRPr="00B27EF4">
        <w:rPr>
          <w:rFonts w:eastAsiaTheme="minorEastAsia"/>
          <w:lang w:eastAsia="zh-TW"/>
        </w:rPr>
        <w:t xml:space="preserve"> </w:t>
      </w:r>
    </w:p>
    <w:p w14:paraId="798E8FEA" w14:textId="2C9042A5" w:rsidR="002936DE" w:rsidRDefault="00DF0F44" w:rsidP="0056450B">
      <w:pPr>
        <w:rPr>
          <w:lang w:eastAsia="zh-TW"/>
        </w:rPr>
      </w:pPr>
      <w:r>
        <w:rPr>
          <w:rFonts w:eastAsiaTheme="minorEastAsia"/>
          <w:lang w:eastAsia="zh-TW"/>
        </w:rPr>
        <w:t xml:space="preserve">In Rel-16, for M-DCI based M-TRP, </w:t>
      </w:r>
      <w:r>
        <w:rPr>
          <w:rFonts w:eastAsiaTheme="minorEastAsia" w:hint="eastAsia"/>
          <w:lang w:eastAsia="zh-TW"/>
        </w:rPr>
        <w:t>w</w:t>
      </w:r>
      <w:r>
        <w:rPr>
          <w:rFonts w:eastAsiaTheme="minorEastAsia" w:hint="eastAsia"/>
          <w:lang w:eastAsia="zh-TW"/>
        </w:rPr>
        <w:t>e hav</w:t>
      </w:r>
      <w:r>
        <w:rPr>
          <w:rFonts w:eastAsiaTheme="minorEastAsia"/>
          <w:lang w:eastAsia="zh-TW"/>
        </w:rPr>
        <w:t>e introduce</w:t>
      </w:r>
      <w:r w:rsidR="00BD6F89">
        <w:rPr>
          <w:rFonts w:eastAsiaTheme="minorEastAsia"/>
          <w:lang w:eastAsia="zh-TW"/>
        </w:rPr>
        <w:t>d</w:t>
      </w:r>
      <w:r>
        <w:rPr>
          <w:rFonts w:eastAsiaTheme="minorEastAsia"/>
          <w:lang w:eastAsia="zh-TW"/>
        </w:rPr>
        <w:t xml:space="preserve"> parameter </w:t>
      </w:r>
      <w:r w:rsidRPr="00A75C98">
        <w:rPr>
          <w:rFonts w:eastAsiaTheme="minorEastAsia"/>
          <w:i/>
          <w:lang w:eastAsia="zh-TW"/>
        </w:rPr>
        <w:t>CORESETPoolIndex</w:t>
      </w:r>
      <w:r>
        <w:rPr>
          <w:rFonts w:eastAsiaTheme="minorEastAsia"/>
          <w:lang w:eastAsia="zh-TW"/>
        </w:rPr>
        <w:t xml:space="preserve">, where the </w:t>
      </w:r>
      <w:r w:rsidRPr="00A75C98">
        <w:rPr>
          <w:rFonts w:eastAsiaTheme="minorEastAsia"/>
          <w:i/>
          <w:lang w:eastAsia="zh-TW"/>
        </w:rPr>
        <w:t>CORESETPoolIndex</w:t>
      </w:r>
      <w:r>
        <w:rPr>
          <w:rFonts w:eastAsiaTheme="minorEastAsia"/>
          <w:lang w:eastAsia="zh-TW"/>
        </w:rPr>
        <w:t xml:space="preserve"> </w:t>
      </w:r>
      <w:r>
        <w:rPr>
          <w:rFonts w:eastAsiaTheme="minorEastAsia"/>
          <w:lang w:eastAsia="zh-TW"/>
        </w:rPr>
        <w:t>is implicitly associated</w:t>
      </w:r>
      <w:r>
        <w:rPr>
          <w:rFonts w:eastAsiaTheme="minorEastAsia" w:hint="eastAsia"/>
          <w:lang w:eastAsia="zh-TW"/>
        </w:rPr>
        <w:t xml:space="preserve"> </w:t>
      </w:r>
      <w:r>
        <w:rPr>
          <w:rFonts w:eastAsiaTheme="minorEastAsia"/>
          <w:lang w:eastAsia="zh-TW"/>
        </w:rPr>
        <w:t>with</w:t>
      </w:r>
      <w:r>
        <w:rPr>
          <w:rFonts w:eastAsiaTheme="minorEastAsia"/>
          <w:lang w:eastAsia="zh-TW"/>
        </w:rPr>
        <w:t xml:space="preserve"> one TRP.</w:t>
      </w:r>
      <w:r w:rsidR="002474E1">
        <w:rPr>
          <w:rFonts w:eastAsiaTheme="minorEastAsia"/>
          <w:lang w:eastAsia="zh-TW"/>
        </w:rPr>
        <w:t xml:space="preserve"> </w:t>
      </w:r>
      <w:r w:rsidR="0056450B">
        <w:rPr>
          <w:rFonts w:eastAsiaTheme="minorEastAsia"/>
          <w:lang w:eastAsia="zh-TW"/>
        </w:rPr>
        <w:t xml:space="preserve">For </w:t>
      </w:r>
      <w:r w:rsidR="0056450B" w:rsidRPr="002936DE">
        <w:rPr>
          <w:rFonts w:eastAsiaTheme="minorEastAsia"/>
          <w:lang w:eastAsia="zh-TW"/>
        </w:rPr>
        <w:t>implicit BFD-RS configuration</w:t>
      </w:r>
      <w:r w:rsidR="0056450B">
        <w:rPr>
          <w:rFonts w:eastAsiaTheme="minorEastAsia"/>
          <w:lang w:eastAsia="zh-TW"/>
        </w:rPr>
        <w:t>,</w:t>
      </w:r>
      <w:r w:rsidR="0056450B" w:rsidRPr="00136B12">
        <w:rPr>
          <w:lang w:eastAsia="zh-TW"/>
        </w:rPr>
        <w:t xml:space="preserve"> </w:t>
      </w:r>
      <w:r w:rsidR="0056450B">
        <w:rPr>
          <w:lang w:eastAsia="zh-TW"/>
        </w:rPr>
        <w:t>o</w:t>
      </w:r>
      <w:r w:rsidR="002474E1" w:rsidRPr="00136B12">
        <w:rPr>
          <w:lang w:eastAsia="zh-TW"/>
        </w:rPr>
        <w:t xml:space="preserve">ne possible way is that each BFD RS is associated with a value of </w:t>
      </w:r>
      <w:r w:rsidR="002474E1" w:rsidRPr="00136B12">
        <w:rPr>
          <w:i/>
          <w:lang w:eastAsia="zh-TW"/>
        </w:rPr>
        <w:t>CORESETPoolIndex</w:t>
      </w:r>
      <w:r w:rsidR="002474E1" w:rsidRPr="00136B12">
        <w:rPr>
          <w:lang w:eastAsia="zh-TW"/>
        </w:rPr>
        <w:t>, when UE is configured with multiple</w:t>
      </w:r>
      <w:r w:rsidR="0056450B">
        <w:rPr>
          <w:lang w:eastAsia="zh-TW"/>
        </w:rPr>
        <w:t xml:space="preserve"> TRP operation. As shown in Fig.1, </w:t>
      </w:r>
      <w:r w:rsidR="002474E1" w:rsidRPr="00136B12">
        <w:rPr>
          <w:lang w:eastAsia="zh-TW"/>
        </w:rPr>
        <w:t xml:space="preserve">Those BFD RSs associated with the same value of </w:t>
      </w:r>
      <w:r w:rsidR="002474E1" w:rsidRPr="00136B12">
        <w:rPr>
          <w:i/>
          <w:lang w:eastAsia="zh-TW"/>
        </w:rPr>
        <w:t>CORESETP</w:t>
      </w:r>
      <w:r w:rsidR="002474E1" w:rsidRPr="009A52CD">
        <w:rPr>
          <w:i/>
          <w:lang w:eastAsia="zh-TW"/>
        </w:rPr>
        <w:t>oolIndex</w:t>
      </w:r>
      <w:r w:rsidR="002474E1" w:rsidRPr="009A52CD">
        <w:rPr>
          <w:lang w:eastAsia="zh-TW"/>
        </w:rPr>
        <w:t xml:space="preserve"> belong to a </w:t>
      </w:r>
      <w:r w:rsidR="002474E1">
        <w:rPr>
          <w:lang w:eastAsia="zh-TW"/>
        </w:rPr>
        <w:t>BFD-RS set</w:t>
      </w:r>
      <w:r w:rsidR="002474E1" w:rsidRPr="009A52CD">
        <w:rPr>
          <w:lang w:eastAsia="zh-TW"/>
        </w:rPr>
        <w:t xml:space="preserve">. According to this association, the UE can declare one TRP is beam failure when the number of beam failure instances corresponding to those BFD RSs of that TRP is large than a threshold and then UE could try to find a </w:t>
      </w:r>
      <w:r w:rsidR="002474E1">
        <w:rPr>
          <w:lang w:eastAsia="zh-TW"/>
        </w:rPr>
        <w:t xml:space="preserve">new </w:t>
      </w:r>
      <w:r w:rsidR="002474E1" w:rsidRPr="009A52CD">
        <w:rPr>
          <w:lang w:eastAsia="zh-TW"/>
        </w:rPr>
        <w:t>candidate beam corresponding to the TRP which is declared beam fail</w:t>
      </w:r>
      <w:r w:rsidR="002474E1">
        <w:rPr>
          <w:lang w:eastAsia="zh-TW"/>
        </w:rPr>
        <w:t xml:space="preserve">ure for further reconnection. </w:t>
      </w:r>
    </w:p>
    <w:p w14:paraId="62B80E8F" w14:textId="77777777" w:rsidR="0056450B" w:rsidRPr="0056450B" w:rsidRDefault="0056450B" w:rsidP="0056450B">
      <w:pPr>
        <w:rPr>
          <w:rFonts w:eastAsiaTheme="minorEastAsia"/>
          <w:lang w:eastAsia="zh-TW"/>
        </w:rPr>
      </w:pPr>
    </w:p>
    <w:p w14:paraId="57E115E4" w14:textId="47C29D70" w:rsidR="002474E1" w:rsidRDefault="008B57C8" w:rsidP="002474E1">
      <w:pPr>
        <w:spacing w:after="100" w:afterAutospacing="1" w:line="288" w:lineRule="auto"/>
        <w:jc w:val="center"/>
        <w:rPr>
          <w:rFonts w:eastAsiaTheme="minorEastAsia"/>
          <w:lang w:eastAsia="zh-TW"/>
        </w:rPr>
      </w:pPr>
      <w:r>
        <w:rPr>
          <w:rFonts w:eastAsiaTheme="minorEastAsia"/>
          <w:noProof/>
          <w:lang w:val="en-US" w:eastAsia="zh-TW"/>
        </w:rPr>
        <w:drawing>
          <wp:inline distT="0" distB="0" distL="0" distR="0" wp14:anchorId="627B8D38" wp14:editId="4A9FF826">
            <wp:extent cx="5057294" cy="1892854"/>
            <wp:effectExtent l="0" t="0" r="0" b="0"/>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1054" cy="1905490"/>
                    </a:xfrm>
                    <a:prstGeom prst="rect">
                      <a:avLst/>
                    </a:prstGeom>
                    <a:noFill/>
                  </pic:spPr>
                </pic:pic>
              </a:graphicData>
            </a:graphic>
          </wp:inline>
        </w:drawing>
      </w:r>
    </w:p>
    <w:p w14:paraId="7111B8D9" w14:textId="565A2845" w:rsidR="002474E1" w:rsidRDefault="0056450B" w:rsidP="0056450B">
      <w:pPr>
        <w:spacing w:after="100" w:afterAutospacing="1" w:line="288" w:lineRule="auto"/>
        <w:jc w:val="center"/>
        <w:rPr>
          <w:rFonts w:eastAsiaTheme="minorEastAsia"/>
          <w:lang w:eastAsia="zh-TW"/>
        </w:rPr>
      </w:pPr>
      <w:r>
        <w:rPr>
          <w:rFonts w:eastAsiaTheme="minorEastAsia" w:hint="eastAsia"/>
          <w:lang w:eastAsia="zh-TW"/>
        </w:rPr>
        <w:t xml:space="preserve">Fig.1 </w:t>
      </w:r>
      <w:r w:rsidRPr="0056450B">
        <w:rPr>
          <w:rFonts w:eastAsiaTheme="minorEastAsia"/>
          <w:lang w:eastAsia="zh-TW"/>
        </w:rPr>
        <w:t>Implicit BFD-RS configuration</w:t>
      </w:r>
      <w:r>
        <w:rPr>
          <w:rFonts w:eastAsiaTheme="minorEastAsia"/>
          <w:lang w:eastAsia="zh-TW"/>
        </w:rPr>
        <w:t xml:space="preserve"> for M-DCI based M-TRP</w:t>
      </w:r>
    </w:p>
    <w:p w14:paraId="4A137697" w14:textId="7B4D8B6A" w:rsidR="0056450B" w:rsidRPr="0056450B" w:rsidRDefault="0056450B" w:rsidP="0056450B">
      <w:pPr>
        <w:spacing w:after="100" w:afterAutospacing="1" w:line="288" w:lineRule="auto"/>
        <w:rPr>
          <w:rFonts w:eastAsiaTheme="minorEastAsia" w:hint="eastAsia"/>
          <w:b/>
          <w:i/>
          <w:lang w:eastAsia="zh-TW"/>
        </w:rPr>
      </w:pPr>
      <w:r w:rsidRPr="009A52CD">
        <w:rPr>
          <w:rFonts w:hint="eastAsia"/>
          <w:b/>
          <w:i/>
          <w:lang w:eastAsia="zh-TW"/>
        </w:rPr>
        <w:t>Proposal</w:t>
      </w:r>
      <w:r w:rsidRPr="009A52CD">
        <w:rPr>
          <w:b/>
          <w:i/>
          <w:lang w:eastAsia="zh-TW"/>
        </w:rPr>
        <w:t xml:space="preserve"> </w:t>
      </w:r>
      <w:r w:rsidR="00BD6F89">
        <w:rPr>
          <w:b/>
          <w:i/>
          <w:lang w:eastAsia="zh-TW"/>
        </w:rPr>
        <w:t>2</w:t>
      </w:r>
      <w:r w:rsidRPr="009A52CD">
        <w:rPr>
          <w:rFonts w:hint="eastAsia"/>
          <w:b/>
          <w:i/>
          <w:lang w:eastAsia="zh-TW"/>
        </w:rPr>
        <w:t xml:space="preserve">: </w:t>
      </w:r>
      <w:r w:rsidRPr="0056450B">
        <w:rPr>
          <w:b/>
          <w:i/>
          <w:lang w:eastAsia="zh-TW"/>
        </w:rPr>
        <w:t>For implicit BFD-RS configuration, BFD-RS is derived from CORESETs with a given CORESETPoolIndex</w:t>
      </w:r>
    </w:p>
    <w:p w14:paraId="46213E42" w14:textId="64C44370" w:rsidR="002936DE" w:rsidRDefault="002474E1" w:rsidP="0056450B">
      <w:pPr>
        <w:rPr>
          <w:rFonts w:eastAsiaTheme="minorEastAsia" w:hint="eastAsia"/>
          <w:lang w:eastAsia="zh-TW"/>
        </w:rPr>
      </w:pPr>
      <w:r>
        <w:rPr>
          <w:rFonts w:eastAsiaTheme="minorEastAsia"/>
          <w:lang w:eastAsia="zh-TW"/>
        </w:rPr>
        <w:t>Since</w:t>
      </w:r>
      <w:r w:rsidRPr="00B27EF4">
        <w:rPr>
          <w:rFonts w:eastAsiaTheme="minorEastAsia"/>
          <w:lang w:eastAsia="zh-TW"/>
        </w:rPr>
        <w:t xml:space="preserve"> each TRP is associated with a BFD-RS set</w:t>
      </w:r>
      <w:r>
        <w:rPr>
          <w:rFonts w:eastAsiaTheme="minorEastAsia"/>
          <w:lang w:eastAsia="zh-TW"/>
        </w:rPr>
        <w:t xml:space="preserve"> and the total number of TRP is two for M-TRP operation, up to </w:t>
      </w:r>
      <w:r>
        <w:rPr>
          <w:rFonts w:eastAsiaTheme="minorEastAsia" w:hint="eastAsia"/>
          <w:lang w:eastAsia="zh-TW"/>
        </w:rPr>
        <w:t>t</w:t>
      </w:r>
      <w:r>
        <w:rPr>
          <w:rFonts w:eastAsiaTheme="minorEastAsia"/>
          <w:lang w:eastAsia="zh-TW"/>
        </w:rPr>
        <w:t>wo</w:t>
      </w:r>
      <w:r w:rsidRPr="00ED1FA4">
        <w:rPr>
          <w:rFonts w:eastAsiaTheme="minorEastAsia"/>
          <w:lang w:eastAsia="zh-TW"/>
        </w:rPr>
        <w:t xml:space="preserve"> BFD-RS sets</w:t>
      </w:r>
      <w:r>
        <w:rPr>
          <w:rFonts w:eastAsiaTheme="minorEastAsia"/>
          <w:lang w:eastAsia="zh-TW"/>
        </w:rPr>
        <w:t xml:space="preserve"> can be configured.</w:t>
      </w:r>
    </w:p>
    <w:p w14:paraId="7E808C54" w14:textId="037C8BD1" w:rsidR="0056450B" w:rsidRDefault="0056450B" w:rsidP="003F5286">
      <w:pPr>
        <w:spacing w:after="100" w:afterAutospacing="1" w:line="288" w:lineRule="auto"/>
        <w:rPr>
          <w:b/>
          <w:i/>
          <w:lang w:eastAsia="zh-TW"/>
        </w:rPr>
      </w:pPr>
      <w:r w:rsidRPr="0056450B">
        <w:rPr>
          <w:rFonts w:hint="eastAsia"/>
          <w:b/>
          <w:i/>
          <w:lang w:eastAsia="zh-TW"/>
        </w:rPr>
        <w:t xml:space="preserve">Proposal </w:t>
      </w:r>
      <w:r w:rsidR="00BD6F89">
        <w:rPr>
          <w:b/>
          <w:i/>
          <w:lang w:eastAsia="zh-TW"/>
        </w:rPr>
        <w:t>3</w:t>
      </w:r>
      <w:r w:rsidRPr="0056450B">
        <w:rPr>
          <w:rFonts w:hint="eastAsia"/>
          <w:b/>
          <w:i/>
          <w:lang w:eastAsia="zh-TW"/>
        </w:rPr>
        <w:t xml:space="preserve">: </w:t>
      </w:r>
      <w:r>
        <w:rPr>
          <w:b/>
          <w:i/>
          <w:lang w:eastAsia="zh-TW"/>
        </w:rPr>
        <w:t>U</w:t>
      </w:r>
      <w:r w:rsidRPr="0056450B">
        <w:rPr>
          <w:b/>
          <w:i/>
          <w:lang w:eastAsia="zh-TW"/>
        </w:rPr>
        <w:t xml:space="preserve">p to </w:t>
      </w:r>
      <w:r w:rsidRPr="0056450B">
        <w:rPr>
          <w:rFonts w:hint="eastAsia"/>
          <w:b/>
          <w:i/>
          <w:lang w:eastAsia="zh-TW"/>
        </w:rPr>
        <w:t>t</w:t>
      </w:r>
      <w:r w:rsidRPr="0056450B">
        <w:rPr>
          <w:b/>
          <w:i/>
          <w:lang w:eastAsia="zh-TW"/>
        </w:rPr>
        <w:t>wo BFD-RS sets can be configured</w:t>
      </w:r>
    </w:p>
    <w:p w14:paraId="7333F55C" w14:textId="01D39306" w:rsidR="00BD6F89" w:rsidRDefault="00BD6F89" w:rsidP="00BD6F89">
      <w:pPr>
        <w:pStyle w:val="2"/>
        <w:rPr>
          <w:lang w:eastAsia="zh-TW"/>
        </w:rPr>
      </w:pPr>
      <w:r>
        <w:rPr>
          <w:lang w:eastAsia="zh-TW"/>
        </w:rPr>
        <w:t>N</w:t>
      </w:r>
      <w:r w:rsidRPr="00BD6F89">
        <w:rPr>
          <w:lang w:eastAsia="zh-TW"/>
        </w:rPr>
        <w:t>ew beam identification</w:t>
      </w:r>
    </w:p>
    <w:p w14:paraId="0A058252" w14:textId="77777777" w:rsidR="00BD6F89" w:rsidRDefault="00BD6F89" w:rsidP="003F5286">
      <w:pPr>
        <w:spacing w:after="100" w:afterAutospacing="1" w:line="288" w:lineRule="auto"/>
        <w:rPr>
          <w:b/>
          <w:i/>
          <w:lang w:eastAsia="zh-TW"/>
        </w:rPr>
      </w:pPr>
    </w:p>
    <w:p w14:paraId="3DD7E65F" w14:textId="154FCEB4" w:rsidR="00582B6E" w:rsidRPr="003E051F" w:rsidRDefault="00813943" w:rsidP="008626CF">
      <w:pPr>
        <w:spacing w:after="100" w:afterAutospacing="1" w:line="288" w:lineRule="auto"/>
        <w:rPr>
          <w:lang w:eastAsia="zh-TW"/>
        </w:rPr>
      </w:pPr>
      <w:r>
        <w:rPr>
          <w:rFonts w:eastAsiaTheme="minorEastAsia" w:hint="eastAsia"/>
          <w:lang w:eastAsia="zh-TW"/>
        </w:rPr>
        <w:lastRenderedPageBreak/>
        <w:t>Once UE</w:t>
      </w:r>
      <w:r w:rsidRPr="00136B12">
        <w:rPr>
          <w:rFonts w:eastAsiaTheme="minorEastAsia" w:hint="eastAsia"/>
          <w:lang w:eastAsia="zh-TW"/>
        </w:rPr>
        <w:t xml:space="preserve"> </w:t>
      </w:r>
      <w:r w:rsidRPr="00136B12">
        <w:rPr>
          <w:rFonts w:eastAsiaTheme="minorEastAsia" w:hint="eastAsia"/>
          <w:color w:val="000000" w:themeColor="text1"/>
          <w:lang w:eastAsia="zh-TW"/>
        </w:rPr>
        <w:t xml:space="preserve">declares one TRP is beam failure, the UE would </w:t>
      </w:r>
      <w:r w:rsidRPr="00136B12">
        <w:rPr>
          <w:rFonts w:eastAsiaTheme="minorEastAsia"/>
          <w:color w:val="000000" w:themeColor="text1"/>
          <w:lang w:eastAsia="zh-TW"/>
        </w:rPr>
        <w:t xml:space="preserve">monitors </w:t>
      </w:r>
      <w:r w:rsidR="007B6AC9" w:rsidRPr="00136B12">
        <w:rPr>
          <w:rFonts w:eastAsiaTheme="minorEastAsia"/>
          <w:color w:val="000000" w:themeColor="text1"/>
          <w:lang w:eastAsia="zh-TW"/>
        </w:rPr>
        <w:t>candidate beam</w:t>
      </w:r>
      <w:r w:rsidRPr="00136B12">
        <w:rPr>
          <w:rFonts w:eastAsiaTheme="minorEastAsia"/>
          <w:color w:val="000000" w:themeColor="text1"/>
          <w:lang w:eastAsia="zh-TW"/>
        </w:rPr>
        <w:t xml:space="preserve"> RS</w:t>
      </w:r>
      <w:r w:rsidR="007B16F8">
        <w:rPr>
          <w:rFonts w:eastAsiaTheme="minorEastAsia"/>
          <w:color w:val="000000" w:themeColor="text1"/>
          <w:lang w:eastAsia="zh-TW"/>
        </w:rPr>
        <w:t>s</w:t>
      </w:r>
      <w:r w:rsidRPr="00136B12">
        <w:rPr>
          <w:rFonts w:eastAsiaTheme="minorEastAsia"/>
          <w:color w:val="000000" w:themeColor="text1"/>
          <w:lang w:eastAsia="zh-TW"/>
        </w:rPr>
        <w:t xml:space="preserve"> to find a new candidate beam. </w:t>
      </w:r>
      <w:r w:rsidR="004F66BB" w:rsidRPr="00136B12">
        <w:rPr>
          <w:rFonts w:hint="eastAsia"/>
          <w:color w:val="000000" w:themeColor="text1"/>
          <w:lang w:eastAsia="zh-TW"/>
        </w:rPr>
        <w:t xml:space="preserve">UE may not </w:t>
      </w:r>
      <w:r w:rsidR="004F66BB" w:rsidRPr="00136B12">
        <w:rPr>
          <w:color w:val="000000" w:themeColor="text1"/>
          <w:lang w:eastAsia="zh-TW"/>
        </w:rPr>
        <w:t>necessary</w:t>
      </w:r>
      <w:r w:rsidR="004F66BB" w:rsidRPr="00136B12">
        <w:rPr>
          <w:rFonts w:hint="eastAsia"/>
          <w:color w:val="000000" w:themeColor="text1"/>
          <w:lang w:eastAsia="zh-TW"/>
        </w:rPr>
        <w:t xml:space="preserve"> </w:t>
      </w:r>
      <w:r w:rsidR="004F66BB" w:rsidRPr="00136B12">
        <w:rPr>
          <w:color w:val="000000" w:themeColor="text1"/>
          <w:lang w:eastAsia="zh-TW"/>
        </w:rPr>
        <w:t xml:space="preserve">to search all the candidate beam to find a new beam. </w:t>
      </w:r>
      <w:r w:rsidRPr="00136B12">
        <w:rPr>
          <w:rFonts w:eastAsiaTheme="minorEastAsia"/>
          <w:color w:val="000000" w:themeColor="text1"/>
          <w:lang w:eastAsia="zh-TW"/>
        </w:rPr>
        <w:t xml:space="preserve">If the set of </w:t>
      </w:r>
      <w:r w:rsidR="007B6AC9" w:rsidRPr="00136B12">
        <w:rPr>
          <w:rFonts w:eastAsiaTheme="minorEastAsia"/>
          <w:color w:val="000000" w:themeColor="text1"/>
          <w:lang w:eastAsia="zh-TW"/>
        </w:rPr>
        <w:t>candidate beam</w:t>
      </w:r>
      <w:r w:rsidRPr="00136B12">
        <w:rPr>
          <w:rFonts w:eastAsiaTheme="minorEastAsia"/>
          <w:color w:val="000000" w:themeColor="text1"/>
          <w:lang w:eastAsia="zh-TW"/>
        </w:rPr>
        <w:t xml:space="preserve"> RS </w:t>
      </w:r>
      <w:r w:rsidR="003E051F" w:rsidRPr="00136B12">
        <w:rPr>
          <w:rFonts w:eastAsiaTheme="minorEastAsia"/>
          <w:color w:val="000000" w:themeColor="text1"/>
          <w:lang w:eastAsia="zh-TW"/>
        </w:rPr>
        <w:t>is</w:t>
      </w:r>
      <w:r w:rsidRPr="00136B12">
        <w:rPr>
          <w:rFonts w:eastAsiaTheme="minorEastAsia"/>
          <w:color w:val="000000" w:themeColor="text1"/>
          <w:lang w:eastAsia="zh-TW"/>
        </w:rPr>
        <w:t xml:space="preserve"> not divide</w:t>
      </w:r>
      <w:r w:rsidR="003E051F" w:rsidRPr="00136B12">
        <w:rPr>
          <w:rFonts w:eastAsiaTheme="minorEastAsia"/>
          <w:color w:val="000000" w:themeColor="text1"/>
          <w:lang w:eastAsia="zh-TW"/>
        </w:rPr>
        <w:t>d</w:t>
      </w:r>
      <w:r w:rsidRPr="00136B12">
        <w:rPr>
          <w:rFonts w:eastAsiaTheme="minorEastAsia"/>
          <w:color w:val="000000" w:themeColor="text1"/>
          <w:lang w:eastAsia="zh-TW"/>
        </w:rPr>
        <w:t xml:space="preserve"> into two </w:t>
      </w:r>
      <w:r w:rsidR="00BD6F89" w:rsidRPr="00BD6F89">
        <w:rPr>
          <w:rFonts w:eastAsiaTheme="minorEastAsia"/>
          <w:color w:val="000000" w:themeColor="text1"/>
          <w:lang w:eastAsia="zh-TW"/>
        </w:rPr>
        <w:t>NBI-RS set</w:t>
      </w:r>
      <w:r w:rsidR="00BD6F89">
        <w:rPr>
          <w:rFonts w:eastAsiaTheme="minorEastAsia"/>
          <w:color w:val="000000" w:themeColor="text1"/>
          <w:lang w:eastAsia="zh-TW"/>
        </w:rPr>
        <w:t xml:space="preserve">s </w:t>
      </w:r>
      <w:r w:rsidRPr="00136B12">
        <w:rPr>
          <w:rFonts w:eastAsiaTheme="minorEastAsia"/>
          <w:color w:val="000000" w:themeColor="text1"/>
          <w:lang w:eastAsia="zh-TW"/>
        </w:rPr>
        <w:t xml:space="preserve">where each </w:t>
      </w:r>
      <w:r w:rsidR="00BD6F89">
        <w:rPr>
          <w:rFonts w:eastAsiaTheme="minorEastAsia"/>
          <w:color w:val="000000" w:themeColor="text1"/>
          <w:lang w:eastAsia="zh-TW"/>
        </w:rPr>
        <w:t>set</w:t>
      </w:r>
      <w:r w:rsidRPr="00136B12">
        <w:rPr>
          <w:rFonts w:eastAsiaTheme="minorEastAsia"/>
          <w:color w:val="000000" w:themeColor="text1"/>
          <w:lang w:eastAsia="zh-TW"/>
        </w:rPr>
        <w:t xml:space="preserve"> corresponds to one </w:t>
      </w:r>
      <w:r w:rsidR="004F66BB" w:rsidRPr="00136B12">
        <w:rPr>
          <w:rFonts w:eastAsiaTheme="minorEastAsia"/>
          <w:color w:val="000000" w:themeColor="text1"/>
          <w:lang w:eastAsia="zh-TW"/>
        </w:rPr>
        <w:t>TRP, UE may find a new beam from</w:t>
      </w:r>
      <w:r w:rsidRPr="00136B12">
        <w:rPr>
          <w:rFonts w:eastAsiaTheme="minorEastAsia" w:hint="eastAsia"/>
          <w:color w:val="000000" w:themeColor="text1"/>
          <w:lang w:eastAsia="zh-TW"/>
        </w:rPr>
        <w:t xml:space="preserve"> </w:t>
      </w:r>
      <w:r w:rsidR="004F66BB" w:rsidRPr="00136B12">
        <w:rPr>
          <w:rFonts w:eastAsiaTheme="minorEastAsia"/>
          <w:color w:val="000000" w:themeColor="text1"/>
          <w:lang w:eastAsia="zh-TW"/>
        </w:rPr>
        <w:t xml:space="preserve">those </w:t>
      </w:r>
      <w:r w:rsidR="007B6AC9" w:rsidRPr="00136B12">
        <w:rPr>
          <w:rFonts w:eastAsiaTheme="minorEastAsia"/>
          <w:color w:val="000000" w:themeColor="text1"/>
          <w:lang w:eastAsia="zh-TW"/>
        </w:rPr>
        <w:t>candidate beam</w:t>
      </w:r>
      <w:r w:rsidRPr="00136B12">
        <w:rPr>
          <w:rFonts w:eastAsiaTheme="minorEastAsia"/>
          <w:color w:val="000000" w:themeColor="text1"/>
          <w:lang w:eastAsia="zh-TW"/>
        </w:rPr>
        <w:t xml:space="preserve"> RS</w:t>
      </w:r>
      <w:r w:rsidR="004F66BB" w:rsidRPr="00136B12">
        <w:rPr>
          <w:rFonts w:eastAsiaTheme="minorEastAsia"/>
          <w:color w:val="000000" w:themeColor="text1"/>
          <w:lang w:eastAsia="zh-TW"/>
        </w:rPr>
        <w:t>s</w:t>
      </w:r>
      <w:r w:rsidRPr="00136B12">
        <w:rPr>
          <w:rFonts w:eastAsiaTheme="minorEastAsia"/>
          <w:color w:val="000000" w:themeColor="text1"/>
          <w:lang w:eastAsia="zh-TW"/>
        </w:rPr>
        <w:t xml:space="preserve"> which transmit </w:t>
      </w:r>
      <w:r w:rsidR="00C95AC6" w:rsidRPr="00136B12">
        <w:rPr>
          <w:rFonts w:eastAsiaTheme="minorEastAsia"/>
          <w:color w:val="000000" w:themeColor="text1"/>
          <w:lang w:eastAsia="zh-TW"/>
        </w:rPr>
        <w:t>from</w:t>
      </w:r>
      <w:r w:rsidRPr="00136B12">
        <w:rPr>
          <w:rFonts w:eastAsiaTheme="minorEastAsia"/>
          <w:color w:val="000000" w:themeColor="text1"/>
          <w:lang w:eastAsia="zh-TW"/>
        </w:rPr>
        <w:t xml:space="preserve"> the TRP which is not beam fa</w:t>
      </w:r>
      <w:r w:rsidR="004F66BB" w:rsidRPr="00136B12">
        <w:rPr>
          <w:rFonts w:eastAsiaTheme="minorEastAsia"/>
          <w:color w:val="000000" w:themeColor="text1"/>
          <w:lang w:eastAsia="zh-TW"/>
        </w:rPr>
        <w:t>ilure.</w:t>
      </w:r>
      <w:r w:rsidR="004F66BB" w:rsidRPr="00136B12">
        <w:rPr>
          <w:rFonts w:eastAsiaTheme="minorEastAsia" w:hint="eastAsia"/>
          <w:color w:val="000000" w:themeColor="text1"/>
          <w:lang w:eastAsia="zh-TW"/>
        </w:rPr>
        <w:t xml:space="preserve"> </w:t>
      </w:r>
      <w:r w:rsidR="00582B6E" w:rsidRPr="00136B12">
        <w:rPr>
          <w:color w:val="000000" w:themeColor="text1"/>
          <w:lang w:eastAsia="zh-TW"/>
        </w:rPr>
        <w:t xml:space="preserve">In this case, each </w:t>
      </w:r>
      <w:r w:rsidR="007B6AC9" w:rsidRPr="00136B12">
        <w:rPr>
          <w:rFonts w:eastAsiaTheme="minorEastAsia"/>
          <w:color w:val="000000" w:themeColor="text1"/>
          <w:lang w:eastAsia="zh-TW"/>
        </w:rPr>
        <w:t>candidate beam</w:t>
      </w:r>
      <w:r w:rsidR="00582B6E" w:rsidRPr="00136B12">
        <w:rPr>
          <w:color w:val="000000" w:themeColor="text1"/>
          <w:lang w:eastAsia="zh-TW"/>
        </w:rPr>
        <w:t xml:space="preserve"> RS </w:t>
      </w:r>
      <w:r w:rsidR="004F66BB" w:rsidRPr="00136B12">
        <w:rPr>
          <w:color w:val="000000" w:themeColor="text1"/>
          <w:lang w:eastAsia="zh-TW"/>
        </w:rPr>
        <w:t>can be</w:t>
      </w:r>
      <w:r w:rsidR="00582B6E" w:rsidRPr="00136B12">
        <w:rPr>
          <w:color w:val="000000" w:themeColor="text1"/>
          <w:lang w:eastAsia="zh-TW"/>
        </w:rPr>
        <w:t xml:space="preserve"> associated with a value of </w:t>
      </w:r>
      <w:r w:rsidR="00582B6E" w:rsidRPr="00136B12">
        <w:rPr>
          <w:i/>
          <w:color w:val="000000" w:themeColor="text1"/>
          <w:lang w:eastAsia="zh-TW"/>
        </w:rPr>
        <w:t>CORESETPoolIndex</w:t>
      </w:r>
      <w:r w:rsidR="00582B6E" w:rsidRPr="00136B12">
        <w:rPr>
          <w:color w:val="000000" w:themeColor="text1"/>
          <w:lang w:eastAsia="zh-TW"/>
        </w:rPr>
        <w:t xml:space="preserve">. </w:t>
      </w:r>
      <w:r w:rsidR="004F66BB" w:rsidRPr="00136B12">
        <w:rPr>
          <w:color w:val="000000" w:themeColor="text1"/>
          <w:lang w:eastAsia="zh-TW"/>
        </w:rPr>
        <w:t xml:space="preserve">Those </w:t>
      </w:r>
      <w:r w:rsidR="007B6AC9" w:rsidRPr="00136B12">
        <w:rPr>
          <w:rFonts w:eastAsiaTheme="minorEastAsia"/>
          <w:color w:val="000000" w:themeColor="text1"/>
          <w:lang w:eastAsia="zh-TW"/>
        </w:rPr>
        <w:t>candidate beam</w:t>
      </w:r>
      <w:r w:rsidR="004F66BB" w:rsidRPr="00136B12">
        <w:rPr>
          <w:color w:val="000000" w:themeColor="text1"/>
          <w:lang w:eastAsia="zh-TW"/>
        </w:rPr>
        <w:t xml:space="preserve"> RSs associated with the same value of </w:t>
      </w:r>
      <w:r w:rsidR="004F66BB" w:rsidRPr="00136B12">
        <w:rPr>
          <w:i/>
          <w:color w:val="000000" w:themeColor="text1"/>
          <w:lang w:eastAsia="zh-TW"/>
        </w:rPr>
        <w:t>CORESETPoolIndex</w:t>
      </w:r>
      <w:r w:rsidR="004F66BB" w:rsidRPr="00136B12">
        <w:rPr>
          <w:color w:val="000000" w:themeColor="text1"/>
          <w:lang w:eastAsia="zh-TW"/>
        </w:rPr>
        <w:t xml:space="preserve"> belong to a </w:t>
      </w:r>
      <w:r w:rsidR="00100BB4">
        <w:rPr>
          <w:color w:val="000000" w:themeColor="text1"/>
          <w:lang w:eastAsia="zh-TW"/>
        </w:rPr>
        <w:t>set</w:t>
      </w:r>
      <w:r w:rsidR="004F66BB" w:rsidRPr="00136B12">
        <w:rPr>
          <w:color w:val="000000" w:themeColor="text1"/>
          <w:lang w:eastAsia="zh-TW"/>
        </w:rPr>
        <w:t xml:space="preserve">. </w:t>
      </w:r>
      <w:r w:rsidR="00210FAF" w:rsidRPr="00136B12">
        <w:rPr>
          <w:color w:val="000000" w:themeColor="text1"/>
          <w:lang w:eastAsia="zh-TW"/>
        </w:rPr>
        <w:t>UE</w:t>
      </w:r>
      <w:r w:rsidR="00210FAF" w:rsidRPr="009A52CD">
        <w:rPr>
          <w:lang w:eastAsia="zh-TW"/>
        </w:rPr>
        <w:t xml:space="preserve"> monitors </w:t>
      </w:r>
      <w:r w:rsidR="007B6AC9">
        <w:rPr>
          <w:rFonts w:eastAsiaTheme="minorEastAsia"/>
          <w:lang w:eastAsia="zh-TW"/>
        </w:rPr>
        <w:t>candidate beam</w:t>
      </w:r>
      <w:r w:rsidR="00210FAF" w:rsidRPr="009A52CD">
        <w:rPr>
          <w:lang w:eastAsia="zh-TW"/>
        </w:rPr>
        <w:t xml:space="preserve"> RS associated with the same value of </w:t>
      </w:r>
      <w:r w:rsidR="00210FAF" w:rsidRPr="00435BDD">
        <w:rPr>
          <w:i/>
          <w:lang w:eastAsia="zh-TW"/>
        </w:rPr>
        <w:t>CORESETPoolIndex</w:t>
      </w:r>
      <w:r w:rsidR="00210FAF" w:rsidRPr="009A52CD">
        <w:rPr>
          <w:lang w:eastAsia="zh-TW"/>
        </w:rPr>
        <w:t xml:space="preserve"> to find a new candidate beam of the corresponding TRP, </w:t>
      </w:r>
      <w:r w:rsidR="007B16F8">
        <w:rPr>
          <w:lang w:eastAsia="zh-TW"/>
        </w:rPr>
        <w:t>after</w:t>
      </w:r>
      <w:r w:rsidR="00210FAF" w:rsidRPr="009A52CD">
        <w:rPr>
          <w:lang w:eastAsia="zh-TW"/>
        </w:rPr>
        <w:t xml:space="preserve"> UE declare</w:t>
      </w:r>
      <w:r w:rsidR="007B16F8">
        <w:rPr>
          <w:lang w:eastAsia="zh-TW"/>
        </w:rPr>
        <w:t>s</w:t>
      </w:r>
      <w:r w:rsidR="00210FAF" w:rsidRPr="009A52CD">
        <w:rPr>
          <w:lang w:eastAsia="zh-TW"/>
        </w:rPr>
        <w:t xml:space="preserve"> the corresponding TRP is beam failure</w:t>
      </w:r>
      <w:r w:rsidR="003E051F">
        <w:rPr>
          <w:lang w:eastAsia="zh-TW"/>
        </w:rPr>
        <w:t>.</w:t>
      </w:r>
    </w:p>
    <w:p w14:paraId="29F6FEEE" w14:textId="59257B34" w:rsidR="007B6AC9" w:rsidRDefault="008626CF" w:rsidP="003F5286">
      <w:pPr>
        <w:spacing w:after="100" w:afterAutospacing="1" w:line="288" w:lineRule="auto"/>
        <w:rPr>
          <w:b/>
          <w:i/>
          <w:lang w:eastAsia="zh-TW"/>
        </w:rPr>
      </w:pPr>
      <w:r w:rsidRPr="009A52CD">
        <w:rPr>
          <w:rFonts w:hint="eastAsia"/>
          <w:b/>
          <w:i/>
          <w:lang w:eastAsia="zh-TW"/>
        </w:rPr>
        <w:t>Proposal</w:t>
      </w:r>
      <w:r w:rsidRPr="009A52CD">
        <w:rPr>
          <w:b/>
          <w:i/>
          <w:lang w:eastAsia="zh-TW"/>
        </w:rPr>
        <w:t xml:space="preserve"> </w:t>
      </w:r>
      <w:r w:rsidR="00100BB4">
        <w:rPr>
          <w:b/>
          <w:i/>
          <w:lang w:eastAsia="zh-TW"/>
        </w:rPr>
        <w:t>4</w:t>
      </w:r>
      <w:r w:rsidRPr="009A52CD">
        <w:rPr>
          <w:rFonts w:hint="eastAsia"/>
          <w:b/>
          <w:i/>
          <w:lang w:eastAsia="zh-TW"/>
        </w:rPr>
        <w:t xml:space="preserve">: </w:t>
      </w:r>
      <w:r w:rsidRPr="009A52CD">
        <w:rPr>
          <w:b/>
          <w:i/>
          <w:lang w:eastAsia="zh-TW"/>
        </w:rPr>
        <w:t xml:space="preserve">For TRP-specific new candidate beam identification, each </w:t>
      </w:r>
      <w:r w:rsidR="007B6AC9" w:rsidRPr="007B6AC9">
        <w:rPr>
          <w:b/>
          <w:i/>
          <w:lang w:eastAsia="zh-TW"/>
        </w:rPr>
        <w:t>candidate beam</w:t>
      </w:r>
      <w:r w:rsidRPr="009A52CD">
        <w:rPr>
          <w:b/>
          <w:i/>
          <w:lang w:eastAsia="zh-TW"/>
        </w:rPr>
        <w:t xml:space="preserve"> RS is associated with a value of CORESETPoolIndex</w:t>
      </w:r>
    </w:p>
    <w:p w14:paraId="448B5DF5" w14:textId="3C9203BE" w:rsidR="00100BB4" w:rsidRDefault="00100BB4" w:rsidP="00100BB4">
      <w:pPr>
        <w:pStyle w:val="2"/>
        <w:rPr>
          <w:lang w:eastAsia="zh-TW"/>
        </w:rPr>
      </w:pPr>
      <w:r w:rsidRPr="00100BB4">
        <w:rPr>
          <w:lang w:eastAsia="zh-TW"/>
        </w:rPr>
        <w:t>BFRQ</w:t>
      </w:r>
    </w:p>
    <w:p w14:paraId="42750A16" w14:textId="38965CCA" w:rsidR="00BD6F89" w:rsidRPr="00B00A95" w:rsidRDefault="00B00A95" w:rsidP="003F5286">
      <w:pPr>
        <w:spacing w:after="100" w:afterAutospacing="1" w:line="288" w:lineRule="auto"/>
        <w:rPr>
          <w:lang w:eastAsia="zh-TW"/>
        </w:rPr>
      </w:pPr>
      <w:r w:rsidRPr="00B00A95">
        <w:rPr>
          <w:rFonts w:hint="eastAsia"/>
          <w:lang w:eastAsia="zh-TW"/>
        </w:rPr>
        <w:t>In</w:t>
      </w:r>
      <w:r>
        <w:rPr>
          <w:lang w:eastAsia="zh-TW"/>
        </w:rPr>
        <w:t xml:space="preserve"> Rel-15</w:t>
      </w:r>
      <w:r w:rsidR="005368DD">
        <w:rPr>
          <w:lang w:eastAsia="zh-TW"/>
        </w:rPr>
        <w:t>/16</w:t>
      </w:r>
      <w:r w:rsidR="00DA543B">
        <w:rPr>
          <w:lang w:eastAsia="zh-TW"/>
        </w:rPr>
        <w:t xml:space="preserve">, </w:t>
      </w:r>
      <w:r>
        <w:rPr>
          <w:lang w:eastAsia="zh-TW"/>
        </w:rPr>
        <w:t>PUCCH-SR is config</w:t>
      </w:r>
      <w:r w:rsidR="005368DD">
        <w:rPr>
          <w:lang w:eastAsia="zh-TW"/>
        </w:rPr>
        <w:t>ured with one spatial relation. However, for M-TRP</w:t>
      </w:r>
      <w:r w:rsidR="00BA6C0F">
        <w:rPr>
          <w:lang w:eastAsia="zh-TW"/>
        </w:rPr>
        <w:t xml:space="preserve"> operation in PCell</w:t>
      </w:r>
      <w:r w:rsidR="005368DD">
        <w:rPr>
          <w:lang w:eastAsia="zh-TW"/>
        </w:rPr>
        <w:t xml:space="preserve">, if the </w:t>
      </w:r>
      <w:r w:rsidR="00BA6C0F">
        <w:rPr>
          <w:lang w:eastAsia="zh-TW"/>
        </w:rPr>
        <w:t xml:space="preserve">transmission </w:t>
      </w:r>
      <w:r w:rsidR="005368DD">
        <w:rPr>
          <w:lang w:eastAsia="zh-TW"/>
        </w:rPr>
        <w:t xml:space="preserve">direction of PUCCH-SR points to the TRP declared beam failure, the network </w:t>
      </w:r>
      <w:r w:rsidR="00BA6C0F">
        <w:rPr>
          <w:lang w:eastAsia="zh-TW"/>
        </w:rPr>
        <w:t>can</w:t>
      </w:r>
      <w:r w:rsidR="005368DD">
        <w:rPr>
          <w:lang w:eastAsia="zh-TW"/>
        </w:rPr>
        <w:t xml:space="preserve"> not receive th</w:t>
      </w:r>
      <w:r w:rsidR="00BA6C0F">
        <w:rPr>
          <w:lang w:eastAsia="zh-TW"/>
        </w:rPr>
        <w:t xml:space="preserve">e scheduling request and then UE may not </w:t>
      </w:r>
      <w:r w:rsidR="00DA543B">
        <w:rPr>
          <w:lang w:eastAsia="zh-TW"/>
        </w:rPr>
        <w:t>quickly</w:t>
      </w:r>
      <w:r w:rsidR="00BA6C0F">
        <w:rPr>
          <w:lang w:eastAsia="zh-TW"/>
        </w:rPr>
        <w:t xml:space="preserve"> transmit beam failure information to the network through the BFRQ MAC-CE. Therefore, support up to two dedicated PUCCH-SR resources, </w:t>
      </w:r>
      <w:r w:rsidR="00DA543B">
        <w:rPr>
          <w:lang w:eastAsia="zh-TW"/>
        </w:rPr>
        <w:t>where each PUCCH-SR resource transmits to the corresponding TRP</w:t>
      </w:r>
      <w:r w:rsidR="00C44D64">
        <w:rPr>
          <w:lang w:eastAsia="zh-TW"/>
        </w:rPr>
        <w:t>.</w:t>
      </w:r>
      <w:r w:rsidR="00BA6C0F">
        <w:rPr>
          <w:lang w:eastAsia="zh-TW"/>
        </w:rPr>
        <w:t xml:space="preserve">  </w:t>
      </w:r>
      <w:r w:rsidR="005368DD">
        <w:rPr>
          <w:lang w:eastAsia="zh-TW"/>
        </w:rPr>
        <w:t xml:space="preserve"> </w:t>
      </w:r>
    </w:p>
    <w:p w14:paraId="620B6555" w14:textId="304C1B0C" w:rsidR="00BD6F89" w:rsidRPr="00F316CA" w:rsidRDefault="00BD6F89" w:rsidP="003F5286">
      <w:pPr>
        <w:spacing w:after="100" w:afterAutospacing="1" w:line="288" w:lineRule="auto"/>
        <w:rPr>
          <w:rFonts w:eastAsiaTheme="minorEastAsia" w:hint="eastAsia"/>
          <w:b/>
          <w:i/>
          <w:lang w:eastAsia="zh-TW"/>
        </w:rPr>
      </w:pPr>
      <w:r w:rsidRPr="0064001A">
        <w:rPr>
          <w:b/>
          <w:i/>
          <w:lang w:eastAsia="zh-TW"/>
        </w:rPr>
        <w:t xml:space="preserve">Proposal </w:t>
      </w:r>
      <w:r w:rsidR="0064001A" w:rsidRPr="0064001A">
        <w:rPr>
          <w:b/>
          <w:i/>
          <w:lang w:eastAsia="zh-TW"/>
        </w:rPr>
        <w:t>5</w:t>
      </w:r>
      <w:r w:rsidRPr="0064001A">
        <w:rPr>
          <w:b/>
          <w:i/>
          <w:lang w:eastAsia="zh-TW"/>
        </w:rPr>
        <w:t xml:space="preserve">: </w:t>
      </w:r>
      <w:r w:rsidR="005368DD">
        <w:rPr>
          <w:b/>
          <w:i/>
          <w:lang w:eastAsia="zh-TW"/>
        </w:rPr>
        <w:t>S</w:t>
      </w:r>
      <w:r w:rsidRPr="0064001A">
        <w:rPr>
          <w:b/>
          <w:i/>
          <w:lang w:eastAsia="zh-TW"/>
        </w:rPr>
        <w:t>upport up to two dedicated PUCCH-SR resources</w:t>
      </w:r>
      <w:r w:rsidR="005368DD">
        <w:rPr>
          <w:b/>
          <w:i/>
          <w:lang w:eastAsia="zh-TW"/>
        </w:rPr>
        <w:t>,</w:t>
      </w:r>
      <w:r w:rsidRPr="0064001A">
        <w:rPr>
          <w:b/>
          <w:i/>
          <w:lang w:eastAsia="zh-TW"/>
        </w:rPr>
        <w:t xml:space="preserve"> whether each PUCCH-SR resource is associated to one spatial filter</w:t>
      </w: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3" w:name="_Ref129681832"/>
      <w:r w:rsidRPr="00986871">
        <w:rPr>
          <w:rFonts w:eastAsia="標楷體"/>
          <w:lang w:eastAsia="zh-CN"/>
        </w:rPr>
        <w:t>Conclusion</w:t>
      </w:r>
    </w:p>
    <w:p w14:paraId="6E3AA6DA" w14:textId="5A1A7CCF" w:rsidR="00D26511" w:rsidRPr="006C5F73" w:rsidRDefault="006F354C" w:rsidP="003F5286">
      <w:pPr>
        <w:spacing w:after="100" w:afterAutospacing="1" w:line="288" w:lineRule="auto"/>
        <w:rPr>
          <w:rFonts w:eastAsia="標楷體"/>
          <w:kern w:val="2"/>
          <w:sz w:val="20"/>
          <w:szCs w:val="20"/>
          <w:lang w:eastAsia="zh-TW"/>
        </w:rPr>
      </w:pPr>
      <w:bookmarkStart w:id="4" w:name="_Ref124589665"/>
      <w:bookmarkStart w:id="5" w:name="_Ref71620620"/>
      <w:bookmarkStart w:id="6" w:name="_Ref124671424"/>
      <w:r w:rsidRPr="006C5F73">
        <w:rPr>
          <w:rFonts w:eastAsia="標楷體"/>
          <w:kern w:val="2"/>
          <w:sz w:val="20"/>
          <w:szCs w:val="20"/>
          <w:lang w:eastAsia="zh-TW"/>
        </w:rPr>
        <w:t>I</w:t>
      </w:r>
      <w:r w:rsidR="00CE2797" w:rsidRPr="006C5F73">
        <w:rPr>
          <w:rFonts w:eastAsia="標楷體"/>
          <w:kern w:val="2"/>
          <w:sz w:val="20"/>
          <w:szCs w:val="20"/>
          <w:lang w:val="en-US" w:eastAsia="zh-TW"/>
        </w:rPr>
        <w:t>n this contribution</w:t>
      </w:r>
      <w:r w:rsidR="001A7120" w:rsidRPr="006C5F73">
        <w:rPr>
          <w:rFonts w:eastAsia="標楷體"/>
          <w:kern w:val="2"/>
          <w:sz w:val="20"/>
          <w:szCs w:val="20"/>
          <w:lang w:eastAsia="zh-TW"/>
        </w:rPr>
        <w:t>,</w:t>
      </w:r>
      <w:r w:rsidR="00D26511" w:rsidRPr="006C5F73">
        <w:rPr>
          <w:rFonts w:eastAsia="標楷體"/>
          <w:kern w:val="2"/>
          <w:sz w:val="20"/>
          <w:szCs w:val="20"/>
          <w:lang w:eastAsia="zh-TW"/>
        </w:rPr>
        <w:t xml:space="preserve"> we have the following </w:t>
      </w:r>
      <w:r w:rsidR="001A7120" w:rsidRPr="006C5F73">
        <w:rPr>
          <w:rFonts w:eastAsia="標楷體"/>
          <w:kern w:val="2"/>
          <w:sz w:val="20"/>
          <w:szCs w:val="20"/>
          <w:lang w:eastAsia="zh-TW"/>
        </w:rPr>
        <w:t>proposal</w:t>
      </w:r>
      <w:r w:rsidRPr="006C5F73">
        <w:rPr>
          <w:rFonts w:eastAsia="標楷體"/>
          <w:kern w:val="2"/>
          <w:sz w:val="20"/>
          <w:szCs w:val="20"/>
          <w:lang w:eastAsia="zh-TW"/>
        </w:rPr>
        <w:t>s</w:t>
      </w:r>
      <w:r w:rsidR="00D26511" w:rsidRPr="006C5F73">
        <w:rPr>
          <w:rFonts w:eastAsia="標楷體"/>
          <w:kern w:val="2"/>
          <w:sz w:val="20"/>
          <w:szCs w:val="20"/>
          <w:lang w:eastAsia="zh-TW"/>
        </w:rPr>
        <w:t>:</w:t>
      </w:r>
    </w:p>
    <w:bookmarkEnd w:id="3"/>
    <w:bookmarkEnd w:id="4"/>
    <w:bookmarkEnd w:id="5"/>
    <w:bookmarkEnd w:id="6"/>
    <w:p w14:paraId="4A24BE13" w14:textId="77777777" w:rsidR="002C5953" w:rsidRDefault="002C5953" w:rsidP="002C5953">
      <w:pPr>
        <w:rPr>
          <w:b/>
          <w:i/>
          <w:lang w:eastAsia="zh-TW"/>
        </w:rPr>
      </w:pPr>
      <w:r w:rsidRPr="009A52CD">
        <w:rPr>
          <w:rFonts w:hint="eastAsia"/>
          <w:b/>
          <w:i/>
          <w:lang w:eastAsia="zh-TW"/>
        </w:rPr>
        <w:t>Proposal</w:t>
      </w:r>
      <w:r w:rsidRPr="009A52CD">
        <w:rPr>
          <w:b/>
          <w:i/>
          <w:lang w:eastAsia="zh-TW"/>
        </w:rPr>
        <w:t xml:space="preserve"> 1</w:t>
      </w:r>
      <w:r w:rsidRPr="009A52CD">
        <w:rPr>
          <w:rFonts w:hint="eastAsia"/>
          <w:b/>
          <w:i/>
          <w:lang w:eastAsia="zh-TW"/>
        </w:rPr>
        <w:t>:</w:t>
      </w:r>
      <w:r>
        <w:rPr>
          <w:b/>
          <w:i/>
          <w:lang w:eastAsia="zh-TW"/>
        </w:rPr>
        <w:t xml:space="preserve"> </w:t>
      </w:r>
      <w:r w:rsidRPr="0056450B">
        <w:rPr>
          <w:b/>
          <w:i/>
          <w:lang w:eastAsia="zh-TW"/>
        </w:rPr>
        <w:t xml:space="preserve">Support </w:t>
      </w:r>
      <w:r>
        <w:rPr>
          <w:b/>
          <w:i/>
          <w:lang w:eastAsia="zh-TW"/>
        </w:rPr>
        <w:t>both</w:t>
      </w:r>
      <w:r w:rsidRPr="0056450B">
        <w:rPr>
          <w:b/>
          <w:i/>
          <w:lang w:eastAsia="zh-TW"/>
        </w:rPr>
        <w:t xml:space="preserve"> explicit and implicit BFD-RS configuration</w:t>
      </w:r>
    </w:p>
    <w:p w14:paraId="677E39C6" w14:textId="77777777" w:rsidR="00F95EFA" w:rsidRDefault="00F95EFA" w:rsidP="002C5953">
      <w:pPr>
        <w:rPr>
          <w:b/>
          <w:i/>
          <w:lang w:eastAsia="zh-TW"/>
        </w:rPr>
      </w:pPr>
    </w:p>
    <w:p w14:paraId="6B4848C5" w14:textId="77777777" w:rsidR="002C5953" w:rsidRDefault="002C5953" w:rsidP="002C5953">
      <w:pPr>
        <w:spacing w:after="100" w:afterAutospacing="1" w:line="288" w:lineRule="auto"/>
        <w:rPr>
          <w:b/>
          <w:i/>
          <w:lang w:eastAsia="zh-TW"/>
        </w:rPr>
      </w:pPr>
      <w:r w:rsidRPr="009A52CD">
        <w:rPr>
          <w:rFonts w:hint="eastAsia"/>
          <w:b/>
          <w:i/>
          <w:lang w:eastAsia="zh-TW"/>
        </w:rPr>
        <w:t>Proposal</w:t>
      </w:r>
      <w:r w:rsidRPr="009A52CD">
        <w:rPr>
          <w:b/>
          <w:i/>
          <w:lang w:eastAsia="zh-TW"/>
        </w:rPr>
        <w:t xml:space="preserve"> </w:t>
      </w:r>
      <w:r>
        <w:rPr>
          <w:b/>
          <w:i/>
          <w:lang w:eastAsia="zh-TW"/>
        </w:rPr>
        <w:t>2</w:t>
      </w:r>
      <w:r w:rsidRPr="009A52CD">
        <w:rPr>
          <w:rFonts w:hint="eastAsia"/>
          <w:b/>
          <w:i/>
          <w:lang w:eastAsia="zh-TW"/>
        </w:rPr>
        <w:t xml:space="preserve">: </w:t>
      </w:r>
      <w:r w:rsidRPr="0056450B">
        <w:rPr>
          <w:b/>
          <w:i/>
          <w:lang w:eastAsia="zh-TW"/>
        </w:rPr>
        <w:t>For implicit BFD-RS configuration, BFD-RS is derived from CORESETs with a given CORESETPoolIndex</w:t>
      </w:r>
    </w:p>
    <w:p w14:paraId="77441BD6" w14:textId="77777777" w:rsidR="002C5953" w:rsidRDefault="002C5953" w:rsidP="002C5953">
      <w:pPr>
        <w:spacing w:after="100" w:afterAutospacing="1" w:line="288" w:lineRule="auto"/>
        <w:rPr>
          <w:b/>
          <w:i/>
          <w:lang w:eastAsia="zh-TW"/>
        </w:rPr>
      </w:pPr>
      <w:r w:rsidRPr="0056450B">
        <w:rPr>
          <w:rFonts w:hint="eastAsia"/>
          <w:b/>
          <w:i/>
          <w:lang w:eastAsia="zh-TW"/>
        </w:rPr>
        <w:t xml:space="preserve">Proposal </w:t>
      </w:r>
      <w:r>
        <w:rPr>
          <w:b/>
          <w:i/>
          <w:lang w:eastAsia="zh-TW"/>
        </w:rPr>
        <w:t>3</w:t>
      </w:r>
      <w:r w:rsidRPr="0056450B">
        <w:rPr>
          <w:rFonts w:hint="eastAsia"/>
          <w:b/>
          <w:i/>
          <w:lang w:eastAsia="zh-TW"/>
        </w:rPr>
        <w:t xml:space="preserve">: </w:t>
      </w:r>
      <w:r>
        <w:rPr>
          <w:b/>
          <w:i/>
          <w:lang w:eastAsia="zh-TW"/>
        </w:rPr>
        <w:t>U</w:t>
      </w:r>
      <w:r w:rsidRPr="0056450B">
        <w:rPr>
          <w:b/>
          <w:i/>
          <w:lang w:eastAsia="zh-TW"/>
        </w:rPr>
        <w:t xml:space="preserve">p to </w:t>
      </w:r>
      <w:r w:rsidRPr="0056450B">
        <w:rPr>
          <w:rFonts w:hint="eastAsia"/>
          <w:b/>
          <w:i/>
          <w:lang w:eastAsia="zh-TW"/>
        </w:rPr>
        <w:t>t</w:t>
      </w:r>
      <w:r w:rsidRPr="0056450B">
        <w:rPr>
          <w:b/>
          <w:i/>
          <w:lang w:eastAsia="zh-TW"/>
        </w:rPr>
        <w:t>wo BFD-RS sets can be configured</w:t>
      </w:r>
    </w:p>
    <w:p w14:paraId="393CDB2B" w14:textId="77777777" w:rsidR="002C5953" w:rsidRDefault="002C5953" w:rsidP="002C5953">
      <w:pPr>
        <w:spacing w:after="100" w:afterAutospacing="1" w:line="288" w:lineRule="auto"/>
        <w:rPr>
          <w:b/>
          <w:i/>
          <w:lang w:eastAsia="zh-TW"/>
        </w:rPr>
      </w:pPr>
      <w:r w:rsidRPr="009A52CD">
        <w:rPr>
          <w:rFonts w:hint="eastAsia"/>
          <w:b/>
          <w:i/>
          <w:lang w:eastAsia="zh-TW"/>
        </w:rPr>
        <w:t>Proposal</w:t>
      </w:r>
      <w:r w:rsidRPr="009A52CD">
        <w:rPr>
          <w:b/>
          <w:i/>
          <w:lang w:eastAsia="zh-TW"/>
        </w:rPr>
        <w:t xml:space="preserve"> </w:t>
      </w:r>
      <w:r>
        <w:rPr>
          <w:b/>
          <w:i/>
          <w:lang w:eastAsia="zh-TW"/>
        </w:rPr>
        <w:t>4</w:t>
      </w:r>
      <w:r w:rsidRPr="009A52CD">
        <w:rPr>
          <w:rFonts w:hint="eastAsia"/>
          <w:b/>
          <w:i/>
          <w:lang w:eastAsia="zh-TW"/>
        </w:rPr>
        <w:t xml:space="preserve">: </w:t>
      </w:r>
      <w:r w:rsidRPr="009A52CD">
        <w:rPr>
          <w:b/>
          <w:i/>
          <w:lang w:eastAsia="zh-TW"/>
        </w:rPr>
        <w:t xml:space="preserve">For TRP-specific new candidate beam identification, each </w:t>
      </w:r>
      <w:r w:rsidRPr="007B6AC9">
        <w:rPr>
          <w:b/>
          <w:i/>
          <w:lang w:eastAsia="zh-TW"/>
        </w:rPr>
        <w:t>candidate beam</w:t>
      </w:r>
      <w:r w:rsidRPr="009A52CD">
        <w:rPr>
          <w:b/>
          <w:i/>
          <w:lang w:eastAsia="zh-TW"/>
        </w:rPr>
        <w:t xml:space="preserve"> RS is associated with a value of CORESETPoolIndex</w:t>
      </w:r>
    </w:p>
    <w:p w14:paraId="0DD43F6B" w14:textId="77777777" w:rsidR="002C5953" w:rsidRDefault="002C5953" w:rsidP="002C5953">
      <w:pPr>
        <w:spacing w:after="100" w:afterAutospacing="1" w:line="288" w:lineRule="auto"/>
        <w:rPr>
          <w:b/>
          <w:i/>
          <w:lang w:eastAsia="zh-TW"/>
        </w:rPr>
      </w:pPr>
      <w:r w:rsidRPr="0064001A">
        <w:rPr>
          <w:b/>
          <w:i/>
          <w:lang w:eastAsia="zh-TW"/>
        </w:rPr>
        <w:t xml:space="preserve">Proposal 5: </w:t>
      </w:r>
      <w:r>
        <w:rPr>
          <w:b/>
          <w:i/>
          <w:lang w:eastAsia="zh-TW"/>
        </w:rPr>
        <w:t>S</w:t>
      </w:r>
      <w:r w:rsidRPr="0064001A">
        <w:rPr>
          <w:b/>
          <w:i/>
          <w:lang w:eastAsia="zh-TW"/>
        </w:rPr>
        <w:t>upport up to two dedicated PUCCH-SR resources</w:t>
      </w:r>
      <w:r>
        <w:rPr>
          <w:b/>
          <w:i/>
          <w:lang w:eastAsia="zh-TW"/>
        </w:rPr>
        <w:t>,</w:t>
      </w:r>
      <w:r w:rsidRPr="0064001A">
        <w:rPr>
          <w:b/>
          <w:i/>
          <w:lang w:eastAsia="zh-TW"/>
        </w:rPr>
        <w:t xml:space="preserve"> whether each PUCCH-SR resource is associated to one spatial filter</w:t>
      </w:r>
    </w:p>
    <w:p w14:paraId="1A34D10A" w14:textId="77777777" w:rsidR="002C5953" w:rsidRPr="002C5953" w:rsidRDefault="002C5953" w:rsidP="002C5953">
      <w:pPr>
        <w:spacing w:after="100" w:afterAutospacing="1" w:line="288" w:lineRule="auto"/>
        <w:rPr>
          <w:rFonts w:eastAsiaTheme="minorEastAsia" w:hint="eastAsia"/>
          <w:b/>
          <w:i/>
          <w:lang w:eastAsia="zh-TW"/>
        </w:rPr>
      </w:pPr>
    </w:p>
    <w:p w14:paraId="5DBE5ED0" w14:textId="77777777" w:rsidR="002C5953" w:rsidRPr="002C5953" w:rsidRDefault="002C5953" w:rsidP="002C5953">
      <w:pPr>
        <w:rPr>
          <w:rFonts w:eastAsiaTheme="minorEastAsia" w:hint="eastAsia"/>
          <w:lang w:eastAsia="zh-TW"/>
        </w:rPr>
      </w:pPr>
    </w:p>
    <w:p w14:paraId="7CAD37BC" w14:textId="77777777" w:rsidR="00E87ACB" w:rsidRPr="00E87ACB" w:rsidRDefault="00E87ACB" w:rsidP="00E87ACB">
      <w:pPr>
        <w:spacing w:after="100" w:afterAutospacing="1" w:line="288" w:lineRule="auto"/>
        <w:rPr>
          <w:b/>
          <w:i/>
          <w:lang w:eastAsia="zh-TW"/>
        </w:rPr>
      </w:pPr>
    </w:p>
    <w:p w14:paraId="037182F3" w14:textId="01533A1D" w:rsidR="009E560A" w:rsidRPr="00E87ACB" w:rsidRDefault="009E560A" w:rsidP="007C5637">
      <w:pPr>
        <w:spacing w:after="100" w:afterAutospacing="1" w:line="288" w:lineRule="auto"/>
        <w:rPr>
          <w:rFonts w:eastAsia="標楷體"/>
          <w:sz w:val="20"/>
          <w:szCs w:val="20"/>
          <w:lang w:eastAsia="zh-TW"/>
        </w:rPr>
      </w:pPr>
    </w:p>
    <w:sectPr w:rsidR="009E560A" w:rsidRPr="00E87ACB" w:rsidSect="00D02FF5">
      <w:head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DBAD2" w14:textId="77777777" w:rsidR="00601C9B" w:rsidRDefault="00601C9B">
      <w:pPr>
        <w:spacing w:after="0"/>
      </w:pPr>
      <w:r>
        <w:separator/>
      </w:r>
    </w:p>
  </w:endnote>
  <w:endnote w:type="continuationSeparator" w:id="0">
    <w:p w14:paraId="0F34D7DE" w14:textId="77777777" w:rsidR="00601C9B" w:rsidRDefault="00601C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標楷體">
    <w:panose1 w:val="03000509000000000000"/>
    <w:charset w:val="88"/>
    <w:family w:val="script"/>
    <w:pitch w:val="fixed"/>
    <w:sig w:usb0="00000003" w:usb1="080E0000"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016C9" w14:textId="77777777" w:rsidR="00601C9B" w:rsidRDefault="00601C9B">
      <w:pPr>
        <w:spacing w:after="0"/>
      </w:pPr>
      <w:r>
        <w:separator/>
      </w:r>
    </w:p>
  </w:footnote>
  <w:footnote w:type="continuationSeparator" w:id="0">
    <w:p w14:paraId="3AF7DDF8" w14:textId="77777777" w:rsidR="00601C9B" w:rsidRDefault="00601C9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E1B67" w14:textId="77777777" w:rsidR="003D0962" w:rsidRDefault="003D0962" w:rsidP="00D02FF5">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2"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160FE8"/>
    <w:multiLevelType w:val="hybridMultilevel"/>
    <w:tmpl w:val="7CA07FE4"/>
    <w:lvl w:ilvl="0" w:tplc="4FF60372">
      <w:start w:val="2"/>
      <w:numFmt w:val="decimal"/>
      <w:lvlText w:val="%1."/>
      <w:lvlJc w:val="left"/>
      <w:pPr>
        <w:ind w:left="1080" w:hanging="360"/>
      </w:pPr>
      <w:rPr>
        <w:rFonts w:eastAsia="SimSun"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
  </w:num>
  <w:num w:numId="2">
    <w:abstractNumId w:val="12"/>
  </w:num>
  <w:num w:numId="3">
    <w:abstractNumId w:val="16"/>
  </w:num>
  <w:num w:numId="4">
    <w:abstractNumId w:val="15"/>
  </w:num>
  <w:num w:numId="5">
    <w:abstractNumId w:val="14"/>
  </w:num>
  <w:num w:numId="6">
    <w:abstractNumId w:val="6"/>
  </w:num>
  <w:num w:numId="7">
    <w:abstractNumId w:val="0"/>
  </w:num>
  <w:num w:numId="8">
    <w:abstractNumId w:val="4"/>
  </w:num>
  <w:num w:numId="9">
    <w:abstractNumId w:val="7"/>
  </w:num>
  <w:num w:numId="10">
    <w:abstractNumId w:val="11"/>
  </w:num>
  <w:num w:numId="11">
    <w:abstractNumId w:val="10"/>
  </w:num>
  <w:num w:numId="12">
    <w:abstractNumId w:val="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5"/>
  </w:num>
  <w:num w:numId="16">
    <w:abstractNumId w:val="8"/>
  </w:num>
  <w:num w:numId="17">
    <w:abstractNumId w:val="9"/>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511"/>
    <w:rsid w:val="00002594"/>
    <w:rsid w:val="00006FAC"/>
    <w:rsid w:val="00016F2E"/>
    <w:rsid w:val="00023A55"/>
    <w:rsid w:val="00025A64"/>
    <w:rsid w:val="00033229"/>
    <w:rsid w:val="00052BCD"/>
    <w:rsid w:val="000667D4"/>
    <w:rsid w:val="00067191"/>
    <w:rsid w:val="000839F9"/>
    <w:rsid w:val="00083EED"/>
    <w:rsid w:val="00093188"/>
    <w:rsid w:val="000952EF"/>
    <w:rsid w:val="000A2320"/>
    <w:rsid w:val="000A3688"/>
    <w:rsid w:val="000A4996"/>
    <w:rsid w:val="000B1BAD"/>
    <w:rsid w:val="000D7D90"/>
    <w:rsid w:val="000E3D38"/>
    <w:rsid w:val="000E5DE9"/>
    <w:rsid w:val="000F0687"/>
    <w:rsid w:val="000F60BD"/>
    <w:rsid w:val="00100BB4"/>
    <w:rsid w:val="001013B1"/>
    <w:rsid w:val="00103AA4"/>
    <w:rsid w:val="00112D4C"/>
    <w:rsid w:val="00112F91"/>
    <w:rsid w:val="00113693"/>
    <w:rsid w:val="00124015"/>
    <w:rsid w:val="001306A8"/>
    <w:rsid w:val="001315FA"/>
    <w:rsid w:val="00136B12"/>
    <w:rsid w:val="001403DB"/>
    <w:rsid w:val="0017621B"/>
    <w:rsid w:val="00185D11"/>
    <w:rsid w:val="001909F6"/>
    <w:rsid w:val="001A7120"/>
    <w:rsid w:val="001B6007"/>
    <w:rsid w:val="001C67AC"/>
    <w:rsid w:val="001C7E20"/>
    <w:rsid w:val="001D1286"/>
    <w:rsid w:val="001D41AC"/>
    <w:rsid w:val="001D4491"/>
    <w:rsid w:val="001E1A00"/>
    <w:rsid w:val="001E2A8A"/>
    <w:rsid w:val="001E4440"/>
    <w:rsid w:val="001F0253"/>
    <w:rsid w:val="001F28B8"/>
    <w:rsid w:val="001F42A3"/>
    <w:rsid w:val="001F44F5"/>
    <w:rsid w:val="002037DA"/>
    <w:rsid w:val="0020547A"/>
    <w:rsid w:val="00210FAF"/>
    <w:rsid w:val="002133C7"/>
    <w:rsid w:val="00215367"/>
    <w:rsid w:val="002345B1"/>
    <w:rsid w:val="0024701B"/>
    <w:rsid w:val="002474E1"/>
    <w:rsid w:val="00251E51"/>
    <w:rsid w:val="00256552"/>
    <w:rsid w:val="002653FA"/>
    <w:rsid w:val="00270443"/>
    <w:rsid w:val="00286867"/>
    <w:rsid w:val="002931E3"/>
    <w:rsid w:val="002936DE"/>
    <w:rsid w:val="00294807"/>
    <w:rsid w:val="002A4907"/>
    <w:rsid w:val="002B3CE7"/>
    <w:rsid w:val="002B5BE5"/>
    <w:rsid w:val="002C5953"/>
    <w:rsid w:val="002E0826"/>
    <w:rsid w:val="002E41D3"/>
    <w:rsid w:val="002E4223"/>
    <w:rsid w:val="002F3A9F"/>
    <w:rsid w:val="002F3EE1"/>
    <w:rsid w:val="00302E36"/>
    <w:rsid w:val="00303F5F"/>
    <w:rsid w:val="00316472"/>
    <w:rsid w:val="0033306D"/>
    <w:rsid w:val="0033571C"/>
    <w:rsid w:val="00335768"/>
    <w:rsid w:val="00341941"/>
    <w:rsid w:val="00356BD8"/>
    <w:rsid w:val="0036439B"/>
    <w:rsid w:val="00377A48"/>
    <w:rsid w:val="00380DD2"/>
    <w:rsid w:val="003827B9"/>
    <w:rsid w:val="00390876"/>
    <w:rsid w:val="003B21F5"/>
    <w:rsid w:val="003C3D8F"/>
    <w:rsid w:val="003D0962"/>
    <w:rsid w:val="003D2533"/>
    <w:rsid w:val="003E051F"/>
    <w:rsid w:val="003E27B2"/>
    <w:rsid w:val="003E54E7"/>
    <w:rsid w:val="003E56ED"/>
    <w:rsid w:val="003E571A"/>
    <w:rsid w:val="003F18A3"/>
    <w:rsid w:val="003F19EB"/>
    <w:rsid w:val="003F5286"/>
    <w:rsid w:val="003F757C"/>
    <w:rsid w:val="0040223B"/>
    <w:rsid w:val="00421BF2"/>
    <w:rsid w:val="00432C6E"/>
    <w:rsid w:val="00435BDD"/>
    <w:rsid w:val="00437962"/>
    <w:rsid w:val="00440F2F"/>
    <w:rsid w:val="004550FD"/>
    <w:rsid w:val="00464A83"/>
    <w:rsid w:val="004757F0"/>
    <w:rsid w:val="00476973"/>
    <w:rsid w:val="00481A5A"/>
    <w:rsid w:val="004900F1"/>
    <w:rsid w:val="004A09A3"/>
    <w:rsid w:val="004C2355"/>
    <w:rsid w:val="004D32DD"/>
    <w:rsid w:val="004E0084"/>
    <w:rsid w:val="004E68A5"/>
    <w:rsid w:val="004F0C62"/>
    <w:rsid w:val="004F26C6"/>
    <w:rsid w:val="004F3D62"/>
    <w:rsid w:val="004F66BB"/>
    <w:rsid w:val="00503A67"/>
    <w:rsid w:val="00504B70"/>
    <w:rsid w:val="0050550C"/>
    <w:rsid w:val="00513CC1"/>
    <w:rsid w:val="00513F94"/>
    <w:rsid w:val="00514003"/>
    <w:rsid w:val="005368DD"/>
    <w:rsid w:val="00536E33"/>
    <w:rsid w:val="0053794E"/>
    <w:rsid w:val="00552138"/>
    <w:rsid w:val="00555367"/>
    <w:rsid w:val="005630B6"/>
    <w:rsid w:val="0056450B"/>
    <w:rsid w:val="005730BE"/>
    <w:rsid w:val="00582B6E"/>
    <w:rsid w:val="00583492"/>
    <w:rsid w:val="00587656"/>
    <w:rsid w:val="005954BD"/>
    <w:rsid w:val="005B4A84"/>
    <w:rsid w:val="005C10B9"/>
    <w:rsid w:val="005C2DD9"/>
    <w:rsid w:val="005E2A3E"/>
    <w:rsid w:val="005E5493"/>
    <w:rsid w:val="0060046C"/>
    <w:rsid w:val="00601C9B"/>
    <w:rsid w:val="00606D53"/>
    <w:rsid w:val="00612437"/>
    <w:rsid w:val="00615C2D"/>
    <w:rsid w:val="00624A8B"/>
    <w:rsid w:val="00634343"/>
    <w:rsid w:val="006370F6"/>
    <w:rsid w:val="0064001A"/>
    <w:rsid w:val="0064500E"/>
    <w:rsid w:val="00645C2C"/>
    <w:rsid w:val="0066586D"/>
    <w:rsid w:val="00682C1F"/>
    <w:rsid w:val="00686417"/>
    <w:rsid w:val="00691738"/>
    <w:rsid w:val="006A6B0C"/>
    <w:rsid w:val="006B016D"/>
    <w:rsid w:val="006B61BC"/>
    <w:rsid w:val="006C5F73"/>
    <w:rsid w:val="006D1BDF"/>
    <w:rsid w:val="006D7EF4"/>
    <w:rsid w:val="006E22C0"/>
    <w:rsid w:val="006F354C"/>
    <w:rsid w:val="006F5281"/>
    <w:rsid w:val="00704EBF"/>
    <w:rsid w:val="007235A0"/>
    <w:rsid w:val="007255E3"/>
    <w:rsid w:val="00730D97"/>
    <w:rsid w:val="00747F05"/>
    <w:rsid w:val="007512FE"/>
    <w:rsid w:val="007538CC"/>
    <w:rsid w:val="00754BB6"/>
    <w:rsid w:val="0075577D"/>
    <w:rsid w:val="0076434C"/>
    <w:rsid w:val="0076517C"/>
    <w:rsid w:val="007667CF"/>
    <w:rsid w:val="00766976"/>
    <w:rsid w:val="00767832"/>
    <w:rsid w:val="00775BBB"/>
    <w:rsid w:val="0079168D"/>
    <w:rsid w:val="007A1B80"/>
    <w:rsid w:val="007A43A0"/>
    <w:rsid w:val="007A6335"/>
    <w:rsid w:val="007B16F8"/>
    <w:rsid w:val="007B6AC9"/>
    <w:rsid w:val="007C5637"/>
    <w:rsid w:val="007D5FE6"/>
    <w:rsid w:val="007D717F"/>
    <w:rsid w:val="00807E53"/>
    <w:rsid w:val="00813943"/>
    <w:rsid w:val="00820B5C"/>
    <w:rsid w:val="00822BB7"/>
    <w:rsid w:val="008232FD"/>
    <w:rsid w:val="00845C82"/>
    <w:rsid w:val="00851435"/>
    <w:rsid w:val="008608E4"/>
    <w:rsid w:val="008626CF"/>
    <w:rsid w:val="00867B33"/>
    <w:rsid w:val="00871B1D"/>
    <w:rsid w:val="00880D81"/>
    <w:rsid w:val="00881E8F"/>
    <w:rsid w:val="00884706"/>
    <w:rsid w:val="0088735B"/>
    <w:rsid w:val="00894C42"/>
    <w:rsid w:val="00895DA7"/>
    <w:rsid w:val="008A0568"/>
    <w:rsid w:val="008A56B3"/>
    <w:rsid w:val="008A7166"/>
    <w:rsid w:val="008B57C8"/>
    <w:rsid w:val="008C0D20"/>
    <w:rsid w:val="008E46B3"/>
    <w:rsid w:val="008E553E"/>
    <w:rsid w:val="008E7C68"/>
    <w:rsid w:val="00900153"/>
    <w:rsid w:val="0090140F"/>
    <w:rsid w:val="009068F5"/>
    <w:rsid w:val="00932140"/>
    <w:rsid w:val="00933F4D"/>
    <w:rsid w:val="00944FAF"/>
    <w:rsid w:val="00954783"/>
    <w:rsid w:val="00956421"/>
    <w:rsid w:val="009656FF"/>
    <w:rsid w:val="00967B2F"/>
    <w:rsid w:val="00971176"/>
    <w:rsid w:val="00973563"/>
    <w:rsid w:val="009840DA"/>
    <w:rsid w:val="00986871"/>
    <w:rsid w:val="00987CA5"/>
    <w:rsid w:val="0099522D"/>
    <w:rsid w:val="009A050C"/>
    <w:rsid w:val="009A0597"/>
    <w:rsid w:val="009A14A2"/>
    <w:rsid w:val="009A3378"/>
    <w:rsid w:val="009A52CD"/>
    <w:rsid w:val="009B2AD5"/>
    <w:rsid w:val="009B6E98"/>
    <w:rsid w:val="009D4D26"/>
    <w:rsid w:val="009E094B"/>
    <w:rsid w:val="009E560A"/>
    <w:rsid w:val="009E6BDE"/>
    <w:rsid w:val="009F0636"/>
    <w:rsid w:val="009F401A"/>
    <w:rsid w:val="00A007E6"/>
    <w:rsid w:val="00A039F7"/>
    <w:rsid w:val="00A03C59"/>
    <w:rsid w:val="00A20FC9"/>
    <w:rsid w:val="00A22173"/>
    <w:rsid w:val="00A65425"/>
    <w:rsid w:val="00A70EAC"/>
    <w:rsid w:val="00A75C98"/>
    <w:rsid w:val="00A87660"/>
    <w:rsid w:val="00A8792F"/>
    <w:rsid w:val="00A902D4"/>
    <w:rsid w:val="00AA1C8E"/>
    <w:rsid w:val="00AA1FD6"/>
    <w:rsid w:val="00AA349E"/>
    <w:rsid w:val="00AA4D5E"/>
    <w:rsid w:val="00AA58C2"/>
    <w:rsid w:val="00AB450F"/>
    <w:rsid w:val="00AD7526"/>
    <w:rsid w:val="00AE1855"/>
    <w:rsid w:val="00AE2BB8"/>
    <w:rsid w:val="00AF3C9C"/>
    <w:rsid w:val="00B0007D"/>
    <w:rsid w:val="00B00A95"/>
    <w:rsid w:val="00B02F17"/>
    <w:rsid w:val="00B02F60"/>
    <w:rsid w:val="00B06C48"/>
    <w:rsid w:val="00B15A00"/>
    <w:rsid w:val="00B16B51"/>
    <w:rsid w:val="00B205B0"/>
    <w:rsid w:val="00B21BF7"/>
    <w:rsid w:val="00B27EF4"/>
    <w:rsid w:val="00B307EA"/>
    <w:rsid w:val="00B34235"/>
    <w:rsid w:val="00B37356"/>
    <w:rsid w:val="00B375FF"/>
    <w:rsid w:val="00B4260F"/>
    <w:rsid w:val="00B569AA"/>
    <w:rsid w:val="00B622B6"/>
    <w:rsid w:val="00B66DC5"/>
    <w:rsid w:val="00B70B08"/>
    <w:rsid w:val="00B73B5C"/>
    <w:rsid w:val="00B75C03"/>
    <w:rsid w:val="00B8319E"/>
    <w:rsid w:val="00B85E54"/>
    <w:rsid w:val="00B93D3A"/>
    <w:rsid w:val="00B963C4"/>
    <w:rsid w:val="00BA462A"/>
    <w:rsid w:val="00BA6C0F"/>
    <w:rsid w:val="00BB4926"/>
    <w:rsid w:val="00BB65D9"/>
    <w:rsid w:val="00BD6F89"/>
    <w:rsid w:val="00BE0012"/>
    <w:rsid w:val="00BE0429"/>
    <w:rsid w:val="00BE509A"/>
    <w:rsid w:val="00C02BBC"/>
    <w:rsid w:val="00C069DD"/>
    <w:rsid w:val="00C15467"/>
    <w:rsid w:val="00C15E9D"/>
    <w:rsid w:val="00C24333"/>
    <w:rsid w:val="00C2575E"/>
    <w:rsid w:val="00C2797B"/>
    <w:rsid w:val="00C300C1"/>
    <w:rsid w:val="00C35AC1"/>
    <w:rsid w:val="00C36E7F"/>
    <w:rsid w:val="00C436E2"/>
    <w:rsid w:val="00C44D64"/>
    <w:rsid w:val="00C53AF5"/>
    <w:rsid w:val="00C64377"/>
    <w:rsid w:val="00C741BE"/>
    <w:rsid w:val="00C87B66"/>
    <w:rsid w:val="00C95AC6"/>
    <w:rsid w:val="00CA0C0C"/>
    <w:rsid w:val="00CA5732"/>
    <w:rsid w:val="00CA6B26"/>
    <w:rsid w:val="00CB2194"/>
    <w:rsid w:val="00CB41CB"/>
    <w:rsid w:val="00CC2068"/>
    <w:rsid w:val="00CC573E"/>
    <w:rsid w:val="00CD40C6"/>
    <w:rsid w:val="00CE21F6"/>
    <w:rsid w:val="00CE2797"/>
    <w:rsid w:val="00CE317E"/>
    <w:rsid w:val="00CF3FDA"/>
    <w:rsid w:val="00D018DC"/>
    <w:rsid w:val="00D02FF5"/>
    <w:rsid w:val="00D1270B"/>
    <w:rsid w:val="00D174A8"/>
    <w:rsid w:val="00D220E5"/>
    <w:rsid w:val="00D248A7"/>
    <w:rsid w:val="00D26511"/>
    <w:rsid w:val="00D502A4"/>
    <w:rsid w:val="00D528E1"/>
    <w:rsid w:val="00D5302A"/>
    <w:rsid w:val="00D54374"/>
    <w:rsid w:val="00D55CB7"/>
    <w:rsid w:val="00D71E84"/>
    <w:rsid w:val="00D7258B"/>
    <w:rsid w:val="00D72769"/>
    <w:rsid w:val="00D8464E"/>
    <w:rsid w:val="00D8559F"/>
    <w:rsid w:val="00D96F96"/>
    <w:rsid w:val="00DA543B"/>
    <w:rsid w:val="00DB5468"/>
    <w:rsid w:val="00DB6E6E"/>
    <w:rsid w:val="00DC1F6C"/>
    <w:rsid w:val="00DC6645"/>
    <w:rsid w:val="00DC6D4B"/>
    <w:rsid w:val="00DD2A76"/>
    <w:rsid w:val="00DD64AA"/>
    <w:rsid w:val="00DD7387"/>
    <w:rsid w:val="00DE581A"/>
    <w:rsid w:val="00DF0F44"/>
    <w:rsid w:val="00DF4D76"/>
    <w:rsid w:val="00E071A7"/>
    <w:rsid w:val="00E14E31"/>
    <w:rsid w:val="00E1629B"/>
    <w:rsid w:val="00E2341F"/>
    <w:rsid w:val="00E31757"/>
    <w:rsid w:val="00E351D5"/>
    <w:rsid w:val="00E60A6C"/>
    <w:rsid w:val="00E83DDA"/>
    <w:rsid w:val="00E87ACB"/>
    <w:rsid w:val="00E90FAF"/>
    <w:rsid w:val="00EB10EE"/>
    <w:rsid w:val="00EC7BDE"/>
    <w:rsid w:val="00ED1FA4"/>
    <w:rsid w:val="00ED5BD7"/>
    <w:rsid w:val="00EE31E6"/>
    <w:rsid w:val="00EE740E"/>
    <w:rsid w:val="00EF4983"/>
    <w:rsid w:val="00EF6F57"/>
    <w:rsid w:val="00F00982"/>
    <w:rsid w:val="00F069D7"/>
    <w:rsid w:val="00F1542E"/>
    <w:rsid w:val="00F26963"/>
    <w:rsid w:val="00F316CA"/>
    <w:rsid w:val="00F35BAB"/>
    <w:rsid w:val="00F36CAA"/>
    <w:rsid w:val="00F47C3B"/>
    <w:rsid w:val="00F50E0F"/>
    <w:rsid w:val="00F52B28"/>
    <w:rsid w:val="00F56A99"/>
    <w:rsid w:val="00F57086"/>
    <w:rsid w:val="00F70682"/>
    <w:rsid w:val="00F82BD0"/>
    <w:rsid w:val="00F86948"/>
    <w:rsid w:val="00F9551C"/>
    <w:rsid w:val="00F95EFA"/>
    <w:rsid w:val="00FA6C4A"/>
    <w:rsid w:val="00FB4E07"/>
    <w:rsid w:val="00FB7166"/>
    <w:rsid w:val="00FB77A0"/>
    <w:rsid w:val="00FB7CE9"/>
    <w:rsid w:val="00FC3B81"/>
    <w:rsid w:val="00FD1EC3"/>
    <w:rsid w:val="00FE00BE"/>
    <w:rsid w:val="00FE5416"/>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CD913"/>
  <w15:chartTrackingRefBased/>
  <w15:docId w15:val="{6C687496-5EA9-43E3-B739-C367FF3A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6511"/>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D26511"/>
    <w:pPr>
      <w:numPr>
        <w:ilvl w:val="8"/>
        <w:numId w:val="1"/>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列表段落11"/>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uiPriority w:val="22"/>
    <w:qFormat/>
    <w:rsid w:val="00730D97"/>
    <w:rPr>
      <w:b/>
      <w:bCs/>
    </w:rPr>
  </w:style>
  <w:style w:type="paragraph" w:styleId="af2">
    <w:name w:val="Body Text"/>
    <w:aliases w:val="bt"/>
    <w:basedOn w:val="a"/>
    <w:link w:val="af3"/>
    <w:qFormat/>
    <w:rsid w:val="00DC1F6C"/>
    <w:pPr>
      <w:widowControl/>
      <w:autoSpaceDE/>
      <w:autoSpaceDN/>
      <w:adjustRightInd/>
    </w:pPr>
    <w:rPr>
      <w:rFonts w:eastAsia="Times New Roman"/>
      <w:sz w:val="20"/>
      <w:szCs w:val="24"/>
      <w:lang w:val="en-US" w:eastAsia="x-none"/>
    </w:rPr>
  </w:style>
  <w:style w:type="character" w:customStyle="1" w:styleId="af3">
    <w:name w:val="本文 字元"/>
    <w:aliases w:val="bt 字元"/>
    <w:basedOn w:val="a0"/>
    <w:link w:val="af2"/>
    <w:qFormat/>
    <w:rsid w:val="00DC1F6C"/>
    <w:rPr>
      <w:rFonts w:ascii="Times New Roman" w:eastAsia="Times New Roman" w:hAnsi="Times New Roman" w:cs="Times New Roman"/>
      <w:kern w:val="0"/>
      <w:sz w:val="20"/>
      <w:szCs w:val="24"/>
      <w:lang w:eastAsia="x-none"/>
    </w:rPr>
  </w:style>
  <w:style w:type="character" w:customStyle="1" w:styleId="Normal9pointspacingChar">
    <w:name w:val="Normal 9 point spacing Char"/>
    <w:link w:val="Normal9pointspacing"/>
    <w:locked/>
    <w:rsid w:val="00DC1F6C"/>
    <w:rPr>
      <w:rFonts w:ascii="MS Mincho" w:eastAsia="MS Mincho" w:hAnsi="MS Mincho"/>
      <w:szCs w:val="24"/>
      <w:lang w:val="x-none"/>
    </w:rPr>
  </w:style>
  <w:style w:type="paragraph" w:customStyle="1" w:styleId="Normal9pointspacing">
    <w:name w:val="Normal 9 point spacing"/>
    <w:basedOn w:val="af2"/>
    <w:link w:val="Normal9pointspacingChar"/>
    <w:qFormat/>
    <w:rsid w:val="00DC1F6C"/>
    <w:pPr>
      <w:spacing w:before="240" w:after="60"/>
    </w:pPr>
    <w:rPr>
      <w:rFonts w:ascii="MS Mincho" w:eastAsia="MS Mincho" w:hAnsi="MS Mincho" w:cstheme="minorBidi"/>
      <w:kern w:val="2"/>
      <w:sz w:val="24"/>
      <w:lang w:val="x-none"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C70EF-F3C5-4F6B-A6B1-C4A87E1BC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9963</TotalTime>
  <Pages>3</Pages>
  <Words>927</Words>
  <Characters>5290</Characters>
  <Application>Microsoft Office Word</Application>
  <DocSecurity>0</DocSecurity>
  <Lines>44</Lines>
  <Paragraphs>12</Paragraphs>
  <ScaleCrop>false</ScaleCrop>
  <Company> </Company>
  <LinksUpToDate>false</LinksUpToDate>
  <CharactersWithSpaces>6205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A10263</dc:creator>
  <cp:keywords/>
  <dc:description/>
  <cp:lastModifiedBy>ITRI</cp:lastModifiedBy>
  <cp:revision>47</cp:revision>
  <cp:lastPrinted>2020-10-20T02:47:00Z</cp:lastPrinted>
  <dcterms:created xsi:type="dcterms:W3CDTF">2020-07-30T01:25:00Z</dcterms:created>
  <dcterms:modified xsi:type="dcterms:W3CDTF">2021-01-18T05:32:00Z</dcterms:modified>
</cp:coreProperties>
</file>