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AA10D" w14:textId="6DF410BA"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896F73">
        <w:rPr>
          <w:rFonts w:ascii="Arial" w:hAnsi="Arial" w:cs="Arial"/>
          <w:b/>
          <w:bCs/>
          <w:sz w:val="24"/>
        </w:rPr>
        <w:t>4</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2101415</w:t>
      </w:r>
    </w:p>
    <w:p w14:paraId="56A15566" w14:textId="3E7820B8"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2D577A">
        <w:rPr>
          <w:rFonts w:ascii="Arial" w:hAnsi="Arial" w:cs="Arial"/>
          <w:b/>
          <w:bCs/>
          <w:sz w:val="24"/>
        </w:rPr>
        <w:t>January 25</w:t>
      </w:r>
      <w:r w:rsidR="002D577A" w:rsidRPr="00F04973">
        <w:rPr>
          <w:rFonts w:ascii="Arial" w:hAnsi="Arial" w:cs="Arial"/>
          <w:b/>
          <w:bCs/>
          <w:sz w:val="24"/>
          <w:vertAlign w:val="superscript"/>
        </w:rPr>
        <w:t>th</w:t>
      </w:r>
      <w:r w:rsidR="002D577A" w:rsidRPr="00C00997">
        <w:rPr>
          <w:rFonts w:ascii="Arial" w:hAnsi="Arial" w:cs="Arial"/>
          <w:b/>
          <w:bCs/>
          <w:sz w:val="24"/>
        </w:rPr>
        <w:t xml:space="preserve"> – </w:t>
      </w:r>
      <w:r w:rsidR="002D577A">
        <w:rPr>
          <w:rFonts w:ascii="Arial" w:hAnsi="Arial" w:cs="Arial"/>
          <w:b/>
          <w:bCs/>
          <w:sz w:val="24"/>
        </w:rPr>
        <w:t>February 5</w:t>
      </w:r>
      <w:r w:rsidR="002D577A" w:rsidRPr="009E43C5">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57988A6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2B41E7">
        <w:rPr>
          <w:rFonts w:ascii="Arial" w:hAnsi="Arial" w:cs="Arial"/>
          <w:b/>
          <w:sz w:val="22"/>
        </w:rPr>
        <w:t>1</w:t>
      </w:r>
    </w:p>
    <w:p w14:paraId="7395AB72" w14:textId="5247998E"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165BCE">
        <w:rPr>
          <w:rFonts w:ascii="Arial" w:hAnsi="Arial" w:cs="Arial"/>
          <w:b/>
          <w:sz w:val="22"/>
        </w:rPr>
        <w:t>Multi-TRP Enhancements for PDCCH, PUCCH and PUSCH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3B59574" w:rsidR="00777A6A" w:rsidRDefault="00777A6A" w:rsidP="00777A6A">
      <w:pPr>
        <w:rPr>
          <w:rFonts w:eastAsia="Batang"/>
          <w:lang w:eastAsia="ko-KR"/>
        </w:rPr>
      </w:pPr>
      <w:r>
        <w:rPr>
          <w:rFonts w:eastAsia="Batang"/>
          <w:lang w:eastAsia="ko-KR"/>
        </w:rPr>
        <w:t xml:space="preserve">Rel-16 eMIMO introduced enhancements for multi-TRP transmission of PDSCH. Rel-17 FeMIMO WI will extend the multi-TRP support to PDCCH, PUCCH and PUSCH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07A5549D" w14:textId="77777777" w:rsidR="00777A6A" w:rsidRPr="00712B4E" w:rsidRDefault="00777A6A" w:rsidP="00BC5F29">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76C70D2E" w14:textId="67CC1B8D" w:rsidR="00C70E00" w:rsidRDefault="00B65E0E" w:rsidP="00C70E00">
      <w:pPr>
        <w:pStyle w:val="Heading1"/>
      </w:pPr>
      <w:r>
        <w:t>Discussion</w:t>
      </w:r>
    </w:p>
    <w:p w14:paraId="60D255E5" w14:textId="316A7650" w:rsidR="00313AC7" w:rsidRDefault="002D3345" w:rsidP="00313AC7">
      <w:pPr>
        <w:pStyle w:val="Heading2"/>
        <w:spacing w:before="0"/>
      </w:pPr>
      <w:r>
        <w:t>2.</w:t>
      </w:r>
      <w:r w:rsidR="003B0525">
        <w:t>1</w:t>
      </w:r>
      <w:r>
        <w:t xml:space="preserve"> </w:t>
      </w:r>
      <w:r w:rsidR="002B1F9E">
        <w:t>PDCCH</w:t>
      </w:r>
    </w:p>
    <w:p w14:paraId="2F14E6B1" w14:textId="77777777" w:rsidR="00165BCE" w:rsidRDefault="00165BCE" w:rsidP="00313AC7">
      <w:pPr>
        <w:rPr>
          <w:rFonts w:eastAsia="Batang"/>
          <w:lang w:val="en-US" w:eastAsia="ko-KR"/>
        </w:rPr>
      </w:pPr>
      <w:r>
        <w:rPr>
          <w:rFonts w:eastAsia="Batang"/>
          <w:lang w:val="en-US" w:eastAsia="ko-KR"/>
        </w:rPr>
        <w:t>In RAN1#102-e, the following was agreed.</w:t>
      </w:r>
    </w:p>
    <w:tbl>
      <w:tblPr>
        <w:tblStyle w:val="TableGrid"/>
        <w:tblW w:w="0" w:type="auto"/>
        <w:tblLook w:val="04A0" w:firstRow="1" w:lastRow="0" w:firstColumn="1" w:lastColumn="0" w:noHBand="0" w:noVBand="1"/>
      </w:tblPr>
      <w:tblGrid>
        <w:gridCol w:w="9855"/>
      </w:tblGrid>
      <w:tr w:rsidR="00165BCE" w14:paraId="67B2D843" w14:textId="77777777" w:rsidTr="00165BCE">
        <w:tc>
          <w:tcPr>
            <w:tcW w:w="9855" w:type="dxa"/>
          </w:tcPr>
          <w:p w14:paraId="76E31FEA" w14:textId="77777777" w:rsidR="00C3596C" w:rsidRDefault="00C3596C" w:rsidP="00C3596C">
            <w:pPr>
              <w:rPr>
                <w:rFonts w:cs="Times"/>
              </w:rPr>
            </w:pPr>
            <w:r>
              <w:rPr>
                <w:rStyle w:val="Emphasis"/>
                <w:rFonts w:cs="Times"/>
                <w:b/>
                <w:bCs/>
                <w:color w:val="000000"/>
                <w:highlight w:val="green"/>
              </w:rPr>
              <w:t>Agreement</w:t>
            </w:r>
          </w:p>
          <w:p w14:paraId="024C5869" w14:textId="77777777" w:rsidR="00C3596C" w:rsidRPr="00135F20" w:rsidRDefault="00C3596C" w:rsidP="00C3596C">
            <w:pPr>
              <w:rPr>
                <w:rFonts w:cs="Times"/>
                <w:i/>
                <w:iCs/>
              </w:rPr>
            </w:pPr>
            <w:r w:rsidRPr="00135F20">
              <w:rPr>
                <w:rStyle w:val="Emphasis"/>
                <w:rFonts w:cs="Times"/>
                <w:bCs/>
                <w:i w:val="0"/>
                <w:iCs w:val="0"/>
              </w:rPr>
              <w:t>To enable a PDCCH transmission with two TCI states, study pros and cons of the following alternatives:</w:t>
            </w:r>
          </w:p>
          <w:p w14:paraId="45E8661F"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Alt 1: One CORESET with two active TCI states</w:t>
            </w:r>
          </w:p>
          <w:p w14:paraId="7FA29305"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Alt 2: One SS set associated with two different CORESETs</w:t>
            </w:r>
          </w:p>
          <w:p w14:paraId="1AEF1CE8"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Alt 3: Two SS sets associated with corresponding CORESETs</w:t>
            </w:r>
          </w:p>
          <w:p w14:paraId="6234ADF2"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At least the following aspects can be considered: multiplexing schemes (TDM / FDM/ SFN / combined schemes), BD/CCE limits, overbooking, CCE-REG mapping, PDCCH candidate CCEs (i.e. hashing function), CORESET / SS set configurations, and other procedural impacts.</w:t>
            </w:r>
          </w:p>
          <w:p w14:paraId="1A020990" w14:textId="77777777" w:rsidR="00C3596C" w:rsidRDefault="00C3596C" w:rsidP="00C3596C">
            <w:pPr>
              <w:rPr>
                <w:rFonts w:eastAsia="Gulim" w:cs="Times"/>
              </w:rPr>
            </w:pPr>
            <w:r>
              <w:rPr>
                <w:rFonts w:cs="Times"/>
              </w:rPr>
              <w:t> </w:t>
            </w:r>
          </w:p>
          <w:p w14:paraId="5B359B53" w14:textId="77777777" w:rsidR="00C3596C" w:rsidRDefault="00C3596C" w:rsidP="00C3596C">
            <w:pPr>
              <w:rPr>
                <w:rFonts w:eastAsia="Batang" w:cs="Times"/>
              </w:rPr>
            </w:pPr>
            <w:r>
              <w:rPr>
                <w:rStyle w:val="Emphasis"/>
                <w:rFonts w:cs="Times"/>
                <w:b/>
                <w:bCs/>
                <w:color w:val="000000"/>
                <w:highlight w:val="green"/>
              </w:rPr>
              <w:t>Agreement</w:t>
            </w:r>
          </w:p>
          <w:p w14:paraId="329499F7" w14:textId="77777777" w:rsidR="00C3596C" w:rsidRPr="00135F20" w:rsidRDefault="00C3596C" w:rsidP="00C3596C">
            <w:pPr>
              <w:rPr>
                <w:rFonts w:cs="Times"/>
              </w:rPr>
            </w:pPr>
            <w:r w:rsidRPr="00135F20">
              <w:rPr>
                <w:rStyle w:val="Emphasis"/>
                <w:rFonts w:cs="Times"/>
                <w:bCs/>
                <w:i w:val="0"/>
                <w:iCs w:val="0"/>
              </w:rPr>
              <w:t>For non-SFN based mTRP PDCCH reliability enhancements, study the following options:</w:t>
            </w:r>
          </w:p>
          <w:p w14:paraId="09E37845" w14:textId="77777777" w:rsidR="00C3596C" w:rsidRPr="00135F20" w:rsidRDefault="00C3596C" w:rsidP="00C3596C">
            <w:pPr>
              <w:numPr>
                <w:ilvl w:val="0"/>
                <w:numId w:val="19"/>
              </w:numPr>
              <w:jc w:val="left"/>
              <w:rPr>
                <w:rFonts w:eastAsia="MS PGothic" w:cs="Times"/>
              </w:rPr>
            </w:pPr>
            <w:r w:rsidRPr="00135F20">
              <w:rPr>
                <w:rStyle w:val="Emphasis"/>
                <w:rFonts w:cs="Times"/>
                <w:bCs/>
                <w:i w:val="0"/>
                <w:iCs w:val="0"/>
              </w:rPr>
              <w:t>Option 1 (no repetition): One encoding / rate matching for a PDCCH with two TCI states</w:t>
            </w:r>
          </w:p>
          <w:p w14:paraId="768992E1" w14:textId="77777777" w:rsidR="00C3596C" w:rsidRPr="00135F20" w:rsidRDefault="00C3596C" w:rsidP="00C3596C">
            <w:pPr>
              <w:numPr>
                <w:ilvl w:val="0"/>
                <w:numId w:val="19"/>
              </w:numPr>
              <w:jc w:val="left"/>
              <w:rPr>
                <w:rFonts w:eastAsia="MS PGothic" w:cs="Times"/>
              </w:rPr>
            </w:pPr>
            <w:r w:rsidRPr="00135F20">
              <w:rPr>
                <w:rStyle w:val="Emphasis"/>
                <w:rFonts w:cs="Times"/>
                <w:bCs/>
                <w:i w:val="0"/>
                <w:iCs w:val="0"/>
              </w:rPr>
              <w:t>Option 2 (repetition): Encoding / rate matching is based on one repetition, and the same coded bits are repeated for the other repetition. Each repetition has the same number of CCEs and coded bits, and corresponds to the same DCI payload.</w:t>
            </w:r>
          </w:p>
          <w:p w14:paraId="16D4BB33" w14:textId="77777777" w:rsidR="00C3596C" w:rsidRPr="00135F20" w:rsidRDefault="00C3596C" w:rsidP="00C3596C">
            <w:pPr>
              <w:pStyle w:val="ListParagraph"/>
              <w:numPr>
                <w:ilvl w:val="1"/>
                <w:numId w:val="17"/>
              </w:numPr>
              <w:autoSpaceDE w:val="0"/>
              <w:autoSpaceDN w:val="0"/>
              <w:adjustRightInd w:val="0"/>
              <w:snapToGrid w:val="0"/>
              <w:spacing w:before="0" w:line="240" w:lineRule="auto"/>
              <w:rPr>
                <w:rFonts w:cs="Times New Roman"/>
                <w:lang w:eastAsia="zh-CN"/>
              </w:rPr>
            </w:pPr>
            <w:r w:rsidRPr="00135F20">
              <w:rPr>
                <w:lang w:eastAsia="zh-CN"/>
              </w:rPr>
              <w:t>Study both intra-slot repetition and inter-slot repetition</w:t>
            </w:r>
          </w:p>
          <w:p w14:paraId="7A1E57EF" w14:textId="77777777" w:rsidR="00C3596C" w:rsidRPr="00135F20" w:rsidRDefault="00C3596C" w:rsidP="00C3596C">
            <w:pPr>
              <w:numPr>
                <w:ilvl w:val="0"/>
                <w:numId w:val="20"/>
              </w:numPr>
              <w:jc w:val="left"/>
              <w:rPr>
                <w:rFonts w:eastAsia="MS PGothic" w:cs="Times"/>
                <w:szCs w:val="24"/>
              </w:rPr>
            </w:pPr>
            <w:r w:rsidRPr="00135F20">
              <w:rPr>
                <w:rStyle w:val="Emphasis"/>
                <w:rFonts w:cs="Times"/>
                <w:bCs/>
                <w:i w:val="0"/>
                <w:iCs w:val="0"/>
              </w:rPr>
              <w:t>Option 3 (multi-chance): Separate DCIs that schedule the same PDSCH /PUSCH /RS/TB/etc. or result in the same outcome.</w:t>
            </w:r>
          </w:p>
          <w:p w14:paraId="792065CE" w14:textId="77777777" w:rsidR="00C3596C" w:rsidRPr="00135F20" w:rsidRDefault="00C3596C" w:rsidP="00C3596C">
            <w:pPr>
              <w:pStyle w:val="ListParagraph"/>
              <w:numPr>
                <w:ilvl w:val="1"/>
                <w:numId w:val="17"/>
              </w:numPr>
              <w:autoSpaceDE w:val="0"/>
              <w:autoSpaceDN w:val="0"/>
              <w:adjustRightInd w:val="0"/>
              <w:snapToGrid w:val="0"/>
              <w:spacing w:before="0" w:line="240" w:lineRule="auto"/>
              <w:rPr>
                <w:rFonts w:cs="Times New Roman"/>
                <w:lang w:eastAsia="zh-CN"/>
              </w:rPr>
            </w:pPr>
            <w:r w:rsidRPr="00135F20">
              <w:rPr>
                <w:lang w:eastAsia="zh-CN"/>
              </w:rPr>
              <w:t>Study both cases of DCIs in the same slot and DCIs in different slots</w:t>
            </w:r>
          </w:p>
          <w:p w14:paraId="6AEE84F2" w14:textId="77777777" w:rsidR="00C3596C" w:rsidRPr="00135F20" w:rsidRDefault="00C3596C" w:rsidP="00C3596C">
            <w:pPr>
              <w:rPr>
                <w:rFonts w:eastAsia="Gulim" w:cs="Times"/>
                <w:szCs w:val="24"/>
              </w:rPr>
            </w:pPr>
            <w:r w:rsidRPr="00135F20">
              <w:rPr>
                <w:rStyle w:val="Emphasis"/>
                <w:rFonts w:cs="Times"/>
                <w:bCs/>
                <w:i w:val="0"/>
                <w:iCs w:val="0"/>
              </w:rPr>
              <w:t>Note 1: Companies are encouraged to evaluate the different options based on agreed LLS assumptions for possible down-selection in RAN1#103-e.</w:t>
            </w:r>
          </w:p>
          <w:p w14:paraId="5B6F3485" w14:textId="77777777" w:rsidR="00C3596C" w:rsidRPr="00135F20" w:rsidRDefault="00C3596C" w:rsidP="00C3596C">
            <w:pPr>
              <w:rPr>
                <w:rFonts w:eastAsia="Batang" w:cs="Times"/>
              </w:rPr>
            </w:pPr>
            <w:r w:rsidRPr="00135F20">
              <w:rPr>
                <w:rStyle w:val="Emphasis"/>
                <w:rFonts w:cs="Times"/>
                <w:bCs/>
                <w:i w:val="0"/>
                <w:iCs w:val="0"/>
              </w:rPr>
              <w:t>Note 2: The actual encoding / rate matching chain for PDCCH polar coding (i.e. 38.212 Sections 5.3.1 / 5.4.1 / 7.3.3 / 7.3.4) is not changed in the options above.</w:t>
            </w:r>
          </w:p>
          <w:p w14:paraId="543EAEDA" w14:textId="77777777" w:rsidR="00C3596C" w:rsidRDefault="00C3596C" w:rsidP="00C3596C">
            <w:pPr>
              <w:rPr>
                <w:highlight w:val="cyan"/>
                <w:lang w:eastAsia="x-none"/>
              </w:rPr>
            </w:pPr>
          </w:p>
          <w:p w14:paraId="03C6C78D" w14:textId="77777777" w:rsidR="00C3596C" w:rsidRDefault="00C3596C" w:rsidP="00C3596C">
            <w:pPr>
              <w:rPr>
                <w:b/>
                <w:bCs/>
                <w:highlight w:val="green"/>
                <w:lang w:eastAsia="x-none"/>
              </w:rPr>
            </w:pPr>
            <w:r>
              <w:rPr>
                <w:b/>
                <w:highlight w:val="green"/>
                <w:lang w:eastAsia="x-none"/>
              </w:rPr>
              <w:t>Agreement</w:t>
            </w:r>
          </w:p>
          <w:p w14:paraId="7BE22457" w14:textId="77777777" w:rsidR="00C3596C" w:rsidRDefault="00C3596C" w:rsidP="00C3596C">
            <w:pPr>
              <w:rPr>
                <w:lang w:eastAsia="x-none"/>
              </w:rPr>
            </w:pPr>
            <w:r>
              <w:rPr>
                <w:lang w:eastAsia="x-none"/>
              </w:rPr>
              <w:t>For mTRP PDCCH reliability enhancements, study the following multiplexing schemes</w:t>
            </w:r>
          </w:p>
          <w:p w14:paraId="2D991FAF"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TDM : Two sets of symbols of the transmitted PDCCH / two non-overlapping (in time) transmitted PDCCH repetitions / non-overlapping (in time) multi-chance transmitted PDCCH are associated with different TCI states</w:t>
            </w:r>
          </w:p>
          <w:p w14:paraId="66613CA3"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Aspects and specification impacts related to intra-slot vs inter-slot to be discussed</w:t>
            </w:r>
          </w:p>
          <w:p w14:paraId="3B601EAB"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lastRenderedPageBreak/>
              <w:t>FDM : Two sets of REG bundles / CCEs of the transmitted PDCCH / two non-overlapping (in frequency) transmitted PDCCH repetitions / non-overlapping (in frequency) multi-chance transmitted PDCCH are associated with different TCI states</w:t>
            </w:r>
          </w:p>
          <w:p w14:paraId="71855DB6"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SFN : PDCCH DMRS is associated with two TCI states in all REGs/CCEs of the PDCCH </w:t>
            </w:r>
          </w:p>
          <w:p w14:paraId="2468F5EC"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Note: There is dependency between this scheme and AI 2d (HST-SFN )</w:t>
            </w:r>
          </w:p>
          <w:p w14:paraId="69AF1A4D"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Note: Combinations of the schemes are not precluded, and they can be discussed at a later stage.</w:t>
            </w:r>
          </w:p>
          <w:p w14:paraId="7D90E552" w14:textId="77777777" w:rsidR="00C3596C" w:rsidRDefault="00C3596C" w:rsidP="00C3596C">
            <w:pPr>
              <w:pStyle w:val="ListParagraph"/>
              <w:autoSpaceDE w:val="0"/>
              <w:autoSpaceDN w:val="0"/>
              <w:adjustRightInd w:val="0"/>
              <w:snapToGrid w:val="0"/>
              <w:ind w:left="0"/>
              <w:rPr>
                <w:rFonts w:eastAsia="DengXian"/>
                <w:lang w:eastAsia="zh-CN"/>
              </w:rPr>
            </w:pPr>
          </w:p>
          <w:p w14:paraId="3ABA6377" w14:textId="77777777" w:rsidR="00C3596C" w:rsidRDefault="00C3596C" w:rsidP="00C3596C">
            <w:pPr>
              <w:rPr>
                <w:rFonts w:eastAsia="Batang"/>
                <w:b/>
                <w:bCs/>
                <w:highlight w:val="green"/>
                <w:lang w:eastAsia="x-none"/>
              </w:rPr>
            </w:pPr>
            <w:r>
              <w:rPr>
                <w:b/>
                <w:highlight w:val="green"/>
                <w:lang w:eastAsia="x-none"/>
              </w:rPr>
              <w:t>Agreement</w:t>
            </w:r>
          </w:p>
          <w:p w14:paraId="1B869CA2" w14:textId="77777777" w:rsidR="00C3596C" w:rsidRDefault="00C3596C" w:rsidP="00C3596C">
            <w:pPr>
              <w:pStyle w:val="xmsonormal"/>
              <w:spacing w:before="0" w:beforeAutospacing="0"/>
              <w:rPr>
                <w:rFonts w:ascii="Times" w:hAnsi="Times" w:cs="Times"/>
                <w:lang w:eastAsia="ko-KR"/>
              </w:rPr>
            </w:pPr>
            <w:r>
              <w:rPr>
                <w:rFonts w:ascii="Times" w:hAnsi="Times" w:cs="Times"/>
                <w:bCs/>
                <w:iCs/>
                <w:sz w:val="20"/>
                <w:szCs w:val="20"/>
              </w:rPr>
              <w:t xml:space="preserve">For Alt 1 (one CORESET with two active TCI states), study the following </w:t>
            </w:r>
          </w:p>
          <w:p w14:paraId="1633A282" w14:textId="77777777" w:rsidR="00C3596C" w:rsidRDefault="00C3596C" w:rsidP="00C3596C">
            <w:pPr>
              <w:pStyle w:val="ListParagraph"/>
              <w:numPr>
                <w:ilvl w:val="0"/>
                <w:numId w:val="17"/>
              </w:numPr>
              <w:autoSpaceDE w:val="0"/>
              <w:autoSpaceDN w:val="0"/>
              <w:adjustRightInd w:val="0"/>
              <w:snapToGrid w:val="0"/>
              <w:spacing w:before="0" w:line="240" w:lineRule="auto"/>
              <w:rPr>
                <w:rFonts w:ascii="Times" w:hAnsi="Times" w:cs="Times New Roman"/>
                <w:lang w:eastAsia="zh-CN"/>
              </w:rPr>
            </w:pPr>
            <w:r>
              <w:rPr>
                <w:lang w:eastAsia="zh-CN"/>
              </w:rPr>
              <w:t>Alt 1-1: One PDCCH candidate (in a given SS set) is associated with both TCI states of the CORESET.</w:t>
            </w:r>
          </w:p>
          <w:p w14:paraId="55EE1CC8"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Alt 1-2: Two sets of PDCCH candidates (in a given SS set) are associated with the two TCI states of the CORESET, respectively </w:t>
            </w:r>
          </w:p>
          <w:p w14:paraId="2AD31068"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Alt 1-3: Two sets of PDCCH candidates are associated with two corresponding SS sets, where both SS sets are associated with the CORESET and each SS set is associated with only one TCI state of the CORESET </w:t>
            </w:r>
          </w:p>
          <w:p w14:paraId="7E2920E5"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Note 1: A set of PDCCH candidates contain a single or multiple PDCCH candidates, and a PDCCH candidate in a set corresponds to a repetition or chance</w:t>
            </w:r>
          </w:p>
          <w:p w14:paraId="0ADFFD76"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Note 2: How one or more PDCCH candidates are counted for monitoring (for BD limit) is FFS </w:t>
            </w:r>
          </w:p>
          <w:p w14:paraId="4E0B4C8B"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 xml:space="preserve">The note is applicable also to other alternatives </w:t>
            </w:r>
          </w:p>
          <w:p w14:paraId="66626BDC" w14:textId="68D0D09A" w:rsidR="00C3596C" w:rsidRDefault="00C3596C" w:rsidP="00C3596C">
            <w:pPr>
              <w:rPr>
                <w:b/>
                <w:highlight w:val="green"/>
                <w:lang w:eastAsia="x-none"/>
              </w:rPr>
            </w:pPr>
          </w:p>
          <w:p w14:paraId="46614B38" w14:textId="58699ABF" w:rsidR="00C3596C" w:rsidRPr="00C3596C" w:rsidRDefault="00C3596C" w:rsidP="00C3596C">
            <w:pPr>
              <w:rPr>
                <w:b/>
                <w:highlight w:val="green"/>
                <w:lang w:eastAsia="x-none"/>
              </w:rPr>
            </w:pPr>
            <w:r>
              <w:rPr>
                <w:b/>
                <w:highlight w:val="green"/>
                <w:lang w:eastAsia="x-none"/>
              </w:rPr>
              <w:t>Agreement</w:t>
            </w:r>
          </w:p>
          <w:p w14:paraId="1D8F7791" w14:textId="77777777" w:rsidR="00C3596C" w:rsidRDefault="00C3596C" w:rsidP="00C3596C">
            <w:pPr>
              <w:pStyle w:val="xxmsonormal"/>
              <w:rPr>
                <w:rFonts w:ascii="Times" w:hAnsi="Times" w:cs="Times"/>
              </w:rPr>
            </w:pPr>
            <w:r>
              <w:rPr>
                <w:rFonts w:ascii="Times" w:hAnsi="Times" w:cs="Times"/>
                <w:bCs/>
                <w:iCs/>
                <w:sz w:val="20"/>
                <w:szCs w:val="20"/>
              </w:rPr>
              <w:t>For Alt 1-2/1-3/2/3, study the following</w:t>
            </w:r>
          </w:p>
          <w:p w14:paraId="23EAAF73" w14:textId="77777777" w:rsidR="00C3596C" w:rsidRDefault="00C3596C" w:rsidP="00C3596C">
            <w:pPr>
              <w:pStyle w:val="ListParagraph"/>
              <w:numPr>
                <w:ilvl w:val="0"/>
                <w:numId w:val="17"/>
              </w:numPr>
              <w:autoSpaceDE w:val="0"/>
              <w:autoSpaceDN w:val="0"/>
              <w:adjustRightInd w:val="0"/>
              <w:snapToGrid w:val="0"/>
              <w:spacing w:before="0" w:line="240" w:lineRule="auto"/>
              <w:rPr>
                <w:rFonts w:ascii="Times" w:hAnsi="Times" w:cs="Times New Roman"/>
                <w:lang w:eastAsia="zh-CN"/>
              </w:rPr>
            </w:pPr>
            <w:r>
              <w:rPr>
                <w:lang w:eastAsia="zh-CN"/>
              </w:rPr>
              <w:t xml:space="preserve">Case 1: Two (or more) PDCCH candidates are explicitly linked together (UE knows the linking before decoding) </w:t>
            </w:r>
          </w:p>
          <w:p w14:paraId="7D5983F9"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FFS: How the explicit linkage is derived/determined by the UE</w:t>
            </w:r>
          </w:p>
          <w:p w14:paraId="6E28E64F"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Case 2: Two (or more) PDCCH candidates are not explicitly linked together (UE does not know the linking before decoding) </w:t>
            </w:r>
          </w:p>
          <w:p w14:paraId="32185278"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 xml:space="preserve">FFS: How the UE knows the linkage after decoding </w:t>
            </w:r>
          </w:p>
          <w:p w14:paraId="65577866" w14:textId="77777777" w:rsidR="00165BCE" w:rsidRDefault="00165BCE" w:rsidP="00313AC7">
            <w:pPr>
              <w:rPr>
                <w:rFonts w:eastAsia="Batang"/>
                <w:lang w:val="en-US" w:eastAsia="ko-KR"/>
              </w:rPr>
            </w:pPr>
          </w:p>
        </w:tc>
      </w:tr>
    </w:tbl>
    <w:p w14:paraId="2F29AD53" w14:textId="0E658261" w:rsidR="002D577A" w:rsidRDefault="002D577A" w:rsidP="00313AC7">
      <w:pPr>
        <w:rPr>
          <w:rFonts w:eastAsia="Batang"/>
          <w:lang w:val="en-US" w:eastAsia="ko-KR"/>
        </w:rPr>
      </w:pPr>
      <w:r>
        <w:rPr>
          <w:rFonts w:eastAsia="Batang"/>
          <w:lang w:val="en-US" w:eastAsia="ko-KR"/>
        </w:rPr>
        <w:lastRenderedPageBreak/>
        <w:t>In RAN1#103-e, the following was further agreed.</w:t>
      </w:r>
    </w:p>
    <w:tbl>
      <w:tblPr>
        <w:tblStyle w:val="TableGrid"/>
        <w:tblW w:w="0" w:type="auto"/>
        <w:tblLook w:val="04A0" w:firstRow="1" w:lastRow="0" w:firstColumn="1" w:lastColumn="0" w:noHBand="0" w:noVBand="1"/>
      </w:tblPr>
      <w:tblGrid>
        <w:gridCol w:w="9855"/>
      </w:tblGrid>
      <w:tr w:rsidR="002D577A" w14:paraId="77FCAD07" w14:textId="77777777" w:rsidTr="002D577A">
        <w:tc>
          <w:tcPr>
            <w:tcW w:w="9855" w:type="dxa"/>
          </w:tcPr>
          <w:p w14:paraId="78AD1492" w14:textId="77777777" w:rsidR="00C40BDC" w:rsidRDefault="00C40BDC" w:rsidP="00C40BDC">
            <w:pPr>
              <w:rPr>
                <w:rFonts w:cs="Times"/>
                <w:b/>
                <w:bCs/>
                <w:iCs/>
                <w:lang w:eastAsia="zh-CN"/>
              </w:rPr>
            </w:pPr>
            <w:r>
              <w:rPr>
                <w:rFonts w:cs="Times"/>
                <w:b/>
                <w:bCs/>
                <w:iCs/>
                <w:highlight w:val="green"/>
                <w:lang w:eastAsia="zh-CN"/>
              </w:rPr>
              <w:t>Agreement</w:t>
            </w:r>
          </w:p>
          <w:p w14:paraId="22FB101D" w14:textId="77777777" w:rsidR="00C40BDC" w:rsidRDefault="00C40BDC" w:rsidP="00C40BDC">
            <w:pPr>
              <w:rPr>
                <w:rFonts w:cs="Times"/>
                <w:iCs/>
                <w:lang w:eastAsia="zh-CN"/>
              </w:rPr>
            </w:pPr>
            <w:r>
              <w:rPr>
                <w:rFonts w:cs="Times"/>
                <w:iCs/>
                <w:lang w:eastAsia="zh-CN"/>
              </w:rPr>
              <w:t>For PDCCH reliability enhancements, support SFN scheme + Alt 1-1.</w:t>
            </w:r>
          </w:p>
          <w:p w14:paraId="14A5F1BE" w14:textId="77777777" w:rsidR="00C40BDC" w:rsidRDefault="00C40BDC" w:rsidP="00C40BDC">
            <w:pPr>
              <w:pStyle w:val="ListParagraph"/>
              <w:numPr>
                <w:ilvl w:val="0"/>
                <w:numId w:val="29"/>
              </w:numPr>
              <w:spacing w:before="0" w:line="240" w:lineRule="auto"/>
              <w:rPr>
                <w:rFonts w:cs="Times"/>
                <w:iCs/>
                <w:lang w:eastAsia="zh-CN"/>
              </w:rPr>
            </w:pPr>
            <w:r>
              <w:rPr>
                <w:rFonts w:cs="Times"/>
                <w:iCs/>
                <w:lang w:eastAsia="zh-CN"/>
              </w:rPr>
              <w:t>FFS: TCI state activation for CORESET, impact on default beam, BFD resource for BFR</w:t>
            </w:r>
          </w:p>
          <w:p w14:paraId="3D37CB42" w14:textId="77777777" w:rsidR="00C40BDC" w:rsidRDefault="00C40BDC" w:rsidP="00C40BDC">
            <w:pPr>
              <w:rPr>
                <w:rFonts w:cs="Times"/>
                <w:lang w:eastAsia="zh-CN"/>
              </w:rPr>
            </w:pPr>
          </w:p>
          <w:p w14:paraId="207D7686" w14:textId="77777777" w:rsidR="00C40BDC" w:rsidRDefault="00C40BDC" w:rsidP="00C40BDC">
            <w:pPr>
              <w:rPr>
                <w:rFonts w:cs="Times"/>
                <w:b/>
                <w:bCs/>
                <w:iCs/>
                <w:lang w:eastAsia="zh-CN"/>
              </w:rPr>
            </w:pPr>
            <w:r>
              <w:rPr>
                <w:rFonts w:cs="Times"/>
                <w:b/>
                <w:bCs/>
                <w:iCs/>
                <w:highlight w:val="green"/>
                <w:lang w:eastAsia="zh-CN"/>
              </w:rPr>
              <w:t>Agreement</w:t>
            </w:r>
          </w:p>
          <w:p w14:paraId="0838BA77" w14:textId="77777777" w:rsidR="00C40BDC" w:rsidRDefault="00C40BDC" w:rsidP="00C40BDC">
            <w:pPr>
              <w:rPr>
                <w:rFonts w:cs="Times"/>
                <w:iCs/>
                <w:lang w:eastAsia="zh-CN"/>
              </w:rPr>
            </w:pPr>
            <w:r>
              <w:rPr>
                <w:rFonts w:cs="Times"/>
                <w:iCs/>
                <w:lang w:eastAsia="zh-CN"/>
              </w:rPr>
              <w:t>For PDCCH reliability enhancements with non-SFN schemes, support at least Option 2 + Case 1.</w:t>
            </w:r>
          </w:p>
          <w:p w14:paraId="03561B29" w14:textId="77777777" w:rsidR="00C40BDC" w:rsidRDefault="00C40BDC" w:rsidP="00C40BDC">
            <w:pPr>
              <w:pStyle w:val="ListParagraph"/>
              <w:numPr>
                <w:ilvl w:val="0"/>
                <w:numId w:val="30"/>
              </w:numPr>
              <w:spacing w:before="0" w:line="240" w:lineRule="auto"/>
              <w:jc w:val="left"/>
              <w:rPr>
                <w:rFonts w:cs="Times"/>
                <w:iCs/>
                <w:lang w:eastAsia="zh-CN"/>
              </w:rPr>
            </w:pPr>
            <w:r>
              <w:rPr>
                <w:rFonts w:cs="Times"/>
                <w:iCs/>
                <w:lang w:eastAsia="zh-CN"/>
              </w:rPr>
              <w:t>Maximum number of linked PDCCH candidates is two</w:t>
            </w:r>
          </w:p>
          <w:p w14:paraId="195CA2A7" w14:textId="77777777" w:rsidR="00C40BDC" w:rsidRDefault="00C40BDC" w:rsidP="00C40BDC">
            <w:pPr>
              <w:pStyle w:val="ListParagraph"/>
              <w:numPr>
                <w:ilvl w:val="0"/>
                <w:numId w:val="30"/>
              </w:numPr>
              <w:spacing w:before="0" w:line="240" w:lineRule="auto"/>
              <w:rPr>
                <w:rFonts w:cs="Times"/>
                <w:iCs/>
                <w:lang w:eastAsia="zh-CN"/>
              </w:rPr>
            </w:pPr>
            <w:r>
              <w:rPr>
                <w:rFonts w:cs="Times"/>
                <w:iCs/>
                <w:lang w:eastAsia="zh-CN"/>
              </w:rPr>
              <w:t>FFS: Details including how the two PDCCH candidates are counted toward the BD limits and impact on overbooking, if any</w:t>
            </w:r>
          </w:p>
          <w:p w14:paraId="11D8A156" w14:textId="77777777" w:rsidR="00C40BDC" w:rsidRDefault="00C40BDC" w:rsidP="00C40BDC">
            <w:pPr>
              <w:pStyle w:val="ListParagraph"/>
              <w:numPr>
                <w:ilvl w:val="0"/>
                <w:numId w:val="30"/>
              </w:numPr>
              <w:spacing w:before="0" w:line="240" w:lineRule="auto"/>
              <w:rPr>
                <w:rFonts w:cs="Times"/>
                <w:iCs/>
                <w:lang w:eastAsia="zh-CN"/>
              </w:rPr>
            </w:pPr>
            <w:r>
              <w:rPr>
                <w:rFonts w:cs="Times"/>
                <w:iCs/>
                <w:lang w:eastAsia="zh-CN"/>
              </w:rPr>
              <w:t>Down-select at least one Alt from Alts 1-2 / 1-3 / 2 / 3</w:t>
            </w:r>
          </w:p>
          <w:p w14:paraId="3EB20A5A" w14:textId="77777777" w:rsidR="00C40BDC" w:rsidRDefault="00C40BDC" w:rsidP="00C40BDC">
            <w:pPr>
              <w:pStyle w:val="ListParagraph"/>
              <w:numPr>
                <w:ilvl w:val="0"/>
                <w:numId w:val="30"/>
              </w:numPr>
              <w:spacing w:before="0" w:line="240" w:lineRule="auto"/>
              <w:rPr>
                <w:rFonts w:cs="Times"/>
                <w:iCs/>
                <w:lang w:eastAsia="zh-CN"/>
              </w:rPr>
            </w:pPr>
            <w:r>
              <w:rPr>
                <w:rFonts w:cs="Times"/>
                <w:iCs/>
                <w:lang w:eastAsia="zh-CN"/>
              </w:rPr>
              <w:t>FFS: Linking options such as a fixed rule based on the same PDCCH candidate index, based on start CCE, based on configuration, etc.</w:t>
            </w:r>
            <w:r>
              <w:rPr>
                <w:rFonts w:cs="Times"/>
                <w:lang w:eastAsia="zh-CN"/>
              </w:rPr>
              <w:t xml:space="preserve"> </w:t>
            </w:r>
          </w:p>
          <w:p w14:paraId="4F43FBAE" w14:textId="77777777" w:rsidR="00C40BDC" w:rsidRDefault="00C40BDC" w:rsidP="00C40BDC">
            <w:pPr>
              <w:pStyle w:val="ListParagraph"/>
              <w:numPr>
                <w:ilvl w:val="1"/>
                <w:numId w:val="30"/>
              </w:numPr>
              <w:spacing w:before="0" w:line="240" w:lineRule="auto"/>
              <w:rPr>
                <w:rFonts w:cs="Times"/>
                <w:iCs/>
                <w:lang w:eastAsia="zh-CN"/>
              </w:rPr>
            </w:pPr>
            <w:r>
              <w:rPr>
                <w:rFonts w:cs="Times"/>
                <w:iCs/>
                <w:lang w:eastAsia="zh-CN"/>
              </w:rPr>
              <w:t xml:space="preserve">FFS: additional restriction to facilitate soft combining </w:t>
            </w:r>
          </w:p>
          <w:p w14:paraId="7E1B2C02" w14:textId="77777777" w:rsidR="00C40BDC" w:rsidRDefault="00C40BDC" w:rsidP="00C40BDC">
            <w:pPr>
              <w:pStyle w:val="ListParagraph"/>
              <w:numPr>
                <w:ilvl w:val="0"/>
                <w:numId w:val="30"/>
              </w:numPr>
              <w:spacing w:before="0" w:line="240" w:lineRule="auto"/>
              <w:jc w:val="left"/>
              <w:rPr>
                <w:rFonts w:cs="Times"/>
                <w:iCs/>
                <w:lang w:eastAsia="zh-CN"/>
              </w:rPr>
            </w:pPr>
            <w:r>
              <w:rPr>
                <w:rFonts w:cs="Times"/>
                <w:iCs/>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737434D8" w14:textId="77777777" w:rsidR="00C40BDC" w:rsidRDefault="00C40BDC" w:rsidP="00C40BDC">
            <w:pPr>
              <w:pStyle w:val="ListParagraph"/>
              <w:numPr>
                <w:ilvl w:val="0"/>
                <w:numId w:val="30"/>
              </w:numPr>
              <w:spacing w:before="0" w:line="240" w:lineRule="auto"/>
              <w:jc w:val="left"/>
              <w:rPr>
                <w:rFonts w:cs="Times"/>
                <w:iCs/>
                <w:lang w:eastAsia="zh-CN"/>
              </w:rPr>
            </w:pPr>
            <w:r>
              <w:rPr>
                <w:rFonts w:cs="Times"/>
                <w:iCs/>
                <w:lang w:eastAsia="zh-CN"/>
              </w:rPr>
              <w:t>FFS: whether and how to support for DCI format 2_x</w:t>
            </w:r>
          </w:p>
          <w:p w14:paraId="118CDE5C" w14:textId="04CADCAE" w:rsidR="002D577A" w:rsidRDefault="002D577A" w:rsidP="00313AC7">
            <w:pPr>
              <w:rPr>
                <w:rFonts w:eastAsia="Batang"/>
                <w:lang w:val="en-US" w:eastAsia="ko-KR"/>
              </w:rPr>
            </w:pPr>
          </w:p>
          <w:p w14:paraId="4246E6AE" w14:textId="77777777" w:rsidR="00C40BDC" w:rsidRDefault="00C40BDC" w:rsidP="00C40BDC">
            <w:pPr>
              <w:pStyle w:val="ListParagraph"/>
              <w:ind w:left="0" w:firstLine="0"/>
              <w:rPr>
                <w:rFonts w:eastAsia="DengXian"/>
                <w:b/>
                <w:bCs/>
                <w:kern w:val="32"/>
                <w:szCs w:val="32"/>
                <w:highlight w:val="darkYellow"/>
                <w:lang w:eastAsia="zh-CN"/>
              </w:rPr>
            </w:pPr>
            <w:r>
              <w:rPr>
                <w:rFonts w:eastAsia="DengXian"/>
                <w:b/>
                <w:bCs/>
                <w:kern w:val="32"/>
                <w:szCs w:val="32"/>
                <w:highlight w:val="darkYellow"/>
                <w:lang w:eastAsia="zh-CN"/>
              </w:rPr>
              <w:t>Working Assumption</w:t>
            </w:r>
          </w:p>
          <w:p w14:paraId="350C7AD3" w14:textId="77777777" w:rsidR="00C40BDC" w:rsidRPr="00FA343C" w:rsidRDefault="00C40BDC" w:rsidP="00FA343C">
            <w:pPr>
              <w:rPr>
                <w:rFonts w:eastAsia="SimSun"/>
                <w:bCs/>
                <w:iCs/>
              </w:rPr>
            </w:pPr>
            <w:r w:rsidRPr="00FA343C">
              <w:rPr>
                <w:rFonts w:eastAsia="SimSun"/>
                <w:bCs/>
                <w:iCs/>
              </w:rPr>
              <w:t>For PDCCH reliability enhancements with non-SFN schemes and Option 2 + Case 1, support Alt3 (two SS sets associated with corresponding CORESETs).</w:t>
            </w:r>
          </w:p>
          <w:p w14:paraId="3AD0D3C8" w14:textId="77777777" w:rsidR="00C40BDC" w:rsidRDefault="00C40BDC" w:rsidP="00C40BDC">
            <w:pPr>
              <w:pStyle w:val="ListParagraph"/>
              <w:ind w:left="0"/>
              <w:rPr>
                <w:rFonts w:eastAsia="DengXian"/>
                <w:b/>
                <w:bCs/>
                <w:kern w:val="32"/>
                <w:szCs w:val="32"/>
                <w:lang w:eastAsia="zh-CN"/>
              </w:rPr>
            </w:pPr>
          </w:p>
          <w:p w14:paraId="78598568" w14:textId="77777777" w:rsidR="00C40BDC" w:rsidRDefault="00C40BDC" w:rsidP="00C40BDC">
            <w:pPr>
              <w:rPr>
                <w:rFonts w:eastAsia="Batang" w:cs="Times"/>
                <w:b/>
                <w:bCs/>
                <w:lang w:eastAsia="ko-KR"/>
              </w:rPr>
            </w:pPr>
            <w:r>
              <w:rPr>
                <w:rFonts w:cs="Times"/>
                <w:b/>
                <w:bCs/>
                <w:highlight w:val="green"/>
              </w:rPr>
              <w:t>Agreement</w:t>
            </w:r>
          </w:p>
          <w:p w14:paraId="1D5FDA40" w14:textId="77777777" w:rsidR="00C40BDC" w:rsidRDefault="00C40BDC" w:rsidP="00C40BDC">
            <w:pPr>
              <w:rPr>
                <w:bCs/>
                <w:iCs/>
                <w:kern w:val="32"/>
                <w:lang w:eastAsia="zh-CN"/>
              </w:rPr>
            </w:pPr>
            <w:r>
              <w:rPr>
                <w:rFonts w:eastAsia="SimSun"/>
                <w:bCs/>
                <w:iCs/>
              </w:rPr>
              <w:t xml:space="preserve">For PDCCH reliability enhancements with non-SFN schemes and </w:t>
            </w:r>
            <w:r>
              <w:rPr>
                <w:bCs/>
                <w:iCs/>
                <w:kern w:val="32"/>
                <w:lang w:eastAsia="zh-CN"/>
              </w:rPr>
              <w:t>Option 2 + Case 1, CCEs of the two PDCCH candidates are counted separately following Rel. 15/16 procedures. Further study the BD limit by considering the following</w:t>
            </w:r>
          </w:p>
          <w:p w14:paraId="01447948" w14:textId="77777777" w:rsidR="00C40BDC" w:rsidRDefault="00C40BDC" w:rsidP="00C40BDC">
            <w:pPr>
              <w:pStyle w:val="ListParagraph"/>
              <w:numPr>
                <w:ilvl w:val="0"/>
                <w:numId w:val="31"/>
              </w:numPr>
              <w:spacing w:before="0" w:line="240" w:lineRule="auto"/>
              <w:jc w:val="left"/>
              <w:rPr>
                <w:bCs/>
                <w:iCs/>
                <w:kern w:val="32"/>
                <w:lang w:eastAsia="zh-CN"/>
              </w:rPr>
            </w:pPr>
            <w:r>
              <w:rPr>
                <w:bCs/>
                <w:iCs/>
                <w:kern w:val="32"/>
                <w:lang w:eastAsia="zh-CN"/>
              </w:rPr>
              <w:t>With respect to the complexity associated with RE de-mapping / demodulation, 2 units are required</w:t>
            </w:r>
          </w:p>
          <w:p w14:paraId="3AED8331" w14:textId="77777777" w:rsidR="00C40BDC" w:rsidRDefault="00C40BDC" w:rsidP="00C40BDC">
            <w:pPr>
              <w:pStyle w:val="ListParagraph"/>
              <w:numPr>
                <w:ilvl w:val="0"/>
                <w:numId w:val="31"/>
              </w:numPr>
              <w:spacing w:before="0" w:line="240" w:lineRule="auto"/>
              <w:rPr>
                <w:bCs/>
                <w:iCs/>
                <w:kern w:val="32"/>
                <w:lang w:eastAsia="zh-CN"/>
              </w:rPr>
            </w:pPr>
            <w:r>
              <w:rPr>
                <w:bCs/>
                <w:iCs/>
                <w:kern w:val="32"/>
                <w:lang w:eastAsia="zh-CN"/>
              </w:rPr>
              <w:t>With respect to the complexity associated with decoding, the following assumptions can be further discussed:</w:t>
            </w:r>
          </w:p>
          <w:p w14:paraId="44CEC5F2" w14:textId="77777777" w:rsidR="00C40BDC" w:rsidRDefault="00C40BDC" w:rsidP="00C40BDC">
            <w:pPr>
              <w:pStyle w:val="ListParagraph"/>
              <w:numPr>
                <w:ilvl w:val="1"/>
                <w:numId w:val="31"/>
              </w:numPr>
              <w:spacing w:before="0" w:line="240" w:lineRule="auto"/>
              <w:rPr>
                <w:bCs/>
                <w:iCs/>
                <w:kern w:val="32"/>
                <w:lang w:eastAsia="zh-CN"/>
              </w:rPr>
            </w:pPr>
            <w:r>
              <w:rPr>
                <w:bCs/>
                <w:iCs/>
                <w:kern w:val="32"/>
                <w:lang w:eastAsia="zh-CN"/>
              </w:rPr>
              <w:lastRenderedPageBreak/>
              <w:t>Assumption 1: UE only decodes the combined candidate without decoding individual PDCCH candidates</w:t>
            </w:r>
          </w:p>
          <w:p w14:paraId="4B8C9D5F" w14:textId="77777777" w:rsidR="00C40BDC" w:rsidRDefault="00C40BDC" w:rsidP="00C40BDC">
            <w:pPr>
              <w:pStyle w:val="ListParagraph"/>
              <w:numPr>
                <w:ilvl w:val="1"/>
                <w:numId w:val="31"/>
              </w:numPr>
              <w:spacing w:before="0" w:line="240" w:lineRule="auto"/>
              <w:rPr>
                <w:bCs/>
                <w:iCs/>
                <w:kern w:val="32"/>
                <w:lang w:eastAsia="zh-CN"/>
              </w:rPr>
            </w:pPr>
            <w:r>
              <w:rPr>
                <w:bCs/>
                <w:iCs/>
                <w:kern w:val="32"/>
                <w:lang w:eastAsia="zh-CN"/>
              </w:rPr>
              <w:t>Assumption 2: UE decodes individual PDCCH candidates</w:t>
            </w:r>
          </w:p>
          <w:p w14:paraId="6C7E11C9" w14:textId="77777777" w:rsidR="00C40BDC" w:rsidRDefault="00C40BDC" w:rsidP="00C40BDC">
            <w:pPr>
              <w:pStyle w:val="ListParagraph"/>
              <w:numPr>
                <w:ilvl w:val="1"/>
                <w:numId w:val="31"/>
              </w:numPr>
              <w:spacing w:before="0" w:line="240" w:lineRule="auto"/>
              <w:rPr>
                <w:bCs/>
                <w:iCs/>
                <w:kern w:val="32"/>
                <w:lang w:eastAsia="zh-CN"/>
              </w:rPr>
            </w:pPr>
            <w:r>
              <w:rPr>
                <w:bCs/>
                <w:iCs/>
                <w:kern w:val="32"/>
                <w:lang w:eastAsia="zh-CN"/>
              </w:rPr>
              <w:t>Assumption 3: UE decodes the first PDCCH candidate and the combined candidate</w:t>
            </w:r>
          </w:p>
          <w:p w14:paraId="3B7D48C7" w14:textId="77777777" w:rsidR="00C40BDC" w:rsidRDefault="00C40BDC" w:rsidP="00C40BDC">
            <w:pPr>
              <w:pStyle w:val="ListParagraph"/>
              <w:numPr>
                <w:ilvl w:val="1"/>
                <w:numId w:val="31"/>
              </w:numPr>
              <w:spacing w:before="0" w:line="240" w:lineRule="auto"/>
              <w:rPr>
                <w:bCs/>
                <w:iCs/>
                <w:kern w:val="32"/>
                <w:lang w:eastAsia="zh-CN"/>
              </w:rPr>
            </w:pPr>
            <w:r>
              <w:rPr>
                <w:bCs/>
                <w:iCs/>
                <w:kern w:val="32"/>
                <w:lang w:eastAsia="zh-CN"/>
              </w:rPr>
              <w:t>Assumption 4: UE decodes each PDCCH candidate individually, and also decodes the combined</w:t>
            </w:r>
            <w:r>
              <w:rPr>
                <w:b/>
                <w:bCs/>
                <w:iCs/>
                <w:kern w:val="32"/>
                <w:lang w:eastAsia="zh-CN"/>
              </w:rPr>
              <w:t xml:space="preserve"> </w:t>
            </w:r>
            <w:r>
              <w:rPr>
                <w:bCs/>
                <w:iCs/>
                <w:kern w:val="32"/>
                <w:lang w:eastAsia="zh-CN"/>
              </w:rPr>
              <w:t>candidate</w:t>
            </w:r>
          </w:p>
          <w:p w14:paraId="505DBE67" w14:textId="77777777" w:rsidR="00C40BDC" w:rsidRDefault="00C40BDC" w:rsidP="00C40BDC">
            <w:pPr>
              <w:pStyle w:val="ListParagraph"/>
              <w:numPr>
                <w:ilvl w:val="0"/>
                <w:numId w:val="31"/>
              </w:numPr>
              <w:spacing w:before="0" w:line="240" w:lineRule="auto"/>
              <w:rPr>
                <w:bCs/>
                <w:iCs/>
                <w:kern w:val="32"/>
                <w:lang w:eastAsia="zh-CN"/>
              </w:rPr>
            </w:pPr>
            <w:r>
              <w:rPr>
                <w:bCs/>
                <w:iCs/>
                <w:kern w:val="32"/>
                <w:lang w:eastAsia="zh-CN"/>
              </w:rPr>
              <w:t>Note 1: The Assumptions 1-4 are for discussion purpose only, and they may or may not have specification impact.</w:t>
            </w:r>
          </w:p>
          <w:p w14:paraId="375E5387" w14:textId="77777777" w:rsidR="00C40BDC" w:rsidRDefault="00C40BDC" w:rsidP="00C40BDC">
            <w:pPr>
              <w:pStyle w:val="ListParagraph"/>
              <w:numPr>
                <w:ilvl w:val="1"/>
                <w:numId w:val="31"/>
              </w:numPr>
              <w:spacing w:before="0" w:line="240" w:lineRule="auto"/>
              <w:rPr>
                <w:bCs/>
                <w:iCs/>
                <w:kern w:val="32"/>
                <w:lang w:eastAsia="zh-CN"/>
              </w:rPr>
            </w:pPr>
            <w:r>
              <w:rPr>
                <w:bCs/>
                <w:iCs/>
                <w:kern w:val="32"/>
                <w:lang w:eastAsia="zh-CN"/>
              </w:rPr>
              <w:t>FFS: The relationship between UE capability, RRC configuration, and the BD limit, and whether the Assumptions 1-4 are relevant for this purpose.</w:t>
            </w:r>
          </w:p>
          <w:p w14:paraId="38B74147" w14:textId="77777777" w:rsidR="00C40BDC" w:rsidRDefault="00C40BDC" w:rsidP="00C40BDC">
            <w:pPr>
              <w:pStyle w:val="ListParagraph"/>
              <w:numPr>
                <w:ilvl w:val="0"/>
                <w:numId w:val="31"/>
              </w:numPr>
              <w:spacing w:before="0" w:line="240" w:lineRule="auto"/>
              <w:rPr>
                <w:bCs/>
                <w:iCs/>
                <w:kern w:val="32"/>
                <w:lang w:eastAsia="zh-CN"/>
              </w:rPr>
            </w:pPr>
            <w:r>
              <w:rPr>
                <w:bCs/>
                <w:iCs/>
                <w:kern w:val="32"/>
                <w:lang w:eastAsia="zh-CN"/>
              </w:rPr>
              <w:t>Note 2: the BD /CCE limit here is counted based on the configuration of PDCCH monitoring capability (e.g. per slot or per span).</w:t>
            </w:r>
          </w:p>
          <w:p w14:paraId="78A9ABE1" w14:textId="77777777" w:rsidR="00C40BDC" w:rsidRDefault="00C40BDC" w:rsidP="00FA343C">
            <w:pPr>
              <w:pStyle w:val="ListParagraph"/>
              <w:ind w:left="0" w:firstLine="0"/>
              <w:rPr>
                <w:rFonts w:eastAsia="DengXian"/>
                <w:b/>
                <w:bCs/>
                <w:kern w:val="32"/>
                <w:szCs w:val="32"/>
                <w:lang w:eastAsia="zh-CN"/>
              </w:rPr>
            </w:pPr>
            <w:r>
              <w:rPr>
                <w:rFonts w:eastAsia="DengXian"/>
                <w:b/>
                <w:bCs/>
                <w:kern w:val="32"/>
                <w:szCs w:val="32"/>
                <w:highlight w:val="green"/>
                <w:lang w:eastAsia="zh-CN"/>
              </w:rPr>
              <w:t>Agreement</w:t>
            </w:r>
          </w:p>
          <w:p w14:paraId="2033C004" w14:textId="77777777" w:rsidR="00C40BDC" w:rsidRDefault="00C40BDC" w:rsidP="00C40BDC">
            <w:pPr>
              <w:autoSpaceDE w:val="0"/>
              <w:autoSpaceDN w:val="0"/>
              <w:snapToGrid w:val="0"/>
              <w:rPr>
                <w:rFonts w:eastAsia="Calibri" w:cs="Times"/>
              </w:rPr>
            </w:pPr>
            <w:r>
              <w:rPr>
                <w:rFonts w:cs="Times"/>
              </w:rPr>
              <w:t xml:space="preserve">When DL DCI is transmitted via PDCCH repetition (Option2 + Case 1), for PUCCH resource determination for HARQ-Ack when the corresponding PUCCH resource set has a size larger than eight: </w:t>
            </w:r>
          </w:p>
          <w:p w14:paraId="7C5A14DE" w14:textId="77777777" w:rsidR="00C40BDC" w:rsidRDefault="00C40BDC" w:rsidP="00C40BDC">
            <w:pPr>
              <w:pStyle w:val="ListParagraph"/>
              <w:numPr>
                <w:ilvl w:val="0"/>
                <w:numId w:val="32"/>
              </w:numPr>
              <w:autoSpaceDE w:val="0"/>
              <w:autoSpaceDN w:val="0"/>
              <w:snapToGrid w:val="0"/>
              <w:spacing w:before="0" w:line="240" w:lineRule="auto"/>
              <w:rPr>
                <w:rFonts w:cs="Times"/>
              </w:rPr>
            </w:pPr>
            <w:r>
              <w:rPr>
                <w:rFonts w:cs="Times"/>
              </w:rPr>
              <w:t>Alt 1: Ensure same start CCE index (based on linking options) and the same number of CCEs in the two CORESETs (based on CORESET configuration restriction)</w:t>
            </w:r>
          </w:p>
          <w:p w14:paraId="26DF8A6D" w14:textId="77777777" w:rsidR="00C40BDC" w:rsidRDefault="00C40BDC" w:rsidP="00C40BDC">
            <w:pPr>
              <w:pStyle w:val="ListParagraph"/>
              <w:numPr>
                <w:ilvl w:val="0"/>
                <w:numId w:val="32"/>
              </w:numPr>
              <w:autoSpaceDE w:val="0"/>
              <w:autoSpaceDN w:val="0"/>
              <w:snapToGrid w:val="0"/>
              <w:spacing w:before="0" w:line="240" w:lineRule="auto"/>
              <w:jc w:val="left"/>
              <w:rPr>
                <w:rFonts w:cs="Times"/>
              </w:rPr>
            </w:pPr>
            <w:r>
              <w:rPr>
                <w:rFonts w:cs="Times"/>
              </w:rPr>
              <w:t>Alt 2: Starting CCE index and number of CCEs in the CORESET of one of the linked PDCCH candidates is applied</w:t>
            </w:r>
          </w:p>
          <w:p w14:paraId="68CE4226" w14:textId="77777777" w:rsidR="00C40BDC" w:rsidRDefault="00C40BDC" w:rsidP="00C40BDC">
            <w:pPr>
              <w:pStyle w:val="ListParagraph"/>
              <w:numPr>
                <w:ilvl w:val="1"/>
                <w:numId w:val="32"/>
              </w:numPr>
              <w:autoSpaceDE w:val="0"/>
              <w:autoSpaceDN w:val="0"/>
              <w:snapToGrid w:val="0"/>
              <w:spacing w:before="0" w:line="240" w:lineRule="auto"/>
              <w:rPr>
                <w:rFonts w:cs="Times"/>
              </w:rPr>
            </w:pPr>
            <w:r>
              <w:rPr>
                <w:rFonts w:cs="Times"/>
              </w:rPr>
              <w:t>FFS:  Which one of the linked PDCCH candidates is used.</w:t>
            </w:r>
          </w:p>
          <w:p w14:paraId="4BCCA1BE" w14:textId="77777777" w:rsidR="00C40BDC" w:rsidRDefault="00C40BDC" w:rsidP="00C40BDC">
            <w:pPr>
              <w:pStyle w:val="ListParagraph"/>
              <w:numPr>
                <w:ilvl w:val="0"/>
                <w:numId w:val="32"/>
              </w:numPr>
              <w:autoSpaceDE w:val="0"/>
              <w:autoSpaceDN w:val="0"/>
              <w:snapToGrid w:val="0"/>
              <w:spacing w:before="0" w:line="240" w:lineRule="auto"/>
              <w:rPr>
                <w:rFonts w:cs="Times"/>
              </w:rPr>
            </w:pPr>
            <w:r>
              <w:rPr>
                <w:rFonts w:cs="Times"/>
              </w:rPr>
              <w:t>Alt 3: It is up to the UE to determine the PUCCH resource based on the starting CCE index and number of CCEs in the CORESET of any of the two linked PDCCH candidates</w:t>
            </w:r>
          </w:p>
          <w:p w14:paraId="0465CC1F" w14:textId="77777777" w:rsidR="00C40BDC" w:rsidRDefault="00C40BDC" w:rsidP="00C40BDC">
            <w:pPr>
              <w:pStyle w:val="ListParagraph"/>
              <w:numPr>
                <w:ilvl w:val="0"/>
                <w:numId w:val="32"/>
              </w:numPr>
              <w:autoSpaceDE w:val="0"/>
              <w:autoSpaceDN w:val="0"/>
              <w:snapToGrid w:val="0"/>
              <w:spacing w:before="0" w:line="240" w:lineRule="auto"/>
              <w:rPr>
                <w:rFonts w:cs="Times"/>
              </w:rPr>
            </w:pPr>
            <w:r>
              <w:rPr>
                <w:rFonts w:cs="Times"/>
              </w:rPr>
              <w:t>Other alternatives are not precluded.</w:t>
            </w:r>
          </w:p>
          <w:p w14:paraId="6AE8972E" w14:textId="2EFBEBAB" w:rsidR="00C40BDC" w:rsidRDefault="00C40BDC" w:rsidP="00313AC7">
            <w:pPr>
              <w:rPr>
                <w:rFonts w:eastAsia="Batang"/>
                <w:lang w:val="en-US" w:eastAsia="ko-KR"/>
              </w:rPr>
            </w:pPr>
          </w:p>
        </w:tc>
      </w:tr>
    </w:tbl>
    <w:p w14:paraId="67477B48" w14:textId="7E984138" w:rsidR="002D577A" w:rsidRDefault="00D60C04" w:rsidP="00313AC7">
      <w:pPr>
        <w:rPr>
          <w:rFonts w:eastAsia="Batang"/>
          <w:lang w:val="en-US" w:eastAsia="ko-KR"/>
        </w:rPr>
      </w:pPr>
      <w:r>
        <w:rPr>
          <w:rFonts w:eastAsia="Batang"/>
          <w:lang w:val="en-US" w:eastAsia="ko-KR"/>
        </w:rPr>
        <w:lastRenderedPageBreak/>
        <w:t>It was agreed to support SFN transmission of a PDCCH candidate using both TCI states of the corresponding CORESET</w:t>
      </w:r>
      <w:r w:rsidR="003A3D06">
        <w:rPr>
          <w:rFonts w:eastAsia="Batang"/>
          <w:lang w:val="en-US" w:eastAsia="ko-KR"/>
        </w:rPr>
        <w:t>, where the two TCI states may correspond to two different TRPs</w:t>
      </w:r>
      <w:r>
        <w:rPr>
          <w:rFonts w:eastAsia="Batang"/>
          <w:lang w:val="en-US" w:eastAsia="ko-KR"/>
        </w:rPr>
        <w:t xml:space="preserve">. </w:t>
      </w:r>
      <w:r w:rsidR="003A3D06">
        <w:rPr>
          <w:rFonts w:eastAsia="Batang"/>
          <w:lang w:val="en-US" w:eastAsia="ko-KR"/>
        </w:rPr>
        <w:t>This means that the two TRPs transmit</w:t>
      </w:r>
      <w:r w:rsidR="0094621A">
        <w:rPr>
          <w:rFonts w:eastAsia="Batang"/>
          <w:lang w:val="en-US" w:eastAsia="ko-KR"/>
        </w:rPr>
        <w:t xml:space="preserve"> the same</w:t>
      </w:r>
      <w:r w:rsidR="003A3D06">
        <w:rPr>
          <w:rFonts w:eastAsia="Batang"/>
          <w:lang w:val="en-US" w:eastAsia="ko-KR"/>
        </w:rPr>
        <w:t xml:space="preserve"> PDCCH on the same antenna port </w:t>
      </w:r>
      <w:r w:rsidR="0094621A">
        <w:rPr>
          <w:rFonts w:eastAsia="Batang"/>
          <w:lang w:val="en-US" w:eastAsia="ko-KR"/>
        </w:rPr>
        <w:t>and</w:t>
      </w:r>
      <w:r w:rsidR="003A3D06">
        <w:rPr>
          <w:rFonts w:eastAsia="Batang"/>
          <w:lang w:val="en-US" w:eastAsia="ko-KR"/>
        </w:rPr>
        <w:t xml:space="preserve"> REs.</w:t>
      </w:r>
    </w:p>
    <w:p w14:paraId="320AF4CF" w14:textId="66B7A7BC" w:rsidR="0094621A" w:rsidRDefault="0094621A" w:rsidP="00313AC7">
      <w:pPr>
        <w:rPr>
          <w:rFonts w:eastAsia="Batang"/>
          <w:lang w:val="en-US" w:eastAsia="ko-KR"/>
        </w:rPr>
      </w:pPr>
      <w:r>
        <w:rPr>
          <w:rFonts w:eastAsia="Batang"/>
          <w:lang w:val="en-US" w:eastAsia="ko-KR"/>
        </w:rPr>
        <w:t>Rel-15/16 supports the activation of a single TCI state per CORESET using a MAC CE. The details of how to activate two TCI states for a CORESET using a MAC CE can be left to RAN2.</w:t>
      </w:r>
    </w:p>
    <w:p w14:paraId="1BE618E4" w14:textId="19876CA5" w:rsidR="002D577A" w:rsidRDefault="0094621A" w:rsidP="00313AC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It is up to RAN2 to decide how to activate two TCI states for a CORESET using MAC CE.</w:t>
      </w:r>
    </w:p>
    <w:p w14:paraId="0725D7F2" w14:textId="3DB244B0" w:rsidR="00457076" w:rsidRDefault="009622CE" w:rsidP="00FA343C">
      <w:pPr>
        <w:spacing w:after="0"/>
        <w:rPr>
          <w:rFonts w:eastAsia="Batang"/>
          <w:lang w:val="en-US" w:eastAsia="ko-KR"/>
        </w:rPr>
      </w:pPr>
      <w:r>
        <w:rPr>
          <w:rFonts w:eastAsia="Batang"/>
          <w:lang w:val="en-US" w:eastAsia="ko-KR"/>
        </w:rPr>
        <w:t xml:space="preserve">In various cases, the </w:t>
      </w:r>
      <w:r w:rsidR="00636A94">
        <w:rPr>
          <w:rFonts w:eastAsia="Batang"/>
          <w:lang w:val="en-US" w:eastAsia="ko-KR"/>
        </w:rPr>
        <w:t>TCI state (i.e. default beam)</w:t>
      </w:r>
      <w:r>
        <w:rPr>
          <w:rFonts w:eastAsia="Batang"/>
          <w:lang w:val="en-US" w:eastAsia="ko-KR"/>
        </w:rPr>
        <w:t xml:space="preserve"> for receiving the PDSCH follows the </w:t>
      </w:r>
      <w:r w:rsidR="00F5031B">
        <w:rPr>
          <w:rFonts w:eastAsia="Batang"/>
          <w:lang w:val="en-US" w:eastAsia="ko-KR"/>
        </w:rPr>
        <w:t xml:space="preserve">activated </w:t>
      </w:r>
      <w:r>
        <w:rPr>
          <w:rFonts w:eastAsia="Batang"/>
          <w:lang w:val="en-US" w:eastAsia="ko-KR"/>
        </w:rPr>
        <w:t>TCI state of a CORESET</w:t>
      </w:r>
      <w:r w:rsidR="00180D5B">
        <w:rPr>
          <w:rFonts w:eastAsia="Batang"/>
          <w:lang w:val="en-US" w:eastAsia="ko-KR"/>
        </w:rPr>
        <w:t xml:space="preserve">. </w:t>
      </w:r>
      <w:r w:rsidR="00457A80">
        <w:rPr>
          <w:rFonts w:eastAsia="Batang"/>
          <w:lang w:val="en-US" w:eastAsia="ko-KR"/>
        </w:rPr>
        <w:t>Since a CORESET may have two activated TCI states in Rel-17, the default beam or beams in such cases needs to be clarified. At least the following cases are of interest</w:t>
      </w:r>
      <w:r w:rsidR="00A235B7">
        <w:rPr>
          <w:rFonts w:eastAsia="Batang"/>
          <w:lang w:val="en-US" w:eastAsia="ko-KR"/>
        </w:rPr>
        <w:t>, assuming QCL typeD has been configured</w:t>
      </w:r>
      <w:r w:rsidR="00457A80">
        <w:rPr>
          <w:rFonts w:eastAsia="Batang"/>
          <w:lang w:val="en-US" w:eastAsia="ko-KR"/>
        </w:rPr>
        <w:t>.</w:t>
      </w:r>
    </w:p>
    <w:p w14:paraId="08774A13" w14:textId="13D15B0F" w:rsidR="00457A80" w:rsidRDefault="00D11289" w:rsidP="00FA343C">
      <w:pPr>
        <w:pStyle w:val="ListParagraph"/>
        <w:numPr>
          <w:ilvl w:val="0"/>
          <w:numId w:val="34"/>
        </w:numPr>
        <w:spacing w:after="0"/>
      </w:pPr>
      <w:r>
        <w:t>The TCI field is not present in the DCI, the time offset is greater than or equal to the threshold, and the corresponding CORESET has two activated TCI states</w:t>
      </w:r>
      <w:r w:rsidR="001219FC">
        <w:t>:</w:t>
      </w:r>
    </w:p>
    <w:p w14:paraId="74977D0A" w14:textId="1619DDFD" w:rsidR="00D11289" w:rsidRDefault="00D11289" w:rsidP="00FA343C">
      <w:pPr>
        <w:pStyle w:val="ListParagraph"/>
        <w:numPr>
          <w:ilvl w:val="1"/>
          <w:numId w:val="34"/>
        </w:numPr>
        <w:spacing w:after="0"/>
      </w:pPr>
      <w:r>
        <w:t>The UE is configured with multi-TRP PDSCH, i.e.</w:t>
      </w:r>
      <w:r w:rsidR="001219FC">
        <w:t xml:space="preserve"> </w:t>
      </w:r>
      <w:r>
        <w:t>FDM scheme A, FDM scheme B, TDM scheme A, TDM scheme B</w:t>
      </w:r>
      <w:r w:rsidR="00F75651">
        <w:t>.</w:t>
      </w:r>
    </w:p>
    <w:p w14:paraId="2B369CFD" w14:textId="63DAE554" w:rsidR="001219FC" w:rsidRDefault="001219FC" w:rsidP="00FA343C">
      <w:pPr>
        <w:pStyle w:val="ListParagraph"/>
        <w:numPr>
          <w:ilvl w:val="1"/>
          <w:numId w:val="34"/>
        </w:numPr>
        <w:spacing w:after="0"/>
      </w:pPr>
      <w:r>
        <w:t>The UE is not configured with multi-TRP PDSCH</w:t>
      </w:r>
      <w:r w:rsidR="00F75651">
        <w:t>, but could potentially received multi-TRP SFN (scheme 1a) transmission of PDSCH.</w:t>
      </w:r>
    </w:p>
    <w:p w14:paraId="5601ED1A" w14:textId="6906A484" w:rsidR="00F75651" w:rsidRDefault="00F75651" w:rsidP="00FA343C">
      <w:pPr>
        <w:pStyle w:val="ListParagraph"/>
        <w:numPr>
          <w:ilvl w:val="0"/>
          <w:numId w:val="34"/>
        </w:numPr>
        <w:spacing w:after="0"/>
      </w:pPr>
      <w:r>
        <w:t>The time offset is smaller than the threshold</w:t>
      </w:r>
      <w:r w:rsidR="00710440">
        <w:t xml:space="preserve"> and the CORESET with lowest Id in the latest monitored slot has two activated TCI states.</w:t>
      </w:r>
    </w:p>
    <w:p w14:paraId="3EE255C9" w14:textId="098016E2" w:rsidR="00710440" w:rsidRDefault="003B4D90" w:rsidP="00FA343C">
      <w:pPr>
        <w:pStyle w:val="ListParagraph"/>
        <w:numPr>
          <w:ilvl w:val="1"/>
          <w:numId w:val="34"/>
        </w:numPr>
        <w:spacing w:after="0"/>
      </w:pPr>
      <w:r>
        <w:t xml:space="preserve">The UE is not configured with </w:t>
      </w:r>
      <w:r w:rsidRPr="00FA343C">
        <w:rPr>
          <w:i/>
          <w:iCs/>
        </w:rPr>
        <w:t>enableTwoDefaultTCI-States</w:t>
      </w:r>
      <w:r>
        <w:t>.</w:t>
      </w:r>
    </w:p>
    <w:p w14:paraId="3D0D1152" w14:textId="11F019C7" w:rsidR="003B4D90" w:rsidRPr="00FA343C" w:rsidRDefault="003B4D90" w:rsidP="00FA343C">
      <w:pPr>
        <w:pStyle w:val="ListParagraph"/>
        <w:numPr>
          <w:ilvl w:val="1"/>
          <w:numId w:val="34"/>
        </w:numPr>
      </w:pPr>
      <w:r>
        <w:t xml:space="preserve">The UE is configured with </w:t>
      </w:r>
      <w:r w:rsidRPr="00FA343C">
        <w:rPr>
          <w:i/>
          <w:iCs/>
        </w:rPr>
        <w:t>enableTwoDefaultTCI-States</w:t>
      </w:r>
      <w:r>
        <w:t xml:space="preserve"> but TCI codepoints have not been activated, i.e. the TCI field is not present in the DCI.</w:t>
      </w:r>
    </w:p>
    <w:p w14:paraId="23B4270A" w14:textId="7564C59C" w:rsidR="00E0583D" w:rsidRDefault="009C0FCE" w:rsidP="00FA343C">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sidR="001676E1">
        <w:rPr>
          <w:rFonts w:eastAsia="Batang"/>
          <w:b/>
          <w:szCs w:val="22"/>
          <w:lang w:val="en-US" w:eastAsia="ko-KR"/>
        </w:rPr>
        <w:t>Default beam(s) is defined at least for the following cases.</w:t>
      </w:r>
      <w:r w:rsidR="00E0583D">
        <w:rPr>
          <w:rFonts w:eastAsia="Batang"/>
          <w:b/>
          <w:szCs w:val="22"/>
          <w:lang w:val="en-US" w:eastAsia="ko-KR"/>
        </w:rPr>
        <w:t>:</w:t>
      </w:r>
    </w:p>
    <w:p w14:paraId="24D710F5" w14:textId="77777777" w:rsidR="001676E1" w:rsidRPr="00FA343C" w:rsidRDefault="001676E1" w:rsidP="001676E1">
      <w:pPr>
        <w:pStyle w:val="ListParagraph"/>
        <w:numPr>
          <w:ilvl w:val="0"/>
          <w:numId w:val="34"/>
        </w:numPr>
        <w:spacing w:after="0"/>
        <w:rPr>
          <w:b/>
          <w:bCs/>
        </w:rPr>
      </w:pPr>
      <w:r w:rsidRPr="00FA343C">
        <w:rPr>
          <w:b/>
          <w:bCs/>
        </w:rPr>
        <w:t>The TCI field is not present in the DCI, the time offset is greater than or equal to the threshold, and the corresponding CORESET has two activated TCI states:</w:t>
      </w:r>
    </w:p>
    <w:p w14:paraId="69B245DE" w14:textId="77777777" w:rsidR="001676E1" w:rsidRPr="00FA343C" w:rsidRDefault="001676E1" w:rsidP="001676E1">
      <w:pPr>
        <w:pStyle w:val="ListParagraph"/>
        <w:numPr>
          <w:ilvl w:val="1"/>
          <w:numId w:val="34"/>
        </w:numPr>
        <w:spacing w:after="0"/>
        <w:rPr>
          <w:b/>
          <w:bCs/>
        </w:rPr>
      </w:pPr>
      <w:r w:rsidRPr="00FA343C">
        <w:rPr>
          <w:b/>
          <w:bCs/>
        </w:rPr>
        <w:lastRenderedPageBreak/>
        <w:t>The UE is configured with multi-TRP PDSCH, i.e. FDM scheme A, FDM scheme B, TDM scheme A, TDM scheme B.</w:t>
      </w:r>
    </w:p>
    <w:p w14:paraId="772F3EB2" w14:textId="77777777" w:rsidR="001676E1" w:rsidRPr="00FA343C" w:rsidRDefault="001676E1" w:rsidP="001676E1">
      <w:pPr>
        <w:pStyle w:val="ListParagraph"/>
        <w:numPr>
          <w:ilvl w:val="1"/>
          <w:numId w:val="34"/>
        </w:numPr>
        <w:spacing w:after="0"/>
        <w:rPr>
          <w:b/>
          <w:bCs/>
        </w:rPr>
      </w:pPr>
      <w:r w:rsidRPr="00FA343C">
        <w:rPr>
          <w:b/>
          <w:bCs/>
        </w:rPr>
        <w:t>The UE is not configured with multi-TRP PDSCH, but could potentially received multi-TRP SFN (scheme 1a) transmission of PDSCH.</w:t>
      </w:r>
    </w:p>
    <w:p w14:paraId="6A8525D4" w14:textId="77777777" w:rsidR="001676E1" w:rsidRPr="00FA343C" w:rsidRDefault="001676E1" w:rsidP="001676E1">
      <w:pPr>
        <w:pStyle w:val="ListParagraph"/>
        <w:numPr>
          <w:ilvl w:val="0"/>
          <w:numId w:val="34"/>
        </w:numPr>
        <w:spacing w:after="0"/>
        <w:rPr>
          <w:b/>
          <w:bCs/>
        </w:rPr>
      </w:pPr>
      <w:r w:rsidRPr="00FA343C">
        <w:rPr>
          <w:b/>
          <w:bCs/>
        </w:rPr>
        <w:t>The time offset is smaller than the threshold and the CORESET with lowest Id in the latest monitored slot has two activated TCI states.</w:t>
      </w:r>
    </w:p>
    <w:p w14:paraId="110916E7" w14:textId="77777777" w:rsidR="001676E1" w:rsidRPr="00FA343C" w:rsidRDefault="001676E1" w:rsidP="001676E1">
      <w:pPr>
        <w:pStyle w:val="ListParagraph"/>
        <w:numPr>
          <w:ilvl w:val="1"/>
          <w:numId w:val="34"/>
        </w:numPr>
        <w:spacing w:after="0"/>
        <w:rPr>
          <w:b/>
          <w:bCs/>
        </w:rPr>
      </w:pPr>
      <w:r w:rsidRPr="00FA343C">
        <w:rPr>
          <w:b/>
          <w:bCs/>
        </w:rPr>
        <w:t xml:space="preserve">The UE is not configured with </w:t>
      </w:r>
      <w:r w:rsidRPr="00FA343C">
        <w:rPr>
          <w:b/>
          <w:bCs/>
          <w:i/>
          <w:iCs/>
        </w:rPr>
        <w:t>enableTwoDefaultTCI-States</w:t>
      </w:r>
      <w:r w:rsidRPr="00FA343C">
        <w:rPr>
          <w:b/>
          <w:bCs/>
        </w:rPr>
        <w:t>.</w:t>
      </w:r>
    </w:p>
    <w:p w14:paraId="24C04A13" w14:textId="77777777" w:rsidR="001676E1" w:rsidRPr="00FA343C" w:rsidRDefault="001676E1" w:rsidP="00FA343C">
      <w:pPr>
        <w:pStyle w:val="ListParagraph"/>
        <w:numPr>
          <w:ilvl w:val="1"/>
          <w:numId w:val="34"/>
        </w:numPr>
        <w:rPr>
          <w:b/>
          <w:bCs/>
        </w:rPr>
      </w:pPr>
      <w:r w:rsidRPr="00FA343C">
        <w:rPr>
          <w:b/>
          <w:bCs/>
        </w:rPr>
        <w:t xml:space="preserve">The UE is configured with </w:t>
      </w:r>
      <w:r w:rsidRPr="00FA343C">
        <w:rPr>
          <w:b/>
          <w:bCs/>
          <w:i/>
          <w:iCs/>
        </w:rPr>
        <w:t>enableTwoDefaultTCI-States</w:t>
      </w:r>
      <w:r w:rsidRPr="00FA343C">
        <w:rPr>
          <w:b/>
          <w:bCs/>
        </w:rPr>
        <w:t xml:space="preserve"> but TCI codepoints have not been activated, i.e. the TCI field is not present in the DCI.</w:t>
      </w:r>
    </w:p>
    <w:p w14:paraId="6E7A83DE" w14:textId="714B7639" w:rsidR="001676E1" w:rsidRDefault="00866F74" w:rsidP="00313AC7">
      <w:pPr>
        <w:rPr>
          <w:rFonts w:eastAsia="Batang"/>
          <w:lang w:val="en-US" w:eastAsia="ko-KR"/>
        </w:rPr>
      </w:pPr>
      <w:r>
        <w:rPr>
          <w:rFonts w:eastAsia="Batang"/>
          <w:lang w:val="en-US" w:eastAsia="ko-KR"/>
        </w:rPr>
        <w:t>It was agreed that PDCCH candidates in two PDCCH occasions that correspond to two different CORESETs and search space sets can be explicitly linked to facilitate soft combining of a repeated DCI.</w:t>
      </w:r>
      <w:r w:rsidR="009F19D8">
        <w:rPr>
          <w:rFonts w:eastAsia="Batang"/>
          <w:lang w:val="en-US" w:eastAsia="ko-KR"/>
        </w:rPr>
        <w:t xml:space="preserve"> Note that in this case, there is just one activated TCI state per CORESET.</w:t>
      </w:r>
    </w:p>
    <w:p w14:paraId="292D089F" w14:textId="07DB74FF" w:rsidR="00866F74" w:rsidRDefault="00866F74" w:rsidP="00313AC7">
      <w:pPr>
        <w:rPr>
          <w:rFonts w:eastAsia="Batang"/>
          <w:lang w:val="en-US" w:eastAsia="ko-KR"/>
        </w:rPr>
      </w:pPr>
      <w:r>
        <w:rPr>
          <w:rFonts w:eastAsia="Batang"/>
          <w:lang w:val="en-US" w:eastAsia="ko-KR"/>
        </w:rPr>
        <w:t xml:space="preserve">First, the PDCCH occasions need to be linked. </w:t>
      </w:r>
      <w:r w:rsidR="000964E6">
        <w:rPr>
          <w:rFonts w:eastAsia="Batang"/>
          <w:lang w:val="en-US" w:eastAsia="ko-KR"/>
        </w:rPr>
        <w:t xml:space="preserve">Since a CORESET can be associated with multiple search space sets, it seems most natural to link two search space sets, where the two search spaces sets </w:t>
      </w:r>
      <w:r w:rsidR="009D15E0">
        <w:rPr>
          <w:rFonts w:eastAsia="Batang"/>
          <w:lang w:val="en-US" w:eastAsia="ko-KR"/>
        </w:rPr>
        <w:t>may be</w:t>
      </w:r>
      <w:r w:rsidR="000964E6">
        <w:rPr>
          <w:rFonts w:eastAsia="Batang"/>
          <w:lang w:val="en-US" w:eastAsia="ko-KR"/>
        </w:rPr>
        <w:t xml:space="preserve"> associated with different CORESETs with different TCI states.</w:t>
      </w:r>
    </w:p>
    <w:p w14:paraId="28E828FD" w14:textId="1DDD435E" w:rsidR="007B6D05" w:rsidRDefault="007B6D05" w:rsidP="007B6D05">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Two search space sets can be linked by configuration, where the search space sets ca</w:t>
      </w:r>
      <w:r w:rsidR="00F90856">
        <w:rPr>
          <w:rFonts w:eastAsia="Batang"/>
          <w:b/>
          <w:szCs w:val="22"/>
          <w:lang w:val="en-US" w:eastAsia="ko-KR"/>
        </w:rPr>
        <w:t>n</w:t>
      </w:r>
      <w:r>
        <w:rPr>
          <w:rFonts w:eastAsia="Batang"/>
          <w:b/>
          <w:szCs w:val="22"/>
          <w:lang w:val="en-US" w:eastAsia="ko-KR"/>
        </w:rPr>
        <w:t xml:space="preserve"> be associated with different CORESETs and TRPs. </w:t>
      </w:r>
    </w:p>
    <w:p w14:paraId="472CE9AB" w14:textId="7CA2D4D6" w:rsidR="001676E1" w:rsidRDefault="007B6D05" w:rsidP="00313AC7">
      <w:pPr>
        <w:rPr>
          <w:rFonts w:eastAsia="Batang"/>
          <w:lang w:val="en-US" w:eastAsia="ko-KR"/>
        </w:rPr>
      </w:pPr>
      <w:r>
        <w:rPr>
          <w:rFonts w:eastAsia="Batang"/>
          <w:lang w:val="en-US" w:eastAsia="ko-KR"/>
        </w:rPr>
        <w:t xml:space="preserve">Each search space set can </w:t>
      </w:r>
      <w:r w:rsidR="00F90856">
        <w:rPr>
          <w:rFonts w:eastAsia="Batang"/>
          <w:lang w:val="en-US" w:eastAsia="ko-KR"/>
        </w:rPr>
        <w:t>have multiple occasions within a slot, and DCI repetition across multiple slots may be considered. Therefore, the number of DCI repetitions may need to be configurable.</w:t>
      </w:r>
      <w:r w:rsidR="009155A8">
        <w:rPr>
          <w:rFonts w:eastAsia="Batang"/>
          <w:lang w:val="en-US" w:eastAsia="ko-KR"/>
        </w:rPr>
        <w:t xml:space="preserve"> However, even though DCI repetition across many slots may provide additional time diversity, it also increases latency. Therefore, DCI repetition may be limited to K consecutive slots, where K=1 could be a starting point for discussion.</w:t>
      </w:r>
      <w:r w:rsidR="00543B6D">
        <w:rPr>
          <w:rFonts w:eastAsia="Batang"/>
          <w:lang w:val="en-US" w:eastAsia="ko-KR"/>
        </w:rPr>
        <w:t xml:space="preserve"> However, repetition</w:t>
      </w:r>
      <w:r w:rsidR="00B47ABA">
        <w:rPr>
          <w:rFonts w:eastAsia="Batang"/>
          <w:lang w:val="en-US" w:eastAsia="ko-KR"/>
        </w:rPr>
        <w:t xml:space="preserve"> across PDCCH candidates</w:t>
      </w:r>
      <w:r w:rsidR="00543B6D">
        <w:rPr>
          <w:rFonts w:eastAsia="Batang"/>
          <w:lang w:val="en-US" w:eastAsia="ko-KR"/>
        </w:rPr>
        <w:t xml:space="preserve"> within a monitoring occasion of a CORESET should not be supported.</w:t>
      </w:r>
    </w:p>
    <w:p w14:paraId="1B340EB2" w14:textId="54C3E302" w:rsidR="00F90856" w:rsidRDefault="00F90856" w:rsidP="00F90856">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number of DCI repetitions across the two linked search space sets</w:t>
      </w:r>
      <w:r w:rsidR="009155A8">
        <w:rPr>
          <w:rFonts w:eastAsia="Batang"/>
          <w:b/>
          <w:szCs w:val="22"/>
          <w:lang w:val="en-US" w:eastAsia="ko-KR"/>
        </w:rPr>
        <w:t xml:space="preserve"> within K consecutive slots</w:t>
      </w:r>
      <w:r>
        <w:rPr>
          <w:rFonts w:eastAsia="Batang"/>
          <w:b/>
          <w:szCs w:val="22"/>
          <w:lang w:val="en-US" w:eastAsia="ko-KR"/>
        </w:rPr>
        <w:t xml:space="preserve"> is configurable. </w:t>
      </w:r>
      <w:r w:rsidR="00543B6D">
        <w:rPr>
          <w:rFonts w:eastAsia="Batang"/>
          <w:b/>
          <w:szCs w:val="22"/>
          <w:lang w:val="en-US" w:eastAsia="ko-KR"/>
        </w:rPr>
        <w:t>Repetition within a monitoring occasion of a CORESET is not supported.</w:t>
      </w:r>
    </w:p>
    <w:p w14:paraId="6D5F1C08" w14:textId="7EED5C9D" w:rsidR="00F90856" w:rsidRDefault="00C62FFA" w:rsidP="00313AC7">
      <w:pPr>
        <w:rPr>
          <w:rFonts w:eastAsia="Batang"/>
          <w:lang w:val="en-US" w:eastAsia="ko-KR"/>
        </w:rPr>
      </w:pPr>
      <w:r>
        <w:rPr>
          <w:rFonts w:eastAsia="Batang"/>
          <w:lang w:val="en-US" w:eastAsia="ko-KR"/>
        </w:rPr>
        <w:t xml:space="preserve">If repetition across monitoring occasions is configured, the UE still needs to know which PDCCH candidades in the different monitoring occasions that the could be soft combined. The PDCCH candidates </w:t>
      </w:r>
      <w:r w:rsidR="002E0321">
        <w:rPr>
          <w:rFonts w:eastAsia="Batang"/>
          <w:lang w:val="en-US" w:eastAsia="ko-KR"/>
        </w:rPr>
        <w:t xml:space="preserve">for an aggregation level </w:t>
      </w:r>
      <w:r>
        <w:rPr>
          <w:rFonts w:eastAsia="Batang"/>
          <w:lang w:val="en-US" w:eastAsia="ko-KR"/>
        </w:rPr>
        <w:t>in a monitoring occasion are indexed fro</w:t>
      </w:r>
      <w:r w:rsidR="002E0321">
        <w:rPr>
          <w:rFonts w:eastAsia="Batang"/>
          <w:lang w:val="en-US" w:eastAsia="ko-KR"/>
        </w:rPr>
        <w:t xml:space="preserve">m 0 to </w:t>
      </w:r>
      <w:r w:rsidR="002E0321" w:rsidRPr="00FA343C">
        <w:rPr>
          <w:rFonts w:eastAsia="Batang"/>
          <w:i/>
          <w:iCs/>
          <w:lang w:val="en-US" w:eastAsia="ko-KR"/>
        </w:rPr>
        <w:t>M</w:t>
      </w:r>
      <w:r w:rsidR="002E0321">
        <w:rPr>
          <w:rFonts w:eastAsia="Batang"/>
          <w:lang w:val="en-US" w:eastAsia="ko-KR"/>
        </w:rPr>
        <w:t>-1. A simple way to link PDCCH candidates of the same aggregation level in different monitoring occasions is to support repetition across PDCCH candidates with the same index.</w:t>
      </w:r>
    </w:p>
    <w:p w14:paraId="6E6BC8EF" w14:textId="708C938E" w:rsidR="002E0321" w:rsidRDefault="002E0321" w:rsidP="002E0321">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sidR="00D1792D">
        <w:rPr>
          <w:rFonts w:eastAsia="Batang"/>
          <w:b/>
          <w:szCs w:val="22"/>
          <w:lang w:val="en-US" w:eastAsia="ko-KR"/>
        </w:rPr>
        <w:t xml:space="preserve">PDCCH </w:t>
      </w:r>
      <w:r w:rsidR="00E202A4">
        <w:rPr>
          <w:rFonts w:eastAsia="Batang"/>
          <w:b/>
          <w:szCs w:val="22"/>
          <w:lang w:val="en-US" w:eastAsia="ko-KR"/>
        </w:rPr>
        <w:t xml:space="preserve">can be repeated across </w:t>
      </w:r>
      <w:r w:rsidR="00D1792D">
        <w:rPr>
          <w:rFonts w:eastAsia="Batang"/>
          <w:b/>
          <w:szCs w:val="22"/>
          <w:lang w:val="en-US" w:eastAsia="ko-KR"/>
        </w:rPr>
        <w:t>candidates with the same PDCCH candidate index.</w:t>
      </w:r>
    </w:p>
    <w:p w14:paraId="7306FED9" w14:textId="4E47C52C" w:rsidR="002E0321" w:rsidRDefault="00D06A4B" w:rsidP="00313AC7">
      <w:pPr>
        <w:rPr>
          <w:rFonts w:cs="Times"/>
        </w:rPr>
      </w:pPr>
      <w:r>
        <w:rPr>
          <w:rFonts w:cs="Times"/>
        </w:rPr>
        <w:t>Regarding PUCCH resource determination for HARQ-Ack when the corresponding PUCCH resource set has a size larger than eight, it seems simple and sufficient to apply starting CCE index and number of CCEs in the CORESET of one of the linked PDCCH candidates.</w:t>
      </w:r>
    </w:p>
    <w:p w14:paraId="4AF9F431" w14:textId="1E3E0128" w:rsidR="00D06A4B" w:rsidRDefault="00D06A4B" w:rsidP="00D06A4B">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 xml:space="preserve">Support </w:t>
      </w:r>
      <w:r w:rsidRPr="00D06A4B">
        <w:rPr>
          <w:rFonts w:eastAsia="Batang"/>
          <w:b/>
          <w:szCs w:val="22"/>
          <w:lang w:val="en-US" w:eastAsia="ko-KR"/>
        </w:rPr>
        <w:t xml:space="preserve">Alt 2: Starting CCE index and number of CCEs in the CORESET of one of the linked PDCCH candidates is </w:t>
      </w:r>
      <w:r>
        <w:rPr>
          <w:rFonts w:eastAsia="Batang"/>
          <w:b/>
          <w:szCs w:val="22"/>
          <w:lang w:val="en-US" w:eastAsia="ko-KR"/>
        </w:rPr>
        <w:t>applied.</w:t>
      </w:r>
    </w:p>
    <w:p w14:paraId="6376AEAF" w14:textId="77777777" w:rsidR="00D06A4B" w:rsidRDefault="00D06A4B" w:rsidP="00313AC7">
      <w:pPr>
        <w:rPr>
          <w:rFonts w:eastAsia="Batang"/>
          <w:lang w:val="en-US" w:eastAsia="ko-KR"/>
        </w:rPr>
      </w:pPr>
    </w:p>
    <w:p w14:paraId="077E7056" w14:textId="29D976CE" w:rsidR="003B0525" w:rsidRDefault="003B0525" w:rsidP="003B0525">
      <w:pPr>
        <w:pStyle w:val="Heading2"/>
        <w:spacing w:before="0"/>
      </w:pPr>
      <w:r>
        <w:t xml:space="preserve">2.2 </w:t>
      </w:r>
      <w:r w:rsidR="002B1F9E">
        <w:t>PUCCH</w:t>
      </w:r>
    </w:p>
    <w:p w14:paraId="2AA098AB" w14:textId="77777777" w:rsidR="00060555" w:rsidRDefault="00060555" w:rsidP="00060555">
      <w:pPr>
        <w:rPr>
          <w:rFonts w:eastAsia="Batang"/>
          <w:lang w:val="en-US" w:eastAsia="ko-KR"/>
        </w:rPr>
      </w:pPr>
      <w:r>
        <w:rPr>
          <w:rFonts w:eastAsia="Batang"/>
          <w:lang w:val="en-US" w:eastAsia="ko-KR"/>
        </w:rPr>
        <w:t>In RAN1#102-e, the following was agreed.</w:t>
      </w:r>
    </w:p>
    <w:tbl>
      <w:tblPr>
        <w:tblStyle w:val="TableGrid"/>
        <w:tblW w:w="0" w:type="auto"/>
        <w:tblLook w:val="04A0" w:firstRow="1" w:lastRow="0" w:firstColumn="1" w:lastColumn="0" w:noHBand="0" w:noVBand="1"/>
      </w:tblPr>
      <w:tblGrid>
        <w:gridCol w:w="9855"/>
      </w:tblGrid>
      <w:tr w:rsidR="00060555" w14:paraId="60E59E67" w14:textId="77777777" w:rsidTr="00060555">
        <w:tc>
          <w:tcPr>
            <w:tcW w:w="9855" w:type="dxa"/>
          </w:tcPr>
          <w:p w14:paraId="710D59DC" w14:textId="77777777" w:rsidR="00576525" w:rsidRDefault="00576525" w:rsidP="00576525">
            <w:pPr>
              <w:rPr>
                <w:highlight w:val="green"/>
              </w:rPr>
            </w:pPr>
            <w:r>
              <w:rPr>
                <w:b/>
                <w:bCs/>
                <w:highlight w:val="green"/>
              </w:rPr>
              <w:t>Agreement</w:t>
            </w:r>
            <w:r>
              <w:rPr>
                <w:highlight w:val="green"/>
              </w:rPr>
              <w:t xml:space="preserve"> </w:t>
            </w:r>
          </w:p>
          <w:p w14:paraId="283D493B" w14:textId="77777777" w:rsidR="00576525" w:rsidRDefault="00576525" w:rsidP="00576525">
            <w:r>
              <w:t xml:space="preserve">To improve reliability and robustness for PUCCH using multi-TRP and/or multi-panel, consider all PUCCH formats. </w:t>
            </w:r>
          </w:p>
          <w:p w14:paraId="522F1D19" w14:textId="77777777" w:rsidR="00576525" w:rsidRDefault="00576525" w:rsidP="00576525"/>
          <w:p w14:paraId="747C188D" w14:textId="77777777" w:rsidR="00576525" w:rsidRDefault="00576525" w:rsidP="00576525">
            <w:pPr>
              <w:rPr>
                <w:b/>
                <w:bCs/>
                <w:highlight w:val="green"/>
              </w:rPr>
            </w:pPr>
            <w:r>
              <w:rPr>
                <w:b/>
                <w:bCs/>
                <w:highlight w:val="green"/>
              </w:rPr>
              <w:t>Agreement</w:t>
            </w:r>
          </w:p>
          <w:p w14:paraId="57C6DC92" w14:textId="77777777" w:rsidR="00576525" w:rsidRDefault="00576525" w:rsidP="00576525">
            <w:r>
              <w:t xml:space="preserve">To enable TDMed PUCCH transmission with different beams, support configuring/activating of multiple PUCCH Spatial Relation Info. RAN1 shall further study the exact schemes considering the following aspects, </w:t>
            </w:r>
          </w:p>
          <w:p w14:paraId="0308B6EB" w14:textId="77777777" w:rsidR="00576525" w:rsidRDefault="00576525" w:rsidP="00576525">
            <w:pPr>
              <w:pStyle w:val="ListParagraph"/>
              <w:numPr>
                <w:ilvl w:val="0"/>
                <w:numId w:val="23"/>
              </w:numPr>
              <w:spacing w:before="0" w:line="240" w:lineRule="auto"/>
              <w:contextualSpacing/>
            </w:pPr>
            <w:r>
              <w:t>Method of configuration/activation of multiple spatial relation info</w:t>
            </w:r>
          </w:p>
          <w:p w14:paraId="005DFBBD" w14:textId="77777777" w:rsidR="00576525" w:rsidRDefault="00576525" w:rsidP="00576525">
            <w:pPr>
              <w:pStyle w:val="ListParagraph"/>
              <w:numPr>
                <w:ilvl w:val="0"/>
                <w:numId w:val="23"/>
              </w:numPr>
              <w:spacing w:before="0" w:line="240" w:lineRule="auto"/>
              <w:contextualSpacing/>
            </w:pPr>
            <w:r>
              <w:t xml:space="preserve">Use of the same PUCCH resource or different PUCCH resource for PUCCH transmission </w:t>
            </w:r>
          </w:p>
          <w:p w14:paraId="00F66863" w14:textId="2F37EBDF" w:rsidR="00576525" w:rsidRDefault="00576525" w:rsidP="00413152">
            <w:pPr>
              <w:pStyle w:val="ListParagraph"/>
              <w:numPr>
                <w:ilvl w:val="0"/>
                <w:numId w:val="23"/>
              </w:numPr>
              <w:spacing w:before="0" w:line="240" w:lineRule="auto"/>
              <w:contextualSpacing/>
            </w:pPr>
            <w:r>
              <w:t>Mapping between PUCCH repetition/symbol and spatial relation info among multiple PUCCH repetitions / multiple PUCCH symbols.</w:t>
            </w:r>
          </w:p>
          <w:p w14:paraId="0F608ECD" w14:textId="77777777" w:rsidR="00413152" w:rsidRDefault="00413152" w:rsidP="00413152">
            <w:pPr>
              <w:contextualSpacing/>
            </w:pPr>
          </w:p>
          <w:p w14:paraId="080F5E08" w14:textId="77777777" w:rsidR="00576525" w:rsidRDefault="00576525" w:rsidP="00576525">
            <w:pPr>
              <w:rPr>
                <w:b/>
                <w:bCs/>
                <w:highlight w:val="green"/>
              </w:rPr>
            </w:pPr>
            <w:r>
              <w:rPr>
                <w:b/>
                <w:bCs/>
                <w:highlight w:val="green"/>
              </w:rPr>
              <w:t>Agreement</w:t>
            </w:r>
          </w:p>
          <w:p w14:paraId="509717FF" w14:textId="77777777" w:rsidR="00576525" w:rsidRDefault="00576525" w:rsidP="00576525">
            <w:r>
              <w:lastRenderedPageBreak/>
              <w:t xml:space="preserve">For configuration/indication of the number of PUCCH repetitions, RAN1 shall further study the following,  </w:t>
            </w:r>
          </w:p>
          <w:p w14:paraId="4F8074BB" w14:textId="77777777" w:rsidR="00576525" w:rsidRDefault="00576525" w:rsidP="00576525">
            <w:pPr>
              <w:pStyle w:val="ListParagraph"/>
              <w:numPr>
                <w:ilvl w:val="0"/>
                <w:numId w:val="16"/>
              </w:numPr>
              <w:spacing w:before="0" w:line="240" w:lineRule="auto"/>
              <w:contextualSpacing/>
            </w:pPr>
            <w:r>
              <w:t>Alt.1: Use Rel-15 like framework</w:t>
            </w:r>
          </w:p>
          <w:p w14:paraId="0E0AF910" w14:textId="77777777" w:rsidR="00576525" w:rsidRDefault="00576525" w:rsidP="00576525">
            <w:pPr>
              <w:pStyle w:val="ListParagraph"/>
              <w:numPr>
                <w:ilvl w:val="0"/>
                <w:numId w:val="16"/>
              </w:numPr>
              <w:spacing w:before="0" w:line="240" w:lineRule="auto"/>
              <w:contextualSpacing/>
            </w:pPr>
            <w:r>
              <w:t xml:space="preserve">Alt.2: Dynamic indication of the number of PUCCH repetitions </w:t>
            </w:r>
          </w:p>
          <w:p w14:paraId="56018718" w14:textId="77777777" w:rsidR="00576525" w:rsidRDefault="00576525" w:rsidP="00576525">
            <w:pPr>
              <w:rPr>
                <w:b/>
                <w:bCs/>
                <w:highlight w:val="green"/>
              </w:rPr>
            </w:pPr>
          </w:p>
          <w:p w14:paraId="13A88AF9" w14:textId="77777777" w:rsidR="00576525" w:rsidRDefault="00576525" w:rsidP="00576525">
            <w:pPr>
              <w:rPr>
                <w:b/>
                <w:bCs/>
                <w:highlight w:val="green"/>
              </w:rPr>
            </w:pPr>
            <w:r>
              <w:rPr>
                <w:b/>
                <w:bCs/>
                <w:highlight w:val="green"/>
              </w:rPr>
              <w:t xml:space="preserve">Agreement </w:t>
            </w:r>
          </w:p>
          <w:p w14:paraId="085B9EEB" w14:textId="77777777" w:rsidR="00060555" w:rsidRDefault="00576525" w:rsidP="00576525">
            <w:r>
              <w:t>For multi-TRP PUCCH transmission, further investigate required power control enhancement.</w:t>
            </w:r>
          </w:p>
          <w:p w14:paraId="2E7BDFC8" w14:textId="77777777" w:rsidR="00576525" w:rsidRDefault="00576525" w:rsidP="00576525">
            <w:pPr>
              <w:rPr>
                <w:rFonts w:eastAsia="Batang"/>
                <w:lang w:val="en-US"/>
              </w:rPr>
            </w:pPr>
          </w:p>
          <w:p w14:paraId="6144BE91" w14:textId="77777777" w:rsidR="00576525" w:rsidRDefault="00576525" w:rsidP="00576525">
            <w:pPr>
              <w:rPr>
                <w:b/>
                <w:bCs/>
                <w:highlight w:val="green"/>
              </w:rPr>
            </w:pPr>
            <w:r>
              <w:rPr>
                <w:b/>
                <w:bCs/>
                <w:highlight w:val="green"/>
              </w:rPr>
              <w:t xml:space="preserve">Agreement </w:t>
            </w:r>
          </w:p>
          <w:p w14:paraId="254FA262" w14:textId="77777777" w:rsidR="00576525" w:rsidRDefault="00576525" w:rsidP="00576525">
            <w:r>
              <w:t>Support TDMed PUCCH scheme(s) to improve reliability and robustness for PUCCH using multi-TRP and/or multi-panel. Study the following alternatives,</w:t>
            </w:r>
          </w:p>
          <w:p w14:paraId="7B155E0B" w14:textId="77777777" w:rsidR="00576525" w:rsidRDefault="00576525" w:rsidP="00576525">
            <w:pPr>
              <w:pStyle w:val="ListParagraph"/>
              <w:numPr>
                <w:ilvl w:val="0"/>
                <w:numId w:val="16"/>
              </w:numPr>
              <w:spacing w:before="0" w:line="240" w:lineRule="auto"/>
              <w:contextualSpacing/>
            </w:pPr>
            <w:r>
              <w:t>Alt.1: supporting both inter-slot repetition and intra-slot repetition / intra-slot beam hopping.</w:t>
            </w:r>
          </w:p>
          <w:p w14:paraId="7DC5C108" w14:textId="77777777" w:rsidR="00576525" w:rsidRDefault="00576525" w:rsidP="00576525">
            <w:pPr>
              <w:pStyle w:val="ListParagraph"/>
              <w:numPr>
                <w:ilvl w:val="0"/>
                <w:numId w:val="16"/>
              </w:numPr>
              <w:spacing w:before="0" w:line="240" w:lineRule="auto"/>
              <w:contextualSpacing/>
            </w:pPr>
            <w:r>
              <w:t>Alt.2: supporting only inter-slot repetition</w:t>
            </w:r>
          </w:p>
          <w:p w14:paraId="268B459F" w14:textId="77777777" w:rsidR="00576525" w:rsidRDefault="00576525" w:rsidP="00576525">
            <w:pPr>
              <w:pStyle w:val="ListParagraph"/>
              <w:numPr>
                <w:ilvl w:val="0"/>
                <w:numId w:val="16"/>
              </w:numPr>
              <w:spacing w:before="0" w:line="240" w:lineRule="auto"/>
              <w:contextualSpacing/>
            </w:pPr>
            <w:r>
              <w:t>Note1: It is not precluded to study the use of multiple PUCCH resources to repeat the same UCI in both inter-slot repetition and intra-slot repetition.  </w:t>
            </w:r>
          </w:p>
          <w:p w14:paraId="47FAA606" w14:textId="77777777" w:rsidR="00576525" w:rsidRDefault="00576525" w:rsidP="00576525">
            <w:pPr>
              <w:pStyle w:val="ListParagraph"/>
              <w:numPr>
                <w:ilvl w:val="0"/>
                <w:numId w:val="16"/>
              </w:numPr>
              <w:spacing w:before="0" w:line="240" w:lineRule="auto"/>
              <w:contextualSpacing/>
            </w:pPr>
            <w:r>
              <w:t>Note2: The alternatives are clarified as below,</w:t>
            </w:r>
          </w:p>
          <w:p w14:paraId="75C01608" w14:textId="77777777" w:rsidR="00576525" w:rsidRDefault="00576525" w:rsidP="00576525">
            <w:pPr>
              <w:pStyle w:val="ListParagraph"/>
              <w:numPr>
                <w:ilvl w:val="1"/>
                <w:numId w:val="16"/>
              </w:numPr>
              <w:spacing w:before="0" w:line="240" w:lineRule="auto"/>
              <w:contextualSpacing/>
            </w:pPr>
            <w:r>
              <w:t>inter-slot repetition: One PUCCH resource carries UCI , another one or more PUCCH resources or the same PUCCH resource in another one or more slots carries a repetition of the UCI .</w:t>
            </w:r>
          </w:p>
          <w:p w14:paraId="651A39A6" w14:textId="77777777" w:rsidR="00576525" w:rsidRDefault="00576525" w:rsidP="00576525">
            <w:pPr>
              <w:pStyle w:val="ListParagraph"/>
              <w:numPr>
                <w:ilvl w:val="1"/>
                <w:numId w:val="16"/>
              </w:numPr>
              <w:spacing w:before="0" w:line="240" w:lineRule="auto"/>
              <w:contextualSpacing/>
            </w:pPr>
            <w:r>
              <w:t xml:space="preserve">intra-slot repetition: One PUCCH resource carries UCI , another one or more PUCCH resources or the same PUCCH resource in another one or more sub-slots carries a repetition of the UCI </w:t>
            </w:r>
          </w:p>
          <w:p w14:paraId="6DF8125E" w14:textId="20A2AA5A" w:rsidR="00576525" w:rsidRPr="00576525" w:rsidRDefault="00576525" w:rsidP="00576525">
            <w:pPr>
              <w:pStyle w:val="ListParagraph"/>
              <w:numPr>
                <w:ilvl w:val="1"/>
                <w:numId w:val="16"/>
              </w:numPr>
              <w:spacing w:before="0" w:line="240" w:lineRule="auto"/>
              <w:contextualSpacing/>
            </w:pPr>
            <w:r>
              <w:t>intra-slot beam hopping: UCI is transmitted in one PUCCH resource in which different sets of symbols have different beams</w:t>
            </w:r>
          </w:p>
        </w:tc>
      </w:tr>
    </w:tbl>
    <w:p w14:paraId="4575C047" w14:textId="048CD051" w:rsidR="008416A1" w:rsidRDefault="008416A1" w:rsidP="008832BB">
      <w:pPr>
        <w:rPr>
          <w:rFonts w:eastAsia="Batang"/>
          <w:lang w:val="en-US" w:eastAsia="ko-KR"/>
        </w:rPr>
      </w:pPr>
      <w:r>
        <w:rPr>
          <w:rFonts w:eastAsia="Batang"/>
          <w:lang w:val="en-US" w:eastAsia="ko-KR"/>
        </w:rPr>
        <w:lastRenderedPageBreak/>
        <w:t>In RAN1#103-e, the following w</w:t>
      </w:r>
      <w:r w:rsidR="00F87750">
        <w:rPr>
          <w:rFonts w:eastAsia="Batang"/>
          <w:lang w:val="en-US" w:eastAsia="ko-KR"/>
        </w:rPr>
        <w:t>as</w:t>
      </w:r>
      <w:r>
        <w:rPr>
          <w:rFonts w:eastAsia="Batang"/>
          <w:lang w:val="en-US" w:eastAsia="ko-KR"/>
        </w:rPr>
        <w:t xml:space="preserve"> further agreed.</w:t>
      </w:r>
    </w:p>
    <w:tbl>
      <w:tblPr>
        <w:tblStyle w:val="TableGrid"/>
        <w:tblW w:w="0" w:type="auto"/>
        <w:tblLook w:val="04A0" w:firstRow="1" w:lastRow="0" w:firstColumn="1" w:lastColumn="0" w:noHBand="0" w:noVBand="1"/>
      </w:tblPr>
      <w:tblGrid>
        <w:gridCol w:w="9855"/>
      </w:tblGrid>
      <w:tr w:rsidR="008416A1" w14:paraId="568F1713" w14:textId="77777777" w:rsidTr="008416A1">
        <w:tc>
          <w:tcPr>
            <w:tcW w:w="9855" w:type="dxa"/>
          </w:tcPr>
          <w:p w14:paraId="5D66C4EF" w14:textId="77777777" w:rsidR="008416A1" w:rsidRDefault="008416A1" w:rsidP="008416A1">
            <w:pPr>
              <w:rPr>
                <w:highlight w:val="green"/>
              </w:rPr>
            </w:pPr>
            <w:r>
              <w:rPr>
                <w:b/>
                <w:bCs/>
                <w:highlight w:val="green"/>
              </w:rPr>
              <w:t>Agreement</w:t>
            </w:r>
          </w:p>
          <w:p w14:paraId="4A9DE46F" w14:textId="77777777" w:rsidR="008416A1" w:rsidRDefault="008416A1" w:rsidP="008416A1">
            <w:r>
              <w:t xml:space="preserve">For multi-TRP PUCCH transmission schemes.  </w:t>
            </w:r>
          </w:p>
          <w:p w14:paraId="26514779" w14:textId="77777777" w:rsidR="008416A1" w:rsidRDefault="008416A1" w:rsidP="008416A1">
            <w:pPr>
              <w:pStyle w:val="ListParagraph"/>
              <w:numPr>
                <w:ilvl w:val="0"/>
                <w:numId w:val="35"/>
              </w:numPr>
              <w:spacing w:before="0" w:line="240" w:lineRule="auto"/>
              <w:rPr>
                <w:rFonts w:ascii="Times" w:hAnsi="Times"/>
                <w:bCs/>
                <w:iCs/>
                <w:kern w:val="32"/>
                <w:lang w:val="en-GB" w:eastAsia="zh-CN"/>
              </w:rPr>
            </w:pPr>
            <w:r>
              <w:rPr>
                <w:bCs/>
                <w:iCs/>
                <w:kern w:val="32"/>
                <w:lang w:eastAsia="zh-CN"/>
              </w:rPr>
              <w:t>Support multi-TRP inter-slot repetition (Scheme 1)</w:t>
            </w:r>
          </w:p>
          <w:p w14:paraId="172FBBEF" w14:textId="77777777" w:rsidR="008416A1" w:rsidRDefault="008416A1" w:rsidP="008416A1">
            <w:pPr>
              <w:pStyle w:val="ListParagraph"/>
              <w:numPr>
                <w:ilvl w:val="1"/>
                <w:numId w:val="35"/>
              </w:numPr>
              <w:spacing w:before="0" w:line="240" w:lineRule="auto"/>
              <w:rPr>
                <w:bCs/>
                <w:iCs/>
                <w:kern w:val="32"/>
                <w:lang w:eastAsia="zh-CN"/>
              </w:rPr>
            </w:pPr>
            <w:r>
              <w:rPr>
                <w:bCs/>
                <w:iCs/>
                <w:kern w:val="32"/>
                <w:lang w:eastAsia="zh-CN"/>
              </w:rPr>
              <w:t xml:space="preserve">One PUCCH resource carries UCI, another PUCCH resource or the same PUCCH resource in another one or more slots carries a repetition of the UCI. </w:t>
            </w:r>
          </w:p>
          <w:p w14:paraId="1D498489" w14:textId="77777777" w:rsidR="008416A1" w:rsidRDefault="008416A1" w:rsidP="008416A1">
            <w:pPr>
              <w:pStyle w:val="ListParagraph"/>
              <w:numPr>
                <w:ilvl w:val="1"/>
                <w:numId w:val="35"/>
              </w:numPr>
              <w:spacing w:before="0" w:line="240" w:lineRule="auto"/>
              <w:rPr>
                <w:bCs/>
                <w:iCs/>
                <w:kern w:val="32"/>
                <w:lang w:eastAsia="zh-CN"/>
              </w:rPr>
            </w:pPr>
            <w:r>
              <w:rPr>
                <w:bCs/>
                <w:iCs/>
                <w:kern w:val="32"/>
                <w:lang w:eastAsia="zh-CN"/>
              </w:rPr>
              <w:t>FFS: Number of repetitions</w:t>
            </w:r>
          </w:p>
          <w:p w14:paraId="286E44E7" w14:textId="77777777" w:rsidR="008416A1" w:rsidRDefault="008416A1" w:rsidP="008416A1">
            <w:pPr>
              <w:pStyle w:val="ListParagraph"/>
              <w:numPr>
                <w:ilvl w:val="0"/>
                <w:numId w:val="35"/>
              </w:numPr>
              <w:spacing w:before="0" w:line="240" w:lineRule="auto"/>
              <w:rPr>
                <w:bCs/>
                <w:iCs/>
                <w:kern w:val="32"/>
                <w:lang w:eastAsia="zh-CN"/>
              </w:rPr>
            </w:pPr>
            <w:r>
              <w:rPr>
                <w:bCs/>
                <w:iCs/>
                <w:kern w:val="32"/>
                <w:lang w:eastAsia="zh-CN"/>
              </w:rPr>
              <w:t>Further study the support (one or both) of the following schemes</w:t>
            </w:r>
          </w:p>
          <w:p w14:paraId="2956102F" w14:textId="77777777" w:rsidR="008416A1" w:rsidRDefault="008416A1" w:rsidP="008416A1">
            <w:pPr>
              <w:pStyle w:val="ListParagraph"/>
              <w:numPr>
                <w:ilvl w:val="1"/>
                <w:numId w:val="35"/>
              </w:numPr>
              <w:spacing w:before="0" w:line="240" w:lineRule="auto"/>
              <w:rPr>
                <w:bCs/>
                <w:iCs/>
                <w:kern w:val="32"/>
                <w:lang w:eastAsia="zh-CN"/>
              </w:rPr>
            </w:pPr>
            <w:r>
              <w:rPr>
                <w:bCs/>
                <w:iCs/>
                <w:kern w:val="32"/>
                <w:lang w:eastAsia="zh-CN"/>
              </w:rPr>
              <w:t>Multi-TRP intra-slot beam hopping (Scheme 2)</w:t>
            </w:r>
          </w:p>
          <w:p w14:paraId="65B7B2BD" w14:textId="77777777" w:rsidR="008416A1" w:rsidRDefault="008416A1" w:rsidP="008416A1">
            <w:pPr>
              <w:pStyle w:val="ListParagraph"/>
              <w:numPr>
                <w:ilvl w:val="2"/>
                <w:numId w:val="35"/>
              </w:numPr>
              <w:spacing w:before="0" w:line="240" w:lineRule="auto"/>
              <w:rPr>
                <w:bCs/>
                <w:iCs/>
                <w:kern w:val="32"/>
                <w:lang w:eastAsia="zh-CN"/>
              </w:rPr>
            </w:pPr>
            <w:r>
              <w:rPr>
                <w:bCs/>
                <w:iCs/>
                <w:kern w:val="32"/>
                <w:lang w:eastAsia="zh-CN"/>
              </w:rPr>
              <w:t>UCI is transmitted in one PUCCH resource in which different sets of symbols within the PUCCH resource have different beams.</w:t>
            </w:r>
          </w:p>
          <w:p w14:paraId="5350EA6E" w14:textId="77777777" w:rsidR="008416A1" w:rsidRDefault="008416A1" w:rsidP="008416A1">
            <w:pPr>
              <w:pStyle w:val="ListParagraph"/>
              <w:numPr>
                <w:ilvl w:val="2"/>
                <w:numId w:val="35"/>
              </w:numPr>
              <w:spacing w:before="0" w:line="240" w:lineRule="auto"/>
              <w:rPr>
                <w:bCs/>
                <w:iCs/>
                <w:kern w:val="32"/>
                <w:lang w:eastAsia="zh-CN"/>
              </w:rPr>
            </w:pPr>
            <w:r>
              <w:rPr>
                <w:bCs/>
                <w:iCs/>
                <w:kern w:val="32"/>
                <w:lang w:eastAsia="zh-CN"/>
              </w:rPr>
              <w:t>FFS: More than 2 beam hopping instances per PUCCH resource.</w:t>
            </w:r>
          </w:p>
          <w:p w14:paraId="623E5BC5" w14:textId="77777777" w:rsidR="008416A1" w:rsidRDefault="008416A1" w:rsidP="008416A1">
            <w:pPr>
              <w:pStyle w:val="ListParagraph"/>
              <w:numPr>
                <w:ilvl w:val="1"/>
                <w:numId w:val="35"/>
              </w:numPr>
              <w:spacing w:before="0" w:line="240" w:lineRule="auto"/>
              <w:rPr>
                <w:bCs/>
                <w:iCs/>
                <w:kern w:val="32"/>
                <w:lang w:eastAsia="zh-CN"/>
              </w:rPr>
            </w:pPr>
            <w:r>
              <w:rPr>
                <w:bCs/>
                <w:iCs/>
                <w:kern w:val="32"/>
                <w:lang w:eastAsia="zh-CN"/>
              </w:rPr>
              <w:t>Multi-TRP intra-slot repetition (Scheme 3)</w:t>
            </w:r>
          </w:p>
          <w:p w14:paraId="0D537E4B" w14:textId="77777777" w:rsidR="008416A1" w:rsidRDefault="008416A1" w:rsidP="008416A1">
            <w:pPr>
              <w:pStyle w:val="ListParagraph"/>
              <w:numPr>
                <w:ilvl w:val="2"/>
                <w:numId w:val="35"/>
              </w:numPr>
              <w:spacing w:before="0" w:line="240" w:lineRule="auto"/>
              <w:rPr>
                <w:bCs/>
                <w:iCs/>
                <w:kern w:val="32"/>
                <w:lang w:eastAsia="zh-CN"/>
              </w:rPr>
            </w:pPr>
            <w:r>
              <w:rPr>
                <w:bCs/>
                <w:iCs/>
                <w:kern w:val="32"/>
                <w:lang w:eastAsia="zh-CN"/>
              </w:rPr>
              <w:t xml:space="preserve">One PUCCH resource carries UCI, another PUCCH resource or the same PUCCH resource in another one or more sub-slots within a slot carries a repetition of the UCI. </w:t>
            </w:r>
          </w:p>
          <w:p w14:paraId="5720C209" w14:textId="77777777" w:rsidR="008416A1" w:rsidRDefault="008416A1" w:rsidP="008416A1">
            <w:pPr>
              <w:pStyle w:val="ListParagraph"/>
              <w:numPr>
                <w:ilvl w:val="0"/>
                <w:numId w:val="35"/>
              </w:numPr>
              <w:spacing w:before="0" w:line="240" w:lineRule="auto"/>
              <w:rPr>
                <w:bCs/>
                <w:iCs/>
                <w:kern w:val="32"/>
                <w:lang w:eastAsia="zh-CN"/>
              </w:rPr>
            </w:pPr>
            <w:r>
              <w:rPr>
                <w:bCs/>
                <w:iCs/>
                <w:kern w:val="32"/>
                <w:lang w:eastAsia="zh-CN"/>
              </w:rPr>
              <w:t xml:space="preserve">Note1: whether to support two PUCCH resources or the same PUCCH resource with different beams for Scheme 1 and 3 to be discussed separately. </w:t>
            </w:r>
          </w:p>
          <w:p w14:paraId="1EC0B55A" w14:textId="77777777" w:rsidR="008416A1" w:rsidRDefault="008416A1" w:rsidP="008416A1"/>
          <w:p w14:paraId="61FA0E9E" w14:textId="77777777" w:rsidR="008416A1" w:rsidRDefault="008416A1" w:rsidP="008416A1">
            <w:pPr>
              <w:rPr>
                <w:highlight w:val="green"/>
              </w:rPr>
            </w:pPr>
            <w:r>
              <w:rPr>
                <w:b/>
                <w:bCs/>
                <w:highlight w:val="green"/>
              </w:rPr>
              <w:t>Agreement</w:t>
            </w:r>
          </w:p>
          <w:p w14:paraId="510FA3D5" w14:textId="77777777" w:rsidR="008416A1" w:rsidRDefault="008416A1" w:rsidP="008416A1">
            <w:r>
              <w:t>For multi-TRP PUCCH transmission schemes,</w:t>
            </w:r>
          </w:p>
          <w:p w14:paraId="600CF373" w14:textId="77777777" w:rsidR="008416A1" w:rsidRDefault="008416A1" w:rsidP="008416A1">
            <w:pPr>
              <w:pStyle w:val="ListParagraph"/>
              <w:numPr>
                <w:ilvl w:val="0"/>
                <w:numId w:val="35"/>
              </w:numPr>
              <w:spacing w:before="0" w:line="240" w:lineRule="auto"/>
              <w:rPr>
                <w:rFonts w:ascii="Times" w:hAnsi="Times"/>
                <w:bCs/>
                <w:iCs/>
                <w:kern w:val="32"/>
                <w:lang w:eastAsia="zh-CN"/>
              </w:rPr>
            </w:pPr>
            <w:r>
              <w:rPr>
                <w:bCs/>
                <w:iCs/>
                <w:kern w:val="32"/>
                <w:lang w:eastAsia="zh-CN"/>
              </w:rPr>
              <w:t xml:space="preserve">For Scheme 1, at least PUCCH format 1/3/4 can be used. </w:t>
            </w:r>
          </w:p>
          <w:p w14:paraId="6BE47125" w14:textId="77777777" w:rsidR="008416A1" w:rsidRDefault="008416A1" w:rsidP="008416A1">
            <w:pPr>
              <w:pStyle w:val="ListParagraph"/>
              <w:numPr>
                <w:ilvl w:val="0"/>
                <w:numId w:val="35"/>
              </w:numPr>
              <w:spacing w:before="0" w:line="240" w:lineRule="auto"/>
              <w:rPr>
                <w:bCs/>
                <w:iCs/>
                <w:kern w:val="32"/>
                <w:lang w:eastAsia="zh-CN"/>
              </w:rPr>
            </w:pPr>
            <w:r>
              <w:rPr>
                <w:bCs/>
                <w:iCs/>
                <w:kern w:val="32"/>
                <w:lang w:eastAsia="zh-CN"/>
              </w:rPr>
              <w:t xml:space="preserve">FFS: Support of PUCCH format 0/2 for Scheme 1 </w:t>
            </w:r>
          </w:p>
          <w:p w14:paraId="35D587A3" w14:textId="77777777" w:rsidR="008416A1" w:rsidRDefault="008416A1" w:rsidP="008416A1">
            <w:pPr>
              <w:pStyle w:val="ListParagraph"/>
              <w:numPr>
                <w:ilvl w:val="0"/>
                <w:numId w:val="35"/>
              </w:numPr>
              <w:spacing w:before="0" w:line="240" w:lineRule="auto"/>
              <w:rPr>
                <w:bCs/>
                <w:iCs/>
                <w:kern w:val="32"/>
                <w:lang w:eastAsia="zh-CN"/>
              </w:rPr>
            </w:pPr>
            <w:r>
              <w:rPr>
                <w:bCs/>
                <w:iCs/>
                <w:kern w:val="32"/>
                <w:lang w:eastAsia="zh-CN"/>
              </w:rPr>
              <w:t xml:space="preserve">FFS: Support of PUCCH formats for Scheme 2 and/or Scheme 3 (if schemes are agreed).  </w:t>
            </w:r>
          </w:p>
          <w:p w14:paraId="59BE1271" w14:textId="1DDFA522" w:rsidR="008416A1" w:rsidRDefault="008416A1" w:rsidP="008832BB">
            <w:pPr>
              <w:rPr>
                <w:rFonts w:eastAsia="Batang"/>
                <w:lang w:val="en-US" w:eastAsia="ko-KR"/>
              </w:rPr>
            </w:pPr>
          </w:p>
          <w:p w14:paraId="44FA76FA" w14:textId="77777777" w:rsidR="008416A1" w:rsidRDefault="008416A1" w:rsidP="008416A1">
            <w:pPr>
              <w:rPr>
                <w:rFonts w:eastAsia="Batang" w:cs="Times"/>
                <w:b/>
                <w:bCs/>
                <w:lang w:eastAsia="ko-KR"/>
              </w:rPr>
            </w:pPr>
            <w:r>
              <w:rPr>
                <w:rFonts w:cs="Times"/>
                <w:b/>
                <w:bCs/>
                <w:highlight w:val="green"/>
              </w:rPr>
              <w:t>Agreement</w:t>
            </w:r>
          </w:p>
          <w:p w14:paraId="57B3225F" w14:textId="77777777" w:rsidR="008416A1" w:rsidRDefault="008416A1" w:rsidP="008416A1">
            <w:pPr>
              <w:rPr>
                <w:rFonts w:cs="Times"/>
              </w:rPr>
            </w:pPr>
            <w:r>
              <w:rPr>
                <w:rFonts w:cs="Times"/>
              </w:rPr>
              <w:t xml:space="preserve">For PUCCH multi-TRP enhancements in FR2, </w:t>
            </w:r>
          </w:p>
          <w:p w14:paraId="0E3A7047" w14:textId="77777777" w:rsidR="008416A1" w:rsidRDefault="008416A1" w:rsidP="008416A1">
            <w:pPr>
              <w:pStyle w:val="ListParagraph"/>
              <w:numPr>
                <w:ilvl w:val="0"/>
                <w:numId w:val="37"/>
              </w:numPr>
              <w:snapToGrid w:val="0"/>
              <w:spacing w:before="0" w:line="240" w:lineRule="auto"/>
              <w:rPr>
                <w:rFonts w:cs="Times"/>
              </w:rPr>
            </w:pPr>
            <w:r>
              <w:rPr>
                <w:rFonts w:cs="Times"/>
              </w:rPr>
              <w:t xml:space="preserve">Support separate power control parameters for different TRP via associating power control parameters via PUCCH spatial relation info. </w:t>
            </w:r>
          </w:p>
          <w:p w14:paraId="72F21E7E" w14:textId="77777777" w:rsidR="008416A1" w:rsidRDefault="008416A1" w:rsidP="008416A1">
            <w:pPr>
              <w:pStyle w:val="ListParagraph"/>
              <w:numPr>
                <w:ilvl w:val="1"/>
                <w:numId w:val="36"/>
              </w:numPr>
              <w:snapToGrid w:val="0"/>
              <w:spacing w:before="0" w:line="240" w:lineRule="auto"/>
              <w:contextualSpacing/>
              <w:rPr>
                <w:rFonts w:cs="Times"/>
              </w:rPr>
            </w:pPr>
            <w:r>
              <w:rPr>
                <w:rFonts w:cs="Times"/>
              </w:rPr>
              <w:t>Note: No spec impact.</w:t>
            </w:r>
          </w:p>
          <w:p w14:paraId="4D88CBA6" w14:textId="77777777" w:rsidR="008416A1" w:rsidRDefault="008416A1" w:rsidP="008416A1">
            <w:pPr>
              <w:pStyle w:val="ListParagraph"/>
              <w:numPr>
                <w:ilvl w:val="0"/>
                <w:numId w:val="37"/>
              </w:numPr>
              <w:snapToGrid w:val="0"/>
              <w:spacing w:before="0" w:line="240" w:lineRule="auto"/>
              <w:rPr>
                <w:rFonts w:cs="Times"/>
              </w:rPr>
            </w:pPr>
            <w:r>
              <w:rPr>
                <w:rFonts w:cs="Times"/>
              </w:rPr>
              <w:t xml:space="preserve">For per TRP closed-loop power control for PUCCH, further study the following alternatives considering TPC command when the “closedLoopIndex” values associated with the two PUCCH spatial relation info’s are not the same.  </w:t>
            </w:r>
          </w:p>
          <w:p w14:paraId="13F96D28" w14:textId="77777777" w:rsidR="008416A1" w:rsidRDefault="008416A1" w:rsidP="008416A1">
            <w:pPr>
              <w:pStyle w:val="ListParagraph"/>
              <w:numPr>
                <w:ilvl w:val="1"/>
                <w:numId w:val="36"/>
              </w:numPr>
              <w:snapToGrid w:val="0"/>
              <w:spacing w:before="0" w:line="240" w:lineRule="auto"/>
              <w:contextualSpacing/>
              <w:rPr>
                <w:rFonts w:cs="Times"/>
              </w:rPr>
            </w:pPr>
            <w:r>
              <w:rPr>
                <w:rFonts w:cs="Times"/>
              </w:rPr>
              <w:t>Option.1: A single TPC field is used in DCI formats 1_1 / 1_2, and the TPC value applied for both PUCCH beams</w:t>
            </w:r>
          </w:p>
          <w:p w14:paraId="62DD66CE" w14:textId="77777777" w:rsidR="008416A1" w:rsidRDefault="008416A1" w:rsidP="008416A1">
            <w:pPr>
              <w:pStyle w:val="ListParagraph"/>
              <w:numPr>
                <w:ilvl w:val="1"/>
                <w:numId w:val="36"/>
              </w:numPr>
              <w:snapToGrid w:val="0"/>
              <w:spacing w:before="0" w:line="240" w:lineRule="auto"/>
              <w:contextualSpacing/>
              <w:rPr>
                <w:rFonts w:cs="Times"/>
              </w:rPr>
            </w:pPr>
            <w:r>
              <w:rPr>
                <w:rFonts w:cs="Times"/>
              </w:rPr>
              <w:t>Option.2: A single TPC field is used in DCI formats 1_1 / 1_2, and the TPC value applied for one of two PUCCH beams at a slot. The TPC value may be applied for the other PUCCH beam at an another slot.</w:t>
            </w:r>
          </w:p>
          <w:p w14:paraId="62BDCD6B" w14:textId="77777777" w:rsidR="008416A1" w:rsidRDefault="008416A1" w:rsidP="008416A1">
            <w:pPr>
              <w:pStyle w:val="ListParagraph"/>
              <w:numPr>
                <w:ilvl w:val="1"/>
                <w:numId w:val="36"/>
              </w:numPr>
              <w:snapToGrid w:val="0"/>
              <w:spacing w:before="0" w:line="240" w:lineRule="auto"/>
              <w:contextualSpacing/>
              <w:rPr>
                <w:rFonts w:cs="Times"/>
              </w:rPr>
            </w:pPr>
            <w:r>
              <w:rPr>
                <w:rFonts w:cs="Times"/>
              </w:rPr>
              <w:t>Option 3: A second TPC field is added in DCI formats 1_1 / 1_2.</w:t>
            </w:r>
          </w:p>
          <w:p w14:paraId="267E60E2" w14:textId="77777777" w:rsidR="008416A1" w:rsidRDefault="008416A1" w:rsidP="008416A1">
            <w:pPr>
              <w:pStyle w:val="ListParagraph"/>
              <w:numPr>
                <w:ilvl w:val="1"/>
                <w:numId w:val="36"/>
              </w:numPr>
              <w:snapToGrid w:val="0"/>
              <w:spacing w:before="0" w:line="240" w:lineRule="auto"/>
              <w:contextualSpacing/>
              <w:rPr>
                <w:rFonts w:cs="Times"/>
              </w:rPr>
            </w:pPr>
            <w:r>
              <w:rPr>
                <w:rFonts w:cs="Times"/>
              </w:rPr>
              <w:lastRenderedPageBreak/>
              <w:t>Option 4: A single TPC field is used in DCI formats 1_1 / 1_2, and indicates two TPC values applied to two PUCCH beams, respectively.</w:t>
            </w:r>
          </w:p>
          <w:p w14:paraId="59577DDD" w14:textId="77777777" w:rsidR="008416A1" w:rsidRDefault="008416A1" w:rsidP="008416A1">
            <w:pPr>
              <w:pStyle w:val="ListParagraph"/>
              <w:numPr>
                <w:ilvl w:val="0"/>
                <w:numId w:val="37"/>
              </w:numPr>
              <w:snapToGrid w:val="0"/>
              <w:spacing w:before="0" w:line="240" w:lineRule="auto"/>
              <w:rPr>
                <w:rFonts w:cs="Times"/>
              </w:rPr>
            </w:pPr>
            <w:r>
              <w:rPr>
                <w:rFonts w:cs="Times"/>
              </w:rPr>
              <w:t xml:space="preserve">FFS: Transition period for beam / power / frequency change. </w:t>
            </w:r>
          </w:p>
          <w:p w14:paraId="0C84773B" w14:textId="77777777" w:rsidR="008416A1" w:rsidRDefault="008416A1" w:rsidP="008416A1">
            <w:pPr>
              <w:pStyle w:val="ListParagraph"/>
              <w:numPr>
                <w:ilvl w:val="0"/>
                <w:numId w:val="37"/>
              </w:numPr>
              <w:snapToGrid w:val="0"/>
              <w:spacing w:before="0" w:line="240" w:lineRule="auto"/>
              <w:rPr>
                <w:rFonts w:cs="Times"/>
              </w:rPr>
            </w:pPr>
            <w:r>
              <w:rPr>
                <w:rFonts w:cs="Times"/>
              </w:rPr>
              <w:t>FFS: Required power control enhancements for FR1</w:t>
            </w:r>
          </w:p>
          <w:p w14:paraId="50DED425" w14:textId="77777777" w:rsidR="008416A1" w:rsidRDefault="008416A1" w:rsidP="008416A1">
            <w:pPr>
              <w:rPr>
                <w:rFonts w:cs="Times"/>
                <w:sz w:val="16"/>
                <w:szCs w:val="16"/>
              </w:rPr>
            </w:pPr>
          </w:p>
          <w:p w14:paraId="0F7D74BF" w14:textId="77777777" w:rsidR="008416A1" w:rsidRDefault="008416A1" w:rsidP="008416A1">
            <w:pPr>
              <w:rPr>
                <w:rFonts w:cs="Times"/>
                <w:b/>
                <w:bCs/>
              </w:rPr>
            </w:pPr>
            <w:r>
              <w:rPr>
                <w:rFonts w:cs="Times"/>
                <w:b/>
                <w:bCs/>
                <w:highlight w:val="green"/>
              </w:rPr>
              <w:t>Agreement</w:t>
            </w:r>
          </w:p>
          <w:p w14:paraId="5AF48D0A" w14:textId="77777777" w:rsidR="008416A1" w:rsidRDefault="008416A1" w:rsidP="008416A1">
            <w:pPr>
              <w:rPr>
                <w:rFonts w:cs="Times"/>
                <w:sz w:val="16"/>
                <w:szCs w:val="16"/>
              </w:rPr>
            </w:pPr>
            <w:r>
              <w:rPr>
                <w:rFonts w:cs="Times"/>
              </w:rPr>
              <w:t xml:space="preserve">For configuration/indication of the number of PUCCH repetitions for Scheme 1, there is no restriction on using Rel-15 framework on configuring the number of repetitions.  </w:t>
            </w:r>
          </w:p>
          <w:p w14:paraId="72D3A7AC" w14:textId="77777777" w:rsidR="008416A1" w:rsidRDefault="008416A1" w:rsidP="008416A1">
            <w:pPr>
              <w:pStyle w:val="ListParagraph"/>
              <w:numPr>
                <w:ilvl w:val="0"/>
                <w:numId w:val="37"/>
              </w:numPr>
              <w:snapToGrid w:val="0"/>
              <w:spacing w:before="0" w:line="240" w:lineRule="auto"/>
              <w:rPr>
                <w:rFonts w:cs="Times"/>
              </w:rPr>
            </w:pPr>
            <w:r>
              <w:rPr>
                <w:rFonts w:cs="Times"/>
              </w:rPr>
              <w:t xml:space="preserve">Rel-17 feMIMO may additionally consider supporting the dynamic indication of the number of repetitions in RAN1 #104 meeting.  </w:t>
            </w:r>
          </w:p>
          <w:p w14:paraId="27CED628" w14:textId="5BFA44FE" w:rsidR="008416A1" w:rsidRDefault="008416A1" w:rsidP="008832BB">
            <w:pPr>
              <w:rPr>
                <w:rFonts w:eastAsia="Batang"/>
                <w:lang w:val="en-US" w:eastAsia="ko-KR"/>
              </w:rPr>
            </w:pPr>
          </w:p>
          <w:p w14:paraId="42B1F3B3" w14:textId="77777777" w:rsidR="008416A1" w:rsidRDefault="008416A1" w:rsidP="008416A1">
            <w:pPr>
              <w:rPr>
                <w:highlight w:val="green"/>
              </w:rPr>
            </w:pPr>
            <w:r>
              <w:rPr>
                <w:b/>
                <w:bCs/>
                <w:highlight w:val="green"/>
              </w:rPr>
              <w:t>Agreement</w:t>
            </w:r>
          </w:p>
          <w:p w14:paraId="3FDEEF99" w14:textId="77777777" w:rsidR="008416A1" w:rsidRDefault="008416A1" w:rsidP="008416A1">
            <w:pPr>
              <w:rPr>
                <w:bCs/>
              </w:rPr>
            </w:pPr>
            <w:r>
              <w:rPr>
                <w:bCs/>
              </w:rPr>
              <w:t xml:space="preserve">For multi-TRP TDM-ed PUCCH transmission schemes, </w:t>
            </w:r>
          </w:p>
          <w:p w14:paraId="669A84B1" w14:textId="77777777" w:rsidR="008416A1" w:rsidRDefault="008416A1" w:rsidP="008416A1">
            <w:pPr>
              <w:numPr>
                <w:ilvl w:val="0"/>
                <w:numId w:val="38"/>
              </w:numPr>
              <w:rPr>
                <w:bCs/>
              </w:rPr>
            </w:pPr>
            <w:r>
              <w:rPr>
                <w:bCs/>
              </w:rPr>
              <w:t xml:space="preserve">Support the use of a single PUCCH resource </w:t>
            </w:r>
          </w:p>
          <w:p w14:paraId="50E15869" w14:textId="77777777" w:rsidR="008416A1" w:rsidRDefault="008416A1" w:rsidP="008416A1">
            <w:pPr>
              <w:numPr>
                <w:ilvl w:val="0"/>
                <w:numId w:val="38"/>
              </w:numPr>
              <w:rPr>
                <w:bCs/>
              </w:rPr>
            </w:pPr>
            <w:r>
              <w:rPr>
                <w:bCs/>
              </w:rPr>
              <w:t>Up to two spatial relation info’s can be activated per PUCCH resource via MAC CE</w:t>
            </w:r>
          </w:p>
          <w:p w14:paraId="70099360" w14:textId="77777777" w:rsidR="008416A1" w:rsidRDefault="008416A1" w:rsidP="008416A1">
            <w:pPr>
              <w:pStyle w:val="ListParagraph"/>
              <w:numPr>
                <w:ilvl w:val="0"/>
                <w:numId w:val="38"/>
              </w:numPr>
              <w:overflowPunct w:val="0"/>
              <w:snapToGrid w:val="0"/>
              <w:spacing w:before="0" w:line="240" w:lineRule="auto"/>
              <w:contextualSpacing/>
            </w:pPr>
            <w:r>
              <w:rPr>
                <w:bCs/>
              </w:rPr>
              <w:t>FFS: Required enhancements for FR1</w:t>
            </w:r>
          </w:p>
          <w:p w14:paraId="3A67C4E8" w14:textId="77777777" w:rsidR="008416A1" w:rsidRDefault="008416A1" w:rsidP="008416A1">
            <w:pPr>
              <w:rPr>
                <w:rFonts w:ascii="Times" w:hAnsi="Times"/>
              </w:rPr>
            </w:pPr>
            <w:r>
              <w:rPr>
                <w:bCs/>
              </w:rPr>
              <w:t xml:space="preserve">FFS: Use of multiple PUCCH resources.  </w:t>
            </w:r>
          </w:p>
          <w:p w14:paraId="2B359C17" w14:textId="5C218EB0" w:rsidR="008416A1" w:rsidRDefault="008416A1" w:rsidP="008832BB">
            <w:pPr>
              <w:rPr>
                <w:rFonts w:eastAsia="Batang"/>
                <w:lang w:val="en-US" w:eastAsia="ko-KR"/>
              </w:rPr>
            </w:pPr>
          </w:p>
          <w:p w14:paraId="5B679BEF" w14:textId="77777777" w:rsidR="008416A1" w:rsidRDefault="008416A1" w:rsidP="008416A1">
            <w:pPr>
              <w:rPr>
                <w:rFonts w:eastAsia="SimSun" w:cs="Times"/>
                <w:sz w:val="24"/>
                <w:lang w:eastAsia="ko-KR"/>
              </w:rPr>
            </w:pPr>
            <w:r>
              <w:rPr>
                <w:rFonts w:cs="Times"/>
                <w:b/>
                <w:bCs/>
                <w:color w:val="000000"/>
                <w:shd w:val="clear" w:color="auto" w:fill="00FF00"/>
              </w:rPr>
              <w:t>Agreement</w:t>
            </w:r>
          </w:p>
          <w:p w14:paraId="30D60E45" w14:textId="77777777" w:rsidR="008416A1" w:rsidRDefault="008416A1" w:rsidP="008416A1">
            <w:pPr>
              <w:rPr>
                <w:rFonts w:eastAsia="SimSun" w:cs="Times"/>
                <w:sz w:val="24"/>
              </w:rPr>
            </w:pPr>
            <w:r>
              <w:rPr>
                <w:rFonts w:cs="Times"/>
              </w:rPr>
              <w:t>For PUCCH multi-TRP enhancements in FR1,</w:t>
            </w:r>
          </w:p>
          <w:p w14:paraId="1EEE3CDE" w14:textId="77777777" w:rsidR="008416A1" w:rsidRDefault="008416A1" w:rsidP="008416A1">
            <w:pPr>
              <w:numPr>
                <w:ilvl w:val="0"/>
                <w:numId w:val="38"/>
              </w:numPr>
              <w:rPr>
                <w:rFonts w:eastAsia="Batang"/>
                <w:bCs/>
              </w:rPr>
            </w:pPr>
            <w:r>
              <w:rPr>
                <w:bCs/>
              </w:rPr>
              <w:t>Support separate power control for different TRP.</w:t>
            </w:r>
          </w:p>
          <w:p w14:paraId="34A1D549" w14:textId="77777777" w:rsidR="008416A1" w:rsidRDefault="008416A1" w:rsidP="008416A1">
            <w:pPr>
              <w:numPr>
                <w:ilvl w:val="0"/>
                <w:numId w:val="38"/>
              </w:numPr>
              <w:rPr>
                <w:bCs/>
              </w:rPr>
            </w:pPr>
            <w:r>
              <w:rPr>
                <w:bCs/>
              </w:rPr>
              <w:t>FFS: how to define the association between PUCCH and TRP.</w:t>
            </w:r>
          </w:p>
          <w:p w14:paraId="3F8013AE" w14:textId="77777777" w:rsidR="008416A1" w:rsidRDefault="008416A1" w:rsidP="008416A1">
            <w:pPr>
              <w:numPr>
                <w:ilvl w:val="0"/>
                <w:numId w:val="38"/>
              </w:numPr>
              <w:rPr>
                <w:bCs/>
              </w:rPr>
            </w:pPr>
            <w:r>
              <w:rPr>
                <w:bCs/>
              </w:rPr>
              <w:t>FFS: required enhancements.  </w:t>
            </w:r>
          </w:p>
          <w:p w14:paraId="0E6BDF71" w14:textId="309B89A2" w:rsidR="008416A1" w:rsidRDefault="008416A1" w:rsidP="008832BB">
            <w:pPr>
              <w:rPr>
                <w:rFonts w:eastAsia="Batang"/>
                <w:lang w:val="en-US" w:eastAsia="ko-KR"/>
              </w:rPr>
            </w:pPr>
          </w:p>
          <w:p w14:paraId="2BB6965E" w14:textId="77777777" w:rsidR="008416A1" w:rsidRDefault="008416A1" w:rsidP="008416A1">
            <w:pPr>
              <w:rPr>
                <w:szCs w:val="18"/>
                <w:highlight w:val="darkYellow"/>
                <w:lang w:eastAsia="zh-CN"/>
              </w:rPr>
            </w:pPr>
            <w:r>
              <w:rPr>
                <w:b/>
                <w:bCs/>
                <w:szCs w:val="18"/>
                <w:highlight w:val="darkYellow"/>
                <w:lang w:eastAsia="zh-CN"/>
              </w:rPr>
              <w:t>Working Assumption</w:t>
            </w:r>
          </w:p>
          <w:p w14:paraId="16B3623A" w14:textId="77777777" w:rsidR="008416A1" w:rsidRDefault="008416A1" w:rsidP="008416A1">
            <w:pPr>
              <w:rPr>
                <w:rFonts w:eastAsia="Gulim"/>
              </w:rPr>
            </w:pPr>
            <w:r>
              <w:t xml:space="preserve">For PUCCH multi-TRP enhancements in Scheme 1, it is possible to configure either cyclic mapping or sequential mapping of spatial relation info’s over PUCCH repetitions. </w:t>
            </w:r>
          </w:p>
          <w:p w14:paraId="7ACC08E2" w14:textId="77777777" w:rsidR="008416A1" w:rsidRDefault="008416A1" w:rsidP="008416A1">
            <w:pPr>
              <w:numPr>
                <w:ilvl w:val="0"/>
                <w:numId w:val="39"/>
              </w:numPr>
              <w:spacing w:line="252" w:lineRule="auto"/>
              <w:rPr>
                <w:rFonts w:eastAsia="Batang"/>
              </w:rPr>
            </w:pPr>
            <w:r>
              <w:t>FFS: Applicability of mapping patterns for different beam switching gaps</w:t>
            </w:r>
          </w:p>
          <w:p w14:paraId="007DC0B0" w14:textId="77777777" w:rsidR="008416A1" w:rsidRDefault="008416A1" w:rsidP="008416A1">
            <w:pPr>
              <w:numPr>
                <w:ilvl w:val="0"/>
                <w:numId w:val="39"/>
              </w:numPr>
              <w:spacing w:line="252" w:lineRule="auto"/>
            </w:pPr>
            <w:r>
              <w:t xml:space="preserve">The support of cyclic mapping can be optional UE feature for the cases when the number of repetitions is larger than 2. </w:t>
            </w:r>
          </w:p>
          <w:p w14:paraId="7355D9B4" w14:textId="77777777" w:rsidR="008416A1" w:rsidRDefault="008416A1" w:rsidP="008416A1">
            <w:pPr>
              <w:numPr>
                <w:ilvl w:val="0"/>
                <w:numId w:val="39"/>
              </w:numPr>
              <w:spacing w:line="252" w:lineRule="auto"/>
            </w:pPr>
            <w:r>
              <w:t xml:space="preserve">Note: For Scheme 1, cyclical mapping pattern and sequential mapping pattern are as follows, </w:t>
            </w:r>
          </w:p>
          <w:p w14:paraId="3F8DD051" w14:textId="77777777" w:rsidR="008416A1" w:rsidRDefault="008416A1" w:rsidP="008416A1">
            <w:pPr>
              <w:numPr>
                <w:ilvl w:val="1"/>
                <w:numId w:val="39"/>
              </w:numPr>
              <w:spacing w:line="252" w:lineRule="auto"/>
            </w:pPr>
            <w:r>
              <w:t xml:space="preserve">Cyclical mapping pattern: the first and second beam are applied to the first and second PUCCH repetition, respectively, and the same beam mapping pattern continues to the remaining PUCCH repetitions. </w:t>
            </w:r>
          </w:p>
          <w:p w14:paraId="3E7D9775" w14:textId="77777777" w:rsidR="008416A1" w:rsidRDefault="008416A1" w:rsidP="008416A1">
            <w:pPr>
              <w:pStyle w:val="ListParagraph"/>
              <w:numPr>
                <w:ilvl w:val="1"/>
                <w:numId w:val="39"/>
              </w:numPr>
              <w:snapToGrid w:val="0"/>
              <w:spacing w:before="0" w:line="256" w:lineRule="auto"/>
              <w:contextualSpacing/>
              <w:rPr>
                <w:rFonts w:ascii="Times" w:hAnsi="Times"/>
              </w:rPr>
            </w:pPr>
            <w:r>
              <w:t>Sequential mapping pattern: the first beam is applied to the first and second PUCCH repetitions, and the second beam is applied to the third and fourth PUCCH repetitions, and the same beam mapping pattern continues to the remaining PUCCH repetitions.</w:t>
            </w:r>
          </w:p>
          <w:p w14:paraId="08DE632B" w14:textId="5488863D" w:rsidR="008416A1" w:rsidRDefault="008416A1" w:rsidP="008832BB">
            <w:pPr>
              <w:rPr>
                <w:rFonts w:eastAsia="Batang"/>
                <w:lang w:val="en-US" w:eastAsia="ko-KR"/>
              </w:rPr>
            </w:pPr>
          </w:p>
        </w:tc>
      </w:tr>
    </w:tbl>
    <w:p w14:paraId="25195C6D" w14:textId="53763757" w:rsidR="008416A1" w:rsidRDefault="009D5B19" w:rsidP="008832BB">
      <w:pPr>
        <w:rPr>
          <w:rFonts w:eastAsia="Batang"/>
          <w:lang w:val="en-US" w:eastAsia="ko-KR"/>
        </w:rPr>
      </w:pPr>
      <w:r>
        <w:rPr>
          <w:rFonts w:eastAsia="Batang"/>
          <w:lang w:val="en-US" w:eastAsia="ko-KR"/>
        </w:rPr>
        <w:lastRenderedPageBreak/>
        <w:t xml:space="preserve">It was agreed to support multi-TRP PUCCH transmission based on the Rel-15/16 inter-slot repetition scheme, i.e. Scheme 1. Even though this scheme has less specification impact than Scheme 2 and Scheme 3, there are still </w:t>
      </w:r>
      <w:r w:rsidR="000C7349">
        <w:rPr>
          <w:rFonts w:eastAsia="Batang"/>
          <w:lang w:val="en-US" w:eastAsia="ko-KR"/>
        </w:rPr>
        <w:t>several</w:t>
      </w:r>
      <w:r>
        <w:rPr>
          <w:rFonts w:eastAsia="Batang"/>
          <w:lang w:val="en-US" w:eastAsia="ko-KR"/>
        </w:rPr>
        <w:t xml:space="preserve"> issues to resolve </w:t>
      </w:r>
      <w:r w:rsidR="000C7349">
        <w:rPr>
          <w:rFonts w:eastAsia="Batang"/>
          <w:lang w:val="en-US" w:eastAsia="ko-KR"/>
        </w:rPr>
        <w:t xml:space="preserve">for multi-TRP PUCCH </w:t>
      </w:r>
      <w:r>
        <w:rPr>
          <w:rFonts w:eastAsia="Batang"/>
          <w:lang w:val="en-US" w:eastAsia="ko-KR"/>
        </w:rPr>
        <w:t>such as per TRP power control</w:t>
      </w:r>
      <w:r w:rsidR="000C7349">
        <w:rPr>
          <w:rFonts w:eastAsia="Batang"/>
          <w:lang w:val="en-US" w:eastAsia="ko-KR"/>
        </w:rPr>
        <w:t>, not to mention the many issues for multi-TRP PDCCH and PUSCH</w:t>
      </w:r>
      <w:r>
        <w:rPr>
          <w:rFonts w:eastAsia="Batang"/>
          <w:lang w:val="en-US" w:eastAsia="ko-KR"/>
        </w:rPr>
        <w:t xml:space="preserve">. Therefore, we propose to finalize </w:t>
      </w:r>
      <w:r w:rsidR="00041008">
        <w:rPr>
          <w:rFonts w:eastAsia="Batang"/>
          <w:lang w:val="en-US" w:eastAsia="ko-KR"/>
        </w:rPr>
        <w:t>S</w:t>
      </w:r>
      <w:r>
        <w:rPr>
          <w:rFonts w:eastAsia="Batang"/>
          <w:lang w:val="en-US" w:eastAsia="ko-KR"/>
        </w:rPr>
        <w:t xml:space="preserve">cheme 1 before potentially starting work on </w:t>
      </w:r>
      <w:r w:rsidR="00041008">
        <w:rPr>
          <w:rFonts w:eastAsia="Batang"/>
          <w:lang w:val="en-US" w:eastAsia="ko-KR"/>
        </w:rPr>
        <w:t>S</w:t>
      </w:r>
      <w:r>
        <w:rPr>
          <w:rFonts w:eastAsia="Batang"/>
          <w:lang w:val="en-US" w:eastAsia="ko-KR"/>
        </w:rPr>
        <w:t xml:space="preserve">cheme 2 or </w:t>
      </w:r>
      <w:r w:rsidR="00041008">
        <w:rPr>
          <w:rFonts w:eastAsia="Batang"/>
          <w:lang w:val="en-US" w:eastAsia="ko-KR"/>
        </w:rPr>
        <w:t>3</w:t>
      </w:r>
      <w:r>
        <w:rPr>
          <w:rFonts w:eastAsia="Batang"/>
          <w:lang w:val="en-US" w:eastAsia="ko-KR"/>
        </w:rPr>
        <w:t>.</w:t>
      </w:r>
      <w:r w:rsidR="00041008">
        <w:rPr>
          <w:rFonts w:eastAsia="Batang"/>
          <w:lang w:val="en-US" w:eastAsia="ko-KR"/>
        </w:rPr>
        <w:t xml:space="preserve"> Similarly, the discussion of several other additions can wait until the completion of the basic Scheme 1, such as the support of format 0/2 for Scheme 1, dynamic indication of the number of repetitions, and repetition across multiple PUCCH resources. </w:t>
      </w:r>
    </w:p>
    <w:p w14:paraId="40EEABFB" w14:textId="2F4F7BEC" w:rsidR="009D5B19" w:rsidRDefault="009D5B19" w:rsidP="009D5B19">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sidR="00041008">
        <w:rPr>
          <w:rFonts w:eastAsia="Batang"/>
          <w:b/>
          <w:szCs w:val="22"/>
          <w:lang w:val="en-US" w:eastAsia="ko-KR"/>
        </w:rPr>
        <w:t>The basic Scheme 1 is finalized before the following additions are discussed: format 0/2 for Scheme 1, dynamic indication of repetitions, and repetitions across multiple PUCCH resources</w:t>
      </w:r>
      <w:r>
        <w:rPr>
          <w:rFonts w:eastAsia="Batang"/>
          <w:b/>
          <w:szCs w:val="22"/>
          <w:lang w:val="en-US" w:eastAsia="ko-KR"/>
        </w:rPr>
        <w:t>.</w:t>
      </w:r>
    </w:p>
    <w:p w14:paraId="3095D70B" w14:textId="35C462DE" w:rsidR="009D5B19" w:rsidRDefault="000C7349" w:rsidP="008832BB">
      <w:pPr>
        <w:rPr>
          <w:rFonts w:eastAsia="Batang"/>
          <w:lang w:val="en-US" w:eastAsia="ko-KR"/>
        </w:rPr>
      </w:pPr>
      <w:r>
        <w:rPr>
          <w:rFonts w:eastAsia="Batang"/>
          <w:lang w:val="en-US" w:eastAsia="ko-KR"/>
        </w:rPr>
        <w:t xml:space="preserve">Power control is important for PUCCH performance. If the dynamics of per-TRP closed loop power control is worse than for single-TRP, some of the multi-TRP gains may be lost. Therefore, we support a duplication of the Rel-15/16 closed loop power control for the second TRP, i.e. a second </w:t>
      </w:r>
      <w:r w:rsidRPr="000C7349">
        <w:rPr>
          <w:rFonts w:eastAsia="Batang"/>
          <w:lang w:val="en-US" w:eastAsia="ko-KR"/>
        </w:rPr>
        <w:t>TPC field is added in DCI formats 1_1 / 1_2.</w:t>
      </w:r>
    </w:p>
    <w:p w14:paraId="4A119FB0" w14:textId="00B16A4C" w:rsidR="000C7349" w:rsidRDefault="000C7349" w:rsidP="008832BB">
      <w:pPr>
        <w:rPr>
          <w:rFonts w:eastAsia="Batang"/>
          <w:lang w:val="en-US" w:eastAsia="ko-KR"/>
        </w:rPr>
      </w:pPr>
      <w:r w:rsidRPr="00C826B7">
        <w:rPr>
          <w:rFonts w:eastAsia="Batang"/>
          <w:b/>
          <w:i/>
          <w:szCs w:val="22"/>
          <w:lang w:val="en-US" w:eastAsia="ko-KR"/>
        </w:rPr>
        <w:t xml:space="preserve">Proposal </w:t>
      </w:r>
      <w:r w:rsidR="0050403F">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Option 3: A second TPC field is added in DCI formats 1_1 / 1_2.</w:t>
      </w:r>
    </w:p>
    <w:p w14:paraId="4E8019BB" w14:textId="77777777" w:rsidR="003C337C" w:rsidRDefault="003C337C" w:rsidP="008832BB">
      <w:pPr>
        <w:rPr>
          <w:rFonts w:eastAsia="Batang"/>
          <w:lang w:val="en-US" w:eastAsia="ko-KR"/>
        </w:rPr>
      </w:pPr>
    </w:p>
    <w:p w14:paraId="5A7D9299" w14:textId="780A33F2" w:rsidR="003B0525" w:rsidRDefault="003B0525" w:rsidP="003B0525">
      <w:pPr>
        <w:pStyle w:val="Heading2"/>
        <w:spacing w:before="0"/>
      </w:pPr>
      <w:r>
        <w:t xml:space="preserve">2.3 </w:t>
      </w:r>
      <w:r w:rsidR="002B1F9E">
        <w:t>PUSCH</w:t>
      </w:r>
    </w:p>
    <w:p w14:paraId="1AA3F1FB" w14:textId="77777777" w:rsidR="00060555" w:rsidRDefault="00060555" w:rsidP="00060555">
      <w:pPr>
        <w:rPr>
          <w:rFonts w:eastAsia="Batang"/>
          <w:lang w:val="en-US" w:eastAsia="ko-KR"/>
        </w:rPr>
      </w:pPr>
      <w:r>
        <w:rPr>
          <w:rFonts w:eastAsia="Batang"/>
          <w:lang w:val="en-US" w:eastAsia="ko-KR"/>
        </w:rPr>
        <w:t>In RAN1#102-e, the following was agreed.</w:t>
      </w:r>
    </w:p>
    <w:tbl>
      <w:tblPr>
        <w:tblStyle w:val="TableGrid"/>
        <w:tblW w:w="0" w:type="auto"/>
        <w:tblLook w:val="04A0" w:firstRow="1" w:lastRow="0" w:firstColumn="1" w:lastColumn="0" w:noHBand="0" w:noVBand="1"/>
      </w:tblPr>
      <w:tblGrid>
        <w:gridCol w:w="9855"/>
      </w:tblGrid>
      <w:tr w:rsidR="00060555" w14:paraId="461C4011" w14:textId="77777777" w:rsidTr="00060555">
        <w:tc>
          <w:tcPr>
            <w:tcW w:w="9855" w:type="dxa"/>
          </w:tcPr>
          <w:p w14:paraId="1FFA643F" w14:textId="77777777" w:rsidR="00576525" w:rsidRDefault="00576525" w:rsidP="00576525">
            <w:pPr>
              <w:rPr>
                <w:b/>
                <w:bCs/>
                <w:highlight w:val="green"/>
              </w:rPr>
            </w:pPr>
            <w:r>
              <w:rPr>
                <w:b/>
                <w:bCs/>
                <w:highlight w:val="green"/>
              </w:rPr>
              <w:t xml:space="preserve">Agreement </w:t>
            </w:r>
          </w:p>
          <w:p w14:paraId="63E47B0F" w14:textId="77777777" w:rsidR="00576525" w:rsidRDefault="00576525" w:rsidP="00576525">
            <w:r>
              <w:t xml:space="preserve">Further study M-TRP CG PUSCH reliability enhancements in Rel-17. </w:t>
            </w:r>
          </w:p>
          <w:p w14:paraId="4E4E991F" w14:textId="77777777" w:rsidR="00060555" w:rsidRDefault="00060555" w:rsidP="008832BB">
            <w:pPr>
              <w:rPr>
                <w:rFonts w:eastAsia="Batang"/>
                <w:lang w:val="en-US" w:eastAsia="ko-KR"/>
              </w:rPr>
            </w:pPr>
          </w:p>
          <w:p w14:paraId="38552A48" w14:textId="77777777" w:rsidR="00576525" w:rsidRDefault="00576525" w:rsidP="00576525">
            <w:pPr>
              <w:rPr>
                <w:b/>
                <w:bCs/>
                <w:highlight w:val="green"/>
              </w:rPr>
            </w:pPr>
            <w:r>
              <w:rPr>
                <w:b/>
                <w:bCs/>
                <w:highlight w:val="green"/>
              </w:rPr>
              <w:t xml:space="preserve">Agreement </w:t>
            </w:r>
          </w:p>
          <w:p w14:paraId="3643D4D6" w14:textId="77777777" w:rsidR="00576525" w:rsidRDefault="00576525" w:rsidP="00576525">
            <w:r>
              <w:lastRenderedPageBreak/>
              <w:t>For M-TRP PUSCH reliability enhancement, support single DCI based PUSCH transmission/repetition scheme(s). </w:t>
            </w:r>
          </w:p>
          <w:p w14:paraId="6348F6EC" w14:textId="77777777" w:rsidR="00576525" w:rsidRDefault="00576525" w:rsidP="00576525">
            <w:pPr>
              <w:pStyle w:val="ListParagraph"/>
              <w:numPr>
                <w:ilvl w:val="0"/>
                <w:numId w:val="16"/>
              </w:numPr>
              <w:spacing w:before="0" w:line="240" w:lineRule="auto"/>
              <w:contextualSpacing/>
            </w:pPr>
            <w:r>
              <w:t>Further study multi-DCI based PUSCH transmission/repetition scheme(s) to identify potential gains and required enhancements. </w:t>
            </w:r>
          </w:p>
          <w:p w14:paraId="03193327" w14:textId="30139704" w:rsidR="00576525" w:rsidRDefault="00576525" w:rsidP="00576525">
            <w:pPr>
              <w:pStyle w:val="ListParagraph"/>
              <w:numPr>
                <w:ilvl w:val="0"/>
                <w:numId w:val="16"/>
              </w:numPr>
              <w:spacing w:before="0" w:line="240" w:lineRule="auto"/>
              <w:contextualSpacing/>
            </w:pPr>
            <w:r>
              <w:t>Note: This agreement does not reflect any prioritization of single DCI based PUSCH transmission/repetition over multi-DCI based PUSCH transmission/repetition. Ran1 can further discuss that in the next meeting.  </w:t>
            </w:r>
          </w:p>
          <w:p w14:paraId="7A954419" w14:textId="77777777" w:rsidR="00A43F36" w:rsidRPr="00A43F36" w:rsidRDefault="00A43F36" w:rsidP="00A43F36">
            <w:pPr>
              <w:contextualSpacing/>
              <w:rPr>
                <w:rStyle w:val="Strong"/>
                <w:rFonts w:cs="Gulim"/>
                <w:b w:val="0"/>
                <w:bCs w:val="0"/>
              </w:rPr>
            </w:pPr>
          </w:p>
          <w:p w14:paraId="78CC0561" w14:textId="77777777" w:rsidR="00576525" w:rsidRDefault="00576525" w:rsidP="00576525">
            <w:pPr>
              <w:rPr>
                <w:highlight w:val="green"/>
              </w:rPr>
            </w:pPr>
            <w:r>
              <w:rPr>
                <w:b/>
                <w:bCs/>
                <w:highlight w:val="green"/>
              </w:rPr>
              <w:t xml:space="preserve">Agreement </w:t>
            </w:r>
          </w:p>
          <w:p w14:paraId="45F75801" w14:textId="77777777" w:rsidR="00576525" w:rsidRDefault="00576525" w:rsidP="00576525">
            <w:r>
              <w:t>For single DCI based M-TRP PUSCH reliability enhancement, support TDMed PUSCH repetition scheme(s) based on Rel-16 PUSCH repetition Type A and Type B.</w:t>
            </w:r>
          </w:p>
          <w:p w14:paraId="3CF7EFF6" w14:textId="77777777" w:rsidR="00576525" w:rsidRDefault="00576525" w:rsidP="00576525">
            <w:pPr>
              <w:pStyle w:val="ListParagraph"/>
              <w:numPr>
                <w:ilvl w:val="0"/>
                <w:numId w:val="16"/>
              </w:numPr>
              <w:spacing w:before="0" w:line="240" w:lineRule="auto"/>
              <w:contextualSpacing/>
            </w:pPr>
            <w:r>
              <w:t>Further study PUSCH transmission without repetition as a potential candidate M-TRP PUSCH scheme</w:t>
            </w:r>
          </w:p>
          <w:p w14:paraId="0EBD82CB" w14:textId="77777777" w:rsidR="00576525" w:rsidRDefault="00576525" w:rsidP="00576525">
            <w:pPr>
              <w:rPr>
                <w:rFonts w:ascii="Times" w:hAnsi="Times"/>
                <w:szCs w:val="24"/>
                <w:lang w:eastAsia="x-none"/>
              </w:rPr>
            </w:pPr>
          </w:p>
          <w:p w14:paraId="174F51BB" w14:textId="77777777" w:rsidR="00576525" w:rsidRDefault="00576525" w:rsidP="00576525">
            <w:pPr>
              <w:rPr>
                <w:rFonts w:cs="Times"/>
                <w:lang w:eastAsia="ko-KR"/>
              </w:rPr>
            </w:pPr>
            <w:r>
              <w:rPr>
                <w:rStyle w:val="Strong"/>
                <w:rFonts w:cs="Times"/>
                <w:highlight w:val="green"/>
              </w:rPr>
              <w:t>Agreement</w:t>
            </w:r>
          </w:p>
          <w:p w14:paraId="58FF3E4F" w14:textId="77777777" w:rsidR="00576525" w:rsidRDefault="00576525" w:rsidP="00576525">
            <w:pPr>
              <w:rPr>
                <w:rFonts w:cs="Times"/>
                <w:szCs w:val="24"/>
              </w:rPr>
            </w:pPr>
            <w:r>
              <w:rPr>
                <w:rFonts w:cs="Times"/>
              </w:rPr>
              <w:t>To support single DCI based M-TRP PUSCH repetition scheme(s), up to two beams are supported. RAN1 shall further study the details considering, </w:t>
            </w:r>
          </w:p>
          <w:p w14:paraId="53065290" w14:textId="77777777" w:rsidR="00576525" w:rsidRDefault="00576525" w:rsidP="00576525">
            <w:pPr>
              <w:pStyle w:val="ListParagraph"/>
              <w:numPr>
                <w:ilvl w:val="0"/>
                <w:numId w:val="24"/>
              </w:numPr>
              <w:spacing w:before="0" w:line="240" w:lineRule="auto"/>
              <w:ind w:left="800" w:hanging="400"/>
              <w:jc w:val="left"/>
              <w:rPr>
                <w:rFonts w:cs="Times"/>
              </w:rPr>
            </w:pPr>
            <w:r>
              <w:rPr>
                <w:rFonts w:cs="Times"/>
              </w:rPr>
              <w:t>Codebook based and non-codebook based PUSCH  </w:t>
            </w:r>
          </w:p>
          <w:p w14:paraId="349A2D70" w14:textId="77777777" w:rsidR="00576525" w:rsidRDefault="00576525" w:rsidP="00576525">
            <w:pPr>
              <w:pStyle w:val="ListParagraph"/>
              <w:numPr>
                <w:ilvl w:val="0"/>
                <w:numId w:val="24"/>
              </w:numPr>
              <w:spacing w:before="0" w:line="240" w:lineRule="auto"/>
              <w:ind w:left="800" w:hanging="400"/>
              <w:jc w:val="left"/>
              <w:rPr>
                <w:rFonts w:cs="Times"/>
              </w:rPr>
            </w:pPr>
            <w:r>
              <w:rPr>
                <w:rFonts w:cs="Times"/>
              </w:rPr>
              <w:t>Enhancements on SRI/TPMI/power control parameters/any other </w:t>
            </w:r>
          </w:p>
          <w:p w14:paraId="19CDF456" w14:textId="77777777" w:rsidR="00576525" w:rsidRDefault="00576525" w:rsidP="00576525">
            <w:pPr>
              <w:rPr>
                <w:rFonts w:cs="Times"/>
              </w:rPr>
            </w:pPr>
            <w:r>
              <w:rPr>
                <w:rFonts w:cs="Times"/>
              </w:rPr>
              <w:t>Note1: Companies are encouraged to provide additional details on how above enhancements are applied to different PUSCH repetitions (e.g. mapping between PUSCH repetitions and beams)</w:t>
            </w:r>
          </w:p>
          <w:p w14:paraId="0D234822" w14:textId="77777777" w:rsidR="00576525" w:rsidRDefault="00576525" w:rsidP="00576525">
            <w:pPr>
              <w:rPr>
                <w:rFonts w:cs="Times"/>
              </w:rPr>
            </w:pPr>
            <w:r>
              <w:rPr>
                <w:rFonts w:cs="Times"/>
              </w:rPr>
              <w:t>Note2: Studying enhancements/aspects related to TA is not precluded.</w:t>
            </w:r>
          </w:p>
          <w:p w14:paraId="1D92FF5E" w14:textId="77777777" w:rsidR="00576525" w:rsidRDefault="00576525" w:rsidP="00576525">
            <w:pPr>
              <w:rPr>
                <w:lang w:eastAsia="x-none"/>
              </w:rPr>
            </w:pPr>
          </w:p>
          <w:p w14:paraId="2B5B89C6" w14:textId="77777777" w:rsidR="00576525" w:rsidRDefault="00576525" w:rsidP="00576525">
            <w:pPr>
              <w:rPr>
                <w:b/>
                <w:bCs/>
                <w:highlight w:val="green"/>
                <w:lang w:eastAsia="x-none"/>
              </w:rPr>
            </w:pPr>
            <w:r>
              <w:rPr>
                <w:b/>
                <w:highlight w:val="green"/>
                <w:lang w:eastAsia="x-none"/>
              </w:rPr>
              <w:t>Agreement</w:t>
            </w:r>
          </w:p>
          <w:p w14:paraId="71C1357D" w14:textId="77777777" w:rsidR="00576525" w:rsidRDefault="00576525" w:rsidP="00576525">
            <w:pPr>
              <w:rPr>
                <w:rFonts w:cs="Times"/>
              </w:rPr>
            </w:pPr>
            <w:r>
              <w:rPr>
                <w:rFonts w:cs="Times"/>
              </w:rPr>
              <w:t>On the mapping between PUSCH repetitions and beams in single DCI based multi-TRP PUSCH repetition Type A and Type B, further study the following, </w:t>
            </w:r>
          </w:p>
          <w:p w14:paraId="1C2DDDF8" w14:textId="77777777" w:rsidR="00576525" w:rsidRDefault="00576525" w:rsidP="00576525">
            <w:pPr>
              <w:numPr>
                <w:ilvl w:val="0"/>
                <w:numId w:val="25"/>
              </w:numPr>
              <w:jc w:val="left"/>
              <w:rPr>
                <w:rFonts w:cs="Times"/>
              </w:rPr>
            </w:pPr>
            <w:r>
              <w:rPr>
                <w:rFonts w:cs="Times"/>
              </w:rPr>
              <w:t>For both PUSCH repetition Type A and B, how the beams are mapped to different PUSCH repetitions (or slots/frequency hops),</w:t>
            </w:r>
          </w:p>
          <w:p w14:paraId="26A939C1" w14:textId="77777777" w:rsidR="00576525" w:rsidRDefault="00576525" w:rsidP="00576525">
            <w:pPr>
              <w:numPr>
                <w:ilvl w:val="1"/>
                <w:numId w:val="26"/>
              </w:numPr>
              <w:jc w:val="left"/>
              <w:rPr>
                <w:rFonts w:cs="Times"/>
              </w:rPr>
            </w:pPr>
            <w:r>
              <w:rPr>
                <w:rFonts w:cs="Times"/>
              </w:rPr>
              <w:t xml:space="preserve">Alt.1: cyclical mapping pattern (the first and second beam are applied to the first and second PUSCH repetition, respectively, and the same beam mapping pattern continues to the remaining PUSCH repetitions). </w:t>
            </w:r>
          </w:p>
          <w:p w14:paraId="45195F9A" w14:textId="77777777" w:rsidR="00576525" w:rsidRDefault="00576525" w:rsidP="00576525">
            <w:pPr>
              <w:numPr>
                <w:ilvl w:val="1"/>
                <w:numId w:val="26"/>
              </w:numPr>
              <w:jc w:val="left"/>
              <w:rPr>
                <w:rFonts w:cs="Times"/>
              </w:rPr>
            </w:pPr>
            <w:r>
              <w:rPr>
                <w:rFonts w:cs="Times"/>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79758383" w14:textId="77777777" w:rsidR="00576525" w:rsidRDefault="00576525" w:rsidP="00576525">
            <w:pPr>
              <w:numPr>
                <w:ilvl w:val="1"/>
                <w:numId w:val="26"/>
              </w:numPr>
              <w:jc w:val="left"/>
              <w:rPr>
                <w:rFonts w:cs="Times"/>
              </w:rPr>
            </w:pPr>
            <w:r>
              <w:rPr>
                <w:rFonts w:cs="Times"/>
              </w:rPr>
              <w:t xml:space="preserve">Alt.3: Half-Half pattern (the first beam is applied to the first half of PUSCH repetitions, and the second beam is applied to the second half of PUSCH repetitions) </w:t>
            </w:r>
          </w:p>
          <w:p w14:paraId="2C43405D" w14:textId="77777777" w:rsidR="00576525" w:rsidRDefault="00576525" w:rsidP="00576525">
            <w:pPr>
              <w:numPr>
                <w:ilvl w:val="1"/>
                <w:numId w:val="26"/>
              </w:numPr>
              <w:jc w:val="left"/>
              <w:rPr>
                <w:rFonts w:cs="Times"/>
              </w:rPr>
            </w:pPr>
            <w:r>
              <w:rPr>
                <w:rFonts w:cs="Times"/>
              </w:rPr>
              <w:t>Alt.</w:t>
            </w:r>
            <w:r>
              <w:rPr>
                <w:rFonts w:cs="Times"/>
                <w:strike/>
              </w:rPr>
              <w:t>3</w:t>
            </w:r>
            <w:r>
              <w:rPr>
                <w:rFonts w:cs="Times"/>
              </w:rPr>
              <w:t>4: Other variants (e.g. configurable mapping patterns)</w:t>
            </w:r>
          </w:p>
          <w:p w14:paraId="2B08E85C" w14:textId="77777777" w:rsidR="00576525" w:rsidRDefault="00576525" w:rsidP="00576525">
            <w:pPr>
              <w:numPr>
                <w:ilvl w:val="1"/>
                <w:numId w:val="26"/>
              </w:numPr>
              <w:jc w:val="left"/>
              <w:rPr>
                <w:rFonts w:cs="Times"/>
              </w:rPr>
            </w:pPr>
            <w:r>
              <w:rPr>
                <w:rFonts w:cs="Times"/>
              </w:rPr>
              <w:t xml:space="preserve">Note1: For PUSCH repetition type B, the variants considering slot level beam mapping with the same mapping principals (replacing repetition with slot) in Alt.1/2/3 are also included. </w:t>
            </w:r>
          </w:p>
          <w:p w14:paraId="0FC6CA39" w14:textId="77777777" w:rsidR="00576525" w:rsidRDefault="00576525" w:rsidP="00576525">
            <w:pPr>
              <w:numPr>
                <w:ilvl w:val="1"/>
                <w:numId w:val="26"/>
              </w:numPr>
              <w:jc w:val="left"/>
              <w:rPr>
                <w:rFonts w:cs="Times"/>
              </w:rPr>
            </w:pPr>
            <w:r>
              <w:rPr>
                <w:rFonts w:cs="Times"/>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5848940B" w14:textId="77777777" w:rsidR="00576525" w:rsidRDefault="00576525" w:rsidP="00576525">
            <w:pPr>
              <w:numPr>
                <w:ilvl w:val="0"/>
                <w:numId w:val="25"/>
              </w:numPr>
              <w:jc w:val="left"/>
              <w:rPr>
                <w:rFonts w:cs="Times"/>
              </w:rPr>
            </w:pPr>
            <w:r>
              <w:rPr>
                <w:rFonts w:cs="Times"/>
              </w:rPr>
              <w:t>For PUSCH repetition Type B, which repetition type that the beams shall consider for the mapping,</w:t>
            </w:r>
          </w:p>
          <w:p w14:paraId="736451B2" w14:textId="77777777" w:rsidR="00576525" w:rsidRDefault="00576525" w:rsidP="00576525">
            <w:pPr>
              <w:numPr>
                <w:ilvl w:val="1"/>
                <w:numId w:val="27"/>
              </w:numPr>
              <w:jc w:val="left"/>
              <w:rPr>
                <w:rFonts w:cs="Times"/>
              </w:rPr>
            </w:pPr>
            <w:r>
              <w:rPr>
                <w:rFonts w:cs="Times"/>
              </w:rPr>
              <w:t>Alt.1: beams are mapped to the nominal repetitions</w:t>
            </w:r>
          </w:p>
          <w:p w14:paraId="6A9F027D" w14:textId="77777777" w:rsidR="00576525" w:rsidRDefault="00576525" w:rsidP="00576525">
            <w:pPr>
              <w:numPr>
                <w:ilvl w:val="1"/>
                <w:numId w:val="27"/>
              </w:numPr>
              <w:jc w:val="left"/>
              <w:rPr>
                <w:rFonts w:cs="Times"/>
              </w:rPr>
            </w:pPr>
            <w:r>
              <w:rPr>
                <w:rFonts w:cs="Times"/>
              </w:rPr>
              <w:t>Alt.2: beams are mapped to the actual repetitions</w:t>
            </w:r>
          </w:p>
          <w:p w14:paraId="712F53BE" w14:textId="77777777" w:rsidR="00576525" w:rsidRDefault="00576525" w:rsidP="00576525">
            <w:pPr>
              <w:numPr>
                <w:ilvl w:val="1"/>
                <w:numId w:val="27"/>
              </w:numPr>
              <w:jc w:val="left"/>
              <w:rPr>
                <w:rFonts w:cs="Times"/>
              </w:rPr>
            </w:pPr>
            <w:r>
              <w:rPr>
                <w:rFonts w:cs="Times"/>
              </w:rPr>
              <w:t>Alt.3: beams are mapped to different slots (not in the granularity of actual/nominal repetition)</w:t>
            </w:r>
          </w:p>
          <w:p w14:paraId="3FAC942A" w14:textId="77777777" w:rsidR="00576525" w:rsidRDefault="00576525" w:rsidP="00576525">
            <w:pPr>
              <w:numPr>
                <w:ilvl w:val="1"/>
                <w:numId w:val="27"/>
              </w:numPr>
              <w:jc w:val="left"/>
              <w:rPr>
                <w:rFonts w:cs="Times"/>
              </w:rPr>
            </w:pPr>
            <w:r>
              <w:rPr>
                <w:rFonts w:cs="Times"/>
              </w:rPr>
              <w:t>Alt.4: Other variants</w:t>
            </w:r>
          </w:p>
          <w:p w14:paraId="5ABCD7B6" w14:textId="77777777" w:rsidR="00576525" w:rsidRDefault="00576525" w:rsidP="00576525">
            <w:pPr>
              <w:numPr>
                <w:ilvl w:val="0"/>
                <w:numId w:val="25"/>
              </w:numPr>
              <w:jc w:val="left"/>
              <w:rPr>
                <w:rFonts w:cs="Times"/>
              </w:rPr>
            </w:pPr>
            <w:r>
              <w:rPr>
                <w:rFonts w:cs="Times"/>
              </w:rPr>
              <w:t>Consider additional requirements on switching gap(s) between two PUSCH repetitions towards different TRPs considering beam switching latency aspects.</w:t>
            </w:r>
          </w:p>
          <w:p w14:paraId="19AC53C3" w14:textId="77777777" w:rsidR="00576525" w:rsidRDefault="00576525" w:rsidP="00576525">
            <w:pPr>
              <w:numPr>
                <w:ilvl w:val="0"/>
                <w:numId w:val="25"/>
              </w:numPr>
              <w:jc w:val="left"/>
              <w:rPr>
                <w:rFonts w:cs="Times"/>
              </w:rPr>
            </w:pPr>
            <w:r>
              <w:rPr>
                <w:rFonts w:cs="Times"/>
              </w:rPr>
              <w:t>Note: use of the above solutions to multi-DCI based PUSCH repetition and TDMed PUSCH transmission without repetition (when there are agreed to support) is not precluded. </w:t>
            </w:r>
          </w:p>
          <w:p w14:paraId="7ADB320E" w14:textId="67AF61FA" w:rsidR="00576525" w:rsidRDefault="00576525" w:rsidP="008832BB">
            <w:pPr>
              <w:rPr>
                <w:rFonts w:eastAsia="Batang"/>
                <w:lang w:val="en-US" w:eastAsia="ko-KR"/>
              </w:rPr>
            </w:pPr>
          </w:p>
        </w:tc>
      </w:tr>
    </w:tbl>
    <w:p w14:paraId="23B37F5A" w14:textId="4F7D5383" w:rsidR="000C7349" w:rsidRDefault="000C7349" w:rsidP="008832BB">
      <w:pPr>
        <w:rPr>
          <w:rFonts w:eastAsia="Batang"/>
          <w:lang w:val="en-US" w:eastAsia="ko-KR"/>
        </w:rPr>
      </w:pPr>
      <w:r>
        <w:rPr>
          <w:rFonts w:eastAsia="Batang"/>
          <w:lang w:val="en-US" w:eastAsia="ko-KR"/>
        </w:rPr>
        <w:lastRenderedPageBreak/>
        <w:t>In RAN</w:t>
      </w:r>
      <w:r w:rsidR="001A7F3B">
        <w:rPr>
          <w:rFonts w:eastAsia="Batang"/>
          <w:lang w:val="en-US" w:eastAsia="ko-KR"/>
        </w:rPr>
        <w:t>1#103-e, the following was further agreed.</w:t>
      </w:r>
    </w:p>
    <w:tbl>
      <w:tblPr>
        <w:tblStyle w:val="TableGrid"/>
        <w:tblW w:w="0" w:type="auto"/>
        <w:tblLook w:val="04A0" w:firstRow="1" w:lastRow="0" w:firstColumn="1" w:lastColumn="0" w:noHBand="0" w:noVBand="1"/>
      </w:tblPr>
      <w:tblGrid>
        <w:gridCol w:w="9855"/>
      </w:tblGrid>
      <w:tr w:rsidR="00C67031" w14:paraId="2EB48AC9" w14:textId="77777777" w:rsidTr="00C67031">
        <w:tc>
          <w:tcPr>
            <w:tcW w:w="9855" w:type="dxa"/>
          </w:tcPr>
          <w:p w14:paraId="54599074" w14:textId="77777777" w:rsidR="00C67031" w:rsidRDefault="00C67031" w:rsidP="00C67031">
            <w:pPr>
              <w:rPr>
                <w:b/>
                <w:bCs/>
                <w:highlight w:val="green"/>
              </w:rPr>
            </w:pPr>
            <w:r>
              <w:rPr>
                <w:b/>
                <w:bCs/>
                <w:highlight w:val="green"/>
              </w:rPr>
              <w:t>Agreement</w:t>
            </w:r>
          </w:p>
          <w:p w14:paraId="0B07A53C" w14:textId="77777777" w:rsidR="00C67031" w:rsidRDefault="00C67031" w:rsidP="00C67031">
            <w:r>
              <w:t xml:space="preserve">For single DCI based M-TRP PUSCH repetition schemes, support codebook based PUSCH transmission with following enhancements. </w:t>
            </w:r>
          </w:p>
          <w:p w14:paraId="3F5AA246" w14:textId="77777777" w:rsidR="00C67031" w:rsidRDefault="00C67031" w:rsidP="00C67031">
            <w:pPr>
              <w:pStyle w:val="ListParagraph"/>
              <w:numPr>
                <w:ilvl w:val="0"/>
                <w:numId w:val="35"/>
              </w:numPr>
              <w:spacing w:before="0" w:line="240" w:lineRule="auto"/>
              <w:rPr>
                <w:rFonts w:ascii="Times" w:hAnsi="Times"/>
                <w:bCs/>
                <w:iCs/>
                <w:kern w:val="32"/>
                <w:lang w:eastAsia="zh-CN"/>
              </w:rPr>
            </w:pPr>
            <w:r>
              <w:rPr>
                <w:bCs/>
                <w:iCs/>
                <w:kern w:val="32"/>
                <w:lang w:eastAsia="zh-CN"/>
              </w:rPr>
              <w:t xml:space="preserve">Support the indication of two SRIs. </w:t>
            </w:r>
          </w:p>
          <w:p w14:paraId="1310291B" w14:textId="77777777" w:rsidR="00C67031" w:rsidRDefault="00C67031" w:rsidP="00C67031">
            <w:pPr>
              <w:pStyle w:val="ListParagraph"/>
              <w:numPr>
                <w:ilvl w:val="1"/>
                <w:numId w:val="35"/>
              </w:numPr>
              <w:spacing w:before="0" w:line="240" w:lineRule="auto"/>
              <w:rPr>
                <w:bCs/>
                <w:iCs/>
                <w:kern w:val="32"/>
                <w:lang w:eastAsia="zh-CN"/>
              </w:rPr>
            </w:pPr>
            <w:r>
              <w:rPr>
                <w:bCs/>
                <w:iCs/>
                <w:kern w:val="32"/>
                <w:lang w:eastAsia="zh-CN"/>
              </w:rPr>
              <w:t xml:space="preserve">Alt1: Bit field of SRI shall be enhanced. </w:t>
            </w:r>
          </w:p>
          <w:p w14:paraId="6E05A3D5" w14:textId="77777777" w:rsidR="00C67031" w:rsidRDefault="00C67031" w:rsidP="00C67031">
            <w:pPr>
              <w:pStyle w:val="ListParagraph"/>
              <w:numPr>
                <w:ilvl w:val="1"/>
                <w:numId w:val="35"/>
              </w:numPr>
              <w:spacing w:before="0" w:line="240" w:lineRule="auto"/>
              <w:rPr>
                <w:bCs/>
                <w:iCs/>
                <w:kern w:val="32"/>
                <w:lang w:eastAsia="zh-CN"/>
              </w:rPr>
            </w:pPr>
            <w:r>
              <w:rPr>
                <w:bCs/>
                <w:iCs/>
                <w:kern w:val="32"/>
                <w:lang w:eastAsia="zh-CN"/>
              </w:rPr>
              <w:t xml:space="preserve">Alt2: No changes on SRI field </w:t>
            </w:r>
          </w:p>
          <w:p w14:paraId="696B16F7" w14:textId="77777777" w:rsidR="00C67031" w:rsidRDefault="00C67031" w:rsidP="00C67031">
            <w:pPr>
              <w:pStyle w:val="ListParagraph"/>
              <w:numPr>
                <w:ilvl w:val="0"/>
                <w:numId w:val="35"/>
              </w:numPr>
              <w:spacing w:before="0" w:line="240" w:lineRule="auto"/>
              <w:rPr>
                <w:bCs/>
                <w:iCs/>
                <w:kern w:val="32"/>
                <w:lang w:eastAsia="zh-CN"/>
              </w:rPr>
            </w:pPr>
            <w:r>
              <w:rPr>
                <w:bCs/>
                <w:iCs/>
                <w:kern w:val="32"/>
                <w:lang w:eastAsia="zh-CN"/>
              </w:rPr>
              <w:t xml:space="preserve">Support the indication of two TPMIs. </w:t>
            </w:r>
          </w:p>
          <w:p w14:paraId="4C5CF3D9" w14:textId="77777777" w:rsidR="00C67031" w:rsidRDefault="00C67031" w:rsidP="00C67031">
            <w:pPr>
              <w:pStyle w:val="ListParagraph"/>
              <w:numPr>
                <w:ilvl w:val="1"/>
                <w:numId w:val="35"/>
              </w:numPr>
              <w:spacing w:before="0" w:line="240" w:lineRule="auto"/>
              <w:rPr>
                <w:bCs/>
                <w:iCs/>
                <w:kern w:val="32"/>
                <w:lang w:eastAsia="zh-CN"/>
              </w:rPr>
            </w:pPr>
            <w:r>
              <w:rPr>
                <w:bCs/>
                <w:iCs/>
                <w:kern w:val="32"/>
                <w:lang w:eastAsia="zh-CN"/>
              </w:rPr>
              <w:t>The same number of layers are applied for both TPMIs if two TPMIs are indicated</w:t>
            </w:r>
          </w:p>
          <w:p w14:paraId="250397D0" w14:textId="77777777" w:rsidR="00C67031" w:rsidRDefault="00C67031" w:rsidP="00C67031">
            <w:pPr>
              <w:pStyle w:val="ListParagraph"/>
              <w:numPr>
                <w:ilvl w:val="1"/>
                <w:numId w:val="35"/>
              </w:numPr>
              <w:spacing w:before="0" w:line="240" w:lineRule="auto"/>
              <w:rPr>
                <w:bCs/>
                <w:iCs/>
                <w:kern w:val="32"/>
                <w:lang w:eastAsia="zh-CN"/>
              </w:rPr>
            </w:pPr>
            <w:r>
              <w:rPr>
                <w:bCs/>
                <w:iCs/>
                <w:kern w:val="32"/>
                <w:lang w:eastAsia="zh-CN"/>
              </w:rPr>
              <w:t>The number of SRS ports between two TRPs should be same.</w:t>
            </w:r>
          </w:p>
          <w:p w14:paraId="15E3C116" w14:textId="77777777" w:rsidR="00C67031" w:rsidRDefault="00C67031" w:rsidP="00C67031">
            <w:pPr>
              <w:pStyle w:val="ListParagraph"/>
              <w:numPr>
                <w:ilvl w:val="1"/>
                <w:numId w:val="35"/>
              </w:numPr>
              <w:spacing w:before="0" w:line="240" w:lineRule="auto"/>
              <w:rPr>
                <w:bCs/>
                <w:iCs/>
                <w:kern w:val="32"/>
                <w:lang w:eastAsia="zh-CN"/>
              </w:rPr>
            </w:pPr>
            <w:r>
              <w:rPr>
                <w:bCs/>
                <w:iCs/>
                <w:kern w:val="32"/>
                <w:lang w:eastAsia="zh-CN"/>
              </w:rPr>
              <w:lastRenderedPageBreak/>
              <w:t>FFS: Details on indicating two TPMIs (e.g, one TPMI field or two TPMI fields)</w:t>
            </w:r>
          </w:p>
          <w:p w14:paraId="5D731726" w14:textId="77777777" w:rsidR="00C67031" w:rsidRDefault="00C67031" w:rsidP="00C67031">
            <w:pPr>
              <w:pStyle w:val="ListParagraph"/>
              <w:numPr>
                <w:ilvl w:val="0"/>
                <w:numId w:val="35"/>
              </w:numPr>
              <w:spacing w:before="0" w:line="240" w:lineRule="auto"/>
              <w:rPr>
                <w:bCs/>
                <w:iCs/>
                <w:kern w:val="32"/>
                <w:lang w:eastAsia="zh-CN"/>
              </w:rPr>
            </w:pPr>
            <w:r>
              <w:rPr>
                <w:bCs/>
                <w:iCs/>
                <w:kern w:val="32"/>
                <w:lang w:eastAsia="zh-CN"/>
              </w:rPr>
              <w:t>Increase the maximum number of SRS resource sets to two</w:t>
            </w:r>
          </w:p>
          <w:p w14:paraId="234BE273" w14:textId="77777777" w:rsidR="00C67031" w:rsidRDefault="00C67031" w:rsidP="00C67031">
            <w:pPr>
              <w:pStyle w:val="ListParagraph"/>
              <w:numPr>
                <w:ilvl w:val="0"/>
                <w:numId w:val="35"/>
              </w:numPr>
              <w:spacing w:before="0" w:line="240" w:lineRule="auto"/>
              <w:rPr>
                <w:bCs/>
                <w:iCs/>
                <w:kern w:val="32"/>
                <w:lang w:eastAsia="zh-CN"/>
              </w:rPr>
            </w:pPr>
            <w:r>
              <w:rPr>
                <w:bCs/>
                <w:iCs/>
                <w:kern w:val="32"/>
                <w:lang w:eastAsia="zh-CN"/>
              </w:rPr>
              <w:t>FFS: configuration details of each SRS resource set (e.g., number of SRS resources in a resource set)</w:t>
            </w:r>
          </w:p>
          <w:p w14:paraId="313B20DB" w14:textId="77777777" w:rsidR="00C67031" w:rsidRDefault="00C67031" w:rsidP="00C67031">
            <w:pPr>
              <w:pStyle w:val="ListParagraph"/>
              <w:adjustRightInd w:val="0"/>
              <w:snapToGrid w:val="0"/>
              <w:ind w:left="0"/>
              <w:contextualSpacing/>
              <w:rPr>
                <w:color w:val="FF0000"/>
              </w:rPr>
            </w:pPr>
          </w:p>
          <w:p w14:paraId="44684B8C" w14:textId="77777777" w:rsidR="00C67031" w:rsidRDefault="00C67031" w:rsidP="00C67031">
            <w:pPr>
              <w:rPr>
                <w:highlight w:val="green"/>
              </w:rPr>
            </w:pPr>
            <w:r>
              <w:rPr>
                <w:b/>
                <w:bCs/>
                <w:highlight w:val="green"/>
              </w:rPr>
              <w:t>Agreement</w:t>
            </w:r>
          </w:p>
          <w:p w14:paraId="70271977" w14:textId="77777777" w:rsidR="00C67031" w:rsidRDefault="00C67031" w:rsidP="00C67031">
            <w:r>
              <w:t xml:space="preserve">For single DCI based M-TRP PUSCH repetition schemes, support non-codebook based PUSCH transmission with following considerations. </w:t>
            </w:r>
          </w:p>
          <w:p w14:paraId="2708E1BE" w14:textId="77777777" w:rsidR="00C67031" w:rsidRDefault="00C67031" w:rsidP="00C67031">
            <w:pPr>
              <w:pStyle w:val="ListParagraph"/>
              <w:numPr>
                <w:ilvl w:val="0"/>
                <w:numId w:val="35"/>
              </w:numPr>
              <w:spacing w:before="0" w:line="240" w:lineRule="auto"/>
              <w:rPr>
                <w:rFonts w:ascii="Times" w:hAnsi="Times"/>
                <w:bCs/>
                <w:iCs/>
                <w:kern w:val="32"/>
                <w:lang w:eastAsia="zh-CN"/>
              </w:rPr>
            </w:pPr>
            <w:r>
              <w:rPr>
                <w:bCs/>
                <w:iCs/>
                <w:kern w:val="32"/>
                <w:lang w:eastAsia="zh-CN"/>
              </w:rPr>
              <w:t xml:space="preserve">Increase the maximum number of SRS resource sets to two, and associated CSI-RS resource can be configured per SRS resource set. </w:t>
            </w:r>
          </w:p>
          <w:p w14:paraId="1AC90513" w14:textId="77777777" w:rsidR="00C67031" w:rsidRDefault="00C67031" w:rsidP="00C67031">
            <w:pPr>
              <w:pStyle w:val="ListParagraph"/>
              <w:numPr>
                <w:ilvl w:val="0"/>
                <w:numId w:val="35"/>
              </w:numPr>
              <w:spacing w:before="0" w:line="240" w:lineRule="auto"/>
              <w:rPr>
                <w:bCs/>
                <w:iCs/>
                <w:kern w:val="32"/>
                <w:lang w:eastAsia="zh-CN"/>
              </w:rPr>
            </w:pPr>
            <w:r>
              <w:rPr>
                <w:bCs/>
                <w:iCs/>
                <w:kern w:val="32"/>
                <w:lang w:eastAsia="zh-CN"/>
              </w:rPr>
              <w:t xml:space="preserve">FFS: Enhancements on SRI field in DCI to indicate the two beams for repetitions </w:t>
            </w:r>
          </w:p>
          <w:p w14:paraId="22BB1C71" w14:textId="77777777" w:rsidR="00C67031" w:rsidRDefault="00C67031" w:rsidP="00C67031">
            <w:pPr>
              <w:rPr>
                <w:rFonts w:cs="Times"/>
                <w:b/>
                <w:bCs/>
                <w:highlight w:val="green"/>
              </w:rPr>
            </w:pPr>
          </w:p>
          <w:p w14:paraId="330268AF" w14:textId="0721475B" w:rsidR="00C67031" w:rsidRDefault="00C67031" w:rsidP="00C67031">
            <w:pPr>
              <w:rPr>
                <w:rFonts w:cs="Times"/>
              </w:rPr>
            </w:pPr>
            <w:r>
              <w:rPr>
                <w:rFonts w:cs="Times"/>
                <w:b/>
                <w:bCs/>
                <w:highlight w:val="green"/>
              </w:rPr>
              <w:t>Agreement</w:t>
            </w:r>
          </w:p>
          <w:p w14:paraId="7E76D364" w14:textId="77777777" w:rsidR="00C67031" w:rsidRDefault="00C67031" w:rsidP="00C67031">
            <w:pPr>
              <w:rPr>
                <w:rFonts w:cs="Times"/>
              </w:rPr>
            </w:pPr>
            <w:r>
              <w:rPr>
                <w:rFonts w:cs="Times"/>
              </w:rPr>
              <w:t xml:space="preserve">For single DCI based M-TRP PUSCH repetition Type B, at least nominal repetitions are used to map beams </w:t>
            </w:r>
          </w:p>
          <w:p w14:paraId="2F98B105" w14:textId="77777777" w:rsidR="00C67031" w:rsidRDefault="00C67031" w:rsidP="00C67031">
            <w:pPr>
              <w:pStyle w:val="ListParagraph"/>
              <w:numPr>
                <w:ilvl w:val="0"/>
                <w:numId w:val="37"/>
              </w:numPr>
              <w:snapToGrid w:val="0"/>
              <w:spacing w:before="0" w:line="240" w:lineRule="auto"/>
              <w:rPr>
                <w:rFonts w:cs="Times"/>
              </w:rPr>
            </w:pPr>
            <w:r>
              <w:rPr>
                <w:rFonts w:cs="Times"/>
              </w:rPr>
              <w:t>Further study details and applicability of each mapping method</w:t>
            </w:r>
          </w:p>
          <w:p w14:paraId="0FCBD2E1" w14:textId="77777777" w:rsidR="00C67031" w:rsidRDefault="00C67031" w:rsidP="00C67031">
            <w:pPr>
              <w:pStyle w:val="ListParagraph"/>
              <w:numPr>
                <w:ilvl w:val="0"/>
                <w:numId w:val="37"/>
              </w:numPr>
              <w:snapToGrid w:val="0"/>
              <w:spacing w:before="0" w:line="240" w:lineRule="auto"/>
              <w:rPr>
                <w:rFonts w:cs="Times"/>
              </w:rPr>
            </w:pPr>
            <w:r>
              <w:rPr>
                <w:rFonts w:cs="Times"/>
              </w:rPr>
              <w:t>Further study the slot based beam mapping in the cases of nominal repetition across slot boundaries</w:t>
            </w:r>
          </w:p>
          <w:p w14:paraId="553165CB" w14:textId="5F3A2208" w:rsidR="00C67031" w:rsidRDefault="00C67031" w:rsidP="008832BB">
            <w:pPr>
              <w:rPr>
                <w:rFonts w:eastAsia="Batang"/>
                <w:lang w:val="en-US" w:eastAsia="ko-KR"/>
              </w:rPr>
            </w:pPr>
          </w:p>
          <w:p w14:paraId="128E21C7" w14:textId="77777777" w:rsidR="00C67031" w:rsidRDefault="00C67031" w:rsidP="00C67031">
            <w:pPr>
              <w:rPr>
                <w:rFonts w:cs="Times"/>
              </w:rPr>
            </w:pPr>
            <w:r>
              <w:rPr>
                <w:rFonts w:cs="Times"/>
                <w:b/>
                <w:bCs/>
                <w:highlight w:val="green"/>
              </w:rPr>
              <w:t>Agreement</w:t>
            </w:r>
          </w:p>
          <w:p w14:paraId="71B28C22" w14:textId="77777777" w:rsidR="00C67031" w:rsidRDefault="00C67031" w:rsidP="00C67031">
            <w:pPr>
              <w:rPr>
                <w:rFonts w:cs="Times"/>
                <w:sz w:val="18"/>
                <w:szCs w:val="18"/>
              </w:rPr>
            </w:pPr>
            <w:r>
              <w:rPr>
                <w:rFonts w:cs="Times"/>
              </w:rPr>
              <w:t xml:space="preserve">For PUSCH multi-TRP enhancements, </w:t>
            </w:r>
          </w:p>
          <w:p w14:paraId="69B6E112" w14:textId="77777777" w:rsidR="00C67031" w:rsidRDefault="00C67031" w:rsidP="00C67031">
            <w:pPr>
              <w:pStyle w:val="ListParagraph"/>
              <w:numPr>
                <w:ilvl w:val="0"/>
                <w:numId w:val="37"/>
              </w:numPr>
              <w:snapToGrid w:val="0"/>
              <w:spacing w:before="0" w:line="240" w:lineRule="auto"/>
              <w:rPr>
                <w:rFonts w:cs="Times"/>
              </w:rPr>
            </w:pPr>
            <w:r>
              <w:rPr>
                <w:rFonts w:cs="Times"/>
              </w:rPr>
              <w:t xml:space="preserve">For per TRP closed-loop power control for PUSCH, further study the following alternatives when the “closedLoopIndex” values are different.  </w:t>
            </w:r>
          </w:p>
          <w:p w14:paraId="27E55EF6"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Option.1: A single TPC field is used in DCI formats 0_1 / 0_2, and the TPC value applied for both PUSCH beams</w:t>
            </w:r>
          </w:p>
          <w:p w14:paraId="2578BAAB"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 xml:space="preserve">Option.2: A single TPC field is used in DCI formats 0_1 / 0_2, and the TPC value applied for one of two PUSCH beams at a slot. </w:t>
            </w:r>
          </w:p>
          <w:p w14:paraId="239DE78C"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Option 3: A second TPC field is added in DCI formats 0_1 / 0_2.</w:t>
            </w:r>
          </w:p>
          <w:p w14:paraId="7BC8ACE3"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Option 4: A single TPC field is used in DCI formats 0_1 / 0_2, and indicates two TPC values applied to two PUSCH beams, respectively.</w:t>
            </w:r>
          </w:p>
          <w:p w14:paraId="5C9D8829" w14:textId="77777777" w:rsidR="00C67031" w:rsidRDefault="00C67031" w:rsidP="00C67031">
            <w:pPr>
              <w:pStyle w:val="ListParagraph"/>
              <w:numPr>
                <w:ilvl w:val="0"/>
                <w:numId w:val="37"/>
              </w:numPr>
              <w:snapToGrid w:val="0"/>
              <w:spacing w:before="0" w:line="240" w:lineRule="auto"/>
              <w:rPr>
                <w:rFonts w:cs="Times"/>
              </w:rPr>
            </w:pPr>
            <w:r>
              <w:rPr>
                <w:rFonts w:cs="Times"/>
              </w:rPr>
              <w:t>FFS: Transition period for beam / power / frequency change.</w:t>
            </w:r>
          </w:p>
          <w:p w14:paraId="227D64F0" w14:textId="77777777" w:rsidR="00C67031" w:rsidRDefault="00C67031" w:rsidP="00C67031">
            <w:pPr>
              <w:rPr>
                <w:rFonts w:cs="Times"/>
                <w:color w:val="1F497D"/>
                <w:lang w:eastAsia="ko-KR"/>
              </w:rPr>
            </w:pPr>
          </w:p>
          <w:p w14:paraId="3F960F13" w14:textId="77777777" w:rsidR="00C67031" w:rsidRDefault="00C67031" w:rsidP="00C67031">
            <w:pPr>
              <w:rPr>
                <w:rFonts w:cs="Times"/>
              </w:rPr>
            </w:pPr>
            <w:r>
              <w:rPr>
                <w:rFonts w:cs="Times"/>
                <w:b/>
                <w:bCs/>
                <w:highlight w:val="green"/>
              </w:rPr>
              <w:t>Agreement</w:t>
            </w:r>
          </w:p>
          <w:p w14:paraId="7ACD151B" w14:textId="77777777" w:rsidR="00C67031" w:rsidRDefault="00C67031" w:rsidP="00C67031">
            <w:pPr>
              <w:rPr>
                <w:rFonts w:cs="Times"/>
              </w:rPr>
            </w:pPr>
            <w:r>
              <w:rPr>
                <w:rFonts w:cs="Times"/>
              </w:rPr>
              <w:t xml:space="preserve">Support both type 1 and type 2 CG PUSCH transmission towards MTRP. Further study the following alternatives, </w:t>
            </w:r>
          </w:p>
          <w:p w14:paraId="28AF9868" w14:textId="77777777" w:rsidR="00C67031" w:rsidRDefault="00C67031" w:rsidP="00C67031">
            <w:pPr>
              <w:pStyle w:val="ListParagraph"/>
              <w:numPr>
                <w:ilvl w:val="0"/>
                <w:numId w:val="37"/>
              </w:numPr>
              <w:snapToGrid w:val="0"/>
              <w:spacing w:before="0" w:line="240" w:lineRule="auto"/>
              <w:rPr>
                <w:rFonts w:cs="Times"/>
              </w:rPr>
            </w:pPr>
            <w:r>
              <w:rPr>
                <w:rFonts w:cs="Times"/>
              </w:rPr>
              <w:t xml:space="preserve">Alt.1 : single CG configuration </w:t>
            </w:r>
          </w:p>
          <w:p w14:paraId="7376A153"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Repetitions of a TB transmitted towards MTPR on multiple PUSCH transmission occasions of single CG configuration.</w:t>
            </w:r>
          </w:p>
          <w:p w14:paraId="2917DB4C"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 xml:space="preserve">At least for codebook-based CG PUSCH, support configuring 2 SRIs/TPMIs. </w:t>
            </w:r>
          </w:p>
          <w:p w14:paraId="1344CD0D" w14:textId="77777777" w:rsidR="00C67031" w:rsidRDefault="00C67031" w:rsidP="00C67031">
            <w:pPr>
              <w:pStyle w:val="ListParagraph"/>
              <w:numPr>
                <w:ilvl w:val="0"/>
                <w:numId w:val="37"/>
              </w:numPr>
              <w:snapToGrid w:val="0"/>
              <w:spacing w:before="0" w:line="240" w:lineRule="auto"/>
              <w:rPr>
                <w:rFonts w:cs="Times"/>
              </w:rPr>
            </w:pPr>
            <w:r>
              <w:rPr>
                <w:rFonts w:cs="Times"/>
              </w:rPr>
              <w:t xml:space="preserve">Alt.2 : multiple CG configurations </w:t>
            </w:r>
          </w:p>
          <w:p w14:paraId="517B286A"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Repetitions of a TB transmitted towards MTRP on more than one PUSCH transmission occasions, where one or more transmission occasions are from one CG configuration and another one or more PUSCH transmission occasions are from another CG configuration.</w:t>
            </w:r>
          </w:p>
          <w:p w14:paraId="7CCA494A" w14:textId="77777777" w:rsidR="00C67031" w:rsidRDefault="00C67031" w:rsidP="00C67031">
            <w:pPr>
              <w:pStyle w:val="ListParagraph"/>
              <w:numPr>
                <w:ilvl w:val="1"/>
                <w:numId w:val="36"/>
              </w:numPr>
              <w:snapToGrid w:val="0"/>
              <w:spacing w:before="0" w:line="240" w:lineRule="auto"/>
              <w:contextualSpacing/>
              <w:rPr>
                <w:rFonts w:cs="Times"/>
              </w:rPr>
            </w:pPr>
            <w:r>
              <w:rPr>
                <w:rFonts w:cs="Times"/>
              </w:rPr>
              <w:t>1 SRI/TPMI is configured/indicated for each CG configuration.</w:t>
            </w:r>
          </w:p>
          <w:p w14:paraId="776A9377" w14:textId="77777777" w:rsidR="00C67031" w:rsidRDefault="00C67031" w:rsidP="00C67031">
            <w:pPr>
              <w:pStyle w:val="ListParagraph"/>
              <w:numPr>
                <w:ilvl w:val="0"/>
                <w:numId w:val="37"/>
              </w:numPr>
              <w:snapToGrid w:val="0"/>
              <w:spacing w:before="0" w:line="240" w:lineRule="auto"/>
              <w:rPr>
                <w:rFonts w:cs="Times"/>
              </w:rPr>
            </w:pPr>
            <w:r>
              <w:rPr>
                <w:rFonts w:cs="Times"/>
              </w:rPr>
              <w:t xml:space="preserve">Further study required beam mapping principals, low overhead mechanisms for beam selection, and other enhancements for Alt.1 and Alt.2.  </w:t>
            </w:r>
          </w:p>
          <w:p w14:paraId="5438652C" w14:textId="28105096" w:rsidR="00C67031" w:rsidRDefault="00C67031" w:rsidP="008832BB">
            <w:pPr>
              <w:rPr>
                <w:rFonts w:eastAsia="Batang"/>
                <w:lang w:val="en-US" w:eastAsia="ko-KR"/>
              </w:rPr>
            </w:pPr>
          </w:p>
          <w:p w14:paraId="7F078312" w14:textId="77777777" w:rsidR="00C67031" w:rsidRDefault="00C67031" w:rsidP="00C67031">
            <w:pPr>
              <w:rPr>
                <w:highlight w:val="green"/>
              </w:rPr>
            </w:pPr>
            <w:r>
              <w:rPr>
                <w:b/>
                <w:bCs/>
                <w:highlight w:val="green"/>
              </w:rPr>
              <w:t>Agreement</w:t>
            </w:r>
          </w:p>
          <w:p w14:paraId="5E3C50DC" w14:textId="77777777" w:rsidR="00C67031" w:rsidRDefault="00C67031" w:rsidP="00C67031">
            <w:r>
              <w:t>For M-TRP PUSCH reliability enhancement, further discuss multi-DCI based PUSCH transmission/repetition scheme(s) considering the following aspects.  </w:t>
            </w:r>
          </w:p>
          <w:p w14:paraId="4AF6E38F" w14:textId="77777777" w:rsidR="00C67031" w:rsidRDefault="00C67031" w:rsidP="00C67031">
            <w:pPr>
              <w:numPr>
                <w:ilvl w:val="0"/>
                <w:numId w:val="38"/>
              </w:numPr>
              <w:rPr>
                <w:bCs/>
              </w:rPr>
            </w:pPr>
            <w:r>
              <w:rPr>
                <w:bCs/>
              </w:rPr>
              <w:t xml:space="preserve">The same TB is repeated towards multiple TRPs with different beams, where one or more PUSCH repetitions are scheduled by one DCI and another one or more PUSCH repetitions are scheduled by another DCI. </w:t>
            </w:r>
          </w:p>
          <w:p w14:paraId="7C84C468" w14:textId="77777777" w:rsidR="00C67031" w:rsidRDefault="00C67031" w:rsidP="00C67031">
            <w:pPr>
              <w:numPr>
                <w:ilvl w:val="0"/>
                <w:numId w:val="38"/>
              </w:numPr>
              <w:rPr>
                <w:bCs/>
              </w:rPr>
            </w:pPr>
            <w:r>
              <w:rPr>
                <w:bCs/>
              </w:rPr>
              <w:t xml:space="preserve">FFS: Details related to timeline restrictions and beam mapping  </w:t>
            </w:r>
          </w:p>
          <w:p w14:paraId="0C6FB35C" w14:textId="77777777" w:rsidR="00C67031" w:rsidRDefault="00C67031" w:rsidP="00C67031">
            <w:pPr>
              <w:numPr>
                <w:ilvl w:val="0"/>
                <w:numId w:val="38"/>
              </w:numPr>
              <w:rPr>
                <w:bCs/>
              </w:rPr>
            </w:pPr>
            <w:r>
              <w:rPr>
                <w:bCs/>
              </w:rPr>
              <w:t>Changes on Rel-15/16 MCS, TBS determination, and UL resource allocation are not expected from this scheme.</w:t>
            </w:r>
          </w:p>
          <w:p w14:paraId="3440815A" w14:textId="77777777" w:rsidR="00C67031" w:rsidRDefault="00C67031" w:rsidP="00C67031">
            <w:pPr>
              <w:numPr>
                <w:ilvl w:val="0"/>
                <w:numId w:val="38"/>
              </w:numPr>
              <w:rPr>
                <w:bCs/>
              </w:rPr>
            </w:pPr>
            <w:r>
              <w:rPr>
                <w:bCs/>
              </w:rPr>
              <w:t xml:space="preserve">The scheme is considered to be supported only if there are gains over single DCI based PUSCH repetition schemes and a similar scheme is not supported by m-TRP PDCCH (e.g. Option 3). </w:t>
            </w:r>
          </w:p>
          <w:p w14:paraId="29AF24A0" w14:textId="77777777" w:rsidR="00C67031" w:rsidRDefault="00C67031" w:rsidP="00C67031">
            <w:r>
              <w:t>Companies are encouraged to provide simulation results to decide the support of the scheme in next RAN1 meetings</w:t>
            </w:r>
          </w:p>
          <w:p w14:paraId="3F1CDA2D" w14:textId="77777777" w:rsidR="00C67031" w:rsidRDefault="00C67031" w:rsidP="00C67031">
            <w:pPr>
              <w:rPr>
                <w:rFonts w:ascii="Times" w:hAnsi="Times"/>
                <w:color w:val="BFBFBF"/>
              </w:rPr>
            </w:pPr>
            <w:r>
              <w:t>The support of multi-DCI based PUSCH transmission/repetition scheme(s) in Rel-17 will be decided in RAN1#104-e</w:t>
            </w:r>
          </w:p>
          <w:p w14:paraId="50EAD833" w14:textId="77777777" w:rsidR="00C67031" w:rsidRDefault="00C67031" w:rsidP="00C67031">
            <w:pPr>
              <w:rPr>
                <w:color w:val="BFBFBF"/>
              </w:rPr>
            </w:pPr>
          </w:p>
          <w:p w14:paraId="5C74ECED" w14:textId="77777777" w:rsidR="00C67031" w:rsidRDefault="00C67031" w:rsidP="00C67031">
            <w:pPr>
              <w:rPr>
                <w:rFonts w:cs="Times"/>
                <w:sz w:val="24"/>
                <w:lang w:eastAsia="ko-KR"/>
              </w:rPr>
            </w:pPr>
            <w:r>
              <w:rPr>
                <w:rFonts w:cs="Times"/>
                <w:b/>
                <w:bCs/>
                <w:color w:val="000000"/>
                <w:highlight w:val="green"/>
              </w:rPr>
              <w:t>Agreement</w:t>
            </w:r>
          </w:p>
          <w:p w14:paraId="0CB2161E" w14:textId="77777777" w:rsidR="00C67031" w:rsidRDefault="00C67031" w:rsidP="00C67031">
            <w:pPr>
              <w:rPr>
                <w:rFonts w:cs="Times"/>
                <w:sz w:val="24"/>
              </w:rPr>
            </w:pPr>
            <w:r>
              <w:rPr>
                <w:rFonts w:cs="Times"/>
              </w:rPr>
              <w:t>For single DCI based PUSCH multi-TRP enhancements, support the following RV mapping for PUSCH repetition Type A,</w:t>
            </w:r>
          </w:p>
          <w:p w14:paraId="27074475" w14:textId="77777777" w:rsidR="00C67031" w:rsidRDefault="00C67031" w:rsidP="00C67031">
            <w:pPr>
              <w:numPr>
                <w:ilvl w:val="0"/>
                <w:numId w:val="40"/>
              </w:numPr>
              <w:jc w:val="left"/>
              <w:rPr>
                <w:rFonts w:cs="Times"/>
                <w:sz w:val="21"/>
                <w:szCs w:val="21"/>
              </w:rPr>
            </w:pPr>
            <w:r>
              <w:rPr>
                <w:rFonts w:cs="Times"/>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5CDA01E3" w14:textId="77777777" w:rsidR="00C67031" w:rsidRDefault="00C67031" w:rsidP="00C67031">
            <w:pPr>
              <w:numPr>
                <w:ilvl w:val="0"/>
                <w:numId w:val="40"/>
              </w:numPr>
              <w:jc w:val="left"/>
              <w:rPr>
                <w:rFonts w:cs="Times"/>
                <w:sz w:val="21"/>
                <w:szCs w:val="21"/>
              </w:rPr>
            </w:pPr>
            <w:r>
              <w:rPr>
                <w:rFonts w:cs="Times"/>
              </w:rPr>
              <w:lastRenderedPageBreak/>
              <w:t>FFS: Reuse of the same method for PUSCH repetition Type B.</w:t>
            </w:r>
          </w:p>
          <w:p w14:paraId="14F0411E" w14:textId="39D4D664" w:rsidR="00C67031" w:rsidRDefault="00C67031" w:rsidP="008832BB">
            <w:pPr>
              <w:rPr>
                <w:rFonts w:eastAsia="Batang"/>
                <w:lang w:val="en-US" w:eastAsia="ko-KR"/>
              </w:rPr>
            </w:pPr>
          </w:p>
          <w:p w14:paraId="4AA38091" w14:textId="77777777" w:rsidR="00C67031" w:rsidRDefault="00C67031" w:rsidP="00C67031">
            <w:pPr>
              <w:rPr>
                <w:rFonts w:eastAsia="SimSun" w:cs="Times"/>
                <w:sz w:val="24"/>
              </w:rPr>
            </w:pPr>
            <w:r>
              <w:rPr>
                <w:rFonts w:cs="Times"/>
                <w:b/>
                <w:bCs/>
                <w:color w:val="000000"/>
                <w:shd w:val="clear" w:color="auto" w:fill="00FF00"/>
              </w:rPr>
              <w:t>Agreement</w:t>
            </w:r>
          </w:p>
          <w:p w14:paraId="7D8823F2" w14:textId="77777777" w:rsidR="00C67031" w:rsidRDefault="00C67031" w:rsidP="00C67031">
            <w:pPr>
              <w:rPr>
                <w:rFonts w:eastAsia="SimSun" w:cs="Times"/>
                <w:sz w:val="24"/>
              </w:rPr>
            </w:pPr>
            <w:r>
              <w:rPr>
                <w:rFonts w:cs="Times"/>
              </w:rPr>
              <w:t>For single DCI based M-TRP PUSCH repetition Type A and B,</w:t>
            </w:r>
            <w:r>
              <w:rPr>
                <w:rStyle w:val="apple-converted-space"/>
                <w:rFonts w:cs="Times"/>
              </w:rPr>
              <w:t> </w:t>
            </w:r>
            <w:r>
              <w:rPr>
                <w:rFonts w:cs="Times"/>
              </w:rPr>
              <w:t>further study required enhancements on PTRS-DMRS association.</w:t>
            </w:r>
          </w:p>
          <w:p w14:paraId="6AD802FB" w14:textId="77777777" w:rsidR="00C67031" w:rsidRDefault="00C67031" w:rsidP="00C67031">
            <w:pPr>
              <w:rPr>
                <w:rFonts w:eastAsia="Batang"/>
                <w:color w:val="BFBFBF"/>
              </w:rPr>
            </w:pPr>
          </w:p>
          <w:p w14:paraId="7BF751FD" w14:textId="77777777" w:rsidR="00C67031" w:rsidRDefault="00C67031" w:rsidP="00C67031">
            <w:pPr>
              <w:rPr>
                <w:szCs w:val="18"/>
                <w:highlight w:val="darkYellow"/>
                <w:lang w:eastAsia="zh-CN"/>
              </w:rPr>
            </w:pPr>
            <w:r>
              <w:rPr>
                <w:b/>
                <w:bCs/>
                <w:szCs w:val="18"/>
                <w:highlight w:val="darkYellow"/>
                <w:lang w:eastAsia="zh-CN"/>
              </w:rPr>
              <w:t>Working Assumption</w:t>
            </w:r>
          </w:p>
          <w:p w14:paraId="5A114C06" w14:textId="77777777" w:rsidR="00C67031" w:rsidRDefault="00C67031" w:rsidP="00C67031">
            <w:pPr>
              <w:rPr>
                <w:rFonts w:eastAsia="SimSun"/>
                <w:b/>
                <w:bCs/>
                <w:strike/>
                <w:szCs w:val="18"/>
                <w:lang w:eastAsia="zh-CN"/>
              </w:rPr>
            </w:pPr>
            <w:r>
              <w:rPr>
                <w:szCs w:val="18"/>
                <w:lang w:eastAsia="zh-CN"/>
              </w:rPr>
              <w:t>For single DCI based M-TRP PUSCH repetition Type A and B, it is possible to configure either cyclic mapping or sequential mapping of UL beams.</w:t>
            </w:r>
          </w:p>
          <w:p w14:paraId="649E586C" w14:textId="77777777" w:rsidR="00C67031" w:rsidRDefault="00C67031" w:rsidP="00C67031">
            <w:pPr>
              <w:pStyle w:val="ListParagraph"/>
              <w:numPr>
                <w:ilvl w:val="0"/>
                <w:numId w:val="41"/>
              </w:numPr>
              <w:snapToGrid w:val="0"/>
              <w:spacing w:before="0" w:line="240" w:lineRule="auto"/>
              <w:ind w:left="880" w:hanging="440"/>
              <w:rPr>
                <w:szCs w:val="18"/>
                <w:lang w:eastAsia="zh-CN"/>
              </w:rPr>
            </w:pPr>
            <w:r>
              <w:rPr>
                <w:szCs w:val="18"/>
                <w:lang w:eastAsia="zh-CN"/>
              </w:rPr>
              <w:t>The support of cyclic mapping can be optional UE feature for the cases when the number of repetitions is larger than 2.</w:t>
            </w:r>
          </w:p>
          <w:p w14:paraId="29B303B3" w14:textId="77777777" w:rsidR="00C67031" w:rsidRDefault="00C67031" w:rsidP="00C67031">
            <w:pPr>
              <w:pStyle w:val="ListParagraph"/>
              <w:numPr>
                <w:ilvl w:val="0"/>
                <w:numId w:val="41"/>
              </w:numPr>
              <w:snapToGrid w:val="0"/>
              <w:spacing w:before="0" w:line="240" w:lineRule="auto"/>
              <w:ind w:left="880" w:hanging="440"/>
              <w:rPr>
                <w:szCs w:val="18"/>
                <w:lang w:eastAsia="zh-CN"/>
              </w:rPr>
            </w:pPr>
            <w:r>
              <w:rPr>
                <w:szCs w:val="18"/>
                <w:lang w:eastAsia="zh-CN"/>
              </w:rPr>
              <w:t xml:space="preserve">FFS: Support of half-half mapping. </w:t>
            </w:r>
          </w:p>
          <w:p w14:paraId="53A1A30C" w14:textId="77777777" w:rsidR="00C67031" w:rsidRDefault="00C67031" w:rsidP="00C67031">
            <w:pPr>
              <w:pStyle w:val="ListParagraph"/>
              <w:numPr>
                <w:ilvl w:val="0"/>
                <w:numId w:val="41"/>
              </w:numPr>
              <w:snapToGrid w:val="0"/>
              <w:spacing w:before="0" w:line="240" w:lineRule="auto"/>
              <w:ind w:left="880" w:hanging="440"/>
              <w:rPr>
                <w:szCs w:val="18"/>
                <w:lang w:eastAsia="zh-CN"/>
              </w:rPr>
            </w:pPr>
            <w:r>
              <w:rPr>
                <w:szCs w:val="18"/>
                <w:lang w:eastAsia="zh-CN"/>
              </w:rPr>
              <w:t xml:space="preserve">FFS: Additional considerations on mapping patterns (including required beam switching gaps) </w:t>
            </w:r>
          </w:p>
          <w:p w14:paraId="7AF8E5F6" w14:textId="77777777" w:rsidR="00C67031" w:rsidRDefault="00C67031" w:rsidP="00C67031">
            <w:pPr>
              <w:pStyle w:val="ListParagraph"/>
              <w:numPr>
                <w:ilvl w:val="0"/>
                <w:numId w:val="41"/>
              </w:numPr>
              <w:snapToGrid w:val="0"/>
              <w:spacing w:before="0" w:line="240" w:lineRule="auto"/>
              <w:ind w:left="880" w:hanging="440"/>
              <w:rPr>
                <w:szCs w:val="18"/>
                <w:lang w:eastAsia="zh-CN"/>
              </w:rPr>
            </w:pPr>
            <w:r>
              <w:rPr>
                <w:szCs w:val="18"/>
                <w:lang w:eastAsia="zh-CN"/>
              </w:rPr>
              <w:t>Companies are encouraged to provide further simulation results to decide details.   </w:t>
            </w:r>
          </w:p>
          <w:p w14:paraId="573F33D6" w14:textId="34870030" w:rsidR="00C67031" w:rsidRDefault="00C67031" w:rsidP="008832BB">
            <w:pPr>
              <w:rPr>
                <w:rFonts w:eastAsia="Batang"/>
                <w:lang w:val="en-US" w:eastAsia="ko-KR"/>
              </w:rPr>
            </w:pPr>
          </w:p>
        </w:tc>
      </w:tr>
    </w:tbl>
    <w:p w14:paraId="15F99A0A" w14:textId="0339E2EC" w:rsidR="00C67031" w:rsidRDefault="000812C6" w:rsidP="008832BB">
      <w:r>
        <w:rPr>
          <w:rFonts w:eastAsia="Batang"/>
          <w:lang w:val="en-US" w:eastAsia="ko-KR"/>
        </w:rPr>
        <w:lastRenderedPageBreak/>
        <w:t xml:space="preserve">For </w:t>
      </w:r>
      <w:r>
        <w:t>codebook based multi-TRP PUSCH transmission scheduled by a single DCI, two SRS resource sets with usage codebook will be supported. In Rel-15/16, there may be up to two SRS resources in such a set, except for full power mode 2, which can allow up to 4 SRS resources in an SRS resource set with usage codebook. For Rel-17, a reasonable trade-off would be to support up to 2 SRS resources in each of the two resource sets, i.e. up to 4 SRS resources combined across the two resources sets.</w:t>
      </w:r>
    </w:p>
    <w:p w14:paraId="7EFF7723" w14:textId="23192F0C" w:rsidR="000812C6" w:rsidRDefault="000812C6" w:rsidP="000812C6">
      <w:pPr>
        <w:ind w:left="990" w:hanging="990"/>
        <w:rPr>
          <w:rFonts w:eastAsia="Batang"/>
          <w:b/>
          <w:szCs w:val="22"/>
          <w:lang w:val="en-US" w:eastAsia="ko-KR"/>
        </w:rPr>
      </w:pPr>
      <w:r w:rsidRPr="00C826B7">
        <w:rPr>
          <w:rFonts w:eastAsia="Batang"/>
          <w:b/>
          <w:i/>
          <w:szCs w:val="22"/>
          <w:lang w:val="en-US" w:eastAsia="ko-KR"/>
        </w:rPr>
        <w:t xml:space="preserve">Proposal </w:t>
      </w:r>
      <w:r w:rsidR="0050403F">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Support up to two SRS resources in each of the two SRS resource sets with usage codebook.</w:t>
      </w:r>
    </w:p>
    <w:p w14:paraId="5EC3237E" w14:textId="6D7FA952" w:rsidR="000812C6" w:rsidRDefault="007F6D3F" w:rsidP="008832BB">
      <w:pPr>
        <w:rPr>
          <w:rFonts w:eastAsia="Batang"/>
          <w:lang w:val="en-US" w:eastAsia="ko-KR"/>
        </w:rPr>
      </w:pPr>
      <w:r>
        <w:rPr>
          <w:rFonts w:eastAsia="Batang"/>
          <w:lang w:val="en-US" w:eastAsia="ko-KR"/>
        </w:rPr>
        <w:t xml:space="preserve">The SRI field in the DCI indicates which SRS resource, i.e. which beam, to apply for the PUSCH transmission. In the case of multi-TRP PUSCH, the SRI field needs to be enhanced to support selection of one SRS resource or two SRS resources (one from each SRS resource set). </w:t>
      </w:r>
    </w:p>
    <w:p w14:paraId="68CA56F2" w14:textId="2C374351" w:rsidR="007F6D3F" w:rsidRDefault="007F6D3F" w:rsidP="007F6D3F">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szCs w:val="22"/>
          <w:lang w:val="en-US" w:eastAsia="ko-KR"/>
        </w:rPr>
        <w:t xml:space="preserve">Support </w:t>
      </w:r>
      <w:r w:rsidRPr="007F6D3F">
        <w:rPr>
          <w:rFonts w:eastAsia="Batang"/>
          <w:b/>
          <w:szCs w:val="22"/>
          <w:lang w:val="en-US" w:eastAsia="ko-KR"/>
        </w:rPr>
        <w:t>Alt1: Bit field of SRI shall be enhanced.</w:t>
      </w:r>
      <w:r>
        <w:rPr>
          <w:rFonts w:eastAsia="Batang"/>
          <w:b/>
          <w:szCs w:val="22"/>
          <w:lang w:val="en-US" w:eastAsia="ko-KR"/>
        </w:rPr>
        <w:t xml:space="preserve"> One or two SRS resources from the two SRS resource sets can be indicated.</w:t>
      </w:r>
    </w:p>
    <w:p w14:paraId="091E41AE" w14:textId="254F450F" w:rsidR="007F6D3F" w:rsidRDefault="00403FC2" w:rsidP="008832BB">
      <w:pPr>
        <w:rPr>
          <w:rFonts w:eastAsia="Batang"/>
          <w:lang w:val="en-US" w:eastAsia="ko-KR"/>
        </w:rPr>
      </w:pPr>
      <w:r>
        <w:rPr>
          <w:rFonts w:eastAsia="Batang"/>
          <w:lang w:val="en-US" w:eastAsia="ko-KR"/>
        </w:rPr>
        <w:t>If two SRS resources are indicated also two TPMIs need to be indicated, since the best TPMI is typically uncorrelated between TRPs. The second TPMI field can be fewer bits since the number of layers is constrained.</w:t>
      </w:r>
    </w:p>
    <w:p w14:paraId="6D1927F7" w14:textId="69B4C7BC" w:rsidR="00403FC2" w:rsidRDefault="00403FC2" w:rsidP="008832BB">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Pr>
          <w:rFonts w:eastAsia="Batang"/>
          <w:b/>
          <w:szCs w:val="22"/>
          <w:lang w:val="en-US" w:eastAsia="ko-KR"/>
        </w:rPr>
        <w:t>Support a second TPMI field with fewer bits since the number of layers is given</w:t>
      </w:r>
      <w:r w:rsidR="00876A64">
        <w:rPr>
          <w:rFonts w:eastAsia="Batang"/>
          <w:b/>
          <w:szCs w:val="22"/>
          <w:lang w:val="en-US" w:eastAsia="ko-KR"/>
        </w:rPr>
        <w:t xml:space="preserve"> by the first TPMI</w:t>
      </w:r>
      <w:r>
        <w:rPr>
          <w:rFonts w:eastAsia="Batang"/>
          <w:b/>
          <w:szCs w:val="22"/>
          <w:lang w:val="en-US" w:eastAsia="ko-KR"/>
        </w:rPr>
        <w:t>.</w:t>
      </w:r>
    </w:p>
    <w:p w14:paraId="64AD0409" w14:textId="6320A062" w:rsidR="00B62BE9" w:rsidRDefault="007D7131" w:rsidP="008832BB">
      <w:pPr>
        <w:rPr>
          <w:rFonts w:eastAsia="Batang"/>
          <w:lang w:val="en-US" w:eastAsia="ko-KR"/>
        </w:rPr>
      </w:pPr>
      <w:r>
        <w:rPr>
          <w:rFonts w:eastAsia="Batang"/>
          <w:lang w:val="en-US" w:eastAsia="ko-KR"/>
        </w:rPr>
        <w:t xml:space="preserve">For non-codebook based </w:t>
      </w:r>
      <w:r w:rsidR="00B62BE9">
        <w:rPr>
          <w:rFonts w:eastAsia="Batang"/>
          <w:lang w:val="en-US" w:eastAsia="ko-KR"/>
        </w:rPr>
        <w:t xml:space="preserve">multi-TRP </w:t>
      </w:r>
      <w:r>
        <w:rPr>
          <w:rFonts w:eastAsia="Batang"/>
          <w:lang w:val="en-US" w:eastAsia="ko-KR"/>
        </w:rPr>
        <w:t>PUSCH</w:t>
      </w:r>
      <w:r w:rsidR="00B62BE9">
        <w:rPr>
          <w:rFonts w:eastAsia="Batang"/>
          <w:lang w:val="en-US" w:eastAsia="ko-KR"/>
        </w:rPr>
        <w:t xml:space="preserve"> scheduled by a single DCI</w:t>
      </w:r>
      <w:r>
        <w:rPr>
          <w:rFonts w:eastAsia="Batang"/>
          <w:lang w:val="en-US" w:eastAsia="ko-KR"/>
        </w:rPr>
        <w:t xml:space="preserve">, </w:t>
      </w:r>
      <w:r w:rsidR="00B62BE9">
        <w:t>two SRS resource sets with usage non-codebook will be supported. In Rel-15/16, there may be up to four single-port SRS resources in such a set</w:t>
      </w:r>
      <w:r w:rsidR="0046467D">
        <w:t>, which allows for 4-layer PUSCH in eMBB</w:t>
      </w:r>
      <w:r w:rsidR="00B62BE9">
        <w:rPr>
          <w:rFonts w:eastAsia="Batang"/>
          <w:lang w:val="en-US" w:eastAsia="ko-KR"/>
        </w:rPr>
        <w:t xml:space="preserve">. For </w:t>
      </w:r>
      <w:r w:rsidR="0046467D">
        <w:rPr>
          <w:rFonts w:eastAsia="Batang"/>
          <w:lang w:val="en-US" w:eastAsia="ko-KR"/>
        </w:rPr>
        <w:t xml:space="preserve">multi-TRP PUSCH in </w:t>
      </w:r>
      <w:r w:rsidR="00B62BE9">
        <w:rPr>
          <w:rFonts w:eastAsia="Batang"/>
          <w:lang w:val="en-US" w:eastAsia="ko-KR"/>
        </w:rPr>
        <w:t>Rel-17</w:t>
      </w:r>
      <w:r w:rsidR="0046467D">
        <w:rPr>
          <w:rFonts w:eastAsia="Batang"/>
          <w:lang w:val="en-US" w:eastAsia="ko-KR"/>
        </w:rPr>
        <w:t xml:space="preserve"> which targets reliability</w:t>
      </w:r>
      <w:r w:rsidR="00B62BE9">
        <w:rPr>
          <w:rFonts w:eastAsia="Batang"/>
          <w:lang w:val="en-US" w:eastAsia="ko-KR"/>
        </w:rPr>
        <w:t xml:space="preserve">, it would be reasonable to support </w:t>
      </w:r>
      <w:r w:rsidR="0046467D">
        <w:rPr>
          <w:rFonts w:eastAsia="Batang"/>
          <w:lang w:val="en-US" w:eastAsia="ko-KR"/>
        </w:rPr>
        <w:t>two single-port SRS resources in each of the two SRS resource sets, i.e. up to 2-port PUSCH would be supported.</w:t>
      </w:r>
    </w:p>
    <w:p w14:paraId="1A249975" w14:textId="5481513F" w:rsidR="0046467D" w:rsidRDefault="0046467D" w:rsidP="0046467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szCs w:val="22"/>
          <w:lang w:val="en-US" w:eastAsia="ko-KR"/>
        </w:rPr>
        <w:t>Support up to two SRS resources in each of the two SRS resource sets with usage non-codebook.</w:t>
      </w:r>
    </w:p>
    <w:p w14:paraId="1505CA0A" w14:textId="53AD70F4" w:rsidR="0046467D" w:rsidRDefault="0046467D" w:rsidP="008832BB">
      <w:pPr>
        <w:rPr>
          <w:rFonts w:eastAsia="Batang"/>
          <w:lang w:val="en-US" w:eastAsia="ko-KR"/>
        </w:rPr>
      </w:pPr>
      <w:r>
        <w:rPr>
          <w:rFonts w:eastAsia="Batang"/>
          <w:lang w:val="en-US" w:eastAsia="ko-KR"/>
        </w:rPr>
        <w:t>With the limitation above, there is no need to enhance the SRI field in the DCI for the non-codebook case.</w:t>
      </w:r>
    </w:p>
    <w:p w14:paraId="3FD327AB" w14:textId="39B6FDF5" w:rsidR="004D0136" w:rsidRDefault="004D0136" w:rsidP="008832BB">
      <w:pPr>
        <w:rPr>
          <w:rFonts w:eastAsia="Batang"/>
          <w:lang w:val="en-US" w:eastAsia="ko-KR"/>
        </w:rPr>
      </w:pPr>
      <w:r>
        <w:rPr>
          <w:rFonts w:eastAsia="Batang"/>
          <w:lang w:val="en-US" w:eastAsia="ko-KR"/>
        </w:rPr>
        <w:t xml:space="preserve">Regarding per-TRP closed loop power control, it is important to maintain the power control dynamics of Rel-15/16 PUSCH. Also, it is beneficial to be able to control the power independently for different TRPs. Therefore, the addition of a second power control field to the DCI seems to be beneficial. </w:t>
      </w:r>
    </w:p>
    <w:p w14:paraId="3C3967DC" w14:textId="6E1306CA" w:rsidR="004D0136" w:rsidRPr="00FA343C" w:rsidRDefault="004D0136" w:rsidP="00FA343C">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13</w:t>
      </w:r>
      <w:r w:rsidRPr="00C826B7">
        <w:rPr>
          <w:rFonts w:eastAsia="Batang"/>
          <w:b/>
          <w:i/>
          <w:szCs w:val="22"/>
          <w:lang w:val="en-US" w:eastAsia="ko-KR"/>
        </w:rPr>
        <w:t xml:space="preserve">: </w:t>
      </w:r>
      <w:r>
        <w:rPr>
          <w:rFonts w:eastAsia="Batang"/>
          <w:b/>
          <w:szCs w:val="22"/>
          <w:lang w:val="en-US" w:eastAsia="ko-KR"/>
        </w:rPr>
        <w:t xml:space="preserve">Support </w:t>
      </w:r>
      <w:r w:rsidRPr="004D0136">
        <w:rPr>
          <w:rFonts w:eastAsia="Batang"/>
          <w:b/>
          <w:szCs w:val="22"/>
          <w:lang w:val="en-US" w:eastAsia="ko-KR"/>
        </w:rPr>
        <w:t>Option 3: A second TPC field is added in DCI formats 0_1 / 0_2.</w:t>
      </w:r>
    </w:p>
    <w:p w14:paraId="5C10EE21" w14:textId="469BC2C7" w:rsidR="00065F7D" w:rsidRDefault="005D20F1" w:rsidP="00C62BEE">
      <w:pPr>
        <w:pStyle w:val="Heading1"/>
        <w:spacing w:after="120"/>
      </w:pPr>
      <w:r w:rsidRPr="000D37D3">
        <w:t>Conclusion</w:t>
      </w:r>
    </w:p>
    <w:p w14:paraId="314C2368" w14:textId="7AF9F978"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PDCCH/PUCCH/PUSCH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15ACF60A" w14:textId="77777777" w:rsidR="00CA47FD" w:rsidRDefault="00CA47FD" w:rsidP="00CA47FD">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It is up to RAN2 to decide how to activate two TCI states for a CORESET using MAC CE.</w:t>
      </w:r>
    </w:p>
    <w:p w14:paraId="6A70A017" w14:textId="77777777" w:rsidR="00CA47FD" w:rsidRDefault="00CA47FD" w:rsidP="00CA47FD">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Default beam(s) is defined at least for the following cases.:</w:t>
      </w:r>
    </w:p>
    <w:p w14:paraId="7DBA8B5C" w14:textId="77777777" w:rsidR="00CA47FD" w:rsidRPr="00C80394" w:rsidRDefault="00CA47FD" w:rsidP="00CA47FD">
      <w:pPr>
        <w:pStyle w:val="ListParagraph"/>
        <w:numPr>
          <w:ilvl w:val="0"/>
          <w:numId w:val="34"/>
        </w:numPr>
        <w:spacing w:after="0"/>
        <w:rPr>
          <w:b/>
          <w:bCs/>
        </w:rPr>
      </w:pPr>
      <w:r w:rsidRPr="00C80394">
        <w:rPr>
          <w:b/>
          <w:bCs/>
        </w:rPr>
        <w:t>The TCI field is not present in the DCI, the time offset is greater than or equal to the threshold, and the corresponding CORESET has two activated TCI states:</w:t>
      </w:r>
    </w:p>
    <w:p w14:paraId="78815609" w14:textId="77777777" w:rsidR="00CA47FD" w:rsidRPr="00C80394" w:rsidRDefault="00CA47FD" w:rsidP="00CA47FD">
      <w:pPr>
        <w:pStyle w:val="ListParagraph"/>
        <w:numPr>
          <w:ilvl w:val="1"/>
          <w:numId w:val="34"/>
        </w:numPr>
        <w:spacing w:after="0"/>
        <w:rPr>
          <w:b/>
          <w:bCs/>
        </w:rPr>
      </w:pPr>
      <w:r w:rsidRPr="00C80394">
        <w:rPr>
          <w:b/>
          <w:bCs/>
        </w:rPr>
        <w:t>The UE is configured with multi-TRP PDSCH, i.e. FDM scheme A, FDM scheme B, TDM scheme A, TDM scheme B.</w:t>
      </w:r>
    </w:p>
    <w:p w14:paraId="14CE7CCD" w14:textId="77777777" w:rsidR="00CA47FD" w:rsidRPr="00C80394" w:rsidRDefault="00CA47FD" w:rsidP="00CA47FD">
      <w:pPr>
        <w:pStyle w:val="ListParagraph"/>
        <w:numPr>
          <w:ilvl w:val="1"/>
          <w:numId w:val="34"/>
        </w:numPr>
        <w:spacing w:after="0"/>
        <w:rPr>
          <w:b/>
          <w:bCs/>
        </w:rPr>
      </w:pPr>
      <w:r w:rsidRPr="00C80394">
        <w:rPr>
          <w:b/>
          <w:bCs/>
        </w:rPr>
        <w:lastRenderedPageBreak/>
        <w:t>The UE is not configured with multi-TRP PDSCH, but could potentially received multi-TRP SFN (scheme 1a) transmission of PDSCH.</w:t>
      </w:r>
    </w:p>
    <w:p w14:paraId="50967CBE" w14:textId="77777777" w:rsidR="00CA47FD" w:rsidRPr="00C80394" w:rsidRDefault="00CA47FD" w:rsidP="00CA47FD">
      <w:pPr>
        <w:pStyle w:val="ListParagraph"/>
        <w:numPr>
          <w:ilvl w:val="0"/>
          <w:numId w:val="34"/>
        </w:numPr>
        <w:spacing w:after="0"/>
        <w:rPr>
          <w:b/>
          <w:bCs/>
        </w:rPr>
      </w:pPr>
      <w:r w:rsidRPr="00C80394">
        <w:rPr>
          <w:b/>
          <w:bCs/>
        </w:rPr>
        <w:t>The time offset is smaller than the threshold and the CORESET with lowest Id in the latest monitored slot has two activated TCI states.</w:t>
      </w:r>
    </w:p>
    <w:p w14:paraId="383C6EAC" w14:textId="77777777" w:rsidR="00CA47FD" w:rsidRPr="00C80394" w:rsidRDefault="00CA47FD" w:rsidP="00CA47FD">
      <w:pPr>
        <w:pStyle w:val="ListParagraph"/>
        <w:numPr>
          <w:ilvl w:val="1"/>
          <w:numId w:val="34"/>
        </w:numPr>
        <w:spacing w:after="0"/>
        <w:rPr>
          <w:b/>
          <w:bCs/>
        </w:rPr>
      </w:pPr>
      <w:r w:rsidRPr="00C80394">
        <w:rPr>
          <w:b/>
          <w:bCs/>
        </w:rPr>
        <w:t xml:space="preserve">The UE is not configured with </w:t>
      </w:r>
      <w:r w:rsidRPr="00C80394">
        <w:rPr>
          <w:b/>
          <w:bCs/>
          <w:i/>
          <w:iCs/>
        </w:rPr>
        <w:t>enableTwoDefaultTCI-States</w:t>
      </w:r>
      <w:r w:rsidRPr="00C80394">
        <w:rPr>
          <w:b/>
          <w:bCs/>
        </w:rPr>
        <w:t>.</w:t>
      </w:r>
    </w:p>
    <w:p w14:paraId="016E9AAC" w14:textId="77777777" w:rsidR="00CA47FD" w:rsidRPr="00C80394" w:rsidRDefault="00CA47FD" w:rsidP="00CA47FD">
      <w:pPr>
        <w:pStyle w:val="ListParagraph"/>
        <w:numPr>
          <w:ilvl w:val="1"/>
          <w:numId w:val="34"/>
        </w:numPr>
        <w:rPr>
          <w:b/>
          <w:bCs/>
        </w:rPr>
      </w:pPr>
      <w:r w:rsidRPr="00C80394">
        <w:rPr>
          <w:b/>
          <w:bCs/>
        </w:rPr>
        <w:t xml:space="preserve">The UE is configured with </w:t>
      </w:r>
      <w:r w:rsidRPr="00C80394">
        <w:rPr>
          <w:b/>
          <w:bCs/>
          <w:i/>
          <w:iCs/>
        </w:rPr>
        <w:t>enableTwoDefaultTCI-States</w:t>
      </w:r>
      <w:r w:rsidRPr="00C80394">
        <w:rPr>
          <w:b/>
          <w:bCs/>
        </w:rPr>
        <w:t xml:space="preserve"> but TCI codepoints have not been activated, i.e. the TCI field is not present in the DCI.</w:t>
      </w:r>
    </w:p>
    <w:p w14:paraId="52B5B855" w14:textId="77777777" w:rsidR="00CA47FD" w:rsidRDefault="00CA47FD" w:rsidP="00CA47FD">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 xml:space="preserve">Two search space sets can be linked by configuration, where the search space sets can be associated with different CORESETs and TRPs. </w:t>
      </w:r>
    </w:p>
    <w:p w14:paraId="24765567" w14:textId="77777777" w:rsidR="00CA47FD" w:rsidRDefault="00CA47FD" w:rsidP="00CA47FD">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number of DCI repetitions across the two linked search space sets within K consecutive slots is configurable. Repetition within a monitoring occasion of a CORESET is not supported.</w:t>
      </w:r>
    </w:p>
    <w:p w14:paraId="0B060F64" w14:textId="77777777" w:rsidR="00CA47FD" w:rsidRDefault="00CA47FD" w:rsidP="00CA47FD">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PDCCH can be repeated across candidates with the same PDCCH candidate index.</w:t>
      </w:r>
    </w:p>
    <w:p w14:paraId="63AF977F" w14:textId="77777777" w:rsidR="00CA47FD" w:rsidRDefault="00CA47FD" w:rsidP="00CA47FD">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 xml:space="preserve">Support </w:t>
      </w:r>
      <w:r w:rsidRPr="00D06A4B">
        <w:rPr>
          <w:rFonts w:eastAsia="Batang"/>
          <w:b/>
          <w:szCs w:val="22"/>
          <w:lang w:val="en-US" w:eastAsia="ko-KR"/>
        </w:rPr>
        <w:t xml:space="preserve">Alt 2: Starting CCE index and number of CCEs in the CORESET of one of the linked PDCCH candidates is </w:t>
      </w:r>
      <w:r>
        <w:rPr>
          <w:rFonts w:eastAsia="Batang"/>
          <w:b/>
          <w:szCs w:val="22"/>
          <w:lang w:val="en-US" w:eastAsia="ko-KR"/>
        </w:rPr>
        <w:t>applied.</w:t>
      </w:r>
    </w:p>
    <w:p w14:paraId="42A7FE6F" w14:textId="77777777" w:rsidR="00CA47FD" w:rsidRDefault="00CA47FD" w:rsidP="00CA47FD">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The basic Scheme 1 is finalized before the following additions are discussed: format 0/2 for Scheme 1, dynamic indication of repetitions, and repetitions across multiple PUCCH resources.</w:t>
      </w:r>
    </w:p>
    <w:p w14:paraId="330DDD66" w14:textId="77777777" w:rsidR="00CA47FD" w:rsidRDefault="00CA47FD" w:rsidP="00CA47FD">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 xml:space="preserve">Support </w:t>
      </w:r>
      <w:r w:rsidRPr="000C7349">
        <w:rPr>
          <w:rFonts w:eastAsia="Batang"/>
          <w:b/>
          <w:szCs w:val="22"/>
          <w:lang w:val="en-US" w:eastAsia="ko-KR"/>
        </w:rPr>
        <w:t>Option 3: A second TPC field is added in DCI formats 1_1 / 1_2.</w:t>
      </w:r>
    </w:p>
    <w:p w14:paraId="52D02C48" w14:textId="77777777" w:rsidR="00CA47FD" w:rsidRDefault="00CA47FD" w:rsidP="00CA47F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Support up to two SRS resources in each of the two SRS resource sets with usage codebook.</w:t>
      </w:r>
    </w:p>
    <w:p w14:paraId="00317C92" w14:textId="77777777" w:rsidR="00CA47FD" w:rsidRDefault="00CA47FD" w:rsidP="00CA47F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szCs w:val="22"/>
          <w:lang w:val="en-US" w:eastAsia="ko-KR"/>
        </w:rPr>
        <w:t xml:space="preserve">Support </w:t>
      </w:r>
      <w:r w:rsidRPr="007F6D3F">
        <w:rPr>
          <w:rFonts w:eastAsia="Batang"/>
          <w:b/>
          <w:szCs w:val="22"/>
          <w:lang w:val="en-US" w:eastAsia="ko-KR"/>
        </w:rPr>
        <w:t>Alt1: Bit field of SRI shall be enhanced.</w:t>
      </w:r>
      <w:r>
        <w:rPr>
          <w:rFonts w:eastAsia="Batang"/>
          <w:b/>
          <w:szCs w:val="22"/>
          <w:lang w:val="en-US" w:eastAsia="ko-KR"/>
        </w:rPr>
        <w:t xml:space="preserve"> One or two SRS resources from the two SRS resource sets can be indicated.</w:t>
      </w:r>
    </w:p>
    <w:p w14:paraId="4A934AB2" w14:textId="77777777" w:rsidR="00CA47FD" w:rsidRDefault="00CA47FD" w:rsidP="00CA47FD">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Pr>
          <w:rFonts w:eastAsia="Batang"/>
          <w:b/>
          <w:szCs w:val="22"/>
          <w:lang w:val="en-US" w:eastAsia="ko-KR"/>
        </w:rPr>
        <w:t>Support a second TPMI field with fewer bits since the number of layers is given by the first TPMI.</w:t>
      </w:r>
    </w:p>
    <w:p w14:paraId="5AC580A3" w14:textId="77777777" w:rsidR="00CA47FD" w:rsidRDefault="00CA47FD" w:rsidP="00CA47F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szCs w:val="22"/>
          <w:lang w:val="en-US" w:eastAsia="ko-KR"/>
        </w:rPr>
        <w:t>Support up to two SRS resources in each of the two SRS resource sets with usage non-codebook.</w:t>
      </w:r>
    </w:p>
    <w:p w14:paraId="584E6641" w14:textId="56E7A24D" w:rsidR="00CA47FD" w:rsidRPr="00FA343C" w:rsidRDefault="00CA47FD" w:rsidP="00FA343C">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13</w:t>
      </w:r>
      <w:r w:rsidRPr="00C826B7">
        <w:rPr>
          <w:rFonts w:eastAsia="Batang"/>
          <w:b/>
          <w:i/>
          <w:szCs w:val="22"/>
          <w:lang w:val="en-US" w:eastAsia="ko-KR"/>
        </w:rPr>
        <w:t xml:space="preserve">: </w:t>
      </w:r>
      <w:r>
        <w:rPr>
          <w:rFonts w:eastAsia="Batang"/>
          <w:b/>
          <w:szCs w:val="22"/>
          <w:lang w:val="en-US" w:eastAsia="ko-KR"/>
        </w:rPr>
        <w:t xml:space="preserve">Support </w:t>
      </w:r>
      <w:r w:rsidRPr="004D0136">
        <w:rPr>
          <w:rFonts w:eastAsia="Batang"/>
          <w:b/>
          <w:szCs w:val="22"/>
          <w:lang w:val="en-US" w:eastAsia="ko-KR"/>
        </w:rPr>
        <w:t>Option 3: A second TPC field is added in DCI formats 0_1 / 0_2.</w:t>
      </w: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0187C" w14:textId="77777777" w:rsidR="006C70ED" w:rsidRDefault="006C70ED">
      <w:r>
        <w:separator/>
      </w:r>
    </w:p>
  </w:endnote>
  <w:endnote w:type="continuationSeparator" w:id="0">
    <w:p w14:paraId="69824D0F" w14:textId="77777777" w:rsidR="006C70ED" w:rsidRDefault="006C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518537E9" w:rsidR="00BC5F29" w:rsidRDefault="00BC5F29">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BC5F29" w:rsidRDefault="00BC5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0D157C9" w:rsidR="00BC5F29" w:rsidRDefault="00BC5F2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BC5F29" w:rsidRDefault="00BC5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AA6F9" w14:textId="77777777" w:rsidR="006C70ED" w:rsidRDefault="006C70ED">
      <w:r>
        <w:separator/>
      </w:r>
    </w:p>
  </w:footnote>
  <w:footnote w:type="continuationSeparator" w:id="0">
    <w:p w14:paraId="3251088E" w14:textId="77777777" w:rsidR="006C70ED" w:rsidRDefault="006C7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21"/>
  </w:num>
  <w:num w:numId="4">
    <w:abstractNumId w:val="6"/>
  </w:num>
  <w:num w:numId="5">
    <w:abstractNumId w:val="1"/>
  </w:num>
  <w:num w:numId="6">
    <w:abstractNumId w:val="18"/>
  </w:num>
  <w:num w:numId="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22"/>
  </w:num>
  <w:num w:numId="11">
    <w:abstractNumId w:val="26"/>
  </w:num>
  <w:num w:numId="12">
    <w:abstractNumId w:val="2"/>
  </w:num>
  <w:num w:numId="13">
    <w:abstractNumId w:val="16"/>
    <w:lvlOverride w:ilvl="0"/>
    <w:lvlOverride w:ilvl="1">
      <w:startOverride w:val="1"/>
    </w:lvlOverride>
    <w:lvlOverride w:ilvl="2"/>
    <w:lvlOverride w:ilvl="3"/>
    <w:lvlOverride w:ilvl="4"/>
    <w:lvlOverride w:ilvl="5"/>
    <w:lvlOverride w:ilvl="6"/>
    <w:lvlOverride w:ilvl="7"/>
    <w:lvlOverride w:ilvl="8"/>
  </w:num>
  <w:num w:numId="14">
    <w:abstractNumId w:val="16"/>
  </w:num>
  <w:num w:numId="15">
    <w:abstractNumId w:val="30"/>
  </w:num>
  <w:num w:numId="16">
    <w:abstractNumId w:val="31"/>
  </w:num>
  <w:num w:numId="17">
    <w:abstractNumId w:val="20"/>
  </w:num>
  <w:num w:numId="18">
    <w:abstractNumId w:val="9"/>
  </w:num>
  <w:num w:numId="19">
    <w:abstractNumId w:val="24"/>
  </w:num>
  <w:num w:numId="20">
    <w:abstractNumId w:val="8"/>
  </w:num>
  <w:num w:numId="21">
    <w:abstractNumId w:val="23"/>
  </w:num>
  <w:num w:numId="22">
    <w:abstractNumId w:val="34"/>
  </w:num>
  <w:num w:numId="23">
    <w:abstractNumId w:val="12"/>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3"/>
  </w:num>
  <w:num w:numId="27">
    <w:abstractNumId w:val="29"/>
  </w:num>
  <w:num w:numId="28">
    <w:abstractNumId w:val="5"/>
  </w:num>
  <w:num w:numId="29">
    <w:abstractNumId w:val="37"/>
  </w:num>
  <w:num w:numId="30">
    <w:abstractNumId w:val="3"/>
  </w:num>
  <w:num w:numId="31">
    <w:abstractNumId w:val="33"/>
  </w:num>
  <w:num w:numId="32">
    <w:abstractNumId w:val="7"/>
  </w:num>
  <w:num w:numId="33">
    <w:abstractNumId w:val="28"/>
  </w:num>
  <w:num w:numId="34">
    <w:abstractNumId w:val="35"/>
  </w:num>
  <w:num w:numId="35">
    <w:abstractNumId w:val="33"/>
  </w:num>
  <w:num w:numId="36">
    <w:abstractNumId w:val="25"/>
  </w:num>
  <w:num w:numId="37">
    <w:abstractNumId w:val="15"/>
  </w:num>
  <w:num w:numId="38">
    <w:abstractNumId w:val="14"/>
  </w:num>
  <w:num w:numId="39">
    <w:abstractNumId w:val="11"/>
  </w:num>
  <w:num w:numId="40">
    <w:abstractNumId w:val="17"/>
  </w:num>
  <w:num w:numId="41">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1008"/>
    <w:rsid w:val="0004388B"/>
    <w:rsid w:val="00044018"/>
    <w:rsid w:val="000469F4"/>
    <w:rsid w:val="00046EB2"/>
    <w:rsid w:val="00051F4B"/>
    <w:rsid w:val="00053E0E"/>
    <w:rsid w:val="000550E1"/>
    <w:rsid w:val="000564E3"/>
    <w:rsid w:val="00060555"/>
    <w:rsid w:val="0006095E"/>
    <w:rsid w:val="00060EA9"/>
    <w:rsid w:val="00061116"/>
    <w:rsid w:val="00061670"/>
    <w:rsid w:val="000626F5"/>
    <w:rsid w:val="00062DF5"/>
    <w:rsid w:val="000656E1"/>
    <w:rsid w:val="00065F7D"/>
    <w:rsid w:val="000674FE"/>
    <w:rsid w:val="0007151D"/>
    <w:rsid w:val="000716B0"/>
    <w:rsid w:val="00073D47"/>
    <w:rsid w:val="00073F85"/>
    <w:rsid w:val="00074357"/>
    <w:rsid w:val="00074D8A"/>
    <w:rsid w:val="00077788"/>
    <w:rsid w:val="00077A26"/>
    <w:rsid w:val="000812C6"/>
    <w:rsid w:val="00081884"/>
    <w:rsid w:val="0008211B"/>
    <w:rsid w:val="0008236D"/>
    <w:rsid w:val="00083978"/>
    <w:rsid w:val="000855C5"/>
    <w:rsid w:val="00085D8C"/>
    <w:rsid w:val="0008754B"/>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5B22"/>
    <w:rsid w:val="000C6E01"/>
    <w:rsid w:val="000C7349"/>
    <w:rsid w:val="000C73DE"/>
    <w:rsid w:val="000D00F4"/>
    <w:rsid w:val="000D27A6"/>
    <w:rsid w:val="000D37D3"/>
    <w:rsid w:val="000D496B"/>
    <w:rsid w:val="000D5BC8"/>
    <w:rsid w:val="000D6FAC"/>
    <w:rsid w:val="000E0AD8"/>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653D"/>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5133"/>
    <w:rsid w:val="00186EBA"/>
    <w:rsid w:val="00187149"/>
    <w:rsid w:val="00187541"/>
    <w:rsid w:val="00187738"/>
    <w:rsid w:val="00191A01"/>
    <w:rsid w:val="00194C19"/>
    <w:rsid w:val="00196925"/>
    <w:rsid w:val="0019755F"/>
    <w:rsid w:val="001A2C84"/>
    <w:rsid w:val="001A33D3"/>
    <w:rsid w:val="001A36E9"/>
    <w:rsid w:val="001A3AD4"/>
    <w:rsid w:val="001A41A1"/>
    <w:rsid w:val="001A5BE4"/>
    <w:rsid w:val="001A7F3B"/>
    <w:rsid w:val="001B03EA"/>
    <w:rsid w:val="001B1AC3"/>
    <w:rsid w:val="001B2C52"/>
    <w:rsid w:val="001B304A"/>
    <w:rsid w:val="001B3AF1"/>
    <w:rsid w:val="001B453F"/>
    <w:rsid w:val="001C225C"/>
    <w:rsid w:val="001C2409"/>
    <w:rsid w:val="001C2568"/>
    <w:rsid w:val="001C27D9"/>
    <w:rsid w:val="001C2FE6"/>
    <w:rsid w:val="001C329F"/>
    <w:rsid w:val="001D0B5E"/>
    <w:rsid w:val="001D4151"/>
    <w:rsid w:val="001E18D6"/>
    <w:rsid w:val="001E3155"/>
    <w:rsid w:val="001E3B88"/>
    <w:rsid w:val="001E5393"/>
    <w:rsid w:val="001E7BE7"/>
    <w:rsid w:val="001F3AF9"/>
    <w:rsid w:val="001F3E2D"/>
    <w:rsid w:val="001F4117"/>
    <w:rsid w:val="001F76F0"/>
    <w:rsid w:val="002002DA"/>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310"/>
    <w:rsid w:val="002A7871"/>
    <w:rsid w:val="002B1F9E"/>
    <w:rsid w:val="002B21C8"/>
    <w:rsid w:val="002B22E3"/>
    <w:rsid w:val="002B26A1"/>
    <w:rsid w:val="002B3C03"/>
    <w:rsid w:val="002B41E7"/>
    <w:rsid w:val="002B4F54"/>
    <w:rsid w:val="002B5C4F"/>
    <w:rsid w:val="002B5EBB"/>
    <w:rsid w:val="002B728D"/>
    <w:rsid w:val="002D0FA4"/>
    <w:rsid w:val="002D0FF9"/>
    <w:rsid w:val="002D2246"/>
    <w:rsid w:val="002D32BE"/>
    <w:rsid w:val="002D3345"/>
    <w:rsid w:val="002D40BC"/>
    <w:rsid w:val="002D49E1"/>
    <w:rsid w:val="002D577A"/>
    <w:rsid w:val="002E0321"/>
    <w:rsid w:val="002E166E"/>
    <w:rsid w:val="002E2D87"/>
    <w:rsid w:val="002E68AC"/>
    <w:rsid w:val="002F2971"/>
    <w:rsid w:val="002F4A9B"/>
    <w:rsid w:val="002F5AC4"/>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3875"/>
    <w:rsid w:val="00335638"/>
    <w:rsid w:val="0034187F"/>
    <w:rsid w:val="00342A22"/>
    <w:rsid w:val="00342F9F"/>
    <w:rsid w:val="0034578E"/>
    <w:rsid w:val="0034698C"/>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3AFB"/>
    <w:rsid w:val="003840BD"/>
    <w:rsid w:val="003856BC"/>
    <w:rsid w:val="00386636"/>
    <w:rsid w:val="003924C5"/>
    <w:rsid w:val="00395832"/>
    <w:rsid w:val="003A05C1"/>
    <w:rsid w:val="003A0958"/>
    <w:rsid w:val="003A3D06"/>
    <w:rsid w:val="003A4AC7"/>
    <w:rsid w:val="003A675E"/>
    <w:rsid w:val="003B0525"/>
    <w:rsid w:val="003B1408"/>
    <w:rsid w:val="003B45F3"/>
    <w:rsid w:val="003B4D90"/>
    <w:rsid w:val="003B58AC"/>
    <w:rsid w:val="003B73E9"/>
    <w:rsid w:val="003B79CB"/>
    <w:rsid w:val="003B7FEE"/>
    <w:rsid w:val="003C09C2"/>
    <w:rsid w:val="003C2E9F"/>
    <w:rsid w:val="003C337C"/>
    <w:rsid w:val="003C53E5"/>
    <w:rsid w:val="003C6CD9"/>
    <w:rsid w:val="003D00D8"/>
    <w:rsid w:val="003D1C3A"/>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14CF"/>
    <w:rsid w:val="00421EB3"/>
    <w:rsid w:val="004224C0"/>
    <w:rsid w:val="00424E3F"/>
    <w:rsid w:val="00424F5E"/>
    <w:rsid w:val="00425CB4"/>
    <w:rsid w:val="0042624C"/>
    <w:rsid w:val="00427F95"/>
    <w:rsid w:val="00431779"/>
    <w:rsid w:val="0043276F"/>
    <w:rsid w:val="004417C6"/>
    <w:rsid w:val="00444C54"/>
    <w:rsid w:val="004453C1"/>
    <w:rsid w:val="00446ACE"/>
    <w:rsid w:val="00446C35"/>
    <w:rsid w:val="00447234"/>
    <w:rsid w:val="00447DE7"/>
    <w:rsid w:val="00450F5F"/>
    <w:rsid w:val="004523AC"/>
    <w:rsid w:val="004554F3"/>
    <w:rsid w:val="00457076"/>
    <w:rsid w:val="00457A80"/>
    <w:rsid w:val="004607C3"/>
    <w:rsid w:val="00461C38"/>
    <w:rsid w:val="004631FB"/>
    <w:rsid w:val="004636A7"/>
    <w:rsid w:val="00463A51"/>
    <w:rsid w:val="00464453"/>
    <w:rsid w:val="0046467D"/>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6DD8"/>
    <w:rsid w:val="004A71E2"/>
    <w:rsid w:val="004A7BB0"/>
    <w:rsid w:val="004B12D7"/>
    <w:rsid w:val="004B2D48"/>
    <w:rsid w:val="004B547B"/>
    <w:rsid w:val="004B5C52"/>
    <w:rsid w:val="004B5F26"/>
    <w:rsid w:val="004C1E00"/>
    <w:rsid w:val="004C301F"/>
    <w:rsid w:val="004C38CC"/>
    <w:rsid w:val="004C3F7D"/>
    <w:rsid w:val="004C52B0"/>
    <w:rsid w:val="004C6229"/>
    <w:rsid w:val="004D0136"/>
    <w:rsid w:val="004D1205"/>
    <w:rsid w:val="004D21A4"/>
    <w:rsid w:val="004D29B6"/>
    <w:rsid w:val="004D30A1"/>
    <w:rsid w:val="004D67EC"/>
    <w:rsid w:val="004D7818"/>
    <w:rsid w:val="004E257E"/>
    <w:rsid w:val="004E2EEE"/>
    <w:rsid w:val="004E39AF"/>
    <w:rsid w:val="004E5D0A"/>
    <w:rsid w:val="004F6086"/>
    <w:rsid w:val="004F657E"/>
    <w:rsid w:val="004F7473"/>
    <w:rsid w:val="0050403F"/>
    <w:rsid w:val="005072FC"/>
    <w:rsid w:val="005079EB"/>
    <w:rsid w:val="0051216D"/>
    <w:rsid w:val="00512E3B"/>
    <w:rsid w:val="00517545"/>
    <w:rsid w:val="00517852"/>
    <w:rsid w:val="00521D95"/>
    <w:rsid w:val="005225C5"/>
    <w:rsid w:val="00525DAB"/>
    <w:rsid w:val="0053076A"/>
    <w:rsid w:val="00532F9A"/>
    <w:rsid w:val="0053548C"/>
    <w:rsid w:val="0053623F"/>
    <w:rsid w:val="005362C5"/>
    <w:rsid w:val="0053719A"/>
    <w:rsid w:val="005412EA"/>
    <w:rsid w:val="005420B3"/>
    <w:rsid w:val="005428A4"/>
    <w:rsid w:val="005430DC"/>
    <w:rsid w:val="00543B6D"/>
    <w:rsid w:val="0054451F"/>
    <w:rsid w:val="00546B64"/>
    <w:rsid w:val="005506CE"/>
    <w:rsid w:val="00550A71"/>
    <w:rsid w:val="00550FF9"/>
    <w:rsid w:val="00552448"/>
    <w:rsid w:val="00554E84"/>
    <w:rsid w:val="00554EFC"/>
    <w:rsid w:val="00556315"/>
    <w:rsid w:val="00557B02"/>
    <w:rsid w:val="00562E21"/>
    <w:rsid w:val="00563274"/>
    <w:rsid w:val="005658B2"/>
    <w:rsid w:val="00566B53"/>
    <w:rsid w:val="0056771B"/>
    <w:rsid w:val="0057035B"/>
    <w:rsid w:val="005729BA"/>
    <w:rsid w:val="00575257"/>
    <w:rsid w:val="00576525"/>
    <w:rsid w:val="00577770"/>
    <w:rsid w:val="0058027D"/>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2584"/>
    <w:rsid w:val="006733DB"/>
    <w:rsid w:val="00673C22"/>
    <w:rsid w:val="00675062"/>
    <w:rsid w:val="006758DE"/>
    <w:rsid w:val="00677A39"/>
    <w:rsid w:val="00677DC3"/>
    <w:rsid w:val="00681CF4"/>
    <w:rsid w:val="00681D02"/>
    <w:rsid w:val="00682F72"/>
    <w:rsid w:val="006861F8"/>
    <w:rsid w:val="006866CD"/>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C36C1"/>
    <w:rsid w:val="006C3FEE"/>
    <w:rsid w:val="006C649A"/>
    <w:rsid w:val="006C70ED"/>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10440"/>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558D"/>
    <w:rsid w:val="007C5C1A"/>
    <w:rsid w:val="007C6943"/>
    <w:rsid w:val="007C78C8"/>
    <w:rsid w:val="007C796A"/>
    <w:rsid w:val="007D69B1"/>
    <w:rsid w:val="007D7131"/>
    <w:rsid w:val="007D7A47"/>
    <w:rsid w:val="007E1F09"/>
    <w:rsid w:val="007E1FB7"/>
    <w:rsid w:val="007E3CA1"/>
    <w:rsid w:val="007E42CC"/>
    <w:rsid w:val="007E69FE"/>
    <w:rsid w:val="007F03BB"/>
    <w:rsid w:val="007F3E89"/>
    <w:rsid w:val="007F592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5276"/>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7500"/>
    <w:rsid w:val="008A76EA"/>
    <w:rsid w:val="008A7A18"/>
    <w:rsid w:val="008B2885"/>
    <w:rsid w:val="008B5DD4"/>
    <w:rsid w:val="008C27D4"/>
    <w:rsid w:val="008C5907"/>
    <w:rsid w:val="008D4447"/>
    <w:rsid w:val="008E4BDE"/>
    <w:rsid w:val="008E4BED"/>
    <w:rsid w:val="008E5423"/>
    <w:rsid w:val="008F5451"/>
    <w:rsid w:val="00901A38"/>
    <w:rsid w:val="00903880"/>
    <w:rsid w:val="00904CBF"/>
    <w:rsid w:val="009072FB"/>
    <w:rsid w:val="009149C6"/>
    <w:rsid w:val="00914FD3"/>
    <w:rsid w:val="009155A8"/>
    <w:rsid w:val="0092466A"/>
    <w:rsid w:val="00931755"/>
    <w:rsid w:val="00932113"/>
    <w:rsid w:val="00932371"/>
    <w:rsid w:val="0093245F"/>
    <w:rsid w:val="00933BFF"/>
    <w:rsid w:val="009404A5"/>
    <w:rsid w:val="00940ED3"/>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F65"/>
    <w:rsid w:val="009B21C3"/>
    <w:rsid w:val="009B2E97"/>
    <w:rsid w:val="009B75D2"/>
    <w:rsid w:val="009C0FCE"/>
    <w:rsid w:val="009C3031"/>
    <w:rsid w:val="009C5D61"/>
    <w:rsid w:val="009C6E6E"/>
    <w:rsid w:val="009D15E0"/>
    <w:rsid w:val="009D5348"/>
    <w:rsid w:val="009D5B19"/>
    <w:rsid w:val="009D7759"/>
    <w:rsid w:val="009D7B86"/>
    <w:rsid w:val="009E0CF4"/>
    <w:rsid w:val="009E1249"/>
    <w:rsid w:val="009E3D47"/>
    <w:rsid w:val="009E43C5"/>
    <w:rsid w:val="009E703D"/>
    <w:rsid w:val="009F0DC4"/>
    <w:rsid w:val="009F19D8"/>
    <w:rsid w:val="009F44B1"/>
    <w:rsid w:val="00A02943"/>
    <w:rsid w:val="00A02E18"/>
    <w:rsid w:val="00A0741E"/>
    <w:rsid w:val="00A07508"/>
    <w:rsid w:val="00A07B65"/>
    <w:rsid w:val="00A102CA"/>
    <w:rsid w:val="00A10CD0"/>
    <w:rsid w:val="00A1110C"/>
    <w:rsid w:val="00A2299C"/>
    <w:rsid w:val="00A23578"/>
    <w:rsid w:val="00A235B7"/>
    <w:rsid w:val="00A23793"/>
    <w:rsid w:val="00A2457E"/>
    <w:rsid w:val="00A31B85"/>
    <w:rsid w:val="00A3212F"/>
    <w:rsid w:val="00A33D88"/>
    <w:rsid w:val="00A3558F"/>
    <w:rsid w:val="00A361F7"/>
    <w:rsid w:val="00A3704A"/>
    <w:rsid w:val="00A40EFB"/>
    <w:rsid w:val="00A4122B"/>
    <w:rsid w:val="00A43392"/>
    <w:rsid w:val="00A43F36"/>
    <w:rsid w:val="00A44733"/>
    <w:rsid w:val="00A45A88"/>
    <w:rsid w:val="00A53BF9"/>
    <w:rsid w:val="00A55592"/>
    <w:rsid w:val="00A574EC"/>
    <w:rsid w:val="00A57ACE"/>
    <w:rsid w:val="00A60019"/>
    <w:rsid w:val="00A60D0F"/>
    <w:rsid w:val="00A650EE"/>
    <w:rsid w:val="00A67031"/>
    <w:rsid w:val="00A71472"/>
    <w:rsid w:val="00A77147"/>
    <w:rsid w:val="00A83382"/>
    <w:rsid w:val="00A840FA"/>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174AD"/>
    <w:rsid w:val="00B2125D"/>
    <w:rsid w:val="00B243A9"/>
    <w:rsid w:val="00B25943"/>
    <w:rsid w:val="00B25D14"/>
    <w:rsid w:val="00B26372"/>
    <w:rsid w:val="00B30E79"/>
    <w:rsid w:val="00B329B4"/>
    <w:rsid w:val="00B33471"/>
    <w:rsid w:val="00B41368"/>
    <w:rsid w:val="00B422FF"/>
    <w:rsid w:val="00B46F66"/>
    <w:rsid w:val="00B47ABA"/>
    <w:rsid w:val="00B50D27"/>
    <w:rsid w:val="00B51075"/>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2C28"/>
    <w:rsid w:val="00BB4249"/>
    <w:rsid w:val="00BB47D8"/>
    <w:rsid w:val="00BB5865"/>
    <w:rsid w:val="00BB5A66"/>
    <w:rsid w:val="00BB5C0C"/>
    <w:rsid w:val="00BB5E8F"/>
    <w:rsid w:val="00BC1306"/>
    <w:rsid w:val="00BC3119"/>
    <w:rsid w:val="00BC43B9"/>
    <w:rsid w:val="00BC5F29"/>
    <w:rsid w:val="00BD07B8"/>
    <w:rsid w:val="00BD0937"/>
    <w:rsid w:val="00BD302C"/>
    <w:rsid w:val="00BD516B"/>
    <w:rsid w:val="00BD5E42"/>
    <w:rsid w:val="00BD625E"/>
    <w:rsid w:val="00BE169E"/>
    <w:rsid w:val="00BE27C3"/>
    <w:rsid w:val="00BE628F"/>
    <w:rsid w:val="00BE67A0"/>
    <w:rsid w:val="00BE6ABC"/>
    <w:rsid w:val="00BE6C6A"/>
    <w:rsid w:val="00BF00F3"/>
    <w:rsid w:val="00BF0E08"/>
    <w:rsid w:val="00BF1C6E"/>
    <w:rsid w:val="00BF37A6"/>
    <w:rsid w:val="00BF391D"/>
    <w:rsid w:val="00C00954"/>
    <w:rsid w:val="00C00997"/>
    <w:rsid w:val="00C01753"/>
    <w:rsid w:val="00C01BD3"/>
    <w:rsid w:val="00C01F46"/>
    <w:rsid w:val="00C23138"/>
    <w:rsid w:val="00C23E8D"/>
    <w:rsid w:val="00C260CD"/>
    <w:rsid w:val="00C26EA8"/>
    <w:rsid w:val="00C27918"/>
    <w:rsid w:val="00C30A98"/>
    <w:rsid w:val="00C31DA7"/>
    <w:rsid w:val="00C31FCB"/>
    <w:rsid w:val="00C33066"/>
    <w:rsid w:val="00C33A64"/>
    <w:rsid w:val="00C3596C"/>
    <w:rsid w:val="00C37233"/>
    <w:rsid w:val="00C40BDC"/>
    <w:rsid w:val="00C40DB0"/>
    <w:rsid w:val="00C43C21"/>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9164B"/>
    <w:rsid w:val="00C93F92"/>
    <w:rsid w:val="00C94273"/>
    <w:rsid w:val="00C962D4"/>
    <w:rsid w:val="00CA2985"/>
    <w:rsid w:val="00CA320E"/>
    <w:rsid w:val="00CA47FD"/>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D1E4D"/>
    <w:rsid w:val="00CD2ADC"/>
    <w:rsid w:val="00CD3705"/>
    <w:rsid w:val="00CD3811"/>
    <w:rsid w:val="00CD672F"/>
    <w:rsid w:val="00CD7558"/>
    <w:rsid w:val="00CD77C0"/>
    <w:rsid w:val="00CE58D7"/>
    <w:rsid w:val="00CE5F34"/>
    <w:rsid w:val="00CE73F6"/>
    <w:rsid w:val="00CF2ABA"/>
    <w:rsid w:val="00CF3D40"/>
    <w:rsid w:val="00CF5B94"/>
    <w:rsid w:val="00CF666E"/>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0C04"/>
    <w:rsid w:val="00D62BFE"/>
    <w:rsid w:val="00D63CF7"/>
    <w:rsid w:val="00D649A6"/>
    <w:rsid w:val="00D64C83"/>
    <w:rsid w:val="00D6552D"/>
    <w:rsid w:val="00D6618A"/>
    <w:rsid w:val="00D677EE"/>
    <w:rsid w:val="00D71808"/>
    <w:rsid w:val="00D71A24"/>
    <w:rsid w:val="00D72D7B"/>
    <w:rsid w:val="00D72EEC"/>
    <w:rsid w:val="00D736EC"/>
    <w:rsid w:val="00D7655F"/>
    <w:rsid w:val="00D80C95"/>
    <w:rsid w:val="00D83ED2"/>
    <w:rsid w:val="00D83F5E"/>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31EB1"/>
    <w:rsid w:val="00E33AF8"/>
    <w:rsid w:val="00E34777"/>
    <w:rsid w:val="00E34FE4"/>
    <w:rsid w:val="00E35011"/>
    <w:rsid w:val="00E36916"/>
    <w:rsid w:val="00E415C0"/>
    <w:rsid w:val="00E43412"/>
    <w:rsid w:val="00E43E4F"/>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1FB7"/>
    <w:rsid w:val="00EE288D"/>
    <w:rsid w:val="00EE2A38"/>
    <w:rsid w:val="00EE348F"/>
    <w:rsid w:val="00EE3859"/>
    <w:rsid w:val="00EE4538"/>
    <w:rsid w:val="00EF036E"/>
    <w:rsid w:val="00EF056E"/>
    <w:rsid w:val="00EF0759"/>
    <w:rsid w:val="00EF1127"/>
    <w:rsid w:val="00EF142E"/>
    <w:rsid w:val="00EF22BD"/>
    <w:rsid w:val="00EF4360"/>
    <w:rsid w:val="00EF449C"/>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0417"/>
    <w:rsid w:val="00F21C8C"/>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C14"/>
    <w:rsid w:val="00FA0E05"/>
    <w:rsid w:val="00FA2F1A"/>
    <w:rsid w:val="00FA343C"/>
    <w:rsid w:val="00FA592D"/>
    <w:rsid w:val="00FA701D"/>
    <w:rsid w:val="00FA7F3B"/>
    <w:rsid w:val="00FB1107"/>
    <w:rsid w:val="00FB25D3"/>
    <w:rsid w:val="00FB4787"/>
    <w:rsid w:val="00FB71E8"/>
    <w:rsid w:val="00FC0AF0"/>
    <w:rsid w:val="00FC1337"/>
    <w:rsid w:val="00FC6FE4"/>
    <w:rsid w:val="00FC73F7"/>
    <w:rsid w:val="00FD104C"/>
    <w:rsid w:val="00FD27DE"/>
    <w:rsid w:val="00FD3503"/>
    <w:rsid w:val="00FD520A"/>
    <w:rsid w:val="00FD58A3"/>
    <w:rsid w:val="00FD5B97"/>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4905</Words>
  <Characters>27964</Characters>
  <Application>Microsoft Office Word</Application>
  <DocSecurity>4</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2021-01-19T04:25:00Z</dcterms:created>
  <dcterms:modified xsi:type="dcterms:W3CDTF">2021-01-19T04:25:00Z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