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73743" w14:textId="6405C8C4" w:rsidR="00A309BE" w:rsidRPr="004F5D3A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F5D3A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4F5D3A">
        <w:rPr>
          <w:b/>
          <w:kern w:val="2"/>
          <w:lang w:eastAsia="zh-CN"/>
        </w:rPr>
        <w:t>3GPP TSG RAN WG1 Meeting</w:t>
      </w:r>
      <w:r w:rsidR="00A93BAE" w:rsidRPr="004F5D3A">
        <w:rPr>
          <w:b/>
          <w:kern w:val="2"/>
          <w:lang w:eastAsia="zh-CN"/>
        </w:rPr>
        <w:t xml:space="preserve"> #</w:t>
      </w:r>
      <w:r w:rsidR="00385E35" w:rsidRPr="004F5D3A">
        <w:rPr>
          <w:b/>
          <w:kern w:val="2"/>
          <w:lang w:eastAsia="zh-CN"/>
        </w:rPr>
        <w:t>10</w:t>
      </w:r>
      <w:r w:rsidR="00027AF8">
        <w:rPr>
          <w:b/>
          <w:kern w:val="2"/>
          <w:lang w:eastAsia="zh-CN"/>
        </w:rPr>
        <w:t>4</w:t>
      </w:r>
      <w:r w:rsidR="005C120C" w:rsidRPr="004F5D3A">
        <w:rPr>
          <w:b/>
          <w:kern w:val="2"/>
          <w:lang w:eastAsia="zh-CN"/>
        </w:rPr>
        <w:t>-e</w:t>
      </w:r>
      <w:r w:rsidR="00A93BAE" w:rsidRPr="004F5D3A">
        <w:rPr>
          <w:b/>
          <w:kern w:val="2"/>
          <w:lang w:eastAsia="zh-CN"/>
        </w:rPr>
        <w:tab/>
        <w:t>R1-</w:t>
      </w:r>
      <w:r w:rsidR="00916F40">
        <w:rPr>
          <w:b/>
          <w:kern w:val="2"/>
          <w:lang w:eastAsia="zh-CN"/>
        </w:rPr>
        <w:t>21</w:t>
      </w:r>
      <w:bookmarkStart w:id="0" w:name="_GoBack"/>
      <w:bookmarkEnd w:id="0"/>
      <w:r w:rsidR="00D05BB3" w:rsidRPr="004F5D3A">
        <w:rPr>
          <w:b/>
          <w:kern w:val="2"/>
          <w:lang w:eastAsia="zh-CN"/>
        </w:rPr>
        <w:t>0</w:t>
      </w:r>
      <w:r w:rsidR="00D05BB3">
        <w:rPr>
          <w:b/>
          <w:kern w:val="2"/>
          <w:lang w:eastAsia="zh-CN"/>
        </w:rPr>
        <w:t>1270</w:t>
      </w:r>
    </w:p>
    <w:p w14:paraId="7B7FA3C2" w14:textId="78987B5F" w:rsidR="0062308B" w:rsidRPr="004F5D3A" w:rsidRDefault="00972A51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r w:rsidR="00B2218A" w:rsidRPr="00B2218A">
        <w:rPr>
          <w:b/>
          <w:kern w:val="2"/>
          <w:lang w:eastAsia="zh-CN"/>
        </w:rPr>
        <w:t>eeting, January 25th – February 5th, 2021</w:t>
      </w:r>
    </w:p>
    <w:p w14:paraId="6ABA3FF0" w14:textId="77777777" w:rsidR="009C0564" w:rsidRPr="004F5D3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77777777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Agenda Item:</w:t>
      </w:r>
      <w:r w:rsidR="00F31B49" w:rsidRPr="004F5D3A">
        <w:rPr>
          <w:b/>
          <w:kern w:val="2"/>
          <w:lang w:eastAsia="zh-CN"/>
        </w:rPr>
        <w:tab/>
      </w:r>
      <w:r w:rsidR="00912FE9" w:rsidRPr="004F5D3A">
        <w:rPr>
          <w:b/>
          <w:kern w:val="2"/>
          <w:lang w:eastAsia="zh-CN"/>
        </w:rPr>
        <w:t>5.1</w:t>
      </w:r>
    </w:p>
    <w:p w14:paraId="0BB8DDC0" w14:textId="77777777" w:rsidR="00BC1C3C" w:rsidRPr="004F5D3A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Source:</w:t>
      </w:r>
      <w:r w:rsidRPr="004F5D3A">
        <w:rPr>
          <w:b/>
          <w:kern w:val="2"/>
          <w:lang w:eastAsia="zh-CN"/>
        </w:rPr>
        <w:tab/>
      </w:r>
      <w:r w:rsidR="009C0564" w:rsidRPr="004F5D3A">
        <w:rPr>
          <w:b/>
          <w:kern w:val="2"/>
          <w:lang w:eastAsia="zh-CN"/>
        </w:rPr>
        <w:t>Huawei</w:t>
      </w:r>
      <w:r w:rsidR="00DD1B7A" w:rsidRPr="004F5D3A">
        <w:rPr>
          <w:b/>
          <w:kern w:val="2"/>
          <w:lang w:eastAsia="zh-CN"/>
        </w:rPr>
        <w:t>, HiSilicon</w:t>
      </w:r>
    </w:p>
    <w:p w14:paraId="4E1FB689" w14:textId="300DDAB5" w:rsidR="0026538C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Title:</w:t>
      </w:r>
      <w:r w:rsidRPr="004F5D3A">
        <w:rPr>
          <w:b/>
          <w:kern w:val="2"/>
          <w:lang w:eastAsia="zh-CN"/>
        </w:rPr>
        <w:tab/>
      </w:r>
      <w:r w:rsidR="00F91A6B" w:rsidRPr="00F91A6B">
        <w:rPr>
          <w:b/>
          <w:kern w:val="2"/>
          <w:lang w:eastAsia="zh-CN"/>
        </w:rPr>
        <w:t>Discu</w:t>
      </w:r>
      <w:r w:rsidR="00FD5C66">
        <w:rPr>
          <w:b/>
          <w:kern w:val="2"/>
          <w:lang w:eastAsia="zh-CN"/>
        </w:rPr>
        <w:t>ssions on enhancements for UL T</w:t>
      </w:r>
      <w:r w:rsidR="00543085">
        <w:rPr>
          <w:b/>
          <w:kern w:val="2"/>
          <w:lang w:eastAsia="zh-CN"/>
        </w:rPr>
        <w:t>x</w:t>
      </w:r>
      <w:r w:rsidR="00F91A6B" w:rsidRPr="00F91A6B">
        <w:rPr>
          <w:b/>
          <w:kern w:val="2"/>
          <w:lang w:eastAsia="zh-CN"/>
        </w:rPr>
        <w:t xml:space="preserve"> switching</w:t>
      </w:r>
    </w:p>
    <w:p w14:paraId="31AA90EB" w14:textId="77777777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Document for:</w:t>
      </w:r>
      <w:r w:rsidRPr="004F5D3A">
        <w:rPr>
          <w:b/>
          <w:kern w:val="2"/>
          <w:lang w:eastAsia="zh-CN"/>
        </w:rPr>
        <w:tab/>
      </w:r>
      <w:r w:rsidR="00344602" w:rsidRPr="004F5D3A">
        <w:rPr>
          <w:b/>
          <w:kern w:val="2"/>
          <w:lang w:eastAsia="zh-CN"/>
        </w:rPr>
        <w:t>Discussion and D</w:t>
      </w:r>
      <w:r w:rsidR="001F7121" w:rsidRPr="004F5D3A">
        <w:rPr>
          <w:b/>
          <w:kern w:val="2"/>
          <w:lang w:eastAsia="zh-CN"/>
        </w:rPr>
        <w:t>ecision</w:t>
      </w:r>
      <w:r w:rsidR="002D0439" w:rsidRPr="004F5D3A">
        <w:rPr>
          <w:b/>
          <w:kern w:val="2"/>
          <w:lang w:eastAsia="zh-CN"/>
        </w:rPr>
        <w:t xml:space="preserve"> </w:t>
      </w:r>
    </w:p>
    <w:p w14:paraId="77865777" w14:textId="77777777" w:rsidR="009C0564" w:rsidRPr="004F5D3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4F5D3A" w:rsidRDefault="009C0564" w:rsidP="001B4123">
      <w:pPr>
        <w:pStyle w:val="1"/>
      </w:pPr>
      <w:bookmarkStart w:id="1" w:name="_Ref124589705"/>
      <w:bookmarkStart w:id="2" w:name="_Ref129681862"/>
      <w:r w:rsidRPr="004F5D3A">
        <w:t>Introduction</w:t>
      </w:r>
      <w:bookmarkEnd w:id="1"/>
      <w:bookmarkEnd w:id="2"/>
    </w:p>
    <w:p w14:paraId="7C26AC9B" w14:textId="7F286C9B" w:rsidR="00FD5C66" w:rsidRDefault="00B3452E" w:rsidP="00E70362">
      <w:pPr>
        <w:rPr>
          <w:lang w:eastAsia="zh-CN"/>
        </w:rPr>
      </w:pPr>
      <w:r w:rsidRPr="004F5D3A">
        <w:rPr>
          <w:lang w:eastAsia="zh-CN"/>
        </w:rPr>
        <w:t>I</w:t>
      </w:r>
      <w:r w:rsidR="00431330" w:rsidRPr="004F5D3A">
        <w:rPr>
          <w:lang w:eastAsia="zh-CN"/>
        </w:rPr>
        <w:t>n</w:t>
      </w:r>
      <w:r w:rsidR="00CF38C8" w:rsidRPr="004F5D3A">
        <w:rPr>
          <w:lang w:eastAsia="zh-CN"/>
        </w:rPr>
        <w:t xml:space="preserve"> RAN</w:t>
      </w:r>
      <w:r w:rsidRPr="004F5D3A">
        <w:rPr>
          <w:lang w:eastAsia="zh-CN"/>
        </w:rPr>
        <w:t>#</w:t>
      </w:r>
      <w:r w:rsidR="00FD5C66">
        <w:rPr>
          <w:lang w:eastAsia="zh-CN"/>
        </w:rPr>
        <w:t>89</w:t>
      </w:r>
      <w:r w:rsidRPr="004F5D3A">
        <w:rPr>
          <w:lang w:eastAsia="zh-CN"/>
        </w:rPr>
        <w:t xml:space="preserve">-e, </w:t>
      </w:r>
      <w:r w:rsidR="00FD5C66">
        <w:rPr>
          <w:lang w:eastAsia="zh-CN"/>
        </w:rPr>
        <w:t>the enhanceme</w:t>
      </w:r>
      <w:r w:rsidR="00DD6530">
        <w:rPr>
          <w:lang w:eastAsia="zh-CN"/>
        </w:rPr>
        <w:t xml:space="preserve">nt for RF requirements enhancement </w:t>
      </w:r>
      <w:r w:rsidR="00FD5C66">
        <w:rPr>
          <w:lang w:eastAsia="zh-CN"/>
        </w:rPr>
        <w:t xml:space="preserve">was approved </w:t>
      </w:r>
      <w:r w:rsidR="00DD6530">
        <w:rPr>
          <w:lang w:eastAsia="zh-CN"/>
        </w:rPr>
        <w:t xml:space="preserve">in RAN#90-e in </w:t>
      </w:r>
      <w:r w:rsidR="00DD6530" w:rsidRPr="00DD6530">
        <w:rPr>
          <w:lang w:eastAsia="zh-CN"/>
        </w:rPr>
        <w:t>RP‑202799</w:t>
      </w:r>
      <w:r w:rsidR="00AE2074">
        <w:rPr>
          <w:lang w:eastAsia="zh-CN"/>
        </w:rPr>
        <w:t xml:space="preserve"> [1]</w:t>
      </w:r>
      <w:r w:rsidR="0033443E">
        <w:rPr>
          <w:lang w:eastAsia="zh-CN"/>
        </w:rPr>
        <w:t>. UL T</w:t>
      </w:r>
      <w:r w:rsidR="00EA4C1A">
        <w:rPr>
          <w:lang w:eastAsia="zh-CN"/>
        </w:rPr>
        <w:t>x</w:t>
      </w:r>
      <w:r w:rsidR="0033443E">
        <w:rPr>
          <w:lang w:eastAsia="zh-CN"/>
        </w:rPr>
        <w:t xml:space="preserve"> switching was a part of the enhancement as in below.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3443E" w14:paraId="3270D49F" w14:textId="77777777" w:rsidTr="0033443E">
        <w:tc>
          <w:tcPr>
            <w:tcW w:w="9307" w:type="dxa"/>
          </w:tcPr>
          <w:p w14:paraId="77B81AE5" w14:textId="77777777" w:rsidR="00880262" w:rsidRPr="00880262" w:rsidRDefault="00880262" w:rsidP="00880262">
            <w:pPr>
              <w:numPr>
                <w:ilvl w:val="0"/>
                <w:numId w:val="13"/>
              </w:numPr>
              <w:overflowPunct w:val="0"/>
              <w:autoSpaceDE/>
              <w:autoSpaceDN/>
              <w:snapToGrid/>
              <w:spacing w:after="0"/>
              <w:jc w:val="left"/>
              <w:textAlignment w:val="baseline"/>
              <w:rPr>
                <w:rFonts w:eastAsia="等线"/>
                <w:sz w:val="20"/>
                <w:szCs w:val="20"/>
                <w:lang w:eastAsia="ja-JP"/>
              </w:rPr>
            </w:pP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>S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>pecify UE requirements to enable Tx switching between different cases across carriers</w:t>
            </w: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 xml:space="preserve"> 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>based on SUL and NR inter-band uplink CA for UE supporting maximum two concurrent transmissions</w:t>
            </w:r>
          </w:p>
          <w:p w14:paraId="6CECBB13" w14:textId="77777777" w:rsidR="00880262" w:rsidRPr="00880262" w:rsidRDefault="00880262" w:rsidP="00880262">
            <w:pPr>
              <w:numPr>
                <w:ilvl w:val="1"/>
                <w:numId w:val="14"/>
              </w:numPr>
              <w:overflowPunct w:val="0"/>
              <w:autoSpaceDE/>
              <w:autoSpaceDN/>
              <w:snapToGrid/>
              <w:spacing w:after="0"/>
              <w:ind w:left="1134" w:hanging="283"/>
              <w:jc w:val="left"/>
              <w:textAlignment w:val="baseline"/>
              <w:rPr>
                <w:rFonts w:eastAsia="等线"/>
                <w:sz w:val="20"/>
                <w:szCs w:val="20"/>
                <w:lang w:eastAsia="ja-JP"/>
              </w:rPr>
            </w:pPr>
            <w:r w:rsidRPr="00880262">
              <w:rPr>
                <w:rFonts w:eastAsia="等线"/>
                <w:sz w:val="20"/>
                <w:szCs w:val="20"/>
                <w:lang w:eastAsia="ja-JP"/>
              </w:rPr>
              <w:t>Specify UE requirements to enable Tx switching between cases</w:t>
            </w:r>
          </w:p>
          <w:p w14:paraId="50D1B9B8" w14:textId="77777777" w:rsidR="00880262" w:rsidRPr="00880262" w:rsidRDefault="00880262" w:rsidP="00880262">
            <w:pPr>
              <w:numPr>
                <w:ilvl w:val="2"/>
                <w:numId w:val="15"/>
              </w:numPr>
              <w:overflowPunct w:val="0"/>
              <w:autoSpaceDE/>
              <w:autoSpaceDN/>
              <w:snapToGrid/>
              <w:spacing w:after="0"/>
              <w:ind w:left="1843" w:hanging="425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>The scenarios include</w:t>
            </w:r>
          </w:p>
          <w:p w14:paraId="18CE9E63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>F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>or Tx switching based on SUL band combination, or</w:t>
            </w: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 xml:space="preserve"> 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 xml:space="preserve">uplink </w:t>
            </w: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 xml:space="preserve">CA 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 xml:space="preserve">band combination </w:t>
            </w:r>
          </w:p>
          <w:tbl>
            <w:tblPr>
              <w:tblW w:w="5802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1"/>
              <w:gridCol w:w="4841"/>
            </w:tblGrid>
            <w:tr w:rsidR="00880262" w:rsidRPr="00880262" w14:paraId="26A65319" w14:textId="77777777" w:rsidTr="00635E66">
              <w:trPr>
                <w:trHeight w:val="243"/>
                <w:jc w:val="center"/>
              </w:trPr>
              <w:tc>
                <w:tcPr>
                  <w:tcW w:w="9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9F0DF0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484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E67F16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>Number of Tx chains in WID (carrier 1 + carrier 2)</w:t>
                  </w:r>
                </w:p>
              </w:tc>
            </w:tr>
            <w:tr w:rsidR="00880262" w:rsidRPr="00880262" w14:paraId="47B8FB8A" w14:textId="77777777" w:rsidTr="00635E66">
              <w:trPr>
                <w:trHeight w:val="230"/>
                <w:jc w:val="center"/>
              </w:trPr>
              <w:tc>
                <w:tcPr>
                  <w:tcW w:w="9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CEB355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 w:eastAsia="zh-CN"/>
                    </w:rPr>
                    <w:t>Case 2</w:t>
                  </w:r>
                </w:p>
              </w:tc>
              <w:tc>
                <w:tcPr>
                  <w:tcW w:w="4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C2A821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 w:eastAsia="zh-CN"/>
                    </w:rPr>
                    <w:t>0T+2T</w:t>
                  </w:r>
                </w:p>
              </w:tc>
            </w:tr>
            <w:tr w:rsidR="00880262" w:rsidRPr="00880262" w14:paraId="6C477418" w14:textId="77777777" w:rsidTr="00635E66">
              <w:trPr>
                <w:trHeight w:val="230"/>
                <w:jc w:val="center"/>
              </w:trPr>
              <w:tc>
                <w:tcPr>
                  <w:tcW w:w="9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96B939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 w:eastAsia="zh-CN"/>
                    </w:rPr>
                    <w:t>Case 3</w:t>
                  </w:r>
                </w:p>
              </w:tc>
              <w:tc>
                <w:tcPr>
                  <w:tcW w:w="4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4C7C40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color w:val="000000"/>
                      <w:sz w:val="18"/>
                      <w:szCs w:val="18"/>
                      <w:lang w:val="en-GB" w:eastAsia="zh-CN"/>
                    </w:rPr>
                    <w:t>2T+0T</w:t>
                  </w:r>
                </w:p>
              </w:tc>
            </w:tr>
          </w:tbl>
          <w:p w14:paraId="0C3DBC8D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>F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>or Tx switching based on uplink CA band combination</w:t>
            </w:r>
          </w:p>
          <w:tbl>
            <w:tblPr>
              <w:tblW w:w="5812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4829"/>
            </w:tblGrid>
            <w:tr w:rsidR="00880262" w:rsidRPr="00880262" w14:paraId="618D8EFA" w14:textId="77777777" w:rsidTr="00635E66">
              <w:trPr>
                <w:trHeight w:val="243"/>
                <w:jc w:val="center"/>
              </w:trPr>
              <w:tc>
                <w:tcPr>
                  <w:tcW w:w="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771C34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482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81CC75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>Number of Tx chains in WID (carrier 1 + carrier 2)</w:t>
                  </w:r>
                </w:p>
              </w:tc>
            </w:tr>
            <w:tr w:rsidR="00880262" w:rsidRPr="00880262" w14:paraId="55A16A39" w14:textId="77777777" w:rsidTr="00635E66">
              <w:trPr>
                <w:trHeight w:val="243"/>
                <w:jc w:val="center"/>
              </w:trPr>
              <w:tc>
                <w:tcPr>
                  <w:tcW w:w="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B2EB02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Case </w:t>
                  </w:r>
                  <w:r w:rsidRPr="00880262">
                    <w:rPr>
                      <w:rFonts w:hint="eastAsia"/>
                      <w:bCs/>
                      <w:sz w:val="18"/>
                      <w:szCs w:val="18"/>
                      <w:lang w:val="en-GB" w:eastAsia="zh-CN"/>
                    </w:rPr>
                    <w:t>1</w:t>
                  </w:r>
                </w:p>
              </w:tc>
              <w:tc>
                <w:tcPr>
                  <w:tcW w:w="482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EE6B92" w14:textId="77777777" w:rsidR="00880262" w:rsidRPr="00880262" w:rsidRDefault="00880262" w:rsidP="00880262">
                  <w:pPr>
                    <w:widowControl w:val="0"/>
                    <w:autoSpaceDE/>
                    <w:autoSpaceDN/>
                    <w:snapToGrid/>
                    <w:spacing w:after="0"/>
                    <w:ind w:right="28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1T+1T</w:t>
                  </w:r>
                </w:p>
              </w:tc>
            </w:tr>
            <w:tr w:rsidR="00880262" w:rsidRPr="00880262" w14:paraId="7320903F" w14:textId="77777777" w:rsidTr="00635E66">
              <w:trPr>
                <w:trHeight w:val="243"/>
                <w:jc w:val="center"/>
              </w:trPr>
              <w:tc>
                <w:tcPr>
                  <w:tcW w:w="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74F0AA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Case </w:t>
                  </w:r>
                  <w:r w:rsidRPr="00880262">
                    <w:rPr>
                      <w:rFonts w:hint="eastAsia"/>
                      <w:bCs/>
                      <w:sz w:val="18"/>
                      <w:szCs w:val="18"/>
                      <w:lang w:val="en-GB" w:eastAsia="zh-CN"/>
                    </w:rPr>
                    <w:t>2</w:t>
                  </w:r>
                </w:p>
              </w:tc>
              <w:tc>
                <w:tcPr>
                  <w:tcW w:w="482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1748A" w14:textId="77777777" w:rsidR="00880262" w:rsidRPr="00880262" w:rsidRDefault="00880262" w:rsidP="00880262">
                  <w:pPr>
                    <w:widowControl w:val="0"/>
                    <w:autoSpaceDE/>
                    <w:autoSpaceDN/>
                    <w:snapToGrid/>
                    <w:spacing w:after="0"/>
                    <w:ind w:right="28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0T+2T</w:t>
                  </w:r>
                </w:p>
              </w:tc>
            </w:tr>
            <w:tr w:rsidR="00880262" w:rsidRPr="00880262" w14:paraId="421A3471" w14:textId="77777777" w:rsidTr="00635E66">
              <w:trPr>
                <w:trHeight w:val="243"/>
                <w:jc w:val="center"/>
              </w:trPr>
              <w:tc>
                <w:tcPr>
                  <w:tcW w:w="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4AB0FB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Case </w:t>
                  </w:r>
                  <w:r w:rsidRPr="00880262">
                    <w:rPr>
                      <w:rFonts w:hint="eastAsia"/>
                      <w:bCs/>
                      <w:sz w:val="18"/>
                      <w:szCs w:val="18"/>
                      <w:lang w:val="en-GB" w:eastAsia="zh-CN"/>
                    </w:rPr>
                    <w:t>3</w:t>
                  </w:r>
                </w:p>
              </w:tc>
              <w:tc>
                <w:tcPr>
                  <w:tcW w:w="482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745CD6" w14:textId="77777777" w:rsidR="00880262" w:rsidRPr="00880262" w:rsidRDefault="00880262" w:rsidP="00880262">
                  <w:pPr>
                    <w:widowControl w:val="0"/>
                    <w:autoSpaceDE/>
                    <w:autoSpaceDN/>
                    <w:snapToGrid/>
                    <w:spacing w:after="0"/>
                    <w:ind w:right="28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2T+0T</w:t>
                  </w:r>
                </w:p>
              </w:tc>
            </w:tr>
          </w:tbl>
          <w:p w14:paraId="025A9D75" w14:textId="77777777" w:rsidR="00880262" w:rsidRPr="00880262" w:rsidRDefault="00880262" w:rsidP="00880262">
            <w:pPr>
              <w:numPr>
                <w:ilvl w:val="2"/>
                <w:numId w:val="15"/>
              </w:numPr>
              <w:overflowPunct w:val="0"/>
              <w:autoSpaceDE/>
              <w:autoSpaceDN/>
              <w:snapToGrid/>
              <w:spacing w:after="0"/>
              <w:ind w:left="1843" w:hanging="425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>Specify the following RAN4 requirements for above scenarios</w:t>
            </w:r>
          </w:p>
          <w:p w14:paraId="69575324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>Length of switching period</w:t>
            </w:r>
          </w:p>
          <w:p w14:paraId="561D6A6A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>T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>ime mask RF requirements</w:t>
            </w:r>
          </w:p>
          <w:p w14:paraId="41884949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>Uplink interruption and downlink interruption (RRM) requirements, if needed</w:t>
            </w:r>
          </w:p>
          <w:p w14:paraId="24705B20" w14:textId="77777777" w:rsidR="00880262" w:rsidRPr="00880262" w:rsidRDefault="00880262" w:rsidP="00880262">
            <w:pPr>
              <w:numPr>
                <w:ilvl w:val="2"/>
                <w:numId w:val="15"/>
              </w:numPr>
              <w:overflowPunct w:val="0"/>
              <w:autoSpaceDE/>
              <w:autoSpaceDN/>
              <w:snapToGrid/>
              <w:spacing w:after="0"/>
              <w:ind w:left="1843" w:hanging="425"/>
              <w:jc w:val="left"/>
              <w:textAlignment w:val="baseline"/>
              <w:rPr>
                <w:rFonts w:eastAsia="等线"/>
                <w:sz w:val="20"/>
                <w:szCs w:val="20"/>
                <w:lang w:eastAsia="ja-JP"/>
              </w:rPr>
            </w:pPr>
            <w:r w:rsidRPr="00880262">
              <w:rPr>
                <w:rFonts w:eastAsia="等线"/>
                <w:sz w:val="20"/>
                <w:szCs w:val="20"/>
                <w:lang w:eastAsia="ja-JP"/>
              </w:rPr>
              <w:t>Minimize the impacts on RAN1</w:t>
            </w:r>
          </w:p>
          <w:p w14:paraId="056499CB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 xml:space="preserve">Update RAN1 uplink switching for carrier aggregation and supplementary uplink </w:t>
            </w:r>
          </w:p>
          <w:p w14:paraId="7F6CB8F0" w14:textId="77777777" w:rsidR="00880262" w:rsidRPr="00880262" w:rsidRDefault="00880262" w:rsidP="00880262">
            <w:pPr>
              <w:numPr>
                <w:ilvl w:val="2"/>
                <w:numId w:val="15"/>
              </w:numPr>
              <w:overflowPunct w:val="0"/>
              <w:autoSpaceDE/>
              <w:autoSpaceDN/>
              <w:snapToGrid/>
              <w:spacing w:after="0"/>
              <w:ind w:left="1843" w:hanging="425"/>
              <w:jc w:val="left"/>
              <w:textAlignment w:val="baseline"/>
              <w:rPr>
                <w:rFonts w:eastAsia="等线"/>
                <w:sz w:val="20"/>
                <w:szCs w:val="20"/>
                <w:lang w:eastAsia="ja-JP"/>
              </w:rPr>
            </w:pPr>
            <w:r w:rsidRPr="00880262">
              <w:rPr>
                <w:rFonts w:eastAsia="等线"/>
                <w:sz w:val="20"/>
                <w:szCs w:val="20"/>
                <w:lang w:eastAsia="ja-JP"/>
              </w:rPr>
              <w:t>Minimize the impacts on RAN2</w:t>
            </w:r>
          </w:p>
          <w:p w14:paraId="08FFD83C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>Update the RRC signaling to indicate the switching period location and length</w:t>
            </w:r>
          </w:p>
          <w:p w14:paraId="5A1731D0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>Update the UE capabilities</w:t>
            </w:r>
          </w:p>
          <w:p w14:paraId="46DEE55C" w14:textId="77777777" w:rsidR="00880262" w:rsidRPr="00880262" w:rsidRDefault="00880262" w:rsidP="00880262">
            <w:pPr>
              <w:numPr>
                <w:ilvl w:val="1"/>
                <w:numId w:val="14"/>
              </w:numPr>
              <w:overflowPunct w:val="0"/>
              <w:autoSpaceDE/>
              <w:autoSpaceDN/>
              <w:snapToGrid/>
              <w:spacing w:after="0"/>
              <w:ind w:left="1134" w:hanging="283"/>
              <w:jc w:val="left"/>
              <w:textAlignment w:val="baseline"/>
              <w:rPr>
                <w:rFonts w:eastAsia="等线"/>
                <w:sz w:val="20"/>
                <w:szCs w:val="20"/>
                <w:lang w:eastAsia="ja-JP"/>
              </w:rPr>
            </w:pPr>
            <w:r w:rsidRPr="00880262">
              <w:rPr>
                <w:rFonts w:eastAsia="等线"/>
                <w:sz w:val="20"/>
                <w:szCs w:val="20"/>
                <w:lang w:eastAsia="ja-JP"/>
              </w:rPr>
              <w:t>Specify UE requirements to enable Tx switching between cases, where 1 carrier on band A and 2 contiguous aggregated carriers on band B, and band A is for SUL or non-SUL and band B is a non-SUL band</w:t>
            </w:r>
          </w:p>
          <w:p w14:paraId="7011CA5E" w14:textId="77777777" w:rsidR="00880262" w:rsidRPr="00880262" w:rsidRDefault="00880262" w:rsidP="00880262">
            <w:pPr>
              <w:numPr>
                <w:ilvl w:val="2"/>
                <w:numId w:val="15"/>
              </w:numPr>
              <w:overflowPunct w:val="0"/>
              <w:autoSpaceDE/>
              <w:autoSpaceDN/>
              <w:snapToGrid/>
              <w:spacing w:after="0"/>
              <w:ind w:left="1843" w:hanging="425"/>
              <w:jc w:val="left"/>
              <w:textAlignment w:val="baseline"/>
              <w:rPr>
                <w:rFonts w:eastAsia="等线"/>
                <w:sz w:val="20"/>
                <w:szCs w:val="20"/>
                <w:lang w:eastAsia="ja-JP"/>
              </w:rPr>
            </w:pP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>T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>he scenarios include</w:t>
            </w:r>
          </w:p>
          <w:p w14:paraId="758D7114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>F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>or Tx switching based on SUL band combination, or</w:t>
            </w: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 xml:space="preserve"> 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 xml:space="preserve">uplink </w:t>
            </w: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 xml:space="preserve">CA 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>band combination</w:t>
            </w:r>
          </w:p>
          <w:tbl>
            <w:tblPr>
              <w:tblW w:w="566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1"/>
              <w:gridCol w:w="4819"/>
            </w:tblGrid>
            <w:tr w:rsidR="00880262" w:rsidRPr="00880262" w14:paraId="2ECA3558" w14:textId="77777777" w:rsidTr="00635E66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381310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left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 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401DF5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left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>Number of Tx chains in WID (band A + band B)</w:t>
                  </w:r>
                </w:p>
              </w:tc>
            </w:tr>
            <w:tr w:rsidR="00880262" w:rsidRPr="00880262" w14:paraId="4BBF773C" w14:textId="77777777" w:rsidTr="00635E66">
              <w:trPr>
                <w:trHeight w:val="230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6D35AE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 w:eastAsia="zh-CN"/>
                    </w:rPr>
                    <w:t>Case 1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EB11D57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 w:eastAsia="zh-CN"/>
                    </w:rPr>
                    <w:t>1T+1T</w:t>
                  </w:r>
                </w:p>
              </w:tc>
            </w:tr>
            <w:tr w:rsidR="00880262" w:rsidRPr="00880262" w14:paraId="72868706" w14:textId="77777777" w:rsidTr="00635E66">
              <w:trPr>
                <w:trHeight w:val="230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4E1077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ind w:leftChars="-3" w:left="-7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 w:eastAsia="zh-CN"/>
                    </w:rPr>
                    <w:t>Case 2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DA6CA3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color w:val="000000"/>
                      <w:sz w:val="18"/>
                      <w:szCs w:val="18"/>
                      <w:lang w:val="en-GB" w:eastAsia="zh-CN"/>
                    </w:rPr>
                    <w:t>0T+2T</w:t>
                  </w:r>
                </w:p>
              </w:tc>
            </w:tr>
          </w:tbl>
          <w:p w14:paraId="2DF6DAE8" w14:textId="77777777" w:rsidR="00880262" w:rsidRPr="00880262" w:rsidRDefault="00880262" w:rsidP="00880262">
            <w:pPr>
              <w:autoSpaceDE/>
              <w:autoSpaceDN/>
              <w:snapToGrid/>
              <w:spacing w:after="0"/>
              <w:ind w:left="2268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>and</w:t>
            </w:r>
          </w:p>
          <w:tbl>
            <w:tblPr>
              <w:tblW w:w="566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1"/>
              <w:gridCol w:w="4819"/>
            </w:tblGrid>
            <w:tr w:rsidR="00880262" w:rsidRPr="00880262" w14:paraId="4532EFBA" w14:textId="77777777" w:rsidTr="00635E66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38B525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left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 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8A357F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left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>Number of Tx chains in WID (band A + band B)</w:t>
                  </w:r>
                </w:p>
              </w:tc>
            </w:tr>
            <w:tr w:rsidR="00880262" w:rsidRPr="00880262" w14:paraId="5FA7EFCA" w14:textId="77777777" w:rsidTr="00635E66">
              <w:trPr>
                <w:trHeight w:val="230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237AF3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 w:eastAsia="zh-CN"/>
                    </w:rPr>
                    <w:t>Case 2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30A7F3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 w:eastAsia="zh-CN"/>
                    </w:rPr>
                    <w:t>0T+2T</w:t>
                  </w:r>
                </w:p>
              </w:tc>
            </w:tr>
            <w:tr w:rsidR="00880262" w:rsidRPr="00880262" w14:paraId="02AD2904" w14:textId="77777777" w:rsidTr="00635E66">
              <w:trPr>
                <w:trHeight w:val="230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A70268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 w:eastAsia="zh-CN"/>
                    </w:rPr>
                    <w:t>Case 3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142A72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color w:val="000000"/>
                      <w:sz w:val="18"/>
                      <w:szCs w:val="18"/>
                      <w:lang w:val="en-GB" w:eastAsia="zh-CN"/>
                    </w:rPr>
                    <w:t>2T+0T</w:t>
                  </w:r>
                </w:p>
              </w:tc>
            </w:tr>
          </w:tbl>
          <w:p w14:paraId="480B2A83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>F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>or Tx switching based on uplink CA band combination</w:t>
            </w:r>
          </w:p>
          <w:tbl>
            <w:tblPr>
              <w:tblW w:w="566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1"/>
              <w:gridCol w:w="4819"/>
            </w:tblGrid>
            <w:tr w:rsidR="00880262" w:rsidRPr="00880262" w14:paraId="0980998D" w14:textId="77777777" w:rsidTr="00635E66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6AB5F0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left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 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D29A91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left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>Number of Tx chains in WID (band A + band B)</w:t>
                  </w:r>
                </w:p>
              </w:tc>
            </w:tr>
            <w:tr w:rsidR="00880262" w:rsidRPr="00880262" w14:paraId="3190F993" w14:textId="77777777" w:rsidTr="00635E66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8F66DA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left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Case </w:t>
                  </w:r>
                  <w:r w:rsidRPr="00880262">
                    <w:rPr>
                      <w:rFonts w:hint="eastAsia"/>
                      <w:bCs/>
                      <w:sz w:val="18"/>
                      <w:szCs w:val="18"/>
                      <w:lang w:val="en-GB" w:eastAsia="zh-CN"/>
                    </w:rPr>
                    <w:t>1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698E9E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1T+1T</w:t>
                  </w:r>
                </w:p>
              </w:tc>
            </w:tr>
            <w:tr w:rsidR="00880262" w:rsidRPr="00880262" w14:paraId="003C5547" w14:textId="77777777" w:rsidTr="00635E66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C33C65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left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Case </w:t>
                  </w:r>
                  <w:r w:rsidRPr="00880262">
                    <w:rPr>
                      <w:rFonts w:hint="eastAsia"/>
                      <w:bCs/>
                      <w:sz w:val="18"/>
                      <w:szCs w:val="18"/>
                      <w:lang w:val="en-GB" w:eastAsia="zh-CN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F0A6D0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0T+2T</w:t>
                  </w:r>
                </w:p>
              </w:tc>
            </w:tr>
            <w:tr w:rsidR="00880262" w:rsidRPr="00880262" w14:paraId="5CDC3811" w14:textId="77777777" w:rsidTr="00635E66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A044DC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left"/>
                    <w:rPr>
                      <w:bCs/>
                      <w:sz w:val="18"/>
                      <w:szCs w:val="18"/>
                      <w:lang w:val="en-GB" w:eastAsia="zh-CN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Case </w:t>
                  </w:r>
                  <w:r w:rsidRPr="00880262">
                    <w:rPr>
                      <w:rFonts w:hint="eastAsia"/>
                      <w:bCs/>
                      <w:sz w:val="18"/>
                      <w:szCs w:val="18"/>
                      <w:lang w:val="en-GB" w:eastAsia="zh-CN"/>
                    </w:rPr>
                    <w:t>3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7E6B04" w14:textId="77777777" w:rsidR="00880262" w:rsidRPr="00880262" w:rsidRDefault="00880262" w:rsidP="00880262">
                  <w:pPr>
                    <w:autoSpaceDE/>
                    <w:autoSpaceDN/>
                    <w:snapToGrid/>
                    <w:spacing w:after="0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2T+0T</w:t>
                  </w:r>
                </w:p>
              </w:tc>
            </w:tr>
          </w:tbl>
          <w:p w14:paraId="075FC630" w14:textId="77777777" w:rsidR="00880262" w:rsidRPr="00880262" w:rsidRDefault="00880262" w:rsidP="00880262">
            <w:pPr>
              <w:numPr>
                <w:ilvl w:val="2"/>
                <w:numId w:val="15"/>
              </w:numPr>
              <w:overflowPunct w:val="0"/>
              <w:autoSpaceDE/>
              <w:autoSpaceDN/>
              <w:snapToGrid/>
              <w:spacing w:after="0"/>
              <w:ind w:left="1843" w:hanging="425"/>
              <w:jc w:val="left"/>
              <w:textAlignment w:val="baseline"/>
              <w:rPr>
                <w:rFonts w:eastAsia="等线"/>
                <w:sz w:val="20"/>
                <w:szCs w:val="20"/>
                <w:lang w:eastAsia="ja-JP"/>
              </w:rPr>
            </w:pPr>
            <w:r w:rsidRPr="00880262">
              <w:rPr>
                <w:rFonts w:eastAsia="等线"/>
                <w:sz w:val="20"/>
                <w:szCs w:val="20"/>
                <w:lang w:eastAsia="ja-JP"/>
              </w:rPr>
              <w:t>Specify the following RAN4 requirements for above scenarios</w:t>
            </w:r>
          </w:p>
          <w:p w14:paraId="0042C308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>Length of switching period</w:t>
            </w:r>
          </w:p>
          <w:p w14:paraId="1C40C819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 w:hint="eastAsia"/>
                <w:sz w:val="20"/>
                <w:szCs w:val="20"/>
                <w:lang w:eastAsia="zh-CN"/>
              </w:rPr>
              <w:t>T</w:t>
            </w:r>
            <w:r w:rsidRPr="00880262">
              <w:rPr>
                <w:rFonts w:eastAsia="等线"/>
                <w:sz w:val="20"/>
                <w:szCs w:val="20"/>
                <w:lang w:eastAsia="zh-CN"/>
              </w:rPr>
              <w:t>ime mask RF requirements</w:t>
            </w:r>
          </w:p>
          <w:p w14:paraId="7C4937C7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lastRenderedPageBreak/>
              <w:t>Uplink interruption and downlink interruption (RRM) requirements, if needed</w:t>
            </w:r>
          </w:p>
          <w:p w14:paraId="1FEDCD93" w14:textId="77777777" w:rsidR="00880262" w:rsidRPr="00880262" w:rsidRDefault="00880262" w:rsidP="00880262">
            <w:pPr>
              <w:numPr>
                <w:ilvl w:val="2"/>
                <w:numId w:val="15"/>
              </w:numPr>
              <w:overflowPunct w:val="0"/>
              <w:autoSpaceDE/>
              <w:autoSpaceDN/>
              <w:snapToGrid/>
              <w:spacing w:after="0"/>
              <w:ind w:left="1843" w:hanging="425"/>
              <w:jc w:val="left"/>
              <w:textAlignment w:val="baseline"/>
              <w:rPr>
                <w:rFonts w:eastAsia="等线"/>
                <w:sz w:val="20"/>
                <w:szCs w:val="20"/>
                <w:lang w:eastAsia="ja-JP"/>
              </w:rPr>
            </w:pPr>
            <w:r w:rsidRPr="00880262">
              <w:rPr>
                <w:rFonts w:eastAsia="等线"/>
                <w:sz w:val="20"/>
                <w:szCs w:val="20"/>
                <w:lang w:eastAsia="ja-JP"/>
              </w:rPr>
              <w:t>Minimize the impacts on RAN1</w:t>
            </w:r>
          </w:p>
          <w:p w14:paraId="00F432AF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>Update RAN1 uplink switching for carrier aggregation and supplementary uplink</w:t>
            </w:r>
          </w:p>
          <w:p w14:paraId="3349127B" w14:textId="77777777" w:rsidR="00880262" w:rsidRPr="00880262" w:rsidRDefault="00880262" w:rsidP="00880262">
            <w:pPr>
              <w:numPr>
                <w:ilvl w:val="2"/>
                <w:numId w:val="15"/>
              </w:numPr>
              <w:overflowPunct w:val="0"/>
              <w:autoSpaceDE/>
              <w:autoSpaceDN/>
              <w:snapToGrid/>
              <w:spacing w:after="0"/>
              <w:ind w:left="1843" w:hanging="425"/>
              <w:jc w:val="left"/>
              <w:textAlignment w:val="baseline"/>
              <w:rPr>
                <w:rFonts w:eastAsia="等线"/>
                <w:sz w:val="20"/>
                <w:szCs w:val="20"/>
                <w:lang w:eastAsia="ja-JP"/>
              </w:rPr>
            </w:pPr>
            <w:r w:rsidRPr="00880262">
              <w:rPr>
                <w:rFonts w:eastAsia="等线"/>
                <w:sz w:val="20"/>
                <w:szCs w:val="20"/>
                <w:lang w:eastAsia="ja-JP"/>
              </w:rPr>
              <w:t>Minimize the impacts on RAN2</w:t>
            </w:r>
          </w:p>
          <w:p w14:paraId="1556C74A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>Update the RRC signaling to indicate the switching period location and length</w:t>
            </w:r>
          </w:p>
          <w:p w14:paraId="3D280F41" w14:textId="77777777" w:rsidR="00880262" w:rsidRPr="00880262" w:rsidRDefault="00880262" w:rsidP="00880262">
            <w:pPr>
              <w:numPr>
                <w:ilvl w:val="3"/>
                <w:numId w:val="15"/>
              </w:numPr>
              <w:overflowPunct w:val="0"/>
              <w:autoSpaceDE/>
              <w:autoSpaceDN/>
              <w:snapToGrid/>
              <w:spacing w:after="0"/>
              <w:ind w:left="2268"/>
              <w:jc w:val="left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zh-CN"/>
              </w:rPr>
              <w:t>Update the UE capabilities</w:t>
            </w:r>
          </w:p>
          <w:p w14:paraId="44DDF6A2" w14:textId="77777777" w:rsidR="00880262" w:rsidRPr="00880262" w:rsidRDefault="00880262" w:rsidP="00880262">
            <w:pPr>
              <w:autoSpaceDE/>
              <w:autoSpaceDN/>
              <w:snapToGrid/>
              <w:spacing w:after="0"/>
              <w:ind w:leftChars="283" w:left="623"/>
              <w:jc w:val="left"/>
              <w:rPr>
                <w:rFonts w:eastAsia="等线"/>
                <w:sz w:val="20"/>
                <w:szCs w:val="20"/>
                <w:lang w:eastAsia="ja-JP"/>
              </w:rPr>
            </w:pPr>
            <w:r w:rsidRPr="00880262">
              <w:rPr>
                <w:rFonts w:eastAsia="等线"/>
                <w:sz w:val="20"/>
                <w:szCs w:val="20"/>
                <w:lang w:eastAsia="ja-JP"/>
              </w:rPr>
              <w:t>Note 1:  Only addressing the case of co-located and synchronized network deployment for the two UL carriers.</w:t>
            </w:r>
          </w:p>
          <w:p w14:paraId="124B880F" w14:textId="77777777" w:rsidR="00880262" w:rsidRPr="00880262" w:rsidRDefault="00880262" w:rsidP="00880262">
            <w:pPr>
              <w:autoSpaceDE/>
              <w:autoSpaceDN/>
              <w:snapToGrid/>
              <w:spacing w:after="0"/>
              <w:ind w:leftChars="283" w:left="623"/>
              <w:jc w:val="left"/>
              <w:rPr>
                <w:rFonts w:eastAsia="等线"/>
                <w:sz w:val="20"/>
                <w:szCs w:val="20"/>
                <w:lang w:eastAsia="ja-JP"/>
              </w:rPr>
            </w:pPr>
            <w:r w:rsidRPr="00880262">
              <w:rPr>
                <w:rFonts w:eastAsia="等线"/>
                <w:sz w:val="20"/>
                <w:szCs w:val="20"/>
                <w:lang w:eastAsia="ja-JP"/>
              </w:rPr>
              <w:t>Note 2:  Only addressing the case of single TAG for the two UL carriers for SUL and for UL CA.</w:t>
            </w:r>
          </w:p>
          <w:p w14:paraId="2EE56C19" w14:textId="76AF6DCE" w:rsidR="0033443E" w:rsidRPr="0033443E" w:rsidRDefault="00880262" w:rsidP="00880262">
            <w:pPr>
              <w:autoSpaceDE/>
              <w:autoSpaceDN/>
              <w:spacing w:after="0"/>
              <w:ind w:leftChars="283" w:left="623"/>
              <w:rPr>
                <w:lang w:eastAsia="zh-CN"/>
              </w:rPr>
            </w:pPr>
            <w:r w:rsidRPr="00880262">
              <w:rPr>
                <w:rFonts w:eastAsia="等线"/>
                <w:sz w:val="20"/>
                <w:szCs w:val="20"/>
                <w:lang w:eastAsia="ja-JP"/>
              </w:rPr>
              <w:t>Note 3:  The UE is configured with two different uplink carrier frequencies.</w:t>
            </w:r>
          </w:p>
        </w:tc>
      </w:tr>
    </w:tbl>
    <w:p w14:paraId="2570DE42" w14:textId="77777777" w:rsidR="0033443E" w:rsidRDefault="0033443E" w:rsidP="00E70362">
      <w:pPr>
        <w:rPr>
          <w:lang w:eastAsia="zh-CN"/>
        </w:rPr>
      </w:pPr>
    </w:p>
    <w:p w14:paraId="33D0E0D5" w14:textId="58D13088" w:rsidR="00FC1B8E" w:rsidRDefault="00FC1B8E" w:rsidP="00E70362">
      <w:pPr>
        <w:rPr>
          <w:lang w:eastAsia="zh-CN"/>
        </w:rPr>
      </w:pPr>
      <w:r>
        <w:rPr>
          <w:lang w:eastAsia="zh-CN"/>
        </w:rPr>
        <w:t>There are two parts in the scope for UL Tx switching enhancement, one is the UL Tx switching between two carriers and the</w:t>
      </w:r>
      <w:r w:rsidR="009E45CF">
        <w:rPr>
          <w:lang w:eastAsia="zh-CN"/>
        </w:rPr>
        <w:t xml:space="preserve"> other is between two bands and band B</w:t>
      </w:r>
      <w:r>
        <w:rPr>
          <w:lang w:eastAsia="zh-CN"/>
        </w:rPr>
        <w:t xml:space="preserve"> bands contain</w:t>
      </w:r>
      <w:r w:rsidR="009E45CF">
        <w:rPr>
          <w:lang w:eastAsia="zh-CN"/>
        </w:rPr>
        <w:t>s</w:t>
      </w:r>
      <w:r>
        <w:rPr>
          <w:lang w:eastAsia="zh-CN"/>
        </w:rPr>
        <w:t xml:space="preserve"> </w:t>
      </w:r>
      <w:r w:rsidR="009E45CF">
        <w:rPr>
          <w:lang w:eastAsia="zh-CN"/>
        </w:rPr>
        <w:t>two aggregated contiguous</w:t>
      </w:r>
      <w:r>
        <w:rPr>
          <w:lang w:eastAsia="zh-CN"/>
        </w:rPr>
        <w:t xml:space="preserve"> carriers. In the discussion part we will discuss each </w:t>
      </w:r>
      <w:r w:rsidR="00614328">
        <w:rPr>
          <w:lang w:eastAsia="zh-CN"/>
        </w:rPr>
        <w:t>scenario</w:t>
      </w:r>
      <w:r w:rsidR="001F3FB1">
        <w:rPr>
          <w:lang w:eastAsia="zh-CN"/>
        </w:rPr>
        <w:t>,</w:t>
      </w:r>
      <w:r>
        <w:rPr>
          <w:lang w:eastAsia="zh-CN"/>
        </w:rPr>
        <w:t xml:space="preserve"> respectively</w:t>
      </w:r>
    </w:p>
    <w:p w14:paraId="76217402" w14:textId="6D92D905" w:rsidR="00FC1B8E" w:rsidRDefault="00FC1B8E" w:rsidP="00FC1B8E">
      <w:pPr>
        <w:pStyle w:val="1"/>
      </w:pPr>
      <w:r>
        <w:t>Discussion</w:t>
      </w:r>
    </w:p>
    <w:p w14:paraId="63403E12" w14:textId="48A67051" w:rsidR="007E4E4B" w:rsidRPr="007E4E4B" w:rsidRDefault="007E4E4B" w:rsidP="007E4E4B">
      <w:pPr>
        <w:pStyle w:val="2"/>
        <w:tabs>
          <w:tab w:val="num" w:pos="576"/>
        </w:tabs>
        <w:ind w:left="576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x switching between two carriers</w:t>
      </w:r>
    </w:p>
    <w:p w14:paraId="788A0CDB" w14:textId="4298B523" w:rsidR="000C578D" w:rsidRDefault="000C578D" w:rsidP="000C578D">
      <w:pPr>
        <w:rPr>
          <w:lang w:eastAsia="zh-CN"/>
        </w:rPr>
      </w:pPr>
      <w:r>
        <w:rPr>
          <w:lang w:eastAsia="zh-CN"/>
        </w:rPr>
        <w:t xml:space="preserve">In </w:t>
      </w:r>
      <w:r w:rsidR="00EA138F">
        <w:rPr>
          <w:lang w:eastAsia="zh-CN"/>
        </w:rPr>
        <w:t>Rel-</w:t>
      </w:r>
      <w:r>
        <w:rPr>
          <w:lang w:eastAsia="zh-CN"/>
        </w:rPr>
        <w:t>16, the following options and cases are specified for SUL and inter-band uplink carrier aggregation</w:t>
      </w:r>
      <w:r w:rsidR="00A8345D">
        <w:rPr>
          <w:lang w:eastAsia="zh-CN"/>
        </w:rPr>
        <w:t xml:space="preserve"> in table I</w:t>
      </w:r>
      <w:r>
        <w:rPr>
          <w:lang w:eastAsia="zh-CN"/>
        </w:rPr>
        <w:t>.</w:t>
      </w:r>
    </w:p>
    <w:p w14:paraId="3F75B0A2" w14:textId="283C4CA2" w:rsidR="000C578D" w:rsidRDefault="000C578D" w:rsidP="000C578D">
      <w:pPr>
        <w:jc w:val="center"/>
        <w:rPr>
          <w:lang w:eastAsia="zh-CN"/>
        </w:rPr>
      </w:pPr>
      <w:r w:rsidRPr="00D05BB3">
        <w:rPr>
          <w:b/>
          <w:lang w:eastAsia="zh-CN"/>
        </w:rPr>
        <w:t>Table I</w:t>
      </w:r>
      <w:r>
        <w:rPr>
          <w:rFonts w:hint="eastAsia"/>
          <w:lang w:eastAsia="zh-CN"/>
        </w:rPr>
        <w:t>:</w:t>
      </w:r>
      <w:r w:rsidR="00165B46">
        <w:rPr>
          <w:lang w:eastAsia="zh-CN"/>
        </w:rPr>
        <w:t xml:space="preserve"> </w:t>
      </w:r>
      <w:r w:rsidR="0037435B">
        <w:rPr>
          <w:lang w:eastAsia="zh-CN"/>
        </w:rPr>
        <w:t xml:space="preserve">Rel-16 </w:t>
      </w:r>
      <w:r w:rsidR="00165B46" w:rsidRPr="00880262">
        <w:rPr>
          <w:rFonts w:eastAsia="等线"/>
          <w:sz w:val="20"/>
          <w:szCs w:val="20"/>
          <w:lang w:eastAsia="zh-CN"/>
        </w:rPr>
        <w:t xml:space="preserve">Tx switching </w:t>
      </w:r>
      <w:r w:rsidR="0037435B">
        <w:rPr>
          <w:rFonts w:eastAsia="等线"/>
          <w:sz w:val="20"/>
          <w:szCs w:val="20"/>
          <w:lang w:eastAsia="zh-CN"/>
        </w:rPr>
        <w:t>for</w:t>
      </w:r>
      <w:r w:rsidR="00165B46" w:rsidRPr="00880262">
        <w:rPr>
          <w:rFonts w:eastAsia="等线"/>
          <w:sz w:val="20"/>
          <w:szCs w:val="20"/>
          <w:lang w:eastAsia="zh-CN"/>
        </w:rPr>
        <w:t xml:space="preserve"> SUL</w:t>
      </w:r>
      <w:r w:rsidR="0037435B">
        <w:rPr>
          <w:rFonts w:eastAsia="等线"/>
          <w:sz w:val="20"/>
          <w:szCs w:val="20"/>
          <w:lang w:eastAsia="zh-CN"/>
        </w:rPr>
        <w:t xml:space="preserve"> and UL CA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7014"/>
      </w:tblGrid>
      <w:tr w:rsidR="000C578D" w:rsidRPr="004A4BA5" w14:paraId="5A9C8A6E" w14:textId="77777777" w:rsidTr="00846965">
        <w:trPr>
          <w:trHeight w:val="36"/>
          <w:jc w:val="center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5FF29" w14:textId="77777777" w:rsidR="000C578D" w:rsidRPr="004A4BA5" w:rsidRDefault="000C578D" w:rsidP="00846965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</w:p>
        </w:tc>
        <w:tc>
          <w:tcPr>
            <w:tcW w:w="7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A863B" w14:textId="77777777" w:rsidR="000C578D" w:rsidRPr="004A4BA5" w:rsidRDefault="000C578D" w:rsidP="00846965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 xml:space="preserve">Number of </w:t>
            </w:r>
            <w:r w:rsidRPr="004A4BA5">
              <w:rPr>
                <w:b/>
                <w:bCs/>
                <w:sz w:val="22"/>
                <w:lang w:eastAsia="zh-CN"/>
              </w:rPr>
              <w:t xml:space="preserve">Tx chains </w:t>
            </w:r>
            <w:r w:rsidRPr="004A4BA5">
              <w:rPr>
                <w:sz w:val="22"/>
                <w:lang w:eastAsia="zh-CN"/>
              </w:rPr>
              <w:t>in WID (carrier 1 + carrier 2)</w:t>
            </w:r>
          </w:p>
        </w:tc>
      </w:tr>
      <w:tr w:rsidR="000C578D" w:rsidRPr="004A4BA5" w14:paraId="6E56A6A6" w14:textId="77777777" w:rsidTr="00846965">
        <w:trPr>
          <w:trHeight w:val="246"/>
          <w:jc w:val="center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787AF" w14:textId="77777777" w:rsidR="000C578D" w:rsidRPr="004A4BA5" w:rsidRDefault="000C578D" w:rsidP="00846965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  <w:lang w:eastAsia="en-GB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 xml:space="preserve">Case 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D29B9" w14:textId="77777777" w:rsidR="000C578D" w:rsidRPr="004A4BA5" w:rsidRDefault="000C578D" w:rsidP="00846965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1T+1T</w:t>
            </w:r>
          </w:p>
        </w:tc>
      </w:tr>
      <w:tr w:rsidR="000C578D" w:rsidRPr="004A4BA5" w14:paraId="7F3F1BB7" w14:textId="77777777" w:rsidTr="00846965">
        <w:trPr>
          <w:trHeight w:val="246"/>
          <w:jc w:val="center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425AB" w14:textId="77777777" w:rsidR="000C578D" w:rsidRPr="004A4BA5" w:rsidRDefault="000C578D" w:rsidP="00846965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 xml:space="preserve">Case 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5D23D" w14:textId="77777777" w:rsidR="000C578D" w:rsidRPr="004A4BA5" w:rsidRDefault="000C578D" w:rsidP="00846965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0T+2T</w:t>
            </w:r>
          </w:p>
        </w:tc>
      </w:tr>
    </w:tbl>
    <w:p w14:paraId="3317261B" w14:textId="77777777" w:rsidR="000C578D" w:rsidRDefault="000C578D" w:rsidP="000C578D">
      <w:pPr>
        <w:rPr>
          <w:lang w:eastAsia="zh-CN"/>
        </w:rPr>
      </w:pPr>
    </w:p>
    <w:p w14:paraId="1A1D9F92" w14:textId="551432B6" w:rsidR="000C578D" w:rsidRDefault="000C578D" w:rsidP="000C578D">
      <w:pPr>
        <w:rPr>
          <w:lang w:eastAsia="zh-CN"/>
        </w:rPr>
      </w:pPr>
      <w:r>
        <w:rPr>
          <w:lang w:eastAsia="zh-CN"/>
        </w:rPr>
        <w:t xml:space="preserve">It is worthwhile to define the RF chain status of the different cases. For “1T+1T”, in </w:t>
      </w:r>
      <w:r w:rsidR="00AF4DE4">
        <w:rPr>
          <w:lang w:eastAsia="zh-CN"/>
        </w:rPr>
        <w:t>the previous RAN4 agreement [</w:t>
      </w:r>
      <w:r w:rsidR="007059EE">
        <w:rPr>
          <w:lang w:eastAsia="zh-CN"/>
        </w:rPr>
        <w:t>2</w:t>
      </w:r>
      <w:r w:rsidR="00AF4DE4">
        <w:rPr>
          <w:lang w:eastAsia="zh-CN"/>
        </w:rPr>
        <w:t>]</w:t>
      </w:r>
      <w:r>
        <w:rPr>
          <w:lang w:eastAsia="zh-CN"/>
        </w:rPr>
        <w:t xml:space="preserve">, the UE has two RF chains, and one RF chain is on carrier 1 and </w:t>
      </w:r>
      <w:r w:rsidR="002F7A19">
        <w:rPr>
          <w:lang w:eastAsia="zh-CN"/>
        </w:rPr>
        <w:t xml:space="preserve">the other </w:t>
      </w:r>
      <w:r>
        <w:rPr>
          <w:lang w:eastAsia="zh-CN"/>
        </w:rPr>
        <w:t xml:space="preserve">RF chain is on carrier 2 regardless the RF chain is used or not in the current or preceding UL transmissions. To move one RF chain to the other carrier, RF retuning time is needed. </w:t>
      </w:r>
      <w:r w:rsidR="00EA138F">
        <w:rPr>
          <w:lang w:eastAsia="zh-CN"/>
        </w:rPr>
        <w:t>F</w:t>
      </w:r>
      <w:r>
        <w:rPr>
          <w:lang w:eastAsia="zh-CN"/>
        </w:rPr>
        <w:t>or case 2, the two R</w:t>
      </w:r>
      <w:r w:rsidR="00EA138F">
        <w:rPr>
          <w:lang w:eastAsia="zh-CN"/>
        </w:rPr>
        <w:t xml:space="preserve">F chains are both on carrier 2; </w:t>
      </w:r>
      <w:r>
        <w:rPr>
          <w:lang w:eastAsia="zh-CN"/>
        </w:rPr>
        <w:t>if the next transmission is on carrier 1, RF returning time is needed.</w:t>
      </w:r>
    </w:p>
    <w:p w14:paraId="3A5CF543" w14:textId="02EA4337" w:rsidR="00673E85" w:rsidRDefault="00673E85" w:rsidP="000C578D">
      <w:pPr>
        <w:rPr>
          <w:lang w:eastAsia="zh-CN"/>
        </w:rPr>
      </w:pPr>
      <w:r>
        <w:rPr>
          <w:lang w:eastAsia="zh-CN"/>
        </w:rPr>
        <w:t>In R</w:t>
      </w:r>
      <w:r w:rsidR="00EA138F">
        <w:rPr>
          <w:lang w:eastAsia="zh-CN"/>
        </w:rPr>
        <w:t>el-</w:t>
      </w:r>
      <w:r>
        <w:rPr>
          <w:lang w:eastAsia="zh-CN"/>
        </w:rPr>
        <w:t>16, two options are specified</w:t>
      </w:r>
      <w:r w:rsidR="002F7A19">
        <w:rPr>
          <w:lang w:eastAsia="zh-CN"/>
        </w:rPr>
        <w:t xml:space="preserve"> for UL CA</w:t>
      </w:r>
      <w:r>
        <w:rPr>
          <w:lang w:eastAsia="zh-CN"/>
        </w:rPr>
        <w:t>, i.e. option 1</w:t>
      </w:r>
      <w:r w:rsidR="00EC35AA">
        <w:rPr>
          <w:lang w:eastAsia="zh-CN"/>
        </w:rPr>
        <w:t xml:space="preserve"> (</w:t>
      </w:r>
      <w:r w:rsidR="00EC35AA" w:rsidRPr="00F42EC5">
        <w:rPr>
          <w:rFonts w:eastAsia="Times New Roman"/>
          <w:i/>
          <w:noProof/>
          <w:lang w:eastAsia="en-GB"/>
        </w:rPr>
        <w:t>switchedUL</w:t>
      </w:r>
      <w:r w:rsidR="00EC35AA">
        <w:rPr>
          <w:lang w:eastAsia="zh-CN"/>
        </w:rPr>
        <w:t>)</w:t>
      </w:r>
      <w:r>
        <w:rPr>
          <w:lang w:eastAsia="zh-CN"/>
        </w:rPr>
        <w:t xml:space="preserve"> and option 2</w:t>
      </w:r>
      <w:r w:rsidR="00EC35AA">
        <w:rPr>
          <w:lang w:eastAsia="zh-CN"/>
        </w:rPr>
        <w:t xml:space="preserve"> (</w:t>
      </w:r>
      <w:r w:rsidR="00EC35AA" w:rsidRPr="00F42EC5">
        <w:rPr>
          <w:rFonts w:eastAsia="Times New Roman"/>
          <w:i/>
          <w:noProof/>
          <w:lang w:eastAsia="en-GB"/>
        </w:rPr>
        <w:t>dualUL</w:t>
      </w:r>
      <w:r w:rsidR="00EC35AA">
        <w:rPr>
          <w:lang w:eastAsia="zh-CN"/>
        </w:rPr>
        <w:t>)</w:t>
      </w:r>
      <w:r>
        <w:rPr>
          <w:lang w:eastAsia="zh-CN"/>
        </w:rPr>
        <w:t xml:space="preserve">. In option 1, there is no concurrent transmission on the two carriers, which is </w:t>
      </w:r>
      <w:r w:rsidR="002F7A19">
        <w:rPr>
          <w:lang w:eastAsia="zh-CN"/>
        </w:rPr>
        <w:t>similar to</w:t>
      </w:r>
      <w:r>
        <w:rPr>
          <w:lang w:eastAsia="zh-CN"/>
        </w:rPr>
        <w:t xml:space="preserve"> SUL scenario.</w:t>
      </w:r>
      <w:r w:rsidR="00B33A53">
        <w:rPr>
          <w:lang w:eastAsia="zh-CN"/>
        </w:rPr>
        <w:t xml:space="preserve"> In option 2, the concurrent UL transmissions can be scheduled.</w:t>
      </w:r>
    </w:p>
    <w:p w14:paraId="7D7F5BA2" w14:textId="0C69940B" w:rsidR="000C578D" w:rsidRDefault="000C578D" w:rsidP="000C578D">
      <w:pPr>
        <w:rPr>
          <w:lang w:eastAsia="zh-CN"/>
        </w:rPr>
      </w:pPr>
      <w:r>
        <w:rPr>
          <w:lang w:eastAsia="zh-CN"/>
        </w:rPr>
        <w:t>In the current RAN1 specification</w:t>
      </w:r>
      <w:r w:rsidR="00B33A53">
        <w:rPr>
          <w:lang w:eastAsia="zh-CN"/>
        </w:rPr>
        <w:t xml:space="preserve"> for </w:t>
      </w:r>
      <w:r w:rsidR="00EB0B73">
        <w:rPr>
          <w:lang w:eastAsia="zh-CN"/>
        </w:rPr>
        <w:t xml:space="preserve">UL CA </w:t>
      </w:r>
      <w:r w:rsidR="00B33A53">
        <w:rPr>
          <w:lang w:eastAsia="zh-CN"/>
        </w:rPr>
        <w:t>option 1 and option 2</w:t>
      </w:r>
      <w:r>
        <w:rPr>
          <w:lang w:eastAsia="zh-CN"/>
        </w:rPr>
        <w:t xml:space="preserve">, the switching time is triggered based on </w:t>
      </w:r>
      <w:r w:rsidR="002F7A19">
        <w:rPr>
          <w:lang w:eastAsia="zh-CN"/>
        </w:rPr>
        <w:t xml:space="preserve">both carriers and </w:t>
      </w:r>
      <w:r>
        <w:rPr>
          <w:lang w:eastAsia="zh-CN"/>
        </w:rPr>
        <w:t xml:space="preserve">the number of antennas ports </w:t>
      </w:r>
      <w:r w:rsidR="002F7A19">
        <w:rPr>
          <w:lang w:eastAsia="zh-CN"/>
        </w:rPr>
        <w:t xml:space="preserve">that are </w:t>
      </w:r>
      <w:r>
        <w:rPr>
          <w:lang w:eastAsia="zh-CN"/>
        </w:rPr>
        <w:t xml:space="preserve">used in the current and the </w:t>
      </w:r>
      <w:r w:rsidR="006F1C44">
        <w:rPr>
          <w:lang w:eastAsia="zh-CN"/>
        </w:rPr>
        <w:t>preceding</w:t>
      </w:r>
      <w:r>
        <w:rPr>
          <w:lang w:eastAsia="zh-CN"/>
        </w:rPr>
        <w:t xml:space="preserve"> UL transmission</w:t>
      </w:r>
      <w:r w:rsidR="002F7A19">
        <w:rPr>
          <w:lang w:eastAsia="zh-CN"/>
        </w:rPr>
        <w:t>s</w:t>
      </w:r>
      <w:r>
        <w:rPr>
          <w:lang w:eastAsia="zh-CN"/>
        </w:rPr>
        <w:t>. Then it is worthwhile to define the mapping between the cases and the antenna ports used in the UL transmission.</w:t>
      </w:r>
    </w:p>
    <w:p w14:paraId="73DF9608" w14:textId="265E6AC7" w:rsidR="00E23365" w:rsidRDefault="00EB0B73" w:rsidP="00E23365">
      <w:pPr>
        <w:rPr>
          <w:lang w:eastAsia="zh-CN"/>
        </w:rPr>
      </w:pPr>
      <w:r>
        <w:rPr>
          <w:lang w:eastAsia="zh-CN"/>
        </w:rPr>
        <w:t xml:space="preserve">In </w:t>
      </w:r>
      <w:r w:rsidR="00E23365">
        <w:rPr>
          <w:lang w:eastAsia="zh-CN"/>
        </w:rPr>
        <w:t>SUL scenario</w:t>
      </w:r>
      <w:r>
        <w:rPr>
          <w:lang w:eastAsia="zh-CN"/>
        </w:rPr>
        <w:t xml:space="preserve"> and </w:t>
      </w:r>
      <w:r w:rsidR="002F7A19">
        <w:rPr>
          <w:lang w:eastAsia="zh-CN"/>
        </w:rPr>
        <w:t xml:space="preserve">UL </w:t>
      </w:r>
      <w:r>
        <w:rPr>
          <w:lang w:eastAsia="zh-CN"/>
        </w:rPr>
        <w:t>CA option 1 scenario</w:t>
      </w:r>
      <w:r w:rsidR="00E23365">
        <w:rPr>
          <w:lang w:eastAsia="zh-CN"/>
        </w:rPr>
        <w:t xml:space="preserve">, transmission switching time is triggered whenever current UL transmission carrier is different from the </w:t>
      </w:r>
      <w:r w:rsidR="006F1C44">
        <w:rPr>
          <w:lang w:eastAsia="zh-CN"/>
        </w:rPr>
        <w:t>preceding</w:t>
      </w:r>
      <w:r w:rsidR="00E23365">
        <w:rPr>
          <w:lang w:eastAsia="zh-CN"/>
        </w:rPr>
        <w:t xml:space="preserve"> </w:t>
      </w:r>
      <w:r w:rsidR="002855E5">
        <w:rPr>
          <w:lang w:eastAsia="zh-CN"/>
        </w:rPr>
        <w:t>carrier regardless the number of ports used for the transmission.</w:t>
      </w:r>
    </w:p>
    <w:p w14:paraId="26FE7978" w14:textId="7FFDB359" w:rsidR="002855E5" w:rsidRDefault="002855E5" w:rsidP="00E23365">
      <w:pPr>
        <w:rPr>
          <w:lang w:eastAsia="zh-CN"/>
        </w:rPr>
      </w:pPr>
      <w:r>
        <w:rPr>
          <w:lang w:eastAsia="zh-CN"/>
        </w:rPr>
        <w:t xml:space="preserve">For option </w:t>
      </w:r>
      <w:r w:rsidR="00EB0B73">
        <w:rPr>
          <w:lang w:eastAsia="zh-CN"/>
        </w:rPr>
        <w:t xml:space="preserve">2 </w:t>
      </w:r>
      <w:r>
        <w:rPr>
          <w:lang w:eastAsia="zh-CN"/>
        </w:rPr>
        <w:t xml:space="preserve">in </w:t>
      </w:r>
      <w:r w:rsidR="002F7A19">
        <w:rPr>
          <w:lang w:eastAsia="zh-CN"/>
        </w:rPr>
        <w:t xml:space="preserve">UL </w:t>
      </w:r>
      <w:r>
        <w:rPr>
          <w:lang w:eastAsia="zh-CN"/>
        </w:rPr>
        <w:t xml:space="preserve">CA scenario, the switching time is triggered based on the relationship of the carrier and antenna ports used in the current and the </w:t>
      </w:r>
      <w:r w:rsidR="006F1C44">
        <w:rPr>
          <w:lang w:eastAsia="zh-CN"/>
        </w:rPr>
        <w:t>preceding</w:t>
      </w:r>
      <w:r>
        <w:rPr>
          <w:lang w:eastAsia="zh-CN"/>
        </w:rPr>
        <w:t xml:space="preserve"> UL transmission. In our understanding the following RF chain to antenna ports mapping is listed in table II and III for SUL and CA cases</w:t>
      </w:r>
      <w:r w:rsidR="009E45CF">
        <w:rPr>
          <w:lang w:eastAsia="zh-CN"/>
        </w:rPr>
        <w:t>.</w:t>
      </w:r>
    </w:p>
    <w:p w14:paraId="1D9C6D60" w14:textId="52039E30" w:rsidR="002855E5" w:rsidRPr="00D05BB3" w:rsidRDefault="002855E5" w:rsidP="002855E5">
      <w:pPr>
        <w:jc w:val="center"/>
        <w:rPr>
          <w:b/>
          <w:lang w:eastAsia="zh-CN"/>
        </w:rPr>
      </w:pPr>
      <w:r w:rsidRPr="00D05BB3">
        <w:rPr>
          <w:b/>
          <w:lang w:eastAsia="zh-CN"/>
        </w:rPr>
        <w:t>Table II:</w:t>
      </w:r>
      <w:r w:rsidR="00165B46">
        <w:rPr>
          <w:b/>
          <w:lang w:eastAsia="zh-CN"/>
        </w:rPr>
        <w:t xml:space="preserve"> </w:t>
      </w:r>
      <w:r w:rsidR="00165B46" w:rsidRPr="00880262">
        <w:rPr>
          <w:rFonts w:eastAsia="等线"/>
          <w:sz w:val="20"/>
          <w:szCs w:val="20"/>
          <w:lang w:eastAsia="zh-CN"/>
        </w:rPr>
        <w:t xml:space="preserve">Tx switching </w:t>
      </w:r>
      <w:r w:rsidR="0037435B">
        <w:rPr>
          <w:rFonts w:eastAsia="等线"/>
          <w:sz w:val="20"/>
          <w:szCs w:val="20"/>
          <w:lang w:eastAsia="zh-CN"/>
        </w:rPr>
        <w:t xml:space="preserve">for SUL and </w:t>
      </w:r>
      <w:r w:rsidR="00165B46">
        <w:rPr>
          <w:lang w:eastAsia="zh-CN"/>
        </w:rPr>
        <w:t>UL CA option 1</w:t>
      </w:r>
    </w:p>
    <w:tbl>
      <w:tblPr>
        <w:tblW w:w="89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2268"/>
        <w:gridCol w:w="2552"/>
        <w:gridCol w:w="2998"/>
      </w:tblGrid>
      <w:tr w:rsidR="001C4132" w:rsidRPr="004A4BA5" w14:paraId="0DA3A06D" w14:textId="77777777" w:rsidTr="001C4132">
        <w:trPr>
          <w:trHeight w:val="3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3CD0D" w14:textId="4EB9E29D" w:rsidR="002855E5" w:rsidRPr="004A4BA5" w:rsidRDefault="002855E5" w:rsidP="00635E66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E65A3" w14:textId="77777777" w:rsidR="002855E5" w:rsidRDefault="002855E5" w:rsidP="00635E66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 xml:space="preserve">Number of </w:t>
            </w:r>
            <w:r w:rsidRPr="004A4BA5">
              <w:rPr>
                <w:b/>
                <w:bCs/>
                <w:sz w:val="22"/>
                <w:lang w:eastAsia="zh-CN"/>
              </w:rPr>
              <w:t xml:space="preserve">Tx chains </w:t>
            </w:r>
            <w:r w:rsidRPr="004A4BA5">
              <w:rPr>
                <w:sz w:val="22"/>
                <w:lang w:eastAsia="zh-CN"/>
              </w:rPr>
              <w:t xml:space="preserve">in WID </w:t>
            </w:r>
          </w:p>
          <w:p w14:paraId="000DBFB6" w14:textId="77777777" w:rsidR="002855E5" w:rsidRPr="004A4BA5" w:rsidRDefault="002855E5" w:rsidP="00635E66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>(carrier 1 + carrier 2)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06403" w14:textId="77777777" w:rsidR="002855E5" w:rsidRDefault="002855E5" w:rsidP="00635E66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 xml:space="preserve">Number of </w:t>
            </w:r>
            <w:r w:rsidRPr="004A4BA5">
              <w:rPr>
                <w:b/>
                <w:bCs/>
                <w:sz w:val="22"/>
                <w:lang w:eastAsia="zh-CN"/>
              </w:rPr>
              <w:t xml:space="preserve">antenna ports </w:t>
            </w:r>
            <w:r w:rsidRPr="004A4BA5">
              <w:rPr>
                <w:sz w:val="22"/>
                <w:lang w:eastAsia="zh-CN"/>
              </w:rPr>
              <w:t xml:space="preserve">for UL transmission </w:t>
            </w:r>
          </w:p>
          <w:p w14:paraId="1A899817" w14:textId="77777777" w:rsidR="002855E5" w:rsidRPr="004A4BA5" w:rsidRDefault="002855E5" w:rsidP="00635E66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>(carrier 1 + carrier 2)</w:t>
            </w:r>
            <w:r>
              <w:rPr>
                <w:sz w:val="22"/>
                <w:lang w:eastAsia="zh-CN"/>
              </w:rPr>
              <w:t xml:space="preserve"> for SUL scenario</w:t>
            </w:r>
          </w:p>
        </w:tc>
        <w:tc>
          <w:tcPr>
            <w:tcW w:w="2998" w:type="dxa"/>
            <w:vAlign w:val="center"/>
          </w:tcPr>
          <w:p w14:paraId="2B9C7908" w14:textId="77777777" w:rsidR="002855E5" w:rsidRDefault="002855E5" w:rsidP="00635E66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 xml:space="preserve">Number of </w:t>
            </w:r>
            <w:r w:rsidRPr="004A4BA5">
              <w:rPr>
                <w:b/>
                <w:bCs/>
                <w:sz w:val="22"/>
                <w:lang w:eastAsia="zh-CN"/>
              </w:rPr>
              <w:t xml:space="preserve">antenna ports </w:t>
            </w:r>
            <w:r w:rsidRPr="004A4BA5">
              <w:rPr>
                <w:sz w:val="22"/>
                <w:lang w:eastAsia="zh-CN"/>
              </w:rPr>
              <w:t xml:space="preserve">for UL transmission </w:t>
            </w:r>
          </w:p>
          <w:p w14:paraId="2CDBF71B" w14:textId="781B0F42" w:rsidR="002855E5" w:rsidRPr="004A4BA5" w:rsidRDefault="002855E5" w:rsidP="00635E66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>(carrier 1 + carrier 2)</w:t>
            </w:r>
            <w:r>
              <w:rPr>
                <w:sz w:val="22"/>
                <w:lang w:eastAsia="zh-CN"/>
              </w:rPr>
              <w:t xml:space="preserve"> for inter-band CA </w:t>
            </w:r>
            <w:r w:rsidR="001B782F">
              <w:rPr>
                <w:sz w:val="22"/>
                <w:lang w:eastAsia="zh-CN"/>
              </w:rPr>
              <w:t xml:space="preserve">Option 1 </w:t>
            </w:r>
            <w:r>
              <w:rPr>
                <w:sz w:val="22"/>
                <w:lang w:eastAsia="zh-CN"/>
              </w:rPr>
              <w:t>scenario</w:t>
            </w:r>
          </w:p>
        </w:tc>
      </w:tr>
      <w:tr w:rsidR="001C4132" w:rsidRPr="004A4BA5" w14:paraId="2572CDF8" w14:textId="77777777" w:rsidTr="001C4132">
        <w:trPr>
          <w:trHeight w:val="24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E325D" w14:textId="77777777" w:rsidR="002855E5" w:rsidRPr="004A4BA5" w:rsidRDefault="002855E5" w:rsidP="00635E66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Case 2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EFF8A" w14:textId="77777777" w:rsidR="002855E5" w:rsidRPr="004A4BA5" w:rsidRDefault="002855E5" w:rsidP="00635E66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0T+2T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E1E3D" w14:textId="77777777" w:rsidR="002855E5" w:rsidRPr="004A4BA5" w:rsidRDefault="002855E5" w:rsidP="00635E66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0P+2P, 0P+1P</w:t>
            </w:r>
          </w:p>
        </w:tc>
        <w:tc>
          <w:tcPr>
            <w:tcW w:w="2998" w:type="dxa"/>
            <w:vAlign w:val="center"/>
          </w:tcPr>
          <w:p w14:paraId="7C6ABA1C" w14:textId="77777777" w:rsidR="002855E5" w:rsidRPr="004A4BA5" w:rsidRDefault="002855E5" w:rsidP="00635E66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0P+2P, 0P+1P</w:t>
            </w:r>
          </w:p>
        </w:tc>
      </w:tr>
      <w:tr w:rsidR="001C4132" w:rsidRPr="004A4BA5" w14:paraId="63D76D24" w14:textId="77777777" w:rsidTr="001C4132">
        <w:trPr>
          <w:trHeight w:val="24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45812" w14:textId="77777777" w:rsidR="002855E5" w:rsidRPr="004A4BA5" w:rsidRDefault="002855E5" w:rsidP="00635E66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078F7">
              <w:rPr>
                <w:rFonts w:ascii="Times New Roman" w:hAnsi="Times New Roman" w:cs="Times New Roman"/>
                <w:sz w:val="22"/>
                <w:szCs w:val="20"/>
              </w:rPr>
              <w:t>Case 3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36E1F" w14:textId="77777777" w:rsidR="002855E5" w:rsidRPr="004A4BA5" w:rsidRDefault="002855E5" w:rsidP="00635E66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078F7">
              <w:rPr>
                <w:rFonts w:ascii="Times New Roman" w:hAnsi="Times New Roman" w:cs="Times New Roman"/>
                <w:sz w:val="22"/>
                <w:szCs w:val="20"/>
              </w:rPr>
              <w:t>2T+0T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49552" w14:textId="77777777" w:rsidR="002855E5" w:rsidRPr="004A4BA5" w:rsidRDefault="002855E5" w:rsidP="00635E66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2P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+0P</w:t>
            </w: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, 1P+0P</w:t>
            </w:r>
          </w:p>
        </w:tc>
        <w:tc>
          <w:tcPr>
            <w:tcW w:w="2998" w:type="dxa"/>
            <w:vAlign w:val="center"/>
          </w:tcPr>
          <w:p w14:paraId="6FC14094" w14:textId="77777777" w:rsidR="002855E5" w:rsidRPr="004A4BA5" w:rsidRDefault="002855E5" w:rsidP="00635E66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2P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+0P</w:t>
            </w: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, 1P+0P</w:t>
            </w:r>
          </w:p>
        </w:tc>
      </w:tr>
    </w:tbl>
    <w:p w14:paraId="151CC396" w14:textId="77777777" w:rsidR="002855E5" w:rsidRDefault="002855E5" w:rsidP="00E23365">
      <w:pPr>
        <w:rPr>
          <w:lang w:eastAsia="zh-CN"/>
        </w:rPr>
      </w:pPr>
    </w:p>
    <w:p w14:paraId="1671AA71" w14:textId="5BE934B3" w:rsidR="002855E5" w:rsidRDefault="002855E5" w:rsidP="002855E5">
      <w:pPr>
        <w:jc w:val="center"/>
        <w:rPr>
          <w:b/>
          <w:lang w:eastAsia="zh-CN"/>
        </w:rPr>
      </w:pPr>
      <w:r w:rsidRPr="00D05BB3">
        <w:rPr>
          <w:b/>
          <w:lang w:eastAsia="zh-CN"/>
        </w:rPr>
        <w:t>Table III:</w:t>
      </w:r>
      <w:r w:rsidR="00165B46">
        <w:rPr>
          <w:b/>
          <w:lang w:eastAsia="zh-CN"/>
        </w:rPr>
        <w:t xml:space="preserve"> </w:t>
      </w:r>
      <w:r w:rsidR="00165B46" w:rsidRPr="00880262">
        <w:rPr>
          <w:rFonts w:eastAsia="等线"/>
          <w:sz w:val="20"/>
          <w:szCs w:val="20"/>
          <w:lang w:eastAsia="zh-CN"/>
        </w:rPr>
        <w:t xml:space="preserve">Tx switching </w:t>
      </w:r>
      <w:r w:rsidR="0037435B">
        <w:rPr>
          <w:rFonts w:eastAsia="等线"/>
          <w:sz w:val="20"/>
          <w:szCs w:val="20"/>
          <w:lang w:eastAsia="zh-CN"/>
        </w:rPr>
        <w:t>for</w:t>
      </w:r>
      <w:r w:rsidR="00165B46" w:rsidRPr="00880262">
        <w:rPr>
          <w:rFonts w:eastAsia="等线"/>
          <w:sz w:val="20"/>
          <w:szCs w:val="20"/>
          <w:lang w:eastAsia="zh-CN"/>
        </w:rPr>
        <w:t xml:space="preserve"> </w:t>
      </w:r>
      <w:r w:rsidR="00165B46">
        <w:rPr>
          <w:lang w:eastAsia="zh-CN"/>
        </w:rPr>
        <w:t xml:space="preserve">inter-band UL CA option 2 </w:t>
      </w:r>
      <w:r w:rsidR="004C7169">
        <w:rPr>
          <w:lang w:eastAsia="zh-CN"/>
        </w:rPr>
        <w:t>with case 1</w:t>
      </w:r>
    </w:p>
    <w:tbl>
      <w:tblPr>
        <w:tblW w:w="63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2268"/>
        <w:gridCol w:w="2977"/>
      </w:tblGrid>
      <w:tr w:rsidR="00165B46" w:rsidRPr="004A4BA5" w14:paraId="1603C7E3" w14:textId="77777777" w:rsidTr="0037435B">
        <w:trPr>
          <w:trHeight w:val="3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56E8D" w14:textId="77777777" w:rsidR="00165B46" w:rsidRPr="004A4BA5" w:rsidRDefault="00165B46" w:rsidP="00FE1E3E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ECDC5" w14:textId="77777777" w:rsidR="00165B46" w:rsidRPr="004A4BA5" w:rsidRDefault="00165B46" w:rsidP="00FE1E3E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 xml:space="preserve">Number of </w:t>
            </w:r>
            <w:r w:rsidRPr="004A4BA5">
              <w:rPr>
                <w:b/>
                <w:bCs/>
                <w:sz w:val="22"/>
                <w:lang w:eastAsia="zh-CN"/>
              </w:rPr>
              <w:t xml:space="preserve">Tx chains </w:t>
            </w:r>
            <w:r w:rsidRPr="004A4BA5">
              <w:rPr>
                <w:sz w:val="22"/>
                <w:lang w:eastAsia="zh-CN"/>
              </w:rPr>
              <w:t>in WID (carrier 1 + carrier 2)</w:t>
            </w:r>
          </w:p>
        </w:tc>
        <w:tc>
          <w:tcPr>
            <w:tcW w:w="2977" w:type="dxa"/>
            <w:vAlign w:val="center"/>
          </w:tcPr>
          <w:p w14:paraId="3E24E169" w14:textId="77777777" w:rsidR="00165B46" w:rsidRDefault="00165B46" w:rsidP="00FE1E3E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 xml:space="preserve">Number of </w:t>
            </w:r>
            <w:r w:rsidRPr="004A4BA5">
              <w:rPr>
                <w:b/>
                <w:bCs/>
                <w:sz w:val="22"/>
                <w:lang w:eastAsia="zh-CN"/>
              </w:rPr>
              <w:t xml:space="preserve">antenna ports </w:t>
            </w:r>
            <w:r w:rsidRPr="004A4BA5">
              <w:rPr>
                <w:sz w:val="22"/>
                <w:lang w:eastAsia="zh-CN"/>
              </w:rPr>
              <w:t>for UL transmission (carrier 1 + carrier 2)</w:t>
            </w:r>
          </w:p>
          <w:p w14:paraId="27E84DF7" w14:textId="77777777" w:rsidR="00165B46" w:rsidRPr="004A4BA5" w:rsidRDefault="00165B46" w:rsidP="00FE1E3E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>Inter-band CA Option 2</w:t>
            </w:r>
          </w:p>
        </w:tc>
      </w:tr>
      <w:tr w:rsidR="00165B46" w:rsidRPr="004A4BA5" w14:paraId="0B6D9896" w14:textId="77777777" w:rsidTr="0037435B">
        <w:trPr>
          <w:trHeight w:val="24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80A0F" w14:textId="77777777" w:rsidR="00165B46" w:rsidRPr="004A4BA5" w:rsidRDefault="00165B46" w:rsidP="00FE1E3E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  <w:lang w:eastAsia="en-GB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Case 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6BCEF" w14:textId="77777777" w:rsidR="00165B46" w:rsidRPr="004A4BA5" w:rsidRDefault="00165B46" w:rsidP="00FE1E3E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1T+1T</w:t>
            </w:r>
          </w:p>
        </w:tc>
        <w:tc>
          <w:tcPr>
            <w:tcW w:w="2977" w:type="dxa"/>
            <w:vAlign w:val="center"/>
          </w:tcPr>
          <w:p w14:paraId="5CE65592" w14:textId="77777777" w:rsidR="00165B46" w:rsidRPr="004A4BA5" w:rsidRDefault="00165B46" w:rsidP="00FE1E3E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1P+0P, 1P+1P, 0P+1P</w:t>
            </w:r>
          </w:p>
        </w:tc>
      </w:tr>
      <w:tr w:rsidR="00165B46" w:rsidRPr="004A4BA5" w14:paraId="12A9006D" w14:textId="77777777" w:rsidTr="0037435B">
        <w:trPr>
          <w:trHeight w:val="24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35E1B" w14:textId="1C97961D" w:rsidR="00165B46" w:rsidRPr="004A4BA5" w:rsidRDefault="00165B46" w:rsidP="0037435B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078F7">
              <w:rPr>
                <w:rFonts w:ascii="Times New Roman" w:hAnsi="Times New Roman" w:cs="Times New Roman"/>
                <w:sz w:val="22"/>
                <w:szCs w:val="20"/>
              </w:rPr>
              <w:t xml:space="preserve">Case </w:t>
            </w:r>
            <w:r w:rsidR="0037435B">
              <w:rPr>
                <w:rFonts w:ascii="Times New Roman" w:hAnsi="Times New Roman" w:cs="Times New Roman"/>
                <w:sz w:val="22"/>
                <w:szCs w:val="20"/>
              </w:rPr>
              <w:t>2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DDA57" w14:textId="41AC2586" w:rsidR="00165B46" w:rsidRPr="004A4BA5" w:rsidRDefault="0037435B" w:rsidP="006C0EF4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0T+2T</w:t>
            </w:r>
          </w:p>
        </w:tc>
        <w:tc>
          <w:tcPr>
            <w:tcW w:w="2977" w:type="dxa"/>
            <w:vAlign w:val="center"/>
          </w:tcPr>
          <w:p w14:paraId="6F831427" w14:textId="3330CFDF" w:rsidR="00165B46" w:rsidRPr="004A4BA5" w:rsidRDefault="0037435B" w:rsidP="006C0EF4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0P+2P, 0P+1P</w:t>
            </w:r>
            <w:r w:rsidRPr="004A4BA5" w:rsidDel="0037435B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</w:p>
        </w:tc>
      </w:tr>
      <w:tr w:rsidR="00165B46" w:rsidRPr="004A4BA5" w14:paraId="2922035F" w14:textId="77777777" w:rsidTr="0037435B">
        <w:trPr>
          <w:trHeight w:val="24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20A92" w14:textId="72A368F0" w:rsidR="00165B46" w:rsidRPr="004A4BA5" w:rsidRDefault="00165B46" w:rsidP="0037435B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 xml:space="preserve">Case </w:t>
            </w:r>
            <w:r w:rsidR="0037435B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C6CFD" w14:textId="01FDB19B" w:rsidR="00165B46" w:rsidRPr="004A4BA5" w:rsidRDefault="0037435B" w:rsidP="0037435B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078F7">
              <w:rPr>
                <w:rFonts w:ascii="Times New Roman" w:hAnsi="Times New Roman" w:cs="Times New Roman"/>
                <w:sz w:val="22"/>
                <w:szCs w:val="20"/>
              </w:rPr>
              <w:t>2T+0T</w:t>
            </w:r>
          </w:p>
        </w:tc>
        <w:tc>
          <w:tcPr>
            <w:tcW w:w="2977" w:type="dxa"/>
            <w:vAlign w:val="center"/>
          </w:tcPr>
          <w:p w14:paraId="687344C4" w14:textId="7C9348DE" w:rsidR="00165B46" w:rsidRPr="004A4BA5" w:rsidRDefault="0037435B" w:rsidP="00EE3329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2P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+0P</w:t>
            </w: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, 1P+0P</w:t>
            </w:r>
          </w:p>
        </w:tc>
      </w:tr>
    </w:tbl>
    <w:p w14:paraId="640588D2" w14:textId="77777777" w:rsidR="006C0EF4" w:rsidRDefault="006C0EF4" w:rsidP="002855E5">
      <w:pPr>
        <w:jc w:val="center"/>
        <w:rPr>
          <w:b/>
          <w:lang w:eastAsia="zh-CN"/>
        </w:rPr>
      </w:pPr>
    </w:p>
    <w:p w14:paraId="642AA627" w14:textId="09245091" w:rsidR="00E23365" w:rsidRDefault="009135EC" w:rsidP="000C578D">
      <w:pPr>
        <w:rPr>
          <w:lang w:eastAsia="zh-CN"/>
        </w:rPr>
      </w:pPr>
      <w:r>
        <w:rPr>
          <w:lang w:eastAsia="zh-CN"/>
        </w:rPr>
        <w:t xml:space="preserve">One of the </w:t>
      </w:r>
      <w:r w:rsidR="001731BA">
        <w:rPr>
          <w:lang w:eastAsia="zh-CN"/>
        </w:rPr>
        <w:t>RAN1 impact</w:t>
      </w:r>
      <w:r w:rsidR="002F7A19">
        <w:rPr>
          <w:lang w:eastAsia="zh-CN"/>
        </w:rPr>
        <w:t>s</w:t>
      </w:r>
      <w:r w:rsidR="001731BA">
        <w:rPr>
          <w:lang w:eastAsia="zh-CN"/>
        </w:rPr>
        <w:t xml:space="preserve"> of </w:t>
      </w:r>
      <w:r w:rsidR="002F7A19">
        <w:rPr>
          <w:lang w:eastAsia="zh-CN"/>
        </w:rPr>
        <w:t xml:space="preserve">UL </w:t>
      </w:r>
      <w:r w:rsidR="001731BA">
        <w:rPr>
          <w:lang w:eastAsia="zh-CN"/>
        </w:rPr>
        <w:t>Tx switching in R17 is to introduce the trigger</w:t>
      </w:r>
      <w:r w:rsidR="002F7A19">
        <w:rPr>
          <w:lang w:eastAsia="zh-CN"/>
        </w:rPr>
        <w:t>ing</w:t>
      </w:r>
      <w:r w:rsidR="001731BA">
        <w:rPr>
          <w:lang w:eastAsia="zh-CN"/>
        </w:rPr>
        <w:t xml:space="preserve"> procedure </w:t>
      </w:r>
      <w:r w:rsidR="002F7A19">
        <w:rPr>
          <w:lang w:eastAsia="zh-CN"/>
        </w:rPr>
        <w:t xml:space="preserve">of switching time </w:t>
      </w:r>
      <w:r w:rsidR="001731BA">
        <w:rPr>
          <w:lang w:eastAsia="zh-CN"/>
        </w:rPr>
        <w:t>for the cases in the above tables. It is proposed to align the understanding of the antenna ports mapping to the Tx chains.</w:t>
      </w:r>
      <w:r w:rsidR="00254723">
        <w:rPr>
          <w:lang w:eastAsia="zh-CN"/>
        </w:rPr>
        <w:t xml:space="preserve"> For the switching among case 1, 2 and 3 for </w:t>
      </w:r>
      <w:r w:rsidR="009462B3">
        <w:rPr>
          <w:lang w:eastAsia="zh-CN"/>
        </w:rPr>
        <w:t xml:space="preserve">UL </w:t>
      </w:r>
      <w:r w:rsidR="00254723">
        <w:rPr>
          <w:lang w:eastAsia="zh-CN"/>
        </w:rPr>
        <w:t>option 1, since there is no concurrent transmission on the two carriers, the switching time is triggered once the carrier is switched</w:t>
      </w:r>
      <w:r w:rsidR="006C0EF4">
        <w:rPr>
          <w:lang w:eastAsia="zh-CN"/>
        </w:rPr>
        <w:t xml:space="preserve">, then in our understanding, </w:t>
      </w:r>
      <w:r w:rsidR="009462B3">
        <w:rPr>
          <w:lang w:eastAsia="zh-CN"/>
        </w:rPr>
        <w:t>its port-to-Tx chain mapping has been captured</w:t>
      </w:r>
      <w:r w:rsidR="00165B46">
        <w:rPr>
          <w:lang w:eastAsia="zh-CN"/>
        </w:rPr>
        <w:t xml:space="preserve"> in Table II</w:t>
      </w:r>
      <w:r w:rsidR="00254723">
        <w:rPr>
          <w:lang w:eastAsia="zh-CN"/>
        </w:rPr>
        <w:t xml:space="preserve">. </w:t>
      </w:r>
    </w:p>
    <w:p w14:paraId="207AFEEE" w14:textId="70215950" w:rsidR="00832F07" w:rsidRDefault="00832F07" w:rsidP="00832F07">
      <w:pPr>
        <w:rPr>
          <w:i/>
          <w:lang w:eastAsia="zh-CN"/>
        </w:rPr>
      </w:pPr>
      <w:r w:rsidRPr="00D05BB3">
        <w:rPr>
          <w:b/>
          <w:i/>
          <w:lang w:eastAsia="zh-CN"/>
        </w:rPr>
        <w:t>Proposal 1:</w:t>
      </w:r>
      <w:r w:rsidRPr="00765AAF">
        <w:rPr>
          <w:b/>
          <w:lang w:eastAsia="zh-CN"/>
        </w:rPr>
        <w:t xml:space="preserve"> </w:t>
      </w:r>
      <w:r w:rsidR="00BB0095">
        <w:rPr>
          <w:i/>
          <w:lang w:eastAsia="zh-CN"/>
        </w:rPr>
        <w:t>T</w:t>
      </w:r>
      <w:r w:rsidRPr="00765AAF">
        <w:rPr>
          <w:i/>
          <w:lang w:eastAsia="zh-CN"/>
        </w:rPr>
        <w:t>he R</w:t>
      </w:r>
      <w:r w:rsidR="00BB0095">
        <w:rPr>
          <w:i/>
          <w:lang w:eastAsia="zh-CN"/>
        </w:rPr>
        <w:t>el-</w:t>
      </w:r>
      <w:r w:rsidRPr="00765AAF">
        <w:rPr>
          <w:i/>
          <w:lang w:eastAsia="zh-CN"/>
        </w:rPr>
        <w:t>17 UL Tx switching cases are mapped to the antenna port transmissions</w:t>
      </w:r>
      <w:r w:rsidR="000333CA">
        <w:rPr>
          <w:i/>
          <w:lang w:eastAsia="zh-CN"/>
        </w:rPr>
        <w:t xml:space="preserve"> according to the mapping</w:t>
      </w:r>
      <w:r w:rsidR="00EA138F">
        <w:rPr>
          <w:i/>
          <w:lang w:eastAsia="zh-CN"/>
        </w:rPr>
        <w:t>s in</w:t>
      </w:r>
      <w:r w:rsidR="000333CA">
        <w:rPr>
          <w:i/>
          <w:lang w:eastAsia="zh-CN"/>
        </w:rPr>
        <w:t xml:space="preserve"> </w:t>
      </w:r>
      <w:r w:rsidR="009462B3">
        <w:rPr>
          <w:i/>
          <w:lang w:eastAsia="zh-CN"/>
        </w:rPr>
        <w:t>Table II and III</w:t>
      </w:r>
      <w:r w:rsidR="000333CA">
        <w:rPr>
          <w:i/>
          <w:lang w:eastAsia="zh-CN"/>
        </w:rPr>
        <w:t>.</w:t>
      </w:r>
    </w:p>
    <w:p w14:paraId="6CDB234A" w14:textId="2D994ED9" w:rsidR="009135EC" w:rsidRPr="009135EC" w:rsidRDefault="009135EC" w:rsidP="00832F07">
      <w:pPr>
        <w:rPr>
          <w:lang w:eastAsia="zh-CN"/>
        </w:rPr>
      </w:pPr>
    </w:p>
    <w:p w14:paraId="4E96794E" w14:textId="2829422B" w:rsidR="00983DAB" w:rsidRPr="007E4E4B" w:rsidRDefault="00983DAB" w:rsidP="00983DAB">
      <w:pPr>
        <w:pStyle w:val="2"/>
        <w:tabs>
          <w:tab w:val="num" w:pos="576"/>
        </w:tabs>
        <w:ind w:left="576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x switching between two </w:t>
      </w:r>
      <w:r w:rsidR="00F56DE5">
        <w:rPr>
          <w:lang w:eastAsia="zh-CN"/>
        </w:rPr>
        <w:t>bands</w:t>
      </w:r>
    </w:p>
    <w:p w14:paraId="4E99ABFF" w14:textId="6295CFAC" w:rsidR="00D5539E" w:rsidRDefault="00FF5B0C" w:rsidP="00D5539E">
      <w:pPr>
        <w:rPr>
          <w:lang w:eastAsia="zh-CN"/>
        </w:rPr>
      </w:pPr>
      <w:r>
        <w:rPr>
          <w:lang w:eastAsia="zh-CN"/>
        </w:rPr>
        <w:t xml:space="preserve">The Tx switching between two bands </w:t>
      </w:r>
      <w:r w:rsidR="00EA138F">
        <w:rPr>
          <w:lang w:eastAsia="zh-CN"/>
        </w:rPr>
        <w:t xml:space="preserve">is </w:t>
      </w:r>
      <w:r>
        <w:rPr>
          <w:lang w:eastAsia="zh-CN"/>
        </w:rPr>
        <w:t xml:space="preserve">similar with the Tx switching between two carriers, but with </w:t>
      </w:r>
      <w:r w:rsidR="008F19C4">
        <w:rPr>
          <w:lang w:eastAsia="zh-CN"/>
        </w:rPr>
        <w:t xml:space="preserve">two aggregated </w:t>
      </w:r>
      <w:r>
        <w:rPr>
          <w:lang w:eastAsia="zh-CN"/>
        </w:rPr>
        <w:t xml:space="preserve">contiguous uplink </w:t>
      </w:r>
      <w:r w:rsidR="008F19C4">
        <w:rPr>
          <w:lang w:eastAsia="zh-CN"/>
        </w:rPr>
        <w:t>carriers</w:t>
      </w:r>
      <w:r>
        <w:rPr>
          <w:lang w:eastAsia="zh-CN"/>
        </w:rPr>
        <w:t xml:space="preserve"> in one of the bands. Then the RF chain to antenna ports are similar as in the </w:t>
      </w:r>
      <w:r w:rsidR="003E4B14">
        <w:rPr>
          <w:lang w:eastAsia="zh-CN"/>
        </w:rPr>
        <w:t>above</w:t>
      </w:r>
      <w:r>
        <w:rPr>
          <w:lang w:eastAsia="zh-CN"/>
        </w:rPr>
        <w:t xml:space="preserve"> tables.</w:t>
      </w:r>
    </w:p>
    <w:p w14:paraId="40F08C82" w14:textId="4FD7EB79" w:rsidR="00F56DE5" w:rsidRDefault="00980498" w:rsidP="00D5539E">
      <w:pPr>
        <w:rPr>
          <w:lang w:eastAsia="zh-CN"/>
        </w:rPr>
      </w:pPr>
      <w:r>
        <w:rPr>
          <w:lang w:eastAsia="zh-CN"/>
        </w:rPr>
        <w:t>However</w:t>
      </w:r>
      <w:r w:rsidR="001B782F">
        <w:rPr>
          <w:lang w:eastAsia="zh-CN"/>
        </w:rPr>
        <w:t>,</w:t>
      </w:r>
      <w:r>
        <w:rPr>
          <w:lang w:eastAsia="zh-CN"/>
        </w:rPr>
        <w:t xml:space="preserve"> there </w:t>
      </w:r>
      <w:r w:rsidR="000569D1">
        <w:rPr>
          <w:lang w:eastAsia="zh-CN"/>
        </w:rPr>
        <w:t>are</w:t>
      </w:r>
      <w:r w:rsidR="00E54329">
        <w:rPr>
          <w:lang w:eastAsia="zh-CN"/>
        </w:rPr>
        <w:t xml:space="preserve"> </w:t>
      </w:r>
      <w:r w:rsidR="000569D1">
        <w:rPr>
          <w:lang w:eastAsia="zh-CN"/>
        </w:rPr>
        <w:t>some clarifications needed for</w:t>
      </w:r>
      <w:r>
        <w:rPr>
          <w:lang w:eastAsia="zh-CN"/>
        </w:rPr>
        <w:t xml:space="preserve"> the RF chain allocation on </w:t>
      </w:r>
      <w:r w:rsidR="00D35BD3">
        <w:rPr>
          <w:lang w:eastAsia="zh-CN"/>
        </w:rPr>
        <w:t xml:space="preserve">the two carriers </w:t>
      </w:r>
      <w:r w:rsidR="002378CD">
        <w:rPr>
          <w:lang w:eastAsia="zh-CN"/>
        </w:rPr>
        <w:t xml:space="preserve">of </w:t>
      </w:r>
      <w:r w:rsidR="00D35BD3">
        <w:rPr>
          <w:lang w:eastAsia="zh-CN"/>
        </w:rPr>
        <w:t xml:space="preserve">band B. </w:t>
      </w:r>
      <w:r w:rsidR="000569D1">
        <w:rPr>
          <w:lang w:eastAsia="zh-CN"/>
        </w:rPr>
        <w:t>For example, one</w:t>
      </w:r>
      <w:r w:rsidR="00D35BD3">
        <w:rPr>
          <w:lang w:eastAsia="zh-CN"/>
        </w:rPr>
        <w:t xml:space="preserve"> </w:t>
      </w:r>
      <w:r w:rsidR="000569D1">
        <w:rPr>
          <w:lang w:eastAsia="zh-CN"/>
        </w:rPr>
        <w:t xml:space="preserve">clarification </w:t>
      </w:r>
      <w:r w:rsidR="00D35BD3">
        <w:rPr>
          <w:lang w:eastAsia="zh-CN"/>
        </w:rPr>
        <w:t xml:space="preserve">is whether 1T can support the </w:t>
      </w:r>
      <w:r w:rsidR="000569D1">
        <w:rPr>
          <w:lang w:eastAsia="zh-CN"/>
        </w:rPr>
        <w:t xml:space="preserve">concurrent </w:t>
      </w:r>
      <w:r w:rsidR="00D35BD3">
        <w:rPr>
          <w:lang w:eastAsia="zh-CN"/>
        </w:rPr>
        <w:t>transmission</w:t>
      </w:r>
      <w:r w:rsidR="000569D1">
        <w:rPr>
          <w:lang w:eastAsia="zh-CN"/>
        </w:rPr>
        <w:t>s</w:t>
      </w:r>
      <w:r w:rsidR="00D35BD3">
        <w:rPr>
          <w:lang w:eastAsia="zh-CN"/>
        </w:rPr>
        <w:t xml:space="preserve"> of two </w:t>
      </w:r>
      <w:r w:rsidR="001B782F">
        <w:rPr>
          <w:lang w:eastAsia="zh-CN"/>
        </w:rPr>
        <w:t xml:space="preserve">intra-band </w:t>
      </w:r>
      <w:r w:rsidR="00D35BD3">
        <w:rPr>
          <w:lang w:eastAsia="zh-CN"/>
        </w:rPr>
        <w:t>carriers</w:t>
      </w:r>
      <w:r w:rsidR="000569D1">
        <w:rPr>
          <w:lang w:eastAsia="zh-CN"/>
        </w:rPr>
        <w:t xml:space="preserve">, because </w:t>
      </w:r>
      <w:r w:rsidR="00D35BD3">
        <w:rPr>
          <w:lang w:eastAsia="zh-CN"/>
        </w:rPr>
        <w:t>one RF chain</w:t>
      </w:r>
      <w:r w:rsidR="000569D1">
        <w:rPr>
          <w:lang w:eastAsia="zh-CN"/>
        </w:rPr>
        <w:t xml:space="preserve"> </w:t>
      </w:r>
      <w:r w:rsidR="005C29AF">
        <w:rPr>
          <w:lang w:eastAsia="zh-CN"/>
        </w:rPr>
        <w:t xml:space="preserve">for the UE </w:t>
      </w:r>
      <w:r w:rsidR="000569D1">
        <w:rPr>
          <w:lang w:eastAsia="zh-CN"/>
        </w:rPr>
        <w:t>may support only one carrier</w:t>
      </w:r>
      <w:r w:rsidR="00D35BD3">
        <w:rPr>
          <w:lang w:eastAsia="zh-CN"/>
        </w:rPr>
        <w:t xml:space="preserve">, i.e. when two carriers in band B transmit simultaneously, </w:t>
      </w:r>
      <w:r w:rsidR="000569D1">
        <w:rPr>
          <w:lang w:eastAsia="zh-CN"/>
        </w:rPr>
        <w:t>two</w:t>
      </w:r>
      <w:r w:rsidR="00D35BD3">
        <w:rPr>
          <w:lang w:eastAsia="zh-CN"/>
        </w:rPr>
        <w:t xml:space="preserve"> RF chain</w:t>
      </w:r>
      <w:r w:rsidR="000569D1">
        <w:rPr>
          <w:lang w:eastAsia="zh-CN"/>
        </w:rPr>
        <w:t>s</w:t>
      </w:r>
      <w:r w:rsidR="00D35BD3">
        <w:rPr>
          <w:lang w:eastAsia="zh-CN"/>
        </w:rPr>
        <w:t xml:space="preserve"> </w:t>
      </w:r>
      <w:r w:rsidR="000569D1">
        <w:rPr>
          <w:lang w:eastAsia="zh-CN"/>
        </w:rPr>
        <w:t>are required with one RF chain per</w:t>
      </w:r>
      <w:r w:rsidR="00D35BD3">
        <w:rPr>
          <w:lang w:eastAsia="zh-CN"/>
        </w:rPr>
        <w:t xml:space="preserve"> carrier. </w:t>
      </w:r>
      <w:r w:rsidR="00342CF7">
        <w:rPr>
          <w:lang w:eastAsia="zh-CN"/>
        </w:rPr>
        <w:t>However</w:t>
      </w:r>
      <w:r w:rsidR="005C29AF">
        <w:rPr>
          <w:lang w:eastAsia="zh-CN"/>
        </w:rPr>
        <w:t>,</w:t>
      </w:r>
      <w:r w:rsidR="00342CF7">
        <w:rPr>
          <w:lang w:eastAsia="zh-CN"/>
        </w:rPr>
        <w:t xml:space="preserve"> this is RAN4 expertise to decide the RF chain allocation.</w:t>
      </w:r>
    </w:p>
    <w:p w14:paraId="4A9096F7" w14:textId="160DA09E" w:rsidR="00F56DE5" w:rsidRPr="00342CF7" w:rsidRDefault="0096719A" w:rsidP="00D5539E">
      <w:pPr>
        <w:rPr>
          <w:i/>
          <w:lang w:eastAsia="zh-CN"/>
        </w:rPr>
      </w:pPr>
      <w:r w:rsidRPr="00342CF7">
        <w:rPr>
          <w:b/>
          <w:i/>
          <w:lang w:eastAsia="zh-CN"/>
        </w:rPr>
        <w:t>Proposal</w:t>
      </w:r>
      <w:r w:rsidR="00342CF7" w:rsidRPr="00342CF7">
        <w:rPr>
          <w:b/>
          <w:i/>
          <w:lang w:eastAsia="zh-CN"/>
        </w:rPr>
        <w:t xml:space="preserve"> 2: </w:t>
      </w:r>
      <w:r w:rsidR="00342CF7" w:rsidRPr="00342CF7">
        <w:rPr>
          <w:i/>
          <w:lang w:eastAsia="zh-CN"/>
        </w:rPr>
        <w:t xml:space="preserve">RF chain allocation for band B with two </w:t>
      </w:r>
      <w:r w:rsidR="000569D1">
        <w:rPr>
          <w:i/>
          <w:lang w:eastAsia="zh-CN"/>
        </w:rPr>
        <w:t xml:space="preserve">intra-band </w:t>
      </w:r>
      <w:r w:rsidR="00342CF7" w:rsidRPr="00342CF7">
        <w:rPr>
          <w:i/>
          <w:lang w:eastAsia="zh-CN"/>
        </w:rPr>
        <w:t>contiguous carrier</w:t>
      </w:r>
      <w:r w:rsidR="000569D1">
        <w:rPr>
          <w:i/>
          <w:lang w:eastAsia="zh-CN"/>
        </w:rPr>
        <w:t>s</w:t>
      </w:r>
      <w:r w:rsidR="00342CF7" w:rsidRPr="00342CF7">
        <w:rPr>
          <w:i/>
          <w:lang w:eastAsia="zh-CN"/>
        </w:rPr>
        <w:t xml:space="preserve"> </w:t>
      </w:r>
      <w:r w:rsidR="002B6CE8">
        <w:rPr>
          <w:i/>
          <w:lang w:eastAsia="zh-CN"/>
        </w:rPr>
        <w:t>should be</w:t>
      </w:r>
      <w:r w:rsidR="002B6CE8" w:rsidRPr="00342CF7">
        <w:rPr>
          <w:i/>
          <w:lang w:eastAsia="zh-CN"/>
        </w:rPr>
        <w:t xml:space="preserve"> </w:t>
      </w:r>
      <w:r w:rsidR="00342CF7" w:rsidRPr="00342CF7">
        <w:rPr>
          <w:i/>
          <w:lang w:eastAsia="zh-CN"/>
        </w:rPr>
        <w:t xml:space="preserve">clarified by </w:t>
      </w:r>
      <w:r w:rsidR="00DB6445">
        <w:rPr>
          <w:i/>
          <w:lang w:eastAsia="zh-CN"/>
        </w:rPr>
        <w:t>RAN4,</w:t>
      </w:r>
      <w:r w:rsidR="00A31FB0">
        <w:rPr>
          <w:i/>
          <w:lang w:eastAsia="zh-CN"/>
        </w:rPr>
        <w:t xml:space="preserve"> before the mapping of RF chain to antenna ports</w:t>
      </w:r>
      <w:r w:rsidR="00342CF7" w:rsidRPr="00342CF7">
        <w:rPr>
          <w:i/>
          <w:lang w:eastAsia="zh-CN"/>
        </w:rPr>
        <w:t xml:space="preserve">. </w:t>
      </w:r>
    </w:p>
    <w:p w14:paraId="3F2F7EE1" w14:textId="77777777" w:rsidR="00342CF7" w:rsidRDefault="00342CF7" w:rsidP="00D5539E">
      <w:pPr>
        <w:rPr>
          <w:lang w:eastAsia="zh-CN"/>
        </w:rPr>
      </w:pPr>
    </w:p>
    <w:p w14:paraId="00CF3B21" w14:textId="3B5A104B" w:rsidR="00E54329" w:rsidRDefault="00A31FB0" w:rsidP="00E54329">
      <w:pPr>
        <w:pStyle w:val="2"/>
        <w:tabs>
          <w:tab w:val="num" w:pos="576"/>
        </w:tabs>
        <w:ind w:left="576"/>
        <w:rPr>
          <w:lang w:eastAsia="zh-CN"/>
        </w:rPr>
      </w:pPr>
      <w:r>
        <w:rPr>
          <w:lang w:eastAsia="zh-CN"/>
        </w:rPr>
        <w:t>On preparation time</w:t>
      </w:r>
    </w:p>
    <w:p w14:paraId="092FDBB3" w14:textId="4611E024" w:rsidR="00A31FB0" w:rsidRPr="00A31FB0" w:rsidRDefault="00A31FB0" w:rsidP="00A31FB0">
      <w:pPr>
        <w:rPr>
          <w:lang w:eastAsia="zh-CN"/>
        </w:rPr>
      </w:pPr>
      <w:r>
        <w:rPr>
          <w:lang w:eastAsia="zh-CN"/>
        </w:rPr>
        <w:t>Compared with R</w:t>
      </w:r>
      <w:r w:rsidR="00EA138F">
        <w:rPr>
          <w:lang w:eastAsia="zh-CN"/>
        </w:rPr>
        <w:t>el-</w:t>
      </w:r>
      <w:r>
        <w:rPr>
          <w:lang w:eastAsia="zh-CN"/>
        </w:rPr>
        <w:t xml:space="preserve">16, the switching time may be different </w:t>
      </w:r>
      <w:r w:rsidR="002B6CE8">
        <w:rPr>
          <w:lang w:eastAsia="zh-CN"/>
        </w:rPr>
        <w:t>because more Tx chains are involved in UE hardware switching</w:t>
      </w:r>
      <w:r>
        <w:rPr>
          <w:lang w:eastAsia="zh-CN"/>
        </w:rPr>
        <w:t xml:space="preserve">, and this </w:t>
      </w:r>
      <w:r w:rsidR="00186F71">
        <w:rPr>
          <w:lang w:eastAsia="zh-CN"/>
        </w:rPr>
        <w:t>also impacts on</w:t>
      </w:r>
      <w:r>
        <w:rPr>
          <w:lang w:eastAsia="zh-CN"/>
        </w:rPr>
        <w:t xml:space="preserve"> the preparation time for the UE processing. </w:t>
      </w:r>
      <w:r w:rsidR="00186F71">
        <w:rPr>
          <w:lang w:eastAsia="zh-CN"/>
        </w:rPr>
        <w:t>As in Rel-16</w:t>
      </w:r>
      <w:r w:rsidR="002B6CE8">
        <w:rPr>
          <w:lang w:eastAsia="zh-CN"/>
        </w:rPr>
        <w:t>,</w:t>
      </w:r>
      <w:r>
        <w:rPr>
          <w:lang w:eastAsia="zh-CN"/>
        </w:rPr>
        <w:t xml:space="preserve"> the switching time </w:t>
      </w:r>
      <w:r w:rsidR="00186F71">
        <w:rPr>
          <w:lang w:eastAsia="zh-CN"/>
        </w:rPr>
        <w:t xml:space="preserve">can be clarified by </w:t>
      </w:r>
      <w:r w:rsidR="00EA138F">
        <w:rPr>
          <w:lang w:eastAsia="zh-CN"/>
        </w:rPr>
        <w:t>RAN4,</w:t>
      </w:r>
      <w:r w:rsidR="00186F71">
        <w:rPr>
          <w:lang w:eastAsia="zh-CN"/>
        </w:rPr>
        <w:t xml:space="preserve"> while the preparation time can be clarified by RAN1.</w:t>
      </w:r>
      <w:r>
        <w:rPr>
          <w:lang w:eastAsia="zh-CN"/>
        </w:rPr>
        <w:t xml:space="preserve"> </w:t>
      </w:r>
    </w:p>
    <w:p w14:paraId="7FCD9512" w14:textId="77C27425" w:rsidR="00A31FB0" w:rsidRPr="00342CF7" w:rsidRDefault="002B6CE8" w:rsidP="00A31FB0">
      <w:pPr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A31FB0" w:rsidRPr="00342CF7">
        <w:rPr>
          <w:b/>
          <w:i/>
          <w:lang w:eastAsia="zh-CN"/>
        </w:rPr>
        <w:t>:</w:t>
      </w:r>
      <w:r w:rsidR="00D81760">
        <w:rPr>
          <w:i/>
          <w:lang w:eastAsia="zh-CN"/>
        </w:rPr>
        <w:t xml:space="preserve"> </w:t>
      </w:r>
      <w:r w:rsidR="00186F71">
        <w:rPr>
          <w:i/>
          <w:lang w:eastAsia="zh-CN"/>
        </w:rPr>
        <w:t>For the Rel-17 new cases of UL Tx switching,</w:t>
      </w:r>
      <w:r w:rsidR="00186F71" w:rsidRPr="00342CF7">
        <w:rPr>
          <w:i/>
          <w:lang w:eastAsia="zh-CN"/>
        </w:rPr>
        <w:t xml:space="preserve"> </w:t>
      </w:r>
      <w:r w:rsidR="00D81760" w:rsidRPr="00342CF7">
        <w:rPr>
          <w:i/>
          <w:lang w:eastAsia="zh-CN"/>
        </w:rPr>
        <w:t xml:space="preserve">the </w:t>
      </w:r>
      <w:r w:rsidR="00D81760">
        <w:rPr>
          <w:i/>
          <w:lang w:eastAsia="zh-CN"/>
        </w:rPr>
        <w:t>switching time</w:t>
      </w:r>
      <w:r w:rsidR="00D81760" w:rsidRPr="00342CF7">
        <w:rPr>
          <w:i/>
          <w:lang w:eastAsia="zh-CN"/>
        </w:rPr>
        <w:t xml:space="preserve"> </w:t>
      </w:r>
      <w:r>
        <w:rPr>
          <w:i/>
          <w:lang w:eastAsia="zh-CN"/>
        </w:rPr>
        <w:t>can be</w:t>
      </w:r>
      <w:r w:rsidR="00D81760" w:rsidRPr="00342CF7">
        <w:rPr>
          <w:i/>
          <w:lang w:eastAsia="zh-CN"/>
        </w:rPr>
        <w:t xml:space="preserve"> clarified by </w:t>
      </w:r>
      <w:r w:rsidR="00EA138F">
        <w:rPr>
          <w:i/>
          <w:lang w:eastAsia="zh-CN"/>
        </w:rPr>
        <w:t>RAN4,</w:t>
      </w:r>
      <w:r w:rsidR="00D81760">
        <w:rPr>
          <w:i/>
          <w:lang w:eastAsia="zh-CN"/>
        </w:rPr>
        <w:t xml:space="preserve"> </w:t>
      </w:r>
      <w:r w:rsidR="00186F71">
        <w:rPr>
          <w:i/>
          <w:lang w:eastAsia="zh-CN"/>
        </w:rPr>
        <w:t>while</w:t>
      </w:r>
      <w:r w:rsidR="00D81760">
        <w:rPr>
          <w:i/>
          <w:lang w:eastAsia="zh-CN"/>
        </w:rPr>
        <w:t xml:space="preserve"> the preparation time </w:t>
      </w:r>
      <w:r w:rsidR="009F1A73">
        <w:rPr>
          <w:i/>
          <w:lang w:eastAsia="zh-CN"/>
        </w:rPr>
        <w:t>can be clarified by RAN1</w:t>
      </w:r>
      <w:r w:rsidR="00A31FB0" w:rsidRPr="00342CF7">
        <w:rPr>
          <w:i/>
          <w:lang w:eastAsia="zh-CN"/>
        </w:rPr>
        <w:t xml:space="preserve">. </w:t>
      </w:r>
    </w:p>
    <w:p w14:paraId="3C6BAD8E" w14:textId="77777777" w:rsidR="00C8410A" w:rsidRPr="00A31FB0" w:rsidRDefault="00C8410A" w:rsidP="00C8410A">
      <w:pPr>
        <w:rPr>
          <w:lang w:eastAsia="zh-CN"/>
        </w:rPr>
      </w:pPr>
    </w:p>
    <w:p w14:paraId="7E9AD0AE" w14:textId="449E74A3" w:rsidR="00FD5C66" w:rsidRDefault="000D75DC" w:rsidP="000D75DC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2E06C794" w14:textId="2E4CB18B" w:rsidR="00015DB9" w:rsidRDefault="00015DB9" w:rsidP="00015DB9">
      <w:pPr>
        <w:rPr>
          <w:kern w:val="2"/>
          <w:lang w:val="en-GB" w:eastAsia="zh-CN"/>
        </w:rPr>
      </w:pPr>
      <w:r w:rsidRPr="005C120C">
        <w:rPr>
          <w:kern w:val="2"/>
          <w:lang w:val="en-GB" w:eastAsia="zh-CN"/>
        </w:rPr>
        <w:t xml:space="preserve">In this contribution, analysis </w:t>
      </w:r>
      <w:r w:rsidR="00186F71">
        <w:rPr>
          <w:kern w:val="2"/>
          <w:lang w:val="en-GB" w:eastAsia="zh-CN"/>
        </w:rPr>
        <w:t>of</w:t>
      </w:r>
      <w:r w:rsidR="00186F71" w:rsidRPr="005C120C">
        <w:rPr>
          <w:kern w:val="2"/>
          <w:lang w:val="en-GB" w:eastAsia="zh-CN"/>
        </w:rPr>
        <w:t xml:space="preserve"> </w:t>
      </w:r>
      <w:r w:rsidRPr="005C120C">
        <w:rPr>
          <w:kern w:val="2"/>
          <w:lang w:val="en-GB" w:eastAsia="zh-CN"/>
        </w:rPr>
        <w:t xml:space="preserve">the </w:t>
      </w:r>
      <w:r w:rsidR="00186F71">
        <w:rPr>
          <w:kern w:val="2"/>
          <w:lang w:val="en-GB" w:eastAsia="zh-CN"/>
        </w:rPr>
        <w:t>issues</w:t>
      </w:r>
      <w:r w:rsidR="00186F71" w:rsidRPr="005C120C">
        <w:rPr>
          <w:kern w:val="2"/>
          <w:lang w:val="en-GB" w:eastAsia="zh-CN"/>
        </w:rPr>
        <w:t xml:space="preserve"> </w:t>
      </w:r>
      <w:r w:rsidRPr="005C120C">
        <w:rPr>
          <w:kern w:val="2"/>
          <w:lang w:val="en-GB" w:eastAsia="zh-CN"/>
        </w:rPr>
        <w:t xml:space="preserve">of introducing </w:t>
      </w:r>
      <w:r w:rsidR="00186F71">
        <w:rPr>
          <w:kern w:val="2"/>
          <w:lang w:val="en-GB" w:eastAsia="zh-CN"/>
        </w:rPr>
        <w:t xml:space="preserve">UL </w:t>
      </w:r>
      <w:r>
        <w:rPr>
          <w:kern w:val="2"/>
          <w:lang w:val="en-GB" w:eastAsia="zh-CN"/>
        </w:rPr>
        <w:t xml:space="preserve">Tx </w:t>
      </w:r>
      <w:r w:rsidRPr="005C120C">
        <w:rPr>
          <w:kern w:val="2"/>
          <w:lang w:val="en-GB" w:eastAsia="zh-CN"/>
        </w:rPr>
        <w:t>switching</w:t>
      </w:r>
      <w:r w:rsidRPr="005C120C">
        <w:rPr>
          <w:kern w:val="2"/>
          <w:lang w:eastAsia="zh-CN"/>
        </w:rPr>
        <w:t xml:space="preserve"> </w:t>
      </w:r>
      <w:r w:rsidR="00186F71">
        <w:rPr>
          <w:kern w:val="2"/>
          <w:lang w:eastAsia="zh-CN"/>
        </w:rPr>
        <w:t xml:space="preserve">for Rel-17 </w:t>
      </w:r>
      <w:r w:rsidRPr="005C120C">
        <w:rPr>
          <w:kern w:val="2"/>
          <w:lang w:eastAsia="zh-CN"/>
        </w:rPr>
        <w:t xml:space="preserve">are provided. </w:t>
      </w:r>
      <w:r w:rsidRPr="005C120C">
        <w:rPr>
          <w:kern w:val="2"/>
          <w:lang w:val="en-GB" w:eastAsia="zh-CN"/>
        </w:rPr>
        <w:t>The following proposals are given:</w:t>
      </w:r>
    </w:p>
    <w:p w14:paraId="7AEB5A40" w14:textId="77777777" w:rsidR="00EA138F" w:rsidRPr="00342CF7" w:rsidRDefault="00EA138F" w:rsidP="00EA138F">
      <w:pPr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Pr="00342CF7">
        <w:rPr>
          <w:b/>
          <w:i/>
          <w:lang w:eastAsia="zh-CN"/>
        </w:rPr>
        <w:t>:</w:t>
      </w:r>
      <w:r>
        <w:rPr>
          <w:i/>
          <w:lang w:eastAsia="zh-CN"/>
        </w:rPr>
        <w:t xml:space="preserve"> For the Rel-17 new cases of UL Tx switching,</w:t>
      </w:r>
      <w:r w:rsidRPr="00342CF7">
        <w:rPr>
          <w:i/>
          <w:lang w:eastAsia="zh-CN"/>
        </w:rPr>
        <w:t xml:space="preserve"> the </w:t>
      </w:r>
      <w:r>
        <w:rPr>
          <w:i/>
          <w:lang w:eastAsia="zh-CN"/>
        </w:rPr>
        <w:t>switching time</w:t>
      </w:r>
      <w:r w:rsidRPr="00342CF7">
        <w:rPr>
          <w:i/>
          <w:lang w:eastAsia="zh-CN"/>
        </w:rPr>
        <w:t xml:space="preserve"> </w:t>
      </w:r>
      <w:r>
        <w:rPr>
          <w:i/>
          <w:lang w:eastAsia="zh-CN"/>
        </w:rPr>
        <w:t>can be</w:t>
      </w:r>
      <w:r w:rsidRPr="00342CF7">
        <w:rPr>
          <w:i/>
          <w:lang w:eastAsia="zh-CN"/>
        </w:rPr>
        <w:t xml:space="preserve"> clarified by </w:t>
      </w:r>
      <w:r>
        <w:rPr>
          <w:i/>
          <w:lang w:eastAsia="zh-CN"/>
        </w:rPr>
        <w:t>RAN4, while the preparation time can be clarified by RAN1</w:t>
      </w:r>
      <w:r w:rsidRPr="00342CF7">
        <w:rPr>
          <w:i/>
          <w:lang w:eastAsia="zh-CN"/>
        </w:rPr>
        <w:t xml:space="preserve">. </w:t>
      </w:r>
    </w:p>
    <w:p w14:paraId="3127FECB" w14:textId="77777777" w:rsidR="00186F71" w:rsidRPr="00EA138F" w:rsidRDefault="00186F71" w:rsidP="00015DB9">
      <w:pPr>
        <w:rPr>
          <w:kern w:val="2"/>
          <w:lang w:eastAsia="zh-CN"/>
        </w:rPr>
      </w:pPr>
    </w:p>
    <w:p w14:paraId="4B34661A" w14:textId="4A6C4514" w:rsidR="00015DB9" w:rsidRDefault="00015DB9" w:rsidP="00015DB9">
      <w:pPr>
        <w:rPr>
          <w:i/>
          <w:lang w:eastAsia="zh-CN"/>
        </w:rPr>
      </w:pPr>
      <w:r w:rsidRPr="00437ECA">
        <w:rPr>
          <w:b/>
          <w:i/>
          <w:lang w:eastAsia="zh-CN"/>
        </w:rPr>
        <w:t>Proposal 1:</w:t>
      </w:r>
      <w:r w:rsidRPr="00765AAF">
        <w:rPr>
          <w:b/>
          <w:lang w:eastAsia="zh-CN"/>
        </w:rPr>
        <w:t xml:space="preserve"> </w:t>
      </w:r>
      <w:r w:rsidR="00BB0095">
        <w:rPr>
          <w:i/>
          <w:lang w:eastAsia="zh-CN"/>
        </w:rPr>
        <w:t>T</w:t>
      </w:r>
      <w:r w:rsidRPr="00765AAF">
        <w:rPr>
          <w:i/>
          <w:lang w:eastAsia="zh-CN"/>
        </w:rPr>
        <w:t>he R</w:t>
      </w:r>
      <w:r w:rsidR="00BB0095">
        <w:rPr>
          <w:i/>
          <w:lang w:eastAsia="zh-CN"/>
        </w:rPr>
        <w:t>el-</w:t>
      </w:r>
      <w:r w:rsidRPr="00765AAF">
        <w:rPr>
          <w:i/>
          <w:lang w:eastAsia="zh-CN"/>
        </w:rPr>
        <w:t>17 UL Tx switching cases are mapped to the antenna port transmissions</w:t>
      </w:r>
      <w:r>
        <w:rPr>
          <w:i/>
          <w:lang w:eastAsia="zh-CN"/>
        </w:rPr>
        <w:t xml:space="preserve"> according to the mapping</w:t>
      </w:r>
      <w:r w:rsidR="00EA138F">
        <w:rPr>
          <w:i/>
          <w:lang w:eastAsia="zh-CN"/>
        </w:rPr>
        <w:t>s in</w:t>
      </w:r>
      <w:r>
        <w:rPr>
          <w:i/>
          <w:lang w:eastAsia="zh-CN"/>
        </w:rPr>
        <w:t xml:space="preserve"> </w:t>
      </w:r>
      <w:r w:rsidR="009462B3">
        <w:rPr>
          <w:i/>
          <w:lang w:eastAsia="zh-CN"/>
        </w:rPr>
        <w:t>Table II and III</w:t>
      </w:r>
      <w:r>
        <w:rPr>
          <w:i/>
          <w:lang w:eastAsia="zh-CN"/>
        </w:rPr>
        <w:t>.</w:t>
      </w:r>
    </w:p>
    <w:p w14:paraId="1566412A" w14:textId="77777777" w:rsidR="009462B3" w:rsidRPr="00D05BB3" w:rsidRDefault="009462B3" w:rsidP="009462B3">
      <w:pPr>
        <w:jc w:val="center"/>
        <w:rPr>
          <w:b/>
          <w:lang w:eastAsia="zh-CN"/>
        </w:rPr>
      </w:pPr>
      <w:r w:rsidRPr="00D05BB3">
        <w:rPr>
          <w:b/>
          <w:lang w:eastAsia="zh-CN"/>
        </w:rPr>
        <w:lastRenderedPageBreak/>
        <w:t>Table II:</w:t>
      </w:r>
      <w:r>
        <w:rPr>
          <w:b/>
          <w:lang w:eastAsia="zh-CN"/>
        </w:rPr>
        <w:t xml:space="preserve"> </w:t>
      </w:r>
      <w:r w:rsidRPr="00880262">
        <w:rPr>
          <w:rFonts w:eastAsia="等线"/>
          <w:sz w:val="20"/>
          <w:szCs w:val="20"/>
          <w:lang w:eastAsia="zh-CN"/>
        </w:rPr>
        <w:t xml:space="preserve">Tx switching </w:t>
      </w:r>
      <w:r>
        <w:rPr>
          <w:rFonts w:eastAsia="等线"/>
          <w:sz w:val="20"/>
          <w:szCs w:val="20"/>
          <w:lang w:eastAsia="zh-CN"/>
        </w:rPr>
        <w:t xml:space="preserve">for SUL and </w:t>
      </w:r>
      <w:r>
        <w:rPr>
          <w:lang w:eastAsia="zh-CN"/>
        </w:rPr>
        <w:t>UL CA option 1</w:t>
      </w:r>
    </w:p>
    <w:tbl>
      <w:tblPr>
        <w:tblW w:w="89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2268"/>
        <w:gridCol w:w="2552"/>
        <w:gridCol w:w="2998"/>
      </w:tblGrid>
      <w:tr w:rsidR="009462B3" w:rsidRPr="004A4BA5" w14:paraId="3B2CF261" w14:textId="77777777" w:rsidTr="00D36511">
        <w:trPr>
          <w:trHeight w:val="3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E9FDC" w14:textId="77777777" w:rsidR="009462B3" w:rsidRPr="004A4BA5" w:rsidRDefault="009462B3" w:rsidP="00D36511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765DC" w14:textId="77777777" w:rsidR="009462B3" w:rsidRDefault="009462B3" w:rsidP="00D36511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 xml:space="preserve">Number of </w:t>
            </w:r>
            <w:r w:rsidRPr="004A4BA5">
              <w:rPr>
                <w:b/>
                <w:bCs/>
                <w:sz w:val="22"/>
                <w:lang w:eastAsia="zh-CN"/>
              </w:rPr>
              <w:t xml:space="preserve">Tx chains </w:t>
            </w:r>
            <w:r w:rsidRPr="004A4BA5">
              <w:rPr>
                <w:sz w:val="22"/>
                <w:lang w:eastAsia="zh-CN"/>
              </w:rPr>
              <w:t xml:space="preserve">in WID </w:t>
            </w:r>
          </w:p>
          <w:p w14:paraId="69FB5F78" w14:textId="77777777" w:rsidR="009462B3" w:rsidRPr="004A4BA5" w:rsidRDefault="009462B3" w:rsidP="00D36511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>(carrier 1 + carrier 2)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A616C" w14:textId="77777777" w:rsidR="009462B3" w:rsidRDefault="009462B3" w:rsidP="00D36511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 xml:space="preserve">Number of </w:t>
            </w:r>
            <w:r w:rsidRPr="004A4BA5">
              <w:rPr>
                <w:b/>
                <w:bCs/>
                <w:sz w:val="22"/>
                <w:lang w:eastAsia="zh-CN"/>
              </w:rPr>
              <w:t xml:space="preserve">antenna ports </w:t>
            </w:r>
            <w:r w:rsidRPr="004A4BA5">
              <w:rPr>
                <w:sz w:val="22"/>
                <w:lang w:eastAsia="zh-CN"/>
              </w:rPr>
              <w:t xml:space="preserve">for UL transmission </w:t>
            </w:r>
          </w:p>
          <w:p w14:paraId="36C85C7A" w14:textId="77777777" w:rsidR="009462B3" w:rsidRPr="004A4BA5" w:rsidRDefault="009462B3" w:rsidP="00D36511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>(carrier 1 + carrier 2)</w:t>
            </w:r>
            <w:r>
              <w:rPr>
                <w:sz w:val="22"/>
                <w:lang w:eastAsia="zh-CN"/>
              </w:rPr>
              <w:t xml:space="preserve"> for SUL scenario</w:t>
            </w:r>
          </w:p>
        </w:tc>
        <w:tc>
          <w:tcPr>
            <w:tcW w:w="2998" w:type="dxa"/>
            <w:vAlign w:val="center"/>
          </w:tcPr>
          <w:p w14:paraId="3F90920E" w14:textId="77777777" w:rsidR="009462B3" w:rsidRDefault="009462B3" w:rsidP="00D36511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 xml:space="preserve">Number of </w:t>
            </w:r>
            <w:r w:rsidRPr="004A4BA5">
              <w:rPr>
                <w:b/>
                <w:bCs/>
                <w:sz w:val="22"/>
                <w:lang w:eastAsia="zh-CN"/>
              </w:rPr>
              <w:t xml:space="preserve">antenna ports </w:t>
            </w:r>
            <w:r w:rsidRPr="004A4BA5">
              <w:rPr>
                <w:sz w:val="22"/>
                <w:lang w:eastAsia="zh-CN"/>
              </w:rPr>
              <w:t xml:space="preserve">for UL transmission </w:t>
            </w:r>
          </w:p>
          <w:p w14:paraId="284005D8" w14:textId="77777777" w:rsidR="009462B3" w:rsidRPr="004A4BA5" w:rsidRDefault="009462B3" w:rsidP="00D36511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>(carrier 1 + carrier 2)</w:t>
            </w:r>
            <w:r>
              <w:rPr>
                <w:sz w:val="22"/>
                <w:lang w:eastAsia="zh-CN"/>
              </w:rPr>
              <w:t xml:space="preserve"> for inter-band CA Option 1 scenario</w:t>
            </w:r>
          </w:p>
        </w:tc>
      </w:tr>
      <w:tr w:rsidR="009462B3" w:rsidRPr="004A4BA5" w14:paraId="11599DC6" w14:textId="77777777" w:rsidTr="00D36511">
        <w:trPr>
          <w:trHeight w:val="24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B54F2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Case 2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69C5C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0T+2T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94419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0P+2P, 0P+1P</w:t>
            </w:r>
          </w:p>
        </w:tc>
        <w:tc>
          <w:tcPr>
            <w:tcW w:w="2998" w:type="dxa"/>
            <w:vAlign w:val="center"/>
          </w:tcPr>
          <w:p w14:paraId="5BF64248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0P+2P, 0P+1P</w:t>
            </w:r>
          </w:p>
        </w:tc>
      </w:tr>
      <w:tr w:rsidR="009462B3" w:rsidRPr="004A4BA5" w14:paraId="0679B55D" w14:textId="77777777" w:rsidTr="00D36511">
        <w:trPr>
          <w:trHeight w:val="24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671B3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078F7">
              <w:rPr>
                <w:rFonts w:ascii="Times New Roman" w:hAnsi="Times New Roman" w:cs="Times New Roman"/>
                <w:sz w:val="22"/>
                <w:szCs w:val="20"/>
              </w:rPr>
              <w:t>Case 3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49F6B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078F7">
              <w:rPr>
                <w:rFonts w:ascii="Times New Roman" w:hAnsi="Times New Roman" w:cs="Times New Roman"/>
                <w:sz w:val="22"/>
                <w:szCs w:val="20"/>
              </w:rPr>
              <w:t>2T+0T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498F9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2P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+0P</w:t>
            </w: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, 1P+0P</w:t>
            </w:r>
          </w:p>
        </w:tc>
        <w:tc>
          <w:tcPr>
            <w:tcW w:w="2998" w:type="dxa"/>
            <w:vAlign w:val="center"/>
          </w:tcPr>
          <w:p w14:paraId="6C8D5EC6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2P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+0P</w:t>
            </w: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, 1P+0P</w:t>
            </w:r>
          </w:p>
        </w:tc>
      </w:tr>
    </w:tbl>
    <w:p w14:paraId="062F65C3" w14:textId="77777777" w:rsidR="009462B3" w:rsidRDefault="009462B3" w:rsidP="009462B3">
      <w:pPr>
        <w:rPr>
          <w:lang w:eastAsia="zh-CN"/>
        </w:rPr>
      </w:pPr>
    </w:p>
    <w:p w14:paraId="635FAD6C" w14:textId="77777777" w:rsidR="009462B3" w:rsidRDefault="009462B3" w:rsidP="009462B3">
      <w:pPr>
        <w:jc w:val="center"/>
        <w:rPr>
          <w:b/>
          <w:lang w:eastAsia="zh-CN"/>
        </w:rPr>
      </w:pPr>
      <w:r w:rsidRPr="00D05BB3">
        <w:rPr>
          <w:b/>
          <w:lang w:eastAsia="zh-CN"/>
        </w:rPr>
        <w:t>Table III:</w:t>
      </w:r>
      <w:r>
        <w:rPr>
          <w:b/>
          <w:lang w:eastAsia="zh-CN"/>
        </w:rPr>
        <w:t xml:space="preserve"> </w:t>
      </w:r>
      <w:r w:rsidRPr="00880262">
        <w:rPr>
          <w:rFonts w:eastAsia="等线"/>
          <w:sz w:val="20"/>
          <w:szCs w:val="20"/>
          <w:lang w:eastAsia="zh-CN"/>
        </w:rPr>
        <w:t xml:space="preserve">Tx switching </w:t>
      </w:r>
      <w:r>
        <w:rPr>
          <w:rFonts w:eastAsia="等线"/>
          <w:sz w:val="20"/>
          <w:szCs w:val="20"/>
          <w:lang w:eastAsia="zh-CN"/>
        </w:rPr>
        <w:t>for</w:t>
      </w:r>
      <w:r w:rsidRPr="00880262">
        <w:rPr>
          <w:rFonts w:eastAsia="等线"/>
          <w:sz w:val="20"/>
          <w:szCs w:val="20"/>
          <w:lang w:eastAsia="zh-CN"/>
        </w:rPr>
        <w:t xml:space="preserve"> </w:t>
      </w:r>
      <w:r>
        <w:rPr>
          <w:lang w:eastAsia="zh-CN"/>
        </w:rPr>
        <w:t>inter-band UL CA option 2 with case 1</w:t>
      </w:r>
    </w:p>
    <w:tbl>
      <w:tblPr>
        <w:tblW w:w="63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2268"/>
        <w:gridCol w:w="2977"/>
      </w:tblGrid>
      <w:tr w:rsidR="009462B3" w:rsidRPr="004A4BA5" w14:paraId="605845E0" w14:textId="77777777" w:rsidTr="00D36511">
        <w:trPr>
          <w:trHeight w:val="3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D024A" w14:textId="77777777" w:rsidR="009462B3" w:rsidRPr="004A4BA5" w:rsidRDefault="009462B3" w:rsidP="00D36511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DCCF8" w14:textId="77777777" w:rsidR="009462B3" w:rsidRPr="004A4BA5" w:rsidRDefault="009462B3" w:rsidP="00D36511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 xml:space="preserve">Number of </w:t>
            </w:r>
            <w:r w:rsidRPr="004A4BA5">
              <w:rPr>
                <w:b/>
                <w:bCs/>
                <w:sz w:val="22"/>
                <w:lang w:eastAsia="zh-CN"/>
              </w:rPr>
              <w:t xml:space="preserve">Tx chains </w:t>
            </w:r>
            <w:r w:rsidRPr="004A4BA5">
              <w:rPr>
                <w:sz w:val="22"/>
                <w:lang w:eastAsia="zh-CN"/>
              </w:rPr>
              <w:t>in WID (carrier 1 + carrier 2)</w:t>
            </w:r>
          </w:p>
        </w:tc>
        <w:tc>
          <w:tcPr>
            <w:tcW w:w="2977" w:type="dxa"/>
            <w:vAlign w:val="center"/>
          </w:tcPr>
          <w:p w14:paraId="34CCF1C7" w14:textId="77777777" w:rsidR="009462B3" w:rsidRDefault="009462B3" w:rsidP="00D36511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 w:rsidRPr="004A4BA5">
              <w:rPr>
                <w:sz w:val="22"/>
                <w:lang w:eastAsia="zh-CN"/>
              </w:rPr>
              <w:t xml:space="preserve">Number of </w:t>
            </w:r>
            <w:r w:rsidRPr="004A4BA5">
              <w:rPr>
                <w:b/>
                <w:bCs/>
                <w:sz w:val="22"/>
                <w:lang w:eastAsia="zh-CN"/>
              </w:rPr>
              <w:t xml:space="preserve">antenna ports </w:t>
            </w:r>
            <w:r w:rsidRPr="004A4BA5">
              <w:rPr>
                <w:sz w:val="22"/>
                <w:lang w:eastAsia="zh-CN"/>
              </w:rPr>
              <w:t>for UL transmission (carrier 1 + carrier 2)</w:t>
            </w:r>
          </w:p>
          <w:p w14:paraId="35643529" w14:textId="77777777" w:rsidR="009462B3" w:rsidRPr="004A4BA5" w:rsidRDefault="009462B3" w:rsidP="00D36511">
            <w:pPr>
              <w:pStyle w:val="a3"/>
              <w:spacing w:after="0"/>
              <w:jc w:val="center"/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>Inter-band CA Option 2</w:t>
            </w:r>
          </w:p>
        </w:tc>
      </w:tr>
      <w:tr w:rsidR="009462B3" w:rsidRPr="004A4BA5" w14:paraId="5F09F770" w14:textId="77777777" w:rsidTr="00D36511">
        <w:trPr>
          <w:trHeight w:val="24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D965D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  <w:lang w:eastAsia="en-GB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Case 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E4E85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1T+1T</w:t>
            </w:r>
          </w:p>
        </w:tc>
        <w:tc>
          <w:tcPr>
            <w:tcW w:w="2977" w:type="dxa"/>
            <w:vAlign w:val="center"/>
          </w:tcPr>
          <w:p w14:paraId="10170AE7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1P+0P, 1P+1P, 0P+1P</w:t>
            </w:r>
          </w:p>
        </w:tc>
      </w:tr>
      <w:tr w:rsidR="009462B3" w:rsidRPr="004A4BA5" w14:paraId="356F1515" w14:textId="77777777" w:rsidTr="00D36511">
        <w:trPr>
          <w:trHeight w:val="24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67462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078F7">
              <w:rPr>
                <w:rFonts w:ascii="Times New Roman" w:hAnsi="Times New Roman" w:cs="Times New Roman"/>
                <w:sz w:val="22"/>
                <w:szCs w:val="20"/>
              </w:rPr>
              <w:t xml:space="preserve">Case 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2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B8E46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0T+2T</w:t>
            </w:r>
          </w:p>
        </w:tc>
        <w:tc>
          <w:tcPr>
            <w:tcW w:w="2977" w:type="dxa"/>
            <w:vAlign w:val="center"/>
          </w:tcPr>
          <w:p w14:paraId="01DDCF87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0P+2P, 0P+1P</w:t>
            </w:r>
            <w:r w:rsidRPr="004A4BA5" w:rsidDel="0037435B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</w:p>
        </w:tc>
      </w:tr>
      <w:tr w:rsidR="009462B3" w:rsidRPr="004A4BA5" w14:paraId="53D09013" w14:textId="77777777" w:rsidTr="00D36511">
        <w:trPr>
          <w:trHeight w:val="246"/>
          <w:jc w:val="center"/>
        </w:trPr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89276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 xml:space="preserve">Case 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77C73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078F7">
              <w:rPr>
                <w:rFonts w:ascii="Times New Roman" w:hAnsi="Times New Roman" w:cs="Times New Roman"/>
                <w:sz w:val="22"/>
                <w:szCs w:val="20"/>
              </w:rPr>
              <w:t>2T+0T</w:t>
            </w:r>
          </w:p>
        </w:tc>
        <w:tc>
          <w:tcPr>
            <w:tcW w:w="2977" w:type="dxa"/>
            <w:vAlign w:val="center"/>
          </w:tcPr>
          <w:p w14:paraId="701E41D6" w14:textId="77777777" w:rsidR="009462B3" w:rsidRPr="004A4BA5" w:rsidRDefault="009462B3" w:rsidP="00D36511">
            <w:pPr>
              <w:pStyle w:val="af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2P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+0P</w:t>
            </w:r>
            <w:r w:rsidRPr="004A4BA5">
              <w:rPr>
                <w:rFonts w:ascii="Times New Roman" w:hAnsi="Times New Roman" w:cs="Times New Roman"/>
                <w:sz w:val="22"/>
                <w:szCs w:val="20"/>
              </w:rPr>
              <w:t>, 1P+0P</w:t>
            </w:r>
          </w:p>
        </w:tc>
      </w:tr>
    </w:tbl>
    <w:p w14:paraId="033400F2" w14:textId="77777777" w:rsidR="009462B3" w:rsidRDefault="009462B3" w:rsidP="009462B3">
      <w:pPr>
        <w:jc w:val="center"/>
        <w:rPr>
          <w:b/>
          <w:lang w:eastAsia="zh-CN"/>
        </w:rPr>
      </w:pPr>
    </w:p>
    <w:p w14:paraId="28D9D59C" w14:textId="4820CDEF" w:rsidR="009F1A73" w:rsidRPr="00342CF7" w:rsidRDefault="009F1A73" w:rsidP="009F1A73">
      <w:pPr>
        <w:rPr>
          <w:i/>
          <w:lang w:eastAsia="zh-CN"/>
        </w:rPr>
      </w:pPr>
      <w:r w:rsidRPr="00342CF7">
        <w:rPr>
          <w:b/>
          <w:i/>
          <w:lang w:eastAsia="zh-CN"/>
        </w:rPr>
        <w:t xml:space="preserve">Proposal 2: </w:t>
      </w:r>
      <w:r w:rsidRPr="00342CF7">
        <w:rPr>
          <w:i/>
          <w:lang w:eastAsia="zh-CN"/>
        </w:rPr>
        <w:t xml:space="preserve">RF chain allocation for band B with two </w:t>
      </w:r>
      <w:r>
        <w:rPr>
          <w:i/>
          <w:lang w:eastAsia="zh-CN"/>
        </w:rPr>
        <w:t xml:space="preserve">intra-band </w:t>
      </w:r>
      <w:r w:rsidRPr="00342CF7">
        <w:rPr>
          <w:i/>
          <w:lang w:eastAsia="zh-CN"/>
        </w:rPr>
        <w:t>contiguous carrier</w:t>
      </w:r>
      <w:r>
        <w:rPr>
          <w:i/>
          <w:lang w:eastAsia="zh-CN"/>
        </w:rPr>
        <w:t>s</w:t>
      </w:r>
      <w:r w:rsidRPr="00342CF7">
        <w:rPr>
          <w:i/>
          <w:lang w:eastAsia="zh-CN"/>
        </w:rPr>
        <w:t xml:space="preserve"> </w:t>
      </w:r>
      <w:r>
        <w:rPr>
          <w:i/>
          <w:lang w:eastAsia="zh-CN"/>
        </w:rPr>
        <w:t>should be</w:t>
      </w:r>
      <w:r w:rsidRPr="00342CF7">
        <w:rPr>
          <w:i/>
          <w:lang w:eastAsia="zh-CN"/>
        </w:rPr>
        <w:t xml:space="preserve"> clarified by </w:t>
      </w:r>
      <w:r w:rsidR="00EA138F">
        <w:rPr>
          <w:i/>
          <w:lang w:eastAsia="zh-CN"/>
        </w:rPr>
        <w:t>RAN4,</w:t>
      </w:r>
      <w:r>
        <w:rPr>
          <w:i/>
          <w:lang w:eastAsia="zh-CN"/>
        </w:rPr>
        <w:t xml:space="preserve"> before the mapping of RF chain to antenna ports</w:t>
      </w:r>
      <w:r w:rsidRPr="00342CF7">
        <w:rPr>
          <w:i/>
          <w:lang w:eastAsia="zh-CN"/>
        </w:rPr>
        <w:t xml:space="preserve">. </w:t>
      </w:r>
    </w:p>
    <w:p w14:paraId="01174257" w14:textId="77777777" w:rsidR="000B481C" w:rsidRPr="004F5D3A" w:rsidRDefault="000B481C" w:rsidP="000B481C">
      <w:pPr>
        <w:pStyle w:val="1"/>
        <w:numPr>
          <w:ilvl w:val="0"/>
          <w:numId w:val="0"/>
        </w:numPr>
        <w:ind w:left="432" w:hanging="432"/>
      </w:pPr>
      <w:r w:rsidRPr="004F5D3A">
        <w:t>References</w:t>
      </w:r>
    </w:p>
    <w:p w14:paraId="44F488D5" w14:textId="79C2FC3D" w:rsidR="00AE2074" w:rsidRDefault="00AE2074" w:rsidP="00AE2074">
      <w:pPr>
        <w:pStyle w:val="References"/>
        <w:rPr>
          <w:lang w:eastAsia="zh-CN"/>
        </w:rPr>
      </w:pPr>
      <w:r w:rsidRPr="00DD6530">
        <w:rPr>
          <w:lang w:eastAsia="zh-CN"/>
        </w:rPr>
        <w:t>RP‑202799</w:t>
      </w:r>
      <w:r w:rsidRPr="004F5D3A">
        <w:rPr>
          <w:lang w:eastAsia="zh-CN"/>
        </w:rPr>
        <w:t xml:space="preserve"> “</w:t>
      </w:r>
      <w:r w:rsidRPr="00AE2074">
        <w:t>New WID proposal: RF requirements enhancement for NR frequency range 1</w:t>
      </w:r>
      <w:r w:rsidRPr="004F5D3A">
        <w:rPr>
          <w:lang w:eastAsia="zh-CN"/>
        </w:rPr>
        <w:t xml:space="preserve">”, </w:t>
      </w:r>
      <w:r w:rsidRPr="00AE2074">
        <w:rPr>
          <w:lang w:eastAsia="zh-CN"/>
        </w:rPr>
        <w:t>Huawei, HiSilicon</w:t>
      </w:r>
      <w:r w:rsidRPr="004F5D3A">
        <w:rPr>
          <w:lang w:eastAsia="zh-CN"/>
        </w:rPr>
        <w:t xml:space="preserve">, </w:t>
      </w:r>
      <w:r w:rsidR="00DB6445">
        <w:rPr>
          <w:lang w:eastAsia="zh-CN"/>
        </w:rPr>
        <w:t>RAN#</w:t>
      </w:r>
      <w:r w:rsidRPr="00AE2074">
        <w:rPr>
          <w:lang w:eastAsia="zh-CN"/>
        </w:rPr>
        <w:t>90-e</w:t>
      </w:r>
      <w:r>
        <w:rPr>
          <w:lang w:eastAsia="zh-CN"/>
        </w:rPr>
        <w:t xml:space="preserve">, </w:t>
      </w:r>
      <w:r w:rsidRPr="00AE2074">
        <w:rPr>
          <w:lang w:eastAsia="zh-CN"/>
        </w:rPr>
        <w:t>Electronic Meeting, 7th – 11th Dec, 2020</w:t>
      </w:r>
      <w:r w:rsidRPr="004F5D3A">
        <w:rPr>
          <w:lang w:eastAsia="zh-CN"/>
        </w:rPr>
        <w:t>.</w:t>
      </w:r>
    </w:p>
    <w:p w14:paraId="5C0ADD96" w14:textId="67FD16DA" w:rsidR="00AE2074" w:rsidRPr="004F5D3A" w:rsidRDefault="00AF4DE4" w:rsidP="00EF1352">
      <w:pPr>
        <w:pStyle w:val="References"/>
        <w:rPr>
          <w:lang w:eastAsia="zh-CN"/>
        </w:rPr>
      </w:pPr>
      <w:r w:rsidRPr="00EB34AB">
        <w:rPr>
          <w:szCs w:val="20"/>
        </w:rPr>
        <w:t>R4-1912905</w:t>
      </w:r>
      <w:r w:rsidR="000B481C" w:rsidRPr="004F5D3A">
        <w:rPr>
          <w:lang w:eastAsia="zh-CN"/>
        </w:rPr>
        <w:t xml:space="preserve"> “</w:t>
      </w:r>
      <w:r w:rsidRPr="00AF4DE4">
        <w:t>Ad-hoc minutes on switching period between case 1 and case 2</w:t>
      </w:r>
      <w:r w:rsidR="000B481C" w:rsidRPr="004F5D3A">
        <w:rPr>
          <w:lang w:eastAsia="zh-CN"/>
        </w:rPr>
        <w:t>”, China Telecom, etc., 3GPP RAN</w:t>
      </w:r>
      <w:r>
        <w:rPr>
          <w:lang w:eastAsia="zh-CN"/>
        </w:rPr>
        <w:t>4</w:t>
      </w:r>
      <w:r w:rsidR="000B481C" w:rsidRPr="004F5D3A">
        <w:rPr>
          <w:lang w:eastAsia="zh-CN"/>
        </w:rPr>
        <w:t xml:space="preserve"> #</w:t>
      </w:r>
      <w:r>
        <w:rPr>
          <w:lang w:eastAsia="zh-CN"/>
        </w:rPr>
        <w:t>92b</w:t>
      </w:r>
      <w:r w:rsidR="000B481C" w:rsidRPr="004F5D3A">
        <w:rPr>
          <w:lang w:eastAsia="zh-CN"/>
        </w:rPr>
        <w:t xml:space="preserve"> </w:t>
      </w:r>
      <w:r w:rsidRPr="00AF4DE4">
        <w:rPr>
          <w:lang w:eastAsia="zh-CN"/>
        </w:rPr>
        <w:t>14 - 18 Oct, 2019</w:t>
      </w:r>
      <w:r w:rsidR="000B481C" w:rsidRPr="004F5D3A">
        <w:rPr>
          <w:lang w:eastAsia="zh-CN"/>
        </w:rPr>
        <w:t>.</w:t>
      </w:r>
    </w:p>
    <w:sectPr w:rsidR="00AE2074" w:rsidRPr="004F5D3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9327C" w14:textId="77777777" w:rsidR="00597198" w:rsidRDefault="00597198">
      <w:r>
        <w:separator/>
      </w:r>
    </w:p>
  </w:endnote>
  <w:endnote w:type="continuationSeparator" w:id="0">
    <w:p w14:paraId="305F4B4B" w14:textId="77777777" w:rsidR="00597198" w:rsidRDefault="0059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609CD" w14:textId="77777777" w:rsidR="00597198" w:rsidRDefault="00597198">
      <w:r>
        <w:separator/>
      </w:r>
    </w:p>
  </w:footnote>
  <w:footnote w:type="continuationSeparator" w:id="0">
    <w:p w14:paraId="224AE57C" w14:textId="77777777" w:rsidR="00597198" w:rsidRDefault="00597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D3D49"/>
    <w:multiLevelType w:val="hybridMultilevel"/>
    <w:tmpl w:val="6DF60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D6F50"/>
    <w:multiLevelType w:val="hybridMultilevel"/>
    <w:tmpl w:val="1E32C9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2BEAFF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FB3984"/>
    <w:multiLevelType w:val="hybridMultilevel"/>
    <w:tmpl w:val="D1566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63847C07"/>
    <w:multiLevelType w:val="hybridMultilevel"/>
    <w:tmpl w:val="E1D8B8A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55A494A">
      <w:start w:val="1"/>
      <w:numFmt w:val="bullet"/>
      <w:lvlText w:val="–"/>
      <w:lvlJc w:val="left"/>
      <w:pPr>
        <w:ind w:left="1305" w:hanging="420"/>
      </w:pPr>
      <w:rPr>
        <w:rFonts w:ascii="Times New Roman" w:hAnsi="Times New Roman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1" w15:restartNumberingAfterBreak="0">
    <w:nsid w:val="63AD24E4"/>
    <w:multiLevelType w:val="hybridMultilevel"/>
    <w:tmpl w:val="0DEEEA68"/>
    <w:lvl w:ilvl="0" w:tplc="DDAA85C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CF5AC1"/>
    <w:multiLevelType w:val="hybridMultilevel"/>
    <w:tmpl w:val="9140AC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3138D1"/>
    <w:multiLevelType w:val="hybridMultilevel"/>
    <w:tmpl w:val="4A2A8212"/>
    <w:lvl w:ilvl="0" w:tplc="B7A00A9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D416A0C"/>
    <w:multiLevelType w:val="hybridMultilevel"/>
    <w:tmpl w:val="26F27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14"/>
  </w:num>
  <w:num w:numId="6">
    <w:abstractNumId w:val="4"/>
  </w:num>
  <w:num w:numId="7">
    <w:abstractNumId w:val="12"/>
  </w:num>
  <w:num w:numId="8">
    <w:abstractNumId w:val="0"/>
  </w:num>
  <w:num w:numId="9">
    <w:abstractNumId w:val="6"/>
  </w:num>
  <w:num w:numId="10">
    <w:abstractNumId w:val="1"/>
  </w:num>
  <w:num w:numId="11">
    <w:abstractNumId w:val="15"/>
  </w:num>
  <w:num w:numId="12">
    <w:abstractNumId w:val="11"/>
  </w:num>
  <w:num w:numId="13">
    <w:abstractNumId w:val="2"/>
  </w:num>
  <w:num w:numId="14">
    <w:abstractNumId w:val="9"/>
  </w:num>
  <w:num w:numId="15">
    <w:abstractNumId w:val="10"/>
  </w:num>
  <w:num w:numId="16">
    <w:abstractNumId w:val="5"/>
  </w:num>
  <w:num w:numId="17">
    <w:abstractNumId w:val="5"/>
  </w:num>
  <w:num w:numId="18">
    <w:abstractNumId w:val="13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076"/>
    <w:rsid w:val="000013CF"/>
    <w:rsid w:val="000017BC"/>
    <w:rsid w:val="00001D0B"/>
    <w:rsid w:val="000020F6"/>
    <w:rsid w:val="00002893"/>
    <w:rsid w:val="000033A3"/>
    <w:rsid w:val="000033E4"/>
    <w:rsid w:val="00003605"/>
    <w:rsid w:val="00003C56"/>
    <w:rsid w:val="00003EC2"/>
    <w:rsid w:val="000040A9"/>
    <w:rsid w:val="0000458E"/>
    <w:rsid w:val="00004E70"/>
    <w:rsid w:val="000051A4"/>
    <w:rsid w:val="00005878"/>
    <w:rsid w:val="0000650C"/>
    <w:rsid w:val="00006626"/>
    <w:rsid w:val="000072B6"/>
    <w:rsid w:val="00007813"/>
    <w:rsid w:val="00007AAD"/>
    <w:rsid w:val="00007FC1"/>
    <w:rsid w:val="000109E6"/>
    <w:rsid w:val="00011F67"/>
    <w:rsid w:val="00012862"/>
    <w:rsid w:val="000128E6"/>
    <w:rsid w:val="00012B17"/>
    <w:rsid w:val="0001338D"/>
    <w:rsid w:val="00013D74"/>
    <w:rsid w:val="00015CA3"/>
    <w:rsid w:val="00015DB9"/>
    <w:rsid w:val="00015EFB"/>
    <w:rsid w:val="000165E2"/>
    <w:rsid w:val="0001726D"/>
    <w:rsid w:val="000172BE"/>
    <w:rsid w:val="00017D8A"/>
    <w:rsid w:val="00017EDA"/>
    <w:rsid w:val="000201F8"/>
    <w:rsid w:val="00022413"/>
    <w:rsid w:val="00023388"/>
    <w:rsid w:val="00023425"/>
    <w:rsid w:val="000241BE"/>
    <w:rsid w:val="000242F2"/>
    <w:rsid w:val="0002491A"/>
    <w:rsid w:val="0002534A"/>
    <w:rsid w:val="00025DB9"/>
    <w:rsid w:val="00026D4B"/>
    <w:rsid w:val="0002709C"/>
    <w:rsid w:val="000275C6"/>
    <w:rsid w:val="00027AD6"/>
    <w:rsid w:val="00027AF8"/>
    <w:rsid w:val="0003024C"/>
    <w:rsid w:val="00031033"/>
    <w:rsid w:val="00031ADB"/>
    <w:rsid w:val="00031C61"/>
    <w:rsid w:val="00031F2F"/>
    <w:rsid w:val="00032056"/>
    <w:rsid w:val="000328CA"/>
    <w:rsid w:val="00032E40"/>
    <w:rsid w:val="000333CA"/>
    <w:rsid w:val="0003376B"/>
    <w:rsid w:val="0003407B"/>
    <w:rsid w:val="00034676"/>
    <w:rsid w:val="000346E6"/>
    <w:rsid w:val="0003519B"/>
    <w:rsid w:val="000352B3"/>
    <w:rsid w:val="00035A62"/>
    <w:rsid w:val="0004023E"/>
    <w:rsid w:val="0004024B"/>
    <w:rsid w:val="00041A74"/>
    <w:rsid w:val="00041C57"/>
    <w:rsid w:val="000434B7"/>
    <w:rsid w:val="000435E4"/>
    <w:rsid w:val="0004382E"/>
    <w:rsid w:val="000442C2"/>
    <w:rsid w:val="000447B9"/>
    <w:rsid w:val="00046796"/>
    <w:rsid w:val="000467FD"/>
    <w:rsid w:val="00046AAF"/>
    <w:rsid w:val="00047225"/>
    <w:rsid w:val="00047E60"/>
    <w:rsid w:val="00050427"/>
    <w:rsid w:val="00050638"/>
    <w:rsid w:val="00051B32"/>
    <w:rsid w:val="00052AD2"/>
    <w:rsid w:val="000530DF"/>
    <w:rsid w:val="00054E0C"/>
    <w:rsid w:val="000551CB"/>
    <w:rsid w:val="00055243"/>
    <w:rsid w:val="00055263"/>
    <w:rsid w:val="0005541D"/>
    <w:rsid w:val="000565C8"/>
    <w:rsid w:val="000569D1"/>
    <w:rsid w:val="000572BE"/>
    <w:rsid w:val="00057DC8"/>
    <w:rsid w:val="000608E9"/>
    <w:rsid w:val="0006106C"/>
    <w:rsid w:val="000612E1"/>
    <w:rsid w:val="000614FE"/>
    <w:rsid w:val="00061D60"/>
    <w:rsid w:val="00061F8F"/>
    <w:rsid w:val="00062442"/>
    <w:rsid w:val="000628F6"/>
    <w:rsid w:val="00062FB3"/>
    <w:rsid w:val="000639B5"/>
    <w:rsid w:val="00065D38"/>
    <w:rsid w:val="000665CF"/>
    <w:rsid w:val="000670BF"/>
    <w:rsid w:val="000673F0"/>
    <w:rsid w:val="00067DD1"/>
    <w:rsid w:val="00070447"/>
    <w:rsid w:val="000706E7"/>
    <w:rsid w:val="0007082A"/>
    <w:rsid w:val="00070EF8"/>
    <w:rsid w:val="00070F94"/>
    <w:rsid w:val="000710FE"/>
    <w:rsid w:val="00071192"/>
    <w:rsid w:val="00071302"/>
    <w:rsid w:val="000713A7"/>
    <w:rsid w:val="00072765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3EC"/>
    <w:rsid w:val="00080923"/>
    <w:rsid w:val="00081283"/>
    <w:rsid w:val="000823B0"/>
    <w:rsid w:val="00083159"/>
    <w:rsid w:val="0008335B"/>
    <w:rsid w:val="00083379"/>
    <w:rsid w:val="000833A4"/>
    <w:rsid w:val="00083502"/>
    <w:rsid w:val="00083587"/>
    <w:rsid w:val="00083838"/>
    <w:rsid w:val="00083B6A"/>
    <w:rsid w:val="0008461F"/>
    <w:rsid w:val="00085923"/>
    <w:rsid w:val="00085E04"/>
    <w:rsid w:val="00085FC3"/>
    <w:rsid w:val="00086800"/>
    <w:rsid w:val="00087913"/>
    <w:rsid w:val="000902DC"/>
    <w:rsid w:val="000911AE"/>
    <w:rsid w:val="00093697"/>
    <w:rsid w:val="00093AD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5C21"/>
    <w:rsid w:val="00096356"/>
    <w:rsid w:val="0009696D"/>
    <w:rsid w:val="00097C99"/>
    <w:rsid w:val="000A02AB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4A21"/>
    <w:rsid w:val="000A528C"/>
    <w:rsid w:val="000A5C66"/>
    <w:rsid w:val="000A6351"/>
    <w:rsid w:val="000A63D6"/>
    <w:rsid w:val="000A7B38"/>
    <w:rsid w:val="000B0343"/>
    <w:rsid w:val="000B1559"/>
    <w:rsid w:val="000B1616"/>
    <w:rsid w:val="000B24E4"/>
    <w:rsid w:val="000B2985"/>
    <w:rsid w:val="000B2C88"/>
    <w:rsid w:val="000B3342"/>
    <w:rsid w:val="000B3E0C"/>
    <w:rsid w:val="000B481C"/>
    <w:rsid w:val="000B48A5"/>
    <w:rsid w:val="000B4B91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FBD"/>
    <w:rsid w:val="000C3B0C"/>
    <w:rsid w:val="000C422D"/>
    <w:rsid w:val="000C578D"/>
    <w:rsid w:val="000C5F91"/>
    <w:rsid w:val="000C6025"/>
    <w:rsid w:val="000C6D3A"/>
    <w:rsid w:val="000C700C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4CA2"/>
    <w:rsid w:val="000D5077"/>
    <w:rsid w:val="000D5362"/>
    <w:rsid w:val="000D542A"/>
    <w:rsid w:val="000D57F8"/>
    <w:rsid w:val="000D5851"/>
    <w:rsid w:val="000D5C60"/>
    <w:rsid w:val="000D67A8"/>
    <w:rsid w:val="000D71E2"/>
    <w:rsid w:val="000D73A5"/>
    <w:rsid w:val="000D75DC"/>
    <w:rsid w:val="000E07D6"/>
    <w:rsid w:val="000E1380"/>
    <w:rsid w:val="000E18DF"/>
    <w:rsid w:val="000E2231"/>
    <w:rsid w:val="000E583C"/>
    <w:rsid w:val="000E59A0"/>
    <w:rsid w:val="000E60C8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1FE"/>
    <w:rsid w:val="000F2386"/>
    <w:rsid w:val="000F2D45"/>
    <w:rsid w:val="000F2EEE"/>
    <w:rsid w:val="000F3697"/>
    <w:rsid w:val="000F3F7F"/>
    <w:rsid w:val="000F4003"/>
    <w:rsid w:val="000F48E0"/>
    <w:rsid w:val="000F4E7E"/>
    <w:rsid w:val="000F52CC"/>
    <w:rsid w:val="000F7F58"/>
    <w:rsid w:val="00100067"/>
    <w:rsid w:val="00100128"/>
    <w:rsid w:val="00100185"/>
    <w:rsid w:val="00100FF3"/>
    <w:rsid w:val="0010148D"/>
    <w:rsid w:val="0010241B"/>
    <w:rsid w:val="001026CA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CC7"/>
    <w:rsid w:val="00105D85"/>
    <w:rsid w:val="00106B81"/>
    <w:rsid w:val="00106DCF"/>
    <w:rsid w:val="00107193"/>
    <w:rsid w:val="001074A8"/>
    <w:rsid w:val="00107655"/>
    <w:rsid w:val="0010768A"/>
    <w:rsid w:val="00107779"/>
    <w:rsid w:val="001078C2"/>
    <w:rsid w:val="00107E1C"/>
    <w:rsid w:val="00110243"/>
    <w:rsid w:val="00110A58"/>
    <w:rsid w:val="00110CFE"/>
    <w:rsid w:val="001112C4"/>
    <w:rsid w:val="00111444"/>
    <w:rsid w:val="00111723"/>
    <w:rsid w:val="00111F97"/>
    <w:rsid w:val="001129B5"/>
    <w:rsid w:val="001129CD"/>
    <w:rsid w:val="00112BE6"/>
    <w:rsid w:val="00114043"/>
    <w:rsid w:val="001141E3"/>
    <w:rsid w:val="001144DF"/>
    <w:rsid w:val="0011557B"/>
    <w:rsid w:val="00115C67"/>
    <w:rsid w:val="00116D95"/>
    <w:rsid w:val="00117C85"/>
    <w:rsid w:val="00120257"/>
    <w:rsid w:val="00120B13"/>
    <w:rsid w:val="0012433B"/>
    <w:rsid w:val="00124D84"/>
    <w:rsid w:val="001250DD"/>
    <w:rsid w:val="00125733"/>
    <w:rsid w:val="001263AA"/>
    <w:rsid w:val="00126DF4"/>
    <w:rsid w:val="00127D59"/>
    <w:rsid w:val="00130779"/>
    <w:rsid w:val="001307A1"/>
    <w:rsid w:val="00130F81"/>
    <w:rsid w:val="00131029"/>
    <w:rsid w:val="001310B3"/>
    <w:rsid w:val="00131B9B"/>
    <w:rsid w:val="001321D3"/>
    <w:rsid w:val="00133599"/>
    <w:rsid w:val="00133BF7"/>
    <w:rsid w:val="00134B88"/>
    <w:rsid w:val="00135C0A"/>
    <w:rsid w:val="0013646B"/>
    <w:rsid w:val="00136A23"/>
    <w:rsid w:val="00136B99"/>
    <w:rsid w:val="001402FC"/>
    <w:rsid w:val="0014063E"/>
    <w:rsid w:val="00140736"/>
    <w:rsid w:val="0014087D"/>
    <w:rsid w:val="00140CB0"/>
    <w:rsid w:val="00140F74"/>
    <w:rsid w:val="00141191"/>
    <w:rsid w:val="00141552"/>
    <w:rsid w:val="0014159C"/>
    <w:rsid w:val="00141732"/>
    <w:rsid w:val="00142665"/>
    <w:rsid w:val="00142761"/>
    <w:rsid w:val="0014384A"/>
    <w:rsid w:val="001438DC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59FA"/>
    <w:rsid w:val="00156374"/>
    <w:rsid w:val="0015655A"/>
    <w:rsid w:val="00156588"/>
    <w:rsid w:val="00156E1C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46"/>
    <w:rsid w:val="00165BBB"/>
    <w:rsid w:val="00165E92"/>
    <w:rsid w:val="00165FE4"/>
    <w:rsid w:val="0016613F"/>
    <w:rsid w:val="00166215"/>
    <w:rsid w:val="00166591"/>
    <w:rsid w:val="00166A0B"/>
    <w:rsid w:val="00166CBE"/>
    <w:rsid w:val="00166E06"/>
    <w:rsid w:val="00167072"/>
    <w:rsid w:val="00167C81"/>
    <w:rsid w:val="00170AFC"/>
    <w:rsid w:val="00171143"/>
    <w:rsid w:val="00171572"/>
    <w:rsid w:val="00171612"/>
    <w:rsid w:val="001726E0"/>
    <w:rsid w:val="00172864"/>
    <w:rsid w:val="00172B82"/>
    <w:rsid w:val="00172EFA"/>
    <w:rsid w:val="001731BA"/>
    <w:rsid w:val="001731F7"/>
    <w:rsid w:val="00173608"/>
    <w:rsid w:val="001745EC"/>
    <w:rsid w:val="001747B7"/>
    <w:rsid w:val="00175B7B"/>
    <w:rsid w:val="00175C30"/>
    <w:rsid w:val="0017647D"/>
    <w:rsid w:val="00176C9E"/>
    <w:rsid w:val="00177069"/>
    <w:rsid w:val="00177FC1"/>
    <w:rsid w:val="001800EB"/>
    <w:rsid w:val="001806F6"/>
    <w:rsid w:val="00180DA3"/>
    <w:rsid w:val="001815A2"/>
    <w:rsid w:val="00181FC1"/>
    <w:rsid w:val="00182818"/>
    <w:rsid w:val="00183034"/>
    <w:rsid w:val="001830F7"/>
    <w:rsid w:val="00183EE6"/>
    <w:rsid w:val="00184DEB"/>
    <w:rsid w:val="0018588A"/>
    <w:rsid w:val="00186E83"/>
    <w:rsid w:val="00186F71"/>
    <w:rsid w:val="00187252"/>
    <w:rsid w:val="001872AB"/>
    <w:rsid w:val="00187338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7843"/>
    <w:rsid w:val="001A1019"/>
    <w:rsid w:val="001A1053"/>
    <w:rsid w:val="001A180D"/>
    <w:rsid w:val="001A1BAC"/>
    <w:rsid w:val="001A1D0A"/>
    <w:rsid w:val="001A20DD"/>
    <w:rsid w:val="001A22AC"/>
    <w:rsid w:val="001A23CE"/>
    <w:rsid w:val="001A2AD3"/>
    <w:rsid w:val="001A2C89"/>
    <w:rsid w:val="001A3779"/>
    <w:rsid w:val="001A5062"/>
    <w:rsid w:val="001A5D23"/>
    <w:rsid w:val="001A673E"/>
    <w:rsid w:val="001A7234"/>
    <w:rsid w:val="001A7763"/>
    <w:rsid w:val="001B0597"/>
    <w:rsid w:val="001B077E"/>
    <w:rsid w:val="001B0978"/>
    <w:rsid w:val="001B0BE0"/>
    <w:rsid w:val="001B107B"/>
    <w:rsid w:val="001B12FF"/>
    <w:rsid w:val="001B190D"/>
    <w:rsid w:val="001B2463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6564"/>
    <w:rsid w:val="001B691A"/>
    <w:rsid w:val="001B6A73"/>
    <w:rsid w:val="001B6CF6"/>
    <w:rsid w:val="001B730C"/>
    <w:rsid w:val="001B782F"/>
    <w:rsid w:val="001C01C5"/>
    <w:rsid w:val="001C02D8"/>
    <w:rsid w:val="001C04E3"/>
    <w:rsid w:val="001C07CC"/>
    <w:rsid w:val="001C0A80"/>
    <w:rsid w:val="001C0B96"/>
    <w:rsid w:val="001C1397"/>
    <w:rsid w:val="001C198E"/>
    <w:rsid w:val="001C2378"/>
    <w:rsid w:val="001C2BA1"/>
    <w:rsid w:val="001C2E6E"/>
    <w:rsid w:val="001C3EE9"/>
    <w:rsid w:val="001C3FA4"/>
    <w:rsid w:val="001C40F9"/>
    <w:rsid w:val="001C4132"/>
    <w:rsid w:val="001C458B"/>
    <w:rsid w:val="001C5D4F"/>
    <w:rsid w:val="001C64C0"/>
    <w:rsid w:val="001C69DA"/>
    <w:rsid w:val="001C6BC6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43AC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E05C3"/>
    <w:rsid w:val="001E0AD3"/>
    <w:rsid w:val="001E0B35"/>
    <w:rsid w:val="001E125D"/>
    <w:rsid w:val="001E26D2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948"/>
    <w:rsid w:val="001E5C0D"/>
    <w:rsid w:val="001E5C23"/>
    <w:rsid w:val="001E60ED"/>
    <w:rsid w:val="001E61B4"/>
    <w:rsid w:val="001E7180"/>
    <w:rsid w:val="001E7504"/>
    <w:rsid w:val="001E76DF"/>
    <w:rsid w:val="001E7D52"/>
    <w:rsid w:val="001F0373"/>
    <w:rsid w:val="001F0687"/>
    <w:rsid w:val="001F1308"/>
    <w:rsid w:val="001F1525"/>
    <w:rsid w:val="001F1E87"/>
    <w:rsid w:val="001F1EB6"/>
    <w:rsid w:val="001F28F4"/>
    <w:rsid w:val="001F2AA9"/>
    <w:rsid w:val="001F2E23"/>
    <w:rsid w:val="001F341F"/>
    <w:rsid w:val="001F3911"/>
    <w:rsid w:val="001F3F1A"/>
    <w:rsid w:val="001F3FB1"/>
    <w:rsid w:val="001F4CBD"/>
    <w:rsid w:val="001F5545"/>
    <w:rsid w:val="001F5777"/>
    <w:rsid w:val="001F5937"/>
    <w:rsid w:val="001F59E3"/>
    <w:rsid w:val="001F59ED"/>
    <w:rsid w:val="001F7121"/>
    <w:rsid w:val="001F7B44"/>
    <w:rsid w:val="001F7FA0"/>
    <w:rsid w:val="00200D2C"/>
    <w:rsid w:val="00200E1B"/>
    <w:rsid w:val="002019D8"/>
    <w:rsid w:val="00201EC7"/>
    <w:rsid w:val="002023E1"/>
    <w:rsid w:val="00202CF1"/>
    <w:rsid w:val="002033C1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10860"/>
    <w:rsid w:val="00210A35"/>
    <w:rsid w:val="00210B6A"/>
    <w:rsid w:val="0021114E"/>
    <w:rsid w:val="00211840"/>
    <w:rsid w:val="00212CB6"/>
    <w:rsid w:val="00212E37"/>
    <w:rsid w:val="002138EB"/>
    <w:rsid w:val="0021403C"/>
    <w:rsid w:val="002140FF"/>
    <w:rsid w:val="00214E3B"/>
    <w:rsid w:val="00215245"/>
    <w:rsid w:val="00215ACF"/>
    <w:rsid w:val="00215CA7"/>
    <w:rsid w:val="002207C0"/>
    <w:rsid w:val="00220894"/>
    <w:rsid w:val="00220BE5"/>
    <w:rsid w:val="002217EE"/>
    <w:rsid w:val="002220B5"/>
    <w:rsid w:val="002231E6"/>
    <w:rsid w:val="002234DD"/>
    <w:rsid w:val="00224952"/>
    <w:rsid w:val="00224D0F"/>
    <w:rsid w:val="00224DD2"/>
    <w:rsid w:val="00224FA3"/>
    <w:rsid w:val="00225A6A"/>
    <w:rsid w:val="00225AC7"/>
    <w:rsid w:val="00225ACC"/>
    <w:rsid w:val="002273B6"/>
    <w:rsid w:val="00227961"/>
    <w:rsid w:val="00231062"/>
    <w:rsid w:val="002314B7"/>
    <w:rsid w:val="00231C25"/>
    <w:rsid w:val="00231C6F"/>
    <w:rsid w:val="002327A5"/>
    <w:rsid w:val="002327E5"/>
    <w:rsid w:val="00232A90"/>
    <w:rsid w:val="002330E6"/>
    <w:rsid w:val="00234073"/>
    <w:rsid w:val="00234151"/>
    <w:rsid w:val="00234A9E"/>
    <w:rsid w:val="00234F8C"/>
    <w:rsid w:val="00235209"/>
    <w:rsid w:val="00235542"/>
    <w:rsid w:val="002369B0"/>
    <w:rsid w:val="00236AD8"/>
    <w:rsid w:val="00236BCF"/>
    <w:rsid w:val="002378CD"/>
    <w:rsid w:val="002401F5"/>
    <w:rsid w:val="00240E54"/>
    <w:rsid w:val="00240ED4"/>
    <w:rsid w:val="00242221"/>
    <w:rsid w:val="0024255E"/>
    <w:rsid w:val="0024279D"/>
    <w:rsid w:val="00242EBD"/>
    <w:rsid w:val="00243233"/>
    <w:rsid w:val="002439F3"/>
    <w:rsid w:val="00243C02"/>
    <w:rsid w:val="00244352"/>
    <w:rsid w:val="00244CF8"/>
    <w:rsid w:val="002451C5"/>
    <w:rsid w:val="00245AC9"/>
    <w:rsid w:val="00245E80"/>
    <w:rsid w:val="00245F1F"/>
    <w:rsid w:val="0024663B"/>
    <w:rsid w:val="00247103"/>
    <w:rsid w:val="00250067"/>
    <w:rsid w:val="002506AD"/>
    <w:rsid w:val="002516DE"/>
    <w:rsid w:val="00251F81"/>
    <w:rsid w:val="00252BE0"/>
    <w:rsid w:val="00253588"/>
    <w:rsid w:val="00253647"/>
    <w:rsid w:val="002541CF"/>
    <w:rsid w:val="002546F4"/>
    <w:rsid w:val="00254723"/>
    <w:rsid w:val="002551C6"/>
    <w:rsid w:val="002551D0"/>
    <w:rsid w:val="00255374"/>
    <w:rsid w:val="00256092"/>
    <w:rsid w:val="002573D7"/>
    <w:rsid w:val="00257BF4"/>
    <w:rsid w:val="00260003"/>
    <w:rsid w:val="0026035D"/>
    <w:rsid w:val="002606D6"/>
    <w:rsid w:val="00261C98"/>
    <w:rsid w:val="0026248E"/>
    <w:rsid w:val="002627A8"/>
    <w:rsid w:val="00262914"/>
    <w:rsid w:val="00262C05"/>
    <w:rsid w:val="002633AE"/>
    <w:rsid w:val="00264415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70728"/>
    <w:rsid w:val="00270D42"/>
    <w:rsid w:val="0027195D"/>
    <w:rsid w:val="00271C07"/>
    <w:rsid w:val="00271E5A"/>
    <w:rsid w:val="00271F53"/>
    <w:rsid w:val="00272B03"/>
    <w:rsid w:val="002733E2"/>
    <w:rsid w:val="0027478C"/>
    <w:rsid w:val="00274ABB"/>
    <w:rsid w:val="002750B1"/>
    <w:rsid w:val="0027601A"/>
    <w:rsid w:val="00276419"/>
    <w:rsid w:val="0027684B"/>
    <w:rsid w:val="00276A35"/>
    <w:rsid w:val="00276BDF"/>
    <w:rsid w:val="00277686"/>
    <w:rsid w:val="00277835"/>
    <w:rsid w:val="00280AB1"/>
    <w:rsid w:val="00281BF2"/>
    <w:rsid w:val="00283755"/>
    <w:rsid w:val="002841EE"/>
    <w:rsid w:val="002844C2"/>
    <w:rsid w:val="00284871"/>
    <w:rsid w:val="00284BAE"/>
    <w:rsid w:val="002855E5"/>
    <w:rsid w:val="002859AF"/>
    <w:rsid w:val="00285AAA"/>
    <w:rsid w:val="00286AE7"/>
    <w:rsid w:val="00286D33"/>
    <w:rsid w:val="00287243"/>
    <w:rsid w:val="0029026C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E3A"/>
    <w:rsid w:val="00293E57"/>
    <w:rsid w:val="00293EA4"/>
    <w:rsid w:val="002947D1"/>
    <w:rsid w:val="002948DF"/>
    <w:rsid w:val="00294D90"/>
    <w:rsid w:val="00297D82"/>
    <w:rsid w:val="002A0115"/>
    <w:rsid w:val="002A03E0"/>
    <w:rsid w:val="002A143B"/>
    <w:rsid w:val="002A1AE4"/>
    <w:rsid w:val="002A1E92"/>
    <w:rsid w:val="002A204D"/>
    <w:rsid w:val="002A2616"/>
    <w:rsid w:val="002A26E1"/>
    <w:rsid w:val="002A2895"/>
    <w:rsid w:val="002A2AB5"/>
    <w:rsid w:val="002A368A"/>
    <w:rsid w:val="002A4065"/>
    <w:rsid w:val="002A471F"/>
    <w:rsid w:val="002A59AE"/>
    <w:rsid w:val="002A59F0"/>
    <w:rsid w:val="002A6432"/>
    <w:rsid w:val="002A6F25"/>
    <w:rsid w:val="002A6FD3"/>
    <w:rsid w:val="002A7794"/>
    <w:rsid w:val="002A7D1D"/>
    <w:rsid w:val="002B04BD"/>
    <w:rsid w:val="002B0A7D"/>
    <w:rsid w:val="002B0AFA"/>
    <w:rsid w:val="002B12B3"/>
    <w:rsid w:val="002B1720"/>
    <w:rsid w:val="002B1A69"/>
    <w:rsid w:val="002B1B50"/>
    <w:rsid w:val="002B2723"/>
    <w:rsid w:val="002B303A"/>
    <w:rsid w:val="002B3455"/>
    <w:rsid w:val="002B4969"/>
    <w:rsid w:val="002B538E"/>
    <w:rsid w:val="002B596C"/>
    <w:rsid w:val="002B5A52"/>
    <w:rsid w:val="002B5DCA"/>
    <w:rsid w:val="002B62BE"/>
    <w:rsid w:val="002B6BDC"/>
    <w:rsid w:val="002B6CE8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D0439"/>
    <w:rsid w:val="002D0F9F"/>
    <w:rsid w:val="002D1109"/>
    <w:rsid w:val="002D11B7"/>
    <w:rsid w:val="002D1FFD"/>
    <w:rsid w:val="002D2D12"/>
    <w:rsid w:val="002D3BBC"/>
    <w:rsid w:val="002D3C8A"/>
    <w:rsid w:val="002D438A"/>
    <w:rsid w:val="002D5738"/>
    <w:rsid w:val="002D5E53"/>
    <w:rsid w:val="002D5F2D"/>
    <w:rsid w:val="002D6CB0"/>
    <w:rsid w:val="002E0319"/>
    <w:rsid w:val="002E0AA4"/>
    <w:rsid w:val="002E0E49"/>
    <w:rsid w:val="002E179B"/>
    <w:rsid w:val="002E1C9E"/>
    <w:rsid w:val="002E1E85"/>
    <w:rsid w:val="002E257B"/>
    <w:rsid w:val="002E27D1"/>
    <w:rsid w:val="002E2C3F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F070D"/>
    <w:rsid w:val="002F0C28"/>
    <w:rsid w:val="002F167D"/>
    <w:rsid w:val="002F2398"/>
    <w:rsid w:val="002F2F1F"/>
    <w:rsid w:val="002F32A8"/>
    <w:rsid w:val="002F3348"/>
    <w:rsid w:val="002F3B09"/>
    <w:rsid w:val="002F3CDE"/>
    <w:rsid w:val="002F423C"/>
    <w:rsid w:val="002F4667"/>
    <w:rsid w:val="002F4947"/>
    <w:rsid w:val="002F5DD6"/>
    <w:rsid w:val="002F5FEA"/>
    <w:rsid w:val="002F63E7"/>
    <w:rsid w:val="002F6C04"/>
    <w:rsid w:val="002F7A19"/>
    <w:rsid w:val="002F7BE3"/>
    <w:rsid w:val="002F7E6A"/>
    <w:rsid w:val="00300165"/>
    <w:rsid w:val="003003F0"/>
    <w:rsid w:val="003010CF"/>
    <w:rsid w:val="003014D1"/>
    <w:rsid w:val="0030223A"/>
    <w:rsid w:val="00303132"/>
    <w:rsid w:val="003032E4"/>
    <w:rsid w:val="00303440"/>
    <w:rsid w:val="00304002"/>
    <w:rsid w:val="00304D9B"/>
    <w:rsid w:val="00305651"/>
    <w:rsid w:val="00305FF9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882"/>
    <w:rsid w:val="00313A34"/>
    <w:rsid w:val="00314C8F"/>
    <w:rsid w:val="00314EF1"/>
    <w:rsid w:val="00315707"/>
    <w:rsid w:val="0031615E"/>
    <w:rsid w:val="00316E10"/>
    <w:rsid w:val="003178DA"/>
    <w:rsid w:val="00317DB8"/>
    <w:rsid w:val="00320618"/>
    <w:rsid w:val="0032100B"/>
    <w:rsid w:val="00321372"/>
    <w:rsid w:val="003217CB"/>
    <w:rsid w:val="00321B93"/>
    <w:rsid w:val="00321BD7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31A"/>
    <w:rsid w:val="003336B3"/>
    <w:rsid w:val="003341D4"/>
    <w:rsid w:val="0033443E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AF4"/>
    <w:rsid w:val="0034226D"/>
    <w:rsid w:val="00342972"/>
    <w:rsid w:val="00342CF7"/>
    <w:rsid w:val="00342FDD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495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8D8"/>
    <w:rsid w:val="003554CA"/>
    <w:rsid w:val="003555B0"/>
    <w:rsid w:val="00355B47"/>
    <w:rsid w:val="00355C25"/>
    <w:rsid w:val="00356222"/>
    <w:rsid w:val="00356E9D"/>
    <w:rsid w:val="00360232"/>
    <w:rsid w:val="003602E0"/>
    <w:rsid w:val="00360BF3"/>
    <w:rsid w:val="00360C4E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38C"/>
    <w:rsid w:val="00365411"/>
    <w:rsid w:val="00365ED7"/>
    <w:rsid w:val="00365FA2"/>
    <w:rsid w:val="00366027"/>
    <w:rsid w:val="00366C69"/>
    <w:rsid w:val="00367441"/>
    <w:rsid w:val="00367B1D"/>
    <w:rsid w:val="00370322"/>
    <w:rsid w:val="00370BA8"/>
    <w:rsid w:val="00370C06"/>
    <w:rsid w:val="00370E4F"/>
    <w:rsid w:val="00371215"/>
    <w:rsid w:val="00372487"/>
    <w:rsid w:val="00372B57"/>
    <w:rsid w:val="00372F0D"/>
    <w:rsid w:val="003731D1"/>
    <w:rsid w:val="00374059"/>
    <w:rsid w:val="0037435B"/>
    <w:rsid w:val="0037496C"/>
    <w:rsid w:val="0037535B"/>
    <w:rsid w:val="0037552D"/>
    <w:rsid w:val="003756DB"/>
    <w:rsid w:val="003770BB"/>
    <w:rsid w:val="003773A8"/>
    <w:rsid w:val="0037749B"/>
    <w:rsid w:val="0037771A"/>
    <w:rsid w:val="00377B04"/>
    <w:rsid w:val="00377CC9"/>
    <w:rsid w:val="00377EB3"/>
    <w:rsid w:val="003802DC"/>
    <w:rsid w:val="00380E4E"/>
    <w:rsid w:val="00380FBF"/>
    <w:rsid w:val="0038109D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52FB"/>
    <w:rsid w:val="00385429"/>
    <w:rsid w:val="00385B05"/>
    <w:rsid w:val="00385E35"/>
    <w:rsid w:val="00386382"/>
    <w:rsid w:val="003865EF"/>
    <w:rsid w:val="00386BA9"/>
    <w:rsid w:val="00387B3E"/>
    <w:rsid w:val="00390017"/>
    <w:rsid w:val="00390184"/>
    <w:rsid w:val="003901A3"/>
    <w:rsid w:val="0039072F"/>
    <w:rsid w:val="003927A2"/>
    <w:rsid w:val="003940CE"/>
    <w:rsid w:val="00394777"/>
    <w:rsid w:val="0039502A"/>
    <w:rsid w:val="00396869"/>
    <w:rsid w:val="00397321"/>
    <w:rsid w:val="00397C1D"/>
    <w:rsid w:val="003A01FC"/>
    <w:rsid w:val="003A0FCC"/>
    <w:rsid w:val="003A180F"/>
    <w:rsid w:val="003A18DD"/>
    <w:rsid w:val="003A1BEF"/>
    <w:rsid w:val="003A1E3C"/>
    <w:rsid w:val="003A20C8"/>
    <w:rsid w:val="003A2C29"/>
    <w:rsid w:val="003A2EC3"/>
    <w:rsid w:val="003A36F2"/>
    <w:rsid w:val="003A3D39"/>
    <w:rsid w:val="003A3EC7"/>
    <w:rsid w:val="003A3FF1"/>
    <w:rsid w:val="003A40B4"/>
    <w:rsid w:val="003A415D"/>
    <w:rsid w:val="003A52AE"/>
    <w:rsid w:val="003A6A07"/>
    <w:rsid w:val="003A6A2F"/>
    <w:rsid w:val="003A7834"/>
    <w:rsid w:val="003B00D4"/>
    <w:rsid w:val="003B067A"/>
    <w:rsid w:val="003B0B5B"/>
    <w:rsid w:val="003B0E79"/>
    <w:rsid w:val="003B0FF9"/>
    <w:rsid w:val="003B19A2"/>
    <w:rsid w:val="003B3403"/>
    <w:rsid w:val="003B3575"/>
    <w:rsid w:val="003B3EA1"/>
    <w:rsid w:val="003B44B8"/>
    <w:rsid w:val="003B50BC"/>
    <w:rsid w:val="003B5610"/>
    <w:rsid w:val="003B5B87"/>
    <w:rsid w:val="003B5D3E"/>
    <w:rsid w:val="003B5D97"/>
    <w:rsid w:val="003B612D"/>
    <w:rsid w:val="003B6289"/>
    <w:rsid w:val="003B63A4"/>
    <w:rsid w:val="003B68FE"/>
    <w:rsid w:val="003B6D7D"/>
    <w:rsid w:val="003B7D7E"/>
    <w:rsid w:val="003B7EF9"/>
    <w:rsid w:val="003C1012"/>
    <w:rsid w:val="003C11C9"/>
    <w:rsid w:val="003C1229"/>
    <w:rsid w:val="003C1FD4"/>
    <w:rsid w:val="003C213D"/>
    <w:rsid w:val="003C25AD"/>
    <w:rsid w:val="003C2D21"/>
    <w:rsid w:val="003C410E"/>
    <w:rsid w:val="003C4187"/>
    <w:rsid w:val="003C41E0"/>
    <w:rsid w:val="003C5E6B"/>
    <w:rsid w:val="003C623E"/>
    <w:rsid w:val="003C633B"/>
    <w:rsid w:val="003C6DCF"/>
    <w:rsid w:val="003C7175"/>
    <w:rsid w:val="003C7AD7"/>
    <w:rsid w:val="003D0176"/>
    <w:rsid w:val="003D06A0"/>
    <w:rsid w:val="003D0FC3"/>
    <w:rsid w:val="003D1668"/>
    <w:rsid w:val="003D2170"/>
    <w:rsid w:val="003D2785"/>
    <w:rsid w:val="003D2C1D"/>
    <w:rsid w:val="003D2C34"/>
    <w:rsid w:val="003D3DDD"/>
    <w:rsid w:val="003D4066"/>
    <w:rsid w:val="003D42C0"/>
    <w:rsid w:val="003D4841"/>
    <w:rsid w:val="003D5CBF"/>
    <w:rsid w:val="003D66D2"/>
    <w:rsid w:val="003D6DC9"/>
    <w:rsid w:val="003D71A6"/>
    <w:rsid w:val="003D7554"/>
    <w:rsid w:val="003E0639"/>
    <w:rsid w:val="003E07AE"/>
    <w:rsid w:val="003E14FC"/>
    <w:rsid w:val="003E2976"/>
    <w:rsid w:val="003E4858"/>
    <w:rsid w:val="003E4B14"/>
    <w:rsid w:val="003E5443"/>
    <w:rsid w:val="003E57D9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28C"/>
    <w:rsid w:val="003F23F9"/>
    <w:rsid w:val="003F2A60"/>
    <w:rsid w:val="003F324F"/>
    <w:rsid w:val="003F33BC"/>
    <w:rsid w:val="003F3D4E"/>
    <w:rsid w:val="003F416D"/>
    <w:rsid w:val="003F477E"/>
    <w:rsid w:val="003F6CD2"/>
    <w:rsid w:val="003F788D"/>
    <w:rsid w:val="0040126E"/>
    <w:rsid w:val="004020D4"/>
    <w:rsid w:val="00402118"/>
    <w:rsid w:val="004021B6"/>
    <w:rsid w:val="004027D0"/>
    <w:rsid w:val="00403027"/>
    <w:rsid w:val="00403D92"/>
    <w:rsid w:val="004047C1"/>
    <w:rsid w:val="004047C4"/>
    <w:rsid w:val="00404EAC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495"/>
    <w:rsid w:val="004137B6"/>
    <w:rsid w:val="00413A54"/>
    <w:rsid w:val="00413C10"/>
    <w:rsid w:val="00413CD9"/>
    <w:rsid w:val="00413F9A"/>
    <w:rsid w:val="004140CA"/>
    <w:rsid w:val="00414C65"/>
    <w:rsid w:val="00414EB0"/>
    <w:rsid w:val="004155A2"/>
    <w:rsid w:val="00415AD2"/>
    <w:rsid w:val="00415C74"/>
    <w:rsid w:val="00415D76"/>
    <w:rsid w:val="00416665"/>
    <w:rsid w:val="00416A67"/>
    <w:rsid w:val="00416ACB"/>
    <w:rsid w:val="00417E81"/>
    <w:rsid w:val="00420F20"/>
    <w:rsid w:val="00420F53"/>
    <w:rsid w:val="004215EB"/>
    <w:rsid w:val="00421DCF"/>
    <w:rsid w:val="00422341"/>
    <w:rsid w:val="00423641"/>
    <w:rsid w:val="00426266"/>
    <w:rsid w:val="004263AC"/>
    <w:rsid w:val="0042694E"/>
    <w:rsid w:val="00426C84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44C7"/>
    <w:rsid w:val="004351CF"/>
    <w:rsid w:val="00435274"/>
    <w:rsid w:val="004352AD"/>
    <w:rsid w:val="0043545D"/>
    <w:rsid w:val="00435989"/>
    <w:rsid w:val="00435FC0"/>
    <w:rsid w:val="00435FE2"/>
    <w:rsid w:val="00436865"/>
    <w:rsid w:val="00436E2F"/>
    <w:rsid w:val="00436EAB"/>
    <w:rsid w:val="00437384"/>
    <w:rsid w:val="00437ECA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6DE"/>
    <w:rsid w:val="00447F54"/>
    <w:rsid w:val="00450289"/>
    <w:rsid w:val="00450B7E"/>
    <w:rsid w:val="00451353"/>
    <w:rsid w:val="0045136B"/>
    <w:rsid w:val="00451640"/>
    <w:rsid w:val="00451C7E"/>
    <w:rsid w:val="00452D2C"/>
    <w:rsid w:val="00453261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5788C"/>
    <w:rsid w:val="00460595"/>
    <w:rsid w:val="00460CC3"/>
    <w:rsid w:val="00460E86"/>
    <w:rsid w:val="00461371"/>
    <w:rsid w:val="00461F6C"/>
    <w:rsid w:val="00462436"/>
    <w:rsid w:val="0046358C"/>
    <w:rsid w:val="004635C6"/>
    <w:rsid w:val="004646B4"/>
    <w:rsid w:val="00464A88"/>
    <w:rsid w:val="00464AB5"/>
    <w:rsid w:val="004651A0"/>
    <w:rsid w:val="00466532"/>
    <w:rsid w:val="00467488"/>
    <w:rsid w:val="00467BFB"/>
    <w:rsid w:val="00467ED3"/>
    <w:rsid w:val="0047083E"/>
    <w:rsid w:val="00470EB5"/>
    <w:rsid w:val="004712B1"/>
    <w:rsid w:val="004717CE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B1A"/>
    <w:rsid w:val="00477B5D"/>
    <w:rsid w:val="00477C35"/>
    <w:rsid w:val="00480988"/>
    <w:rsid w:val="00480E05"/>
    <w:rsid w:val="00482BBE"/>
    <w:rsid w:val="004838BD"/>
    <w:rsid w:val="00483A12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6"/>
    <w:rsid w:val="004966B3"/>
    <w:rsid w:val="00496F05"/>
    <w:rsid w:val="00497370"/>
    <w:rsid w:val="00497DA8"/>
    <w:rsid w:val="004A013B"/>
    <w:rsid w:val="004A0F39"/>
    <w:rsid w:val="004A1A14"/>
    <w:rsid w:val="004A251F"/>
    <w:rsid w:val="004A3BF1"/>
    <w:rsid w:val="004A3E42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34E8"/>
    <w:rsid w:val="004B3554"/>
    <w:rsid w:val="004B3B6B"/>
    <w:rsid w:val="004B49E6"/>
    <w:rsid w:val="004B4D69"/>
    <w:rsid w:val="004B587E"/>
    <w:rsid w:val="004B59DA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5CB0"/>
    <w:rsid w:val="004C621F"/>
    <w:rsid w:val="004C6358"/>
    <w:rsid w:val="004C70F9"/>
    <w:rsid w:val="004C7169"/>
    <w:rsid w:val="004C72EA"/>
    <w:rsid w:val="004C7948"/>
    <w:rsid w:val="004C7B84"/>
    <w:rsid w:val="004C7BB8"/>
    <w:rsid w:val="004C7C60"/>
    <w:rsid w:val="004D0DFE"/>
    <w:rsid w:val="004D193E"/>
    <w:rsid w:val="004D1AF5"/>
    <w:rsid w:val="004D1D91"/>
    <w:rsid w:val="004D22C3"/>
    <w:rsid w:val="004D38EB"/>
    <w:rsid w:val="004D3911"/>
    <w:rsid w:val="004D3C30"/>
    <w:rsid w:val="004D61BE"/>
    <w:rsid w:val="004D6F4D"/>
    <w:rsid w:val="004D6F95"/>
    <w:rsid w:val="004D72FE"/>
    <w:rsid w:val="004D7869"/>
    <w:rsid w:val="004D7E91"/>
    <w:rsid w:val="004E003A"/>
    <w:rsid w:val="004E026E"/>
    <w:rsid w:val="004E0768"/>
    <w:rsid w:val="004E0906"/>
    <w:rsid w:val="004E1A31"/>
    <w:rsid w:val="004E1BCD"/>
    <w:rsid w:val="004E2439"/>
    <w:rsid w:val="004E2CF8"/>
    <w:rsid w:val="004E2DE0"/>
    <w:rsid w:val="004E3048"/>
    <w:rsid w:val="004E38A2"/>
    <w:rsid w:val="004E39FE"/>
    <w:rsid w:val="004E3DDB"/>
    <w:rsid w:val="004E4013"/>
    <w:rsid w:val="004E4060"/>
    <w:rsid w:val="004E409A"/>
    <w:rsid w:val="004E541D"/>
    <w:rsid w:val="004E59AC"/>
    <w:rsid w:val="004F0FB9"/>
    <w:rsid w:val="004F1A2B"/>
    <w:rsid w:val="004F1F59"/>
    <w:rsid w:val="004F2F7E"/>
    <w:rsid w:val="004F2FF9"/>
    <w:rsid w:val="004F32B5"/>
    <w:rsid w:val="004F3F95"/>
    <w:rsid w:val="004F407E"/>
    <w:rsid w:val="004F4833"/>
    <w:rsid w:val="004F53F8"/>
    <w:rsid w:val="004F5479"/>
    <w:rsid w:val="004F5D3A"/>
    <w:rsid w:val="004F5EEB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B72"/>
    <w:rsid w:val="00502BD0"/>
    <w:rsid w:val="00504452"/>
    <w:rsid w:val="005048BD"/>
    <w:rsid w:val="00504BC1"/>
    <w:rsid w:val="00504DC7"/>
    <w:rsid w:val="00505134"/>
    <w:rsid w:val="005053DD"/>
    <w:rsid w:val="00505C04"/>
    <w:rsid w:val="00507236"/>
    <w:rsid w:val="0051058B"/>
    <w:rsid w:val="005110A6"/>
    <w:rsid w:val="0051157B"/>
    <w:rsid w:val="0051194D"/>
    <w:rsid w:val="00511F15"/>
    <w:rsid w:val="00512A01"/>
    <w:rsid w:val="0051300B"/>
    <w:rsid w:val="0051318C"/>
    <w:rsid w:val="00513518"/>
    <w:rsid w:val="005142CD"/>
    <w:rsid w:val="00514397"/>
    <w:rsid w:val="005143C9"/>
    <w:rsid w:val="005157A9"/>
    <w:rsid w:val="005158F7"/>
    <w:rsid w:val="00516ADC"/>
    <w:rsid w:val="005173A7"/>
    <w:rsid w:val="005177E1"/>
    <w:rsid w:val="005179B8"/>
    <w:rsid w:val="00517DEA"/>
    <w:rsid w:val="0052033B"/>
    <w:rsid w:val="00520426"/>
    <w:rsid w:val="00520C0A"/>
    <w:rsid w:val="00520CE5"/>
    <w:rsid w:val="005218B6"/>
    <w:rsid w:val="00522589"/>
    <w:rsid w:val="00522B61"/>
    <w:rsid w:val="00524545"/>
    <w:rsid w:val="00524C80"/>
    <w:rsid w:val="005255BF"/>
    <w:rsid w:val="005257DE"/>
    <w:rsid w:val="0052668A"/>
    <w:rsid w:val="00526EC2"/>
    <w:rsid w:val="00527200"/>
    <w:rsid w:val="00527A1D"/>
    <w:rsid w:val="00530157"/>
    <w:rsid w:val="0053177D"/>
    <w:rsid w:val="00531EBE"/>
    <w:rsid w:val="00532F8B"/>
    <w:rsid w:val="0053358D"/>
    <w:rsid w:val="00533737"/>
    <w:rsid w:val="00535B79"/>
    <w:rsid w:val="00535C1F"/>
    <w:rsid w:val="00535D7C"/>
    <w:rsid w:val="00535EA2"/>
    <w:rsid w:val="00536579"/>
    <w:rsid w:val="00536C1E"/>
    <w:rsid w:val="00537B11"/>
    <w:rsid w:val="00537BAF"/>
    <w:rsid w:val="00537BE8"/>
    <w:rsid w:val="00540B6B"/>
    <w:rsid w:val="00543085"/>
    <w:rsid w:val="0054343A"/>
    <w:rsid w:val="00543974"/>
    <w:rsid w:val="00543EBF"/>
    <w:rsid w:val="0054428A"/>
    <w:rsid w:val="00544ABA"/>
    <w:rsid w:val="00544F5B"/>
    <w:rsid w:val="00545320"/>
    <w:rsid w:val="0054593A"/>
    <w:rsid w:val="005461AD"/>
    <w:rsid w:val="0054678C"/>
    <w:rsid w:val="005467FB"/>
    <w:rsid w:val="00546AE9"/>
    <w:rsid w:val="00546B49"/>
    <w:rsid w:val="00547989"/>
    <w:rsid w:val="00547AAA"/>
    <w:rsid w:val="00550C5D"/>
    <w:rsid w:val="00551320"/>
    <w:rsid w:val="005514E1"/>
    <w:rsid w:val="005516B3"/>
    <w:rsid w:val="005518A4"/>
    <w:rsid w:val="00551FBA"/>
    <w:rsid w:val="00552768"/>
    <w:rsid w:val="00552935"/>
    <w:rsid w:val="005529A4"/>
    <w:rsid w:val="00553127"/>
    <w:rsid w:val="00553489"/>
    <w:rsid w:val="00553755"/>
    <w:rsid w:val="005537D5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79D"/>
    <w:rsid w:val="005638D4"/>
    <w:rsid w:val="005650EA"/>
    <w:rsid w:val="005656ED"/>
    <w:rsid w:val="00565C37"/>
    <w:rsid w:val="00566544"/>
    <w:rsid w:val="00566608"/>
    <w:rsid w:val="00566C83"/>
    <w:rsid w:val="0056706C"/>
    <w:rsid w:val="00567569"/>
    <w:rsid w:val="005700FE"/>
    <w:rsid w:val="00570AA5"/>
    <w:rsid w:val="00570E24"/>
    <w:rsid w:val="00571A06"/>
    <w:rsid w:val="00572760"/>
    <w:rsid w:val="00572A94"/>
    <w:rsid w:val="005743DE"/>
    <w:rsid w:val="005745F4"/>
    <w:rsid w:val="005748EA"/>
    <w:rsid w:val="00574F3F"/>
    <w:rsid w:val="005752C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E48"/>
    <w:rsid w:val="00580F0A"/>
    <w:rsid w:val="00581246"/>
    <w:rsid w:val="00582C3A"/>
    <w:rsid w:val="00582E1A"/>
    <w:rsid w:val="00583147"/>
    <w:rsid w:val="00584416"/>
    <w:rsid w:val="00584488"/>
    <w:rsid w:val="00584A14"/>
    <w:rsid w:val="00584B39"/>
    <w:rsid w:val="00585028"/>
    <w:rsid w:val="005854D1"/>
    <w:rsid w:val="00585F5B"/>
    <w:rsid w:val="0058620A"/>
    <w:rsid w:val="00586637"/>
    <w:rsid w:val="00587FC0"/>
    <w:rsid w:val="005906AD"/>
    <w:rsid w:val="00590DA6"/>
    <w:rsid w:val="00590E56"/>
    <w:rsid w:val="00591C7D"/>
    <w:rsid w:val="00592B03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198"/>
    <w:rsid w:val="005972CA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3B50"/>
    <w:rsid w:val="005A54AF"/>
    <w:rsid w:val="005A5FDC"/>
    <w:rsid w:val="005A6DDC"/>
    <w:rsid w:val="005B0542"/>
    <w:rsid w:val="005B190B"/>
    <w:rsid w:val="005B2225"/>
    <w:rsid w:val="005B2799"/>
    <w:rsid w:val="005B2B77"/>
    <w:rsid w:val="005B2C58"/>
    <w:rsid w:val="005B3172"/>
    <w:rsid w:val="005B3D4A"/>
    <w:rsid w:val="005B4176"/>
    <w:rsid w:val="005B4D87"/>
    <w:rsid w:val="005B5D01"/>
    <w:rsid w:val="005B7DD1"/>
    <w:rsid w:val="005C00A0"/>
    <w:rsid w:val="005C04FB"/>
    <w:rsid w:val="005C0CD5"/>
    <w:rsid w:val="005C120C"/>
    <w:rsid w:val="005C1747"/>
    <w:rsid w:val="005C28FA"/>
    <w:rsid w:val="005C29AF"/>
    <w:rsid w:val="005C40F4"/>
    <w:rsid w:val="005C43BE"/>
    <w:rsid w:val="005C44F3"/>
    <w:rsid w:val="005C5ACB"/>
    <w:rsid w:val="005C626B"/>
    <w:rsid w:val="005C6BB7"/>
    <w:rsid w:val="005C6F53"/>
    <w:rsid w:val="005C712D"/>
    <w:rsid w:val="005C7C75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232C"/>
    <w:rsid w:val="005E234A"/>
    <w:rsid w:val="005E35CC"/>
    <w:rsid w:val="005E371E"/>
    <w:rsid w:val="005E4667"/>
    <w:rsid w:val="005E53F9"/>
    <w:rsid w:val="005E579A"/>
    <w:rsid w:val="005E696F"/>
    <w:rsid w:val="005E775D"/>
    <w:rsid w:val="005E7DBE"/>
    <w:rsid w:val="005F0A43"/>
    <w:rsid w:val="005F22CD"/>
    <w:rsid w:val="005F27BF"/>
    <w:rsid w:val="005F390F"/>
    <w:rsid w:val="005F3A24"/>
    <w:rsid w:val="005F4171"/>
    <w:rsid w:val="005F46D6"/>
    <w:rsid w:val="005F4A8B"/>
    <w:rsid w:val="005F4DD6"/>
    <w:rsid w:val="005F50D8"/>
    <w:rsid w:val="005F53A1"/>
    <w:rsid w:val="005F5E4E"/>
    <w:rsid w:val="005F6B77"/>
    <w:rsid w:val="005F7487"/>
    <w:rsid w:val="005F7DC8"/>
    <w:rsid w:val="00600119"/>
    <w:rsid w:val="006002C7"/>
    <w:rsid w:val="00600F95"/>
    <w:rsid w:val="00601839"/>
    <w:rsid w:val="00602759"/>
    <w:rsid w:val="0060277A"/>
    <w:rsid w:val="00602B7C"/>
    <w:rsid w:val="00603312"/>
    <w:rsid w:val="00603B38"/>
    <w:rsid w:val="00603E8F"/>
    <w:rsid w:val="00604642"/>
    <w:rsid w:val="00604C61"/>
    <w:rsid w:val="00604DC7"/>
    <w:rsid w:val="00604E47"/>
    <w:rsid w:val="00605221"/>
    <w:rsid w:val="00605441"/>
    <w:rsid w:val="00606970"/>
    <w:rsid w:val="00606A20"/>
    <w:rsid w:val="00606A86"/>
    <w:rsid w:val="006072C6"/>
    <w:rsid w:val="00607A2E"/>
    <w:rsid w:val="00610200"/>
    <w:rsid w:val="00610C3E"/>
    <w:rsid w:val="00610EEC"/>
    <w:rsid w:val="006130F7"/>
    <w:rsid w:val="00613222"/>
    <w:rsid w:val="00613AF8"/>
    <w:rsid w:val="00613D8E"/>
    <w:rsid w:val="00614298"/>
    <w:rsid w:val="006142E0"/>
    <w:rsid w:val="00614328"/>
    <w:rsid w:val="006152C3"/>
    <w:rsid w:val="0061532E"/>
    <w:rsid w:val="00616112"/>
    <w:rsid w:val="006167EA"/>
    <w:rsid w:val="0061722E"/>
    <w:rsid w:val="0061734B"/>
    <w:rsid w:val="00617F9E"/>
    <w:rsid w:val="006205CA"/>
    <w:rsid w:val="00620636"/>
    <w:rsid w:val="00621391"/>
    <w:rsid w:val="00621F53"/>
    <w:rsid w:val="00621FA5"/>
    <w:rsid w:val="00622E2A"/>
    <w:rsid w:val="00622FCF"/>
    <w:rsid w:val="00623089"/>
    <w:rsid w:val="0062308B"/>
    <w:rsid w:val="0062308E"/>
    <w:rsid w:val="0062326B"/>
    <w:rsid w:val="006234C4"/>
    <w:rsid w:val="006241C4"/>
    <w:rsid w:val="006244C9"/>
    <w:rsid w:val="006245F6"/>
    <w:rsid w:val="0062475D"/>
    <w:rsid w:val="0062495F"/>
    <w:rsid w:val="00624987"/>
    <w:rsid w:val="0062660B"/>
    <w:rsid w:val="00626AD1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7CE"/>
    <w:rsid w:val="00632B32"/>
    <w:rsid w:val="00632BC9"/>
    <w:rsid w:val="00633382"/>
    <w:rsid w:val="00633852"/>
    <w:rsid w:val="00633C87"/>
    <w:rsid w:val="00634368"/>
    <w:rsid w:val="00634ACF"/>
    <w:rsid w:val="00635035"/>
    <w:rsid w:val="006355DA"/>
    <w:rsid w:val="0063580D"/>
    <w:rsid w:val="00635CAE"/>
    <w:rsid w:val="00636147"/>
    <w:rsid w:val="0063701A"/>
    <w:rsid w:val="00637240"/>
    <w:rsid w:val="006373A3"/>
    <w:rsid w:val="00643660"/>
    <w:rsid w:val="00643B78"/>
    <w:rsid w:val="00650139"/>
    <w:rsid w:val="006502A8"/>
    <w:rsid w:val="006503CE"/>
    <w:rsid w:val="006506B7"/>
    <w:rsid w:val="00651930"/>
    <w:rsid w:val="0065205B"/>
    <w:rsid w:val="00652132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6BD"/>
    <w:rsid w:val="006616D8"/>
    <w:rsid w:val="006618CC"/>
    <w:rsid w:val="0066205F"/>
    <w:rsid w:val="00662111"/>
    <w:rsid w:val="00662118"/>
    <w:rsid w:val="00662A9C"/>
    <w:rsid w:val="006638AD"/>
    <w:rsid w:val="00664B93"/>
    <w:rsid w:val="0066540C"/>
    <w:rsid w:val="006660BD"/>
    <w:rsid w:val="00666C30"/>
    <w:rsid w:val="00667304"/>
    <w:rsid w:val="0066732C"/>
    <w:rsid w:val="006679F5"/>
    <w:rsid w:val="00667B77"/>
    <w:rsid w:val="00667BFA"/>
    <w:rsid w:val="006716DA"/>
    <w:rsid w:val="006728ED"/>
    <w:rsid w:val="006732B1"/>
    <w:rsid w:val="00673E85"/>
    <w:rsid w:val="00674040"/>
    <w:rsid w:val="0067446F"/>
    <w:rsid w:val="006746A4"/>
    <w:rsid w:val="00674C69"/>
    <w:rsid w:val="00675373"/>
    <w:rsid w:val="00675558"/>
    <w:rsid w:val="00675611"/>
    <w:rsid w:val="00675A60"/>
    <w:rsid w:val="006760EE"/>
    <w:rsid w:val="0067697E"/>
    <w:rsid w:val="006771F0"/>
    <w:rsid w:val="00677443"/>
    <w:rsid w:val="0067769A"/>
    <w:rsid w:val="00677DCE"/>
    <w:rsid w:val="0068024E"/>
    <w:rsid w:val="00680472"/>
    <w:rsid w:val="006806A3"/>
    <w:rsid w:val="006806A6"/>
    <w:rsid w:val="006810AE"/>
    <w:rsid w:val="00681211"/>
    <w:rsid w:val="00681B36"/>
    <w:rsid w:val="00681B70"/>
    <w:rsid w:val="00681B77"/>
    <w:rsid w:val="006829B6"/>
    <w:rsid w:val="00682DC7"/>
    <w:rsid w:val="00682E14"/>
    <w:rsid w:val="006836FF"/>
    <w:rsid w:val="0068436C"/>
    <w:rsid w:val="00684F35"/>
    <w:rsid w:val="0068545E"/>
    <w:rsid w:val="00685FD4"/>
    <w:rsid w:val="00686612"/>
    <w:rsid w:val="0068661E"/>
    <w:rsid w:val="006868FD"/>
    <w:rsid w:val="00690A49"/>
    <w:rsid w:val="00690A7C"/>
    <w:rsid w:val="00690BB6"/>
    <w:rsid w:val="0069177C"/>
    <w:rsid w:val="00691B30"/>
    <w:rsid w:val="00692C4D"/>
    <w:rsid w:val="00692CB8"/>
    <w:rsid w:val="00693E1F"/>
    <w:rsid w:val="00693ECB"/>
    <w:rsid w:val="00694797"/>
    <w:rsid w:val="00695887"/>
    <w:rsid w:val="00695C67"/>
    <w:rsid w:val="00695CFA"/>
    <w:rsid w:val="00696051"/>
    <w:rsid w:val="006971CE"/>
    <w:rsid w:val="00697733"/>
    <w:rsid w:val="00697818"/>
    <w:rsid w:val="00697B7C"/>
    <w:rsid w:val="006A0469"/>
    <w:rsid w:val="006A254E"/>
    <w:rsid w:val="006A2C30"/>
    <w:rsid w:val="006A301C"/>
    <w:rsid w:val="006A3137"/>
    <w:rsid w:val="006A3E2B"/>
    <w:rsid w:val="006A4BAC"/>
    <w:rsid w:val="006A5710"/>
    <w:rsid w:val="006A634A"/>
    <w:rsid w:val="006A6E17"/>
    <w:rsid w:val="006B01A8"/>
    <w:rsid w:val="006B0B4D"/>
    <w:rsid w:val="006B114A"/>
    <w:rsid w:val="006B120D"/>
    <w:rsid w:val="006B15F8"/>
    <w:rsid w:val="006B17E7"/>
    <w:rsid w:val="006B19E8"/>
    <w:rsid w:val="006B1A8A"/>
    <w:rsid w:val="006B1DCD"/>
    <w:rsid w:val="006B1FD5"/>
    <w:rsid w:val="006B358E"/>
    <w:rsid w:val="006B43A3"/>
    <w:rsid w:val="006B4FD2"/>
    <w:rsid w:val="006B555A"/>
    <w:rsid w:val="006B600A"/>
    <w:rsid w:val="006B6635"/>
    <w:rsid w:val="006B7D22"/>
    <w:rsid w:val="006B7D2C"/>
    <w:rsid w:val="006C0EF4"/>
    <w:rsid w:val="006C1019"/>
    <w:rsid w:val="006C1C1E"/>
    <w:rsid w:val="006C2BB5"/>
    <w:rsid w:val="006C2BEE"/>
    <w:rsid w:val="006C3A0D"/>
    <w:rsid w:val="006C3AD8"/>
    <w:rsid w:val="006C4516"/>
    <w:rsid w:val="006C455E"/>
    <w:rsid w:val="006C47A5"/>
    <w:rsid w:val="006C5958"/>
    <w:rsid w:val="006C5B4F"/>
    <w:rsid w:val="006C6371"/>
    <w:rsid w:val="006C643C"/>
    <w:rsid w:val="006C6E3A"/>
    <w:rsid w:val="006C6FD7"/>
    <w:rsid w:val="006C76EB"/>
    <w:rsid w:val="006D00DB"/>
    <w:rsid w:val="006D0361"/>
    <w:rsid w:val="006D0662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38"/>
    <w:rsid w:val="006E0BB0"/>
    <w:rsid w:val="006E0BF3"/>
    <w:rsid w:val="006E12C3"/>
    <w:rsid w:val="006E1A67"/>
    <w:rsid w:val="006E1BC7"/>
    <w:rsid w:val="006E2529"/>
    <w:rsid w:val="006E2E68"/>
    <w:rsid w:val="006E4403"/>
    <w:rsid w:val="006E45F3"/>
    <w:rsid w:val="006E4A2F"/>
    <w:rsid w:val="006E4ED4"/>
    <w:rsid w:val="006E5E19"/>
    <w:rsid w:val="006E61C3"/>
    <w:rsid w:val="006E61EF"/>
    <w:rsid w:val="006E6742"/>
    <w:rsid w:val="006E73AF"/>
    <w:rsid w:val="006E78EA"/>
    <w:rsid w:val="006E799D"/>
    <w:rsid w:val="006F04ED"/>
    <w:rsid w:val="006F0593"/>
    <w:rsid w:val="006F0655"/>
    <w:rsid w:val="006F1064"/>
    <w:rsid w:val="006F1A61"/>
    <w:rsid w:val="006F1C44"/>
    <w:rsid w:val="006F1EB7"/>
    <w:rsid w:val="006F25A4"/>
    <w:rsid w:val="006F2BB5"/>
    <w:rsid w:val="006F385D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34AA"/>
    <w:rsid w:val="00703C9D"/>
    <w:rsid w:val="007043F5"/>
    <w:rsid w:val="0070490C"/>
    <w:rsid w:val="007059EE"/>
    <w:rsid w:val="00705C38"/>
    <w:rsid w:val="00705CEA"/>
    <w:rsid w:val="00706465"/>
    <w:rsid w:val="0070695A"/>
    <w:rsid w:val="00706BD6"/>
    <w:rsid w:val="0070782D"/>
    <w:rsid w:val="007078C7"/>
    <w:rsid w:val="00710401"/>
    <w:rsid w:val="007109C2"/>
    <w:rsid w:val="00711218"/>
    <w:rsid w:val="00711340"/>
    <w:rsid w:val="00712C42"/>
    <w:rsid w:val="00713127"/>
    <w:rsid w:val="00713DE4"/>
    <w:rsid w:val="00714C47"/>
    <w:rsid w:val="007157EF"/>
    <w:rsid w:val="007158FC"/>
    <w:rsid w:val="00716462"/>
    <w:rsid w:val="00716D01"/>
    <w:rsid w:val="00716D6F"/>
    <w:rsid w:val="00717704"/>
    <w:rsid w:val="00717F9A"/>
    <w:rsid w:val="00720988"/>
    <w:rsid w:val="00721084"/>
    <w:rsid w:val="00721262"/>
    <w:rsid w:val="00721D9B"/>
    <w:rsid w:val="00722121"/>
    <w:rsid w:val="007224B9"/>
    <w:rsid w:val="00722F94"/>
    <w:rsid w:val="0072319B"/>
    <w:rsid w:val="007236FF"/>
    <w:rsid w:val="00723AA7"/>
    <w:rsid w:val="0072432E"/>
    <w:rsid w:val="00724405"/>
    <w:rsid w:val="0072472B"/>
    <w:rsid w:val="00726036"/>
    <w:rsid w:val="00726279"/>
    <w:rsid w:val="00726A9B"/>
    <w:rsid w:val="00727530"/>
    <w:rsid w:val="00731E7C"/>
    <w:rsid w:val="00732061"/>
    <w:rsid w:val="007323B1"/>
    <w:rsid w:val="007324B1"/>
    <w:rsid w:val="007329EF"/>
    <w:rsid w:val="00732F4F"/>
    <w:rsid w:val="0073327A"/>
    <w:rsid w:val="00734EBE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4A64"/>
    <w:rsid w:val="00744CE0"/>
    <w:rsid w:val="00744D47"/>
    <w:rsid w:val="00744EA0"/>
    <w:rsid w:val="00745277"/>
    <w:rsid w:val="00745A4E"/>
    <w:rsid w:val="00745B2C"/>
    <w:rsid w:val="0074638D"/>
    <w:rsid w:val="00746484"/>
    <w:rsid w:val="0074703D"/>
    <w:rsid w:val="0074704F"/>
    <w:rsid w:val="00747F48"/>
    <w:rsid w:val="00747F4C"/>
    <w:rsid w:val="00750254"/>
    <w:rsid w:val="00750B2D"/>
    <w:rsid w:val="00750BAE"/>
    <w:rsid w:val="00750CDF"/>
    <w:rsid w:val="00751091"/>
    <w:rsid w:val="00751B5C"/>
    <w:rsid w:val="00751B83"/>
    <w:rsid w:val="00752944"/>
    <w:rsid w:val="00753BFF"/>
    <w:rsid w:val="00753F59"/>
    <w:rsid w:val="00754359"/>
    <w:rsid w:val="00754411"/>
    <w:rsid w:val="00754BD9"/>
    <w:rsid w:val="00754C16"/>
    <w:rsid w:val="00754E7A"/>
    <w:rsid w:val="0075540C"/>
    <w:rsid w:val="0075589E"/>
    <w:rsid w:val="00755DB1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AAF"/>
    <w:rsid w:val="00765ED3"/>
    <w:rsid w:val="007661C0"/>
    <w:rsid w:val="0076681D"/>
    <w:rsid w:val="007669D1"/>
    <w:rsid w:val="00766A65"/>
    <w:rsid w:val="00766C48"/>
    <w:rsid w:val="007671F5"/>
    <w:rsid w:val="007676B8"/>
    <w:rsid w:val="0077175C"/>
    <w:rsid w:val="00771870"/>
    <w:rsid w:val="00771BF9"/>
    <w:rsid w:val="00772BE0"/>
    <w:rsid w:val="00772F8A"/>
    <w:rsid w:val="007739C6"/>
    <w:rsid w:val="00773A21"/>
    <w:rsid w:val="00773BFF"/>
    <w:rsid w:val="00774889"/>
    <w:rsid w:val="0077496C"/>
    <w:rsid w:val="00774E72"/>
    <w:rsid w:val="00774FF5"/>
    <w:rsid w:val="007750B3"/>
    <w:rsid w:val="00775F76"/>
    <w:rsid w:val="0077604B"/>
    <w:rsid w:val="00776744"/>
    <w:rsid w:val="00776AEA"/>
    <w:rsid w:val="00777BA0"/>
    <w:rsid w:val="007803BD"/>
    <w:rsid w:val="007811DC"/>
    <w:rsid w:val="0078140A"/>
    <w:rsid w:val="007814C7"/>
    <w:rsid w:val="00781C18"/>
    <w:rsid w:val="007820FA"/>
    <w:rsid w:val="0078285F"/>
    <w:rsid w:val="00783197"/>
    <w:rsid w:val="00783207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902DD"/>
    <w:rsid w:val="00791527"/>
    <w:rsid w:val="0079162F"/>
    <w:rsid w:val="007937DC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31B2"/>
    <w:rsid w:val="007A31DD"/>
    <w:rsid w:val="007A3424"/>
    <w:rsid w:val="007A35EF"/>
    <w:rsid w:val="007A3EE2"/>
    <w:rsid w:val="007A43A2"/>
    <w:rsid w:val="007A4D04"/>
    <w:rsid w:val="007A5447"/>
    <w:rsid w:val="007A5459"/>
    <w:rsid w:val="007A6963"/>
    <w:rsid w:val="007A6BF0"/>
    <w:rsid w:val="007A7233"/>
    <w:rsid w:val="007A75A8"/>
    <w:rsid w:val="007A7A96"/>
    <w:rsid w:val="007B00C7"/>
    <w:rsid w:val="007B03AF"/>
    <w:rsid w:val="007B1543"/>
    <w:rsid w:val="007B1A9C"/>
    <w:rsid w:val="007B1AC0"/>
    <w:rsid w:val="007B1AFE"/>
    <w:rsid w:val="007B270A"/>
    <w:rsid w:val="007B2D3B"/>
    <w:rsid w:val="007B3E8B"/>
    <w:rsid w:val="007B3F3A"/>
    <w:rsid w:val="007B5246"/>
    <w:rsid w:val="007B52CD"/>
    <w:rsid w:val="007B7030"/>
    <w:rsid w:val="007B72BF"/>
    <w:rsid w:val="007B7DC1"/>
    <w:rsid w:val="007B7EDB"/>
    <w:rsid w:val="007C0915"/>
    <w:rsid w:val="007C0C3A"/>
    <w:rsid w:val="007C19AD"/>
    <w:rsid w:val="007C2880"/>
    <w:rsid w:val="007C3598"/>
    <w:rsid w:val="007C3FA8"/>
    <w:rsid w:val="007C590B"/>
    <w:rsid w:val="007C68DA"/>
    <w:rsid w:val="007C6AF0"/>
    <w:rsid w:val="007C75E9"/>
    <w:rsid w:val="007C7E98"/>
    <w:rsid w:val="007D229A"/>
    <w:rsid w:val="007D2BAE"/>
    <w:rsid w:val="007D2EB2"/>
    <w:rsid w:val="007D2F44"/>
    <w:rsid w:val="007D2F4D"/>
    <w:rsid w:val="007D3770"/>
    <w:rsid w:val="007D3C7B"/>
    <w:rsid w:val="007D4178"/>
    <w:rsid w:val="007D42A3"/>
    <w:rsid w:val="007D4D33"/>
    <w:rsid w:val="007D7175"/>
    <w:rsid w:val="007D731C"/>
    <w:rsid w:val="007E1221"/>
    <w:rsid w:val="007E1369"/>
    <w:rsid w:val="007E1A1B"/>
    <w:rsid w:val="007E1A88"/>
    <w:rsid w:val="007E2F84"/>
    <w:rsid w:val="007E3AB6"/>
    <w:rsid w:val="007E3C62"/>
    <w:rsid w:val="007E4C88"/>
    <w:rsid w:val="007E4E4B"/>
    <w:rsid w:val="007E4E99"/>
    <w:rsid w:val="007E5278"/>
    <w:rsid w:val="007E585E"/>
    <w:rsid w:val="007E5B0E"/>
    <w:rsid w:val="007E6F36"/>
    <w:rsid w:val="007E7DDF"/>
    <w:rsid w:val="007F11C8"/>
    <w:rsid w:val="007F1CFB"/>
    <w:rsid w:val="007F1E3C"/>
    <w:rsid w:val="007F220B"/>
    <w:rsid w:val="007F27DD"/>
    <w:rsid w:val="007F2CD3"/>
    <w:rsid w:val="007F2DBD"/>
    <w:rsid w:val="007F3D70"/>
    <w:rsid w:val="007F43C3"/>
    <w:rsid w:val="007F49F7"/>
    <w:rsid w:val="007F4ADA"/>
    <w:rsid w:val="007F4CF4"/>
    <w:rsid w:val="007F6880"/>
    <w:rsid w:val="007F76B4"/>
    <w:rsid w:val="008001B4"/>
    <w:rsid w:val="00800769"/>
    <w:rsid w:val="00800ED2"/>
    <w:rsid w:val="00801165"/>
    <w:rsid w:val="00802E74"/>
    <w:rsid w:val="00802F33"/>
    <w:rsid w:val="00804B92"/>
    <w:rsid w:val="00804E21"/>
    <w:rsid w:val="00805092"/>
    <w:rsid w:val="00805771"/>
    <w:rsid w:val="00806AAF"/>
    <w:rsid w:val="008070AC"/>
    <w:rsid w:val="00810093"/>
    <w:rsid w:val="008101FD"/>
    <w:rsid w:val="00810230"/>
    <w:rsid w:val="00810D8D"/>
    <w:rsid w:val="008111D9"/>
    <w:rsid w:val="00811577"/>
    <w:rsid w:val="00811835"/>
    <w:rsid w:val="00811BBF"/>
    <w:rsid w:val="00812AC9"/>
    <w:rsid w:val="00812C4A"/>
    <w:rsid w:val="00812CB7"/>
    <w:rsid w:val="00812F70"/>
    <w:rsid w:val="008130C1"/>
    <w:rsid w:val="00813199"/>
    <w:rsid w:val="00813AF8"/>
    <w:rsid w:val="00814C32"/>
    <w:rsid w:val="0081581D"/>
    <w:rsid w:val="00816514"/>
    <w:rsid w:val="00816A08"/>
    <w:rsid w:val="008172BE"/>
    <w:rsid w:val="00817B71"/>
    <w:rsid w:val="00820244"/>
    <w:rsid w:val="00820A3F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5846"/>
    <w:rsid w:val="0082668C"/>
    <w:rsid w:val="008274BF"/>
    <w:rsid w:val="00827BA4"/>
    <w:rsid w:val="00830DC3"/>
    <w:rsid w:val="00831555"/>
    <w:rsid w:val="00831F52"/>
    <w:rsid w:val="00832154"/>
    <w:rsid w:val="0083297D"/>
    <w:rsid w:val="00832AD1"/>
    <w:rsid w:val="00832F07"/>
    <w:rsid w:val="00832F5C"/>
    <w:rsid w:val="008337B0"/>
    <w:rsid w:val="0083450D"/>
    <w:rsid w:val="00834EC9"/>
    <w:rsid w:val="00835142"/>
    <w:rsid w:val="00835872"/>
    <w:rsid w:val="008359E0"/>
    <w:rsid w:val="008363E1"/>
    <w:rsid w:val="00836CC0"/>
    <w:rsid w:val="008376F6"/>
    <w:rsid w:val="00837D5B"/>
    <w:rsid w:val="00837ECA"/>
    <w:rsid w:val="00840607"/>
    <w:rsid w:val="008411D0"/>
    <w:rsid w:val="008413CF"/>
    <w:rsid w:val="00841ACE"/>
    <w:rsid w:val="00841CD2"/>
    <w:rsid w:val="00842382"/>
    <w:rsid w:val="00842B77"/>
    <w:rsid w:val="0084309F"/>
    <w:rsid w:val="00845450"/>
    <w:rsid w:val="00845C12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E19"/>
    <w:rsid w:val="00853A6D"/>
    <w:rsid w:val="008542D4"/>
    <w:rsid w:val="00855ABC"/>
    <w:rsid w:val="00855CB7"/>
    <w:rsid w:val="00856416"/>
    <w:rsid w:val="00856833"/>
    <w:rsid w:val="00856840"/>
    <w:rsid w:val="008571AD"/>
    <w:rsid w:val="00857C66"/>
    <w:rsid w:val="0086087C"/>
    <w:rsid w:val="008608A1"/>
    <w:rsid w:val="00860D8E"/>
    <w:rsid w:val="00862097"/>
    <w:rsid w:val="0086275E"/>
    <w:rsid w:val="00863223"/>
    <w:rsid w:val="00863C7F"/>
    <w:rsid w:val="00864440"/>
    <w:rsid w:val="00864D76"/>
    <w:rsid w:val="008650FC"/>
    <w:rsid w:val="008663E2"/>
    <w:rsid w:val="00866EB3"/>
    <w:rsid w:val="0086701A"/>
    <w:rsid w:val="008671F2"/>
    <w:rsid w:val="00867BD2"/>
    <w:rsid w:val="008705DA"/>
    <w:rsid w:val="008712FD"/>
    <w:rsid w:val="008716A1"/>
    <w:rsid w:val="00872D3F"/>
    <w:rsid w:val="008732C8"/>
    <w:rsid w:val="008733E2"/>
    <w:rsid w:val="008733E4"/>
    <w:rsid w:val="00873F15"/>
    <w:rsid w:val="00874096"/>
    <w:rsid w:val="00874DA5"/>
    <w:rsid w:val="008756A4"/>
    <w:rsid w:val="00875F73"/>
    <w:rsid w:val="008779DE"/>
    <w:rsid w:val="00880262"/>
    <w:rsid w:val="008808A2"/>
    <w:rsid w:val="00880F30"/>
    <w:rsid w:val="0088175F"/>
    <w:rsid w:val="00882585"/>
    <w:rsid w:val="008828BA"/>
    <w:rsid w:val="008833E8"/>
    <w:rsid w:val="00883484"/>
    <w:rsid w:val="00885953"/>
    <w:rsid w:val="00885C39"/>
    <w:rsid w:val="00886175"/>
    <w:rsid w:val="00886646"/>
    <w:rsid w:val="00886CC9"/>
    <w:rsid w:val="00887A2C"/>
    <w:rsid w:val="00887B48"/>
    <w:rsid w:val="00887E72"/>
    <w:rsid w:val="0089176E"/>
    <w:rsid w:val="008917E0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AB2"/>
    <w:rsid w:val="008A0CFC"/>
    <w:rsid w:val="008A12FE"/>
    <w:rsid w:val="008A18AA"/>
    <w:rsid w:val="008A208B"/>
    <w:rsid w:val="008A28B6"/>
    <w:rsid w:val="008A2BB1"/>
    <w:rsid w:val="008A3466"/>
    <w:rsid w:val="008A389F"/>
    <w:rsid w:val="008A3AAF"/>
    <w:rsid w:val="008A3D02"/>
    <w:rsid w:val="008A3F6D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A0A"/>
    <w:rsid w:val="008B1E53"/>
    <w:rsid w:val="008B1E5B"/>
    <w:rsid w:val="008B2167"/>
    <w:rsid w:val="008B289C"/>
    <w:rsid w:val="008B2C39"/>
    <w:rsid w:val="008B32FC"/>
    <w:rsid w:val="008B389D"/>
    <w:rsid w:val="008B3C5C"/>
    <w:rsid w:val="008B5299"/>
    <w:rsid w:val="008B5A5F"/>
    <w:rsid w:val="008B5AB0"/>
    <w:rsid w:val="008B5E4F"/>
    <w:rsid w:val="008B6054"/>
    <w:rsid w:val="008B6A06"/>
    <w:rsid w:val="008B7B08"/>
    <w:rsid w:val="008C13F0"/>
    <w:rsid w:val="008C161A"/>
    <w:rsid w:val="008C1F26"/>
    <w:rsid w:val="008C2A3A"/>
    <w:rsid w:val="008C475E"/>
    <w:rsid w:val="008C4C7E"/>
    <w:rsid w:val="008C5C46"/>
    <w:rsid w:val="008C6184"/>
    <w:rsid w:val="008C785E"/>
    <w:rsid w:val="008C7AA1"/>
    <w:rsid w:val="008D0AFB"/>
    <w:rsid w:val="008D1511"/>
    <w:rsid w:val="008D1B3D"/>
    <w:rsid w:val="008D2530"/>
    <w:rsid w:val="008D2E44"/>
    <w:rsid w:val="008D30B9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D12"/>
    <w:rsid w:val="008D60BC"/>
    <w:rsid w:val="008D6BB3"/>
    <w:rsid w:val="008D6C89"/>
    <w:rsid w:val="008D6D7B"/>
    <w:rsid w:val="008D7D51"/>
    <w:rsid w:val="008D7EB7"/>
    <w:rsid w:val="008E0508"/>
    <w:rsid w:val="008E061D"/>
    <w:rsid w:val="008E0DB1"/>
    <w:rsid w:val="008E0EB8"/>
    <w:rsid w:val="008E10A6"/>
    <w:rsid w:val="008E1271"/>
    <w:rsid w:val="008E2251"/>
    <w:rsid w:val="008E24B3"/>
    <w:rsid w:val="008E24CA"/>
    <w:rsid w:val="008E25AD"/>
    <w:rsid w:val="008E2C2B"/>
    <w:rsid w:val="008E2DF0"/>
    <w:rsid w:val="008E2F6E"/>
    <w:rsid w:val="008E38AD"/>
    <w:rsid w:val="008E3E9D"/>
    <w:rsid w:val="008E3EEC"/>
    <w:rsid w:val="008E5BF2"/>
    <w:rsid w:val="008E5C81"/>
    <w:rsid w:val="008E62ED"/>
    <w:rsid w:val="008E6B67"/>
    <w:rsid w:val="008E6FA6"/>
    <w:rsid w:val="008F0713"/>
    <w:rsid w:val="008F0A38"/>
    <w:rsid w:val="008F0F84"/>
    <w:rsid w:val="008F1014"/>
    <w:rsid w:val="008F11C9"/>
    <w:rsid w:val="008F1569"/>
    <w:rsid w:val="008F19C4"/>
    <w:rsid w:val="008F19EC"/>
    <w:rsid w:val="008F23D8"/>
    <w:rsid w:val="008F2FD5"/>
    <w:rsid w:val="008F3522"/>
    <w:rsid w:val="008F35BC"/>
    <w:rsid w:val="008F37E5"/>
    <w:rsid w:val="008F3ED0"/>
    <w:rsid w:val="008F48C2"/>
    <w:rsid w:val="008F5840"/>
    <w:rsid w:val="008F5EEF"/>
    <w:rsid w:val="008F6410"/>
    <w:rsid w:val="008F66FE"/>
    <w:rsid w:val="008F72CC"/>
    <w:rsid w:val="008F72CD"/>
    <w:rsid w:val="008F73BB"/>
    <w:rsid w:val="008F7E30"/>
    <w:rsid w:val="009013E2"/>
    <w:rsid w:val="00902A25"/>
    <w:rsid w:val="00903349"/>
    <w:rsid w:val="00903802"/>
    <w:rsid w:val="00904A33"/>
    <w:rsid w:val="009051B4"/>
    <w:rsid w:val="009054D8"/>
    <w:rsid w:val="0090554C"/>
    <w:rsid w:val="0090696D"/>
    <w:rsid w:val="00906C20"/>
    <w:rsid w:val="00906CD6"/>
    <w:rsid w:val="00906E4D"/>
    <w:rsid w:val="00906F31"/>
    <w:rsid w:val="009078B3"/>
    <w:rsid w:val="009078F7"/>
    <w:rsid w:val="00907A77"/>
    <w:rsid w:val="00907E00"/>
    <w:rsid w:val="00907E2F"/>
    <w:rsid w:val="0091088D"/>
    <w:rsid w:val="00910FC9"/>
    <w:rsid w:val="0091291A"/>
    <w:rsid w:val="00912FE9"/>
    <w:rsid w:val="009135EC"/>
    <w:rsid w:val="00913612"/>
    <w:rsid w:val="0091366A"/>
    <w:rsid w:val="00913824"/>
    <w:rsid w:val="009146A4"/>
    <w:rsid w:val="00914CB1"/>
    <w:rsid w:val="00914FD3"/>
    <w:rsid w:val="009155FF"/>
    <w:rsid w:val="00915757"/>
    <w:rsid w:val="009159B3"/>
    <w:rsid w:val="00915B0C"/>
    <w:rsid w:val="00916181"/>
    <w:rsid w:val="00916F40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2C9"/>
    <w:rsid w:val="00923325"/>
    <w:rsid w:val="0092350C"/>
    <w:rsid w:val="00923608"/>
    <w:rsid w:val="009238E5"/>
    <w:rsid w:val="00923F1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0A47"/>
    <w:rsid w:val="0093117A"/>
    <w:rsid w:val="009313DE"/>
    <w:rsid w:val="009319D7"/>
    <w:rsid w:val="00931ECA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88A"/>
    <w:rsid w:val="00937C14"/>
    <w:rsid w:val="00940A1C"/>
    <w:rsid w:val="00940B56"/>
    <w:rsid w:val="00940BBE"/>
    <w:rsid w:val="009413C8"/>
    <w:rsid w:val="00941AFD"/>
    <w:rsid w:val="009424D5"/>
    <w:rsid w:val="00942BFE"/>
    <w:rsid w:val="00942C80"/>
    <w:rsid w:val="00943197"/>
    <w:rsid w:val="009435F2"/>
    <w:rsid w:val="0094409D"/>
    <w:rsid w:val="009441B3"/>
    <w:rsid w:val="00945180"/>
    <w:rsid w:val="00945687"/>
    <w:rsid w:val="0094570D"/>
    <w:rsid w:val="0094590C"/>
    <w:rsid w:val="00945AEB"/>
    <w:rsid w:val="009462B3"/>
    <w:rsid w:val="00946355"/>
    <w:rsid w:val="009468B7"/>
    <w:rsid w:val="009469D3"/>
    <w:rsid w:val="0094724E"/>
    <w:rsid w:val="00947973"/>
    <w:rsid w:val="00947BE6"/>
    <w:rsid w:val="0095048D"/>
    <w:rsid w:val="00951ADB"/>
    <w:rsid w:val="00951CC4"/>
    <w:rsid w:val="0095380C"/>
    <w:rsid w:val="00954353"/>
    <w:rsid w:val="009543C7"/>
    <w:rsid w:val="00954406"/>
    <w:rsid w:val="00955C0A"/>
    <w:rsid w:val="00955C4F"/>
    <w:rsid w:val="009572B1"/>
    <w:rsid w:val="00957314"/>
    <w:rsid w:val="00960CC8"/>
    <w:rsid w:val="00961A14"/>
    <w:rsid w:val="00963059"/>
    <w:rsid w:val="00964C0A"/>
    <w:rsid w:val="00965254"/>
    <w:rsid w:val="009657F1"/>
    <w:rsid w:val="0096625D"/>
    <w:rsid w:val="009664CD"/>
    <w:rsid w:val="0096697B"/>
    <w:rsid w:val="00966DBC"/>
    <w:rsid w:val="0096719A"/>
    <w:rsid w:val="009709F8"/>
    <w:rsid w:val="00970CCB"/>
    <w:rsid w:val="00971081"/>
    <w:rsid w:val="00972929"/>
    <w:rsid w:val="00972A51"/>
    <w:rsid w:val="00972F91"/>
    <w:rsid w:val="00973827"/>
    <w:rsid w:val="009742D3"/>
    <w:rsid w:val="00974BF2"/>
    <w:rsid w:val="00975176"/>
    <w:rsid w:val="009757F9"/>
    <w:rsid w:val="00975C12"/>
    <w:rsid w:val="00976079"/>
    <w:rsid w:val="00977BA7"/>
    <w:rsid w:val="00977D1C"/>
    <w:rsid w:val="00980498"/>
    <w:rsid w:val="00980517"/>
    <w:rsid w:val="0098099A"/>
    <w:rsid w:val="00981006"/>
    <w:rsid w:val="00981446"/>
    <w:rsid w:val="0098194F"/>
    <w:rsid w:val="009822CA"/>
    <w:rsid w:val="009824D3"/>
    <w:rsid w:val="009826C8"/>
    <w:rsid w:val="009834FB"/>
    <w:rsid w:val="009836E4"/>
    <w:rsid w:val="00983DAB"/>
    <w:rsid w:val="0098409E"/>
    <w:rsid w:val="0098412F"/>
    <w:rsid w:val="00985F28"/>
    <w:rsid w:val="00986149"/>
    <w:rsid w:val="00986176"/>
    <w:rsid w:val="00986E7F"/>
    <w:rsid w:val="0098702B"/>
    <w:rsid w:val="00987048"/>
    <w:rsid w:val="009873E2"/>
    <w:rsid w:val="00987536"/>
    <w:rsid w:val="00990BD5"/>
    <w:rsid w:val="009917BA"/>
    <w:rsid w:val="0099196F"/>
    <w:rsid w:val="009925CC"/>
    <w:rsid w:val="00992B98"/>
    <w:rsid w:val="0099359F"/>
    <w:rsid w:val="00993621"/>
    <w:rsid w:val="009939A8"/>
    <w:rsid w:val="00993E2F"/>
    <w:rsid w:val="009940CD"/>
    <w:rsid w:val="00994871"/>
    <w:rsid w:val="00994E08"/>
    <w:rsid w:val="009951F9"/>
    <w:rsid w:val="00995C95"/>
    <w:rsid w:val="00995E85"/>
    <w:rsid w:val="00995FD6"/>
    <w:rsid w:val="00996468"/>
    <w:rsid w:val="00996563"/>
    <w:rsid w:val="00996876"/>
    <w:rsid w:val="0099693E"/>
    <w:rsid w:val="00996B7F"/>
    <w:rsid w:val="00996FFA"/>
    <w:rsid w:val="009973F1"/>
    <w:rsid w:val="009973F3"/>
    <w:rsid w:val="0099771F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A86"/>
    <w:rsid w:val="009A3B53"/>
    <w:rsid w:val="009A4869"/>
    <w:rsid w:val="009A5116"/>
    <w:rsid w:val="009A6A53"/>
    <w:rsid w:val="009A6A6B"/>
    <w:rsid w:val="009B0B6B"/>
    <w:rsid w:val="009B1BF1"/>
    <w:rsid w:val="009B1EF9"/>
    <w:rsid w:val="009B2694"/>
    <w:rsid w:val="009B26AC"/>
    <w:rsid w:val="009B37D6"/>
    <w:rsid w:val="009B37E2"/>
    <w:rsid w:val="009B4519"/>
    <w:rsid w:val="009B4541"/>
    <w:rsid w:val="009B506B"/>
    <w:rsid w:val="009B57EF"/>
    <w:rsid w:val="009B5B85"/>
    <w:rsid w:val="009B60E5"/>
    <w:rsid w:val="009B6455"/>
    <w:rsid w:val="009B65EF"/>
    <w:rsid w:val="009B7204"/>
    <w:rsid w:val="009C0074"/>
    <w:rsid w:val="009C0564"/>
    <w:rsid w:val="009C1679"/>
    <w:rsid w:val="009C1970"/>
    <w:rsid w:val="009C1D4F"/>
    <w:rsid w:val="009C214E"/>
    <w:rsid w:val="009C2344"/>
    <w:rsid w:val="009C2685"/>
    <w:rsid w:val="009C2BB4"/>
    <w:rsid w:val="009C3276"/>
    <w:rsid w:val="009C39BC"/>
    <w:rsid w:val="009C4BC2"/>
    <w:rsid w:val="009C4D22"/>
    <w:rsid w:val="009C6E72"/>
    <w:rsid w:val="009C7320"/>
    <w:rsid w:val="009C76F5"/>
    <w:rsid w:val="009C7B37"/>
    <w:rsid w:val="009C7F83"/>
    <w:rsid w:val="009D0729"/>
    <w:rsid w:val="009D0F66"/>
    <w:rsid w:val="009D1A04"/>
    <w:rsid w:val="009D1A06"/>
    <w:rsid w:val="009D1BA4"/>
    <w:rsid w:val="009D22E4"/>
    <w:rsid w:val="009D22F7"/>
    <w:rsid w:val="009D319C"/>
    <w:rsid w:val="009D3AD9"/>
    <w:rsid w:val="009D42E3"/>
    <w:rsid w:val="009D5615"/>
    <w:rsid w:val="009D5994"/>
    <w:rsid w:val="009D5BAB"/>
    <w:rsid w:val="009D6A0A"/>
    <w:rsid w:val="009D6CDA"/>
    <w:rsid w:val="009D70C0"/>
    <w:rsid w:val="009E058F"/>
    <w:rsid w:val="009E0664"/>
    <w:rsid w:val="009E0A9E"/>
    <w:rsid w:val="009E198F"/>
    <w:rsid w:val="009E19A2"/>
    <w:rsid w:val="009E235E"/>
    <w:rsid w:val="009E2BBB"/>
    <w:rsid w:val="009E3AFD"/>
    <w:rsid w:val="009E3CDD"/>
    <w:rsid w:val="009E45CF"/>
    <w:rsid w:val="009E4B16"/>
    <w:rsid w:val="009E51F7"/>
    <w:rsid w:val="009E532C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0CBF"/>
    <w:rsid w:val="009F1096"/>
    <w:rsid w:val="009F150E"/>
    <w:rsid w:val="009F1A73"/>
    <w:rsid w:val="009F2452"/>
    <w:rsid w:val="009F27AD"/>
    <w:rsid w:val="009F2821"/>
    <w:rsid w:val="009F3FB5"/>
    <w:rsid w:val="009F4407"/>
    <w:rsid w:val="009F521F"/>
    <w:rsid w:val="009F553C"/>
    <w:rsid w:val="009F59F8"/>
    <w:rsid w:val="009F5A1B"/>
    <w:rsid w:val="00A005B0"/>
    <w:rsid w:val="00A00E56"/>
    <w:rsid w:val="00A01F17"/>
    <w:rsid w:val="00A022A5"/>
    <w:rsid w:val="00A03A22"/>
    <w:rsid w:val="00A03FC3"/>
    <w:rsid w:val="00A03FEE"/>
    <w:rsid w:val="00A04634"/>
    <w:rsid w:val="00A04BAE"/>
    <w:rsid w:val="00A055E9"/>
    <w:rsid w:val="00A06119"/>
    <w:rsid w:val="00A07709"/>
    <w:rsid w:val="00A07A48"/>
    <w:rsid w:val="00A106F4"/>
    <w:rsid w:val="00A108EE"/>
    <w:rsid w:val="00A10BB8"/>
    <w:rsid w:val="00A114D3"/>
    <w:rsid w:val="00A11A13"/>
    <w:rsid w:val="00A1200D"/>
    <w:rsid w:val="00A12B91"/>
    <w:rsid w:val="00A12FE3"/>
    <w:rsid w:val="00A137E4"/>
    <w:rsid w:val="00A139D3"/>
    <w:rsid w:val="00A13D35"/>
    <w:rsid w:val="00A14813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5294"/>
    <w:rsid w:val="00A254EE"/>
    <w:rsid w:val="00A25BE7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D0"/>
    <w:rsid w:val="00A31FB0"/>
    <w:rsid w:val="00A32316"/>
    <w:rsid w:val="00A33172"/>
    <w:rsid w:val="00A33742"/>
    <w:rsid w:val="00A3432B"/>
    <w:rsid w:val="00A346BA"/>
    <w:rsid w:val="00A34C67"/>
    <w:rsid w:val="00A34D62"/>
    <w:rsid w:val="00A3611D"/>
    <w:rsid w:val="00A36339"/>
    <w:rsid w:val="00A366E4"/>
    <w:rsid w:val="00A37A2F"/>
    <w:rsid w:val="00A40781"/>
    <w:rsid w:val="00A417B7"/>
    <w:rsid w:val="00A4376F"/>
    <w:rsid w:val="00A446EA"/>
    <w:rsid w:val="00A45282"/>
    <w:rsid w:val="00A4549F"/>
    <w:rsid w:val="00A45B28"/>
    <w:rsid w:val="00A45B9B"/>
    <w:rsid w:val="00A462FE"/>
    <w:rsid w:val="00A46B2C"/>
    <w:rsid w:val="00A50097"/>
    <w:rsid w:val="00A501C9"/>
    <w:rsid w:val="00A50506"/>
    <w:rsid w:val="00A50FC9"/>
    <w:rsid w:val="00A51DA4"/>
    <w:rsid w:val="00A53F55"/>
    <w:rsid w:val="00A5417B"/>
    <w:rsid w:val="00A54599"/>
    <w:rsid w:val="00A54855"/>
    <w:rsid w:val="00A54B82"/>
    <w:rsid w:val="00A54C2B"/>
    <w:rsid w:val="00A55A3C"/>
    <w:rsid w:val="00A55CD3"/>
    <w:rsid w:val="00A55D71"/>
    <w:rsid w:val="00A562B8"/>
    <w:rsid w:val="00A5694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BBB"/>
    <w:rsid w:val="00A630A2"/>
    <w:rsid w:val="00A632B8"/>
    <w:rsid w:val="00A63BF3"/>
    <w:rsid w:val="00A648E2"/>
    <w:rsid w:val="00A64942"/>
    <w:rsid w:val="00A64CB0"/>
    <w:rsid w:val="00A65911"/>
    <w:rsid w:val="00A65B33"/>
    <w:rsid w:val="00A6643C"/>
    <w:rsid w:val="00A66DD3"/>
    <w:rsid w:val="00A67544"/>
    <w:rsid w:val="00A7021E"/>
    <w:rsid w:val="00A7075B"/>
    <w:rsid w:val="00A71CE6"/>
    <w:rsid w:val="00A71D23"/>
    <w:rsid w:val="00A72253"/>
    <w:rsid w:val="00A72866"/>
    <w:rsid w:val="00A730D6"/>
    <w:rsid w:val="00A7333A"/>
    <w:rsid w:val="00A73D0D"/>
    <w:rsid w:val="00A742DD"/>
    <w:rsid w:val="00A74A92"/>
    <w:rsid w:val="00A7572D"/>
    <w:rsid w:val="00A75CC1"/>
    <w:rsid w:val="00A75E88"/>
    <w:rsid w:val="00A76B95"/>
    <w:rsid w:val="00A76EB2"/>
    <w:rsid w:val="00A7764C"/>
    <w:rsid w:val="00A77E8D"/>
    <w:rsid w:val="00A8056E"/>
    <w:rsid w:val="00A8251E"/>
    <w:rsid w:val="00A82560"/>
    <w:rsid w:val="00A82D58"/>
    <w:rsid w:val="00A8345D"/>
    <w:rsid w:val="00A83844"/>
    <w:rsid w:val="00A8399D"/>
    <w:rsid w:val="00A83E3D"/>
    <w:rsid w:val="00A84300"/>
    <w:rsid w:val="00A843BB"/>
    <w:rsid w:val="00A8443A"/>
    <w:rsid w:val="00A845C0"/>
    <w:rsid w:val="00A8479C"/>
    <w:rsid w:val="00A8557B"/>
    <w:rsid w:val="00A85A05"/>
    <w:rsid w:val="00A86D63"/>
    <w:rsid w:val="00A873F0"/>
    <w:rsid w:val="00A87797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9E"/>
    <w:rsid w:val="00A96381"/>
    <w:rsid w:val="00A963C7"/>
    <w:rsid w:val="00A96F66"/>
    <w:rsid w:val="00AA1626"/>
    <w:rsid w:val="00AA1C25"/>
    <w:rsid w:val="00AA2262"/>
    <w:rsid w:val="00AA29E1"/>
    <w:rsid w:val="00AA3173"/>
    <w:rsid w:val="00AA3AF9"/>
    <w:rsid w:val="00AA3DB7"/>
    <w:rsid w:val="00AA4910"/>
    <w:rsid w:val="00AA4D09"/>
    <w:rsid w:val="00AA4E3D"/>
    <w:rsid w:val="00AA51F5"/>
    <w:rsid w:val="00AA53A5"/>
    <w:rsid w:val="00AA5E3B"/>
    <w:rsid w:val="00AA68B4"/>
    <w:rsid w:val="00AA7363"/>
    <w:rsid w:val="00AA767F"/>
    <w:rsid w:val="00AB0543"/>
    <w:rsid w:val="00AB06D7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E57"/>
    <w:rsid w:val="00AB6EAF"/>
    <w:rsid w:val="00AB725F"/>
    <w:rsid w:val="00AB73B7"/>
    <w:rsid w:val="00AC0155"/>
    <w:rsid w:val="00AC0705"/>
    <w:rsid w:val="00AC078A"/>
    <w:rsid w:val="00AC109B"/>
    <w:rsid w:val="00AC19FA"/>
    <w:rsid w:val="00AC1DDB"/>
    <w:rsid w:val="00AC31EA"/>
    <w:rsid w:val="00AC3250"/>
    <w:rsid w:val="00AC36B8"/>
    <w:rsid w:val="00AC36E1"/>
    <w:rsid w:val="00AC5ADA"/>
    <w:rsid w:val="00AC74DA"/>
    <w:rsid w:val="00AC7A2B"/>
    <w:rsid w:val="00AC7C25"/>
    <w:rsid w:val="00AD018C"/>
    <w:rsid w:val="00AD0A51"/>
    <w:rsid w:val="00AD0B37"/>
    <w:rsid w:val="00AD11F7"/>
    <w:rsid w:val="00AD1C0A"/>
    <w:rsid w:val="00AD1DB7"/>
    <w:rsid w:val="00AD2852"/>
    <w:rsid w:val="00AD2A44"/>
    <w:rsid w:val="00AD31BD"/>
    <w:rsid w:val="00AD380C"/>
    <w:rsid w:val="00AD3976"/>
    <w:rsid w:val="00AD49F7"/>
    <w:rsid w:val="00AD4D2A"/>
    <w:rsid w:val="00AD542F"/>
    <w:rsid w:val="00AD548C"/>
    <w:rsid w:val="00AD6700"/>
    <w:rsid w:val="00AD7305"/>
    <w:rsid w:val="00AD7E64"/>
    <w:rsid w:val="00AE0532"/>
    <w:rsid w:val="00AE0C56"/>
    <w:rsid w:val="00AE149E"/>
    <w:rsid w:val="00AE2074"/>
    <w:rsid w:val="00AE22F2"/>
    <w:rsid w:val="00AE29FC"/>
    <w:rsid w:val="00AE2F11"/>
    <w:rsid w:val="00AE2F3F"/>
    <w:rsid w:val="00AE3051"/>
    <w:rsid w:val="00AE356F"/>
    <w:rsid w:val="00AE3B4E"/>
    <w:rsid w:val="00AE59EC"/>
    <w:rsid w:val="00AE6424"/>
    <w:rsid w:val="00AE64C0"/>
    <w:rsid w:val="00AE67B3"/>
    <w:rsid w:val="00AE7625"/>
    <w:rsid w:val="00AE77AD"/>
    <w:rsid w:val="00AE7864"/>
    <w:rsid w:val="00AE7949"/>
    <w:rsid w:val="00AE7ABE"/>
    <w:rsid w:val="00AF25D5"/>
    <w:rsid w:val="00AF2A46"/>
    <w:rsid w:val="00AF329B"/>
    <w:rsid w:val="00AF3DBB"/>
    <w:rsid w:val="00AF43E1"/>
    <w:rsid w:val="00AF4DE4"/>
    <w:rsid w:val="00AF5194"/>
    <w:rsid w:val="00AF53EF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3B92"/>
    <w:rsid w:val="00B040B2"/>
    <w:rsid w:val="00B066FD"/>
    <w:rsid w:val="00B0743C"/>
    <w:rsid w:val="00B10558"/>
    <w:rsid w:val="00B10C8C"/>
    <w:rsid w:val="00B11D31"/>
    <w:rsid w:val="00B1250B"/>
    <w:rsid w:val="00B12576"/>
    <w:rsid w:val="00B12F5B"/>
    <w:rsid w:val="00B1365E"/>
    <w:rsid w:val="00B142B6"/>
    <w:rsid w:val="00B14477"/>
    <w:rsid w:val="00B15176"/>
    <w:rsid w:val="00B156A9"/>
    <w:rsid w:val="00B15F83"/>
    <w:rsid w:val="00B160FF"/>
    <w:rsid w:val="00B16322"/>
    <w:rsid w:val="00B1662E"/>
    <w:rsid w:val="00B16A6F"/>
    <w:rsid w:val="00B206D7"/>
    <w:rsid w:val="00B2136A"/>
    <w:rsid w:val="00B2218A"/>
    <w:rsid w:val="00B227C5"/>
    <w:rsid w:val="00B22C0D"/>
    <w:rsid w:val="00B2360D"/>
    <w:rsid w:val="00B23AF4"/>
    <w:rsid w:val="00B23C15"/>
    <w:rsid w:val="00B24CEE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3A53"/>
    <w:rsid w:val="00B33C69"/>
    <w:rsid w:val="00B340AA"/>
    <w:rsid w:val="00B3452E"/>
    <w:rsid w:val="00B3499A"/>
    <w:rsid w:val="00B34A9F"/>
    <w:rsid w:val="00B34B80"/>
    <w:rsid w:val="00B34E6C"/>
    <w:rsid w:val="00B35CDA"/>
    <w:rsid w:val="00B36010"/>
    <w:rsid w:val="00B377BE"/>
    <w:rsid w:val="00B37D97"/>
    <w:rsid w:val="00B405D9"/>
    <w:rsid w:val="00B411BD"/>
    <w:rsid w:val="00B41275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46C42"/>
    <w:rsid w:val="00B51542"/>
    <w:rsid w:val="00B51D1D"/>
    <w:rsid w:val="00B524B0"/>
    <w:rsid w:val="00B52CE1"/>
    <w:rsid w:val="00B530CF"/>
    <w:rsid w:val="00B5310E"/>
    <w:rsid w:val="00B5324F"/>
    <w:rsid w:val="00B53629"/>
    <w:rsid w:val="00B54ACC"/>
    <w:rsid w:val="00B54DCB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BE2"/>
    <w:rsid w:val="00B620D2"/>
    <w:rsid w:val="00B62113"/>
    <w:rsid w:val="00B62160"/>
    <w:rsid w:val="00B6266F"/>
    <w:rsid w:val="00B62AA9"/>
    <w:rsid w:val="00B62E0B"/>
    <w:rsid w:val="00B634D8"/>
    <w:rsid w:val="00B63C32"/>
    <w:rsid w:val="00B64434"/>
    <w:rsid w:val="00B64B31"/>
    <w:rsid w:val="00B661E0"/>
    <w:rsid w:val="00B66259"/>
    <w:rsid w:val="00B67805"/>
    <w:rsid w:val="00B703D1"/>
    <w:rsid w:val="00B711CE"/>
    <w:rsid w:val="00B71DC8"/>
    <w:rsid w:val="00B73B13"/>
    <w:rsid w:val="00B73C97"/>
    <w:rsid w:val="00B746C6"/>
    <w:rsid w:val="00B74AAE"/>
    <w:rsid w:val="00B7577D"/>
    <w:rsid w:val="00B7604C"/>
    <w:rsid w:val="00B762E6"/>
    <w:rsid w:val="00B7652C"/>
    <w:rsid w:val="00B766BF"/>
    <w:rsid w:val="00B76E2F"/>
    <w:rsid w:val="00B76FA6"/>
    <w:rsid w:val="00B77840"/>
    <w:rsid w:val="00B80910"/>
    <w:rsid w:val="00B81178"/>
    <w:rsid w:val="00B818F4"/>
    <w:rsid w:val="00B8198F"/>
    <w:rsid w:val="00B81BC9"/>
    <w:rsid w:val="00B81FD1"/>
    <w:rsid w:val="00B8222F"/>
    <w:rsid w:val="00B82615"/>
    <w:rsid w:val="00B83444"/>
    <w:rsid w:val="00B836ED"/>
    <w:rsid w:val="00B839FC"/>
    <w:rsid w:val="00B83E39"/>
    <w:rsid w:val="00B845A5"/>
    <w:rsid w:val="00B84D66"/>
    <w:rsid w:val="00B84EC2"/>
    <w:rsid w:val="00B853BE"/>
    <w:rsid w:val="00B8540B"/>
    <w:rsid w:val="00B86476"/>
    <w:rsid w:val="00B86A3D"/>
    <w:rsid w:val="00B86E89"/>
    <w:rsid w:val="00B875C7"/>
    <w:rsid w:val="00B900CE"/>
    <w:rsid w:val="00B901AC"/>
    <w:rsid w:val="00B90D10"/>
    <w:rsid w:val="00B90FE5"/>
    <w:rsid w:val="00B919AD"/>
    <w:rsid w:val="00B91A2B"/>
    <w:rsid w:val="00B931FC"/>
    <w:rsid w:val="00B93204"/>
    <w:rsid w:val="00B934FE"/>
    <w:rsid w:val="00B93AFE"/>
    <w:rsid w:val="00B93F98"/>
    <w:rsid w:val="00B9497E"/>
    <w:rsid w:val="00B94E17"/>
    <w:rsid w:val="00B957FE"/>
    <w:rsid w:val="00B95F02"/>
    <w:rsid w:val="00B96BEF"/>
    <w:rsid w:val="00B96FC0"/>
    <w:rsid w:val="00B97260"/>
    <w:rsid w:val="00B97A69"/>
    <w:rsid w:val="00B97C4F"/>
    <w:rsid w:val="00BA0632"/>
    <w:rsid w:val="00BA0AAA"/>
    <w:rsid w:val="00BA0DFB"/>
    <w:rsid w:val="00BA2635"/>
    <w:rsid w:val="00BA2FEF"/>
    <w:rsid w:val="00BA3B94"/>
    <w:rsid w:val="00BA412C"/>
    <w:rsid w:val="00BA68DA"/>
    <w:rsid w:val="00BA70EE"/>
    <w:rsid w:val="00BA754E"/>
    <w:rsid w:val="00BA7DA9"/>
    <w:rsid w:val="00BA7DE0"/>
    <w:rsid w:val="00BB0095"/>
    <w:rsid w:val="00BB1548"/>
    <w:rsid w:val="00BB1C54"/>
    <w:rsid w:val="00BB1CE7"/>
    <w:rsid w:val="00BB251B"/>
    <w:rsid w:val="00BB2FD3"/>
    <w:rsid w:val="00BB2FDF"/>
    <w:rsid w:val="00BB2FFF"/>
    <w:rsid w:val="00BB3992"/>
    <w:rsid w:val="00BB548D"/>
    <w:rsid w:val="00BB55E5"/>
    <w:rsid w:val="00BB5FCB"/>
    <w:rsid w:val="00BB5FCF"/>
    <w:rsid w:val="00BB604B"/>
    <w:rsid w:val="00BC00EC"/>
    <w:rsid w:val="00BC08C5"/>
    <w:rsid w:val="00BC12FB"/>
    <w:rsid w:val="00BC179E"/>
    <w:rsid w:val="00BC1C3C"/>
    <w:rsid w:val="00BC1DC0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6FD6"/>
    <w:rsid w:val="00BC7A98"/>
    <w:rsid w:val="00BD008E"/>
    <w:rsid w:val="00BD0403"/>
    <w:rsid w:val="00BD2C70"/>
    <w:rsid w:val="00BD2F3B"/>
    <w:rsid w:val="00BD3372"/>
    <w:rsid w:val="00BD3CC4"/>
    <w:rsid w:val="00BD50AA"/>
    <w:rsid w:val="00BD5135"/>
    <w:rsid w:val="00BD59DE"/>
    <w:rsid w:val="00BD6536"/>
    <w:rsid w:val="00BD7291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D82"/>
    <w:rsid w:val="00BE1DB9"/>
    <w:rsid w:val="00BE1EE4"/>
    <w:rsid w:val="00BE1F8B"/>
    <w:rsid w:val="00BE201C"/>
    <w:rsid w:val="00BE2743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B20"/>
    <w:rsid w:val="00BE53C3"/>
    <w:rsid w:val="00BE5FC4"/>
    <w:rsid w:val="00BE7C4D"/>
    <w:rsid w:val="00BE7F6A"/>
    <w:rsid w:val="00BF023C"/>
    <w:rsid w:val="00BF0274"/>
    <w:rsid w:val="00BF08C4"/>
    <w:rsid w:val="00BF0BAF"/>
    <w:rsid w:val="00BF19CE"/>
    <w:rsid w:val="00BF2B6F"/>
    <w:rsid w:val="00BF3455"/>
    <w:rsid w:val="00BF351A"/>
    <w:rsid w:val="00BF3914"/>
    <w:rsid w:val="00BF49B1"/>
    <w:rsid w:val="00BF5552"/>
    <w:rsid w:val="00BF6658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9A8"/>
    <w:rsid w:val="00C02419"/>
    <w:rsid w:val="00C024B9"/>
    <w:rsid w:val="00C026E8"/>
    <w:rsid w:val="00C02766"/>
    <w:rsid w:val="00C03424"/>
    <w:rsid w:val="00C03EE8"/>
    <w:rsid w:val="00C04561"/>
    <w:rsid w:val="00C04A26"/>
    <w:rsid w:val="00C04A47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88"/>
    <w:rsid w:val="00C1335E"/>
    <w:rsid w:val="00C13BDA"/>
    <w:rsid w:val="00C13FA0"/>
    <w:rsid w:val="00C13FFD"/>
    <w:rsid w:val="00C143C7"/>
    <w:rsid w:val="00C14632"/>
    <w:rsid w:val="00C15330"/>
    <w:rsid w:val="00C1554B"/>
    <w:rsid w:val="00C15FCF"/>
    <w:rsid w:val="00C16409"/>
    <w:rsid w:val="00C16BE9"/>
    <w:rsid w:val="00C16C30"/>
    <w:rsid w:val="00C16E12"/>
    <w:rsid w:val="00C17236"/>
    <w:rsid w:val="00C20A00"/>
    <w:rsid w:val="00C20DE3"/>
    <w:rsid w:val="00C210A6"/>
    <w:rsid w:val="00C21673"/>
    <w:rsid w:val="00C21C7A"/>
    <w:rsid w:val="00C22566"/>
    <w:rsid w:val="00C23130"/>
    <w:rsid w:val="00C23165"/>
    <w:rsid w:val="00C23463"/>
    <w:rsid w:val="00C23D92"/>
    <w:rsid w:val="00C24085"/>
    <w:rsid w:val="00C24B4D"/>
    <w:rsid w:val="00C255A5"/>
    <w:rsid w:val="00C2584B"/>
    <w:rsid w:val="00C25942"/>
    <w:rsid w:val="00C25DD9"/>
    <w:rsid w:val="00C26404"/>
    <w:rsid w:val="00C2663F"/>
    <w:rsid w:val="00C26DB8"/>
    <w:rsid w:val="00C305E5"/>
    <w:rsid w:val="00C3163A"/>
    <w:rsid w:val="00C316B5"/>
    <w:rsid w:val="00C3400F"/>
    <w:rsid w:val="00C34B64"/>
    <w:rsid w:val="00C34C36"/>
    <w:rsid w:val="00C3525B"/>
    <w:rsid w:val="00C352B3"/>
    <w:rsid w:val="00C35C0F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E99"/>
    <w:rsid w:val="00C515DB"/>
    <w:rsid w:val="00C51BA6"/>
    <w:rsid w:val="00C52744"/>
    <w:rsid w:val="00C52984"/>
    <w:rsid w:val="00C52EA2"/>
    <w:rsid w:val="00C53C47"/>
    <w:rsid w:val="00C53EB3"/>
    <w:rsid w:val="00C542D4"/>
    <w:rsid w:val="00C54334"/>
    <w:rsid w:val="00C54D71"/>
    <w:rsid w:val="00C55FFA"/>
    <w:rsid w:val="00C563F5"/>
    <w:rsid w:val="00C56AC3"/>
    <w:rsid w:val="00C570F7"/>
    <w:rsid w:val="00C57AAC"/>
    <w:rsid w:val="00C57CF4"/>
    <w:rsid w:val="00C6140E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5B93"/>
    <w:rsid w:val="00C66146"/>
    <w:rsid w:val="00C66CDE"/>
    <w:rsid w:val="00C67EAB"/>
    <w:rsid w:val="00C70DFF"/>
    <w:rsid w:val="00C7123B"/>
    <w:rsid w:val="00C71A70"/>
    <w:rsid w:val="00C72E25"/>
    <w:rsid w:val="00C73132"/>
    <w:rsid w:val="00C73566"/>
    <w:rsid w:val="00C73D21"/>
    <w:rsid w:val="00C74D6C"/>
    <w:rsid w:val="00C74DE8"/>
    <w:rsid w:val="00C75A6B"/>
    <w:rsid w:val="00C763B6"/>
    <w:rsid w:val="00C7644F"/>
    <w:rsid w:val="00C768F6"/>
    <w:rsid w:val="00C80073"/>
    <w:rsid w:val="00C80DEA"/>
    <w:rsid w:val="00C8181B"/>
    <w:rsid w:val="00C8239B"/>
    <w:rsid w:val="00C832DC"/>
    <w:rsid w:val="00C8377F"/>
    <w:rsid w:val="00C8410A"/>
    <w:rsid w:val="00C8646D"/>
    <w:rsid w:val="00C9014A"/>
    <w:rsid w:val="00C904D7"/>
    <w:rsid w:val="00C90C25"/>
    <w:rsid w:val="00C91118"/>
    <w:rsid w:val="00C91DE3"/>
    <w:rsid w:val="00C91E83"/>
    <w:rsid w:val="00C92C7F"/>
    <w:rsid w:val="00C9369D"/>
    <w:rsid w:val="00C93801"/>
    <w:rsid w:val="00C944FA"/>
    <w:rsid w:val="00C954C5"/>
    <w:rsid w:val="00C95854"/>
    <w:rsid w:val="00C95E25"/>
    <w:rsid w:val="00C95EFF"/>
    <w:rsid w:val="00C96E6F"/>
    <w:rsid w:val="00C97872"/>
    <w:rsid w:val="00CA0532"/>
    <w:rsid w:val="00CA2241"/>
    <w:rsid w:val="00CA2CF8"/>
    <w:rsid w:val="00CA2F8F"/>
    <w:rsid w:val="00CA3CDD"/>
    <w:rsid w:val="00CA3F54"/>
    <w:rsid w:val="00CA403B"/>
    <w:rsid w:val="00CA42F6"/>
    <w:rsid w:val="00CA43AE"/>
    <w:rsid w:val="00CA505A"/>
    <w:rsid w:val="00CA59DD"/>
    <w:rsid w:val="00CA66BB"/>
    <w:rsid w:val="00CA6AE4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F57"/>
    <w:rsid w:val="00CB152A"/>
    <w:rsid w:val="00CB1F7D"/>
    <w:rsid w:val="00CB26EC"/>
    <w:rsid w:val="00CB2D2A"/>
    <w:rsid w:val="00CB355E"/>
    <w:rsid w:val="00CB3E28"/>
    <w:rsid w:val="00CB4271"/>
    <w:rsid w:val="00CB5758"/>
    <w:rsid w:val="00CB5B1E"/>
    <w:rsid w:val="00CB6B93"/>
    <w:rsid w:val="00CB787A"/>
    <w:rsid w:val="00CC0242"/>
    <w:rsid w:val="00CC0C4A"/>
    <w:rsid w:val="00CC17F0"/>
    <w:rsid w:val="00CC1853"/>
    <w:rsid w:val="00CC1D6F"/>
    <w:rsid w:val="00CC1FAE"/>
    <w:rsid w:val="00CC24B9"/>
    <w:rsid w:val="00CC3A23"/>
    <w:rsid w:val="00CC4AF9"/>
    <w:rsid w:val="00CC4B42"/>
    <w:rsid w:val="00CC67FE"/>
    <w:rsid w:val="00CC6812"/>
    <w:rsid w:val="00CC6FA0"/>
    <w:rsid w:val="00CC737C"/>
    <w:rsid w:val="00CD0384"/>
    <w:rsid w:val="00CD087D"/>
    <w:rsid w:val="00CD0B42"/>
    <w:rsid w:val="00CD0F5D"/>
    <w:rsid w:val="00CD1C0B"/>
    <w:rsid w:val="00CD239A"/>
    <w:rsid w:val="00CD2F07"/>
    <w:rsid w:val="00CD3E52"/>
    <w:rsid w:val="00CD5512"/>
    <w:rsid w:val="00CD5D77"/>
    <w:rsid w:val="00CD5DEF"/>
    <w:rsid w:val="00CD6587"/>
    <w:rsid w:val="00CD6E3D"/>
    <w:rsid w:val="00CD71AB"/>
    <w:rsid w:val="00CD77EC"/>
    <w:rsid w:val="00CE0109"/>
    <w:rsid w:val="00CE1117"/>
    <w:rsid w:val="00CE1FC5"/>
    <w:rsid w:val="00CE3592"/>
    <w:rsid w:val="00CE46E5"/>
    <w:rsid w:val="00CE485A"/>
    <w:rsid w:val="00CE5279"/>
    <w:rsid w:val="00CE5399"/>
    <w:rsid w:val="00CE5A78"/>
    <w:rsid w:val="00CE6015"/>
    <w:rsid w:val="00CE66F2"/>
    <w:rsid w:val="00CE6882"/>
    <w:rsid w:val="00CE69E1"/>
    <w:rsid w:val="00CE776B"/>
    <w:rsid w:val="00CE78AE"/>
    <w:rsid w:val="00CE7E62"/>
    <w:rsid w:val="00CF0DCE"/>
    <w:rsid w:val="00CF195E"/>
    <w:rsid w:val="00CF19DA"/>
    <w:rsid w:val="00CF1C7F"/>
    <w:rsid w:val="00CF1CC0"/>
    <w:rsid w:val="00CF24F8"/>
    <w:rsid w:val="00CF2653"/>
    <w:rsid w:val="00CF2BB7"/>
    <w:rsid w:val="00CF38C8"/>
    <w:rsid w:val="00CF3EC9"/>
    <w:rsid w:val="00CF4247"/>
    <w:rsid w:val="00CF5263"/>
    <w:rsid w:val="00CF5319"/>
    <w:rsid w:val="00CF60B5"/>
    <w:rsid w:val="00CF679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3102"/>
    <w:rsid w:val="00D03727"/>
    <w:rsid w:val="00D0378A"/>
    <w:rsid w:val="00D03B26"/>
    <w:rsid w:val="00D0403F"/>
    <w:rsid w:val="00D0481C"/>
    <w:rsid w:val="00D04D49"/>
    <w:rsid w:val="00D05132"/>
    <w:rsid w:val="00D0589E"/>
    <w:rsid w:val="00D05A57"/>
    <w:rsid w:val="00D05BB3"/>
    <w:rsid w:val="00D05EA9"/>
    <w:rsid w:val="00D06B98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99B"/>
    <w:rsid w:val="00D14236"/>
    <w:rsid w:val="00D14553"/>
    <w:rsid w:val="00D14DB1"/>
    <w:rsid w:val="00D15F43"/>
    <w:rsid w:val="00D16399"/>
    <w:rsid w:val="00D16B9E"/>
    <w:rsid w:val="00D16E87"/>
    <w:rsid w:val="00D1760B"/>
    <w:rsid w:val="00D20B8B"/>
    <w:rsid w:val="00D2162C"/>
    <w:rsid w:val="00D21A3C"/>
    <w:rsid w:val="00D220DD"/>
    <w:rsid w:val="00D22973"/>
    <w:rsid w:val="00D233F1"/>
    <w:rsid w:val="00D23C4D"/>
    <w:rsid w:val="00D24452"/>
    <w:rsid w:val="00D256F8"/>
    <w:rsid w:val="00D26670"/>
    <w:rsid w:val="00D2685A"/>
    <w:rsid w:val="00D2685C"/>
    <w:rsid w:val="00D26A3B"/>
    <w:rsid w:val="00D27BCF"/>
    <w:rsid w:val="00D302FD"/>
    <w:rsid w:val="00D3038A"/>
    <w:rsid w:val="00D3098D"/>
    <w:rsid w:val="00D30C48"/>
    <w:rsid w:val="00D31A02"/>
    <w:rsid w:val="00D31A6A"/>
    <w:rsid w:val="00D31F38"/>
    <w:rsid w:val="00D32C92"/>
    <w:rsid w:val="00D3323C"/>
    <w:rsid w:val="00D33456"/>
    <w:rsid w:val="00D3396F"/>
    <w:rsid w:val="00D33972"/>
    <w:rsid w:val="00D33D4D"/>
    <w:rsid w:val="00D34404"/>
    <w:rsid w:val="00D34A0B"/>
    <w:rsid w:val="00D34E5F"/>
    <w:rsid w:val="00D35BD3"/>
    <w:rsid w:val="00D36234"/>
    <w:rsid w:val="00D36371"/>
    <w:rsid w:val="00D372C1"/>
    <w:rsid w:val="00D37D03"/>
    <w:rsid w:val="00D4311D"/>
    <w:rsid w:val="00D437D8"/>
    <w:rsid w:val="00D44994"/>
    <w:rsid w:val="00D45DF3"/>
    <w:rsid w:val="00D46174"/>
    <w:rsid w:val="00D461A2"/>
    <w:rsid w:val="00D470CE"/>
    <w:rsid w:val="00D4745B"/>
    <w:rsid w:val="00D47B57"/>
    <w:rsid w:val="00D47DD0"/>
    <w:rsid w:val="00D50183"/>
    <w:rsid w:val="00D50DFB"/>
    <w:rsid w:val="00D517C3"/>
    <w:rsid w:val="00D51D12"/>
    <w:rsid w:val="00D524F2"/>
    <w:rsid w:val="00D529D7"/>
    <w:rsid w:val="00D530D7"/>
    <w:rsid w:val="00D5362B"/>
    <w:rsid w:val="00D55072"/>
    <w:rsid w:val="00D551B5"/>
    <w:rsid w:val="00D5539E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613E"/>
    <w:rsid w:val="00D66324"/>
    <w:rsid w:val="00D66D3F"/>
    <w:rsid w:val="00D66E18"/>
    <w:rsid w:val="00D66E78"/>
    <w:rsid w:val="00D6734D"/>
    <w:rsid w:val="00D679CF"/>
    <w:rsid w:val="00D679D3"/>
    <w:rsid w:val="00D71803"/>
    <w:rsid w:val="00D71B05"/>
    <w:rsid w:val="00D71DE5"/>
    <w:rsid w:val="00D72067"/>
    <w:rsid w:val="00D7356F"/>
    <w:rsid w:val="00D73587"/>
    <w:rsid w:val="00D73A6D"/>
    <w:rsid w:val="00D73EBB"/>
    <w:rsid w:val="00D751FB"/>
    <w:rsid w:val="00D754D6"/>
    <w:rsid w:val="00D755E3"/>
    <w:rsid w:val="00D75608"/>
    <w:rsid w:val="00D75E38"/>
    <w:rsid w:val="00D761AA"/>
    <w:rsid w:val="00D76E10"/>
    <w:rsid w:val="00D76FAE"/>
    <w:rsid w:val="00D777D7"/>
    <w:rsid w:val="00D77DFE"/>
    <w:rsid w:val="00D80AB8"/>
    <w:rsid w:val="00D80BB7"/>
    <w:rsid w:val="00D80EE3"/>
    <w:rsid w:val="00D81760"/>
    <w:rsid w:val="00D81792"/>
    <w:rsid w:val="00D819B1"/>
    <w:rsid w:val="00D82494"/>
    <w:rsid w:val="00D8365B"/>
    <w:rsid w:val="00D83A52"/>
    <w:rsid w:val="00D83AE9"/>
    <w:rsid w:val="00D84AEF"/>
    <w:rsid w:val="00D85452"/>
    <w:rsid w:val="00D857B8"/>
    <w:rsid w:val="00D87004"/>
    <w:rsid w:val="00D87175"/>
    <w:rsid w:val="00D87ABF"/>
    <w:rsid w:val="00D905C6"/>
    <w:rsid w:val="00D9085A"/>
    <w:rsid w:val="00D90CD3"/>
    <w:rsid w:val="00D917DA"/>
    <w:rsid w:val="00D919E6"/>
    <w:rsid w:val="00D91BE1"/>
    <w:rsid w:val="00D91DFF"/>
    <w:rsid w:val="00D91ED3"/>
    <w:rsid w:val="00D92C29"/>
    <w:rsid w:val="00D936E2"/>
    <w:rsid w:val="00D93770"/>
    <w:rsid w:val="00D94481"/>
    <w:rsid w:val="00D95104"/>
    <w:rsid w:val="00D9520E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4858"/>
    <w:rsid w:val="00DA509E"/>
    <w:rsid w:val="00DA5943"/>
    <w:rsid w:val="00DA615D"/>
    <w:rsid w:val="00DA6598"/>
    <w:rsid w:val="00DA6C0F"/>
    <w:rsid w:val="00DA702F"/>
    <w:rsid w:val="00DA72F2"/>
    <w:rsid w:val="00DA7829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10A"/>
    <w:rsid w:val="00DB6296"/>
    <w:rsid w:val="00DB6445"/>
    <w:rsid w:val="00DB7886"/>
    <w:rsid w:val="00DC0949"/>
    <w:rsid w:val="00DC1327"/>
    <w:rsid w:val="00DC1350"/>
    <w:rsid w:val="00DC1429"/>
    <w:rsid w:val="00DC14C8"/>
    <w:rsid w:val="00DC1AFB"/>
    <w:rsid w:val="00DC1D51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D1002"/>
    <w:rsid w:val="00DD1B7A"/>
    <w:rsid w:val="00DD2025"/>
    <w:rsid w:val="00DD22EA"/>
    <w:rsid w:val="00DD23A0"/>
    <w:rsid w:val="00DD2AAD"/>
    <w:rsid w:val="00DD31DF"/>
    <w:rsid w:val="00DD3EF5"/>
    <w:rsid w:val="00DD53FA"/>
    <w:rsid w:val="00DD5F42"/>
    <w:rsid w:val="00DD617B"/>
    <w:rsid w:val="00DD6530"/>
    <w:rsid w:val="00DD66C0"/>
    <w:rsid w:val="00DD7265"/>
    <w:rsid w:val="00DE02CC"/>
    <w:rsid w:val="00DE095F"/>
    <w:rsid w:val="00DE0B0D"/>
    <w:rsid w:val="00DE0E59"/>
    <w:rsid w:val="00DE0F6C"/>
    <w:rsid w:val="00DE219B"/>
    <w:rsid w:val="00DE2BD0"/>
    <w:rsid w:val="00DE4629"/>
    <w:rsid w:val="00DE52E3"/>
    <w:rsid w:val="00DE53E1"/>
    <w:rsid w:val="00DE54E4"/>
    <w:rsid w:val="00DE78B4"/>
    <w:rsid w:val="00DE7C00"/>
    <w:rsid w:val="00DF03E9"/>
    <w:rsid w:val="00DF03ED"/>
    <w:rsid w:val="00DF04EE"/>
    <w:rsid w:val="00DF0BF4"/>
    <w:rsid w:val="00DF179D"/>
    <w:rsid w:val="00DF1E9C"/>
    <w:rsid w:val="00DF32B4"/>
    <w:rsid w:val="00DF3576"/>
    <w:rsid w:val="00DF3A1E"/>
    <w:rsid w:val="00DF3A60"/>
    <w:rsid w:val="00DF3C3E"/>
    <w:rsid w:val="00DF4572"/>
    <w:rsid w:val="00DF4658"/>
    <w:rsid w:val="00DF53F0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4022"/>
    <w:rsid w:val="00E050AC"/>
    <w:rsid w:val="00E056FF"/>
    <w:rsid w:val="00E05C47"/>
    <w:rsid w:val="00E05D92"/>
    <w:rsid w:val="00E0728F"/>
    <w:rsid w:val="00E0755C"/>
    <w:rsid w:val="00E1032C"/>
    <w:rsid w:val="00E10A33"/>
    <w:rsid w:val="00E111E1"/>
    <w:rsid w:val="00E1147D"/>
    <w:rsid w:val="00E11580"/>
    <w:rsid w:val="00E13044"/>
    <w:rsid w:val="00E1331B"/>
    <w:rsid w:val="00E14157"/>
    <w:rsid w:val="00E14A7E"/>
    <w:rsid w:val="00E151E1"/>
    <w:rsid w:val="00E15D0F"/>
    <w:rsid w:val="00E167C0"/>
    <w:rsid w:val="00E16D61"/>
    <w:rsid w:val="00E17619"/>
    <w:rsid w:val="00E17805"/>
    <w:rsid w:val="00E20D73"/>
    <w:rsid w:val="00E20F79"/>
    <w:rsid w:val="00E21278"/>
    <w:rsid w:val="00E22CCD"/>
    <w:rsid w:val="00E23365"/>
    <w:rsid w:val="00E23611"/>
    <w:rsid w:val="00E23A11"/>
    <w:rsid w:val="00E23B8A"/>
    <w:rsid w:val="00E23FB7"/>
    <w:rsid w:val="00E24362"/>
    <w:rsid w:val="00E24A0B"/>
    <w:rsid w:val="00E24A27"/>
    <w:rsid w:val="00E25F89"/>
    <w:rsid w:val="00E273B3"/>
    <w:rsid w:val="00E30206"/>
    <w:rsid w:val="00E30561"/>
    <w:rsid w:val="00E30F9A"/>
    <w:rsid w:val="00E3260A"/>
    <w:rsid w:val="00E32D62"/>
    <w:rsid w:val="00E339DC"/>
    <w:rsid w:val="00E33AE4"/>
    <w:rsid w:val="00E33E15"/>
    <w:rsid w:val="00E361B8"/>
    <w:rsid w:val="00E36A1B"/>
    <w:rsid w:val="00E36A6F"/>
    <w:rsid w:val="00E36E4E"/>
    <w:rsid w:val="00E37E25"/>
    <w:rsid w:val="00E42041"/>
    <w:rsid w:val="00E429ED"/>
    <w:rsid w:val="00E43F37"/>
    <w:rsid w:val="00E450ED"/>
    <w:rsid w:val="00E47732"/>
    <w:rsid w:val="00E4791B"/>
    <w:rsid w:val="00E47B7E"/>
    <w:rsid w:val="00E47E31"/>
    <w:rsid w:val="00E47F0C"/>
    <w:rsid w:val="00E5029F"/>
    <w:rsid w:val="00E50AC6"/>
    <w:rsid w:val="00E50F86"/>
    <w:rsid w:val="00E51DDD"/>
    <w:rsid w:val="00E51FDD"/>
    <w:rsid w:val="00E52435"/>
    <w:rsid w:val="00E52631"/>
    <w:rsid w:val="00E53122"/>
    <w:rsid w:val="00E5351B"/>
    <w:rsid w:val="00E53C13"/>
    <w:rsid w:val="00E53D5C"/>
    <w:rsid w:val="00E53E03"/>
    <w:rsid w:val="00E53FA9"/>
    <w:rsid w:val="00E5414C"/>
    <w:rsid w:val="00E54329"/>
    <w:rsid w:val="00E547B3"/>
    <w:rsid w:val="00E54F7E"/>
    <w:rsid w:val="00E56925"/>
    <w:rsid w:val="00E5733D"/>
    <w:rsid w:val="00E57B6E"/>
    <w:rsid w:val="00E60080"/>
    <w:rsid w:val="00E608FA"/>
    <w:rsid w:val="00E61CC0"/>
    <w:rsid w:val="00E6277B"/>
    <w:rsid w:val="00E62B0F"/>
    <w:rsid w:val="00E64179"/>
    <w:rsid w:val="00E64424"/>
    <w:rsid w:val="00E64C99"/>
    <w:rsid w:val="00E64CD3"/>
    <w:rsid w:val="00E65594"/>
    <w:rsid w:val="00E65B99"/>
    <w:rsid w:val="00E65F59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F21"/>
    <w:rsid w:val="00E73F49"/>
    <w:rsid w:val="00E741AC"/>
    <w:rsid w:val="00E75174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49A"/>
    <w:rsid w:val="00E86FEF"/>
    <w:rsid w:val="00E87CC8"/>
    <w:rsid w:val="00E87D3C"/>
    <w:rsid w:val="00E90279"/>
    <w:rsid w:val="00E90286"/>
    <w:rsid w:val="00E90635"/>
    <w:rsid w:val="00E909A1"/>
    <w:rsid w:val="00E90BFF"/>
    <w:rsid w:val="00E916C0"/>
    <w:rsid w:val="00E91D33"/>
    <w:rsid w:val="00E91F04"/>
    <w:rsid w:val="00E91F35"/>
    <w:rsid w:val="00E93180"/>
    <w:rsid w:val="00E9406A"/>
    <w:rsid w:val="00E95BA6"/>
    <w:rsid w:val="00E96604"/>
    <w:rsid w:val="00E97648"/>
    <w:rsid w:val="00E97F09"/>
    <w:rsid w:val="00EA05B0"/>
    <w:rsid w:val="00EA06B1"/>
    <w:rsid w:val="00EA08D8"/>
    <w:rsid w:val="00EA09AF"/>
    <w:rsid w:val="00EA0BAB"/>
    <w:rsid w:val="00EA0E4A"/>
    <w:rsid w:val="00EA138F"/>
    <w:rsid w:val="00EA1A54"/>
    <w:rsid w:val="00EA2226"/>
    <w:rsid w:val="00EA26FC"/>
    <w:rsid w:val="00EA31BF"/>
    <w:rsid w:val="00EA32A3"/>
    <w:rsid w:val="00EA3B5A"/>
    <w:rsid w:val="00EA410E"/>
    <w:rsid w:val="00EA4C1A"/>
    <w:rsid w:val="00EA4FD1"/>
    <w:rsid w:val="00EA53C2"/>
    <w:rsid w:val="00EA5695"/>
    <w:rsid w:val="00EA5B0A"/>
    <w:rsid w:val="00EA5BAF"/>
    <w:rsid w:val="00EA65AD"/>
    <w:rsid w:val="00EA6CB7"/>
    <w:rsid w:val="00EA763C"/>
    <w:rsid w:val="00EA7933"/>
    <w:rsid w:val="00EA7F39"/>
    <w:rsid w:val="00EA7FCF"/>
    <w:rsid w:val="00EB0887"/>
    <w:rsid w:val="00EB0B73"/>
    <w:rsid w:val="00EB0CA3"/>
    <w:rsid w:val="00EB104F"/>
    <w:rsid w:val="00EB112D"/>
    <w:rsid w:val="00EB1B27"/>
    <w:rsid w:val="00EB1DA8"/>
    <w:rsid w:val="00EB20B9"/>
    <w:rsid w:val="00EB34AB"/>
    <w:rsid w:val="00EB396A"/>
    <w:rsid w:val="00EB4CFF"/>
    <w:rsid w:val="00EB547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1FC9"/>
    <w:rsid w:val="00EC2E2D"/>
    <w:rsid w:val="00EC35AA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162F"/>
    <w:rsid w:val="00ED21CB"/>
    <w:rsid w:val="00ED2403"/>
    <w:rsid w:val="00ED2E52"/>
    <w:rsid w:val="00ED2F1F"/>
    <w:rsid w:val="00ED2F41"/>
    <w:rsid w:val="00ED3024"/>
    <w:rsid w:val="00ED5FE4"/>
    <w:rsid w:val="00ED6313"/>
    <w:rsid w:val="00ED6E7F"/>
    <w:rsid w:val="00ED71C5"/>
    <w:rsid w:val="00ED77A8"/>
    <w:rsid w:val="00ED7A0B"/>
    <w:rsid w:val="00ED7C7B"/>
    <w:rsid w:val="00ED7CC7"/>
    <w:rsid w:val="00EE08B0"/>
    <w:rsid w:val="00EE09F8"/>
    <w:rsid w:val="00EE0BDF"/>
    <w:rsid w:val="00EE1528"/>
    <w:rsid w:val="00EE16FA"/>
    <w:rsid w:val="00EE3329"/>
    <w:rsid w:val="00EE34B3"/>
    <w:rsid w:val="00EE352D"/>
    <w:rsid w:val="00EE356F"/>
    <w:rsid w:val="00EE3C42"/>
    <w:rsid w:val="00EE3D4F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19FB"/>
    <w:rsid w:val="00EF1C5C"/>
    <w:rsid w:val="00EF1F9C"/>
    <w:rsid w:val="00EF21C2"/>
    <w:rsid w:val="00EF2D6B"/>
    <w:rsid w:val="00EF2E1D"/>
    <w:rsid w:val="00EF2EA7"/>
    <w:rsid w:val="00EF364A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DE6"/>
    <w:rsid w:val="00F10072"/>
    <w:rsid w:val="00F1056C"/>
    <w:rsid w:val="00F107F1"/>
    <w:rsid w:val="00F10D24"/>
    <w:rsid w:val="00F10FC1"/>
    <w:rsid w:val="00F112FD"/>
    <w:rsid w:val="00F133A1"/>
    <w:rsid w:val="00F13A1F"/>
    <w:rsid w:val="00F13ECD"/>
    <w:rsid w:val="00F1507C"/>
    <w:rsid w:val="00F155CE"/>
    <w:rsid w:val="00F15B78"/>
    <w:rsid w:val="00F16BF2"/>
    <w:rsid w:val="00F17C8B"/>
    <w:rsid w:val="00F17EAE"/>
    <w:rsid w:val="00F207A7"/>
    <w:rsid w:val="00F218D4"/>
    <w:rsid w:val="00F2250A"/>
    <w:rsid w:val="00F22E91"/>
    <w:rsid w:val="00F2371E"/>
    <w:rsid w:val="00F23B05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B22"/>
    <w:rsid w:val="00F31B49"/>
    <w:rsid w:val="00F326EE"/>
    <w:rsid w:val="00F32F56"/>
    <w:rsid w:val="00F32F78"/>
    <w:rsid w:val="00F33D4F"/>
    <w:rsid w:val="00F346B2"/>
    <w:rsid w:val="00F34CD6"/>
    <w:rsid w:val="00F35873"/>
    <w:rsid w:val="00F35920"/>
    <w:rsid w:val="00F366A5"/>
    <w:rsid w:val="00F36C5F"/>
    <w:rsid w:val="00F37259"/>
    <w:rsid w:val="00F379A9"/>
    <w:rsid w:val="00F405A4"/>
    <w:rsid w:val="00F4082B"/>
    <w:rsid w:val="00F40D17"/>
    <w:rsid w:val="00F41F05"/>
    <w:rsid w:val="00F433BD"/>
    <w:rsid w:val="00F4444A"/>
    <w:rsid w:val="00F447E1"/>
    <w:rsid w:val="00F44EC5"/>
    <w:rsid w:val="00F4524A"/>
    <w:rsid w:val="00F46552"/>
    <w:rsid w:val="00F47498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6DE5"/>
    <w:rsid w:val="00F57034"/>
    <w:rsid w:val="00F60685"/>
    <w:rsid w:val="00F60BE9"/>
    <w:rsid w:val="00F61FD8"/>
    <w:rsid w:val="00F62DBF"/>
    <w:rsid w:val="00F6301E"/>
    <w:rsid w:val="00F641FC"/>
    <w:rsid w:val="00F64606"/>
    <w:rsid w:val="00F647F7"/>
    <w:rsid w:val="00F6583C"/>
    <w:rsid w:val="00F6589A"/>
    <w:rsid w:val="00F66218"/>
    <w:rsid w:val="00F6783E"/>
    <w:rsid w:val="00F70C5F"/>
    <w:rsid w:val="00F70DBE"/>
    <w:rsid w:val="00F70F94"/>
    <w:rsid w:val="00F71124"/>
    <w:rsid w:val="00F71888"/>
    <w:rsid w:val="00F719CD"/>
    <w:rsid w:val="00F71BB8"/>
    <w:rsid w:val="00F72584"/>
    <w:rsid w:val="00F7282F"/>
    <w:rsid w:val="00F7290D"/>
    <w:rsid w:val="00F72A2E"/>
    <w:rsid w:val="00F7302F"/>
    <w:rsid w:val="00F732EC"/>
    <w:rsid w:val="00F73D08"/>
    <w:rsid w:val="00F7586B"/>
    <w:rsid w:val="00F75AEB"/>
    <w:rsid w:val="00F75F2F"/>
    <w:rsid w:val="00F76445"/>
    <w:rsid w:val="00F76DE4"/>
    <w:rsid w:val="00F76ECC"/>
    <w:rsid w:val="00F775BF"/>
    <w:rsid w:val="00F80399"/>
    <w:rsid w:val="00F80B5D"/>
    <w:rsid w:val="00F812C8"/>
    <w:rsid w:val="00F8132D"/>
    <w:rsid w:val="00F81796"/>
    <w:rsid w:val="00F818AE"/>
    <w:rsid w:val="00F81B40"/>
    <w:rsid w:val="00F820C4"/>
    <w:rsid w:val="00F8256A"/>
    <w:rsid w:val="00F8307F"/>
    <w:rsid w:val="00F836B6"/>
    <w:rsid w:val="00F83829"/>
    <w:rsid w:val="00F83A90"/>
    <w:rsid w:val="00F83F1A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82"/>
    <w:rsid w:val="00F90ADB"/>
    <w:rsid w:val="00F90E78"/>
    <w:rsid w:val="00F91209"/>
    <w:rsid w:val="00F91A6B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EEB"/>
    <w:rsid w:val="00F950B5"/>
    <w:rsid w:val="00F9513F"/>
    <w:rsid w:val="00F96322"/>
    <w:rsid w:val="00F976CE"/>
    <w:rsid w:val="00F97908"/>
    <w:rsid w:val="00F97B43"/>
    <w:rsid w:val="00FA010D"/>
    <w:rsid w:val="00FA07F8"/>
    <w:rsid w:val="00FA105C"/>
    <w:rsid w:val="00FA1475"/>
    <w:rsid w:val="00FA148A"/>
    <w:rsid w:val="00FA15A6"/>
    <w:rsid w:val="00FA18A0"/>
    <w:rsid w:val="00FA27C8"/>
    <w:rsid w:val="00FA3B76"/>
    <w:rsid w:val="00FA4D66"/>
    <w:rsid w:val="00FA5A4E"/>
    <w:rsid w:val="00FA5D5B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5980"/>
    <w:rsid w:val="00FB6165"/>
    <w:rsid w:val="00FB7CA3"/>
    <w:rsid w:val="00FC0150"/>
    <w:rsid w:val="00FC03AB"/>
    <w:rsid w:val="00FC12D3"/>
    <w:rsid w:val="00FC16CA"/>
    <w:rsid w:val="00FC17AE"/>
    <w:rsid w:val="00FC1B8E"/>
    <w:rsid w:val="00FC31C2"/>
    <w:rsid w:val="00FC36CE"/>
    <w:rsid w:val="00FC4729"/>
    <w:rsid w:val="00FC4A8C"/>
    <w:rsid w:val="00FC53DB"/>
    <w:rsid w:val="00FC54FF"/>
    <w:rsid w:val="00FC5FC2"/>
    <w:rsid w:val="00FC6177"/>
    <w:rsid w:val="00FC63D1"/>
    <w:rsid w:val="00FC6664"/>
    <w:rsid w:val="00FC6817"/>
    <w:rsid w:val="00FC71DF"/>
    <w:rsid w:val="00FC7528"/>
    <w:rsid w:val="00FC7727"/>
    <w:rsid w:val="00FD0572"/>
    <w:rsid w:val="00FD15B7"/>
    <w:rsid w:val="00FD1A97"/>
    <w:rsid w:val="00FD2ADE"/>
    <w:rsid w:val="00FD2D7B"/>
    <w:rsid w:val="00FD3246"/>
    <w:rsid w:val="00FD37F6"/>
    <w:rsid w:val="00FD4589"/>
    <w:rsid w:val="00FD473E"/>
    <w:rsid w:val="00FD5008"/>
    <w:rsid w:val="00FD509B"/>
    <w:rsid w:val="00FD5C66"/>
    <w:rsid w:val="00FD692B"/>
    <w:rsid w:val="00FD7DF9"/>
    <w:rsid w:val="00FD7E9A"/>
    <w:rsid w:val="00FD7F1C"/>
    <w:rsid w:val="00FE0B51"/>
    <w:rsid w:val="00FE0B78"/>
    <w:rsid w:val="00FE0B9C"/>
    <w:rsid w:val="00FE0ED4"/>
    <w:rsid w:val="00FE1439"/>
    <w:rsid w:val="00FE15C3"/>
    <w:rsid w:val="00FE1EAB"/>
    <w:rsid w:val="00FE272A"/>
    <w:rsid w:val="00FE3465"/>
    <w:rsid w:val="00FE5C9F"/>
    <w:rsid w:val="00FE610D"/>
    <w:rsid w:val="00FE666A"/>
    <w:rsid w:val="00FE67CF"/>
    <w:rsid w:val="00FE6D20"/>
    <w:rsid w:val="00FE6FB9"/>
    <w:rsid w:val="00FE7549"/>
    <w:rsid w:val="00FE7618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4AD8"/>
    <w:rsid w:val="00FF4AE2"/>
    <w:rsid w:val="00FF4C17"/>
    <w:rsid w:val="00FF50A8"/>
    <w:rsid w:val="00FF571E"/>
    <w:rsid w:val="00FF5B0C"/>
    <w:rsid w:val="00FF6BA3"/>
    <w:rsid w:val="00FF6BD1"/>
    <w:rsid w:val="00FF6CC0"/>
    <w:rsid w:val="00FF6CF8"/>
    <w:rsid w:val="00FF6F4B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link w:val="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iPriority w:val="9"/>
    <w:qFormat/>
    <w:rsid w:val="00E1147D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3Char">
    <w:name w:val="标题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3"/>
    <w:rsid w:val="000B48A5"/>
    <w:rPr>
      <w:b/>
      <w:sz w:val="22"/>
      <w:szCs w:val="22"/>
    </w:rPr>
  </w:style>
  <w:style w:type="paragraph" w:customStyle="1" w:styleId="NW">
    <w:name w:val="NW"/>
    <w:basedOn w:val="a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a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a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rsid w:val="00B33C69"/>
    <w:rPr>
      <w:b/>
    </w:rPr>
  </w:style>
  <w:style w:type="character" w:customStyle="1" w:styleId="TAHCar">
    <w:name w:val="TAH Car"/>
    <w:link w:val="TAH"/>
    <w:locked/>
    <w:rsid w:val="00B33C69"/>
    <w:rPr>
      <w:rFonts w:ascii="Arial" w:hAnsi="Arial" w:cs="Arial"/>
      <w:b/>
      <w:sz w:val="18"/>
      <w:lang w:val="x-none"/>
    </w:rPr>
  </w:style>
  <w:style w:type="numbering" w:customStyle="1" w:styleId="StyleBulletedSymbolsymbolLeft025Hanging0">
    <w:name w:val="Style Bulleted Symbol (symbol) Left:  0.25&quot; Hanging:  0."/>
    <w:basedOn w:val="a2"/>
    <w:rsid w:val="00385E35"/>
    <w:pPr>
      <w:numPr>
        <w:numId w:val="6"/>
      </w:numPr>
    </w:pPr>
  </w:style>
  <w:style w:type="character" w:styleId="af6">
    <w:name w:val="Strong"/>
    <w:basedOn w:val="a0"/>
    <w:uiPriority w:val="22"/>
    <w:qFormat/>
    <w:rsid w:val="00F23B05"/>
    <w:rPr>
      <w:b/>
      <w:bCs/>
    </w:rPr>
  </w:style>
  <w:style w:type="character" w:styleId="af7">
    <w:name w:val="Emphasis"/>
    <w:basedOn w:val="a0"/>
    <w:uiPriority w:val="20"/>
    <w:qFormat/>
    <w:rsid w:val="00F23B05"/>
    <w:rPr>
      <w:i/>
      <w:iCs/>
    </w:rPr>
  </w:style>
  <w:style w:type="paragraph" w:customStyle="1" w:styleId="textintend2">
    <w:name w:val="text intend 2"/>
    <w:basedOn w:val="a"/>
    <w:rsid w:val="0077496C"/>
    <w:pPr>
      <w:numPr>
        <w:numId w:val="11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af8">
    <w:name w:val="Revision"/>
    <w:hidden/>
    <w:uiPriority w:val="99"/>
    <w:semiHidden/>
    <w:rsid w:val="007A5447"/>
    <w:rPr>
      <w:sz w:val="22"/>
      <w:szCs w:val="22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7A5447"/>
    <w:rPr>
      <w:b/>
      <w:bCs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A5447"/>
    <w:rPr>
      <w:b/>
      <w:bCs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752F7-9EF6-435B-9576-E825981B6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1422</Words>
  <Characters>7753</Characters>
  <Application>Microsoft Office Word</Application>
  <DocSecurity>0</DocSecurity>
  <Lines>149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Frank</dc:creator>
  <cp:lastModifiedBy>Huawei</cp:lastModifiedBy>
  <cp:revision>8</cp:revision>
  <cp:lastPrinted>2007-06-18T22:08:00Z</cp:lastPrinted>
  <dcterms:created xsi:type="dcterms:W3CDTF">2021-01-18T11:27:00Z</dcterms:created>
  <dcterms:modified xsi:type="dcterms:W3CDTF">2021-01-19T02:44:00Z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(3)OWow3rUeaQBTRypknSH6Q7PLqiqOPMY8aMW/35Im7Lo87E8yMI78nfRxTM6FYwwDGrkCsdq8
WohWu/PoBdSBUNCGVftQMtKRnRUEi9TIrAyGZqgjb+1ZOFRCzB/Vd+rgqbL3WL2jcvlgPMqx
feZZu4HqN13/tRR+GRRSVSaQ5rYVGhnzQAT0ySQUKeOx9L/z47iMEXmm7bfy6HBZcvOgz9xi
cF1mghyKoLJOjSxwOA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YDClZiWalySkqqQ5EQn3Kbw6X7sAiM0mzdl4KXVj2uc5fCqk3gdSON
AHqoeE4uHjdX//x353R9RG7TX7WcZrClE/cnbJHPirpjpFph6X5UJGOncjeIqS7uQeZ2OISo
+L0uDgVrJ9EFaWwhLUHv0lpK4cejZP3jmihcOlBe15zLN8/aclMpN8MwJVUk4FIfGLUnPkW1
irnYOpoY7i+uCVGkcQlTs5iRszkH2rmVU66Y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A72ll0TWjXEbr5hxrzVseDbOW3+D8Z3FrdN1
qvwAkNQmoUeIKOaeyL6gIIquQ3+7Lw==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1596846430</vt:lpwstr>
  </property>
</Properties>
</file>