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3CF1ED0B"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0E6E4C">
        <w:rPr>
          <w:rFonts w:ascii="Times New Roman" w:hAnsi="Times New Roman" w:cs="Times New Roman"/>
          <w:b/>
          <w:sz w:val="21"/>
          <w:lang w:val="en-GB"/>
        </w:rPr>
        <w:t>4</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E2028F">
        <w:rPr>
          <w:rFonts w:ascii="Times New Roman" w:hAnsi="Times New Roman" w:cs="Times New Roman"/>
          <w:b/>
          <w:sz w:val="21"/>
          <w:lang w:val="en-GB"/>
        </w:rPr>
        <w:tab/>
      </w:r>
      <w:r w:rsidR="00E2028F">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E2028F" w:rsidRPr="00E2028F">
        <w:rPr>
          <w:rFonts w:ascii="Times New Roman" w:hAnsi="Times New Roman" w:cs="Times New Roman"/>
          <w:b/>
          <w:sz w:val="21"/>
          <w:lang w:eastAsia="ja-JP"/>
        </w:rPr>
        <w:t>R1-2101044</w:t>
      </w:r>
    </w:p>
    <w:p w14:paraId="35F76BAF" w14:textId="77777777" w:rsidR="000E6E4C" w:rsidRPr="00B56F0F" w:rsidRDefault="000E6E4C" w:rsidP="000E6E4C">
      <w:pPr>
        <w:pStyle w:val="a5"/>
        <w:jc w:val="both"/>
        <w:rPr>
          <w:rFonts w:ascii="Times New Roman" w:hAnsi="Times New Roman" w:cs="Times New Roman"/>
          <w:sz w:val="21"/>
          <w:szCs w:val="22"/>
          <w:lang w:eastAsia="ja-JP"/>
        </w:rPr>
      </w:pPr>
      <w:bookmarkStart w:id="2" w:name="_Hlk53514610"/>
      <w:bookmarkEnd w:id="0"/>
      <w:r w:rsidRPr="00635D6B">
        <w:rPr>
          <w:rFonts w:ascii="Times New Roman" w:hAnsi="Times New Roman" w:cs="Times New Roman"/>
          <w:sz w:val="21"/>
          <w:szCs w:val="22"/>
          <w:lang w:eastAsia="ja-JP"/>
        </w:rPr>
        <w:t>e-Meeting, January 25th – February 5th, 2021</w:t>
      </w:r>
    </w:p>
    <w:bookmarkEnd w:id="2"/>
    <w:p w14:paraId="3D52DBD7" w14:textId="77777777" w:rsidR="004B161B" w:rsidRPr="000E6E4C"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E516500"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B271A4" w:rsidRPr="00B271A4">
        <w:rPr>
          <w:rFonts w:ascii="Times New Roman" w:eastAsia="MS Gothic" w:hAnsi="Times New Roman" w:cs="Times New Roman"/>
          <w:sz w:val="21"/>
          <w:szCs w:val="22"/>
        </w:rPr>
        <w:t>Enhancements on HARQ for NTN</w:t>
      </w:r>
    </w:p>
    <w:p w14:paraId="7D320823" w14:textId="3E75AC0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B271A4">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0BF8889" w14:textId="7D8EF15A" w:rsidR="009E7156" w:rsidRDefault="00325B82" w:rsidP="002959E7">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w:t>
      </w:r>
      <w:r w:rsidR="001E3833">
        <w:rPr>
          <w:rFonts w:ascii="Times New Roman" w:hAnsi="Times New Roman" w:cs="Times New Roman"/>
          <w:sz w:val="20"/>
          <w:szCs w:val="20"/>
        </w:rPr>
        <w:t xml:space="preserve">the </w:t>
      </w:r>
      <w:r>
        <w:rPr>
          <w:rFonts w:ascii="Times New Roman" w:hAnsi="Times New Roman" w:cs="Times New Roman"/>
          <w:sz w:val="20"/>
          <w:szCs w:val="20"/>
        </w:rPr>
        <w:t>last RAN1 #10</w:t>
      </w:r>
      <w:r w:rsidR="00C37C24">
        <w:rPr>
          <w:rFonts w:ascii="Times New Roman" w:hAnsi="Times New Roman" w:cs="Times New Roman"/>
          <w:sz w:val="20"/>
          <w:szCs w:val="20"/>
        </w:rPr>
        <w:t>3</w:t>
      </w:r>
      <w:r>
        <w:rPr>
          <w:rFonts w:ascii="Times New Roman" w:hAnsi="Times New Roman" w:cs="Times New Roman"/>
          <w:sz w:val="20"/>
          <w:szCs w:val="20"/>
        </w:rPr>
        <w:t xml:space="preserve">-e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007D3DCA">
        <w:rPr>
          <w:rFonts w:ascii="Times New Roman" w:eastAsia="MS Gothic" w:hAnsi="Times New Roman" w:cs="Times New Roman"/>
          <w:sz w:val="21"/>
          <w:szCs w:val="22"/>
        </w:rPr>
        <w:t>e</w:t>
      </w:r>
      <w:r w:rsidR="007D3DCA" w:rsidRPr="00B271A4">
        <w:rPr>
          <w:rFonts w:ascii="Times New Roman" w:eastAsia="MS Gothic" w:hAnsi="Times New Roman" w:cs="Times New Roman"/>
          <w:sz w:val="21"/>
          <w:szCs w:val="22"/>
        </w:rPr>
        <w:t>nhancements on HARQ for NTN</w:t>
      </w:r>
      <w:r w:rsidR="002C56E0">
        <w:rPr>
          <w:rFonts w:ascii="Times New Roman" w:hAnsi="Times New Roman" w:cs="Times New Roman"/>
          <w:sz w:val="20"/>
          <w:szCs w:val="20"/>
        </w:rPr>
        <w:t xml:space="preserve"> </w:t>
      </w:r>
      <w:r w:rsidR="002C56E0">
        <w:rPr>
          <w:rFonts w:ascii="Times New Roman" w:hAnsi="Times New Roman" w:cs="Times New Roman"/>
          <w:sz w:val="20"/>
          <w:szCs w:val="20"/>
        </w:rPr>
        <w:fldChar w:fldCharType="begin"/>
      </w:r>
      <w:r w:rsidR="002C56E0">
        <w:rPr>
          <w:rFonts w:ascii="Times New Roman" w:hAnsi="Times New Roman" w:cs="Times New Roman"/>
          <w:sz w:val="20"/>
          <w:szCs w:val="20"/>
        </w:rPr>
        <w:instrText xml:space="preserve"> REF _Ref60817485 \n \h </w:instrText>
      </w:r>
      <w:r w:rsidR="002C56E0">
        <w:rPr>
          <w:rFonts w:ascii="Times New Roman" w:hAnsi="Times New Roman" w:cs="Times New Roman"/>
          <w:sz w:val="20"/>
          <w:szCs w:val="20"/>
        </w:rPr>
      </w:r>
      <w:r w:rsidR="002C56E0">
        <w:rPr>
          <w:rFonts w:ascii="Times New Roman" w:hAnsi="Times New Roman" w:cs="Times New Roman"/>
          <w:sz w:val="20"/>
          <w:szCs w:val="20"/>
        </w:rPr>
        <w:fldChar w:fldCharType="separate"/>
      </w:r>
      <w:r w:rsidR="002C56E0">
        <w:rPr>
          <w:rFonts w:ascii="Times New Roman" w:hAnsi="Times New Roman" w:cs="Times New Roman"/>
          <w:sz w:val="20"/>
          <w:szCs w:val="20"/>
        </w:rPr>
        <w:t>[1]</w:t>
      </w:r>
      <w:r w:rsidR="002C56E0">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71ADF" w14:paraId="5BE3F89C" w14:textId="77777777" w:rsidTr="00C71ADF">
        <w:tc>
          <w:tcPr>
            <w:tcW w:w="9962" w:type="dxa"/>
          </w:tcPr>
          <w:p w14:paraId="5F32C6D1" w14:textId="77777777" w:rsidR="002176A5" w:rsidRDefault="002176A5" w:rsidP="002176A5">
            <w:pPr>
              <w:rPr>
                <w:lang w:eastAsia="x-none"/>
              </w:rPr>
            </w:pPr>
            <w:bookmarkStart w:id="6" w:name="_Hlk56148125"/>
            <w:r>
              <w:rPr>
                <w:highlight w:val="green"/>
                <w:lang w:eastAsia="x-none"/>
              </w:rPr>
              <w:t>Agreement:</w:t>
            </w:r>
          </w:p>
          <w:p w14:paraId="3A02315E" w14:textId="77777777" w:rsidR="002176A5" w:rsidRDefault="002176A5" w:rsidP="002176A5">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012CBD24" w14:textId="77777777" w:rsidR="002176A5" w:rsidRDefault="002176A5" w:rsidP="002176A5">
            <w:pPr>
              <w:widowControl/>
              <w:numPr>
                <w:ilvl w:val="0"/>
                <w:numId w:val="36"/>
              </w:numPr>
              <w:jc w:val="left"/>
              <w:rPr>
                <w:lang w:eastAsia="x-none"/>
              </w:rPr>
            </w:pPr>
            <w:r>
              <w:rPr>
                <w:lang w:eastAsia="x-none"/>
              </w:rPr>
              <w:t>FFS: value of X and units in which it is defined.</w:t>
            </w:r>
          </w:p>
          <w:p w14:paraId="2C60C753" w14:textId="77777777" w:rsidR="002176A5" w:rsidRDefault="002176A5" w:rsidP="002176A5">
            <w:pPr>
              <w:widowControl/>
              <w:numPr>
                <w:ilvl w:val="0"/>
                <w:numId w:val="36"/>
              </w:numPr>
              <w:jc w:val="left"/>
              <w:rPr>
                <w:lang w:eastAsia="x-none"/>
              </w:rPr>
            </w:pPr>
            <w:r>
              <w:rPr>
                <w:lang w:eastAsia="x-none"/>
              </w:rPr>
              <w:t>FFS: Whether TB of the two PDSCHs needs to be different</w:t>
            </w:r>
          </w:p>
          <w:p w14:paraId="17CB8C4E" w14:textId="77777777" w:rsidR="002176A5" w:rsidRDefault="002176A5" w:rsidP="002176A5">
            <w:pPr>
              <w:rPr>
                <w:lang w:eastAsia="x-none"/>
              </w:rPr>
            </w:pPr>
          </w:p>
          <w:p w14:paraId="76D24072" w14:textId="77777777" w:rsidR="002176A5" w:rsidRDefault="002176A5" w:rsidP="002176A5">
            <w:pPr>
              <w:rPr>
                <w:bCs/>
                <w:iCs/>
                <w:color w:val="000000"/>
              </w:rPr>
            </w:pPr>
            <w:r>
              <w:rPr>
                <w:bCs/>
                <w:iCs/>
                <w:color w:val="000000"/>
                <w:highlight w:val="green"/>
              </w:rPr>
              <w:t>Agreement:</w:t>
            </w:r>
          </w:p>
          <w:p w14:paraId="7AFF4F22" w14:textId="77777777" w:rsidR="002176A5" w:rsidRDefault="002176A5" w:rsidP="002176A5">
            <w:pPr>
              <w:widowControl/>
              <w:numPr>
                <w:ilvl w:val="0"/>
                <w:numId w:val="37"/>
              </w:numPr>
              <w:jc w:val="left"/>
              <w:rPr>
                <w:color w:val="000000"/>
                <w:lang w:eastAsia="x-none"/>
              </w:rPr>
            </w:pPr>
            <w:r>
              <w:rPr>
                <w:color w:val="000000"/>
                <w:lang w:eastAsia="x-none"/>
              </w:rPr>
              <w:t>Enhanced HARQ process ID ind</w:t>
            </w:r>
            <w:r>
              <w:rPr>
                <w:lang w:eastAsia="x-none"/>
              </w:rPr>
              <w:t>ication is supported for DCI 0-2/1-2 and DCI 0-1/1-1 by at least one of following:</w:t>
            </w:r>
          </w:p>
          <w:p w14:paraId="2F8BBB5F" w14:textId="77777777" w:rsidR="002176A5" w:rsidRDefault="002176A5" w:rsidP="002176A5">
            <w:pPr>
              <w:widowControl/>
              <w:numPr>
                <w:ilvl w:val="1"/>
                <w:numId w:val="38"/>
              </w:numPr>
              <w:jc w:val="left"/>
              <w:rPr>
                <w:iCs/>
                <w:lang w:eastAsia="x-none"/>
              </w:rPr>
            </w:pPr>
            <w:r>
              <w:rPr>
                <w:iCs/>
                <w:lang w:eastAsia="x-none"/>
              </w:rPr>
              <w:t>Option 1: Slot index as the MSB</w:t>
            </w:r>
          </w:p>
          <w:p w14:paraId="1E9FF445" w14:textId="77777777" w:rsidR="002176A5" w:rsidRDefault="002176A5" w:rsidP="002176A5">
            <w:pPr>
              <w:widowControl/>
              <w:numPr>
                <w:ilvl w:val="1"/>
                <w:numId w:val="38"/>
              </w:numPr>
              <w:jc w:val="left"/>
              <w:rPr>
                <w:iCs/>
                <w:lang w:eastAsia="x-none"/>
              </w:rPr>
            </w:pPr>
            <w:r>
              <w:rPr>
                <w:iCs/>
                <w:lang w:eastAsia="x-none"/>
              </w:rPr>
              <w:t>Option 1-a:Slot index as the LSB </w:t>
            </w:r>
          </w:p>
          <w:p w14:paraId="796ABCDA" w14:textId="77777777" w:rsidR="002176A5" w:rsidRDefault="002176A5" w:rsidP="002176A5">
            <w:pPr>
              <w:widowControl/>
              <w:numPr>
                <w:ilvl w:val="1"/>
                <w:numId w:val="38"/>
              </w:numPr>
              <w:jc w:val="left"/>
              <w:rPr>
                <w:iCs/>
                <w:lang w:eastAsia="x-none"/>
              </w:rPr>
            </w:pPr>
            <w:r>
              <w:rPr>
                <w:iCs/>
                <w:lang w:eastAsia="x-none"/>
              </w:rPr>
              <w:t>Option 2: Reusing one bit from other bit field</w:t>
            </w:r>
          </w:p>
          <w:p w14:paraId="0EDBE378" w14:textId="77777777" w:rsidR="002176A5" w:rsidRDefault="002176A5" w:rsidP="002176A5">
            <w:pPr>
              <w:widowControl/>
              <w:numPr>
                <w:ilvl w:val="1"/>
                <w:numId w:val="38"/>
              </w:numPr>
              <w:jc w:val="left"/>
              <w:rPr>
                <w:iCs/>
                <w:lang w:eastAsia="x-none"/>
              </w:rPr>
            </w:pPr>
            <w:r>
              <w:rPr>
                <w:iCs/>
                <w:lang w:eastAsia="x-none"/>
              </w:rPr>
              <w:t>Option 3: Extending the HARQ process ID field up to 5 bits </w:t>
            </w:r>
          </w:p>
          <w:p w14:paraId="24B23834" w14:textId="77777777" w:rsidR="002176A5" w:rsidRDefault="002176A5" w:rsidP="002176A5">
            <w:pPr>
              <w:widowControl/>
              <w:numPr>
                <w:ilvl w:val="0"/>
                <w:numId w:val="38"/>
              </w:numPr>
              <w:jc w:val="left"/>
              <w:rPr>
                <w:color w:val="000000"/>
                <w:lang w:eastAsia="x-none"/>
              </w:rPr>
            </w:pPr>
            <w:r>
              <w:rPr>
                <w:color w:val="000000"/>
                <w:lang w:eastAsia="x-none"/>
              </w:rPr>
              <w:t>FFS: DCI 0-0/1-0</w:t>
            </w:r>
          </w:p>
          <w:p w14:paraId="2BCDD48C" w14:textId="3919643F" w:rsidR="002176A5" w:rsidRDefault="002176A5" w:rsidP="002176A5">
            <w:pPr>
              <w:widowControl/>
              <w:numPr>
                <w:ilvl w:val="0"/>
                <w:numId w:val="38"/>
              </w:numPr>
              <w:jc w:val="left"/>
              <w:rPr>
                <w:color w:val="000000"/>
                <w:lang w:eastAsia="x-none"/>
              </w:rPr>
            </w:pPr>
            <w:r>
              <w:rPr>
                <w:color w:val="000000"/>
                <w:lang w:eastAsia="x-none"/>
              </w:rPr>
              <w:t>Note: 32 is taken as maximal supported HARQ processes number for both UL and DL</w:t>
            </w:r>
          </w:p>
          <w:p w14:paraId="1E27A6BF" w14:textId="77777777" w:rsidR="002176A5" w:rsidRPr="002176A5" w:rsidRDefault="002176A5" w:rsidP="002176A5">
            <w:pPr>
              <w:widowControl/>
              <w:jc w:val="left"/>
              <w:rPr>
                <w:color w:val="000000"/>
                <w:lang w:eastAsia="x-none"/>
              </w:rPr>
            </w:pPr>
          </w:p>
          <w:p w14:paraId="125FDB06" w14:textId="77777777" w:rsidR="002176A5" w:rsidRDefault="002176A5" w:rsidP="002176A5">
            <w:pPr>
              <w:rPr>
                <w:color w:val="000000"/>
                <w:lang w:eastAsia="x-none"/>
              </w:rPr>
            </w:pPr>
            <w:r>
              <w:rPr>
                <w:color w:val="000000"/>
                <w:highlight w:val="green"/>
                <w:lang w:eastAsia="x-none"/>
              </w:rPr>
              <w:t>Agreement:</w:t>
            </w:r>
          </w:p>
          <w:p w14:paraId="026238B2" w14:textId="77777777" w:rsidR="002176A5" w:rsidRDefault="002176A5" w:rsidP="002176A5">
            <w:pPr>
              <w:rPr>
                <w:color w:val="000000"/>
                <w:lang w:eastAsia="x-none"/>
              </w:rPr>
            </w:pPr>
            <w:r>
              <w:rPr>
                <w:color w:val="000000"/>
                <w:lang w:eastAsia="x-none"/>
              </w:rPr>
              <w:t>HARQ codebook enhancement is supported as:</w:t>
            </w:r>
          </w:p>
          <w:p w14:paraId="0D25AB08" w14:textId="77777777" w:rsidR="002176A5" w:rsidRDefault="002176A5" w:rsidP="002176A5">
            <w:pPr>
              <w:widowControl/>
              <w:numPr>
                <w:ilvl w:val="0"/>
                <w:numId w:val="38"/>
              </w:numPr>
              <w:jc w:val="left"/>
              <w:rPr>
                <w:color w:val="000000"/>
                <w:lang w:eastAsia="x-none"/>
              </w:rPr>
            </w:pPr>
            <w:r>
              <w:rPr>
                <w:color w:val="000000"/>
                <w:lang w:eastAsia="x-none"/>
              </w:rPr>
              <w:t>For Type-2 HARQ codebook:</w:t>
            </w:r>
          </w:p>
          <w:p w14:paraId="791F0562" w14:textId="77777777" w:rsidR="002176A5" w:rsidRDefault="002176A5" w:rsidP="002176A5">
            <w:pPr>
              <w:widowControl/>
              <w:numPr>
                <w:ilvl w:val="1"/>
                <w:numId w:val="38"/>
              </w:numPr>
              <w:jc w:val="left"/>
              <w:rPr>
                <w:color w:val="000000"/>
                <w:lang w:eastAsia="x-none"/>
              </w:rPr>
            </w:pPr>
            <w:r>
              <w:rPr>
                <w:color w:val="000000"/>
                <w:lang w:eastAsia="x-none"/>
              </w:rPr>
              <w:t>Option-1: Reduce codebook size with:</w:t>
            </w:r>
          </w:p>
          <w:p w14:paraId="361E6945" w14:textId="77777777" w:rsidR="002176A5" w:rsidRDefault="002176A5" w:rsidP="002176A5">
            <w:pPr>
              <w:widowControl/>
              <w:numPr>
                <w:ilvl w:val="2"/>
                <w:numId w:val="38"/>
              </w:numPr>
              <w:jc w:val="left"/>
              <w:rPr>
                <w:color w:val="000000"/>
                <w:lang w:eastAsia="x-none"/>
              </w:rPr>
            </w:pPr>
            <w:r>
              <w:rPr>
                <w:color w:val="000000"/>
                <w:lang w:eastAsia="x-none"/>
              </w:rPr>
              <w:t>HARQ-ACK codebook only includes HARQ-ACK of PDSCH with feedback-enabled HARQ processes</w:t>
            </w:r>
          </w:p>
          <w:p w14:paraId="47B93D2E" w14:textId="77777777" w:rsidR="002176A5" w:rsidRDefault="002176A5" w:rsidP="002176A5">
            <w:pPr>
              <w:widowControl/>
              <w:numPr>
                <w:ilvl w:val="3"/>
                <w:numId w:val="38"/>
              </w:numPr>
              <w:jc w:val="left"/>
              <w:rPr>
                <w:color w:val="000000"/>
                <w:lang w:eastAsia="x-none"/>
              </w:rPr>
            </w:pPr>
            <w:r>
              <w:rPr>
                <w:color w:val="000000"/>
                <w:lang w:eastAsia="x-none"/>
              </w:rPr>
              <w:t>FFS: the details of C-DAI and T-DAI counting for DCI of PDSCH with feedback-enable/disabled HARQ processes</w:t>
            </w:r>
          </w:p>
          <w:p w14:paraId="286CE1A2" w14:textId="77777777" w:rsidR="002176A5" w:rsidRDefault="002176A5" w:rsidP="002176A5">
            <w:pPr>
              <w:widowControl/>
              <w:numPr>
                <w:ilvl w:val="2"/>
                <w:numId w:val="38"/>
              </w:numPr>
              <w:jc w:val="left"/>
              <w:rPr>
                <w:color w:val="000000"/>
                <w:lang w:eastAsia="x-none"/>
              </w:rPr>
            </w:pPr>
            <w:r>
              <w:rPr>
                <w:color w:val="000000"/>
                <w:lang w:eastAsia="x-none"/>
              </w:rPr>
              <w:t>FFS: at least DCI for SPS release/SPS PDSCH</w:t>
            </w:r>
          </w:p>
          <w:p w14:paraId="7418C81C" w14:textId="77777777" w:rsidR="002176A5" w:rsidRDefault="002176A5" w:rsidP="002176A5">
            <w:pPr>
              <w:widowControl/>
              <w:numPr>
                <w:ilvl w:val="1"/>
                <w:numId w:val="38"/>
              </w:numPr>
              <w:jc w:val="left"/>
              <w:rPr>
                <w:color w:val="000000"/>
                <w:lang w:eastAsia="x-none"/>
              </w:rPr>
            </w:pPr>
            <w:r>
              <w:rPr>
                <w:color w:val="000000"/>
                <w:lang w:eastAsia="x-none"/>
              </w:rPr>
              <w:t>Option-2: No enhancement</w:t>
            </w:r>
          </w:p>
          <w:p w14:paraId="75C1C637" w14:textId="77777777" w:rsidR="002176A5" w:rsidRDefault="002176A5" w:rsidP="002176A5">
            <w:pPr>
              <w:widowControl/>
              <w:numPr>
                <w:ilvl w:val="1"/>
                <w:numId w:val="38"/>
              </w:numPr>
              <w:jc w:val="left"/>
              <w:rPr>
                <w:color w:val="000000"/>
                <w:lang w:eastAsia="x-none"/>
              </w:rPr>
            </w:pPr>
            <w:r>
              <w:rPr>
                <w:color w:val="000000"/>
                <w:lang w:eastAsia="x-none"/>
              </w:rPr>
              <w:t>Other options are not precluded.</w:t>
            </w:r>
          </w:p>
          <w:p w14:paraId="25DE297D" w14:textId="77777777" w:rsidR="002176A5" w:rsidRDefault="002176A5" w:rsidP="002176A5">
            <w:pPr>
              <w:widowControl/>
              <w:numPr>
                <w:ilvl w:val="0"/>
                <w:numId w:val="38"/>
              </w:numPr>
              <w:jc w:val="left"/>
              <w:rPr>
                <w:color w:val="000000"/>
                <w:lang w:eastAsia="x-none"/>
              </w:rPr>
            </w:pPr>
            <w:r>
              <w:rPr>
                <w:color w:val="000000"/>
                <w:lang w:eastAsia="x-none"/>
              </w:rPr>
              <w:t>For Type-1 HARQ codebook, further discuss is needed with down selection among following options:</w:t>
            </w:r>
          </w:p>
          <w:p w14:paraId="56EA5D7A" w14:textId="77777777" w:rsidR="002176A5" w:rsidRDefault="002176A5" w:rsidP="002176A5">
            <w:pPr>
              <w:widowControl/>
              <w:numPr>
                <w:ilvl w:val="1"/>
                <w:numId w:val="38"/>
              </w:numPr>
              <w:jc w:val="left"/>
              <w:rPr>
                <w:color w:val="000000"/>
                <w:lang w:eastAsia="x-none"/>
              </w:rPr>
            </w:pPr>
            <w:r>
              <w:rPr>
                <w:color w:val="000000"/>
                <w:lang w:eastAsia="x-none"/>
              </w:rPr>
              <w:t>Option-1: No enhancement;</w:t>
            </w:r>
          </w:p>
          <w:p w14:paraId="7810EC94" w14:textId="77777777" w:rsidR="002176A5" w:rsidRDefault="002176A5" w:rsidP="002176A5">
            <w:pPr>
              <w:widowControl/>
              <w:numPr>
                <w:ilvl w:val="1"/>
                <w:numId w:val="38"/>
              </w:numPr>
              <w:jc w:val="left"/>
              <w:rPr>
                <w:color w:val="000000"/>
                <w:lang w:eastAsia="x-none"/>
              </w:rPr>
            </w:pPr>
            <w:r>
              <w:rPr>
                <w:color w:val="000000"/>
                <w:lang w:eastAsia="x-none"/>
              </w:rPr>
              <w:t>Option-2: Report NACK on disabled process</w:t>
            </w:r>
          </w:p>
          <w:p w14:paraId="3C50F31C" w14:textId="77777777" w:rsidR="002176A5" w:rsidRDefault="002176A5" w:rsidP="002176A5">
            <w:pPr>
              <w:widowControl/>
              <w:numPr>
                <w:ilvl w:val="1"/>
                <w:numId w:val="38"/>
              </w:numPr>
              <w:jc w:val="left"/>
              <w:rPr>
                <w:color w:val="000000"/>
                <w:lang w:eastAsia="x-none"/>
              </w:rPr>
            </w:pPr>
            <w:r>
              <w:rPr>
                <w:color w:val="000000"/>
                <w:lang w:eastAsia="x-none"/>
              </w:rPr>
              <w:t>Option-3: Reduce codebook size with criteria </w:t>
            </w:r>
          </w:p>
          <w:p w14:paraId="235DADDF" w14:textId="6EF6F8EF" w:rsidR="002176A5" w:rsidRPr="002176A5" w:rsidRDefault="002176A5" w:rsidP="002176A5">
            <w:pPr>
              <w:widowControl/>
              <w:numPr>
                <w:ilvl w:val="0"/>
                <w:numId w:val="38"/>
              </w:numPr>
              <w:jc w:val="left"/>
              <w:rPr>
                <w:color w:val="000000"/>
                <w:lang w:eastAsia="x-none"/>
              </w:rPr>
            </w:pPr>
            <w:r>
              <w:rPr>
                <w:color w:val="000000"/>
                <w:lang w:eastAsia="x-none"/>
              </w:rPr>
              <w:t>FFS: Enhancements for Type-3 HARQ codebook</w:t>
            </w:r>
            <w:bookmarkEnd w:id="6"/>
          </w:p>
        </w:tc>
      </w:tr>
    </w:tbl>
    <w:p w14:paraId="7B3ED7C5" w14:textId="6FB026E0" w:rsidR="00E90217" w:rsidRDefault="00E37EFE" w:rsidP="00A75BA0">
      <w:pPr>
        <w:spacing w:beforeLines="50" w:before="120" w:afterLines="50" w:after="120"/>
        <w:rPr>
          <w:rFonts w:ascii="Times New Roman" w:eastAsia="MS Gothic" w:hAnsi="Times New Roman" w:cs="Times New Roman"/>
          <w:sz w:val="21"/>
          <w:szCs w:val="22"/>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145BB9">
        <w:rPr>
          <w:rFonts w:ascii="Times New Roman" w:hAnsi="Times New Roman" w:cs="Times New Roman"/>
          <w:bCs/>
          <w:iCs/>
          <w:sz w:val="20"/>
          <w:szCs w:val="20"/>
        </w:rPr>
        <w:t xml:space="preserve">related issues on </w:t>
      </w:r>
      <w:r w:rsidR="00E90217">
        <w:rPr>
          <w:rFonts w:ascii="Times New Roman" w:eastAsia="MS Gothic" w:hAnsi="Times New Roman" w:cs="Times New Roman"/>
          <w:sz w:val="21"/>
          <w:szCs w:val="22"/>
        </w:rPr>
        <w:t>e</w:t>
      </w:r>
      <w:r w:rsidR="00E90217" w:rsidRPr="00B271A4">
        <w:rPr>
          <w:rFonts w:ascii="Times New Roman" w:eastAsia="MS Gothic" w:hAnsi="Times New Roman" w:cs="Times New Roman"/>
          <w:sz w:val="21"/>
          <w:szCs w:val="22"/>
        </w:rPr>
        <w:t>nhancements on HARQ for NTN</w:t>
      </w:r>
      <w:r w:rsidR="00E90217">
        <w:rPr>
          <w:rFonts w:ascii="Times New Roman" w:eastAsia="MS Gothic" w:hAnsi="Times New Roman" w:cs="Times New Roman"/>
          <w:sz w:val="21"/>
          <w:szCs w:val="22"/>
        </w:rPr>
        <w:t>.</w:t>
      </w:r>
    </w:p>
    <w:p w14:paraId="53D05CA7" w14:textId="77777777" w:rsidR="009822FA" w:rsidRDefault="009822FA" w:rsidP="00A75BA0">
      <w:pPr>
        <w:spacing w:beforeLines="50" w:before="120" w:afterLines="50" w:after="120"/>
        <w:rPr>
          <w:rFonts w:ascii="Times New Roman" w:hAnsi="Times New Roman" w:cs="Times New Roman"/>
          <w:bCs/>
          <w:iCs/>
          <w:sz w:val="20"/>
          <w:szCs w:val="20"/>
        </w:rPr>
      </w:pPr>
    </w:p>
    <w:p w14:paraId="38F707E1" w14:textId="35DBCBCA" w:rsidR="00017EE7" w:rsidRDefault="00457DEA" w:rsidP="00017EE7">
      <w:pPr>
        <w:pStyle w:val="1"/>
        <w:spacing w:before="120" w:after="120"/>
        <w:rPr>
          <w:rFonts w:ascii="Times New Roman" w:hAnsi="Times New Roman"/>
          <w:sz w:val="21"/>
        </w:rPr>
      </w:pPr>
      <w:r w:rsidRPr="00457DEA">
        <w:rPr>
          <w:rFonts w:ascii="Times New Roman" w:hAnsi="Times New Roman"/>
          <w:sz w:val="21"/>
        </w:rPr>
        <w:t>Enhanced HARQ process ID indication</w:t>
      </w:r>
    </w:p>
    <w:p w14:paraId="66F84204" w14:textId="5DD7E544" w:rsidR="00F61D2A" w:rsidRDefault="00273EA7" w:rsidP="00273EA7">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there was a </w:t>
      </w:r>
      <w:r w:rsidRPr="001F7D84">
        <w:rPr>
          <w:rFonts w:ascii="Times New Roman" w:hAnsi="Times New Roman" w:cs="Times New Roman"/>
          <w:sz w:val="20"/>
          <w:szCs w:val="20"/>
        </w:rPr>
        <w:t>preliminary</w:t>
      </w:r>
      <w:r w:rsidRPr="003767C0">
        <w:rPr>
          <w:rFonts w:ascii="Times New Roman" w:hAnsi="Times New Roman" w:cs="Times New Roman"/>
          <w:sz w:val="20"/>
          <w:szCs w:val="20"/>
        </w:rPr>
        <w:t xml:space="preserve"> </w:t>
      </w:r>
      <w:r>
        <w:rPr>
          <w:rFonts w:ascii="Times New Roman" w:hAnsi="Times New Roman" w:cs="Times New Roman"/>
          <w:sz w:val="20"/>
          <w:szCs w:val="20"/>
        </w:rPr>
        <w:t xml:space="preserve">discussion </w:t>
      </w:r>
      <w:r w:rsidRPr="003767C0">
        <w:rPr>
          <w:rFonts w:ascii="Times New Roman" w:hAnsi="Times New Roman" w:cs="Times New Roman"/>
          <w:sz w:val="20"/>
          <w:szCs w:val="20"/>
        </w:rPr>
        <w:t xml:space="preserve">on </w:t>
      </w:r>
      <w:r w:rsidR="00F61D2A">
        <w:rPr>
          <w:rFonts w:ascii="Times New Roman" w:hAnsi="Times New Roman" w:cs="Times New Roman"/>
          <w:sz w:val="20"/>
          <w:szCs w:val="20"/>
        </w:rPr>
        <w:t>e</w:t>
      </w:r>
      <w:r w:rsidR="00F61D2A" w:rsidRPr="00F61D2A">
        <w:rPr>
          <w:rFonts w:ascii="Times New Roman" w:hAnsi="Times New Roman" w:cs="Times New Roman"/>
          <w:sz w:val="20"/>
          <w:szCs w:val="20"/>
        </w:rPr>
        <w:t>nhanced HARQ process ID indication</w:t>
      </w:r>
      <w:r>
        <w:rPr>
          <w:rFonts w:ascii="Times New Roman" w:hAnsi="Times New Roman" w:cs="Times New Roman"/>
          <w:sz w:val="20"/>
          <w:szCs w:val="20"/>
        </w:rPr>
        <w:t xml:space="preserve">, </w:t>
      </w:r>
      <w:r w:rsidR="00F61D2A">
        <w:rPr>
          <w:rFonts w:ascii="Times New Roman" w:hAnsi="Times New Roman" w:cs="Times New Roman"/>
          <w:sz w:val="20"/>
          <w:szCs w:val="20"/>
        </w:rPr>
        <w:t xml:space="preserve">with the following </w:t>
      </w:r>
      <w:r w:rsidR="00255337">
        <w:rPr>
          <w:rFonts w:ascii="Times New Roman" w:hAnsi="Times New Roman" w:cs="Times New Roman"/>
          <w:sz w:val="20"/>
          <w:szCs w:val="20"/>
        </w:rPr>
        <w:t>agreements achieved.</w:t>
      </w:r>
    </w:p>
    <w:tbl>
      <w:tblPr>
        <w:tblStyle w:val="aff7"/>
        <w:tblW w:w="0" w:type="auto"/>
        <w:tblLook w:val="04A0" w:firstRow="1" w:lastRow="0" w:firstColumn="1" w:lastColumn="0" w:noHBand="0" w:noVBand="1"/>
      </w:tblPr>
      <w:tblGrid>
        <w:gridCol w:w="9962"/>
      </w:tblGrid>
      <w:tr w:rsidR="00DF2A68" w14:paraId="56E5B909" w14:textId="77777777" w:rsidTr="00DF2A68">
        <w:tc>
          <w:tcPr>
            <w:tcW w:w="9962" w:type="dxa"/>
          </w:tcPr>
          <w:p w14:paraId="238F537B" w14:textId="77777777" w:rsidR="00DF2A68" w:rsidRDefault="00DF2A68" w:rsidP="00DF2A68">
            <w:pPr>
              <w:rPr>
                <w:bCs/>
                <w:iCs/>
                <w:color w:val="000000"/>
              </w:rPr>
            </w:pPr>
            <w:r>
              <w:rPr>
                <w:bCs/>
                <w:iCs/>
                <w:color w:val="000000"/>
                <w:highlight w:val="green"/>
              </w:rPr>
              <w:t>Agreement:</w:t>
            </w:r>
          </w:p>
          <w:p w14:paraId="4C825EBD" w14:textId="77777777" w:rsidR="00DF2A68" w:rsidRDefault="00DF2A68" w:rsidP="00DF2A68">
            <w:pPr>
              <w:widowControl/>
              <w:numPr>
                <w:ilvl w:val="0"/>
                <w:numId w:val="37"/>
              </w:numPr>
              <w:jc w:val="left"/>
              <w:rPr>
                <w:color w:val="000000"/>
                <w:lang w:eastAsia="x-none"/>
              </w:rPr>
            </w:pPr>
            <w:bookmarkStart w:id="7" w:name="_Hlk61104604"/>
            <w:r>
              <w:rPr>
                <w:color w:val="000000"/>
                <w:lang w:eastAsia="x-none"/>
              </w:rPr>
              <w:t>Enhanced HARQ process ID ind</w:t>
            </w:r>
            <w:r>
              <w:rPr>
                <w:lang w:eastAsia="x-none"/>
              </w:rPr>
              <w:t>ication is supported for DCI 0-2/1-2 and DCI 0-1/1-1 by at least one of following:</w:t>
            </w:r>
          </w:p>
          <w:p w14:paraId="40795652" w14:textId="77777777" w:rsidR="00DF2A68" w:rsidRDefault="00DF2A68" w:rsidP="00DF2A68">
            <w:pPr>
              <w:widowControl/>
              <w:numPr>
                <w:ilvl w:val="1"/>
                <w:numId w:val="38"/>
              </w:numPr>
              <w:jc w:val="left"/>
              <w:rPr>
                <w:iCs/>
                <w:lang w:eastAsia="x-none"/>
              </w:rPr>
            </w:pPr>
            <w:r>
              <w:rPr>
                <w:iCs/>
                <w:lang w:eastAsia="x-none"/>
              </w:rPr>
              <w:t>Option 1: Slot index as the MSB</w:t>
            </w:r>
          </w:p>
          <w:p w14:paraId="09F16394" w14:textId="77777777" w:rsidR="00DF2A68" w:rsidRDefault="00DF2A68" w:rsidP="00DF2A68">
            <w:pPr>
              <w:widowControl/>
              <w:numPr>
                <w:ilvl w:val="1"/>
                <w:numId w:val="38"/>
              </w:numPr>
              <w:jc w:val="left"/>
              <w:rPr>
                <w:iCs/>
                <w:lang w:eastAsia="x-none"/>
              </w:rPr>
            </w:pPr>
            <w:r>
              <w:rPr>
                <w:iCs/>
                <w:lang w:eastAsia="x-none"/>
              </w:rPr>
              <w:t>Option 1-a:Slot index as the LSB </w:t>
            </w:r>
          </w:p>
          <w:p w14:paraId="0C85EBCD" w14:textId="77777777" w:rsidR="00DF2A68" w:rsidRDefault="00DF2A68" w:rsidP="00DF2A68">
            <w:pPr>
              <w:widowControl/>
              <w:numPr>
                <w:ilvl w:val="1"/>
                <w:numId w:val="38"/>
              </w:numPr>
              <w:jc w:val="left"/>
              <w:rPr>
                <w:iCs/>
                <w:lang w:eastAsia="x-none"/>
              </w:rPr>
            </w:pPr>
            <w:r>
              <w:rPr>
                <w:iCs/>
                <w:lang w:eastAsia="x-none"/>
              </w:rPr>
              <w:t>Option 2: Reusing one bit from other bit field</w:t>
            </w:r>
          </w:p>
          <w:p w14:paraId="08B3D272" w14:textId="77777777" w:rsidR="00DF2A68" w:rsidRDefault="00DF2A68" w:rsidP="00DF2A68">
            <w:pPr>
              <w:widowControl/>
              <w:numPr>
                <w:ilvl w:val="1"/>
                <w:numId w:val="38"/>
              </w:numPr>
              <w:jc w:val="left"/>
              <w:rPr>
                <w:iCs/>
                <w:lang w:eastAsia="x-none"/>
              </w:rPr>
            </w:pPr>
            <w:r>
              <w:rPr>
                <w:iCs/>
                <w:lang w:eastAsia="x-none"/>
              </w:rPr>
              <w:t>Option 3: Extending the HARQ process ID field up to 5 bits </w:t>
            </w:r>
          </w:p>
          <w:bookmarkEnd w:id="7"/>
          <w:p w14:paraId="759D1103" w14:textId="77777777" w:rsidR="00DF2A68" w:rsidRPr="00B75E71" w:rsidRDefault="00DF2A68" w:rsidP="00DF2A68">
            <w:pPr>
              <w:widowControl/>
              <w:numPr>
                <w:ilvl w:val="0"/>
                <w:numId w:val="38"/>
              </w:numPr>
              <w:jc w:val="left"/>
              <w:rPr>
                <w:color w:val="000000"/>
                <w:highlight w:val="yellow"/>
                <w:lang w:eastAsia="x-none"/>
              </w:rPr>
            </w:pPr>
            <w:r w:rsidRPr="00B75E71">
              <w:rPr>
                <w:color w:val="000000"/>
                <w:highlight w:val="yellow"/>
                <w:lang w:eastAsia="x-none"/>
              </w:rPr>
              <w:t>FFS: DCI 0-0/1-0</w:t>
            </w:r>
          </w:p>
          <w:p w14:paraId="2681A6B8" w14:textId="0481D0E4" w:rsidR="00DF2A68" w:rsidRPr="00DF2A68" w:rsidRDefault="00DF2A68" w:rsidP="00DF2A68">
            <w:pPr>
              <w:widowControl/>
              <w:numPr>
                <w:ilvl w:val="0"/>
                <w:numId w:val="38"/>
              </w:numPr>
              <w:jc w:val="left"/>
              <w:rPr>
                <w:color w:val="000000"/>
                <w:lang w:eastAsia="x-none"/>
              </w:rPr>
            </w:pPr>
            <w:r>
              <w:rPr>
                <w:color w:val="000000"/>
                <w:lang w:eastAsia="x-none"/>
              </w:rPr>
              <w:lastRenderedPageBreak/>
              <w:t>Note: 32 is taken as maximal supported HARQ processes number for both UL and DL</w:t>
            </w:r>
          </w:p>
        </w:tc>
      </w:tr>
    </w:tbl>
    <w:p w14:paraId="3E8354A5" w14:textId="40D2D42A" w:rsidR="00255337" w:rsidRDefault="00255337" w:rsidP="00273EA7">
      <w:pPr>
        <w:spacing w:beforeLines="50" w:before="120" w:afterLines="50" w:after="120"/>
        <w:rPr>
          <w:rFonts w:ascii="Times New Roman" w:hAnsi="Times New Roman" w:cs="Times New Roman"/>
          <w:sz w:val="20"/>
          <w:szCs w:val="20"/>
        </w:rPr>
      </w:pPr>
    </w:p>
    <w:p w14:paraId="71F0C6EC" w14:textId="388ADD28" w:rsidR="00B375AD" w:rsidRDefault="00381EA5" w:rsidP="00852804">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F</w:t>
      </w:r>
      <w:r w:rsidRPr="00381EA5">
        <w:rPr>
          <w:rFonts w:ascii="Times New Roman" w:hAnsi="Times New Roman" w:cs="Times New Roman"/>
          <w:sz w:val="20"/>
          <w:szCs w:val="20"/>
        </w:rPr>
        <w:t>or DCI 0-2/1-2 and DCI 0-1/1-1</w:t>
      </w:r>
      <w:r>
        <w:rPr>
          <w:rFonts w:ascii="Times New Roman" w:hAnsi="Times New Roman" w:cs="Times New Roman"/>
          <w:sz w:val="20"/>
          <w:szCs w:val="20"/>
        </w:rPr>
        <w:t>, o</w:t>
      </w:r>
      <w:r w:rsidR="00995856">
        <w:rPr>
          <w:rFonts w:ascii="Times New Roman" w:hAnsi="Times New Roman" w:cs="Times New Roman"/>
          <w:sz w:val="20"/>
          <w:szCs w:val="20"/>
        </w:rPr>
        <w:t>ption 3 is preferred</w:t>
      </w:r>
      <w:r w:rsidR="001620EC">
        <w:rPr>
          <w:rFonts w:ascii="Times New Roman" w:hAnsi="Times New Roman" w:cs="Times New Roman"/>
          <w:sz w:val="20"/>
          <w:szCs w:val="20"/>
        </w:rPr>
        <w:t xml:space="preserve"> for simplification and its ability to provide </w:t>
      </w:r>
      <w:r w:rsidR="009319A7">
        <w:rPr>
          <w:rFonts w:ascii="Times New Roman" w:hAnsi="Times New Roman" w:cs="Times New Roman"/>
          <w:bCs/>
          <w:iCs/>
          <w:sz w:val="20"/>
          <w:szCs w:val="20"/>
        </w:rPr>
        <w:t>minimum</w:t>
      </w:r>
      <w:r w:rsidR="001620EC">
        <w:rPr>
          <w:rFonts w:ascii="Times New Roman" w:hAnsi="Times New Roman" w:cs="Times New Roman"/>
          <w:bCs/>
          <w:iCs/>
          <w:sz w:val="20"/>
          <w:szCs w:val="20"/>
        </w:rPr>
        <w:t xml:space="preserve"> specification impact and maximal scheduling flexibility.</w:t>
      </w:r>
      <w:r w:rsidR="00050AC7">
        <w:rPr>
          <w:rFonts w:ascii="Times New Roman" w:hAnsi="Times New Roman" w:cs="Times New Roman"/>
          <w:bCs/>
          <w:iCs/>
          <w:sz w:val="20"/>
          <w:szCs w:val="20"/>
        </w:rPr>
        <w:t xml:space="preserve"> </w:t>
      </w:r>
      <w:r w:rsidR="00F07585">
        <w:rPr>
          <w:rFonts w:ascii="Times New Roman" w:hAnsi="Times New Roman" w:cs="Times New Roman"/>
          <w:bCs/>
          <w:iCs/>
          <w:sz w:val="20"/>
          <w:szCs w:val="20"/>
        </w:rPr>
        <w:t>Furthermore</w:t>
      </w:r>
      <w:r w:rsidR="00050AC7">
        <w:rPr>
          <w:rFonts w:ascii="Times New Roman" w:hAnsi="Times New Roman" w:cs="Times New Roman"/>
          <w:bCs/>
          <w:iCs/>
          <w:sz w:val="20"/>
          <w:szCs w:val="20"/>
        </w:rPr>
        <w:t xml:space="preserve">, </w:t>
      </w:r>
      <w:r w:rsidR="003F5C3E">
        <w:rPr>
          <w:rFonts w:ascii="Times New Roman" w:hAnsi="Times New Roman" w:cs="Times New Roman"/>
          <w:bCs/>
          <w:iCs/>
          <w:sz w:val="20"/>
          <w:szCs w:val="20"/>
        </w:rPr>
        <w:t xml:space="preserve">the </w:t>
      </w:r>
      <w:r w:rsidR="0099028E">
        <w:rPr>
          <w:rFonts w:ascii="Times New Roman" w:hAnsi="Times New Roman" w:cs="Times New Roman"/>
          <w:bCs/>
          <w:iCs/>
          <w:sz w:val="20"/>
          <w:szCs w:val="20"/>
        </w:rPr>
        <w:t>bit</w:t>
      </w:r>
      <w:r w:rsidR="000A60BB">
        <w:rPr>
          <w:rFonts w:ascii="Times New Roman" w:hAnsi="Times New Roman" w:cs="Times New Roman"/>
          <w:bCs/>
          <w:iCs/>
          <w:sz w:val="20"/>
          <w:szCs w:val="20"/>
        </w:rPr>
        <w:t xml:space="preserve"> size</w:t>
      </w:r>
      <w:r w:rsidR="0099028E">
        <w:rPr>
          <w:rFonts w:ascii="Times New Roman" w:hAnsi="Times New Roman" w:cs="Times New Roman"/>
          <w:bCs/>
          <w:iCs/>
          <w:sz w:val="20"/>
          <w:szCs w:val="20"/>
        </w:rPr>
        <w:t xml:space="preserve"> of </w:t>
      </w:r>
      <w:r w:rsidR="00852804" w:rsidRPr="001816D8">
        <w:rPr>
          <w:rFonts w:ascii="Times New Roman" w:hAnsi="Times New Roman" w:cs="Times New Roman"/>
          <w:sz w:val="20"/>
          <w:szCs w:val="20"/>
        </w:rPr>
        <w:t>HARQ process number</w:t>
      </w:r>
      <w:r w:rsidR="00852804">
        <w:rPr>
          <w:rFonts w:ascii="Times New Roman" w:hAnsi="Times New Roman" w:cs="Times New Roman"/>
          <w:sz w:val="20"/>
          <w:szCs w:val="20"/>
        </w:rPr>
        <w:t xml:space="preserve"> field can be </w:t>
      </w:r>
      <w:r w:rsidR="003F5C3E" w:rsidRPr="005F4DE9">
        <w:rPr>
          <w:rFonts w:ascii="Times New Roman" w:hAnsi="Times New Roman" w:cs="Times New Roman"/>
          <w:bCs/>
          <w:iCs/>
          <w:sz w:val="20"/>
          <w:szCs w:val="20"/>
        </w:rPr>
        <w:t>configured by higher layer parameter</w:t>
      </w:r>
      <w:r w:rsidR="006150B2">
        <w:rPr>
          <w:rFonts w:ascii="Times New Roman" w:hAnsi="Times New Roman" w:cs="Times New Roman"/>
          <w:bCs/>
          <w:iCs/>
          <w:sz w:val="20"/>
          <w:szCs w:val="20"/>
        </w:rPr>
        <w:t>.</w:t>
      </w:r>
    </w:p>
    <w:p w14:paraId="7B0D67D9" w14:textId="1D1FFD13" w:rsidR="00F86F76" w:rsidRDefault="007727C3" w:rsidP="00273EA7">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w:t>
      </w:r>
      <w:r w:rsidRPr="00381EA5">
        <w:rPr>
          <w:rFonts w:ascii="Times New Roman" w:hAnsi="Times New Roman" w:cs="Times New Roman"/>
          <w:sz w:val="20"/>
          <w:szCs w:val="20"/>
        </w:rPr>
        <w:t xml:space="preserve">or </w:t>
      </w:r>
      <w:r>
        <w:rPr>
          <w:rFonts w:ascii="Times New Roman" w:hAnsi="Times New Roman" w:cs="Times New Roman"/>
          <w:sz w:val="20"/>
          <w:szCs w:val="20"/>
        </w:rPr>
        <w:t xml:space="preserve">DCI 0-0/1-0, </w:t>
      </w:r>
      <w:r w:rsidR="0087711A">
        <w:rPr>
          <w:rFonts w:ascii="Times New Roman" w:hAnsi="Times New Roman" w:cs="Times New Roman"/>
          <w:sz w:val="20"/>
          <w:szCs w:val="20"/>
        </w:rPr>
        <w:t>Option 3 is also preferred</w:t>
      </w:r>
      <w:r w:rsidR="00305454">
        <w:rPr>
          <w:rFonts w:ascii="Times New Roman" w:hAnsi="Times New Roman" w:cs="Times New Roman"/>
          <w:sz w:val="20"/>
          <w:szCs w:val="20"/>
        </w:rPr>
        <w:t xml:space="preserve"> </w:t>
      </w:r>
      <w:r w:rsidR="00546B0C">
        <w:rPr>
          <w:rFonts w:ascii="Times New Roman" w:hAnsi="Times New Roman" w:cs="Times New Roman"/>
          <w:sz w:val="20"/>
          <w:szCs w:val="20"/>
        </w:rPr>
        <w:t>to define</w:t>
      </w:r>
      <w:r w:rsidR="002C1937">
        <w:rPr>
          <w:rFonts w:ascii="Times New Roman" w:hAnsi="Times New Roman" w:cs="Times New Roman"/>
          <w:sz w:val="20"/>
          <w:szCs w:val="20"/>
        </w:rPr>
        <w:t xml:space="preserve"> </w:t>
      </w:r>
      <w:r w:rsidR="0081320F">
        <w:rPr>
          <w:rFonts w:ascii="Times New Roman" w:hAnsi="Times New Roman" w:cs="Times New Roman"/>
          <w:sz w:val="20"/>
          <w:szCs w:val="20"/>
        </w:rPr>
        <w:t xml:space="preserve">a </w:t>
      </w:r>
      <w:r w:rsidR="0081320F" w:rsidRPr="0081320F">
        <w:rPr>
          <w:rFonts w:ascii="Times New Roman" w:hAnsi="Times New Roman" w:cs="Times New Roman"/>
          <w:sz w:val="20"/>
          <w:szCs w:val="20"/>
        </w:rPr>
        <w:t>unified solution</w:t>
      </w:r>
      <w:r w:rsidR="00546B0C">
        <w:rPr>
          <w:rFonts w:ascii="Times New Roman" w:hAnsi="Times New Roman" w:cs="Times New Roman"/>
          <w:sz w:val="20"/>
          <w:szCs w:val="20"/>
        </w:rPr>
        <w:t xml:space="preserve"> for all DCI formats</w:t>
      </w:r>
      <w:r w:rsidR="0081320F" w:rsidRPr="0081320F">
        <w:rPr>
          <w:rFonts w:ascii="Times New Roman" w:hAnsi="Times New Roman" w:cs="Times New Roman"/>
          <w:sz w:val="20"/>
          <w:szCs w:val="20"/>
        </w:rPr>
        <w:t>.</w:t>
      </w:r>
    </w:p>
    <w:p w14:paraId="1DD47B72" w14:textId="6CEA369C" w:rsidR="00B87EC9" w:rsidRDefault="003F229A" w:rsidP="003F229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785840">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sidR="00B87EC9">
        <w:rPr>
          <w:rFonts w:ascii="Times New Roman" w:hAnsi="Times New Roman" w:cs="Times New Roman"/>
          <w:sz w:val="20"/>
          <w:szCs w:val="20"/>
        </w:rPr>
        <w:t>e</w:t>
      </w:r>
      <w:r w:rsidR="00B87EC9" w:rsidRPr="003F57DD">
        <w:rPr>
          <w:rFonts w:ascii="Times New Roman" w:hAnsi="Times New Roman" w:cs="Times New Roman"/>
          <w:sz w:val="20"/>
          <w:szCs w:val="20"/>
        </w:rPr>
        <w:t>xtend</w:t>
      </w:r>
      <w:r w:rsidR="00C20EA0">
        <w:rPr>
          <w:rFonts w:ascii="Times New Roman" w:hAnsi="Times New Roman" w:cs="Times New Roman"/>
          <w:sz w:val="20"/>
          <w:szCs w:val="20"/>
        </w:rPr>
        <w:t>ing</w:t>
      </w:r>
      <w:r w:rsidR="00B87EC9" w:rsidRPr="003F57DD">
        <w:rPr>
          <w:rFonts w:ascii="Times New Roman" w:hAnsi="Times New Roman" w:cs="Times New Roman"/>
          <w:sz w:val="20"/>
          <w:szCs w:val="20"/>
        </w:rPr>
        <w:t xml:space="preserve"> the HARQ process ID field up to 5 bits</w:t>
      </w:r>
      <w:r w:rsidR="0055487A">
        <w:rPr>
          <w:rFonts w:ascii="Times New Roman" w:hAnsi="Times New Roman" w:cs="Times New Roman"/>
          <w:sz w:val="20"/>
          <w:szCs w:val="20"/>
        </w:rPr>
        <w:t xml:space="preserve"> </w:t>
      </w:r>
      <w:r w:rsidR="0055487A" w:rsidRPr="007A7E89">
        <w:rPr>
          <w:rFonts w:ascii="Times New Roman" w:hAnsi="Times New Roman" w:cs="Times New Roman"/>
          <w:bCs/>
          <w:sz w:val="20"/>
          <w:szCs w:val="20"/>
        </w:rPr>
        <w:t>for DCI 0-2/1-2 and DCI 0-1/1-1</w:t>
      </w:r>
      <w:r w:rsidR="0055487A">
        <w:rPr>
          <w:rFonts w:ascii="Times New Roman" w:hAnsi="Times New Roman" w:cs="Times New Roman"/>
          <w:bCs/>
          <w:sz w:val="20"/>
          <w:szCs w:val="20"/>
        </w:rPr>
        <w:t>.</w:t>
      </w:r>
    </w:p>
    <w:p w14:paraId="3C70186C" w14:textId="0B8BD249" w:rsidR="0055487A" w:rsidRDefault="0055487A" w:rsidP="0055487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sidR="00C20EA0">
        <w:rPr>
          <w:rFonts w:ascii="Times New Roman" w:hAnsi="Times New Roman" w:cs="Times New Roman"/>
          <w:sz w:val="20"/>
          <w:szCs w:val="20"/>
        </w:rPr>
        <w:t>e</w:t>
      </w:r>
      <w:r w:rsidR="00C20EA0" w:rsidRPr="003F57DD">
        <w:rPr>
          <w:rFonts w:ascii="Times New Roman" w:hAnsi="Times New Roman" w:cs="Times New Roman"/>
          <w:sz w:val="20"/>
          <w:szCs w:val="20"/>
        </w:rPr>
        <w:t>xtend</w:t>
      </w:r>
      <w:r w:rsidR="00C20EA0">
        <w:rPr>
          <w:rFonts w:ascii="Times New Roman" w:hAnsi="Times New Roman" w:cs="Times New Roman"/>
          <w:sz w:val="20"/>
          <w:szCs w:val="20"/>
        </w:rPr>
        <w:t>ing</w:t>
      </w:r>
      <w:r w:rsidR="00C20EA0" w:rsidRPr="003F57DD">
        <w:rPr>
          <w:rFonts w:ascii="Times New Roman" w:hAnsi="Times New Roman" w:cs="Times New Roman"/>
          <w:sz w:val="20"/>
          <w:szCs w:val="20"/>
        </w:rPr>
        <w:t xml:space="preserve"> </w:t>
      </w:r>
      <w:r w:rsidRPr="003F57DD">
        <w:rPr>
          <w:rFonts w:ascii="Times New Roman" w:hAnsi="Times New Roman" w:cs="Times New Roman"/>
          <w:sz w:val="20"/>
          <w:szCs w:val="20"/>
        </w:rPr>
        <w:t>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 xml:space="preserve">for </w:t>
      </w:r>
      <w:r w:rsidR="002E78B4">
        <w:rPr>
          <w:rFonts w:ascii="Times New Roman" w:hAnsi="Times New Roman" w:cs="Times New Roman"/>
          <w:sz w:val="20"/>
          <w:szCs w:val="20"/>
        </w:rPr>
        <w:t>DCI 0-0/1-0</w:t>
      </w:r>
      <w:r>
        <w:rPr>
          <w:rFonts w:ascii="Times New Roman" w:hAnsi="Times New Roman" w:cs="Times New Roman"/>
          <w:bCs/>
          <w:sz w:val="20"/>
          <w:szCs w:val="20"/>
        </w:rPr>
        <w:t>.</w:t>
      </w:r>
    </w:p>
    <w:p w14:paraId="46AAF823" w14:textId="4DD7A256" w:rsidR="0055487A" w:rsidRDefault="0055487A" w:rsidP="003F229A">
      <w:pPr>
        <w:spacing w:beforeLines="50" w:before="120" w:afterLines="50" w:after="120"/>
        <w:rPr>
          <w:rFonts w:ascii="Times New Roman" w:hAnsi="Times New Roman" w:cs="Times New Roman"/>
          <w:bCs/>
          <w:sz w:val="20"/>
          <w:szCs w:val="20"/>
        </w:rPr>
      </w:pPr>
    </w:p>
    <w:p w14:paraId="647B99DA" w14:textId="7EF051CA" w:rsidR="00270CC9" w:rsidRPr="00CC7D16" w:rsidRDefault="00CC7D16" w:rsidP="00CC7D16">
      <w:pPr>
        <w:pStyle w:val="1"/>
        <w:spacing w:before="120" w:after="120"/>
        <w:rPr>
          <w:rFonts w:ascii="Times New Roman" w:hAnsi="Times New Roman"/>
          <w:sz w:val="21"/>
        </w:rPr>
      </w:pPr>
      <w:r w:rsidRPr="00CC7D16">
        <w:rPr>
          <w:rFonts w:ascii="Times New Roman" w:hAnsi="Times New Roman"/>
          <w:sz w:val="21"/>
        </w:rPr>
        <w:t>HARQ codebook enhancements</w:t>
      </w:r>
    </w:p>
    <w:p w14:paraId="78EDFA49" w14:textId="77777777" w:rsidR="00B51E1A" w:rsidRDefault="00B51E1A" w:rsidP="00B51E1A">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there was a </w:t>
      </w:r>
      <w:r w:rsidRPr="001F7D84">
        <w:rPr>
          <w:rFonts w:ascii="Times New Roman" w:hAnsi="Times New Roman" w:cs="Times New Roman"/>
          <w:sz w:val="20"/>
          <w:szCs w:val="20"/>
        </w:rPr>
        <w:t>preliminary</w:t>
      </w:r>
      <w:r w:rsidRPr="003767C0">
        <w:rPr>
          <w:rFonts w:ascii="Times New Roman" w:hAnsi="Times New Roman" w:cs="Times New Roman"/>
          <w:sz w:val="20"/>
          <w:szCs w:val="20"/>
        </w:rPr>
        <w:t xml:space="preserve"> </w:t>
      </w:r>
      <w:r>
        <w:rPr>
          <w:rFonts w:ascii="Times New Roman" w:hAnsi="Times New Roman" w:cs="Times New Roman"/>
          <w:sz w:val="20"/>
          <w:szCs w:val="20"/>
        </w:rPr>
        <w:t xml:space="preserve">discussion </w:t>
      </w:r>
      <w:r w:rsidRPr="003767C0">
        <w:rPr>
          <w:rFonts w:ascii="Times New Roman" w:hAnsi="Times New Roman" w:cs="Times New Roman"/>
          <w:sz w:val="20"/>
          <w:szCs w:val="20"/>
        </w:rPr>
        <w:t xml:space="preserve">on </w:t>
      </w:r>
      <w:r>
        <w:rPr>
          <w:rFonts w:ascii="Times New Roman" w:hAnsi="Times New Roman" w:cs="Times New Roman"/>
          <w:sz w:val="20"/>
          <w:szCs w:val="20"/>
        </w:rPr>
        <w:t>e</w:t>
      </w:r>
      <w:r w:rsidRPr="00F61D2A">
        <w:rPr>
          <w:rFonts w:ascii="Times New Roman" w:hAnsi="Times New Roman" w:cs="Times New Roman"/>
          <w:sz w:val="20"/>
          <w:szCs w:val="20"/>
        </w:rPr>
        <w:t>nhanced HARQ process ID indication</w:t>
      </w:r>
      <w:r>
        <w:rPr>
          <w:rFonts w:ascii="Times New Roman" w:hAnsi="Times New Roman" w:cs="Times New Roman"/>
          <w:sz w:val="20"/>
          <w:szCs w:val="20"/>
        </w:rPr>
        <w:t>, with the following agreements achieved.</w:t>
      </w:r>
    </w:p>
    <w:tbl>
      <w:tblPr>
        <w:tblStyle w:val="aff7"/>
        <w:tblW w:w="0" w:type="auto"/>
        <w:tblLook w:val="04A0" w:firstRow="1" w:lastRow="0" w:firstColumn="1" w:lastColumn="0" w:noHBand="0" w:noVBand="1"/>
      </w:tblPr>
      <w:tblGrid>
        <w:gridCol w:w="9962"/>
      </w:tblGrid>
      <w:tr w:rsidR="004F3BC7" w14:paraId="06555154" w14:textId="77777777" w:rsidTr="004F3BC7">
        <w:tc>
          <w:tcPr>
            <w:tcW w:w="9962" w:type="dxa"/>
          </w:tcPr>
          <w:p w14:paraId="121DA5E9" w14:textId="77777777" w:rsidR="004F3BC7" w:rsidRDefault="004F3BC7" w:rsidP="004F3BC7">
            <w:pPr>
              <w:rPr>
                <w:color w:val="000000"/>
                <w:lang w:eastAsia="x-none"/>
              </w:rPr>
            </w:pPr>
            <w:r>
              <w:rPr>
                <w:color w:val="000000"/>
                <w:highlight w:val="green"/>
                <w:lang w:eastAsia="x-none"/>
              </w:rPr>
              <w:t>Agreement:</w:t>
            </w:r>
          </w:p>
          <w:p w14:paraId="16729D6F" w14:textId="77777777" w:rsidR="004F3BC7" w:rsidRDefault="004F3BC7" w:rsidP="004F3BC7">
            <w:pPr>
              <w:rPr>
                <w:color w:val="000000"/>
                <w:lang w:eastAsia="x-none"/>
              </w:rPr>
            </w:pPr>
            <w:r>
              <w:rPr>
                <w:color w:val="000000"/>
                <w:lang w:eastAsia="x-none"/>
              </w:rPr>
              <w:t>HARQ codebook enhancement is supported as:</w:t>
            </w:r>
          </w:p>
          <w:p w14:paraId="460E713B" w14:textId="77777777" w:rsidR="004F3BC7" w:rsidRDefault="004F3BC7" w:rsidP="004F3BC7">
            <w:pPr>
              <w:widowControl/>
              <w:numPr>
                <w:ilvl w:val="0"/>
                <w:numId w:val="38"/>
              </w:numPr>
              <w:jc w:val="left"/>
              <w:rPr>
                <w:color w:val="000000"/>
                <w:lang w:eastAsia="x-none"/>
              </w:rPr>
            </w:pPr>
            <w:bookmarkStart w:id="8" w:name="_Hlk61119808"/>
            <w:r>
              <w:rPr>
                <w:color w:val="000000"/>
                <w:lang w:eastAsia="x-none"/>
              </w:rPr>
              <w:t>For Type-2 HARQ codebook</w:t>
            </w:r>
            <w:bookmarkEnd w:id="8"/>
            <w:r>
              <w:rPr>
                <w:color w:val="000000"/>
                <w:lang w:eastAsia="x-none"/>
              </w:rPr>
              <w:t>:</w:t>
            </w:r>
          </w:p>
          <w:p w14:paraId="331AD055" w14:textId="77777777" w:rsidR="004F3BC7" w:rsidRDefault="004F3BC7" w:rsidP="004F3BC7">
            <w:pPr>
              <w:widowControl/>
              <w:numPr>
                <w:ilvl w:val="1"/>
                <w:numId w:val="38"/>
              </w:numPr>
              <w:jc w:val="left"/>
              <w:rPr>
                <w:color w:val="000000"/>
                <w:lang w:eastAsia="x-none"/>
              </w:rPr>
            </w:pPr>
            <w:r>
              <w:rPr>
                <w:color w:val="000000"/>
                <w:lang w:eastAsia="x-none"/>
              </w:rPr>
              <w:t>Option-1: Reduce codebook size with:</w:t>
            </w:r>
          </w:p>
          <w:p w14:paraId="26B715F0" w14:textId="77777777" w:rsidR="004F3BC7" w:rsidRDefault="004F3BC7" w:rsidP="004F3BC7">
            <w:pPr>
              <w:widowControl/>
              <w:numPr>
                <w:ilvl w:val="2"/>
                <w:numId w:val="38"/>
              </w:numPr>
              <w:jc w:val="left"/>
              <w:rPr>
                <w:color w:val="000000"/>
                <w:lang w:eastAsia="x-none"/>
              </w:rPr>
            </w:pPr>
            <w:r>
              <w:rPr>
                <w:color w:val="000000"/>
                <w:lang w:eastAsia="x-none"/>
              </w:rPr>
              <w:t>HARQ-ACK codebook only includes HARQ-ACK of PDSCH with feedback-enabled HARQ processes</w:t>
            </w:r>
          </w:p>
          <w:p w14:paraId="58D14F7C" w14:textId="77777777" w:rsidR="004F3BC7" w:rsidRPr="00784325" w:rsidRDefault="004F3BC7" w:rsidP="004F3BC7">
            <w:pPr>
              <w:widowControl/>
              <w:numPr>
                <w:ilvl w:val="3"/>
                <w:numId w:val="38"/>
              </w:numPr>
              <w:jc w:val="left"/>
              <w:rPr>
                <w:color w:val="000000"/>
                <w:highlight w:val="yellow"/>
                <w:lang w:eastAsia="x-none"/>
              </w:rPr>
            </w:pPr>
            <w:r w:rsidRPr="00784325">
              <w:rPr>
                <w:color w:val="000000"/>
                <w:highlight w:val="yellow"/>
                <w:lang w:eastAsia="x-none"/>
              </w:rPr>
              <w:t xml:space="preserve">FFS: the </w:t>
            </w:r>
            <w:bookmarkStart w:id="9" w:name="_Hlk61126135"/>
            <w:r w:rsidRPr="00784325">
              <w:rPr>
                <w:color w:val="000000"/>
                <w:highlight w:val="yellow"/>
                <w:lang w:eastAsia="x-none"/>
              </w:rPr>
              <w:t>details of C-DAI and T-DAI counting for DCI of PDSCH with feedback-enable/disabled HARQ processes</w:t>
            </w:r>
            <w:bookmarkEnd w:id="9"/>
          </w:p>
          <w:p w14:paraId="70E323D5" w14:textId="77777777" w:rsidR="004F3BC7" w:rsidRDefault="004F3BC7" w:rsidP="004F3BC7">
            <w:pPr>
              <w:widowControl/>
              <w:numPr>
                <w:ilvl w:val="2"/>
                <w:numId w:val="38"/>
              </w:numPr>
              <w:jc w:val="left"/>
              <w:rPr>
                <w:color w:val="000000"/>
                <w:lang w:eastAsia="x-none"/>
              </w:rPr>
            </w:pPr>
            <w:r>
              <w:rPr>
                <w:color w:val="000000"/>
                <w:lang w:eastAsia="x-none"/>
              </w:rPr>
              <w:t>FFS: at least DCI for SPS release/SPS PDSCH</w:t>
            </w:r>
          </w:p>
          <w:p w14:paraId="54E28FC6" w14:textId="77777777" w:rsidR="004F3BC7" w:rsidRDefault="004F3BC7" w:rsidP="004F3BC7">
            <w:pPr>
              <w:widowControl/>
              <w:numPr>
                <w:ilvl w:val="1"/>
                <w:numId w:val="38"/>
              </w:numPr>
              <w:jc w:val="left"/>
              <w:rPr>
                <w:color w:val="000000"/>
                <w:lang w:eastAsia="x-none"/>
              </w:rPr>
            </w:pPr>
            <w:r>
              <w:rPr>
                <w:color w:val="000000"/>
                <w:lang w:eastAsia="x-none"/>
              </w:rPr>
              <w:t>Option-2: No enhancement</w:t>
            </w:r>
          </w:p>
          <w:p w14:paraId="12B28044" w14:textId="77777777" w:rsidR="004F3BC7" w:rsidRDefault="004F3BC7" w:rsidP="004F3BC7">
            <w:pPr>
              <w:widowControl/>
              <w:numPr>
                <w:ilvl w:val="1"/>
                <w:numId w:val="38"/>
              </w:numPr>
              <w:jc w:val="left"/>
              <w:rPr>
                <w:color w:val="000000"/>
                <w:lang w:eastAsia="x-none"/>
              </w:rPr>
            </w:pPr>
            <w:r>
              <w:rPr>
                <w:color w:val="000000"/>
                <w:lang w:eastAsia="x-none"/>
              </w:rPr>
              <w:t>Other options are not precluded.</w:t>
            </w:r>
          </w:p>
          <w:p w14:paraId="64EF624E" w14:textId="77777777" w:rsidR="004F3BC7" w:rsidRDefault="004F3BC7" w:rsidP="004F3BC7">
            <w:pPr>
              <w:widowControl/>
              <w:numPr>
                <w:ilvl w:val="0"/>
                <w:numId w:val="38"/>
              </w:numPr>
              <w:jc w:val="left"/>
              <w:rPr>
                <w:color w:val="000000"/>
                <w:lang w:eastAsia="x-none"/>
              </w:rPr>
            </w:pPr>
            <w:r>
              <w:rPr>
                <w:color w:val="000000"/>
                <w:lang w:eastAsia="x-none"/>
              </w:rPr>
              <w:t>For Type-1 HARQ codebook, further discuss is needed with down selection among following options:</w:t>
            </w:r>
          </w:p>
          <w:p w14:paraId="4E9B2D9E" w14:textId="77777777" w:rsidR="004F3BC7" w:rsidRDefault="004F3BC7" w:rsidP="004F3BC7">
            <w:pPr>
              <w:widowControl/>
              <w:numPr>
                <w:ilvl w:val="1"/>
                <w:numId w:val="38"/>
              </w:numPr>
              <w:jc w:val="left"/>
              <w:rPr>
                <w:color w:val="000000"/>
                <w:lang w:eastAsia="x-none"/>
              </w:rPr>
            </w:pPr>
            <w:r>
              <w:rPr>
                <w:color w:val="000000"/>
                <w:lang w:eastAsia="x-none"/>
              </w:rPr>
              <w:t>Option-1: No enhancement;</w:t>
            </w:r>
          </w:p>
          <w:p w14:paraId="3231D3BA" w14:textId="77777777" w:rsidR="004F3BC7" w:rsidRDefault="004F3BC7" w:rsidP="004F3BC7">
            <w:pPr>
              <w:widowControl/>
              <w:numPr>
                <w:ilvl w:val="1"/>
                <w:numId w:val="38"/>
              </w:numPr>
              <w:jc w:val="left"/>
              <w:rPr>
                <w:color w:val="000000"/>
                <w:lang w:eastAsia="x-none"/>
              </w:rPr>
            </w:pPr>
            <w:r>
              <w:rPr>
                <w:color w:val="000000"/>
                <w:lang w:eastAsia="x-none"/>
              </w:rPr>
              <w:t xml:space="preserve">Option-2: </w:t>
            </w:r>
            <w:bookmarkStart w:id="10" w:name="_Hlk61120182"/>
            <w:r>
              <w:rPr>
                <w:color w:val="000000"/>
                <w:lang w:eastAsia="x-none"/>
              </w:rPr>
              <w:t>Report NACK on disabled process</w:t>
            </w:r>
            <w:bookmarkEnd w:id="10"/>
          </w:p>
          <w:p w14:paraId="3C944B6E" w14:textId="77777777" w:rsidR="004F3BC7" w:rsidRDefault="004F3BC7" w:rsidP="004F3BC7">
            <w:pPr>
              <w:widowControl/>
              <w:numPr>
                <w:ilvl w:val="1"/>
                <w:numId w:val="38"/>
              </w:numPr>
              <w:jc w:val="left"/>
              <w:rPr>
                <w:color w:val="000000"/>
                <w:lang w:eastAsia="x-none"/>
              </w:rPr>
            </w:pPr>
            <w:r>
              <w:rPr>
                <w:color w:val="000000"/>
                <w:lang w:eastAsia="x-none"/>
              </w:rPr>
              <w:t xml:space="preserve">Option-3: </w:t>
            </w:r>
            <w:bookmarkStart w:id="11" w:name="_Hlk61120078"/>
            <w:r>
              <w:rPr>
                <w:color w:val="000000"/>
                <w:lang w:eastAsia="x-none"/>
              </w:rPr>
              <w:t>Reduce codebook size with criteria</w:t>
            </w:r>
            <w:bookmarkEnd w:id="11"/>
            <w:r>
              <w:rPr>
                <w:color w:val="000000"/>
                <w:lang w:eastAsia="x-none"/>
              </w:rPr>
              <w:t> </w:t>
            </w:r>
          </w:p>
          <w:p w14:paraId="1AFD6696" w14:textId="201E9208" w:rsidR="004F3BC7" w:rsidRDefault="004F3BC7" w:rsidP="004F3BC7">
            <w:pPr>
              <w:widowControl/>
              <w:numPr>
                <w:ilvl w:val="0"/>
                <w:numId w:val="38"/>
              </w:numPr>
              <w:jc w:val="left"/>
              <w:rPr>
                <w:bCs/>
              </w:rPr>
            </w:pPr>
            <w:r>
              <w:rPr>
                <w:color w:val="000000"/>
                <w:lang w:eastAsia="x-none"/>
              </w:rPr>
              <w:t>FFS: Enhancements for Type-3 HARQ codebook</w:t>
            </w:r>
          </w:p>
        </w:tc>
      </w:tr>
    </w:tbl>
    <w:p w14:paraId="0B40FB52" w14:textId="477692AF" w:rsidR="00270CC9" w:rsidRDefault="00270CC9" w:rsidP="003F229A">
      <w:pPr>
        <w:spacing w:beforeLines="50" w:before="120" w:afterLines="50" w:after="120"/>
        <w:rPr>
          <w:rFonts w:ascii="Times New Roman" w:hAnsi="Times New Roman" w:cs="Times New Roman"/>
          <w:bCs/>
          <w:sz w:val="20"/>
          <w:szCs w:val="20"/>
        </w:rPr>
      </w:pPr>
    </w:p>
    <w:p w14:paraId="4C91E008" w14:textId="074C75C2" w:rsidR="00F10C3C" w:rsidRPr="00EA47EB" w:rsidRDefault="00EA47EB" w:rsidP="00EA47EB">
      <w:pPr>
        <w:spacing w:beforeLines="50" w:before="120" w:afterLines="50" w:after="120"/>
        <w:rPr>
          <w:rFonts w:ascii="Times New Roman" w:hAnsi="Times New Roman" w:cs="Times New Roman"/>
          <w:b/>
          <w:sz w:val="20"/>
          <w:szCs w:val="20"/>
          <w:u w:val="single"/>
        </w:rPr>
      </w:pPr>
      <w:r w:rsidRPr="00EA47EB">
        <w:rPr>
          <w:rFonts w:ascii="Times New Roman" w:hAnsi="Times New Roman" w:cs="Times New Roman"/>
          <w:b/>
          <w:sz w:val="20"/>
          <w:szCs w:val="20"/>
          <w:u w:val="single"/>
        </w:rPr>
        <w:t xml:space="preserve">On </w:t>
      </w:r>
      <w:r w:rsidR="00F10C3C" w:rsidRPr="00EA47EB">
        <w:rPr>
          <w:rFonts w:ascii="Times New Roman" w:hAnsi="Times New Roman" w:cs="Times New Roman"/>
          <w:b/>
          <w:sz w:val="20"/>
          <w:szCs w:val="20"/>
          <w:u w:val="single"/>
        </w:rPr>
        <w:t>enhancements for Type-</w:t>
      </w:r>
      <w:r w:rsidR="004E39CD" w:rsidRPr="00EA47EB">
        <w:rPr>
          <w:rFonts w:ascii="Times New Roman" w:hAnsi="Times New Roman" w:cs="Times New Roman"/>
          <w:b/>
          <w:sz w:val="20"/>
          <w:szCs w:val="20"/>
          <w:u w:val="single"/>
        </w:rPr>
        <w:t>1</w:t>
      </w:r>
      <w:r w:rsidR="00F10C3C" w:rsidRPr="00EA47EB">
        <w:rPr>
          <w:rFonts w:ascii="Times New Roman" w:hAnsi="Times New Roman" w:cs="Times New Roman"/>
          <w:b/>
          <w:sz w:val="20"/>
          <w:szCs w:val="20"/>
          <w:u w:val="single"/>
        </w:rPr>
        <w:t xml:space="preserve"> HARQ codebook</w:t>
      </w:r>
    </w:p>
    <w:p w14:paraId="6B2C200F" w14:textId="6D3D1CEC" w:rsidR="00EA47EB" w:rsidRPr="00AC1C94" w:rsidRDefault="00EA47EB" w:rsidP="00AC1C94">
      <w:pPr>
        <w:spacing w:beforeLines="50" w:before="120" w:afterLines="50" w:after="120"/>
        <w:rPr>
          <w:rFonts w:ascii="Times New Roman" w:hAnsi="Times New Roman" w:cs="Times New Roman"/>
          <w:bCs/>
          <w:sz w:val="20"/>
          <w:szCs w:val="20"/>
        </w:rPr>
      </w:pPr>
      <w:r w:rsidRPr="00AC1C94">
        <w:rPr>
          <w:rFonts w:ascii="Times New Roman" w:hAnsi="Times New Roman" w:cs="Times New Roman"/>
          <w:bCs/>
          <w:sz w:val="20"/>
          <w:szCs w:val="20"/>
        </w:rPr>
        <w:t>W.r.t. Option 3:</w:t>
      </w:r>
      <w:r w:rsidR="00AC1C94">
        <w:rPr>
          <w:rFonts w:ascii="Times New Roman" w:hAnsi="Times New Roman" w:cs="Times New Roman"/>
          <w:bCs/>
          <w:sz w:val="20"/>
          <w:szCs w:val="20"/>
        </w:rPr>
        <w:t xml:space="preserve"> </w:t>
      </w:r>
      <w:r w:rsidR="00AC1C94" w:rsidRPr="00AC1C94">
        <w:rPr>
          <w:rFonts w:ascii="Times New Roman" w:hAnsi="Times New Roman" w:cs="Times New Roman"/>
          <w:bCs/>
          <w:sz w:val="20"/>
          <w:szCs w:val="20"/>
        </w:rPr>
        <w:t>Reduce codebook size with criteria</w:t>
      </w:r>
      <w:r w:rsidR="00FB59CE">
        <w:rPr>
          <w:rFonts w:ascii="Times New Roman" w:hAnsi="Times New Roman" w:cs="Times New Roman"/>
          <w:bCs/>
          <w:sz w:val="20"/>
          <w:szCs w:val="20"/>
        </w:rPr>
        <w:t>,</w:t>
      </w:r>
    </w:p>
    <w:p w14:paraId="698B95E3" w14:textId="23A2F52B" w:rsidR="00FC4FF3" w:rsidRDefault="00EA47EB" w:rsidP="00AC1C94">
      <w:pPr>
        <w:pStyle w:val="aff3"/>
        <w:numPr>
          <w:ilvl w:val="0"/>
          <w:numId w:val="27"/>
        </w:numPr>
        <w:spacing w:before="120" w:after="120"/>
        <w:ind w:firstLineChars="0"/>
        <w:rPr>
          <w:rFonts w:cs="Times New Roman"/>
          <w:bCs/>
          <w:sz w:val="20"/>
          <w:szCs w:val="20"/>
        </w:rPr>
      </w:pPr>
      <w:r w:rsidRPr="00EA47EB">
        <w:rPr>
          <w:rFonts w:eastAsiaTheme="minorEastAsia" w:cs="Times New Roman" w:hint="eastAsia"/>
          <w:bCs/>
          <w:sz w:val="20"/>
          <w:szCs w:val="20"/>
        </w:rPr>
        <w:t>I</w:t>
      </w:r>
      <w:r w:rsidRPr="00EA47EB">
        <w:rPr>
          <w:rFonts w:eastAsiaTheme="minorEastAsia" w:cs="Times New Roman"/>
          <w:bCs/>
          <w:sz w:val="20"/>
          <w:szCs w:val="20"/>
        </w:rPr>
        <w:t xml:space="preserve">f </w:t>
      </w:r>
      <w:r w:rsidRPr="00EA47EB">
        <w:rPr>
          <w:rFonts w:cs="Times New Roman"/>
          <w:bCs/>
          <w:sz w:val="20"/>
          <w:szCs w:val="20"/>
        </w:rPr>
        <w:t>Type</w:t>
      </w:r>
      <w:r w:rsidR="00FA7486">
        <w:rPr>
          <w:rFonts w:cs="Times New Roman"/>
          <w:bCs/>
          <w:sz w:val="20"/>
          <w:szCs w:val="20"/>
        </w:rPr>
        <w:t>-</w:t>
      </w:r>
      <w:r w:rsidRPr="00EA47EB">
        <w:rPr>
          <w:rFonts w:cs="Times New Roman"/>
          <w:bCs/>
          <w:sz w:val="20"/>
          <w:szCs w:val="20"/>
        </w:rPr>
        <w:t xml:space="preserve">1 HARQ-ACK codebook is determined </w:t>
      </w:r>
      <w:r w:rsidRPr="004C2890">
        <w:rPr>
          <w:rFonts w:cs="Times New Roman"/>
          <w:bCs/>
          <w:i/>
          <w:iCs/>
          <w:sz w:val="20"/>
          <w:szCs w:val="20"/>
        </w:rPr>
        <w:t>based on dynamic scheduling</w:t>
      </w:r>
      <w:r w:rsidRPr="00EA47EB">
        <w:rPr>
          <w:rFonts w:cs="Times New Roman"/>
          <w:bCs/>
          <w:sz w:val="20"/>
          <w:szCs w:val="20"/>
        </w:rPr>
        <w:t xml:space="preserve">, </w:t>
      </w:r>
      <w:r w:rsidR="00FC4FF3">
        <w:rPr>
          <w:rFonts w:cs="Times New Roman"/>
          <w:bCs/>
          <w:sz w:val="20"/>
          <w:szCs w:val="20"/>
        </w:rPr>
        <w:t xml:space="preserve">error cases may occur </w:t>
      </w:r>
      <w:r w:rsidR="0031406F">
        <w:rPr>
          <w:rFonts w:cs="Times New Roman"/>
          <w:bCs/>
          <w:sz w:val="20"/>
          <w:szCs w:val="20"/>
        </w:rPr>
        <w:t>due</w:t>
      </w:r>
      <w:r w:rsidR="00FC4FF3">
        <w:rPr>
          <w:rFonts w:cs="Times New Roman"/>
          <w:bCs/>
          <w:sz w:val="20"/>
          <w:szCs w:val="20"/>
        </w:rPr>
        <w:t xml:space="preserve"> to miss detection of </w:t>
      </w:r>
      <w:r w:rsidR="004C2890">
        <w:rPr>
          <w:rFonts w:cs="Times New Roman"/>
          <w:bCs/>
          <w:sz w:val="20"/>
          <w:szCs w:val="20"/>
        </w:rPr>
        <w:t xml:space="preserve">DCI of PDSCH with </w:t>
      </w:r>
      <w:r w:rsidR="004C2890" w:rsidRPr="004C2890">
        <w:rPr>
          <w:rFonts w:cs="Times New Roman"/>
          <w:bCs/>
          <w:sz w:val="20"/>
          <w:szCs w:val="20"/>
        </w:rPr>
        <w:t>feedback-</w:t>
      </w:r>
      <w:r w:rsidR="00FC4FF3" w:rsidRPr="00EA47EB">
        <w:rPr>
          <w:rFonts w:cs="Times New Roman"/>
          <w:bCs/>
          <w:sz w:val="20"/>
          <w:szCs w:val="20"/>
        </w:rPr>
        <w:t>disabled HARQ process</w:t>
      </w:r>
      <w:r w:rsidR="00FC4FF3">
        <w:rPr>
          <w:rFonts w:cs="Times New Roman"/>
          <w:bCs/>
          <w:sz w:val="20"/>
          <w:szCs w:val="20"/>
        </w:rPr>
        <w:t>.</w:t>
      </w:r>
    </w:p>
    <w:p w14:paraId="0774AAF3" w14:textId="7DD8FD2E" w:rsidR="00D44D68" w:rsidRPr="00E53F34" w:rsidRDefault="00B548D8" w:rsidP="00127F0E">
      <w:pPr>
        <w:pStyle w:val="aff3"/>
        <w:numPr>
          <w:ilvl w:val="1"/>
          <w:numId w:val="27"/>
        </w:numPr>
        <w:spacing w:before="120" w:after="120"/>
        <w:ind w:firstLineChars="0"/>
        <w:rPr>
          <w:rFonts w:cs="Times New Roman"/>
          <w:bCs/>
          <w:sz w:val="20"/>
          <w:szCs w:val="20"/>
        </w:rPr>
      </w:pPr>
      <w:r w:rsidRPr="00E53F34">
        <w:rPr>
          <w:rFonts w:eastAsiaTheme="minorEastAsia" w:cs="Times New Roman" w:hint="eastAsia"/>
          <w:bCs/>
          <w:sz w:val="20"/>
          <w:szCs w:val="20"/>
        </w:rPr>
        <w:t>A</w:t>
      </w:r>
      <w:r w:rsidRPr="00E53F34">
        <w:rPr>
          <w:rFonts w:eastAsiaTheme="minorEastAsia" w:cs="Times New Roman"/>
          <w:bCs/>
          <w:sz w:val="20"/>
          <w:szCs w:val="20"/>
        </w:rPr>
        <w:t>s shown in Figure</w:t>
      </w:r>
      <w:r w:rsidR="00AD3E56" w:rsidRPr="00E53F34">
        <w:rPr>
          <w:rFonts w:eastAsiaTheme="minorEastAsia" w:cs="Times New Roman"/>
          <w:bCs/>
          <w:sz w:val="20"/>
          <w:szCs w:val="20"/>
        </w:rPr>
        <w:t xml:space="preserve"> 1</w:t>
      </w:r>
      <w:r w:rsidR="001C7B8C" w:rsidRPr="00E53F34">
        <w:rPr>
          <w:rFonts w:eastAsiaTheme="minorEastAsia" w:cs="Times New Roman"/>
          <w:bCs/>
          <w:sz w:val="20"/>
          <w:szCs w:val="20"/>
        </w:rPr>
        <w:t xml:space="preserve"> (a)</w:t>
      </w:r>
      <w:r w:rsidRPr="00E53F34">
        <w:rPr>
          <w:rFonts w:eastAsiaTheme="minorEastAsia" w:cs="Times New Roman"/>
          <w:bCs/>
          <w:sz w:val="20"/>
          <w:szCs w:val="20"/>
        </w:rPr>
        <w:t xml:space="preserve">, </w:t>
      </w:r>
      <w:r w:rsidR="00F51111" w:rsidRPr="00E53F34">
        <w:rPr>
          <w:rFonts w:eastAsiaTheme="minorEastAsia" w:cs="Times New Roman"/>
          <w:bCs/>
          <w:sz w:val="20"/>
          <w:szCs w:val="20"/>
        </w:rPr>
        <w:t>gNB</w:t>
      </w:r>
      <w:r w:rsidR="009229AF" w:rsidRPr="00E53F34">
        <w:rPr>
          <w:rFonts w:eastAsiaTheme="minorEastAsia" w:cs="Times New Roman"/>
          <w:bCs/>
          <w:sz w:val="20"/>
          <w:szCs w:val="20"/>
        </w:rPr>
        <w:t xml:space="preserve"> </w:t>
      </w:r>
      <w:r w:rsidR="00BE1185" w:rsidRPr="00E53F34">
        <w:rPr>
          <w:rFonts w:eastAsiaTheme="minorEastAsia" w:cs="Times New Roman"/>
          <w:bCs/>
          <w:sz w:val="20"/>
          <w:szCs w:val="20"/>
        </w:rPr>
        <w:t xml:space="preserve">transmits </w:t>
      </w:r>
      <w:r w:rsidR="006B379A" w:rsidRPr="00E53F34">
        <w:rPr>
          <w:rFonts w:eastAsiaTheme="minorEastAsia" w:cs="Times New Roman"/>
          <w:bCs/>
          <w:sz w:val="20"/>
          <w:szCs w:val="20"/>
        </w:rPr>
        <w:t>PDSCH</w:t>
      </w:r>
      <w:r w:rsidR="00E2373A" w:rsidRPr="00E53F34">
        <w:rPr>
          <w:rFonts w:eastAsiaTheme="minorEastAsia" w:cs="Times New Roman"/>
          <w:bCs/>
          <w:sz w:val="20"/>
          <w:szCs w:val="20"/>
        </w:rPr>
        <w:t>s</w:t>
      </w:r>
      <w:r w:rsidR="006B379A" w:rsidRPr="00E53F34">
        <w:rPr>
          <w:rFonts w:eastAsiaTheme="minorEastAsia" w:cs="Times New Roman"/>
          <w:bCs/>
          <w:sz w:val="20"/>
          <w:szCs w:val="20"/>
        </w:rPr>
        <w:t xml:space="preserve"> </w:t>
      </w:r>
      <w:r w:rsidR="00E20FF6" w:rsidRPr="00E53F34">
        <w:rPr>
          <w:rFonts w:eastAsiaTheme="minorEastAsia" w:cs="Times New Roman"/>
          <w:bCs/>
          <w:sz w:val="20"/>
          <w:szCs w:val="20"/>
        </w:rPr>
        <w:t xml:space="preserve">with </w:t>
      </w:r>
      <w:r w:rsidR="00E20FF6" w:rsidRPr="00E53F34">
        <w:rPr>
          <w:rFonts w:cs="Times New Roman"/>
          <w:bCs/>
          <w:sz w:val="20"/>
          <w:szCs w:val="20"/>
        </w:rPr>
        <w:t>feedback-{</w:t>
      </w:r>
      <w:r w:rsidR="0024521A" w:rsidRPr="00E53F34">
        <w:rPr>
          <w:rFonts w:cs="Times New Roman"/>
          <w:bCs/>
          <w:sz w:val="20"/>
          <w:szCs w:val="20"/>
        </w:rPr>
        <w:t xml:space="preserve">enabled, </w:t>
      </w:r>
      <w:r w:rsidR="00E20FF6" w:rsidRPr="00E53F34">
        <w:rPr>
          <w:rFonts w:cs="Times New Roman"/>
          <w:bCs/>
          <w:sz w:val="20"/>
          <w:szCs w:val="20"/>
        </w:rPr>
        <w:t xml:space="preserve">disabled, enable, disabled} HARQ process </w:t>
      </w:r>
      <w:r w:rsidR="00FD0A64" w:rsidRPr="00E53F34">
        <w:rPr>
          <w:rFonts w:cs="Times New Roman"/>
          <w:bCs/>
          <w:sz w:val="20"/>
          <w:szCs w:val="20"/>
        </w:rPr>
        <w:t>from</w:t>
      </w:r>
      <w:r w:rsidR="00E20FF6" w:rsidRPr="00E53F34">
        <w:rPr>
          <w:rFonts w:cs="Times New Roman"/>
          <w:bCs/>
          <w:sz w:val="20"/>
          <w:szCs w:val="20"/>
        </w:rPr>
        <w:t xml:space="preserve"> slots n to</w:t>
      </w:r>
      <w:r w:rsidR="00FD0A64" w:rsidRPr="00E53F34">
        <w:rPr>
          <w:rFonts w:cs="Times New Roman"/>
          <w:bCs/>
          <w:sz w:val="20"/>
          <w:szCs w:val="20"/>
        </w:rPr>
        <w:t xml:space="preserve"> slot</w:t>
      </w:r>
      <w:r w:rsidR="00E20FF6" w:rsidRPr="00E53F34">
        <w:rPr>
          <w:rFonts w:cs="Times New Roman"/>
          <w:bCs/>
          <w:sz w:val="20"/>
          <w:szCs w:val="20"/>
        </w:rPr>
        <w:t xml:space="preserve"> n+3.</w:t>
      </w:r>
      <w:r w:rsidR="00E53F34" w:rsidRPr="00E53F34">
        <w:rPr>
          <w:rFonts w:cs="Times New Roman"/>
          <w:bCs/>
          <w:sz w:val="20"/>
          <w:szCs w:val="20"/>
        </w:rPr>
        <w:t xml:space="preserve"> </w:t>
      </w:r>
      <w:r w:rsidR="00A311E9" w:rsidRPr="00E53F34">
        <w:rPr>
          <w:rFonts w:eastAsiaTheme="minorEastAsia" w:cs="Times New Roman" w:hint="eastAsia"/>
          <w:bCs/>
          <w:sz w:val="20"/>
          <w:szCs w:val="20"/>
        </w:rPr>
        <w:t>I</w:t>
      </w:r>
      <w:r w:rsidR="00A311E9" w:rsidRPr="00E53F34">
        <w:rPr>
          <w:rFonts w:eastAsiaTheme="minorEastAsia" w:cs="Times New Roman"/>
          <w:bCs/>
          <w:sz w:val="20"/>
          <w:szCs w:val="20"/>
        </w:rPr>
        <w:t>n</w:t>
      </w:r>
      <w:r w:rsidR="00FB5BE3">
        <w:rPr>
          <w:rFonts w:eastAsiaTheme="minorEastAsia" w:cs="Times New Roman"/>
          <w:bCs/>
          <w:sz w:val="20"/>
          <w:szCs w:val="20"/>
        </w:rPr>
        <w:t xml:space="preserve"> the</w:t>
      </w:r>
      <w:r w:rsidR="00A311E9" w:rsidRPr="00E53F34">
        <w:rPr>
          <w:rFonts w:eastAsiaTheme="minorEastAsia" w:cs="Times New Roman"/>
          <w:bCs/>
          <w:sz w:val="20"/>
          <w:szCs w:val="20"/>
        </w:rPr>
        <w:t xml:space="preserve"> ideal case</w:t>
      </w:r>
      <w:r w:rsidR="00FA2B81" w:rsidRPr="00E53F34">
        <w:rPr>
          <w:rFonts w:eastAsiaTheme="minorEastAsia" w:cs="Times New Roman"/>
          <w:bCs/>
          <w:sz w:val="20"/>
          <w:szCs w:val="20"/>
        </w:rPr>
        <w:t>,</w:t>
      </w:r>
      <w:r w:rsidR="0055361B" w:rsidRPr="00E53F34">
        <w:rPr>
          <w:rFonts w:eastAsiaTheme="minorEastAsia" w:cs="Times New Roman"/>
          <w:bCs/>
          <w:sz w:val="20"/>
          <w:szCs w:val="20"/>
        </w:rPr>
        <w:t xml:space="preserve"> </w:t>
      </w:r>
      <w:r w:rsidR="00A311E9" w:rsidRPr="00E53F34">
        <w:rPr>
          <w:rFonts w:eastAsiaTheme="minorEastAsia" w:cs="Times New Roman"/>
          <w:bCs/>
          <w:sz w:val="20"/>
          <w:szCs w:val="20"/>
        </w:rPr>
        <w:t>all DCI</w:t>
      </w:r>
      <w:r w:rsidR="00375270" w:rsidRPr="00E53F34">
        <w:rPr>
          <w:rFonts w:eastAsiaTheme="minorEastAsia" w:cs="Times New Roman"/>
          <w:bCs/>
          <w:sz w:val="20"/>
          <w:szCs w:val="20"/>
        </w:rPr>
        <w:t>s</w:t>
      </w:r>
      <w:r w:rsidR="00A311E9" w:rsidRPr="00E53F34">
        <w:rPr>
          <w:rFonts w:eastAsiaTheme="minorEastAsia" w:cs="Times New Roman"/>
          <w:bCs/>
          <w:sz w:val="20"/>
          <w:szCs w:val="20"/>
        </w:rPr>
        <w:t xml:space="preserve"> </w:t>
      </w:r>
      <w:r w:rsidR="009558B3" w:rsidRPr="00E53F34">
        <w:rPr>
          <w:rFonts w:eastAsiaTheme="minorEastAsia" w:cs="Times New Roman"/>
          <w:bCs/>
          <w:sz w:val="20"/>
          <w:szCs w:val="20"/>
        </w:rPr>
        <w:t xml:space="preserve">of </w:t>
      </w:r>
      <w:r w:rsidR="009558B3" w:rsidRPr="00E53F34">
        <w:rPr>
          <w:rFonts w:cs="Times New Roman"/>
          <w:bCs/>
          <w:sz w:val="20"/>
          <w:szCs w:val="20"/>
        </w:rPr>
        <w:t xml:space="preserve">PDSCH </w:t>
      </w:r>
      <w:r w:rsidR="00D44D68" w:rsidRPr="00E53F34">
        <w:rPr>
          <w:rFonts w:cs="Times New Roman"/>
          <w:bCs/>
          <w:sz w:val="20"/>
          <w:szCs w:val="20"/>
        </w:rPr>
        <w:t>can be</w:t>
      </w:r>
      <w:r w:rsidR="009558B3" w:rsidRPr="00E53F34">
        <w:rPr>
          <w:rFonts w:cs="Times New Roman"/>
          <w:bCs/>
          <w:sz w:val="20"/>
          <w:szCs w:val="20"/>
        </w:rPr>
        <w:t xml:space="preserve"> </w:t>
      </w:r>
      <w:r w:rsidR="00747344" w:rsidRPr="00E53F34">
        <w:rPr>
          <w:rFonts w:cs="Times New Roman"/>
          <w:bCs/>
          <w:sz w:val="20"/>
          <w:szCs w:val="20"/>
        </w:rPr>
        <w:t xml:space="preserve">correctly </w:t>
      </w:r>
      <w:r w:rsidR="00180B1E" w:rsidRPr="00E53F34">
        <w:rPr>
          <w:rFonts w:cs="Times New Roman"/>
          <w:bCs/>
          <w:sz w:val="20"/>
          <w:szCs w:val="20"/>
        </w:rPr>
        <w:t>received</w:t>
      </w:r>
      <w:r w:rsidR="00747344" w:rsidRPr="00E53F34">
        <w:rPr>
          <w:rFonts w:cs="Times New Roman"/>
          <w:bCs/>
          <w:sz w:val="20"/>
          <w:szCs w:val="20"/>
        </w:rPr>
        <w:t xml:space="preserve"> by UE</w:t>
      </w:r>
      <w:r w:rsidR="00D44D68" w:rsidRPr="00E53F34">
        <w:rPr>
          <w:rFonts w:cs="Times New Roman"/>
          <w:bCs/>
          <w:sz w:val="20"/>
          <w:szCs w:val="20"/>
        </w:rPr>
        <w:t>.</w:t>
      </w:r>
      <w:r w:rsidR="00732CFA" w:rsidRPr="00E53F34">
        <w:rPr>
          <w:rFonts w:cs="Times New Roman"/>
          <w:bCs/>
          <w:sz w:val="20"/>
          <w:szCs w:val="20"/>
        </w:rPr>
        <w:t xml:space="preserve"> gNB expects </w:t>
      </w:r>
      <w:r w:rsidR="00FA262A" w:rsidRPr="00E53F34">
        <w:rPr>
          <w:rFonts w:cs="Times New Roman"/>
          <w:bCs/>
          <w:sz w:val="20"/>
          <w:szCs w:val="20"/>
        </w:rPr>
        <w:t xml:space="preserve">UE to </w:t>
      </w:r>
      <w:r w:rsidR="00A36ADB" w:rsidRPr="00E53F34">
        <w:rPr>
          <w:rFonts w:cs="Times New Roman"/>
          <w:bCs/>
          <w:sz w:val="20"/>
          <w:szCs w:val="20"/>
        </w:rPr>
        <w:t>report</w:t>
      </w:r>
      <w:r w:rsidR="00FA262A" w:rsidRPr="00E53F34">
        <w:rPr>
          <w:rFonts w:cs="Times New Roman"/>
          <w:bCs/>
          <w:sz w:val="20"/>
          <w:szCs w:val="20"/>
        </w:rPr>
        <w:t xml:space="preserve"> </w:t>
      </w:r>
      <w:r w:rsidR="00525BFB" w:rsidRPr="00E53F34">
        <w:rPr>
          <w:rFonts w:cs="Times New Roman"/>
          <w:bCs/>
          <w:sz w:val="20"/>
          <w:szCs w:val="20"/>
        </w:rPr>
        <w:t xml:space="preserve">Type-1 HARQ-ACK codebook with 2 bit, including ACK/NACKs for </w:t>
      </w:r>
      <w:r w:rsidR="00525BFB" w:rsidRPr="00E53F34">
        <w:rPr>
          <w:rFonts w:eastAsiaTheme="minorEastAsia" w:cs="Times New Roman"/>
          <w:bCs/>
          <w:sz w:val="20"/>
          <w:szCs w:val="20"/>
        </w:rPr>
        <w:t xml:space="preserve">PDSCHs with </w:t>
      </w:r>
      <w:r w:rsidR="00525BFB" w:rsidRPr="00E53F34">
        <w:rPr>
          <w:rFonts w:cs="Times New Roman"/>
          <w:bCs/>
          <w:sz w:val="20"/>
          <w:szCs w:val="20"/>
        </w:rPr>
        <w:t>feedback-enabled HARQ process at slot n+1 and slot n+2</w:t>
      </w:r>
      <w:r w:rsidR="00785505" w:rsidRPr="00E53F34">
        <w:rPr>
          <w:rFonts w:cs="Times New Roman"/>
          <w:bCs/>
          <w:sz w:val="20"/>
          <w:szCs w:val="20"/>
        </w:rPr>
        <w:t>.</w:t>
      </w:r>
    </w:p>
    <w:p w14:paraId="28F81BE4" w14:textId="08E7E375" w:rsidR="00785505" w:rsidRDefault="00785505" w:rsidP="00785505">
      <w:pPr>
        <w:pStyle w:val="aff3"/>
        <w:numPr>
          <w:ilvl w:val="1"/>
          <w:numId w:val="27"/>
        </w:numPr>
        <w:spacing w:before="120" w:after="120"/>
        <w:ind w:firstLineChars="0"/>
        <w:rPr>
          <w:rFonts w:cs="Times New Roman"/>
          <w:bCs/>
          <w:sz w:val="20"/>
          <w:szCs w:val="20"/>
        </w:rPr>
      </w:pPr>
      <w:r>
        <w:rPr>
          <w:rFonts w:eastAsiaTheme="minorEastAsia" w:cs="Times New Roman" w:hint="eastAsia"/>
          <w:bCs/>
          <w:sz w:val="20"/>
          <w:szCs w:val="20"/>
        </w:rPr>
        <w:t>N</w:t>
      </w:r>
      <w:r>
        <w:rPr>
          <w:rFonts w:eastAsiaTheme="minorEastAsia" w:cs="Times New Roman"/>
          <w:bCs/>
          <w:sz w:val="20"/>
          <w:szCs w:val="20"/>
        </w:rPr>
        <w:t xml:space="preserve">evertheless, </w:t>
      </w:r>
      <w:r w:rsidR="00F315C3">
        <w:rPr>
          <w:rFonts w:eastAsiaTheme="minorEastAsia" w:cs="Times New Roman"/>
          <w:bCs/>
          <w:sz w:val="20"/>
          <w:szCs w:val="20"/>
        </w:rPr>
        <w:t xml:space="preserve">as shown in Figure 1 (b) and 1 (c), </w:t>
      </w:r>
      <w:r w:rsidR="00972580">
        <w:rPr>
          <w:rFonts w:eastAsiaTheme="minorEastAsia" w:cs="Times New Roman"/>
          <w:bCs/>
          <w:sz w:val="20"/>
          <w:szCs w:val="20"/>
        </w:rPr>
        <w:t xml:space="preserve">if </w:t>
      </w:r>
      <w:r w:rsidR="00EB363C">
        <w:rPr>
          <w:rFonts w:eastAsiaTheme="minorEastAsia" w:cs="Times New Roman"/>
          <w:bCs/>
          <w:sz w:val="20"/>
          <w:szCs w:val="20"/>
        </w:rPr>
        <w:t xml:space="preserve">any </w:t>
      </w:r>
      <w:r w:rsidR="007C0D31">
        <w:rPr>
          <w:rFonts w:eastAsiaTheme="minorEastAsia" w:cs="Times New Roman"/>
          <w:bCs/>
          <w:sz w:val="20"/>
          <w:szCs w:val="20"/>
        </w:rPr>
        <w:t xml:space="preserve">DCI of </w:t>
      </w:r>
      <w:r w:rsidR="007C0D31">
        <w:rPr>
          <w:rFonts w:cs="Times New Roman"/>
          <w:bCs/>
          <w:sz w:val="20"/>
          <w:szCs w:val="20"/>
        </w:rPr>
        <w:t>PDSCH</w:t>
      </w:r>
      <w:r w:rsidR="00400F72">
        <w:rPr>
          <w:rFonts w:cs="Times New Roman"/>
          <w:bCs/>
          <w:sz w:val="20"/>
          <w:szCs w:val="20"/>
        </w:rPr>
        <w:t xml:space="preserve"> </w:t>
      </w:r>
      <w:r w:rsidR="008E4B11" w:rsidRPr="006B379A">
        <w:rPr>
          <w:rFonts w:eastAsiaTheme="minorEastAsia" w:cs="Times New Roman"/>
          <w:bCs/>
          <w:sz w:val="20"/>
          <w:szCs w:val="20"/>
        </w:rPr>
        <w:t>with</w:t>
      </w:r>
      <w:r w:rsidR="008E4B11">
        <w:rPr>
          <w:rFonts w:eastAsiaTheme="minorEastAsia" w:cs="Times New Roman"/>
          <w:bCs/>
          <w:sz w:val="20"/>
          <w:szCs w:val="20"/>
        </w:rPr>
        <w:t xml:space="preserve"> </w:t>
      </w:r>
      <w:r w:rsidR="008E4B11" w:rsidRPr="004D7449">
        <w:rPr>
          <w:rFonts w:cs="Times New Roman"/>
          <w:bCs/>
          <w:sz w:val="20"/>
          <w:szCs w:val="20"/>
        </w:rPr>
        <w:t>feedback-</w:t>
      </w:r>
      <w:r w:rsidR="008E4B11">
        <w:rPr>
          <w:rFonts w:cs="Times New Roman"/>
          <w:bCs/>
          <w:sz w:val="20"/>
          <w:szCs w:val="20"/>
        </w:rPr>
        <w:t xml:space="preserve">disabled </w:t>
      </w:r>
      <w:r w:rsidR="008E4B11" w:rsidRPr="006B379A">
        <w:rPr>
          <w:rFonts w:cs="Times New Roman"/>
          <w:bCs/>
          <w:sz w:val="20"/>
          <w:szCs w:val="20"/>
        </w:rPr>
        <w:t>HARQ process</w:t>
      </w:r>
      <w:r w:rsidR="008E4B11">
        <w:rPr>
          <w:rFonts w:cs="Times New Roman"/>
          <w:bCs/>
          <w:sz w:val="20"/>
          <w:szCs w:val="20"/>
        </w:rPr>
        <w:t xml:space="preserve"> was </w:t>
      </w:r>
      <w:r w:rsidR="001E5F0F">
        <w:rPr>
          <w:rFonts w:cs="Times New Roman"/>
          <w:bCs/>
          <w:sz w:val="20"/>
          <w:szCs w:val="20"/>
        </w:rPr>
        <w:t>miss</w:t>
      </w:r>
      <w:r w:rsidR="004B7740">
        <w:rPr>
          <w:rFonts w:cs="Times New Roman"/>
          <w:bCs/>
          <w:sz w:val="20"/>
          <w:szCs w:val="20"/>
        </w:rPr>
        <w:t>-</w:t>
      </w:r>
      <w:r w:rsidR="0008072F">
        <w:rPr>
          <w:rFonts w:cs="Times New Roman"/>
          <w:bCs/>
          <w:sz w:val="20"/>
          <w:szCs w:val="20"/>
        </w:rPr>
        <w:t>detected</w:t>
      </w:r>
      <w:r w:rsidR="001E5F0F">
        <w:rPr>
          <w:rFonts w:cs="Times New Roman"/>
          <w:bCs/>
          <w:sz w:val="20"/>
          <w:szCs w:val="20"/>
        </w:rPr>
        <w:t xml:space="preserve"> </w:t>
      </w:r>
      <w:r w:rsidR="0008072F">
        <w:rPr>
          <w:rFonts w:cs="Times New Roman"/>
          <w:bCs/>
          <w:sz w:val="20"/>
          <w:szCs w:val="20"/>
        </w:rPr>
        <w:t>by the UE</w:t>
      </w:r>
      <w:r w:rsidR="00646C54">
        <w:rPr>
          <w:rFonts w:cs="Times New Roman"/>
          <w:bCs/>
          <w:sz w:val="20"/>
          <w:szCs w:val="20"/>
        </w:rPr>
        <w:t xml:space="preserve">, </w:t>
      </w:r>
      <w:r w:rsidR="00E51233">
        <w:rPr>
          <w:rFonts w:cs="Times New Roman"/>
          <w:bCs/>
          <w:sz w:val="20"/>
          <w:szCs w:val="20"/>
        </w:rPr>
        <w:t xml:space="preserve">the UE will determine </w:t>
      </w:r>
      <w:r w:rsidR="009832A0" w:rsidRPr="00EA47EB">
        <w:rPr>
          <w:rFonts w:cs="Times New Roman"/>
          <w:bCs/>
          <w:sz w:val="20"/>
          <w:szCs w:val="20"/>
        </w:rPr>
        <w:t>Type</w:t>
      </w:r>
      <w:r w:rsidR="009832A0">
        <w:rPr>
          <w:rFonts w:cs="Times New Roman"/>
          <w:bCs/>
          <w:sz w:val="20"/>
          <w:szCs w:val="20"/>
        </w:rPr>
        <w:t>-</w:t>
      </w:r>
      <w:r w:rsidR="009832A0" w:rsidRPr="00EA47EB">
        <w:rPr>
          <w:rFonts w:cs="Times New Roman"/>
          <w:bCs/>
          <w:sz w:val="20"/>
          <w:szCs w:val="20"/>
        </w:rPr>
        <w:t>1 HARQ-ACK codebook</w:t>
      </w:r>
      <w:r w:rsidR="009832A0">
        <w:rPr>
          <w:rFonts w:cs="Times New Roman"/>
          <w:bCs/>
          <w:sz w:val="20"/>
          <w:szCs w:val="20"/>
        </w:rPr>
        <w:t xml:space="preserve"> with 3 bit</w:t>
      </w:r>
      <w:r w:rsidR="002E2213">
        <w:rPr>
          <w:rFonts w:cs="Times New Roman"/>
          <w:bCs/>
          <w:sz w:val="20"/>
          <w:szCs w:val="20"/>
        </w:rPr>
        <w:t xml:space="preserve">, resulting </w:t>
      </w:r>
      <w:r w:rsidR="00F315C3">
        <w:rPr>
          <w:rFonts w:cs="Times New Roman"/>
          <w:bCs/>
          <w:sz w:val="20"/>
          <w:szCs w:val="20"/>
        </w:rPr>
        <w:t xml:space="preserve">in </w:t>
      </w:r>
      <w:r w:rsidR="00CE2461">
        <w:rPr>
          <w:rFonts w:cs="Times New Roman"/>
          <w:bCs/>
          <w:sz w:val="20"/>
          <w:szCs w:val="20"/>
        </w:rPr>
        <w:t xml:space="preserve">miss understanding </w:t>
      </w:r>
      <w:r w:rsidR="00771422">
        <w:rPr>
          <w:rFonts w:cs="Times New Roman"/>
          <w:bCs/>
          <w:sz w:val="20"/>
          <w:szCs w:val="20"/>
        </w:rPr>
        <w:t xml:space="preserve">on </w:t>
      </w:r>
      <w:r w:rsidR="00F31A3E" w:rsidRPr="00EA47EB">
        <w:rPr>
          <w:rFonts w:cs="Times New Roman"/>
          <w:bCs/>
          <w:sz w:val="20"/>
          <w:szCs w:val="20"/>
        </w:rPr>
        <w:t xml:space="preserve">the bit size of </w:t>
      </w:r>
      <w:r w:rsidR="008852FA">
        <w:rPr>
          <w:rFonts w:cs="Times New Roman"/>
          <w:bCs/>
          <w:sz w:val="20"/>
          <w:szCs w:val="20"/>
        </w:rPr>
        <w:t xml:space="preserve">the </w:t>
      </w:r>
      <w:r w:rsidR="00F31A3E" w:rsidRPr="00EA47EB">
        <w:rPr>
          <w:rFonts w:cs="Times New Roman"/>
          <w:bCs/>
          <w:sz w:val="20"/>
          <w:szCs w:val="20"/>
        </w:rPr>
        <w:t>Type-1 HARQ-ACK codebook</w:t>
      </w:r>
      <w:r w:rsidR="005238A9">
        <w:rPr>
          <w:rFonts w:cs="Times New Roman"/>
          <w:bCs/>
          <w:sz w:val="20"/>
          <w:szCs w:val="20"/>
        </w:rPr>
        <w:t xml:space="preserve"> between </w:t>
      </w:r>
      <w:r w:rsidR="00903C7B">
        <w:rPr>
          <w:rFonts w:cs="Times New Roman"/>
          <w:bCs/>
          <w:sz w:val="20"/>
          <w:szCs w:val="20"/>
        </w:rPr>
        <w:t>the gNB and the UE.</w:t>
      </w:r>
    </w:p>
    <w:p w14:paraId="074E9D32" w14:textId="79AE2D5E" w:rsidR="00BC5DE7" w:rsidRDefault="00FC493B" w:rsidP="00235025">
      <w:pPr>
        <w:pStyle w:val="aff3"/>
        <w:numPr>
          <w:ilvl w:val="2"/>
          <w:numId w:val="27"/>
        </w:numPr>
        <w:spacing w:before="120" w:after="120"/>
        <w:ind w:firstLineChars="0"/>
        <w:rPr>
          <w:rFonts w:cs="Times New Roman"/>
          <w:bCs/>
          <w:sz w:val="20"/>
          <w:szCs w:val="20"/>
        </w:rPr>
      </w:pPr>
      <w:r>
        <w:rPr>
          <w:rFonts w:eastAsiaTheme="minorEastAsia" w:cs="Times New Roman" w:hint="eastAsia"/>
          <w:bCs/>
          <w:sz w:val="20"/>
          <w:szCs w:val="20"/>
        </w:rPr>
        <w:t>F</w:t>
      </w:r>
      <w:r>
        <w:rPr>
          <w:rFonts w:eastAsiaTheme="minorEastAsia" w:cs="Times New Roman"/>
          <w:bCs/>
          <w:sz w:val="20"/>
          <w:szCs w:val="20"/>
        </w:rPr>
        <w:t xml:space="preserve">urthermore, </w:t>
      </w:r>
      <w:r w:rsidR="00C61C4C">
        <w:rPr>
          <w:rFonts w:eastAsiaTheme="minorEastAsia" w:cs="Times New Roman"/>
          <w:bCs/>
          <w:sz w:val="20"/>
          <w:szCs w:val="20"/>
        </w:rPr>
        <w:t>the</w:t>
      </w:r>
      <w:r w:rsidR="00BC5DE7">
        <w:rPr>
          <w:rFonts w:eastAsiaTheme="minorEastAsia" w:cs="Times New Roman"/>
          <w:bCs/>
          <w:sz w:val="20"/>
          <w:szCs w:val="20"/>
        </w:rPr>
        <w:t xml:space="preserve"> </w:t>
      </w:r>
      <w:r w:rsidR="005D74D6">
        <w:rPr>
          <w:rFonts w:eastAsiaTheme="minorEastAsia" w:cs="Times New Roman"/>
          <w:bCs/>
          <w:sz w:val="20"/>
          <w:szCs w:val="20"/>
        </w:rPr>
        <w:t>position</w:t>
      </w:r>
      <w:r w:rsidR="00140BBE">
        <w:rPr>
          <w:rFonts w:eastAsiaTheme="minorEastAsia" w:cs="Times New Roman"/>
          <w:bCs/>
          <w:sz w:val="20"/>
          <w:szCs w:val="20"/>
        </w:rPr>
        <w:t xml:space="preserve"> of </w:t>
      </w:r>
      <w:r w:rsidR="00992B49" w:rsidRPr="00EA47EB">
        <w:rPr>
          <w:rFonts w:cs="Times New Roman"/>
          <w:bCs/>
          <w:sz w:val="20"/>
          <w:szCs w:val="20"/>
        </w:rPr>
        <w:t>ACK/NACK</w:t>
      </w:r>
      <w:r w:rsidR="00992B49">
        <w:rPr>
          <w:rFonts w:cs="Times New Roman"/>
          <w:bCs/>
          <w:sz w:val="20"/>
          <w:szCs w:val="20"/>
        </w:rPr>
        <w:t xml:space="preserve"> for </w:t>
      </w:r>
      <w:r w:rsidR="00992B49" w:rsidRPr="006B379A">
        <w:rPr>
          <w:rFonts w:eastAsiaTheme="minorEastAsia" w:cs="Times New Roman"/>
          <w:bCs/>
          <w:sz w:val="20"/>
          <w:szCs w:val="20"/>
        </w:rPr>
        <w:t>PDSCH</w:t>
      </w:r>
      <w:r w:rsidR="00B717F0">
        <w:rPr>
          <w:rFonts w:eastAsiaTheme="minorEastAsia" w:cs="Times New Roman"/>
          <w:bCs/>
          <w:sz w:val="20"/>
          <w:szCs w:val="20"/>
        </w:rPr>
        <w:t xml:space="preserve"> </w:t>
      </w:r>
      <w:r w:rsidR="00992B49" w:rsidRPr="006B379A">
        <w:rPr>
          <w:rFonts w:eastAsiaTheme="minorEastAsia" w:cs="Times New Roman"/>
          <w:bCs/>
          <w:sz w:val="20"/>
          <w:szCs w:val="20"/>
        </w:rPr>
        <w:t>with</w:t>
      </w:r>
      <w:r w:rsidR="00992B49">
        <w:rPr>
          <w:rFonts w:eastAsiaTheme="minorEastAsia" w:cs="Times New Roman"/>
          <w:bCs/>
          <w:sz w:val="20"/>
          <w:szCs w:val="20"/>
        </w:rPr>
        <w:t xml:space="preserve"> </w:t>
      </w:r>
      <w:r w:rsidR="00992B49" w:rsidRPr="004D7449">
        <w:rPr>
          <w:rFonts w:cs="Times New Roman"/>
          <w:bCs/>
          <w:sz w:val="20"/>
          <w:szCs w:val="20"/>
        </w:rPr>
        <w:t>feedback</w:t>
      </w:r>
      <w:r w:rsidR="00992B49">
        <w:rPr>
          <w:rFonts w:cs="Times New Roman"/>
          <w:bCs/>
          <w:sz w:val="20"/>
          <w:szCs w:val="20"/>
        </w:rPr>
        <w:t xml:space="preserve">-enabled </w:t>
      </w:r>
      <w:r w:rsidR="00992B49" w:rsidRPr="006B379A">
        <w:rPr>
          <w:rFonts w:cs="Times New Roman"/>
          <w:bCs/>
          <w:sz w:val="20"/>
          <w:szCs w:val="20"/>
        </w:rPr>
        <w:t>HARQ process</w:t>
      </w:r>
      <w:r w:rsidR="00992B49">
        <w:rPr>
          <w:rFonts w:cs="Times New Roman"/>
          <w:bCs/>
          <w:sz w:val="20"/>
          <w:szCs w:val="20"/>
        </w:rPr>
        <w:t xml:space="preserve"> </w:t>
      </w:r>
      <w:r w:rsidR="0013157B">
        <w:rPr>
          <w:rFonts w:cs="Times New Roman"/>
          <w:bCs/>
          <w:sz w:val="20"/>
          <w:szCs w:val="20"/>
        </w:rPr>
        <w:t xml:space="preserve">in the </w:t>
      </w:r>
      <w:r w:rsidR="004F70E0">
        <w:rPr>
          <w:rFonts w:eastAsiaTheme="minorEastAsia" w:cs="Times New Roman"/>
          <w:bCs/>
          <w:sz w:val="20"/>
          <w:szCs w:val="20"/>
        </w:rPr>
        <w:t xml:space="preserve">reported </w:t>
      </w:r>
      <w:r w:rsidR="004F70E0" w:rsidRPr="00EA47EB">
        <w:rPr>
          <w:rFonts w:cs="Times New Roman"/>
          <w:bCs/>
          <w:sz w:val="20"/>
          <w:szCs w:val="20"/>
        </w:rPr>
        <w:t>Type</w:t>
      </w:r>
      <w:r w:rsidR="004F70E0">
        <w:rPr>
          <w:rFonts w:cs="Times New Roman"/>
          <w:bCs/>
          <w:sz w:val="20"/>
          <w:szCs w:val="20"/>
        </w:rPr>
        <w:t>-</w:t>
      </w:r>
      <w:r w:rsidR="004F70E0" w:rsidRPr="00EA47EB">
        <w:rPr>
          <w:rFonts w:cs="Times New Roman"/>
          <w:bCs/>
          <w:sz w:val="20"/>
          <w:szCs w:val="20"/>
        </w:rPr>
        <w:t>1 HARQ-ACK codebook</w:t>
      </w:r>
      <w:r w:rsidR="00327641">
        <w:rPr>
          <w:rFonts w:cs="Times New Roman"/>
          <w:bCs/>
          <w:sz w:val="20"/>
          <w:szCs w:val="20"/>
        </w:rPr>
        <w:t xml:space="preserve"> </w:t>
      </w:r>
      <w:r w:rsidR="00880443">
        <w:rPr>
          <w:rFonts w:cs="Times New Roman"/>
          <w:bCs/>
          <w:sz w:val="20"/>
          <w:szCs w:val="20"/>
        </w:rPr>
        <w:t>are not fixed</w:t>
      </w:r>
      <w:r w:rsidR="00BF693E">
        <w:rPr>
          <w:rFonts w:cs="Times New Roman"/>
          <w:bCs/>
          <w:sz w:val="20"/>
          <w:szCs w:val="20"/>
        </w:rPr>
        <w:t xml:space="preserve">, </w:t>
      </w:r>
      <w:r w:rsidR="007F2F34">
        <w:rPr>
          <w:rFonts w:cs="Times New Roman"/>
          <w:bCs/>
          <w:sz w:val="20"/>
          <w:szCs w:val="20"/>
        </w:rPr>
        <w:t>and it</w:t>
      </w:r>
      <w:r w:rsidR="00BF693E">
        <w:rPr>
          <w:rFonts w:cs="Times New Roman"/>
          <w:bCs/>
          <w:sz w:val="20"/>
          <w:szCs w:val="20"/>
        </w:rPr>
        <w:t xml:space="preserve"> depend</w:t>
      </w:r>
      <w:r w:rsidR="007F2F34">
        <w:rPr>
          <w:rFonts w:cs="Times New Roman"/>
          <w:bCs/>
          <w:sz w:val="20"/>
          <w:szCs w:val="20"/>
        </w:rPr>
        <w:t>s on</w:t>
      </w:r>
      <w:r w:rsidR="00BF693E">
        <w:rPr>
          <w:rFonts w:cs="Times New Roman"/>
          <w:bCs/>
          <w:sz w:val="20"/>
          <w:szCs w:val="20"/>
        </w:rPr>
        <w:t xml:space="preserve"> which </w:t>
      </w:r>
      <w:r w:rsidR="00BD451E">
        <w:rPr>
          <w:rFonts w:cs="Times New Roman"/>
          <w:bCs/>
          <w:sz w:val="20"/>
          <w:szCs w:val="20"/>
        </w:rPr>
        <w:t xml:space="preserve">one of the </w:t>
      </w:r>
      <w:r w:rsidR="006922BB">
        <w:rPr>
          <w:rFonts w:eastAsiaTheme="minorEastAsia" w:cs="Times New Roman"/>
          <w:bCs/>
          <w:sz w:val="20"/>
          <w:szCs w:val="20"/>
        </w:rPr>
        <w:t>DCI</w:t>
      </w:r>
      <w:r w:rsidR="000C676B">
        <w:rPr>
          <w:rFonts w:eastAsiaTheme="minorEastAsia" w:cs="Times New Roman"/>
          <w:bCs/>
          <w:sz w:val="20"/>
          <w:szCs w:val="20"/>
        </w:rPr>
        <w:t>s</w:t>
      </w:r>
      <w:r w:rsidR="006922BB">
        <w:rPr>
          <w:rFonts w:eastAsiaTheme="minorEastAsia" w:cs="Times New Roman"/>
          <w:bCs/>
          <w:sz w:val="20"/>
          <w:szCs w:val="20"/>
        </w:rPr>
        <w:t xml:space="preserve"> of </w:t>
      </w:r>
      <w:r w:rsidR="006922BB">
        <w:rPr>
          <w:rFonts w:cs="Times New Roman"/>
          <w:bCs/>
          <w:sz w:val="20"/>
          <w:szCs w:val="20"/>
        </w:rPr>
        <w:t xml:space="preserve">PDSCH </w:t>
      </w:r>
      <w:r w:rsidR="006922BB" w:rsidRPr="006B379A">
        <w:rPr>
          <w:rFonts w:eastAsiaTheme="minorEastAsia" w:cs="Times New Roman"/>
          <w:bCs/>
          <w:sz w:val="20"/>
          <w:szCs w:val="20"/>
        </w:rPr>
        <w:t>with</w:t>
      </w:r>
      <w:r w:rsidR="006922BB">
        <w:rPr>
          <w:rFonts w:eastAsiaTheme="minorEastAsia" w:cs="Times New Roman"/>
          <w:bCs/>
          <w:sz w:val="20"/>
          <w:szCs w:val="20"/>
        </w:rPr>
        <w:t xml:space="preserve"> </w:t>
      </w:r>
      <w:r w:rsidR="006922BB" w:rsidRPr="004D7449">
        <w:rPr>
          <w:rFonts w:cs="Times New Roman"/>
          <w:bCs/>
          <w:sz w:val="20"/>
          <w:szCs w:val="20"/>
        </w:rPr>
        <w:t>feedback-</w:t>
      </w:r>
      <w:r w:rsidR="006922BB">
        <w:rPr>
          <w:rFonts w:cs="Times New Roman"/>
          <w:bCs/>
          <w:sz w:val="20"/>
          <w:szCs w:val="20"/>
        </w:rPr>
        <w:t xml:space="preserve">disabled </w:t>
      </w:r>
      <w:r w:rsidR="006922BB" w:rsidRPr="006B379A">
        <w:rPr>
          <w:rFonts w:cs="Times New Roman"/>
          <w:bCs/>
          <w:sz w:val="20"/>
          <w:szCs w:val="20"/>
        </w:rPr>
        <w:t>HARQ process</w:t>
      </w:r>
      <w:r w:rsidR="002F128B">
        <w:rPr>
          <w:rFonts w:cs="Times New Roman"/>
          <w:bCs/>
          <w:sz w:val="20"/>
          <w:szCs w:val="20"/>
        </w:rPr>
        <w:t xml:space="preserve"> </w:t>
      </w:r>
      <w:r w:rsidR="00540DED">
        <w:rPr>
          <w:rFonts w:cs="Times New Roman"/>
          <w:bCs/>
          <w:sz w:val="20"/>
          <w:szCs w:val="20"/>
        </w:rPr>
        <w:t>was miss-detected.</w:t>
      </w:r>
      <w:r w:rsidR="00173344">
        <w:rPr>
          <w:rFonts w:cs="Times New Roman"/>
          <w:bCs/>
          <w:sz w:val="20"/>
          <w:szCs w:val="20"/>
        </w:rPr>
        <w:t xml:space="preserve"> </w:t>
      </w:r>
      <w:r w:rsidR="002941FA">
        <w:rPr>
          <w:rFonts w:cs="Times New Roman"/>
          <w:bCs/>
          <w:sz w:val="20"/>
          <w:szCs w:val="20"/>
        </w:rPr>
        <w:t>For example,</w:t>
      </w:r>
    </w:p>
    <w:p w14:paraId="2A0F5919" w14:textId="0A52DF73" w:rsidR="002941FA" w:rsidRDefault="002941FA" w:rsidP="00D55D4C">
      <w:pPr>
        <w:pStyle w:val="aff3"/>
        <w:numPr>
          <w:ilvl w:val="3"/>
          <w:numId w:val="27"/>
        </w:numPr>
        <w:spacing w:before="120" w:after="120"/>
        <w:ind w:firstLineChars="0"/>
        <w:rPr>
          <w:rFonts w:cs="Times New Roman"/>
          <w:bCs/>
          <w:sz w:val="20"/>
          <w:szCs w:val="20"/>
        </w:rPr>
      </w:pPr>
      <w:r w:rsidRPr="00A551C1">
        <w:rPr>
          <w:rFonts w:cs="Times New Roman"/>
          <w:bCs/>
          <w:sz w:val="20"/>
          <w:szCs w:val="20"/>
        </w:rPr>
        <w:t>If the 1st DCI of PDSCH with feedback-disabled HARQ process is missed</w:t>
      </w:r>
      <w:r w:rsidR="00A72270" w:rsidRPr="00A551C1">
        <w:rPr>
          <w:rFonts w:cs="Times New Roman"/>
          <w:bCs/>
          <w:sz w:val="20"/>
          <w:szCs w:val="20"/>
        </w:rPr>
        <w:t xml:space="preserve">, as shown in Figure 1 (b), </w:t>
      </w:r>
      <w:r w:rsidR="00E32F21" w:rsidRPr="00A551C1">
        <w:rPr>
          <w:rFonts w:cs="Times New Roman"/>
          <w:bCs/>
          <w:sz w:val="20"/>
          <w:szCs w:val="20"/>
        </w:rPr>
        <w:t xml:space="preserve">the ACK/NACK for </w:t>
      </w:r>
      <w:r w:rsidR="00E32F21" w:rsidRPr="00A551C1">
        <w:rPr>
          <w:rFonts w:eastAsiaTheme="minorEastAsia" w:cs="Times New Roman"/>
          <w:bCs/>
          <w:sz w:val="20"/>
          <w:szCs w:val="20"/>
        </w:rPr>
        <w:t xml:space="preserve">PDSCH with </w:t>
      </w:r>
      <w:r w:rsidR="00E32F21" w:rsidRPr="00A551C1">
        <w:rPr>
          <w:rFonts w:cs="Times New Roman"/>
          <w:bCs/>
          <w:sz w:val="20"/>
          <w:szCs w:val="20"/>
        </w:rPr>
        <w:t>feedback-enabled HARQ process</w:t>
      </w:r>
      <w:r w:rsidR="002B294C" w:rsidRPr="00A551C1">
        <w:rPr>
          <w:rFonts w:cs="Times New Roman"/>
          <w:bCs/>
          <w:sz w:val="20"/>
          <w:szCs w:val="20"/>
        </w:rPr>
        <w:t xml:space="preserve"> in slot n and slot n+2 </w:t>
      </w:r>
      <w:r w:rsidR="00A551C1" w:rsidRPr="00A551C1">
        <w:rPr>
          <w:rFonts w:cs="Times New Roman"/>
          <w:bCs/>
          <w:sz w:val="20"/>
          <w:szCs w:val="20"/>
        </w:rPr>
        <w:t>is mapped</w:t>
      </w:r>
      <w:r w:rsidR="002B294C" w:rsidRPr="00A551C1">
        <w:rPr>
          <w:rFonts w:cs="Times New Roman"/>
          <w:bCs/>
          <w:sz w:val="20"/>
          <w:szCs w:val="20"/>
        </w:rPr>
        <w:t xml:space="preserve"> </w:t>
      </w:r>
      <w:r w:rsidR="00A551C1" w:rsidRPr="00A551C1">
        <w:rPr>
          <w:rFonts w:cs="Times New Roman"/>
          <w:bCs/>
          <w:sz w:val="20"/>
          <w:szCs w:val="20"/>
        </w:rPr>
        <w:t xml:space="preserve">to </w:t>
      </w:r>
      <w:r w:rsidR="001C29F8" w:rsidRPr="00A551C1">
        <w:rPr>
          <w:rFonts w:cs="Times New Roman"/>
          <w:bCs/>
          <w:sz w:val="20"/>
          <w:szCs w:val="20"/>
        </w:rPr>
        <w:t>bit 0 and bit 2</w:t>
      </w:r>
      <w:r w:rsidR="00A551C1">
        <w:rPr>
          <w:rFonts w:cs="Times New Roman"/>
          <w:bCs/>
          <w:sz w:val="20"/>
          <w:szCs w:val="20"/>
        </w:rPr>
        <w:t xml:space="preserve"> in the </w:t>
      </w:r>
      <w:r w:rsidR="00853C37">
        <w:rPr>
          <w:rFonts w:eastAsiaTheme="minorEastAsia" w:cs="Times New Roman"/>
          <w:bCs/>
          <w:sz w:val="20"/>
          <w:szCs w:val="20"/>
        </w:rPr>
        <w:t xml:space="preserve">reported </w:t>
      </w:r>
      <w:r w:rsidR="00853C37" w:rsidRPr="00EA47EB">
        <w:rPr>
          <w:rFonts w:cs="Times New Roman"/>
          <w:bCs/>
          <w:sz w:val="20"/>
          <w:szCs w:val="20"/>
        </w:rPr>
        <w:t>Type</w:t>
      </w:r>
      <w:r w:rsidR="00853C37">
        <w:rPr>
          <w:rFonts w:cs="Times New Roman"/>
          <w:bCs/>
          <w:sz w:val="20"/>
          <w:szCs w:val="20"/>
        </w:rPr>
        <w:t>-</w:t>
      </w:r>
      <w:r w:rsidR="00853C37" w:rsidRPr="00EA47EB">
        <w:rPr>
          <w:rFonts w:cs="Times New Roman"/>
          <w:bCs/>
          <w:sz w:val="20"/>
          <w:szCs w:val="20"/>
        </w:rPr>
        <w:t>1 HARQ-ACK codebook</w:t>
      </w:r>
      <w:r w:rsidR="00A551C1" w:rsidRPr="00A551C1">
        <w:rPr>
          <w:rFonts w:cs="Times New Roman"/>
          <w:bCs/>
          <w:sz w:val="20"/>
          <w:szCs w:val="20"/>
        </w:rPr>
        <w:t>, respectively</w:t>
      </w:r>
      <w:r w:rsidR="001C29F8" w:rsidRPr="00A551C1">
        <w:rPr>
          <w:rFonts w:cs="Times New Roman"/>
          <w:bCs/>
          <w:sz w:val="20"/>
          <w:szCs w:val="20"/>
        </w:rPr>
        <w:t>.</w:t>
      </w:r>
    </w:p>
    <w:p w14:paraId="290801F6" w14:textId="5D8079C0" w:rsidR="00D24972" w:rsidRDefault="00FC7D45" w:rsidP="00D24972">
      <w:pPr>
        <w:pStyle w:val="aff3"/>
        <w:numPr>
          <w:ilvl w:val="3"/>
          <w:numId w:val="27"/>
        </w:numPr>
        <w:spacing w:before="120" w:after="120"/>
        <w:ind w:firstLineChars="0"/>
        <w:rPr>
          <w:rFonts w:cs="Times New Roman"/>
          <w:bCs/>
          <w:sz w:val="20"/>
          <w:szCs w:val="20"/>
        </w:rPr>
      </w:pPr>
      <w:r>
        <w:rPr>
          <w:rFonts w:eastAsiaTheme="minorEastAsia" w:cs="Times New Roman" w:hint="eastAsia"/>
          <w:bCs/>
          <w:sz w:val="20"/>
          <w:szCs w:val="20"/>
        </w:rPr>
        <w:t>I</w:t>
      </w:r>
      <w:r>
        <w:rPr>
          <w:rFonts w:eastAsiaTheme="minorEastAsia" w:cs="Times New Roman"/>
          <w:bCs/>
          <w:sz w:val="20"/>
          <w:szCs w:val="20"/>
        </w:rPr>
        <w:t xml:space="preserve">f </w:t>
      </w:r>
      <w:r w:rsidR="00D24972" w:rsidRPr="00A551C1">
        <w:rPr>
          <w:rFonts w:cs="Times New Roman"/>
          <w:bCs/>
          <w:sz w:val="20"/>
          <w:szCs w:val="20"/>
        </w:rPr>
        <w:t xml:space="preserve">the </w:t>
      </w:r>
      <w:r w:rsidR="00D24972">
        <w:rPr>
          <w:rFonts w:cs="Times New Roman"/>
          <w:bCs/>
          <w:sz w:val="20"/>
          <w:szCs w:val="20"/>
        </w:rPr>
        <w:t>2nd</w:t>
      </w:r>
      <w:r w:rsidR="00D24972" w:rsidRPr="00A551C1">
        <w:rPr>
          <w:rFonts w:cs="Times New Roman"/>
          <w:bCs/>
          <w:sz w:val="20"/>
          <w:szCs w:val="20"/>
        </w:rPr>
        <w:t xml:space="preserve"> DCI of PDSCH with feedback-disabled HARQ process is missed, as shown in Figure 1 (</w:t>
      </w:r>
      <w:r w:rsidR="00D24972">
        <w:rPr>
          <w:rFonts w:cs="Times New Roman"/>
          <w:bCs/>
          <w:sz w:val="20"/>
          <w:szCs w:val="20"/>
        </w:rPr>
        <w:t>c</w:t>
      </w:r>
      <w:r w:rsidR="00D24972" w:rsidRPr="00A551C1">
        <w:rPr>
          <w:rFonts w:cs="Times New Roman"/>
          <w:bCs/>
          <w:sz w:val="20"/>
          <w:szCs w:val="20"/>
        </w:rPr>
        <w:t>),</w:t>
      </w:r>
      <w:r w:rsidR="00D24972">
        <w:rPr>
          <w:rFonts w:cs="Times New Roman"/>
          <w:bCs/>
          <w:sz w:val="20"/>
          <w:szCs w:val="20"/>
        </w:rPr>
        <w:t xml:space="preserve"> </w:t>
      </w:r>
      <w:r w:rsidR="00D24972" w:rsidRPr="00A551C1">
        <w:rPr>
          <w:rFonts w:cs="Times New Roman"/>
          <w:bCs/>
          <w:sz w:val="20"/>
          <w:szCs w:val="20"/>
        </w:rPr>
        <w:t xml:space="preserve">the ACK/NACK for </w:t>
      </w:r>
      <w:r w:rsidR="00D24972" w:rsidRPr="00A551C1">
        <w:rPr>
          <w:rFonts w:eastAsiaTheme="minorEastAsia" w:cs="Times New Roman"/>
          <w:bCs/>
          <w:sz w:val="20"/>
          <w:szCs w:val="20"/>
        </w:rPr>
        <w:t xml:space="preserve">PDSCH with </w:t>
      </w:r>
      <w:r w:rsidR="00D24972" w:rsidRPr="00A551C1">
        <w:rPr>
          <w:rFonts w:cs="Times New Roman"/>
          <w:bCs/>
          <w:sz w:val="20"/>
          <w:szCs w:val="20"/>
        </w:rPr>
        <w:t xml:space="preserve">feedback-enabled HARQ process is mapped to bit 0 and bit </w:t>
      </w:r>
      <w:r w:rsidR="00077B13">
        <w:rPr>
          <w:rFonts w:cs="Times New Roman"/>
          <w:bCs/>
          <w:sz w:val="20"/>
          <w:szCs w:val="20"/>
        </w:rPr>
        <w:t>1</w:t>
      </w:r>
      <w:r w:rsidR="00D24972" w:rsidRPr="00A551C1">
        <w:rPr>
          <w:rFonts w:cs="Times New Roman"/>
          <w:bCs/>
          <w:sz w:val="20"/>
          <w:szCs w:val="20"/>
        </w:rPr>
        <w:t>, respectively.</w:t>
      </w:r>
    </w:p>
    <w:p w14:paraId="1EF5DED8" w14:textId="77777777" w:rsidR="00E01DDD" w:rsidRDefault="00E01DDD" w:rsidP="00E01DDD">
      <w:pPr>
        <w:snapToGrid w:val="0"/>
        <w:jc w:val="center"/>
      </w:pPr>
      <w:r>
        <w:object w:dxaOrig="7009" w:dyaOrig="2893" w14:anchorId="1EFA6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107.8pt" o:ole="">
            <v:imagedata r:id="rId8" o:title=""/>
          </v:shape>
          <o:OLEObject Type="Embed" ProgID="Visio.Drawing.15" ShapeID="_x0000_i1025" DrawAspect="Content" ObjectID="_1672471388" r:id="rId9"/>
        </w:object>
      </w:r>
    </w:p>
    <w:p w14:paraId="5972C701" w14:textId="77777777" w:rsidR="00E01DDD" w:rsidRDefault="00E01DDD" w:rsidP="00E01DDD">
      <w:pPr>
        <w:pStyle w:val="aff3"/>
        <w:numPr>
          <w:ilvl w:val="0"/>
          <w:numId w:val="41"/>
        </w:numPr>
        <w:spacing w:before="120" w:after="120"/>
        <w:ind w:firstLineChars="0"/>
        <w:jc w:val="center"/>
        <w:rPr>
          <w:rFonts w:cs="Times New Roman"/>
          <w:bCs/>
          <w:sz w:val="20"/>
          <w:szCs w:val="20"/>
        </w:rPr>
      </w:pPr>
      <w:r>
        <w:rPr>
          <w:rFonts w:eastAsiaTheme="minorEastAsia" w:cs="Times New Roman"/>
          <w:bCs/>
          <w:sz w:val="20"/>
          <w:szCs w:val="20"/>
        </w:rPr>
        <w:t xml:space="preserve">Ideal case: all DCIs of </w:t>
      </w:r>
      <w:r>
        <w:rPr>
          <w:rFonts w:cs="Times New Roman"/>
          <w:bCs/>
          <w:sz w:val="20"/>
          <w:szCs w:val="20"/>
        </w:rPr>
        <w:t>PDSCH can be correctly received by UE.</w:t>
      </w:r>
    </w:p>
    <w:p w14:paraId="23495698" w14:textId="77777777" w:rsidR="00E01DDD" w:rsidRPr="003D7034" w:rsidRDefault="00E01DDD" w:rsidP="00E01DDD">
      <w:pPr>
        <w:spacing w:before="120" w:after="120"/>
        <w:jc w:val="center"/>
        <w:rPr>
          <w:rFonts w:cs="Times New Roman"/>
          <w:bCs/>
          <w:sz w:val="20"/>
          <w:szCs w:val="20"/>
        </w:rPr>
      </w:pPr>
      <w:r>
        <w:object w:dxaOrig="7873" w:dyaOrig="2893" w14:anchorId="06D62A2C">
          <v:shape id="_x0000_i1026" type="#_x0000_t75" style="width:304.25pt;height:111.55pt" o:ole="">
            <v:imagedata r:id="rId10" o:title=""/>
          </v:shape>
          <o:OLEObject Type="Embed" ProgID="Visio.Drawing.15" ShapeID="_x0000_i1026" DrawAspect="Content" ObjectID="_1672471389" r:id="rId11"/>
        </w:object>
      </w:r>
    </w:p>
    <w:p w14:paraId="4F8BC7E8" w14:textId="77777777" w:rsidR="00E01DDD" w:rsidRDefault="00E01DDD" w:rsidP="00E01DDD">
      <w:pPr>
        <w:pStyle w:val="aff3"/>
        <w:numPr>
          <w:ilvl w:val="0"/>
          <w:numId w:val="41"/>
        </w:numPr>
        <w:spacing w:before="120" w:after="120"/>
        <w:ind w:firstLineChars="0"/>
        <w:jc w:val="center"/>
        <w:rPr>
          <w:rFonts w:cs="Times New Roman"/>
          <w:bCs/>
          <w:sz w:val="20"/>
          <w:szCs w:val="20"/>
        </w:rPr>
      </w:pPr>
      <w:r w:rsidRPr="00C77B8D">
        <w:rPr>
          <w:rFonts w:cs="Times New Roman"/>
          <w:bCs/>
          <w:sz w:val="20"/>
          <w:szCs w:val="20"/>
        </w:rPr>
        <w:t xml:space="preserve">Error case 1: </w:t>
      </w:r>
      <w:bookmarkStart w:id="12" w:name="_Hlk61122923"/>
      <w:r w:rsidRPr="00C77B8D">
        <w:rPr>
          <w:rFonts w:cs="Times New Roman"/>
          <w:bCs/>
          <w:sz w:val="20"/>
          <w:szCs w:val="20"/>
        </w:rPr>
        <w:t xml:space="preserve">the </w:t>
      </w:r>
      <w:r>
        <w:rPr>
          <w:rFonts w:cs="Times New Roman"/>
          <w:bCs/>
          <w:sz w:val="20"/>
          <w:szCs w:val="20"/>
        </w:rPr>
        <w:t>1</w:t>
      </w:r>
      <w:r w:rsidRPr="00124501">
        <w:rPr>
          <w:rFonts w:cs="Times New Roman"/>
          <w:bCs/>
          <w:sz w:val="20"/>
          <w:szCs w:val="20"/>
          <w:vertAlign w:val="superscript"/>
        </w:rPr>
        <w:t>st</w:t>
      </w:r>
      <w:r>
        <w:rPr>
          <w:rFonts w:cs="Times New Roman"/>
          <w:bCs/>
          <w:sz w:val="20"/>
          <w:szCs w:val="20"/>
        </w:rPr>
        <w:t xml:space="preserve"> </w:t>
      </w:r>
      <w:r w:rsidRPr="00C77B8D">
        <w:rPr>
          <w:rFonts w:cs="Times New Roman"/>
          <w:bCs/>
          <w:sz w:val="20"/>
          <w:szCs w:val="20"/>
        </w:rPr>
        <w:t xml:space="preserve">DCI </w:t>
      </w:r>
      <w:r>
        <w:rPr>
          <w:rFonts w:cs="Times New Roman"/>
          <w:bCs/>
          <w:sz w:val="20"/>
          <w:szCs w:val="20"/>
        </w:rPr>
        <w:t xml:space="preserve">of PDSCH with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sidRPr="00C77B8D">
        <w:rPr>
          <w:rFonts w:cs="Times New Roman"/>
          <w:bCs/>
          <w:sz w:val="20"/>
          <w:szCs w:val="20"/>
        </w:rPr>
        <w:t xml:space="preserve"> </w:t>
      </w:r>
      <w:r>
        <w:rPr>
          <w:rFonts w:cs="Times New Roman"/>
          <w:bCs/>
          <w:sz w:val="20"/>
          <w:szCs w:val="20"/>
        </w:rPr>
        <w:t>is</w:t>
      </w:r>
      <w:r w:rsidRPr="00C77B8D">
        <w:rPr>
          <w:rFonts w:cs="Times New Roman"/>
          <w:bCs/>
          <w:sz w:val="20"/>
          <w:szCs w:val="20"/>
        </w:rPr>
        <w:t xml:space="preserve"> missed</w:t>
      </w:r>
      <w:bookmarkEnd w:id="12"/>
      <w:r>
        <w:rPr>
          <w:rFonts w:cs="Times New Roman"/>
          <w:bCs/>
          <w:sz w:val="20"/>
          <w:szCs w:val="20"/>
        </w:rPr>
        <w:t>.</w:t>
      </w:r>
    </w:p>
    <w:p w14:paraId="4080DC15" w14:textId="77777777" w:rsidR="00E01DDD" w:rsidRPr="00D06209" w:rsidRDefault="00E01DDD" w:rsidP="00E01DDD">
      <w:pPr>
        <w:spacing w:before="120" w:after="120"/>
        <w:jc w:val="center"/>
        <w:rPr>
          <w:rFonts w:cs="Times New Roman"/>
          <w:bCs/>
          <w:sz w:val="20"/>
          <w:szCs w:val="20"/>
        </w:rPr>
      </w:pPr>
      <w:r>
        <w:object w:dxaOrig="7873" w:dyaOrig="2893" w14:anchorId="611C8A63">
          <v:shape id="_x0000_i1027" type="#_x0000_t75" style="width:301.75pt;height:110.7pt" o:ole="">
            <v:imagedata r:id="rId12" o:title=""/>
          </v:shape>
          <o:OLEObject Type="Embed" ProgID="Visio.Drawing.15" ShapeID="_x0000_i1027" DrawAspect="Content" ObjectID="_1672471390" r:id="rId13"/>
        </w:object>
      </w:r>
    </w:p>
    <w:p w14:paraId="2A87F270" w14:textId="77777777" w:rsidR="00E01DDD" w:rsidRPr="002A20F7" w:rsidRDefault="00E01DDD" w:rsidP="00E01DDD">
      <w:pPr>
        <w:pStyle w:val="aff3"/>
        <w:numPr>
          <w:ilvl w:val="0"/>
          <w:numId w:val="41"/>
        </w:numPr>
        <w:spacing w:before="120" w:after="120"/>
        <w:ind w:firstLineChars="0"/>
        <w:jc w:val="center"/>
        <w:rPr>
          <w:rFonts w:cs="Times New Roman"/>
          <w:bCs/>
          <w:sz w:val="20"/>
          <w:szCs w:val="20"/>
        </w:rPr>
      </w:pPr>
      <w:r w:rsidRPr="00C77B8D">
        <w:rPr>
          <w:rFonts w:cs="Times New Roman"/>
          <w:bCs/>
          <w:sz w:val="20"/>
          <w:szCs w:val="20"/>
        </w:rPr>
        <w:t xml:space="preserve">Error case </w:t>
      </w:r>
      <w:r>
        <w:rPr>
          <w:rFonts w:cs="Times New Roman"/>
          <w:bCs/>
          <w:sz w:val="20"/>
          <w:szCs w:val="20"/>
        </w:rPr>
        <w:t>2</w:t>
      </w:r>
      <w:r w:rsidRPr="00C77B8D">
        <w:rPr>
          <w:rFonts w:cs="Times New Roman"/>
          <w:bCs/>
          <w:sz w:val="20"/>
          <w:szCs w:val="20"/>
        </w:rPr>
        <w:t xml:space="preserve">: the </w:t>
      </w:r>
      <w:r>
        <w:rPr>
          <w:rFonts w:cs="Times New Roman"/>
          <w:bCs/>
          <w:sz w:val="20"/>
          <w:szCs w:val="20"/>
        </w:rPr>
        <w:t>2</w:t>
      </w:r>
      <w:r w:rsidRPr="00D06209">
        <w:rPr>
          <w:rFonts w:cs="Times New Roman"/>
          <w:bCs/>
          <w:sz w:val="20"/>
          <w:szCs w:val="20"/>
          <w:vertAlign w:val="superscript"/>
        </w:rPr>
        <w:t>nd</w:t>
      </w:r>
      <w:r>
        <w:rPr>
          <w:rFonts w:cs="Times New Roman"/>
          <w:bCs/>
          <w:sz w:val="20"/>
          <w:szCs w:val="20"/>
        </w:rPr>
        <w:t xml:space="preserve"> </w:t>
      </w:r>
      <w:r w:rsidRPr="00C77B8D">
        <w:rPr>
          <w:rFonts w:cs="Times New Roman"/>
          <w:bCs/>
          <w:sz w:val="20"/>
          <w:szCs w:val="20"/>
        </w:rPr>
        <w:t xml:space="preserve">DCI </w:t>
      </w:r>
      <w:r>
        <w:rPr>
          <w:rFonts w:cs="Times New Roman"/>
          <w:bCs/>
          <w:sz w:val="20"/>
          <w:szCs w:val="20"/>
        </w:rPr>
        <w:t xml:space="preserve">of PDSCH with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sidRPr="00C77B8D">
        <w:rPr>
          <w:rFonts w:cs="Times New Roman"/>
          <w:bCs/>
          <w:sz w:val="20"/>
          <w:szCs w:val="20"/>
        </w:rPr>
        <w:t xml:space="preserve"> </w:t>
      </w:r>
      <w:r>
        <w:rPr>
          <w:rFonts w:cs="Times New Roman"/>
          <w:bCs/>
          <w:sz w:val="20"/>
          <w:szCs w:val="20"/>
        </w:rPr>
        <w:t>is</w:t>
      </w:r>
      <w:r w:rsidRPr="00C77B8D">
        <w:rPr>
          <w:rFonts w:cs="Times New Roman"/>
          <w:bCs/>
          <w:sz w:val="20"/>
          <w:szCs w:val="20"/>
        </w:rPr>
        <w:t xml:space="preserve"> missed</w:t>
      </w:r>
      <w:r>
        <w:rPr>
          <w:rFonts w:cs="Times New Roman"/>
          <w:bCs/>
          <w:sz w:val="20"/>
          <w:szCs w:val="20"/>
        </w:rPr>
        <w:t>.</w:t>
      </w:r>
    </w:p>
    <w:p w14:paraId="3C6C803D" w14:textId="77777777" w:rsidR="00E01DDD" w:rsidRPr="00AB1C08" w:rsidRDefault="00E01DDD" w:rsidP="00E01DDD">
      <w:pPr>
        <w:pStyle w:val="15"/>
        <w:spacing w:before="120" w:after="120" w:line="240" w:lineRule="auto"/>
        <w:ind w:leftChars="0" w:left="360"/>
        <w:jc w:val="center"/>
      </w:pPr>
      <w:r w:rsidRPr="006E7038">
        <w:rPr>
          <w:b/>
          <w:sz w:val="21"/>
        </w:rPr>
        <w:t xml:space="preserve">Figure </w:t>
      </w:r>
      <w:r>
        <w:rPr>
          <w:b/>
          <w:sz w:val="21"/>
        </w:rPr>
        <w:t>1</w:t>
      </w:r>
      <w:r w:rsidRPr="006E7038">
        <w:rPr>
          <w:b/>
          <w:sz w:val="21"/>
        </w:rPr>
        <w:t xml:space="preserve">: </w:t>
      </w:r>
      <w:bookmarkStart w:id="13" w:name="_Hlk53511792"/>
      <w:r>
        <w:rPr>
          <w:b/>
          <w:sz w:val="21"/>
        </w:rPr>
        <w:t xml:space="preserve">Error cases due to miss detection of </w:t>
      </w:r>
      <w:r w:rsidRPr="00911D6F">
        <w:rPr>
          <w:b/>
          <w:sz w:val="21"/>
        </w:rPr>
        <w:t>disabled HARQ process</w:t>
      </w:r>
      <w:r w:rsidRPr="006E7038">
        <w:rPr>
          <w:b/>
          <w:sz w:val="21"/>
        </w:rPr>
        <w:t>.</w:t>
      </w:r>
      <w:bookmarkEnd w:id="13"/>
    </w:p>
    <w:p w14:paraId="558171D5" w14:textId="26913357" w:rsidR="00A65DD5" w:rsidRDefault="00B7560B" w:rsidP="002317A5">
      <w:pPr>
        <w:pStyle w:val="aff3"/>
        <w:numPr>
          <w:ilvl w:val="0"/>
          <w:numId w:val="27"/>
        </w:numPr>
        <w:spacing w:before="120" w:after="120"/>
        <w:ind w:firstLineChars="0"/>
        <w:rPr>
          <w:rFonts w:cs="Times New Roman"/>
          <w:bCs/>
          <w:sz w:val="20"/>
          <w:szCs w:val="20"/>
        </w:rPr>
      </w:pPr>
      <w:r w:rsidRPr="000B3BFB">
        <w:rPr>
          <w:rFonts w:eastAsiaTheme="minorEastAsia" w:cs="Times New Roman" w:hint="eastAsia"/>
          <w:bCs/>
          <w:sz w:val="20"/>
          <w:szCs w:val="20"/>
        </w:rPr>
        <w:t>I</w:t>
      </w:r>
      <w:r w:rsidRPr="000B3BFB">
        <w:rPr>
          <w:rFonts w:eastAsiaTheme="minorEastAsia" w:cs="Times New Roman"/>
          <w:bCs/>
          <w:sz w:val="20"/>
          <w:szCs w:val="20"/>
        </w:rPr>
        <w:t xml:space="preserve">f </w:t>
      </w:r>
      <w:r w:rsidRPr="000B3BFB">
        <w:rPr>
          <w:rFonts w:cs="Times New Roman"/>
          <w:bCs/>
          <w:sz w:val="20"/>
          <w:szCs w:val="20"/>
        </w:rPr>
        <w:t xml:space="preserve">Type-1 HARQ-ACK codebook is determined </w:t>
      </w:r>
      <w:r w:rsidRPr="000B3BFB">
        <w:rPr>
          <w:rFonts w:cs="Times New Roman"/>
          <w:bCs/>
          <w:i/>
          <w:iCs/>
          <w:sz w:val="20"/>
          <w:szCs w:val="20"/>
        </w:rPr>
        <w:t xml:space="preserve">based on </w:t>
      </w:r>
      <w:r w:rsidR="009D7653" w:rsidRPr="000B3BFB">
        <w:rPr>
          <w:rFonts w:cs="Times New Roman"/>
          <w:bCs/>
          <w:i/>
          <w:iCs/>
          <w:sz w:val="20"/>
          <w:szCs w:val="20"/>
        </w:rPr>
        <w:t>semi-static</w:t>
      </w:r>
      <w:r w:rsidRPr="000B3BFB">
        <w:rPr>
          <w:rFonts w:cs="Times New Roman"/>
          <w:bCs/>
          <w:i/>
          <w:iCs/>
          <w:sz w:val="20"/>
          <w:szCs w:val="20"/>
        </w:rPr>
        <w:t xml:space="preserve"> scheduling</w:t>
      </w:r>
      <w:r w:rsidRPr="000B3BFB">
        <w:rPr>
          <w:rFonts w:cs="Times New Roman"/>
          <w:bCs/>
          <w:sz w:val="20"/>
          <w:szCs w:val="20"/>
        </w:rPr>
        <w:t xml:space="preserve">, </w:t>
      </w:r>
      <w:r w:rsidR="009E4A86" w:rsidRPr="000B3BFB">
        <w:rPr>
          <w:rFonts w:cs="Times New Roman"/>
          <w:bCs/>
          <w:sz w:val="20"/>
          <w:szCs w:val="20"/>
        </w:rPr>
        <w:t>e.g.,</w:t>
      </w:r>
      <w:r w:rsidR="00894FDE" w:rsidRPr="000B3BFB">
        <w:rPr>
          <w:rFonts w:cs="Times New Roman"/>
          <w:bCs/>
          <w:sz w:val="20"/>
          <w:szCs w:val="20"/>
        </w:rPr>
        <w:t xml:space="preserve"> </w:t>
      </w:r>
      <w:r w:rsidR="00F53809" w:rsidRPr="000B3BFB">
        <w:rPr>
          <w:rFonts w:cs="Times New Roman"/>
          <w:bCs/>
          <w:sz w:val="20"/>
          <w:szCs w:val="20"/>
        </w:rPr>
        <w:t>specify</w:t>
      </w:r>
      <w:r w:rsidR="009E4A86" w:rsidRPr="000B3BFB">
        <w:rPr>
          <w:rFonts w:cs="Times New Roman"/>
          <w:bCs/>
          <w:sz w:val="20"/>
          <w:szCs w:val="20"/>
        </w:rPr>
        <w:t xml:space="preserve"> </w:t>
      </w:r>
      <w:r w:rsidR="004B02D9" w:rsidRPr="000B3BFB">
        <w:rPr>
          <w:rFonts w:cs="Times New Roman"/>
          <w:bCs/>
          <w:sz w:val="20"/>
          <w:szCs w:val="20"/>
        </w:rPr>
        <w:t>restrict</w:t>
      </w:r>
      <w:r w:rsidR="00894FDE" w:rsidRPr="000B3BFB">
        <w:rPr>
          <w:rFonts w:cs="Times New Roman"/>
          <w:bCs/>
          <w:sz w:val="20"/>
          <w:szCs w:val="20"/>
        </w:rPr>
        <w:t xml:space="preserve">ion </w:t>
      </w:r>
      <w:r w:rsidR="00C91C98" w:rsidRPr="000B3BFB">
        <w:rPr>
          <w:rFonts w:cs="Times New Roman"/>
          <w:bCs/>
          <w:sz w:val="20"/>
          <w:szCs w:val="20"/>
        </w:rPr>
        <w:t xml:space="preserve">on </w:t>
      </w:r>
      <w:r w:rsidR="00D011EC">
        <w:rPr>
          <w:rFonts w:cs="Times New Roman"/>
          <w:bCs/>
          <w:sz w:val="20"/>
          <w:szCs w:val="20"/>
        </w:rPr>
        <w:t>allowable</w:t>
      </w:r>
      <w:r w:rsidR="000B3BFB">
        <w:rPr>
          <w:rFonts w:cs="Times New Roman"/>
          <w:bCs/>
          <w:sz w:val="20"/>
          <w:szCs w:val="20"/>
        </w:rPr>
        <w:t xml:space="preserve"> </w:t>
      </w:r>
      <w:r w:rsidR="00B15F13" w:rsidRPr="000B3BFB">
        <w:rPr>
          <w:rFonts w:cs="Times New Roman"/>
          <w:bCs/>
          <w:sz w:val="20"/>
          <w:szCs w:val="20"/>
        </w:rPr>
        <w:t xml:space="preserve">HARQ feedback-enabled/disabled </w:t>
      </w:r>
      <w:r w:rsidR="00CE462D" w:rsidRPr="000B3BFB">
        <w:rPr>
          <w:rFonts w:cs="Times New Roman"/>
          <w:bCs/>
          <w:sz w:val="20"/>
          <w:szCs w:val="20"/>
        </w:rPr>
        <w:t>propert</w:t>
      </w:r>
      <w:r w:rsidR="00BE1439" w:rsidRPr="000B3BFB">
        <w:rPr>
          <w:rFonts w:cs="Times New Roman"/>
          <w:bCs/>
          <w:sz w:val="20"/>
          <w:szCs w:val="20"/>
        </w:rPr>
        <w:t>ies</w:t>
      </w:r>
      <w:r w:rsidR="00CE462D" w:rsidRPr="000B3BFB">
        <w:rPr>
          <w:rFonts w:cs="Times New Roman"/>
          <w:bCs/>
          <w:sz w:val="20"/>
          <w:szCs w:val="20"/>
        </w:rPr>
        <w:t xml:space="preserve"> </w:t>
      </w:r>
      <w:r w:rsidR="00F54999" w:rsidRPr="000B3BFB">
        <w:rPr>
          <w:rFonts w:cs="Times New Roman"/>
          <w:bCs/>
          <w:sz w:val="20"/>
          <w:szCs w:val="20"/>
        </w:rPr>
        <w:t xml:space="preserve">in </w:t>
      </w:r>
      <w:r w:rsidR="00A6640D">
        <w:rPr>
          <w:rFonts w:cs="Times New Roman"/>
          <w:bCs/>
          <w:sz w:val="20"/>
          <w:szCs w:val="20"/>
        </w:rPr>
        <w:t>given</w:t>
      </w:r>
      <w:r w:rsidR="00F54999" w:rsidRPr="000B3BFB">
        <w:rPr>
          <w:rFonts w:cs="Times New Roman"/>
          <w:bCs/>
          <w:sz w:val="20"/>
          <w:szCs w:val="20"/>
        </w:rPr>
        <w:t xml:space="preserve"> slots, </w:t>
      </w:r>
      <w:r w:rsidR="00792E01">
        <w:rPr>
          <w:rFonts w:cs="Times New Roman"/>
          <w:bCs/>
          <w:sz w:val="20"/>
          <w:szCs w:val="20"/>
        </w:rPr>
        <w:t>error cases may be avoid</w:t>
      </w:r>
      <w:r w:rsidR="00266427">
        <w:rPr>
          <w:rFonts w:cs="Times New Roman"/>
          <w:bCs/>
          <w:sz w:val="20"/>
          <w:szCs w:val="20"/>
        </w:rPr>
        <w:t>ed</w:t>
      </w:r>
      <w:r w:rsidR="00186651">
        <w:rPr>
          <w:rFonts w:cs="Times New Roman"/>
          <w:bCs/>
          <w:sz w:val="20"/>
          <w:szCs w:val="20"/>
        </w:rPr>
        <w:t xml:space="preserve"> </w:t>
      </w:r>
      <w:r w:rsidR="00CD79CE">
        <w:rPr>
          <w:rFonts w:cs="Times New Roman"/>
          <w:bCs/>
          <w:sz w:val="20"/>
          <w:szCs w:val="20"/>
        </w:rPr>
        <w:t>with</w:t>
      </w:r>
      <w:r w:rsidR="00B84A2E">
        <w:rPr>
          <w:rFonts w:cs="Times New Roman"/>
          <w:bCs/>
          <w:sz w:val="20"/>
          <w:szCs w:val="20"/>
        </w:rPr>
        <w:t xml:space="preserve"> the cost</w:t>
      </w:r>
      <w:r w:rsidR="00B76650">
        <w:rPr>
          <w:rFonts w:cs="Times New Roman"/>
          <w:bCs/>
          <w:sz w:val="20"/>
          <w:szCs w:val="20"/>
        </w:rPr>
        <w:t xml:space="preserve"> of </w:t>
      </w:r>
      <w:r w:rsidR="006F51E1" w:rsidRPr="000B3BFB">
        <w:rPr>
          <w:rFonts w:cs="Times New Roman"/>
          <w:bCs/>
          <w:sz w:val="20"/>
          <w:szCs w:val="20"/>
        </w:rPr>
        <w:t>significant</w:t>
      </w:r>
      <w:r w:rsidR="006F51E1">
        <w:rPr>
          <w:rFonts w:cs="Times New Roman"/>
          <w:bCs/>
          <w:sz w:val="20"/>
          <w:szCs w:val="20"/>
        </w:rPr>
        <w:t xml:space="preserve">ly reduced </w:t>
      </w:r>
      <w:r w:rsidR="006F51E1" w:rsidRPr="000B3BFB">
        <w:rPr>
          <w:rFonts w:cs="Times New Roman"/>
          <w:bCs/>
          <w:sz w:val="20"/>
          <w:szCs w:val="20"/>
        </w:rPr>
        <w:t>scheduling flexibility</w:t>
      </w:r>
      <w:r w:rsidR="006F51E1">
        <w:rPr>
          <w:rFonts w:cs="Times New Roman"/>
          <w:bCs/>
          <w:sz w:val="20"/>
          <w:szCs w:val="20"/>
        </w:rPr>
        <w:t>.</w:t>
      </w:r>
    </w:p>
    <w:p w14:paraId="71E56E7B" w14:textId="260A1415" w:rsidR="00CC5CDA" w:rsidRDefault="00224CBF" w:rsidP="00CC5CDA">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B</w:t>
      </w:r>
      <w:r>
        <w:rPr>
          <w:rFonts w:ascii="Times New Roman" w:hAnsi="Times New Roman" w:cs="Times New Roman"/>
          <w:bCs/>
          <w:sz w:val="20"/>
          <w:szCs w:val="20"/>
        </w:rPr>
        <w:t>ased on</w:t>
      </w:r>
      <w:r w:rsidR="00E357E5">
        <w:rPr>
          <w:rFonts w:ascii="Times New Roman" w:hAnsi="Times New Roman" w:cs="Times New Roman"/>
          <w:bCs/>
          <w:sz w:val="20"/>
          <w:szCs w:val="20"/>
        </w:rPr>
        <w:t xml:space="preserve"> the</w:t>
      </w:r>
      <w:r>
        <w:rPr>
          <w:rFonts w:ascii="Times New Roman" w:hAnsi="Times New Roman" w:cs="Times New Roman"/>
          <w:bCs/>
          <w:sz w:val="20"/>
          <w:szCs w:val="20"/>
        </w:rPr>
        <w:t xml:space="preserve"> above discussion, </w:t>
      </w:r>
      <w:r w:rsidR="00C6111F" w:rsidRPr="00AC1C94">
        <w:rPr>
          <w:rFonts w:ascii="Times New Roman" w:hAnsi="Times New Roman" w:cs="Times New Roman"/>
          <w:bCs/>
          <w:sz w:val="20"/>
          <w:szCs w:val="20"/>
        </w:rPr>
        <w:t>Option 3</w:t>
      </w:r>
      <w:r w:rsidR="00C6111F">
        <w:rPr>
          <w:rFonts w:ascii="Times New Roman" w:hAnsi="Times New Roman" w:cs="Times New Roman"/>
          <w:bCs/>
          <w:sz w:val="20"/>
          <w:szCs w:val="20"/>
        </w:rPr>
        <w:t xml:space="preserve"> </w:t>
      </w:r>
      <w:r w:rsidR="0042538C">
        <w:rPr>
          <w:rFonts w:ascii="Times New Roman" w:hAnsi="Times New Roman" w:cs="Times New Roman"/>
          <w:bCs/>
          <w:sz w:val="20"/>
          <w:szCs w:val="20"/>
        </w:rPr>
        <w:t>is not preferred</w:t>
      </w:r>
      <w:r w:rsidR="00C6111F">
        <w:rPr>
          <w:rFonts w:ascii="Times New Roman" w:hAnsi="Times New Roman" w:cs="Times New Roman"/>
          <w:bCs/>
          <w:sz w:val="20"/>
          <w:szCs w:val="20"/>
        </w:rPr>
        <w:t>.</w:t>
      </w:r>
    </w:p>
    <w:p w14:paraId="02576440" w14:textId="63DB8C77" w:rsidR="00730DE5" w:rsidRDefault="00290F1C" w:rsidP="00CD0BCA">
      <w:pPr>
        <w:spacing w:beforeLines="50" w:before="120" w:afterLines="50" w:after="120"/>
        <w:rPr>
          <w:rFonts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w:t>
      </w:r>
      <w:r w:rsidR="006144D9">
        <w:rPr>
          <w:rFonts w:ascii="Times New Roman" w:hAnsi="Times New Roman" w:cs="Times New Roman"/>
          <w:bCs/>
          <w:sz w:val="20"/>
          <w:szCs w:val="20"/>
        </w:rPr>
        <w:t xml:space="preserve"> </w:t>
      </w:r>
      <w:r w:rsidR="0067674D" w:rsidRPr="0067674D">
        <w:rPr>
          <w:rFonts w:ascii="Times New Roman" w:hAnsi="Times New Roman" w:cs="Times New Roman"/>
          <w:bCs/>
          <w:sz w:val="20"/>
          <w:szCs w:val="20"/>
        </w:rPr>
        <w:t>error cases may occur</w:t>
      </w:r>
      <w:r w:rsidR="00CD0BCA">
        <w:rPr>
          <w:rFonts w:ascii="Times New Roman" w:hAnsi="Times New Roman" w:cs="Times New Roman"/>
          <w:bCs/>
          <w:sz w:val="20"/>
          <w:szCs w:val="20"/>
        </w:rPr>
        <w:t xml:space="preserve"> for Option 3 (</w:t>
      </w:r>
      <w:r w:rsidR="00CD0BCA" w:rsidRPr="00CD0BCA">
        <w:rPr>
          <w:rFonts w:ascii="Times New Roman" w:hAnsi="Times New Roman" w:cs="Times New Roman"/>
          <w:bCs/>
          <w:sz w:val="20"/>
          <w:szCs w:val="20"/>
        </w:rPr>
        <w:t>Reduce codebook size with criteria</w:t>
      </w:r>
      <w:r w:rsidR="00CD0BCA">
        <w:rPr>
          <w:rFonts w:ascii="Times New Roman" w:hAnsi="Times New Roman" w:cs="Times New Roman"/>
          <w:bCs/>
          <w:sz w:val="20"/>
          <w:szCs w:val="20"/>
        </w:rPr>
        <w:t>) i</w:t>
      </w:r>
      <w:r w:rsidR="004D66A8" w:rsidRPr="00EA47EB">
        <w:rPr>
          <w:rFonts w:ascii="Times New Roman" w:hAnsi="Times New Roman" w:cs="Times New Roman"/>
          <w:bCs/>
          <w:sz w:val="20"/>
          <w:szCs w:val="20"/>
        </w:rPr>
        <w:t xml:space="preserve">f </w:t>
      </w:r>
      <w:r w:rsidR="00CD0BCA">
        <w:rPr>
          <w:rFonts w:ascii="Times New Roman" w:hAnsi="Times New Roman" w:cs="Times New Roman"/>
          <w:bCs/>
          <w:sz w:val="20"/>
          <w:szCs w:val="20"/>
        </w:rPr>
        <w:t xml:space="preserve">the </w:t>
      </w:r>
      <w:r w:rsidR="004D66A8" w:rsidRPr="00EA47EB">
        <w:rPr>
          <w:rFonts w:ascii="Times New Roman" w:hAnsi="Times New Roman" w:cs="Times New Roman"/>
          <w:bCs/>
          <w:sz w:val="20"/>
          <w:szCs w:val="20"/>
        </w:rPr>
        <w:t>HARQ-ACK codebook is determin</w:t>
      </w:r>
      <w:r w:rsidR="004D66A8" w:rsidRPr="00CD0BCA">
        <w:rPr>
          <w:rFonts w:ascii="Times New Roman" w:hAnsi="Times New Roman" w:cs="Times New Roman"/>
          <w:bCs/>
          <w:sz w:val="20"/>
          <w:szCs w:val="20"/>
        </w:rPr>
        <w:t>ed based on dynamic scheduling</w:t>
      </w:r>
      <w:r w:rsidR="004D66A8" w:rsidRPr="00CD0BCA">
        <w:rPr>
          <w:rFonts w:cs="Times New Roman"/>
          <w:bCs/>
          <w:sz w:val="20"/>
          <w:szCs w:val="20"/>
        </w:rPr>
        <w:t>.</w:t>
      </w:r>
    </w:p>
    <w:p w14:paraId="46680F19" w14:textId="6C8ED93F" w:rsidR="00EF2C64" w:rsidRDefault="005B6FB9" w:rsidP="00503CE8">
      <w:pPr>
        <w:pStyle w:val="aff3"/>
        <w:numPr>
          <w:ilvl w:val="0"/>
          <w:numId w:val="27"/>
        </w:numPr>
        <w:spacing w:before="120" w:after="120"/>
        <w:ind w:firstLineChars="0"/>
        <w:rPr>
          <w:rFonts w:cs="Times New Roman"/>
          <w:bCs/>
          <w:sz w:val="20"/>
          <w:szCs w:val="20"/>
        </w:rPr>
      </w:pPr>
      <w:r>
        <w:rPr>
          <w:rFonts w:eastAsiaTheme="minorEastAsia" w:cs="Times New Roman"/>
          <w:bCs/>
          <w:sz w:val="20"/>
          <w:szCs w:val="20"/>
        </w:rPr>
        <w:t>I</w:t>
      </w:r>
      <w:r w:rsidR="007E4E34">
        <w:rPr>
          <w:rFonts w:eastAsiaTheme="minorEastAsia" w:cs="Times New Roman"/>
          <w:bCs/>
          <w:sz w:val="20"/>
          <w:szCs w:val="20"/>
        </w:rPr>
        <w:t xml:space="preserve">f any DCI of </w:t>
      </w:r>
      <w:r w:rsidR="007E4E34">
        <w:rPr>
          <w:rFonts w:cs="Times New Roman"/>
          <w:bCs/>
          <w:sz w:val="20"/>
          <w:szCs w:val="20"/>
        </w:rPr>
        <w:t xml:space="preserve">PDSCH </w:t>
      </w:r>
      <w:r w:rsidR="007E4E34" w:rsidRPr="006B379A">
        <w:rPr>
          <w:rFonts w:eastAsiaTheme="minorEastAsia" w:cs="Times New Roman"/>
          <w:bCs/>
          <w:sz w:val="20"/>
          <w:szCs w:val="20"/>
        </w:rPr>
        <w:t>with</w:t>
      </w:r>
      <w:r w:rsidR="007E4E34">
        <w:rPr>
          <w:rFonts w:eastAsiaTheme="minorEastAsia" w:cs="Times New Roman"/>
          <w:bCs/>
          <w:sz w:val="20"/>
          <w:szCs w:val="20"/>
        </w:rPr>
        <w:t xml:space="preserve"> </w:t>
      </w:r>
      <w:r w:rsidR="007E4E34" w:rsidRPr="004D7449">
        <w:rPr>
          <w:rFonts w:cs="Times New Roman"/>
          <w:bCs/>
          <w:sz w:val="20"/>
          <w:szCs w:val="20"/>
        </w:rPr>
        <w:t>feedback-</w:t>
      </w:r>
      <w:r w:rsidR="007E4E34">
        <w:rPr>
          <w:rFonts w:cs="Times New Roman"/>
          <w:bCs/>
          <w:sz w:val="20"/>
          <w:szCs w:val="20"/>
        </w:rPr>
        <w:t xml:space="preserve">disabled </w:t>
      </w:r>
      <w:r w:rsidR="007E4E34" w:rsidRPr="006B379A">
        <w:rPr>
          <w:rFonts w:cs="Times New Roman"/>
          <w:bCs/>
          <w:sz w:val="20"/>
          <w:szCs w:val="20"/>
        </w:rPr>
        <w:t>HARQ process</w:t>
      </w:r>
      <w:r w:rsidR="007E4E34">
        <w:rPr>
          <w:rFonts w:cs="Times New Roman"/>
          <w:bCs/>
          <w:sz w:val="20"/>
          <w:szCs w:val="20"/>
        </w:rPr>
        <w:t xml:space="preserve"> was miss-detected, </w:t>
      </w:r>
      <w:r w:rsidR="00746B3A">
        <w:rPr>
          <w:rFonts w:cs="Times New Roman"/>
          <w:bCs/>
          <w:sz w:val="20"/>
          <w:szCs w:val="20"/>
        </w:rPr>
        <w:t>miss understanding</w:t>
      </w:r>
      <w:r w:rsidR="007B075D">
        <w:rPr>
          <w:rFonts w:cs="Times New Roman"/>
          <w:bCs/>
          <w:sz w:val="20"/>
          <w:szCs w:val="20"/>
        </w:rPr>
        <w:t xml:space="preserve"> may occur</w:t>
      </w:r>
      <w:r w:rsidR="00746B3A">
        <w:rPr>
          <w:rFonts w:cs="Times New Roman"/>
          <w:bCs/>
          <w:sz w:val="20"/>
          <w:szCs w:val="20"/>
        </w:rPr>
        <w:t xml:space="preserve"> on </w:t>
      </w:r>
      <w:r w:rsidR="00746B3A" w:rsidRPr="00EA47EB">
        <w:rPr>
          <w:rFonts w:cs="Times New Roman"/>
          <w:bCs/>
          <w:sz w:val="20"/>
          <w:szCs w:val="20"/>
        </w:rPr>
        <w:t xml:space="preserve">the bit size of </w:t>
      </w:r>
      <w:r w:rsidR="00746B3A">
        <w:rPr>
          <w:rFonts w:cs="Times New Roman"/>
          <w:bCs/>
          <w:sz w:val="20"/>
          <w:szCs w:val="20"/>
        </w:rPr>
        <w:t xml:space="preserve">the </w:t>
      </w:r>
      <w:r w:rsidR="00746B3A" w:rsidRPr="00EA47EB">
        <w:rPr>
          <w:rFonts w:cs="Times New Roman"/>
          <w:bCs/>
          <w:sz w:val="20"/>
          <w:szCs w:val="20"/>
        </w:rPr>
        <w:t>Type-1 HARQ-ACK codebook</w:t>
      </w:r>
      <w:r w:rsidR="00746B3A">
        <w:rPr>
          <w:rFonts w:cs="Times New Roman"/>
          <w:bCs/>
          <w:sz w:val="20"/>
          <w:szCs w:val="20"/>
        </w:rPr>
        <w:t xml:space="preserve"> between the gNB and the UE</w:t>
      </w:r>
      <w:r w:rsidR="005355B3">
        <w:rPr>
          <w:rFonts w:cs="Times New Roman"/>
          <w:bCs/>
          <w:sz w:val="20"/>
          <w:szCs w:val="20"/>
        </w:rPr>
        <w:t>.</w:t>
      </w:r>
    </w:p>
    <w:p w14:paraId="6FF6F91B" w14:textId="0319DF47" w:rsidR="007B075D" w:rsidRDefault="00F40D40" w:rsidP="00503CE8">
      <w:pPr>
        <w:pStyle w:val="aff3"/>
        <w:numPr>
          <w:ilvl w:val="0"/>
          <w:numId w:val="27"/>
        </w:numPr>
        <w:spacing w:before="120" w:after="120"/>
        <w:ind w:firstLineChars="0"/>
        <w:rPr>
          <w:rFonts w:cs="Times New Roman"/>
          <w:bCs/>
          <w:sz w:val="20"/>
          <w:szCs w:val="20"/>
        </w:rPr>
      </w:pPr>
      <w:r>
        <w:rPr>
          <w:rFonts w:eastAsiaTheme="minorEastAsia" w:cs="Times New Roman"/>
          <w:bCs/>
          <w:sz w:val="20"/>
          <w:szCs w:val="20"/>
        </w:rPr>
        <w:t xml:space="preserve">The position of </w:t>
      </w:r>
      <w:r w:rsidRPr="00EA47EB">
        <w:rPr>
          <w:rFonts w:cs="Times New Roman"/>
          <w:bCs/>
          <w:sz w:val="20"/>
          <w:szCs w:val="20"/>
        </w:rPr>
        <w:t>ACK/NACK</w:t>
      </w:r>
      <w:r>
        <w:rPr>
          <w:rFonts w:cs="Times New Roman"/>
          <w:bCs/>
          <w:sz w:val="20"/>
          <w:szCs w:val="20"/>
        </w:rPr>
        <w:t xml:space="preserve"> for </w:t>
      </w:r>
      <w:r w:rsidRPr="006B379A">
        <w:rPr>
          <w:rFonts w:eastAsiaTheme="minorEastAsia" w:cs="Times New Roman"/>
          <w:bCs/>
          <w:sz w:val="20"/>
          <w:szCs w:val="20"/>
        </w:rPr>
        <w:t>PDSCH</w:t>
      </w:r>
      <w:r>
        <w:rPr>
          <w:rFonts w:eastAsiaTheme="minorEastAsia" w:cs="Times New Roman"/>
          <w:bCs/>
          <w:sz w:val="20"/>
          <w:szCs w:val="20"/>
        </w:rPr>
        <w:t xml:space="preserve">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-enabled </w:t>
      </w:r>
      <w:r w:rsidRPr="006B379A">
        <w:rPr>
          <w:rFonts w:cs="Times New Roman"/>
          <w:bCs/>
          <w:sz w:val="20"/>
          <w:szCs w:val="20"/>
        </w:rPr>
        <w:t>HARQ process</w:t>
      </w:r>
      <w:r>
        <w:rPr>
          <w:rFonts w:cs="Times New Roman"/>
          <w:bCs/>
          <w:sz w:val="20"/>
          <w:szCs w:val="20"/>
        </w:rPr>
        <w:t xml:space="preserve"> in the </w:t>
      </w:r>
      <w:r>
        <w:rPr>
          <w:rFonts w:eastAsiaTheme="minorEastAsia" w:cs="Times New Roman"/>
          <w:bCs/>
          <w:sz w:val="20"/>
          <w:szCs w:val="20"/>
        </w:rPr>
        <w:t xml:space="preserve">reported </w:t>
      </w:r>
      <w:r w:rsidRPr="00EA47EB">
        <w:rPr>
          <w:rFonts w:cs="Times New Roman"/>
          <w:bCs/>
          <w:sz w:val="20"/>
          <w:szCs w:val="20"/>
        </w:rPr>
        <w:t>Type</w:t>
      </w:r>
      <w:r>
        <w:rPr>
          <w:rFonts w:cs="Times New Roman"/>
          <w:bCs/>
          <w:sz w:val="20"/>
          <w:szCs w:val="20"/>
        </w:rPr>
        <w:t>-</w:t>
      </w:r>
      <w:r w:rsidRPr="00EA47EB">
        <w:rPr>
          <w:rFonts w:cs="Times New Roman"/>
          <w:bCs/>
          <w:sz w:val="20"/>
          <w:szCs w:val="20"/>
        </w:rPr>
        <w:t>1 HARQ-ACK codebook</w:t>
      </w:r>
      <w:r>
        <w:rPr>
          <w:rFonts w:cs="Times New Roman"/>
          <w:bCs/>
          <w:sz w:val="20"/>
          <w:szCs w:val="20"/>
        </w:rPr>
        <w:t xml:space="preserve"> are not fixed, and it depends on which one of the </w:t>
      </w:r>
      <w:r>
        <w:rPr>
          <w:rFonts w:eastAsiaTheme="minorEastAsia" w:cs="Times New Roman"/>
          <w:bCs/>
          <w:sz w:val="20"/>
          <w:szCs w:val="20"/>
        </w:rPr>
        <w:t xml:space="preserve">DCIs of </w:t>
      </w:r>
      <w:r>
        <w:rPr>
          <w:rFonts w:cs="Times New Roman"/>
          <w:bCs/>
          <w:sz w:val="20"/>
          <w:szCs w:val="20"/>
        </w:rPr>
        <w:t xml:space="preserve">PDSCH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Pr>
          <w:rFonts w:cs="Times New Roman"/>
          <w:bCs/>
          <w:sz w:val="20"/>
          <w:szCs w:val="20"/>
        </w:rPr>
        <w:t xml:space="preserve"> was miss-detected</w:t>
      </w:r>
      <w:r w:rsidR="00B24B50">
        <w:rPr>
          <w:rFonts w:cs="Times New Roman"/>
          <w:bCs/>
          <w:sz w:val="20"/>
          <w:szCs w:val="20"/>
        </w:rPr>
        <w:t>.</w:t>
      </w:r>
    </w:p>
    <w:p w14:paraId="4E614218" w14:textId="196AC5C9" w:rsidR="00E41679" w:rsidRDefault="00472F30" w:rsidP="00472F30">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xml:space="preserve">, </w:t>
      </w:r>
      <w:r w:rsidR="000262D8" w:rsidRPr="000B3BFB">
        <w:rPr>
          <w:rFonts w:ascii="Times New Roman" w:hAnsi="Times New Roman" w:cs="Times New Roman"/>
          <w:bCs/>
          <w:sz w:val="20"/>
          <w:szCs w:val="20"/>
        </w:rPr>
        <w:t>scheduling flexibility</w:t>
      </w:r>
      <w:r w:rsidR="000262D8">
        <w:rPr>
          <w:rFonts w:ascii="Times New Roman" w:hAnsi="Times New Roman" w:cs="Times New Roman"/>
          <w:bCs/>
          <w:sz w:val="20"/>
          <w:szCs w:val="20"/>
        </w:rPr>
        <w:t xml:space="preserve"> </w:t>
      </w:r>
      <w:r w:rsidR="00AE08C4">
        <w:rPr>
          <w:rFonts w:ascii="Times New Roman" w:hAnsi="Times New Roman" w:cs="Times New Roman"/>
          <w:bCs/>
          <w:sz w:val="20"/>
          <w:szCs w:val="20"/>
        </w:rPr>
        <w:t xml:space="preserve">may be </w:t>
      </w:r>
      <w:r w:rsidR="00AE08C4" w:rsidRPr="000B3BFB">
        <w:rPr>
          <w:rFonts w:ascii="Times New Roman" w:hAnsi="Times New Roman" w:cs="Times New Roman"/>
          <w:bCs/>
          <w:sz w:val="20"/>
          <w:szCs w:val="20"/>
        </w:rPr>
        <w:t>significant</w:t>
      </w:r>
      <w:r w:rsidR="00AE08C4" w:rsidRPr="00AE08C4">
        <w:rPr>
          <w:rFonts w:ascii="Times New Roman" w:hAnsi="Times New Roman" w:cs="Times New Roman"/>
          <w:bCs/>
          <w:sz w:val="20"/>
          <w:szCs w:val="20"/>
        </w:rPr>
        <w:t>ly reduced</w:t>
      </w:r>
      <w:r w:rsidR="00226369">
        <w:rPr>
          <w:rFonts w:ascii="Times New Roman" w:hAnsi="Times New Roman" w:cs="Times New Roman"/>
          <w:bCs/>
          <w:sz w:val="20"/>
          <w:szCs w:val="20"/>
        </w:rPr>
        <w:t xml:space="preserve"> for Option 3 (</w:t>
      </w:r>
      <w:r w:rsidR="00226369" w:rsidRPr="00CD0BCA">
        <w:rPr>
          <w:rFonts w:ascii="Times New Roman" w:hAnsi="Times New Roman" w:cs="Times New Roman"/>
          <w:bCs/>
          <w:sz w:val="20"/>
          <w:szCs w:val="20"/>
        </w:rPr>
        <w:t>Reduce codebook size with criteria</w:t>
      </w:r>
      <w:r w:rsidR="00226369">
        <w:rPr>
          <w:rFonts w:ascii="Times New Roman" w:hAnsi="Times New Roman" w:cs="Times New Roman"/>
          <w:bCs/>
          <w:sz w:val="20"/>
          <w:szCs w:val="20"/>
        </w:rPr>
        <w:t>)</w:t>
      </w:r>
      <w:r w:rsidR="00AE08C4">
        <w:rPr>
          <w:rFonts w:ascii="Times New Roman" w:hAnsi="Times New Roman" w:cs="Times New Roman"/>
          <w:bCs/>
          <w:sz w:val="20"/>
          <w:szCs w:val="20"/>
        </w:rPr>
        <w:t xml:space="preserve"> if </w:t>
      </w:r>
      <w:r w:rsidR="00226369">
        <w:rPr>
          <w:rFonts w:ascii="Times New Roman" w:hAnsi="Times New Roman" w:cs="Times New Roman"/>
          <w:bCs/>
          <w:sz w:val="20"/>
          <w:szCs w:val="20"/>
        </w:rPr>
        <w:t xml:space="preserve">the </w:t>
      </w:r>
      <w:r w:rsidR="00226369" w:rsidRPr="00EA47EB">
        <w:rPr>
          <w:rFonts w:ascii="Times New Roman" w:hAnsi="Times New Roman" w:cs="Times New Roman"/>
          <w:bCs/>
          <w:sz w:val="20"/>
          <w:szCs w:val="20"/>
        </w:rPr>
        <w:t>HARQ-ACK codebook is determin</w:t>
      </w:r>
      <w:r w:rsidR="00226369" w:rsidRPr="00CD0BCA">
        <w:rPr>
          <w:rFonts w:ascii="Times New Roman" w:hAnsi="Times New Roman" w:cs="Times New Roman"/>
          <w:bCs/>
          <w:sz w:val="20"/>
          <w:szCs w:val="20"/>
        </w:rPr>
        <w:t xml:space="preserve">ed based on </w:t>
      </w:r>
      <w:r w:rsidR="00226369">
        <w:rPr>
          <w:rFonts w:ascii="Times New Roman" w:hAnsi="Times New Roman" w:cs="Times New Roman"/>
          <w:bCs/>
          <w:sz w:val="20"/>
          <w:szCs w:val="20"/>
        </w:rPr>
        <w:t>semi-static</w:t>
      </w:r>
      <w:r w:rsidR="00226369" w:rsidRPr="00CD0BCA">
        <w:rPr>
          <w:rFonts w:ascii="Times New Roman" w:hAnsi="Times New Roman" w:cs="Times New Roman"/>
          <w:bCs/>
          <w:sz w:val="20"/>
          <w:szCs w:val="20"/>
        </w:rPr>
        <w:t xml:space="preserve"> scheduling</w:t>
      </w:r>
      <w:r w:rsidR="00226369" w:rsidRPr="00CD0BCA">
        <w:rPr>
          <w:rFonts w:cs="Times New Roman"/>
          <w:bCs/>
          <w:sz w:val="20"/>
          <w:szCs w:val="20"/>
        </w:rPr>
        <w:t>.</w:t>
      </w:r>
    </w:p>
    <w:p w14:paraId="677CCFF9" w14:textId="11992D28" w:rsidR="00224CBF" w:rsidRDefault="00224CBF" w:rsidP="00CC5CDA">
      <w:pPr>
        <w:spacing w:beforeLines="50" w:before="120" w:afterLines="50" w:after="120"/>
        <w:rPr>
          <w:rFonts w:ascii="Times New Roman" w:hAnsi="Times New Roman" w:cs="Times New Roman"/>
          <w:bCs/>
          <w:sz w:val="20"/>
          <w:szCs w:val="20"/>
        </w:rPr>
      </w:pPr>
    </w:p>
    <w:p w14:paraId="310645CE" w14:textId="58B0C88D" w:rsidR="00906429" w:rsidRPr="00EA47EB" w:rsidRDefault="00906429" w:rsidP="00906429">
      <w:pPr>
        <w:spacing w:beforeLines="50" w:before="120" w:afterLines="50" w:after="120"/>
        <w:rPr>
          <w:rFonts w:ascii="Times New Roman" w:hAnsi="Times New Roman" w:cs="Times New Roman"/>
          <w:bCs/>
          <w:sz w:val="20"/>
          <w:szCs w:val="20"/>
        </w:rPr>
      </w:pPr>
      <w:r w:rsidRPr="00EA47EB">
        <w:rPr>
          <w:rFonts w:ascii="Times New Roman" w:hAnsi="Times New Roman" w:cs="Times New Roman"/>
          <w:bCs/>
          <w:sz w:val="20"/>
          <w:szCs w:val="20"/>
        </w:rPr>
        <w:t xml:space="preserve">W.r.t. Option 2: </w:t>
      </w:r>
      <w:r w:rsidRPr="00FB59CE">
        <w:rPr>
          <w:rFonts w:ascii="Times New Roman" w:hAnsi="Times New Roman" w:cs="Times New Roman"/>
          <w:bCs/>
          <w:sz w:val="20"/>
          <w:szCs w:val="20"/>
        </w:rPr>
        <w:t>Report NACK on disabled process</w:t>
      </w:r>
      <w:r>
        <w:rPr>
          <w:rFonts w:ascii="Times New Roman" w:hAnsi="Times New Roman" w:cs="Times New Roman"/>
          <w:bCs/>
          <w:sz w:val="20"/>
          <w:szCs w:val="20"/>
        </w:rPr>
        <w:t>,</w:t>
      </w:r>
    </w:p>
    <w:p w14:paraId="1ACCA732" w14:textId="2E2FBFE8" w:rsidR="005120A3" w:rsidRDefault="005120A3" w:rsidP="00CC5CDA">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O</w:t>
      </w:r>
      <w:r>
        <w:rPr>
          <w:rFonts w:ascii="Times New Roman" w:hAnsi="Times New Roman" w:cs="Times New Roman"/>
          <w:bCs/>
          <w:sz w:val="20"/>
          <w:szCs w:val="20"/>
        </w:rPr>
        <w:t>ption 1 and Option 2 ha</w:t>
      </w:r>
      <w:r w:rsidR="007248D0">
        <w:rPr>
          <w:rFonts w:ascii="Times New Roman" w:hAnsi="Times New Roman" w:cs="Times New Roman"/>
          <w:bCs/>
          <w:sz w:val="20"/>
          <w:szCs w:val="20"/>
        </w:rPr>
        <w:t>ve the</w:t>
      </w:r>
      <w:r>
        <w:rPr>
          <w:rFonts w:ascii="Times New Roman" w:hAnsi="Times New Roman" w:cs="Times New Roman"/>
          <w:bCs/>
          <w:sz w:val="20"/>
          <w:szCs w:val="20"/>
        </w:rPr>
        <w:t xml:space="preserve"> same </w:t>
      </w:r>
      <w:r w:rsidR="0032022D">
        <w:rPr>
          <w:rFonts w:ascii="Times New Roman" w:hAnsi="Times New Roman" w:cs="Times New Roman"/>
          <w:bCs/>
          <w:sz w:val="20"/>
          <w:szCs w:val="20"/>
        </w:rPr>
        <w:t>HARQ-ACK codebook size.</w:t>
      </w:r>
      <w:r w:rsidR="003B2E12">
        <w:rPr>
          <w:rFonts w:ascii="Times New Roman" w:hAnsi="Times New Roman" w:cs="Times New Roman"/>
          <w:bCs/>
          <w:sz w:val="20"/>
          <w:szCs w:val="20"/>
        </w:rPr>
        <w:t xml:space="preserve"> </w:t>
      </w:r>
      <w:r w:rsidR="00C423D1" w:rsidRPr="00EA47EB">
        <w:rPr>
          <w:rFonts w:ascii="Times New Roman" w:hAnsi="Times New Roman" w:cs="Times New Roman"/>
          <w:bCs/>
          <w:sz w:val="20"/>
          <w:szCs w:val="20"/>
        </w:rPr>
        <w:t>Option 1</w:t>
      </w:r>
      <w:r w:rsidR="00C423D1">
        <w:rPr>
          <w:rFonts w:ascii="Times New Roman" w:hAnsi="Times New Roman" w:cs="Times New Roman"/>
          <w:bCs/>
          <w:sz w:val="20"/>
          <w:szCs w:val="20"/>
        </w:rPr>
        <w:t xml:space="preserve"> seems more attractive since </w:t>
      </w:r>
      <w:r w:rsidR="000F03A7">
        <w:rPr>
          <w:rFonts w:ascii="Times New Roman" w:hAnsi="Times New Roman" w:cs="Times New Roman"/>
          <w:bCs/>
          <w:sz w:val="20"/>
          <w:szCs w:val="20"/>
        </w:rPr>
        <w:t xml:space="preserve">it </w:t>
      </w:r>
      <w:r w:rsidR="000F03A7" w:rsidRPr="00EA47EB">
        <w:rPr>
          <w:rFonts w:ascii="Times New Roman" w:hAnsi="Times New Roman" w:cs="Times New Roman"/>
          <w:bCs/>
          <w:sz w:val="20"/>
          <w:szCs w:val="20"/>
        </w:rPr>
        <w:t>requires no specification modification</w:t>
      </w:r>
      <w:r w:rsidR="000F03A7">
        <w:rPr>
          <w:rFonts w:ascii="Times New Roman" w:hAnsi="Times New Roman" w:cs="Times New Roman"/>
          <w:bCs/>
          <w:sz w:val="20"/>
          <w:szCs w:val="20"/>
        </w:rPr>
        <w:t xml:space="preserve">, and it </w:t>
      </w:r>
      <w:r w:rsidR="00CF54DF">
        <w:rPr>
          <w:rFonts w:ascii="Times New Roman" w:hAnsi="Times New Roman" w:cs="Times New Roman"/>
          <w:bCs/>
          <w:sz w:val="20"/>
          <w:szCs w:val="20"/>
        </w:rPr>
        <w:t xml:space="preserve">can provide additional information </w:t>
      </w:r>
      <w:r w:rsidR="00C80F5D">
        <w:rPr>
          <w:rFonts w:ascii="Times New Roman" w:hAnsi="Times New Roman" w:cs="Times New Roman"/>
          <w:bCs/>
          <w:sz w:val="20"/>
          <w:szCs w:val="20"/>
        </w:rPr>
        <w:t xml:space="preserve">on </w:t>
      </w:r>
      <w:r w:rsidR="00A9486B">
        <w:rPr>
          <w:rFonts w:ascii="Times New Roman" w:hAnsi="Times New Roman" w:cs="Times New Roman"/>
          <w:bCs/>
          <w:sz w:val="20"/>
          <w:szCs w:val="20"/>
        </w:rPr>
        <w:t>whe</w:t>
      </w:r>
      <w:r w:rsidR="007C20E6">
        <w:rPr>
          <w:rFonts w:ascii="Times New Roman" w:hAnsi="Times New Roman" w:cs="Times New Roman"/>
          <w:bCs/>
          <w:sz w:val="20"/>
          <w:szCs w:val="20"/>
        </w:rPr>
        <w:t xml:space="preserve">ther </w:t>
      </w:r>
      <w:r w:rsidR="003923A8">
        <w:rPr>
          <w:rFonts w:ascii="Times New Roman" w:hAnsi="Times New Roman" w:cs="Times New Roman"/>
          <w:bCs/>
          <w:sz w:val="20"/>
          <w:szCs w:val="20"/>
        </w:rPr>
        <w:t xml:space="preserve">the </w:t>
      </w:r>
      <w:r w:rsidR="001D5144" w:rsidRPr="001D5144">
        <w:rPr>
          <w:rFonts w:ascii="Times New Roman" w:hAnsi="Times New Roman" w:cs="Times New Roman"/>
          <w:bCs/>
          <w:sz w:val="20"/>
          <w:szCs w:val="20"/>
        </w:rPr>
        <w:t>PDSCH with feedback-disabled HARQ process</w:t>
      </w:r>
      <w:r w:rsidR="00060C3A">
        <w:rPr>
          <w:rFonts w:ascii="Times New Roman" w:hAnsi="Times New Roman" w:cs="Times New Roman"/>
          <w:bCs/>
          <w:sz w:val="20"/>
          <w:szCs w:val="20"/>
        </w:rPr>
        <w:t xml:space="preserve"> was correctly </w:t>
      </w:r>
      <w:r w:rsidR="007362DE">
        <w:rPr>
          <w:rFonts w:ascii="Times New Roman" w:hAnsi="Times New Roman" w:cs="Times New Roman"/>
          <w:bCs/>
          <w:sz w:val="20"/>
          <w:szCs w:val="20"/>
        </w:rPr>
        <w:t>decoded</w:t>
      </w:r>
      <w:r w:rsidR="007D0DC4">
        <w:rPr>
          <w:rFonts w:ascii="Times New Roman" w:hAnsi="Times New Roman" w:cs="Times New Roman"/>
          <w:bCs/>
          <w:sz w:val="20"/>
          <w:szCs w:val="20"/>
        </w:rPr>
        <w:t xml:space="preserve"> with no additional </w:t>
      </w:r>
      <w:r w:rsidR="003926B6">
        <w:rPr>
          <w:rFonts w:ascii="Times New Roman" w:hAnsi="Times New Roman" w:cs="Times New Roman"/>
          <w:bCs/>
          <w:sz w:val="20"/>
          <w:szCs w:val="20"/>
        </w:rPr>
        <w:t xml:space="preserve">feedback </w:t>
      </w:r>
      <w:r w:rsidR="007D0DC4">
        <w:rPr>
          <w:rFonts w:ascii="Times New Roman" w:hAnsi="Times New Roman" w:cs="Times New Roman"/>
          <w:bCs/>
          <w:sz w:val="20"/>
          <w:szCs w:val="20"/>
        </w:rPr>
        <w:t>cost.</w:t>
      </w:r>
    </w:p>
    <w:p w14:paraId="6F75D10B" w14:textId="3967E856" w:rsidR="00E01DDD" w:rsidRDefault="00E01DDD" w:rsidP="00E01DDD">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xml:space="preserve">, </w:t>
      </w:r>
      <w:r w:rsidR="00EB4BB5">
        <w:rPr>
          <w:rFonts w:ascii="Times New Roman" w:hAnsi="Times New Roman" w:cs="Times New Roman"/>
          <w:bCs/>
          <w:sz w:val="20"/>
          <w:szCs w:val="20"/>
        </w:rPr>
        <w:t xml:space="preserve">down select </w:t>
      </w:r>
      <w:r>
        <w:rPr>
          <w:rFonts w:ascii="Times New Roman" w:hAnsi="Times New Roman" w:cs="Times New Roman"/>
          <w:bCs/>
          <w:sz w:val="20"/>
          <w:szCs w:val="20"/>
        </w:rPr>
        <w:t>Option 1</w:t>
      </w:r>
      <w:r w:rsidR="00632796">
        <w:rPr>
          <w:rFonts w:ascii="Times New Roman" w:hAnsi="Times New Roman" w:cs="Times New Roman"/>
          <w:bCs/>
          <w:sz w:val="20"/>
          <w:szCs w:val="20"/>
        </w:rPr>
        <w:t xml:space="preserve"> (</w:t>
      </w:r>
      <w:r w:rsidR="00632796" w:rsidRPr="00632796">
        <w:rPr>
          <w:rFonts w:ascii="Times New Roman" w:hAnsi="Times New Roman" w:cs="Times New Roman"/>
          <w:bCs/>
          <w:sz w:val="20"/>
          <w:szCs w:val="20"/>
        </w:rPr>
        <w:t>No enhancement</w:t>
      </w:r>
      <w:r w:rsidR="00632796">
        <w:rPr>
          <w:rFonts w:ascii="Times New Roman" w:hAnsi="Times New Roman" w:cs="Times New Roman"/>
          <w:bCs/>
          <w:sz w:val="20"/>
          <w:szCs w:val="20"/>
        </w:rPr>
        <w:t>)</w:t>
      </w:r>
      <w:r>
        <w:rPr>
          <w:rFonts w:ascii="Times New Roman" w:hAnsi="Times New Roman" w:cs="Times New Roman"/>
          <w:bCs/>
          <w:sz w:val="20"/>
          <w:szCs w:val="20"/>
        </w:rPr>
        <w:t>.</w:t>
      </w:r>
    </w:p>
    <w:p w14:paraId="09AD0823" w14:textId="6CD60342" w:rsidR="00E01DDD" w:rsidRDefault="00E01DDD" w:rsidP="004D7449">
      <w:pPr>
        <w:spacing w:before="120" w:after="120"/>
        <w:rPr>
          <w:rFonts w:cs="Times New Roman"/>
          <w:bCs/>
          <w:sz w:val="20"/>
          <w:szCs w:val="20"/>
        </w:rPr>
      </w:pPr>
    </w:p>
    <w:p w14:paraId="47EF6A32" w14:textId="4AFC102B" w:rsidR="00BF7282" w:rsidRPr="00EA47EB" w:rsidRDefault="00BF7282" w:rsidP="00BF7282">
      <w:pPr>
        <w:spacing w:beforeLines="50" w:before="120" w:afterLines="50" w:after="120"/>
        <w:rPr>
          <w:rFonts w:ascii="Times New Roman" w:hAnsi="Times New Roman" w:cs="Times New Roman"/>
          <w:b/>
          <w:sz w:val="20"/>
          <w:szCs w:val="20"/>
          <w:u w:val="single"/>
        </w:rPr>
      </w:pPr>
      <w:r w:rsidRPr="00EA47EB">
        <w:rPr>
          <w:rFonts w:ascii="Times New Roman" w:hAnsi="Times New Roman" w:cs="Times New Roman"/>
          <w:b/>
          <w:sz w:val="20"/>
          <w:szCs w:val="20"/>
          <w:u w:val="single"/>
        </w:rPr>
        <w:t>On enhancements for Type-</w:t>
      </w:r>
      <w:r>
        <w:rPr>
          <w:rFonts w:ascii="Times New Roman" w:hAnsi="Times New Roman" w:cs="Times New Roman"/>
          <w:b/>
          <w:sz w:val="20"/>
          <w:szCs w:val="20"/>
          <w:u w:val="single"/>
        </w:rPr>
        <w:t>2</w:t>
      </w:r>
      <w:r w:rsidRPr="00EA47EB">
        <w:rPr>
          <w:rFonts w:ascii="Times New Roman" w:hAnsi="Times New Roman" w:cs="Times New Roman"/>
          <w:b/>
          <w:sz w:val="20"/>
          <w:szCs w:val="20"/>
          <w:u w:val="single"/>
        </w:rPr>
        <w:t xml:space="preserve"> HARQ codebook</w:t>
      </w:r>
    </w:p>
    <w:p w14:paraId="6947E5BF" w14:textId="19112B46" w:rsidR="00F00A33" w:rsidRDefault="001D1FE5" w:rsidP="001D1FE5">
      <w:pPr>
        <w:spacing w:beforeLines="50" w:before="120" w:afterLines="50" w:after="120"/>
        <w:rPr>
          <w:rFonts w:ascii="Times New Roman" w:hAnsi="Times New Roman" w:cs="Times New Roman"/>
          <w:bCs/>
          <w:sz w:val="20"/>
          <w:szCs w:val="20"/>
        </w:rPr>
      </w:pPr>
      <w:r w:rsidRPr="001D1FE5">
        <w:rPr>
          <w:rFonts w:ascii="Times New Roman" w:hAnsi="Times New Roman" w:cs="Times New Roman"/>
          <w:bCs/>
          <w:sz w:val="20"/>
          <w:szCs w:val="20"/>
        </w:rPr>
        <w:t>For Type-2 HARQ codebook</w:t>
      </w:r>
      <w:r w:rsidR="00624BF3">
        <w:rPr>
          <w:rFonts w:ascii="Times New Roman" w:hAnsi="Times New Roman" w:cs="Times New Roman" w:hint="eastAsia"/>
          <w:bCs/>
          <w:sz w:val="20"/>
          <w:szCs w:val="20"/>
        </w:rPr>
        <w:t>,</w:t>
      </w:r>
      <w:r w:rsidR="00624BF3">
        <w:rPr>
          <w:rFonts w:ascii="Times New Roman" w:hAnsi="Times New Roman" w:cs="Times New Roman"/>
          <w:bCs/>
          <w:sz w:val="20"/>
          <w:szCs w:val="20"/>
        </w:rPr>
        <w:t xml:space="preserve"> </w:t>
      </w:r>
      <w:r w:rsidR="003B2AD7">
        <w:rPr>
          <w:rFonts w:ascii="Times New Roman" w:hAnsi="Times New Roman" w:cs="Times New Roman"/>
          <w:bCs/>
          <w:sz w:val="20"/>
          <w:szCs w:val="20"/>
        </w:rPr>
        <w:t xml:space="preserve">Option-1 </w:t>
      </w:r>
      <w:r w:rsidR="00C31A6A">
        <w:rPr>
          <w:rFonts w:ascii="Times New Roman" w:hAnsi="Times New Roman" w:cs="Times New Roman"/>
          <w:bCs/>
          <w:sz w:val="20"/>
          <w:szCs w:val="20"/>
        </w:rPr>
        <w:t>can</w:t>
      </w:r>
      <w:r w:rsidR="003B2AD7">
        <w:rPr>
          <w:rFonts w:ascii="Times New Roman" w:hAnsi="Times New Roman" w:cs="Times New Roman"/>
          <w:bCs/>
          <w:sz w:val="20"/>
          <w:szCs w:val="20"/>
        </w:rPr>
        <w:t xml:space="preserve"> be supported </w:t>
      </w:r>
      <w:r w:rsidR="00674267">
        <w:rPr>
          <w:rFonts w:ascii="Times New Roman" w:hAnsi="Times New Roman" w:cs="Times New Roman"/>
          <w:bCs/>
          <w:sz w:val="20"/>
          <w:szCs w:val="20"/>
        </w:rPr>
        <w:t>to reduce codebook size.</w:t>
      </w:r>
    </w:p>
    <w:p w14:paraId="65E03FFB" w14:textId="56CAB9C2" w:rsidR="00612042" w:rsidRDefault="00612042" w:rsidP="00612042">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w:t>
      </w:r>
      <w:r w:rsidRPr="00612042">
        <w:rPr>
          <w:rFonts w:ascii="Times New Roman" w:hAnsi="Times New Roman" w:cs="Times New Roman"/>
          <w:bCs/>
          <w:sz w:val="20"/>
          <w:szCs w:val="20"/>
        </w:rPr>
        <w:t>Option-1</w:t>
      </w:r>
      <w:r>
        <w:rPr>
          <w:rFonts w:ascii="Times New Roman" w:hAnsi="Times New Roman" w:cs="Times New Roman"/>
          <w:bCs/>
          <w:sz w:val="20"/>
          <w:szCs w:val="20"/>
        </w:rPr>
        <w:t xml:space="preserve"> (</w:t>
      </w:r>
      <w:r w:rsidRPr="00612042">
        <w:rPr>
          <w:rFonts w:ascii="Times New Roman" w:hAnsi="Times New Roman" w:cs="Times New Roman"/>
          <w:bCs/>
          <w:sz w:val="20"/>
          <w:szCs w:val="20"/>
        </w:rPr>
        <w:t>Reduce codebook size with</w:t>
      </w:r>
      <w:r>
        <w:rPr>
          <w:rFonts w:ascii="Times New Roman" w:hAnsi="Times New Roman" w:cs="Times New Roman"/>
          <w:bCs/>
          <w:sz w:val="20"/>
          <w:szCs w:val="20"/>
        </w:rPr>
        <w:t xml:space="preserve"> </w:t>
      </w:r>
      <w:r w:rsidRPr="00612042">
        <w:rPr>
          <w:rFonts w:ascii="Times New Roman" w:hAnsi="Times New Roman" w:cs="Times New Roman"/>
          <w:bCs/>
          <w:sz w:val="20"/>
          <w:szCs w:val="20"/>
        </w:rPr>
        <w:t>HARQ-ACK codebook only includes HARQ-ACK of PDSCH with feedback-enabled HARQ processes</w:t>
      </w:r>
      <w:r>
        <w:rPr>
          <w:rFonts w:ascii="Times New Roman" w:hAnsi="Times New Roman" w:cs="Times New Roman"/>
          <w:bCs/>
          <w:sz w:val="20"/>
          <w:szCs w:val="20"/>
        </w:rPr>
        <w:t>) can be supported.</w:t>
      </w:r>
    </w:p>
    <w:p w14:paraId="42B5D646" w14:textId="77777777" w:rsidR="00612042" w:rsidRPr="00612042" w:rsidRDefault="00612042" w:rsidP="001D1FE5">
      <w:pPr>
        <w:spacing w:beforeLines="50" w:before="120" w:afterLines="50" w:after="120"/>
        <w:rPr>
          <w:rFonts w:ascii="Times New Roman" w:hAnsi="Times New Roman" w:cs="Times New Roman"/>
          <w:bCs/>
          <w:sz w:val="20"/>
          <w:szCs w:val="20"/>
        </w:rPr>
      </w:pPr>
    </w:p>
    <w:p w14:paraId="05A7F87B" w14:textId="2D051A0E" w:rsidR="0019657A" w:rsidRDefault="00784325" w:rsidP="001D1FE5">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 xml:space="preserve">egarding the </w:t>
      </w:r>
      <w:r w:rsidRPr="00784325">
        <w:rPr>
          <w:rFonts w:ascii="Times New Roman" w:hAnsi="Times New Roman" w:cs="Times New Roman"/>
          <w:bCs/>
          <w:sz w:val="20"/>
          <w:szCs w:val="20"/>
        </w:rPr>
        <w:t>details of C-DAI and T-DAI counting for DCI of PDSCH with feedback-enable/disabled HARQ processes</w:t>
      </w:r>
      <w:r w:rsidR="00086248">
        <w:rPr>
          <w:rFonts w:ascii="Times New Roman" w:hAnsi="Times New Roman" w:cs="Times New Roman"/>
          <w:bCs/>
          <w:sz w:val="20"/>
          <w:szCs w:val="20"/>
        </w:rPr>
        <w:t xml:space="preserve">, </w:t>
      </w:r>
      <w:r w:rsidR="0019657A">
        <w:rPr>
          <w:rFonts w:ascii="Times New Roman" w:hAnsi="Times New Roman" w:cs="Times New Roman"/>
          <w:bCs/>
          <w:sz w:val="20"/>
          <w:szCs w:val="20"/>
        </w:rPr>
        <w:t>the following solutions can be considered.</w:t>
      </w:r>
    </w:p>
    <w:p w14:paraId="1D8A56B6" w14:textId="1D804E08" w:rsidR="00BA3EDB" w:rsidRPr="008B20F3" w:rsidRDefault="0070005E" w:rsidP="006C5CED">
      <w:pPr>
        <w:pStyle w:val="aff3"/>
        <w:numPr>
          <w:ilvl w:val="0"/>
          <w:numId w:val="27"/>
        </w:numPr>
        <w:spacing w:before="120" w:after="120"/>
        <w:ind w:firstLineChars="0"/>
        <w:rPr>
          <w:rFonts w:cs="Times New Roman"/>
          <w:bCs/>
          <w:sz w:val="20"/>
          <w:szCs w:val="20"/>
        </w:rPr>
      </w:pPr>
      <w:r w:rsidRPr="00F54678">
        <w:rPr>
          <w:rFonts w:cs="Times New Roman"/>
          <w:bCs/>
          <w:sz w:val="20"/>
          <w:szCs w:val="20"/>
          <w:lang w:val="en-GB"/>
        </w:rPr>
        <w:t xml:space="preserve">Alt-1: </w:t>
      </w:r>
      <w:bookmarkStart w:id="14" w:name="_Hlk61129384"/>
      <w:r w:rsidR="003965D6" w:rsidRPr="00F54678">
        <w:rPr>
          <w:rFonts w:cs="Times New Roman"/>
          <w:bCs/>
          <w:sz w:val="20"/>
          <w:szCs w:val="20"/>
          <w:lang w:val="en-GB"/>
        </w:rPr>
        <w:t>The</w:t>
      </w:r>
      <w:r w:rsidR="00BA3EDB" w:rsidRPr="00F54678">
        <w:rPr>
          <w:rFonts w:cs="Times New Roman"/>
          <w:bCs/>
          <w:sz w:val="20"/>
          <w:szCs w:val="20"/>
          <w:lang w:val="en-GB"/>
        </w:rPr>
        <w:t xml:space="preserve"> C-DAI</w:t>
      </w:r>
      <w:r w:rsidR="00BA3EDB">
        <w:rPr>
          <w:rFonts w:cs="Times New Roman"/>
          <w:bCs/>
          <w:sz w:val="20"/>
          <w:szCs w:val="20"/>
          <w:lang w:val="en-GB"/>
        </w:rPr>
        <w:t xml:space="preserve"> field and </w:t>
      </w:r>
      <w:r w:rsidR="00BA3EDB" w:rsidRPr="00F54678">
        <w:rPr>
          <w:rFonts w:cs="Times New Roman"/>
          <w:bCs/>
          <w:sz w:val="20"/>
          <w:szCs w:val="20"/>
          <w:lang w:val="en-GB"/>
        </w:rPr>
        <w:t xml:space="preserve">T-DAI field </w:t>
      </w:r>
      <w:r w:rsidR="00BA3EDB">
        <w:rPr>
          <w:rFonts w:cs="Times New Roman"/>
          <w:bCs/>
          <w:sz w:val="20"/>
          <w:szCs w:val="20"/>
          <w:lang w:val="en-GB"/>
        </w:rPr>
        <w:t xml:space="preserve">in DCI of </w:t>
      </w:r>
      <w:r w:rsidR="00BA3EDB" w:rsidRPr="00F54678">
        <w:rPr>
          <w:rFonts w:cs="Times New Roman"/>
          <w:bCs/>
          <w:sz w:val="20"/>
          <w:szCs w:val="20"/>
          <w:lang w:val="en-GB"/>
        </w:rPr>
        <w:t>PDSCH with feedback-disabled HARQ processes</w:t>
      </w:r>
      <w:r w:rsidR="00BA3EDB">
        <w:rPr>
          <w:rFonts w:cs="Times New Roman"/>
          <w:bCs/>
          <w:sz w:val="20"/>
          <w:szCs w:val="20"/>
          <w:lang w:val="en-GB"/>
        </w:rPr>
        <w:t xml:space="preserve"> are </w:t>
      </w:r>
      <w:r w:rsidR="00BA3EDB" w:rsidRPr="00F54678">
        <w:rPr>
          <w:rFonts w:cs="Times New Roman"/>
          <w:bCs/>
          <w:sz w:val="20"/>
          <w:szCs w:val="20"/>
          <w:lang w:val="en-GB"/>
        </w:rPr>
        <w:t>disabled</w:t>
      </w:r>
      <w:bookmarkEnd w:id="14"/>
      <w:r w:rsidR="00BA3EDB">
        <w:rPr>
          <w:rFonts w:cs="Times New Roman"/>
          <w:bCs/>
          <w:sz w:val="20"/>
          <w:szCs w:val="20"/>
          <w:lang w:val="en-GB"/>
        </w:rPr>
        <w:t>.</w:t>
      </w:r>
    </w:p>
    <w:p w14:paraId="5EFD5159" w14:textId="6AD1AE7E" w:rsidR="008B20F3" w:rsidRPr="00FD1B55" w:rsidRDefault="003965D6" w:rsidP="006C5CED">
      <w:pPr>
        <w:pStyle w:val="aff3"/>
        <w:numPr>
          <w:ilvl w:val="0"/>
          <w:numId w:val="27"/>
        </w:numPr>
        <w:spacing w:before="120" w:after="120"/>
        <w:ind w:firstLineChars="0"/>
        <w:rPr>
          <w:rFonts w:cs="Times New Roman"/>
          <w:bCs/>
          <w:sz w:val="20"/>
          <w:szCs w:val="20"/>
        </w:rPr>
      </w:pPr>
      <w:r>
        <w:rPr>
          <w:rFonts w:cs="Times New Roman"/>
          <w:bCs/>
          <w:sz w:val="20"/>
          <w:szCs w:val="20"/>
        </w:rPr>
        <w:t xml:space="preserve">Alt-2: </w:t>
      </w:r>
      <w:r w:rsidR="00FD1B55" w:rsidRPr="00F54678">
        <w:rPr>
          <w:rFonts w:cs="Times New Roman"/>
          <w:bCs/>
          <w:sz w:val="20"/>
          <w:szCs w:val="20"/>
          <w:lang w:val="en-GB"/>
        </w:rPr>
        <w:t xml:space="preserve">C-DAI and T-DAI </w:t>
      </w:r>
      <w:r w:rsidR="00E40F57">
        <w:rPr>
          <w:rFonts w:cs="Times New Roman"/>
          <w:bCs/>
          <w:sz w:val="20"/>
          <w:szCs w:val="20"/>
          <w:lang w:val="en-GB"/>
        </w:rPr>
        <w:t xml:space="preserve">in the DCI of </w:t>
      </w:r>
      <w:r w:rsidR="00E40F57" w:rsidRPr="00F54678">
        <w:rPr>
          <w:rFonts w:cs="Times New Roman"/>
          <w:bCs/>
          <w:sz w:val="20"/>
          <w:szCs w:val="20"/>
          <w:lang w:val="en-GB"/>
        </w:rPr>
        <w:t>PDSCH with feedback-</w:t>
      </w:r>
      <w:r w:rsidR="00E40F57">
        <w:rPr>
          <w:rFonts w:cs="Times New Roman"/>
          <w:bCs/>
          <w:sz w:val="20"/>
          <w:szCs w:val="20"/>
          <w:lang w:val="en-GB"/>
        </w:rPr>
        <w:t>enabled/</w:t>
      </w:r>
      <w:r w:rsidR="00E40F57" w:rsidRPr="00F54678">
        <w:rPr>
          <w:rFonts w:cs="Times New Roman"/>
          <w:bCs/>
          <w:sz w:val="20"/>
          <w:szCs w:val="20"/>
          <w:lang w:val="en-GB"/>
        </w:rPr>
        <w:t xml:space="preserve">disabled HARQ processes </w:t>
      </w:r>
      <w:r w:rsidR="00FD1B55" w:rsidRPr="00F54678">
        <w:rPr>
          <w:rFonts w:cs="Times New Roman"/>
          <w:bCs/>
          <w:sz w:val="20"/>
          <w:szCs w:val="20"/>
          <w:lang w:val="en-GB"/>
        </w:rPr>
        <w:t>count only PDSCH with feedback-enabled HARQ processes</w:t>
      </w:r>
      <w:r w:rsidR="00FD1B55">
        <w:rPr>
          <w:rFonts w:cs="Times New Roman"/>
          <w:bCs/>
          <w:sz w:val="20"/>
          <w:szCs w:val="20"/>
          <w:lang w:val="en-GB"/>
        </w:rPr>
        <w:t>.</w:t>
      </w:r>
    </w:p>
    <w:p w14:paraId="318537D4" w14:textId="5B8FDDC2" w:rsidR="00FD1B55" w:rsidRPr="00EF108B" w:rsidRDefault="001A4BB1" w:rsidP="006C5CED">
      <w:pPr>
        <w:pStyle w:val="aff3"/>
        <w:numPr>
          <w:ilvl w:val="0"/>
          <w:numId w:val="27"/>
        </w:numPr>
        <w:spacing w:before="120" w:after="120"/>
        <w:ind w:firstLineChars="0"/>
        <w:rPr>
          <w:rFonts w:cs="Times New Roman"/>
          <w:bCs/>
          <w:sz w:val="20"/>
          <w:szCs w:val="20"/>
        </w:rPr>
      </w:pPr>
      <w:r>
        <w:rPr>
          <w:rFonts w:eastAsiaTheme="minorEastAsia" w:cs="Times New Roman" w:hint="eastAsia"/>
          <w:bCs/>
          <w:sz w:val="20"/>
          <w:szCs w:val="20"/>
          <w:lang w:val="en-GB"/>
        </w:rPr>
        <w:t>A</w:t>
      </w:r>
      <w:r>
        <w:rPr>
          <w:rFonts w:eastAsiaTheme="minorEastAsia" w:cs="Times New Roman"/>
          <w:bCs/>
          <w:sz w:val="20"/>
          <w:szCs w:val="20"/>
          <w:lang w:val="en-GB"/>
        </w:rPr>
        <w:t xml:space="preserve">lt-3: </w:t>
      </w:r>
      <w:r w:rsidR="00E40F57" w:rsidRPr="00F54678">
        <w:rPr>
          <w:rFonts w:cs="Times New Roman"/>
          <w:bCs/>
          <w:sz w:val="20"/>
          <w:szCs w:val="20"/>
          <w:lang w:val="en-GB"/>
        </w:rPr>
        <w:t>C-DAI and T-DAI</w:t>
      </w:r>
      <w:r w:rsidR="008A7500">
        <w:rPr>
          <w:rFonts w:cs="Times New Roman"/>
          <w:bCs/>
          <w:sz w:val="20"/>
          <w:szCs w:val="20"/>
          <w:lang w:val="en-GB"/>
        </w:rPr>
        <w:t xml:space="preserve"> in the DCI of </w:t>
      </w:r>
      <w:r w:rsidR="008A7500" w:rsidRPr="00F54678">
        <w:rPr>
          <w:rFonts w:cs="Times New Roman"/>
          <w:bCs/>
          <w:sz w:val="20"/>
          <w:szCs w:val="20"/>
          <w:lang w:val="en-GB"/>
        </w:rPr>
        <w:t>PDSCH with feedback-</w:t>
      </w:r>
      <w:r w:rsidR="008A7500">
        <w:rPr>
          <w:rFonts w:cs="Times New Roman"/>
          <w:bCs/>
          <w:sz w:val="20"/>
          <w:szCs w:val="20"/>
          <w:lang w:val="en-GB"/>
        </w:rPr>
        <w:t>enabled/</w:t>
      </w:r>
      <w:r w:rsidR="008A7500" w:rsidRPr="00F54678">
        <w:rPr>
          <w:rFonts w:cs="Times New Roman"/>
          <w:bCs/>
          <w:sz w:val="20"/>
          <w:szCs w:val="20"/>
          <w:lang w:val="en-GB"/>
        </w:rPr>
        <w:t>disabled HARQ processes</w:t>
      </w:r>
      <w:r w:rsidR="008A7500">
        <w:rPr>
          <w:rFonts w:cs="Times New Roman"/>
          <w:bCs/>
          <w:sz w:val="20"/>
          <w:szCs w:val="20"/>
          <w:lang w:val="en-GB"/>
        </w:rPr>
        <w:t xml:space="preserve"> are separately </w:t>
      </w:r>
      <w:r w:rsidR="008A7500" w:rsidRPr="00F54678">
        <w:rPr>
          <w:rFonts w:cs="Times New Roman"/>
          <w:bCs/>
          <w:sz w:val="20"/>
          <w:szCs w:val="20"/>
          <w:lang w:val="en-GB"/>
        </w:rPr>
        <w:t>count</w:t>
      </w:r>
      <w:r w:rsidR="008A7500">
        <w:rPr>
          <w:rFonts w:cs="Times New Roman"/>
          <w:bCs/>
          <w:sz w:val="20"/>
          <w:szCs w:val="20"/>
          <w:lang w:val="en-GB"/>
        </w:rPr>
        <w:t>ed.</w:t>
      </w:r>
    </w:p>
    <w:p w14:paraId="168533F5" w14:textId="06027FA8" w:rsidR="00EF108B" w:rsidRPr="00EF108B" w:rsidRDefault="00EF108B" w:rsidP="00EF108B">
      <w:pPr>
        <w:pStyle w:val="aff3"/>
        <w:numPr>
          <w:ilvl w:val="1"/>
          <w:numId w:val="27"/>
        </w:numPr>
        <w:spacing w:before="120" w:after="120"/>
        <w:ind w:firstLineChars="0"/>
        <w:rPr>
          <w:rFonts w:cs="Times New Roman"/>
          <w:bCs/>
          <w:sz w:val="20"/>
          <w:szCs w:val="20"/>
        </w:rPr>
      </w:pPr>
      <w:r w:rsidRPr="00EF108B">
        <w:rPr>
          <w:rFonts w:cs="Times New Roman"/>
          <w:bCs/>
          <w:sz w:val="20"/>
          <w:szCs w:val="20"/>
        </w:rPr>
        <w:t>C-DAI/T-DAI value in DCI scheduling enabled PDSCH is counted for enabled PDSCH</w:t>
      </w:r>
      <w:r w:rsidR="00830DD6">
        <w:rPr>
          <w:rFonts w:cs="Times New Roman"/>
          <w:bCs/>
          <w:sz w:val="20"/>
          <w:szCs w:val="20"/>
        </w:rPr>
        <w:t>.</w:t>
      </w:r>
    </w:p>
    <w:p w14:paraId="393B4161" w14:textId="28E7F80B" w:rsidR="00EF108B" w:rsidRPr="008A7500" w:rsidRDefault="00EF108B" w:rsidP="00EF108B">
      <w:pPr>
        <w:pStyle w:val="aff3"/>
        <w:numPr>
          <w:ilvl w:val="1"/>
          <w:numId w:val="27"/>
        </w:numPr>
        <w:spacing w:before="120" w:after="120"/>
        <w:ind w:firstLineChars="0"/>
        <w:rPr>
          <w:rFonts w:cs="Times New Roman"/>
          <w:bCs/>
          <w:sz w:val="20"/>
          <w:szCs w:val="20"/>
        </w:rPr>
      </w:pPr>
      <w:r w:rsidRPr="00EF108B">
        <w:rPr>
          <w:rFonts w:cs="Times New Roman"/>
          <w:bCs/>
          <w:sz w:val="20"/>
          <w:szCs w:val="20"/>
        </w:rPr>
        <w:t>C-DAI/T-DAI value in DCI scheduling disabled PDSCH is counted for disabled PDSCH</w:t>
      </w:r>
      <w:r w:rsidR="00830DD6">
        <w:rPr>
          <w:rFonts w:cs="Times New Roman"/>
          <w:bCs/>
          <w:sz w:val="20"/>
          <w:szCs w:val="20"/>
        </w:rPr>
        <w:t>.</w:t>
      </w:r>
    </w:p>
    <w:p w14:paraId="77022DBC" w14:textId="662397AF" w:rsidR="0019657A" w:rsidRDefault="0019657A" w:rsidP="001D1FE5">
      <w:pPr>
        <w:spacing w:beforeLines="50" w:before="120" w:afterLines="50" w:after="120"/>
        <w:rPr>
          <w:rFonts w:ascii="Times New Roman" w:hAnsi="Times New Roman" w:cs="Times New Roman"/>
          <w:bCs/>
          <w:sz w:val="20"/>
          <w:szCs w:val="20"/>
        </w:rPr>
      </w:pPr>
    </w:p>
    <w:p w14:paraId="1AD98027" w14:textId="718468E0" w:rsidR="00032AE1" w:rsidRDefault="00005446" w:rsidP="00F368A7">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According to</w:t>
      </w:r>
      <w:r w:rsidR="00472D39">
        <w:rPr>
          <w:rFonts w:ascii="Times New Roman" w:hAnsi="Times New Roman" w:cs="Times New Roman"/>
          <w:bCs/>
          <w:sz w:val="20"/>
          <w:szCs w:val="20"/>
        </w:rPr>
        <w:t xml:space="preserve"> our </w:t>
      </w:r>
      <w:r w:rsidR="00FC24AC">
        <w:rPr>
          <w:rFonts w:ascii="Times New Roman" w:hAnsi="Times New Roman" w:cs="Times New Roman"/>
          <w:bCs/>
          <w:sz w:val="20"/>
          <w:szCs w:val="20"/>
        </w:rPr>
        <w:t>understand</w:t>
      </w:r>
      <w:r w:rsidR="00472D39">
        <w:rPr>
          <w:rFonts w:ascii="Times New Roman" w:hAnsi="Times New Roman" w:cs="Times New Roman"/>
          <w:bCs/>
          <w:sz w:val="20"/>
          <w:szCs w:val="20"/>
        </w:rPr>
        <w:t xml:space="preserve">, </w:t>
      </w:r>
      <w:r w:rsidR="000003D0">
        <w:rPr>
          <w:rFonts w:ascii="Times New Roman" w:hAnsi="Times New Roman" w:cs="Times New Roman"/>
          <w:bCs/>
          <w:sz w:val="20"/>
          <w:szCs w:val="20"/>
        </w:rPr>
        <w:t xml:space="preserve">the motivation of Alt-3 is to </w:t>
      </w:r>
      <w:r w:rsidR="0016352E">
        <w:rPr>
          <w:rFonts w:ascii="Times New Roman" w:hAnsi="Times New Roman" w:cs="Times New Roman"/>
          <w:bCs/>
          <w:sz w:val="20"/>
          <w:szCs w:val="20"/>
        </w:rPr>
        <w:t>identify</w:t>
      </w:r>
      <w:r w:rsidR="00F368A7">
        <w:rPr>
          <w:rFonts w:ascii="Times New Roman" w:hAnsi="Times New Roman" w:cs="Times New Roman"/>
          <w:bCs/>
          <w:sz w:val="20"/>
          <w:szCs w:val="20"/>
        </w:rPr>
        <w:t xml:space="preserve"> </w:t>
      </w:r>
      <w:r w:rsidR="00D14829">
        <w:rPr>
          <w:rFonts w:ascii="Times New Roman" w:hAnsi="Times New Roman" w:cs="Times New Roman"/>
          <w:bCs/>
          <w:sz w:val="20"/>
          <w:szCs w:val="20"/>
        </w:rPr>
        <w:t xml:space="preserve">whether </w:t>
      </w:r>
      <w:r w:rsidR="00F368A7">
        <w:rPr>
          <w:rFonts w:ascii="Times New Roman" w:hAnsi="Times New Roman" w:cs="Times New Roman"/>
          <w:bCs/>
          <w:sz w:val="20"/>
          <w:szCs w:val="20"/>
        </w:rPr>
        <w:t xml:space="preserve">there </w:t>
      </w:r>
      <w:r w:rsidR="00FA5214">
        <w:rPr>
          <w:rFonts w:ascii="Times New Roman" w:hAnsi="Times New Roman" w:cs="Times New Roman"/>
          <w:bCs/>
          <w:sz w:val="20"/>
          <w:szCs w:val="20"/>
        </w:rPr>
        <w:t>are some</w:t>
      </w:r>
      <w:r w:rsidR="00F368A7">
        <w:rPr>
          <w:rFonts w:ascii="Times New Roman" w:hAnsi="Times New Roman" w:cs="Times New Roman"/>
          <w:bCs/>
          <w:sz w:val="20"/>
          <w:szCs w:val="20"/>
        </w:rPr>
        <w:t xml:space="preserve"> </w:t>
      </w:r>
      <w:r w:rsidR="00E16F10">
        <w:rPr>
          <w:rFonts w:ascii="Times New Roman" w:hAnsi="Times New Roman" w:cs="Times New Roman"/>
          <w:bCs/>
          <w:sz w:val="20"/>
          <w:szCs w:val="20"/>
        </w:rPr>
        <w:t>DCI</w:t>
      </w:r>
      <w:r w:rsidR="006E77A6">
        <w:rPr>
          <w:rFonts w:ascii="Times New Roman" w:hAnsi="Times New Roman" w:cs="Times New Roman"/>
          <w:bCs/>
          <w:sz w:val="20"/>
          <w:szCs w:val="20"/>
        </w:rPr>
        <w:t>s</w:t>
      </w:r>
      <w:r w:rsidR="00E16F10">
        <w:rPr>
          <w:rFonts w:ascii="Times New Roman" w:hAnsi="Times New Roman" w:cs="Times New Roman"/>
          <w:bCs/>
          <w:sz w:val="20"/>
          <w:szCs w:val="20"/>
        </w:rPr>
        <w:t xml:space="preserve"> of PDSCH </w:t>
      </w:r>
      <w:r w:rsidR="00D4228C" w:rsidRPr="000003D0">
        <w:rPr>
          <w:rFonts w:ascii="Times New Roman" w:hAnsi="Times New Roman" w:cs="Times New Roman"/>
          <w:bCs/>
          <w:sz w:val="20"/>
          <w:szCs w:val="20"/>
        </w:rPr>
        <w:t xml:space="preserve">with feedback-disabled HARQ processes </w:t>
      </w:r>
      <w:r w:rsidR="00EB6158">
        <w:rPr>
          <w:rFonts w:ascii="Times New Roman" w:hAnsi="Times New Roman" w:cs="Times New Roman"/>
          <w:bCs/>
          <w:sz w:val="20"/>
          <w:szCs w:val="20"/>
        </w:rPr>
        <w:t>being</w:t>
      </w:r>
      <w:r w:rsidR="00D4228C" w:rsidRPr="000003D0">
        <w:rPr>
          <w:rFonts w:ascii="Times New Roman" w:hAnsi="Times New Roman" w:cs="Times New Roman"/>
          <w:bCs/>
          <w:sz w:val="20"/>
          <w:szCs w:val="20"/>
        </w:rPr>
        <w:t xml:space="preserve"> miss detected.</w:t>
      </w:r>
      <w:r w:rsidR="00AB657E">
        <w:rPr>
          <w:rFonts w:ascii="Times New Roman" w:hAnsi="Times New Roman" w:cs="Times New Roman"/>
          <w:bCs/>
          <w:sz w:val="20"/>
          <w:szCs w:val="20"/>
        </w:rPr>
        <w:t xml:space="preserve"> Nevertheless, </w:t>
      </w:r>
      <w:bookmarkStart w:id="15" w:name="_Hlk61129170"/>
      <w:r w:rsidR="00306372">
        <w:rPr>
          <w:rFonts w:ascii="Times New Roman" w:hAnsi="Times New Roman" w:cs="Times New Roman"/>
          <w:bCs/>
          <w:sz w:val="20"/>
          <w:szCs w:val="20"/>
        </w:rPr>
        <w:t xml:space="preserve">even if </w:t>
      </w:r>
      <w:r w:rsidR="00C84A24">
        <w:rPr>
          <w:rFonts w:ascii="Times New Roman" w:hAnsi="Times New Roman" w:cs="Times New Roman"/>
          <w:bCs/>
          <w:sz w:val="20"/>
          <w:szCs w:val="20"/>
        </w:rPr>
        <w:t xml:space="preserve">the UE </w:t>
      </w:r>
      <w:r w:rsidR="008E67C0">
        <w:rPr>
          <w:rFonts w:ascii="Times New Roman" w:hAnsi="Times New Roman" w:cs="Times New Roman"/>
          <w:bCs/>
          <w:sz w:val="20"/>
          <w:szCs w:val="20"/>
        </w:rPr>
        <w:t xml:space="preserve">identified </w:t>
      </w:r>
      <w:r w:rsidR="003E4A2C">
        <w:rPr>
          <w:rFonts w:ascii="Times New Roman" w:hAnsi="Times New Roman" w:cs="Times New Roman"/>
          <w:bCs/>
          <w:sz w:val="20"/>
          <w:szCs w:val="20"/>
        </w:rPr>
        <w:t>DCI miss detection event</w:t>
      </w:r>
      <w:r w:rsidR="00CA6318">
        <w:rPr>
          <w:rFonts w:ascii="Times New Roman" w:hAnsi="Times New Roman" w:cs="Times New Roman"/>
          <w:bCs/>
          <w:sz w:val="20"/>
          <w:szCs w:val="20"/>
        </w:rPr>
        <w:t xml:space="preserve"> for </w:t>
      </w:r>
      <w:r w:rsidR="000664FB">
        <w:rPr>
          <w:rFonts w:ascii="Times New Roman" w:hAnsi="Times New Roman" w:cs="Times New Roman"/>
          <w:bCs/>
          <w:sz w:val="20"/>
          <w:szCs w:val="20"/>
        </w:rPr>
        <w:t xml:space="preserve">PDSCH </w:t>
      </w:r>
      <w:r w:rsidR="000664FB" w:rsidRPr="00A321A0">
        <w:rPr>
          <w:rFonts w:ascii="Times New Roman" w:hAnsi="Times New Roman" w:cs="Times New Roman"/>
          <w:bCs/>
          <w:sz w:val="20"/>
          <w:szCs w:val="20"/>
        </w:rPr>
        <w:t>with feedback-disabled HARQ processes</w:t>
      </w:r>
      <w:r w:rsidR="003E4A2C">
        <w:rPr>
          <w:rFonts w:ascii="Times New Roman" w:hAnsi="Times New Roman" w:cs="Times New Roman"/>
          <w:bCs/>
          <w:sz w:val="20"/>
          <w:szCs w:val="20"/>
        </w:rPr>
        <w:t xml:space="preserve">, </w:t>
      </w:r>
      <w:bookmarkEnd w:id="15"/>
      <w:r w:rsidR="00AE1442" w:rsidRPr="000664FB">
        <w:rPr>
          <w:rFonts w:ascii="Times New Roman" w:hAnsi="Times New Roman" w:cs="Times New Roman"/>
          <w:bCs/>
          <w:sz w:val="20"/>
          <w:szCs w:val="20"/>
        </w:rPr>
        <w:t xml:space="preserve">the UE can NOT trigger RLC retransmission </w:t>
      </w:r>
      <w:r w:rsidR="00AE1442">
        <w:rPr>
          <w:rFonts w:ascii="Times New Roman" w:hAnsi="Times New Roman" w:cs="Times New Roman"/>
          <w:bCs/>
          <w:sz w:val="20"/>
          <w:szCs w:val="20"/>
        </w:rPr>
        <w:t>due to</w:t>
      </w:r>
      <w:r w:rsidR="00AE1442" w:rsidRPr="000664FB">
        <w:rPr>
          <w:rFonts w:ascii="Times New Roman" w:hAnsi="Times New Roman" w:cs="Times New Roman"/>
          <w:bCs/>
          <w:sz w:val="20"/>
          <w:szCs w:val="20"/>
        </w:rPr>
        <w:t xml:space="preserve"> </w:t>
      </w:r>
      <w:r w:rsidR="00AE1442">
        <w:rPr>
          <w:rFonts w:ascii="Times New Roman" w:hAnsi="Times New Roman" w:cs="Times New Roman"/>
          <w:bCs/>
          <w:sz w:val="20"/>
          <w:szCs w:val="20"/>
        </w:rPr>
        <w:t>un</w:t>
      </w:r>
      <w:r w:rsidR="00AE1442" w:rsidRPr="000664FB">
        <w:rPr>
          <w:rFonts w:ascii="Times New Roman" w:hAnsi="Times New Roman" w:cs="Times New Roman"/>
          <w:bCs/>
          <w:sz w:val="20"/>
          <w:szCs w:val="20"/>
        </w:rPr>
        <w:t>know</w:t>
      </w:r>
      <w:r w:rsidR="00AE1442">
        <w:rPr>
          <w:rFonts w:ascii="Times New Roman" w:hAnsi="Times New Roman" w:cs="Times New Roman"/>
          <w:bCs/>
          <w:sz w:val="20"/>
          <w:szCs w:val="20"/>
        </w:rPr>
        <w:t xml:space="preserve"> </w:t>
      </w:r>
      <w:r w:rsidR="00AE1442" w:rsidRPr="000664FB">
        <w:rPr>
          <w:rFonts w:ascii="Times New Roman" w:hAnsi="Times New Roman" w:cs="Times New Roman"/>
          <w:bCs/>
          <w:sz w:val="20"/>
          <w:szCs w:val="20"/>
        </w:rPr>
        <w:t xml:space="preserve">the SN of the </w:t>
      </w:r>
      <w:r w:rsidR="00AE1442">
        <w:rPr>
          <w:rFonts w:ascii="Times New Roman" w:hAnsi="Times New Roman" w:cs="Times New Roman"/>
          <w:bCs/>
          <w:sz w:val="20"/>
          <w:szCs w:val="20"/>
        </w:rPr>
        <w:t xml:space="preserve">corresponding </w:t>
      </w:r>
      <w:r w:rsidR="00AE1442" w:rsidRPr="000664FB">
        <w:rPr>
          <w:rFonts w:ascii="Times New Roman" w:hAnsi="Times New Roman" w:cs="Times New Roman"/>
          <w:bCs/>
          <w:sz w:val="20"/>
          <w:szCs w:val="20"/>
        </w:rPr>
        <w:t>RLC PDU</w:t>
      </w:r>
      <w:r w:rsidR="00D30651">
        <w:rPr>
          <w:rFonts w:ascii="Times New Roman" w:hAnsi="Times New Roman" w:cs="Times New Roman"/>
          <w:bCs/>
          <w:sz w:val="20"/>
          <w:szCs w:val="20"/>
        </w:rPr>
        <w:t>.</w:t>
      </w:r>
      <w:r w:rsidR="00C3604D">
        <w:rPr>
          <w:rFonts w:ascii="Times New Roman" w:hAnsi="Times New Roman" w:cs="Times New Roman"/>
          <w:bCs/>
          <w:sz w:val="20"/>
          <w:szCs w:val="20"/>
        </w:rPr>
        <w:t xml:space="preserve"> Therefore, </w:t>
      </w:r>
      <w:r w:rsidR="00C25A3E">
        <w:rPr>
          <w:rFonts w:ascii="Times New Roman" w:hAnsi="Times New Roman" w:cs="Times New Roman"/>
          <w:bCs/>
          <w:sz w:val="20"/>
          <w:szCs w:val="20"/>
        </w:rPr>
        <w:t xml:space="preserve">the benefit of </w:t>
      </w:r>
      <w:r w:rsidR="00032AE1" w:rsidRPr="00A321A0">
        <w:rPr>
          <w:rFonts w:ascii="Times New Roman" w:hAnsi="Times New Roman" w:cs="Times New Roman"/>
          <w:bCs/>
          <w:sz w:val="20"/>
          <w:szCs w:val="20"/>
        </w:rPr>
        <w:t>separately</w:t>
      </w:r>
      <w:r w:rsidR="00032AE1">
        <w:rPr>
          <w:rFonts w:ascii="Times New Roman" w:hAnsi="Times New Roman" w:cs="Times New Roman"/>
          <w:bCs/>
          <w:sz w:val="20"/>
          <w:szCs w:val="20"/>
        </w:rPr>
        <w:t xml:space="preserve"> count</w:t>
      </w:r>
      <w:r w:rsidR="002B7246">
        <w:rPr>
          <w:rFonts w:ascii="Times New Roman" w:hAnsi="Times New Roman" w:cs="Times New Roman"/>
          <w:bCs/>
          <w:sz w:val="20"/>
          <w:szCs w:val="20"/>
        </w:rPr>
        <w:t xml:space="preserve">ing </w:t>
      </w:r>
      <w:r w:rsidR="002B7246" w:rsidRPr="00A321A0">
        <w:rPr>
          <w:rFonts w:ascii="Times New Roman" w:hAnsi="Times New Roman" w:cs="Times New Roman"/>
          <w:bCs/>
          <w:sz w:val="20"/>
          <w:szCs w:val="20"/>
        </w:rPr>
        <w:t>C-DAI</w:t>
      </w:r>
      <w:r w:rsidR="002B7246">
        <w:rPr>
          <w:rFonts w:ascii="Times New Roman" w:hAnsi="Times New Roman" w:cs="Times New Roman"/>
          <w:bCs/>
          <w:sz w:val="20"/>
          <w:szCs w:val="20"/>
        </w:rPr>
        <w:t>/</w:t>
      </w:r>
      <w:r w:rsidR="002B7246" w:rsidRPr="00A321A0">
        <w:rPr>
          <w:rFonts w:ascii="Times New Roman" w:hAnsi="Times New Roman" w:cs="Times New Roman"/>
          <w:bCs/>
          <w:sz w:val="20"/>
          <w:szCs w:val="20"/>
        </w:rPr>
        <w:t>T-DAI</w:t>
      </w:r>
      <w:r w:rsidR="00417983">
        <w:rPr>
          <w:rFonts w:ascii="Times New Roman" w:hAnsi="Times New Roman" w:cs="Times New Roman"/>
          <w:bCs/>
          <w:sz w:val="20"/>
          <w:szCs w:val="20"/>
        </w:rPr>
        <w:t xml:space="preserve"> </w:t>
      </w:r>
      <w:r w:rsidR="00053B6F">
        <w:rPr>
          <w:rFonts w:ascii="Times New Roman" w:hAnsi="Times New Roman" w:cs="Times New Roman"/>
          <w:bCs/>
          <w:sz w:val="20"/>
          <w:szCs w:val="20"/>
        </w:rPr>
        <w:t>for</w:t>
      </w:r>
      <w:r w:rsidR="00417983" w:rsidRPr="00A321A0">
        <w:rPr>
          <w:rFonts w:ascii="Times New Roman" w:hAnsi="Times New Roman" w:cs="Times New Roman"/>
          <w:bCs/>
          <w:sz w:val="20"/>
          <w:szCs w:val="20"/>
        </w:rPr>
        <w:t xml:space="preserve"> PDSCH with feedback-enabled/disabled HARQ processes</w:t>
      </w:r>
      <w:r w:rsidR="00417983">
        <w:rPr>
          <w:rFonts w:ascii="Times New Roman" w:hAnsi="Times New Roman" w:cs="Times New Roman"/>
          <w:bCs/>
          <w:sz w:val="20"/>
          <w:szCs w:val="20"/>
        </w:rPr>
        <w:t xml:space="preserve"> is unclear.</w:t>
      </w:r>
    </w:p>
    <w:p w14:paraId="44636031" w14:textId="7FB844D2" w:rsidR="00E76334" w:rsidRDefault="00E76334" w:rsidP="00E7633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w:t>
      </w:r>
      <w:r w:rsidR="000664FB" w:rsidRPr="000664FB">
        <w:rPr>
          <w:rFonts w:ascii="Times New Roman" w:hAnsi="Times New Roman" w:cs="Times New Roman"/>
          <w:bCs/>
          <w:sz w:val="20"/>
          <w:szCs w:val="20"/>
        </w:rPr>
        <w:t xml:space="preserve">even if the UE identified DCI miss detection event for PDSCH with feedback-disabled HARQ processes, the UE can NOT trigger RLC retransmission </w:t>
      </w:r>
      <w:r w:rsidR="0016293E">
        <w:rPr>
          <w:rFonts w:ascii="Times New Roman" w:hAnsi="Times New Roman" w:cs="Times New Roman"/>
          <w:bCs/>
          <w:sz w:val="20"/>
          <w:szCs w:val="20"/>
        </w:rPr>
        <w:t>due to</w:t>
      </w:r>
      <w:r w:rsidR="000664FB" w:rsidRPr="000664FB">
        <w:rPr>
          <w:rFonts w:ascii="Times New Roman" w:hAnsi="Times New Roman" w:cs="Times New Roman"/>
          <w:bCs/>
          <w:sz w:val="20"/>
          <w:szCs w:val="20"/>
        </w:rPr>
        <w:t xml:space="preserve"> </w:t>
      </w:r>
      <w:r w:rsidR="000664FB">
        <w:rPr>
          <w:rFonts w:ascii="Times New Roman" w:hAnsi="Times New Roman" w:cs="Times New Roman"/>
          <w:bCs/>
          <w:sz w:val="20"/>
          <w:szCs w:val="20"/>
        </w:rPr>
        <w:t>un</w:t>
      </w:r>
      <w:r w:rsidR="000664FB" w:rsidRPr="000664FB">
        <w:rPr>
          <w:rFonts w:ascii="Times New Roman" w:hAnsi="Times New Roman" w:cs="Times New Roman"/>
          <w:bCs/>
          <w:sz w:val="20"/>
          <w:szCs w:val="20"/>
        </w:rPr>
        <w:t>know</w:t>
      </w:r>
      <w:r w:rsidR="00132A25">
        <w:rPr>
          <w:rFonts w:ascii="Times New Roman" w:hAnsi="Times New Roman" w:cs="Times New Roman"/>
          <w:bCs/>
          <w:sz w:val="20"/>
          <w:szCs w:val="20"/>
        </w:rPr>
        <w:t xml:space="preserve"> </w:t>
      </w:r>
      <w:r w:rsidR="000664FB" w:rsidRPr="000664FB">
        <w:rPr>
          <w:rFonts w:ascii="Times New Roman" w:hAnsi="Times New Roman" w:cs="Times New Roman"/>
          <w:bCs/>
          <w:sz w:val="20"/>
          <w:szCs w:val="20"/>
        </w:rPr>
        <w:t xml:space="preserve">the SN of the </w:t>
      </w:r>
      <w:r w:rsidR="00632C58">
        <w:rPr>
          <w:rFonts w:ascii="Times New Roman" w:hAnsi="Times New Roman" w:cs="Times New Roman"/>
          <w:bCs/>
          <w:sz w:val="20"/>
          <w:szCs w:val="20"/>
        </w:rPr>
        <w:t xml:space="preserve">corresponding </w:t>
      </w:r>
      <w:r w:rsidR="000664FB" w:rsidRPr="000664FB">
        <w:rPr>
          <w:rFonts w:ascii="Times New Roman" w:hAnsi="Times New Roman" w:cs="Times New Roman"/>
          <w:bCs/>
          <w:sz w:val="20"/>
          <w:szCs w:val="20"/>
        </w:rPr>
        <w:t>RLC PDU</w:t>
      </w:r>
      <w:r w:rsidRPr="00CD0BCA">
        <w:rPr>
          <w:rFonts w:cs="Times New Roman"/>
          <w:bCs/>
          <w:sz w:val="20"/>
          <w:szCs w:val="20"/>
        </w:rPr>
        <w:t>.</w:t>
      </w:r>
    </w:p>
    <w:p w14:paraId="5F8353C0" w14:textId="77777777" w:rsidR="00306372" w:rsidRPr="00E76334" w:rsidRDefault="00306372" w:rsidP="00F368A7">
      <w:pPr>
        <w:spacing w:beforeLines="50" w:before="120" w:afterLines="50" w:after="120"/>
        <w:rPr>
          <w:rFonts w:ascii="Times New Roman" w:hAnsi="Times New Roman" w:cs="Times New Roman"/>
          <w:bCs/>
          <w:sz w:val="20"/>
          <w:szCs w:val="20"/>
        </w:rPr>
      </w:pPr>
    </w:p>
    <w:p w14:paraId="0155F4B8" w14:textId="759E30F9" w:rsidR="007C2B01" w:rsidRDefault="00BA3735" w:rsidP="001D1FE5">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C</w:t>
      </w:r>
      <w:r>
        <w:rPr>
          <w:rFonts w:ascii="Times New Roman" w:hAnsi="Times New Roman" w:cs="Times New Roman"/>
          <w:bCs/>
          <w:sz w:val="20"/>
          <w:szCs w:val="20"/>
        </w:rPr>
        <w:t xml:space="preserve">ompared with Alt-2, Alt-1 is </w:t>
      </w:r>
      <w:r w:rsidR="00572C65">
        <w:rPr>
          <w:rFonts w:ascii="Times New Roman" w:hAnsi="Times New Roman" w:cs="Times New Roman"/>
          <w:bCs/>
          <w:sz w:val="20"/>
          <w:szCs w:val="20"/>
        </w:rPr>
        <w:t xml:space="preserve">preferred </w:t>
      </w:r>
      <w:r w:rsidR="00F86B18">
        <w:rPr>
          <w:rFonts w:ascii="Times New Roman" w:hAnsi="Times New Roman" w:cs="Times New Roman"/>
          <w:bCs/>
          <w:sz w:val="20"/>
          <w:szCs w:val="20"/>
        </w:rPr>
        <w:t>for simplification and less specification impact.</w:t>
      </w:r>
      <w:r w:rsidR="007C2B01">
        <w:rPr>
          <w:rFonts w:ascii="Times New Roman" w:hAnsi="Times New Roman" w:cs="Times New Roman"/>
          <w:bCs/>
          <w:sz w:val="20"/>
          <w:szCs w:val="20"/>
        </w:rPr>
        <w:t xml:space="preserve"> Thus, it is suggested to </w:t>
      </w:r>
      <w:bookmarkStart w:id="16" w:name="_Hlk61129428"/>
      <w:r w:rsidR="007C2B01">
        <w:rPr>
          <w:rFonts w:ascii="Times New Roman" w:hAnsi="Times New Roman" w:cs="Times New Roman"/>
          <w:bCs/>
          <w:sz w:val="20"/>
          <w:szCs w:val="20"/>
        </w:rPr>
        <w:t xml:space="preserve">disable </w:t>
      </w:r>
      <w:r w:rsidR="00E37291">
        <w:rPr>
          <w:rFonts w:ascii="Times New Roman" w:hAnsi="Times New Roman" w:cs="Times New Roman"/>
          <w:bCs/>
          <w:sz w:val="20"/>
          <w:szCs w:val="20"/>
        </w:rPr>
        <w:t>t</w:t>
      </w:r>
      <w:r w:rsidR="00E37291" w:rsidRPr="00E37291">
        <w:rPr>
          <w:rFonts w:ascii="Times New Roman" w:hAnsi="Times New Roman" w:cs="Times New Roman"/>
          <w:bCs/>
          <w:sz w:val="20"/>
          <w:szCs w:val="20"/>
        </w:rPr>
        <w:t>he C-DAI field and T-DAI field in DCI of PDSCH with feedback-disabled HARQ processes</w:t>
      </w:r>
      <w:r w:rsidR="00E37291">
        <w:rPr>
          <w:rFonts w:ascii="Times New Roman" w:hAnsi="Times New Roman" w:cs="Times New Roman"/>
          <w:bCs/>
          <w:sz w:val="20"/>
          <w:szCs w:val="20"/>
        </w:rPr>
        <w:t>.</w:t>
      </w:r>
      <w:bookmarkEnd w:id="16"/>
    </w:p>
    <w:p w14:paraId="3525772D" w14:textId="77777777" w:rsidR="001270E5" w:rsidRPr="00A629E6" w:rsidRDefault="001270E5" w:rsidP="001270E5">
      <w:pPr>
        <w:spacing w:beforeLines="50" w:before="120" w:afterLines="50" w:after="120"/>
        <w:rPr>
          <w:rFonts w:ascii="Times New Roman" w:hAnsi="Times New Roman" w:cs="Times New Roman"/>
          <w:b/>
          <w:i/>
          <w:sz w:val="20"/>
          <w:szCs w:val="20"/>
          <w:u w:val="single"/>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enhancement with reduced codebook size, </w:t>
      </w:r>
      <w:r w:rsidRPr="00AF640C">
        <w:rPr>
          <w:rFonts w:ascii="Times New Roman" w:hAnsi="Times New Roman" w:cs="Times New Roman"/>
          <w:bCs/>
          <w:sz w:val="20"/>
          <w:szCs w:val="20"/>
        </w:rPr>
        <w:t>disable the C-DAI field and T-DAI field in DCI of PDSCH with feedback-disabled HARQ processes</w:t>
      </w:r>
      <w:r>
        <w:rPr>
          <w:rFonts w:ascii="Times New Roman" w:hAnsi="Times New Roman" w:cs="Times New Roman"/>
          <w:bCs/>
          <w:sz w:val="20"/>
          <w:szCs w:val="20"/>
        </w:rPr>
        <w:t xml:space="preserve"> can be considered</w:t>
      </w:r>
      <w:r w:rsidRPr="00AF640C">
        <w:rPr>
          <w:rFonts w:ascii="Times New Roman" w:hAnsi="Times New Roman" w:cs="Times New Roman"/>
          <w:bCs/>
          <w:sz w:val="20"/>
          <w:szCs w:val="20"/>
        </w:rPr>
        <w:t>.</w:t>
      </w:r>
    </w:p>
    <w:p w14:paraId="02D8A548" w14:textId="77777777" w:rsidR="007C2B01" w:rsidRPr="001270E5" w:rsidRDefault="007C2B01" w:rsidP="001D1FE5">
      <w:pPr>
        <w:spacing w:beforeLines="50" w:before="120" w:afterLines="50" w:after="120"/>
        <w:rPr>
          <w:rFonts w:ascii="Times New Roman" w:hAnsi="Times New Roman" w:cs="Times New Roman"/>
          <w:bCs/>
          <w:sz w:val="20"/>
          <w:szCs w:val="20"/>
        </w:rPr>
      </w:pPr>
    </w:p>
    <w:p w14:paraId="6122EF02" w14:textId="77777777" w:rsidR="003A12DD" w:rsidRPr="003A12DD" w:rsidRDefault="003A12DD" w:rsidP="003A12DD">
      <w:pPr>
        <w:pStyle w:val="1"/>
        <w:spacing w:before="120" w:after="120"/>
        <w:rPr>
          <w:rFonts w:ascii="Times New Roman" w:hAnsi="Times New Roman"/>
          <w:sz w:val="21"/>
        </w:rPr>
      </w:pPr>
      <w:r w:rsidRPr="003A12DD">
        <w:rPr>
          <w:rFonts w:ascii="Times New Roman" w:hAnsi="Times New Roman"/>
          <w:sz w:val="21"/>
        </w:rPr>
        <w:t>Performance enhancements</w:t>
      </w:r>
    </w:p>
    <w:p w14:paraId="14759A7E" w14:textId="4B7E49C6" w:rsidR="00D733E3" w:rsidRDefault="00D733E3" w:rsidP="00D733E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there was a </w:t>
      </w:r>
      <w:r w:rsidRPr="001F7D84">
        <w:rPr>
          <w:rFonts w:ascii="Times New Roman" w:hAnsi="Times New Roman" w:cs="Times New Roman"/>
          <w:sz w:val="20"/>
          <w:szCs w:val="20"/>
        </w:rPr>
        <w:t>preliminary</w:t>
      </w:r>
      <w:r w:rsidRPr="003767C0">
        <w:rPr>
          <w:rFonts w:ascii="Times New Roman" w:hAnsi="Times New Roman" w:cs="Times New Roman"/>
          <w:sz w:val="20"/>
          <w:szCs w:val="20"/>
        </w:rPr>
        <w:t xml:space="preserve"> </w:t>
      </w:r>
      <w:r>
        <w:rPr>
          <w:rFonts w:ascii="Times New Roman" w:hAnsi="Times New Roman" w:cs="Times New Roman"/>
          <w:sz w:val="20"/>
          <w:szCs w:val="20"/>
        </w:rPr>
        <w:t>discussion</w:t>
      </w:r>
      <w:r w:rsidRPr="003767C0">
        <w:rPr>
          <w:rFonts w:ascii="Times New Roman" w:hAnsi="Times New Roman" w:cs="Times New Roman"/>
          <w:sz w:val="20"/>
          <w:szCs w:val="20"/>
        </w:rPr>
        <w:t xml:space="preserve"> on </w:t>
      </w:r>
      <w:r w:rsidR="00A35339">
        <w:rPr>
          <w:rFonts w:ascii="Times New Roman" w:hAnsi="Times New Roman" w:cs="Times New Roman"/>
          <w:sz w:val="20"/>
          <w:szCs w:val="20"/>
        </w:rPr>
        <w:t>p</w:t>
      </w:r>
      <w:r w:rsidR="00A35339" w:rsidRPr="00A35339">
        <w:rPr>
          <w:rFonts w:ascii="Times New Roman" w:hAnsi="Times New Roman" w:cs="Times New Roman"/>
          <w:sz w:val="20"/>
          <w:szCs w:val="20"/>
        </w:rPr>
        <w:t>erformance enhancements</w:t>
      </w:r>
      <w:r>
        <w:rPr>
          <w:rFonts w:ascii="Times New Roman" w:hAnsi="Times New Roman" w:cs="Times New Roman"/>
          <w:sz w:val="20"/>
          <w:szCs w:val="20"/>
        </w:rPr>
        <w:t xml:space="preserve">, but </w:t>
      </w:r>
      <w:r>
        <w:rPr>
          <w:rFonts w:ascii="Times New Roman" w:hAnsi="Times New Roman" w:cs="Times New Roman"/>
          <w:bCs/>
          <w:iCs/>
          <w:sz w:val="20"/>
          <w:szCs w:val="20"/>
        </w:rPr>
        <w:t>no consensus ware achieved. Moderator thus suggested for more discussion in this meeting.</w:t>
      </w:r>
    </w:p>
    <w:tbl>
      <w:tblPr>
        <w:tblStyle w:val="aff7"/>
        <w:tblW w:w="0" w:type="auto"/>
        <w:tblLook w:val="04A0" w:firstRow="1" w:lastRow="0" w:firstColumn="1" w:lastColumn="0" w:noHBand="0" w:noVBand="1"/>
      </w:tblPr>
      <w:tblGrid>
        <w:gridCol w:w="9962"/>
      </w:tblGrid>
      <w:tr w:rsidR="00493EF1" w14:paraId="7073FAB3" w14:textId="77777777" w:rsidTr="00493EF1">
        <w:tc>
          <w:tcPr>
            <w:tcW w:w="9962" w:type="dxa"/>
          </w:tcPr>
          <w:p w14:paraId="2C659C77" w14:textId="77777777" w:rsidR="00493EF1" w:rsidRPr="005D41D3" w:rsidRDefault="00493EF1" w:rsidP="00493EF1">
            <w:pPr>
              <w:spacing w:beforeLines="50" w:before="120" w:afterLines="50" w:after="120"/>
              <w:rPr>
                <w:rFonts w:eastAsiaTheme="minorEastAsia"/>
                <w:b/>
                <w:lang w:eastAsia="zh-CN"/>
              </w:rPr>
            </w:pPr>
            <w:r w:rsidRPr="005D41D3">
              <w:rPr>
                <w:rFonts w:hint="eastAsia"/>
                <w:color w:val="000000" w:themeColor="text1"/>
                <w:lang w:eastAsia="zh-CN"/>
              </w:rPr>
              <w:t xml:space="preserve">According to the above analysis, </w:t>
            </w:r>
            <w:r w:rsidRPr="005D41D3">
              <w:rPr>
                <w:rFonts w:eastAsiaTheme="minorEastAsia"/>
                <w:b/>
                <w:lang w:eastAsia="zh-CN"/>
              </w:rPr>
              <w:t>Companies are encouraged to take the following proposal as general guidance for future discussion with more solid results</w:t>
            </w:r>
            <w:r>
              <w:rPr>
                <w:rFonts w:eastAsiaTheme="minorEastAsia"/>
                <w:b/>
                <w:lang w:eastAsia="zh-CN"/>
              </w:rPr>
              <w:t xml:space="preserve"> in RAN1#103e</w:t>
            </w:r>
            <w:r w:rsidRPr="005D41D3">
              <w:rPr>
                <w:rFonts w:eastAsiaTheme="minorEastAsia"/>
                <w:b/>
                <w:lang w:eastAsia="zh-CN"/>
              </w:rPr>
              <w:t xml:space="preserve">. </w:t>
            </w:r>
            <w:r w:rsidRPr="0001166A">
              <w:rPr>
                <w:rFonts w:eastAsiaTheme="minorEastAsia"/>
                <w:b/>
                <w:highlight w:val="yellow"/>
                <w:lang w:eastAsia="zh-CN"/>
              </w:rPr>
              <w:t>The decision on whether/which enhancement will be supported will be done by RAN1#104e</w:t>
            </w:r>
            <w:r w:rsidRPr="005D41D3">
              <w:rPr>
                <w:rFonts w:eastAsiaTheme="minorEastAsia"/>
                <w:b/>
                <w:lang w:eastAsia="zh-CN"/>
              </w:rPr>
              <w:t>.</w:t>
            </w:r>
          </w:p>
          <w:p w14:paraId="51304963" w14:textId="77777777" w:rsidR="00493EF1" w:rsidRPr="005D41D3" w:rsidRDefault="00493EF1" w:rsidP="00493EF1">
            <w:pPr>
              <w:snapToGrid w:val="0"/>
              <w:spacing w:beforeLines="50" w:before="120" w:afterLines="50" w:after="120"/>
              <w:rPr>
                <w:rFonts w:eastAsiaTheme="minorEastAsia"/>
                <w:lang w:eastAsia="zh-CN"/>
              </w:rPr>
            </w:pPr>
            <w:r w:rsidRPr="005D41D3">
              <w:rPr>
                <w:b/>
                <w:i/>
                <w:color w:val="000000" w:themeColor="text1"/>
                <w:lang w:eastAsia="zh-CN"/>
              </w:rPr>
              <w:t>[Initial Proposal 5]:</w:t>
            </w:r>
            <w:r w:rsidRPr="005D41D3">
              <w:rPr>
                <w:rFonts w:eastAsiaTheme="minorEastAsia"/>
                <w:i/>
                <w:lang w:eastAsia="zh-CN"/>
              </w:rPr>
              <w:t xml:space="preserve"> Study on following enhancements is prioritized:</w:t>
            </w:r>
          </w:p>
          <w:p w14:paraId="447C31BB" w14:textId="77777777" w:rsidR="00493EF1" w:rsidRPr="005D41D3" w:rsidRDefault="00493EF1" w:rsidP="00493EF1">
            <w:pPr>
              <w:pStyle w:val="aff3"/>
              <w:numPr>
                <w:ilvl w:val="0"/>
                <w:numId w:val="45"/>
              </w:numPr>
              <w:snapToGrid w:val="0"/>
              <w:spacing w:before="120" w:after="120"/>
              <w:ind w:left="0" w:firstLineChars="0" w:firstLine="0"/>
              <w:rPr>
                <w:rFonts w:eastAsiaTheme="minorEastAsia"/>
                <w:i/>
                <w:lang w:eastAsia="zh-CN"/>
              </w:rPr>
            </w:pPr>
            <w:r w:rsidRPr="005D41D3">
              <w:rPr>
                <w:rFonts w:eastAsiaTheme="minorEastAsia"/>
                <w:i/>
                <w:lang w:eastAsia="zh-CN"/>
              </w:rPr>
              <w:t xml:space="preserve">Enhancements on </w:t>
            </w:r>
            <w:bookmarkStart w:id="17" w:name="_Hlk61129933"/>
            <w:r w:rsidRPr="005D41D3">
              <w:rPr>
                <w:rFonts w:eastAsiaTheme="minorEastAsia"/>
                <w:i/>
                <w:lang w:eastAsia="zh-CN"/>
              </w:rPr>
              <w:t>aggregated transmission (including repetition)</w:t>
            </w:r>
            <w:bookmarkEnd w:id="17"/>
            <w:r w:rsidRPr="005D41D3">
              <w:rPr>
                <w:rFonts w:eastAsiaTheme="minorEastAsia"/>
                <w:i/>
                <w:lang w:eastAsia="zh-CN"/>
              </w:rPr>
              <w:t xml:space="preserve"> </w:t>
            </w:r>
          </w:p>
          <w:p w14:paraId="6B8CB9CF" w14:textId="77777777" w:rsidR="00493EF1" w:rsidRPr="005D41D3" w:rsidRDefault="00493EF1" w:rsidP="00493EF1">
            <w:pPr>
              <w:pStyle w:val="aff3"/>
              <w:numPr>
                <w:ilvl w:val="0"/>
                <w:numId w:val="45"/>
              </w:numPr>
              <w:snapToGrid w:val="0"/>
              <w:spacing w:before="120" w:after="120"/>
              <w:ind w:left="0" w:firstLineChars="0" w:firstLine="0"/>
              <w:rPr>
                <w:rFonts w:eastAsiaTheme="minorEastAsia"/>
                <w:i/>
                <w:lang w:eastAsia="zh-CN"/>
              </w:rPr>
            </w:pPr>
            <w:r w:rsidRPr="005D41D3">
              <w:rPr>
                <w:rFonts w:eastAsiaTheme="minorEastAsia"/>
                <w:i/>
                <w:lang w:eastAsia="zh-CN"/>
              </w:rPr>
              <w:t>Enhancements on MCS (including CQI report)</w:t>
            </w:r>
          </w:p>
          <w:p w14:paraId="10C1231A" w14:textId="77777777" w:rsidR="00493EF1" w:rsidRPr="005D41D3" w:rsidRDefault="00493EF1" w:rsidP="00493EF1">
            <w:pPr>
              <w:pStyle w:val="aff3"/>
              <w:numPr>
                <w:ilvl w:val="0"/>
                <w:numId w:val="45"/>
              </w:numPr>
              <w:snapToGrid w:val="0"/>
              <w:spacing w:before="120" w:after="120"/>
              <w:ind w:left="0" w:firstLineChars="0" w:firstLine="0"/>
              <w:rPr>
                <w:rFonts w:eastAsiaTheme="minorEastAsia"/>
                <w:i/>
                <w:lang w:eastAsia="zh-CN"/>
              </w:rPr>
            </w:pPr>
            <w:r w:rsidRPr="005D41D3">
              <w:rPr>
                <w:rFonts w:eastAsiaTheme="minorEastAsia"/>
                <w:i/>
                <w:lang w:eastAsia="zh-CN"/>
              </w:rPr>
              <w:t>Note-1: Supports on the detailed solution should be justified.</w:t>
            </w:r>
          </w:p>
          <w:p w14:paraId="32FEB509" w14:textId="12443960" w:rsidR="00493EF1" w:rsidRDefault="00493EF1" w:rsidP="00DC4D92">
            <w:pPr>
              <w:pStyle w:val="aff3"/>
              <w:numPr>
                <w:ilvl w:val="0"/>
                <w:numId w:val="45"/>
              </w:numPr>
              <w:snapToGrid w:val="0"/>
              <w:spacing w:before="120" w:after="120"/>
              <w:ind w:left="0" w:firstLineChars="0" w:firstLine="0"/>
              <w:rPr>
                <w:rFonts w:cs="Times New Roman"/>
                <w:bCs/>
              </w:rPr>
            </w:pPr>
            <w:r w:rsidRPr="005D41D3">
              <w:rPr>
                <w:rFonts w:eastAsiaTheme="minorEastAsia"/>
                <w:i/>
                <w:lang w:eastAsia="zh-CN"/>
              </w:rPr>
              <w:t>Note-2: For other solutions, companies are encouraged to provide the results to justify the gain comparing to these two in sub-bullets.</w:t>
            </w:r>
          </w:p>
        </w:tc>
      </w:tr>
    </w:tbl>
    <w:p w14:paraId="5383BF48" w14:textId="35661C36" w:rsidR="00F002EC" w:rsidRDefault="00F002EC" w:rsidP="00F002E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our view, </w:t>
      </w:r>
      <w:r w:rsidR="008D17F2">
        <w:rPr>
          <w:rFonts w:ascii="Times New Roman" w:hAnsi="Times New Roman" w:cs="Times New Roman" w:hint="eastAsia"/>
          <w:bCs/>
          <w:iCs/>
          <w:sz w:val="20"/>
          <w:szCs w:val="20"/>
        </w:rPr>
        <w:t>e</w:t>
      </w:r>
      <w:r w:rsidR="008D17F2" w:rsidRPr="008D17F2">
        <w:rPr>
          <w:rFonts w:ascii="Times New Roman" w:hAnsi="Times New Roman" w:cs="Times New Roman"/>
          <w:bCs/>
          <w:iCs/>
          <w:sz w:val="20"/>
          <w:szCs w:val="20"/>
        </w:rPr>
        <w:t>nhancement on aggregated transmission (including repetition)</w:t>
      </w:r>
      <w:r w:rsidR="00AB67F8">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is preferred with </w:t>
      </w:r>
      <w:r w:rsidRPr="00BB156D">
        <w:rPr>
          <w:rFonts w:ascii="Times New Roman" w:hAnsi="Times New Roman" w:cs="Times New Roman"/>
          <w:bCs/>
          <w:iCs/>
          <w:sz w:val="20"/>
          <w:szCs w:val="20"/>
        </w:rPr>
        <w:t xml:space="preserve">less </w:t>
      </w:r>
      <w:r>
        <w:rPr>
          <w:rFonts w:ascii="Times New Roman" w:hAnsi="Times New Roman" w:cs="Times New Roman"/>
          <w:bCs/>
          <w:iCs/>
          <w:sz w:val="20"/>
          <w:szCs w:val="20"/>
        </w:rPr>
        <w:t>specification</w:t>
      </w:r>
      <w:r w:rsidRPr="00BB156D">
        <w:rPr>
          <w:rFonts w:ascii="Times New Roman" w:hAnsi="Times New Roman" w:cs="Times New Roman"/>
          <w:bCs/>
          <w:iCs/>
          <w:sz w:val="20"/>
          <w:szCs w:val="20"/>
        </w:rPr>
        <w:t xml:space="preserve"> impact</w:t>
      </w:r>
      <w:r>
        <w:rPr>
          <w:rFonts w:ascii="Times New Roman" w:hAnsi="Times New Roman" w:cs="Times New Roman"/>
          <w:bCs/>
          <w:iCs/>
          <w:sz w:val="20"/>
          <w:szCs w:val="20"/>
        </w:rPr>
        <w:t>.</w:t>
      </w:r>
    </w:p>
    <w:p w14:paraId="004E0E58" w14:textId="663899C2" w:rsidR="00F002EC" w:rsidRPr="00751710" w:rsidRDefault="00F002EC" w:rsidP="00F002E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sidR="006875B9">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536B5E">
        <w:rPr>
          <w:rFonts w:ascii="Times New Roman" w:hAnsi="Times New Roman" w:cs="Times New Roman"/>
          <w:bCs/>
          <w:iCs/>
          <w:sz w:val="20"/>
          <w:szCs w:val="20"/>
        </w:rPr>
        <w:t>E</w:t>
      </w:r>
      <w:r w:rsidR="009C6EAC">
        <w:rPr>
          <w:rFonts w:ascii="Times New Roman" w:hAnsi="Times New Roman" w:cs="Times New Roman"/>
          <w:bCs/>
          <w:iCs/>
          <w:sz w:val="20"/>
          <w:szCs w:val="20"/>
        </w:rPr>
        <w:t xml:space="preserve">nhancement on </w:t>
      </w:r>
      <w:r w:rsidR="009C6EAC" w:rsidRPr="009C6EAC">
        <w:rPr>
          <w:rFonts w:ascii="Times New Roman" w:hAnsi="Times New Roman" w:cs="Times New Roman"/>
          <w:bCs/>
          <w:iCs/>
          <w:sz w:val="20"/>
          <w:szCs w:val="20"/>
        </w:rPr>
        <w:t>aggregated transmission (including repetition)</w:t>
      </w:r>
      <w:r w:rsidR="009C6EAC">
        <w:rPr>
          <w:rFonts w:ascii="Times New Roman" w:hAnsi="Times New Roman" w:cs="Times New Roman"/>
          <w:bCs/>
          <w:iCs/>
          <w:sz w:val="20"/>
          <w:szCs w:val="20"/>
        </w:rPr>
        <w:t xml:space="preserve"> can be </w:t>
      </w:r>
      <w:r w:rsidR="00BE6587">
        <w:rPr>
          <w:rFonts w:ascii="Times New Roman" w:hAnsi="Times New Roman" w:cs="Times New Roman"/>
          <w:bCs/>
          <w:iCs/>
          <w:sz w:val="20"/>
          <w:szCs w:val="20"/>
        </w:rPr>
        <w:t>prioritized</w:t>
      </w:r>
      <w:r>
        <w:rPr>
          <w:rFonts w:ascii="Times New Roman" w:hAnsi="Times New Roman" w:cs="Times New Roman"/>
          <w:bCs/>
          <w:iCs/>
          <w:sz w:val="20"/>
          <w:szCs w:val="20"/>
        </w:rPr>
        <w:t>.</w:t>
      </w:r>
    </w:p>
    <w:p w14:paraId="23A6BD1E" w14:textId="6C05D2EC" w:rsidR="007C2B01" w:rsidRDefault="007C2B01" w:rsidP="001D1FE5">
      <w:pPr>
        <w:spacing w:beforeLines="50" w:before="120" w:afterLines="50" w:after="120"/>
        <w:rPr>
          <w:rFonts w:ascii="Times New Roman" w:hAnsi="Times New Roman" w:cs="Times New Roman"/>
          <w:bCs/>
          <w:sz w:val="20"/>
          <w:szCs w:val="20"/>
        </w:rPr>
      </w:pP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492A2038"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293049">
        <w:rPr>
          <w:rFonts w:ascii="Times New Roman" w:hAnsi="Times New Roman" w:cs="Times New Roman"/>
          <w:bCs/>
          <w:iCs/>
          <w:sz w:val="20"/>
          <w:szCs w:val="20"/>
        </w:rPr>
        <w:t xml:space="preserve">related issues on </w:t>
      </w:r>
      <w:r w:rsidR="00293049">
        <w:rPr>
          <w:rFonts w:ascii="Times New Roman" w:eastAsia="MS Gothic" w:hAnsi="Times New Roman" w:cs="Times New Roman"/>
          <w:sz w:val="21"/>
          <w:szCs w:val="22"/>
        </w:rPr>
        <w:t>e</w:t>
      </w:r>
      <w:r w:rsidR="00293049" w:rsidRPr="00B271A4">
        <w:rPr>
          <w:rFonts w:ascii="Times New Roman" w:eastAsia="MS Gothic" w:hAnsi="Times New Roman" w:cs="Times New Roman"/>
          <w:sz w:val="21"/>
          <w:szCs w:val="22"/>
        </w:rPr>
        <w:t>nhancements on HARQ for NTN</w:t>
      </w:r>
      <w:r w:rsidRPr="00AF007B">
        <w:rPr>
          <w:rFonts w:ascii="Times New Roman" w:hAnsi="Times New Roman" w:cs="Times New Roman"/>
          <w:sz w:val="21"/>
          <w:lang w:val="en-GB"/>
        </w:rPr>
        <w:t>. The observations and proposals are summarised as follows:</w:t>
      </w:r>
    </w:p>
    <w:p w14:paraId="35F0D468" w14:textId="77777777" w:rsidR="00F73C18" w:rsidRDefault="00F73C18" w:rsidP="00F73C18">
      <w:pPr>
        <w:spacing w:beforeLines="50" w:before="120" w:afterLines="50" w:after="120"/>
        <w:rPr>
          <w:rFonts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xml:space="preserve">, </w:t>
      </w:r>
      <w:r w:rsidRPr="0067674D">
        <w:rPr>
          <w:rFonts w:ascii="Times New Roman" w:hAnsi="Times New Roman" w:cs="Times New Roman"/>
          <w:bCs/>
          <w:sz w:val="20"/>
          <w:szCs w:val="20"/>
        </w:rPr>
        <w:t>error cases may occur</w:t>
      </w:r>
      <w:r>
        <w:rPr>
          <w:rFonts w:ascii="Times New Roman" w:hAnsi="Times New Roman" w:cs="Times New Roman"/>
          <w:bCs/>
          <w:sz w:val="20"/>
          <w:szCs w:val="20"/>
        </w:rPr>
        <w:t xml:space="preserve"> for Option 3 (</w:t>
      </w:r>
      <w:r w:rsidRPr="00CD0BCA">
        <w:rPr>
          <w:rFonts w:ascii="Times New Roman" w:hAnsi="Times New Roman" w:cs="Times New Roman"/>
          <w:bCs/>
          <w:sz w:val="20"/>
          <w:szCs w:val="20"/>
        </w:rPr>
        <w:t>Reduce codebook size with criteria</w:t>
      </w:r>
      <w:r>
        <w:rPr>
          <w:rFonts w:ascii="Times New Roman" w:hAnsi="Times New Roman" w:cs="Times New Roman"/>
          <w:bCs/>
          <w:sz w:val="20"/>
          <w:szCs w:val="20"/>
        </w:rPr>
        <w:t>) i</w:t>
      </w:r>
      <w:r w:rsidRPr="00EA47EB">
        <w:rPr>
          <w:rFonts w:ascii="Times New Roman" w:hAnsi="Times New Roman" w:cs="Times New Roman"/>
          <w:bCs/>
          <w:sz w:val="20"/>
          <w:szCs w:val="20"/>
        </w:rPr>
        <w:t xml:space="preserve">f </w:t>
      </w:r>
      <w:r>
        <w:rPr>
          <w:rFonts w:ascii="Times New Roman" w:hAnsi="Times New Roman" w:cs="Times New Roman"/>
          <w:bCs/>
          <w:sz w:val="20"/>
          <w:szCs w:val="20"/>
        </w:rPr>
        <w:t xml:space="preserve">the </w:t>
      </w:r>
      <w:r w:rsidRPr="00EA47EB">
        <w:rPr>
          <w:rFonts w:ascii="Times New Roman" w:hAnsi="Times New Roman" w:cs="Times New Roman"/>
          <w:bCs/>
          <w:sz w:val="20"/>
          <w:szCs w:val="20"/>
        </w:rPr>
        <w:t>HARQ-ACK codebook is determin</w:t>
      </w:r>
      <w:r w:rsidRPr="00CD0BCA">
        <w:rPr>
          <w:rFonts w:ascii="Times New Roman" w:hAnsi="Times New Roman" w:cs="Times New Roman"/>
          <w:bCs/>
          <w:sz w:val="20"/>
          <w:szCs w:val="20"/>
        </w:rPr>
        <w:t>ed based on dynamic scheduling</w:t>
      </w:r>
      <w:r w:rsidRPr="00CD0BCA">
        <w:rPr>
          <w:rFonts w:cs="Times New Roman"/>
          <w:bCs/>
          <w:sz w:val="20"/>
          <w:szCs w:val="20"/>
        </w:rPr>
        <w:t>.</w:t>
      </w:r>
    </w:p>
    <w:p w14:paraId="731157AB" w14:textId="77777777" w:rsidR="00F73C18" w:rsidRDefault="00F73C18" w:rsidP="00F73C18">
      <w:pPr>
        <w:pStyle w:val="aff3"/>
        <w:numPr>
          <w:ilvl w:val="0"/>
          <w:numId w:val="27"/>
        </w:numPr>
        <w:spacing w:before="120" w:after="120"/>
        <w:ind w:firstLineChars="0"/>
        <w:rPr>
          <w:rFonts w:cs="Times New Roman"/>
          <w:bCs/>
          <w:sz w:val="20"/>
          <w:szCs w:val="20"/>
        </w:rPr>
      </w:pPr>
      <w:r>
        <w:rPr>
          <w:rFonts w:eastAsiaTheme="minorEastAsia" w:cs="Times New Roman"/>
          <w:bCs/>
          <w:sz w:val="20"/>
          <w:szCs w:val="20"/>
        </w:rPr>
        <w:t xml:space="preserve">If any DCI of </w:t>
      </w:r>
      <w:r>
        <w:rPr>
          <w:rFonts w:cs="Times New Roman"/>
          <w:bCs/>
          <w:sz w:val="20"/>
          <w:szCs w:val="20"/>
        </w:rPr>
        <w:t xml:space="preserve">PDSCH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Pr>
          <w:rFonts w:cs="Times New Roman"/>
          <w:bCs/>
          <w:sz w:val="20"/>
          <w:szCs w:val="20"/>
        </w:rPr>
        <w:t xml:space="preserve"> was miss-detected, miss understanding may occur on </w:t>
      </w:r>
      <w:r w:rsidRPr="00EA47EB">
        <w:rPr>
          <w:rFonts w:cs="Times New Roman"/>
          <w:bCs/>
          <w:sz w:val="20"/>
          <w:szCs w:val="20"/>
        </w:rPr>
        <w:t xml:space="preserve">the bit size of </w:t>
      </w:r>
      <w:r>
        <w:rPr>
          <w:rFonts w:cs="Times New Roman"/>
          <w:bCs/>
          <w:sz w:val="20"/>
          <w:szCs w:val="20"/>
        </w:rPr>
        <w:t xml:space="preserve">the </w:t>
      </w:r>
      <w:r w:rsidRPr="00EA47EB">
        <w:rPr>
          <w:rFonts w:cs="Times New Roman"/>
          <w:bCs/>
          <w:sz w:val="20"/>
          <w:szCs w:val="20"/>
        </w:rPr>
        <w:t>Type-1 HARQ-ACK codebook</w:t>
      </w:r>
      <w:r>
        <w:rPr>
          <w:rFonts w:cs="Times New Roman"/>
          <w:bCs/>
          <w:sz w:val="20"/>
          <w:szCs w:val="20"/>
        </w:rPr>
        <w:t xml:space="preserve"> between the gNB and the UE.</w:t>
      </w:r>
    </w:p>
    <w:p w14:paraId="7B5D3CAB" w14:textId="77777777" w:rsidR="00F73C18" w:rsidRDefault="00F73C18" w:rsidP="00F73C18">
      <w:pPr>
        <w:pStyle w:val="aff3"/>
        <w:numPr>
          <w:ilvl w:val="0"/>
          <w:numId w:val="27"/>
        </w:numPr>
        <w:spacing w:before="120" w:after="120"/>
        <w:ind w:firstLineChars="0"/>
        <w:rPr>
          <w:rFonts w:cs="Times New Roman"/>
          <w:bCs/>
          <w:sz w:val="20"/>
          <w:szCs w:val="20"/>
        </w:rPr>
      </w:pPr>
      <w:r>
        <w:rPr>
          <w:rFonts w:eastAsiaTheme="minorEastAsia" w:cs="Times New Roman"/>
          <w:bCs/>
          <w:sz w:val="20"/>
          <w:szCs w:val="20"/>
        </w:rPr>
        <w:t xml:space="preserve">The position of </w:t>
      </w:r>
      <w:r w:rsidRPr="00EA47EB">
        <w:rPr>
          <w:rFonts w:cs="Times New Roman"/>
          <w:bCs/>
          <w:sz w:val="20"/>
          <w:szCs w:val="20"/>
        </w:rPr>
        <w:t>ACK/NACK</w:t>
      </w:r>
      <w:r>
        <w:rPr>
          <w:rFonts w:cs="Times New Roman"/>
          <w:bCs/>
          <w:sz w:val="20"/>
          <w:szCs w:val="20"/>
        </w:rPr>
        <w:t xml:space="preserve"> for </w:t>
      </w:r>
      <w:r w:rsidRPr="006B379A">
        <w:rPr>
          <w:rFonts w:eastAsiaTheme="minorEastAsia" w:cs="Times New Roman"/>
          <w:bCs/>
          <w:sz w:val="20"/>
          <w:szCs w:val="20"/>
        </w:rPr>
        <w:t>PDSCH</w:t>
      </w:r>
      <w:r>
        <w:rPr>
          <w:rFonts w:eastAsiaTheme="minorEastAsia" w:cs="Times New Roman"/>
          <w:bCs/>
          <w:sz w:val="20"/>
          <w:szCs w:val="20"/>
        </w:rPr>
        <w:t xml:space="preserve">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-enabled </w:t>
      </w:r>
      <w:r w:rsidRPr="006B379A">
        <w:rPr>
          <w:rFonts w:cs="Times New Roman"/>
          <w:bCs/>
          <w:sz w:val="20"/>
          <w:szCs w:val="20"/>
        </w:rPr>
        <w:t>HARQ process</w:t>
      </w:r>
      <w:r>
        <w:rPr>
          <w:rFonts w:cs="Times New Roman"/>
          <w:bCs/>
          <w:sz w:val="20"/>
          <w:szCs w:val="20"/>
        </w:rPr>
        <w:t xml:space="preserve"> in the </w:t>
      </w:r>
      <w:r>
        <w:rPr>
          <w:rFonts w:eastAsiaTheme="minorEastAsia" w:cs="Times New Roman"/>
          <w:bCs/>
          <w:sz w:val="20"/>
          <w:szCs w:val="20"/>
        </w:rPr>
        <w:t xml:space="preserve">reported </w:t>
      </w:r>
      <w:r w:rsidRPr="00EA47EB">
        <w:rPr>
          <w:rFonts w:cs="Times New Roman"/>
          <w:bCs/>
          <w:sz w:val="20"/>
          <w:szCs w:val="20"/>
        </w:rPr>
        <w:t>Type</w:t>
      </w:r>
      <w:r>
        <w:rPr>
          <w:rFonts w:cs="Times New Roman"/>
          <w:bCs/>
          <w:sz w:val="20"/>
          <w:szCs w:val="20"/>
        </w:rPr>
        <w:t>-</w:t>
      </w:r>
      <w:r w:rsidRPr="00EA47EB">
        <w:rPr>
          <w:rFonts w:cs="Times New Roman"/>
          <w:bCs/>
          <w:sz w:val="20"/>
          <w:szCs w:val="20"/>
        </w:rPr>
        <w:t>1 HARQ-ACK codebook</w:t>
      </w:r>
      <w:r>
        <w:rPr>
          <w:rFonts w:cs="Times New Roman"/>
          <w:bCs/>
          <w:sz w:val="20"/>
          <w:szCs w:val="20"/>
        </w:rPr>
        <w:t xml:space="preserve"> are not fixed, and it depends on which one of the </w:t>
      </w:r>
      <w:r>
        <w:rPr>
          <w:rFonts w:eastAsiaTheme="minorEastAsia" w:cs="Times New Roman"/>
          <w:bCs/>
          <w:sz w:val="20"/>
          <w:szCs w:val="20"/>
        </w:rPr>
        <w:t xml:space="preserve">DCIs of </w:t>
      </w:r>
      <w:r>
        <w:rPr>
          <w:rFonts w:cs="Times New Roman"/>
          <w:bCs/>
          <w:sz w:val="20"/>
          <w:szCs w:val="20"/>
        </w:rPr>
        <w:t xml:space="preserve">PDSCH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Pr>
          <w:rFonts w:cs="Times New Roman"/>
          <w:bCs/>
          <w:sz w:val="20"/>
          <w:szCs w:val="20"/>
        </w:rPr>
        <w:t xml:space="preserve"> was miss-detected.</w:t>
      </w:r>
    </w:p>
    <w:p w14:paraId="42ED6E92" w14:textId="77777777" w:rsidR="00F73C18" w:rsidRDefault="00F73C18" w:rsidP="00F73C18">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xml:space="preserve">, </w:t>
      </w:r>
      <w:r w:rsidRPr="000B3BFB">
        <w:rPr>
          <w:rFonts w:ascii="Times New Roman" w:hAnsi="Times New Roman" w:cs="Times New Roman"/>
          <w:bCs/>
          <w:sz w:val="20"/>
          <w:szCs w:val="20"/>
        </w:rPr>
        <w:t>scheduling flexibility</w:t>
      </w:r>
      <w:r>
        <w:rPr>
          <w:rFonts w:ascii="Times New Roman" w:hAnsi="Times New Roman" w:cs="Times New Roman"/>
          <w:bCs/>
          <w:sz w:val="20"/>
          <w:szCs w:val="20"/>
        </w:rPr>
        <w:t xml:space="preserve"> may be </w:t>
      </w:r>
      <w:r w:rsidRPr="000B3BFB">
        <w:rPr>
          <w:rFonts w:ascii="Times New Roman" w:hAnsi="Times New Roman" w:cs="Times New Roman"/>
          <w:bCs/>
          <w:sz w:val="20"/>
          <w:szCs w:val="20"/>
        </w:rPr>
        <w:t>significant</w:t>
      </w:r>
      <w:r w:rsidRPr="00AE08C4">
        <w:rPr>
          <w:rFonts w:ascii="Times New Roman" w:hAnsi="Times New Roman" w:cs="Times New Roman"/>
          <w:bCs/>
          <w:sz w:val="20"/>
          <w:szCs w:val="20"/>
        </w:rPr>
        <w:t>ly reduced</w:t>
      </w:r>
      <w:r>
        <w:rPr>
          <w:rFonts w:ascii="Times New Roman" w:hAnsi="Times New Roman" w:cs="Times New Roman"/>
          <w:bCs/>
          <w:sz w:val="20"/>
          <w:szCs w:val="20"/>
        </w:rPr>
        <w:t xml:space="preserve"> for Option 3 (</w:t>
      </w:r>
      <w:r w:rsidRPr="00CD0BCA">
        <w:rPr>
          <w:rFonts w:ascii="Times New Roman" w:hAnsi="Times New Roman" w:cs="Times New Roman"/>
          <w:bCs/>
          <w:sz w:val="20"/>
          <w:szCs w:val="20"/>
        </w:rPr>
        <w:t>Reduce codebook size with criteria</w:t>
      </w:r>
      <w:r>
        <w:rPr>
          <w:rFonts w:ascii="Times New Roman" w:hAnsi="Times New Roman" w:cs="Times New Roman"/>
          <w:bCs/>
          <w:sz w:val="20"/>
          <w:szCs w:val="20"/>
        </w:rPr>
        <w:t xml:space="preserve">) if the </w:t>
      </w:r>
      <w:r w:rsidRPr="00EA47EB">
        <w:rPr>
          <w:rFonts w:ascii="Times New Roman" w:hAnsi="Times New Roman" w:cs="Times New Roman"/>
          <w:bCs/>
          <w:sz w:val="20"/>
          <w:szCs w:val="20"/>
        </w:rPr>
        <w:t>HARQ-ACK codebook is determin</w:t>
      </w:r>
      <w:r w:rsidRPr="00CD0BCA">
        <w:rPr>
          <w:rFonts w:ascii="Times New Roman" w:hAnsi="Times New Roman" w:cs="Times New Roman"/>
          <w:bCs/>
          <w:sz w:val="20"/>
          <w:szCs w:val="20"/>
        </w:rPr>
        <w:t xml:space="preserve">ed based on </w:t>
      </w:r>
      <w:r>
        <w:rPr>
          <w:rFonts w:ascii="Times New Roman" w:hAnsi="Times New Roman" w:cs="Times New Roman"/>
          <w:bCs/>
          <w:sz w:val="20"/>
          <w:szCs w:val="20"/>
        </w:rPr>
        <w:t>semi-static</w:t>
      </w:r>
      <w:r w:rsidRPr="00CD0BCA">
        <w:rPr>
          <w:rFonts w:ascii="Times New Roman" w:hAnsi="Times New Roman" w:cs="Times New Roman"/>
          <w:bCs/>
          <w:sz w:val="20"/>
          <w:szCs w:val="20"/>
        </w:rPr>
        <w:t xml:space="preserve"> scheduling</w:t>
      </w:r>
      <w:r w:rsidRPr="00CD0BCA">
        <w:rPr>
          <w:rFonts w:cs="Times New Roman"/>
          <w:bCs/>
          <w:sz w:val="20"/>
          <w:szCs w:val="20"/>
        </w:rPr>
        <w:t>.</w:t>
      </w:r>
    </w:p>
    <w:p w14:paraId="348F877C" w14:textId="77777777" w:rsidR="001110C4" w:rsidRDefault="001110C4" w:rsidP="001110C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w:t>
      </w:r>
      <w:r w:rsidRPr="000664FB">
        <w:rPr>
          <w:rFonts w:ascii="Times New Roman" w:hAnsi="Times New Roman" w:cs="Times New Roman"/>
          <w:bCs/>
          <w:sz w:val="20"/>
          <w:szCs w:val="20"/>
        </w:rPr>
        <w:t xml:space="preserve">even if the UE identified DCI miss detection event for PDSCH with feedback-disabled HARQ processes, the UE can NOT trigger RLC retransmission </w:t>
      </w:r>
      <w:r>
        <w:rPr>
          <w:rFonts w:ascii="Times New Roman" w:hAnsi="Times New Roman" w:cs="Times New Roman"/>
          <w:bCs/>
          <w:sz w:val="20"/>
          <w:szCs w:val="20"/>
        </w:rPr>
        <w:t>due to</w:t>
      </w:r>
      <w:r w:rsidRPr="000664FB">
        <w:rPr>
          <w:rFonts w:ascii="Times New Roman" w:hAnsi="Times New Roman" w:cs="Times New Roman"/>
          <w:bCs/>
          <w:sz w:val="20"/>
          <w:szCs w:val="20"/>
        </w:rPr>
        <w:t xml:space="preserve"> </w:t>
      </w:r>
      <w:r>
        <w:rPr>
          <w:rFonts w:ascii="Times New Roman" w:hAnsi="Times New Roman" w:cs="Times New Roman"/>
          <w:bCs/>
          <w:sz w:val="20"/>
          <w:szCs w:val="20"/>
        </w:rPr>
        <w:t>un</w:t>
      </w:r>
      <w:r w:rsidRPr="000664FB">
        <w:rPr>
          <w:rFonts w:ascii="Times New Roman" w:hAnsi="Times New Roman" w:cs="Times New Roman"/>
          <w:bCs/>
          <w:sz w:val="20"/>
          <w:szCs w:val="20"/>
        </w:rPr>
        <w:t>know</w:t>
      </w:r>
      <w:r>
        <w:rPr>
          <w:rFonts w:ascii="Times New Roman" w:hAnsi="Times New Roman" w:cs="Times New Roman"/>
          <w:bCs/>
          <w:sz w:val="20"/>
          <w:szCs w:val="20"/>
        </w:rPr>
        <w:t xml:space="preserve"> </w:t>
      </w:r>
      <w:r w:rsidRPr="000664FB">
        <w:rPr>
          <w:rFonts w:ascii="Times New Roman" w:hAnsi="Times New Roman" w:cs="Times New Roman"/>
          <w:bCs/>
          <w:sz w:val="20"/>
          <w:szCs w:val="20"/>
        </w:rPr>
        <w:t xml:space="preserve">the SN of the </w:t>
      </w:r>
      <w:r>
        <w:rPr>
          <w:rFonts w:ascii="Times New Roman" w:hAnsi="Times New Roman" w:cs="Times New Roman"/>
          <w:bCs/>
          <w:sz w:val="20"/>
          <w:szCs w:val="20"/>
        </w:rPr>
        <w:t xml:space="preserve">corresponding </w:t>
      </w:r>
      <w:r w:rsidRPr="000664FB">
        <w:rPr>
          <w:rFonts w:ascii="Times New Roman" w:hAnsi="Times New Roman" w:cs="Times New Roman"/>
          <w:bCs/>
          <w:sz w:val="20"/>
          <w:szCs w:val="20"/>
        </w:rPr>
        <w:t>RLC PDU</w:t>
      </w:r>
      <w:r w:rsidRPr="00CD0BCA">
        <w:rPr>
          <w:rFonts w:cs="Times New Roman"/>
          <w:bCs/>
          <w:sz w:val="20"/>
          <w:szCs w:val="20"/>
        </w:rPr>
        <w:t>.</w:t>
      </w:r>
    </w:p>
    <w:p w14:paraId="7022E992" w14:textId="0E82A915" w:rsidR="00A96EF6" w:rsidRPr="001110C4" w:rsidRDefault="00A96EF6" w:rsidP="00E418FC">
      <w:pPr>
        <w:rPr>
          <w:rFonts w:ascii="Times New Roman" w:hAnsi="Times New Roman" w:cs="Times New Roman"/>
          <w:sz w:val="21"/>
        </w:rPr>
      </w:pPr>
    </w:p>
    <w:p w14:paraId="7257EE06" w14:textId="77777777" w:rsidR="00F73C18" w:rsidRDefault="00F73C18" w:rsidP="00F73C18">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Pr>
          <w:rFonts w:ascii="Times New Roman" w:hAnsi="Times New Roman" w:cs="Times New Roman"/>
          <w:sz w:val="20"/>
          <w:szCs w:val="20"/>
        </w:rPr>
        <w:t>e</w:t>
      </w:r>
      <w:r w:rsidRPr="003F57DD">
        <w:rPr>
          <w:rFonts w:ascii="Times New Roman" w:hAnsi="Times New Roman" w:cs="Times New Roman"/>
          <w:sz w:val="20"/>
          <w:szCs w:val="20"/>
        </w:rPr>
        <w:t>xtend</w:t>
      </w:r>
      <w:r>
        <w:rPr>
          <w:rFonts w:ascii="Times New Roman" w:hAnsi="Times New Roman" w:cs="Times New Roman"/>
          <w:sz w:val="20"/>
          <w:szCs w:val="20"/>
        </w:rPr>
        <w:t>ing</w:t>
      </w:r>
      <w:r w:rsidRPr="003F57DD">
        <w:rPr>
          <w:rFonts w:ascii="Times New Roman" w:hAnsi="Times New Roman" w:cs="Times New Roman"/>
          <w:sz w:val="20"/>
          <w:szCs w:val="20"/>
        </w:rPr>
        <w:t xml:space="preserve"> 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for DCI 0-2/1-2 and DCI 0-1/1-1</w:t>
      </w:r>
      <w:r>
        <w:rPr>
          <w:rFonts w:ascii="Times New Roman" w:hAnsi="Times New Roman" w:cs="Times New Roman"/>
          <w:bCs/>
          <w:sz w:val="20"/>
          <w:szCs w:val="20"/>
        </w:rPr>
        <w:t>.</w:t>
      </w:r>
    </w:p>
    <w:p w14:paraId="32534ED2" w14:textId="77777777" w:rsidR="00F73C18" w:rsidRDefault="00F73C18" w:rsidP="00F73C18">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Pr>
          <w:rFonts w:ascii="Times New Roman" w:hAnsi="Times New Roman" w:cs="Times New Roman"/>
          <w:sz w:val="20"/>
          <w:szCs w:val="20"/>
        </w:rPr>
        <w:t>e</w:t>
      </w:r>
      <w:r w:rsidRPr="003F57DD">
        <w:rPr>
          <w:rFonts w:ascii="Times New Roman" w:hAnsi="Times New Roman" w:cs="Times New Roman"/>
          <w:sz w:val="20"/>
          <w:szCs w:val="20"/>
        </w:rPr>
        <w:t>xtend</w:t>
      </w:r>
      <w:r>
        <w:rPr>
          <w:rFonts w:ascii="Times New Roman" w:hAnsi="Times New Roman" w:cs="Times New Roman"/>
          <w:sz w:val="20"/>
          <w:szCs w:val="20"/>
        </w:rPr>
        <w:t>ing</w:t>
      </w:r>
      <w:r w:rsidRPr="003F57DD">
        <w:rPr>
          <w:rFonts w:ascii="Times New Roman" w:hAnsi="Times New Roman" w:cs="Times New Roman"/>
          <w:sz w:val="20"/>
          <w:szCs w:val="20"/>
        </w:rPr>
        <w:t xml:space="preserve"> 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 xml:space="preserve">for </w:t>
      </w:r>
      <w:r>
        <w:rPr>
          <w:rFonts w:ascii="Times New Roman" w:hAnsi="Times New Roman" w:cs="Times New Roman"/>
          <w:sz w:val="20"/>
          <w:szCs w:val="20"/>
        </w:rPr>
        <w:t>DCI 0-0/1-0</w:t>
      </w:r>
      <w:r>
        <w:rPr>
          <w:rFonts w:ascii="Times New Roman" w:hAnsi="Times New Roman" w:cs="Times New Roman"/>
          <w:bCs/>
          <w:sz w:val="20"/>
          <w:szCs w:val="20"/>
        </w:rPr>
        <w:t>.</w:t>
      </w:r>
    </w:p>
    <w:p w14:paraId="3CF9D3E4" w14:textId="063F7264" w:rsidR="001110C4" w:rsidRDefault="001110C4" w:rsidP="001110C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down select Option 1 (</w:t>
      </w:r>
      <w:r w:rsidRPr="00632796">
        <w:rPr>
          <w:rFonts w:ascii="Times New Roman" w:hAnsi="Times New Roman" w:cs="Times New Roman"/>
          <w:bCs/>
          <w:sz w:val="20"/>
          <w:szCs w:val="20"/>
        </w:rPr>
        <w:t>No enhancement</w:t>
      </w:r>
      <w:r>
        <w:rPr>
          <w:rFonts w:ascii="Times New Roman" w:hAnsi="Times New Roman" w:cs="Times New Roman"/>
          <w:bCs/>
          <w:sz w:val="20"/>
          <w:szCs w:val="20"/>
        </w:rPr>
        <w:t>).</w:t>
      </w:r>
    </w:p>
    <w:p w14:paraId="4B142BB6" w14:textId="4E266948" w:rsidR="0076092C" w:rsidRPr="0076092C" w:rsidRDefault="0076092C" w:rsidP="001110C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w:t>
      </w:r>
      <w:r w:rsidRPr="00612042">
        <w:rPr>
          <w:rFonts w:ascii="Times New Roman" w:hAnsi="Times New Roman" w:cs="Times New Roman"/>
          <w:bCs/>
          <w:sz w:val="20"/>
          <w:szCs w:val="20"/>
        </w:rPr>
        <w:t>Option-1</w:t>
      </w:r>
      <w:r>
        <w:rPr>
          <w:rFonts w:ascii="Times New Roman" w:hAnsi="Times New Roman" w:cs="Times New Roman"/>
          <w:bCs/>
          <w:sz w:val="20"/>
          <w:szCs w:val="20"/>
        </w:rPr>
        <w:t xml:space="preserve"> (</w:t>
      </w:r>
      <w:r w:rsidRPr="00612042">
        <w:rPr>
          <w:rFonts w:ascii="Times New Roman" w:hAnsi="Times New Roman" w:cs="Times New Roman"/>
          <w:bCs/>
          <w:sz w:val="20"/>
          <w:szCs w:val="20"/>
        </w:rPr>
        <w:t>Reduce codebook size with</w:t>
      </w:r>
      <w:r>
        <w:rPr>
          <w:rFonts w:ascii="Times New Roman" w:hAnsi="Times New Roman" w:cs="Times New Roman"/>
          <w:bCs/>
          <w:sz w:val="20"/>
          <w:szCs w:val="20"/>
        </w:rPr>
        <w:t xml:space="preserve"> </w:t>
      </w:r>
      <w:r w:rsidRPr="00612042">
        <w:rPr>
          <w:rFonts w:ascii="Times New Roman" w:hAnsi="Times New Roman" w:cs="Times New Roman"/>
          <w:bCs/>
          <w:sz w:val="20"/>
          <w:szCs w:val="20"/>
        </w:rPr>
        <w:t>HARQ-ACK codebook only includes HARQ-ACK of PDSCH with feedback-enabled HARQ processes</w:t>
      </w:r>
      <w:r>
        <w:rPr>
          <w:rFonts w:ascii="Times New Roman" w:hAnsi="Times New Roman" w:cs="Times New Roman"/>
          <w:bCs/>
          <w:sz w:val="20"/>
          <w:szCs w:val="20"/>
        </w:rPr>
        <w:t>) can be supported.</w:t>
      </w:r>
    </w:p>
    <w:p w14:paraId="0102C2E2" w14:textId="0F6D6DBE" w:rsidR="00A629E6" w:rsidRPr="00A629E6" w:rsidRDefault="00A629E6" w:rsidP="006875B9">
      <w:pPr>
        <w:spacing w:beforeLines="50" w:before="120" w:afterLines="50" w:after="120"/>
        <w:rPr>
          <w:rFonts w:ascii="Times New Roman" w:hAnsi="Times New Roman" w:cs="Times New Roman"/>
          <w:b/>
          <w:i/>
          <w:sz w:val="20"/>
          <w:szCs w:val="20"/>
          <w:u w:val="single"/>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enhancement with reduced codebook size, </w:t>
      </w:r>
      <w:r w:rsidRPr="00AF640C">
        <w:rPr>
          <w:rFonts w:ascii="Times New Roman" w:hAnsi="Times New Roman" w:cs="Times New Roman"/>
          <w:bCs/>
          <w:sz w:val="20"/>
          <w:szCs w:val="20"/>
        </w:rPr>
        <w:t>disable the C-DAI field and T-DAI field in DCI of PDSCH with feedback-disabled HARQ processes</w:t>
      </w:r>
      <w:r w:rsidR="003D6442">
        <w:rPr>
          <w:rFonts w:ascii="Times New Roman" w:hAnsi="Times New Roman" w:cs="Times New Roman"/>
          <w:bCs/>
          <w:sz w:val="20"/>
          <w:szCs w:val="20"/>
        </w:rPr>
        <w:t xml:space="preserve"> can be con</w:t>
      </w:r>
      <w:r w:rsidR="00E90000">
        <w:rPr>
          <w:rFonts w:ascii="Times New Roman" w:hAnsi="Times New Roman" w:cs="Times New Roman"/>
          <w:bCs/>
          <w:sz w:val="20"/>
          <w:szCs w:val="20"/>
        </w:rPr>
        <w:t>s</w:t>
      </w:r>
      <w:r w:rsidR="003D6442">
        <w:rPr>
          <w:rFonts w:ascii="Times New Roman" w:hAnsi="Times New Roman" w:cs="Times New Roman"/>
          <w:bCs/>
          <w:sz w:val="20"/>
          <w:szCs w:val="20"/>
        </w:rPr>
        <w:t>idered</w:t>
      </w:r>
      <w:r w:rsidRPr="00AF640C">
        <w:rPr>
          <w:rFonts w:ascii="Times New Roman" w:hAnsi="Times New Roman" w:cs="Times New Roman"/>
          <w:bCs/>
          <w:sz w:val="20"/>
          <w:szCs w:val="20"/>
        </w:rPr>
        <w:t>.</w:t>
      </w:r>
    </w:p>
    <w:p w14:paraId="6644E0A3" w14:textId="2910B52A" w:rsidR="006875B9" w:rsidRPr="00751710" w:rsidRDefault="006875B9" w:rsidP="006875B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rPr>
        <w:t xml:space="preserve">Enhancement on </w:t>
      </w:r>
      <w:r w:rsidRPr="009C6EAC">
        <w:rPr>
          <w:rFonts w:ascii="Times New Roman" w:hAnsi="Times New Roman" w:cs="Times New Roman"/>
          <w:bCs/>
          <w:iCs/>
          <w:sz w:val="20"/>
          <w:szCs w:val="20"/>
        </w:rPr>
        <w:t>aggregated transmission (including repetition)</w:t>
      </w:r>
      <w:r>
        <w:rPr>
          <w:rFonts w:ascii="Times New Roman" w:hAnsi="Times New Roman" w:cs="Times New Roman"/>
          <w:bCs/>
          <w:iCs/>
          <w:sz w:val="20"/>
          <w:szCs w:val="20"/>
        </w:rPr>
        <w:t xml:space="preserve"> can be prioritized.</w:t>
      </w:r>
    </w:p>
    <w:p w14:paraId="459D4FF0" w14:textId="77777777" w:rsidR="00A96EF6" w:rsidRPr="006875B9" w:rsidRDefault="00A96EF6" w:rsidP="00E418FC">
      <w:pPr>
        <w:rPr>
          <w:rFonts w:ascii="Times New Roman" w:hAnsi="Times New Roman" w:cs="Times New Roman"/>
          <w:sz w:val="21"/>
        </w:rPr>
      </w:pP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57A0EAA" w14:textId="6C9FCA8B" w:rsidR="00B765D6" w:rsidRPr="00A96EF6" w:rsidRDefault="00266982" w:rsidP="001B3B2E">
      <w:pPr>
        <w:pStyle w:val="aff3"/>
        <w:numPr>
          <w:ilvl w:val="0"/>
          <w:numId w:val="6"/>
        </w:numPr>
        <w:spacing w:before="120" w:after="120"/>
        <w:ind w:firstLineChars="0"/>
        <w:rPr>
          <w:rFonts w:cs="Times New Roman"/>
          <w:sz w:val="20"/>
          <w:szCs w:val="20"/>
        </w:rPr>
      </w:pPr>
      <w:bookmarkStart w:id="18" w:name="_Ref60817485"/>
      <w:bookmarkStart w:id="19" w:name="_Ref53511278"/>
      <w:bookmarkStart w:id="20" w:name="_Ref53491160"/>
      <w:bookmarkStart w:id="21" w:name="_Ref30757894"/>
      <w:bookmarkStart w:id="22" w:name="_Ref23496549"/>
      <w:bookmarkStart w:id="23" w:name="_Ref533782101"/>
      <w:bookmarkStart w:id="24" w:name="_Ref521313643"/>
      <w:bookmarkStart w:id="25" w:name="_Ref521162878"/>
      <w:bookmarkStart w:id="26" w:name="_Ref505867252"/>
      <w:bookmarkStart w:id="27" w:name="_Ref505807368"/>
      <w:r w:rsidRPr="00A96EF6">
        <w:rPr>
          <w:rFonts w:cs="Times New Roman"/>
          <w:sz w:val="20"/>
          <w:szCs w:val="20"/>
        </w:rPr>
        <w:t>Chairman's Notes RAN1#103-e, October 26th – November 13th, 2020.</w:t>
      </w:r>
      <w:bookmarkEnd w:id="18"/>
      <w:bookmarkEnd w:id="19"/>
    </w:p>
    <w:bookmarkEnd w:id="20"/>
    <w:bookmarkEnd w:id="21"/>
    <w:bookmarkEnd w:id="22"/>
    <w:bookmarkEnd w:id="23"/>
    <w:bookmarkEnd w:id="24"/>
    <w:bookmarkEnd w:id="25"/>
    <w:bookmarkEnd w:id="26"/>
    <w:bookmarkEnd w:id="27"/>
    <w:sectPr w:rsidR="00B765D6" w:rsidRPr="00A96EF6" w:rsidSect="004B161B">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9CA2CC7"/>
    <w:multiLevelType w:val="hybridMultilevel"/>
    <w:tmpl w:val="5F5A8A8A"/>
    <w:lvl w:ilvl="0" w:tplc="7220B52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FA4C07"/>
    <w:multiLevelType w:val="hybridMultilevel"/>
    <w:tmpl w:val="25C65EF0"/>
    <w:lvl w:ilvl="0" w:tplc="D02CA67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EC09CB"/>
    <w:multiLevelType w:val="hybridMultilevel"/>
    <w:tmpl w:val="83DE480A"/>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00A7F"/>
    <w:multiLevelType w:val="hybridMultilevel"/>
    <w:tmpl w:val="7C9281F4"/>
    <w:lvl w:ilvl="0" w:tplc="7220B528">
      <w:start w:val="1"/>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31"/>
  </w:num>
  <w:num w:numId="3">
    <w:abstractNumId w:val="15"/>
  </w:num>
  <w:num w:numId="4">
    <w:abstractNumId w:val="36"/>
  </w:num>
  <w:num w:numId="5">
    <w:abstractNumId w:val="2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8"/>
  </w:num>
  <w:num w:numId="9">
    <w:abstractNumId w:val="34"/>
  </w:num>
  <w:num w:numId="10">
    <w:abstractNumId w:val="30"/>
  </w:num>
  <w:num w:numId="11">
    <w:abstractNumId w:val="35"/>
  </w:num>
  <w:num w:numId="12">
    <w:abstractNumId w:val="26"/>
  </w:num>
  <w:num w:numId="13">
    <w:abstractNumId w:val="5"/>
  </w:num>
  <w:num w:numId="14">
    <w:abstractNumId w:val="29"/>
  </w:num>
  <w:num w:numId="15">
    <w:abstractNumId w:val="1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25"/>
  </w:num>
  <w:num w:numId="20">
    <w:abstractNumId w:val="3"/>
  </w:num>
  <w:num w:numId="21">
    <w:abstractNumId w:val="12"/>
  </w:num>
  <w:num w:numId="22">
    <w:abstractNumId w:val="27"/>
  </w:num>
  <w:num w:numId="23">
    <w:abstractNumId w:val="7"/>
  </w:num>
  <w:num w:numId="24">
    <w:abstractNumId w:val="21"/>
  </w:num>
  <w:num w:numId="25">
    <w:abstractNumId w:val="1"/>
  </w:num>
  <w:num w:numId="26">
    <w:abstractNumId w:val="11"/>
  </w:num>
  <w:num w:numId="27">
    <w:abstractNumId w:val="2"/>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13"/>
  </w:num>
  <w:num w:numId="32">
    <w:abstractNumId w:val="4"/>
  </w:num>
  <w:num w:numId="33">
    <w:abstractNumId w:val="21"/>
  </w:num>
  <w:num w:numId="34">
    <w:abstractNumId w:val="16"/>
  </w:num>
  <w:num w:numId="35">
    <w:abstractNumId w:val="20"/>
  </w:num>
  <w:num w:numId="36">
    <w:abstractNumId w:val="32"/>
  </w:num>
  <w:num w:numId="37">
    <w:abstractNumId w:val="23"/>
  </w:num>
  <w:num w:numId="38">
    <w:abstractNumId w:val="18"/>
  </w:num>
  <w:num w:numId="39">
    <w:abstractNumId w:val="25"/>
  </w:num>
  <w:num w:numId="40">
    <w:abstractNumId w:val="37"/>
  </w:num>
  <w:num w:numId="41">
    <w:abstractNumId w:val="22"/>
  </w:num>
  <w:num w:numId="42">
    <w:abstractNumId w:val="19"/>
  </w:num>
  <w:num w:numId="43">
    <w:abstractNumId w:val="9"/>
  </w:num>
  <w:num w:numId="44">
    <w:abstractNumId w:val="25"/>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50CA"/>
    <w:rsid w:val="00005446"/>
    <w:rsid w:val="000069FF"/>
    <w:rsid w:val="00006B61"/>
    <w:rsid w:val="00006D73"/>
    <w:rsid w:val="00006E84"/>
    <w:rsid w:val="00007822"/>
    <w:rsid w:val="000079D5"/>
    <w:rsid w:val="0001003F"/>
    <w:rsid w:val="00010053"/>
    <w:rsid w:val="000106DB"/>
    <w:rsid w:val="00010BB5"/>
    <w:rsid w:val="00010E4C"/>
    <w:rsid w:val="00010EF1"/>
    <w:rsid w:val="0001154B"/>
    <w:rsid w:val="00011DB4"/>
    <w:rsid w:val="00012594"/>
    <w:rsid w:val="0001361C"/>
    <w:rsid w:val="00013BB4"/>
    <w:rsid w:val="00014A9D"/>
    <w:rsid w:val="00014CDB"/>
    <w:rsid w:val="00014F01"/>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76BF"/>
    <w:rsid w:val="00027A3D"/>
    <w:rsid w:val="00030C95"/>
    <w:rsid w:val="0003128F"/>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D37"/>
    <w:rsid w:val="0004156F"/>
    <w:rsid w:val="0004224A"/>
    <w:rsid w:val="00042A4D"/>
    <w:rsid w:val="000437CA"/>
    <w:rsid w:val="000439A8"/>
    <w:rsid w:val="00044304"/>
    <w:rsid w:val="0004446D"/>
    <w:rsid w:val="00044CB5"/>
    <w:rsid w:val="00045C93"/>
    <w:rsid w:val="00046127"/>
    <w:rsid w:val="0004655C"/>
    <w:rsid w:val="00047536"/>
    <w:rsid w:val="000475BF"/>
    <w:rsid w:val="000500CF"/>
    <w:rsid w:val="0005016F"/>
    <w:rsid w:val="000507B2"/>
    <w:rsid w:val="00050AC7"/>
    <w:rsid w:val="000510E7"/>
    <w:rsid w:val="000527E7"/>
    <w:rsid w:val="00052DEC"/>
    <w:rsid w:val="00052ECA"/>
    <w:rsid w:val="000535B2"/>
    <w:rsid w:val="00053B6F"/>
    <w:rsid w:val="00053C3F"/>
    <w:rsid w:val="000546D0"/>
    <w:rsid w:val="00054A81"/>
    <w:rsid w:val="000558BB"/>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315"/>
    <w:rsid w:val="00062C0B"/>
    <w:rsid w:val="00063402"/>
    <w:rsid w:val="00063E3A"/>
    <w:rsid w:val="000647F4"/>
    <w:rsid w:val="00064B32"/>
    <w:rsid w:val="000654F3"/>
    <w:rsid w:val="00065652"/>
    <w:rsid w:val="0006617A"/>
    <w:rsid w:val="000664FB"/>
    <w:rsid w:val="000667CE"/>
    <w:rsid w:val="00067232"/>
    <w:rsid w:val="00067556"/>
    <w:rsid w:val="00067976"/>
    <w:rsid w:val="00067B80"/>
    <w:rsid w:val="00067C75"/>
    <w:rsid w:val="0007046C"/>
    <w:rsid w:val="00070CAF"/>
    <w:rsid w:val="00071DE6"/>
    <w:rsid w:val="00072047"/>
    <w:rsid w:val="0007281F"/>
    <w:rsid w:val="00073219"/>
    <w:rsid w:val="00073494"/>
    <w:rsid w:val="00073B10"/>
    <w:rsid w:val="00073B16"/>
    <w:rsid w:val="00073F1B"/>
    <w:rsid w:val="00074636"/>
    <w:rsid w:val="00074EC9"/>
    <w:rsid w:val="00074F02"/>
    <w:rsid w:val="00075371"/>
    <w:rsid w:val="00075496"/>
    <w:rsid w:val="000756F1"/>
    <w:rsid w:val="00075707"/>
    <w:rsid w:val="0007571C"/>
    <w:rsid w:val="00075A77"/>
    <w:rsid w:val="00075C34"/>
    <w:rsid w:val="00075CFE"/>
    <w:rsid w:val="0007640C"/>
    <w:rsid w:val="000767FE"/>
    <w:rsid w:val="00077B13"/>
    <w:rsid w:val="00077C7A"/>
    <w:rsid w:val="00080156"/>
    <w:rsid w:val="0008057D"/>
    <w:rsid w:val="000805F8"/>
    <w:rsid w:val="0008072F"/>
    <w:rsid w:val="000807DD"/>
    <w:rsid w:val="0008105C"/>
    <w:rsid w:val="00081146"/>
    <w:rsid w:val="000812C5"/>
    <w:rsid w:val="000820C2"/>
    <w:rsid w:val="000825A9"/>
    <w:rsid w:val="0008276E"/>
    <w:rsid w:val="00082BDA"/>
    <w:rsid w:val="00082F53"/>
    <w:rsid w:val="0008407D"/>
    <w:rsid w:val="0008429A"/>
    <w:rsid w:val="00084592"/>
    <w:rsid w:val="000848F1"/>
    <w:rsid w:val="00084C61"/>
    <w:rsid w:val="00085310"/>
    <w:rsid w:val="00085991"/>
    <w:rsid w:val="00086248"/>
    <w:rsid w:val="000868D6"/>
    <w:rsid w:val="00086AC8"/>
    <w:rsid w:val="00086CE7"/>
    <w:rsid w:val="00086F99"/>
    <w:rsid w:val="00087360"/>
    <w:rsid w:val="00087C9E"/>
    <w:rsid w:val="000909AF"/>
    <w:rsid w:val="00090ACD"/>
    <w:rsid w:val="00090BD2"/>
    <w:rsid w:val="00091338"/>
    <w:rsid w:val="000918A2"/>
    <w:rsid w:val="0009222B"/>
    <w:rsid w:val="00093291"/>
    <w:rsid w:val="00093353"/>
    <w:rsid w:val="00093729"/>
    <w:rsid w:val="00093AF8"/>
    <w:rsid w:val="000943DD"/>
    <w:rsid w:val="000948C2"/>
    <w:rsid w:val="00094A89"/>
    <w:rsid w:val="00094DEF"/>
    <w:rsid w:val="00095970"/>
    <w:rsid w:val="00095B66"/>
    <w:rsid w:val="00096BD2"/>
    <w:rsid w:val="00097AB6"/>
    <w:rsid w:val="000A0C40"/>
    <w:rsid w:val="000A0C57"/>
    <w:rsid w:val="000A1054"/>
    <w:rsid w:val="000A129E"/>
    <w:rsid w:val="000A133F"/>
    <w:rsid w:val="000A1BFF"/>
    <w:rsid w:val="000A1ECC"/>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600"/>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8BB"/>
    <w:rsid w:val="000C0A9C"/>
    <w:rsid w:val="000C0CBE"/>
    <w:rsid w:val="000C145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676B"/>
    <w:rsid w:val="000C7758"/>
    <w:rsid w:val="000C7933"/>
    <w:rsid w:val="000D0952"/>
    <w:rsid w:val="000D0A25"/>
    <w:rsid w:val="000D10B4"/>
    <w:rsid w:val="000D1113"/>
    <w:rsid w:val="000D2551"/>
    <w:rsid w:val="000D41F4"/>
    <w:rsid w:val="000D4302"/>
    <w:rsid w:val="000D44D3"/>
    <w:rsid w:val="000D464D"/>
    <w:rsid w:val="000D4843"/>
    <w:rsid w:val="000D49FF"/>
    <w:rsid w:val="000D4F49"/>
    <w:rsid w:val="000D56AE"/>
    <w:rsid w:val="000D6492"/>
    <w:rsid w:val="000D6F7C"/>
    <w:rsid w:val="000D7513"/>
    <w:rsid w:val="000D766E"/>
    <w:rsid w:val="000E14DA"/>
    <w:rsid w:val="000E1856"/>
    <w:rsid w:val="000E2581"/>
    <w:rsid w:val="000E2F39"/>
    <w:rsid w:val="000E33E4"/>
    <w:rsid w:val="000E3614"/>
    <w:rsid w:val="000E3A51"/>
    <w:rsid w:val="000E40CF"/>
    <w:rsid w:val="000E4CC2"/>
    <w:rsid w:val="000E4D79"/>
    <w:rsid w:val="000E5953"/>
    <w:rsid w:val="000E59FA"/>
    <w:rsid w:val="000E5D98"/>
    <w:rsid w:val="000E6B33"/>
    <w:rsid w:val="000E6E4C"/>
    <w:rsid w:val="000E6E51"/>
    <w:rsid w:val="000E7178"/>
    <w:rsid w:val="000E7725"/>
    <w:rsid w:val="000F01A8"/>
    <w:rsid w:val="000F03A7"/>
    <w:rsid w:val="000F05AD"/>
    <w:rsid w:val="000F174F"/>
    <w:rsid w:val="000F19D9"/>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0C4"/>
    <w:rsid w:val="00111510"/>
    <w:rsid w:val="00112D06"/>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917"/>
    <w:rsid w:val="00117B57"/>
    <w:rsid w:val="001211DE"/>
    <w:rsid w:val="00121219"/>
    <w:rsid w:val="00121340"/>
    <w:rsid w:val="0012147A"/>
    <w:rsid w:val="001214E7"/>
    <w:rsid w:val="0012175D"/>
    <w:rsid w:val="00121C4F"/>
    <w:rsid w:val="00121DE4"/>
    <w:rsid w:val="00121FBB"/>
    <w:rsid w:val="0012207E"/>
    <w:rsid w:val="0012210B"/>
    <w:rsid w:val="0012211A"/>
    <w:rsid w:val="00122255"/>
    <w:rsid w:val="00122318"/>
    <w:rsid w:val="00122426"/>
    <w:rsid w:val="0012286E"/>
    <w:rsid w:val="00122A9D"/>
    <w:rsid w:val="001233C6"/>
    <w:rsid w:val="00123680"/>
    <w:rsid w:val="00123968"/>
    <w:rsid w:val="0012400A"/>
    <w:rsid w:val="001240B1"/>
    <w:rsid w:val="00124501"/>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BBE"/>
    <w:rsid w:val="00140D12"/>
    <w:rsid w:val="00140F35"/>
    <w:rsid w:val="00141E77"/>
    <w:rsid w:val="00142C04"/>
    <w:rsid w:val="00142C6A"/>
    <w:rsid w:val="00142DB0"/>
    <w:rsid w:val="0014307C"/>
    <w:rsid w:val="00143086"/>
    <w:rsid w:val="00143403"/>
    <w:rsid w:val="001435E2"/>
    <w:rsid w:val="00143618"/>
    <w:rsid w:val="00143EA8"/>
    <w:rsid w:val="00145554"/>
    <w:rsid w:val="00145A78"/>
    <w:rsid w:val="00145BB9"/>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78A7"/>
    <w:rsid w:val="001579BC"/>
    <w:rsid w:val="00157FD9"/>
    <w:rsid w:val="00160481"/>
    <w:rsid w:val="001620EC"/>
    <w:rsid w:val="0016260A"/>
    <w:rsid w:val="0016293E"/>
    <w:rsid w:val="00162C81"/>
    <w:rsid w:val="00163058"/>
    <w:rsid w:val="00163078"/>
    <w:rsid w:val="0016352E"/>
    <w:rsid w:val="00163BE3"/>
    <w:rsid w:val="001649FA"/>
    <w:rsid w:val="00164A6F"/>
    <w:rsid w:val="00165BE7"/>
    <w:rsid w:val="00165CC4"/>
    <w:rsid w:val="00165D1C"/>
    <w:rsid w:val="00166350"/>
    <w:rsid w:val="001664E1"/>
    <w:rsid w:val="0016667A"/>
    <w:rsid w:val="00166B75"/>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44FF"/>
    <w:rsid w:val="00174890"/>
    <w:rsid w:val="00174A5C"/>
    <w:rsid w:val="00174B46"/>
    <w:rsid w:val="00175344"/>
    <w:rsid w:val="001758A5"/>
    <w:rsid w:val="00175AE9"/>
    <w:rsid w:val="00175B13"/>
    <w:rsid w:val="00175B4F"/>
    <w:rsid w:val="0017600E"/>
    <w:rsid w:val="00176455"/>
    <w:rsid w:val="00176A9B"/>
    <w:rsid w:val="001771DB"/>
    <w:rsid w:val="0017736A"/>
    <w:rsid w:val="001774E3"/>
    <w:rsid w:val="00177D56"/>
    <w:rsid w:val="00177F2B"/>
    <w:rsid w:val="0018086A"/>
    <w:rsid w:val="00180B1E"/>
    <w:rsid w:val="00180B53"/>
    <w:rsid w:val="001815D7"/>
    <w:rsid w:val="001816D8"/>
    <w:rsid w:val="0018241F"/>
    <w:rsid w:val="00182593"/>
    <w:rsid w:val="00182BF2"/>
    <w:rsid w:val="00182E5A"/>
    <w:rsid w:val="00182FF3"/>
    <w:rsid w:val="00183080"/>
    <w:rsid w:val="00183151"/>
    <w:rsid w:val="00183517"/>
    <w:rsid w:val="00183575"/>
    <w:rsid w:val="001836BB"/>
    <w:rsid w:val="001837DF"/>
    <w:rsid w:val="0018382B"/>
    <w:rsid w:val="001842E9"/>
    <w:rsid w:val="00184990"/>
    <w:rsid w:val="00184A62"/>
    <w:rsid w:val="00184C9B"/>
    <w:rsid w:val="00185167"/>
    <w:rsid w:val="00185B10"/>
    <w:rsid w:val="0018659E"/>
    <w:rsid w:val="00186651"/>
    <w:rsid w:val="00186874"/>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F"/>
    <w:rsid w:val="00193224"/>
    <w:rsid w:val="00193332"/>
    <w:rsid w:val="0019383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F76"/>
    <w:rsid w:val="001B01A5"/>
    <w:rsid w:val="001B0A86"/>
    <w:rsid w:val="001B0D77"/>
    <w:rsid w:val="001B11E1"/>
    <w:rsid w:val="001B12E4"/>
    <w:rsid w:val="001B15AA"/>
    <w:rsid w:val="001B16B9"/>
    <w:rsid w:val="001B1A72"/>
    <w:rsid w:val="001B1E01"/>
    <w:rsid w:val="001B28C0"/>
    <w:rsid w:val="001B2FEE"/>
    <w:rsid w:val="001B376D"/>
    <w:rsid w:val="001B3924"/>
    <w:rsid w:val="001B3A23"/>
    <w:rsid w:val="001B3C1C"/>
    <w:rsid w:val="001B4361"/>
    <w:rsid w:val="001B4453"/>
    <w:rsid w:val="001B49D2"/>
    <w:rsid w:val="001B54A7"/>
    <w:rsid w:val="001B5700"/>
    <w:rsid w:val="001B6504"/>
    <w:rsid w:val="001B7173"/>
    <w:rsid w:val="001B7572"/>
    <w:rsid w:val="001C010A"/>
    <w:rsid w:val="001C04F2"/>
    <w:rsid w:val="001C144E"/>
    <w:rsid w:val="001C1B73"/>
    <w:rsid w:val="001C204C"/>
    <w:rsid w:val="001C21B0"/>
    <w:rsid w:val="001C245E"/>
    <w:rsid w:val="001C29F8"/>
    <w:rsid w:val="001C2D82"/>
    <w:rsid w:val="001C3CDE"/>
    <w:rsid w:val="001C3FD6"/>
    <w:rsid w:val="001C4B3C"/>
    <w:rsid w:val="001C5172"/>
    <w:rsid w:val="001C51E5"/>
    <w:rsid w:val="001C556A"/>
    <w:rsid w:val="001C5792"/>
    <w:rsid w:val="001C588B"/>
    <w:rsid w:val="001C5A47"/>
    <w:rsid w:val="001C5AF1"/>
    <w:rsid w:val="001C5BF9"/>
    <w:rsid w:val="001C6EAD"/>
    <w:rsid w:val="001C71F4"/>
    <w:rsid w:val="001C7B8C"/>
    <w:rsid w:val="001C7D5D"/>
    <w:rsid w:val="001D04B0"/>
    <w:rsid w:val="001D12D8"/>
    <w:rsid w:val="001D1B82"/>
    <w:rsid w:val="001D1FE5"/>
    <w:rsid w:val="001D2297"/>
    <w:rsid w:val="001D2695"/>
    <w:rsid w:val="001D26B2"/>
    <w:rsid w:val="001D2AA2"/>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AAF"/>
    <w:rsid w:val="001D7F7B"/>
    <w:rsid w:val="001E128B"/>
    <w:rsid w:val="001E204C"/>
    <w:rsid w:val="001E2392"/>
    <w:rsid w:val="001E2B5E"/>
    <w:rsid w:val="001E2F20"/>
    <w:rsid w:val="001E36B1"/>
    <w:rsid w:val="001E3833"/>
    <w:rsid w:val="001E4406"/>
    <w:rsid w:val="001E4438"/>
    <w:rsid w:val="001E4838"/>
    <w:rsid w:val="001E492A"/>
    <w:rsid w:val="001E51EF"/>
    <w:rsid w:val="001E533B"/>
    <w:rsid w:val="001E53B7"/>
    <w:rsid w:val="001E5852"/>
    <w:rsid w:val="001E5E4B"/>
    <w:rsid w:val="001E5E72"/>
    <w:rsid w:val="001E5F0F"/>
    <w:rsid w:val="001E605E"/>
    <w:rsid w:val="001E7DFF"/>
    <w:rsid w:val="001E7E0B"/>
    <w:rsid w:val="001E7E87"/>
    <w:rsid w:val="001F004F"/>
    <w:rsid w:val="001F011A"/>
    <w:rsid w:val="001F1892"/>
    <w:rsid w:val="001F2194"/>
    <w:rsid w:val="001F2833"/>
    <w:rsid w:val="001F3963"/>
    <w:rsid w:val="001F40A0"/>
    <w:rsid w:val="001F4232"/>
    <w:rsid w:val="001F45FC"/>
    <w:rsid w:val="001F4833"/>
    <w:rsid w:val="001F55E5"/>
    <w:rsid w:val="001F59ED"/>
    <w:rsid w:val="001F5FE9"/>
    <w:rsid w:val="001F68FF"/>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8DE"/>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2E71"/>
    <w:rsid w:val="002132F1"/>
    <w:rsid w:val="002134F8"/>
    <w:rsid w:val="002139D1"/>
    <w:rsid w:val="00213C9E"/>
    <w:rsid w:val="00214206"/>
    <w:rsid w:val="00214A8E"/>
    <w:rsid w:val="002176A5"/>
    <w:rsid w:val="002177DC"/>
    <w:rsid w:val="002202F4"/>
    <w:rsid w:val="0022067A"/>
    <w:rsid w:val="00220C08"/>
    <w:rsid w:val="00221F50"/>
    <w:rsid w:val="002226B5"/>
    <w:rsid w:val="00222F8F"/>
    <w:rsid w:val="002234FA"/>
    <w:rsid w:val="00223EB0"/>
    <w:rsid w:val="002241AE"/>
    <w:rsid w:val="00224311"/>
    <w:rsid w:val="002248ED"/>
    <w:rsid w:val="00224AD6"/>
    <w:rsid w:val="00224BB5"/>
    <w:rsid w:val="00224BD0"/>
    <w:rsid w:val="00224CBF"/>
    <w:rsid w:val="002251DF"/>
    <w:rsid w:val="00225B48"/>
    <w:rsid w:val="00226369"/>
    <w:rsid w:val="002263CD"/>
    <w:rsid w:val="00226794"/>
    <w:rsid w:val="002304D1"/>
    <w:rsid w:val="00230F8A"/>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337"/>
    <w:rsid w:val="00255550"/>
    <w:rsid w:val="00255651"/>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C06"/>
    <w:rsid w:val="00273D4B"/>
    <w:rsid w:val="00273EA7"/>
    <w:rsid w:val="00273F20"/>
    <w:rsid w:val="00274383"/>
    <w:rsid w:val="002746CD"/>
    <w:rsid w:val="002747B1"/>
    <w:rsid w:val="00275362"/>
    <w:rsid w:val="00275E83"/>
    <w:rsid w:val="002768B9"/>
    <w:rsid w:val="002769C3"/>
    <w:rsid w:val="0027725D"/>
    <w:rsid w:val="00277529"/>
    <w:rsid w:val="00280051"/>
    <w:rsid w:val="00280704"/>
    <w:rsid w:val="00280F28"/>
    <w:rsid w:val="00281A3E"/>
    <w:rsid w:val="00281CFE"/>
    <w:rsid w:val="002820B0"/>
    <w:rsid w:val="00282FB9"/>
    <w:rsid w:val="002837B0"/>
    <w:rsid w:val="002839CA"/>
    <w:rsid w:val="00283D72"/>
    <w:rsid w:val="002842D1"/>
    <w:rsid w:val="00284E4B"/>
    <w:rsid w:val="002852D6"/>
    <w:rsid w:val="002853D5"/>
    <w:rsid w:val="00285AB8"/>
    <w:rsid w:val="002860B2"/>
    <w:rsid w:val="0028611A"/>
    <w:rsid w:val="00286483"/>
    <w:rsid w:val="0028676E"/>
    <w:rsid w:val="0028733D"/>
    <w:rsid w:val="00287475"/>
    <w:rsid w:val="0028765C"/>
    <w:rsid w:val="00287AF3"/>
    <w:rsid w:val="00287D42"/>
    <w:rsid w:val="002901DE"/>
    <w:rsid w:val="00290305"/>
    <w:rsid w:val="0029054F"/>
    <w:rsid w:val="00290F1C"/>
    <w:rsid w:val="002911AF"/>
    <w:rsid w:val="00291398"/>
    <w:rsid w:val="002913AD"/>
    <w:rsid w:val="00291604"/>
    <w:rsid w:val="0029198E"/>
    <w:rsid w:val="00291A5B"/>
    <w:rsid w:val="00291E36"/>
    <w:rsid w:val="002921ED"/>
    <w:rsid w:val="0029248E"/>
    <w:rsid w:val="00292C4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21"/>
    <w:rsid w:val="002A20F7"/>
    <w:rsid w:val="002A25BC"/>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608"/>
    <w:rsid w:val="002B294C"/>
    <w:rsid w:val="002B2C38"/>
    <w:rsid w:val="002B3D83"/>
    <w:rsid w:val="002B4E99"/>
    <w:rsid w:val="002B4F3D"/>
    <w:rsid w:val="002B603A"/>
    <w:rsid w:val="002B696D"/>
    <w:rsid w:val="002B6F4A"/>
    <w:rsid w:val="002B6FD1"/>
    <w:rsid w:val="002B7234"/>
    <w:rsid w:val="002B7246"/>
    <w:rsid w:val="002B7308"/>
    <w:rsid w:val="002B74A6"/>
    <w:rsid w:val="002B75EE"/>
    <w:rsid w:val="002B771E"/>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56E0"/>
    <w:rsid w:val="002C5A60"/>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4D9A"/>
    <w:rsid w:val="002D56DA"/>
    <w:rsid w:val="002D5B9F"/>
    <w:rsid w:val="002D5DDE"/>
    <w:rsid w:val="002D737A"/>
    <w:rsid w:val="002D73A1"/>
    <w:rsid w:val="002D757F"/>
    <w:rsid w:val="002E02FD"/>
    <w:rsid w:val="002E086A"/>
    <w:rsid w:val="002E17E4"/>
    <w:rsid w:val="002E1E88"/>
    <w:rsid w:val="002E1F02"/>
    <w:rsid w:val="002E2055"/>
    <w:rsid w:val="002E20E0"/>
    <w:rsid w:val="002E2213"/>
    <w:rsid w:val="002E254A"/>
    <w:rsid w:val="002E2643"/>
    <w:rsid w:val="002E26B8"/>
    <w:rsid w:val="002E27D3"/>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6372"/>
    <w:rsid w:val="0030673E"/>
    <w:rsid w:val="00307589"/>
    <w:rsid w:val="0030784A"/>
    <w:rsid w:val="00307A44"/>
    <w:rsid w:val="00307AAF"/>
    <w:rsid w:val="00307C00"/>
    <w:rsid w:val="003109F3"/>
    <w:rsid w:val="00310A8A"/>
    <w:rsid w:val="00310F96"/>
    <w:rsid w:val="00311558"/>
    <w:rsid w:val="00311651"/>
    <w:rsid w:val="00311DC9"/>
    <w:rsid w:val="00312ABE"/>
    <w:rsid w:val="00313487"/>
    <w:rsid w:val="00313734"/>
    <w:rsid w:val="00313F41"/>
    <w:rsid w:val="0031402B"/>
    <w:rsid w:val="0031406F"/>
    <w:rsid w:val="00314463"/>
    <w:rsid w:val="00314578"/>
    <w:rsid w:val="00314C95"/>
    <w:rsid w:val="00316D58"/>
    <w:rsid w:val="00316EDA"/>
    <w:rsid w:val="003170A3"/>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209"/>
    <w:rsid w:val="0032662E"/>
    <w:rsid w:val="003269FE"/>
    <w:rsid w:val="00326BAD"/>
    <w:rsid w:val="00327361"/>
    <w:rsid w:val="00327641"/>
    <w:rsid w:val="00327816"/>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9E"/>
    <w:rsid w:val="003344E4"/>
    <w:rsid w:val="003351D3"/>
    <w:rsid w:val="00335A7B"/>
    <w:rsid w:val="00335B47"/>
    <w:rsid w:val="0033618A"/>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389D"/>
    <w:rsid w:val="003542DB"/>
    <w:rsid w:val="0035453B"/>
    <w:rsid w:val="00354F6C"/>
    <w:rsid w:val="0035504D"/>
    <w:rsid w:val="0035572F"/>
    <w:rsid w:val="00355BBA"/>
    <w:rsid w:val="00356018"/>
    <w:rsid w:val="00356214"/>
    <w:rsid w:val="00356795"/>
    <w:rsid w:val="0035697F"/>
    <w:rsid w:val="003569B6"/>
    <w:rsid w:val="00360441"/>
    <w:rsid w:val="00360486"/>
    <w:rsid w:val="0036159E"/>
    <w:rsid w:val="003625B5"/>
    <w:rsid w:val="003628C3"/>
    <w:rsid w:val="00362FFC"/>
    <w:rsid w:val="003641B9"/>
    <w:rsid w:val="003645ED"/>
    <w:rsid w:val="003646ED"/>
    <w:rsid w:val="0036479A"/>
    <w:rsid w:val="00364CBA"/>
    <w:rsid w:val="00365032"/>
    <w:rsid w:val="00365110"/>
    <w:rsid w:val="003654C4"/>
    <w:rsid w:val="00365A9D"/>
    <w:rsid w:val="003660A4"/>
    <w:rsid w:val="003669EA"/>
    <w:rsid w:val="00366BEA"/>
    <w:rsid w:val="00367582"/>
    <w:rsid w:val="003678DF"/>
    <w:rsid w:val="0036790A"/>
    <w:rsid w:val="0037011B"/>
    <w:rsid w:val="0037043F"/>
    <w:rsid w:val="00370BC1"/>
    <w:rsid w:val="003714D3"/>
    <w:rsid w:val="00372AA8"/>
    <w:rsid w:val="00372DF4"/>
    <w:rsid w:val="0037375E"/>
    <w:rsid w:val="00373D3B"/>
    <w:rsid w:val="00374054"/>
    <w:rsid w:val="0037414A"/>
    <w:rsid w:val="00374244"/>
    <w:rsid w:val="00374506"/>
    <w:rsid w:val="00374ACE"/>
    <w:rsid w:val="00374F71"/>
    <w:rsid w:val="00375270"/>
    <w:rsid w:val="00375559"/>
    <w:rsid w:val="00375698"/>
    <w:rsid w:val="00375DBC"/>
    <w:rsid w:val="00375FA8"/>
    <w:rsid w:val="003764BC"/>
    <w:rsid w:val="00377821"/>
    <w:rsid w:val="003802DA"/>
    <w:rsid w:val="00380660"/>
    <w:rsid w:val="0038088A"/>
    <w:rsid w:val="00380934"/>
    <w:rsid w:val="00380A13"/>
    <w:rsid w:val="003810BD"/>
    <w:rsid w:val="00381588"/>
    <w:rsid w:val="00381A6E"/>
    <w:rsid w:val="00381EA5"/>
    <w:rsid w:val="0038246F"/>
    <w:rsid w:val="00382866"/>
    <w:rsid w:val="00382869"/>
    <w:rsid w:val="0038308C"/>
    <w:rsid w:val="003838B9"/>
    <w:rsid w:val="00383E87"/>
    <w:rsid w:val="003842A0"/>
    <w:rsid w:val="0038472A"/>
    <w:rsid w:val="00384FC0"/>
    <w:rsid w:val="0038556B"/>
    <w:rsid w:val="0038579B"/>
    <w:rsid w:val="003857B1"/>
    <w:rsid w:val="00385A2A"/>
    <w:rsid w:val="003864D9"/>
    <w:rsid w:val="0038659D"/>
    <w:rsid w:val="00386BB5"/>
    <w:rsid w:val="00386C21"/>
    <w:rsid w:val="00386C76"/>
    <w:rsid w:val="003876BB"/>
    <w:rsid w:val="00387F41"/>
    <w:rsid w:val="00387FCF"/>
    <w:rsid w:val="0039017E"/>
    <w:rsid w:val="00390358"/>
    <w:rsid w:val="003905C2"/>
    <w:rsid w:val="003905CF"/>
    <w:rsid w:val="003907DD"/>
    <w:rsid w:val="00391202"/>
    <w:rsid w:val="00391295"/>
    <w:rsid w:val="00391304"/>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EEA"/>
    <w:rsid w:val="003979E4"/>
    <w:rsid w:val="00397B85"/>
    <w:rsid w:val="00397C09"/>
    <w:rsid w:val="003A0152"/>
    <w:rsid w:val="003A0C29"/>
    <w:rsid w:val="003A12DD"/>
    <w:rsid w:val="003A249D"/>
    <w:rsid w:val="003A2B30"/>
    <w:rsid w:val="003A31AF"/>
    <w:rsid w:val="003A3B05"/>
    <w:rsid w:val="003A3E3F"/>
    <w:rsid w:val="003A5E64"/>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4865"/>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CE9"/>
    <w:rsid w:val="003B7D08"/>
    <w:rsid w:val="003C0150"/>
    <w:rsid w:val="003C0559"/>
    <w:rsid w:val="003C07C1"/>
    <w:rsid w:val="003C12D6"/>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442"/>
    <w:rsid w:val="003D6521"/>
    <w:rsid w:val="003D6C59"/>
    <w:rsid w:val="003D6CEE"/>
    <w:rsid w:val="003D7034"/>
    <w:rsid w:val="003D7B76"/>
    <w:rsid w:val="003E0687"/>
    <w:rsid w:val="003E0848"/>
    <w:rsid w:val="003E1230"/>
    <w:rsid w:val="003E1BAD"/>
    <w:rsid w:val="003E1E28"/>
    <w:rsid w:val="003E2283"/>
    <w:rsid w:val="003E22F7"/>
    <w:rsid w:val="003E2407"/>
    <w:rsid w:val="003E241C"/>
    <w:rsid w:val="003E2552"/>
    <w:rsid w:val="003E2D29"/>
    <w:rsid w:val="003E2F29"/>
    <w:rsid w:val="003E34E7"/>
    <w:rsid w:val="003E3D52"/>
    <w:rsid w:val="003E3EC5"/>
    <w:rsid w:val="003E4082"/>
    <w:rsid w:val="003E469A"/>
    <w:rsid w:val="003E48C7"/>
    <w:rsid w:val="003E4A2C"/>
    <w:rsid w:val="003E4F1D"/>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30A3"/>
    <w:rsid w:val="003F3401"/>
    <w:rsid w:val="003F3CD7"/>
    <w:rsid w:val="003F4744"/>
    <w:rsid w:val="003F48A6"/>
    <w:rsid w:val="003F5371"/>
    <w:rsid w:val="003F5786"/>
    <w:rsid w:val="003F57DD"/>
    <w:rsid w:val="003F5C3E"/>
    <w:rsid w:val="003F5EB6"/>
    <w:rsid w:val="003F6CAE"/>
    <w:rsid w:val="003F6DC5"/>
    <w:rsid w:val="003F70C8"/>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DB1"/>
    <w:rsid w:val="00405EAC"/>
    <w:rsid w:val="0040654D"/>
    <w:rsid w:val="0040677A"/>
    <w:rsid w:val="00406D13"/>
    <w:rsid w:val="0040742A"/>
    <w:rsid w:val="00407B78"/>
    <w:rsid w:val="00407D53"/>
    <w:rsid w:val="00410144"/>
    <w:rsid w:val="00410735"/>
    <w:rsid w:val="00410919"/>
    <w:rsid w:val="0041100D"/>
    <w:rsid w:val="00411034"/>
    <w:rsid w:val="00411279"/>
    <w:rsid w:val="00412073"/>
    <w:rsid w:val="0041268C"/>
    <w:rsid w:val="00412CB4"/>
    <w:rsid w:val="00414092"/>
    <w:rsid w:val="00414C17"/>
    <w:rsid w:val="00414F1D"/>
    <w:rsid w:val="00415181"/>
    <w:rsid w:val="00415DA8"/>
    <w:rsid w:val="00415F4B"/>
    <w:rsid w:val="00415FB5"/>
    <w:rsid w:val="004165AA"/>
    <w:rsid w:val="0041687B"/>
    <w:rsid w:val="004169CB"/>
    <w:rsid w:val="00417496"/>
    <w:rsid w:val="00417983"/>
    <w:rsid w:val="0042018E"/>
    <w:rsid w:val="004209E5"/>
    <w:rsid w:val="004223A0"/>
    <w:rsid w:val="00422C8D"/>
    <w:rsid w:val="004244C6"/>
    <w:rsid w:val="0042456B"/>
    <w:rsid w:val="00424DC6"/>
    <w:rsid w:val="00424E0E"/>
    <w:rsid w:val="0042538C"/>
    <w:rsid w:val="00425726"/>
    <w:rsid w:val="00425877"/>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2C7"/>
    <w:rsid w:val="004377EA"/>
    <w:rsid w:val="004379A3"/>
    <w:rsid w:val="00437A81"/>
    <w:rsid w:val="00441686"/>
    <w:rsid w:val="0044174C"/>
    <w:rsid w:val="0044192F"/>
    <w:rsid w:val="00441CD4"/>
    <w:rsid w:val="00441F8F"/>
    <w:rsid w:val="004423C0"/>
    <w:rsid w:val="004426F2"/>
    <w:rsid w:val="0044410C"/>
    <w:rsid w:val="004451B3"/>
    <w:rsid w:val="004455F0"/>
    <w:rsid w:val="00445721"/>
    <w:rsid w:val="0044632B"/>
    <w:rsid w:val="0044667F"/>
    <w:rsid w:val="004470A2"/>
    <w:rsid w:val="00450631"/>
    <w:rsid w:val="004506BC"/>
    <w:rsid w:val="00450DCE"/>
    <w:rsid w:val="00450FC2"/>
    <w:rsid w:val="00451357"/>
    <w:rsid w:val="004513C9"/>
    <w:rsid w:val="0045148F"/>
    <w:rsid w:val="004528E7"/>
    <w:rsid w:val="00452AB0"/>
    <w:rsid w:val="0045340D"/>
    <w:rsid w:val="0045380E"/>
    <w:rsid w:val="004539CF"/>
    <w:rsid w:val="00453CDA"/>
    <w:rsid w:val="00453D77"/>
    <w:rsid w:val="004541BA"/>
    <w:rsid w:val="00454600"/>
    <w:rsid w:val="00454B51"/>
    <w:rsid w:val="00455084"/>
    <w:rsid w:val="0045519D"/>
    <w:rsid w:val="0045547D"/>
    <w:rsid w:val="00455A6C"/>
    <w:rsid w:val="0045626A"/>
    <w:rsid w:val="004566A6"/>
    <w:rsid w:val="00456E8C"/>
    <w:rsid w:val="00456FCF"/>
    <w:rsid w:val="004578DD"/>
    <w:rsid w:val="00457944"/>
    <w:rsid w:val="00457AFE"/>
    <w:rsid w:val="00457DEA"/>
    <w:rsid w:val="00460720"/>
    <w:rsid w:val="00461E0E"/>
    <w:rsid w:val="00462094"/>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D80"/>
    <w:rsid w:val="004750A8"/>
    <w:rsid w:val="004754E0"/>
    <w:rsid w:val="0047562C"/>
    <w:rsid w:val="004757B8"/>
    <w:rsid w:val="00476044"/>
    <w:rsid w:val="00476A4F"/>
    <w:rsid w:val="004772E9"/>
    <w:rsid w:val="00477558"/>
    <w:rsid w:val="00477634"/>
    <w:rsid w:val="0047779E"/>
    <w:rsid w:val="00477CD0"/>
    <w:rsid w:val="004805D6"/>
    <w:rsid w:val="00480C2A"/>
    <w:rsid w:val="004816E0"/>
    <w:rsid w:val="00481EDC"/>
    <w:rsid w:val="004825AC"/>
    <w:rsid w:val="00482F06"/>
    <w:rsid w:val="0048343E"/>
    <w:rsid w:val="004837EC"/>
    <w:rsid w:val="00483B9B"/>
    <w:rsid w:val="0048419D"/>
    <w:rsid w:val="004841E6"/>
    <w:rsid w:val="0048445E"/>
    <w:rsid w:val="004845FD"/>
    <w:rsid w:val="00484D83"/>
    <w:rsid w:val="00485101"/>
    <w:rsid w:val="0048531E"/>
    <w:rsid w:val="004856E9"/>
    <w:rsid w:val="00486405"/>
    <w:rsid w:val="00486C3C"/>
    <w:rsid w:val="00486E67"/>
    <w:rsid w:val="00490107"/>
    <w:rsid w:val="0049030E"/>
    <w:rsid w:val="0049086A"/>
    <w:rsid w:val="004912A8"/>
    <w:rsid w:val="00491C67"/>
    <w:rsid w:val="00492A2C"/>
    <w:rsid w:val="00492E16"/>
    <w:rsid w:val="00492F4B"/>
    <w:rsid w:val="00493187"/>
    <w:rsid w:val="004934AF"/>
    <w:rsid w:val="00493837"/>
    <w:rsid w:val="00493EF1"/>
    <w:rsid w:val="0049441E"/>
    <w:rsid w:val="00495331"/>
    <w:rsid w:val="0049537B"/>
    <w:rsid w:val="00495E28"/>
    <w:rsid w:val="00496A74"/>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2D9"/>
    <w:rsid w:val="004B05B2"/>
    <w:rsid w:val="004B0A7C"/>
    <w:rsid w:val="004B13FE"/>
    <w:rsid w:val="004B161B"/>
    <w:rsid w:val="004B1DFD"/>
    <w:rsid w:val="004B24A5"/>
    <w:rsid w:val="004B2EC2"/>
    <w:rsid w:val="004B2FB7"/>
    <w:rsid w:val="004B37E0"/>
    <w:rsid w:val="004B3945"/>
    <w:rsid w:val="004B3AD0"/>
    <w:rsid w:val="004B42DC"/>
    <w:rsid w:val="004B4517"/>
    <w:rsid w:val="004B472A"/>
    <w:rsid w:val="004B47D1"/>
    <w:rsid w:val="004B48A7"/>
    <w:rsid w:val="004B499B"/>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26BE"/>
    <w:rsid w:val="004C2890"/>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8B5"/>
    <w:rsid w:val="004E1106"/>
    <w:rsid w:val="004E1BD6"/>
    <w:rsid w:val="004E2119"/>
    <w:rsid w:val="004E264E"/>
    <w:rsid w:val="004E265E"/>
    <w:rsid w:val="004E2B0E"/>
    <w:rsid w:val="004E2B3F"/>
    <w:rsid w:val="004E2BA9"/>
    <w:rsid w:val="004E2E33"/>
    <w:rsid w:val="004E39CD"/>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24"/>
    <w:rsid w:val="004F18BC"/>
    <w:rsid w:val="004F1DD2"/>
    <w:rsid w:val="004F3081"/>
    <w:rsid w:val="004F3BC7"/>
    <w:rsid w:val="004F41B5"/>
    <w:rsid w:val="004F44D7"/>
    <w:rsid w:val="004F4527"/>
    <w:rsid w:val="004F456A"/>
    <w:rsid w:val="004F4809"/>
    <w:rsid w:val="004F57C3"/>
    <w:rsid w:val="004F593E"/>
    <w:rsid w:val="004F602B"/>
    <w:rsid w:val="004F60BE"/>
    <w:rsid w:val="004F6A38"/>
    <w:rsid w:val="004F6B1F"/>
    <w:rsid w:val="004F6DDE"/>
    <w:rsid w:val="004F6E80"/>
    <w:rsid w:val="004F6FF8"/>
    <w:rsid w:val="004F70C6"/>
    <w:rsid w:val="004F70E0"/>
    <w:rsid w:val="0050037E"/>
    <w:rsid w:val="005009D1"/>
    <w:rsid w:val="0050146D"/>
    <w:rsid w:val="005016E2"/>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C1"/>
    <w:rsid w:val="00506919"/>
    <w:rsid w:val="00506BD8"/>
    <w:rsid w:val="00506C38"/>
    <w:rsid w:val="00507385"/>
    <w:rsid w:val="005075CC"/>
    <w:rsid w:val="00507D11"/>
    <w:rsid w:val="00510D1C"/>
    <w:rsid w:val="00510EA7"/>
    <w:rsid w:val="00511904"/>
    <w:rsid w:val="005120A3"/>
    <w:rsid w:val="005136E1"/>
    <w:rsid w:val="00513B1F"/>
    <w:rsid w:val="00513D7C"/>
    <w:rsid w:val="00514DD8"/>
    <w:rsid w:val="0051549F"/>
    <w:rsid w:val="00515730"/>
    <w:rsid w:val="00515BAC"/>
    <w:rsid w:val="00516381"/>
    <w:rsid w:val="00516515"/>
    <w:rsid w:val="005170AD"/>
    <w:rsid w:val="005172CA"/>
    <w:rsid w:val="00517304"/>
    <w:rsid w:val="005173A4"/>
    <w:rsid w:val="00517638"/>
    <w:rsid w:val="00517C9A"/>
    <w:rsid w:val="00520066"/>
    <w:rsid w:val="00520227"/>
    <w:rsid w:val="00521DFB"/>
    <w:rsid w:val="005226B5"/>
    <w:rsid w:val="0052285C"/>
    <w:rsid w:val="005232E7"/>
    <w:rsid w:val="00523381"/>
    <w:rsid w:val="005234B6"/>
    <w:rsid w:val="0052353F"/>
    <w:rsid w:val="005236B8"/>
    <w:rsid w:val="005238A9"/>
    <w:rsid w:val="0052434F"/>
    <w:rsid w:val="005244DA"/>
    <w:rsid w:val="00524AC1"/>
    <w:rsid w:val="00524E26"/>
    <w:rsid w:val="005250D9"/>
    <w:rsid w:val="00525BFB"/>
    <w:rsid w:val="00525C9D"/>
    <w:rsid w:val="00525EC5"/>
    <w:rsid w:val="005260CE"/>
    <w:rsid w:val="005264BA"/>
    <w:rsid w:val="005264BD"/>
    <w:rsid w:val="0052699D"/>
    <w:rsid w:val="00526DA4"/>
    <w:rsid w:val="00527FA6"/>
    <w:rsid w:val="00527FBB"/>
    <w:rsid w:val="00530189"/>
    <w:rsid w:val="00530F2A"/>
    <w:rsid w:val="00531254"/>
    <w:rsid w:val="005318E6"/>
    <w:rsid w:val="00531B68"/>
    <w:rsid w:val="00531D94"/>
    <w:rsid w:val="00531E9B"/>
    <w:rsid w:val="005323A0"/>
    <w:rsid w:val="0053243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7C15"/>
    <w:rsid w:val="00537EA6"/>
    <w:rsid w:val="0054002D"/>
    <w:rsid w:val="005401E5"/>
    <w:rsid w:val="0054077A"/>
    <w:rsid w:val="00540A3D"/>
    <w:rsid w:val="00540DED"/>
    <w:rsid w:val="00541108"/>
    <w:rsid w:val="005414ED"/>
    <w:rsid w:val="00541C37"/>
    <w:rsid w:val="00542541"/>
    <w:rsid w:val="00544208"/>
    <w:rsid w:val="005447E7"/>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B56"/>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F76"/>
    <w:rsid w:val="005607DA"/>
    <w:rsid w:val="00560CE7"/>
    <w:rsid w:val="00560F3B"/>
    <w:rsid w:val="00560F88"/>
    <w:rsid w:val="005611FB"/>
    <w:rsid w:val="005614A4"/>
    <w:rsid w:val="00561C1D"/>
    <w:rsid w:val="00561EE4"/>
    <w:rsid w:val="00563428"/>
    <w:rsid w:val="005634CA"/>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AB"/>
    <w:rsid w:val="005716ED"/>
    <w:rsid w:val="00571914"/>
    <w:rsid w:val="00571981"/>
    <w:rsid w:val="00571AA9"/>
    <w:rsid w:val="00571B70"/>
    <w:rsid w:val="00572229"/>
    <w:rsid w:val="00572750"/>
    <w:rsid w:val="00572C65"/>
    <w:rsid w:val="0057330F"/>
    <w:rsid w:val="00574420"/>
    <w:rsid w:val="00574951"/>
    <w:rsid w:val="00574A78"/>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738"/>
    <w:rsid w:val="005908E1"/>
    <w:rsid w:val="00590B5F"/>
    <w:rsid w:val="00590EE7"/>
    <w:rsid w:val="00591EE7"/>
    <w:rsid w:val="00591F7C"/>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B"/>
    <w:rsid w:val="005B0BC6"/>
    <w:rsid w:val="005B0CF7"/>
    <w:rsid w:val="005B0CFC"/>
    <w:rsid w:val="005B11D5"/>
    <w:rsid w:val="005B240D"/>
    <w:rsid w:val="005B2C18"/>
    <w:rsid w:val="005B2F07"/>
    <w:rsid w:val="005B360D"/>
    <w:rsid w:val="005B37BD"/>
    <w:rsid w:val="005B39E2"/>
    <w:rsid w:val="005B3D62"/>
    <w:rsid w:val="005B482E"/>
    <w:rsid w:val="005B4EC7"/>
    <w:rsid w:val="005B4FE5"/>
    <w:rsid w:val="005B54D4"/>
    <w:rsid w:val="005B5958"/>
    <w:rsid w:val="005B5B2B"/>
    <w:rsid w:val="005B5E88"/>
    <w:rsid w:val="005B6FB9"/>
    <w:rsid w:val="005B71D3"/>
    <w:rsid w:val="005B74C7"/>
    <w:rsid w:val="005B7A62"/>
    <w:rsid w:val="005B7CAF"/>
    <w:rsid w:val="005C06E7"/>
    <w:rsid w:val="005C07F6"/>
    <w:rsid w:val="005C0878"/>
    <w:rsid w:val="005C0F3A"/>
    <w:rsid w:val="005C1C59"/>
    <w:rsid w:val="005C1D74"/>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93A"/>
    <w:rsid w:val="005D2A26"/>
    <w:rsid w:val="005D2E08"/>
    <w:rsid w:val="005D3629"/>
    <w:rsid w:val="005D4049"/>
    <w:rsid w:val="005D4322"/>
    <w:rsid w:val="005D4B49"/>
    <w:rsid w:val="005D4C2D"/>
    <w:rsid w:val="005D4D2D"/>
    <w:rsid w:val="005D4E09"/>
    <w:rsid w:val="005D5120"/>
    <w:rsid w:val="005D58DF"/>
    <w:rsid w:val="005D5F73"/>
    <w:rsid w:val="005D6210"/>
    <w:rsid w:val="005D6DA0"/>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53D"/>
    <w:rsid w:val="005F4DE9"/>
    <w:rsid w:val="005F6B16"/>
    <w:rsid w:val="005F6BD5"/>
    <w:rsid w:val="005F6BDD"/>
    <w:rsid w:val="005F6E03"/>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DA"/>
    <w:rsid w:val="00615A06"/>
    <w:rsid w:val="0061632F"/>
    <w:rsid w:val="006163C5"/>
    <w:rsid w:val="00616438"/>
    <w:rsid w:val="00616876"/>
    <w:rsid w:val="00616974"/>
    <w:rsid w:val="00616C14"/>
    <w:rsid w:val="00616EC2"/>
    <w:rsid w:val="0061748D"/>
    <w:rsid w:val="006177B6"/>
    <w:rsid w:val="00617E25"/>
    <w:rsid w:val="00617F87"/>
    <w:rsid w:val="00617FC2"/>
    <w:rsid w:val="006200A6"/>
    <w:rsid w:val="00620A1E"/>
    <w:rsid w:val="00620F4F"/>
    <w:rsid w:val="006212CC"/>
    <w:rsid w:val="0062175E"/>
    <w:rsid w:val="0062186F"/>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ED4"/>
    <w:rsid w:val="00626F77"/>
    <w:rsid w:val="00627684"/>
    <w:rsid w:val="00627953"/>
    <w:rsid w:val="00630196"/>
    <w:rsid w:val="0063087E"/>
    <w:rsid w:val="00630D19"/>
    <w:rsid w:val="00630F12"/>
    <w:rsid w:val="006311BD"/>
    <w:rsid w:val="00631DEC"/>
    <w:rsid w:val="00632796"/>
    <w:rsid w:val="00632834"/>
    <w:rsid w:val="00632AF3"/>
    <w:rsid w:val="00632C58"/>
    <w:rsid w:val="00633D16"/>
    <w:rsid w:val="00633D1A"/>
    <w:rsid w:val="006343BB"/>
    <w:rsid w:val="0063479C"/>
    <w:rsid w:val="00634863"/>
    <w:rsid w:val="00634AEC"/>
    <w:rsid w:val="0063573C"/>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4"/>
    <w:rsid w:val="00642CEB"/>
    <w:rsid w:val="00644006"/>
    <w:rsid w:val="00644D36"/>
    <w:rsid w:val="00645205"/>
    <w:rsid w:val="00645377"/>
    <w:rsid w:val="00645D48"/>
    <w:rsid w:val="006464B8"/>
    <w:rsid w:val="00646C54"/>
    <w:rsid w:val="00646D8A"/>
    <w:rsid w:val="00646F1A"/>
    <w:rsid w:val="0064704E"/>
    <w:rsid w:val="00647520"/>
    <w:rsid w:val="00647577"/>
    <w:rsid w:val="00647704"/>
    <w:rsid w:val="00647E13"/>
    <w:rsid w:val="00650216"/>
    <w:rsid w:val="0065150D"/>
    <w:rsid w:val="006516BA"/>
    <w:rsid w:val="0065170D"/>
    <w:rsid w:val="006517DC"/>
    <w:rsid w:val="00651929"/>
    <w:rsid w:val="00651AF4"/>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EC1"/>
    <w:rsid w:val="00674267"/>
    <w:rsid w:val="006742C3"/>
    <w:rsid w:val="0067466E"/>
    <w:rsid w:val="0067552D"/>
    <w:rsid w:val="006757A3"/>
    <w:rsid w:val="00676032"/>
    <w:rsid w:val="00676045"/>
    <w:rsid w:val="0067667E"/>
    <w:rsid w:val="0067674D"/>
    <w:rsid w:val="00676C1C"/>
    <w:rsid w:val="006775F3"/>
    <w:rsid w:val="00677DD8"/>
    <w:rsid w:val="00680255"/>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B8C"/>
    <w:rsid w:val="00693082"/>
    <w:rsid w:val="006935ED"/>
    <w:rsid w:val="00693676"/>
    <w:rsid w:val="0069429F"/>
    <w:rsid w:val="00694305"/>
    <w:rsid w:val="00695693"/>
    <w:rsid w:val="00695A31"/>
    <w:rsid w:val="00695B07"/>
    <w:rsid w:val="00695BC3"/>
    <w:rsid w:val="00695CF2"/>
    <w:rsid w:val="00695EE6"/>
    <w:rsid w:val="00697122"/>
    <w:rsid w:val="00697621"/>
    <w:rsid w:val="00697F5A"/>
    <w:rsid w:val="006A034C"/>
    <w:rsid w:val="006A0E66"/>
    <w:rsid w:val="006A1143"/>
    <w:rsid w:val="006A14F8"/>
    <w:rsid w:val="006A1FA2"/>
    <w:rsid w:val="006A2171"/>
    <w:rsid w:val="006A4635"/>
    <w:rsid w:val="006A47C0"/>
    <w:rsid w:val="006A4EFF"/>
    <w:rsid w:val="006A553A"/>
    <w:rsid w:val="006A55C5"/>
    <w:rsid w:val="006A5799"/>
    <w:rsid w:val="006A592C"/>
    <w:rsid w:val="006A5D40"/>
    <w:rsid w:val="006A6362"/>
    <w:rsid w:val="006A7BD7"/>
    <w:rsid w:val="006B01C8"/>
    <w:rsid w:val="006B141C"/>
    <w:rsid w:val="006B1880"/>
    <w:rsid w:val="006B20A8"/>
    <w:rsid w:val="006B2A64"/>
    <w:rsid w:val="006B3241"/>
    <w:rsid w:val="006B379A"/>
    <w:rsid w:val="006B3B67"/>
    <w:rsid w:val="006B46ED"/>
    <w:rsid w:val="006B4DBB"/>
    <w:rsid w:val="006B58C9"/>
    <w:rsid w:val="006B60FA"/>
    <w:rsid w:val="006B61B1"/>
    <w:rsid w:val="006B6B63"/>
    <w:rsid w:val="006B70EF"/>
    <w:rsid w:val="006B7E2B"/>
    <w:rsid w:val="006C02A7"/>
    <w:rsid w:val="006C0EFC"/>
    <w:rsid w:val="006C1494"/>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C0E"/>
    <w:rsid w:val="006E0094"/>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9C8"/>
    <w:rsid w:val="006F3B3F"/>
    <w:rsid w:val="006F3E44"/>
    <w:rsid w:val="006F40DB"/>
    <w:rsid w:val="006F4F9F"/>
    <w:rsid w:val="006F4FA0"/>
    <w:rsid w:val="006F50A7"/>
    <w:rsid w:val="006F51E1"/>
    <w:rsid w:val="006F5601"/>
    <w:rsid w:val="006F6AFC"/>
    <w:rsid w:val="006F73AB"/>
    <w:rsid w:val="006F78E3"/>
    <w:rsid w:val="006F7A08"/>
    <w:rsid w:val="006F7CB5"/>
    <w:rsid w:val="006F7E9A"/>
    <w:rsid w:val="006F7EDB"/>
    <w:rsid w:val="0070005E"/>
    <w:rsid w:val="00700C30"/>
    <w:rsid w:val="00700E00"/>
    <w:rsid w:val="00701426"/>
    <w:rsid w:val="00701979"/>
    <w:rsid w:val="00701F51"/>
    <w:rsid w:val="00702452"/>
    <w:rsid w:val="0070297C"/>
    <w:rsid w:val="00702B58"/>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33F"/>
    <w:rsid w:val="0070680F"/>
    <w:rsid w:val="007068FB"/>
    <w:rsid w:val="00706B27"/>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40EE"/>
    <w:rsid w:val="007346EC"/>
    <w:rsid w:val="00735306"/>
    <w:rsid w:val="0073568C"/>
    <w:rsid w:val="00735A28"/>
    <w:rsid w:val="00735E1A"/>
    <w:rsid w:val="0073603E"/>
    <w:rsid w:val="00736070"/>
    <w:rsid w:val="007362DC"/>
    <w:rsid w:val="007362DE"/>
    <w:rsid w:val="00736BC8"/>
    <w:rsid w:val="00737084"/>
    <w:rsid w:val="00737496"/>
    <w:rsid w:val="007379DA"/>
    <w:rsid w:val="00737BE7"/>
    <w:rsid w:val="00740229"/>
    <w:rsid w:val="007402AD"/>
    <w:rsid w:val="00740524"/>
    <w:rsid w:val="00740570"/>
    <w:rsid w:val="00740908"/>
    <w:rsid w:val="00740F2D"/>
    <w:rsid w:val="0074135B"/>
    <w:rsid w:val="007413F9"/>
    <w:rsid w:val="00741D8F"/>
    <w:rsid w:val="0074201B"/>
    <w:rsid w:val="0074216A"/>
    <w:rsid w:val="00742265"/>
    <w:rsid w:val="007426B0"/>
    <w:rsid w:val="00742BDA"/>
    <w:rsid w:val="007447AD"/>
    <w:rsid w:val="007448BE"/>
    <w:rsid w:val="00744A7B"/>
    <w:rsid w:val="007452AE"/>
    <w:rsid w:val="0074594B"/>
    <w:rsid w:val="007467D9"/>
    <w:rsid w:val="00746B3A"/>
    <w:rsid w:val="00746CCA"/>
    <w:rsid w:val="00746D1E"/>
    <w:rsid w:val="00746F18"/>
    <w:rsid w:val="00747344"/>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724E"/>
    <w:rsid w:val="00757354"/>
    <w:rsid w:val="00757576"/>
    <w:rsid w:val="0075783A"/>
    <w:rsid w:val="007578E5"/>
    <w:rsid w:val="00760046"/>
    <w:rsid w:val="0076015C"/>
    <w:rsid w:val="0076024B"/>
    <w:rsid w:val="0076092C"/>
    <w:rsid w:val="00761091"/>
    <w:rsid w:val="007610E3"/>
    <w:rsid w:val="007622D7"/>
    <w:rsid w:val="00762F09"/>
    <w:rsid w:val="00762F20"/>
    <w:rsid w:val="007630F9"/>
    <w:rsid w:val="0076381F"/>
    <w:rsid w:val="00763ECF"/>
    <w:rsid w:val="0076434E"/>
    <w:rsid w:val="0076475F"/>
    <w:rsid w:val="00764BD0"/>
    <w:rsid w:val="007652C0"/>
    <w:rsid w:val="00765CDC"/>
    <w:rsid w:val="007663E6"/>
    <w:rsid w:val="00766534"/>
    <w:rsid w:val="00766735"/>
    <w:rsid w:val="00766949"/>
    <w:rsid w:val="00767074"/>
    <w:rsid w:val="00767526"/>
    <w:rsid w:val="0076769D"/>
    <w:rsid w:val="00767974"/>
    <w:rsid w:val="00767A7D"/>
    <w:rsid w:val="0077091D"/>
    <w:rsid w:val="00770A1A"/>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9C4"/>
    <w:rsid w:val="0079030A"/>
    <w:rsid w:val="00790514"/>
    <w:rsid w:val="00790C85"/>
    <w:rsid w:val="007911AD"/>
    <w:rsid w:val="00791EF7"/>
    <w:rsid w:val="007925A2"/>
    <w:rsid w:val="00792770"/>
    <w:rsid w:val="0079299F"/>
    <w:rsid w:val="00792E01"/>
    <w:rsid w:val="00793002"/>
    <w:rsid w:val="00793304"/>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7DE"/>
    <w:rsid w:val="007A289F"/>
    <w:rsid w:val="007A2A76"/>
    <w:rsid w:val="007A2D56"/>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7F"/>
    <w:rsid w:val="007D4B0F"/>
    <w:rsid w:val="007D50A2"/>
    <w:rsid w:val="007D5436"/>
    <w:rsid w:val="007D5B88"/>
    <w:rsid w:val="007D5E01"/>
    <w:rsid w:val="007D61D2"/>
    <w:rsid w:val="007D6336"/>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042"/>
    <w:rsid w:val="007E3C8C"/>
    <w:rsid w:val="007E417B"/>
    <w:rsid w:val="007E491C"/>
    <w:rsid w:val="007E4A23"/>
    <w:rsid w:val="007E4D03"/>
    <w:rsid w:val="007E4E34"/>
    <w:rsid w:val="007E510B"/>
    <w:rsid w:val="007E569A"/>
    <w:rsid w:val="007E5B72"/>
    <w:rsid w:val="007E6318"/>
    <w:rsid w:val="007E76E8"/>
    <w:rsid w:val="007E7D67"/>
    <w:rsid w:val="007E7FDF"/>
    <w:rsid w:val="007F0452"/>
    <w:rsid w:val="007F0466"/>
    <w:rsid w:val="007F0E7C"/>
    <w:rsid w:val="007F0F22"/>
    <w:rsid w:val="007F0F67"/>
    <w:rsid w:val="007F1A8C"/>
    <w:rsid w:val="007F1B08"/>
    <w:rsid w:val="007F28C8"/>
    <w:rsid w:val="007F29C5"/>
    <w:rsid w:val="007F2F34"/>
    <w:rsid w:val="007F3237"/>
    <w:rsid w:val="007F35BB"/>
    <w:rsid w:val="007F367F"/>
    <w:rsid w:val="007F4053"/>
    <w:rsid w:val="007F41B3"/>
    <w:rsid w:val="007F43B5"/>
    <w:rsid w:val="007F4413"/>
    <w:rsid w:val="007F44B9"/>
    <w:rsid w:val="007F44C4"/>
    <w:rsid w:val="007F4AE5"/>
    <w:rsid w:val="007F4D8E"/>
    <w:rsid w:val="007F60D8"/>
    <w:rsid w:val="007F6669"/>
    <w:rsid w:val="007F66C1"/>
    <w:rsid w:val="007F6A57"/>
    <w:rsid w:val="007F6A8E"/>
    <w:rsid w:val="007F6C24"/>
    <w:rsid w:val="007F796E"/>
    <w:rsid w:val="007F799C"/>
    <w:rsid w:val="00800333"/>
    <w:rsid w:val="00800407"/>
    <w:rsid w:val="0080060C"/>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75"/>
    <w:rsid w:val="008129C5"/>
    <w:rsid w:val="00812DF3"/>
    <w:rsid w:val="0081320F"/>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78B"/>
    <w:rsid w:val="00816DB3"/>
    <w:rsid w:val="00817484"/>
    <w:rsid w:val="0081773D"/>
    <w:rsid w:val="00817B8E"/>
    <w:rsid w:val="00817D51"/>
    <w:rsid w:val="00817FEE"/>
    <w:rsid w:val="00820318"/>
    <w:rsid w:val="00820348"/>
    <w:rsid w:val="00820522"/>
    <w:rsid w:val="00821D8C"/>
    <w:rsid w:val="00822179"/>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21D"/>
    <w:rsid w:val="00827596"/>
    <w:rsid w:val="00827998"/>
    <w:rsid w:val="008279C9"/>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0D20"/>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D9D"/>
    <w:rsid w:val="00847AF2"/>
    <w:rsid w:val="00847E67"/>
    <w:rsid w:val="00850B8F"/>
    <w:rsid w:val="00850BA8"/>
    <w:rsid w:val="0085125E"/>
    <w:rsid w:val="00851A6B"/>
    <w:rsid w:val="00851D1F"/>
    <w:rsid w:val="0085229F"/>
    <w:rsid w:val="008522E9"/>
    <w:rsid w:val="0085231D"/>
    <w:rsid w:val="00852804"/>
    <w:rsid w:val="00853043"/>
    <w:rsid w:val="00853AB0"/>
    <w:rsid w:val="00853C37"/>
    <w:rsid w:val="008547CB"/>
    <w:rsid w:val="008549C4"/>
    <w:rsid w:val="008557C7"/>
    <w:rsid w:val="00855934"/>
    <w:rsid w:val="00856097"/>
    <w:rsid w:val="0085618A"/>
    <w:rsid w:val="0085670C"/>
    <w:rsid w:val="008568CE"/>
    <w:rsid w:val="00856E00"/>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7485"/>
    <w:rsid w:val="0086752F"/>
    <w:rsid w:val="00867DE3"/>
    <w:rsid w:val="00870121"/>
    <w:rsid w:val="00871589"/>
    <w:rsid w:val="00871DA3"/>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C4"/>
    <w:rsid w:val="008916C8"/>
    <w:rsid w:val="0089195A"/>
    <w:rsid w:val="00891AB9"/>
    <w:rsid w:val="00891D6A"/>
    <w:rsid w:val="00892056"/>
    <w:rsid w:val="00892171"/>
    <w:rsid w:val="00892339"/>
    <w:rsid w:val="00892412"/>
    <w:rsid w:val="00892F3E"/>
    <w:rsid w:val="00892F3F"/>
    <w:rsid w:val="00893A75"/>
    <w:rsid w:val="00893ACF"/>
    <w:rsid w:val="00894CE4"/>
    <w:rsid w:val="00894FDE"/>
    <w:rsid w:val="008955B0"/>
    <w:rsid w:val="00895D61"/>
    <w:rsid w:val="00896117"/>
    <w:rsid w:val="00896454"/>
    <w:rsid w:val="00896641"/>
    <w:rsid w:val="00896A70"/>
    <w:rsid w:val="008979BE"/>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AD"/>
    <w:rsid w:val="008A5CD0"/>
    <w:rsid w:val="008A5D75"/>
    <w:rsid w:val="008A6301"/>
    <w:rsid w:val="008A6311"/>
    <w:rsid w:val="008A66D8"/>
    <w:rsid w:val="008A6BA5"/>
    <w:rsid w:val="008A703C"/>
    <w:rsid w:val="008A73A4"/>
    <w:rsid w:val="008A7500"/>
    <w:rsid w:val="008A7924"/>
    <w:rsid w:val="008B090F"/>
    <w:rsid w:val="008B1010"/>
    <w:rsid w:val="008B13A1"/>
    <w:rsid w:val="008B146A"/>
    <w:rsid w:val="008B15E7"/>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7F2"/>
    <w:rsid w:val="008D1887"/>
    <w:rsid w:val="008D1FF2"/>
    <w:rsid w:val="008D2489"/>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09DE"/>
    <w:rsid w:val="008E1922"/>
    <w:rsid w:val="008E194E"/>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B65"/>
    <w:rsid w:val="008E5FB0"/>
    <w:rsid w:val="008E60C2"/>
    <w:rsid w:val="008E6224"/>
    <w:rsid w:val="008E67C0"/>
    <w:rsid w:val="008E6CDB"/>
    <w:rsid w:val="008E6D5F"/>
    <w:rsid w:val="008E7196"/>
    <w:rsid w:val="008E7312"/>
    <w:rsid w:val="008E74E2"/>
    <w:rsid w:val="008E7BB1"/>
    <w:rsid w:val="008F0032"/>
    <w:rsid w:val="008F01B4"/>
    <w:rsid w:val="008F02A2"/>
    <w:rsid w:val="008F07E4"/>
    <w:rsid w:val="008F0897"/>
    <w:rsid w:val="008F0CE2"/>
    <w:rsid w:val="008F294B"/>
    <w:rsid w:val="008F2A51"/>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1E3"/>
    <w:rsid w:val="0092526D"/>
    <w:rsid w:val="00925A63"/>
    <w:rsid w:val="00925C5A"/>
    <w:rsid w:val="0092679A"/>
    <w:rsid w:val="00926F39"/>
    <w:rsid w:val="009272A1"/>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916"/>
    <w:rsid w:val="00934CD5"/>
    <w:rsid w:val="00934D0C"/>
    <w:rsid w:val="0093590A"/>
    <w:rsid w:val="009370FC"/>
    <w:rsid w:val="00937111"/>
    <w:rsid w:val="00937659"/>
    <w:rsid w:val="00940203"/>
    <w:rsid w:val="00940983"/>
    <w:rsid w:val="00941CF9"/>
    <w:rsid w:val="00942D3F"/>
    <w:rsid w:val="00943153"/>
    <w:rsid w:val="00943716"/>
    <w:rsid w:val="00943897"/>
    <w:rsid w:val="00943BE6"/>
    <w:rsid w:val="00944178"/>
    <w:rsid w:val="0094423D"/>
    <w:rsid w:val="0094425D"/>
    <w:rsid w:val="009442A9"/>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C8D"/>
    <w:rsid w:val="0096510D"/>
    <w:rsid w:val="00965C54"/>
    <w:rsid w:val="00966539"/>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7411"/>
    <w:rsid w:val="00977699"/>
    <w:rsid w:val="00980108"/>
    <w:rsid w:val="00980543"/>
    <w:rsid w:val="009806D0"/>
    <w:rsid w:val="00980CFF"/>
    <w:rsid w:val="009811DD"/>
    <w:rsid w:val="00981D40"/>
    <w:rsid w:val="009822FA"/>
    <w:rsid w:val="0098239B"/>
    <w:rsid w:val="0098264C"/>
    <w:rsid w:val="00982AA0"/>
    <w:rsid w:val="009832A0"/>
    <w:rsid w:val="00983858"/>
    <w:rsid w:val="0098387A"/>
    <w:rsid w:val="009844F2"/>
    <w:rsid w:val="0098471D"/>
    <w:rsid w:val="00984E4D"/>
    <w:rsid w:val="00985482"/>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A6A"/>
    <w:rsid w:val="00994A87"/>
    <w:rsid w:val="00994B6E"/>
    <w:rsid w:val="00995780"/>
    <w:rsid w:val="00995856"/>
    <w:rsid w:val="00995904"/>
    <w:rsid w:val="009962EB"/>
    <w:rsid w:val="009962F7"/>
    <w:rsid w:val="0099675E"/>
    <w:rsid w:val="00997B28"/>
    <w:rsid w:val="009A03BB"/>
    <w:rsid w:val="009A0AFD"/>
    <w:rsid w:val="009A0E2A"/>
    <w:rsid w:val="009A1517"/>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5A9"/>
    <w:rsid w:val="009B667E"/>
    <w:rsid w:val="009B6694"/>
    <w:rsid w:val="009B6BF5"/>
    <w:rsid w:val="009B6F6E"/>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B03"/>
    <w:rsid w:val="009D305C"/>
    <w:rsid w:val="009D33FA"/>
    <w:rsid w:val="009D374D"/>
    <w:rsid w:val="009D4710"/>
    <w:rsid w:val="009D4CD9"/>
    <w:rsid w:val="009D536F"/>
    <w:rsid w:val="009D572F"/>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3969"/>
    <w:rsid w:val="009E40DE"/>
    <w:rsid w:val="009E4A86"/>
    <w:rsid w:val="009E4E48"/>
    <w:rsid w:val="009E4F30"/>
    <w:rsid w:val="009E50E5"/>
    <w:rsid w:val="009E5379"/>
    <w:rsid w:val="009E5623"/>
    <w:rsid w:val="009E597F"/>
    <w:rsid w:val="009E6601"/>
    <w:rsid w:val="009E7156"/>
    <w:rsid w:val="009E769A"/>
    <w:rsid w:val="009E7BB4"/>
    <w:rsid w:val="009E7DB0"/>
    <w:rsid w:val="009E7EE0"/>
    <w:rsid w:val="009E7FAD"/>
    <w:rsid w:val="009F0266"/>
    <w:rsid w:val="009F089E"/>
    <w:rsid w:val="009F09BF"/>
    <w:rsid w:val="009F0E23"/>
    <w:rsid w:val="009F12D6"/>
    <w:rsid w:val="009F14F9"/>
    <w:rsid w:val="009F19E8"/>
    <w:rsid w:val="009F1A3B"/>
    <w:rsid w:val="009F1E2B"/>
    <w:rsid w:val="009F23CA"/>
    <w:rsid w:val="009F288C"/>
    <w:rsid w:val="009F28DF"/>
    <w:rsid w:val="009F2DE2"/>
    <w:rsid w:val="009F2E9B"/>
    <w:rsid w:val="009F34B9"/>
    <w:rsid w:val="009F3538"/>
    <w:rsid w:val="009F3570"/>
    <w:rsid w:val="009F3912"/>
    <w:rsid w:val="009F3C3B"/>
    <w:rsid w:val="009F3D94"/>
    <w:rsid w:val="009F414B"/>
    <w:rsid w:val="009F4D0F"/>
    <w:rsid w:val="009F5118"/>
    <w:rsid w:val="009F5538"/>
    <w:rsid w:val="009F587D"/>
    <w:rsid w:val="009F5C5D"/>
    <w:rsid w:val="009F5E98"/>
    <w:rsid w:val="009F6268"/>
    <w:rsid w:val="009F7FD7"/>
    <w:rsid w:val="00A003CF"/>
    <w:rsid w:val="00A01295"/>
    <w:rsid w:val="00A01BC1"/>
    <w:rsid w:val="00A01F93"/>
    <w:rsid w:val="00A022C5"/>
    <w:rsid w:val="00A035BD"/>
    <w:rsid w:val="00A03A6B"/>
    <w:rsid w:val="00A042B5"/>
    <w:rsid w:val="00A048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F2D"/>
    <w:rsid w:val="00A16F96"/>
    <w:rsid w:val="00A16FAE"/>
    <w:rsid w:val="00A175EE"/>
    <w:rsid w:val="00A17B67"/>
    <w:rsid w:val="00A2019D"/>
    <w:rsid w:val="00A20B27"/>
    <w:rsid w:val="00A216D5"/>
    <w:rsid w:val="00A21A9E"/>
    <w:rsid w:val="00A2201E"/>
    <w:rsid w:val="00A221BB"/>
    <w:rsid w:val="00A227BA"/>
    <w:rsid w:val="00A22805"/>
    <w:rsid w:val="00A22BCE"/>
    <w:rsid w:val="00A22C3F"/>
    <w:rsid w:val="00A22D56"/>
    <w:rsid w:val="00A22E44"/>
    <w:rsid w:val="00A23085"/>
    <w:rsid w:val="00A240B3"/>
    <w:rsid w:val="00A241DC"/>
    <w:rsid w:val="00A2468F"/>
    <w:rsid w:val="00A24CC4"/>
    <w:rsid w:val="00A24EE9"/>
    <w:rsid w:val="00A250A0"/>
    <w:rsid w:val="00A2514B"/>
    <w:rsid w:val="00A25A22"/>
    <w:rsid w:val="00A25BCC"/>
    <w:rsid w:val="00A25BEC"/>
    <w:rsid w:val="00A25D35"/>
    <w:rsid w:val="00A2641A"/>
    <w:rsid w:val="00A269E7"/>
    <w:rsid w:val="00A27306"/>
    <w:rsid w:val="00A27824"/>
    <w:rsid w:val="00A311E9"/>
    <w:rsid w:val="00A314A3"/>
    <w:rsid w:val="00A31FE4"/>
    <w:rsid w:val="00A321A0"/>
    <w:rsid w:val="00A3299B"/>
    <w:rsid w:val="00A32B7E"/>
    <w:rsid w:val="00A32C5A"/>
    <w:rsid w:val="00A32E55"/>
    <w:rsid w:val="00A330C8"/>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DE5"/>
    <w:rsid w:val="00A40AA0"/>
    <w:rsid w:val="00A40BCD"/>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FDE"/>
    <w:rsid w:val="00A51FE2"/>
    <w:rsid w:val="00A52729"/>
    <w:rsid w:val="00A5307F"/>
    <w:rsid w:val="00A53249"/>
    <w:rsid w:val="00A5367F"/>
    <w:rsid w:val="00A54621"/>
    <w:rsid w:val="00A5511D"/>
    <w:rsid w:val="00A551C1"/>
    <w:rsid w:val="00A55BC9"/>
    <w:rsid w:val="00A55E48"/>
    <w:rsid w:val="00A5661F"/>
    <w:rsid w:val="00A56903"/>
    <w:rsid w:val="00A569A7"/>
    <w:rsid w:val="00A5717B"/>
    <w:rsid w:val="00A576A2"/>
    <w:rsid w:val="00A577D2"/>
    <w:rsid w:val="00A57AF4"/>
    <w:rsid w:val="00A57D72"/>
    <w:rsid w:val="00A6005D"/>
    <w:rsid w:val="00A601AF"/>
    <w:rsid w:val="00A6115E"/>
    <w:rsid w:val="00A61178"/>
    <w:rsid w:val="00A61DFE"/>
    <w:rsid w:val="00A61F05"/>
    <w:rsid w:val="00A61F8B"/>
    <w:rsid w:val="00A62220"/>
    <w:rsid w:val="00A624B0"/>
    <w:rsid w:val="00A62835"/>
    <w:rsid w:val="00A629E6"/>
    <w:rsid w:val="00A6360D"/>
    <w:rsid w:val="00A64439"/>
    <w:rsid w:val="00A64AC1"/>
    <w:rsid w:val="00A64E74"/>
    <w:rsid w:val="00A6513D"/>
    <w:rsid w:val="00A65331"/>
    <w:rsid w:val="00A65DD5"/>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270"/>
    <w:rsid w:val="00A73239"/>
    <w:rsid w:val="00A735F1"/>
    <w:rsid w:val="00A737D2"/>
    <w:rsid w:val="00A740FB"/>
    <w:rsid w:val="00A752B0"/>
    <w:rsid w:val="00A754D1"/>
    <w:rsid w:val="00A75BA0"/>
    <w:rsid w:val="00A762DC"/>
    <w:rsid w:val="00A765E4"/>
    <w:rsid w:val="00A76DAE"/>
    <w:rsid w:val="00A809A3"/>
    <w:rsid w:val="00A81486"/>
    <w:rsid w:val="00A815EB"/>
    <w:rsid w:val="00A81BA8"/>
    <w:rsid w:val="00A81E55"/>
    <w:rsid w:val="00A82A12"/>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837"/>
    <w:rsid w:val="00A928B4"/>
    <w:rsid w:val="00A92BB3"/>
    <w:rsid w:val="00A92D9A"/>
    <w:rsid w:val="00A92E2F"/>
    <w:rsid w:val="00A92FC6"/>
    <w:rsid w:val="00A92FC9"/>
    <w:rsid w:val="00A94178"/>
    <w:rsid w:val="00A941C8"/>
    <w:rsid w:val="00A9433B"/>
    <w:rsid w:val="00A946BC"/>
    <w:rsid w:val="00A9486B"/>
    <w:rsid w:val="00A94BA0"/>
    <w:rsid w:val="00A94FD7"/>
    <w:rsid w:val="00A95C26"/>
    <w:rsid w:val="00A969E3"/>
    <w:rsid w:val="00A96E88"/>
    <w:rsid w:val="00A96EF6"/>
    <w:rsid w:val="00A9769C"/>
    <w:rsid w:val="00A97E38"/>
    <w:rsid w:val="00AA0012"/>
    <w:rsid w:val="00AA17BC"/>
    <w:rsid w:val="00AA18D0"/>
    <w:rsid w:val="00AA1D13"/>
    <w:rsid w:val="00AA20D6"/>
    <w:rsid w:val="00AA254B"/>
    <w:rsid w:val="00AA2F6D"/>
    <w:rsid w:val="00AA3344"/>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19EE"/>
    <w:rsid w:val="00AB1C08"/>
    <w:rsid w:val="00AB1EBC"/>
    <w:rsid w:val="00AB2207"/>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C0B0C"/>
    <w:rsid w:val="00AC1591"/>
    <w:rsid w:val="00AC1795"/>
    <w:rsid w:val="00AC184A"/>
    <w:rsid w:val="00AC1C94"/>
    <w:rsid w:val="00AC1D17"/>
    <w:rsid w:val="00AC2638"/>
    <w:rsid w:val="00AC289E"/>
    <w:rsid w:val="00AC2B98"/>
    <w:rsid w:val="00AC2F02"/>
    <w:rsid w:val="00AC309B"/>
    <w:rsid w:val="00AC379C"/>
    <w:rsid w:val="00AC3A61"/>
    <w:rsid w:val="00AC3F33"/>
    <w:rsid w:val="00AC3FA6"/>
    <w:rsid w:val="00AC52A1"/>
    <w:rsid w:val="00AC5B94"/>
    <w:rsid w:val="00AC6043"/>
    <w:rsid w:val="00AC60B0"/>
    <w:rsid w:val="00AC6638"/>
    <w:rsid w:val="00AC6695"/>
    <w:rsid w:val="00AC6835"/>
    <w:rsid w:val="00AC6D65"/>
    <w:rsid w:val="00AC75DE"/>
    <w:rsid w:val="00AC7BFF"/>
    <w:rsid w:val="00AD00AD"/>
    <w:rsid w:val="00AD08E1"/>
    <w:rsid w:val="00AD16E6"/>
    <w:rsid w:val="00AD1736"/>
    <w:rsid w:val="00AD2242"/>
    <w:rsid w:val="00AD2673"/>
    <w:rsid w:val="00AD26E2"/>
    <w:rsid w:val="00AD2737"/>
    <w:rsid w:val="00AD27B5"/>
    <w:rsid w:val="00AD2A39"/>
    <w:rsid w:val="00AD37B2"/>
    <w:rsid w:val="00AD3E56"/>
    <w:rsid w:val="00AD3F50"/>
    <w:rsid w:val="00AD4125"/>
    <w:rsid w:val="00AD46D3"/>
    <w:rsid w:val="00AD6BE4"/>
    <w:rsid w:val="00AD6CE0"/>
    <w:rsid w:val="00AD7161"/>
    <w:rsid w:val="00AD7680"/>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40C"/>
    <w:rsid w:val="00AF79C1"/>
    <w:rsid w:val="00B00629"/>
    <w:rsid w:val="00B00A78"/>
    <w:rsid w:val="00B01038"/>
    <w:rsid w:val="00B01CA4"/>
    <w:rsid w:val="00B01D14"/>
    <w:rsid w:val="00B01E8F"/>
    <w:rsid w:val="00B025B8"/>
    <w:rsid w:val="00B034ED"/>
    <w:rsid w:val="00B03641"/>
    <w:rsid w:val="00B03BBA"/>
    <w:rsid w:val="00B03D41"/>
    <w:rsid w:val="00B04A53"/>
    <w:rsid w:val="00B04F6B"/>
    <w:rsid w:val="00B062DC"/>
    <w:rsid w:val="00B06521"/>
    <w:rsid w:val="00B066DF"/>
    <w:rsid w:val="00B066EB"/>
    <w:rsid w:val="00B06C41"/>
    <w:rsid w:val="00B070AD"/>
    <w:rsid w:val="00B07652"/>
    <w:rsid w:val="00B07A00"/>
    <w:rsid w:val="00B07EDE"/>
    <w:rsid w:val="00B10660"/>
    <w:rsid w:val="00B1088C"/>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2D69"/>
    <w:rsid w:val="00B3304F"/>
    <w:rsid w:val="00B33A7D"/>
    <w:rsid w:val="00B33F2C"/>
    <w:rsid w:val="00B34FD4"/>
    <w:rsid w:val="00B35530"/>
    <w:rsid w:val="00B36659"/>
    <w:rsid w:val="00B36866"/>
    <w:rsid w:val="00B368F6"/>
    <w:rsid w:val="00B375AD"/>
    <w:rsid w:val="00B37616"/>
    <w:rsid w:val="00B3790C"/>
    <w:rsid w:val="00B37ED4"/>
    <w:rsid w:val="00B40145"/>
    <w:rsid w:val="00B40502"/>
    <w:rsid w:val="00B40573"/>
    <w:rsid w:val="00B40FAB"/>
    <w:rsid w:val="00B41124"/>
    <w:rsid w:val="00B414C2"/>
    <w:rsid w:val="00B41687"/>
    <w:rsid w:val="00B417B9"/>
    <w:rsid w:val="00B4193F"/>
    <w:rsid w:val="00B4217F"/>
    <w:rsid w:val="00B4222D"/>
    <w:rsid w:val="00B431A8"/>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1E1A"/>
    <w:rsid w:val="00B5223C"/>
    <w:rsid w:val="00B52ADE"/>
    <w:rsid w:val="00B530E3"/>
    <w:rsid w:val="00B53534"/>
    <w:rsid w:val="00B53895"/>
    <w:rsid w:val="00B538EF"/>
    <w:rsid w:val="00B53D74"/>
    <w:rsid w:val="00B53F7A"/>
    <w:rsid w:val="00B543F3"/>
    <w:rsid w:val="00B54469"/>
    <w:rsid w:val="00B548D8"/>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734"/>
    <w:rsid w:val="00B6176C"/>
    <w:rsid w:val="00B6191A"/>
    <w:rsid w:val="00B61D92"/>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77"/>
    <w:rsid w:val="00B70AE6"/>
    <w:rsid w:val="00B70AE9"/>
    <w:rsid w:val="00B717F0"/>
    <w:rsid w:val="00B718E0"/>
    <w:rsid w:val="00B71D69"/>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806F3"/>
    <w:rsid w:val="00B80AF5"/>
    <w:rsid w:val="00B82C2A"/>
    <w:rsid w:val="00B831AF"/>
    <w:rsid w:val="00B833A0"/>
    <w:rsid w:val="00B8365A"/>
    <w:rsid w:val="00B839E5"/>
    <w:rsid w:val="00B83F09"/>
    <w:rsid w:val="00B845D2"/>
    <w:rsid w:val="00B847E9"/>
    <w:rsid w:val="00B84A2E"/>
    <w:rsid w:val="00B851D3"/>
    <w:rsid w:val="00B85337"/>
    <w:rsid w:val="00B854A7"/>
    <w:rsid w:val="00B86154"/>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525A"/>
    <w:rsid w:val="00B955FE"/>
    <w:rsid w:val="00B95D6E"/>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2453"/>
    <w:rsid w:val="00BB33F0"/>
    <w:rsid w:val="00BB3629"/>
    <w:rsid w:val="00BB3F8E"/>
    <w:rsid w:val="00BB46DE"/>
    <w:rsid w:val="00BB4824"/>
    <w:rsid w:val="00BB4941"/>
    <w:rsid w:val="00BB4C5D"/>
    <w:rsid w:val="00BB4DF6"/>
    <w:rsid w:val="00BB50EC"/>
    <w:rsid w:val="00BB5520"/>
    <w:rsid w:val="00BB5BDC"/>
    <w:rsid w:val="00BB5EFD"/>
    <w:rsid w:val="00BB6E82"/>
    <w:rsid w:val="00BB701F"/>
    <w:rsid w:val="00BB7384"/>
    <w:rsid w:val="00BB740A"/>
    <w:rsid w:val="00BB7552"/>
    <w:rsid w:val="00BB79D7"/>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3E5A"/>
    <w:rsid w:val="00BC43BD"/>
    <w:rsid w:val="00BC4452"/>
    <w:rsid w:val="00BC470D"/>
    <w:rsid w:val="00BC5016"/>
    <w:rsid w:val="00BC51C6"/>
    <w:rsid w:val="00BC54E7"/>
    <w:rsid w:val="00BC5D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074"/>
    <w:rsid w:val="00BD31DA"/>
    <w:rsid w:val="00BD386D"/>
    <w:rsid w:val="00BD3B8C"/>
    <w:rsid w:val="00BD40E9"/>
    <w:rsid w:val="00BD4507"/>
    <w:rsid w:val="00BD451E"/>
    <w:rsid w:val="00BD47F5"/>
    <w:rsid w:val="00BD4DE4"/>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4D4"/>
    <w:rsid w:val="00BE2AF9"/>
    <w:rsid w:val="00BE31B0"/>
    <w:rsid w:val="00BE3878"/>
    <w:rsid w:val="00BE43B9"/>
    <w:rsid w:val="00BE4550"/>
    <w:rsid w:val="00BE552D"/>
    <w:rsid w:val="00BE59FC"/>
    <w:rsid w:val="00BE5F03"/>
    <w:rsid w:val="00BE62A6"/>
    <w:rsid w:val="00BE6587"/>
    <w:rsid w:val="00BE6C3F"/>
    <w:rsid w:val="00BE6FB4"/>
    <w:rsid w:val="00BE7182"/>
    <w:rsid w:val="00BE7576"/>
    <w:rsid w:val="00BE76DC"/>
    <w:rsid w:val="00BE7AF9"/>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72E"/>
    <w:rsid w:val="00C138E4"/>
    <w:rsid w:val="00C13D83"/>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EED"/>
    <w:rsid w:val="00C235DA"/>
    <w:rsid w:val="00C23C68"/>
    <w:rsid w:val="00C241BF"/>
    <w:rsid w:val="00C24BBD"/>
    <w:rsid w:val="00C25766"/>
    <w:rsid w:val="00C25A3E"/>
    <w:rsid w:val="00C25AD2"/>
    <w:rsid w:val="00C25FEC"/>
    <w:rsid w:val="00C2609B"/>
    <w:rsid w:val="00C26468"/>
    <w:rsid w:val="00C26652"/>
    <w:rsid w:val="00C26B89"/>
    <w:rsid w:val="00C26E0F"/>
    <w:rsid w:val="00C274F0"/>
    <w:rsid w:val="00C278C2"/>
    <w:rsid w:val="00C30641"/>
    <w:rsid w:val="00C30895"/>
    <w:rsid w:val="00C30C4F"/>
    <w:rsid w:val="00C30C88"/>
    <w:rsid w:val="00C31A6A"/>
    <w:rsid w:val="00C31F02"/>
    <w:rsid w:val="00C3221C"/>
    <w:rsid w:val="00C32572"/>
    <w:rsid w:val="00C32C6F"/>
    <w:rsid w:val="00C32DCE"/>
    <w:rsid w:val="00C32F1C"/>
    <w:rsid w:val="00C330F7"/>
    <w:rsid w:val="00C333DB"/>
    <w:rsid w:val="00C33554"/>
    <w:rsid w:val="00C33EDA"/>
    <w:rsid w:val="00C348A6"/>
    <w:rsid w:val="00C34C43"/>
    <w:rsid w:val="00C356C6"/>
    <w:rsid w:val="00C3604D"/>
    <w:rsid w:val="00C364D6"/>
    <w:rsid w:val="00C36A13"/>
    <w:rsid w:val="00C36C1B"/>
    <w:rsid w:val="00C37921"/>
    <w:rsid w:val="00C37C24"/>
    <w:rsid w:val="00C40209"/>
    <w:rsid w:val="00C405DC"/>
    <w:rsid w:val="00C409C9"/>
    <w:rsid w:val="00C40C9D"/>
    <w:rsid w:val="00C417C3"/>
    <w:rsid w:val="00C41AE1"/>
    <w:rsid w:val="00C41CC8"/>
    <w:rsid w:val="00C423D1"/>
    <w:rsid w:val="00C42A83"/>
    <w:rsid w:val="00C42F37"/>
    <w:rsid w:val="00C43323"/>
    <w:rsid w:val="00C43749"/>
    <w:rsid w:val="00C43D51"/>
    <w:rsid w:val="00C440C7"/>
    <w:rsid w:val="00C4418F"/>
    <w:rsid w:val="00C44222"/>
    <w:rsid w:val="00C45439"/>
    <w:rsid w:val="00C45BB0"/>
    <w:rsid w:val="00C45C78"/>
    <w:rsid w:val="00C4671C"/>
    <w:rsid w:val="00C46FB4"/>
    <w:rsid w:val="00C47037"/>
    <w:rsid w:val="00C476F3"/>
    <w:rsid w:val="00C47B59"/>
    <w:rsid w:val="00C502C7"/>
    <w:rsid w:val="00C502FF"/>
    <w:rsid w:val="00C50363"/>
    <w:rsid w:val="00C50438"/>
    <w:rsid w:val="00C505BE"/>
    <w:rsid w:val="00C50749"/>
    <w:rsid w:val="00C50E48"/>
    <w:rsid w:val="00C51264"/>
    <w:rsid w:val="00C513E1"/>
    <w:rsid w:val="00C51946"/>
    <w:rsid w:val="00C51A51"/>
    <w:rsid w:val="00C51AFD"/>
    <w:rsid w:val="00C51BD4"/>
    <w:rsid w:val="00C524E1"/>
    <w:rsid w:val="00C5290D"/>
    <w:rsid w:val="00C52EDA"/>
    <w:rsid w:val="00C531DE"/>
    <w:rsid w:val="00C53300"/>
    <w:rsid w:val="00C53882"/>
    <w:rsid w:val="00C540D0"/>
    <w:rsid w:val="00C552FC"/>
    <w:rsid w:val="00C55578"/>
    <w:rsid w:val="00C55D57"/>
    <w:rsid w:val="00C5662A"/>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DD"/>
    <w:rsid w:val="00C73A93"/>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B8D"/>
    <w:rsid w:val="00C8008B"/>
    <w:rsid w:val="00C80170"/>
    <w:rsid w:val="00C803C5"/>
    <w:rsid w:val="00C80DF5"/>
    <w:rsid w:val="00C80F5D"/>
    <w:rsid w:val="00C810F4"/>
    <w:rsid w:val="00C81166"/>
    <w:rsid w:val="00C820B1"/>
    <w:rsid w:val="00C821B5"/>
    <w:rsid w:val="00C828D0"/>
    <w:rsid w:val="00C835E6"/>
    <w:rsid w:val="00C83FCD"/>
    <w:rsid w:val="00C8406E"/>
    <w:rsid w:val="00C84106"/>
    <w:rsid w:val="00C843B0"/>
    <w:rsid w:val="00C845E5"/>
    <w:rsid w:val="00C8492D"/>
    <w:rsid w:val="00C84A24"/>
    <w:rsid w:val="00C84EEC"/>
    <w:rsid w:val="00C8528D"/>
    <w:rsid w:val="00C8537D"/>
    <w:rsid w:val="00C85E9F"/>
    <w:rsid w:val="00C8667D"/>
    <w:rsid w:val="00C86BBB"/>
    <w:rsid w:val="00C86D46"/>
    <w:rsid w:val="00C87030"/>
    <w:rsid w:val="00C873B3"/>
    <w:rsid w:val="00C87DA8"/>
    <w:rsid w:val="00C9079D"/>
    <w:rsid w:val="00C90990"/>
    <w:rsid w:val="00C90B09"/>
    <w:rsid w:val="00C91914"/>
    <w:rsid w:val="00C919B4"/>
    <w:rsid w:val="00C91C98"/>
    <w:rsid w:val="00C92215"/>
    <w:rsid w:val="00C92B4E"/>
    <w:rsid w:val="00C92DE7"/>
    <w:rsid w:val="00C933C5"/>
    <w:rsid w:val="00C937BB"/>
    <w:rsid w:val="00C9531F"/>
    <w:rsid w:val="00C955C6"/>
    <w:rsid w:val="00C95640"/>
    <w:rsid w:val="00C973B4"/>
    <w:rsid w:val="00CA0183"/>
    <w:rsid w:val="00CA020C"/>
    <w:rsid w:val="00CA0491"/>
    <w:rsid w:val="00CA0E31"/>
    <w:rsid w:val="00CA1847"/>
    <w:rsid w:val="00CA2B7E"/>
    <w:rsid w:val="00CA2DC4"/>
    <w:rsid w:val="00CA31B2"/>
    <w:rsid w:val="00CA3393"/>
    <w:rsid w:val="00CA3875"/>
    <w:rsid w:val="00CA3CD7"/>
    <w:rsid w:val="00CA402B"/>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146"/>
    <w:rsid w:val="00CB3755"/>
    <w:rsid w:val="00CB398E"/>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B88"/>
    <w:rsid w:val="00CC1C39"/>
    <w:rsid w:val="00CC1C78"/>
    <w:rsid w:val="00CC25CF"/>
    <w:rsid w:val="00CC29B9"/>
    <w:rsid w:val="00CC324D"/>
    <w:rsid w:val="00CC38BB"/>
    <w:rsid w:val="00CC3E79"/>
    <w:rsid w:val="00CC3F8D"/>
    <w:rsid w:val="00CC43EC"/>
    <w:rsid w:val="00CC4EE8"/>
    <w:rsid w:val="00CC5CDA"/>
    <w:rsid w:val="00CC6612"/>
    <w:rsid w:val="00CC6977"/>
    <w:rsid w:val="00CC7B2A"/>
    <w:rsid w:val="00CC7D16"/>
    <w:rsid w:val="00CC7E3E"/>
    <w:rsid w:val="00CD053E"/>
    <w:rsid w:val="00CD0939"/>
    <w:rsid w:val="00CD0BCA"/>
    <w:rsid w:val="00CD0F18"/>
    <w:rsid w:val="00CD11B6"/>
    <w:rsid w:val="00CD16E5"/>
    <w:rsid w:val="00CD1960"/>
    <w:rsid w:val="00CD1BD9"/>
    <w:rsid w:val="00CD1C36"/>
    <w:rsid w:val="00CD1E9C"/>
    <w:rsid w:val="00CD1F34"/>
    <w:rsid w:val="00CD269B"/>
    <w:rsid w:val="00CD2867"/>
    <w:rsid w:val="00CD4065"/>
    <w:rsid w:val="00CD4211"/>
    <w:rsid w:val="00CD456B"/>
    <w:rsid w:val="00CD5712"/>
    <w:rsid w:val="00CD5E0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52D3"/>
    <w:rsid w:val="00CE532A"/>
    <w:rsid w:val="00CE5933"/>
    <w:rsid w:val="00CE5AC2"/>
    <w:rsid w:val="00CE5B07"/>
    <w:rsid w:val="00CE5E97"/>
    <w:rsid w:val="00CE6562"/>
    <w:rsid w:val="00CE6648"/>
    <w:rsid w:val="00CE6887"/>
    <w:rsid w:val="00CE6999"/>
    <w:rsid w:val="00CE6E60"/>
    <w:rsid w:val="00CE6E63"/>
    <w:rsid w:val="00CF0286"/>
    <w:rsid w:val="00CF0529"/>
    <w:rsid w:val="00CF0C86"/>
    <w:rsid w:val="00CF0E73"/>
    <w:rsid w:val="00CF1048"/>
    <w:rsid w:val="00CF1B83"/>
    <w:rsid w:val="00CF25DC"/>
    <w:rsid w:val="00CF279A"/>
    <w:rsid w:val="00CF2B75"/>
    <w:rsid w:val="00CF3A08"/>
    <w:rsid w:val="00CF3F68"/>
    <w:rsid w:val="00CF409D"/>
    <w:rsid w:val="00CF4562"/>
    <w:rsid w:val="00CF52F3"/>
    <w:rsid w:val="00CF54DF"/>
    <w:rsid w:val="00CF581A"/>
    <w:rsid w:val="00CF5BA3"/>
    <w:rsid w:val="00CF60EE"/>
    <w:rsid w:val="00CF63B4"/>
    <w:rsid w:val="00CF65BD"/>
    <w:rsid w:val="00CF7942"/>
    <w:rsid w:val="00CF79E3"/>
    <w:rsid w:val="00D001E0"/>
    <w:rsid w:val="00D00452"/>
    <w:rsid w:val="00D011EC"/>
    <w:rsid w:val="00D016F7"/>
    <w:rsid w:val="00D018A5"/>
    <w:rsid w:val="00D0225C"/>
    <w:rsid w:val="00D024BE"/>
    <w:rsid w:val="00D02726"/>
    <w:rsid w:val="00D02B37"/>
    <w:rsid w:val="00D03295"/>
    <w:rsid w:val="00D03B6C"/>
    <w:rsid w:val="00D043B5"/>
    <w:rsid w:val="00D047FD"/>
    <w:rsid w:val="00D04AB7"/>
    <w:rsid w:val="00D04D8B"/>
    <w:rsid w:val="00D05117"/>
    <w:rsid w:val="00D05316"/>
    <w:rsid w:val="00D05748"/>
    <w:rsid w:val="00D06209"/>
    <w:rsid w:val="00D06DFE"/>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AA6"/>
    <w:rsid w:val="00D36FDC"/>
    <w:rsid w:val="00D37582"/>
    <w:rsid w:val="00D3793F"/>
    <w:rsid w:val="00D37C4F"/>
    <w:rsid w:val="00D4096D"/>
    <w:rsid w:val="00D40DFB"/>
    <w:rsid w:val="00D4105B"/>
    <w:rsid w:val="00D414E4"/>
    <w:rsid w:val="00D41641"/>
    <w:rsid w:val="00D41726"/>
    <w:rsid w:val="00D41860"/>
    <w:rsid w:val="00D41F7F"/>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FDA"/>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577"/>
    <w:rsid w:val="00D5168E"/>
    <w:rsid w:val="00D51B7C"/>
    <w:rsid w:val="00D51F66"/>
    <w:rsid w:val="00D51F8C"/>
    <w:rsid w:val="00D52195"/>
    <w:rsid w:val="00D5228A"/>
    <w:rsid w:val="00D523FD"/>
    <w:rsid w:val="00D52823"/>
    <w:rsid w:val="00D528EE"/>
    <w:rsid w:val="00D52A59"/>
    <w:rsid w:val="00D52FD5"/>
    <w:rsid w:val="00D53EC8"/>
    <w:rsid w:val="00D54087"/>
    <w:rsid w:val="00D542A7"/>
    <w:rsid w:val="00D54423"/>
    <w:rsid w:val="00D545A9"/>
    <w:rsid w:val="00D549E7"/>
    <w:rsid w:val="00D5601C"/>
    <w:rsid w:val="00D561B7"/>
    <w:rsid w:val="00D56900"/>
    <w:rsid w:val="00D569B8"/>
    <w:rsid w:val="00D57ADE"/>
    <w:rsid w:val="00D57AEC"/>
    <w:rsid w:val="00D57B28"/>
    <w:rsid w:val="00D60BB4"/>
    <w:rsid w:val="00D60E0B"/>
    <w:rsid w:val="00D61B0B"/>
    <w:rsid w:val="00D61B1D"/>
    <w:rsid w:val="00D6241B"/>
    <w:rsid w:val="00D636DF"/>
    <w:rsid w:val="00D63720"/>
    <w:rsid w:val="00D63AFD"/>
    <w:rsid w:val="00D63BE3"/>
    <w:rsid w:val="00D64027"/>
    <w:rsid w:val="00D643A4"/>
    <w:rsid w:val="00D64A9B"/>
    <w:rsid w:val="00D64EA0"/>
    <w:rsid w:val="00D65041"/>
    <w:rsid w:val="00D65F37"/>
    <w:rsid w:val="00D6600D"/>
    <w:rsid w:val="00D660F7"/>
    <w:rsid w:val="00D66927"/>
    <w:rsid w:val="00D66D6A"/>
    <w:rsid w:val="00D66D97"/>
    <w:rsid w:val="00D66EAB"/>
    <w:rsid w:val="00D67DFD"/>
    <w:rsid w:val="00D71A22"/>
    <w:rsid w:val="00D722A5"/>
    <w:rsid w:val="00D7235A"/>
    <w:rsid w:val="00D72405"/>
    <w:rsid w:val="00D72B55"/>
    <w:rsid w:val="00D72D3B"/>
    <w:rsid w:val="00D72DE7"/>
    <w:rsid w:val="00D731D7"/>
    <w:rsid w:val="00D733E3"/>
    <w:rsid w:val="00D733E9"/>
    <w:rsid w:val="00D73867"/>
    <w:rsid w:val="00D747CD"/>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E4B"/>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7F1"/>
    <w:rsid w:val="00DC403F"/>
    <w:rsid w:val="00DC4430"/>
    <w:rsid w:val="00DC4915"/>
    <w:rsid w:val="00DC4A32"/>
    <w:rsid w:val="00DC4B28"/>
    <w:rsid w:val="00DC4D92"/>
    <w:rsid w:val="00DC55BD"/>
    <w:rsid w:val="00DC68DF"/>
    <w:rsid w:val="00DC6E5A"/>
    <w:rsid w:val="00DC6F22"/>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FC3"/>
    <w:rsid w:val="00DD4315"/>
    <w:rsid w:val="00DD469A"/>
    <w:rsid w:val="00DD4A01"/>
    <w:rsid w:val="00DD4ADB"/>
    <w:rsid w:val="00DD4B3C"/>
    <w:rsid w:val="00DD54FC"/>
    <w:rsid w:val="00DD6AB1"/>
    <w:rsid w:val="00DD6DAD"/>
    <w:rsid w:val="00DD76E6"/>
    <w:rsid w:val="00DD7E1F"/>
    <w:rsid w:val="00DD7E21"/>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B52"/>
    <w:rsid w:val="00DE61CD"/>
    <w:rsid w:val="00DE6BED"/>
    <w:rsid w:val="00DE6BF1"/>
    <w:rsid w:val="00DE7037"/>
    <w:rsid w:val="00DE7705"/>
    <w:rsid w:val="00DE78DE"/>
    <w:rsid w:val="00DE7C56"/>
    <w:rsid w:val="00DF08C0"/>
    <w:rsid w:val="00DF0DCB"/>
    <w:rsid w:val="00DF134F"/>
    <w:rsid w:val="00DF1492"/>
    <w:rsid w:val="00DF1CA1"/>
    <w:rsid w:val="00DF2291"/>
    <w:rsid w:val="00DF2A68"/>
    <w:rsid w:val="00DF2F1B"/>
    <w:rsid w:val="00DF2FA0"/>
    <w:rsid w:val="00DF3213"/>
    <w:rsid w:val="00DF390A"/>
    <w:rsid w:val="00DF3B24"/>
    <w:rsid w:val="00DF3E29"/>
    <w:rsid w:val="00DF4E6B"/>
    <w:rsid w:val="00DF5362"/>
    <w:rsid w:val="00DF56F4"/>
    <w:rsid w:val="00DF573E"/>
    <w:rsid w:val="00DF5BFA"/>
    <w:rsid w:val="00DF5CB4"/>
    <w:rsid w:val="00DF632E"/>
    <w:rsid w:val="00DF6567"/>
    <w:rsid w:val="00DF6995"/>
    <w:rsid w:val="00DF710B"/>
    <w:rsid w:val="00E00288"/>
    <w:rsid w:val="00E005F1"/>
    <w:rsid w:val="00E00629"/>
    <w:rsid w:val="00E01212"/>
    <w:rsid w:val="00E01A92"/>
    <w:rsid w:val="00E01BD4"/>
    <w:rsid w:val="00E01DDD"/>
    <w:rsid w:val="00E01F21"/>
    <w:rsid w:val="00E02220"/>
    <w:rsid w:val="00E0231A"/>
    <w:rsid w:val="00E0254B"/>
    <w:rsid w:val="00E029AB"/>
    <w:rsid w:val="00E02A39"/>
    <w:rsid w:val="00E02DA9"/>
    <w:rsid w:val="00E0416B"/>
    <w:rsid w:val="00E043F3"/>
    <w:rsid w:val="00E0467A"/>
    <w:rsid w:val="00E046F0"/>
    <w:rsid w:val="00E04847"/>
    <w:rsid w:val="00E05BF3"/>
    <w:rsid w:val="00E05D18"/>
    <w:rsid w:val="00E05F28"/>
    <w:rsid w:val="00E05F81"/>
    <w:rsid w:val="00E0650D"/>
    <w:rsid w:val="00E06625"/>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F28"/>
    <w:rsid w:val="00E14BE9"/>
    <w:rsid w:val="00E14F73"/>
    <w:rsid w:val="00E1503A"/>
    <w:rsid w:val="00E1552B"/>
    <w:rsid w:val="00E15947"/>
    <w:rsid w:val="00E15B7E"/>
    <w:rsid w:val="00E15D11"/>
    <w:rsid w:val="00E162A5"/>
    <w:rsid w:val="00E16AD4"/>
    <w:rsid w:val="00E16F10"/>
    <w:rsid w:val="00E170F5"/>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3029C"/>
    <w:rsid w:val="00E30303"/>
    <w:rsid w:val="00E30310"/>
    <w:rsid w:val="00E30465"/>
    <w:rsid w:val="00E3070E"/>
    <w:rsid w:val="00E30A23"/>
    <w:rsid w:val="00E310B9"/>
    <w:rsid w:val="00E312DB"/>
    <w:rsid w:val="00E3166C"/>
    <w:rsid w:val="00E317B7"/>
    <w:rsid w:val="00E31DCC"/>
    <w:rsid w:val="00E32254"/>
    <w:rsid w:val="00E32A6A"/>
    <w:rsid w:val="00E32CD8"/>
    <w:rsid w:val="00E32F21"/>
    <w:rsid w:val="00E3317F"/>
    <w:rsid w:val="00E33C8F"/>
    <w:rsid w:val="00E341FF"/>
    <w:rsid w:val="00E34B3D"/>
    <w:rsid w:val="00E34D57"/>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F57"/>
    <w:rsid w:val="00E414A1"/>
    <w:rsid w:val="00E41679"/>
    <w:rsid w:val="00E418FC"/>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D7"/>
    <w:rsid w:val="00E46E69"/>
    <w:rsid w:val="00E47AA6"/>
    <w:rsid w:val="00E50637"/>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60369"/>
    <w:rsid w:val="00E6084A"/>
    <w:rsid w:val="00E60CFB"/>
    <w:rsid w:val="00E60D55"/>
    <w:rsid w:val="00E60D8F"/>
    <w:rsid w:val="00E61032"/>
    <w:rsid w:val="00E61278"/>
    <w:rsid w:val="00E615FF"/>
    <w:rsid w:val="00E61800"/>
    <w:rsid w:val="00E619A7"/>
    <w:rsid w:val="00E61A7F"/>
    <w:rsid w:val="00E61EDC"/>
    <w:rsid w:val="00E622E7"/>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70A0"/>
    <w:rsid w:val="00E873AE"/>
    <w:rsid w:val="00E87A5B"/>
    <w:rsid w:val="00E90000"/>
    <w:rsid w:val="00E900D5"/>
    <w:rsid w:val="00E90217"/>
    <w:rsid w:val="00E91498"/>
    <w:rsid w:val="00E91788"/>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6129"/>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B99"/>
    <w:rsid w:val="00EB4BB5"/>
    <w:rsid w:val="00EB4C11"/>
    <w:rsid w:val="00EB5D20"/>
    <w:rsid w:val="00EB5E67"/>
    <w:rsid w:val="00EB5EDD"/>
    <w:rsid w:val="00EB5FEC"/>
    <w:rsid w:val="00EB5FEE"/>
    <w:rsid w:val="00EB6158"/>
    <w:rsid w:val="00EB68CF"/>
    <w:rsid w:val="00EB6C4F"/>
    <w:rsid w:val="00EB6C5C"/>
    <w:rsid w:val="00EB6D3D"/>
    <w:rsid w:val="00EB71A9"/>
    <w:rsid w:val="00EB7659"/>
    <w:rsid w:val="00EB7665"/>
    <w:rsid w:val="00EB76AC"/>
    <w:rsid w:val="00EB7CE0"/>
    <w:rsid w:val="00EB7FD1"/>
    <w:rsid w:val="00EC05BB"/>
    <w:rsid w:val="00EC0A64"/>
    <w:rsid w:val="00EC0B52"/>
    <w:rsid w:val="00EC2254"/>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7140"/>
    <w:rsid w:val="00EC7224"/>
    <w:rsid w:val="00EC7B72"/>
    <w:rsid w:val="00EC7C15"/>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4C4"/>
    <w:rsid w:val="00ED5AE7"/>
    <w:rsid w:val="00ED5BD4"/>
    <w:rsid w:val="00ED5EB6"/>
    <w:rsid w:val="00ED6193"/>
    <w:rsid w:val="00ED6244"/>
    <w:rsid w:val="00ED67E8"/>
    <w:rsid w:val="00ED6AB2"/>
    <w:rsid w:val="00ED737B"/>
    <w:rsid w:val="00ED7EAD"/>
    <w:rsid w:val="00ED7EDF"/>
    <w:rsid w:val="00EE0087"/>
    <w:rsid w:val="00EE0219"/>
    <w:rsid w:val="00EE04CA"/>
    <w:rsid w:val="00EE0AFB"/>
    <w:rsid w:val="00EE0D40"/>
    <w:rsid w:val="00EE0DE1"/>
    <w:rsid w:val="00EE1412"/>
    <w:rsid w:val="00EE1570"/>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9C4"/>
    <w:rsid w:val="00EE5F45"/>
    <w:rsid w:val="00EE664B"/>
    <w:rsid w:val="00EE67D2"/>
    <w:rsid w:val="00EE68C2"/>
    <w:rsid w:val="00EE6D18"/>
    <w:rsid w:val="00EE737E"/>
    <w:rsid w:val="00EE766D"/>
    <w:rsid w:val="00EE7756"/>
    <w:rsid w:val="00EF001E"/>
    <w:rsid w:val="00EF0372"/>
    <w:rsid w:val="00EF0550"/>
    <w:rsid w:val="00EF05BD"/>
    <w:rsid w:val="00EF0FE3"/>
    <w:rsid w:val="00EF108B"/>
    <w:rsid w:val="00EF123C"/>
    <w:rsid w:val="00EF21C4"/>
    <w:rsid w:val="00EF293B"/>
    <w:rsid w:val="00EF2988"/>
    <w:rsid w:val="00EF2C64"/>
    <w:rsid w:val="00EF46AE"/>
    <w:rsid w:val="00EF4717"/>
    <w:rsid w:val="00EF4C52"/>
    <w:rsid w:val="00EF4D8C"/>
    <w:rsid w:val="00EF54E9"/>
    <w:rsid w:val="00EF5982"/>
    <w:rsid w:val="00EF64AA"/>
    <w:rsid w:val="00EF665A"/>
    <w:rsid w:val="00EF6FFF"/>
    <w:rsid w:val="00F002EC"/>
    <w:rsid w:val="00F00442"/>
    <w:rsid w:val="00F00A33"/>
    <w:rsid w:val="00F00F98"/>
    <w:rsid w:val="00F01223"/>
    <w:rsid w:val="00F01C96"/>
    <w:rsid w:val="00F02074"/>
    <w:rsid w:val="00F020A2"/>
    <w:rsid w:val="00F023E5"/>
    <w:rsid w:val="00F02536"/>
    <w:rsid w:val="00F02CD0"/>
    <w:rsid w:val="00F03653"/>
    <w:rsid w:val="00F038F1"/>
    <w:rsid w:val="00F03A89"/>
    <w:rsid w:val="00F048CC"/>
    <w:rsid w:val="00F04ECF"/>
    <w:rsid w:val="00F051DB"/>
    <w:rsid w:val="00F054C4"/>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D8A"/>
    <w:rsid w:val="00F32DF6"/>
    <w:rsid w:val="00F32E97"/>
    <w:rsid w:val="00F3328D"/>
    <w:rsid w:val="00F33D79"/>
    <w:rsid w:val="00F340F6"/>
    <w:rsid w:val="00F341AB"/>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EF2"/>
    <w:rsid w:val="00F400DD"/>
    <w:rsid w:val="00F40224"/>
    <w:rsid w:val="00F4098E"/>
    <w:rsid w:val="00F40D40"/>
    <w:rsid w:val="00F40EE8"/>
    <w:rsid w:val="00F417F3"/>
    <w:rsid w:val="00F41AAC"/>
    <w:rsid w:val="00F41B2E"/>
    <w:rsid w:val="00F41CBC"/>
    <w:rsid w:val="00F42070"/>
    <w:rsid w:val="00F4303A"/>
    <w:rsid w:val="00F433CF"/>
    <w:rsid w:val="00F43AE5"/>
    <w:rsid w:val="00F43B81"/>
    <w:rsid w:val="00F43F0E"/>
    <w:rsid w:val="00F44012"/>
    <w:rsid w:val="00F440CF"/>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22F6"/>
    <w:rsid w:val="00F52A36"/>
    <w:rsid w:val="00F52A47"/>
    <w:rsid w:val="00F52A58"/>
    <w:rsid w:val="00F52AED"/>
    <w:rsid w:val="00F5318C"/>
    <w:rsid w:val="00F53720"/>
    <w:rsid w:val="00F53809"/>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52D6"/>
    <w:rsid w:val="00F66855"/>
    <w:rsid w:val="00F67714"/>
    <w:rsid w:val="00F677ED"/>
    <w:rsid w:val="00F67958"/>
    <w:rsid w:val="00F70416"/>
    <w:rsid w:val="00F70419"/>
    <w:rsid w:val="00F715F7"/>
    <w:rsid w:val="00F71D3F"/>
    <w:rsid w:val="00F72189"/>
    <w:rsid w:val="00F7228C"/>
    <w:rsid w:val="00F723F0"/>
    <w:rsid w:val="00F727B0"/>
    <w:rsid w:val="00F72AF4"/>
    <w:rsid w:val="00F72BF2"/>
    <w:rsid w:val="00F72F20"/>
    <w:rsid w:val="00F730F7"/>
    <w:rsid w:val="00F73937"/>
    <w:rsid w:val="00F73C18"/>
    <w:rsid w:val="00F746BA"/>
    <w:rsid w:val="00F74D04"/>
    <w:rsid w:val="00F75AD6"/>
    <w:rsid w:val="00F75D65"/>
    <w:rsid w:val="00F76032"/>
    <w:rsid w:val="00F763D2"/>
    <w:rsid w:val="00F76A70"/>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75B"/>
    <w:rsid w:val="00F838F3"/>
    <w:rsid w:val="00F83FE7"/>
    <w:rsid w:val="00F848A1"/>
    <w:rsid w:val="00F8536A"/>
    <w:rsid w:val="00F85A68"/>
    <w:rsid w:val="00F85BCC"/>
    <w:rsid w:val="00F86579"/>
    <w:rsid w:val="00F86B18"/>
    <w:rsid w:val="00F86D9D"/>
    <w:rsid w:val="00F86F76"/>
    <w:rsid w:val="00F86FED"/>
    <w:rsid w:val="00F878D8"/>
    <w:rsid w:val="00F87FA4"/>
    <w:rsid w:val="00F902D6"/>
    <w:rsid w:val="00F903AE"/>
    <w:rsid w:val="00F90754"/>
    <w:rsid w:val="00F909C5"/>
    <w:rsid w:val="00F90E71"/>
    <w:rsid w:val="00F91135"/>
    <w:rsid w:val="00F91211"/>
    <w:rsid w:val="00F91617"/>
    <w:rsid w:val="00F9184E"/>
    <w:rsid w:val="00F918B6"/>
    <w:rsid w:val="00F91A56"/>
    <w:rsid w:val="00F92407"/>
    <w:rsid w:val="00F92700"/>
    <w:rsid w:val="00F92768"/>
    <w:rsid w:val="00F9282A"/>
    <w:rsid w:val="00F92F7B"/>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50BC"/>
    <w:rsid w:val="00FB54E2"/>
    <w:rsid w:val="00FB56B3"/>
    <w:rsid w:val="00FB59C2"/>
    <w:rsid w:val="00FB59CE"/>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A3"/>
    <w:rsid w:val="00FC77D4"/>
    <w:rsid w:val="00FC7881"/>
    <w:rsid w:val="00FC7C2B"/>
    <w:rsid w:val="00FC7D45"/>
    <w:rsid w:val="00FD02E0"/>
    <w:rsid w:val="00FD05A2"/>
    <w:rsid w:val="00FD09BE"/>
    <w:rsid w:val="00FD0A64"/>
    <w:rsid w:val="00FD1B55"/>
    <w:rsid w:val="00FD1DE3"/>
    <w:rsid w:val="00FD221E"/>
    <w:rsid w:val="00FD295E"/>
    <w:rsid w:val="00FD2A4E"/>
    <w:rsid w:val="00FD2D9F"/>
    <w:rsid w:val="00FD2FE1"/>
    <w:rsid w:val="00FD32FA"/>
    <w:rsid w:val="00FD3383"/>
    <w:rsid w:val="00FD3570"/>
    <w:rsid w:val="00FD41E1"/>
    <w:rsid w:val="00FD4FB3"/>
    <w:rsid w:val="00FD51C9"/>
    <w:rsid w:val="00FD5811"/>
    <w:rsid w:val="00FD5E0E"/>
    <w:rsid w:val="00FD6037"/>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E79"/>
    <w:rsid w:val="00FF0ED4"/>
    <w:rsid w:val="00FF1301"/>
    <w:rsid w:val="00FF133B"/>
    <w:rsid w:val="00FF1A8D"/>
    <w:rsid w:val="00FF1BDA"/>
    <w:rsid w:val="00FF2133"/>
    <w:rsid w:val="00FF3183"/>
    <w:rsid w:val="00FF31D5"/>
    <w:rsid w:val="00FF3211"/>
    <w:rsid w:val="00FF32C2"/>
    <w:rsid w:val="00FF3A00"/>
    <w:rsid w:val="00FF4421"/>
    <w:rsid w:val="00FF44CF"/>
    <w:rsid w:val="00FF6E35"/>
    <w:rsid w:val="00FF6F14"/>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2e">
    <w:name w:val="Grid Table 2"/>
    <w:basedOn w:val="a3"/>
    <w:uiPriority w:val="47"/>
    <w:rsid w:val="001816D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5709988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70799294">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6693179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5</Pages>
  <Words>1901</Words>
  <Characters>10837</Characters>
  <Application>Microsoft Office Word</Application>
  <DocSecurity>0</DocSecurity>
  <Lines>90</Lines>
  <Paragraphs>25</Paragraphs>
  <ScaleCrop>false</ScaleCrop>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1630</cp:revision>
  <dcterms:created xsi:type="dcterms:W3CDTF">2020-10-13T08:13:00Z</dcterms:created>
  <dcterms:modified xsi:type="dcterms:W3CDTF">2021-01-18T02:31:00Z</dcterms:modified>
</cp:coreProperties>
</file>