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5477C19" w:rsidR="00F110CD" w:rsidRPr="00061268" w:rsidRDefault="00F110CD" w:rsidP="00C92C95">
      <w:pPr>
        <w:pStyle w:val="Header"/>
        <w:tabs>
          <w:tab w:val="right" w:pos="9639"/>
        </w:tabs>
        <w:rPr>
          <w:rFonts w:eastAsia="Arial" w:cs="Arial"/>
          <w:sz w:val="24"/>
          <w:szCs w:val="24"/>
          <w:highlight w:val="yellow"/>
        </w:rPr>
      </w:pPr>
      <w:bookmarkStart w:id="0" w:name="_Hlk37418177"/>
      <w:r w:rsidRPr="00061268">
        <w:rPr>
          <w:bCs/>
          <w:noProof w:val="0"/>
          <w:sz w:val="24"/>
          <w:szCs w:val="24"/>
        </w:rPr>
        <w:t>3GPP TSG RA</w:t>
      </w:r>
      <w:r w:rsidR="00BA1872" w:rsidRPr="00061268">
        <w:rPr>
          <w:bCs/>
          <w:noProof w:val="0"/>
          <w:sz w:val="24"/>
          <w:szCs w:val="24"/>
        </w:rPr>
        <w:t xml:space="preserve">N WG1 </w:t>
      </w:r>
      <w:r w:rsidR="00B65452" w:rsidRPr="00061268">
        <w:rPr>
          <w:bCs/>
          <w:noProof w:val="0"/>
          <w:sz w:val="24"/>
          <w:szCs w:val="24"/>
        </w:rPr>
        <w:t>#</w:t>
      </w:r>
      <w:r w:rsidR="00191E79" w:rsidRPr="00061268">
        <w:rPr>
          <w:bCs/>
          <w:noProof w:val="0"/>
          <w:sz w:val="24"/>
          <w:szCs w:val="24"/>
        </w:rPr>
        <w:t>10</w:t>
      </w:r>
      <w:r w:rsidR="007A1CDA" w:rsidRPr="00061268">
        <w:rPr>
          <w:bCs/>
          <w:noProof w:val="0"/>
          <w:sz w:val="24"/>
          <w:szCs w:val="24"/>
        </w:rPr>
        <w:t>4</w:t>
      </w:r>
      <w:r w:rsidR="00F50BD6" w:rsidRPr="00061268">
        <w:rPr>
          <w:bCs/>
          <w:noProof w:val="0"/>
          <w:sz w:val="24"/>
          <w:szCs w:val="24"/>
        </w:rPr>
        <w:t>-</w:t>
      </w:r>
      <w:r w:rsidR="00CE3295" w:rsidRPr="00061268">
        <w:rPr>
          <w:bCs/>
          <w:noProof w:val="0"/>
          <w:sz w:val="24"/>
          <w:szCs w:val="24"/>
        </w:rPr>
        <w:t>e</w:t>
      </w:r>
      <w:r w:rsidR="001348FE" w:rsidRPr="00061268">
        <w:tab/>
      </w:r>
      <w:r w:rsidR="00D10589" w:rsidRPr="00061268">
        <w:rPr>
          <w:bCs/>
          <w:noProof w:val="0"/>
          <w:sz w:val="24"/>
          <w:szCs w:val="24"/>
        </w:rPr>
        <w:t>R1-2100728</w:t>
      </w:r>
    </w:p>
    <w:p w14:paraId="30E02940" w14:textId="74D26A60" w:rsidR="00CA26CE" w:rsidRPr="00061268" w:rsidRDefault="002778BD" w:rsidP="00CA26CE">
      <w:pPr>
        <w:pStyle w:val="Header"/>
        <w:rPr>
          <w:bCs/>
          <w:noProof w:val="0"/>
          <w:sz w:val="24"/>
          <w:szCs w:val="24"/>
        </w:rPr>
      </w:pPr>
      <w:r w:rsidRPr="00061268">
        <w:rPr>
          <w:bCs/>
          <w:noProof w:val="0"/>
          <w:sz w:val="24"/>
          <w:szCs w:val="24"/>
        </w:rPr>
        <w:t xml:space="preserve">e-Meeting, </w:t>
      </w:r>
      <w:r w:rsidR="003D38B3" w:rsidRPr="00061268">
        <w:rPr>
          <w:bCs/>
          <w:noProof w:val="0"/>
          <w:sz w:val="24"/>
          <w:szCs w:val="24"/>
        </w:rPr>
        <w:t>January</w:t>
      </w:r>
      <w:r w:rsidR="004A77B1" w:rsidRPr="00061268">
        <w:rPr>
          <w:bCs/>
          <w:noProof w:val="0"/>
          <w:sz w:val="24"/>
          <w:szCs w:val="24"/>
        </w:rPr>
        <w:t xml:space="preserve"> </w:t>
      </w:r>
      <w:r w:rsidR="00F50BD6" w:rsidRPr="00061268">
        <w:rPr>
          <w:bCs/>
          <w:noProof w:val="0"/>
          <w:sz w:val="24"/>
          <w:szCs w:val="24"/>
        </w:rPr>
        <w:t>2</w:t>
      </w:r>
      <w:r w:rsidR="003D38B3" w:rsidRPr="00061268">
        <w:rPr>
          <w:bCs/>
          <w:noProof w:val="0"/>
          <w:sz w:val="24"/>
          <w:szCs w:val="24"/>
        </w:rPr>
        <w:t>5</w:t>
      </w:r>
      <w:r w:rsidR="004A77B1" w:rsidRPr="00061268">
        <w:rPr>
          <w:bCs/>
          <w:noProof w:val="0"/>
          <w:sz w:val="24"/>
          <w:szCs w:val="24"/>
          <w:vertAlign w:val="superscript"/>
        </w:rPr>
        <w:t>th</w:t>
      </w:r>
      <w:r w:rsidR="004A77B1" w:rsidRPr="00061268">
        <w:rPr>
          <w:bCs/>
          <w:noProof w:val="0"/>
          <w:sz w:val="24"/>
          <w:szCs w:val="24"/>
        </w:rPr>
        <w:t xml:space="preserve"> </w:t>
      </w:r>
      <w:r w:rsidR="00451BAE" w:rsidRPr="00061268">
        <w:rPr>
          <w:bCs/>
          <w:noProof w:val="0"/>
          <w:sz w:val="24"/>
          <w:szCs w:val="24"/>
        </w:rPr>
        <w:t>–</w:t>
      </w:r>
      <w:r w:rsidR="00F50BD6" w:rsidRPr="00061268">
        <w:rPr>
          <w:bCs/>
          <w:noProof w:val="0"/>
          <w:sz w:val="24"/>
          <w:szCs w:val="24"/>
        </w:rPr>
        <w:t xml:space="preserve"> </w:t>
      </w:r>
      <w:r w:rsidR="003D38B3" w:rsidRPr="00061268">
        <w:rPr>
          <w:bCs/>
          <w:noProof w:val="0"/>
          <w:sz w:val="24"/>
          <w:szCs w:val="24"/>
        </w:rPr>
        <w:t>February</w:t>
      </w:r>
      <w:r w:rsidR="00451BAE" w:rsidRPr="00061268">
        <w:rPr>
          <w:bCs/>
          <w:noProof w:val="0"/>
          <w:sz w:val="24"/>
          <w:szCs w:val="24"/>
        </w:rPr>
        <w:t xml:space="preserve"> </w:t>
      </w:r>
      <w:r w:rsidR="003D38B3" w:rsidRPr="00061268">
        <w:rPr>
          <w:bCs/>
          <w:noProof w:val="0"/>
          <w:sz w:val="24"/>
          <w:szCs w:val="24"/>
        </w:rPr>
        <w:t>5</w:t>
      </w:r>
      <w:r w:rsidRPr="00061268">
        <w:rPr>
          <w:bCs/>
          <w:noProof w:val="0"/>
          <w:sz w:val="24"/>
          <w:szCs w:val="24"/>
          <w:vertAlign w:val="superscript"/>
        </w:rPr>
        <w:t>th</w:t>
      </w:r>
      <w:r w:rsidRPr="00061268">
        <w:rPr>
          <w:bCs/>
          <w:noProof w:val="0"/>
          <w:sz w:val="24"/>
          <w:szCs w:val="24"/>
        </w:rPr>
        <w:t>, 2020</w:t>
      </w:r>
    </w:p>
    <w:bookmarkEnd w:id="0"/>
    <w:p w14:paraId="2CFE1919" w14:textId="77777777" w:rsidR="00850D96" w:rsidRPr="00061268" w:rsidRDefault="00850D96" w:rsidP="00CA26CE">
      <w:pPr>
        <w:pStyle w:val="Header"/>
        <w:rPr>
          <w:bCs/>
          <w:noProof w:val="0"/>
          <w:sz w:val="24"/>
          <w:lang w:eastAsia="ja-JP"/>
        </w:rPr>
      </w:pPr>
    </w:p>
    <w:p w14:paraId="30E02941" w14:textId="42C7AD3F" w:rsidR="0034111C" w:rsidRPr="00061268" w:rsidRDefault="0034111C" w:rsidP="16512788">
      <w:pPr>
        <w:pStyle w:val="CRCoverPage"/>
        <w:rPr>
          <w:rFonts w:cs="Arial"/>
          <w:b/>
          <w:bCs/>
          <w:sz w:val="24"/>
          <w:szCs w:val="24"/>
          <w:lang w:val="en-US" w:eastAsia="ja-JP"/>
        </w:rPr>
      </w:pPr>
      <w:r w:rsidRPr="00061268">
        <w:rPr>
          <w:rFonts w:cs="Arial"/>
          <w:b/>
          <w:bCs/>
          <w:sz w:val="24"/>
          <w:szCs w:val="24"/>
          <w:lang w:val="en-US"/>
        </w:rPr>
        <w:t>Agenda item:</w:t>
      </w:r>
      <w:r w:rsidRPr="00061268">
        <w:rPr>
          <w:rFonts w:cs="Arial"/>
          <w:b/>
          <w:bCs/>
          <w:sz w:val="24"/>
          <w:lang w:val="en-US"/>
        </w:rPr>
        <w:tab/>
      </w:r>
      <w:r w:rsidRPr="00061268">
        <w:rPr>
          <w:rFonts w:cs="Arial"/>
          <w:b/>
          <w:bCs/>
          <w:sz w:val="24"/>
          <w:lang w:val="en-US"/>
        </w:rPr>
        <w:tab/>
      </w:r>
      <w:r w:rsidR="0020554C" w:rsidRPr="00061268">
        <w:rPr>
          <w:rFonts w:cs="Arial"/>
          <w:b/>
          <w:bCs/>
          <w:sz w:val="24"/>
          <w:szCs w:val="24"/>
          <w:lang w:val="en-US"/>
        </w:rPr>
        <w:t>8.3.1.1</w:t>
      </w:r>
    </w:p>
    <w:p w14:paraId="30E02942" w14:textId="11CBDC88" w:rsidR="00E128F2" w:rsidRPr="00061268" w:rsidRDefault="0034111C" w:rsidP="16512788">
      <w:pPr>
        <w:tabs>
          <w:tab w:val="left" w:pos="1985"/>
        </w:tabs>
        <w:spacing w:after="120"/>
        <w:ind w:left="1985" w:hanging="1985"/>
        <w:rPr>
          <w:rFonts w:ascii="Arial" w:hAnsi="Arial" w:cs="Arial"/>
          <w:b/>
          <w:bCs/>
          <w:sz w:val="24"/>
          <w:szCs w:val="24"/>
          <w:lang w:val="en-US"/>
        </w:rPr>
      </w:pPr>
      <w:r w:rsidRPr="00061268">
        <w:rPr>
          <w:rFonts w:ascii="Arial" w:hAnsi="Arial" w:cs="Arial"/>
          <w:b/>
          <w:bCs/>
          <w:sz w:val="24"/>
          <w:szCs w:val="24"/>
          <w:lang w:val="en-US"/>
        </w:rPr>
        <w:t>Source:</w:t>
      </w:r>
      <w:r w:rsidRPr="00061268">
        <w:rPr>
          <w:rFonts w:ascii="Arial" w:hAnsi="Arial" w:cs="Arial"/>
          <w:b/>
          <w:bCs/>
          <w:sz w:val="24"/>
          <w:lang w:val="en-US"/>
        </w:rPr>
        <w:tab/>
      </w:r>
      <w:r w:rsidR="00013455" w:rsidRPr="00061268">
        <w:rPr>
          <w:rFonts w:ascii="Arial" w:hAnsi="Arial" w:cs="Arial"/>
          <w:b/>
          <w:bCs/>
          <w:sz w:val="24"/>
          <w:szCs w:val="24"/>
          <w:lang w:val="en-US"/>
        </w:rPr>
        <w:t xml:space="preserve">Nokia, </w:t>
      </w:r>
      <w:r w:rsidR="00E67802" w:rsidRPr="00061268">
        <w:rPr>
          <w:rFonts w:ascii="Arial" w:hAnsi="Arial" w:cs="Arial"/>
          <w:b/>
          <w:bCs/>
          <w:sz w:val="24"/>
          <w:szCs w:val="24"/>
          <w:lang w:val="en-US"/>
        </w:rPr>
        <w:t>Nokia</w:t>
      </w:r>
      <w:r w:rsidR="00013455" w:rsidRPr="00061268">
        <w:rPr>
          <w:rFonts w:ascii="Arial" w:hAnsi="Arial" w:cs="Arial"/>
          <w:b/>
          <w:bCs/>
          <w:sz w:val="24"/>
          <w:szCs w:val="24"/>
          <w:lang w:val="en-US"/>
        </w:rPr>
        <w:t xml:space="preserve"> Shanghai Bell</w:t>
      </w:r>
    </w:p>
    <w:p w14:paraId="30E02943" w14:textId="5B8CF11B" w:rsidR="0034111C" w:rsidRPr="00061268" w:rsidRDefault="0034111C" w:rsidP="16512788">
      <w:pPr>
        <w:ind w:left="1985" w:hanging="1985"/>
        <w:rPr>
          <w:rFonts w:ascii="Arial" w:hAnsi="Arial" w:cs="Arial"/>
          <w:b/>
          <w:bCs/>
          <w:sz w:val="24"/>
          <w:szCs w:val="24"/>
          <w:lang w:val="en-US"/>
        </w:rPr>
      </w:pPr>
      <w:r w:rsidRPr="00061268">
        <w:rPr>
          <w:rFonts w:ascii="Arial" w:hAnsi="Arial" w:cs="Arial"/>
          <w:b/>
          <w:bCs/>
          <w:sz w:val="24"/>
          <w:szCs w:val="24"/>
          <w:lang w:val="en-US"/>
        </w:rPr>
        <w:t>Title:</w:t>
      </w:r>
      <w:r w:rsidRPr="00061268">
        <w:rPr>
          <w:rFonts w:ascii="Arial" w:hAnsi="Arial" w:cs="Arial"/>
          <w:b/>
          <w:bCs/>
          <w:sz w:val="24"/>
          <w:lang w:val="en-US"/>
        </w:rPr>
        <w:tab/>
      </w:r>
      <w:r w:rsidR="00524B1B" w:rsidRPr="00061268">
        <w:rPr>
          <w:rFonts w:ascii="Arial" w:hAnsi="Arial" w:cs="Arial"/>
          <w:b/>
          <w:sz w:val="24"/>
          <w:szCs w:val="24"/>
          <w:lang w:val="en-US"/>
        </w:rPr>
        <w:t xml:space="preserve">HARQ-ACK </w:t>
      </w:r>
      <w:r w:rsidR="35FB94B0" w:rsidRPr="00061268">
        <w:rPr>
          <w:rFonts w:ascii="Arial" w:hAnsi="Arial" w:cs="Arial"/>
          <w:b/>
          <w:bCs/>
          <w:sz w:val="24"/>
          <w:szCs w:val="24"/>
          <w:lang w:val="en-US"/>
        </w:rPr>
        <w:t xml:space="preserve">Feedback </w:t>
      </w:r>
      <w:r w:rsidR="00524B1B" w:rsidRPr="00061268">
        <w:rPr>
          <w:rFonts w:ascii="Arial" w:hAnsi="Arial" w:cs="Arial"/>
          <w:b/>
          <w:sz w:val="24"/>
          <w:szCs w:val="24"/>
          <w:lang w:val="en-US"/>
        </w:rPr>
        <w:t>Enhancements for URLLC/IIoT</w:t>
      </w:r>
    </w:p>
    <w:p w14:paraId="30E02944" w14:textId="60B6B0C7" w:rsidR="0034111C" w:rsidRPr="00061268" w:rsidRDefault="0034111C" w:rsidP="16512788">
      <w:pPr>
        <w:rPr>
          <w:rFonts w:ascii="Arial" w:hAnsi="Arial" w:cs="Arial"/>
          <w:b/>
          <w:bCs/>
          <w:sz w:val="24"/>
          <w:szCs w:val="24"/>
          <w:lang w:val="en-US"/>
        </w:rPr>
      </w:pPr>
      <w:r w:rsidRPr="00061268">
        <w:rPr>
          <w:rFonts w:ascii="Arial" w:hAnsi="Arial" w:cs="Arial"/>
          <w:b/>
          <w:bCs/>
          <w:sz w:val="24"/>
          <w:szCs w:val="24"/>
          <w:lang w:val="en-US"/>
        </w:rPr>
        <w:t xml:space="preserve">Document </w:t>
      </w:r>
      <w:r w:rsidR="3E61DC49" w:rsidRPr="00061268">
        <w:rPr>
          <w:rFonts w:ascii="Arial" w:hAnsi="Arial" w:cs="Arial"/>
          <w:b/>
          <w:bCs/>
          <w:sz w:val="24"/>
          <w:szCs w:val="24"/>
          <w:lang w:val="en-US"/>
        </w:rPr>
        <w:t>for:</w:t>
      </w:r>
      <w:r w:rsidRPr="00061268">
        <w:rPr>
          <w:rFonts w:ascii="Arial" w:hAnsi="Arial" w:cs="Arial"/>
          <w:b/>
          <w:bCs/>
          <w:sz w:val="24"/>
          <w:lang w:val="en-US"/>
        </w:rPr>
        <w:tab/>
      </w:r>
      <w:r w:rsidR="00220615" w:rsidRPr="00061268">
        <w:rPr>
          <w:rFonts w:ascii="Arial" w:hAnsi="Arial" w:cs="Arial"/>
          <w:b/>
          <w:bCs/>
          <w:sz w:val="24"/>
          <w:lang w:val="en-US"/>
        </w:rPr>
        <w:tab/>
      </w:r>
      <w:r w:rsidRPr="00061268">
        <w:rPr>
          <w:rFonts w:ascii="Arial" w:hAnsi="Arial" w:cs="Arial"/>
          <w:b/>
          <w:bCs/>
          <w:sz w:val="24"/>
          <w:szCs w:val="24"/>
          <w:lang w:val="en-US"/>
        </w:rPr>
        <w:t>Discussion and Decision</w:t>
      </w:r>
    </w:p>
    <w:p w14:paraId="7CF7938E" w14:textId="7E19F756" w:rsidR="00ED1327" w:rsidRPr="00061268" w:rsidRDefault="00EE7FA7" w:rsidP="0014774A">
      <w:pPr>
        <w:pStyle w:val="Heading1"/>
        <w:ind w:left="426"/>
        <w:rPr>
          <w:lang w:val="en-US"/>
        </w:rPr>
      </w:pPr>
      <w:r w:rsidRPr="00061268">
        <w:rPr>
          <w:lang w:val="en-US"/>
        </w:rPr>
        <w:t>Introduction</w:t>
      </w:r>
    </w:p>
    <w:p w14:paraId="5145E467" w14:textId="2A5A1A5A" w:rsidR="00F8278D" w:rsidRPr="00061268" w:rsidRDefault="00217D0A" w:rsidP="00484503">
      <w:pPr>
        <w:jc w:val="both"/>
        <w:rPr>
          <w:lang w:val="en-US"/>
        </w:rPr>
      </w:pPr>
      <w:bookmarkStart w:id="1" w:name="_Hlk510705081"/>
      <w:r w:rsidRPr="00061268">
        <w:rPr>
          <w:lang w:val="en-US"/>
        </w:rPr>
        <w:t xml:space="preserve">In this contribution, we </w:t>
      </w:r>
      <w:r w:rsidR="004129FF" w:rsidRPr="00061268">
        <w:rPr>
          <w:lang w:val="en-US"/>
        </w:rPr>
        <w:t xml:space="preserve">present our view on HARQ-ACK enhancements </w:t>
      </w:r>
      <w:r w:rsidR="004129FF" w:rsidRPr="00061268">
        <w:rPr>
          <w:szCs w:val="22"/>
          <w:lang w:val="en-US"/>
        </w:rPr>
        <w:t xml:space="preserve">Industrial Internet of Things (IIoT) and URLLC </w:t>
      </w:r>
      <w:r w:rsidR="00D87160" w:rsidRPr="00061268">
        <w:rPr>
          <w:lang w:val="en-US"/>
        </w:rPr>
        <w:t xml:space="preserve">  </w:t>
      </w:r>
      <w:r w:rsidR="00874BAB" w:rsidRPr="00061268">
        <w:rPr>
          <w:lang w:val="en-US"/>
        </w:rPr>
        <w:t>building on the discussion</w:t>
      </w:r>
      <w:r w:rsidR="004129FF" w:rsidRPr="00061268">
        <w:rPr>
          <w:lang w:val="en-US"/>
        </w:rPr>
        <w:t>s</w:t>
      </w:r>
      <w:r w:rsidR="00874BAB" w:rsidRPr="00061268">
        <w:rPr>
          <w:lang w:val="en-US"/>
        </w:rPr>
        <w:t xml:space="preserve"> </w:t>
      </w:r>
      <w:r w:rsidR="00C738B4" w:rsidRPr="00061268">
        <w:rPr>
          <w:lang w:val="en-US"/>
        </w:rPr>
        <w:t xml:space="preserve">and agreements </w:t>
      </w:r>
      <w:r w:rsidR="00874BAB" w:rsidRPr="00061268">
        <w:rPr>
          <w:lang w:val="en-US"/>
        </w:rPr>
        <w:t xml:space="preserve">that </w:t>
      </w:r>
      <w:r w:rsidR="004129FF" w:rsidRPr="00061268">
        <w:rPr>
          <w:lang w:val="en-US"/>
        </w:rPr>
        <w:t>have taken</w:t>
      </w:r>
      <w:r w:rsidR="00874BAB" w:rsidRPr="00061268">
        <w:rPr>
          <w:lang w:val="en-US"/>
        </w:rPr>
        <w:t xml:space="preserve"> place </w:t>
      </w:r>
      <w:r w:rsidR="00874BAB" w:rsidRPr="00061268">
        <w:rPr>
          <w:rFonts w:eastAsia="Times New Roman"/>
          <w:szCs w:val="22"/>
          <w:lang w:val="en-US"/>
        </w:rPr>
        <w:t xml:space="preserve">in RAN1#102-e </w:t>
      </w:r>
      <w:r w:rsidR="00CA2C10" w:rsidRPr="00061268">
        <w:rPr>
          <w:rFonts w:eastAsia="Times New Roman"/>
          <w:szCs w:val="22"/>
          <w:lang w:val="en-US"/>
        </w:rPr>
        <w:t>(summarized in</w:t>
      </w:r>
      <w:r w:rsidR="00A767F8" w:rsidRPr="00061268" w:rsidDel="00A350B2">
        <w:rPr>
          <w:rFonts w:eastAsia="Times New Roman"/>
          <w:szCs w:val="22"/>
          <w:lang w:val="en-US"/>
        </w:rPr>
        <w:t xml:space="preserve"> </w:t>
      </w:r>
      <w:r w:rsidR="00107D51" w:rsidRPr="00061268" w:rsidDel="00A350B2">
        <w:rPr>
          <w:rFonts w:eastAsia="Times New Roman"/>
          <w:szCs w:val="22"/>
          <w:lang w:val="en-US"/>
        </w:rPr>
        <w:t>R1-2007354</w:t>
      </w:r>
      <w:r w:rsidR="00CA2C10" w:rsidRPr="00061268">
        <w:rPr>
          <w:rFonts w:eastAsia="Times New Roman"/>
          <w:szCs w:val="22"/>
          <w:lang w:val="en-US"/>
        </w:rPr>
        <w:t>)</w:t>
      </w:r>
      <w:r w:rsidR="00A767F8" w:rsidRPr="00061268">
        <w:rPr>
          <w:rFonts w:eastAsia="Times New Roman"/>
          <w:szCs w:val="22"/>
          <w:lang w:val="en-US"/>
        </w:rPr>
        <w:t xml:space="preserve"> </w:t>
      </w:r>
      <w:r w:rsidR="004129FF" w:rsidRPr="00061268">
        <w:rPr>
          <w:rFonts w:eastAsia="Times New Roman"/>
          <w:szCs w:val="22"/>
          <w:lang w:val="en-US"/>
        </w:rPr>
        <w:t xml:space="preserve">and RAN1#103-e meetings (summarized in </w:t>
      </w:r>
      <w:r w:rsidR="00F8278D" w:rsidRPr="00061268">
        <w:rPr>
          <w:rFonts w:eastAsia="Times New Roman"/>
          <w:szCs w:val="22"/>
          <w:lang w:val="en-US"/>
        </w:rPr>
        <w:t>R1-2009789</w:t>
      </w:r>
      <w:r w:rsidR="004129FF" w:rsidRPr="00061268">
        <w:rPr>
          <w:rFonts w:eastAsia="Times New Roman"/>
          <w:szCs w:val="22"/>
          <w:lang w:val="en-US"/>
        </w:rPr>
        <w:t>)</w:t>
      </w:r>
      <w:r w:rsidR="00D87160" w:rsidRPr="00061268">
        <w:rPr>
          <w:lang w:val="en-US"/>
        </w:rPr>
        <w:t>.</w:t>
      </w:r>
    </w:p>
    <w:p w14:paraId="71230483" w14:textId="7AB2FA52" w:rsidR="00305297" w:rsidRPr="00061268" w:rsidRDefault="00524B1B" w:rsidP="0014774A">
      <w:pPr>
        <w:pStyle w:val="Heading1"/>
        <w:ind w:left="426"/>
        <w:rPr>
          <w:lang w:val="en-US"/>
        </w:rPr>
      </w:pPr>
      <w:r w:rsidRPr="00061268">
        <w:rPr>
          <w:lang w:val="en-US"/>
        </w:rPr>
        <w:t>Dropping of SPS HARQ-ACK feedback in TDD operation</w:t>
      </w:r>
    </w:p>
    <w:p w14:paraId="149929DF" w14:textId="2149C92F" w:rsidR="004129FF" w:rsidRPr="00061268" w:rsidRDefault="004129FF" w:rsidP="00A53218">
      <w:pPr>
        <w:jc w:val="both"/>
        <w:rPr>
          <w:lang w:val="en-US"/>
        </w:rPr>
      </w:pPr>
      <w:r w:rsidRPr="00061268">
        <w:rPr>
          <w:lang w:val="en-US"/>
        </w:rPr>
        <w:t>The following agreements were made in RAN1#103-e with respect to this topic:</w:t>
      </w:r>
    </w:p>
    <w:p w14:paraId="3A65FC6E" w14:textId="77777777" w:rsidR="00F8278D" w:rsidRPr="00061268" w:rsidRDefault="00F8278D" w:rsidP="004D173F">
      <w:pPr>
        <w:spacing w:after="0"/>
        <w:ind w:left="284"/>
        <w:jc w:val="both"/>
        <w:rPr>
          <w:rFonts w:eastAsia="Times New Roman"/>
          <w:i/>
          <w:iCs/>
          <w:lang w:val="en-US" w:eastAsia="zh-CN"/>
        </w:rPr>
      </w:pPr>
      <w:r w:rsidRPr="00061268">
        <w:rPr>
          <w:rFonts w:eastAsia="Times New Roman"/>
          <w:i/>
          <w:iCs/>
          <w:highlight w:val="green"/>
          <w:lang w:val="en-US"/>
        </w:rPr>
        <w:t>Agreements</w:t>
      </w:r>
      <w:r w:rsidRPr="00061268">
        <w:rPr>
          <w:rFonts w:eastAsia="Times New Roman"/>
          <w:i/>
          <w:iCs/>
          <w:lang w:val="en-US"/>
        </w:rPr>
        <w:t>: To address the issue of SPS HARQ-ACK dropping for TDD systems, focus on the following two options</w:t>
      </w:r>
      <w:r w:rsidRPr="00061268">
        <w:rPr>
          <w:rFonts w:eastAsia="Times New Roman"/>
          <w:i/>
          <w:iCs/>
          <w:lang w:val="en-US" w:eastAsia="zh-CN"/>
        </w:rPr>
        <w:t xml:space="preserve">: </w:t>
      </w:r>
    </w:p>
    <w:p w14:paraId="7591D356" w14:textId="77777777" w:rsidR="00F8278D" w:rsidRPr="00061268" w:rsidRDefault="00F8278D" w:rsidP="004D173F">
      <w:pPr>
        <w:numPr>
          <w:ilvl w:val="0"/>
          <w:numId w:val="30"/>
        </w:numPr>
        <w:overflowPunct/>
        <w:autoSpaceDE/>
        <w:autoSpaceDN/>
        <w:adjustRightInd/>
        <w:spacing w:after="0"/>
        <w:ind w:left="1004"/>
        <w:jc w:val="both"/>
        <w:textAlignment w:val="auto"/>
        <w:rPr>
          <w:rFonts w:eastAsia="Times New Roman"/>
          <w:i/>
          <w:iCs/>
          <w:lang w:val="en-US"/>
        </w:rPr>
      </w:pPr>
      <w:r w:rsidRPr="00061268">
        <w:rPr>
          <w:rFonts w:eastAsia="Times New Roman"/>
          <w:i/>
          <w:iCs/>
          <w:lang w:val="en-US" w:eastAsia="zh-CN"/>
        </w:rPr>
        <w:t>Option 1: Deferring HARQ-ACK until a next (e.g., first) available PUCCH</w:t>
      </w:r>
    </w:p>
    <w:p w14:paraId="7665801A" w14:textId="77777777" w:rsidR="00F8278D" w:rsidRPr="00061268" w:rsidRDefault="00F8278D" w:rsidP="004D173F">
      <w:pPr>
        <w:numPr>
          <w:ilvl w:val="1"/>
          <w:numId w:val="30"/>
        </w:numPr>
        <w:overflowPunct/>
        <w:autoSpaceDE/>
        <w:autoSpaceDN/>
        <w:adjustRightInd/>
        <w:spacing w:after="0"/>
        <w:ind w:left="1724"/>
        <w:jc w:val="both"/>
        <w:textAlignment w:val="auto"/>
        <w:rPr>
          <w:rFonts w:eastAsia="Times New Roman"/>
          <w:i/>
          <w:iCs/>
          <w:lang w:val="en-US"/>
        </w:rPr>
      </w:pPr>
      <w:r w:rsidRPr="00061268">
        <w:rPr>
          <w:rFonts w:eastAsia="Times New Roman"/>
          <w:i/>
          <w:iCs/>
          <w:lang w:val="en-US" w:eastAsia="zh-CN"/>
        </w:rPr>
        <w:t xml:space="preserve">FFS: Details including the definition of a next (e.g., first) available PUCCH, CB construction / multiplexing </w:t>
      </w:r>
    </w:p>
    <w:p w14:paraId="2EF05B02" w14:textId="77777777" w:rsidR="00F8278D" w:rsidRPr="00061268" w:rsidRDefault="00F8278D" w:rsidP="004D173F">
      <w:pPr>
        <w:numPr>
          <w:ilvl w:val="0"/>
          <w:numId w:val="30"/>
        </w:numPr>
        <w:overflowPunct/>
        <w:autoSpaceDE/>
        <w:autoSpaceDN/>
        <w:adjustRightInd/>
        <w:spacing w:after="0"/>
        <w:ind w:left="1004"/>
        <w:jc w:val="both"/>
        <w:textAlignment w:val="auto"/>
        <w:rPr>
          <w:rFonts w:eastAsia="Times New Roman"/>
          <w:i/>
          <w:iCs/>
          <w:lang w:val="en-US"/>
        </w:rPr>
      </w:pPr>
      <w:r w:rsidRPr="00061268">
        <w:rPr>
          <w:rFonts w:eastAsia="Times New Roman"/>
          <w:i/>
          <w:iCs/>
          <w:lang w:val="en-US" w:eastAsia="zh-CN"/>
        </w:rPr>
        <w:t xml:space="preserve">Option 2: </w:t>
      </w:r>
      <w:bookmarkStart w:id="2" w:name="_Hlk61206852"/>
      <w:r w:rsidRPr="00061268">
        <w:rPr>
          <w:rFonts w:eastAsia="Times New Roman"/>
          <w:i/>
          <w:iCs/>
          <w:lang w:val="en-US" w:eastAsia="zh-CN"/>
        </w:rPr>
        <w:t>Dynamic triggering of a one-shot / Type-3 CB type of re-transmission</w:t>
      </w:r>
      <w:bookmarkEnd w:id="2"/>
    </w:p>
    <w:p w14:paraId="55E0356A" w14:textId="77777777" w:rsidR="00F8278D" w:rsidRPr="00061268" w:rsidRDefault="00F8278D" w:rsidP="004D173F">
      <w:pPr>
        <w:numPr>
          <w:ilvl w:val="1"/>
          <w:numId w:val="30"/>
        </w:numPr>
        <w:overflowPunct/>
        <w:autoSpaceDE/>
        <w:autoSpaceDN/>
        <w:adjustRightInd/>
        <w:spacing w:after="0"/>
        <w:ind w:left="1724"/>
        <w:jc w:val="both"/>
        <w:textAlignment w:val="auto"/>
        <w:rPr>
          <w:rFonts w:eastAsia="Times New Roman"/>
          <w:i/>
          <w:iCs/>
          <w:lang w:val="en-US"/>
        </w:rPr>
      </w:pPr>
      <w:r w:rsidRPr="00061268">
        <w:rPr>
          <w:rFonts w:eastAsia="Times New Roman"/>
          <w:i/>
          <w:iCs/>
          <w:lang w:val="en-US" w:eastAsia="zh-CN"/>
        </w:rPr>
        <w:t xml:space="preserve">FFS: Details on triggering and/or CB construction (incl. potential Type-3 CB optimizations) / multiplexing </w:t>
      </w:r>
    </w:p>
    <w:p w14:paraId="7BDD4F51" w14:textId="77777777" w:rsidR="002E71EB" w:rsidRPr="00061268" w:rsidRDefault="002E71EB" w:rsidP="00C738B4">
      <w:pPr>
        <w:overflowPunct/>
        <w:autoSpaceDE/>
        <w:autoSpaceDN/>
        <w:adjustRightInd/>
        <w:spacing w:after="0"/>
        <w:jc w:val="both"/>
        <w:textAlignment w:val="auto"/>
        <w:rPr>
          <w:lang w:val="en-US"/>
        </w:rPr>
      </w:pPr>
    </w:p>
    <w:p w14:paraId="2479ADB8" w14:textId="3F466DA1" w:rsidR="002E71EB" w:rsidRPr="00061268" w:rsidRDefault="00C738B4" w:rsidP="00C738B4">
      <w:pPr>
        <w:overflowPunct/>
        <w:autoSpaceDE/>
        <w:autoSpaceDN/>
        <w:adjustRightInd/>
        <w:spacing w:after="0"/>
        <w:jc w:val="both"/>
        <w:textAlignment w:val="auto"/>
        <w:rPr>
          <w:lang w:val="en-US"/>
        </w:rPr>
      </w:pPr>
      <w:r w:rsidRPr="00061268">
        <w:rPr>
          <w:lang w:val="en-US"/>
        </w:rPr>
        <w:t xml:space="preserve">For </w:t>
      </w:r>
      <w:r w:rsidR="002D240B" w:rsidRPr="00061268">
        <w:rPr>
          <w:lang w:val="en-US"/>
        </w:rPr>
        <w:t>O</w:t>
      </w:r>
      <w:r w:rsidRPr="00061268">
        <w:rPr>
          <w:lang w:val="en-US"/>
        </w:rPr>
        <w:t xml:space="preserve">ption 2, as </w:t>
      </w:r>
      <w:r w:rsidR="000D6DC9" w:rsidRPr="00061268">
        <w:rPr>
          <w:lang w:val="en-US"/>
        </w:rPr>
        <w:t xml:space="preserve">discussed </w:t>
      </w:r>
      <w:r w:rsidRPr="00061268">
        <w:rPr>
          <w:lang w:val="en-US"/>
        </w:rPr>
        <w:t xml:space="preserve">already </w:t>
      </w:r>
      <w:r w:rsidR="000D6DC9" w:rsidRPr="00061268">
        <w:rPr>
          <w:lang w:val="en-US"/>
        </w:rPr>
        <w:t xml:space="preserve">during RAN1#103-e, </w:t>
      </w:r>
      <w:r w:rsidR="001F7EFC" w:rsidRPr="00061268">
        <w:rPr>
          <w:bCs/>
          <w:szCs w:val="22"/>
          <w:lang w:val="en-US" w:eastAsia="zh-CN"/>
        </w:rPr>
        <w:t xml:space="preserve">the </w:t>
      </w:r>
      <w:r w:rsidRPr="00061268">
        <w:rPr>
          <w:szCs w:val="22"/>
          <w:lang w:val="en-US" w:eastAsia="zh-CN"/>
        </w:rPr>
        <w:t xml:space="preserve">Type-3 </w:t>
      </w:r>
      <w:r w:rsidR="001F7EFC" w:rsidRPr="00061268">
        <w:rPr>
          <w:bCs/>
          <w:szCs w:val="22"/>
          <w:lang w:val="en-US" w:eastAsia="zh-CN"/>
        </w:rPr>
        <w:t xml:space="preserve">CB can be readily used to allow </w:t>
      </w:r>
      <w:r w:rsidR="002E71EB" w:rsidRPr="00061268">
        <w:rPr>
          <w:szCs w:val="22"/>
          <w:lang w:val="en-US" w:eastAsia="zh-CN"/>
        </w:rPr>
        <w:t xml:space="preserve">transmission of </w:t>
      </w:r>
      <w:r w:rsidR="001F7EFC" w:rsidRPr="00061268">
        <w:rPr>
          <w:bCs/>
          <w:szCs w:val="22"/>
          <w:lang w:val="en-US" w:eastAsia="zh-CN"/>
        </w:rPr>
        <w:t>deferred</w:t>
      </w:r>
      <w:r w:rsidR="002E71EB" w:rsidRPr="00061268">
        <w:rPr>
          <w:szCs w:val="22"/>
          <w:lang w:val="en-US" w:eastAsia="zh-CN"/>
        </w:rPr>
        <w:t xml:space="preserve"> SPS HARQ-ACK</w:t>
      </w:r>
      <w:r w:rsidR="001F7EFC" w:rsidRPr="00061268">
        <w:rPr>
          <w:bCs/>
          <w:szCs w:val="22"/>
          <w:lang w:val="en-US" w:eastAsia="zh-CN"/>
        </w:rPr>
        <w:t>,</w:t>
      </w:r>
      <w:r w:rsidR="002E71EB" w:rsidRPr="00061268">
        <w:rPr>
          <w:szCs w:val="22"/>
          <w:lang w:val="en-US" w:eastAsia="zh-CN"/>
        </w:rPr>
        <w:t xml:space="preserve"> thus</w:t>
      </w:r>
      <w:r w:rsidR="006E4861" w:rsidRPr="00061268">
        <w:rPr>
          <w:bCs/>
          <w:szCs w:val="22"/>
          <w:lang w:val="en-US" w:eastAsia="zh-CN"/>
        </w:rPr>
        <w:t xml:space="preserve"> </w:t>
      </w:r>
      <w:r w:rsidR="001F7EFC" w:rsidRPr="00061268">
        <w:rPr>
          <w:bCs/>
          <w:szCs w:val="22"/>
          <w:lang w:val="en-US" w:eastAsia="zh-CN"/>
        </w:rPr>
        <w:t>deferring HARQ-ACK until a next available PUCCH (Option 1) would not be absolutely needed.</w:t>
      </w:r>
      <w:r w:rsidR="00696484" w:rsidRPr="00061268">
        <w:rPr>
          <w:bCs/>
          <w:szCs w:val="22"/>
          <w:lang w:val="en-US" w:eastAsia="zh-CN"/>
        </w:rPr>
        <w:t xml:space="preserve"> However, </w:t>
      </w:r>
      <w:r w:rsidR="00535348" w:rsidRPr="00061268">
        <w:rPr>
          <w:bCs/>
          <w:szCs w:val="22"/>
          <w:lang w:val="en-US" w:eastAsia="zh-CN"/>
        </w:rPr>
        <w:t>the Type-3 CB operation first requires a specific DCI for each time the deferring would be neede</w:t>
      </w:r>
      <w:r w:rsidR="00EA640C" w:rsidRPr="00061268">
        <w:rPr>
          <w:bCs/>
          <w:szCs w:val="22"/>
          <w:lang w:val="en-US" w:eastAsia="zh-CN"/>
        </w:rPr>
        <w:t>d, which increases control overhead</w:t>
      </w:r>
      <w:r w:rsidR="00401B9B" w:rsidRPr="00061268">
        <w:rPr>
          <w:bCs/>
          <w:szCs w:val="22"/>
          <w:lang w:val="en-US" w:eastAsia="zh-CN"/>
        </w:rPr>
        <w:t xml:space="preserve"> and is </w:t>
      </w:r>
      <w:r w:rsidR="00571812" w:rsidRPr="00061268">
        <w:rPr>
          <w:bCs/>
          <w:szCs w:val="22"/>
          <w:lang w:val="en-US" w:eastAsia="zh-CN"/>
        </w:rPr>
        <w:t>error prone</w:t>
      </w:r>
      <w:r w:rsidR="007706AD" w:rsidRPr="00061268">
        <w:rPr>
          <w:bCs/>
          <w:szCs w:val="22"/>
          <w:lang w:val="en-US" w:eastAsia="zh-CN"/>
        </w:rPr>
        <w:t xml:space="preserve"> due to missed triggering DCI detection</w:t>
      </w:r>
      <w:r w:rsidR="00571812" w:rsidRPr="00061268">
        <w:rPr>
          <w:bCs/>
          <w:szCs w:val="22"/>
          <w:lang w:val="en-US" w:eastAsia="zh-CN"/>
        </w:rPr>
        <w:t xml:space="preserve">. </w:t>
      </w:r>
      <w:r w:rsidR="0031414E" w:rsidRPr="00061268">
        <w:rPr>
          <w:bCs/>
          <w:szCs w:val="22"/>
          <w:lang w:val="en-US" w:eastAsia="zh-CN"/>
        </w:rPr>
        <w:t>For this reason</w:t>
      </w:r>
      <w:r w:rsidR="00B67F5E" w:rsidRPr="00061268">
        <w:rPr>
          <w:bCs/>
          <w:szCs w:val="22"/>
          <w:lang w:val="en-US" w:eastAsia="zh-CN"/>
        </w:rPr>
        <w:t xml:space="preserve">, we </w:t>
      </w:r>
      <w:r w:rsidR="0013320D" w:rsidRPr="00061268">
        <w:rPr>
          <w:bCs/>
          <w:szCs w:val="22"/>
          <w:lang w:val="en-US" w:eastAsia="zh-CN"/>
        </w:rPr>
        <w:t>suggest</w:t>
      </w:r>
      <w:r w:rsidR="00B67F5E" w:rsidRPr="00061268">
        <w:rPr>
          <w:bCs/>
          <w:szCs w:val="22"/>
          <w:lang w:val="en-US" w:eastAsia="zh-CN"/>
        </w:rPr>
        <w:t xml:space="preserve"> support</w:t>
      </w:r>
      <w:r w:rsidR="007706AD" w:rsidRPr="00061268">
        <w:rPr>
          <w:bCs/>
          <w:szCs w:val="22"/>
          <w:lang w:val="en-US" w:eastAsia="zh-CN"/>
        </w:rPr>
        <w:t>ing</w:t>
      </w:r>
      <w:r w:rsidR="00B67F5E" w:rsidRPr="00061268">
        <w:rPr>
          <w:bCs/>
          <w:szCs w:val="22"/>
          <w:lang w:val="en-US" w:eastAsia="zh-CN"/>
        </w:rPr>
        <w:t xml:space="preserve"> Option 1</w:t>
      </w:r>
      <w:r w:rsidR="003A75FA" w:rsidRPr="00061268">
        <w:rPr>
          <w:bCs/>
          <w:szCs w:val="22"/>
          <w:lang w:val="en-US" w:eastAsia="zh-CN"/>
        </w:rPr>
        <w:t>. Furthermore</w:t>
      </w:r>
      <w:r w:rsidR="002E71EB" w:rsidRPr="00061268">
        <w:rPr>
          <w:szCs w:val="22"/>
          <w:lang w:val="en-US" w:eastAsia="zh-CN"/>
        </w:rPr>
        <w:t xml:space="preserve">, </w:t>
      </w:r>
      <w:r w:rsidR="002E71EB" w:rsidRPr="00061268">
        <w:rPr>
          <w:lang w:val="en-US"/>
        </w:rPr>
        <w:t xml:space="preserve">due to the limited time budget in RAN1, </w:t>
      </w:r>
      <w:r w:rsidR="003A75FA" w:rsidRPr="00061268">
        <w:rPr>
          <w:lang w:val="en-US"/>
        </w:rPr>
        <w:t>we suggest that</w:t>
      </w:r>
      <w:r w:rsidR="00194F4D" w:rsidRPr="00061268">
        <w:rPr>
          <w:bCs/>
          <w:szCs w:val="22"/>
          <w:lang w:val="en-US" w:eastAsia="zh-CN"/>
        </w:rPr>
        <w:t xml:space="preserve"> </w:t>
      </w:r>
      <w:r w:rsidR="002E71EB" w:rsidRPr="00061268">
        <w:rPr>
          <w:lang w:val="en-US"/>
        </w:rPr>
        <w:t xml:space="preserve">potential </w:t>
      </w:r>
      <w:r w:rsidR="000321F0" w:rsidRPr="00061268">
        <w:rPr>
          <w:lang w:val="en-US"/>
        </w:rPr>
        <w:t xml:space="preserve">T3 </w:t>
      </w:r>
      <w:r w:rsidR="002E71EB" w:rsidRPr="00061268">
        <w:rPr>
          <w:lang w:val="en-US"/>
        </w:rPr>
        <w:t xml:space="preserve">CB size reductions and further T3 CB enhancements </w:t>
      </w:r>
      <w:r w:rsidR="003A75FA" w:rsidRPr="00061268">
        <w:rPr>
          <w:lang w:val="en-US"/>
        </w:rPr>
        <w:t>sh</w:t>
      </w:r>
      <w:r w:rsidR="00044FB6" w:rsidRPr="00061268">
        <w:rPr>
          <w:lang w:val="en-US"/>
        </w:rPr>
        <w:t>ould be</w:t>
      </w:r>
      <w:r w:rsidR="000321F0" w:rsidRPr="00061268">
        <w:rPr>
          <w:lang w:val="en-US"/>
        </w:rPr>
        <w:t xml:space="preserve"> jointly </w:t>
      </w:r>
      <w:r w:rsidR="00044FB6" w:rsidRPr="00061268">
        <w:rPr>
          <w:lang w:val="en-US"/>
        </w:rPr>
        <w:t>discussed</w:t>
      </w:r>
      <w:r w:rsidR="002E71EB" w:rsidRPr="00061268">
        <w:rPr>
          <w:lang w:val="en-US"/>
        </w:rPr>
        <w:t xml:space="preserve"> with </w:t>
      </w:r>
      <w:r w:rsidR="002E71EB" w:rsidRPr="00061268">
        <w:rPr>
          <w:i/>
          <w:iCs/>
          <w:lang w:val="en-US"/>
        </w:rPr>
        <w:t>re-transmission of canceled</w:t>
      </w:r>
      <w:r w:rsidR="00542418" w:rsidRPr="00061268">
        <w:rPr>
          <w:i/>
          <w:iCs/>
          <w:lang w:val="en-US"/>
        </w:rPr>
        <w:t>/dropped</w:t>
      </w:r>
      <w:r w:rsidR="002E71EB" w:rsidRPr="00061268">
        <w:rPr>
          <w:i/>
          <w:iCs/>
          <w:lang w:val="en-US"/>
        </w:rPr>
        <w:t xml:space="preserve"> HARQ-ACK</w:t>
      </w:r>
      <w:r w:rsidR="002E71EB" w:rsidRPr="00061268">
        <w:rPr>
          <w:lang w:val="en-US"/>
        </w:rPr>
        <w:t xml:space="preserve"> which is treated in Section </w:t>
      </w:r>
      <w:r w:rsidR="00EF62CE" w:rsidRPr="00061268">
        <w:rPr>
          <w:lang w:val="en-US"/>
        </w:rPr>
        <w:t>6</w:t>
      </w:r>
      <w:r w:rsidR="002E71EB" w:rsidRPr="00061268">
        <w:rPr>
          <w:lang w:val="en-US"/>
        </w:rPr>
        <w:t xml:space="preserve"> of this contribution.</w:t>
      </w:r>
    </w:p>
    <w:p w14:paraId="02908E3A" w14:textId="29AB1807" w:rsidR="002E71EB" w:rsidRPr="00061268" w:rsidRDefault="002E71EB" w:rsidP="00C738B4">
      <w:pPr>
        <w:overflowPunct/>
        <w:autoSpaceDE/>
        <w:autoSpaceDN/>
        <w:adjustRightInd/>
        <w:spacing w:after="0"/>
        <w:jc w:val="both"/>
        <w:textAlignment w:val="auto"/>
        <w:rPr>
          <w:lang w:val="en-US"/>
        </w:rPr>
      </w:pPr>
    </w:p>
    <w:p w14:paraId="4CA96FF2" w14:textId="45197E04" w:rsidR="00B96606" w:rsidRPr="00061268" w:rsidRDefault="00B96606" w:rsidP="00B96606">
      <w:pPr>
        <w:spacing w:after="0"/>
        <w:jc w:val="both"/>
        <w:rPr>
          <w:b/>
          <w:szCs w:val="22"/>
          <w:lang w:val="en-US" w:eastAsia="zh-CN"/>
        </w:rPr>
      </w:pPr>
      <w:r w:rsidRPr="00061268">
        <w:rPr>
          <w:b/>
          <w:szCs w:val="22"/>
          <w:lang w:val="en-US" w:eastAsia="zh-CN"/>
        </w:rPr>
        <w:t>Proposal 2.</w:t>
      </w:r>
      <w:r w:rsidR="00766AB4" w:rsidRPr="00061268">
        <w:rPr>
          <w:b/>
          <w:szCs w:val="22"/>
          <w:lang w:val="en-US" w:eastAsia="zh-CN"/>
        </w:rPr>
        <w:t>1</w:t>
      </w:r>
      <w:r w:rsidRPr="00061268">
        <w:rPr>
          <w:b/>
          <w:szCs w:val="22"/>
          <w:lang w:val="en-US" w:eastAsia="zh-CN"/>
        </w:rPr>
        <w:t xml:space="preserve">: Support deferring HARQ-ACK until a next (e.g., first) available PUCCH to address the issue of SPS HARQ-ACK dropping for TDD systems. </w:t>
      </w:r>
    </w:p>
    <w:p w14:paraId="676837DF" w14:textId="6DE0F343" w:rsidR="00B96606" w:rsidRPr="00061268" w:rsidRDefault="00B96606" w:rsidP="00766AB4">
      <w:pPr>
        <w:numPr>
          <w:ilvl w:val="0"/>
          <w:numId w:val="30"/>
        </w:numPr>
        <w:overflowPunct/>
        <w:autoSpaceDE/>
        <w:autoSpaceDN/>
        <w:adjustRightInd/>
        <w:spacing w:after="0"/>
        <w:jc w:val="both"/>
        <w:textAlignment w:val="auto"/>
        <w:rPr>
          <w:rFonts w:eastAsia="Times New Roman"/>
          <w:b/>
          <w:lang w:val="en-US"/>
        </w:rPr>
      </w:pPr>
      <w:r w:rsidRPr="00061268">
        <w:rPr>
          <w:rFonts w:eastAsia="Times New Roman"/>
          <w:b/>
          <w:bCs/>
          <w:lang w:val="en-US" w:eastAsia="zh-CN"/>
        </w:rPr>
        <w:t xml:space="preserve">FFS: Details including the definition of a next (e.g., first) available PUCCH, CB construction / multiplexing </w:t>
      </w:r>
    </w:p>
    <w:p w14:paraId="017E3037" w14:textId="77777777" w:rsidR="00766AB4" w:rsidRPr="00061268" w:rsidRDefault="00766AB4" w:rsidP="00766AB4">
      <w:pPr>
        <w:overflowPunct/>
        <w:autoSpaceDE/>
        <w:autoSpaceDN/>
        <w:adjustRightInd/>
        <w:spacing w:after="0"/>
        <w:jc w:val="both"/>
        <w:textAlignment w:val="auto"/>
        <w:rPr>
          <w:rFonts w:eastAsia="Times New Roman"/>
          <w:b/>
          <w:bCs/>
          <w:lang w:val="en-US"/>
        </w:rPr>
      </w:pPr>
    </w:p>
    <w:p w14:paraId="573A4D67" w14:textId="412E9F3A" w:rsidR="00766AB4" w:rsidRPr="00061268" w:rsidRDefault="00766AB4" w:rsidP="00766AB4">
      <w:pPr>
        <w:spacing w:after="100" w:afterAutospacing="1"/>
        <w:jc w:val="both"/>
        <w:rPr>
          <w:b/>
          <w:szCs w:val="22"/>
          <w:lang w:val="en-US" w:eastAsia="zh-CN"/>
        </w:rPr>
      </w:pPr>
      <w:r w:rsidRPr="00061268">
        <w:rPr>
          <w:b/>
          <w:szCs w:val="22"/>
          <w:lang w:val="en-US" w:eastAsia="zh-CN"/>
        </w:rPr>
        <w:t>Proposal 2.2: To address the issue of SPS HARQ-ACK dropping for TDD systems, the details and enhancements related to “Dynamic triggering of a one-shot / Type-3 CB type of re-transmission” (Option 2) are jointly discussed with “re-transmission of canceled HARQ-ACK” topic.</w:t>
      </w:r>
    </w:p>
    <w:p w14:paraId="774BB256" w14:textId="38F5BE5C" w:rsidR="00F8278D" w:rsidRPr="00061268" w:rsidRDefault="002E71EB" w:rsidP="00C738B4">
      <w:pPr>
        <w:overflowPunct/>
        <w:autoSpaceDE/>
        <w:autoSpaceDN/>
        <w:adjustRightInd/>
        <w:spacing w:after="0"/>
        <w:jc w:val="both"/>
        <w:textAlignment w:val="auto"/>
        <w:rPr>
          <w:lang w:val="en-US"/>
        </w:rPr>
      </w:pPr>
      <w:r w:rsidRPr="00061268">
        <w:rPr>
          <w:lang w:val="en-US"/>
        </w:rPr>
        <w:t>For</w:t>
      </w:r>
      <w:r w:rsidR="000C3837" w:rsidRPr="00061268">
        <w:rPr>
          <w:lang w:val="en-US"/>
        </w:rPr>
        <w:t xml:space="preserve"> Option 1 </w:t>
      </w:r>
      <w:r w:rsidRPr="00061268">
        <w:rPr>
          <w:lang w:val="en-US"/>
        </w:rPr>
        <w:t>of ‘</w:t>
      </w:r>
      <w:r w:rsidRPr="00061268">
        <w:rPr>
          <w:rFonts w:eastAsia="Times New Roman"/>
          <w:lang w:val="en-US" w:eastAsia="zh-CN"/>
        </w:rPr>
        <w:t>Deferring HARQ-ACK until a next (e.g., first) available PUCCH</w:t>
      </w:r>
      <w:r w:rsidRPr="00061268">
        <w:rPr>
          <w:rFonts w:eastAsia="Times New Roman"/>
          <w:lang w:val="en-US"/>
        </w:rPr>
        <w:t xml:space="preserve">’, we structure our discussion according to the questions and suggestions from the moderator in </w:t>
      </w:r>
      <w:r w:rsidRPr="00061268">
        <w:rPr>
          <w:rFonts w:eastAsia="Times New Roman"/>
          <w:szCs w:val="22"/>
          <w:lang w:val="en-US"/>
        </w:rPr>
        <w:t>R1-2009789:</w:t>
      </w:r>
    </w:p>
    <w:p w14:paraId="44CE1546" w14:textId="77777777" w:rsidR="002E71EB" w:rsidRPr="00061268" w:rsidRDefault="002E71EB" w:rsidP="00C738B4">
      <w:pPr>
        <w:overflowPunct/>
        <w:autoSpaceDE/>
        <w:autoSpaceDN/>
        <w:adjustRightInd/>
        <w:spacing w:after="0"/>
        <w:jc w:val="both"/>
        <w:textAlignment w:val="auto"/>
        <w:rPr>
          <w:rFonts w:eastAsia="Times New Roman"/>
          <w:lang w:val="en-US"/>
        </w:rPr>
      </w:pPr>
    </w:p>
    <w:p w14:paraId="013C0BF1" w14:textId="77777777" w:rsidR="00A90F23" w:rsidRPr="00061268" w:rsidRDefault="00A90F23" w:rsidP="005F30C7">
      <w:pPr>
        <w:pStyle w:val="ListParagraph"/>
        <w:numPr>
          <w:ilvl w:val="0"/>
          <w:numId w:val="31"/>
        </w:numPr>
        <w:spacing w:after="180"/>
        <w:jc w:val="both"/>
        <w:rPr>
          <w:i/>
          <w:iCs/>
          <w:sz w:val="20"/>
          <w:szCs w:val="20"/>
          <w:lang w:val="en-US"/>
        </w:rPr>
      </w:pPr>
      <w:r w:rsidRPr="00061268">
        <w:rPr>
          <w:i/>
          <w:iCs/>
          <w:sz w:val="20"/>
          <w:szCs w:val="20"/>
          <w:lang w:val="en-US"/>
        </w:rPr>
        <w:t xml:space="preserve">Option1: </w:t>
      </w:r>
    </w:p>
    <w:p w14:paraId="77A2C6BB" w14:textId="77777777" w:rsidR="00A90F23" w:rsidRPr="00061268" w:rsidRDefault="00A90F23" w:rsidP="005F30C7">
      <w:pPr>
        <w:pStyle w:val="ListParagraph"/>
        <w:numPr>
          <w:ilvl w:val="1"/>
          <w:numId w:val="31"/>
        </w:numPr>
        <w:spacing w:after="180"/>
        <w:jc w:val="both"/>
        <w:rPr>
          <w:i/>
          <w:iCs/>
          <w:sz w:val="20"/>
          <w:szCs w:val="20"/>
          <w:lang w:val="en-US"/>
        </w:rPr>
      </w:pPr>
      <w:r w:rsidRPr="00061268">
        <w:rPr>
          <w:i/>
          <w:iCs/>
          <w:sz w:val="20"/>
          <w:szCs w:val="20"/>
          <w:lang w:val="en-US"/>
        </w:rPr>
        <w:t>Definition of ‘next’ PUCCH in time domain (i.e. ‘k1’ value) – including handling of semi-static flexible symbols and SFI if received</w:t>
      </w:r>
    </w:p>
    <w:p w14:paraId="3AAEFE41" w14:textId="77777777" w:rsidR="00A90F23" w:rsidRPr="00061268" w:rsidRDefault="00A90F23" w:rsidP="005F30C7">
      <w:pPr>
        <w:pStyle w:val="ListParagraph"/>
        <w:numPr>
          <w:ilvl w:val="1"/>
          <w:numId w:val="31"/>
        </w:numPr>
        <w:spacing w:after="180"/>
        <w:jc w:val="both"/>
        <w:rPr>
          <w:i/>
          <w:iCs/>
          <w:sz w:val="20"/>
          <w:szCs w:val="20"/>
          <w:lang w:val="en-US"/>
        </w:rPr>
      </w:pPr>
      <w:r w:rsidRPr="00061268">
        <w:rPr>
          <w:i/>
          <w:iCs/>
          <w:sz w:val="20"/>
          <w:szCs w:val="20"/>
          <w:lang w:val="en-US"/>
        </w:rPr>
        <w:t xml:space="preserve">PUCCH resource for re-transmission, separate config versus using e.g. SPS-PUCCH-AN-List or n1PUCCH-AN </w:t>
      </w:r>
    </w:p>
    <w:p w14:paraId="665CCE77" w14:textId="77777777" w:rsidR="00A90F23" w:rsidRPr="00061268" w:rsidRDefault="00A90F23" w:rsidP="005F30C7">
      <w:pPr>
        <w:pStyle w:val="ListParagraph"/>
        <w:numPr>
          <w:ilvl w:val="1"/>
          <w:numId w:val="31"/>
        </w:numPr>
        <w:spacing w:after="180"/>
        <w:jc w:val="both"/>
        <w:rPr>
          <w:i/>
          <w:iCs/>
          <w:sz w:val="20"/>
          <w:szCs w:val="20"/>
          <w:lang w:val="en-US"/>
        </w:rPr>
      </w:pPr>
      <w:r w:rsidRPr="00061268">
        <w:rPr>
          <w:i/>
          <w:iCs/>
          <w:sz w:val="20"/>
          <w:szCs w:val="20"/>
          <w:lang w:val="en-US"/>
        </w:rPr>
        <w:t>Further considerations on CB construction when multiplexed with DG PDSCH HARQ, …</w:t>
      </w:r>
    </w:p>
    <w:p w14:paraId="5FAE8A07" w14:textId="77777777" w:rsidR="00B4013B" w:rsidRPr="00061268" w:rsidRDefault="00B4013B" w:rsidP="00B4013B">
      <w:pPr>
        <w:pStyle w:val="Caption"/>
        <w:rPr>
          <w:lang w:val="en-US"/>
        </w:rPr>
      </w:pPr>
    </w:p>
    <w:p w14:paraId="21620235" w14:textId="0ED6C0C9" w:rsidR="002E71EB" w:rsidRPr="00061268" w:rsidRDefault="002E71EB" w:rsidP="009F4BBF">
      <w:pPr>
        <w:pStyle w:val="Heading2"/>
        <w:rPr>
          <w:lang w:val="en-US"/>
        </w:rPr>
      </w:pPr>
      <w:r w:rsidRPr="00061268">
        <w:rPr>
          <w:lang w:val="en-US"/>
        </w:rPr>
        <w:lastRenderedPageBreak/>
        <w:t xml:space="preserve">Definition of ‘next’ PUCCH in time domain </w:t>
      </w:r>
      <w:r w:rsidR="007D3021" w:rsidRPr="00061268">
        <w:rPr>
          <w:lang w:val="en-US"/>
        </w:rPr>
        <w:t>and handling of dynamic and semi-static symbols</w:t>
      </w:r>
      <w:r w:rsidR="00B4013B" w:rsidRPr="00061268">
        <w:rPr>
          <w:lang w:val="en-US"/>
        </w:rPr>
        <w:t>:</w:t>
      </w:r>
    </w:p>
    <w:p w14:paraId="2E9448C7" w14:textId="77777777" w:rsidR="00942D42" w:rsidRPr="00061268" w:rsidRDefault="00942D42" w:rsidP="007A1CDA">
      <w:pPr>
        <w:spacing w:after="0"/>
        <w:jc w:val="both"/>
        <w:rPr>
          <w:rFonts w:eastAsia="MS Mincho"/>
          <w:b/>
          <w:bCs/>
          <w:kern w:val="2"/>
          <w:lang w:val="en-US" w:eastAsia="ja-JP"/>
        </w:rPr>
      </w:pPr>
    </w:p>
    <w:p w14:paraId="591AAA7E" w14:textId="49CC78E9" w:rsidR="00942D42" w:rsidRPr="00061268" w:rsidRDefault="00942D42" w:rsidP="00942D42">
      <w:pPr>
        <w:jc w:val="both"/>
        <w:rPr>
          <w:lang w:val="en-US"/>
        </w:rPr>
      </w:pPr>
      <w:r w:rsidRPr="00061268">
        <w:rPr>
          <w:iCs/>
          <w:kern w:val="2"/>
          <w:lang w:val="en-US" w:eastAsia="zh-CN"/>
        </w:rPr>
        <w:t xml:space="preserve">For the definition of the </w:t>
      </w:r>
      <w:r w:rsidRPr="00061268">
        <w:rPr>
          <w:rFonts w:eastAsia="MS Mincho"/>
          <w:kern w:val="2"/>
          <w:lang w:val="en-US" w:eastAsia="ja-JP"/>
        </w:rPr>
        <w:t xml:space="preserve">‘next available PUCCH’, it is relevant to first clarify </w:t>
      </w:r>
      <w:r w:rsidRPr="00061268">
        <w:rPr>
          <w:iCs/>
          <w:kern w:val="2"/>
          <w:lang w:val="en-US" w:eastAsia="zh-CN"/>
        </w:rPr>
        <w:t xml:space="preserve">the interaction between higher-layer configured PUCCH transmissions (e.g. for SPS HARQ-ACK) and UL/flexible/DL symbols as per current Rel-16 specifications (Section 11.1, TS 38.213). First, the PUCCH can be transmitted on semi-static UL symbols, i.e. as provided by </w:t>
      </w:r>
      <w:r w:rsidRPr="00061268">
        <w:rPr>
          <w:i/>
          <w:iCs/>
          <w:lang w:val="en-US"/>
        </w:rPr>
        <w:t>tdd-UL-DL-ConfigurationCommon</w:t>
      </w:r>
      <w:r w:rsidRPr="00061268">
        <w:rPr>
          <w:lang w:val="en-US"/>
        </w:rPr>
        <w:t xml:space="preserve"> or by </w:t>
      </w:r>
      <w:r w:rsidRPr="00061268">
        <w:rPr>
          <w:i/>
          <w:iCs/>
          <w:lang w:val="en-US"/>
        </w:rPr>
        <w:t>tdd-UL-DL-ConfigurationDedicated</w:t>
      </w:r>
      <w:r w:rsidRPr="00061268">
        <w:rPr>
          <w:lang w:val="en-US"/>
        </w:rPr>
        <w:t>. If the UE is configured to receive SFI, the PUCCH may also be transmitted on UL dynamic symbols indicated by the SFI</w:t>
      </w:r>
      <w:r w:rsidRPr="00061268">
        <w:rPr>
          <w:iCs/>
          <w:kern w:val="2"/>
          <w:lang w:val="en-US" w:eastAsia="zh-CN"/>
        </w:rPr>
        <w:t xml:space="preserve">, or on flexible semi-static symbols if the UE is provided with </w:t>
      </w:r>
      <w:r w:rsidRPr="00061268">
        <w:rPr>
          <w:i/>
          <w:iCs/>
          <w:kern w:val="2"/>
          <w:lang w:val="en-US" w:eastAsia="zh-CN"/>
        </w:rPr>
        <w:t>EnableConfiguredUL-r16</w:t>
      </w:r>
      <w:r w:rsidRPr="00061268">
        <w:rPr>
          <w:b/>
          <w:bCs/>
          <w:i/>
          <w:iCs/>
          <w:kern w:val="2"/>
          <w:lang w:val="en-US" w:eastAsia="zh-CN"/>
        </w:rPr>
        <w:t xml:space="preserve"> </w:t>
      </w:r>
      <w:r w:rsidR="006C28E0" w:rsidRPr="00061268">
        <w:rPr>
          <w:iCs/>
          <w:kern w:val="2"/>
          <w:lang w:val="en-US" w:eastAsia="zh-CN"/>
        </w:rPr>
        <w:t>and</w:t>
      </w:r>
      <w:r w:rsidRPr="00061268">
        <w:rPr>
          <w:iCs/>
          <w:kern w:val="2"/>
          <w:lang w:val="en-US" w:eastAsia="zh-CN"/>
        </w:rPr>
        <w:t xml:space="preserve"> the SFI is not detected. If the UE is not configured to receive the SFI, the UE may transmit the PUCCH on </w:t>
      </w:r>
      <w:r w:rsidRPr="00061268">
        <w:rPr>
          <w:lang w:val="en-US"/>
        </w:rPr>
        <w:t>semi-static flexible symbols unless there is a DL transmission (CSI-RS, PDSCH, etc.) fully or partly overlapping with the PUCCH symbols.</w:t>
      </w:r>
    </w:p>
    <w:p w14:paraId="01D943BC" w14:textId="663BD310" w:rsidR="007A101A" w:rsidRPr="00061268" w:rsidRDefault="007A101A" w:rsidP="007A101A">
      <w:pPr>
        <w:spacing w:after="0"/>
        <w:jc w:val="both"/>
        <w:rPr>
          <w:rFonts w:eastAsia="MS Mincho"/>
          <w:kern w:val="2"/>
          <w:lang w:val="en-US" w:eastAsia="ja-JP"/>
        </w:rPr>
      </w:pPr>
      <w:r w:rsidRPr="00061268">
        <w:rPr>
          <w:rFonts w:eastAsia="MS Mincho"/>
          <w:kern w:val="2"/>
          <w:lang w:val="en-US" w:eastAsia="ja-JP"/>
        </w:rPr>
        <w:t xml:space="preserve">Based on this </w:t>
      </w:r>
      <w:r w:rsidR="00B51F8D" w:rsidRPr="00061268">
        <w:rPr>
          <w:rFonts w:eastAsia="MS Mincho"/>
          <w:kern w:val="2"/>
          <w:lang w:val="en-US" w:eastAsia="ja-JP"/>
        </w:rPr>
        <w:t>operation</w:t>
      </w:r>
      <w:r w:rsidRPr="00061268">
        <w:rPr>
          <w:rFonts w:eastAsia="MS Mincho"/>
          <w:kern w:val="2"/>
          <w:lang w:val="en-US" w:eastAsia="ja-JP"/>
        </w:rPr>
        <w:t xml:space="preserve">, especially with dynamic SFI signalling, the validity of the PUCCH transmission would only be known after having received the SFI. Three different modes of defining the ‘next available PUCCH’ could be envisioned: </w:t>
      </w:r>
    </w:p>
    <w:p w14:paraId="07083EF2" w14:textId="77777777" w:rsidR="007A101A" w:rsidRPr="00061268" w:rsidRDefault="007A101A" w:rsidP="007A101A">
      <w:pPr>
        <w:pStyle w:val="ListParagraph"/>
        <w:numPr>
          <w:ilvl w:val="0"/>
          <w:numId w:val="35"/>
        </w:numPr>
        <w:spacing w:after="120"/>
        <w:ind w:left="714" w:hanging="357"/>
        <w:contextualSpacing w:val="0"/>
        <w:jc w:val="both"/>
        <w:rPr>
          <w:rFonts w:eastAsia="MS Mincho"/>
          <w:kern w:val="2"/>
          <w:sz w:val="20"/>
          <w:szCs w:val="20"/>
          <w:lang w:val="en-US" w:eastAsia="ja-JP"/>
        </w:rPr>
      </w:pPr>
      <w:r w:rsidRPr="00061268">
        <w:rPr>
          <w:sz w:val="20"/>
          <w:szCs w:val="20"/>
          <w:lang w:val="en-US" w:eastAsia="en-US"/>
        </w:rPr>
        <w:t>Alt. 1: Clearly, from system perspective it would be preferable for the UE to take the SFI into account when defining the ‘next available’ PUCCH. This would prevent PUCCH dropping due to collision with flexible DL symbols and at the same time keeping the HARQ-ACK delay as low as possible. But this would complicate the UE operation as the UE would potentially need to prepare for another ‘next PUCCH’ if the next PUCCH could not be transmitted according to Sec. 11.1 of 38.213.</w:t>
      </w:r>
    </w:p>
    <w:p w14:paraId="62636D81" w14:textId="77777777" w:rsidR="007A101A" w:rsidRPr="00061268" w:rsidRDefault="007A101A" w:rsidP="007A101A">
      <w:pPr>
        <w:pStyle w:val="ListParagraph"/>
        <w:numPr>
          <w:ilvl w:val="0"/>
          <w:numId w:val="35"/>
        </w:numPr>
        <w:spacing w:after="120"/>
        <w:ind w:left="714" w:hanging="357"/>
        <w:contextualSpacing w:val="0"/>
        <w:jc w:val="both"/>
        <w:rPr>
          <w:sz w:val="20"/>
          <w:szCs w:val="20"/>
          <w:lang w:val="en-US" w:eastAsia="en-US"/>
        </w:rPr>
      </w:pPr>
      <w:r w:rsidRPr="00061268">
        <w:rPr>
          <w:sz w:val="20"/>
          <w:szCs w:val="20"/>
          <w:lang w:val="en-US" w:eastAsia="en-US"/>
        </w:rPr>
        <w:t xml:space="preserve">Alt. 2: The next available PUCCH is defined as the next PUCCH resource for HARQ transmission having no overlap with semi-static DL / SSB and semi-static flexible symbols (i.e. fully overlapping with semi-static UL symbols only). This clearly will result in guaranteeing the deferred PUCCH transmission but will result in increased HARQ-ACK latency – as this may lead to longer deferral as needed. </w:t>
      </w:r>
    </w:p>
    <w:p w14:paraId="1B6CE96A" w14:textId="0B2526BD" w:rsidR="007A101A" w:rsidRPr="00061268" w:rsidRDefault="007A101A" w:rsidP="00BF6E3D">
      <w:pPr>
        <w:pStyle w:val="ListParagraph"/>
        <w:numPr>
          <w:ilvl w:val="0"/>
          <w:numId w:val="35"/>
        </w:numPr>
        <w:spacing w:after="180"/>
        <w:ind w:left="714" w:hanging="357"/>
        <w:contextualSpacing w:val="0"/>
        <w:jc w:val="both"/>
        <w:rPr>
          <w:sz w:val="20"/>
          <w:szCs w:val="20"/>
          <w:lang w:val="en-US" w:eastAsia="en-US"/>
        </w:rPr>
      </w:pPr>
      <w:r w:rsidRPr="00061268">
        <w:rPr>
          <w:sz w:val="20"/>
          <w:szCs w:val="20"/>
          <w:lang w:val="en-US" w:eastAsia="en-US"/>
        </w:rPr>
        <w:t xml:space="preserve">Alt. 3: The next available PUCCH is defined as the next PUCCH resource for HARQ transmission not overlapping with semi-static DL / SSB symbols. This may still lead to PUCCH dropping in case of dynamic SFI </w:t>
      </w:r>
      <w:r w:rsidR="00BD5D15" w:rsidRPr="00061268">
        <w:rPr>
          <w:sz w:val="20"/>
          <w:szCs w:val="20"/>
          <w:lang w:val="en-US" w:eastAsia="en-US"/>
        </w:rPr>
        <w:t>operation,</w:t>
      </w:r>
      <w:r w:rsidRPr="00061268">
        <w:rPr>
          <w:sz w:val="20"/>
          <w:szCs w:val="20"/>
          <w:lang w:val="en-US" w:eastAsia="en-US"/>
        </w:rPr>
        <w:t xml:space="preserve"> but this is then under gNB control, but will not lead to additional HARQ-ACK latency.</w:t>
      </w:r>
    </w:p>
    <w:p w14:paraId="7AF57ECF" w14:textId="77777777" w:rsidR="007A101A" w:rsidRPr="00061268" w:rsidRDefault="007A101A" w:rsidP="007A101A">
      <w:pPr>
        <w:spacing w:after="120"/>
        <w:jc w:val="both"/>
        <w:rPr>
          <w:lang w:val="en-US"/>
        </w:rPr>
      </w:pPr>
      <w:r w:rsidRPr="00061268">
        <w:rPr>
          <w:lang w:val="en-US"/>
        </w:rPr>
        <w:t xml:space="preserve">From network perspective, clearly Alt. 1 would be preferred but the impact on UE complexity for this optimal operation may be non-neglectable. Therefore, we think Alt. 3 could be a good compromise between the HARQ-ACK latency and the gNB being able to control unnecessary PUCCH dropping by adjusting its SFI operation. </w:t>
      </w:r>
    </w:p>
    <w:p w14:paraId="30809052" w14:textId="55CFED2D" w:rsidR="002F307D" w:rsidRPr="00061268" w:rsidRDefault="007A101A" w:rsidP="007A101A">
      <w:pPr>
        <w:spacing w:after="0"/>
        <w:jc w:val="both"/>
        <w:rPr>
          <w:rFonts w:eastAsia="MS Mincho"/>
          <w:b/>
          <w:bCs/>
          <w:kern w:val="2"/>
          <w:lang w:val="en-US" w:eastAsia="ja-JP"/>
        </w:rPr>
      </w:pPr>
      <w:r w:rsidRPr="00061268">
        <w:rPr>
          <w:rFonts w:eastAsia="MS Mincho"/>
          <w:b/>
          <w:kern w:val="2"/>
          <w:lang w:val="en-US" w:eastAsia="ja-JP"/>
        </w:rPr>
        <w:t>Proposal 2.</w:t>
      </w:r>
      <w:r w:rsidR="007B0955" w:rsidRPr="00061268">
        <w:rPr>
          <w:rFonts w:eastAsia="MS Mincho"/>
          <w:b/>
          <w:kern w:val="2"/>
          <w:lang w:val="en-US" w:eastAsia="ja-JP"/>
        </w:rPr>
        <w:t>3</w:t>
      </w:r>
      <w:r w:rsidRPr="00061268">
        <w:rPr>
          <w:rFonts w:eastAsia="MS Mincho"/>
          <w:b/>
          <w:kern w:val="2"/>
          <w:lang w:val="en-US" w:eastAsia="ja-JP"/>
        </w:rPr>
        <w:t xml:space="preserve">: For the deferring of SPS HARQ-ACK until a next available PUCCH, the next available PUCCH is defined as the next applicable PUCCH resource having no overlap </w:t>
      </w:r>
      <w:r w:rsidR="0089524B" w:rsidRPr="00061268">
        <w:rPr>
          <w:rFonts w:eastAsia="MS Mincho"/>
          <w:b/>
          <w:kern w:val="2"/>
          <w:lang w:val="en-US" w:eastAsia="ja-JP"/>
        </w:rPr>
        <w:t>at least</w:t>
      </w:r>
      <w:r w:rsidRPr="00061268">
        <w:rPr>
          <w:rFonts w:eastAsia="MS Mincho"/>
          <w:b/>
          <w:kern w:val="2"/>
          <w:lang w:val="en-US" w:eastAsia="ja-JP"/>
        </w:rPr>
        <w:t xml:space="preserve"> with semi-static DL or SSB symbols.</w:t>
      </w:r>
      <w:r w:rsidRPr="00061268">
        <w:rPr>
          <w:rFonts w:eastAsia="MS Mincho"/>
          <w:b/>
          <w:bCs/>
          <w:kern w:val="2"/>
          <w:lang w:val="en-US" w:eastAsia="ja-JP"/>
        </w:rPr>
        <w:t xml:space="preserve"> </w:t>
      </w:r>
    </w:p>
    <w:p w14:paraId="6E93F75F" w14:textId="73703DE6" w:rsidR="00D5066E" w:rsidRPr="00061268" w:rsidRDefault="00D5066E" w:rsidP="00185B69">
      <w:pPr>
        <w:pStyle w:val="ListParagraph"/>
        <w:numPr>
          <w:ilvl w:val="0"/>
          <w:numId w:val="64"/>
        </w:numPr>
        <w:jc w:val="both"/>
        <w:rPr>
          <w:rFonts w:eastAsia="MS Mincho"/>
          <w:b/>
          <w:kern w:val="2"/>
          <w:sz w:val="20"/>
          <w:szCs w:val="20"/>
          <w:lang w:val="en-US" w:eastAsia="ja-JP"/>
        </w:rPr>
      </w:pPr>
      <w:r w:rsidRPr="00061268">
        <w:rPr>
          <w:rFonts w:eastAsia="MS Mincho"/>
          <w:b/>
          <w:bCs/>
          <w:kern w:val="2"/>
          <w:sz w:val="20"/>
          <w:szCs w:val="20"/>
          <w:lang w:val="en-US" w:eastAsia="ja-JP"/>
        </w:rPr>
        <w:t xml:space="preserve">FFS: </w:t>
      </w:r>
      <w:r w:rsidR="00F361EF" w:rsidRPr="00061268">
        <w:rPr>
          <w:rFonts w:eastAsia="MS Mincho"/>
          <w:b/>
          <w:bCs/>
          <w:kern w:val="2"/>
          <w:sz w:val="20"/>
          <w:szCs w:val="20"/>
          <w:lang w:val="en-US" w:eastAsia="ja-JP"/>
        </w:rPr>
        <w:t>w</w:t>
      </w:r>
      <w:r w:rsidR="000C5477" w:rsidRPr="00061268">
        <w:rPr>
          <w:rFonts w:eastAsia="MS Mincho"/>
          <w:b/>
          <w:bCs/>
          <w:kern w:val="2"/>
          <w:sz w:val="20"/>
          <w:szCs w:val="20"/>
          <w:lang w:val="en-US" w:eastAsia="ja-JP"/>
        </w:rPr>
        <w:t>h</w:t>
      </w:r>
      <w:r w:rsidR="00F361EF" w:rsidRPr="00061268">
        <w:rPr>
          <w:rFonts w:eastAsia="MS Mincho"/>
          <w:b/>
          <w:bCs/>
          <w:kern w:val="2"/>
          <w:sz w:val="20"/>
          <w:szCs w:val="20"/>
          <w:lang w:val="en-US" w:eastAsia="ja-JP"/>
        </w:rPr>
        <w:t xml:space="preserve">ether </w:t>
      </w:r>
      <w:r w:rsidR="00062A2D" w:rsidRPr="00061268">
        <w:rPr>
          <w:rFonts w:eastAsia="MS Mincho"/>
          <w:b/>
          <w:bCs/>
          <w:kern w:val="2"/>
          <w:sz w:val="20"/>
          <w:szCs w:val="20"/>
          <w:lang w:val="en-US" w:eastAsia="ja-JP"/>
        </w:rPr>
        <w:t>SFI is taken into account (Nokia preference)</w:t>
      </w:r>
      <w:r w:rsidR="000C5477" w:rsidRPr="00061268">
        <w:rPr>
          <w:rFonts w:eastAsia="MS Mincho"/>
          <w:b/>
          <w:bCs/>
          <w:kern w:val="2"/>
          <w:sz w:val="20"/>
          <w:szCs w:val="20"/>
          <w:lang w:val="en-US" w:eastAsia="ja-JP"/>
        </w:rPr>
        <w:t xml:space="preserve"> or </w:t>
      </w:r>
      <w:r w:rsidR="00012949" w:rsidRPr="00061268">
        <w:rPr>
          <w:rFonts w:eastAsia="MS Mincho"/>
          <w:b/>
          <w:bCs/>
          <w:kern w:val="2"/>
          <w:sz w:val="20"/>
          <w:szCs w:val="20"/>
          <w:lang w:val="en-US" w:eastAsia="ja-JP"/>
        </w:rPr>
        <w:t xml:space="preserve">having </w:t>
      </w:r>
      <w:r w:rsidR="000C5477" w:rsidRPr="00061268">
        <w:rPr>
          <w:rFonts w:eastAsia="MS Mincho"/>
          <w:b/>
          <w:bCs/>
          <w:kern w:val="2"/>
          <w:sz w:val="20"/>
          <w:szCs w:val="20"/>
          <w:lang w:val="en-US" w:eastAsia="ja-JP"/>
        </w:rPr>
        <w:t>no o</w:t>
      </w:r>
      <w:r w:rsidR="00E85B31" w:rsidRPr="00061268">
        <w:rPr>
          <w:rFonts w:eastAsia="MS Mincho"/>
          <w:b/>
          <w:bCs/>
          <w:kern w:val="2"/>
          <w:sz w:val="20"/>
          <w:szCs w:val="20"/>
          <w:lang w:val="en-US" w:eastAsia="ja-JP"/>
        </w:rPr>
        <w:t xml:space="preserve">verlap with </w:t>
      </w:r>
      <w:r w:rsidR="00902141" w:rsidRPr="00061268">
        <w:rPr>
          <w:rFonts w:eastAsia="MS Mincho"/>
          <w:b/>
          <w:bCs/>
          <w:kern w:val="2"/>
          <w:sz w:val="20"/>
          <w:szCs w:val="20"/>
          <w:lang w:val="en-US" w:eastAsia="ja-JP"/>
        </w:rPr>
        <w:t xml:space="preserve">semi-static flexible symbols </w:t>
      </w:r>
      <w:r w:rsidR="00F93777" w:rsidRPr="00061268">
        <w:rPr>
          <w:rFonts w:eastAsia="MS Mincho"/>
          <w:b/>
          <w:bCs/>
          <w:kern w:val="2"/>
          <w:sz w:val="20"/>
          <w:szCs w:val="20"/>
          <w:lang w:val="en-US" w:eastAsia="ja-JP"/>
        </w:rPr>
        <w:t xml:space="preserve"> </w:t>
      </w:r>
    </w:p>
    <w:p w14:paraId="482656B5" w14:textId="77777777" w:rsidR="007A101A" w:rsidRPr="00061268" w:rsidRDefault="007A101A" w:rsidP="00E17E3C">
      <w:pPr>
        <w:rPr>
          <w:lang w:val="en-US"/>
        </w:rPr>
      </w:pPr>
    </w:p>
    <w:p w14:paraId="72B997F1" w14:textId="63B844AC" w:rsidR="00B4013B" w:rsidRPr="00061268" w:rsidRDefault="00B4013B" w:rsidP="009F4BBF">
      <w:pPr>
        <w:pStyle w:val="Heading2"/>
        <w:rPr>
          <w:lang w:val="en-US"/>
        </w:rPr>
      </w:pPr>
      <w:r w:rsidRPr="00061268">
        <w:rPr>
          <w:lang w:val="en-US"/>
        </w:rPr>
        <w:t>PUCCH resource for transmission of the deferred SPS HARQ-ACK</w:t>
      </w:r>
      <w:r w:rsidR="00571B30" w:rsidRPr="00061268">
        <w:rPr>
          <w:lang w:val="en-US"/>
        </w:rPr>
        <w:t xml:space="preserve"> assuming SPS HARQ-ACK only</w:t>
      </w:r>
      <w:r w:rsidRPr="00061268">
        <w:rPr>
          <w:lang w:val="en-US"/>
        </w:rPr>
        <w:t>:</w:t>
      </w:r>
    </w:p>
    <w:p w14:paraId="17661E8F" w14:textId="3F425DCE" w:rsidR="0056683E" w:rsidRPr="00061268" w:rsidRDefault="00571B30" w:rsidP="007A1CDA">
      <w:pPr>
        <w:jc w:val="both"/>
        <w:rPr>
          <w:kern w:val="2"/>
          <w:lang w:val="en-US" w:eastAsia="zh-CN"/>
        </w:rPr>
      </w:pPr>
      <w:r w:rsidRPr="00061268">
        <w:rPr>
          <w:lang w:val="en-US"/>
        </w:rPr>
        <w:t xml:space="preserve">The following options are on the table based on the discussion in RAN1#103-e: </w:t>
      </w:r>
      <w:r w:rsidR="007A1CDA" w:rsidRPr="00061268">
        <w:rPr>
          <w:lang w:val="en-US"/>
        </w:rPr>
        <w:t xml:space="preserve">Option 1: </w:t>
      </w:r>
      <w:r w:rsidRPr="00061268">
        <w:rPr>
          <w:lang w:val="en-US"/>
        </w:rPr>
        <w:t xml:space="preserve">PUCCH resources configured for HARQ-ACK of SPS PDSCH only (e.g. via </w:t>
      </w:r>
      <w:r w:rsidRPr="00061268">
        <w:rPr>
          <w:rFonts w:eastAsia="MS Mincho"/>
          <w:i/>
          <w:iCs/>
          <w:kern w:val="2"/>
          <w:lang w:val="en-US" w:eastAsia="ja-JP"/>
        </w:rPr>
        <w:t>sps-PUCCH-AN-List-r16</w:t>
      </w:r>
      <w:r w:rsidRPr="00061268">
        <w:rPr>
          <w:rFonts w:eastAsia="MS Mincho"/>
          <w:kern w:val="2"/>
          <w:lang w:val="en-US" w:eastAsia="ja-JP"/>
        </w:rPr>
        <w:t xml:space="preserve">), </w:t>
      </w:r>
      <w:r w:rsidR="007A1CDA" w:rsidRPr="00061268">
        <w:rPr>
          <w:rFonts w:eastAsia="MS Mincho"/>
          <w:kern w:val="2"/>
          <w:lang w:val="en-US" w:eastAsia="ja-JP"/>
        </w:rPr>
        <w:t>Option 2:</w:t>
      </w:r>
      <w:r w:rsidRPr="00061268">
        <w:rPr>
          <w:rFonts w:eastAsia="MS Mincho"/>
          <w:kern w:val="2"/>
          <w:lang w:val="en-US" w:eastAsia="ja-JP"/>
        </w:rPr>
        <w:t xml:space="preserve"> </w:t>
      </w:r>
      <w:r w:rsidRPr="00061268">
        <w:rPr>
          <w:kern w:val="2"/>
          <w:lang w:val="en-US" w:eastAsia="zh-CN"/>
        </w:rPr>
        <w:t>PUCCH resource pool configured for dynamic PDSCH and/or SPS PDSCH</w:t>
      </w:r>
      <w:r w:rsidR="00FC352A" w:rsidRPr="00061268">
        <w:rPr>
          <w:kern w:val="2"/>
          <w:lang w:val="en-US" w:eastAsia="zh-CN"/>
        </w:rPr>
        <w:t xml:space="preserve">. </w:t>
      </w:r>
    </w:p>
    <w:p w14:paraId="3E66DE57" w14:textId="60EE9A13" w:rsidR="00125463" w:rsidRPr="00061268" w:rsidRDefault="00FC352A" w:rsidP="007A1CDA">
      <w:pPr>
        <w:jc w:val="both"/>
        <w:rPr>
          <w:lang w:val="en-US"/>
        </w:rPr>
      </w:pPr>
      <w:r w:rsidRPr="00061268">
        <w:rPr>
          <w:kern w:val="2"/>
          <w:lang w:val="en-US" w:eastAsia="zh-CN"/>
        </w:rPr>
        <w:t xml:space="preserve">For </w:t>
      </w:r>
      <w:r w:rsidR="007A1CDA" w:rsidRPr="00061268">
        <w:rPr>
          <w:kern w:val="2"/>
          <w:lang w:val="en-US" w:eastAsia="zh-CN"/>
        </w:rPr>
        <w:t>O</w:t>
      </w:r>
      <w:r w:rsidRPr="00061268">
        <w:rPr>
          <w:kern w:val="2"/>
          <w:lang w:val="en-US" w:eastAsia="zh-CN"/>
        </w:rPr>
        <w:t xml:space="preserve">ption </w:t>
      </w:r>
      <w:r w:rsidR="00047765" w:rsidRPr="00061268">
        <w:rPr>
          <w:kern w:val="2"/>
          <w:lang w:val="en-US" w:eastAsia="zh-CN"/>
        </w:rPr>
        <w:t>2</w:t>
      </w:r>
      <w:r w:rsidRPr="00061268">
        <w:rPr>
          <w:kern w:val="2"/>
          <w:lang w:val="en-US" w:eastAsia="zh-CN"/>
        </w:rPr>
        <w:t>, a</w:t>
      </w:r>
      <w:r w:rsidRPr="00061268">
        <w:rPr>
          <w:lang w:val="en-US"/>
        </w:rPr>
        <w:t xml:space="preserve"> UE can be configured with up to 32 possible PUCCH resources for 1 or 2-bit UCI payload transmission and up to three different sets of PUCCH resources (with 8 PUCCH resources each) for larger UCI payloads. Given the potential large amount of PUCCH resources to choose from, it is expected that this option will require various rules for selecting/prioritizing the PUCCH resource e.g. in case there are more than one candidate PUCCH resource with same starting symbol,</w:t>
      </w:r>
      <w:r w:rsidR="008A56F8" w:rsidRPr="00061268">
        <w:rPr>
          <w:lang w:val="en-US"/>
        </w:rPr>
        <w:t xml:space="preserve"> thus requiring </w:t>
      </w:r>
      <w:r w:rsidR="0056683E" w:rsidRPr="00061268">
        <w:rPr>
          <w:lang w:val="en-US"/>
        </w:rPr>
        <w:t>relatively larger</w:t>
      </w:r>
      <w:r w:rsidR="008A56F8" w:rsidRPr="00061268">
        <w:rPr>
          <w:lang w:val="en-US"/>
        </w:rPr>
        <w:t xml:space="preserve"> specification effort</w:t>
      </w:r>
      <w:r w:rsidR="0056683E" w:rsidRPr="00061268">
        <w:rPr>
          <w:lang w:val="en-US"/>
        </w:rPr>
        <w:t xml:space="preserve"> as compared to</w:t>
      </w:r>
      <w:r w:rsidR="008A56F8" w:rsidRPr="00061268">
        <w:rPr>
          <w:lang w:val="en-US"/>
        </w:rPr>
        <w:t xml:space="preserve"> </w:t>
      </w:r>
      <w:r w:rsidR="00C42601" w:rsidRPr="00061268">
        <w:rPr>
          <w:lang w:val="en-US"/>
        </w:rPr>
        <w:t>O</w:t>
      </w:r>
      <w:r w:rsidR="008A56F8" w:rsidRPr="00061268">
        <w:rPr>
          <w:lang w:val="en-US"/>
        </w:rPr>
        <w:t xml:space="preserve">ption </w:t>
      </w:r>
      <w:r w:rsidR="002160FA" w:rsidRPr="00061268">
        <w:rPr>
          <w:lang w:val="en-US"/>
        </w:rPr>
        <w:t>1</w:t>
      </w:r>
      <w:r w:rsidR="008A56F8" w:rsidRPr="00061268">
        <w:rPr>
          <w:lang w:val="en-US"/>
        </w:rPr>
        <w:t xml:space="preserve"> </w:t>
      </w:r>
      <w:r w:rsidR="0056683E" w:rsidRPr="00061268">
        <w:rPr>
          <w:lang w:val="en-US"/>
        </w:rPr>
        <w:t xml:space="preserve">where </w:t>
      </w:r>
      <w:r w:rsidR="008A56F8" w:rsidRPr="00061268">
        <w:rPr>
          <w:lang w:val="en-US"/>
        </w:rPr>
        <w:t xml:space="preserve">there </w:t>
      </w:r>
      <w:r w:rsidR="00CF1349" w:rsidRPr="00061268">
        <w:rPr>
          <w:lang w:val="en-US"/>
        </w:rPr>
        <w:t>is only a single</w:t>
      </w:r>
      <w:r w:rsidR="008A56F8" w:rsidRPr="00061268">
        <w:rPr>
          <w:lang w:val="en-US"/>
        </w:rPr>
        <w:t xml:space="preserve"> PUCCH candidate to choose. </w:t>
      </w:r>
    </w:p>
    <w:p w14:paraId="613002BC" w14:textId="181069B5" w:rsidR="00DC7FB2" w:rsidRPr="00061268" w:rsidRDefault="009F4BBF" w:rsidP="007A1CDA">
      <w:pPr>
        <w:spacing w:after="0"/>
        <w:jc w:val="both"/>
        <w:rPr>
          <w:rFonts w:eastAsia="MS Mincho"/>
          <w:b/>
          <w:i/>
          <w:kern w:val="2"/>
          <w:lang w:val="en-US" w:eastAsia="ja-JP"/>
        </w:rPr>
      </w:pPr>
      <w:r w:rsidRPr="00061268">
        <w:rPr>
          <w:rFonts w:eastAsia="MS Mincho"/>
          <w:b/>
          <w:i/>
          <w:kern w:val="2"/>
          <w:lang w:val="en-US" w:eastAsia="ja-JP"/>
        </w:rPr>
        <w:t>Observation 2.</w:t>
      </w:r>
      <w:r w:rsidR="007B0955" w:rsidRPr="00061268">
        <w:rPr>
          <w:rFonts w:eastAsia="MS Mincho"/>
          <w:b/>
          <w:i/>
          <w:kern w:val="2"/>
          <w:lang w:val="en-US" w:eastAsia="ja-JP"/>
        </w:rPr>
        <w:t>1</w:t>
      </w:r>
      <w:r w:rsidRPr="00061268">
        <w:rPr>
          <w:rFonts w:eastAsia="MS Mincho"/>
          <w:b/>
          <w:i/>
          <w:kern w:val="2"/>
          <w:lang w:val="en-US" w:eastAsia="ja-JP"/>
        </w:rPr>
        <w:t xml:space="preserve">: Selecting a PUCCH resource for deferred SPS HARQ-ACK from the </w:t>
      </w:r>
      <w:r w:rsidRPr="00061268">
        <w:rPr>
          <w:b/>
          <w:i/>
          <w:kern w:val="2"/>
          <w:lang w:val="en-US" w:eastAsia="zh-CN"/>
        </w:rPr>
        <w:t xml:space="preserve">PUCCH resource pool configured for dynamic PDSCH may require large specification effort due to the </w:t>
      </w:r>
      <w:r w:rsidRPr="00061268">
        <w:rPr>
          <w:b/>
          <w:i/>
          <w:lang w:val="en-US"/>
        </w:rPr>
        <w:t>large amount of PUCCH resources to choose from.</w:t>
      </w:r>
    </w:p>
    <w:p w14:paraId="48E8821E" w14:textId="77777777" w:rsidR="009F4BBF" w:rsidRPr="00061268" w:rsidRDefault="009F4BBF" w:rsidP="007A1CDA">
      <w:pPr>
        <w:spacing w:after="0"/>
        <w:jc w:val="both"/>
        <w:rPr>
          <w:rFonts w:eastAsia="MS Mincho"/>
          <w:b/>
          <w:bCs/>
          <w:kern w:val="2"/>
          <w:lang w:val="en-US" w:eastAsia="ja-JP"/>
        </w:rPr>
      </w:pPr>
    </w:p>
    <w:p w14:paraId="380CD71C" w14:textId="18096816" w:rsidR="00B4013B" w:rsidRPr="00061268" w:rsidRDefault="008A56F8" w:rsidP="007A1CDA">
      <w:pPr>
        <w:jc w:val="both"/>
        <w:rPr>
          <w:rFonts w:eastAsia="MS Mincho"/>
          <w:kern w:val="2"/>
          <w:lang w:val="en-US" w:eastAsia="ja-JP"/>
        </w:rPr>
      </w:pPr>
      <w:r w:rsidRPr="00061268">
        <w:rPr>
          <w:lang w:val="en-US"/>
        </w:rPr>
        <w:t xml:space="preserve">On the technical side, </w:t>
      </w:r>
      <w:r w:rsidR="007A1CDA" w:rsidRPr="00061268">
        <w:rPr>
          <w:lang w:val="en-US"/>
        </w:rPr>
        <w:t>O</w:t>
      </w:r>
      <w:r w:rsidR="00FA3257" w:rsidRPr="00061268">
        <w:rPr>
          <w:lang w:val="en-US"/>
        </w:rPr>
        <w:t xml:space="preserve">ption </w:t>
      </w:r>
      <w:r w:rsidR="007A1CDA" w:rsidRPr="00061268">
        <w:rPr>
          <w:lang w:val="en-US"/>
        </w:rPr>
        <w:t>2</w:t>
      </w:r>
      <w:r w:rsidR="00FA3257" w:rsidRPr="00061268">
        <w:rPr>
          <w:lang w:val="en-US"/>
        </w:rPr>
        <w:t xml:space="preserve"> may bring some larger flexibility </w:t>
      </w:r>
      <w:r w:rsidR="00751C48" w:rsidRPr="00061268">
        <w:rPr>
          <w:lang w:val="en-US"/>
        </w:rPr>
        <w:t>which could translate in faster HARQ-ACK feedback.</w:t>
      </w:r>
      <w:r w:rsidR="00125463" w:rsidRPr="00061268">
        <w:rPr>
          <w:lang w:val="en-US"/>
        </w:rPr>
        <w:t xml:space="preserve"> </w:t>
      </w:r>
      <w:r w:rsidR="0056683E" w:rsidRPr="00061268">
        <w:rPr>
          <w:lang w:val="en-US"/>
        </w:rPr>
        <w:t xml:space="preserve">One example where some relevant gain could be achieved is when e.g. the PUCCH resource as per </w:t>
      </w:r>
      <w:r w:rsidR="0056683E" w:rsidRPr="00061268">
        <w:rPr>
          <w:rFonts w:eastAsia="MS Mincho"/>
          <w:i/>
          <w:iCs/>
          <w:kern w:val="2"/>
          <w:lang w:val="en-US" w:eastAsia="ja-JP"/>
        </w:rPr>
        <w:t xml:space="preserve">sps-PUCCH-AN-List-r16 </w:t>
      </w:r>
      <w:r w:rsidR="0056683E" w:rsidRPr="00061268">
        <w:rPr>
          <w:rFonts w:eastAsia="MS Mincho"/>
          <w:kern w:val="2"/>
          <w:lang w:val="en-US" w:eastAsia="ja-JP"/>
        </w:rPr>
        <w:t>is placed in the last two symbols of the radio slot, whereas there is a PUCCH resource configured for dynamic-scheduled PDSCH on the first two symbols of the slot</w:t>
      </w:r>
      <w:r w:rsidR="00DC7FB2" w:rsidRPr="00061268">
        <w:rPr>
          <w:rFonts w:eastAsia="MS Mincho"/>
          <w:kern w:val="2"/>
          <w:lang w:val="en-US" w:eastAsia="ja-JP"/>
        </w:rPr>
        <w:t>,</w:t>
      </w:r>
      <w:r w:rsidR="0056683E" w:rsidRPr="00061268">
        <w:rPr>
          <w:rFonts w:eastAsia="MS Mincho"/>
          <w:kern w:val="2"/>
          <w:lang w:val="en-US" w:eastAsia="ja-JP"/>
        </w:rPr>
        <w:t xml:space="preserve"> thus resulting in 12-symbols HARQ-ACK reduction (0.86 ms and </w:t>
      </w:r>
      <w:r w:rsidR="0056683E" w:rsidRPr="00061268">
        <w:rPr>
          <w:rFonts w:eastAsia="MS Mincho"/>
          <w:kern w:val="2"/>
          <w:lang w:val="en-US" w:eastAsia="ja-JP"/>
        </w:rPr>
        <w:lastRenderedPageBreak/>
        <w:t>0.43 ms for 15 kHz and 30 kHz SCS, respectively)</w:t>
      </w:r>
      <w:r w:rsidR="00DC7FB2" w:rsidRPr="00061268">
        <w:rPr>
          <w:rFonts w:eastAsia="MS Mincho"/>
          <w:kern w:val="2"/>
          <w:lang w:val="en-US" w:eastAsia="ja-JP"/>
        </w:rPr>
        <w:t xml:space="preserve"> when the PUCCH for dynamic-scheduled PDSCH is used. As a middle-ground solution, </w:t>
      </w:r>
      <w:r w:rsidR="00C51615" w:rsidRPr="00061268">
        <w:rPr>
          <w:rFonts w:eastAsia="MS Mincho"/>
          <w:kern w:val="2"/>
          <w:lang w:val="en-US" w:eastAsia="ja-JP"/>
        </w:rPr>
        <w:t>it could be considered</w:t>
      </w:r>
      <w:r w:rsidR="00DC7FB2" w:rsidRPr="00061268">
        <w:rPr>
          <w:rFonts w:eastAsia="MS Mincho"/>
          <w:kern w:val="2"/>
          <w:lang w:val="en-US" w:eastAsia="ja-JP"/>
        </w:rPr>
        <w:t xml:space="preserve"> </w:t>
      </w:r>
      <w:r w:rsidR="00C51615" w:rsidRPr="00061268">
        <w:rPr>
          <w:rFonts w:eastAsia="MS Mincho"/>
          <w:kern w:val="2"/>
          <w:lang w:val="en-US" w:eastAsia="ja-JP"/>
        </w:rPr>
        <w:t xml:space="preserve">the possibility to </w:t>
      </w:r>
      <w:r w:rsidR="00DC7FB2" w:rsidRPr="00061268">
        <w:rPr>
          <w:rFonts w:eastAsia="MS Mincho"/>
          <w:kern w:val="2"/>
          <w:lang w:val="en-US" w:eastAsia="ja-JP"/>
        </w:rPr>
        <w:t>configure a</w:t>
      </w:r>
      <w:r w:rsidR="00BA4535" w:rsidRPr="00061268">
        <w:rPr>
          <w:rFonts w:eastAsia="MS Mincho"/>
          <w:kern w:val="2"/>
          <w:lang w:val="en-US" w:eastAsia="ja-JP"/>
        </w:rPr>
        <w:t>t least a</w:t>
      </w:r>
      <w:r w:rsidR="00DC7FB2" w:rsidRPr="00061268">
        <w:rPr>
          <w:rFonts w:eastAsia="MS Mincho"/>
          <w:kern w:val="2"/>
          <w:lang w:val="en-US" w:eastAsia="ja-JP"/>
        </w:rPr>
        <w:t xml:space="preserve"> second set of PUCCH resources </w:t>
      </w:r>
      <w:r w:rsidR="007A1CDA" w:rsidRPr="00061268">
        <w:rPr>
          <w:rFonts w:eastAsia="MS Mincho"/>
          <w:kern w:val="2"/>
          <w:lang w:val="en-US" w:eastAsia="ja-JP"/>
        </w:rPr>
        <w:t xml:space="preserve">for </w:t>
      </w:r>
      <w:r w:rsidR="005F0D0F" w:rsidRPr="00061268">
        <w:rPr>
          <w:rFonts w:eastAsia="MS Mincho"/>
          <w:kern w:val="2"/>
          <w:lang w:val="en-US" w:eastAsia="ja-JP"/>
        </w:rPr>
        <w:t xml:space="preserve">HARQ-ACK of </w:t>
      </w:r>
      <w:r w:rsidR="007A1CDA" w:rsidRPr="00061268">
        <w:rPr>
          <w:rFonts w:eastAsia="MS Mincho"/>
          <w:kern w:val="2"/>
          <w:lang w:val="en-US" w:eastAsia="ja-JP"/>
        </w:rPr>
        <w:t xml:space="preserve">SPS PDSCH without associated DCI </w:t>
      </w:r>
      <w:r w:rsidR="00DC7FB2" w:rsidRPr="00061268">
        <w:rPr>
          <w:rFonts w:eastAsia="MS Mincho"/>
          <w:kern w:val="2"/>
          <w:lang w:val="en-US" w:eastAsia="ja-JP"/>
        </w:rPr>
        <w:t xml:space="preserve">in addition to </w:t>
      </w:r>
      <w:r w:rsidR="00C51615" w:rsidRPr="00061268">
        <w:rPr>
          <w:rFonts w:eastAsia="MS Mincho"/>
          <w:kern w:val="2"/>
          <w:lang w:val="en-US" w:eastAsia="ja-JP"/>
        </w:rPr>
        <w:t xml:space="preserve">those in </w:t>
      </w:r>
      <w:r w:rsidR="00DC7FB2" w:rsidRPr="00061268">
        <w:rPr>
          <w:rFonts w:eastAsia="MS Mincho"/>
          <w:i/>
          <w:iCs/>
          <w:kern w:val="2"/>
          <w:lang w:val="en-US" w:eastAsia="ja-JP"/>
        </w:rPr>
        <w:t>sps-PUCCH-AN-List-r16</w:t>
      </w:r>
      <w:r w:rsidR="00C51615" w:rsidRPr="00061268">
        <w:rPr>
          <w:rFonts w:eastAsia="MS Mincho"/>
          <w:kern w:val="2"/>
          <w:lang w:val="en-US" w:eastAsia="ja-JP"/>
        </w:rPr>
        <w:t xml:space="preserve">. This would </w:t>
      </w:r>
      <w:r w:rsidR="00F80CFB" w:rsidRPr="00061268">
        <w:rPr>
          <w:rFonts w:eastAsia="MS Mincho"/>
          <w:kern w:val="2"/>
          <w:lang w:val="en-US" w:eastAsia="ja-JP"/>
        </w:rPr>
        <w:t xml:space="preserve">provide larger flexibility and improve HARQ-ACK latency while keeping the specification and UE operation simple. </w:t>
      </w:r>
    </w:p>
    <w:p w14:paraId="14F9FC65" w14:textId="7DFBB6E3" w:rsidR="004964C9" w:rsidRPr="00061268" w:rsidRDefault="004964C9" w:rsidP="007A1CDA">
      <w:pPr>
        <w:spacing w:after="0"/>
        <w:jc w:val="both"/>
        <w:rPr>
          <w:rFonts w:eastAsia="MS Mincho"/>
          <w:b/>
          <w:bCs/>
          <w:kern w:val="2"/>
          <w:lang w:val="en-US" w:eastAsia="ja-JP"/>
        </w:rPr>
      </w:pPr>
      <w:r w:rsidRPr="00061268">
        <w:rPr>
          <w:rFonts w:eastAsia="MS Mincho"/>
          <w:b/>
          <w:bCs/>
          <w:kern w:val="2"/>
          <w:lang w:val="en-US" w:eastAsia="ja-JP"/>
        </w:rPr>
        <w:t>Proposal 2.</w:t>
      </w:r>
      <w:r w:rsidR="0006414F" w:rsidRPr="00061268">
        <w:rPr>
          <w:rFonts w:eastAsia="MS Mincho"/>
          <w:b/>
          <w:bCs/>
          <w:kern w:val="2"/>
          <w:lang w:val="en-US" w:eastAsia="ja-JP"/>
        </w:rPr>
        <w:t>4</w:t>
      </w:r>
      <w:r w:rsidRPr="00061268">
        <w:rPr>
          <w:rFonts w:eastAsia="MS Mincho"/>
          <w:b/>
          <w:bCs/>
          <w:kern w:val="2"/>
          <w:lang w:val="en-US" w:eastAsia="ja-JP"/>
        </w:rPr>
        <w:t>: For the deferring of SPS HARQ-ACK until a next available PUCCH, the PUCCH resource in case of SPS HARQ-ACK only is selected among the PUCCH resources configured for HARQ-ACK of SPS PDSCH.</w:t>
      </w:r>
    </w:p>
    <w:p w14:paraId="71D862EB" w14:textId="21031B74" w:rsidR="005F30C7" w:rsidRPr="00061268" w:rsidRDefault="00C405EF" w:rsidP="007A1CDA">
      <w:pPr>
        <w:pStyle w:val="ListParagraph"/>
        <w:numPr>
          <w:ilvl w:val="0"/>
          <w:numId w:val="32"/>
        </w:numPr>
        <w:jc w:val="both"/>
        <w:rPr>
          <w:b/>
          <w:bCs/>
          <w:sz w:val="20"/>
          <w:szCs w:val="20"/>
          <w:lang w:val="en-US"/>
        </w:rPr>
      </w:pPr>
      <w:r w:rsidRPr="00061268">
        <w:rPr>
          <w:b/>
          <w:bCs/>
          <w:sz w:val="20"/>
          <w:szCs w:val="20"/>
          <w:lang w:val="en-US"/>
        </w:rPr>
        <w:t>FFS</w:t>
      </w:r>
      <w:r w:rsidRPr="00061268">
        <w:rPr>
          <w:rFonts w:eastAsia="MS Mincho"/>
          <w:b/>
          <w:bCs/>
          <w:kern w:val="2"/>
          <w:sz w:val="20"/>
          <w:szCs w:val="20"/>
          <w:lang w:val="en-US" w:eastAsia="ja-JP"/>
        </w:rPr>
        <w:t>:</w:t>
      </w:r>
      <w:r w:rsidR="00C51615" w:rsidRPr="00061268">
        <w:rPr>
          <w:rFonts w:eastAsia="MS Mincho"/>
          <w:b/>
          <w:bCs/>
          <w:kern w:val="2"/>
          <w:sz w:val="20"/>
          <w:szCs w:val="20"/>
          <w:lang w:val="en-US" w:eastAsia="ja-JP"/>
        </w:rPr>
        <w:t xml:space="preserve"> whether to provide an additional set</w:t>
      </w:r>
      <w:r w:rsidR="00C51615" w:rsidRPr="00061268">
        <w:rPr>
          <w:b/>
          <w:bCs/>
          <w:sz w:val="20"/>
          <w:szCs w:val="20"/>
          <w:lang w:val="en-US"/>
        </w:rPr>
        <w:t xml:space="preserve"> of candidate PUCCH resources to the UE in addition to those in </w:t>
      </w:r>
      <w:r w:rsidR="00C51615" w:rsidRPr="00061268">
        <w:rPr>
          <w:b/>
          <w:i/>
          <w:sz w:val="20"/>
          <w:szCs w:val="20"/>
          <w:lang w:val="en-US"/>
        </w:rPr>
        <w:t>sps-PUCCH-AN-List-r16</w:t>
      </w:r>
      <w:r w:rsidR="00C51615" w:rsidRPr="00061268">
        <w:rPr>
          <w:b/>
          <w:bCs/>
          <w:sz w:val="20"/>
          <w:szCs w:val="20"/>
          <w:lang w:val="en-US"/>
        </w:rPr>
        <w:t xml:space="preserve"> to increase flexibility and reduce the HARQ-ACK latency.</w:t>
      </w:r>
    </w:p>
    <w:p w14:paraId="1927968B" w14:textId="3EB597F4" w:rsidR="00A96D53" w:rsidRPr="00061268" w:rsidRDefault="00A96D53" w:rsidP="007A1CDA">
      <w:pPr>
        <w:jc w:val="both"/>
        <w:rPr>
          <w:b/>
          <w:bCs/>
          <w:lang w:val="en-US"/>
        </w:rPr>
      </w:pPr>
    </w:p>
    <w:p w14:paraId="57934C4C" w14:textId="7F27CFDC" w:rsidR="000130AD" w:rsidRPr="00061268" w:rsidRDefault="000130AD" w:rsidP="007A1CDA">
      <w:pPr>
        <w:jc w:val="both"/>
        <w:rPr>
          <w:lang w:val="en-US"/>
        </w:rPr>
      </w:pPr>
      <w:r w:rsidRPr="00061268">
        <w:rPr>
          <w:lang w:val="en-US"/>
        </w:rPr>
        <w:t xml:space="preserve">In the case where the PUCCH contains HARQ-ACK bits from more than one SPS PDSCH (associated to the same or different SPS configurations), existing SPS-only Rel-16 codebook construction procedure/pseudocode in </w:t>
      </w:r>
      <w:r w:rsidR="00FB53F5" w:rsidRPr="00061268">
        <w:rPr>
          <w:lang w:val="en-US"/>
        </w:rPr>
        <w:t>TS 38.213 Clause</w:t>
      </w:r>
      <w:r w:rsidRPr="00061268">
        <w:rPr>
          <w:lang w:val="en-US"/>
        </w:rPr>
        <w:t xml:space="preserve"> 9.1.2 can be used, where HARQ-ACK bits are ordered by, first, serving cells, second, SPS configuration index, and third, by slot index (in the case there is more than 1 PDSCH of the same configuration associated to the PUCCH). Note that the current pseudocode includes all the SPS HARQ-ACK bits that are </w:t>
      </w:r>
      <w:r w:rsidR="004E0FAC" w:rsidRPr="00061268">
        <w:rPr>
          <w:lang w:val="en-US"/>
        </w:rPr>
        <w:t>“</w:t>
      </w:r>
      <w:r w:rsidRPr="00061268">
        <w:rPr>
          <w:lang w:val="en-US"/>
        </w:rPr>
        <w:t>associated with the PUCCH</w:t>
      </w:r>
      <w:r w:rsidR="004E0FAC" w:rsidRPr="00061268">
        <w:rPr>
          <w:lang w:val="en-US"/>
        </w:rPr>
        <w:t>”</w:t>
      </w:r>
      <w:r w:rsidRPr="00061268">
        <w:rPr>
          <w:lang w:val="en-US"/>
        </w:rPr>
        <w:t xml:space="preserve"> (without any explicit reference to k1 or PDSCH</w:t>
      </w:r>
      <w:r w:rsidR="004D173F" w:rsidRPr="00061268">
        <w:rPr>
          <w:lang w:val="en-US"/>
        </w:rPr>
        <w:t>-</w:t>
      </w:r>
      <w:r w:rsidRPr="00061268">
        <w:rPr>
          <w:lang w:val="en-US"/>
        </w:rPr>
        <w:t>to-HARQ_feedback timing indicator field)</w:t>
      </w:r>
      <w:r w:rsidR="004E0FAC" w:rsidRPr="00061268">
        <w:rPr>
          <w:lang w:val="en-US"/>
        </w:rPr>
        <w:t>, thus no significant changes are envisioned to the pseudocode as such to support the deferr</w:t>
      </w:r>
      <w:r w:rsidR="00FB53F5" w:rsidRPr="00061268">
        <w:rPr>
          <w:lang w:val="en-US"/>
        </w:rPr>
        <w:t>ing</w:t>
      </w:r>
      <w:r w:rsidR="004E0FAC" w:rsidRPr="00061268">
        <w:rPr>
          <w:lang w:val="en-US"/>
        </w:rPr>
        <w:t xml:space="preserve"> operation. </w:t>
      </w:r>
    </w:p>
    <w:p w14:paraId="76120D5B" w14:textId="01A756DE" w:rsidR="000130AD" w:rsidRPr="00061268" w:rsidRDefault="000130AD" w:rsidP="007A1CDA">
      <w:pPr>
        <w:jc w:val="both"/>
        <w:rPr>
          <w:b/>
          <w:i/>
          <w:lang w:val="en-US"/>
        </w:rPr>
      </w:pPr>
      <w:r w:rsidRPr="00061268">
        <w:rPr>
          <w:b/>
          <w:i/>
          <w:lang w:val="en-US"/>
        </w:rPr>
        <w:t>Observation</w:t>
      </w:r>
      <w:r w:rsidR="00A87821" w:rsidRPr="00061268">
        <w:rPr>
          <w:b/>
          <w:i/>
          <w:lang w:val="en-US"/>
        </w:rPr>
        <w:t xml:space="preserve"> 2.</w:t>
      </w:r>
      <w:r w:rsidR="0006414F" w:rsidRPr="00061268">
        <w:rPr>
          <w:b/>
          <w:i/>
          <w:lang w:val="en-US"/>
        </w:rPr>
        <w:t>2</w:t>
      </w:r>
      <w:r w:rsidRPr="00061268">
        <w:rPr>
          <w:b/>
          <w:i/>
          <w:lang w:val="en-US"/>
        </w:rPr>
        <w:t xml:space="preserve">: </w:t>
      </w:r>
      <w:r w:rsidR="009D47EA" w:rsidRPr="00061268">
        <w:rPr>
          <w:b/>
          <w:i/>
          <w:lang w:val="en-US"/>
        </w:rPr>
        <w:t xml:space="preserve">For the </w:t>
      </w:r>
      <w:r w:rsidR="006306F6" w:rsidRPr="00061268">
        <w:rPr>
          <w:b/>
          <w:i/>
          <w:lang w:val="en-US"/>
        </w:rPr>
        <w:t xml:space="preserve">case where the </w:t>
      </w:r>
      <w:r w:rsidR="009D47EA" w:rsidRPr="00061268">
        <w:rPr>
          <w:b/>
          <w:i/>
          <w:lang w:val="en-US"/>
        </w:rPr>
        <w:t xml:space="preserve">HARQ-ACK codebook </w:t>
      </w:r>
      <w:r w:rsidR="006306F6" w:rsidRPr="00061268">
        <w:rPr>
          <w:b/>
          <w:i/>
          <w:lang w:val="en-US"/>
        </w:rPr>
        <w:t xml:space="preserve">only contains </w:t>
      </w:r>
      <w:r w:rsidR="001E1AAB" w:rsidRPr="00061268">
        <w:rPr>
          <w:b/>
          <w:i/>
          <w:lang w:val="en-US"/>
        </w:rPr>
        <w:t>HARQ-ACK bits from multiple (deferred and/or non-deferred) SPS PDSCHs</w:t>
      </w:r>
      <w:r w:rsidR="00241A03" w:rsidRPr="00061268">
        <w:rPr>
          <w:b/>
          <w:i/>
          <w:lang w:val="en-US"/>
        </w:rPr>
        <w:t xml:space="preserve"> (i.e. no HARQ-ACK bits of PDSCH scheduled by a DCI)</w:t>
      </w:r>
      <w:r w:rsidR="00E249A1" w:rsidRPr="00061268">
        <w:rPr>
          <w:b/>
          <w:i/>
          <w:lang w:val="en-US"/>
        </w:rPr>
        <w:t xml:space="preserve">, </w:t>
      </w:r>
      <w:r w:rsidR="00A05FB5" w:rsidRPr="00061268">
        <w:rPr>
          <w:b/>
          <w:i/>
          <w:lang w:val="en-US"/>
        </w:rPr>
        <w:t>existing SPS-only codebook construction mechanism/pseudocode in TS 38.213 Clause 9.1.2 can be used</w:t>
      </w:r>
      <w:r w:rsidR="00256490" w:rsidRPr="00061268">
        <w:rPr>
          <w:b/>
          <w:i/>
          <w:lang w:val="en-US"/>
        </w:rPr>
        <w:t>.</w:t>
      </w:r>
    </w:p>
    <w:p w14:paraId="728D626D" w14:textId="77777777" w:rsidR="003D6926" w:rsidRPr="00061268" w:rsidRDefault="003D6926" w:rsidP="007A1CDA">
      <w:pPr>
        <w:jc w:val="both"/>
        <w:rPr>
          <w:b/>
          <w:i/>
          <w:lang w:val="en-US"/>
        </w:rPr>
      </w:pPr>
    </w:p>
    <w:p w14:paraId="10A5C649" w14:textId="42454463" w:rsidR="00A96D53" w:rsidRPr="00061268" w:rsidRDefault="00A96D53" w:rsidP="00A96D53">
      <w:pPr>
        <w:pStyle w:val="Heading2"/>
        <w:rPr>
          <w:lang w:val="en-US"/>
        </w:rPr>
      </w:pPr>
      <w:r w:rsidRPr="00061268">
        <w:rPr>
          <w:lang w:val="en-US"/>
        </w:rPr>
        <w:t xml:space="preserve">PUCCH resource </w:t>
      </w:r>
      <w:r w:rsidR="00FD6228" w:rsidRPr="00061268">
        <w:rPr>
          <w:lang w:val="en-US"/>
        </w:rPr>
        <w:t>determination and codebook construction assuming SPS HARQ-ACK and dynamic PDSCH</w:t>
      </w:r>
    </w:p>
    <w:p w14:paraId="505BB477" w14:textId="63C3F2B1" w:rsidR="00494A85" w:rsidRPr="00061268" w:rsidRDefault="00BA4535" w:rsidP="00241A03">
      <w:pPr>
        <w:jc w:val="both"/>
        <w:rPr>
          <w:lang w:val="en-US"/>
        </w:rPr>
      </w:pPr>
      <w:r w:rsidRPr="00061268">
        <w:rPr>
          <w:lang w:val="en-US"/>
        </w:rPr>
        <w:t xml:space="preserve">In case the UE needs to transmit HARQ-ACK for a PDSCH transmission associated with a DCI (e.g. dynamic PDSCH or SPS release), it is reasonable to allow the deferred SPS HARQ-ACK bits to be multiplexed with the dynamic PDSCH HARQ-ACK bits if </w:t>
      </w:r>
      <w:r w:rsidR="000A4AB5" w:rsidRPr="00061268">
        <w:rPr>
          <w:lang w:val="en-US"/>
        </w:rPr>
        <w:t xml:space="preserve">the dynamic PDSCH points to the same UL (sub-)slot that would be used for SPS-only </w:t>
      </w:r>
      <w:r w:rsidR="00241A03" w:rsidRPr="00061268">
        <w:rPr>
          <w:bCs/>
          <w:iCs/>
          <w:lang w:val="en-US"/>
        </w:rPr>
        <w:t>(deferred and/or non-deferred)</w:t>
      </w:r>
      <w:r w:rsidR="00241A03" w:rsidRPr="00061268">
        <w:rPr>
          <w:b/>
          <w:i/>
          <w:lang w:val="en-US"/>
        </w:rPr>
        <w:t xml:space="preserve"> </w:t>
      </w:r>
      <w:r w:rsidR="000A4AB5" w:rsidRPr="00061268">
        <w:rPr>
          <w:lang w:val="en-US"/>
        </w:rPr>
        <w:t>HARQ-ACK transmission</w:t>
      </w:r>
      <w:r w:rsidR="004511D1" w:rsidRPr="00061268">
        <w:rPr>
          <w:lang w:val="en-US"/>
        </w:rPr>
        <w:t xml:space="preserve">. </w:t>
      </w:r>
      <w:r w:rsidR="005D4E60" w:rsidRPr="00061268">
        <w:rPr>
          <w:lang w:val="en-US"/>
        </w:rPr>
        <w:t>Additionally</w:t>
      </w:r>
      <w:r w:rsidR="004511D1" w:rsidRPr="00061268">
        <w:rPr>
          <w:lang w:val="en-US"/>
        </w:rPr>
        <w:t xml:space="preserve">, </w:t>
      </w:r>
      <w:r w:rsidR="00AE2137" w:rsidRPr="00061268">
        <w:rPr>
          <w:lang w:val="en-US"/>
        </w:rPr>
        <w:t xml:space="preserve">it </w:t>
      </w:r>
      <w:r w:rsidR="00850989" w:rsidRPr="00061268">
        <w:rPr>
          <w:lang w:val="en-US"/>
        </w:rPr>
        <w:t>may</w:t>
      </w:r>
      <w:r w:rsidR="00AE2137" w:rsidRPr="00061268">
        <w:rPr>
          <w:lang w:val="en-US"/>
        </w:rPr>
        <w:t xml:space="preserve"> also </w:t>
      </w:r>
      <w:r w:rsidR="00850989" w:rsidRPr="00061268">
        <w:rPr>
          <w:lang w:val="en-US"/>
        </w:rPr>
        <w:t xml:space="preserve">be beneficial </w:t>
      </w:r>
      <w:r w:rsidR="00AE2137" w:rsidRPr="00061268">
        <w:rPr>
          <w:lang w:val="en-US"/>
        </w:rPr>
        <w:t>to allow the multiplexing if</w:t>
      </w:r>
      <w:r w:rsidR="00850989" w:rsidRPr="00061268">
        <w:rPr>
          <w:lang w:val="en-US"/>
        </w:rPr>
        <w:t xml:space="preserve"> </w:t>
      </w:r>
      <w:r w:rsidR="000A4AB5" w:rsidRPr="00061268">
        <w:rPr>
          <w:lang w:val="en-US"/>
        </w:rPr>
        <w:t xml:space="preserve">the dynamic PDSCH points to an earlier (sub-)slot than the one that would have been otherwise used for the </w:t>
      </w:r>
      <w:r w:rsidR="002F6B1C" w:rsidRPr="00061268">
        <w:rPr>
          <w:lang w:val="en-US"/>
        </w:rPr>
        <w:t xml:space="preserve">deferred </w:t>
      </w:r>
      <w:r w:rsidR="000A4AB5" w:rsidRPr="00061268">
        <w:rPr>
          <w:lang w:val="en-US"/>
        </w:rPr>
        <w:t>SPS-only HARQ-ACK transmission</w:t>
      </w:r>
      <w:r w:rsidRPr="00061268">
        <w:rPr>
          <w:lang w:val="en-US"/>
        </w:rPr>
        <w:t xml:space="preserve">. </w:t>
      </w:r>
      <w:r w:rsidR="000A4AB5" w:rsidRPr="00061268">
        <w:rPr>
          <w:lang w:val="en-US"/>
        </w:rPr>
        <w:t>Th</w:t>
      </w:r>
      <w:r w:rsidR="005D4E60" w:rsidRPr="00061268">
        <w:rPr>
          <w:lang w:val="en-US"/>
        </w:rPr>
        <w:t>is</w:t>
      </w:r>
      <w:r w:rsidR="000730E1" w:rsidRPr="00061268">
        <w:rPr>
          <w:lang w:val="en-US"/>
        </w:rPr>
        <w:t xml:space="preserve"> latter case</w:t>
      </w:r>
      <w:r w:rsidR="000A4AB5" w:rsidRPr="00061268">
        <w:rPr>
          <w:lang w:val="en-US"/>
        </w:rPr>
        <w:t xml:space="preserve"> </w:t>
      </w:r>
      <w:r w:rsidR="000730E1" w:rsidRPr="00061268">
        <w:rPr>
          <w:lang w:val="en-US"/>
        </w:rPr>
        <w:t xml:space="preserve">is </w:t>
      </w:r>
      <w:r w:rsidR="000A4AB5" w:rsidRPr="00061268">
        <w:rPr>
          <w:lang w:val="en-US"/>
        </w:rPr>
        <w:t xml:space="preserve">illustrated in Figure </w:t>
      </w:r>
      <w:r w:rsidR="005A737F" w:rsidRPr="00061268">
        <w:rPr>
          <w:lang w:val="en-US"/>
        </w:rPr>
        <w:t>2.1</w:t>
      </w:r>
      <w:r w:rsidR="000730E1" w:rsidRPr="00061268">
        <w:rPr>
          <w:lang w:val="en-US"/>
        </w:rPr>
        <w:t xml:space="preserve">, where </w:t>
      </w:r>
      <w:r w:rsidR="00E3264D" w:rsidRPr="00061268">
        <w:rPr>
          <w:lang w:val="en-US"/>
        </w:rPr>
        <w:t xml:space="preserve">the HARQ-ACK for the </w:t>
      </w:r>
      <w:r w:rsidR="002F6B1C" w:rsidRPr="00061268">
        <w:rPr>
          <w:lang w:val="en-US"/>
        </w:rPr>
        <w:t xml:space="preserve">deferred </w:t>
      </w:r>
      <w:r w:rsidR="00E3264D" w:rsidRPr="00061268">
        <w:rPr>
          <w:lang w:val="en-US"/>
        </w:rPr>
        <w:t xml:space="preserve">SPS PDSCHs is transmitted together with the HARQ-ACK of dynamic PDSCH in Slot #3 </w:t>
      </w:r>
      <w:r w:rsidR="00BE2CF5" w:rsidRPr="00061268">
        <w:rPr>
          <w:lang w:val="en-US"/>
        </w:rPr>
        <w:t>and,</w:t>
      </w:r>
      <w:r w:rsidR="00E3264D" w:rsidRPr="00061268">
        <w:rPr>
          <w:lang w:val="en-US"/>
        </w:rPr>
        <w:t xml:space="preserve"> otherwise</w:t>
      </w:r>
      <w:r w:rsidR="00BE2CF5" w:rsidRPr="00061268">
        <w:rPr>
          <w:lang w:val="en-US"/>
        </w:rPr>
        <w:t>,</w:t>
      </w:r>
      <w:r w:rsidR="00E3264D" w:rsidRPr="00061268">
        <w:rPr>
          <w:lang w:val="en-US"/>
        </w:rPr>
        <w:t xml:space="preserve"> it would have been transmitted in Slot #4 </w:t>
      </w:r>
      <w:r w:rsidR="00BF3785" w:rsidRPr="00061268">
        <w:rPr>
          <w:lang w:val="en-US"/>
        </w:rPr>
        <w:t xml:space="preserve">in the PUCCH </w:t>
      </w:r>
      <w:r w:rsidR="00231A69" w:rsidRPr="00061268">
        <w:rPr>
          <w:lang w:val="en-US"/>
        </w:rPr>
        <w:t xml:space="preserve">defined </w:t>
      </w:r>
      <w:r w:rsidR="00A92C83" w:rsidRPr="00061268">
        <w:rPr>
          <w:lang w:val="en-US"/>
        </w:rPr>
        <w:t xml:space="preserve">in </w:t>
      </w:r>
      <w:r w:rsidR="00A92C83" w:rsidRPr="00061268">
        <w:rPr>
          <w:i/>
          <w:iCs/>
          <w:lang w:val="en-US"/>
        </w:rPr>
        <w:t>sps-PUCCH-AN-List-r16</w:t>
      </w:r>
      <w:r w:rsidR="00BE2CF5" w:rsidRPr="00061268">
        <w:rPr>
          <w:lang w:val="en-US"/>
        </w:rPr>
        <w:t xml:space="preserve"> (marked with dashed line)</w:t>
      </w:r>
      <w:r w:rsidR="000A4AB5" w:rsidRPr="00061268">
        <w:rPr>
          <w:lang w:val="en-US"/>
        </w:rPr>
        <w:t>.</w:t>
      </w:r>
    </w:p>
    <w:p w14:paraId="53AF11C4" w14:textId="5E90C8A0" w:rsidR="0053132D" w:rsidRPr="00061268" w:rsidRDefault="00843DCD" w:rsidP="00F71BB4">
      <w:pPr>
        <w:spacing w:after="0"/>
        <w:jc w:val="center"/>
        <w:rPr>
          <w:lang w:val="en-US"/>
        </w:rPr>
      </w:pPr>
      <w:r w:rsidRPr="00061268">
        <w:rPr>
          <w:noProof/>
          <w:lang w:val="en-US"/>
        </w:rPr>
        <w:drawing>
          <wp:inline distT="0" distB="0" distL="0" distR="0" wp14:anchorId="49426E6D" wp14:editId="72A928D8">
            <wp:extent cx="4170045" cy="1240155"/>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0045" cy="1240155"/>
                    </a:xfrm>
                    <a:prstGeom prst="rect">
                      <a:avLst/>
                    </a:prstGeom>
                    <a:noFill/>
                    <a:ln>
                      <a:noFill/>
                    </a:ln>
                  </pic:spPr>
                </pic:pic>
              </a:graphicData>
            </a:graphic>
          </wp:inline>
        </w:drawing>
      </w:r>
    </w:p>
    <w:p w14:paraId="12738756" w14:textId="3028288B" w:rsidR="009C099F" w:rsidRPr="00061268" w:rsidRDefault="006824DD" w:rsidP="00F71BB4">
      <w:pPr>
        <w:pStyle w:val="Caption"/>
        <w:jc w:val="center"/>
        <w:rPr>
          <w:lang w:val="en-US"/>
        </w:rPr>
      </w:pPr>
      <w:r w:rsidRPr="00061268">
        <w:rPr>
          <w:lang w:val="en-US"/>
        </w:rPr>
        <w:t>Figure</w:t>
      </w:r>
      <w:r w:rsidR="00D73151" w:rsidRPr="00061268">
        <w:rPr>
          <w:lang w:val="en-US"/>
        </w:rPr>
        <w:t xml:space="preserve"> 2.1: </w:t>
      </w:r>
      <w:r w:rsidR="00CB2871" w:rsidRPr="00061268">
        <w:rPr>
          <w:lang w:val="en-US"/>
        </w:rPr>
        <w:t>Example of multiplexing of deferred SPS HARQ-ACK with dynamic PDSCH HARQ-ACK. k1 = 1 slot</w:t>
      </w:r>
      <w:r w:rsidR="00E147C5" w:rsidRPr="00061268">
        <w:rPr>
          <w:lang w:val="en-US"/>
        </w:rPr>
        <w:t xml:space="preserve"> is assumed for both SPS PDSCH and dynamic PDSCH.</w:t>
      </w:r>
    </w:p>
    <w:p w14:paraId="42FFEE40" w14:textId="3C085402" w:rsidR="000A4AB5" w:rsidRPr="00061268" w:rsidRDefault="003F13F6" w:rsidP="00241A03">
      <w:pPr>
        <w:jc w:val="both"/>
        <w:rPr>
          <w:lang w:val="en-US"/>
        </w:rPr>
      </w:pPr>
      <w:r w:rsidRPr="00061268">
        <w:rPr>
          <w:lang w:val="en-US"/>
        </w:rPr>
        <w:t xml:space="preserve">For the </w:t>
      </w:r>
      <w:r w:rsidR="00347153" w:rsidRPr="00061268">
        <w:rPr>
          <w:lang w:val="en-US"/>
        </w:rPr>
        <w:t>two cases described above</w:t>
      </w:r>
      <w:r w:rsidR="000A4AB5" w:rsidRPr="00061268">
        <w:rPr>
          <w:lang w:val="en-US"/>
        </w:rPr>
        <w:t xml:space="preserve">, overall R15/R16 procedure for HARQ-ACK reporting should be followed: First, the UE constructs the codebook based on the PDSCHs pointing to the current (sub-)slot or deferred PDSCHs. Then, the UE determines the PUCCH resource to be used based on the </w:t>
      </w:r>
      <w:r w:rsidR="000130AD" w:rsidRPr="00061268">
        <w:rPr>
          <w:lang w:val="en-US"/>
        </w:rPr>
        <w:t>UCI</w:t>
      </w:r>
      <w:r w:rsidR="000A4AB5" w:rsidRPr="00061268">
        <w:rPr>
          <w:lang w:val="en-US"/>
        </w:rPr>
        <w:t xml:space="preserve"> </w:t>
      </w:r>
      <w:r w:rsidR="000130AD" w:rsidRPr="00061268">
        <w:rPr>
          <w:lang w:val="en-US"/>
        </w:rPr>
        <w:t>payload</w:t>
      </w:r>
      <w:r w:rsidR="000A4AB5" w:rsidRPr="00061268">
        <w:rPr>
          <w:lang w:val="en-US"/>
        </w:rPr>
        <w:t xml:space="preserve"> size and the PUCCH resource indicator (PRI) from the dynamic PDSCH. The HARQ-ACK codebook is constructed as follows:</w:t>
      </w:r>
    </w:p>
    <w:p w14:paraId="4F236699" w14:textId="1BC62BD6" w:rsidR="000A4AB5" w:rsidRPr="00061268" w:rsidRDefault="00B5634B" w:rsidP="00241A03">
      <w:pPr>
        <w:pStyle w:val="ListParagraph"/>
        <w:numPr>
          <w:ilvl w:val="0"/>
          <w:numId w:val="35"/>
        </w:numPr>
        <w:spacing w:after="120"/>
        <w:ind w:left="714" w:hanging="357"/>
        <w:contextualSpacing w:val="0"/>
        <w:jc w:val="both"/>
        <w:rPr>
          <w:sz w:val="20"/>
          <w:szCs w:val="20"/>
          <w:lang w:val="en-US" w:eastAsia="en-US"/>
        </w:rPr>
      </w:pPr>
      <w:r w:rsidRPr="00061268">
        <w:rPr>
          <w:sz w:val="20"/>
          <w:szCs w:val="20"/>
          <w:lang w:val="en-US" w:eastAsia="en-US"/>
        </w:rPr>
        <w:t xml:space="preserve">For Type-2 codebook, </w:t>
      </w:r>
      <w:r w:rsidR="00FB53F5" w:rsidRPr="00061268">
        <w:rPr>
          <w:sz w:val="20"/>
          <w:szCs w:val="20"/>
          <w:lang w:val="en-US" w:eastAsia="en-US"/>
        </w:rPr>
        <w:t>as per the Rel-16 specifications, SPS HARQ-ACK bits without associated DCI are appended at the end of the codebook and sorted according to the pseudocode in TS 38.213, Clause 9.1.2. As discussed in Section 2.2, existing pseudocode seems generic enough to support the inclusion of deferred SPS HARQ-ACK bits, thus no significant changes to Type-2 HARQ-ACK codebook construction mechanisms are foreseen to support the deferring operation.</w:t>
      </w:r>
    </w:p>
    <w:p w14:paraId="1C8C7DC5" w14:textId="088EC7B8" w:rsidR="00FB53F5" w:rsidRPr="00061268" w:rsidRDefault="00FF6FBE" w:rsidP="00241A03">
      <w:pPr>
        <w:pStyle w:val="ListParagraph"/>
        <w:numPr>
          <w:ilvl w:val="0"/>
          <w:numId w:val="35"/>
        </w:numPr>
        <w:jc w:val="both"/>
        <w:rPr>
          <w:sz w:val="20"/>
          <w:szCs w:val="20"/>
          <w:lang w:val="en-US" w:eastAsia="en-US"/>
        </w:rPr>
      </w:pPr>
      <w:r w:rsidRPr="00061268">
        <w:rPr>
          <w:sz w:val="20"/>
          <w:szCs w:val="20"/>
          <w:lang w:val="en-US" w:eastAsia="en-US"/>
        </w:rPr>
        <w:t xml:space="preserve">For Type-1 codebook, </w:t>
      </w:r>
      <w:r w:rsidR="004372F9" w:rsidRPr="00061268">
        <w:rPr>
          <w:sz w:val="20"/>
          <w:szCs w:val="20"/>
          <w:lang w:val="en-US" w:eastAsia="en-US"/>
        </w:rPr>
        <w:t>it is not as simple, and the following options have been discussed/proposed in previous meetings:</w:t>
      </w:r>
    </w:p>
    <w:p w14:paraId="4BDC899D" w14:textId="121577EC" w:rsidR="007554F4" w:rsidRPr="00061268" w:rsidRDefault="00241A03" w:rsidP="00241A03">
      <w:pPr>
        <w:pStyle w:val="ListParagraph"/>
        <w:numPr>
          <w:ilvl w:val="1"/>
          <w:numId w:val="37"/>
        </w:numPr>
        <w:jc w:val="both"/>
        <w:rPr>
          <w:sz w:val="20"/>
          <w:szCs w:val="20"/>
          <w:lang w:val="en-US"/>
        </w:rPr>
      </w:pPr>
      <w:r w:rsidRPr="00061268">
        <w:rPr>
          <w:sz w:val="20"/>
          <w:szCs w:val="20"/>
          <w:lang w:val="en-US"/>
        </w:rPr>
        <w:lastRenderedPageBreak/>
        <w:t xml:space="preserve">Option 1: </w:t>
      </w:r>
      <w:r w:rsidR="007554F4" w:rsidRPr="00061268">
        <w:rPr>
          <w:sz w:val="20"/>
          <w:szCs w:val="20"/>
          <w:lang w:val="en-US"/>
        </w:rPr>
        <w:t xml:space="preserve">gNB ensures that the possible HARQ-ACK timing of postponed SPS PDSCHs are included in </w:t>
      </w:r>
      <w:r w:rsidRPr="00061268">
        <w:rPr>
          <w:sz w:val="20"/>
          <w:szCs w:val="20"/>
          <w:lang w:val="en-US"/>
        </w:rPr>
        <w:t>K</w:t>
      </w:r>
      <w:r w:rsidR="007554F4" w:rsidRPr="00061268">
        <w:rPr>
          <w:sz w:val="20"/>
          <w:szCs w:val="20"/>
          <w:lang w:val="en-US"/>
        </w:rPr>
        <w:t>1 set.</w:t>
      </w:r>
    </w:p>
    <w:p w14:paraId="6698286B" w14:textId="0C0B8221" w:rsidR="007554F4" w:rsidRPr="00061268" w:rsidRDefault="00241A03" w:rsidP="00241A03">
      <w:pPr>
        <w:pStyle w:val="ListParagraph"/>
        <w:numPr>
          <w:ilvl w:val="1"/>
          <w:numId w:val="37"/>
        </w:numPr>
        <w:jc w:val="both"/>
        <w:rPr>
          <w:sz w:val="20"/>
          <w:szCs w:val="20"/>
          <w:lang w:val="en-US"/>
        </w:rPr>
      </w:pPr>
      <w:r w:rsidRPr="00061268">
        <w:rPr>
          <w:sz w:val="20"/>
          <w:szCs w:val="20"/>
          <w:lang w:val="en-US"/>
        </w:rPr>
        <w:t xml:space="preserve">Option 2: </w:t>
      </w:r>
      <w:r w:rsidR="007554F4" w:rsidRPr="00061268">
        <w:rPr>
          <w:sz w:val="20"/>
          <w:szCs w:val="20"/>
          <w:lang w:val="en-US"/>
        </w:rPr>
        <w:t xml:space="preserve">A new </w:t>
      </w:r>
      <w:r w:rsidR="006C0759" w:rsidRPr="00061268">
        <w:rPr>
          <w:sz w:val="20"/>
          <w:szCs w:val="20"/>
          <w:lang w:val="en-US"/>
        </w:rPr>
        <w:t>K</w:t>
      </w:r>
      <w:r w:rsidR="007554F4" w:rsidRPr="00061268">
        <w:rPr>
          <w:sz w:val="20"/>
          <w:szCs w:val="20"/>
          <w:lang w:val="en-US"/>
        </w:rPr>
        <w:t xml:space="preserve">1 set for Type-1 codebook construction is derived from the union of existing </w:t>
      </w:r>
      <w:r w:rsidR="006C0759" w:rsidRPr="00061268">
        <w:rPr>
          <w:sz w:val="20"/>
          <w:szCs w:val="20"/>
          <w:lang w:val="en-US"/>
        </w:rPr>
        <w:t>K</w:t>
      </w:r>
      <w:r w:rsidR="007554F4" w:rsidRPr="00061268">
        <w:rPr>
          <w:sz w:val="20"/>
          <w:szCs w:val="20"/>
          <w:lang w:val="en-US"/>
        </w:rPr>
        <w:t>1 set and e.g. the TDD frame configuration.</w:t>
      </w:r>
    </w:p>
    <w:p w14:paraId="76538FA6" w14:textId="02BAB661" w:rsidR="007554F4" w:rsidRPr="00061268" w:rsidRDefault="00241A03" w:rsidP="00241A03">
      <w:pPr>
        <w:pStyle w:val="ListParagraph"/>
        <w:numPr>
          <w:ilvl w:val="1"/>
          <w:numId w:val="37"/>
        </w:numPr>
        <w:spacing w:after="180"/>
        <w:ind w:left="1434" w:hanging="357"/>
        <w:jc w:val="both"/>
        <w:rPr>
          <w:sz w:val="20"/>
          <w:szCs w:val="20"/>
          <w:lang w:val="en-US"/>
        </w:rPr>
      </w:pPr>
      <w:r w:rsidRPr="00061268">
        <w:rPr>
          <w:sz w:val="20"/>
          <w:szCs w:val="20"/>
          <w:lang w:val="en-US"/>
        </w:rPr>
        <w:t xml:space="preserve">Option 3: </w:t>
      </w:r>
      <w:r w:rsidR="007554F4" w:rsidRPr="00061268">
        <w:rPr>
          <w:sz w:val="20"/>
          <w:szCs w:val="20"/>
          <w:lang w:val="en-US"/>
        </w:rPr>
        <w:t xml:space="preserve">One bit per postponed SPS is appended to the Type-1 codebook, in case the HARQ-ACK timing is not covered by configured </w:t>
      </w:r>
      <w:r w:rsidR="006C0759" w:rsidRPr="00061268">
        <w:rPr>
          <w:sz w:val="20"/>
          <w:szCs w:val="20"/>
          <w:lang w:val="en-US"/>
        </w:rPr>
        <w:t>K</w:t>
      </w:r>
      <w:r w:rsidR="007554F4" w:rsidRPr="00061268">
        <w:rPr>
          <w:sz w:val="20"/>
          <w:szCs w:val="20"/>
          <w:lang w:val="en-US"/>
        </w:rPr>
        <w:t>1 set.</w:t>
      </w:r>
    </w:p>
    <w:p w14:paraId="5B51C100" w14:textId="718D3362" w:rsidR="002A1673" w:rsidRPr="00061268" w:rsidRDefault="00241A03" w:rsidP="00241A03">
      <w:pPr>
        <w:jc w:val="both"/>
        <w:rPr>
          <w:lang w:val="en-US"/>
        </w:rPr>
      </w:pPr>
      <w:r w:rsidRPr="00061268">
        <w:rPr>
          <w:lang w:val="en-US"/>
        </w:rPr>
        <w:t xml:space="preserve">For Type-1 codebook, </w:t>
      </w:r>
      <w:r w:rsidR="002A1673" w:rsidRPr="00061268">
        <w:rPr>
          <w:lang w:val="en-US"/>
        </w:rPr>
        <w:t>Option 1 is clearly the simplest as it does not require any changes to the existing codebook construction procedure</w:t>
      </w:r>
      <w:r w:rsidRPr="00061268">
        <w:rPr>
          <w:lang w:val="en-US"/>
        </w:rPr>
        <w:t xml:space="preserve"> but the gNB by configuration of the K1 set will need to guarantee that the deferral of the SPS PDSCH is possible (i.e. larger K1 set </w:t>
      </w:r>
      <w:r w:rsidR="00273729" w:rsidRPr="00061268">
        <w:rPr>
          <w:lang w:val="en-US"/>
        </w:rPr>
        <w:t xml:space="preserve">may be </w:t>
      </w:r>
      <w:r w:rsidRPr="00061268">
        <w:rPr>
          <w:lang w:val="en-US"/>
        </w:rPr>
        <w:t>needed)</w:t>
      </w:r>
      <w:r w:rsidR="002A1673" w:rsidRPr="00061268">
        <w:rPr>
          <w:lang w:val="en-US"/>
        </w:rPr>
        <w:t xml:space="preserve">. Option 2 does not seem to provide any meaningful advantage compared to Option 1, as the Type-1 codebook will be similarly large for both cases. Finally, Option 3 may </w:t>
      </w:r>
      <w:r w:rsidR="006A2C8E" w:rsidRPr="00061268">
        <w:rPr>
          <w:lang w:val="en-US"/>
        </w:rPr>
        <w:t>bring some advantages in terms of codebook size as compared to Options 1 and 2. For instance, Option 3 gives the flexibility to the gNB to e.g. operate with relatively small</w:t>
      </w:r>
      <w:r w:rsidR="006A2C8E" w:rsidRPr="00061268" w:rsidDel="001D31FA">
        <w:rPr>
          <w:lang w:val="en-US"/>
        </w:rPr>
        <w:t xml:space="preserve"> </w:t>
      </w:r>
      <w:r w:rsidR="001D31FA" w:rsidRPr="00061268">
        <w:rPr>
          <w:lang w:val="en-US"/>
        </w:rPr>
        <w:t>K1</w:t>
      </w:r>
      <w:r w:rsidR="006A2C8E" w:rsidRPr="00061268">
        <w:rPr>
          <w:lang w:val="en-US"/>
        </w:rPr>
        <w:t xml:space="preserve"> set for dynamic PDSCH (resulting in small Type-1 codebook) and use SPS PDSCH as the primary mechanism to serve the UE.</w:t>
      </w:r>
      <w:r w:rsidR="00FE6973" w:rsidRPr="00061268">
        <w:rPr>
          <w:lang w:val="en-US"/>
        </w:rPr>
        <w:t xml:space="preserve"> Due to the deterministic nature of the SPS operation, it should be feasible for the gNB to avoid issues related to codebook size misalignments. </w:t>
      </w:r>
      <w:r w:rsidR="004D173F" w:rsidRPr="00061268">
        <w:rPr>
          <w:lang w:val="en-US"/>
        </w:rPr>
        <w:t xml:space="preserve">The order of the appended SPS PDSCH HARQ-ACK bits to the Rel-16 Type-1 codebook could simply follow the order of SPS HARQ-ACK for the case of SPS HARQ-ACK only (as discussed in Sec. 2.2). </w:t>
      </w:r>
    </w:p>
    <w:p w14:paraId="4D19C54C" w14:textId="3B1F79CA" w:rsidR="00EA0E6F" w:rsidRPr="00061268" w:rsidRDefault="00EA0E6F" w:rsidP="00241A03">
      <w:pPr>
        <w:jc w:val="both"/>
        <w:rPr>
          <w:b/>
          <w:i/>
          <w:lang w:val="en-US"/>
        </w:rPr>
      </w:pPr>
      <w:r w:rsidRPr="00061268">
        <w:rPr>
          <w:b/>
          <w:i/>
          <w:lang w:val="en-US"/>
        </w:rPr>
        <w:t>Observation 2.</w:t>
      </w:r>
      <w:r w:rsidR="0006414F" w:rsidRPr="00061268">
        <w:rPr>
          <w:b/>
          <w:i/>
          <w:lang w:val="en-US"/>
        </w:rPr>
        <w:t>3</w:t>
      </w:r>
      <w:r w:rsidRPr="00061268">
        <w:rPr>
          <w:b/>
          <w:i/>
          <w:lang w:val="en-US"/>
        </w:rPr>
        <w:t xml:space="preserve">: For Type-2 HARQ-ACK codebook construction </w:t>
      </w:r>
      <w:r w:rsidR="00D71256" w:rsidRPr="00061268">
        <w:rPr>
          <w:b/>
          <w:i/>
          <w:lang w:val="en-US"/>
        </w:rPr>
        <w:t>with a mix of SPS and dynamic PDSCH</w:t>
      </w:r>
      <w:r w:rsidRPr="00061268">
        <w:rPr>
          <w:b/>
          <w:i/>
          <w:lang w:val="en-US"/>
        </w:rPr>
        <w:t xml:space="preserve"> HARQ-ACK</w:t>
      </w:r>
      <w:r w:rsidR="00D71256" w:rsidRPr="00061268">
        <w:rPr>
          <w:b/>
          <w:i/>
          <w:lang w:val="en-US"/>
        </w:rPr>
        <w:t xml:space="preserve">, </w:t>
      </w:r>
      <w:r w:rsidR="00522EB2" w:rsidRPr="00061268">
        <w:rPr>
          <w:b/>
          <w:i/>
          <w:lang w:val="en-US"/>
        </w:rPr>
        <w:t xml:space="preserve">SPS HARQ-ACK bits </w:t>
      </w:r>
      <w:r w:rsidR="003A743E" w:rsidRPr="00061268">
        <w:rPr>
          <w:b/>
          <w:bCs/>
          <w:i/>
          <w:iCs/>
          <w:lang w:val="en-US"/>
        </w:rPr>
        <w:t>can be</w:t>
      </w:r>
      <w:r w:rsidR="00522EB2" w:rsidRPr="00061268">
        <w:rPr>
          <w:b/>
          <w:i/>
          <w:lang w:val="en-US"/>
        </w:rPr>
        <w:t xml:space="preserve"> appended </w:t>
      </w:r>
      <w:r w:rsidR="008D61DB" w:rsidRPr="00061268">
        <w:rPr>
          <w:b/>
          <w:i/>
          <w:lang w:val="en-US"/>
        </w:rPr>
        <w:t xml:space="preserve">to </w:t>
      </w:r>
      <w:r w:rsidR="00522EB2" w:rsidRPr="00061268">
        <w:rPr>
          <w:b/>
          <w:i/>
          <w:lang w:val="en-US"/>
        </w:rPr>
        <w:t xml:space="preserve">the </w:t>
      </w:r>
      <w:r w:rsidR="008D61DB" w:rsidRPr="00061268">
        <w:rPr>
          <w:b/>
          <w:i/>
          <w:lang w:val="en-US"/>
        </w:rPr>
        <w:t xml:space="preserve">end of the </w:t>
      </w:r>
      <w:r w:rsidR="00522EB2" w:rsidRPr="00061268">
        <w:rPr>
          <w:b/>
          <w:i/>
          <w:lang w:val="en-US"/>
        </w:rPr>
        <w:t xml:space="preserve">codebook </w:t>
      </w:r>
      <w:r w:rsidR="008D61DB" w:rsidRPr="00061268">
        <w:rPr>
          <w:b/>
          <w:i/>
          <w:lang w:val="en-US"/>
        </w:rPr>
        <w:t>and sorted in the same way as for the SPS-only case.</w:t>
      </w:r>
      <w:r w:rsidR="006F2621" w:rsidRPr="00061268">
        <w:rPr>
          <w:b/>
          <w:i/>
          <w:lang w:val="en-US"/>
        </w:rPr>
        <w:t xml:space="preserve"> No significant changes are foreseen to support the deferring operation.</w:t>
      </w:r>
    </w:p>
    <w:p w14:paraId="5BA0F7D9" w14:textId="342BB039" w:rsidR="00F84FC8" w:rsidRPr="00061268" w:rsidRDefault="00FD6228" w:rsidP="00241A03">
      <w:pPr>
        <w:spacing w:after="0"/>
        <w:jc w:val="both"/>
        <w:rPr>
          <w:lang w:val="en-US"/>
        </w:rPr>
      </w:pPr>
      <w:r w:rsidRPr="00061268">
        <w:rPr>
          <w:rFonts w:eastAsia="MS Mincho"/>
          <w:b/>
          <w:bCs/>
          <w:kern w:val="2"/>
          <w:lang w:val="en-US" w:eastAsia="ja-JP"/>
        </w:rPr>
        <w:t>Proposal 2.</w:t>
      </w:r>
      <w:r w:rsidR="003552F4" w:rsidRPr="00061268">
        <w:rPr>
          <w:rFonts w:eastAsia="MS Mincho"/>
          <w:b/>
          <w:bCs/>
          <w:kern w:val="2"/>
          <w:lang w:val="en-US" w:eastAsia="ja-JP"/>
        </w:rPr>
        <w:t>5</w:t>
      </w:r>
      <w:r w:rsidRPr="00061268">
        <w:rPr>
          <w:rFonts w:eastAsia="MS Mincho"/>
          <w:b/>
          <w:bCs/>
          <w:kern w:val="2"/>
          <w:lang w:val="en-US" w:eastAsia="ja-JP"/>
        </w:rPr>
        <w:t xml:space="preserve">: </w:t>
      </w:r>
      <w:r w:rsidR="00E60610" w:rsidRPr="00061268">
        <w:rPr>
          <w:rFonts w:eastAsia="MS Mincho"/>
          <w:b/>
          <w:bCs/>
          <w:kern w:val="2"/>
          <w:lang w:val="en-US" w:eastAsia="ja-JP"/>
        </w:rPr>
        <w:t>In</w:t>
      </w:r>
      <w:r w:rsidR="006544CD" w:rsidRPr="00061268">
        <w:rPr>
          <w:rFonts w:eastAsia="MS Mincho"/>
          <w:b/>
          <w:bCs/>
          <w:kern w:val="2"/>
          <w:lang w:val="en-US" w:eastAsia="ja-JP"/>
        </w:rPr>
        <w:t xml:space="preserve"> case the deferred SPS HARQ-ACK is multiplexed with dynamic PDSCH HARQ-ACK on a Type-1 codebook</w:t>
      </w:r>
      <w:r w:rsidR="00546A8D" w:rsidRPr="00061268">
        <w:rPr>
          <w:rFonts w:eastAsia="MS Mincho"/>
          <w:b/>
          <w:bCs/>
          <w:kern w:val="2"/>
          <w:lang w:val="en-US" w:eastAsia="ja-JP"/>
        </w:rPr>
        <w:t xml:space="preserve">, one bit per postponed SPS </w:t>
      </w:r>
      <w:r w:rsidR="008E4516" w:rsidRPr="00061268">
        <w:rPr>
          <w:rFonts w:eastAsia="MS Mincho"/>
          <w:b/>
          <w:bCs/>
          <w:kern w:val="2"/>
          <w:lang w:val="en-US" w:eastAsia="ja-JP"/>
        </w:rPr>
        <w:t xml:space="preserve">PDSCH </w:t>
      </w:r>
      <w:r w:rsidR="00264FB5" w:rsidRPr="00061268">
        <w:rPr>
          <w:rFonts w:eastAsia="MS Mincho"/>
          <w:b/>
          <w:bCs/>
          <w:kern w:val="2"/>
          <w:lang w:val="en-US" w:eastAsia="ja-JP"/>
        </w:rPr>
        <w:t xml:space="preserve">HARQ-ACK </w:t>
      </w:r>
      <w:r w:rsidR="00546A8D" w:rsidRPr="00061268">
        <w:rPr>
          <w:rFonts w:eastAsia="MS Mincho"/>
          <w:b/>
          <w:bCs/>
          <w:kern w:val="2"/>
          <w:lang w:val="en-US" w:eastAsia="ja-JP"/>
        </w:rPr>
        <w:t xml:space="preserve">is appended to the Type-1 codebook in case the </w:t>
      </w:r>
      <w:r w:rsidR="00FB238B" w:rsidRPr="00061268">
        <w:rPr>
          <w:rFonts w:eastAsia="MS Mincho"/>
          <w:b/>
          <w:bCs/>
          <w:kern w:val="2"/>
          <w:lang w:val="en-US" w:eastAsia="ja-JP"/>
        </w:rPr>
        <w:t xml:space="preserve">PDSCH to </w:t>
      </w:r>
      <w:r w:rsidR="00546A8D" w:rsidRPr="00061268">
        <w:rPr>
          <w:rFonts w:eastAsia="MS Mincho"/>
          <w:b/>
          <w:bCs/>
          <w:kern w:val="2"/>
          <w:lang w:val="en-US" w:eastAsia="ja-JP"/>
        </w:rPr>
        <w:t xml:space="preserve">HARQ-ACK timing is not covered by </w:t>
      </w:r>
      <w:r w:rsidR="00A839A3" w:rsidRPr="00061268">
        <w:rPr>
          <w:rFonts w:eastAsia="MS Mincho"/>
          <w:b/>
          <w:bCs/>
          <w:kern w:val="2"/>
          <w:lang w:val="en-US" w:eastAsia="ja-JP"/>
        </w:rPr>
        <w:t xml:space="preserve">the </w:t>
      </w:r>
      <w:r w:rsidR="00546A8D" w:rsidRPr="00061268">
        <w:rPr>
          <w:rFonts w:eastAsia="MS Mincho"/>
          <w:b/>
          <w:bCs/>
          <w:kern w:val="2"/>
          <w:lang w:val="en-US" w:eastAsia="ja-JP"/>
        </w:rPr>
        <w:t xml:space="preserve">configured </w:t>
      </w:r>
      <w:r w:rsidR="00A839A3" w:rsidRPr="00061268">
        <w:rPr>
          <w:rFonts w:eastAsia="MS Mincho"/>
          <w:b/>
          <w:bCs/>
          <w:kern w:val="2"/>
          <w:lang w:val="en-US" w:eastAsia="ja-JP"/>
        </w:rPr>
        <w:t>K1</w:t>
      </w:r>
      <w:r w:rsidR="00546A8D" w:rsidRPr="00061268">
        <w:rPr>
          <w:rFonts w:eastAsia="MS Mincho"/>
          <w:b/>
          <w:bCs/>
          <w:kern w:val="2"/>
          <w:lang w:val="en-US" w:eastAsia="ja-JP"/>
        </w:rPr>
        <w:t xml:space="preserve"> set.</w:t>
      </w:r>
    </w:p>
    <w:p w14:paraId="3F1FCD9C" w14:textId="77777777" w:rsidR="005F30C7" w:rsidRPr="00061268" w:rsidRDefault="005F30C7" w:rsidP="00F84FC8">
      <w:pPr>
        <w:rPr>
          <w:lang w:val="en-US"/>
        </w:rPr>
      </w:pPr>
    </w:p>
    <w:p w14:paraId="2AE2132D" w14:textId="739D956F" w:rsidR="00B444B2" w:rsidRPr="00061268" w:rsidRDefault="00B444B2" w:rsidP="006C169F">
      <w:pPr>
        <w:pStyle w:val="Heading1"/>
        <w:ind w:left="426"/>
        <w:rPr>
          <w:lang w:val="en-US"/>
        </w:rPr>
      </w:pPr>
      <w:r w:rsidRPr="00061268">
        <w:rPr>
          <w:lang w:val="en-US"/>
        </w:rPr>
        <w:t>SPS HARQ skipping for ‘skipped’ SPS PDSCH</w:t>
      </w:r>
    </w:p>
    <w:p w14:paraId="56CA8B8A" w14:textId="1C6083A2" w:rsidR="00FE6973" w:rsidRPr="00061268" w:rsidRDefault="00FE6973" w:rsidP="00FE6973">
      <w:pPr>
        <w:jc w:val="both"/>
        <w:rPr>
          <w:lang w:val="en-US"/>
        </w:rPr>
      </w:pPr>
      <w:r w:rsidRPr="00061268">
        <w:rPr>
          <w:lang w:val="en-US"/>
        </w:rPr>
        <w:t>The following agreements were made in RAN1#103-e with respect to this topic:</w:t>
      </w:r>
    </w:p>
    <w:p w14:paraId="319925AB" w14:textId="77777777" w:rsidR="00FE6973" w:rsidRPr="00061268" w:rsidRDefault="00FE6973" w:rsidP="008D69EC">
      <w:pPr>
        <w:overflowPunct/>
        <w:autoSpaceDE/>
        <w:autoSpaceDN/>
        <w:adjustRightInd/>
        <w:spacing w:after="0" w:line="252" w:lineRule="auto"/>
        <w:ind w:left="284"/>
        <w:textAlignment w:val="auto"/>
        <w:rPr>
          <w:rFonts w:eastAsia="Times New Roman"/>
          <w:i/>
          <w:iCs/>
          <w:lang w:val="en-US" w:eastAsia="da-DK"/>
        </w:rPr>
      </w:pPr>
      <w:r w:rsidRPr="00061268">
        <w:rPr>
          <w:rFonts w:eastAsia="Times New Roman" w:cs="+mn-cs"/>
          <w:i/>
          <w:iCs/>
          <w:color w:val="001135"/>
          <w:kern w:val="24"/>
          <w:highlight w:val="green"/>
          <w:lang w:val="en-US" w:eastAsia="da-DK"/>
        </w:rPr>
        <w:t>Agreements</w:t>
      </w:r>
      <w:r w:rsidRPr="00061268">
        <w:rPr>
          <w:rFonts w:eastAsia="Times New Roman" w:cs="+mn-cs"/>
          <w:i/>
          <w:iCs/>
          <w:color w:val="001135"/>
          <w:kern w:val="24"/>
          <w:lang w:val="en-US" w:eastAsia="da-DK"/>
        </w:rPr>
        <w:t>: For the studies on SPS HARQ skipping for skipped SPS PDSCH, the further discussions should focus on the following reduced sets methods:</w:t>
      </w:r>
    </w:p>
    <w:p w14:paraId="5B46D455" w14:textId="77777777" w:rsidR="00FE6973" w:rsidRPr="00061268" w:rsidRDefault="00FE6973" w:rsidP="008D69EC">
      <w:pPr>
        <w:numPr>
          <w:ilvl w:val="0"/>
          <w:numId w:val="30"/>
        </w:numPr>
        <w:overflowPunct/>
        <w:autoSpaceDE/>
        <w:autoSpaceDN/>
        <w:adjustRightInd/>
        <w:spacing w:after="0"/>
        <w:ind w:left="1004"/>
        <w:jc w:val="both"/>
        <w:textAlignment w:val="auto"/>
        <w:rPr>
          <w:rFonts w:eastAsia="Times New Roman"/>
          <w:i/>
          <w:iCs/>
          <w:lang w:val="en-US" w:eastAsia="zh-CN"/>
        </w:rPr>
      </w:pPr>
      <w:r w:rsidRPr="00061268">
        <w:rPr>
          <w:rFonts w:eastAsia="Times New Roman"/>
          <w:i/>
          <w:iCs/>
          <w:lang w:val="en-US" w:eastAsia="zh-CN"/>
        </w:rPr>
        <w:t>‘NACK skipping’ for (skipped) SPS PDSCH (Alt. 1)</w:t>
      </w:r>
    </w:p>
    <w:p w14:paraId="474C9818" w14:textId="77777777" w:rsidR="00FE6973" w:rsidRPr="00061268" w:rsidRDefault="00FE6973" w:rsidP="008D69EC">
      <w:pPr>
        <w:numPr>
          <w:ilvl w:val="1"/>
          <w:numId w:val="30"/>
        </w:numPr>
        <w:overflowPunct/>
        <w:autoSpaceDE/>
        <w:autoSpaceDN/>
        <w:adjustRightInd/>
        <w:spacing w:after="0"/>
        <w:ind w:left="1724"/>
        <w:jc w:val="both"/>
        <w:textAlignment w:val="auto"/>
        <w:rPr>
          <w:rFonts w:eastAsia="Times New Roman"/>
          <w:i/>
          <w:iCs/>
          <w:lang w:val="en-US" w:eastAsia="zh-CN"/>
        </w:rPr>
      </w:pPr>
      <w:r w:rsidRPr="00061268">
        <w:rPr>
          <w:rFonts w:eastAsia="Times New Roman"/>
          <w:i/>
          <w:iCs/>
          <w:lang w:val="en-US" w:eastAsia="zh-CN"/>
        </w:rPr>
        <w:t>FFS: details including at least when to skip the HARQ-ACK as well as NACK skipping configuration details (per SPS or group of SPS configurations etc.)</w:t>
      </w:r>
    </w:p>
    <w:p w14:paraId="6073BB0A" w14:textId="77777777" w:rsidR="00FE6973" w:rsidRPr="00061268" w:rsidRDefault="00FE6973" w:rsidP="008D69EC">
      <w:pPr>
        <w:numPr>
          <w:ilvl w:val="1"/>
          <w:numId w:val="30"/>
        </w:numPr>
        <w:overflowPunct/>
        <w:autoSpaceDE/>
        <w:autoSpaceDN/>
        <w:adjustRightInd/>
        <w:spacing w:after="0"/>
        <w:ind w:left="1724"/>
        <w:jc w:val="both"/>
        <w:textAlignment w:val="auto"/>
        <w:rPr>
          <w:rFonts w:eastAsia="Times New Roman"/>
          <w:i/>
          <w:iCs/>
          <w:lang w:val="en-US" w:eastAsia="zh-CN"/>
        </w:rPr>
      </w:pPr>
      <w:r w:rsidRPr="00061268">
        <w:rPr>
          <w:rFonts w:eastAsia="Times New Roman"/>
          <w:i/>
          <w:iCs/>
          <w:lang w:val="en-US" w:eastAsia="zh-CN"/>
        </w:rPr>
        <w:t>Note: this alternative assumes inherently no identification of a skipped SPS PDSCH by the UE</w:t>
      </w:r>
    </w:p>
    <w:p w14:paraId="52DB652B" w14:textId="77777777" w:rsidR="00FE6973" w:rsidRPr="00061268" w:rsidRDefault="00FE6973" w:rsidP="008D69EC">
      <w:pPr>
        <w:numPr>
          <w:ilvl w:val="0"/>
          <w:numId w:val="30"/>
        </w:numPr>
        <w:overflowPunct/>
        <w:autoSpaceDE/>
        <w:autoSpaceDN/>
        <w:adjustRightInd/>
        <w:spacing w:after="0"/>
        <w:ind w:left="1004"/>
        <w:jc w:val="both"/>
        <w:textAlignment w:val="auto"/>
        <w:rPr>
          <w:rFonts w:eastAsia="Times New Roman"/>
          <w:i/>
          <w:iCs/>
          <w:lang w:val="en-US" w:eastAsia="zh-CN"/>
        </w:rPr>
      </w:pPr>
      <w:r w:rsidRPr="00061268">
        <w:rPr>
          <w:rFonts w:eastAsia="Times New Roman"/>
          <w:i/>
          <w:iCs/>
          <w:lang w:val="en-US" w:eastAsia="zh-CN"/>
        </w:rPr>
        <w:t>Dynamic indication of skipped SPS PDSCH occasions (Alt. 3)</w:t>
      </w:r>
    </w:p>
    <w:p w14:paraId="45C50A19" w14:textId="77777777" w:rsidR="00FE6973" w:rsidRPr="00061268" w:rsidRDefault="00FE6973" w:rsidP="008D69EC">
      <w:pPr>
        <w:numPr>
          <w:ilvl w:val="1"/>
          <w:numId w:val="30"/>
        </w:numPr>
        <w:overflowPunct/>
        <w:autoSpaceDE/>
        <w:autoSpaceDN/>
        <w:adjustRightInd/>
        <w:spacing w:after="0"/>
        <w:ind w:left="1724"/>
        <w:jc w:val="both"/>
        <w:textAlignment w:val="auto"/>
        <w:rPr>
          <w:rFonts w:eastAsia="Times New Roman"/>
          <w:i/>
          <w:iCs/>
          <w:lang w:val="en-US" w:eastAsia="zh-CN"/>
        </w:rPr>
      </w:pPr>
      <w:r w:rsidRPr="00061268">
        <w:rPr>
          <w:rFonts w:eastAsia="Times New Roman"/>
          <w:i/>
          <w:iCs/>
          <w:lang w:val="en-US" w:eastAsia="zh-CN"/>
        </w:rPr>
        <w:t>FFS: details including dynamic indication methods such as e.g. DCI, MAC CE, specific DM-RS instead of SPS DM-RS, …</w:t>
      </w:r>
    </w:p>
    <w:p w14:paraId="56FE62DD" w14:textId="77777777" w:rsidR="00FE6973" w:rsidRPr="00061268" w:rsidRDefault="00FE6973" w:rsidP="00C6627B">
      <w:pPr>
        <w:jc w:val="both"/>
        <w:rPr>
          <w:lang w:val="en-US"/>
        </w:rPr>
      </w:pPr>
    </w:p>
    <w:p w14:paraId="7FFB8A76" w14:textId="78694B1A" w:rsidR="00FE6973" w:rsidRPr="00061268" w:rsidRDefault="00FE6973" w:rsidP="00FE6973">
      <w:pPr>
        <w:pStyle w:val="Heading2"/>
        <w:rPr>
          <w:lang w:val="en-US"/>
        </w:rPr>
      </w:pPr>
      <w:r w:rsidRPr="00061268">
        <w:rPr>
          <w:lang w:val="en-US"/>
        </w:rPr>
        <w:t>‘NACK skipping’ for (skipped) SPS PDSCH (Alt. 1)</w:t>
      </w:r>
    </w:p>
    <w:p w14:paraId="7A73253E" w14:textId="1E512ED4" w:rsidR="00FE6973" w:rsidRPr="00061268" w:rsidRDefault="00276DB2" w:rsidP="008D69EC">
      <w:pPr>
        <w:jc w:val="both"/>
        <w:rPr>
          <w:lang w:val="en-US"/>
        </w:rPr>
      </w:pPr>
      <w:r w:rsidRPr="00061268">
        <w:rPr>
          <w:lang w:val="en-US"/>
        </w:rPr>
        <w:t xml:space="preserve">For this alternative, the </w:t>
      </w:r>
      <w:r w:rsidR="00BF7A0C" w:rsidRPr="00061268">
        <w:rPr>
          <w:lang w:val="en-US"/>
        </w:rPr>
        <w:t xml:space="preserve">moderator has provided the following </w:t>
      </w:r>
      <w:r w:rsidR="00F73630" w:rsidRPr="00061268">
        <w:rPr>
          <w:lang w:val="en-US"/>
        </w:rPr>
        <w:t xml:space="preserve">questions for consideration/way forward: </w:t>
      </w:r>
    </w:p>
    <w:p w14:paraId="6B17FCE9" w14:textId="77777777" w:rsidR="001F76C8" w:rsidRPr="00061268" w:rsidRDefault="001F76C8" w:rsidP="008D69EC">
      <w:pPr>
        <w:pStyle w:val="ListParagraph"/>
        <w:numPr>
          <w:ilvl w:val="0"/>
          <w:numId w:val="31"/>
        </w:numPr>
        <w:spacing w:after="180"/>
        <w:jc w:val="both"/>
        <w:rPr>
          <w:i/>
          <w:iCs/>
          <w:sz w:val="20"/>
          <w:szCs w:val="20"/>
          <w:lang w:val="en-US"/>
        </w:rPr>
      </w:pPr>
      <w:r w:rsidRPr="00061268">
        <w:rPr>
          <w:i/>
          <w:iCs/>
          <w:sz w:val="20"/>
          <w:szCs w:val="20"/>
          <w:lang w:val="en-US"/>
        </w:rPr>
        <w:t xml:space="preserve">NACK skipping: </w:t>
      </w:r>
    </w:p>
    <w:p w14:paraId="124E6445" w14:textId="77777777" w:rsidR="001F76C8" w:rsidRPr="00061268" w:rsidRDefault="001F76C8" w:rsidP="008D69EC">
      <w:pPr>
        <w:pStyle w:val="ListParagraph"/>
        <w:numPr>
          <w:ilvl w:val="1"/>
          <w:numId w:val="31"/>
        </w:numPr>
        <w:spacing w:after="180"/>
        <w:jc w:val="both"/>
        <w:rPr>
          <w:i/>
          <w:iCs/>
          <w:sz w:val="20"/>
          <w:szCs w:val="20"/>
          <w:lang w:val="en-US"/>
        </w:rPr>
      </w:pPr>
      <w:r w:rsidRPr="00061268">
        <w:rPr>
          <w:i/>
          <w:iCs/>
          <w:sz w:val="20"/>
          <w:szCs w:val="20"/>
          <w:lang w:val="en-US"/>
        </w:rPr>
        <w:t>Configuration details: per SPS configuration vs. across all SPS configurations of a single CC / across all CCs</w:t>
      </w:r>
    </w:p>
    <w:p w14:paraId="646954A6" w14:textId="77777777" w:rsidR="001F76C8" w:rsidRPr="00061268" w:rsidRDefault="001F76C8" w:rsidP="008D69EC">
      <w:pPr>
        <w:pStyle w:val="ListParagraph"/>
        <w:numPr>
          <w:ilvl w:val="1"/>
          <w:numId w:val="31"/>
        </w:numPr>
        <w:spacing w:after="180"/>
        <w:jc w:val="both"/>
        <w:rPr>
          <w:i/>
          <w:iCs/>
          <w:sz w:val="20"/>
          <w:szCs w:val="20"/>
          <w:lang w:val="en-US"/>
        </w:rPr>
      </w:pPr>
      <w:r w:rsidRPr="00061268">
        <w:rPr>
          <w:i/>
          <w:iCs/>
          <w:sz w:val="20"/>
          <w:szCs w:val="20"/>
          <w:lang w:val="en-US"/>
        </w:rPr>
        <w:t>When to skip the HARQ-ACK?</w:t>
      </w:r>
    </w:p>
    <w:p w14:paraId="37E15D3D" w14:textId="4D439F42" w:rsidR="001F76C8" w:rsidRPr="00061268" w:rsidRDefault="001F76C8" w:rsidP="008D69EC">
      <w:pPr>
        <w:pStyle w:val="ListParagraph"/>
        <w:numPr>
          <w:ilvl w:val="2"/>
          <w:numId w:val="31"/>
        </w:numPr>
        <w:spacing w:after="180"/>
        <w:jc w:val="both"/>
        <w:rPr>
          <w:i/>
          <w:iCs/>
          <w:sz w:val="20"/>
          <w:szCs w:val="20"/>
          <w:lang w:val="en-US"/>
        </w:rPr>
      </w:pPr>
      <w:r w:rsidRPr="00061268">
        <w:rPr>
          <w:i/>
          <w:iCs/>
          <w:sz w:val="20"/>
          <w:szCs w:val="20"/>
          <w:lang w:val="en-US"/>
        </w:rPr>
        <w:t>PUCCH carrying ‘SPS NACK’ only – or also other cases? i.e. HARQ skipping or ‘PUCCH skipping’?</w:t>
      </w:r>
    </w:p>
    <w:p w14:paraId="5BC2CD71" w14:textId="77777777" w:rsidR="001F76C8" w:rsidRPr="00061268" w:rsidRDefault="001F76C8" w:rsidP="008D69EC">
      <w:pPr>
        <w:pStyle w:val="ListParagraph"/>
        <w:numPr>
          <w:ilvl w:val="2"/>
          <w:numId w:val="31"/>
        </w:numPr>
        <w:spacing w:after="180"/>
        <w:jc w:val="both"/>
        <w:rPr>
          <w:i/>
          <w:iCs/>
          <w:sz w:val="20"/>
          <w:szCs w:val="20"/>
          <w:lang w:val="en-US"/>
        </w:rPr>
      </w:pPr>
      <w:r w:rsidRPr="00061268">
        <w:rPr>
          <w:i/>
          <w:iCs/>
          <w:sz w:val="20"/>
          <w:szCs w:val="20"/>
          <w:lang w:val="en-US"/>
        </w:rPr>
        <w:t>Interaction with MAC operation</w:t>
      </w:r>
    </w:p>
    <w:p w14:paraId="5B50518C" w14:textId="77777777" w:rsidR="001F76C8" w:rsidRPr="00061268" w:rsidRDefault="001F76C8" w:rsidP="008D69EC">
      <w:pPr>
        <w:pStyle w:val="ListParagraph"/>
        <w:numPr>
          <w:ilvl w:val="1"/>
          <w:numId w:val="31"/>
        </w:numPr>
        <w:spacing w:after="180"/>
        <w:jc w:val="both"/>
        <w:rPr>
          <w:i/>
          <w:iCs/>
          <w:sz w:val="20"/>
          <w:szCs w:val="20"/>
          <w:lang w:val="en-US"/>
        </w:rPr>
      </w:pPr>
      <w:r w:rsidRPr="00061268">
        <w:rPr>
          <w:i/>
          <w:iCs/>
          <w:sz w:val="20"/>
          <w:szCs w:val="20"/>
          <w:lang w:val="en-US"/>
        </w:rPr>
        <w:t>Expected gains</w:t>
      </w:r>
    </w:p>
    <w:p w14:paraId="33555E79" w14:textId="77777777" w:rsidR="001F76C8" w:rsidRPr="00061268" w:rsidRDefault="001F76C8" w:rsidP="008D69EC">
      <w:pPr>
        <w:pStyle w:val="ListParagraph"/>
        <w:numPr>
          <w:ilvl w:val="1"/>
          <w:numId w:val="31"/>
        </w:numPr>
        <w:spacing w:after="180"/>
        <w:jc w:val="both"/>
        <w:rPr>
          <w:i/>
          <w:iCs/>
          <w:sz w:val="20"/>
          <w:szCs w:val="20"/>
          <w:lang w:val="en-US"/>
        </w:rPr>
      </w:pPr>
      <w:r w:rsidRPr="00061268">
        <w:rPr>
          <w:i/>
          <w:iCs/>
          <w:sz w:val="20"/>
          <w:szCs w:val="20"/>
          <w:lang w:val="en-US"/>
        </w:rPr>
        <w:t>…</w:t>
      </w:r>
    </w:p>
    <w:p w14:paraId="125AA533" w14:textId="2D309A5C" w:rsidR="00E974E7" w:rsidRPr="00061268" w:rsidRDefault="00455DFE" w:rsidP="008D69EC">
      <w:pPr>
        <w:jc w:val="both"/>
        <w:rPr>
          <w:lang w:val="en-US"/>
        </w:rPr>
      </w:pPr>
      <w:r w:rsidRPr="00061268">
        <w:rPr>
          <w:lang w:val="en-US"/>
        </w:rPr>
        <w:t xml:space="preserve">Starting with the configuration details, </w:t>
      </w:r>
      <w:r w:rsidR="00E974E7" w:rsidRPr="00061268">
        <w:rPr>
          <w:lang w:val="en-US"/>
        </w:rPr>
        <w:t xml:space="preserve">clearly, having the configurability per SPS configuration is more flexible and would be more aligned with the idea behind it that for certain SPS configurations SPS PDSCH may be skipped whereas for others, there may be no intention to perform SPS HARQ skipping. Moreover, there is clearly a difference in DTX-to-ACK compared to NACK-to-ACK errors on PUCCH. As a consequence, for highly reliable SPS PDSCH configurations </w:t>
      </w:r>
      <w:r w:rsidR="00E974E7" w:rsidRPr="00061268">
        <w:rPr>
          <w:lang w:val="en-US"/>
        </w:rPr>
        <w:lastRenderedPageBreak/>
        <w:t xml:space="preserve">the gNB may want to operate without the </w:t>
      </w:r>
      <w:r w:rsidR="00C25381" w:rsidRPr="00061268">
        <w:rPr>
          <w:lang w:val="en-US"/>
        </w:rPr>
        <w:t>NACK</w:t>
      </w:r>
      <w:r w:rsidR="00E974E7" w:rsidRPr="00061268">
        <w:rPr>
          <w:lang w:val="en-US"/>
        </w:rPr>
        <w:t xml:space="preserve"> skipping whereas for some other SPS PDSCH configurations the DTX-to-ACK performance may be sufficient. As a consequence, we propose this is configurable per SPS configuration. </w:t>
      </w:r>
    </w:p>
    <w:p w14:paraId="65D6C489" w14:textId="0790631D" w:rsidR="00E974E7" w:rsidRPr="00061268" w:rsidRDefault="00E5613E" w:rsidP="00AE0E57">
      <w:pPr>
        <w:jc w:val="both"/>
        <w:rPr>
          <w:lang w:val="en-US"/>
        </w:rPr>
      </w:pPr>
      <w:r w:rsidRPr="00061268">
        <w:rPr>
          <w:lang w:val="en-US"/>
        </w:rPr>
        <w:t>Besides</w:t>
      </w:r>
      <w:r w:rsidR="00E974E7" w:rsidRPr="00061268">
        <w:rPr>
          <w:lang w:val="en-US"/>
        </w:rPr>
        <w:t xml:space="preserve">, as already discussed during RAN1#102-e, the question is what the </w:t>
      </w:r>
      <w:r w:rsidR="00C81F05" w:rsidRPr="00061268">
        <w:rPr>
          <w:lang w:val="en-US"/>
        </w:rPr>
        <w:t>NACK</w:t>
      </w:r>
      <w:r w:rsidR="00E974E7" w:rsidRPr="00061268">
        <w:rPr>
          <w:lang w:val="en-US"/>
        </w:rPr>
        <w:t xml:space="preserve"> skipping actually means when considering the different cases of having potentially skipped HARQ and non-skipped HARQ present in a codebook.</w:t>
      </w:r>
    </w:p>
    <w:p w14:paraId="7B3E9DFF" w14:textId="1F5309D9" w:rsidR="00E974E7" w:rsidRPr="00061268" w:rsidRDefault="00E974E7" w:rsidP="00AE0E57">
      <w:pPr>
        <w:pStyle w:val="ListParagraph"/>
        <w:numPr>
          <w:ilvl w:val="0"/>
          <w:numId w:val="5"/>
        </w:numPr>
        <w:spacing w:after="120"/>
        <w:ind w:left="357" w:hanging="357"/>
        <w:contextualSpacing w:val="0"/>
        <w:jc w:val="both"/>
        <w:rPr>
          <w:sz w:val="20"/>
          <w:szCs w:val="20"/>
          <w:lang w:val="en-US"/>
        </w:rPr>
      </w:pPr>
      <w:r w:rsidRPr="00061268">
        <w:rPr>
          <w:sz w:val="20"/>
          <w:szCs w:val="20"/>
          <w:lang w:val="en-US"/>
        </w:rPr>
        <w:t xml:space="preserve">For Type 1 CB if skipped and non-skipped HARQ is present, the codebook size is not affected by the skipping procedure. As a consequence, the </w:t>
      </w:r>
      <w:r w:rsidR="00C81F05" w:rsidRPr="00061268">
        <w:rPr>
          <w:sz w:val="20"/>
          <w:szCs w:val="20"/>
          <w:lang w:val="en-US"/>
        </w:rPr>
        <w:t>NACK</w:t>
      </w:r>
      <w:r w:rsidRPr="00061268">
        <w:rPr>
          <w:sz w:val="20"/>
          <w:szCs w:val="20"/>
          <w:lang w:val="en-US"/>
        </w:rPr>
        <w:t xml:space="preserve"> skipping procedure should not be applied for this case independently if the HARQ is mapped on PUCCH or PUSCH. </w:t>
      </w:r>
    </w:p>
    <w:p w14:paraId="65C72516" w14:textId="4A3599C7" w:rsidR="009257ED" w:rsidRPr="00061268" w:rsidRDefault="00E974E7" w:rsidP="00AE0E57">
      <w:pPr>
        <w:pStyle w:val="ListParagraph"/>
        <w:numPr>
          <w:ilvl w:val="0"/>
          <w:numId w:val="5"/>
        </w:numPr>
        <w:spacing w:after="120"/>
        <w:ind w:left="357" w:hanging="357"/>
        <w:contextualSpacing w:val="0"/>
        <w:jc w:val="both"/>
        <w:rPr>
          <w:sz w:val="20"/>
          <w:szCs w:val="20"/>
          <w:lang w:val="en-US"/>
        </w:rPr>
      </w:pPr>
      <w:r w:rsidRPr="00061268">
        <w:rPr>
          <w:sz w:val="20"/>
          <w:szCs w:val="20"/>
          <w:lang w:val="en-US"/>
        </w:rPr>
        <w:t>For Type 2 CB</w:t>
      </w:r>
      <w:r w:rsidR="00C90662" w:rsidRPr="00061268">
        <w:rPr>
          <w:sz w:val="20"/>
          <w:szCs w:val="20"/>
          <w:lang w:val="en-US"/>
        </w:rPr>
        <w:t>, if</w:t>
      </w:r>
      <w:r w:rsidRPr="00061268">
        <w:rPr>
          <w:sz w:val="20"/>
          <w:szCs w:val="20"/>
          <w:lang w:val="en-US"/>
        </w:rPr>
        <w:t xml:space="preserve"> skipped SPS HARQ and non-skipped HARQ (of DG PDSCH or any other SPS HARQ) is present, </w:t>
      </w:r>
      <w:r w:rsidR="00873905" w:rsidRPr="00061268">
        <w:rPr>
          <w:sz w:val="20"/>
          <w:szCs w:val="20"/>
          <w:lang w:val="en-US"/>
        </w:rPr>
        <w:t xml:space="preserve">it </w:t>
      </w:r>
      <w:r w:rsidR="00685624" w:rsidRPr="00061268">
        <w:rPr>
          <w:sz w:val="20"/>
          <w:szCs w:val="20"/>
          <w:lang w:val="en-US"/>
        </w:rPr>
        <w:t xml:space="preserve">is preferred </w:t>
      </w:r>
      <w:r w:rsidR="00070FB7" w:rsidRPr="00061268">
        <w:rPr>
          <w:sz w:val="20"/>
          <w:szCs w:val="20"/>
          <w:lang w:val="en-US"/>
        </w:rPr>
        <w:t xml:space="preserve">to </w:t>
      </w:r>
      <w:r w:rsidR="00BF3035" w:rsidRPr="00061268">
        <w:rPr>
          <w:sz w:val="20"/>
          <w:szCs w:val="20"/>
          <w:lang w:val="en-US"/>
        </w:rPr>
        <w:t>never</w:t>
      </w:r>
      <w:r w:rsidR="00070FB7" w:rsidRPr="00061268">
        <w:rPr>
          <w:sz w:val="20"/>
          <w:szCs w:val="20"/>
          <w:lang w:val="en-US"/>
        </w:rPr>
        <w:t xml:space="preserve"> </w:t>
      </w:r>
      <w:r w:rsidR="00193CD2" w:rsidRPr="00061268">
        <w:rPr>
          <w:sz w:val="20"/>
          <w:szCs w:val="20"/>
          <w:lang w:val="en-US"/>
        </w:rPr>
        <w:t xml:space="preserve">allow skipping </w:t>
      </w:r>
      <w:r w:rsidR="00BF3035" w:rsidRPr="00061268">
        <w:rPr>
          <w:sz w:val="20"/>
          <w:szCs w:val="20"/>
          <w:lang w:val="en-US"/>
        </w:rPr>
        <w:t xml:space="preserve">of SPS </w:t>
      </w:r>
      <w:r w:rsidR="00451379" w:rsidRPr="00061268">
        <w:rPr>
          <w:sz w:val="20"/>
          <w:szCs w:val="20"/>
          <w:lang w:val="en-US"/>
        </w:rPr>
        <w:t>HARQ-ACK</w:t>
      </w:r>
      <w:r w:rsidR="00685624" w:rsidRPr="00061268">
        <w:rPr>
          <w:sz w:val="20"/>
          <w:szCs w:val="20"/>
          <w:lang w:val="en-US"/>
        </w:rPr>
        <w:t xml:space="preserve"> </w:t>
      </w:r>
      <w:r w:rsidR="00BF3035" w:rsidRPr="00061268">
        <w:rPr>
          <w:sz w:val="20"/>
          <w:szCs w:val="20"/>
          <w:lang w:val="en-US"/>
        </w:rPr>
        <w:t xml:space="preserve">bits in order </w:t>
      </w:r>
      <w:r w:rsidR="00193CD2" w:rsidRPr="00061268">
        <w:rPr>
          <w:sz w:val="20"/>
          <w:szCs w:val="20"/>
          <w:lang w:val="en-US"/>
        </w:rPr>
        <w:t xml:space="preserve">to avoid CB size misalignment between the UE and gNB, and high gNB complexity (i.e. multiple hypotheses on CB size for the rate-matching). </w:t>
      </w:r>
      <w:r w:rsidR="00043293" w:rsidRPr="00061268">
        <w:rPr>
          <w:sz w:val="20"/>
          <w:szCs w:val="20"/>
          <w:lang w:val="en-US"/>
        </w:rPr>
        <w:t xml:space="preserve">This is independent on whether the HARQ is mapped on PUCCH or PUSCH. </w:t>
      </w:r>
      <w:r w:rsidR="005E28C4" w:rsidRPr="00061268">
        <w:rPr>
          <w:sz w:val="20"/>
          <w:szCs w:val="20"/>
          <w:lang w:val="en-US"/>
        </w:rPr>
        <w:t>Note that</w:t>
      </w:r>
      <w:r w:rsidR="00873905" w:rsidRPr="00061268">
        <w:rPr>
          <w:sz w:val="20"/>
          <w:szCs w:val="20"/>
          <w:lang w:val="en-US"/>
        </w:rPr>
        <w:t xml:space="preserve"> it has been agreed that NACK skipping assumes no UE identification of a skipped SPS PDSCH, </w:t>
      </w:r>
      <w:r w:rsidR="00183E17" w:rsidRPr="00061268">
        <w:rPr>
          <w:sz w:val="20"/>
          <w:szCs w:val="20"/>
          <w:lang w:val="en-US"/>
        </w:rPr>
        <w:t xml:space="preserve">meaning that </w:t>
      </w:r>
      <w:r w:rsidR="00060861" w:rsidRPr="00061268">
        <w:rPr>
          <w:sz w:val="20"/>
          <w:szCs w:val="20"/>
          <w:lang w:val="en-US"/>
        </w:rPr>
        <w:t xml:space="preserve">if </w:t>
      </w:r>
      <w:r w:rsidR="00B22B6D" w:rsidRPr="00061268">
        <w:rPr>
          <w:sz w:val="20"/>
          <w:szCs w:val="20"/>
          <w:lang w:val="en-US"/>
        </w:rPr>
        <w:t>NACK skipping</w:t>
      </w:r>
      <w:r w:rsidR="00060861" w:rsidRPr="00061268">
        <w:rPr>
          <w:sz w:val="20"/>
          <w:szCs w:val="20"/>
          <w:lang w:val="en-US"/>
        </w:rPr>
        <w:t xml:space="preserve"> is eventually </w:t>
      </w:r>
      <w:r w:rsidR="00B22B6D" w:rsidRPr="00061268">
        <w:rPr>
          <w:sz w:val="20"/>
          <w:szCs w:val="20"/>
          <w:lang w:val="en-US"/>
        </w:rPr>
        <w:t xml:space="preserve">supported, </w:t>
      </w:r>
      <w:r w:rsidR="00656B26" w:rsidRPr="00061268">
        <w:rPr>
          <w:sz w:val="20"/>
          <w:szCs w:val="20"/>
          <w:lang w:val="en-US"/>
        </w:rPr>
        <w:t xml:space="preserve">it </w:t>
      </w:r>
      <w:r w:rsidR="00B22B6D" w:rsidRPr="00061268">
        <w:rPr>
          <w:sz w:val="20"/>
          <w:szCs w:val="20"/>
          <w:lang w:val="en-US"/>
        </w:rPr>
        <w:t xml:space="preserve">should </w:t>
      </w:r>
      <w:r w:rsidR="00516827" w:rsidRPr="00061268">
        <w:rPr>
          <w:sz w:val="20"/>
          <w:szCs w:val="20"/>
          <w:lang w:val="en-US"/>
        </w:rPr>
        <w:t xml:space="preserve">be </w:t>
      </w:r>
      <w:r w:rsidR="007A0B5A" w:rsidRPr="00061268">
        <w:rPr>
          <w:sz w:val="20"/>
          <w:szCs w:val="20"/>
          <w:lang w:val="en-US"/>
        </w:rPr>
        <w:t xml:space="preserve">equally </w:t>
      </w:r>
      <w:r w:rsidR="00516827" w:rsidRPr="00061268">
        <w:rPr>
          <w:sz w:val="20"/>
          <w:szCs w:val="20"/>
          <w:lang w:val="en-US"/>
        </w:rPr>
        <w:t xml:space="preserve">applicable </w:t>
      </w:r>
      <w:r w:rsidR="00656B26" w:rsidRPr="00061268">
        <w:rPr>
          <w:sz w:val="20"/>
          <w:szCs w:val="20"/>
          <w:lang w:val="en-US"/>
        </w:rPr>
        <w:t>to</w:t>
      </w:r>
      <w:r w:rsidR="00043293" w:rsidRPr="00061268">
        <w:rPr>
          <w:sz w:val="20"/>
          <w:szCs w:val="20"/>
          <w:lang w:val="en-US"/>
        </w:rPr>
        <w:t xml:space="preserve"> unused/skipped SPS PDSCH and </w:t>
      </w:r>
      <w:r w:rsidR="007D3E46" w:rsidRPr="00061268">
        <w:rPr>
          <w:sz w:val="20"/>
          <w:szCs w:val="20"/>
          <w:lang w:val="en-US"/>
        </w:rPr>
        <w:t>wrongly decoded</w:t>
      </w:r>
      <w:r w:rsidR="00043293" w:rsidRPr="00061268">
        <w:rPr>
          <w:sz w:val="20"/>
          <w:szCs w:val="20"/>
          <w:lang w:val="en-US"/>
        </w:rPr>
        <w:t xml:space="preserve"> SPS PDSCHs.</w:t>
      </w:r>
    </w:p>
    <w:p w14:paraId="389E8443" w14:textId="5EBDC707" w:rsidR="00E974E7" w:rsidRPr="00061268" w:rsidRDefault="00E974E7" w:rsidP="00AE0E57">
      <w:pPr>
        <w:pStyle w:val="ListParagraph"/>
        <w:numPr>
          <w:ilvl w:val="0"/>
          <w:numId w:val="5"/>
        </w:numPr>
        <w:spacing w:after="120"/>
        <w:ind w:left="357" w:hanging="357"/>
        <w:contextualSpacing w:val="0"/>
        <w:jc w:val="both"/>
        <w:rPr>
          <w:sz w:val="20"/>
          <w:szCs w:val="20"/>
          <w:lang w:val="en-US"/>
        </w:rPr>
      </w:pPr>
      <w:r w:rsidRPr="00061268">
        <w:rPr>
          <w:sz w:val="20"/>
          <w:szCs w:val="20"/>
          <w:lang w:val="en-US"/>
        </w:rPr>
        <w:t xml:space="preserve">If only SPS </w:t>
      </w:r>
      <w:r w:rsidR="006E002F" w:rsidRPr="00061268">
        <w:rPr>
          <w:sz w:val="20"/>
          <w:szCs w:val="20"/>
          <w:lang w:val="en-US"/>
        </w:rPr>
        <w:t>‘NACKs’</w:t>
      </w:r>
      <w:r w:rsidRPr="00061268">
        <w:rPr>
          <w:sz w:val="20"/>
          <w:szCs w:val="20"/>
          <w:lang w:val="en-US"/>
        </w:rPr>
        <w:t xml:space="preserve"> </w:t>
      </w:r>
      <w:r w:rsidR="006E002F" w:rsidRPr="00061268">
        <w:rPr>
          <w:sz w:val="20"/>
          <w:szCs w:val="20"/>
          <w:lang w:val="en-US"/>
        </w:rPr>
        <w:t xml:space="preserve">are </w:t>
      </w:r>
      <w:r w:rsidRPr="00061268">
        <w:rPr>
          <w:sz w:val="20"/>
          <w:szCs w:val="20"/>
          <w:lang w:val="en-US"/>
        </w:rPr>
        <w:t xml:space="preserve">present (for Type 1 or Type 2 CB), clearly an omitted PUCCH transmission will give some advantages here in terms of UL interference and UE power consumption (as the PUCCH does not need to be transmitted). If there would be other UCI mapped on the PUCCH (such as SR / CSI) or if the HARQ-ACK is to be mapped on an overlapping PUSCH, the advantages of the HARQ skipping are not really present. As a consequence, we think the </w:t>
      </w:r>
      <w:r w:rsidR="00F14BB4" w:rsidRPr="00061268">
        <w:rPr>
          <w:sz w:val="20"/>
          <w:szCs w:val="20"/>
          <w:lang w:val="en-US"/>
        </w:rPr>
        <w:t>NACK</w:t>
      </w:r>
      <w:r w:rsidRPr="00061268">
        <w:rPr>
          <w:sz w:val="20"/>
          <w:szCs w:val="20"/>
          <w:lang w:val="en-US"/>
        </w:rPr>
        <w:t xml:space="preserve"> skipping for ’skipped’ SPS PDSCH should be overall limited to the case of having </w:t>
      </w:r>
      <w:r w:rsidR="00E91356" w:rsidRPr="00061268">
        <w:rPr>
          <w:sz w:val="20"/>
          <w:szCs w:val="20"/>
          <w:lang w:val="en-US"/>
        </w:rPr>
        <w:t xml:space="preserve">SPS-only </w:t>
      </w:r>
      <w:r w:rsidR="00C81F05" w:rsidRPr="00061268">
        <w:rPr>
          <w:sz w:val="20"/>
          <w:szCs w:val="20"/>
          <w:lang w:val="en-US"/>
        </w:rPr>
        <w:t xml:space="preserve">NACK feedback </w:t>
      </w:r>
      <w:r w:rsidRPr="00061268">
        <w:rPr>
          <w:sz w:val="20"/>
          <w:szCs w:val="20"/>
          <w:lang w:val="en-US"/>
        </w:rPr>
        <w:t xml:space="preserve">mapped to PUCCH </w:t>
      </w:r>
      <w:r w:rsidR="00C81F05" w:rsidRPr="00061268">
        <w:rPr>
          <w:sz w:val="20"/>
          <w:szCs w:val="20"/>
          <w:lang w:val="en-US"/>
        </w:rPr>
        <w:t>without any</w:t>
      </w:r>
      <w:r w:rsidRPr="00061268">
        <w:rPr>
          <w:sz w:val="20"/>
          <w:szCs w:val="20"/>
          <w:lang w:val="en-US"/>
        </w:rPr>
        <w:t xml:space="preserve"> other UCI </w:t>
      </w:r>
      <w:r w:rsidR="00C81F05" w:rsidRPr="00061268">
        <w:rPr>
          <w:sz w:val="20"/>
          <w:szCs w:val="20"/>
          <w:lang w:val="en-US"/>
        </w:rPr>
        <w:t>type</w:t>
      </w:r>
      <w:r w:rsidRPr="00061268">
        <w:rPr>
          <w:sz w:val="20"/>
          <w:szCs w:val="20"/>
          <w:lang w:val="en-US"/>
        </w:rPr>
        <w:t xml:space="preserve">. </w:t>
      </w:r>
    </w:p>
    <w:p w14:paraId="73A2C238" w14:textId="5578A0A3" w:rsidR="00871A28" w:rsidRPr="00061268" w:rsidRDefault="007D3E46" w:rsidP="00AE0E57">
      <w:pPr>
        <w:jc w:val="both"/>
        <w:rPr>
          <w:lang w:val="en-US"/>
        </w:rPr>
      </w:pPr>
      <w:r w:rsidRPr="00061268">
        <w:rPr>
          <w:lang w:val="en-US"/>
        </w:rPr>
        <w:t>Overall,</w:t>
      </w:r>
      <w:r w:rsidR="00871A28" w:rsidRPr="00061268">
        <w:rPr>
          <w:lang w:val="en-US"/>
        </w:rPr>
        <w:t xml:space="preserve"> it can be noted, that based on the </w:t>
      </w:r>
      <w:r w:rsidR="006F025C" w:rsidRPr="00061268">
        <w:rPr>
          <w:lang w:val="en-US"/>
        </w:rPr>
        <w:t>discussions above, the NACK skipping could be an effective</w:t>
      </w:r>
      <w:r w:rsidR="00B91414" w:rsidRPr="00061268">
        <w:rPr>
          <w:lang w:val="en-US"/>
        </w:rPr>
        <w:t>,</w:t>
      </w:r>
      <w:r w:rsidR="00A6079C" w:rsidRPr="00061268">
        <w:rPr>
          <w:lang w:val="en-US"/>
        </w:rPr>
        <w:t xml:space="preserve"> predic</w:t>
      </w:r>
      <w:r w:rsidR="007E3147" w:rsidRPr="00061268">
        <w:rPr>
          <w:lang w:val="en-US"/>
        </w:rPr>
        <w:t>t</w:t>
      </w:r>
      <w:r w:rsidR="00A6079C" w:rsidRPr="00061268">
        <w:rPr>
          <w:lang w:val="en-US"/>
        </w:rPr>
        <w:t>able and</w:t>
      </w:r>
      <w:r w:rsidR="006F025C" w:rsidRPr="00061268">
        <w:rPr>
          <w:lang w:val="en-US"/>
        </w:rPr>
        <w:t xml:space="preserve"> low</w:t>
      </w:r>
      <w:r w:rsidR="00B91414" w:rsidRPr="00061268">
        <w:rPr>
          <w:lang w:val="en-US"/>
        </w:rPr>
        <w:t xml:space="preserve"> (DL control</w:t>
      </w:r>
      <w:r w:rsidR="00637B7A" w:rsidRPr="00061268">
        <w:rPr>
          <w:lang w:val="en-US"/>
        </w:rPr>
        <w:t xml:space="preserve"> / signa</w:t>
      </w:r>
      <w:r w:rsidR="00152E6B" w:rsidRPr="00061268">
        <w:rPr>
          <w:lang w:val="en-US"/>
        </w:rPr>
        <w:t>l</w:t>
      </w:r>
      <w:r w:rsidR="00637B7A" w:rsidRPr="00061268">
        <w:rPr>
          <w:lang w:val="en-US"/>
        </w:rPr>
        <w:t>ling</w:t>
      </w:r>
      <w:r w:rsidR="00B91414" w:rsidRPr="00061268">
        <w:rPr>
          <w:lang w:val="en-US"/>
        </w:rPr>
        <w:t xml:space="preserve">) </w:t>
      </w:r>
      <w:r w:rsidR="006F025C" w:rsidRPr="00061268">
        <w:rPr>
          <w:lang w:val="en-US"/>
        </w:rPr>
        <w:t xml:space="preserve">overhead </w:t>
      </w:r>
      <w:r w:rsidR="00A86591" w:rsidRPr="00061268">
        <w:rPr>
          <w:lang w:val="en-US"/>
        </w:rPr>
        <w:t xml:space="preserve">way to enable </w:t>
      </w:r>
      <w:r w:rsidR="004D7675" w:rsidRPr="00061268">
        <w:rPr>
          <w:lang w:val="en-US"/>
        </w:rPr>
        <w:t xml:space="preserve">reduced UE power consumption for unnecessary PUCCH transmissions and reduced UL interference. Moreover, the specification impact of this alternative seems </w:t>
      </w:r>
      <w:r w:rsidR="008F10F0" w:rsidRPr="00061268">
        <w:rPr>
          <w:lang w:val="en-US"/>
        </w:rPr>
        <w:t>small / manageable</w:t>
      </w:r>
      <w:r w:rsidR="00A6079C" w:rsidRPr="00061268">
        <w:rPr>
          <w:lang w:val="en-US"/>
        </w:rPr>
        <w:t>. Therefore, we propose to support NACK skipping as laid out above.</w:t>
      </w:r>
    </w:p>
    <w:p w14:paraId="7D98A290" w14:textId="50C647CD" w:rsidR="001550FF" w:rsidRPr="00061268" w:rsidRDefault="001550FF" w:rsidP="00637B7A">
      <w:pPr>
        <w:spacing w:after="0"/>
        <w:jc w:val="both"/>
        <w:rPr>
          <w:b/>
          <w:bCs/>
          <w:lang w:val="en-US"/>
        </w:rPr>
      </w:pPr>
      <w:r w:rsidRPr="00061268">
        <w:rPr>
          <w:lang w:val="en-US"/>
        </w:rPr>
        <w:br/>
      </w:r>
      <w:r w:rsidR="00957001" w:rsidRPr="00061268">
        <w:rPr>
          <w:b/>
          <w:bCs/>
          <w:lang w:val="en-US"/>
        </w:rPr>
        <w:t>Proposal</w:t>
      </w:r>
      <w:r w:rsidRPr="00061268">
        <w:rPr>
          <w:b/>
          <w:bCs/>
          <w:lang w:val="en-US"/>
        </w:rPr>
        <w:t xml:space="preserve"> 3.</w:t>
      </w:r>
      <w:r w:rsidR="003552F4" w:rsidRPr="00061268">
        <w:rPr>
          <w:b/>
          <w:bCs/>
          <w:lang w:val="en-US"/>
        </w:rPr>
        <w:t>1</w:t>
      </w:r>
      <w:r w:rsidRPr="00061268">
        <w:rPr>
          <w:b/>
          <w:bCs/>
          <w:lang w:val="en-US"/>
        </w:rPr>
        <w:t xml:space="preserve">: Support NACK skipping for SPS PDSCH </w:t>
      </w:r>
    </w:p>
    <w:p w14:paraId="7D5E650E" w14:textId="2DEA4403" w:rsidR="001550FF" w:rsidRPr="00061268" w:rsidRDefault="001550FF" w:rsidP="001550FF">
      <w:pPr>
        <w:pStyle w:val="ListParagraph"/>
        <w:numPr>
          <w:ilvl w:val="0"/>
          <w:numId w:val="51"/>
        </w:numPr>
        <w:jc w:val="both"/>
        <w:rPr>
          <w:b/>
          <w:sz w:val="20"/>
          <w:szCs w:val="20"/>
          <w:lang w:val="en-US"/>
        </w:rPr>
      </w:pPr>
      <w:r w:rsidRPr="00061268">
        <w:rPr>
          <w:b/>
          <w:sz w:val="20"/>
          <w:szCs w:val="20"/>
          <w:lang w:val="en-US"/>
        </w:rPr>
        <w:t>NACK skipping is separately configurable for each SPS configuration.</w:t>
      </w:r>
    </w:p>
    <w:p w14:paraId="60C92C8C" w14:textId="3BBBF414" w:rsidR="001550FF" w:rsidRPr="00061268" w:rsidRDefault="001550FF" w:rsidP="00156810">
      <w:pPr>
        <w:pStyle w:val="ListParagraph"/>
        <w:numPr>
          <w:ilvl w:val="0"/>
          <w:numId w:val="51"/>
        </w:numPr>
        <w:jc w:val="both"/>
        <w:rPr>
          <w:b/>
          <w:sz w:val="20"/>
          <w:szCs w:val="20"/>
          <w:lang w:val="en-US"/>
        </w:rPr>
      </w:pPr>
      <w:r w:rsidRPr="00061268">
        <w:rPr>
          <w:b/>
          <w:sz w:val="20"/>
          <w:szCs w:val="20"/>
          <w:lang w:val="en-US"/>
        </w:rPr>
        <w:t>The skipping procedure is to be limited to the single case of only SPS NACK feedback is to be reported on the PUCCH. For all other cases, such as a mix of SPS ACK and NACK (or HARQ ACK for dynamic PDSCH), or other type of UCI to be mapped to PUCCH/PUSCH or if SPS NACK for skipped SPS PDSCH is the only UCI to be mapped to PUSCH, the UE should not skip the HARQ transmission / mapping.</w:t>
      </w:r>
    </w:p>
    <w:p w14:paraId="13E2C2F8" w14:textId="77777777" w:rsidR="001550FF" w:rsidRPr="00061268" w:rsidRDefault="001550FF" w:rsidP="00AE0E57">
      <w:pPr>
        <w:jc w:val="both"/>
        <w:rPr>
          <w:lang w:val="en-US"/>
        </w:rPr>
      </w:pPr>
    </w:p>
    <w:p w14:paraId="375A45F4" w14:textId="77777777" w:rsidR="00E67DDD" w:rsidRPr="00061268" w:rsidRDefault="00E67DDD" w:rsidP="00E67DDD">
      <w:pPr>
        <w:pStyle w:val="Heading2"/>
        <w:rPr>
          <w:lang w:val="en-US"/>
        </w:rPr>
      </w:pPr>
      <w:r w:rsidRPr="00061268">
        <w:rPr>
          <w:lang w:val="en-US"/>
        </w:rPr>
        <w:t>Dynamic indication of skipped SPS PDSCH occasions (Alt. 3)</w:t>
      </w:r>
    </w:p>
    <w:p w14:paraId="0B4EC8E6" w14:textId="652CFC26" w:rsidR="00E366FF" w:rsidRPr="00061268" w:rsidRDefault="00E366FF" w:rsidP="00E366FF">
      <w:pPr>
        <w:rPr>
          <w:i/>
          <w:iCs/>
          <w:lang w:val="en-US"/>
        </w:rPr>
      </w:pPr>
      <w:r w:rsidRPr="00061268">
        <w:rPr>
          <w:lang w:val="en-US"/>
        </w:rPr>
        <w:t xml:space="preserve">Several alternatives for dynamic indication have been suggested by different companies, e.g. DCI or MAC CE based indication, specific DM-RS instead of SPS DM-RS, etc. </w:t>
      </w:r>
      <w:r w:rsidR="002502C2" w:rsidRPr="00061268">
        <w:rPr>
          <w:lang w:val="en-US"/>
        </w:rPr>
        <w:t>One of the</w:t>
      </w:r>
      <w:r w:rsidR="00597B75" w:rsidRPr="00061268">
        <w:rPr>
          <w:lang w:val="en-US"/>
        </w:rPr>
        <w:t xml:space="preserve"> main benefits of this dynamic indication</w:t>
      </w:r>
      <w:r w:rsidR="002502C2" w:rsidRPr="00061268">
        <w:rPr>
          <w:lang w:val="en-US"/>
        </w:rPr>
        <w:t xml:space="preserve"> as highlighted by other companies include: i) </w:t>
      </w:r>
      <w:r w:rsidR="00170644" w:rsidRPr="00061268">
        <w:rPr>
          <w:lang w:val="en-US"/>
        </w:rPr>
        <w:t xml:space="preserve">further codebook size reduction as the </w:t>
      </w:r>
      <w:r w:rsidR="00277B08" w:rsidRPr="00061268">
        <w:rPr>
          <w:lang w:val="en-US"/>
        </w:rPr>
        <w:t xml:space="preserve">HARQ skipping </w:t>
      </w:r>
      <w:r w:rsidR="00170644" w:rsidRPr="00061268">
        <w:rPr>
          <w:lang w:val="en-US"/>
        </w:rPr>
        <w:t xml:space="preserve">could </w:t>
      </w:r>
      <w:r w:rsidR="00277B08" w:rsidRPr="00061268">
        <w:rPr>
          <w:lang w:val="en-US"/>
        </w:rPr>
        <w:t xml:space="preserve">also apply </w:t>
      </w:r>
      <w:r w:rsidR="00380CE6" w:rsidRPr="00061268">
        <w:rPr>
          <w:lang w:val="en-US"/>
        </w:rPr>
        <w:t xml:space="preserve">for cases where </w:t>
      </w:r>
      <w:r w:rsidR="00415DAB" w:rsidRPr="00061268">
        <w:rPr>
          <w:lang w:val="en-US"/>
        </w:rPr>
        <w:t>SPS ACK</w:t>
      </w:r>
      <w:r w:rsidR="00380CE6" w:rsidRPr="00061268">
        <w:rPr>
          <w:lang w:val="en-US"/>
        </w:rPr>
        <w:t xml:space="preserve"> </w:t>
      </w:r>
      <w:r w:rsidR="00415DAB" w:rsidRPr="00061268">
        <w:rPr>
          <w:lang w:val="en-US"/>
        </w:rPr>
        <w:t xml:space="preserve">or HARQ-ACK from dynamic PDSCH are mapped to the </w:t>
      </w:r>
      <w:r w:rsidR="00590E06" w:rsidRPr="00061268">
        <w:rPr>
          <w:lang w:val="en-US"/>
        </w:rPr>
        <w:t>HARQ-ACK</w:t>
      </w:r>
      <w:r w:rsidR="00415DAB" w:rsidRPr="00061268">
        <w:rPr>
          <w:lang w:val="en-US"/>
        </w:rPr>
        <w:t xml:space="preserve"> codebook (i.e. allow ‘</w:t>
      </w:r>
      <w:r w:rsidR="00415DAB" w:rsidRPr="00061268">
        <w:rPr>
          <w:i/>
          <w:iCs/>
          <w:lang w:val="en-US"/>
        </w:rPr>
        <w:t>HARQ bit skipping</w:t>
      </w:r>
      <w:r w:rsidR="00415DAB" w:rsidRPr="00061268">
        <w:rPr>
          <w:lang w:val="en-US"/>
        </w:rPr>
        <w:t>’ in addition to ‘</w:t>
      </w:r>
      <w:r w:rsidR="00415DAB" w:rsidRPr="00061268">
        <w:rPr>
          <w:i/>
          <w:iCs/>
          <w:lang w:val="en-US"/>
        </w:rPr>
        <w:t>PUCCH skipping</w:t>
      </w:r>
      <w:r w:rsidR="00415DAB" w:rsidRPr="00061268">
        <w:rPr>
          <w:lang w:val="en-US"/>
        </w:rPr>
        <w:t xml:space="preserve">’), </w:t>
      </w:r>
      <w:r w:rsidR="00590E06" w:rsidRPr="00061268">
        <w:rPr>
          <w:lang w:val="en-US"/>
        </w:rPr>
        <w:t>and ii)</w:t>
      </w:r>
      <w:r w:rsidR="00E34593" w:rsidRPr="00061268">
        <w:rPr>
          <w:lang w:val="en-US"/>
        </w:rPr>
        <w:t xml:space="preserve"> </w:t>
      </w:r>
      <w:r w:rsidR="00253B06" w:rsidRPr="00061268">
        <w:rPr>
          <w:lang w:val="en-US"/>
        </w:rPr>
        <w:t xml:space="preserve">skipping of the PDSCH decoding </w:t>
      </w:r>
      <w:r w:rsidR="00714418" w:rsidRPr="00061268">
        <w:rPr>
          <w:lang w:val="en-US"/>
        </w:rPr>
        <w:t xml:space="preserve">resulting in lower UE energy consumption. </w:t>
      </w:r>
    </w:p>
    <w:p w14:paraId="79DF5C2F" w14:textId="195BDA21" w:rsidR="00E12285" w:rsidRPr="00061268" w:rsidRDefault="000E0C89" w:rsidP="00E12285">
      <w:pPr>
        <w:jc w:val="both"/>
        <w:rPr>
          <w:lang w:val="en-US"/>
        </w:rPr>
      </w:pPr>
      <w:r w:rsidRPr="00061268">
        <w:rPr>
          <w:lang w:val="en-US"/>
        </w:rPr>
        <w:t xml:space="preserve">For the first benefit, i.e. further HARQ-ACK codebook size reduction, </w:t>
      </w:r>
      <w:r w:rsidR="002C3658" w:rsidRPr="00061268">
        <w:rPr>
          <w:lang w:val="en-US"/>
        </w:rPr>
        <w:t>one key point to be discussed is the consequence of missing/wrongly decoding the dynamic indication</w:t>
      </w:r>
      <w:r w:rsidR="0085714F" w:rsidRPr="00061268">
        <w:rPr>
          <w:lang w:val="en-US"/>
        </w:rPr>
        <w:t>,</w:t>
      </w:r>
      <w:r w:rsidR="002C3658" w:rsidRPr="00061268">
        <w:rPr>
          <w:lang w:val="en-US"/>
        </w:rPr>
        <w:t xml:space="preserve"> </w:t>
      </w:r>
      <w:r w:rsidR="00E12285" w:rsidRPr="00061268">
        <w:rPr>
          <w:lang w:val="en-US"/>
        </w:rPr>
        <w:t xml:space="preserve">i.e. if the UE has a wrong understanding </w:t>
      </w:r>
      <w:r w:rsidR="00D211CF" w:rsidRPr="00061268">
        <w:rPr>
          <w:lang w:val="en-US"/>
        </w:rPr>
        <w:t>on whether</w:t>
      </w:r>
      <w:r w:rsidR="00E12285" w:rsidRPr="00061268">
        <w:rPr>
          <w:lang w:val="en-US"/>
        </w:rPr>
        <w:t xml:space="preserve"> the SPS PDSCH is present or not. </w:t>
      </w:r>
      <w:r w:rsidR="005C2EFC" w:rsidRPr="00061268">
        <w:rPr>
          <w:lang w:val="en-US"/>
        </w:rPr>
        <w:br/>
      </w:r>
      <w:r w:rsidR="001E6C20" w:rsidRPr="00061268">
        <w:rPr>
          <w:lang w:val="en-US"/>
        </w:rPr>
        <w:t xml:space="preserve">If the </w:t>
      </w:r>
      <w:r w:rsidR="00E12285" w:rsidRPr="00061268">
        <w:rPr>
          <w:lang w:val="en-US"/>
        </w:rPr>
        <w:t xml:space="preserve">SPS PDSCH has been skipped </w:t>
      </w:r>
      <w:r w:rsidR="001E6C20" w:rsidRPr="00061268">
        <w:rPr>
          <w:lang w:val="en-US"/>
        </w:rPr>
        <w:t xml:space="preserve">by the gNB </w:t>
      </w:r>
      <w:r w:rsidR="00E12285" w:rsidRPr="00061268">
        <w:rPr>
          <w:lang w:val="en-US"/>
        </w:rPr>
        <w:t>but assumed to be present by the UE (</w:t>
      </w:r>
      <w:r w:rsidR="0081245B" w:rsidRPr="00061268">
        <w:rPr>
          <w:lang w:val="en-US"/>
        </w:rPr>
        <w:t>e.g. due to the UE missing the DCI</w:t>
      </w:r>
      <w:r w:rsidR="0081245B" w:rsidRPr="00061268" w:rsidDel="00584CF2">
        <w:rPr>
          <w:lang w:val="en-US"/>
        </w:rPr>
        <w:t xml:space="preserve"> </w:t>
      </w:r>
      <w:r w:rsidR="00584CF2" w:rsidRPr="00061268">
        <w:rPr>
          <w:lang w:val="en-US"/>
        </w:rPr>
        <w:t xml:space="preserve">/ </w:t>
      </w:r>
      <w:r w:rsidR="0081245B" w:rsidRPr="00061268">
        <w:rPr>
          <w:lang w:val="en-US"/>
        </w:rPr>
        <w:t>not decoding PDSCH carrying the MAC CE</w:t>
      </w:r>
      <w:r w:rsidR="00584CF2" w:rsidRPr="00061268">
        <w:rPr>
          <w:lang w:val="en-US"/>
        </w:rPr>
        <w:t xml:space="preserve"> / </w:t>
      </w:r>
      <w:r w:rsidR="001A7C79" w:rsidRPr="00061268">
        <w:rPr>
          <w:lang w:val="en-US"/>
        </w:rPr>
        <w:t>missing the specific DM-RS</w:t>
      </w:r>
      <w:r w:rsidR="00E12285" w:rsidRPr="00061268">
        <w:rPr>
          <w:lang w:val="en-US"/>
        </w:rPr>
        <w:t xml:space="preserve">), the UE would transmit the ‘NACK’ resulting either in a wrong CB size or alternatively in the UE transmitting PUCCH (which should have been skipped) which could lead to PUCCH collisions if the gNB would use the PUCCH resource for some other UE. </w:t>
      </w:r>
      <w:r w:rsidR="006E076B" w:rsidRPr="00061268">
        <w:rPr>
          <w:lang w:val="en-US"/>
        </w:rPr>
        <w:br/>
      </w:r>
      <w:r w:rsidR="00AD5C35" w:rsidRPr="00061268">
        <w:rPr>
          <w:lang w:val="en-US"/>
        </w:rPr>
        <w:t>In case the UE would assume the SPS PDSCH has been skipped (but actually had been transmitted</w:t>
      </w:r>
      <w:r w:rsidR="00D13295" w:rsidRPr="00061268">
        <w:rPr>
          <w:lang w:val="en-US"/>
        </w:rPr>
        <w:t>, e.g. due to DCI false-positive decoding or identifying the wrong DM-RS</w:t>
      </w:r>
      <w:r w:rsidR="00AD5C35" w:rsidRPr="00061268">
        <w:rPr>
          <w:lang w:val="en-US"/>
        </w:rPr>
        <w:t xml:space="preserve">), the UE may not receive the SPS PDSCH (i.e. doesn’t even try to detect the SPS PDSCH) and therefore would potentially also not store any related soft-channel bits. This would affect the re-transmission performance (and operation of the gNB) as the gNB would basically need to re-start its overall transmission of the TB reducing the efficiency (and potentially increasing the latency). And at least with Type 1 CB (if also other PDSCH has been received), the gNB will not be able to distinguish the case of decoding failure or the UE assuming skipped SPS PDSCH and will not be able to act accordingly. As a consequence, it seems to be essential for DL SPS performance for the UE to try decoding / store soft-channel bits even though it had identified the SPS PDSCH as </w:t>
      </w:r>
      <w:r w:rsidR="00AD5C35" w:rsidRPr="00061268">
        <w:rPr>
          <w:lang w:val="en-US"/>
        </w:rPr>
        <w:lastRenderedPageBreak/>
        <w:t xml:space="preserve">skipped. </w:t>
      </w:r>
      <w:r w:rsidR="006E076B" w:rsidRPr="00061268">
        <w:rPr>
          <w:lang w:val="en-US"/>
        </w:rPr>
        <w:br/>
      </w:r>
      <w:r w:rsidR="00E12285" w:rsidRPr="00061268">
        <w:rPr>
          <w:lang w:val="en-US"/>
        </w:rPr>
        <w:t xml:space="preserve">So overall, a wrong assumption on the skipped SPS PDSCH will create issues for the gNB. </w:t>
      </w:r>
    </w:p>
    <w:p w14:paraId="26219268" w14:textId="61BC4E4E" w:rsidR="00E12285" w:rsidRPr="00061268" w:rsidRDefault="00E12285" w:rsidP="00E12285">
      <w:pPr>
        <w:jc w:val="both"/>
        <w:rPr>
          <w:b/>
          <w:bCs/>
          <w:i/>
          <w:iCs/>
          <w:lang w:val="en-US"/>
        </w:rPr>
      </w:pPr>
      <w:r w:rsidRPr="00061268">
        <w:rPr>
          <w:b/>
          <w:bCs/>
          <w:i/>
          <w:iCs/>
          <w:lang w:val="en-US"/>
        </w:rPr>
        <w:t>Observation 3.</w:t>
      </w:r>
      <w:r w:rsidR="00F173FF" w:rsidRPr="00061268">
        <w:rPr>
          <w:b/>
          <w:bCs/>
          <w:i/>
          <w:iCs/>
          <w:lang w:val="en-US"/>
        </w:rPr>
        <w:t>1</w:t>
      </w:r>
      <w:r w:rsidRPr="00061268">
        <w:rPr>
          <w:b/>
          <w:bCs/>
          <w:i/>
          <w:iCs/>
          <w:lang w:val="en-US"/>
        </w:rPr>
        <w:t xml:space="preserve">: Supporting </w:t>
      </w:r>
      <w:r w:rsidR="0081245B" w:rsidRPr="00061268">
        <w:rPr>
          <w:b/>
          <w:bCs/>
          <w:i/>
          <w:iCs/>
          <w:lang w:val="en-US"/>
        </w:rPr>
        <w:t>dynamic indication of skipped SPS PDSCH occasions</w:t>
      </w:r>
      <w:r w:rsidRPr="00061268">
        <w:rPr>
          <w:b/>
          <w:bCs/>
          <w:i/>
          <w:iCs/>
          <w:lang w:val="en-US"/>
        </w:rPr>
        <w:t xml:space="preserve"> may lead to wrong CB size assumption</w:t>
      </w:r>
      <w:r w:rsidR="002E1350" w:rsidRPr="00061268">
        <w:rPr>
          <w:b/>
          <w:bCs/>
          <w:i/>
          <w:iCs/>
          <w:lang w:val="en-US"/>
        </w:rPr>
        <w:t>,</w:t>
      </w:r>
      <w:r w:rsidRPr="00061268">
        <w:rPr>
          <w:b/>
          <w:bCs/>
          <w:i/>
          <w:iCs/>
          <w:lang w:val="en-US"/>
        </w:rPr>
        <w:t xml:space="preserve"> create unwanted PUCCH collisions</w:t>
      </w:r>
      <w:r w:rsidR="002E1350" w:rsidRPr="00061268">
        <w:rPr>
          <w:b/>
          <w:bCs/>
          <w:i/>
          <w:iCs/>
          <w:lang w:val="en-US"/>
        </w:rPr>
        <w:t xml:space="preserve"> and </w:t>
      </w:r>
      <w:r w:rsidR="000F2D83" w:rsidRPr="00061268">
        <w:rPr>
          <w:b/>
          <w:bCs/>
          <w:i/>
          <w:iCs/>
          <w:lang w:val="en-US"/>
        </w:rPr>
        <w:t>loss of soft-channel bits</w:t>
      </w:r>
      <w:r w:rsidRPr="00061268">
        <w:rPr>
          <w:b/>
          <w:bCs/>
          <w:i/>
          <w:iCs/>
          <w:lang w:val="en-US"/>
        </w:rPr>
        <w:t xml:space="preserve">. </w:t>
      </w:r>
    </w:p>
    <w:p w14:paraId="37C85588" w14:textId="2A43BC42" w:rsidR="00B262D2" w:rsidRPr="00061268" w:rsidRDefault="002D4CC1" w:rsidP="008E0EB4">
      <w:pPr>
        <w:jc w:val="both"/>
        <w:rPr>
          <w:lang w:val="en-US"/>
        </w:rPr>
      </w:pPr>
      <w:r w:rsidRPr="00061268">
        <w:rPr>
          <w:lang w:val="en-US"/>
        </w:rPr>
        <w:t xml:space="preserve">Besides, for the second benefit of reducing the UE’s decoding efforts, </w:t>
      </w:r>
      <w:r w:rsidR="00F8601B" w:rsidRPr="00061268">
        <w:rPr>
          <w:lang w:val="en-US"/>
        </w:rPr>
        <w:t xml:space="preserve">it is unclear </w:t>
      </w:r>
      <w:r w:rsidR="001D656C" w:rsidRPr="00061268">
        <w:rPr>
          <w:lang w:val="en-US"/>
        </w:rPr>
        <w:t xml:space="preserve">whether </w:t>
      </w:r>
      <w:r w:rsidR="003807CB" w:rsidRPr="00061268">
        <w:rPr>
          <w:lang w:val="en-US"/>
        </w:rPr>
        <w:t xml:space="preserve">some </w:t>
      </w:r>
      <w:r w:rsidR="003E0E71" w:rsidRPr="00061268">
        <w:rPr>
          <w:lang w:val="en-US"/>
        </w:rPr>
        <w:t>gain/benefit</w:t>
      </w:r>
      <w:r w:rsidR="003807CB" w:rsidRPr="00061268">
        <w:rPr>
          <w:lang w:val="en-US"/>
        </w:rPr>
        <w:t xml:space="preserve"> can be really achieved in practice. </w:t>
      </w:r>
      <w:r w:rsidR="00FB38E2" w:rsidRPr="00061268">
        <w:rPr>
          <w:lang w:val="en-US"/>
        </w:rPr>
        <w:t xml:space="preserve">For instance, </w:t>
      </w:r>
      <w:r w:rsidR="0064314B" w:rsidRPr="00061268">
        <w:rPr>
          <w:lang w:val="en-US"/>
        </w:rPr>
        <w:t xml:space="preserve">in current Release 16, </w:t>
      </w:r>
      <w:r w:rsidR="007A499B" w:rsidRPr="00061268">
        <w:rPr>
          <w:lang w:val="en-US"/>
        </w:rPr>
        <w:t xml:space="preserve">the timeline for overwriting a SPS PDSCH with dynamic </w:t>
      </w:r>
      <w:r w:rsidR="00856A8F" w:rsidRPr="00061268">
        <w:rPr>
          <w:lang w:val="en-US"/>
        </w:rPr>
        <w:t>PDSCH</w:t>
      </w:r>
      <w:r w:rsidR="007A499B" w:rsidRPr="00061268">
        <w:rPr>
          <w:lang w:val="en-US"/>
        </w:rPr>
        <w:t xml:space="preserve"> is at least 14 OFDM symbols</w:t>
      </w:r>
      <w:r w:rsidR="008F65D3" w:rsidRPr="00061268">
        <w:rPr>
          <w:lang w:val="en-US"/>
        </w:rPr>
        <w:t xml:space="preserve"> </w:t>
      </w:r>
      <w:r w:rsidR="00BD2CCB" w:rsidRPr="00061268">
        <w:rPr>
          <w:lang w:val="en-US"/>
        </w:rPr>
        <w:t>as the UE needs some time to prepare for the PDSCH reception</w:t>
      </w:r>
      <w:r w:rsidR="00B91AAC" w:rsidRPr="00061268">
        <w:rPr>
          <w:lang w:val="en-US"/>
        </w:rPr>
        <w:t xml:space="preserve"> [TS 38.214, Sec 5.1]</w:t>
      </w:r>
      <w:r w:rsidR="00BD2CCB" w:rsidRPr="00061268">
        <w:rPr>
          <w:lang w:val="en-US"/>
        </w:rPr>
        <w:t xml:space="preserve">. </w:t>
      </w:r>
      <w:r w:rsidR="0015550A" w:rsidRPr="00061268">
        <w:rPr>
          <w:lang w:val="en-US"/>
        </w:rPr>
        <w:t>With DMRS-based indication</w:t>
      </w:r>
      <w:r w:rsidR="00B5163C" w:rsidRPr="00061268">
        <w:rPr>
          <w:lang w:val="en-US"/>
        </w:rPr>
        <w:t>,</w:t>
      </w:r>
      <w:r w:rsidR="00751ACA" w:rsidRPr="00061268">
        <w:rPr>
          <w:lang w:val="en-US"/>
        </w:rPr>
        <w:t xml:space="preserve"> where the DMRS could be in principle partly overlapping in time with the PDSCH symbol</w:t>
      </w:r>
      <w:r w:rsidR="00B5163C" w:rsidRPr="00061268">
        <w:rPr>
          <w:lang w:val="en-US"/>
        </w:rPr>
        <w:t xml:space="preserve"> (or </w:t>
      </w:r>
      <w:r w:rsidR="003C0C3F" w:rsidRPr="00061268">
        <w:rPr>
          <w:lang w:val="en-US"/>
        </w:rPr>
        <w:t xml:space="preserve">on the symbol </w:t>
      </w:r>
      <w:r w:rsidR="0037761F" w:rsidRPr="00061268">
        <w:rPr>
          <w:lang w:val="en-US"/>
        </w:rPr>
        <w:t xml:space="preserve">preceding the </w:t>
      </w:r>
      <w:r w:rsidR="003C0C3F" w:rsidRPr="00061268">
        <w:rPr>
          <w:lang w:val="en-US"/>
        </w:rPr>
        <w:t>PDSCH)</w:t>
      </w:r>
      <w:r w:rsidR="00B5163C" w:rsidRPr="00061268">
        <w:rPr>
          <w:lang w:val="en-US"/>
        </w:rPr>
        <w:t>,</w:t>
      </w:r>
      <w:r w:rsidR="0098592E" w:rsidRPr="00061268">
        <w:rPr>
          <w:lang w:val="en-US"/>
        </w:rPr>
        <w:t xml:space="preserve"> </w:t>
      </w:r>
      <w:r w:rsidR="000423E2" w:rsidRPr="00061268">
        <w:rPr>
          <w:lang w:val="en-US"/>
        </w:rPr>
        <w:t xml:space="preserve">our view is that </w:t>
      </w:r>
      <w:r w:rsidR="00FC0BF5" w:rsidRPr="00061268">
        <w:rPr>
          <w:lang w:val="en-US"/>
        </w:rPr>
        <w:t>it may not be possible to significantly reduced the decoding efforts</w:t>
      </w:r>
      <w:r w:rsidR="009229F3" w:rsidRPr="00061268">
        <w:rPr>
          <w:lang w:val="en-US"/>
        </w:rPr>
        <w:t xml:space="preserve"> </w:t>
      </w:r>
      <w:r w:rsidR="00FC0BF5" w:rsidRPr="00061268">
        <w:rPr>
          <w:lang w:val="en-US"/>
        </w:rPr>
        <w:t xml:space="preserve">especially for short PDSCH </w:t>
      </w:r>
      <w:r w:rsidR="00060FBB" w:rsidRPr="00061268">
        <w:rPr>
          <w:lang w:val="en-US"/>
        </w:rPr>
        <w:t xml:space="preserve">of </w:t>
      </w:r>
      <w:r w:rsidR="00FC0BF5" w:rsidRPr="00061268">
        <w:rPr>
          <w:lang w:val="en-US"/>
        </w:rPr>
        <w:t>e.g. 2 OS.</w:t>
      </w:r>
      <w:r w:rsidR="00060FBB" w:rsidRPr="00061268">
        <w:rPr>
          <w:lang w:val="en-US"/>
        </w:rPr>
        <w:t xml:space="preserve"> </w:t>
      </w:r>
      <w:r w:rsidR="00500352" w:rsidRPr="00061268">
        <w:rPr>
          <w:lang w:val="en-US"/>
        </w:rPr>
        <w:t>If a</w:t>
      </w:r>
      <w:r w:rsidR="000F6F05" w:rsidRPr="00061268">
        <w:rPr>
          <w:lang w:val="en-US"/>
        </w:rPr>
        <w:t xml:space="preserve"> </w:t>
      </w:r>
      <w:r w:rsidR="00B05252" w:rsidRPr="00061268">
        <w:rPr>
          <w:lang w:val="en-US"/>
        </w:rPr>
        <w:t xml:space="preserve">14 symbol separation between the PDSCH </w:t>
      </w:r>
      <w:r w:rsidR="00F81B91" w:rsidRPr="00061268">
        <w:rPr>
          <w:lang w:val="en-US"/>
        </w:rPr>
        <w:t>and the dynamic indication is indeed needed</w:t>
      </w:r>
      <w:r w:rsidR="00C33177" w:rsidRPr="00061268">
        <w:rPr>
          <w:lang w:val="en-US"/>
        </w:rPr>
        <w:t xml:space="preserve"> (in which case, </w:t>
      </w:r>
      <w:r w:rsidR="00BF228E" w:rsidRPr="00061268">
        <w:rPr>
          <w:lang w:val="en-US"/>
        </w:rPr>
        <w:t>DCI-based may be the only feasible solution)</w:t>
      </w:r>
      <w:r w:rsidR="00F81B91" w:rsidRPr="00061268">
        <w:rPr>
          <w:lang w:val="en-US"/>
        </w:rPr>
        <w:t>,</w:t>
      </w:r>
      <w:r w:rsidR="00BF228E" w:rsidRPr="00061268">
        <w:rPr>
          <w:lang w:val="en-US"/>
        </w:rPr>
        <w:t xml:space="preserve"> </w:t>
      </w:r>
      <w:r w:rsidR="000F6F05" w:rsidRPr="00061268">
        <w:rPr>
          <w:lang w:val="en-US"/>
        </w:rPr>
        <w:t xml:space="preserve">it should be </w:t>
      </w:r>
      <w:r w:rsidR="00BE36AC" w:rsidRPr="00061268">
        <w:rPr>
          <w:lang w:val="en-US"/>
        </w:rPr>
        <w:t xml:space="preserve">discussed </w:t>
      </w:r>
      <w:r w:rsidR="0069051E" w:rsidRPr="00061268">
        <w:rPr>
          <w:lang w:val="en-US"/>
        </w:rPr>
        <w:t xml:space="preserve">for which use cases </w:t>
      </w:r>
      <w:r w:rsidR="00BE36AC" w:rsidRPr="00061268">
        <w:rPr>
          <w:lang w:val="en-US"/>
        </w:rPr>
        <w:t>such a-priori knowledge</w:t>
      </w:r>
      <w:r w:rsidR="0069051E" w:rsidRPr="00061268">
        <w:rPr>
          <w:lang w:val="en-US"/>
        </w:rPr>
        <w:t xml:space="preserve"> </w:t>
      </w:r>
      <w:r w:rsidR="00DE0593" w:rsidRPr="00061268">
        <w:rPr>
          <w:lang w:val="en-US"/>
        </w:rPr>
        <w:t>is available to the gNB</w:t>
      </w:r>
      <w:r w:rsidR="00307E38" w:rsidRPr="00061268">
        <w:rPr>
          <w:lang w:val="en-US"/>
        </w:rPr>
        <w:t xml:space="preserve"> in order to </w:t>
      </w:r>
      <w:r w:rsidR="001F44B0" w:rsidRPr="00061268">
        <w:rPr>
          <w:lang w:val="en-US"/>
        </w:rPr>
        <w:t xml:space="preserve">assess whether </w:t>
      </w:r>
      <w:r w:rsidR="00B20150" w:rsidRPr="00061268">
        <w:rPr>
          <w:lang w:val="en-US"/>
        </w:rPr>
        <w:t xml:space="preserve">this enhancement is sufficiently </w:t>
      </w:r>
      <w:r w:rsidR="00194623" w:rsidRPr="00061268">
        <w:rPr>
          <w:lang w:val="en-US"/>
        </w:rPr>
        <w:t>justified.</w:t>
      </w:r>
    </w:p>
    <w:p w14:paraId="73EF4750" w14:textId="3FBE3903" w:rsidR="00807CC6" w:rsidRPr="00061268" w:rsidRDefault="00807CC6" w:rsidP="00807CC6">
      <w:pPr>
        <w:jc w:val="both"/>
        <w:rPr>
          <w:b/>
          <w:bCs/>
          <w:i/>
          <w:iCs/>
          <w:lang w:val="en-US"/>
        </w:rPr>
      </w:pPr>
      <w:r w:rsidRPr="00061268">
        <w:rPr>
          <w:b/>
          <w:bCs/>
          <w:i/>
          <w:iCs/>
          <w:lang w:val="en-US"/>
        </w:rPr>
        <w:t>Observation 3.</w:t>
      </w:r>
      <w:r w:rsidR="00F173FF" w:rsidRPr="00061268">
        <w:rPr>
          <w:b/>
          <w:bCs/>
          <w:i/>
          <w:iCs/>
          <w:lang w:val="en-US"/>
        </w:rPr>
        <w:t>2</w:t>
      </w:r>
      <w:r w:rsidRPr="00061268">
        <w:rPr>
          <w:b/>
          <w:bCs/>
          <w:i/>
          <w:iCs/>
          <w:lang w:val="en-US"/>
        </w:rPr>
        <w:t xml:space="preserve">: </w:t>
      </w:r>
      <w:r w:rsidR="00251B66" w:rsidRPr="00061268">
        <w:rPr>
          <w:b/>
          <w:bCs/>
          <w:i/>
          <w:iCs/>
          <w:lang w:val="en-US"/>
        </w:rPr>
        <w:t>In current Release 16, the timeline for overwriting a SPS PDSCH with dynamic PDSCH is at least 14 OFDM symbols as the UE needs some time to prepare for the PDSCH reception</w:t>
      </w:r>
      <w:r w:rsidR="00AD1057" w:rsidRPr="00061268">
        <w:rPr>
          <w:b/>
          <w:bCs/>
          <w:i/>
          <w:iCs/>
          <w:lang w:val="en-US"/>
        </w:rPr>
        <w:t xml:space="preserve">. </w:t>
      </w:r>
      <w:r w:rsidR="006D7703" w:rsidRPr="00061268">
        <w:rPr>
          <w:b/>
          <w:bCs/>
          <w:i/>
          <w:iCs/>
          <w:lang w:val="en-US"/>
        </w:rPr>
        <w:t>Dynamic indication of skipped/cancelled SPS PDSCH occasions may possible be subject to similar timeline.</w:t>
      </w:r>
    </w:p>
    <w:p w14:paraId="31754D57" w14:textId="0C647BF8" w:rsidR="00031B44" w:rsidRPr="00061268" w:rsidRDefault="00031B44" w:rsidP="004B7D82">
      <w:pPr>
        <w:jc w:val="both"/>
        <w:rPr>
          <w:lang w:val="en-US"/>
        </w:rPr>
      </w:pPr>
      <w:r w:rsidRPr="00061268">
        <w:rPr>
          <w:lang w:val="en-US"/>
        </w:rPr>
        <w:t xml:space="preserve">Last but not least, when comparing the dynamic indication with simple NACK </w:t>
      </w:r>
      <w:r w:rsidR="00D44162" w:rsidRPr="00061268">
        <w:rPr>
          <w:lang w:val="en-US"/>
        </w:rPr>
        <w:t>skipping,</w:t>
      </w:r>
      <w:r w:rsidR="00D77545" w:rsidRPr="00061268">
        <w:rPr>
          <w:lang w:val="en-US"/>
        </w:rPr>
        <w:t xml:space="preserve"> we don’t see real benefits especially considered missed detection </w:t>
      </w:r>
      <w:r w:rsidR="000D27A6" w:rsidRPr="00061268">
        <w:rPr>
          <w:lang w:val="en-US"/>
        </w:rPr>
        <w:t xml:space="preserve">of the dynamic indication. Therefore, we don’t think that dynamic indication should be supported. </w:t>
      </w:r>
    </w:p>
    <w:p w14:paraId="434FD873" w14:textId="735F4CF3" w:rsidR="00194623" w:rsidRPr="00061268" w:rsidRDefault="00114EAE" w:rsidP="00E366FF">
      <w:pPr>
        <w:rPr>
          <w:b/>
          <w:bCs/>
          <w:lang w:val="en-US"/>
        </w:rPr>
      </w:pPr>
      <w:r w:rsidRPr="00061268">
        <w:rPr>
          <w:b/>
          <w:bCs/>
          <w:lang w:val="en-US"/>
        </w:rPr>
        <w:t>Proposal 3.</w:t>
      </w:r>
      <w:r w:rsidR="00F173FF" w:rsidRPr="00061268">
        <w:rPr>
          <w:b/>
          <w:bCs/>
          <w:lang w:val="en-US"/>
        </w:rPr>
        <w:t>2</w:t>
      </w:r>
      <w:r w:rsidRPr="00061268">
        <w:rPr>
          <w:b/>
          <w:bCs/>
          <w:lang w:val="en-US"/>
        </w:rPr>
        <w:t xml:space="preserve">: </w:t>
      </w:r>
      <w:r w:rsidR="000D27A6" w:rsidRPr="00061268">
        <w:rPr>
          <w:b/>
          <w:bCs/>
          <w:lang w:val="en-US"/>
        </w:rPr>
        <w:t>Do n</w:t>
      </w:r>
      <w:r w:rsidR="00861937" w:rsidRPr="00061268">
        <w:rPr>
          <w:b/>
          <w:bCs/>
          <w:lang w:val="en-US"/>
        </w:rPr>
        <w:t>ot</w:t>
      </w:r>
      <w:r w:rsidR="00861937" w:rsidRPr="00061268" w:rsidDel="000D27A6">
        <w:rPr>
          <w:b/>
          <w:bCs/>
          <w:lang w:val="en-US"/>
        </w:rPr>
        <w:t xml:space="preserve"> </w:t>
      </w:r>
      <w:r w:rsidR="00861937" w:rsidRPr="00061268">
        <w:rPr>
          <w:b/>
          <w:bCs/>
          <w:lang w:val="en-US"/>
        </w:rPr>
        <w:t xml:space="preserve">support </w:t>
      </w:r>
      <w:r w:rsidR="00B214DD" w:rsidRPr="00061268">
        <w:rPr>
          <w:b/>
          <w:bCs/>
          <w:lang w:val="en-US"/>
        </w:rPr>
        <w:t>dynamic indication of skipped SPS PDSCH occasions</w:t>
      </w:r>
      <w:r w:rsidR="00533FE5" w:rsidRPr="00061268">
        <w:rPr>
          <w:b/>
          <w:bCs/>
          <w:lang w:val="en-US"/>
        </w:rPr>
        <w:t>.</w:t>
      </w:r>
      <w:r w:rsidR="004872F3" w:rsidRPr="00061268" w:rsidDel="00393FCA">
        <w:rPr>
          <w:b/>
          <w:bCs/>
          <w:lang w:val="en-US"/>
        </w:rPr>
        <w:t xml:space="preserve"> </w:t>
      </w:r>
    </w:p>
    <w:p w14:paraId="3CD9F0FB" w14:textId="77777777" w:rsidR="0073291A" w:rsidRPr="00061268" w:rsidRDefault="0073291A" w:rsidP="0073291A">
      <w:pPr>
        <w:jc w:val="both"/>
        <w:rPr>
          <w:lang w:val="en-US"/>
        </w:rPr>
      </w:pPr>
    </w:p>
    <w:p w14:paraId="54DC87CE" w14:textId="0634EB43" w:rsidR="00B444B2" w:rsidRPr="00061268" w:rsidRDefault="00B444B2" w:rsidP="00B444B2">
      <w:pPr>
        <w:pStyle w:val="Heading1"/>
        <w:rPr>
          <w:lang w:val="en-US"/>
        </w:rPr>
      </w:pPr>
      <w:r w:rsidRPr="00061268">
        <w:rPr>
          <w:lang w:val="en-US"/>
        </w:rPr>
        <w:t>Enhancements for SPS HARQ-ACK payload reduction</w:t>
      </w:r>
    </w:p>
    <w:p w14:paraId="4AF866E8" w14:textId="77777777" w:rsidR="0033287C" w:rsidRPr="00061268" w:rsidRDefault="0033287C" w:rsidP="0033287C">
      <w:pPr>
        <w:jc w:val="both"/>
        <w:rPr>
          <w:lang w:val="en-US"/>
        </w:rPr>
      </w:pPr>
      <w:r w:rsidRPr="00061268">
        <w:rPr>
          <w:lang w:val="en-US"/>
        </w:rPr>
        <w:t>The following agreements were made in RAN1#103-e with respect to this topic:</w:t>
      </w:r>
    </w:p>
    <w:p w14:paraId="4BDCA0FC" w14:textId="77777777" w:rsidR="0033287C" w:rsidRPr="00061268" w:rsidRDefault="0033287C" w:rsidP="00E5263E">
      <w:pPr>
        <w:spacing w:after="0" w:line="252" w:lineRule="auto"/>
        <w:ind w:left="284"/>
        <w:rPr>
          <w:rFonts w:eastAsia="Times New Roman"/>
          <w:i/>
          <w:iCs/>
          <w:lang w:val="en-US" w:eastAsia="ko-KR"/>
        </w:rPr>
      </w:pPr>
      <w:r w:rsidRPr="00061268">
        <w:rPr>
          <w:rFonts w:eastAsia="Times New Roman"/>
          <w:i/>
          <w:iCs/>
          <w:highlight w:val="green"/>
          <w:lang w:val="en-US" w:eastAsia="zh-CN"/>
        </w:rPr>
        <w:t>Agreements</w:t>
      </w:r>
      <w:r w:rsidRPr="00061268">
        <w:rPr>
          <w:rFonts w:eastAsia="Times New Roman"/>
          <w:i/>
          <w:iCs/>
          <w:lang w:val="en-US" w:eastAsia="zh-CN"/>
        </w:rPr>
        <w:t>: For the studies on SPS HARQ payload size reduction (of non-skipped SPS PDSCH), the further discussions should focus on the following reduced sets of methods:</w:t>
      </w:r>
    </w:p>
    <w:p w14:paraId="6A18CC38" w14:textId="77777777" w:rsidR="0033287C" w:rsidRPr="00061268" w:rsidRDefault="0033287C" w:rsidP="00E5263E">
      <w:pPr>
        <w:numPr>
          <w:ilvl w:val="0"/>
          <w:numId w:val="42"/>
        </w:numPr>
        <w:tabs>
          <w:tab w:val="clear" w:pos="720"/>
          <w:tab w:val="num" w:pos="1004"/>
        </w:tabs>
        <w:overflowPunct/>
        <w:autoSpaceDE/>
        <w:autoSpaceDN/>
        <w:adjustRightInd/>
        <w:spacing w:after="0"/>
        <w:ind w:left="1004"/>
        <w:textAlignment w:val="auto"/>
        <w:rPr>
          <w:rFonts w:eastAsia="Times New Roman"/>
          <w:i/>
          <w:iCs/>
          <w:lang w:val="en-US" w:eastAsia="ko-KR"/>
        </w:rPr>
      </w:pPr>
      <w:r w:rsidRPr="00061268">
        <w:rPr>
          <w:rFonts w:eastAsia="Times New Roman"/>
          <w:i/>
          <w:iCs/>
          <w:lang w:val="en-US" w:eastAsia="zh-CN"/>
        </w:rPr>
        <w:t>ACK skipping (NACK-only) (Alt. 1)</w:t>
      </w:r>
    </w:p>
    <w:p w14:paraId="545F7707" w14:textId="77777777" w:rsidR="0033287C" w:rsidRPr="00061268" w:rsidRDefault="0033287C" w:rsidP="00E5263E">
      <w:pPr>
        <w:numPr>
          <w:ilvl w:val="1"/>
          <w:numId w:val="42"/>
        </w:numPr>
        <w:tabs>
          <w:tab w:val="clear" w:pos="1440"/>
          <w:tab w:val="num" w:pos="1724"/>
        </w:tabs>
        <w:overflowPunct/>
        <w:autoSpaceDE/>
        <w:autoSpaceDN/>
        <w:adjustRightInd/>
        <w:spacing w:after="0"/>
        <w:ind w:left="1724"/>
        <w:textAlignment w:val="auto"/>
        <w:rPr>
          <w:rFonts w:eastAsia="Times New Roman"/>
          <w:i/>
          <w:iCs/>
          <w:lang w:val="en-US" w:eastAsia="ko-KR"/>
        </w:rPr>
      </w:pPr>
      <w:r w:rsidRPr="00061268">
        <w:rPr>
          <w:rFonts w:eastAsia="Times New Roman"/>
          <w:i/>
          <w:iCs/>
          <w:lang w:val="en-US" w:eastAsia="zh-CN"/>
        </w:rPr>
        <w:t>FFS: Details</w:t>
      </w:r>
    </w:p>
    <w:p w14:paraId="6D663CF4" w14:textId="77777777" w:rsidR="0033287C" w:rsidRPr="00061268" w:rsidRDefault="0033287C" w:rsidP="00E5263E">
      <w:pPr>
        <w:numPr>
          <w:ilvl w:val="0"/>
          <w:numId w:val="42"/>
        </w:numPr>
        <w:tabs>
          <w:tab w:val="clear" w:pos="720"/>
          <w:tab w:val="num" w:pos="1004"/>
        </w:tabs>
        <w:overflowPunct/>
        <w:autoSpaceDE/>
        <w:autoSpaceDN/>
        <w:adjustRightInd/>
        <w:spacing w:after="0"/>
        <w:ind w:left="1004"/>
        <w:textAlignment w:val="auto"/>
        <w:rPr>
          <w:rFonts w:eastAsia="Times New Roman"/>
          <w:i/>
          <w:iCs/>
          <w:lang w:val="en-US" w:eastAsia="ko-KR"/>
        </w:rPr>
      </w:pPr>
      <w:r w:rsidRPr="00061268">
        <w:rPr>
          <w:rFonts w:eastAsia="Times New Roman"/>
          <w:i/>
          <w:iCs/>
          <w:lang w:val="en-US" w:eastAsia="zh-CN"/>
        </w:rPr>
        <w:t>NACK skipping (ACK-only) (Alt. 2)</w:t>
      </w:r>
    </w:p>
    <w:p w14:paraId="063D4EAF" w14:textId="77777777" w:rsidR="0033287C" w:rsidRPr="00061268" w:rsidRDefault="0033287C" w:rsidP="00E5263E">
      <w:pPr>
        <w:numPr>
          <w:ilvl w:val="1"/>
          <w:numId w:val="42"/>
        </w:numPr>
        <w:tabs>
          <w:tab w:val="clear" w:pos="1440"/>
          <w:tab w:val="num" w:pos="1724"/>
        </w:tabs>
        <w:overflowPunct/>
        <w:autoSpaceDE/>
        <w:autoSpaceDN/>
        <w:adjustRightInd/>
        <w:spacing w:after="0"/>
        <w:ind w:left="1724"/>
        <w:textAlignment w:val="auto"/>
        <w:rPr>
          <w:rFonts w:eastAsia="Times New Roman"/>
          <w:i/>
          <w:iCs/>
          <w:lang w:val="en-US" w:eastAsia="ko-KR"/>
        </w:rPr>
      </w:pPr>
      <w:r w:rsidRPr="00061268">
        <w:rPr>
          <w:rFonts w:eastAsia="Times New Roman"/>
          <w:i/>
          <w:iCs/>
          <w:lang w:val="en-US" w:eastAsia="zh-CN"/>
        </w:rPr>
        <w:t>FFS: Details</w:t>
      </w:r>
    </w:p>
    <w:p w14:paraId="790054BB" w14:textId="77777777" w:rsidR="0033287C" w:rsidRPr="00061268" w:rsidRDefault="0033287C" w:rsidP="00E5263E">
      <w:pPr>
        <w:numPr>
          <w:ilvl w:val="0"/>
          <w:numId w:val="42"/>
        </w:numPr>
        <w:tabs>
          <w:tab w:val="clear" w:pos="720"/>
          <w:tab w:val="num" w:pos="1004"/>
        </w:tabs>
        <w:overflowPunct/>
        <w:autoSpaceDE/>
        <w:autoSpaceDN/>
        <w:adjustRightInd/>
        <w:spacing w:after="0"/>
        <w:ind w:left="1004"/>
        <w:textAlignment w:val="auto"/>
        <w:rPr>
          <w:rFonts w:eastAsia="Times New Roman"/>
          <w:i/>
          <w:iCs/>
          <w:lang w:val="en-US" w:eastAsia="ko-KR"/>
        </w:rPr>
      </w:pPr>
      <w:r w:rsidRPr="00061268">
        <w:rPr>
          <w:rFonts w:eastAsia="Times New Roman"/>
          <w:i/>
          <w:iCs/>
          <w:lang w:val="en-US" w:eastAsia="zh-CN"/>
        </w:rPr>
        <w:t>HARQ bundling / compression (Alt. 3)</w:t>
      </w:r>
    </w:p>
    <w:p w14:paraId="1CBF7CE0" w14:textId="77777777" w:rsidR="0033287C" w:rsidRPr="00061268" w:rsidRDefault="0033287C" w:rsidP="00E5263E">
      <w:pPr>
        <w:numPr>
          <w:ilvl w:val="1"/>
          <w:numId w:val="42"/>
        </w:numPr>
        <w:tabs>
          <w:tab w:val="clear" w:pos="1440"/>
          <w:tab w:val="num" w:pos="1724"/>
        </w:tabs>
        <w:overflowPunct/>
        <w:autoSpaceDE/>
        <w:autoSpaceDN/>
        <w:adjustRightInd/>
        <w:spacing w:after="0"/>
        <w:ind w:left="1724"/>
        <w:textAlignment w:val="auto"/>
        <w:rPr>
          <w:rFonts w:eastAsia="Times New Roman"/>
          <w:i/>
          <w:iCs/>
          <w:lang w:val="en-US" w:eastAsia="ko-KR"/>
        </w:rPr>
      </w:pPr>
      <w:r w:rsidRPr="00061268">
        <w:rPr>
          <w:rFonts w:eastAsia="Times New Roman"/>
          <w:i/>
          <w:iCs/>
          <w:lang w:val="en-US" w:eastAsia="zh-CN"/>
        </w:rPr>
        <w:t>FFS: Details including HARQ bundling / compression window, bundling / compression technique</w:t>
      </w:r>
    </w:p>
    <w:p w14:paraId="7926696D" w14:textId="77777777" w:rsidR="0033287C" w:rsidRPr="00061268" w:rsidRDefault="0033287C" w:rsidP="00E5263E">
      <w:pPr>
        <w:numPr>
          <w:ilvl w:val="0"/>
          <w:numId w:val="42"/>
        </w:numPr>
        <w:tabs>
          <w:tab w:val="clear" w:pos="720"/>
          <w:tab w:val="num" w:pos="1004"/>
        </w:tabs>
        <w:overflowPunct/>
        <w:autoSpaceDE/>
        <w:autoSpaceDN/>
        <w:adjustRightInd/>
        <w:spacing w:after="0"/>
        <w:ind w:left="1004"/>
        <w:textAlignment w:val="auto"/>
        <w:rPr>
          <w:rFonts w:eastAsia="Times New Roman"/>
          <w:i/>
          <w:iCs/>
          <w:lang w:val="en-US" w:eastAsia="ko-KR"/>
        </w:rPr>
      </w:pPr>
      <w:r w:rsidRPr="00061268">
        <w:rPr>
          <w:rFonts w:eastAsia="Times New Roman"/>
          <w:i/>
          <w:iCs/>
          <w:lang w:val="en-US" w:eastAsia="zh-CN"/>
        </w:rPr>
        <w:t>HARQ-ACK disabling /skipping for certain SPS configurations (Alt. 4)</w:t>
      </w:r>
    </w:p>
    <w:p w14:paraId="51A76273" w14:textId="77777777" w:rsidR="0033287C" w:rsidRPr="00061268" w:rsidRDefault="0033287C" w:rsidP="00E5263E">
      <w:pPr>
        <w:numPr>
          <w:ilvl w:val="1"/>
          <w:numId w:val="42"/>
        </w:numPr>
        <w:tabs>
          <w:tab w:val="clear" w:pos="1440"/>
          <w:tab w:val="num" w:pos="1724"/>
        </w:tabs>
        <w:overflowPunct/>
        <w:autoSpaceDE/>
        <w:autoSpaceDN/>
        <w:adjustRightInd/>
        <w:spacing w:after="0"/>
        <w:ind w:left="1724"/>
        <w:textAlignment w:val="auto"/>
        <w:rPr>
          <w:rFonts w:eastAsia="Times New Roman"/>
          <w:i/>
          <w:iCs/>
          <w:lang w:val="en-US" w:eastAsia="ko-KR"/>
        </w:rPr>
      </w:pPr>
      <w:r w:rsidRPr="00061268">
        <w:rPr>
          <w:rFonts w:eastAsia="Times New Roman"/>
          <w:i/>
          <w:iCs/>
          <w:lang w:val="en-US" w:eastAsia="zh-CN"/>
        </w:rPr>
        <w:t>The skipping / disabling is higher-layer configured per SPS configuration</w:t>
      </w:r>
    </w:p>
    <w:p w14:paraId="1D78A654" w14:textId="77777777" w:rsidR="0033287C" w:rsidRPr="00061268" w:rsidRDefault="0033287C" w:rsidP="00E5263E">
      <w:pPr>
        <w:numPr>
          <w:ilvl w:val="1"/>
          <w:numId w:val="42"/>
        </w:numPr>
        <w:tabs>
          <w:tab w:val="clear" w:pos="1440"/>
          <w:tab w:val="num" w:pos="1724"/>
        </w:tabs>
        <w:overflowPunct/>
        <w:autoSpaceDE/>
        <w:autoSpaceDN/>
        <w:adjustRightInd/>
        <w:ind w:left="1718" w:hanging="357"/>
        <w:textAlignment w:val="auto"/>
        <w:rPr>
          <w:rFonts w:eastAsia="Times New Roman"/>
          <w:i/>
          <w:iCs/>
          <w:lang w:val="en-US" w:eastAsia="ko-KR"/>
        </w:rPr>
      </w:pPr>
      <w:r w:rsidRPr="00061268">
        <w:rPr>
          <w:rFonts w:eastAsia="Times New Roman"/>
          <w:i/>
          <w:iCs/>
          <w:lang w:val="en-US" w:eastAsia="zh-CN"/>
        </w:rPr>
        <w:t>FFS: HARQ-ACK skipping behaviour for Type 1 CB</w:t>
      </w:r>
    </w:p>
    <w:p w14:paraId="073F4598" w14:textId="49AF0FE0" w:rsidR="00E054F9" w:rsidRPr="00061268" w:rsidRDefault="00237FA0" w:rsidP="00072B23">
      <w:pPr>
        <w:jc w:val="both"/>
        <w:rPr>
          <w:lang w:val="en-US" w:eastAsia="zh-CN"/>
        </w:rPr>
      </w:pPr>
      <w:r w:rsidRPr="00061268">
        <w:rPr>
          <w:lang w:val="en-US" w:eastAsia="zh-CN"/>
        </w:rPr>
        <w:t xml:space="preserve">In Section 3, general NACK-skipping (for both ‘skipped' and incorrectly received SPS PDSCH) was discussed and regarded as an effective way to reduce the SPS HARQ-ACK feedback especially for cases where not all the SPS PDSCH occasions may be used by the gNB. </w:t>
      </w:r>
      <w:r w:rsidR="007A1BD0" w:rsidRPr="00061268">
        <w:rPr>
          <w:lang w:val="en-US" w:eastAsia="zh-CN"/>
        </w:rPr>
        <w:t xml:space="preserve">Besides, for fully deterministic traffic, </w:t>
      </w:r>
      <w:r w:rsidR="00165224" w:rsidRPr="00061268">
        <w:rPr>
          <w:lang w:val="en-US" w:eastAsia="zh-CN"/>
        </w:rPr>
        <w:t>A</w:t>
      </w:r>
      <w:r w:rsidR="00DD3044" w:rsidRPr="00061268">
        <w:rPr>
          <w:lang w:val="en-US" w:eastAsia="zh-CN"/>
        </w:rPr>
        <w:t>lternative</w:t>
      </w:r>
      <w:r w:rsidR="00165224" w:rsidRPr="00061268">
        <w:rPr>
          <w:lang w:val="en-US" w:eastAsia="zh-CN"/>
        </w:rPr>
        <w:t xml:space="preserve"> </w:t>
      </w:r>
      <w:r w:rsidR="00DD3044" w:rsidRPr="00061268">
        <w:rPr>
          <w:lang w:val="en-US" w:eastAsia="zh-CN"/>
        </w:rPr>
        <w:t>1 (ACK</w:t>
      </w:r>
      <w:r w:rsidR="007540F9" w:rsidRPr="00061268">
        <w:rPr>
          <w:lang w:val="en-US" w:eastAsia="zh-CN"/>
        </w:rPr>
        <w:t xml:space="preserve"> skipping)</w:t>
      </w:r>
      <w:r w:rsidR="00B8625E" w:rsidRPr="00061268">
        <w:rPr>
          <w:lang w:val="en-US" w:eastAsia="zh-CN"/>
        </w:rPr>
        <w:t xml:space="preserve"> may also allow to reduce the UE’s </w:t>
      </w:r>
      <w:r w:rsidR="00A36E88" w:rsidRPr="00061268">
        <w:rPr>
          <w:lang w:val="en-US" w:eastAsia="zh-CN"/>
        </w:rPr>
        <w:t xml:space="preserve">amount of </w:t>
      </w:r>
      <w:r w:rsidR="00B8625E" w:rsidRPr="00061268">
        <w:rPr>
          <w:lang w:val="en-US" w:eastAsia="zh-CN"/>
        </w:rPr>
        <w:t xml:space="preserve">PUCCH transmissions especially when operating with low BLER target </w:t>
      </w:r>
      <w:r w:rsidR="00A36E88" w:rsidRPr="00061268">
        <w:rPr>
          <w:lang w:val="en-US" w:eastAsia="zh-CN"/>
        </w:rPr>
        <w:t xml:space="preserve">(i.e. high ACK rate). </w:t>
      </w:r>
      <w:r w:rsidR="00286083" w:rsidRPr="00061268">
        <w:rPr>
          <w:lang w:val="en-US" w:eastAsia="zh-CN"/>
        </w:rPr>
        <w:t xml:space="preserve">However, </w:t>
      </w:r>
      <w:r w:rsidR="00EE284A" w:rsidRPr="00061268">
        <w:rPr>
          <w:lang w:val="en-US" w:eastAsia="zh-CN"/>
        </w:rPr>
        <w:t xml:space="preserve">one disadvantage of ACK skipping is that </w:t>
      </w:r>
      <w:r w:rsidR="00286083" w:rsidRPr="00061268">
        <w:rPr>
          <w:lang w:val="en-US" w:eastAsia="zh-CN"/>
        </w:rPr>
        <w:t>the gNB still needs to reserve</w:t>
      </w:r>
      <w:r w:rsidR="008651E1" w:rsidRPr="00061268">
        <w:rPr>
          <w:lang w:val="en-US" w:eastAsia="zh-CN"/>
        </w:rPr>
        <w:t xml:space="preserve"> (and decode)</w:t>
      </w:r>
      <w:r w:rsidR="00286083" w:rsidRPr="00061268">
        <w:rPr>
          <w:lang w:val="en-US" w:eastAsia="zh-CN"/>
        </w:rPr>
        <w:t xml:space="preserve"> PUCCH resources</w:t>
      </w:r>
      <w:r w:rsidR="002C66E5" w:rsidRPr="00061268">
        <w:rPr>
          <w:lang w:val="en-US" w:eastAsia="zh-CN"/>
        </w:rPr>
        <w:t xml:space="preserve"> for </w:t>
      </w:r>
      <w:r w:rsidR="002A0DEC" w:rsidRPr="00061268">
        <w:rPr>
          <w:lang w:val="en-US" w:eastAsia="zh-CN"/>
        </w:rPr>
        <w:t>every</w:t>
      </w:r>
      <w:r w:rsidR="0032220A" w:rsidRPr="00061268">
        <w:rPr>
          <w:lang w:val="en-US" w:eastAsia="zh-CN"/>
        </w:rPr>
        <w:t xml:space="preserve"> </w:t>
      </w:r>
      <w:r w:rsidR="002C66E5" w:rsidRPr="00061268">
        <w:rPr>
          <w:lang w:val="en-US" w:eastAsia="zh-CN"/>
        </w:rPr>
        <w:t xml:space="preserve">potential </w:t>
      </w:r>
      <w:r w:rsidR="008651E1" w:rsidRPr="00061268">
        <w:rPr>
          <w:lang w:val="en-US" w:eastAsia="zh-CN"/>
        </w:rPr>
        <w:t xml:space="preserve">‘NACK’ transmissions </w:t>
      </w:r>
      <w:r w:rsidR="006D0429" w:rsidRPr="00061268">
        <w:rPr>
          <w:lang w:val="en-US" w:eastAsia="zh-CN"/>
        </w:rPr>
        <w:t>of the UE</w:t>
      </w:r>
      <w:r w:rsidR="00514DFC" w:rsidRPr="00061268">
        <w:rPr>
          <w:lang w:val="en-US" w:eastAsia="zh-CN"/>
        </w:rPr>
        <w:t xml:space="preserve">. This </w:t>
      </w:r>
      <w:r w:rsidR="00967AD6" w:rsidRPr="00061268">
        <w:rPr>
          <w:lang w:val="en-US" w:eastAsia="zh-CN"/>
        </w:rPr>
        <w:t>is not always the case</w:t>
      </w:r>
      <w:r w:rsidR="00CD56CE" w:rsidRPr="00061268">
        <w:rPr>
          <w:lang w:val="en-US" w:eastAsia="zh-CN"/>
        </w:rPr>
        <w:t xml:space="preserve"> for NACK skipping</w:t>
      </w:r>
      <w:r w:rsidR="00151D10" w:rsidRPr="00061268">
        <w:rPr>
          <w:lang w:val="en-US" w:eastAsia="zh-CN"/>
        </w:rPr>
        <w:t>,</w:t>
      </w:r>
      <w:r w:rsidR="00967AD6" w:rsidRPr="00061268">
        <w:rPr>
          <w:lang w:val="en-US" w:eastAsia="zh-CN"/>
        </w:rPr>
        <w:t xml:space="preserve"> where</w:t>
      </w:r>
      <w:r w:rsidR="00151D10" w:rsidRPr="00061268">
        <w:rPr>
          <w:lang w:val="en-US" w:eastAsia="zh-CN"/>
        </w:rPr>
        <w:t xml:space="preserve"> </w:t>
      </w:r>
      <w:r w:rsidR="00EE284A" w:rsidRPr="00061268">
        <w:rPr>
          <w:lang w:val="en-US" w:eastAsia="zh-CN"/>
        </w:rPr>
        <w:t xml:space="preserve">the gNB </w:t>
      </w:r>
      <w:r w:rsidR="00967AD6" w:rsidRPr="00061268">
        <w:rPr>
          <w:lang w:val="en-US" w:eastAsia="zh-CN"/>
        </w:rPr>
        <w:t xml:space="preserve">may not book </w:t>
      </w:r>
      <w:r w:rsidR="002A0DEC" w:rsidRPr="00061268">
        <w:rPr>
          <w:lang w:val="en-US" w:eastAsia="zh-CN"/>
        </w:rPr>
        <w:t xml:space="preserve">any </w:t>
      </w:r>
      <w:r w:rsidR="00FF3985" w:rsidRPr="00061268">
        <w:rPr>
          <w:lang w:val="en-US" w:eastAsia="zh-CN"/>
        </w:rPr>
        <w:t xml:space="preserve">PUCCH resources for </w:t>
      </w:r>
      <w:r w:rsidR="00B6437E" w:rsidRPr="00061268">
        <w:rPr>
          <w:lang w:val="en-US" w:eastAsia="zh-CN"/>
        </w:rPr>
        <w:t xml:space="preserve">the ‘skipped’ </w:t>
      </w:r>
      <w:r w:rsidR="00FF3985" w:rsidRPr="00061268">
        <w:rPr>
          <w:lang w:val="en-US" w:eastAsia="zh-CN"/>
        </w:rPr>
        <w:t xml:space="preserve">SPS </w:t>
      </w:r>
      <w:r w:rsidR="00B6437E" w:rsidRPr="00061268">
        <w:rPr>
          <w:lang w:val="en-US" w:eastAsia="zh-CN"/>
        </w:rPr>
        <w:t>PDSCH transmissions</w:t>
      </w:r>
      <w:r w:rsidR="002A0DEC" w:rsidRPr="00061268">
        <w:rPr>
          <w:lang w:val="en-US" w:eastAsia="zh-CN"/>
        </w:rPr>
        <w:t xml:space="preserve"> (as </w:t>
      </w:r>
      <w:r w:rsidR="00185037" w:rsidRPr="00061268">
        <w:rPr>
          <w:lang w:val="en-US" w:eastAsia="zh-CN"/>
        </w:rPr>
        <w:t xml:space="preserve">the PDSCH decoding </w:t>
      </w:r>
      <w:r w:rsidR="005637A6" w:rsidRPr="00061268">
        <w:rPr>
          <w:lang w:val="en-US" w:eastAsia="zh-CN"/>
        </w:rPr>
        <w:t>will always result in a ‘NACK’)</w:t>
      </w:r>
      <w:r w:rsidR="00B6437E" w:rsidRPr="00061268">
        <w:rPr>
          <w:lang w:val="en-US" w:eastAsia="zh-CN"/>
        </w:rPr>
        <w:t xml:space="preserve">. </w:t>
      </w:r>
      <w:r w:rsidR="00D8157F" w:rsidRPr="00061268">
        <w:rPr>
          <w:lang w:val="en-US" w:eastAsia="zh-CN"/>
        </w:rPr>
        <w:t>Based on this</w:t>
      </w:r>
      <w:r w:rsidR="00816BB4" w:rsidRPr="00061268">
        <w:rPr>
          <w:lang w:val="en-US" w:eastAsia="zh-CN"/>
        </w:rPr>
        <w:t xml:space="preserve">, </w:t>
      </w:r>
      <w:r w:rsidR="00072B23" w:rsidRPr="00061268">
        <w:rPr>
          <w:lang w:val="en-US" w:eastAsia="zh-CN"/>
        </w:rPr>
        <w:t xml:space="preserve">we </w:t>
      </w:r>
      <w:r w:rsidR="000F1209" w:rsidRPr="00061268">
        <w:rPr>
          <w:lang w:val="en-US" w:eastAsia="zh-CN"/>
        </w:rPr>
        <w:t xml:space="preserve">think </w:t>
      </w:r>
      <w:r w:rsidR="00F82911" w:rsidRPr="00061268">
        <w:rPr>
          <w:lang w:val="en-US" w:eastAsia="zh-CN"/>
        </w:rPr>
        <w:t>that</w:t>
      </w:r>
      <w:r w:rsidR="00D8157F" w:rsidRPr="00061268">
        <w:rPr>
          <w:lang w:val="en-US" w:eastAsia="zh-CN"/>
        </w:rPr>
        <w:t xml:space="preserve"> the benefits/gain of</w:t>
      </w:r>
      <w:r w:rsidR="00F82911" w:rsidRPr="00061268">
        <w:rPr>
          <w:lang w:val="en-US" w:eastAsia="zh-CN"/>
        </w:rPr>
        <w:t xml:space="preserve"> </w:t>
      </w:r>
      <w:r w:rsidR="000F1209" w:rsidRPr="00061268">
        <w:rPr>
          <w:lang w:val="en-US" w:eastAsia="zh-CN"/>
        </w:rPr>
        <w:t xml:space="preserve">ACK skipping </w:t>
      </w:r>
      <w:r w:rsidR="00D8157F" w:rsidRPr="00061268">
        <w:rPr>
          <w:lang w:val="en-US" w:eastAsia="zh-CN"/>
        </w:rPr>
        <w:t>are smaller than other alternative enhancements and, thus, should not be further studied.</w:t>
      </w:r>
    </w:p>
    <w:p w14:paraId="6730A58A" w14:textId="2769E287" w:rsidR="00816BB4" w:rsidRPr="00061268" w:rsidRDefault="001B1D71" w:rsidP="00037E8A">
      <w:pPr>
        <w:jc w:val="both"/>
        <w:rPr>
          <w:lang w:val="en-US" w:eastAsia="ko-KR"/>
        </w:rPr>
      </w:pPr>
      <w:r w:rsidRPr="00061268">
        <w:rPr>
          <w:lang w:val="en-US" w:eastAsia="zh-CN"/>
        </w:rPr>
        <w:t>Regarding alternative 4</w:t>
      </w:r>
      <w:r w:rsidR="008F0E8D" w:rsidRPr="00061268">
        <w:rPr>
          <w:lang w:val="en-US" w:eastAsia="zh-CN"/>
        </w:rPr>
        <w:t>, we see some</w:t>
      </w:r>
      <w:r w:rsidR="00072B23" w:rsidRPr="00061268">
        <w:rPr>
          <w:lang w:val="en-US" w:eastAsia="zh-CN"/>
        </w:rPr>
        <w:t xml:space="preserve"> benefits of allowing </w:t>
      </w:r>
      <w:r w:rsidR="00BC6685" w:rsidRPr="00061268">
        <w:rPr>
          <w:i/>
          <w:iCs/>
          <w:lang w:val="en-US" w:eastAsia="zh-CN"/>
        </w:rPr>
        <w:t>HARQ-less</w:t>
      </w:r>
      <w:r w:rsidR="00BC6685" w:rsidRPr="00061268">
        <w:rPr>
          <w:lang w:val="en-US" w:eastAsia="zh-CN"/>
        </w:rPr>
        <w:t xml:space="preserve"> </w:t>
      </w:r>
      <w:r w:rsidR="00072B23" w:rsidRPr="00061268">
        <w:rPr>
          <w:lang w:val="en-US" w:eastAsia="zh-CN"/>
        </w:rPr>
        <w:t xml:space="preserve">operation </w:t>
      </w:r>
      <w:r w:rsidR="00BC6685" w:rsidRPr="00061268">
        <w:rPr>
          <w:lang w:val="en-US" w:eastAsia="zh-CN"/>
        </w:rPr>
        <w:t>for further reduction of the SPS HARQ</w:t>
      </w:r>
      <w:r w:rsidR="00072B23" w:rsidRPr="00061268">
        <w:rPr>
          <w:lang w:val="en-US" w:eastAsia="zh-CN"/>
        </w:rPr>
        <w:t xml:space="preserve">. This </w:t>
      </w:r>
      <w:r w:rsidR="00DB41C0" w:rsidRPr="00061268">
        <w:rPr>
          <w:lang w:val="en-US" w:eastAsia="zh-CN"/>
        </w:rPr>
        <w:t>enhancement</w:t>
      </w:r>
      <w:r w:rsidR="00072B23" w:rsidRPr="00061268">
        <w:rPr>
          <w:lang w:val="en-US" w:eastAsia="zh-CN"/>
        </w:rPr>
        <w:t xml:space="preserve"> is especially relevant for </w:t>
      </w:r>
      <w:r w:rsidR="00816BB4" w:rsidRPr="00061268">
        <w:rPr>
          <w:lang w:val="en-US" w:eastAsia="ko-KR"/>
        </w:rPr>
        <w:t xml:space="preserve">very low latency and high reliability </w:t>
      </w:r>
      <w:r w:rsidR="00072B23" w:rsidRPr="00061268">
        <w:rPr>
          <w:lang w:val="en-US" w:eastAsia="ko-KR"/>
        </w:rPr>
        <w:t>use cases</w:t>
      </w:r>
      <w:r w:rsidR="00816BB4" w:rsidRPr="00061268">
        <w:rPr>
          <w:lang w:val="en-US" w:eastAsia="ko-KR"/>
        </w:rPr>
        <w:t xml:space="preserve">, </w:t>
      </w:r>
      <w:r w:rsidR="00072B23" w:rsidRPr="00061268">
        <w:rPr>
          <w:lang w:val="en-US" w:eastAsia="ko-KR"/>
        </w:rPr>
        <w:t>e.g. 0.5ms latency and 99.9999% reliability</w:t>
      </w:r>
      <w:r w:rsidR="00816BB4" w:rsidRPr="00061268">
        <w:rPr>
          <w:lang w:val="en-US" w:eastAsia="ko-KR"/>
        </w:rPr>
        <w:t>,</w:t>
      </w:r>
      <w:r w:rsidR="00072B23" w:rsidRPr="00061268">
        <w:rPr>
          <w:lang w:val="en-US" w:eastAsia="ko-KR"/>
        </w:rPr>
        <w:t xml:space="preserve"> where</w:t>
      </w:r>
      <w:r w:rsidR="00816BB4" w:rsidRPr="00061268">
        <w:rPr>
          <w:lang w:val="en-US" w:eastAsia="ko-KR"/>
        </w:rPr>
        <w:t xml:space="preserve"> </w:t>
      </w:r>
      <w:r w:rsidR="00816BB4" w:rsidRPr="00061268">
        <w:rPr>
          <w:lang w:val="en-US"/>
        </w:rPr>
        <w:t>there is not enough time for HARQ re</w:t>
      </w:r>
      <w:r w:rsidR="005C580D" w:rsidRPr="00061268">
        <w:rPr>
          <w:lang w:val="en-US"/>
        </w:rPr>
        <w:t>-</w:t>
      </w:r>
      <w:r w:rsidR="00816BB4" w:rsidRPr="00061268">
        <w:rPr>
          <w:lang w:val="en-US"/>
        </w:rPr>
        <w:t>transmissions</w:t>
      </w:r>
      <w:r w:rsidR="00072B23" w:rsidRPr="00061268">
        <w:rPr>
          <w:lang w:val="en-US"/>
        </w:rPr>
        <w:t xml:space="preserve"> and</w:t>
      </w:r>
      <w:r w:rsidR="00816BB4" w:rsidRPr="00061268">
        <w:rPr>
          <w:lang w:val="en-US"/>
        </w:rPr>
        <w:t xml:space="preserve"> </w:t>
      </w:r>
      <w:r w:rsidR="00816BB4" w:rsidRPr="00061268">
        <w:rPr>
          <w:lang w:val="en-US" w:eastAsia="ko-KR"/>
        </w:rPr>
        <w:t xml:space="preserve">any NACK would </w:t>
      </w:r>
      <w:r w:rsidR="00072B23" w:rsidRPr="00061268">
        <w:rPr>
          <w:lang w:val="en-US" w:eastAsia="ko-KR"/>
        </w:rPr>
        <w:t xml:space="preserve">likely </w:t>
      </w:r>
      <w:r w:rsidR="00816BB4" w:rsidRPr="00061268">
        <w:rPr>
          <w:lang w:val="en-US" w:eastAsia="ko-KR"/>
        </w:rPr>
        <w:t xml:space="preserve">be a violation of the pre-agreed service requirements. </w:t>
      </w:r>
      <w:r w:rsidR="00072B23" w:rsidRPr="00061268">
        <w:rPr>
          <w:lang w:val="en-US" w:eastAsia="ko-KR"/>
        </w:rPr>
        <w:t xml:space="preserve">Compared to </w:t>
      </w:r>
      <w:r w:rsidR="009D6D5B" w:rsidRPr="00061268">
        <w:rPr>
          <w:lang w:val="en-US" w:eastAsia="ko-KR"/>
        </w:rPr>
        <w:t>other alternative enhancements</w:t>
      </w:r>
      <w:r w:rsidR="00072B23" w:rsidRPr="00061268">
        <w:rPr>
          <w:lang w:val="en-US" w:eastAsia="ko-KR"/>
        </w:rPr>
        <w:t xml:space="preserve">, HARQ-less has some other benefits such as </w:t>
      </w:r>
      <w:r w:rsidR="00DB41C0" w:rsidRPr="00061268">
        <w:rPr>
          <w:lang w:val="en-US" w:eastAsia="ko-KR"/>
        </w:rPr>
        <w:t xml:space="preserve">expected low </w:t>
      </w:r>
      <w:r w:rsidR="00072B23" w:rsidRPr="00061268">
        <w:rPr>
          <w:lang w:val="en-US" w:eastAsia="ko-KR"/>
        </w:rPr>
        <w:t>specification effort</w:t>
      </w:r>
      <w:r w:rsidR="005F5BE3" w:rsidRPr="00061268">
        <w:rPr>
          <w:lang w:val="en-US" w:eastAsia="ko-KR"/>
        </w:rPr>
        <w:t xml:space="preserve"> and larger </w:t>
      </w:r>
      <w:r w:rsidR="002A1E67" w:rsidRPr="00061268">
        <w:rPr>
          <w:lang w:val="en-US" w:eastAsia="ko-KR"/>
        </w:rPr>
        <w:t xml:space="preserve">potential for reducing the total amount </w:t>
      </w:r>
      <w:r w:rsidR="005F5BE3" w:rsidRPr="00061268">
        <w:rPr>
          <w:lang w:val="en-US" w:eastAsia="ko-KR"/>
        </w:rPr>
        <w:t xml:space="preserve">HARQ-ACK feedback </w:t>
      </w:r>
      <w:r w:rsidR="002A1E67" w:rsidRPr="00061268">
        <w:rPr>
          <w:lang w:val="en-US" w:eastAsia="ko-KR"/>
        </w:rPr>
        <w:t>overhead (since the HARQ can be always skipped even if it would be multiplexed with other HARQ-ACK information</w:t>
      </w:r>
      <w:r w:rsidR="00740E46" w:rsidRPr="00061268">
        <w:rPr>
          <w:lang w:val="en-US" w:eastAsia="ko-KR"/>
        </w:rPr>
        <w:t xml:space="preserve"> without creating uncertainty </w:t>
      </w:r>
      <w:r w:rsidR="00517B26" w:rsidRPr="00061268">
        <w:rPr>
          <w:lang w:val="en-US" w:eastAsia="ko-KR"/>
        </w:rPr>
        <w:t>in terms of HARQ payload size</w:t>
      </w:r>
      <w:r w:rsidR="002A1E67" w:rsidRPr="00061268">
        <w:rPr>
          <w:lang w:val="en-US" w:eastAsia="ko-KR"/>
        </w:rPr>
        <w:t xml:space="preserve">). </w:t>
      </w:r>
      <w:r w:rsidR="00816BB4" w:rsidRPr="00061268">
        <w:rPr>
          <w:lang w:val="en-US" w:eastAsia="ko-KR"/>
        </w:rPr>
        <w:t xml:space="preserve">One aspect that requires consideration is whether it is feasible to operate on a feedback-less fashion. This could be up to the gNB (per SPS configuration) based e.g. on whether a UE also has dynamic PDSCH occasionally such that HARQ-ACK feedback from dynamic PDSCH can be used to </w:t>
      </w:r>
      <w:r w:rsidR="00816BB4" w:rsidRPr="00061268">
        <w:rPr>
          <w:lang w:val="en-US" w:eastAsia="ko-KR"/>
        </w:rPr>
        <w:lastRenderedPageBreak/>
        <w:t>estimate SPS performance and adjust the SPS allocation if needed; Or for UEs with limited mobility or changing SINR conditions, such that HARQ-ACK feedback is disabled after a learning period.</w:t>
      </w:r>
      <w:r w:rsidR="0038409E" w:rsidRPr="00061268">
        <w:rPr>
          <w:lang w:val="en-US" w:eastAsia="ko-KR"/>
        </w:rPr>
        <w:t xml:space="preserve"> In the </w:t>
      </w:r>
      <w:r w:rsidR="00E0313B" w:rsidRPr="00061268">
        <w:rPr>
          <w:lang w:val="en-US" w:eastAsia="ko-KR"/>
        </w:rPr>
        <w:t xml:space="preserve">decision from RAN1#103-e, there is the question on </w:t>
      </w:r>
      <w:r w:rsidR="00435D3C" w:rsidRPr="00061268">
        <w:rPr>
          <w:lang w:val="en-US" w:eastAsia="ko-KR"/>
        </w:rPr>
        <w:t xml:space="preserve">Type-1 codebook behavior for this operation. First it should be </w:t>
      </w:r>
      <w:r w:rsidR="00B03BA4" w:rsidRPr="00061268">
        <w:rPr>
          <w:lang w:val="en-US" w:eastAsia="ko-KR"/>
        </w:rPr>
        <w:t>noted</w:t>
      </w:r>
      <w:r w:rsidR="00435D3C" w:rsidRPr="00061268">
        <w:rPr>
          <w:lang w:val="en-US" w:eastAsia="ko-KR"/>
        </w:rPr>
        <w:t xml:space="preserve"> that the skipping </w:t>
      </w:r>
      <w:r w:rsidR="00FB0CD7" w:rsidRPr="00061268">
        <w:rPr>
          <w:lang w:val="en-US" w:eastAsia="ko-KR"/>
        </w:rPr>
        <w:t xml:space="preserve">considered here is a PHY (not a MAC behavior), i.e. MAC will deliver the HARQ to PHY for transmission (and PHY may skipped the HARQ feedback). </w:t>
      </w:r>
      <w:r w:rsidR="004340F2" w:rsidRPr="00061268">
        <w:rPr>
          <w:lang w:val="en-US" w:eastAsia="ko-KR"/>
        </w:rPr>
        <w:t xml:space="preserve">For a Type-1 codebook </w:t>
      </w:r>
      <w:r w:rsidR="00E06E90" w:rsidRPr="00061268">
        <w:rPr>
          <w:lang w:val="en-US" w:eastAsia="ko-KR"/>
        </w:rPr>
        <w:t xml:space="preserve">with disabled / skipped SPS HARQ-ACK and having HARQ-ACK of dynamically scheduled PDSCH mapped, the </w:t>
      </w:r>
      <w:r w:rsidR="00FA71D0" w:rsidRPr="00061268">
        <w:rPr>
          <w:lang w:val="en-US" w:eastAsia="ko-KR"/>
        </w:rPr>
        <w:t xml:space="preserve">UE would still map the HARQ-ACK information </w:t>
      </w:r>
      <w:r w:rsidR="0023612E" w:rsidRPr="00061268">
        <w:rPr>
          <w:lang w:val="en-US" w:eastAsia="ko-KR"/>
        </w:rPr>
        <w:t xml:space="preserve">as the </w:t>
      </w:r>
      <w:r w:rsidR="00163DC8" w:rsidRPr="00061268">
        <w:rPr>
          <w:lang w:val="en-US" w:eastAsia="ko-KR"/>
        </w:rPr>
        <w:t xml:space="preserve">Type 1 CB would anyhow have a bit position available. Therefore, the HARQ-ACK is only </w:t>
      </w:r>
      <w:r w:rsidR="00FA71D0" w:rsidRPr="00061268">
        <w:rPr>
          <w:lang w:val="en-US" w:eastAsia="ko-KR"/>
        </w:rPr>
        <w:t>skipped in case of only having SPS HARQ-ACK information</w:t>
      </w:r>
      <w:r w:rsidR="00163DC8" w:rsidRPr="00061268">
        <w:rPr>
          <w:lang w:val="en-US" w:eastAsia="ko-KR"/>
        </w:rPr>
        <w:t xml:space="preserve"> for Type-1 codebook operation</w:t>
      </w:r>
      <w:r w:rsidR="00FA71D0" w:rsidRPr="00061268">
        <w:rPr>
          <w:lang w:val="en-US" w:eastAsia="ko-KR"/>
        </w:rPr>
        <w:t xml:space="preserve">. </w:t>
      </w:r>
    </w:p>
    <w:p w14:paraId="5B9DDCA4" w14:textId="13B68865" w:rsidR="000129A6" w:rsidRPr="00061268" w:rsidRDefault="000129A6" w:rsidP="00037E8A">
      <w:pPr>
        <w:jc w:val="both"/>
        <w:rPr>
          <w:lang w:val="en-US" w:eastAsia="ko-KR"/>
        </w:rPr>
      </w:pPr>
      <w:r w:rsidRPr="00061268">
        <w:rPr>
          <w:lang w:val="en-US" w:eastAsia="ko-KR"/>
        </w:rPr>
        <w:t xml:space="preserve">Finally, HARQ bundling/compression </w:t>
      </w:r>
      <w:r w:rsidR="007F76CC" w:rsidRPr="00061268">
        <w:rPr>
          <w:lang w:val="en-US" w:eastAsia="ko-KR"/>
        </w:rPr>
        <w:t xml:space="preserve">got support from multiple companies during RAN1#103 discussions. </w:t>
      </w:r>
      <w:r w:rsidR="0046139C" w:rsidRPr="00061268">
        <w:rPr>
          <w:lang w:val="en-US" w:eastAsia="ko-KR"/>
        </w:rPr>
        <w:t xml:space="preserve">The </w:t>
      </w:r>
      <w:r w:rsidR="00032968" w:rsidRPr="00061268">
        <w:rPr>
          <w:lang w:val="en-US" w:eastAsia="ko-KR"/>
        </w:rPr>
        <w:t xml:space="preserve">main </w:t>
      </w:r>
      <w:r w:rsidR="0046139C" w:rsidRPr="00061268">
        <w:rPr>
          <w:lang w:val="en-US" w:eastAsia="ko-KR"/>
        </w:rPr>
        <w:t xml:space="preserve">use case is to better handle </w:t>
      </w:r>
      <w:r w:rsidR="00032968" w:rsidRPr="00061268">
        <w:rPr>
          <w:lang w:val="en-US"/>
        </w:rPr>
        <w:t>traffic that may not be strictly periodic but could have some variations around a “nominal” arrival time.</w:t>
      </w:r>
      <w:r w:rsidR="00B945C3" w:rsidRPr="00061268">
        <w:rPr>
          <w:lang w:val="en-US"/>
        </w:rPr>
        <w:t xml:space="preserve"> One </w:t>
      </w:r>
      <w:r w:rsidR="00AE52A6" w:rsidRPr="00061268">
        <w:rPr>
          <w:lang w:val="en-US"/>
        </w:rPr>
        <w:t>point</w:t>
      </w:r>
      <w:r w:rsidR="00B945C3" w:rsidRPr="00061268">
        <w:rPr>
          <w:lang w:val="en-US"/>
        </w:rPr>
        <w:t xml:space="preserve"> raised </w:t>
      </w:r>
      <w:r w:rsidR="00B945C3" w:rsidRPr="00061268">
        <w:rPr>
          <w:lang w:val="en-US" w:eastAsia="ko-KR"/>
        </w:rPr>
        <w:t>during RAN1#103 discussions</w:t>
      </w:r>
      <w:r w:rsidR="005A6843" w:rsidRPr="00061268">
        <w:rPr>
          <w:lang w:val="en-US" w:eastAsia="ko-KR"/>
        </w:rPr>
        <w:t xml:space="preserve"> </w:t>
      </w:r>
      <w:r w:rsidR="007B5B42" w:rsidRPr="00061268">
        <w:rPr>
          <w:lang w:val="en-US" w:eastAsia="ko-KR"/>
        </w:rPr>
        <w:t xml:space="preserve">is whether </w:t>
      </w:r>
      <w:r w:rsidR="000A6A31" w:rsidRPr="00061268">
        <w:rPr>
          <w:lang w:val="en-US" w:eastAsia="ko-KR"/>
        </w:rPr>
        <w:t xml:space="preserve">there should </w:t>
      </w:r>
      <w:r w:rsidR="005713B5" w:rsidRPr="00061268">
        <w:rPr>
          <w:lang w:val="en-US" w:eastAsia="ko-KR"/>
        </w:rPr>
        <w:t xml:space="preserve">be </w:t>
      </w:r>
      <w:r w:rsidR="00930696" w:rsidRPr="00061268">
        <w:rPr>
          <w:lang w:val="en-US" w:eastAsia="ko-KR"/>
        </w:rPr>
        <w:t xml:space="preserve">a restriction </w:t>
      </w:r>
      <w:r w:rsidR="003E0062" w:rsidRPr="00061268">
        <w:rPr>
          <w:lang w:val="en-US" w:eastAsia="ko-KR"/>
        </w:rPr>
        <w:t xml:space="preserve">regarding the number </w:t>
      </w:r>
      <w:r w:rsidR="00A263CD" w:rsidRPr="00061268">
        <w:rPr>
          <w:lang w:val="en-US" w:eastAsia="ko-KR"/>
        </w:rPr>
        <w:t xml:space="preserve">of PDSCHs that the UE expects </w:t>
      </w:r>
      <w:r w:rsidR="00152A1C" w:rsidRPr="00061268">
        <w:rPr>
          <w:lang w:val="en-US" w:eastAsia="ko-KR"/>
        </w:rPr>
        <w:t xml:space="preserve">to receive </w:t>
      </w:r>
      <w:r w:rsidR="00A263CD" w:rsidRPr="00061268">
        <w:rPr>
          <w:lang w:val="en-US" w:eastAsia="ko-KR"/>
        </w:rPr>
        <w:t xml:space="preserve">within </w:t>
      </w:r>
      <w:r w:rsidR="009C05AE" w:rsidRPr="00061268">
        <w:rPr>
          <w:lang w:val="en-US" w:eastAsia="ko-KR"/>
        </w:rPr>
        <w:t>a SPS bundle</w:t>
      </w:r>
      <w:r w:rsidR="0088130F" w:rsidRPr="00061268">
        <w:rPr>
          <w:lang w:val="en-US" w:eastAsia="ko-KR"/>
        </w:rPr>
        <w:t xml:space="preserve">, e.g. </w:t>
      </w:r>
      <w:r w:rsidR="00B40C6F" w:rsidRPr="00061268">
        <w:rPr>
          <w:lang w:val="en-US" w:eastAsia="ko-KR"/>
        </w:rPr>
        <w:t xml:space="preserve">of </w:t>
      </w:r>
      <w:r w:rsidR="0088130F" w:rsidRPr="00061268">
        <w:rPr>
          <w:lang w:val="en-US" w:eastAsia="ko-KR"/>
        </w:rPr>
        <w:t>at most 1</w:t>
      </w:r>
      <w:r w:rsidR="00152A1C" w:rsidRPr="00061268">
        <w:rPr>
          <w:lang w:val="en-US" w:eastAsia="ko-KR"/>
        </w:rPr>
        <w:t xml:space="preserve"> PDSCH</w:t>
      </w:r>
      <w:r w:rsidR="00B40C6F" w:rsidRPr="00061268">
        <w:rPr>
          <w:lang w:val="en-US" w:eastAsia="ko-KR"/>
        </w:rPr>
        <w:t xml:space="preserve">. </w:t>
      </w:r>
      <w:r w:rsidR="008E3528" w:rsidRPr="00061268">
        <w:rPr>
          <w:lang w:val="en-US" w:eastAsia="ko-KR"/>
        </w:rPr>
        <w:t xml:space="preserve">In our view, </w:t>
      </w:r>
      <w:r w:rsidR="004D1F80" w:rsidRPr="00061268">
        <w:rPr>
          <w:lang w:val="en-US" w:eastAsia="ko-KR"/>
        </w:rPr>
        <w:t xml:space="preserve">having some SPS PDSCHs that cannot be </w:t>
      </w:r>
      <w:r w:rsidR="00664594" w:rsidRPr="00061268">
        <w:rPr>
          <w:lang w:val="en-US" w:eastAsia="ko-KR"/>
        </w:rPr>
        <w:t>scheduled to the UE would clearly result in a</w:t>
      </w:r>
      <w:r w:rsidR="007901EA" w:rsidRPr="00061268">
        <w:rPr>
          <w:lang w:val="en-US" w:eastAsia="ko-KR"/>
        </w:rPr>
        <w:t>n</w:t>
      </w:r>
      <w:r w:rsidR="00FF4C34" w:rsidRPr="00061268">
        <w:rPr>
          <w:lang w:val="en-US" w:eastAsia="ko-KR"/>
        </w:rPr>
        <w:t xml:space="preserve"> undesired</w:t>
      </w:r>
      <w:r w:rsidR="00664594" w:rsidRPr="00061268">
        <w:rPr>
          <w:lang w:val="en-US" w:eastAsia="ko-KR"/>
        </w:rPr>
        <w:t xml:space="preserve"> scheduling restriction</w:t>
      </w:r>
      <w:r w:rsidR="00FF4C34" w:rsidRPr="00061268">
        <w:rPr>
          <w:lang w:val="en-US" w:eastAsia="ko-KR"/>
        </w:rPr>
        <w:t>, especially because</w:t>
      </w:r>
      <w:r w:rsidR="00664594" w:rsidRPr="00061268">
        <w:rPr>
          <w:lang w:val="en-US" w:eastAsia="ko-KR"/>
        </w:rPr>
        <w:t xml:space="preserve"> </w:t>
      </w:r>
      <w:r w:rsidR="00FF4C34" w:rsidRPr="00061268">
        <w:rPr>
          <w:lang w:val="en-US" w:eastAsia="ko-KR"/>
        </w:rPr>
        <w:t xml:space="preserve">it is not either possible to overwrite those SPS PDSCHs with dynamic PDSCH unless </w:t>
      </w:r>
      <w:r w:rsidR="002D71EF" w:rsidRPr="00061268">
        <w:rPr>
          <w:lang w:val="en-US" w:eastAsia="ko-KR"/>
        </w:rPr>
        <w:t xml:space="preserve">the existing 14 symbol </w:t>
      </w:r>
      <w:r w:rsidR="000314FA" w:rsidRPr="00061268">
        <w:rPr>
          <w:lang w:val="en-US" w:eastAsia="ko-KR"/>
        </w:rPr>
        <w:t>overwriting timeline</w:t>
      </w:r>
      <w:r w:rsidR="005C3B42" w:rsidRPr="00061268">
        <w:rPr>
          <w:lang w:val="en-US" w:eastAsia="ko-KR"/>
        </w:rPr>
        <w:t xml:space="preserve"> </w:t>
      </w:r>
      <w:r w:rsidR="00EF770B" w:rsidRPr="00061268">
        <w:rPr>
          <w:lang w:val="en-US" w:eastAsia="ko-KR"/>
        </w:rPr>
        <w:t>is satisfied.</w:t>
      </w:r>
      <w:r w:rsidR="009B757B" w:rsidRPr="00061268">
        <w:rPr>
          <w:lang w:val="en-US" w:eastAsia="ko-KR"/>
        </w:rPr>
        <w:t xml:space="preserve"> If HARQ bundling/compression </w:t>
      </w:r>
      <w:r w:rsidR="004C5950" w:rsidRPr="00061268">
        <w:rPr>
          <w:lang w:val="en-US" w:eastAsia="ko-KR"/>
        </w:rPr>
        <w:t xml:space="preserve">is to be supported, </w:t>
      </w:r>
      <w:r w:rsidR="00751AFD" w:rsidRPr="00061268">
        <w:rPr>
          <w:lang w:val="en-US" w:eastAsia="ko-KR"/>
        </w:rPr>
        <w:t xml:space="preserve">there should not be any restriction on the number of SPS PDSCHs that </w:t>
      </w:r>
      <w:r w:rsidR="0060567A" w:rsidRPr="00061268">
        <w:rPr>
          <w:lang w:val="en-US" w:eastAsia="ko-KR"/>
        </w:rPr>
        <w:t xml:space="preserve">can be scheduled to the UE, and it should be up to the gNB </w:t>
      </w:r>
      <w:r w:rsidR="004B2DEA" w:rsidRPr="00061268">
        <w:rPr>
          <w:lang w:val="en-US" w:eastAsia="ko-KR"/>
        </w:rPr>
        <w:t xml:space="preserve">to deal with the potential ‘lost’ information </w:t>
      </w:r>
      <w:r w:rsidR="00E65AF7" w:rsidRPr="00061268">
        <w:rPr>
          <w:lang w:val="en-US" w:eastAsia="ko-KR"/>
        </w:rPr>
        <w:t xml:space="preserve">or ambiguity </w:t>
      </w:r>
      <w:r w:rsidR="00300872" w:rsidRPr="00061268">
        <w:rPr>
          <w:lang w:val="en-US" w:eastAsia="ko-KR"/>
        </w:rPr>
        <w:t xml:space="preserve">when bundling the bits of </w:t>
      </w:r>
      <w:r w:rsidR="00E65AF7" w:rsidRPr="00061268">
        <w:rPr>
          <w:lang w:val="en-US" w:eastAsia="ko-KR"/>
        </w:rPr>
        <w:t xml:space="preserve">e.g. 2 or more SPS PDSCH receptions. </w:t>
      </w:r>
    </w:p>
    <w:p w14:paraId="0238EF60" w14:textId="5B582C45" w:rsidR="0026288E" w:rsidRPr="00061268" w:rsidRDefault="0026288E" w:rsidP="0026288E">
      <w:pPr>
        <w:spacing w:after="0"/>
        <w:jc w:val="both"/>
        <w:rPr>
          <w:b/>
          <w:bCs/>
          <w:lang w:val="en-US" w:eastAsia="zh-CN"/>
        </w:rPr>
      </w:pPr>
      <w:r w:rsidRPr="00061268">
        <w:rPr>
          <w:b/>
          <w:bCs/>
          <w:lang w:val="en-US" w:eastAsia="zh-CN"/>
        </w:rPr>
        <w:t>Proposal 4.</w:t>
      </w:r>
      <w:r w:rsidR="00B61159" w:rsidRPr="00061268">
        <w:rPr>
          <w:b/>
          <w:bCs/>
          <w:lang w:val="en-US" w:eastAsia="zh-CN"/>
        </w:rPr>
        <w:t>1</w:t>
      </w:r>
      <w:r w:rsidRPr="00061268">
        <w:rPr>
          <w:b/>
          <w:bCs/>
          <w:lang w:val="en-US" w:eastAsia="zh-CN"/>
        </w:rPr>
        <w:t xml:space="preserve">: For SPS PDSCH HARQ-ACK feedback reduction, </w:t>
      </w:r>
      <w:r w:rsidR="00D340D2" w:rsidRPr="00061268">
        <w:rPr>
          <w:b/>
          <w:bCs/>
          <w:lang w:val="en-US" w:eastAsia="zh-CN"/>
        </w:rPr>
        <w:t>consider the following</w:t>
      </w:r>
      <w:r w:rsidRPr="00061268">
        <w:rPr>
          <w:b/>
          <w:bCs/>
          <w:lang w:val="en-US" w:eastAsia="zh-CN"/>
        </w:rPr>
        <w:t>:</w:t>
      </w:r>
    </w:p>
    <w:p w14:paraId="20666828" w14:textId="47FC3A2C" w:rsidR="00145F32" w:rsidRPr="00061268" w:rsidRDefault="002E0472" w:rsidP="0026288E">
      <w:pPr>
        <w:pStyle w:val="ListParagraph"/>
        <w:numPr>
          <w:ilvl w:val="0"/>
          <w:numId w:val="43"/>
        </w:numPr>
        <w:jc w:val="both"/>
        <w:rPr>
          <w:b/>
          <w:bCs/>
          <w:sz w:val="20"/>
          <w:szCs w:val="20"/>
          <w:lang w:val="en-US"/>
        </w:rPr>
      </w:pPr>
      <w:r w:rsidRPr="00061268">
        <w:rPr>
          <w:b/>
          <w:bCs/>
          <w:sz w:val="20"/>
          <w:szCs w:val="20"/>
          <w:lang w:val="en-US"/>
        </w:rPr>
        <w:t xml:space="preserve">Support </w:t>
      </w:r>
      <w:r w:rsidR="007B6309" w:rsidRPr="00061268">
        <w:rPr>
          <w:b/>
          <w:bCs/>
          <w:sz w:val="20"/>
          <w:szCs w:val="20"/>
          <w:lang w:val="en-US"/>
        </w:rPr>
        <w:t xml:space="preserve">SPS </w:t>
      </w:r>
      <w:r w:rsidR="0026288E" w:rsidRPr="00061268">
        <w:rPr>
          <w:b/>
          <w:bCs/>
          <w:sz w:val="20"/>
          <w:szCs w:val="20"/>
          <w:lang w:val="en-US"/>
        </w:rPr>
        <w:t xml:space="preserve">HARQ </w:t>
      </w:r>
      <w:r w:rsidR="00951E3C" w:rsidRPr="00061268">
        <w:rPr>
          <w:b/>
          <w:bCs/>
          <w:sz w:val="20"/>
          <w:szCs w:val="20"/>
          <w:lang w:val="en-US"/>
        </w:rPr>
        <w:t>disabling</w:t>
      </w:r>
      <w:r w:rsidR="00145F32" w:rsidRPr="00061268">
        <w:rPr>
          <w:b/>
          <w:bCs/>
          <w:sz w:val="20"/>
          <w:szCs w:val="20"/>
          <w:lang w:val="en-US"/>
        </w:rPr>
        <w:t xml:space="preserve">/skipping for certain SPS configurations </w:t>
      </w:r>
      <w:r w:rsidR="00671B58" w:rsidRPr="00061268">
        <w:rPr>
          <w:b/>
          <w:bCs/>
          <w:sz w:val="20"/>
          <w:szCs w:val="20"/>
          <w:lang w:val="en-US"/>
        </w:rPr>
        <w:t>(Alt. 4)</w:t>
      </w:r>
    </w:p>
    <w:p w14:paraId="56CB9870" w14:textId="58AD7733" w:rsidR="007B6309" w:rsidRPr="00061268" w:rsidRDefault="00B71498" w:rsidP="0098247F">
      <w:pPr>
        <w:pStyle w:val="ListParagraph"/>
        <w:numPr>
          <w:ilvl w:val="1"/>
          <w:numId w:val="43"/>
        </w:numPr>
        <w:jc w:val="both"/>
        <w:rPr>
          <w:b/>
          <w:bCs/>
          <w:sz w:val="20"/>
          <w:szCs w:val="20"/>
          <w:lang w:val="en-US"/>
        </w:rPr>
      </w:pPr>
      <w:r w:rsidRPr="00061268">
        <w:rPr>
          <w:b/>
          <w:bCs/>
          <w:sz w:val="20"/>
          <w:szCs w:val="20"/>
          <w:lang w:val="en-US"/>
        </w:rPr>
        <w:t>T</w:t>
      </w:r>
      <w:r w:rsidR="00776AE0" w:rsidRPr="00061268">
        <w:rPr>
          <w:b/>
          <w:bCs/>
          <w:sz w:val="20"/>
          <w:szCs w:val="20"/>
          <w:lang w:val="en-US"/>
        </w:rPr>
        <w:t xml:space="preserve">he HARQ-ACK information is mapped </w:t>
      </w:r>
      <w:r w:rsidR="00C30289" w:rsidRPr="00061268">
        <w:rPr>
          <w:b/>
          <w:bCs/>
          <w:sz w:val="20"/>
          <w:szCs w:val="20"/>
          <w:lang w:val="en-US"/>
        </w:rPr>
        <w:t xml:space="preserve">only in case </w:t>
      </w:r>
      <w:r w:rsidR="00E8140A" w:rsidRPr="00061268">
        <w:rPr>
          <w:b/>
          <w:bCs/>
          <w:sz w:val="20"/>
          <w:szCs w:val="20"/>
          <w:lang w:val="en-US"/>
        </w:rPr>
        <w:t xml:space="preserve">HARQ-ACK of </w:t>
      </w:r>
      <w:r w:rsidR="0010795E" w:rsidRPr="00061268">
        <w:rPr>
          <w:b/>
          <w:bCs/>
          <w:sz w:val="20"/>
          <w:szCs w:val="20"/>
          <w:lang w:val="en-US"/>
        </w:rPr>
        <w:t>a PDSCH scheduled by a DCI is mapped</w:t>
      </w:r>
      <w:r w:rsidR="00677ADC" w:rsidRPr="00061268">
        <w:rPr>
          <w:b/>
          <w:bCs/>
          <w:sz w:val="20"/>
          <w:szCs w:val="20"/>
          <w:lang w:val="en-US"/>
        </w:rPr>
        <w:t xml:space="preserve"> and Type-1 CB operation</w:t>
      </w:r>
      <w:r w:rsidR="0010795E" w:rsidRPr="00061268">
        <w:rPr>
          <w:b/>
          <w:bCs/>
          <w:sz w:val="20"/>
          <w:szCs w:val="20"/>
          <w:lang w:val="en-US"/>
        </w:rPr>
        <w:t>.</w:t>
      </w:r>
      <w:r w:rsidR="00677ADC" w:rsidRPr="00061268">
        <w:rPr>
          <w:b/>
          <w:bCs/>
          <w:sz w:val="20"/>
          <w:szCs w:val="20"/>
          <w:lang w:val="en-US"/>
        </w:rPr>
        <w:t xml:space="preserve"> Otherwise, the HARQ-ACK information is </w:t>
      </w:r>
      <w:r w:rsidR="006C67B6" w:rsidRPr="00061268">
        <w:rPr>
          <w:b/>
          <w:bCs/>
          <w:sz w:val="20"/>
          <w:szCs w:val="20"/>
          <w:lang w:val="en-US"/>
        </w:rPr>
        <w:t xml:space="preserve">not mapped / skipped. </w:t>
      </w:r>
      <w:r w:rsidR="0010795E" w:rsidRPr="00061268">
        <w:rPr>
          <w:b/>
          <w:bCs/>
          <w:sz w:val="20"/>
          <w:szCs w:val="20"/>
          <w:lang w:val="en-US"/>
        </w:rPr>
        <w:t xml:space="preserve"> </w:t>
      </w:r>
      <w:r w:rsidR="0026288E" w:rsidRPr="00061268">
        <w:rPr>
          <w:b/>
          <w:bCs/>
          <w:sz w:val="20"/>
          <w:szCs w:val="20"/>
          <w:lang w:val="en-US"/>
        </w:rPr>
        <w:t xml:space="preserve"> </w:t>
      </w:r>
    </w:p>
    <w:p w14:paraId="5D43F856" w14:textId="45B56CD7" w:rsidR="0026288E" w:rsidRPr="00061268" w:rsidRDefault="0077526E" w:rsidP="0026288E">
      <w:pPr>
        <w:pStyle w:val="ListParagraph"/>
        <w:numPr>
          <w:ilvl w:val="0"/>
          <w:numId w:val="43"/>
        </w:numPr>
        <w:jc w:val="both"/>
        <w:rPr>
          <w:b/>
          <w:bCs/>
          <w:sz w:val="20"/>
          <w:szCs w:val="20"/>
          <w:lang w:val="en-US"/>
        </w:rPr>
      </w:pPr>
      <w:r w:rsidRPr="00061268">
        <w:rPr>
          <w:b/>
          <w:bCs/>
          <w:sz w:val="20"/>
          <w:szCs w:val="20"/>
          <w:lang w:val="en-US"/>
        </w:rPr>
        <w:t>Continue</w:t>
      </w:r>
      <w:r w:rsidR="004D7989" w:rsidRPr="00061268">
        <w:rPr>
          <w:b/>
          <w:bCs/>
          <w:sz w:val="20"/>
          <w:szCs w:val="20"/>
          <w:lang w:val="en-US"/>
        </w:rPr>
        <w:t xml:space="preserve"> the discussion on </w:t>
      </w:r>
      <w:r w:rsidR="00F052E0" w:rsidRPr="00061268">
        <w:rPr>
          <w:b/>
          <w:bCs/>
          <w:sz w:val="20"/>
          <w:szCs w:val="20"/>
          <w:lang w:val="en-US"/>
        </w:rPr>
        <w:t>SPS HARQ-ACK bundling/compression</w:t>
      </w:r>
      <w:r w:rsidR="00712127" w:rsidRPr="00061268">
        <w:rPr>
          <w:b/>
          <w:bCs/>
          <w:sz w:val="20"/>
          <w:szCs w:val="20"/>
          <w:lang w:val="en-US"/>
        </w:rPr>
        <w:t xml:space="preserve"> (Alt. 3)</w:t>
      </w:r>
    </w:p>
    <w:p w14:paraId="4C2B626E" w14:textId="5F023768" w:rsidR="00F052E0" w:rsidRPr="00061268" w:rsidRDefault="00F052E0" w:rsidP="0098247F">
      <w:pPr>
        <w:pStyle w:val="ListParagraph"/>
        <w:numPr>
          <w:ilvl w:val="1"/>
          <w:numId w:val="43"/>
        </w:numPr>
        <w:jc w:val="both"/>
        <w:rPr>
          <w:b/>
          <w:bCs/>
          <w:sz w:val="20"/>
          <w:szCs w:val="20"/>
          <w:lang w:val="en-US"/>
        </w:rPr>
      </w:pPr>
      <w:r w:rsidRPr="00061268">
        <w:rPr>
          <w:b/>
          <w:bCs/>
          <w:sz w:val="20"/>
          <w:szCs w:val="20"/>
          <w:lang w:val="en-US"/>
        </w:rPr>
        <w:t xml:space="preserve">Note: </w:t>
      </w:r>
      <w:r w:rsidR="000B61F9" w:rsidRPr="00061268">
        <w:rPr>
          <w:b/>
          <w:bCs/>
          <w:sz w:val="20"/>
          <w:szCs w:val="20"/>
          <w:lang w:val="en-US"/>
        </w:rPr>
        <w:t>T</w:t>
      </w:r>
      <w:r w:rsidRPr="00061268">
        <w:rPr>
          <w:b/>
          <w:bCs/>
          <w:sz w:val="20"/>
          <w:szCs w:val="20"/>
          <w:lang w:val="en-US"/>
        </w:rPr>
        <w:t>here should not be any restrictions regarding the number of SPS PDSCHs that can be scheduled to the UE in each SPS bundle</w:t>
      </w:r>
    </w:p>
    <w:p w14:paraId="369707AD" w14:textId="28E56E5C" w:rsidR="0026288E" w:rsidRPr="00061268" w:rsidRDefault="00692FD7" w:rsidP="0026288E">
      <w:pPr>
        <w:pStyle w:val="ListParagraph"/>
        <w:numPr>
          <w:ilvl w:val="0"/>
          <w:numId w:val="43"/>
        </w:numPr>
        <w:jc w:val="both"/>
        <w:rPr>
          <w:b/>
          <w:bCs/>
          <w:sz w:val="20"/>
          <w:szCs w:val="20"/>
          <w:lang w:val="en-US"/>
        </w:rPr>
      </w:pPr>
      <w:r w:rsidRPr="00061268">
        <w:rPr>
          <w:b/>
          <w:bCs/>
          <w:sz w:val="20"/>
          <w:szCs w:val="20"/>
          <w:lang w:val="en-US"/>
        </w:rPr>
        <w:t xml:space="preserve">Do not support </w:t>
      </w:r>
      <w:r w:rsidR="0026288E" w:rsidRPr="00061268">
        <w:rPr>
          <w:b/>
          <w:bCs/>
          <w:sz w:val="20"/>
          <w:szCs w:val="20"/>
          <w:lang w:val="en-US"/>
        </w:rPr>
        <w:t xml:space="preserve">ACK skipping </w:t>
      </w:r>
      <w:r w:rsidR="00712127" w:rsidRPr="00061268">
        <w:rPr>
          <w:b/>
          <w:bCs/>
          <w:sz w:val="20"/>
          <w:szCs w:val="20"/>
          <w:lang w:val="en-US"/>
        </w:rPr>
        <w:t>(Alt. 1)</w:t>
      </w:r>
    </w:p>
    <w:p w14:paraId="126B333D" w14:textId="2478BA93" w:rsidR="00B56816" w:rsidRPr="00061268" w:rsidRDefault="00B56816" w:rsidP="005D08BD">
      <w:pPr>
        <w:spacing w:after="0"/>
        <w:jc w:val="both"/>
        <w:rPr>
          <w:lang w:val="en-US" w:eastAsia="zh-CN"/>
        </w:rPr>
      </w:pPr>
    </w:p>
    <w:p w14:paraId="628BB566" w14:textId="77777777" w:rsidR="00B444B2" w:rsidRPr="00061268" w:rsidRDefault="00B444B2" w:rsidP="00037E8A">
      <w:pPr>
        <w:spacing w:after="0"/>
        <w:rPr>
          <w:b/>
          <w:lang w:val="en-US" w:eastAsia="zh-CN"/>
        </w:rPr>
      </w:pPr>
    </w:p>
    <w:p w14:paraId="206068FA" w14:textId="7B371F94" w:rsidR="00B444B2" w:rsidRPr="00061268" w:rsidRDefault="00B444B2" w:rsidP="00B444B2">
      <w:pPr>
        <w:pStyle w:val="Heading1"/>
        <w:rPr>
          <w:lang w:val="en-US"/>
        </w:rPr>
      </w:pPr>
      <w:r w:rsidRPr="00061268">
        <w:rPr>
          <w:lang w:val="en-US"/>
        </w:rPr>
        <w:t>PUCCH repetition enhancements for URLLC/IIoT</w:t>
      </w:r>
    </w:p>
    <w:p w14:paraId="0F00FA42" w14:textId="65880A6B" w:rsidR="008A469C" w:rsidRPr="00061268" w:rsidRDefault="00BA79F1" w:rsidP="00CC34B0">
      <w:pPr>
        <w:jc w:val="both"/>
        <w:rPr>
          <w:lang w:val="en-US"/>
        </w:rPr>
      </w:pPr>
      <w:r w:rsidRPr="00061268">
        <w:rPr>
          <w:lang w:val="en-US"/>
        </w:rPr>
        <w:t xml:space="preserve">Slot-based PUCCH repetition is supported </w:t>
      </w:r>
      <w:r w:rsidR="00AB0298" w:rsidRPr="00061268">
        <w:rPr>
          <w:lang w:val="en-US"/>
        </w:rPr>
        <w:t xml:space="preserve">in NR since Rel-15 to improve coverage of the UL control channel. </w:t>
      </w:r>
      <w:r w:rsidR="00732153" w:rsidRPr="00061268">
        <w:rPr>
          <w:lang w:val="en-US"/>
        </w:rPr>
        <w:t xml:space="preserve">As part of the Rel-16 URLLC WI, the support of more than </w:t>
      </w:r>
      <w:r w:rsidR="00550333" w:rsidRPr="00061268">
        <w:rPr>
          <w:lang w:val="en-US"/>
        </w:rPr>
        <w:t xml:space="preserve">one </w:t>
      </w:r>
      <w:r w:rsidR="00732153" w:rsidRPr="00061268">
        <w:rPr>
          <w:lang w:val="en-US"/>
        </w:rPr>
        <w:t>HARQ-A</w:t>
      </w:r>
      <w:r w:rsidR="00550333" w:rsidRPr="00061268">
        <w:rPr>
          <w:lang w:val="en-US"/>
        </w:rPr>
        <w:t>CK</w:t>
      </w:r>
      <w:r w:rsidR="00732153" w:rsidRPr="00061268">
        <w:rPr>
          <w:lang w:val="en-US"/>
        </w:rPr>
        <w:t xml:space="preserve"> feedback occasion </w:t>
      </w:r>
      <w:r w:rsidR="00D048F1" w:rsidRPr="00061268">
        <w:rPr>
          <w:lang w:val="en-US"/>
        </w:rPr>
        <w:t xml:space="preserve">per slot </w:t>
      </w:r>
      <w:r w:rsidR="00732153" w:rsidRPr="00061268">
        <w:rPr>
          <w:lang w:val="en-US"/>
        </w:rPr>
        <w:t xml:space="preserve">has been introduced </w:t>
      </w:r>
      <w:r w:rsidR="007D1B7A" w:rsidRPr="00061268">
        <w:rPr>
          <w:lang w:val="en-US"/>
        </w:rPr>
        <w:t xml:space="preserve">by introduction of ‘sub-slot’ based PUCCH config, where two 7OS and seven 2OS sub-slots are supported. </w:t>
      </w:r>
      <w:r w:rsidR="00C52082" w:rsidRPr="00061268">
        <w:rPr>
          <w:lang w:val="en-US"/>
        </w:rPr>
        <w:t xml:space="preserve">The feature parity of PUCCH repetition with sub-slot PUCCH has been discussed as part of Rel-16 maintenance but it was finally </w:t>
      </w:r>
      <w:r w:rsidR="00D36327" w:rsidRPr="00061268">
        <w:rPr>
          <w:lang w:val="en-US"/>
        </w:rPr>
        <w:t xml:space="preserve">during RAN1#102-e </w:t>
      </w:r>
      <w:r w:rsidR="00C52082" w:rsidRPr="00061268">
        <w:rPr>
          <w:lang w:val="en-US"/>
        </w:rPr>
        <w:t>concluded to not support this in Rel-16</w:t>
      </w:r>
      <w:r w:rsidR="00B932A2" w:rsidRPr="00061268">
        <w:rPr>
          <w:lang w:val="en-US"/>
        </w:rPr>
        <w:t xml:space="preserve">. </w:t>
      </w:r>
      <w:r w:rsidR="006C54B6" w:rsidRPr="00061268">
        <w:rPr>
          <w:lang w:val="en-US"/>
        </w:rPr>
        <w:t>In RAN1#103-e, a majority</w:t>
      </w:r>
      <w:r w:rsidR="00F65EBD" w:rsidRPr="00061268">
        <w:rPr>
          <w:lang w:val="en-US"/>
        </w:rPr>
        <w:t xml:space="preserve"> </w:t>
      </w:r>
      <w:r w:rsidR="006C54B6" w:rsidRPr="00061268">
        <w:rPr>
          <w:lang w:val="en-US"/>
        </w:rPr>
        <w:t xml:space="preserve">of companies indicated support for sub-slot PUCCH repetition as a Rel-17 </w:t>
      </w:r>
      <w:r w:rsidR="00DF7571" w:rsidRPr="00061268">
        <w:rPr>
          <w:lang w:val="en-US"/>
        </w:rPr>
        <w:t>IIoT/</w:t>
      </w:r>
      <w:r w:rsidR="006C54B6" w:rsidRPr="00061268">
        <w:rPr>
          <w:lang w:val="en-US"/>
        </w:rPr>
        <w:t xml:space="preserve">URLLC enhancement. </w:t>
      </w:r>
      <w:r w:rsidR="008A469C" w:rsidRPr="00061268">
        <w:rPr>
          <w:lang w:val="en-US"/>
        </w:rPr>
        <w:t xml:space="preserve">Discussions ended </w:t>
      </w:r>
      <w:r w:rsidR="006F5648" w:rsidRPr="00061268">
        <w:rPr>
          <w:lang w:val="en-US"/>
        </w:rPr>
        <w:t>in</w:t>
      </w:r>
      <w:r w:rsidR="008A469C" w:rsidRPr="00061268">
        <w:rPr>
          <w:lang w:val="en-US"/>
        </w:rPr>
        <w:t xml:space="preserve"> classifying different repetition schemes </w:t>
      </w:r>
      <w:r w:rsidR="004C7FA2" w:rsidRPr="00061268">
        <w:rPr>
          <w:lang w:val="en-US"/>
        </w:rPr>
        <w:t>in</w:t>
      </w:r>
      <w:r w:rsidR="008A469C" w:rsidRPr="00061268">
        <w:rPr>
          <w:lang w:val="en-US"/>
        </w:rPr>
        <w:t xml:space="preserve"> three alternatives [R1-2009787]: </w:t>
      </w:r>
    </w:p>
    <w:p w14:paraId="2211DC56" w14:textId="77777777" w:rsidR="008A469C" w:rsidRPr="00061268" w:rsidRDefault="008A469C" w:rsidP="008A469C">
      <w:pPr>
        <w:pStyle w:val="ListParagraph"/>
        <w:numPr>
          <w:ilvl w:val="0"/>
          <w:numId w:val="33"/>
        </w:numPr>
        <w:spacing w:after="180"/>
        <w:jc w:val="both"/>
        <w:rPr>
          <w:sz w:val="20"/>
          <w:szCs w:val="20"/>
          <w:lang w:val="en-US"/>
        </w:rPr>
      </w:pPr>
      <w:r w:rsidRPr="00061268">
        <w:rPr>
          <w:b/>
          <w:sz w:val="20"/>
          <w:szCs w:val="20"/>
          <w:lang w:val="en-US"/>
        </w:rPr>
        <w:t>Alt. 1 - Sub-slot based PUCCH repetition</w:t>
      </w:r>
      <w:r w:rsidRPr="00061268">
        <w:rPr>
          <w:sz w:val="20"/>
          <w:szCs w:val="20"/>
          <w:lang w:val="en-US"/>
        </w:rPr>
        <w:t xml:space="preserve"> (same start / duration / PUCCH resource in each subslot, one repetition per subslot)</w:t>
      </w:r>
    </w:p>
    <w:p w14:paraId="67E6AC0D" w14:textId="77777777" w:rsidR="008A469C" w:rsidRPr="00061268" w:rsidRDefault="008A469C" w:rsidP="008A469C">
      <w:pPr>
        <w:pStyle w:val="ListParagraph"/>
        <w:numPr>
          <w:ilvl w:val="0"/>
          <w:numId w:val="33"/>
        </w:numPr>
        <w:spacing w:after="180"/>
        <w:jc w:val="both"/>
        <w:rPr>
          <w:sz w:val="20"/>
          <w:szCs w:val="20"/>
          <w:lang w:val="en-US"/>
        </w:rPr>
      </w:pPr>
      <w:r w:rsidRPr="00061268">
        <w:rPr>
          <w:b/>
          <w:sz w:val="20"/>
          <w:szCs w:val="20"/>
          <w:lang w:val="en-US"/>
        </w:rPr>
        <w:t xml:space="preserve">Alt. 2 – Back-to-back PUCCH repetition </w:t>
      </w:r>
      <w:r w:rsidRPr="00061268">
        <w:rPr>
          <w:sz w:val="20"/>
          <w:szCs w:val="20"/>
          <w:lang w:val="en-US"/>
        </w:rPr>
        <w:t xml:space="preserve">(‘PUSCH Rep. B Type’, repetition within a subslot) </w:t>
      </w:r>
    </w:p>
    <w:p w14:paraId="0C19805A" w14:textId="77777777" w:rsidR="008A469C" w:rsidRPr="00061268" w:rsidRDefault="008A469C" w:rsidP="008A469C">
      <w:pPr>
        <w:pStyle w:val="ListParagraph"/>
        <w:numPr>
          <w:ilvl w:val="0"/>
          <w:numId w:val="33"/>
        </w:numPr>
        <w:spacing w:after="180"/>
        <w:jc w:val="both"/>
        <w:rPr>
          <w:sz w:val="20"/>
          <w:szCs w:val="20"/>
          <w:lang w:val="en-US"/>
        </w:rPr>
      </w:pPr>
      <w:r w:rsidRPr="00061268">
        <w:rPr>
          <w:b/>
          <w:sz w:val="20"/>
          <w:szCs w:val="20"/>
          <w:lang w:val="en-US"/>
        </w:rPr>
        <w:t>Alt. 3 - Repetitions to support different starting point &amp; duration based on PUCCH configuration</w:t>
      </w:r>
      <w:r w:rsidRPr="00061268">
        <w:rPr>
          <w:sz w:val="20"/>
          <w:szCs w:val="20"/>
          <w:lang w:val="en-US"/>
        </w:rPr>
        <w:t xml:space="preserve"> </w:t>
      </w:r>
    </w:p>
    <w:p w14:paraId="7B45E1D7" w14:textId="77777777" w:rsidR="005B3BEA" w:rsidRPr="00061268" w:rsidRDefault="007C628E" w:rsidP="00CC34B0">
      <w:pPr>
        <w:jc w:val="both"/>
        <w:rPr>
          <w:lang w:val="en-US"/>
        </w:rPr>
      </w:pPr>
      <w:r w:rsidRPr="00061268">
        <w:rPr>
          <w:lang w:val="en-US"/>
        </w:rPr>
        <w:t>I</w:t>
      </w:r>
      <w:r w:rsidR="00DD78F4" w:rsidRPr="00061268">
        <w:rPr>
          <w:lang w:val="en-US"/>
        </w:rPr>
        <w:t xml:space="preserve">n RAN </w:t>
      </w:r>
      <w:r w:rsidR="00360A27" w:rsidRPr="00061268">
        <w:rPr>
          <w:lang w:val="en-US"/>
        </w:rPr>
        <w:t xml:space="preserve">plenary </w:t>
      </w:r>
      <w:r w:rsidR="00B767A2" w:rsidRPr="00061268">
        <w:rPr>
          <w:lang w:val="en-US"/>
        </w:rPr>
        <w:t>#90</w:t>
      </w:r>
      <w:r w:rsidR="00CE64A3" w:rsidRPr="00061268">
        <w:rPr>
          <w:lang w:val="en-US"/>
        </w:rPr>
        <w:t>-e</w:t>
      </w:r>
      <w:r w:rsidR="00821328" w:rsidRPr="00061268">
        <w:rPr>
          <w:lang w:val="en-US"/>
        </w:rPr>
        <w:t xml:space="preserve">, </w:t>
      </w:r>
      <w:r w:rsidR="004B5EA4" w:rsidRPr="00061268">
        <w:rPr>
          <w:lang w:val="en-US"/>
        </w:rPr>
        <w:t xml:space="preserve">it was </w:t>
      </w:r>
      <w:r w:rsidR="00C31A20" w:rsidRPr="00061268">
        <w:rPr>
          <w:lang w:val="en-US"/>
        </w:rPr>
        <w:t>agreed</w:t>
      </w:r>
      <w:r w:rsidR="004B5EA4" w:rsidRPr="00061268">
        <w:rPr>
          <w:lang w:val="en-US"/>
        </w:rPr>
        <w:t xml:space="preserve"> that</w:t>
      </w:r>
      <w:r w:rsidR="00C0599A" w:rsidRPr="00061268">
        <w:rPr>
          <w:lang w:val="en-US"/>
        </w:rPr>
        <w:t xml:space="preserve"> </w:t>
      </w:r>
      <w:r w:rsidR="001F5193" w:rsidRPr="00061268">
        <w:rPr>
          <w:lang w:val="en-US"/>
        </w:rPr>
        <w:t>A</w:t>
      </w:r>
      <w:r w:rsidR="00F82607" w:rsidRPr="00061268">
        <w:rPr>
          <w:lang w:val="en-US"/>
        </w:rPr>
        <w:t xml:space="preserve">lt.2 </w:t>
      </w:r>
      <w:r w:rsidR="00962A88" w:rsidRPr="00061268">
        <w:rPr>
          <w:lang w:val="en-US"/>
        </w:rPr>
        <w:t>is</w:t>
      </w:r>
      <w:r w:rsidR="004434BC" w:rsidRPr="00061268">
        <w:rPr>
          <w:lang w:val="en-US"/>
        </w:rPr>
        <w:t xml:space="preserve"> not in the scope of</w:t>
      </w:r>
      <w:r w:rsidR="00C0599A" w:rsidRPr="00061268">
        <w:rPr>
          <w:lang w:val="en-US"/>
        </w:rPr>
        <w:t xml:space="preserve"> IIoT</w:t>
      </w:r>
      <w:r w:rsidR="006357B8" w:rsidRPr="00061268">
        <w:rPr>
          <w:lang w:val="en-US"/>
        </w:rPr>
        <w:t>/URLLC WI</w:t>
      </w:r>
      <w:r w:rsidR="002B1B07" w:rsidRPr="00061268">
        <w:rPr>
          <w:lang w:val="en-US"/>
        </w:rPr>
        <w:t>.</w:t>
      </w:r>
      <w:r w:rsidR="00F65EBD" w:rsidRPr="00061268">
        <w:rPr>
          <w:lang w:val="en-US"/>
        </w:rPr>
        <w:t xml:space="preserve"> We </w:t>
      </w:r>
      <w:r w:rsidR="00C31A20" w:rsidRPr="00061268">
        <w:rPr>
          <w:lang w:val="en-US"/>
        </w:rPr>
        <w:t>assume the agreement excludes also Al</w:t>
      </w:r>
      <w:r w:rsidR="0005416A" w:rsidRPr="00061268">
        <w:rPr>
          <w:lang w:val="en-US"/>
        </w:rPr>
        <w:t>t</w:t>
      </w:r>
      <w:r w:rsidR="00C31A20" w:rsidRPr="00061268">
        <w:rPr>
          <w:lang w:val="en-US"/>
        </w:rPr>
        <w:t xml:space="preserve">. 3 that would have allowed even more complex schemes. </w:t>
      </w:r>
    </w:p>
    <w:p w14:paraId="0FBB4C6B" w14:textId="70A68E0F" w:rsidR="00943895" w:rsidRPr="00061268" w:rsidRDefault="00943895" w:rsidP="00943895">
      <w:pPr>
        <w:jc w:val="both"/>
        <w:rPr>
          <w:b/>
          <w:bCs/>
          <w:i/>
          <w:iCs/>
          <w:lang w:val="en-US"/>
        </w:rPr>
      </w:pPr>
      <w:r w:rsidRPr="00061268">
        <w:rPr>
          <w:b/>
          <w:bCs/>
          <w:i/>
          <w:iCs/>
          <w:lang w:val="en-US"/>
        </w:rPr>
        <w:t>Observation 5.</w:t>
      </w:r>
      <w:r w:rsidR="00222976" w:rsidRPr="00061268">
        <w:rPr>
          <w:b/>
          <w:bCs/>
          <w:i/>
          <w:iCs/>
          <w:lang w:val="en-US"/>
        </w:rPr>
        <w:t>1</w:t>
      </w:r>
      <w:r w:rsidRPr="00061268">
        <w:rPr>
          <w:b/>
          <w:bCs/>
          <w:i/>
          <w:iCs/>
          <w:lang w:val="en-US"/>
        </w:rPr>
        <w:t>: Based on our understanding, the RAN plenary decision implies that Alt. 2 (Back-to-back PUCCH repetition – i.e. ‘PUSCH Rep. B Type’, repetition within a subslot) and Alt. 3 (Repetitions to support different starting point &amp; duration based on PUCCH configuration) are not considered as part of this WI any longer.</w:t>
      </w:r>
    </w:p>
    <w:p w14:paraId="0C274ADC" w14:textId="42F5F59C" w:rsidR="00F65EBD" w:rsidRPr="00061268" w:rsidRDefault="00C31A20" w:rsidP="00CC34B0">
      <w:pPr>
        <w:jc w:val="both"/>
        <w:rPr>
          <w:lang w:val="en-US"/>
        </w:rPr>
      </w:pPr>
      <w:r w:rsidRPr="00061268">
        <w:rPr>
          <w:lang w:val="en-US"/>
        </w:rPr>
        <w:t xml:space="preserve">This leaves </w:t>
      </w:r>
      <w:r w:rsidR="00655D11" w:rsidRPr="00061268">
        <w:rPr>
          <w:lang w:val="en-US"/>
        </w:rPr>
        <w:t>Alt. 1</w:t>
      </w:r>
      <w:r w:rsidR="004C7FA2" w:rsidRPr="00061268">
        <w:rPr>
          <w:lang w:val="en-US"/>
        </w:rPr>
        <w:t xml:space="preserve"> </w:t>
      </w:r>
      <w:r w:rsidRPr="00061268">
        <w:rPr>
          <w:lang w:val="en-US"/>
        </w:rPr>
        <w:t>for consideration. Alt.1</w:t>
      </w:r>
      <w:r w:rsidR="00655D11" w:rsidRPr="00061268">
        <w:rPr>
          <w:lang w:val="en-US"/>
        </w:rPr>
        <w:t xml:space="preserve"> </w:t>
      </w:r>
      <w:r w:rsidR="004C7FA2" w:rsidRPr="00061268">
        <w:rPr>
          <w:lang w:val="en-US"/>
        </w:rPr>
        <w:t xml:space="preserve">means applying the framework of </w:t>
      </w:r>
      <w:r w:rsidR="00B94BF2" w:rsidRPr="00061268">
        <w:rPr>
          <w:lang w:val="en-US"/>
        </w:rPr>
        <w:t>R</w:t>
      </w:r>
      <w:r w:rsidR="00800823" w:rsidRPr="00061268">
        <w:rPr>
          <w:lang w:val="en-US"/>
        </w:rPr>
        <w:t xml:space="preserve">el-15 </w:t>
      </w:r>
      <w:r w:rsidR="004C7FA2" w:rsidRPr="00061268">
        <w:rPr>
          <w:lang w:val="en-US"/>
        </w:rPr>
        <w:t>slot-wise PUCCH repetition for sub-slot PUCCH.</w:t>
      </w:r>
      <w:r w:rsidR="00655D11" w:rsidRPr="00061268">
        <w:rPr>
          <w:lang w:val="en-US"/>
        </w:rPr>
        <w:t xml:space="preserve"> </w:t>
      </w:r>
      <w:r w:rsidR="00800823" w:rsidRPr="00061268">
        <w:rPr>
          <w:lang w:val="en-US"/>
        </w:rPr>
        <w:t>In the following we discuss details of Alt.1.</w:t>
      </w:r>
      <w:r w:rsidR="00F90917" w:rsidRPr="00061268">
        <w:rPr>
          <w:lang w:val="en-US"/>
        </w:rPr>
        <w:t xml:space="preserve"> </w:t>
      </w:r>
    </w:p>
    <w:p w14:paraId="277C9024" w14:textId="5F37EEE8" w:rsidR="00F90917" w:rsidRPr="00061268" w:rsidRDefault="00F65EBD" w:rsidP="00FC16A3">
      <w:pPr>
        <w:pStyle w:val="ListParagraph"/>
        <w:numPr>
          <w:ilvl w:val="0"/>
          <w:numId w:val="45"/>
        </w:numPr>
        <w:jc w:val="both"/>
        <w:rPr>
          <w:sz w:val="20"/>
          <w:szCs w:val="20"/>
          <w:lang w:val="en-US"/>
        </w:rPr>
      </w:pPr>
      <w:r w:rsidRPr="00061268">
        <w:rPr>
          <w:sz w:val="20"/>
          <w:szCs w:val="20"/>
          <w:lang w:val="en-US"/>
        </w:rPr>
        <w:t>A potential enhancement to the Rel-15 framework, discussed during RAN1 #103-e</w:t>
      </w:r>
      <w:r w:rsidR="00B94BF2" w:rsidRPr="00061268">
        <w:rPr>
          <w:sz w:val="20"/>
          <w:szCs w:val="20"/>
          <w:lang w:val="en-US"/>
        </w:rPr>
        <w:t>,</w:t>
      </w:r>
      <w:r w:rsidRPr="00061268">
        <w:rPr>
          <w:sz w:val="20"/>
          <w:szCs w:val="20"/>
          <w:lang w:val="en-US"/>
        </w:rPr>
        <w:t xml:space="preserve"> </w:t>
      </w:r>
      <w:r w:rsidR="00090404" w:rsidRPr="00061268">
        <w:rPr>
          <w:sz w:val="20"/>
          <w:szCs w:val="20"/>
          <w:lang w:val="en-US"/>
        </w:rPr>
        <w:t>is dynamic indication of repetition factor. It</w:t>
      </w:r>
      <w:r w:rsidRPr="00061268">
        <w:rPr>
          <w:sz w:val="20"/>
          <w:szCs w:val="20"/>
          <w:lang w:val="en-US"/>
        </w:rPr>
        <w:t xml:space="preserve"> was agreed in RAN #90-e that </w:t>
      </w:r>
      <w:r w:rsidR="00090404" w:rsidRPr="00061268">
        <w:rPr>
          <w:sz w:val="20"/>
          <w:szCs w:val="20"/>
          <w:lang w:val="en-US"/>
        </w:rPr>
        <w:t>signaling for such</w:t>
      </w:r>
      <w:r w:rsidRPr="00061268">
        <w:rPr>
          <w:sz w:val="20"/>
          <w:szCs w:val="20"/>
          <w:lang w:val="en-US"/>
        </w:rPr>
        <w:t xml:space="preserve"> indication will be specified in Coverage Enhancement WI.</w:t>
      </w:r>
      <w:r w:rsidR="00090404" w:rsidRPr="00061268">
        <w:rPr>
          <w:sz w:val="20"/>
          <w:szCs w:val="20"/>
          <w:lang w:val="en-US"/>
        </w:rPr>
        <w:t xml:space="preserve"> Thus, we assume the dynamic indication of repetition factor as agreed for IIoT/URLLC.</w:t>
      </w:r>
    </w:p>
    <w:p w14:paraId="003471A7" w14:textId="6946EBEF" w:rsidR="001432B5" w:rsidRPr="00061268" w:rsidRDefault="3BD44BE4" w:rsidP="00FC16A3">
      <w:pPr>
        <w:pStyle w:val="ListParagraph"/>
        <w:numPr>
          <w:ilvl w:val="0"/>
          <w:numId w:val="45"/>
        </w:numPr>
        <w:jc w:val="both"/>
        <w:rPr>
          <w:sz w:val="20"/>
          <w:szCs w:val="20"/>
          <w:lang w:val="en-US"/>
        </w:rPr>
      </w:pPr>
      <w:r w:rsidRPr="00061268">
        <w:rPr>
          <w:sz w:val="20"/>
          <w:szCs w:val="20"/>
          <w:lang w:val="en-US"/>
        </w:rPr>
        <w:lastRenderedPageBreak/>
        <w:t>In Rel-15, PUCCH repetition is available for formats 1, 3, and 4</w:t>
      </w:r>
      <w:r w:rsidR="001432B5" w:rsidRPr="00061268">
        <w:rPr>
          <w:sz w:val="20"/>
          <w:szCs w:val="20"/>
          <w:lang w:val="en-US"/>
        </w:rPr>
        <w:t xml:space="preserve">, but with sub-slots it is important to </w:t>
      </w:r>
      <w:r w:rsidR="00AA435B" w:rsidRPr="00061268">
        <w:rPr>
          <w:sz w:val="20"/>
          <w:szCs w:val="20"/>
          <w:lang w:val="en-US"/>
        </w:rPr>
        <w:t>specify</w:t>
      </w:r>
      <w:r w:rsidR="001432B5" w:rsidRPr="00061268">
        <w:rPr>
          <w:sz w:val="20"/>
          <w:szCs w:val="20"/>
          <w:lang w:val="en-US"/>
        </w:rPr>
        <w:t xml:space="preserve"> repetition also for the short formats 0 and 2, because when sub-slot length is 2 OS, longer formats are not available and repetition of a 2-OS PUCCH is the only way to improve the reliability.</w:t>
      </w:r>
    </w:p>
    <w:p w14:paraId="147B5405" w14:textId="13D03A04" w:rsidR="00090404" w:rsidRPr="00061268" w:rsidRDefault="005E33F0" w:rsidP="00FC16A3">
      <w:pPr>
        <w:pStyle w:val="ListParagraph"/>
        <w:numPr>
          <w:ilvl w:val="0"/>
          <w:numId w:val="45"/>
        </w:numPr>
        <w:jc w:val="both"/>
        <w:rPr>
          <w:sz w:val="20"/>
          <w:szCs w:val="20"/>
          <w:lang w:val="en-US"/>
        </w:rPr>
      </w:pPr>
      <w:r w:rsidRPr="00061268">
        <w:rPr>
          <w:sz w:val="20"/>
          <w:szCs w:val="20"/>
          <w:lang w:val="en-US"/>
        </w:rPr>
        <w:t>In Rel-15, repetition can</w:t>
      </w:r>
      <w:r w:rsidR="00B94BF2" w:rsidRPr="00061268">
        <w:rPr>
          <w:sz w:val="20"/>
          <w:szCs w:val="20"/>
          <w:lang w:val="en-US"/>
        </w:rPr>
        <w:t xml:space="preserve"> </w:t>
      </w:r>
      <w:r w:rsidRPr="00061268">
        <w:rPr>
          <w:sz w:val="20"/>
          <w:szCs w:val="20"/>
          <w:lang w:val="en-US"/>
        </w:rPr>
        <w:t>be configured with</w:t>
      </w:r>
      <w:r w:rsidR="00B94BF2" w:rsidRPr="00061268">
        <w:rPr>
          <w:sz w:val="20"/>
          <w:szCs w:val="20"/>
          <w:lang w:val="en-US"/>
        </w:rPr>
        <w:t xml:space="preserve"> inter-slot frequency hopping</w:t>
      </w:r>
      <w:r w:rsidRPr="00061268">
        <w:rPr>
          <w:sz w:val="20"/>
          <w:szCs w:val="20"/>
          <w:lang w:val="en-US"/>
        </w:rPr>
        <w:t>. We do not see a</w:t>
      </w:r>
      <w:r w:rsidR="00324386" w:rsidRPr="00061268">
        <w:rPr>
          <w:sz w:val="20"/>
          <w:szCs w:val="20"/>
          <w:lang w:val="en-US"/>
        </w:rPr>
        <w:t>ny reason why sub-slot</w:t>
      </w:r>
      <w:r w:rsidR="00493630" w:rsidRPr="00061268">
        <w:rPr>
          <w:sz w:val="20"/>
          <w:szCs w:val="20"/>
          <w:lang w:val="en-US"/>
        </w:rPr>
        <w:t xml:space="preserve"> based repetition could not be configured</w:t>
      </w:r>
      <w:r w:rsidR="00DE29E9" w:rsidRPr="00061268">
        <w:rPr>
          <w:sz w:val="20"/>
          <w:szCs w:val="20"/>
          <w:lang w:val="en-US"/>
        </w:rPr>
        <w:t xml:space="preserve"> correspondingly</w:t>
      </w:r>
      <w:r w:rsidR="00493630" w:rsidRPr="00061268">
        <w:rPr>
          <w:sz w:val="20"/>
          <w:szCs w:val="20"/>
          <w:lang w:val="en-US"/>
        </w:rPr>
        <w:t xml:space="preserve"> with</w:t>
      </w:r>
      <w:r w:rsidR="0042047E" w:rsidRPr="00061268">
        <w:rPr>
          <w:sz w:val="20"/>
          <w:szCs w:val="20"/>
          <w:lang w:val="en-US"/>
        </w:rPr>
        <w:t xml:space="preserve"> inter-sub-slot frequency </w:t>
      </w:r>
      <w:r w:rsidR="00B94BF2" w:rsidRPr="00061268">
        <w:rPr>
          <w:sz w:val="20"/>
          <w:szCs w:val="20"/>
          <w:lang w:val="en-US"/>
        </w:rPr>
        <w:t>hoppin</w:t>
      </w:r>
      <w:r w:rsidR="008149D5" w:rsidRPr="00061268">
        <w:rPr>
          <w:sz w:val="20"/>
          <w:szCs w:val="20"/>
          <w:lang w:val="en-US"/>
        </w:rPr>
        <w:t>g</w:t>
      </w:r>
      <w:r w:rsidR="00DC4DDA" w:rsidRPr="00061268">
        <w:rPr>
          <w:sz w:val="20"/>
          <w:szCs w:val="20"/>
          <w:lang w:val="en-US"/>
        </w:rPr>
        <w:t>.</w:t>
      </w:r>
      <w:r w:rsidR="003232A8" w:rsidRPr="00061268">
        <w:rPr>
          <w:sz w:val="20"/>
          <w:szCs w:val="20"/>
          <w:lang w:val="en-US"/>
        </w:rPr>
        <w:t xml:space="preserve"> </w:t>
      </w:r>
      <w:r w:rsidR="008070C2" w:rsidRPr="00061268">
        <w:rPr>
          <w:sz w:val="20"/>
          <w:szCs w:val="20"/>
          <w:lang w:val="en-US"/>
        </w:rPr>
        <w:t>Also,</w:t>
      </w:r>
      <w:r w:rsidR="003232A8" w:rsidRPr="00061268">
        <w:rPr>
          <w:sz w:val="20"/>
          <w:szCs w:val="20"/>
          <w:lang w:val="en-US"/>
        </w:rPr>
        <w:t xml:space="preserve"> the rule that</w:t>
      </w:r>
      <w:r w:rsidR="00853EF5" w:rsidRPr="00061268">
        <w:rPr>
          <w:sz w:val="20"/>
          <w:szCs w:val="20"/>
          <w:lang w:val="en-US"/>
        </w:rPr>
        <w:t xml:space="preserve"> intra- and inter-slot frequency hopping are not </w:t>
      </w:r>
      <w:r w:rsidR="00C35D8C" w:rsidRPr="00061268">
        <w:rPr>
          <w:sz w:val="20"/>
          <w:szCs w:val="20"/>
          <w:lang w:val="en-US"/>
        </w:rPr>
        <w:t>simultaneously configured should be applied with sub</w:t>
      </w:r>
      <w:r w:rsidR="00AD1BD6" w:rsidRPr="00061268">
        <w:rPr>
          <w:sz w:val="20"/>
          <w:szCs w:val="20"/>
          <w:lang w:val="en-US"/>
        </w:rPr>
        <w:t>-</w:t>
      </w:r>
      <w:r w:rsidR="00C35D8C" w:rsidRPr="00061268">
        <w:rPr>
          <w:sz w:val="20"/>
          <w:szCs w:val="20"/>
          <w:lang w:val="en-US"/>
        </w:rPr>
        <w:t>slots.</w:t>
      </w:r>
    </w:p>
    <w:p w14:paraId="19CA10E7" w14:textId="083B0AA5" w:rsidR="00BE1415" w:rsidRPr="00061268" w:rsidRDefault="00090404" w:rsidP="00FC16A3">
      <w:pPr>
        <w:pStyle w:val="ListParagraph"/>
        <w:numPr>
          <w:ilvl w:val="0"/>
          <w:numId w:val="45"/>
        </w:numPr>
        <w:jc w:val="both"/>
        <w:rPr>
          <w:sz w:val="20"/>
          <w:szCs w:val="20"/>
          <w:lang w:val="en-US"/>
        </w:rPr>
      </w:pPr>
      <w:r w:rsidRPr="00061268">
        <w:rPr>
          <w:sz w:val="20"/>
          <w:szCs w:val="20"/>
          <w:lang w:val="en-US"/>
        </w:rPr>
        <w:t xml:space="preserve">With </w:t>
      </w:r>
      <w:r w:rsidR="00AD1BD6" w:rsidRPr="00061268">
        <w:rPr>
          <w:sz w:val="20"/>
          <w:szCs w:val="20"/>
          <w:lang w:val="en-US"/>
        </w:rPr>
        <w:t>slot-based</w:t>
      </w:r>
      <w:r w:rsidRPr="00061268">
        <w:rPr>
          <w:sz w:val="20"/>
          <w:szCs w:val="20"/>
          <w:lang w:val="en-US"/>
        </w:rPr>
        <w:t xml:space="preserve"> repetition, cancellation </w:t>
      </w:r>
      <w:r w:rsidR="004E4C1F" w:rsidRPr="00061268">
        <w:rPr>
          <w:sz w:val="20"/>
          <w:szCs w:val="20"/>
          <w:lang w:val="en-US"/>
        </w:rPr>
        <w:t xml:space="preserve">is done </w:t>
      </w:r>
      <w:r w:rsidR="00DC55C9" w:rsidRPr="00061268">
        <w:rPr>
          <w:sz w:val="20"/>
          <w:szCs w:val="20"/>
          <w:lang w:val="en-US"/>
        </w:rPr>
        <w:t>repetition wise to avoid</w:t>
      </w:r>
      <w:r w:rsidR="009E231B" w:rsidRPr="00061268">
        <w:rPr>
          <w:sz w:val="20"/>
          <w:szCs w:val="20"/>
          <w:lang w:val="en-US"/>
        </w:rPr>
        <w:t xml:space="preserve"> overlapping</w:t>
      </w:r>
      <w:r w:rsidRPr="00061268">
        <w:rPr>
          <w:sz w:val="20"/>
          <w:szCs w:val="20"/>
          <w:lang w:val="en-US"/>
        </w:rPr>
        <w:t xml:space="preserve"> with </w:t>
      </w:r>
      <w:r w:rsidR="006822F4" w:rsidRPr="00061268">
        <w:rPr>
          <w:sz w:val="20"/>
          <w:szCs w:val="20"/>
          <w:lang w:val="en-US"/>
        </w:rPr>
        <w:t>higher priority</w:t>
      </w:r>
      <w:r w:rsidRPr="00061268">
        <w:rPr>
          <w:sz w:val="20"/>
          <w:szCs w:val="20"/>
          <w:lang w:val="en-US"/>
        </w:rPr>
        <w:t xml:space="preserve"> </w:t>
      </w:r>
      <w:r w:rsidR="006822F4" w:rsidRPr="00061268">
        <w:rPr>
          <w:sz w:val="20"/>
          <w:szCs w:val="20"/>
          <w:lang w:val="en-US"/>
        </w:rPr>
        <w:t>UL channel</w:t>
      </w:r>
      <w:r w:rsidRPr="00061268">
        <w:rPr>
          <w:sz w:val="20"/>
          <w:szCs w:val="20"/>
          <w:lang w:val="en-US"/>
        </w:rPr>
        <w:t xml:space="preserve">. The same repetition wise cancellation </w:t>
      </w:r>
      <w:r w:rsidR="000B7588" w:rsidRPr="00061268">
        <w:rPr>
          <w:sz w:val="20"/>
          <w:szCs w:val="20"/>
          <w:lang w:val="en-US"/>
        </w:rPr>
        <w:t xml:space="preserve">scheme </w:t>
      </w:r>
      <w:r w:rsidR="00EF599A" w:rsidRPr="00061268">
        <w:rPr>
          <w:sz w:val="20"/>
          <w:szCs w:val="20"/>
          <w:lang w:val="en-US"/>
        </w:rPr>
        <w:t xml:space="preserve">due to higher priority transmission </w:t>
      </w:r>
      <w:r w:rsidR="000B7588" w:rsidRPr="00061268">
        <w:rPr>
          <w:sz w:val="20"/>
          <w:szCs w:val="20"/>
          <w:lang w:val="en-US"/>
        </w:rPr>
        <w:t xml:space="preserve">should apply </w:t>
      </w:r>
      <w:r w:rsidRPr="00061268">
        <w:rPr>
          <w:sz w:val="20"/>
          <w:szCs w:val="20"/>
          <w:lang w:val="en-US"/>
        </w:rPr>
        <w:t>with sub-slot repetition</w:t>
      </w:r>
      <w:r w:rsidR="009E231B" w:rsidRPr="00061268">
        <w:rPr>
          <w:sz w:val="20"/>
          <w:szCs w:val="20"/>
          <w:lang w:val="en-US"/>
        </w:rPr>
        <w:t>.</w:t>
      </w:r>
    </w:p>
    <w:p w14:paraId="04BDF0C6" w14:textId="551AFB6F" w:rsidR="00926F53" w:rsidRPr="00061268" w:rsidRDefault="00F20AE9" w:rsidP="00FC16A3">
      <w:pPr>
        <w:pStyle w:val="ListParagraph"/>
        <w:numPr>
          <w:ilvl w:val="0"/>
          <w:numId w:val="45"/>
        </w:numPr>
        <w:jc w:val="both"/>
        <w:rPr>
          <w:sz w:val="20"/>
          <w:szCs w:val="20"/>
          <w:lang w:val="en-US"/>
        </w:rPr>
      </w:pPr>
      <w:r w:rsidRPr="00061268">
        <w:rPr>
          <w:sz w:val="20"/>
          <w:szCs w:val="20"/>
          <w:lang w:val="en-US"/>
        </w:rPr>
        <w:t xml:space="preserve">According to </w:t>
      </w:r>
      <w:r w:rsidR="00D07B51" w:rsidRPr="00061268">
        <w:rPr>
          <w:sz w:val="20"/>
          <w:szCs w:val="20"/>
          <w:lang w:val="en-US"/>
        </w:rPr>
        <w:t>Rel-</w:t>
      </w:r>
      <w:r w:rsidR="005779D4" w:rsidRPr="00061268">
        <w:rPr>
          <w:sz w:val="20"/>
          <w:szCs w:val="20"/>
          <w:lang w:val="en-US"/>
        </w:rPr>
        <w:t>1</w:t>
      </w:r>
      <w:r w:rsidR="000A62AD" w:rsidRPr="00061268">
        <w:rPr>
          <w:sz w:val="20"/>
          <w:szCs w:val="20"/>
          <w:lang w:val="en-US"/>
        </w:rPr>
        <w:t>6</w:t>
      </w:r>
      <w:r w:rsidR="005779D4" w:rsidRPr="00061268">
        <w:rPr>
          <w:sz w:val="20"/>
          <w:szCs w:val="20"/>
          <w:lang w:val="en-US"/>
        </w:rPr>
        <w:t xml:space="preserve"> </w:t>
      </w:r>
      <w:r w:rsidRPr="00061268">
        <w:rPr>
          <w:sz w:val="20"/>
          <w:szCs w:val="20"/>
          <w:lang w:val="en-US"/>
        </w:rPr>
        <w:t xml:space="preserve">specification, </w:t>
      </w:r>
      <w:r w:rsidR="000A62AD" w:rsidRPr="00061268">
        <w:rPr>
          <w:sz w:val="20"/>
          <w:szCs w:val="20"/>
          <w:lang w:val="en-US"/>
        </w:rPr>
        <w:t>overlap</w:t>
      </w:r>
      <w:r w:rsidR="002E2CFC" w:rsidRPr="00061268">
        <w:rPr>
          <w:sz w:val="20"/>
          <w:szCs w:val="20"/>
          <w:lang w:val="en-US"/>
        </w:rPr>
        <w:t xml:space="preserve"> between a </w:t>
      </w:r>
      <w:r w:rsidR="00BB686E" w:rsidRPr="00061268">
        <w:rPr>
          <w:sz w:val="20"/>
          <w:szCs w:val="20"/>
          <w:lang w:val="en-US"/>
        </w:rPr>
        <w:t>PUCCH</w:t>
      </w:r>
      <w:r w:rsidR="00534C4F" w:rsidRPr="00061268">
        <w:rPr>
          <w:sz w:val="20"/>
          <w:szCs w:val="20"/>
          <w:lang w:val="en-US"/>
        </w:rPr>
        <w:t xml:space="preserve"> with repetitions</w:t>
      </w:r>
      <w:r w:rsidR="00063F99" w:rsidRPr="00061268">
        <w:rPr>
          <w:sz w:val="20"/>
          <w:szCs w:val="20"/>
          <w:lang w:val="en-US"/>
        </w:rPr>
        <w:t xml:space="preserve"> </w:t>
      </w:r>
      <w:r w:rsidR="00BC15FE" w:rsidRPr="00061268">
        <w:rPr>
          <w:sz w:val="20"/>
          <w:szCs w:val="20"/>
          <w:lang w:val="en-US"/>
        </w:rPr>
        <w:t>and PUSCH of the same priority</w:t>
      </w:r>
      <w:r w:rsidR="00576CBC" w:rsidRPr="00061268">
        <w:rPr>
          <w:sz w:val="20"/>
          <w:szCs w:val="20"/>
          <w:lang w:val="en-US"/>
        </w:rPr>
        <w:t xml:space="preserve"> is avoided </w:t>
      </w:r>
      <w:r w:rsidR="00F24E71" w:rsidRPr="00061268">
        <w:rPr>
          <w:sz w:val="20"/>
          <w:szCs w:val="20"/>
          <w:lang w:val="en-US"/>
        </w:rPr>
        <w:t xml:space="preserve">by dropping PUSCH. </w:t>
      </w:r>
      <w:r w:rsidR="00C30122" w:rsidRPr="00061268">
        <w:rPr>
          <w:sz w:val="20"/>
          <w:szCs w:val="20"/>
          <w:lang w:val="en-US"/>
        </w:rPr>
        <w:t xml:space="preserve">A question is </w:t>
      </w:r>
      <w:r w:rsidR="000C3DB2" w:rsidRPr="00061268">
        <w:rPr>
          <w:sz w:val="20"/>
          <w:szCs w:val="20"/>
          <w:lang w:val="en-US"/>
        </w:rPr>
        <w:t xml:space="preserve">if </w:t>
      </w:r>
      <w:r w:rsidR="007F3CC1" w:rsidRPr="00061268">
        <w:rPr>
          <w:sz w:val="20"/>
          <w:szCs w:val="20"/>
          <w:lang w:val="en-US"/>
        </w:rPr>
        <w:t>th</w:t>
      </w:r>
      <w:r w:rsidR="00801DD0" w:rsidRPr="00061268">
        <w:rPr>
          <w:sz w:val="20"/>
          <w:szCs w:val="20"/>
          <w:lang w:val="en-US"/>
        </w:rPr>
        <w:t xml:space="preserve">is </w:t>
      </w:r>
      <w:r w:rsidR="007F3CC1" w:rsidRPr="00061268">
        <w:rPr>
          <w:sz w:val="20"/>
          <w:szCs w:val="20"/>
          <w:lang w:val="en-US"/>
        </w:rPr>
        <w:t xml:space="preserve">rule </w:t>
      </w:r>
      <w:r w:rsidR="0018551E" w:rsidRPr="00061268">
        <w:rPr>
          <w:sz w:val="20"/>
          <w:szCs w:val="20"/>
          <w:lang w:val="en-US"/>
        </w:rPr>
        <w:t>should</w:t>
      </w:r>
      <w:r w:rsidR="00801DD0" w:rsidRPr="00061268">
        <w:rPr>
          <w:sz w:val="20"/>
          <w:szCs w:val="20"/>
          <w:lang w:val="en-US"/>
        </w:rPr>
        <w:t xml:space="preserve"> be maintained in Rel-17 and</w:t>
      </w:r>
      <w:r w:rsidR="0018551E" w:rsidRPr="00061268">
        <w:rPr>
          <w:sz w:val="20"/>
          <w:szCs w:val="20"/>
          <w:lang w:val="en-US"/>
        </w:rPr>
        <w:t xml:space="preserve"> appl</w:t>
      </w:r>
      <w:r w:rsidR="00801DD0" w:rsidRPr="00061268">
        <w:rPr>
          <w:sz w:val="20"/>
          <w:szCs w:val="20"/>
          <w:lang w:val="en-US"/>
        </w:rPr>
        <w:t>ied also</w:t>
      </w:r>
      <w:r w:rsidR="0018551E" w:rsidRPr="00061268">
        <w:rPr>
          <w:sz w:val="20"/>
          <w:szCs w:val="20"/>
          <w:lang w:val="en-US"/>
        </w:rPr>
        <w:t xml:space="preserve"> with</w:t>
      </w:r>
      <w:r w:rsidR="003A6B52" w:rsidRPr="00061268">
        <w:rPr>
          <w:sz w:val="20"/>
          <w:szCs w:val="20"/>
          <w:lang w:val="en-US"/>
        </w:rPr>
        <w:t xml:space="preserve"> sub-slot PUCCH repetition</w:t>
      </w:r>
      <w:r w:rsidR="00051034" w:rsidRPr="00061268">
        <w:rPr>
          <w:sz w:val="20"/>
          <w:szCs w:val="20"/>
          <w:lang w:val="en-US"/>
        </w:rPr>
        <w:t xml:space="preserve"> and should</w:t>
      </w:r>
      <w:r w:rsidR="0040567A" w:rsidRPr="00061268">
        <w:rPr>
          <w:sz w:val="20"/>
          <w:szCs w:val="20"/>
          <w:lang w:val="en-US"/>
        </w:rPr>
        <w:t xml:space="preserve"> </w:t>
      </w:r>
      <w:r w:rsidR="0057765E" w:rsidRPr="00061268">
        <w:rPr>
          <w:sz w:val="20"/>
          <w:szCs w:val="20"/>
          <w:lang w:val="en-US"/>
        </w:rPr>
        <w:t>overlap</w:t>
      </w:r>
      <w:r w:rsidR="00DD7407" w:rsidRPr="00061268">
        <w:rPr>
          <w:sz w:val="20"/>
          <w:szCs w:val="20"/>
          <w:lang w:val="en-US"/>
        </w:rPr>
        <w:t xml:space="preserve"> handling</w:t>
      </w:r>
      <w:r w:rsidR="0057765E" w:rsidRPr="00061268">
        <w:rPr>
          <w:sz w:val="20"/>
          <w:szCs w:val="20"/>
          <w:lang w:val="en-US"/>
        </w:rPr>
        <w:t xml:space="preserve"> b</w:t>
      </w:r>
      <w:r w:rsidR="001A696E" w:rsidRPr="00061268">
        <w:rPr>
          <w:sz w:val="20"/>
          <w:szCs w:val="20"/>
          <w:lang w:val="en-US"/>
        </w:rPr>
        <w:t xml:space="preserve">e different with </w:t>
      </w:r>
      <w:r w:rsidR="0040567A" w:rsidRPr="00061268">
        <w:rPr>
          <w:sz w:val="20"/>
          <w:szCs w:val="20"/>
          <w:lang w:val="en-US"/>
        </w:rPr>
        <w:t>CG and DG PUSCH</w:t>
      </w:r>
      <w:r w:rsidR="00201882" w:rsidRPr="00061268">
        <w:rPr>
          <w:sz w:val="20"/>
          <w:szCs w:val="20"/>
          <w:lang w:val="en-US"/>
        </w:rPr>
        <w:t>.</w:t>
      </w:r>
      <w:r w:rsidR="003776B0" w:rsidRPr="00061268">
        <w:rPr>
          <w:sz w:val="20"/>
          <w:szCs w:val="20"/>
          <w:lang w:val="en-US"/>
        </w:rPr>
        <w:t xml:space="preserve"> </w:t>
      </w:r>
      <w:r w:rsidR="001953DF" w:rsidRPr="00061268">
        <w:rPr>
          <w:sz w:val="20"/>
          <w:szCs w:val="20"/>
          <w:lang w:val="en-US"/>
        </w:rPr>
        <w:t>Dropping of a PUCC</w:t>
      </w:r>
      <w:r w:rsidR="00E2455E" w:rsidRPr="00061268">
        <w:rPr>
          <w:sz w:val="20"/>
          <w:szCs w:val="20"/>
          <w:lang w:val="en-US"/>
        </w:rPr>
        <w:t>H</w:t>
      </w:r>
      <w:r w:rsidR="001953DF" w:rsidRPr="00061268">
        <w:rPr>
          <w:sz w:val="20"/>
          <w:szCs w:val="20"/>
          <w:lang w:val="en-US"/>
        </w:rPr>
        <w:t xml:space="preserve"> repetition</w:t>
      </w:r>
      <w:r w:rsidR="00E2455E" w:rsidRPr="00061268">
        <w:rPr>
          <w:sz w:val="20"/>
          <w:szCs w:val="20"/>
          <w:lang w:val="en-US"/>
        </w:rPr>
        <w:t xml:space="preserve"> that overlaps with a DG</w:t>
      </w:r>
      <w:r w:rsidR="00866672" w:rsidRPr="00061268">
        <w:rPr>
          <w:sz w:val="20"/>
          <w:szCs w:val="20"/>
          <w:lang w:val="en-US"/>
        </w:rPr>
        <w:t xml:space="preserve"> PUSCH would</w:t>
      </w:r>
      <w:r w:rsidR="008E53A4" w:rsidRPr="00061268">
        <w:rPr>
          <w:sz w:val="20"/>
          <w:szCs w:val="20"/>
          <w:lang w:val="en-US"/>
        </w:rPr>
        <w:t xml:space="preserve"> </w:t>
      </w:r>
      <w:r w:rsidR="00BC5EA7" w:rsidRPr="00061268">
        <w:rPr>
          <w:sz w:val="20"/>
          <w:szCs w:val="20"/>
          <w:lang w:val="en-US"/>
        </w:rPr>
        <w:t>relax</w:t>
      </w:r>
      <w:r w:rsidR="008A1607" w:rsidRPr="00061268">
        <w:rPr>
          <w:sz w:val="20"/>
          <w:szCs w:val="20"/>
          <w:lang w:val="en-US"/>
        </w:rPr>
        <w:t xml:space="preserve"> PUSCH</w:t>
      </w:r>
      <w:r w:rsidR="00BC5EA7" w:rsidRPr="00061268">
        <w:rPr>
          <w:sz w:val="20"/>
          <w:szCs w:val="20"/>
          <w:lang w:val="en-US"/>
        </w:rPr>
        <w:t xml:space="preserve"> scheduling restrictions</w:t>
      </w:r>
      <w:r w:rsidR="00077B11" w:rsidRPr="00061268">
        <w:rPr>
          <w:sz w:val="20"/>
          <w:szCs w:val="20"/>
          <w:lang w:val="en-US"/>
        </w:rPr>
        <w:t xml:space="preserve"> and should therefore be considered</w:t>
      </w:r>
      <w:r w:rsidR="002D3A34" w:rsidRPr="00061268">
        <w:rPr>
          <w:sz w:val="20"/>
          <w:szCs w:val="20"/>
          <w:lang w:val="en-US"/>
        </w:rPr>
        <w:t xml:space="preserve"> for URLLC operation</w:t>
      </w:r>
      <w:r w:rsidR="00CE455A" w:rsidRPr="00061268">
        <w:rPr>
          <w:sz w:val="20"/>
          <w:szCs w:val="20"/>
          <w:lang w:val="en-US"/>
        </w:rPr>
        <w:t>.</w:t>
      </w:r>
      <w:r w:rsidR="002D3A34" w:rsidRPr="00061268">
        <w:rPr>
          <w:sz w:val="20"/>
          <w:szCs w:val="20"/>
          <w:lang w:val="en-US"/>
        </w:rPr>
        <w:t xml:space="preserve"> </w:t>
      </w:r>
      <w:r w:rsidR="00925459" w:rsidRPr="00061268">
        <w:rPr>
          <w:sz w:val="20"/>
          <w:szCs w:val="20"/>
          <w:lang w:val="en-US"/>
        </w:rPr>
        <w:t xml:space="preserve">Such change </w:t>
      </w:r>
      <w:r w:rsidR="00956568" w:rsidRPr="00061268">
        <w:rPr>
          <w:sz w:val="20"/>
          <w:szCs w:val="20"/>
          <w:lang w:val="en-US"/>
        </w:rPr>
        <w:t xml:space="preserve">of dropping behavior </w:t>
      </w:r>
      <w:r w:rsidR="002D3A34" w:rsidRPr="00061268">
        <w:rPr>
          <w:sz w:val="20"/>
          <w:szCs w:val="20"/>
          <w:lang w:val="en-US"/>
        </w:rPr>
        <w:t xml:space="preserve">could e.g. be specifically limited to </w:t>
      </w:r>
      <w:r w:rsidR="004737D9" w:rsidRPr="00061268">
        <w:rPr>
          <w:sz w:val="20"/>
          <w:szCs w:val="20"/>
          <w:lang w:val="en-US"/>
        </w:rPr>
        <w:t>PHY high-priority operation</w:t>
      </w:r>
      <w:r w:rsidR="002D3A34" w:rsidRPr="00061268">
        <w:rPr>
          <w:sz w:val="20"/>
          <w:szCs w:val="20"/>
          <w:lang w:val="en-US"/>
        </w:rPr>
        <w:t xml:space="preserve">. </w:t>
      </w:r>
      <w:r w:rsidR="00CE455A" w:rsidRPr="00061268">
        <w:rPr>
          <w:sz w:val="20"/>
          <w:szCs w:val="20"/>
          <w:lang w:val="en-US"/>
        </w:rPr>
        <w:t xml:space="preserve"> </w:t>
      </w:r>
    </w:p>
    <w:p w14:paraId="1BB2D288" w14:textId="1BB68DA0" w:rsidR="005017AB" w:rsidRPr="00061268" w:rsidRDefault="00074B31" w:rsidP="00FC16A3">
      <w:pPr>
        <w:pStyle w:val="ListParagraph"/>
        <w:numPr>
          <w:ilvl w:val="0"/>
          <w:numId w:val="45"/>
        </w:numPr>
        <w:jc w:val="both"/>
        <w:rPr>
          <w:sz w:val="20"/>
          <w:szCs w:val="20"/>
          <w:lang w:val="en-US"/>
        </w:rPr>
      </w:pPr>
      <w:r w:rsidRPr="00061268">
        <w:rPr>
          <w:sz w:val="20"/>
          <w:szCs w:val="20"/>
          <w:lang w:val="en-US"/>
        </w:rPr>
        <w:t xml:space="preserve">A question is if sub-slot repetition should be applicable with </w:t>
      </w:r>
      <w:r w:rsidR="00741C9E" w:rsidRPr="00061268">
        <w:rPr>
          <w:sz w:val="20"/>
          <w:szCs w:val="20"/>
          <w:lang w:val="en-US"/>
        </w:rPr>
        <w:t>other UCI types besides HARQ-ACK</w:t>
      </w:r>
      <w:r w:rsidR="00CF695F" w:rsidRPr="00061268">
        <w:rPr>
          <w:sz w:val="20"/>
          <w:szCs w:val="20"/>
          <w:lang w:val="en-US"/>
        </w:rPr>
        <w:t xml:space="preserve">, as the </w:t>
      </w:r>
      <w:r w:rsidR="00C07F74" w:rsidRPr="00061268">
        <w:rPr>
          <w:sz w:val="20"/>
          <w:szCs w:val="20"/>
          <w:lang w:val="en-US"/>
        </w:rPr>
        <w:t>discussions in this AI (as well as the WI description</w:t>
      </w:r>
      <w:r w:rsidR="003C43A1" w:rsidRPr="00061268">
        <w:rPr>
          <w:sz w:val="20"/>
          <w:szCs w:val="20"/>
          <w:lang w:val="en-US"/>
        </w:rPr>
        <w:t>)</w:t>
      </w:r>
      <w:r w:rsidR="00C07F74" w:rsidRPr="00061268">
        <w:rPr>
          <w:sz w:val="20"/>
          <w:szCs w:val="20"/>
          <w:lang w:val="en-US"/>
        </w:rPr>
        <w:t xml:space="preserve"> is </w:t>
      </w:r>
      <w:r w:rsidR="003C43A1" w:rsidRPr="00061268">
        <w:rPr>
          <w:sz w:val="20"/>
          <w:szCs w:val="20"/>
          <w:lang w:val="en-US"/>
        </w:rPr>
        <w:t>focused on HARQ-ACK feedback enhancements</w:t>
      </w:r>
      <w:r w:rsidR="00741C9E" w:rsidRPr="00061268">
        <w:rPr>
          <w:sz w:val="20"/>
          <w:szCs w:val="20"/>
          <w:lang w:val="en-US"/>
        </w:rPr>
        <w:t xml:space="preserve">. </w:t>
      </w:r>
      <w:r w:rsidR="009250CC" w:rsidRPr="00061268">
        <w:rPr>
          <w:sz w:val="20"/>
          <w:szCs w:val="20"/>
          <w:lang w:val="en-US"/>
        </w:rPr>
        <w:t xml:space="preserve">At least SR should </w:t>
      </w:r>
      <w:r w:rsidR="00564EE9" w:rsidRPr="00061268">
        <w:rPr>
          <w:sz w:val="20"/>
          <w:szCs w:val="20"/>
          <w:lang w:val="en-US"/>
        </w:rPr>
        <w:t xml:space="preserve">be considered to improve the reliability </w:t>
      </w:r>
      <w:r w:rsidR="00720300" w:rsidRPr="00061268">
        <w:rPr>
          <w:sz w:val="20"/>
          <w:szCs w:val="20"/>
          <w:lang w:val="en-US"/>
        </w:rPr>
        <w:t>whereas</w:t>
      </w:r>
      <w:r w:rsidR="00D87931" w:rsidRPr="00061268">
        <w:rPr>
          <w:sz w:val="20"/>
          <w:szCs w:val="20"/>
          <w:lang w:val="en-US"/>
        </w:rPr>
        <w:t xml:space="preserve"> </w:t>
      </w:r>
      <w:r w:rsidR="006C1F4F" w:rsidRPr="00061268">
        <w:rPr>
          <w:sz w:val="20"/>
          <w:szCs w:val="20"/>
          <w:lang w:val="en-US"/>
        </w:rPr>
        <w:t xml:space="preserve">repetition of </w:t>
      </w:r>
      <w:r w:rsidR="00D87931" w:rsidRPr="00061268">
        <w:rPr>
          <w:sz w:val="20"/>
          <w:szCs w:val="20"/>
          <w:lang w:val="en-US"/>
        </w:rPr>
        <w:t xml:space="preserve">CSI </w:t>
      </w:r>
      <w:r w:rsidR="006C1F4F" w:rsidRPr="00061268">
        <w:rPr>
          <w:sz w:val="20"/>
          <w:szCs w:val="20"/>
          <w:lang w:val="en-US"/>
        </w:rPr>
        <w:t xml:space="preserve">on PUCCH seems to be not </w:t>
      </w:r>
      <w:r w:rsidR="003C43A1" w:rsidRPr="00061268">
        <w:rPr>
          <w:sz w:val="20"/>
          <w:szCs w:val="20"/>
          <w:lang w:val="en-US"/>
        </w:rPr>
        <w:t xml:space="preserve">absolutely </w:t>
      </w:r>
      <w:r w:rsidR="006C1F4F" w:rsidRPr="00061268">
        <w:rPr>
          <w:sz w:val="20"/>
          <w:szCs w:val="20"/>
          <w:lang w:val="en-US"/>
        </w:rPr>
        <w:t>necessary.</w:t>
      </w:r>
    </w:p>
    <w:p w14:paraId="33169D60" w14:textId="2BE4F429" w:rsidR="00800823" w:rsidRPr="00061268" w:rsidRDefault="00E94FD0" w:rsidP="00FC16A3">
      <w:pPr>
        <w:pStyle w:val="ListParagraph"/>
        <w:numPr>
          <w:ilvl w:val="0"/>
          <w:numId w:val="45"/>
        </w:numPr>
        <w:jc w:val="both"/>
        <w:rPr>
          <w:sz w:val="20"/>
          <w:szCs w:val="20"/>
          <w:lang w:val="en-US"/>
        </w:rPr>
      </w:pPr>
      <w:r w:rsidRPr="00061268">
        <w:rPr>
          <w:sz w:val="20"/>
          <w:szCs w:val="20"/>
          <w:lang w:val="en-US"/>
        </w:rPr>
        <w:t>In Rel-16, m</w:t>
      </w:r>
      <w:r w:rsidR="0011228B" w:rsidRPr="00061268">
        <w:rPr>
          <w:sz w:val="20"/>
          <w:szCs w:val="20"/>
          <w:lang w:val="en-US"/>
        </w:rPr>
        <w:t xml:space="preserve">ultiple UCI types are not multiplexed in </w:t>
      </w:r>
      <w:r w:rsidR="0016283E" w:rsidRPr="00061268">
        <w:rPr>
          <w:sz w:val="20"/>
          <w:szCs w:val="20"/>
          <w:lang w:val="en-US"/>
        </w:rPr>
        <w:t>PUCCH</w:t>
      </w:r>
      <w:r w:rsidR="0011228B" w:rsidRPr="00061268">
        <w:rPr>
          <w:sz w:val="20"/>
          <w:szCs w:val="20"/>
          <w:lang w:val="en-US"/>
        </w:rPr>
        <w:t xml:space="preserve"> </w:t>
      </w:r>
      <w:r w:rsidR="0016283E" w:rsidRPr="00061268">
        <w:rPr>
          <w:sz w:val="20"/>
          <w:szCs w:val="20"/>
          <w:lang w:val="en-US"/>
        </w:rPr>
        <w:t xml:space="preserve">with </w:t>
      </w:r>
      <w:r w:rsidR="0011228B" w:rsidRPr="00061268">
        <w:rPr>
          <w:sz w:val="20"/>
          <w:szCs w:val="20"/>
          <w:lang w:val="en-US"/>
        </w:rPr>
        <w:t>repetitions but UCI that is sen</w:t>
      </w:r>
      <w:r w:rsidR="002B54A8" w:rsidRPr="00061268">
        <w:rPr>
          <w:sz w:val="20"/>
          <w:szCs w:val="20"/>
          <w:lang w:val="en-US"/>
        </w:rPr>
        <w:t>t</w:t>
      </w:r>
      <w:r w:rsidR="0011228B" w:rsidRPr="00061268">
        <w:rPr>
          <w:sz w:val="20"/>
          <w:szCs w:val="20"/>
          <w:lang w:val="en-US"/>
        </w:rPr>
        <w:t xml:space="preserve"> is selected according to priority order HARQ ACK - SR - CSI.</w:t>
      </w:r>
      <w:r w:rsidRPr="00061268">
        <w:rPr>
          <w:sz w:val="20"/>
          <w:szCs w:val="20"/>
          <w:lang w:val="en-US"/>
        </w:rPr>
        <w:t xml:space="preserve"> </w:t>
      </w:r>
      <w:r w:rsidR="009D2CCE" w:rsidRPr="00061268">
        <w:rPr>
          <w:sz w:val="20"/>
          <w:szCs w:val="20"/>
          <w:lang w:val="en-US"/>
        </w:rPr>
        <w:t>A straightforward enhancemen</w:t>
      </w:r>
      <w:r w:rsidR="009B20EF" w:rsidRPr="00061268">
        <w:rPr>
          <w:sz w:val="20"/>
          <w:szCs w:val="20"/>
          <w:lang w:val="en-US"/>
        </w:rPr>
        <w:t xml:space="preserve">t could be to multiplex </w:t>
      </w:r>
      <w:r w:rsidR="00FE3670" w:rsidRPr="00061268">
        <w:rPr>
          <w:sz w:val="20"/>
          <w:szCs w:val="20"/>
          <w:lang w:val="en-US"/>
        </w:rPr>
        <w:t xml:space="preserve">e.g. </w:t>
      </w:r>
      <w:r w:rsidR="00E35DD2" w:rsidRPr="00061268">
        <w:rPr>
          <w:sz w:val="20"/>
          <w:szCs w:val="20"/>
          <w:lang w:val="en-US"/>
        </w:rPr>
        <w:t>HARQ-ACK and SR</w:t>
      </w:r>
      <w:r w:rsidR="009B20EF" w:rsidRPr="00061268">
        <w:rPr>
          <w:sz w:val="20"/>
          <w:szCs w:val="20"/>
          <w:lang w:val="en-US"/>
        </w:rPr>
        <w:t xml:space="preserve"> </w:t>
      </w:r>
      <w:r w:rsidR="00051475" w:rsidRPr="00061268">
        <w:rPr>
          <w:sz w:val="20"/>
          <w:szCs w:val="20"/>
          <w:lang w:val="en-US"/>
        </w:rPr>
        <w:t>that are</w:t>
      </w:r>
      <w:r w:rsidR="000C0160" w:rsidRPr="00061268">
        <w:rPr>
          <w:sz w:val="20"/>
          <w:szCs w:val="20"/>
          <w:lang w:val="en-US"/>
        </w:rPr>
        <w:t xml:space="preserve"> to be transmitted over the same (sub-)slots</w:t>
      </w:r>
      <w:r w:rsidR="00F01467" w:rsidRPr="00061268">
        <w:rPr>
          <w:sz w:val="20"/>
          <w:szCs w:val="20"/>
          <w:lang w:val="en-US"/>
        </w:rPr>
        <w:t xml:space="preserve"> to reduce the SR latency but at the same time provide </w:t>
      </w:r>
      <w:r w:rsidR="0027587D" w:rsidRPr="00061268">
        <w:rPr>
          <w:sz w:val="20"/>
          <w:szCs w:val="20"/>
          <w:lang w:val="en-US"/>
        </w:rPr>
        <w:t>higher PUCCH (HARQ-ACK) reliability</w:t>
      </w:r>
      <w:r w:rsidR="000C0160" w:rsidRPr="00061268">
        <w:rPr>
          <w:sz w:val="20"/>
          <w:szCs w:val="20"/>
          <w:lang w:val="en-US"/>
        </w:rPr>
        <w:t>.</w:t>
      </w:r>
      <w:r w:rsidR="0011228B" w:rsidRPr="00061268">
        <w:rPr>
          <w:sz w:val="20"/>
          <w:szCs w:val="20"/>
          <w:lang w:val="en-US"/>
        </w:rPr>
        <w:t xml:space="preserve">  </w:t>
      </w:r>
    </w:p>
    <w:p w14:paraId="54C84527" w14:textId="552073D3" w:rsidR="008A469C" w:rsidRPr="00061268" w:rsidRDefault="008A469C" w:rsidP="003776B0">
      <w:pPr>
        <w:ind w:left="360"/>
        <w:jc w:val="both"/>
        <w:rPr>
          <w:lang w:val="en-US"/>
        </w:rPr>
      </w:pPr>
    </w:p>
    <w:p w14:paraId="304C6D27" w14:textId="6E62F9C3" w:rsidR="00A44F49" w:rsidRPr="00061268" w:rsidRDefault="00A44F49" w:rsidP="00A44F49">
      <w:pPr>
        <w:spacing w:after="0"/>
        <w:jc w:val="both"/>
        <w:rPr>
          <w:b/>
          <w:bCs/>
          <w:lang w:val="en-US"/>
        </w:rPr>
      </w:pPr>
      <w:r w:rsidRPr="00061268">
        <w:rPr>
          <w:b/>
          <w:bCs/>
          <w:lang w:val="en-US"/>
        </w:rPr>
        <w:t>Proposal 5.</w:t>
      </w:r>
      <w:r w:rsidR="007C6BFB" w:rsidRPr="00061268">
        <w:rPr>
          <w:b/>
          <w:bCs/>
          <w:lang w:val="en-US"/>
        </w:rPr>
        <w:t>1</w:t>
      </w:r>
      <w:r w:rsidRPr="00061268">
        <w:rPr>
          <w:b/>
          <w:bCs/>
          <w:lang w:val="en-US"/>
        </w:rPr>
        <w:t>: Support sub-slot based PUCCH repetition (same start / duration / PUCCH resource in each subslot, one repetition per subslot) at least for HARQ-ACK.</w:t>
      </w:r>
    </w:p>
    <w:p w14:paraId="1C0CF23B" w14:textId="67CC54B9" w:rsidR="001B63A4" w:rsidRPr="00061268" w:rsidRDefault="00154CF2" w:rsidP="00A44F49">
      <w:pPr>
        <w:pStyle w:val="ListParagraph"/>
        <w:numPr>
          <w:ilvl w:val="0"/>
          <w:numId w:val="63"/>
        </w:numPr>
        <w:jc w:val="both"/>
        <w:rPr>
          <w:b/>
          <w:sz w:val="20"/>
          <w:szCs w:val="20"/>
          <w:lang w:val="en-US"/>
        </w:rPr>
      </w:pPr>
      <w:r w:rsidRPr="00061268">
        <w:rPr>
          <w:b/>
          <w:sz w:val="20"/>
          <w:szCs w:val="20"/>
          <w:lang w:val="en-US"/>
        </w:rPr>
        <w:t xml:space="preserve">FFS: </w:t>
      </w:r>
      <w:r w:rsidR="003C43A1" w:rsidRPr="00061268">
        <w:rPr>
          <w:b/>
          <w:bCs/>
          <w:sz w:val="20"/>
          <w:szCs w:val="20"/>
          <w:lang w:val="en-US"/>
        </w:rPr>
        <w:t>per</w:t>
      </w:r>
      <w:r w:rsidRPr="00061268">
        <w:rPr>
          <w:b/>
          <w:sz w:val="20"/>
          <w:szCs w:val="20"/>
          <w:lang w:val="en-US"/>
        </w:rPr>
        <w:t xml:space="preserve"> repetition </w:t>
      </w:r>
      <w:r w:rsidR="003C43A1" w:rsidRPr="00061268">
        <w:rPr>
          <w:b/>
          <w:bCs/>
          <w:sz w:val="20"/>
          <w:szCs w:val="20"/>
          <w:lang w:val="en-US"/>
        </w:rPr>
        <w:t xml:space="preserve">PUCCH </w:t>
      </w:r>
      <w:r w:rsidR="00A44F49" w:rsidRPr="00061268">
        <w:rPr>
          <w:b/>
          <w:sz w:val="20"/>
          <w:szCs w:val="20"/>
          <w:lang w:val="en-US"/>
        </w:rPr>
        <w:t>dropping rules</w:t>
      </w:r>
      <w:r w:rsidR="007D2200" w:rsidRPr="00061268">
        <w:rPr>
          <w:b/>
          <w:sz w:val="20"/>
          <w:szCs w:val="20"/>
          <w:lang w:val="en-US"/>
        </w:rPr>
        <w:t xml:space="preserve"> concerning</w:t>
      </w:r>
      <w:r w:rsidR="00963468" w:rsidRPr="00061268">
        <w:rPr>
          <w:b/>
          <w:sz w:val="20"/>
          <w:szCs w:val="20"/>
          <w:lang w:val="en-US"/>
        </w:rPr>
        <w:t xml:space="preserve"> overlapping with DG PUSCH</w:t>
      </w:r>
    </w:p>
    <w:p w14:paraId="1C489470" w14:textId="3E586080" w:rsidR="00A04C37" w:rsidRPr="00061268" w:rsidRDefault="00A04C37" w:rsidP="00A44F49">
      <w:pPr>
        <w:pStyle w:val="ListParagraph"/>
        <w:numPr>
          <w:ilvl w:val="0"/>
          <w:numId w:val="63"/>
        </w:numPr>
        <w:jc w:val="both"/>
        <w:rPr>
          <w:b/>
          <w:bCs/>
          <w:sz w:val="20"/>
          <w:szCs w:val="20"/>
          <w:lang w:val="en-US"/>
        </w:rPr>
      </w:pPr>
      <w:r w:rsidRPr="00061268">
        <w:rPr>
          <w:b/>
          <w:bCs/>
          <w:sz w:val="20"/>
          <w:szCs w:val="20"/>
          <w:lang w:val="en-US"/>
        </w:rPr>
        <w:t xml:space="preserve">FFS: support of sub-slot based PUCCH repetition to be also applicable </w:t>
      </w:r>
      <w:r w:rsidR="00DE3A0B" w:rsidRPr="00061268">
        <w:rPr>
          <w:b/>
          <w:bCs/>
          <w:sz w:val="20"/>
          <w:szCs w:val="20"/>
          <w:lang w:val="en-US"/>
        </w:rPr>
        <w:t>for SR and/or CSI</w:t>
      </w:r>
    </w:p>
    <w:p w14:paraId="7F044070" w14:textId="731E373C" w:rsidR="00A44F49" w:rsidRPr="00061268" w:rsidRDefault="001B63A4" w:rsidP="00A44F49">
      <w:pPr>
        <w:pStyle w:val="ListParagraph"/>
        <w:numPr>
          <w:ilvl w:val="0"/>
          <w:numId w:val="63"/>
        </w:numPr>
        <w:jc w:val="both"/>
        <w:rPr>
          <w:b/>
          <w:sz w:val="20"/>
          <w:szCs w:val="20"/>
          <w:lang w:val="en-US"/>
        </w:rPr>
      </w:pPr>
      <w:r w:rsidRPr="00061268">
        <w:rPr>
          <w:b/>
          <w:bCs/>
          <w:sz w:val="20"/>
          <w:szCs w:val="20"/>
          <w:lang w:val="en-US"/>
        </w:rPr>
        <w:t xml:space="preserve">FFS: </w:t>
      </w:r>
      <w:r w:rsidR="00DE3A0B" w:rsidRPr="00061268">
        <w:rPr>
          <w:b/>
          <w:bCs/>
          <w:sz w:val="20"/>
          <w:szCs w:val="20"/>
          <w:lang w:val="en-US"/>
        </w:rPr>
        <w:t xml:space="preserve">enabling </w:t>
      </w:r>
      <w:r w:rsidR="00CE33D5" w:rsidRPr="00061268">
        <w:rPr>
          <w:b/>
          <w:bCs/>
          <w:sz w:val="20"/>
          <w:szCs w:val="20"/>
          <w:lang w:val="en-US"/>
        </w:rPr>
        <w:t>multiplexing of</w:t>
      </w:r>
      <w:r w:rsidR="00B77EFD" w:rsidRPr="00061268">
        <w:rPr>
          <w:b/>
          <w:bCs/>
          <w:sz w:val="20"/>
          <w:szCs w:val="20"/>
          <w:lang w:val="en-US"/>
        </w:rPr>
        <w:t xml:space="preserve"> </w:t>
      </w:r>
      <w:r w:rsidR="00DE3A0B" w:rsidRPr="00061268">
        <w:rPr>
          <w:b/>
          <w:bCs/>
          <w:sz w:val="20"/>
          <w:szCs w:val="20"/>
          <w:lang w:val="en-US"/>
        </w:rPr>
        <w:t xml:space="preserve">different </w:t>
      </w:r>
      <w:r w:rsidR="00B77EFD" w:rsidRPr="00061268">
        <w:rPr>
          <w:b/>
          <w:bCs/>
          <w:sz w:val="20"/>
          <w:szCs w:val="20"/>
          <w:lang w:val="en-US"/>
        </w:rPr>
        <w:t>UCI types</w:t>
      </w:r>
      <w:r w:rsidR="007D2200" w:rsidRPr="00061268">
        <w:rPr>
          <w:b/>
          <w:bCs/>
          <w:sz w:val="20"/>
          <w:szCs w:val="20"/>
          <w:lang w:val="en-US"/>
        </w:rPr>
        <w:t xml:space="preserve"> </w:t>
      </w:r>
      <w:r w:rsidR="00DE3A0B" w:rsidRPr="00061268">
        <w:rPr>
          <w:b/>
          <w:bCs/>
          <w:sz w:val="20"/>
          <w:szCs w:val="20"/>
          <w:lang w:val="en-US"/>
        </w:rPr>
        <w:t>within a PUCCH repetition bundle</w:t>
      </w:r>
    </w:p>
    <w:p w14:paraId="6939EB49" w14:textId="77777777" w:rsidR="00A16FFC" w:rsidRPr="00061268" w:rsidRDefault="00A16FFC" w:rsidP="00A16FFC">
      <w:pPr>
        <w:pStyle w:val="ListParagraph"/>
        <w:ind w:left="999"/>
        <w:jc w:val="both"/>
        <w:rPr>
          <w:b/>
          <w:sz w:val="20"/>
          <w:szCs w:val="20"/>
          <w:lang w:val="en-US"/>
        </w:rPr>
      </w:pPr>
    </w:p>
    <w:p w14:paraId="1AFFF42D" w14:textId="200CC8D7" w:rsidR="00524B1B" w:rsidRPr="00061268" w:rsidRDefault="00524B1B" w:rsidP="00524B1B">
      <w:pPr>
        <w:pStyle w:val="Heading1"/>
        <w:rPr>
          <w:lang w:val="en-US"/>
        </w:rPr>
      </w:pPr>
      <w:bookmarkStart w:id="3" w:name="_Hlk54109260"/>
      <w:r w:rsidRPr="00061268">
        <w:rPr>
          <w:lang w:val="en-US"/>
        </w:rPr>
        <w:t>Retransmissions of dropped HARQ-ACK</w:t>
      </w:r>
    </w:p>
    <w:bookmarkEnd w:id="3"/>
    <w:p w14:paraId="422CD0CC" w14:textId="6A0347AE" w:rsidR="00A938A6" w:rsidRPr="00061268" w:rsidRDefault="00A938A6" w:rsidP="00A838C8">
      <w:pPr>
        <w:spacing w:after="0"/>
        <w:contextualSpacing/>
        <w:jc w:val="both"/>
        <w:rPr>
          <w:lang w:val="en-US"/>
        </w:rPr>
      </w:pPr>
      <w:r w:rsidRPr="00061268">
        <w:rPr>
          <w:lang w:val="en-US"/>
        </w:rPr>
        <w:t xml:space="preserve">RAN1 #102e agreed that transmission of cancelled HARQ-ACK </w:t>
      </w:r>
      <w:r w:rsidR="00A838C8" w:rsidRPr="00061268">
        <w:rPr>
          <w:lang w:val="en-US"/>
        </w:rPr>
        <w:t>is</w:t>
      </w:r>
      <w:r w:rsidRPr="00061268">
        <w:rPr>
          <w:lang w:val="en-US"/>
        </w:rPr>
        <w:t xml:space="preserve"> to be studied as a possible enhancement for Rel-17:  </w:t>
      </w:r>
    </w:p>
    <w:p w14:paraId="4C530251" w14:textId="77777777" w:rsidR="00A938A6" w:rsidRPr="00061268" w:rsidRDefault="00A938A6" w:rsidP="00A938A6">
      <w:pPr>
        <w:spacing w:after="0"/>
        <w:contextualSpacing/>
        <w:rPr>
          <w:lang w:val="en-US"/>
        </w:rPr>
      </w:pPr>
      <w:r w:rsidRPr="00061268">
        <w:rPr>
          <w:lang w:val="en-US"/>
        </w:rPr>
        <w:t xml:space="preserve">  </w:t>
      </w:r>
    </w:p>
    <w:p w14:paraId="278CBFF5" w14:textId="77777777" w:rsidR="00A938A6" w:rsidRPr="00061268" w:rsidRDefault="00A938A6" w:rsidP="00A938A6">
      <w:pPr>
        <w:spacing w:after="0"/>
        <w:ind w:left="284"/>
        <w:contextualSpacing/>
        <w:rPr>
          <w:i/>
          <w:iCs/>
          <w:lang w:val="en-US"/>
        </w:rPr>
      </w:pPr>
      <w:r w:rsidRPr="00061268">
        <w:rPr>
          <w:i/>
          <w:iCs/>
          <w:highlight w:val="green"/>
          <w:lang w:val="en-US"/>
        </w:rPr>
        <w:t>Agreements</w:t>
      </w:r>
      <w:r w:rsidRPr="00061268">
        <w:rPr>
          <w:i/>
          <w:iCs/>
          <w:lang w:val="en-US"/>
        </w:rPr>
        <w:t>:</w:t>
      </w:r>
    </w:p>
    <w:p w14:paraId="5DACEE5F" w14:textId="77777777" w:rsidR="00A938A6" w:rsidRPr="00061268" w:rsidRDefault="00A938A6" w:rsidP="00A938A6">
      <w:pPr>
        <w:spacing w:after="0"/>
        <w:ind w:left="284"/>
        <w:contextualSpacing/>
        <w:jc w:val="both"/>
        <w:rPr>
          <w:i/>
          <w:iCs/>
          <w:lang w:val="en-US"/>
        </w:rPr>
      </w:pPr>
      <w:r w:rsidRPr="00061268">
        <w:rPr>
          <w:i/>
          <w:iCs/>
          <w:lang w:val="en-US"/>
        </w:rPr>
        <w:t>Study further at least the following schemes:</w:t>
      </w:r>
    </w:p>
    <w:p w14:paraId="4E41A095" w14:textId="77777777" w:rsidR="00A938A6" w:rsidRPr="00061268" w:rsidRDefault="00A938A6" w:rsidP="005F30C7">
      <w:pPr>
        <w:pStyle w:val="ListParagraph"/>
        <w:numPr>
          <w:ilvl w:val="0"/>
          <w:numId w:val="6"/>
        </w:numPr>
        <w:ind w:left="1004"/>
        <w:rPr>
          <w:i/>
          <w:iCs/>
          <w:sz w:val="20"/>
          <w:szCs w:val="20"/>
          <w:lang w:val="en-US"/>
        </w:rPr>
      </w:pPr>
      <w:r w:rsidRPr="00061268">
        <w:rPr>
          <w:i/>
          <w:iCs/>
          <w:sz w:val="20"/>
          <w:szCs w:val="20"/>
          <w:lang w:val="en-US"/>
        </w:rPr>
        <w:t>SPS HARQ skipping for skipped’ SPS PDSCH</w:t>
      </w:r>
    </w:p>
    <w:p w14:paraId="46BA4773" w14:textId="77777777" w:rsidR="00A938A6" w:rsidRPr="00061268" w:rsidRDefault="00A938A6" w:rsidP="005F30C7">
      <w:pPr>
        <w:pStyle w:val="ListParagraph"/>
        <w:numPr>
          <w:ilvl w:val="0"/>
          <w:numId w:val="6"/>
        </w:numPr>
        <w:ind w:left="1004"/>
        <w:rPr>
          <w:i/>
          <w:iCs/>
          <w:sz w:val="20"/>
          <w:szCs w:val="20"/>
          <w:lang w:val="en-US"/>
        </w:rPr>
      </w:pPr>
      <w:r w:rsidRPr="00061268">
        <w:rPr>
          <w:i/>
          <w:iCs/>
          <w:sz w:val="20"/>
          <w:szCs w:val="20"/>
          <w:lang w:val="en-US"/>
        </w:rPr>
        <w:t>PUCCH repetition enhancements (at least for HARQ-ACK), e.g., sub-slot based, etc.</w:t>
      </w:r>
    </w:p>
    <w:p w14:paraId="7353E004" w14:textId="77777777" w:rsidR="00A938A6" w:rsidRPr="00061268" w:rsidRDefault="00A938A6" w:rsidP="005F30C7">
      <w:pPr>
        <w:pStyle w:val="ListParagraph"/>
        <w:numPr>
          <w:ilvl w:val="0"/>
          <w:numId w:val="6"/>
        </w:numPr>
        <w:ind w:left="1004"/>
        <w:rPr>
          <w:i/>
          <w:iCs/>
          <w:sz w:val="20"/>
          <w:szCs w:val="20"/>
          <w:highlight w:val="yellow"/>
          <w:lang w:val="en-US"/>
        </w:rPr>
      </w:pPr>
      <w:r w:rsidRPr="00061268">
        <w:rPr>
          <w:i/>
          <w:iCs/>
          <w:sz w:val="20"/>
          <w:szCs w:val="20"/>
          <w:highlight w:val="yellow"/>
          <w:lang w:val="en-US"/>
        </w:rPr>
        <w:t>Retransmission of cancelled HARQ</w:t>
      </w:r>
    </w:p>
    <w:p w14:paraId="73C5E01A" w14:textId="53928F26" w:rsidR="00A938A6" w:rsidRPr="00061268" w:rsidRDefault="00A938A6" w:rsidP="005F30C7">
      <w:pPr>
        <w:pStyle w:val="ListParagraph"/>
        <w:numPr>
          <w:ilvl w:val="0"/>
          <w:numId w:val="6"/>
        </w:numPr>
        <w:ind w:left="1004"/>
        <w:rPr>
          <w:i/>
          <w:iCs/>
          <w:sz w:val="20"/>
          <w:szCs w:val="20"/>
          <w:lang w:val="en-US"/>
        </w:rPr>
      </w:pPr>
      <w:r w:rsidRPr="00061268">
        <w:rPr>
          <w:i/>
          <w:iCs/>
          <w:sz w:val="20"/>
          <w:szCs w:val="20"/>
          <w:lang w:val="en-US"/>
        </w:rPr>
        <w:t>SPS HARQ payload size reduction and / or skipping for ‘non-skipped’</w:t>
      </w:r>
      <w:r w:rsidR="0069552C" w:rsidRPr="00061268">
        <w:rPr>
          <w:i/>
          <w:iCs/>
          <w:sz w:val="20"/>
          <w:szCs w:val="20"/>
          <w:lang w:val="en-US"/>
        </w:rPr>
        <w:t xml:space="preserve"> </w:t>
      </w:r>
      <w:r w:rsidRPr="00061268">
        <w:rPr>
          <w:i/>
          <w:iCs/>
          <w:sz w:val="20"/>
          <w:szCs w:val="20"/>
          <w:lang w:val="en-US"/>
        </w:rPr>
        <w:t>SPS PDSCH</w:t>
      </w:r>
    </w:p>
    <w:p w14:paraId="09333FF5" w14:textId="77777777" w:rsidR="00A938A6" w:rsidRPr="00061268" w:rsidRDefault="00A938A6" w:rsidP="005F30C7">
      <w:pPr>
        <w:pStyle w:val="ListParagraph"/>
        <w:numPr>
          <w:ilvl w:val="0"/>
          <w:numId w:val="6"/>
        </w:numPr>
        <w:ind w:left="1004"/>
        <w:rPr>
          <w:i/>
          <w:iCs/>
          <w:sz w:val="20"/>
          <w:szCs w:val="20"/>
          <w:lang w:val="en-US"/>
        </w:rPr>
      </w:pPr>
      <w:r w:rsidRPr="00061268">
        <w:rPr>
          <w:i/>
          <w:iCs/>
          <w:sz w:val="20"/>
          <w:szCs w:val="20"/>
          <w:lang w:val="en-US"/>
        </w:rPr>
        <w:t xml:space="preserve">Type 1 HARQ codebook based on sub-slot PUCCH config </w:t>
      </w:r>
    </w:p>
    <w:p w14:paraId="0E294CE2" w14:textId="77777777" w:rsidR="00A938A6" w:rsidRPr="00061268" w:rsidRDefault="00A938A6" w:rsidP="005F30C7">
      <w:pPr>
        <w:pStyle w:val="ListParagraph"/>
        <w:numPr>
          <w:ilvl w:val="0"/>
          <w:numId w:val="6"/>
        </w:numPr>
        <w:ind w:left="1004"/>
        <w:rPr>
          <w:i/>
          <w:iCs/>
          <w:sz w:val="20"/>
          <w:szCs w:val="20"/>
          <w:lang w:val="en-US"/>
        </w:rPr>
      </w:pPr>
      <w:r w:rsidRPr="00061268">
        <w:rPr>
          <w:i/>
          <w:iCs/>
          <w:sz w:val="20"/>
          <w:szCs w:val="20"/>
          <w:lang w:val="en-US"/>
        </w:rPr>
        <w:t>PUCCH carrier switching for HARQ feedback</w:t>
      </w:r>
    </w:p>
    <w:p w14:paraId="61773A63" w14:textId="77777777" w:rsidR="00A938A6" w:rsidRPr="00061268" w:rsidRDefault="00A938A6" w:rsidP="00A938A6">
      <w:pPr>
        <w:pStyle w:val="ListParagraph"/>
        <w:ind w:left="644"/>
        <w:rPr>
          <w:i/>
          <w:iCs/>
          <w:sz w:val="20"/>
          <w:szCs w:val="20"/>
          <w:lang w:val="en-US"/>
        </w:rPr>
      </w:pPr>
      <w:r w:rsidRPr="00061268">
        <w:rPr>
          <w:i/>
          <w:iCs/>
          <w:sz w:val="20"/>
          <w:szCs w:val="20"/>
          <w:lang w:val="en-US"/>
        </w:rPr>
        <w:t>Companies are encouraged to provide detailed analysis and comparison accordingly</w:t>
      </w:r>
    </w:p>
    <w:p w14:paraId="0E631EA3" w14:textId="77777777" w:rsidR="00C21387" w:rsidRPr="00061268" w:rsidRDefault="00C21387" w:rsidP="00E26AD7">
      <w:pPr>
        <w:jc w:val="both"/>
        <w:rPr>
          <w:b/>
          <w:bCs/>
          <w:sz w:val="24"/>
          <w:szCs w:val="24"/>
          <w:u w:val="single"/>
          <w:lang w:val="en-US"/>
        </w:rPr>
      </w:pPr>
    </w:p>
    <w:p w14:paraId="75F6A217" w14:textId="79574E37" w:rsidR="00C431BB" w:rsidRPr="00061268" w:rsidRDefault="00AA0AC4" w:rsidP="00E26AD7">
      <w:pPr>
        <w:jc w:val="both"/>
        <w:rPr>
          <w:lang w:val="en-US"/>
        </w:rPr>
      </w:pPr>
      <w:r w:rsidRPr="00061268">
        <w:rPr>
          <w:lang w:val="en-US"/>
        </w:rPr>
        <w:t>I</w:t>
      </w:r>
      <w:r w:rsidR="00174786" w:rsidRPr="00061268">
        <w:rPr>
          <w:lang w:val="en-US"/>
        </w:rPr>
        <w:t xml:space="preserve">t was pointed out during RAN1 #103-e that Type 3 and enhanced Type 2 retransmission methods, designed for NR-U, have been agreed to be available also with </w:t>
      </w:r>
      <w:r w:rsidR="008070C2" w:rsidRPr="00061268">
        <w:rPr>
          <w:lang w:val="en-US"/>
        </w:rPr>
        <w:t>licensed</w:t>
      </w:r>
      <w:r w:rsidR="00174786" w:rsidRPr="00061268">
        <w:rPr>
          <w:lang w:val="en-US"/>
        </w:rPr>
        <w:t xml:space="preserve"> band operation.</w:t>
      </w:r>
      <w:r w:rsidR="0022049E" w:rsidRPr="00061268">
        <w:rPr>
          <w:lang w:val="en-US"/>
        </w:rPr>
        <w:t xml:space="preserve"> </w:t>
      </w:r>
      <w:r w:rsidR="00925EB6" w:rsidRPr="00061268">
        <w:rPr>
          <w:lang w:val="en-US"/>
        </w:rPr>
        <w:t xml:space="preserve">The FL </w:t>
      </w:r>
      <w:r w:rsidR="00AE271D" w:rsidRPr="00061268">
        <w:rPr>
          <w:lang w:val="en-US"/>
        </w:rPr>
        <w:t xml:space="preserve">conclusion in the end of the meeting was that </w:t>
      </w:r>
      <w:r w:rsidR="006E5A80" w:rsidRPr="00061268">
        <w:rPr>
          <w:lang w:val="en-US"/>
        </w:rPr>
        <w:t xml:space="preserve">further discussions </w:t>
      </w:r>
      <w:r w:rsidR="001D15D5" w:rsidRPr="00061268">
        <w:rPr>
          <w:lang w:val="en-US"/>
        </w:rPr>
        <w:t xml:space="preserve">could concentrate on </w:t>
      </w:r>
      <w:r w:rsidR="00C431BB" w:rsidRPr="00061268">
        <w:rPr>
          <w:lang w:val="en-US"/>
        </w:rPr>
        <w:t xml:space="preserve">four alternatives: </w:t>
      </w:r>
    </w:p>
    <w:p w14:paraId="55A8FEFA" w14:textId="0D2B3E39" w:rsidR="001039E7" w:rsidRPr="00061268" w:rsidRDefault="00C431BB" w:rsidP="008D5CCA">
      <w:pPr>
        <w:pStyle w:val="ListParagraph"/>
        <w:numPr>
          <w:ilvl w:val="0"/>
          <w:numId w:val="50"/>
        </w:numPr>
        <w:jc w:val="both"/>
        <w:rPr>
          <w:i/>
          <w:sz w:val="22"/>
          <w:szCs w:val="22"/>
          <w:lang w:val="en-US"/>
        </w:rPr>
      </w:pPr>
      <w:r w:rsidRPr="00061268">
        <w:rPr>
          <w:i/>
          <w:sz w:val="22"/>
          <w:szCs w:val="22"/>
          <w:lang w:val="en-US"/>
        </w:rPr>
        <w:t>Alt</w:t>
      </w:r>
      <w:r w:rsidR="001039E7" w:rsidRPr="00061268">
        <w:rPr>
          <w:i/>
          <w:sz w:val="22"/>
          <w:szCs w:val="22"/>
          <w:lang w:val="en-US"/>
        </w:rPr>
        <w:t xml:space="preserve">. 1: </w:t>
      </w:r>
      <w:r w:rsidR="00FB64C6" w:rsidRPr="00061268">
        <w:rPr>
          <w:i/>
          <w:sz w:val="22"/>
          <w:szCs w:val="22"/>
          <w:lang w:val="en-US"/>
        </w:rPr>
        <w:t>Enhancements on top of Rel-16 enhanced dynamic CB (e-Type 2 CB)</w:t>
      </w:r>
    </w:p>
    <w:p w14:paraId="1DD1F4A1" w14:textId="5F590083" w:rsidR="001039E7" w:rsidRPr="00061268" w:rsidRDefault="001039E7" w:rsidP="008D5CCA">
      <w:pPr>
        <w:pStyle w:val="ListParagraph"/>
        <w:numPr>
          <w:ilvl w:val="0"/>
          <w:numId w:val="50"/>
        </w:numPr>
        <w:jc w:val="both"/>
        <w:rPr>
          <w:i/>
          <w:sz w:val="22"/>
          <w:szCs w:val="22"/>
          <w:lang w:val="en-US"/>
        </w:rPr>
      </w:pPr>
      <w:r w:rsidRPr="00061268">
        <w:rPr>
          <w:i/>
          <w:sz w:val="22"/>
          <w:szCs w:val="22"/>
          <w:lang w:val="en-US"/>
        </w:rPr>
        <w:t>Alt. 2:</w:t>
      </w:r>
      <w:r w:rsidR="002C52FB" w:rsidRPr="00061268">
        <w:rPr>
          <w:i/>
          <w:sz w:val="22"/>
          <w:szCs w:val="22"/>
          <w:lang w:val="en-US"/>
        </w:rPr>
        <w:t xml:space="preserve"> Enhancements on to</w:t>
      </w:r>
      <w:r w:rsidR="00C2588A" w:rsidRPr="00061268">
        <w:rPr>
          <w:i/>
          <w:sz w:val="22"/>
          <w:szCs w:val="22"/>
          <w:lang w:val="en-US"/>
        </w:rPr>
        <w:t>p</w:t>
      </w:r>
      <w:r w:rsidR="002C52FB" w:rsidRPr="00061268">
        <w:rPr>
          <w:i/>
          <w:sz w:val="22"/>
          <w:szCs w:val="22"/>
          <w:lang w:val="en-US"/>
        </w:rPr>
        <w:t xml:space="preserve"> of Rel-16 Type 3 CB.</w:t>
      </w:r>
    </w:p>
    <w:p w14:paraId="763905BB" w14:textId="37C62BA9" w:rsidR="00AC2C93" w:rsidRPr="00061268" w:rsidRDefault="001039E7" w:rsidP="008D5CCA">
      <w:pPr>
        <w:pStyle w:val="ListParagraph"/>
        <w:numPr>
          <w:ilvl w:val="0"/>
          <w:numId w:val="50"/>
        </w:numPr>
        <w:jc w:val="both"/>
        <w:rPr>
          <w:i/>
          <w:sz w:val="22"/>
          <w:szCs w:val="22"/>
          <w:lang w:val="en-US"/>
        </w:rPr>
      </w:pPr>
      <w:r w:rsidRPr="00061268">
        <w:rPr>
          <w:i/>
          <w:sz w:val="22"/>
          <w:szCs w:val="22"/>
          <w:lang w:val="en-US"/>
        </w:rPr>
        <w:t>Alt. 3/</w:t>
      </w:r>
      <w:r w:rsidR="00AC2C93" w:rsidRPr="00061268">
        <w:rPr>
          <w:i/>
          <w:sz w:val="22"/>
          <w:szCs w:val="22"/>
          <w:lang w:val="en-US"/>
        </w:rPr>
        <w:t xml:space="preserve">Alt. 4: </w:t>
      </w:r>
      <w:r w:rsidR="00833F9F" w:rsidRPr="00061268">
        <w:rPr>
          <w:i/>
          <w:sz w:val="22"/>
          <w:szCs w:val="22"/>
          <w:lang w:val="en-US"/>
        </w:rPr>
        <w:t>DCI scheduling PUSCH (Alt. 3) or PUCCH (Alt. 4) to carry dropped HARQ</w:t>
      </w:r>
    </w:p>
    <w:p w14:paraId="4324A61D" w14:textId="2628D48F" w:rsidR="00213C5F" w:rsidRPr="00061268" w:rsidRDefault="00213C5F" w:rsidP="00E26AD7">
      <w:pPr>
        <w:jc w:val="both"/>
        <w:rPr>
          <w:lang w:val="en-US"/>
        </w:rPr>
      </w:pPr>
    </w:p>
    <w:p w14:paraId="3B646A00" w14:textId="61FA9DD3" w:rsidR="00C33395" w:rsidRPr="00061268" w:rsidRDefault="003007A0" w:rsidP="003007A0">
      <w:pPr>
        <w:rPr>
          <w:b/>
          <w:bCs/>
          <w:u w:val="single"/>
          <w:lang w:val="en-US"/>
        </w:rPr>
      </w:pPr>
      <w:r w:rsidRPr="00061268">
        <w:rPr>
          <w:b/>
          <w:bCs/>
          <w:u w:val="single"/>
          <w:lang w:val="en-US"/>
        </w:rPr>
        <w:t>Alt</w:t>
      </w:r>
      <w:r w:rsidR="00A45262" w:rsidRPr="00061268">
        <w:rPr>
          <w:b/>
          <w:bCs/>
          <w:u w:val="single"/>
          <w:lang w:val="en-US"/>
        </w:rPr>
        <w:t xml:space="preserve">. 1: </w:t>
      </w:r>
      <w:r w:rsidR="00A45262" w:rsidRPr="00061268">
        <w:rPr>
          <w:b/>
          <w:i/>
          <w:u w:val="single"/>
          <w:lang w:val="en-US" w:eastAsia="zh-CN"/>
        </w:rPr>
        <w:t>Enhancements on top of Rel-16 enhanced dynamic CB (e-Type 2 CB)</w:t>
      </w:r>
    </w:p>
    <w:p w14:paraId="2159815E" w14:textId="212F48D4" w:rsidR="00E84E3C" w:rsidRPr="00061268" w:rsidRDefault="00C33395" w:rsidP="00E26AD7">
      <w:pPr>
        <w:jc w:val="both"/>
        <w:rPr>
          <w:lang w:val="en-US"/>
        </w:rPr>
      </w:pPr>
      <w:r w:rsidRPr="00061268">
        <w:rPr>
          <w:lang w:val="en-US"/>
        </w:rPr>
        <w:lastRenderedPageBreak/>
        <w:t xml:space="preserve">A </w:t>
      </w:r>
      <w:r w:rsidR="003007A0" w:rsidRPr="00061268">
        <w:rPr>
          <w:lang w:val="en-US"/>
        </w:rPr>
        <w:t xml:space="preserve">drawback </w:t>
      </w:r>
      <w:r w:rsidRPr="00061268">
        <w:rPr>
          <w:lang w:val="en-US"/>
        </w:rPr>
        <w:t>of</w:t>
      </w:r>
      <w:r w:rsidR="003007A0" w:rsidRPr="00061268">
        <w:rPr>
          <w:lang w:val="en-US"/>
        </w:rPr>
        <w:t xml:space="preserve"> </w:t>
      </w:r>
      <w:r w:rsidRPr="00061268">
        <w:rPr>
          <w:lang w:val="en-US"/>
        </w:rPr>
        <w:t xml:space="preserve">this alternative is </w:t>
      </w:r>
      <w:r w:rsidR="003007A0" w:rsidRPr="00061268">
        <w:rPr>
          <w:lang w:val="en-US"/>
        </w:rPr>
        <w:t xml:space="preserve">that </w:t>
      </w:r>
      <w:r w:rsidR="00D00621" w:rsidRPr="00061268">
        <w:rPr>
          <w:lang w:val="en-US"/>
        </w:rPr>
        <w:t xml:space="preserve">presently </w:t>
      </w:r>
      <w:r w:rsidR="003007A0" w:rsidRPr="00061268">
        <w:rPr>
          <w:lang w:val="en-US"/>
        </w:rPr>
        <w:t xml:space="preserve">there is no support for SPS HARQ-ACK retransmission. Such support would be essential with URLLC. Moreover, </w:t>
      </w:r>
      <w:r w:rsidR="008E5CD3" w:rsidRPr="00061268">
        <w:rPr>
          <w:lang w:val="en-US"/>
        </w:rPr>
        <w:t xml:space="preserve">applied with </w:t>
      </w:r>
      <w:r w:rsidR="00726889" w:rsidRPr="00061268">
        <w:rPr>
          <w:lang w:val="en-US"/>
        </w:rPr>
        <w:t xml:space="preserve">the two priorities in </w:t>
      </w:r>
      <w:r w:rsidR="001D72AE" w:rsidRPr="00061268">
        <w:rPr>
          <w:lang w:val="en-US"/>
        </w:rPr>
        <w:t xml:space="preserve">URLLC, </w:t>
      </w:r>
      <w:r w:rsidR="003007A0" w:rsidRPr="00061268">
        <w:rPr>
          <w:lang w:val="en-US"/>
        </w:rPr>
        <w:t>enhanced Type 2 codebook w</w:t>
      </w:r>
      <w:r w:rsidR="001D72AE" w:rsidRPr="00061268">
        <w:rPr>
          <w:lang w:val="en-US"/>
        </w:rPr>
        <w:t>ould</w:t>
      </w:r>
      <w:r w:rsidR="003007A0" w:rsidRPr="00061268">
        <w:rPr>
          <w:lang w:val="en-US"/>
        </w:rPr>
        <w:t xml:space="preserve"> double the number of CBs the UE and gNB need to maintain and therefore </w:t>
      </w:r>
      <w:r w:rsidR="00D649AF" w:rsidRPr="00061268">
        <w:rPr>
          <w:lang w:val="en-US"/>
        </w:rPr>
        <w:t xml:space="preserve">would </w:t>
      </w:r>
      <w:r w:rsidR="003007A0" w:rsidRPr="00061268">
        <w:rPr>
          <w:lang w:val="en-US"/>
        </w:rPr>
        <w:t>lead to a large increase in complexity (</w:t>
      </w:r>
      <w:r w:rsidR="003C38FE" w:rsidRPr="00061268">
        <w:rPr>
          <w:lang w:val="en-US"/>
        </w:rPr>
        <w:t>as</w:t>
      </w:r>
      <w:r w:rsidR="003007A0" w:rsidRPr="00061268">
        <w:rPr>
          <w:lang w:val="en-US"/>
        </w:rPr>
        <w:t xml:space="preserve"> the PHY priority already doubled the number of CBs in Rel-16 compared to Rel-15). Due to the reliability provided by the fixed CB size, Type 1 codebook may be preferred in URLLC, and then enhanced Type 2 CB does not help</w:t>
      </w:r>
      <w:r w:rsidR="00E257D4" w:rsidRPr="00061268">
        <w:rPr>
          <w:lang w:val="en-US"/>
        </w:rPr>
        <w:t>.</w:t>
      </w:r>
      <w:r w:rsidR="003007A0" w:rsidRPr="00061268" w:rsidDel="00E500E2">
        <w:rPr>
          <w:lang w:val="en-US"/>
        </w:rPr>
        <w:t xml:space="preserve"> </w:t>
      </w:r>
      <w:r w:rsidR="00D836C1" w:rsidRPr="00061268">
        <w:rPr>
          <w:lang w:val="en-US"/>
        </w:rPr>
        <w:t xml:space="preserve">One could also </w:t>
      </w:r>
      <w:r w:rsidR="008070C2" w:rsidRPr="00061268">
        <w:rPr>
          <w:lang w:val="en-US"/>
        </w:rPr>
        <w:t>note here</w:t>
      </w:r>
      <w:r w:rsidR="00D836C1" w:rsidRPr="00061268">
        <w:rPr>
          <w:lang w:val="en-US"/>
        </w:rPr>
        <w:t xml:space="preserve"> that </w:t>
      </w:r>
      <w:r w:rsidR="00277B20" w:rsidRPr="00061268">
        <w:rPr>
          <w:lang w:val="en-US"/>
        </w:rPr>
        <w:t xml:space="preserve">a large majority of companies based on their feedback did not see </w:t>
      </w:r>
      <w:r w:rsidR="008070C2" w:rsidRPr="00061268">
        <w:rPr>
          <w:lang w:val="en-US"/>
        </w:rPr>
        <w:t>a</w:t>
      </w:r>
      <w:r w:rsidR="00277B20" w:rsidRPr="00061268">
        <w:rPr>
          <w:lang w:val="en-US"/>
        </w:rPr>
        <w:t xml:space="preserve"> </w:t>
      </w:r>
      <w:r w:rsidR="00E777A0" w:rsidRPr="00061268">
        <w:rPr>
          <w:lang w:val="en-US"/>
        </w:rPr>
        <w:t xml:space="preserve">real </w:t>
      </w:r>
      <w:r w:rsidR="00277B20" w:rsidRPr="00061268">
        <w:rPr>
          <w:lang w:val="en-US"/>
        </w:rPr>
        <w:t xml:space="preserve">need to specify related </w:t>
      </w:r>
      <w:r w:rsidR="00C802ED" w:rsidRPr="00061268">
        <w:rPr>
          <w:lang w:val="en-US"/>
        </w:rPr>
        <w:t>specific enhancements</w:t>
      </w:r>
      <w:r w:rsidR="00277B20" w:rsidRPr="00061268">
        <w:rPr>
          <w:lang w:val="en-US"/>
        </w:rPr>
        <w:t xml:space="preserve">.  </w:t>
      </w:r>
    </w:p>
    <w:p w14:paraId="6BE6F4BE" w14:textId="77777777" w:rsidR="000D05F7" w:rsidRPr="00061268" w:rsidRDefault="000461E1" w:rsidP="00893CEF">
      <w:pPr>
        <w:jc w:val="both"/>
        <w:rPr>
          <w:b/>
          <w:bCs/>
          <w:u w:val="single"/>
          <w:lang w:val="en-US"/>
        </w:rPr>
      </w:pPr>
      <w:r w:rsidRPr="00061268">
        <w:rPr>
          <w:b/>
          <w:bCs/>
          <w:i/>
          <w:iCs/>
          <w:u w:val="single"/>
          <w:lang w:val="en-US"/>
        </w:rPr>
        <w:t xml:space="preserve">Alt. 2: </w:t>
      </w:r>
      <w:r w:rsidRPr="00061268">
        <w:rPr>
          <w:b/>
          <w:bCs/>
          <w:i/>
          <w:iCs/>
          <w:u w:val="single"/>
          <w:lang w:val="en-US" w:eastAsia="zh-CN"/>
        </w:rPr>
        <w:t>Enhancements on to</w:t>
      </w:r>
      <w:r w:rsidRPr="00061268">
        <w:rPr>
          <w:b/>
          <w:bCs/>
          <w:i/>
          <w:iCs/>
          <w:u w:val="single"/>
          <w:lang w:val="en-US"/>
        </w:rPr>
        <w:t>p</w:t>
      </w:r>
      <w:r w:rsidRPr="00061268">
        <w:rPr>
          <w:b/>
          <w:bCs/>
          <w:i/>
          <w:iCs/>
          <w:u w:val="single"/>
          <w:lang w:val="en-US" w:eastAsia="zh-CN"/>
        </w:rPr>
        <w:t xml:space="preserve"> of Rel-16 Type 3 CB</w:t>
      </w:r>
      <w:r w:rsidRPr="00061268" w:rsidDel="000461E1">
        <w:rPr>
          <w:b/>
          <w:bCs/>
          <w:u w:val="single"/>
          <w:lang w:val="en-US"/>
        </w:rPr>
        <w:t xml:space="preserve"> </w:t>
      </w:r>
    </w:p>
    <w:p w14:paraId="17D95B71" w14:textId="30BA088E" w:rsidR="00A938A6" w:rsidRPr="00061268" w:rsidRDefault="00A938A6" w:rsidP="00893CEF">
      <w:pPr>
        <w:jc w:val="both"/>
        <w:rPr>
          <w:lang w:val="en-US" w:eastAsia="zh-CN"/>
        </w:rPr>
      </w:pPr>
      <w:r w:rsidRPr="00061268">
        <w:rPr>
          <w:lang w:val="en-US"/>
        </w:rPr>
        <w:t xml:space="preserve">The codebook includes HARQ-ACK feedback for all HARQ processes in all configured cells. Transmission of the codebook is triggered by </w:t>
      </w:r>
      <w:r w:rsidRPr="00061268">
        <w:rPr>
          <w:lang w:val="en-US" w:eastAsia="zh-CN"/>
        </w:rPr>
        <w:t>a One-shot HARQ-ACK request field with value 1 in a DCI that also indicates the feedback timing and resource. Two modes of operation have been specified. In Mode 1, a HARQ-ACK bit is reported only once: For HARQ processes whose bit has already been sent once</w:t>
      </w:r>
      <w:r w:rsidR="00DD2ACB" w:rsidRPr="00061268">
        <w:rPr>
          <w:lang w:val="en-US" w:eastAsia="zh-CN"/>
        </w:rPr>
        <w:t>,</w:t>
      </w:r>
      <w:r w:rsidRPr="00061268">
        <w:rPr>
          <w:lang w:val="en-US" w:eastAsia="zh-CN"/>
        </w:rPr>
        <w:t xml:space="preserve"> the feedback is set to NACK. In Mode 2, HARQ-ACK bit(s) of a TB are sent together with </w:t>
      </w:r>
      <w:r w:rsidR="0069552C" w:rsidRPr="00061268">
        <w:rPr>
          <w:lang w:val="en-US" w:eastAsia="zh-CN"/>
        </w:rPr>
        <w:t>an</w:t>
      </w:r>
      <w:r w:rsidRPr="00061268">
        <w:rPr>
          <w:lang w:val="en-US" w:eastAsia="zh-CN"/>
        </w:rPr>
        <w:t xml:space="preserve"> NDI bit, which may double the number of bits. The procedure does not make a difference between HARQ processes used </w:t>
      </w:r>
      <w:r w:rsidR="005D0EEF" w:rsidRPr="00061268">
        <w:rPr>
          <w:lang w:val="en-US" w:eastAsia="zh-CN"/>
        </w:rPr>
        <w:t xml:space="preserve">for </w:t>
      </w:r>
      <w:r w:rsidRPr="00061268">
        <w:rPr>
          <w:lang w:val="en-US" w:eastAsia="zh-CN"/>
        </w:rPr>
        <w:t>dynamic</w:t>
      </w:r>
      <w:r w:rsidR="00437699" w:rsidRPr="00061268">
        <w:rPr>
          <w:lang w:val="en-US" w:eastAsia="zh-CN"/>
        </w:rPr>
        <w:t>al</w:t>
      </w:r>
      <w:r w:rsidRPr="00061268">
        <w:rPr>
          <w:lang w:val="en-US" w:eastAsia="zh-CN"/>
        </w:rPr>
        <w:t xml:space="preserve">ly scheduled or SPS PDSCH. Feedback for SPS release is not included to the codebook as there is no corresponding HARQ process. </w:t>
      </w:r>
      <w:r w:rsidR="00E37DD9" w:rsidRPr="00061268">
        <w:rPr>
          <w:lang w:val="en-US" w:eastAsia="zh-CN"/>
        </w:rPr>
        <w:t>In this case,</w:t>
      </w:r>
      <w:r w:rsidRPr="00061268">
        <w:rPr>
          <w:lang w:val="en-US" w:eastAsia="zh-CN"/>
        </w:rPr>
        <w:t xml:space="preserve"> </w:t>
      </w:r>
      <w:r w:rsidR="0032437A" w:rsidRPr="00061268">
        <w:rPr>
          <w:lang w:val="en-US" w:eastAsia="zh-CN"/>
        </w:rPr>
        <w:t xml:space="preserve">the gNB can </w:t>
      </w:r>
      <w:r w:rsidRPr="00061268">
        <w:rPr>
          <w:lang w:val="en-US" w:eastAsia="zh-CN"/>
        </w:rPr>
        <w:t xml:space="preserve">just repeat </w:t>
      </w:r>
      <w:r w:rsidR="00561D0E" w:rsidRPr="00061268">
        <w:rPr>
          <w:lang w:val="en-US" w:eastAsia="zh-CN"/>
        </w:rPr>
        <w:t xml:space="preserve">the </w:t>
      </w:r>
      <w:r w:rsidRPr="00061268">
        <w:rPr>
          <w:lang w:val="en-US" w:eastAsia="zh-CN"/>
        </w:rPr>
        <w:t xml:space="preserve">PDCCH </w:t>
      </w:r>
      <w:r w:rsidR="00561D0E" w:rsidRPr="00061268">
        <w:rPr>
          <w:lang w:val="en-US" w:eastAsia="zh-CN"/>
        </w:rPr>
        <w:t xml:space="preserve">releasing an SPS </w:t>
      </w:r>
      <w:r w:rsidR="0032437A" w:rsidRPr="00061268">
        <w:rPr>
          <w:lang w:val="en-US" w:eastAsia="zh-CN"/>
        </w:rPr>
        <w:t>configuration</w:t>
      </w:r>
      <w:r w:rsidRPr="00061268">
        <w:rPr>
          <w:lang w:val="en-US" w:eastAsia="zh-CN"/>
        </w:rPr>
        <w:t xml:space="preserve"> in the rare case that acknowledgement of the release is not received, which is not a </w:t>
      </w:r>
      <w:r w:rsidR="002928E6" w:rsidRPr="00061268">
        <w:rPr>
          <w:lang w:val="en-US" w:eastAsia="zh-CN"/>
        </w:rPr>
        <w:t xml:space="preserve">critical </w:t>
      </w:r>
      <w:r w:rsidRPr="00061268">
        <w:rPr>
          <w:lang w:val="en-US" w:eastAsia="zh-CN"/>
        </w:rPr>
        <w:t>problem.</w:t>
      </w:r>
    </w:p>
    <w:p w14:paraId="76153397" w14:textId="7A27252A" w:rsidR="006F3D9A" w:rsidRPr="00061268" w:rsidRDefault="006F3D9A" w:rsidP="00893CEF">
      <w:pPr>
        <w:jc w:val="both"/>
        <w:rPr>
          <w:lang w:val="en-US" w:eastAsia="zh-CN"/>
        </w:rPr>
      </w:pPr>
      <w:r w:rsidRPr="00061268">
        <w:rPr>
          <w:lang w:val="en-US" w:eastAsia="zh-CN"/>
        </w:rPr>
        <w:t xml:space="preserve">Because </w:t>
      </w:r>
      <w:r w:rsidR="00261573" w:rsidRPr="00061268">
        <w:rPr>
          <w:lang w:val="en-US" w:eastAsia="zh-CN"/>
        </w:rPr>
        <w:t>HARQ-ACK for SPS PDSCH may be included in Type-3 CB</w:t>
      </w:r>
      <w:r w:rsidR="00191C1F" w:rsidRPr="00061268">
        <w:rPr>
          <w:lang w:val="en-US" w:eastAsia="zh-CN"/>
        </w:rPr>
        <w:t xml:space="preserve">, </w:t>
      </w:r>
      <w:r w:rsidR="00F77B23" w:rsidRPr="00061268">
        <w:rPr>
          <w:lang w:val="en-US" w:eastAsia="zh-CN"/>
        </w:rPr>
        <w:t>it</w:t>
      </w:r>
      <w:r w:rsidR="00191C1F" w:rsidRPr="00061268">
        <w:rPr>
          <w:lang w:val="en-US" w:eastAsia="zh-CN"/>
        </w:rPr>
        <w:t xml:space="preserve"> was seen as </w:t>
      </w:r>
      <w:r w:rsidR="00E941F5" w:rsidRPr="00061268">
        <w:rPr>
          <w:lang w:val="en-US" w:eastAsia="zh-CN"/>
        </w:rPr>
        <w:t xml:space="preserve">a possible solution </w:t>
      </w:r>
      <w:r w:rsidR="002F155A" w:rsidRPr="00061268">
        <w:rPr>
          <w:lang w:val="en-US" w:eastAsia="zh-CN"/>
        </w:rPr>
        <w:t>of</w:t>
      </w:r>
      <w:r w:rsidR="00E941F5" w:rsidRPr="00061268">
        <w:rPr>
          <w:lang w:val="en-US" w:eastAsia="zh-CN"/>
        </w:rPr>
        <w:t xml:space="preserve"> </w:t>
      </w:r>
      <w:r w:rsidR="00CC6814" w:rsidRPr="00061268">
        <w:rPr>
          <w:lang w:val="en-US" w:eastAsia="zh-CN"/>
        </w:rPr>
        <w:t>retransmitting SPS PDS</w:t>
      </w:r>
      <w:r w:rsidR="002F155A" w:rsidRPr="00061268">
        <w:rPr>
          <w:lang w:val="en-US" w:eastAsia="zh-CN"/>
        </w:rPr>
        <w:t>CH HARQ</w:t>
      </w:r>
      <w:r w:rsidR="002E5B49" w:rsidRPr="00061268">
        <w:rPr>
          <w:lang w:val="en-US" w:eastAsia="zh-CN"/>
        </w:rPr>
        <w:t xml:space="preserve"> feedback dropped due to overlapping DL </w:t>
      </w:r>
      <w:r w:rsidR="00CB52D6" w:rsidRPr="00061268">
        <w:rPr>
          <w:lang w:val="en-US" w:eastAsia="zh-CN"/>
        </w:rPr>
        <w:t xml:space="preserve">/SSB </w:t>
      </w:r>
      <w:r w:rsidR="002E5B49" w:rsidRPr="00061268">
        <w:rPr>
          <w:lang w:val="en-US" w:eastAsia="zh-CN"/>
        </w:rPr>
        <w:t>symbols</w:t>
      </w:r>
      <w:r w:rsidR="00CB52D6" w:rsidRPr="00061268">
        <w:rPr>
          <w:lang w:val="en-US" w:eastAsia="zh-CN"/>
        </w:rPr>
        <w:t xml:space="preserve"> related to the discussions in Sec. 2</w:t>
      </w:r>
      <w:r w:rsidR="00B61DA6" w:rsidRPr="00061268">
        <w:rPr>
          <w:lang w:val="en-US" w:eastAsia="zh-CN"/>
        </w:rPr>
        <w:t>.</w:t>
      </w:r>
      <w:r w:rsidR="00CB52D6" w:rsidRPr="00061268">
        <w:rPr>
          <w:lang w:val="en-US" w:eastAsia="zh-CN"/>
        </w:rPr>
        <w:t xml:space="preserve"> We consider the related enhancements to also include this case in here. </w:t>
      </w:r>
    </w:p>
    <w:p w14:paraId="48382348" w14:textId="10353611" w:rsidR="008776E6" w:rsidRPr="00061268" w:rsidRDefault="00A938A6" w:rsidP="00893CEF">
      <w:pPr>
        <w:jc w:val="both"/>
        <w:rPr>
          <w:lang w:val="en-US" w:eastAsia="zh-CN"/>
        </w:rPr>
      </w:pPr>
      <w:r w:rsidRPr="00061268">
        <w:rPr>
          <w:lang w:val="en-US" w:eastAsia="zh-CN"/>
        </w:rPr>
        <w:t xml:space="preserve">The existing specification </w:t>
      </w:r>
      <w:r w:rsidR="00285327" w:rsidRPr="00061268">
        <w:rPr>
          <w:lang w:val="en-US" w:eastAsia="zh-CN"/>
        </w:rPr>
        <w:t>is</w:t>
      </w:r>
      <w:r w:rsidR="001E60C0" w:rsidRPr="00061268">
        <w:rPr>
          <w:lang w:val="en-US" w:eastAsia="zh-CN"/>
        </w:rPr>
        <w:t xml:space="preserve"> readily</w:t>
      </w:r>
      <w:r w:rsidRPr="00061268">
        <w:rPr>
          <w:lang w:val="en-US" w:eastAsia="zh-CN"/>
        </w:rPr>
        <w:t xml:space="preserve"> available for IIoT</w:t>
      </w:r>
      <w:r w:rsidR="002928E6" w:rsidRPr="00061268">
        <w:rPr>
          <w:lang w:val="en-US" w:eastAsia="zh-CN"/>
        </w:rPr>
        <w:t>/URLLC</w:t>
      </w:r>
      <w:r w:rsidRPr="00061268">
        <w:rPr>
          <w:lang w:val="en-US" w:eastAsia="zh-CN"/>
        </w:rPr>
        <w:t xml:space="preserve"> HARQ-ACK enhancements as such but enhancements allowing CB size reduction </w:t>
      </w:r>
      <w:r w:rsidR="00A60FE7" w:rsidRPr="00061268">
        <w:rPr>
          <w:lang w:val="en-US" w:eastAsia="zh-CN"/>
        </w:rPr>
        <w:t>were</w:t>
      </w:r>
      <w:r w:rsidRPr="00061268">
        <w:rPr>
          <w:lang w:val="en-US" w:eastAsia="zh-CN"/>
        </w:rPr>
        <w:t xml:space="preserve"> </w:t>
      </w:r>
      <w:r w:rsidR="00A60FE7" w:rsidRPr="00061268">
        <w:rPr>
          <w:lang w:val="en-US" w:eastAsia="zh-CN"/>
        </w:rPr>
        <w:t xml:space="preserve">seen </w:t>
      </w:r>
      <w:r w:rsidRPr="00061268">
        <w:rPr>
          <w:lang w:val="en-US" w:eastAsia="zh-CN"/>
        </w:rPr>
        <w:t>worth considering</w:t>
      </w:r>
      <w:r w:rsidR="00285327" w:rsidRPr="00061268">
        <w:rPr>
          <w:lang w:val="en-US" w:eastAsia="zh-CN"/>
        </w:rPr>
        <w:t xml:space="preserve"> by multiple companies</w:t>
      </w:r>
      <w:r w:rsidR="009E0EFF" w:rsidRPr="00061268">
        <w:rPr>
          <w:lang w:val="en-US" w:eastAsia="zh-CN"/>
        </w:rPr>
        <w:t xml:space="preserve"> during RAN1 #103-e</w:t>
      </w:r>
      <w:r w:rsidRPr="00061268">
        <w:rPr>
          <w:lang w:val="en-US" w:eastAsia="zh-CN"/>
        </w:rPr>
        <w:t>.</w:t>
      </w:r>
      <w:r w:rsidR="007A5A61" w:rsidRPr="00061268">
        <w:rPr>
          <w:lang w:val="en-US" w:eastAsia="zh-CN"/>
        </w:rPr>
        <w:t xml:space="preserve"> </w:t>
      </w:r>
      <w:r w:rsidR="00404927" w:rsidRPr="00061268">
        <w:rPr>
          <w:lang w:val="en-US" w:eastAsia="zh-CN"/>
        </w:rPr>
        <w:t xml:space="preserve">A general concern was </w:t>
      </w:r>
      <w:r w:rsidR="00332F72" w:rsidRPr="00061268">
        <w:rPr>
          <w:lang w:val="en-US" w:eastAsia="zh-CN"/>
        </w:rPr>
        <w:t xml:space="preserve">that including HARQ-ACK </w:t>
      </w:r>
      <w:r w:rsidR="002E7B85" w:rsidRPr="00061268">
        <w:rPr>
          <w:lang w:val="en-US" w:eastAsia="zh-CN"/>
        </w:rPr>
        <w:t xml:space="preserve">of all HARQ processes in all cells would make the codebook too </w:t>
      </w:r>
      <w:r w:rsidR="001C7185" w:rsidRPr="00061268">
        <w:rPr>
          <w:lang w:val="en-US" w:eastAsia="zh-CN"/>
        </w:rPr>
        <w:t xml:space="preserve">large. </w:t>
      </w:r>
      <w:r w:rsidR="008776E6" w:rsidRPr="00061268">
        <w:rPr>
          <w:lang w:val="en-US" w:eastAsia="zh-CN"/>
        </w:rPr>
        <w:t>A few ideas for limiting the code</w:t>
      </w:r>
      <w:r w:rsidR="004F7E66" w:rsidRPr="00061268">
        <w:rPr>
          <w:lang w:val="en-US" w:eastAsia="zh-CN"/>
        </w:rPr>
        <w:t>book size</w:t>
      </w:r>
      <w:r w:rsidR="008776E6" w:rsidRPr="00061268">
        <w:rPr>
          <w:lang w:val="en-US" w:eastAsia="zh-CN"/>
        </w:rPr>
        <w:t xml:space="preserve"> were presented:</w:t>
      </w:r>
    </w:p>
    <w:p w14:paraId="158B35B1" w14:textId="60D56292" w:rsidR="00A356A9" w:rsidRPr="00061268" w:rsidRDefault="008776E6" w:rsidP="008776E6">
      <w:pPr>
        <w:pStyle w:val="ListParagraph"/>
        <w:numPr>
          <w:ilvl w:val="0"/>
          <w:numId w:val="47"/>
        </w:numPr>
        <w:jc w:val="both"/>
        <w:rPr>
          <w:sz w:val="20"/>
          <w:szCs w:val="20"/>
          <w:lang w:val="en-US"/>
        </w:rPr>
      </w:pPr>
      <w:r w:rsidRPr="00061268">
        <w:rPr>
          <w:sz w:val="20"/>
          <w:szCs w:val="20"/>
          <w:lang w:val="en-US"/>
        </w:rPr>
        <w:t xml:space="preserve">Instead of all configured cells, only activated cells could be included to reporting. This is a straightforward way to remove </w:t>
      </w:r>
      <w:r w:rsidR="00A356A9" w:rsidRPr="00061268">
        <w:rPr>
          <w:sz w:val="20"/>
          <w:szCs w:val="20"/>
          <w:lang w:val="en-US"/>
        </w:rPr>
        <w:t xml:space="preserve">useless bits. If no other enhancements will be introduced at least this one should be adopted. On the other hand, other enhancements could make this one </w:t>
      </w:r>
      <w:r w:rsidR="00600BF0" w:rsidRPr="00061268">
        <w:rPr>
          <w:sz w:val="20"/>
          <w:szCs w:val="20"/>
          <w:lang w:val="en-US"/>
        </w:rPr>
        <w:t>obsolete</w:t>
      </w:r>
      <w:r w:rsidR="00A356A9" w:rsidRPr="00061268">
        <w:rPr>
          <w:sz w:val="20"/>
          <w:szCs w:val="20"/>
          <w:lang w:val="en-US"/>
        </w:rPr>
        <w:t>.</w:t>
      </w:r>
    </w:p>
    <w:p w14:paraId="529D143E" w14:textId="7E82C155" w:rsidR="00C560DE" w:rsidRPr="00061268" w:rsidRDefault="00C560DE" w:rsidP="008776E6">
      <w:pPr>
        <w:pStyle w:val="ListParagraph"/>
        <w:numPr>
          <w:ilvl w:val="0"/>
          <w:numId w:val="47"/>
        </w:numPr>
        <w:jc w:val="both"/>
        <w:rPr>
          <w:sz w:val="20"/>
          <w:szCs w:val="20"/>
          <w:lang w:val="en-US"/>
        </w:rPr>
      </w:pPr>
      <w:r w:rsidRPr="00061268">
        <w:rPr>
          <w:sz w:val="20"/>
          <w:szCs w:val="20"/>
          <w:lang w:val="en-US"/>
        </w:rPr>
        <w:t xml:space="preserve">Reporting could be only for </w:t>
      </w:r>
      <w:r w:rsidR="005E3CE9" w:rsidRPr="00061268">
        <w:rPr>
          <w:sz w:val="20"/>
          <w:szCs w:val="20"/>
          <w:lang w:val="en-US"/>
        </w:rPr>
        <w:t>an</w:t>
      </w:r>
      <w:r w:rsidRPr="00061268">
        <w:rPr>
          <w:sz w:val="20"/>
          <w:szCs w:val="20"/>
          <w:lang w:val="en-US"/>
        </w:rPr>
        <w:t xml:space="preserve"> RRC configured or DCI controlled group of cells.</w:t>
      </w:r>
    </w:p>
    <w:p w14:paraId="14FF9433" w14:textId="6F6FA3B5" w:rsidR="00C560DE" w:rsidRPr="00061268" w:rsidRDefault="00C560DE" w:rsidP="00151EA9">
      <w:pPr>
        <w:pStyle w:val="ListParagraph"/>
        <w:numPr>
          <w:ilvl w:val="0"/>
          <w:numId w:val="47"/>
        </w:numPr>
        <w:spacing w:after="120"/>
        <w:ind w:left="714" w:hanging="357"/>
        <w:jc w:val="both"/>
        <w:rPr>
          <w:sz w:val="20"/>
          <w:szCs w:val="20"/>
          <w:lang w:val="en-US"/>
        </w:rPr>
      </w:pPr>
      <w:r w:rsidRPr="00061268">
        <w:rPr>
          <w:sz w:val="20"/>
          <w:szCs w:val="20"/>
          <w:lang w:val="en-US"/>
        </w:rPr>
        <w:t xml:space="preserve">Type 3 </w:t>
      </w:r>
      <w:r w:rsidR="00A938A6" w:rsidRPr="00061268">
        <w:rPr>
          <w:sz w:val="20"/>
          <w:szCs w:val="20"/>
          <w:lang w:val="en-US"/>
        </w:rPr>
        <w:t xml:space="preserve">HARQ-ACK request field </w:t>
      </w:r>
      <w:r w:rsidRPr="00061268">
        <w:rPr>
          <w:sz w:val="20"/>
          <w:szCs w:val="20"/>
          <w:lang w:val="en-US"/>
        </w:rPr>
        <w:t xml:space="preserve">could be extended </w:t>
      </w:r>
      <w:r w:rsidR="00A938A6" w:rsidRPr="00061268">
        <w:rPr>
          <w:sz w:val="20"/>
          <w:szCs w:val="20"/>
          <w:lang w:val="en-US"/>
        </w:rPr>
        <w:t>for indicating which fraction of HARQ processes are included in the report. In the simplest example, network could tend to use HARQ processes up to a certain index for low priority traffic and only feedback of those processes would be included in the Type 3 codebook. More complex schemes are naturally possible: Multiple fractions of all HARQ processes could be configured and DCI would indicate which fraction of processes the codebook is generated for.</w:t>
      </w:r>
    </w:p>
    <w:p w14:paraId="7821E230" w14:textId="397D305A" w:rsidR="00600BF0" w:rsidRPr="00061268" w:rsidRDefault="00C25AC2" w:rsidP="00404274">
      <w:pPr>
        <w:jc w:val="both"/>
        <w:rPr>
          <w:lang w:val="en-US"/>
        </w:rPr>
      </w:pPr>
      <w:r w:rsidRPr="00061268">
        <w:rPr>
          <w:lang w:val="en-US"/>
        </w:rPr>
        <w:t>The</w:t>
      </w:r>
      <w:r w:rsidR="008C4F54" w:rsidRPr="00061268">
        <w:rPr>
          <w:lang w:val="en-US"/>
        </w:rPr>
        <w:t xml:space="preserve">se </w:t>
      </w:r>
      <w:r w:rsidR="00495954" w:rsidRPr="00061268">
        <w:rPr>
          <w:lang w:val="en-US"/>
        </w:rPr>
        <w:t>methods</w:t>
      </w:r>
      <w:r w:rsidR="003A3107" w:rsidRPr="00061268">
        <w:rPr>
          <w:lang w:val="en-US"/>
        </w:rPr>
        <w:t xml:space="preserve"> </w:t>
      </w:r>
      <w:r w:rsidR="00491EE7" w:rsidRPr="00061268">
        <w:rPr>
          <w:lang w:val="en-US"/>
        </w:rPr>
        <w:t xml:space="preserve">are straightforward enhancements to Rel-16 Type 3 codebook because a known set of HARQ processes would be selected for re-transmission without any ambiguity in the content of the codebook. </w:t>
      </w:r>
    </w:p>
    <w:p w14:paraId="6D4A41CF" w14:textId="316ACEF6" w:rsidR="00C560DE" w:rsidRPr="00061268" w:rsidRDefault="00491EE7" w:rsidP="00C560DE">
      <w:pPr>
        <w:jc w:val="both"/>
        <w:rPr>
          <w:lang w:val="en-US"/>
        </w:rPr>
      </w:pPr>
      <w:r w:rsidRPr="00061268">
        <w:rPr>
          <w:lang w:val="en-US"/>
        </w:rPr>
        <w:t xml:space="preserve">Other </w:t>
      </w:r>
      <w:r w:rsidR="00C560DE" w:rsidRPr="00061268">
        <w:rPr>
          <w:lang w:val="en-US"/>
        </w:rPr>
        <w:t>enhancements</w:t>
      </w:r>
      <w:r w:rsidRPr="00061268">
        <w:rPr>
          <w:lang w:val="en-US"/>
        </w:rPr>
        <w:t xml:space="preserve"> that are worth considering include</w:t>
      </w:r>
      <w:r w:rsidR="00C560DE" w:rsidRPr="00061268">
        <w:rPr>
          <w:lang w:val="en-US"/>
        </w:rPr>
        <w:t>:</w:t>
      </w:r>
    </w:p>
    <w:p w14:paraId="7E80B466" w14:textId="6F1B47BD" w:rsidR="001148D5" w:rsidRPr="00061268" w:rsidRDefault="00D85A84">
      <w:pPr>
        <w:pStyle w:val="ListParagraph"/>
        <w:numPr>
          <w:ilvl w:val="0"/>
          <w:numId w:val="49"/>
        </w:numPr>
        <w:jc w:val="both"/>
        <w:rPr>
          <w:sz w:val="20"/>
          <w:szCs w:val="20"/>
          <w:lang w:val="en-US"/>
        </w:rPr>
      </w:pPr>
      <w:r w:rsidRPr="00061268">
        <w:rPr>
          <w:sz w:val="20"/>
          <w:szCs w:val="20"/>
          <w:lang w:val="en-US"/>
        </w:rPr>
        <w:t>The PHY p</w:t>
      </w:r>
      <w:r w:rsidR="00C560DE" w:rsidRPr="00061268">
        <w:rPr>
          <w:sz w:val="20"/>
          <w:szCs w:val="20"/>
          <w:lang w:val="en-US"/>
        </w:rPr>
        <w:t xml:space="preserve">riority of the </w:t>
      </w:r>
      <w:r w:rsidR="005F0470" w:rsidRPr="00061268">
        <w:rPr>
          <w:sz w:val="20"/>
          <w:szCs w:val="20"/>
          <w:lang w:val="en-US"/>
        </w:rPr>
        <w:t>PUCCH carrying</w:t>
      </w:r>
      <w:r w:rsidR="00C560DE" w:rsidRPr="00061268">
        <w:rPr>
          <w:sz w:val="20"/>
          <w:szCs w:val="20"/>
          <w:lang w:val="en-US"/>
        </w:rPr>
        <w:t xml:space="preserve"> the </w:t>
      </w:r>
      <w:r w:rsidR="00C42EF6" w:rsidRPr="00061268">
        <w:rPr>
          <w:sz w:val="20"/>
          <w:szCs w:val="20"/>
          <w:lang w:val="en-US"/>
        </w:rPr>
        <w:t>Type</w:t>
      </w:r>
      <w:r w:rsidR="00B74D80" w:rsidRPr="00061268">
        <w:rPr>
          <w:sz w:val="20"/>
          <w:szCs w:val="20"/>
          <w:lang w:val="en-US"/>
        </w:rPr>
        <w:t xml:space="preserve"> </w:t>
      </w:r>
      <w:r w:rsidR="00C42EF6" w:rsidRPr="00061268">
        <w:rPr>
          <w:sz w:val="20"/>
          <w:szCs w:val="20"/>
          <w:lang w:val="en-US"/>
        </w:rPr>
        <w:t xml:space="preserve">3 </w:t>
      </w:r>
      <w:r w:rsidR="00C560DE" w:rsidRPr="00061268">
        <w:rPr>
          <w:sz w:val="20"/>
          <w:szCs w:val="20"/>
          <w:lang w:val="en-US"/>
        </w:rPr>
        <w:t>codebook</w:t>
      </w:r>
      <w:r w:rsidR="00491EE7" w:rsidRPr="00061268">
        <w:rPr>
          <w:sz w:val="20"/>
          <w:szCs w:val="20"/>
          <w:lang w:val="en-US"/>
        </w:rPr>
        <w:t xml:space="preserve"> could be indicated</w:t>
      </w:r>
      <w:r w:rsidR="00C560DE" w:rsidRPr="00061268">
        <w:rPr>
          <w:sz w:val="20"/>
          <w:szCs w:val="20"/>
          <w:lang w:val="en-US"/>
        </w:rPr>
        <w:t>. The HARQ-ACK bits</w:t>
      </w:r>
      <w:r w:rsidR="005A35DA" w:rsidRPr="00061268">
        <w:rPr>
          <w:sz w:val="20"/>
          <w:szCs w:val="20"/>
          <w:lang w:val="en-US"/>
        </w:rPr>
        <w:t xml:space="preserve"> in Type 3 codebook may correspond to </w:t>
      </w:r>
      <w:r w:rsidR="007C16DB" w:rsidRPr="00061268">
        <w:rPr>
          <w:sz w:val="20"/>
          <w:szCs w:val="20"/>
          <w:lang w:val="en-US"/>
        </w:rPr>
        <w:t xml:space="preserve">HARQ-ACK </w:t>
      </w:r>
      <w:r w:rsidR="005A35DA" w:rsidRPr="00061268">
        <w:rPr>
          <w:sz w:val="20"/>
          <w:szCs w:val="20"/>
          <w:lang w:val="en-US"/>
        </w:rPr>
        <w:t xml:space="preserve">of different </w:t>
      </w:r>
      <w:r w:rsidRPr="00061268">
        <w:rPr>
          <w:sz w:val="20"/>
          <w:szCs w:val="20"/>
          <w:lang w:val="en-US"/>
        </w:rPr>
        <w:t xml:space="preserve">PHY </w:t>
      </w:r>
      <w:r w:rsidR="005A35DA" w:rsidRPr="00061268">
        <w:rPr>
          <w:sz w:val="20"/>
          <w:szCs w:val="20"/>
          <w:lang w:val="en-US"/>
        </w:rPr>
        <w:t xml:space="preserve">priority. It is then not obvious what the </w:t>
      </w:r>
      <w:r w:rsidRPr="00061268">
        <w:rPr>
          <w:sz w:val="20"/>
          <w:szCs w:val="20"/>
          <w:lang w:val="en-US"/>
        </w:rPr>
        <w:t xml:space="preserve">PHY </w:t>
      </w:r>
      <w:r w:rsidR="005A35DA" w:rsidRPr="00061268">
        <w:rPr>
          <w:sz w:val="20"/>
          <w:szCs w:val="20"/>
          <w:lang w:val="en-US"/>
        </w:rPr>
        <w:t xml:space="preserve">priority of the </w:t>
      </w:r>
      <w:r w:rsidRPr="00061268">
        <w:rPr>
          <w:sz w:val="20"/>
          <w:szCs w:val="20"/>
          <w:lang w:val="en-US"/>
        </w:rPr>
        <w:t>PUCCH</w:t>
      </w:r>
      <w:r w:rsidR="005A35DA" w:rsidRPr="00061268">
        <w:rPr>
          <w:sz w:val="20"/>
          <w:szCs w:val="20"/>
          <w:lang w:val="en-US"/>
        </w:rPr>
        <w:t xml:space="preserve"> transmission including the </w:t>
      </w:r>
      <w:r w:rsidRPr="00061268">
        <w:rPr>
          <w:sz w:val="20"/>
          <w:szCs w:val="20"/>
          <w:lang w:val="en-US"/>
        </w:rPr>
        <w:t>Type</w:t>
      </w:r>
      <w:r w:rsidR="005F6FAA" w:rsidRPr="00061268">
        <w:rPr>
          <w:sz w:val="20"/>
          <w:szCs w:val="20"/>
          <w:lang w:val="en-US"/>
        </w:rPr>
        <w:t xml:space="preserve"> </w:t>
      </w:r>
      <w:r w:rsidRPr="00061268">
        <w:rPr>
          <w:sz w:val="20"/>
          <w:szCs w:val="20"/>
          <w:lang w:val="en-US"/>
        </w:rPr>
        <w:t xml:space="preserve">3 </w:t>
      </w:r>
      <w:r w:rsidR="005A35DA" w:rsidRPr="00061268">
        <w:rPr>
          <w:sz w:val="20"/>
          <w:szCs w:val="20"/>
          <w:lang w:val="en-US"/>
        </w:rPr>
        <w:t xml:space="preserve">codebook </w:t>
      </w:r>
      <w:r w:rsidRPr="00061268">
        <w:rPr>
          <w:sz w:val="20"/>
          <w:szCs w:val="20"/>
          <w:lang w:val="en-US"/>
        </w:rPr>
        <w:t xml:space="preserve">with a mix of low and high-priority HARQ-ACK </w:t>
      </w:r>
      <w:r w:rsidR="005A35DA" w:rsidRPr="00061268">
        <w:rPr>
          <w:sz w:val="20"/>
          <w:szCs w:val="20"/>
          <w:lang w:val="en-US"/>
        </w:rPr>
        <w:t xml:space="preserve">is. Rather than </w:t>
      </w:r>
      <w:r w:rsidR="00380005" w:rsidRPr="00061268">
        <w:rPr>
          <w:sz w:val="20"/>
          <w:szCs w:val="20"/>
          <w:lang w:val="en-US"/>
        </w:rPr>
        <w:t xml:space="preserve">a </w:t>
      </w:r>
      <w:r w:rsidR="005A35DA" w:rsidRPr="00061268">
        <w:rPr>
          <w:sz w:val="20"/>
          <w:szCs w:val="20"/>
          <w:lang w:val="en-US"/>
        </w:rPr>
        <w:t xml:space="preserve">rule in the specification (e.g. </w:t>
      </w:r>
      <w:r w:rsidR="003F2505" w:rsidRPr="00061268">
        <w:rPr>
          <w:sz w:val="20"/>
          <w:szCs w:val="20"/>
          <w:lang w:val="en-US"/>
        </w:rPr>
        <w:t xml:space="preserve">priority of the codebook is high if </w:t>
      </w:r>
      <w:r w:rsidR="005A35DA" w:rsidRPr="00061268">
        <w:rPr>
          <w:sz w:val="20"/>
          <w:szCs w:val="20"/>
          <w:lang w:val="en-US"/>
        </w:rPr>
        <w:t xml:space="preserve">at least one </w:t>
      </w:r>
      <w:r w:rsidR="00A733F7" w:rsidRPr="00061268">
        <w:rPr>
          <w:sz w:val="20"/>
          <w:szCs w:val="20"/>
          <w:lang w:val="en-US"/>
        </w:rPr>
        <w:t xml:space="preserve">high </w:t>
      </w:r>
      <w:r w:rsidR="005A35DA" w:rsidRPr="00061268">
        <w:rPr>
          <w:sz w:val="20"/>
          <w:szCs w:val="20"/>
          <w:lang w:val="en-US"/>
        </w:rPr>
        <w:t xml:space="preserve">priority </w:t>
      </w:r>
      <w:r w:rsidR="00A733F7" w:rsidRPr="00061268">
        <w:rPr>
          <w:sz w:val="20"/>
          <w:szCs w:val="20"/>
          <w:lang w:val="en-US"/>
        </w:rPr>
        <w:t>HARQ-ACK bit</w:t>
      </w:r>
      <w:r w:rsidR="005A35DA" w:rsidRPr="00061268">
        <w:rPr>
          <w:sz w:val="20"/>
          <w:szCs w:val="20"/>
          <w:lang w:val="en-US"/>
        </w:rPr>
        <w:t xml:space="preserve"> </w:t>
      </w:r>
      <w:r w:rsidR="003F2505" w:rsidRPr="00061268">
        <w:rPr>
          <w:sz w:val="20"/>
          <w:szCs w:val="20"/>
          <w:lang w:val="en-US"/>
        </w:rPr>
        <w:t>is included</w:t>
      </w:r>
      <w:r w:rsidR="005A35DA" w:rsidRPr="00061268">
        <w:rPr>
          <w:sz w:val="20"/>
          <w:szCs w:val="20"/>
          <w:lang w:val="en-US"/>
        </w:rPr>
        <w:t xml:space="preserve">) a </w:t>
      </w:r>
      <w:r w:rsidR="00926E00" w:rsidRPr="00061268">
        <w:rPr>
          <w:sz w:val="20"/>
          <w:szCs w:val="20"/>
          <w:lang w:val="en-US"/>
        </w:rPr>
        <w:t xml:space="preserve">dynamic </w:t>
      </w:r>
      <w:r w:rsidR="007A6CEF" w:rsidRPr="00061268">
        <w:rPr>
          <w:sz w:val="20"/>
          <w:szCs w:val="20"/>
          <w:lang w:val="en-US"/>
        </w:rPr>
        <w:t xml:space="preserve">PUCCH </w:t>
      </w:r>
      <w:r w:rsidR="00926E00" w:rsidRPr="00061268">
        <w:rPr>
          <w:sz w:val="20"/>
          <w:szCs w:val="20"/>
          <w:lang w:val="en-US"/>
        </w:rPr>
        <w:t xml:space="preserve">PHY priority </w:t>
      </w:r>
      <w:r w:rsidR="005A35DA" w:rsidRPr="00061268">
        <w:rPr>
          <w:sz w:val="20"/>
          <w:szCs w:val="20"/>
          <w:lang w:val="en-US"/>
        </w:rPr>
        <w:t xml:space="preserve">indication in the triggering </w:t>
      </w:r>
      <w:r w:rsidR="006F5527" w:rsidRPr="00061268">
        <w:rPr>
          <w:sz w:val="20"/>
          <w:szCs w:val="20"/>
          <w:lang w:val="en-US"/>
        </w:rPr>
        <w:t>DCI</w:t>
      </w:r>
      <w:r w:rsidR="00600BF0" w:rsidRPr="00061268">
        <w:rPr>
          <w:sz w:val="20"/>
          <w:szCs w:val="20"/>
          <w:lang w:val="en-US"/>
        </w:rPr>
        <w:t xml:space="preserve">, </w:t>
      </w:r>
      <w:r w:rsidR="004B0A88" w:rsidRPr="00061268">
        <w:rPr>
          <w:sz w:val="20"/>
          <w:szCs w:val="20"/>
          <w:lang w:val="en-US"/>
        </w:rPr>
        <w:t xml:space="preserve">as </w:t>
      </w:r>
      <w:r w:rsidR="00600BF0" w:rsidRPr="00061268">
        <w:rPr>
          <w:sz w:val="20"/>
          <w:szCs w:val="20"/>
          <w:lang w:val="en-US"/>
        </w:rPr>
        <w:t>proposed in [</w:t>
      </w:r>
      <w:r w:rsidR="003F2505" w:rsidRPr="00061268">
        <w:rPr>
          <w:sz w:val="20"/>
          <w:szCs w:val="20"/>
          <w:lang w:val="en-US"/>
        </w:rPr>
        <w:t>R1-2008057</w:t>
      </w:r>
      <w:r w:rsidR="00600BF0" w:rsidRPr="00061268">
        <w:rPr>
          <w:sz w:val="20"/>
          <w:szCs w:val="20"/>
          <w:lang w:val="en-US"/>
        </w:rPr>
        <w:t>]</w:t>
      </w:r>
      <w:r w:rsidR="00511663" w:rsidRPr="00061268">
        <w:rPr>
          <w:sz w:val="20"/>
          <w:szCs w:val="20"/>
          <w:lang w:val="en-US"/>
        </w:rPr>
        <w:t>, is clearly more flexible and</w:t>
      </w:r>
      <w:r w:rsidR="00600BF0" w:rsidRPr="00061268">
        <w:rPr>
          <w:sz w:val="20"/>
          <w:szCs w:val="20"/>
          <w:lang w:val="en-US"/>
        </w:rPr>
        <w:t xml:space="preserve"> seems reasonable.</w:t>
      </w:r>
      <w:r w:rsidR="005A35DA" w:rsidRPr="00061268">
        <w:rPr>
          <w:sz w:val="20"/>
          <w:szCs w:val="20"/>
          <w:lang w:val="en-US"/>
        </w:rPr>
        <w:t xml:space="preserve">    </w:t>
      </w:r>
    </w:p>
    <w:p w14:paraId="0895C3F6" w14:textId="73552310" w:rsidR="00A938A6" w:rsidRPr="00061268" w:rsidRDefault="00DF52B6" w:rsidP="005F4686">
      <w:pPr>
        <w:pStyle w:val="ListParagraph"/>
        <w:numPr>
          <w:ilvl w:val="0"/>
          <w:numId w:val="49"/>
        </w:numPr>
        <w:jc w:val="both"/>
        <w:rPr>
          <w:sz w:val="20"/>
          <w:szCs w:val="20"/>
          <w:lang w:val="en-US"/>
        </w:rPr>
      </w:pPr>
      <w:r w:rsidRPr="00061268">
        <w:rPr>
          <w:sz w:val="20"/>
          <w:szCs w:val="20"/>
          <w:lang w:val="en-US"/>
        </w:rPr>
        <w:t>Type 3 codebook triggering is in Rel-16 specified to happen through DCI</w:t>
      </w:r>
      <w:r w:rsidR="001815B5" w:rsidRPr="00061268">
        <w:rPr>
          <w:sz w:val="20"/>
          <w:szCs w:val="20"/>
          <w:lang w:val="en-US"/>
        </w:rPr>
        <w:t xml:space="preserve"> format</w:t>
      </w:r>
      <w:r w:rsidRPr="00061268">
        <w:rPr>
          <w:sz w:val="20"/>
          <w:szCs w:val="20"/>
          <w:lang w:val="en-US"/>
        </w:rPr>
        <w:t xml:space="preserve"> 1_1</w:t>
      </w:r>
      <w:r w:rsidR="001815B5" w:rsidRPr="00061268">
        <w:rPr>
          <w:sz w:val="20"/>
          <w:szCs w:val="20"/>
          <w:lang w:val="en-US"/>
        </w:rPr>
        <w:t>. Adding triggering through DCI format 1_2 [R1-2009789] would make sense to allow use of the lighter format.</w:t>
      </w:r>
    </w:p>
    <w:p w14:paraId="6427BBAA" w14:textId="77777777" w:rsidR="00C560DE" w:rsidRPr="00061268" w:rsidRDefault="00C560DE" w:rsidP="00893CEF">
      <w:pPr>
        <w:jc w:val="both"/>
        <w:rPr>
          <w:b/>
          <w:i/>
          <w:iCs/>
          <w:lang w:val="en-US"/>
        </w:rPr>
      </w:pPr>
    </w:p>
    <w:p w14:paraId="3A3966E0" w14:textId="77777777" w:rsidR="00504DF5" w:rsidRPr="00061268" w:rsidRDefault="00504DF5" w:rsidP="000A263B">
      <w:pPr>
        <w:rPr>
          <w:b/>
          <w:bCs/>
          <w:i/>
          <w:iCs/>
          <w:u w:val="single"/>
          <w:lang w:val="en-US"/>
        </w:rPr>
      </w:pPr>
      <w:r w:rsidRPr="00061268">
        <w:rPr>
          <w:b/>
          <w:bCs/>
          <w:i/>
          <w:iCs/>
          <w:u w:val="single"/>
          <w:lang w:val="en-US"/>
        </w:rPr>
        <w:t xml:space="preserve">Alt. 3/Alt. 4: </w:t>
      </w:r>
      <w:r w:rsidRPr="00061268">
        <w:rPr>
          <w:b/>
          <w:bCs/>
          <w:i/>
          <w:iCs/>
          <w:u w:val="single"/>
          <w:lang w:val="en-US" w:eastAsia="zh-CN"/>
        </w:rPr>
        <w:t>DCI scheduling PUSCH (Alt. 3) or PUCCH (Alt. 4) to carry dropped HARQ</w:t>
      </w:r>
    </w:p>
    <w:p w14:paraId="1983D072" w14:textId="552C5587" w:rsidR="0014500D" w:rsidRPr="00061268" w:rsidRDefault="00462B7D" w:rsidP="00204790">
      <w:pPr>
        <w:jc w:val="both"/>
        <w:rPr>
          <w:lang w:val="en-US"/>
        </w:rPr>
      </w:pPr>
      <w:r w:rsidRPr="00061268">
        <w:rPr>
          <w:lang w:val="en-US"/>
        </w:rPr>
        <w:t xml:space="preserve">Contrary to the NR-U </w:t>
      </w:r>
      <w:r w:rsidR="00681A04" w:rsidRPr="00061268">
        <w:rPr>
          <w:lang w:val="en-US"/>
        </w:rPr>
        <w:t xml:space="preserve">based </w:t>
      </w:r>
      <w:r w:rsidRPr="00061268">
        <w:rPr>
          <w:lang w:val="en-US"/>
        </w:rPr>
        <w:t xml:space="preserve">methods </w:t>
      </w:r>
      <w:r w:rsidR="00681A04" w:rsidRPr="00061268">
        <w:rPr>
          <w:lang w:val="en-US"/>
        </w:rPr>
        <w:t>Alt. 1 and 2</w:t>
      </w:r>
      <w:r w:rsidR="00E4550F" w:rsidRPr="00061268">
        <w:rPr>
          <w:lang w:val="en-US"/>
        </w:rPr>
        <w:t xml:space="preserve">, </w:t>
      </w:r>
      <w:r w:rsidR="009F0C69" w:rsidRPr="00061268">
        <w:rPr>
          <w:lang w:val="en-US"/>
        </w:rPr>
        <w:t xml:space="preserve">the proposed </w:t>
      </w:r>
      <w:r w:rsidR="00A75A28" w:rsidRPr="00061268">
        <w:rPr>
          <w:lang w:val="en-US"/>
        </w:rPr>
        <w:t>Alt. 3</w:t>
      </w:r>
      <w:r w:rsidR="0014500D" w:rsidRPr="00061268">
        <w:rPr>
          <w:lang w:val="en-US"/>
        </w:rPr>
        <w:t xml:space="preserve"> could save downlink control overhead, e.g. when the HARQ-ACK is dropped due to dropping a PUSCH on which this HARQ-ACK was supposed to be piggybacked</w:t>
      </w:r>
      <w:r w:rsidR="00F62115" w:rsidRPr="00061268">
        <w:rPr>
          <w:lang w:val="en-US"/>
        </w:rPr>
        <w:t xml:space="preserve"> and</w:t>
      </w:r>
      <w:r w:rsidR="0014500D" w:rsidRPr="00061268">
        <w:rPr>
          <w:lang w:val="en-US"/>
        </w:rPr>
        <w:t xml:space="preserve"> if any</w:t>
      </w:r>
      <w:r w:rsidR="004839D4" w:rsidRPr="00061268">
        <w:rPr>
          <w:lang w:val="en-US"/>
        </w:rPr>
        <w:t>way</w:t>
      </w:r>
      <w:r w:rsidR="0014500D" w:rsidRPr="00061268">
        <w:rPr>
          <w:lang w:val="en-US"/>
        </w:rPr>
        <w:t xml:space="preserve"> an UL grant for the (re)transmission of a TB is needed. Indeed, for such cases, since there will </w:t>
      </w:r>
      <w:r w:rsidR="00E91639" w:rsidRPr="00061268">
        <w:rPr>
          <w:lang w:val="en-US"/>
        </w:rPr>
        <w:t xml:space="preserve">be </w:t>
      </w:r>
      <w:r w:rsidR="0014500D" w:rsidRPr="00061268">
        <w:rPr>
          <w:lang w:val="en-US"/>
        </w:rPr>
        <w:t xml:space="preserve">anyhow either a retransmission grant issued by the </w:t>
      </w:r>
      <w:r w:rsidR="00960FFA" w:rsidRPr="00061268">
        <w:rPr>
          <w:lang w:val="en-US"/>
        </w:rPr>
        <w:t>gNB</w:t>
      </w:r>
      <w:r w:rsidR="0014500D" w:rsidRPr="00061268">
        <w:rPr>
          <w:lang w:val="en-US"/>
        </w:rPr>
        <w:t xml:space="preserve"> or autonomous retransmission for retransmitting the dropped TB on </w:t>
      </w:r>
      <w:r w:rsidR="00F72592" w:rsidRPr="00061268">
        <w:rPr>
          <w:lang w:val="en-US"/>
        </w:rPr>
        <w:t xml:space="preserve">CG </w:t>
      </w:r>
      <w:r w:rsidR="0014500D" w:rsidRPr="00061268">
        <w:rPr>
          <w:lang w:val="en-US"/>
        </w:rPr>
        <w:t xml:space="preserve">PUSCH, then the dropped HARQ-ACK could also be piggybacked on this PUSCH. </w:t>
      </w:r>
      <w:r w:rsidR="004B52F1" w:rsidRPr="00061268">
        <w:rPr>
          <w:lang w:val="en-US"/>
        </w:rPr>
        <w:t>T</w:t>
      </w:r>
      <w:r w:rsidR="0014500D" w:rsidRPr="00061268">
        <w:rPr>
          <w:lang w:val="en-US"/>
        </w:rPr>
        <w:t>his operation could be either enabled via DCI scheduling UL grant and/or through RRC configuration</w:t>
      </w:r>
      <w:r w:rsidR="004B52F1" w:rsidRPr="00061268">
        <w:rPr>
          <w:lang w:val="en-US"/>
        </w:rPr>
        <w:t xml:space="preserve"> </w:t>
      </w:r>
      <w:r w:rsidR="00D31AA0" w:rsidRPr="00061268">
        <w:rPr>
          <w:lang w:val="en-US"/>
        </w:rPr>
        <w:t xml:space="preserve">e.g. </w:t>
      </w:r>
      <w:r w:rsidR="004B52F1" w:rsidRPr="00061268">
        <w:rPr>
          <w:lang w:val="en-US"/>
        </w:rPr>
        <w:t>for CG PUSCH</w:t>
      </w:r>
      <w:r w:rsidR="0014500D" w:rsidRPr="00061268">
        <w:rPr>
          <w:lang w:val="en-US"/>
        </w:rPr>
        <w:t>.</w:t>
      </w:r>
    </w:p>
    <w:p w14:paraId="70E069F9" w14:textId="7E6A2404" w:rsidR="0014500D" w:rsidRPr="00061268" w:rsidRDefault="0014500D" w:rsidP="00204790">
      <w:pPr>
        <w:jc w:val="both"/>
        <w:rPr>
          <w:b/>
          <w:bCs/>
          <w:i/>
          <w:iCs/>
          <w:lang w:val="en-US"/>
        </w:rPr>
      </w:pPr>
      <w:r w:rsidRPr="00061268">
        <w:rPr>
          <w:b/>
          <w:bCs/>
          <w:i/>
          <w:iCs/>
          <w:lang w:val="en-US"/>
        </w:rPr>
        <w:lastRenderedPageBreak/>
        <w:t>Observation</w:t>
      </w:r>
      <w:r w:rsidR="009B5ECB" w:rsidRPr="00061268">
        <w:rPr>
          <w:b/>
          <w:bCs/>
          <w:i/>
          <w:iCs/>
          <w:lang w:val="en-US"/>
        </w:rPr>
        <w:t xml:space="preserve"> </w:t>
      </w:r>
      <w:r w:rsidR="00E93A4E" w:rsidRPr="00061268">
        <w:rPr>
          <w:b/>
          <w:bCs/>
          <w:i/>
          <w:iCs/>
          <w:lang w:val="en-US"/>
        </w:rPr>
        <w:t>6.</w:t>
      </w:r>
      <w:r w:rsidR="00DC69F0" w:rsidRPr="00061268">
        <w:rPr>
          <w:b/>
          <w:bCs/>
          <w:i/>
          <w:iCs/>
          <w:lang w:val="en-US"/>
        </w:rPr>
        <w:t>1</w:t>
      </w:r>
      <w:r w:rsidRPr="00061268">
        <w:rPr>
          <w:b/>
          <w:bCs/>
          <w:i/>
          <w:iCs/>
          <w:lang w:val="en-US"/>
        </w:rPr>
        <w:t xml:space="preserve">: </w:t>
      </w:r>
      <w:r w:rsidR="001B0B47" w:rsidRPr="00061268">
        <w:rPr>
          <w:b/>
          <w:bCs/>
          <w:i/>
          <w:iCs/>
          <w:lang w:val="en-US"/>
        </w:rPr>
        <w:t xml:space="preserve">In case </w:t>
      </w:r>
      <w:r w:rsidR="00082E7B" w:rsidRPr="00061268">
        <w:rPr>
          <w:b/>
          <w:bCs/>
          <w:i/>
          <w:iCs/>
          <w:lang w:val="en-US"/>
        </w:rPr>
        <w:t>that</w:t>
      </w:r>
      <w:r w:rsidR="001B0B47" w:rsidRPr="00061268">
        <w:rPr>
          <w:b/>
          <w:bCs/>
          <w:i/>
          <w:iCs/>
          <w:lang w:val="en-US"/>
        </w:rPr>
        <w:t xml:space="preserve"> </w:t>
      </w:r>
      <w:r w:rsidR="00955076" w:rsidRPr="00061268">
        <w:rPr>
          <w:b/>
          <w:bCs/>
          <w:i/>
          <w:iCs/>
          <w:lang w:val="en-US"/>
        </w:rPr>
        <w:t>HARQ ACK multiplexed on PUSCH is dropped, t</w:t>
      </w:r>
      <w:r w:rsidRPr="00061268">
        <w:rPr>
          <w:b/>
          <w:bCs/>
          <w:i/>
          <w:iCs/>
          <w:lang w:val="en-US"/>
        </w:rPr>
        <w:t xml:space="preserve">riggering retransmission of dropped HARQ-ACK via DCI scheduling UL grant and/or via semi-static configuration </w:t>
      </w:r>
      <w:r w:rsidR="00FF7E80" w:rsidRPr="00061268">
        <w:rPr>
          <w:b/>
          <w:bCs/>
          <w:i/>
          <w:iCs/>
          <w:lang w:val="en-US"/>
        </w:rPr>
        <w:t xml:space="preserve">at least for CG PUSCH </w:t>
      </w:r>
      <w:r w:rsidRPr="00061268">
        <w:rPr>
          <w:b/>
          <w:bCs/>
          <w:i/>
          <w:iCs/>
          <w:lang w:val="en-US"/>
        </w:rPr>
        <w:t>c</w:t>
      </w:r>
      <w:r w:rsidR="007567AA" w:rsidRPr="00061268">
        <w:rPr>
          <w:b/>
          <w:bCs/>
          <w:i/>
          <w:iCs/>
          <w:lang w:val="en-US"/>
        </w:rPr>
        <w:t>ould</w:t>
      </w:r>
      <w:r w:rsidRPr="00061268">
        <w:rPr>
          <w:b/>
          <w:bCs/>
          <w:i/>
          <w:iCs/>
          <w:lang w:val="en-US"/>
        </w:rPr>
        <w:t xml:space="preserve"> decrease the downlink control overhead.</w:t>
      </w:r>
    </w:p>
    <w:p w14:paraId="6C4E5703" w14:textId="42ADE257" w:rsidR="0014500D" w:rsidRPr="00061268" w:rsidRDefault="0014500D" w:rsidP="00204790">
      <w:pPr>
        <w:jc w:val="both"/>
        <w:rPr>
          <w:lang w:val="en-US"/>
        </w:rPr>
      </w:pPr>
      <w:r w:rsidRPr="00061268">
        <w:rPr>
          <w:lang w:val="en-US"/>
        </w:rPr>
        <w:t>For the above operation</w:t>
      </w:r>
      <w:r w:rsidR="009B5ECB" w:rsidRPr="00061268">
        <w:rPr>
          <w:lang w:val="en-US"/>
        </w:rPr>
        <w:t xml:space="preserve"> of retransmitting dropped HARQ-ACK</w:t>
      </w:r>
      <w:r w:rsidRPr="00061268">
        <w:rPr>
          <w:lang w:val="en-US"/>
        </w:rPr>
        <w:t>, in addition to having to piggyback dropped HARQ-ACK</w:t>
      </w:r>
      <w:r w:rsidR="007567AA" w:rsidRPr="00061268">
        <w:rPr>
          <w:lang w:val="en-US"/>
        </w:rPr>
        <w:t xml:space="preserve"> on PUSCH</w:t>
      </w:r>
      <w:r w:rsidRPr="00061268">
        <w:rPr>
          <w:lang w:val="en-US"/>
        </w:rPr>
        <w:t>, there could be another UCI of same or different type and/or priority that needs to be multiplexed on this PUSCH. Such scenarios would need to be handled based on some e.g. prioritization rules.</w:t>
      </w:r>
    </w:p>
    <w:p w14:paraId="4236D249" w14:textId="367BA8D2" w:rsidR="00012398" w:rsidRPr="00061268" w:rsidRDefault="002810E1" w:rsidP="00204790">
      <w:pPr>
        <w:jc w:val="both"/>
        <w:rPr>
          <w:lang w:val="en-US"/>
        </w:rPr>
      </w:pPr>
      <w:r w:rsidRPr="00061268">
        <w:rPr>
          <w:lang w:val="en-US"/>
        </w:rPr>
        <w:t>Retransmitting HARQ-ACK</w:t>
      </w:r>
      <w:r w:rsidR="00A615BB" w:rsidRPr="00061268">
        <w:rPr>
          <w:lang w:val="en-US"/>
        </w:rPr>
        <w:t xml:space="preserve"> with retransmission </w:t>
      </w:r>
      <w:r w:rsidR="00FA31E4" w:rsidRPr="00061268">
        <w:rPr>
          <w:lang w:val="en-US"/>
        </w:rPr>
        <w:t xml:space="preserve">of </w:t>
      </w:r>
      <w:r w:rsidR="002C2CE1" w:rsidRPr="00061268">
        <w:rPr>
          <w:lang w:val="en-US"/>
        </w:rPr>
        <w:t xml:space="preserve">PUSCH </w:t>
      </w:r>
      <w:r w:rsidR="00617C89" w:rsidRPr="00061268">
        <w:rPr>
          <w:lang w:val="en-US"/>
        </w:rPr>
        <w:t>(</w:t>
      </w:r>
      <w:r w:rsidR="00224E1A" w:rsidRPr="00061268">
        <w:rPr>
          <w:lang w:val="en-US"/>
        </w:rPr>
        <w:t xml:space="preserve">where HARQ ACK was </w:t>
      </w:r>
      <w:r w:rsidR="005F205A" w:rsidRPr="00061268">
        <w:rPr>
          <w:lang w:val="en-US"/>
        </w:rPr>
        <w:t xml:space="preserve">multiplexed </w:t>
      </w:r>
      <w:r w:rsidR="00617C89" w:rsidRPr="00061268">
        <w:rPr>
          <w:lang w:val="en-US"/>
        </w:rPr>
        <w:t xml:space="preserve">to) </w:t>
      </w:r>
      <w:r w:rsidR="00A615BB" w:rsidRPr="00061268">
        <w:rPr>
          <w:lang w:val="en-US"/>
        </w:rPr>
        <w:t xml:space="preserve">is simple because </w:t>
      </w:r>
      <w:r w:rsidR="00D65D4D" w:rsidRPr="00061268">
        <w:rPr>
          <w:lang w:val="en-US"/>
        </w:rPr>
        <w:t xml:space="preserve">it </w:t>
      </w:r>
      <w:r w:rsidR="00A615BB" w:rsidRPr="00061268">
        <w:rPr>
          <w:lang w:val="en-US"/>
        </w:rPr>
        <w:t xml:space="preserve">is </w:t>
      </w:r>
      <w:r w:rsidR="00D65D4D" w:rsidRPr="00061268">
        <w:rPr>
          <w:lang w:val="en-US"/>
        </w:rPr>
        <w:t>clear</w:t>
      </w:r>
      <w:r w:rsidR="00AC33FB" w:rsidRPr="00061268">
        <w:rPr>
          <w:lang w:val="en-US"/>
        </w:rPr>
        <w:t xml:space="preserve"> which HARQ-ACK to retransmit.</w:t>
      </w:r>
      <w:r w:rsidR="0056624C" w:rsidRPr="00061268">
        <w:rPr>
          <w:lang w:val="en-US"/>
        </w:rPr>
        <w:t xml:space="preserve"> </w:t>
      </w:r>
      <w:r w:rsidR="00247B24" w:rsidRPr="00061268">
        <w:rPr>
          <w:lang w:val="en-US"/>
        </w:rPr>
        <w:t>F</w:t>
      </w:r>
      <w:r w:rsidR="001203F8" w:rsidRPr="00061268">
        <w:rPr>
          <w:lang w:val="en-US"/>
        </w:rPr>
        <w:t>or retransmitting</w:t>
      </w:r>
      <w:r w:rsidR="00982B87" w:rsidRPr="00061268">
        <w:rPr>
          <w:lang w:val="en-US"/>
        </w:rPr>
        <w:t xml:space="preserve"> HARQ-ACK due to dropping of PUCCH</w:t>
      </w:r>
      <w:r w:rsidR="001C3940" w:rsidRPr="00061268">
        <w:rPr>
          <w:lang w:val="en-US"/>
        </w:rPr>
        <w:t>,</w:t>
      </w:r>
      <w:r w:rsidR="001228E5" w:rsidRPr="00061268">
        <w:rPr>
          <w:lang w:val="en-US"/>
        </w:rPr>
        <w:t xml:space="preserve"> </w:t>
      </w:r>
      <w:r w:rsidR="007A4FC5" w:rsidRPr="00061268">
        <w:rPr>
          <w:lang w:val="en-US"/>
        </w:rPr>
        <w:t xml:space="preserve">DCI should indicate which </w:t>
      </w:r>
      <w:r w:rsidR="009B0CEE" w:rsidRPr="00061268">
        <w:rPr>
          <w:lang w:val="en-US"/>
        </w:rPr>
        <w:t xml:space="preserve">HARQ ACK is </w:t>
      </w:r>
      <w:r w:rsidR="00570A11" w:rsidRPr="00061268">
        <w:rPr>
          <w:lang w:val="en-US"/>
        </w:rPr>
        <w:t>to be retransmitted</w:t>
      </w:r>
      <w:r w:rsidR="00495851" w:rsidRPr="00061268">
        <w:rPr>
          <w:lang w:val="en-US"/>
        </w:rPr>
        <w:t xml:space="preserve"> on PUSCH (Alt. 3) or </w:t>
      </w:r>
      <w:r w:rsidR="007F6654" w:rsidRPr="00061268">
        <w:rPr>
          <w:lang w:val="en-US"/>
        </w:rPr>
        <w:t>PUCCH (Alt.4)</w:t>
      </w:r>
      <w:r w:rsidR="00426741" w:rsidRPr="00061268">
        <w:rPr>
          <w:lang w:val="en-US"/>
        </w:rPr>
        <w:t xml:space="preserve"> as there may</w:t>
      </w:r>
      <w:r w:rsidR="00F35676" w:rsidRPr="00061268">
        <w:rPr>
          <w:lang w:val="en-US"/>
        </w:rPr>
        <w:t xml:space="preserve"> be multiple </w:t>
      </w:r>
      <w:r w:rsidR="001131E0" w:rsidRPr="00061268">
        <w:rPr>
          <w:lang w:val="en-US"/>
        </w:rPr>
        <w:t xml:space="preserve">droppings in the past (or </w:t>
      </w:r>
      <w:r w:rsidR="00580422" w:rsidRPr="00061268">
        <w:rPr>
          <w:lang w:val="en-US"/>
        </w:rPr>
        <w:t>future).</w:t>
      </w:r>
      <w:r w:rsidR="00F46B4A" w:rsidRPr="00061268">
        <w:rPr>
          <w:lang w:val="en-US"/>
        </w:rPr>
        <w:t xml:space="preserve"> </w:t>
      </w:r>
      <w:r w:rsidR="000D5F7D" w:rsidRPr="00061268">
        <w:rPr>
          <w:lang w:val="en-US"/>
        </w:rPr>
        <w:t>This seems to make specification of Alt. 3 (in case o</w:t>
      </w:r>
      <w:r w:rsidR="009D0A30" w:rsidRPr="00061268">
        <w:rPr>
          <w:lang w:val="en-US"/>
        </w:rPr>
        <w:t xml:space="preserve">f PUCCH dropping) </w:t>
      </w:r>
      <w:r w:rsidR="008177F9" w:rsidRPr="00061268">
        <w:rPr>
          <w:lang w:val="en-US"/>
        </w:rPr>
        <w:t xml:space="preserve">and </w:t>
      </w:r>
      <w:r w:rsidR="00B216AB" w:rsidRPr="00061268">
        <w:rPr>
          <w:lang w:val="en-US"/>
        </w:rPr>
        <w:t xml:space="preserve">Alt. 4 essentially more complex than </w:t>
      </w:r>
      <w:r w:rsidR="005E7010" w:rsidRPr="00061268">
        <w:rPr>
          <w:lang w:val="en-US"/>
        </w:rPr>
        <w:t xml:space="preserve">Alt. </w:t>
      </w:r>
      <w:r w:rsidR="00A27C52" w:rsidRPr="00061268">
        <w:rPr>
          <w:lang w:val="en-US"/>
        </w:rPr>
        <w:t>1 and 2.</w:t>
      </w:r>
    </w:p>
    <w:p w14:paraId="54DBAE21" w14:textId="77777777" w:rsidR="00F321A5" w:rsidRPr="00061268" w:rsidRDefault="00F321A5" w:rsidP="00204790">
      <w:pPr>
        <w:jc w:val="both"/>
        <w:rPr>
          <w:b/>
          <w:bCs/>
          <w:i/>
          <w:iCs/>
          <w:u w:val="single"/>
          <w:lang w:val="en-US"/>
        </w:rPr>
      </w:pPr>
      <w:r w:rsidRPr="00061268">
        <w:rPr>
          <w:b/>
          <w:bCs/>
          <w:i/>
          <w:iCs/>
          <w:u w:val="single"/>
          <w:lang w:val="en-US"/>
        </w:rPr>
        <w:t>Comparison of the methods:</w:t>
      </w:r>
    </w:p>
    <w:p w14:paraId="0E5E4E6D" w14:textId="0D8B1BC7" w:rsidR="00A61B94" w:rsidRPr="00061268" w:rsidRDefault="009B482A" w:rsidP="00204790">
      <w:pPr>
        <w:jc w:val="both"/>
        <w:rPr>
          <w:lang w:val="en-US"/>
        </w:rPr>
      </w:pPr>
      <w:r w:rsidRPr="00061268">
        <w:rPr>
          <w:lang w:val="en-US"/>
        </w:rPr>
        <w:t>Comparing Al</w:t>
      </w:r>
      <w:r w:rsidR="006D3B71" w:rsidRPr="00061268">
        <w:rPr>
          <w:lang w:val="en-US"/>
        </w:rPr>
        <w:t>t. 1 and 2</w:t>
      </w:r>
      <w:r w:rsidR="00CE6E8F" w:rsidRPr="00061268">
        <w:rPr>
          <w:lang w:val="en-US"/>
        </w:rPr>
        <w:t>,</w:t>
      </w:r>
      <w:r w:rsidR="00491BF0" w:rsidRPr="00061268">
        <w:rPr>
          <w:lang w:val="en-US"/>
        </w:rPr>
        <w:t xml:space="preserve"> we note that </w:t>
      </w:r>
      <w:r w:rsidR="00BE1E9E" w:rsidRPr="00061268">
        <w:rPr>
          <w:lang w:val="en-US"/>
        </w:rPr>
        <w:t>Type</w:t>
      </w:r>
      <w:r w:rsidR="00C57392" w:rsidRPr="00061268">
        <w:rPr>
          <w:lang w:val="en-US"/>
        </w:rPr>
        <w:t xml:space="preserve"> </w:t>
      </w:r>
      <w:r w:rsidR="00BE1E9E" w:rsidRPr="00061268">
        <w:rPr>
          <w:lang w:val="en-US"/>
        </w:rPr>
        <w:t xml:space="preserve">3 </w:t>
      </w:r>
      <w:r w:rsidR="003A0687" w:rsidRPr="00061268">
        <w:rPr>
          <w:lang w:val="en-US"/>
        </w:rPr>
        <w:t xml:space="preserve">codebook </w:t>
      </w:r>
      <w:r w:rsidR="001B2C11" w:rsidRPr="00061268">
        <w:rPr>
          <w:lang w:val="en-US"/>
        </w:rPr>
        <w:t xml:space="preserve">has the </w:t>
      </w:r>
      <w:r w:rsidR="009E48AE" w:rsidRPr="00061268">
        <w:rPr>
          <w:lang w:val="en-US"/>
        </w:rPr>
        <w:t xml:space="preserve">major benefit </w:t>
      </w:r>
      <w:r w:rsidR="003C3459" w:rsidRPr="00061268">
        <w:rPr>
          <w:lang w:val="en-US"/>
        </w:rPr>
        <w:t xml:space="preserve">of </w:t>
      </w:r>
      <w:r w:rsidR="00FC7AA6" w:rsidRPr="00061268">
        <w:rPr>
          <w:lang w:val="en-US"/>
        </w:rPr>
        <w:t xml:space="preserve">supporting </w:t>
      </w:r>
      <w:r w:rsidR="00E4764D" w:rsidRPr="00061268">
        <w:rPr>
          <w:lang w:val="en-US"/>
        </w:rPr>
        <w:t xml:space="preserve">SPS </w:t>
      </w:r>
      <w:r w:rsidR="006959B4" w:rsidRPr="00061268">
        <w:rPr>
          <w:lang w:val="en-US"/>
        </w:rPr>
        <w:t xml:space="preserve">and </w:t>
      </w:r>
      <w:r w:rsidR="00FC7AA6" w:rsidRPr="00061268">
        <w:rPr>
          <w:lang w:val="en-US"/>
        </w:rPr>
        <w:t xml:space="preserve">operation with </w:t>
      </w:r>
      <w:r w:rsidR="006959B4" w:rsidRPr="00061268">
        <w:rPr>
          <w:lang w:val="en-US"/>
        </w:rPr>
        <w:t xml:space="preserve">Type 1 </w:t>
      </w:r>
      <w:r w:rsidR="0099238F" w:rsidRPr="00061268">
        <w:rPr>
          <w:lang w:val="en-US"/>
        </w:rPr>
        <w:t>codebook</w:t>
      </w:r>
      <w:r w:rsidR="003A27C5" w:rsidRPr="00061268">
        <w:rPr>
          <w:lang w:val="en-US"/>
        </w:rPr>
        <w:t>.</w:t>
      </w:r>
      <w:r w:rsidR="008148F8" w:rsidRPr="00061268">
        <w:rPr>
          <w:lang w:val="en-US"/>
        </w:rPr>
        <w:t xml:space="preserve"> With present specification</w:t>
      </w:r>
      <w:r w:rsidR="00510258" w:rsidRPr="00061268">
        <w:rPr>
          <w:lang w:val="en-US"/>
        </w:rPr>
        <w:t xml:space="preserve">, </w:t>
      </w:r>
      <w:r w:rsidR="006D44CB" w:rsidRPr="00061268">
        <w:rPr>
          <w:lang w:val="en-US"/>
        </w:rPr>
        <w:t xml:space="preserve">large size </w:t>
      </w:r>
      <w:r w:rsidR="00C57392" w:rsidRPr="00061268">
        <w:rPr>
          <w:lang w:val="en-US"/>
        </w:rPr>
        <w:t>would be</w:t>
      </w:r>
      <w:r w:rsidR="006D44CB" w:rsidRPr="00061268">
        <w:rPr>
          <w:lang w:val="en-US"/>
        </w:rPr>
        <w:t xml:space="preserve"> a problem </w:t>
      </w:r>
      <w:r w:rsidR="00CF7762" w:rsidRPr="00061268">
        <w:rPr>
          <w:lang w:val="en-US"/>
        </w:rPr>
        <w:t>of</w:t>
      </w:r>
      <w:r w:rsidR="006D44CB" w:rsidRPr="00061268">
        <w:rPr>
          <w:lang w:val="en-US"/>
        </w:rPr>
        <w:t xml:space="preserve"> Type</w:t>
      </w:r>
      <w:r w:rsidR="0099238F" w:rsidRPr="00061268">
        <w:rPr>
          <w:lang w:val="en-US"/>
        </w:rPr>
        <w:t xml:space="preserve"> </w:t>
      </w:r>
      <w:r w:rsidR="006D44CB" w:rsidRPr="00061268">
        <w:rPr>
          <w:lang w:val="en-US"/>
        </w:rPr>
        <w:t>3 codebook</w:t>
      </w:r>
      <w:r w:rsidR="00C5406E" w:rsidRPr="00061268">
        <w:rPr>
          <w:lang w:val="en-US"/>
        </w:rPr>
        <w:t>,</w:t>
      </w:r>
      <w:r w:rsidR="006D44CB" w:rsidRPr="00061268">
        <w:rPr>
          <w:lang w:val="en-US"/>
        </w:rPr>
        <w:t xml:space="preserve"> but w</w:t>
      </w:r>
      <w:r w:rsidR="00B16777" w:rsidRPr="00061268">
        <w:rPr>
          <w:lang w:val="en-US"/>
        </w:rPr>
        <w:t xml:space="preserve">ith </w:t>
      </w:r>
      <w:r w:rsidR="006B1FC2" w:rsidRPr="00061268">
        <w:rPr>
          <w:lang w:val="en-US"/>
        </w:rPr>
        <w:t xml:space="preserve">enhancements of </w:t>
      </w:r>
      <w:r w:rsidR="00DE429E" w:rsidRPr="00061268">
        <w:rPr>
          <w:lang w:val="en-US"/>
        </w:rPr>
        <w:t xml:space="preserve">codebook size </w:t>
      </w:r>
      <w:r w:rsidR="006B1FC2" w:rsidRPr="00061268">
        <w:rPr>
          <w:lang w:val="en-US"/>
        </w:rPr>
        <w:t xml:space="preserve">reduction, </w:t>
      </w:r>
      <w:r w:rsidR="00700BC1" w:rsidRPr="00061268">
        <w:rPr>
          <w:lang w:val="en-US"/>
        </w:rPr>
        <w:t>Type</w:t>
      </w:r>
      <w:r w:rsidR="00C57392" w:rsidRPr="00061268">
        <w:rPr>
          <w:lang w:val="en-US"/>
        </w:rPr>
        <w:t xml:space="preserve"> </w:t>
      </w:r>
      <w:r w:rsidR="00700BC1" w:rsidRPr="00061268">
        <w:rPr>
          <w:lang w:val="en-US"/>
        </w:rPr>
        <w:t xml:space="preserve">3 </w:t>
      </w:r>
      <w:r w:rsidR="00993021" w:rsidRPr="00061268">
        <w:rPr>
          <w:lang w:val="en-US"/>
        </w:rPr>
        <w:t>codebook</w:t>
      </w:r>
      <w:r w:rsidR="002E4BEF" w:rsidRPr="00061268">
        <w:rPr>
          <w:lang w:val="en-US"/>
        </w:rPr>
        <w:t xml:space="preserve"> </w:t>
      </w:r>
      <w:r w:rsidR="004064F2" w:rsidRPr="00061268">
        <w:rPr>
          <w:lang w:val="en-US"/>
        </w:rPr>
        <w:t>may be</w:t>
      </w:r>
      <w:r w:rsidR="00700BC1" w:rsidRPr="00061268">
        <w:rPr>
          <w:lang w:val="en-US"/>
        </w:rPr>
        <w:t>come</w:t>
      </w:r>
      <w:r w:rsidR="004064F2" w:rsidRPr="00061268">
        <w:rPr>
          <w:lang w:val="en-US"/>
        </w:rPr>
        <w:t xml:space="preserve"> </w:t>
      </w:r>
      <w:r w:rsidR="00FD638C" w:rsidRPr="00061268">
        <w:rPr>
          <w:lang w:val="en-US"/>
        </w:rPr>
        <w:t xml:space="preserve">comparable with </w:t>
      </w:r>
      <w:r w:rsidR="00993021" w:rsidRPr="00061268">
        <w:rPr>
          <w:lang w:val="en-US"/>
        </w:rPr>
        <w:t>enhanced</w:t>
      </w:r>
      <w:r w:rsidR="00B04D15" w:rsidRPr="00061268">
        <w:rPr>
          <w:lang w:val="en-US"/>
        </w:rPr>
        <w:t xml:space="preserve"> Type</w:t>
      </w:r>
      <w:r w:rsidR="003257FE" w:rsidRPr="00061268">
        <w:rPr>
          <w:lang w:val="en-US"/>
        </w:rPr>
        <w:t xml:space="preserve"> </w:t>
      </w:r>
      <w:r w:rsidR="00B04D15" w:rsidRPr="00061268">
        <w:rPr>
          <w:lang w:val="en-US"/>
        </w:rPr>
        <w:t xml:space="preserve">2 </w:t>
      </w:r>
      <w:r w:rsidR="003257FE" w:rsidRPr="00061268">
        <w:rPr>
          <w:lang w:val="en-US"/>
        </w:rPr>
        <w:t>codebook</w:t>
      </w:r>
      <w:r w:rsidR="00FD638C" w:rsidRPr="00061268">
        <w:rPr>
          <w:lang w:val="en-US"/>
        </w:rPr>
        <w:t xml:space="preserve"> </w:t>
      </w:r>
      <w:r w:rsidR="00741F68" w:rsidRPr="00061268">
        <w:rPr>
          <w:lang w:val="en-US"/>
        </w:rPr>
        <w:t>thinking the reliability and resource use.</w:t>
      </w:r>
      <w:r w:rsidR="0070182E" w:rsidRPr="00061268">
        <w:rPr>
          <w:lang w:val="en-US"/>
        </w:rPr>
        <w:t xml:space="preserve"> </w:t>
      </w:r>
      <w:r w:rsidR="003E4BF6" w:rsidRPr="00061268">
        <w:rPr>
          <w:lang w:val="en-US"/>
        </w:rPr>
        <w:t>With</w:t>
      </w:r>
      <w:r w:rsidR="00585DEB" w:rsidRPr="00061268">
        <w:rPr>
          <w:lang w:val="en-US"/>
        </w:rPr>
        <w:t xml:space="preserve"> Type 3 codebook, UE would transmit</w:t>
      </w:r>
      <w:r w:rsidR="00B30D0D" w:rsidRPr="00061268">
        <w:rPr>
          <w:lang w:val="en-US"/>
        </w:rPr>
        <w:t xml:space="preserve"> </w:t>
      </w:r>
      <w:r w:rsidR="00EF4BF6" w:rsidRPr="00061268">
        <w:rPr>
          <w:lang w:val="en-US"/>
        </w:rPr>
        <w:t xml:space="preserve">feedback for </w:t>
      </w:r>
      <w:r w:rsidR="003E4BF6" w:rsidRPr="00061268">
        <w:rPr>
          <w:lang w:val="en-US"/>
        </w:rPr>
        <w:t>(</w:t>
      </w:r>
      <w:r w:rsidR="00EF4BF6" w:rsidRPr="00061268">
        <w:rPr>
          <w:lang w:val="en-US"/>
        </w:rPr>
        <w:t>a</w:t>
      </w:r>
      <w:r w:rsidR="00585DEB" w:rsidRPr="00061268">
        <w:rPr>
          <w:lang w:val="en-US"/>
        </w:rPr>
        <w:t xml:space="preserve"> sub-set of</w:t>
      </w:r>
      <w:r w:rsidR="003E4BF6" w:rsidRPr="00061268">
        <w:rPr>
          <w:lang w:val="en-US"/>
        </w:rPr>
        <w:t>)</w:t>
      </w:r>
      <w:r w:rsidR="00EF4BF6" w:rsidRPr="00061268">
        <w:rPr>
          <w:lang w:val="en-US"/>
        </w:rPr>
        <w:t xml:space="preserve"> HARQ processes irrespective of the</w:t>
      </w:r>
      <w:r w:rsidR="00B30D0D" w:rsidRPr="00061268">
        <w:rPr>
          <w:lang w:val="en-US"/>
        </w:rPr>
        <w:t xml:space="preserve"> priorities</w:t>
      </w:r>
      <w:r w:rsidR="00FC76FB" w:rsidRPr="00061268">
        <w:rPr>
          <w:lang w:val="en-US"/>
        </w:rPr>
        <w:t xml:space="preserve"> i.e. handling of two priorities </w:t>
      </w:r>
      <w:r w:rsidR="00DC41FD" w:rsidRPr="00061268">
        <w:rPr>
          <w:lang w:val="en-US"/>
        </w:rPr>
        <w:t xml:space="preserve">of URLLC would </w:t>
      </w:r>
      <w:r w:rsidR="00C5765A" w:rsidRPr="00061268">
        <w:rPr>
          <w:lang w:val="en-US"/>
        </w:rPr>
        <w:t xml:space="preserve">not complicate UE processing </w:t>
      </w:r>
      <w:r w:rsidR="00FC76FB" w:rsidRPr="00061268">
        <w:rPr>
          <w:lang w:val="en-US"/>
        </w:rPr>
        <w:t xml:space="preserve">in </w:t>
      </w:r>
      <w:r w:rsidR="00C5765A" w:rsidRPr="00061268">
        <w:rPr>
          <w:lang w:val="en-US"/>
        </w:rPr>
        <w:t>any way.</w:t>
      </w:r>
      <w:r w:rsidR="00F447C0" w:rsidRPr="00061268">
        <w:rPr>
          <w:lang w:val="en-US"/>
        </w:rPr>
        <w:t xml:space="preserve"> </w:t>
      </w:r>
      <w:r w:rsidR="00A96052" w:rsidRPr="00061268">
        <w:rPr>
          <w:lang w:val="en-US"/>
        </w:rPr>
        <w:t>On the other hand, h</w:t>
      </w:r>
      <w:r w:rsidR="00F447C0" w:rsidRPr="00061268">
        <w:rPr>
          <w:lang w:val="en-US"/>
        </w:rPr>
        <w:t xml:space="preserve">andling of </w:t>
      </w:r>
      <w:r w:rsidR="0038158D" w:rsidRPr="00061268">
        <w:rPr>
          <w:lang w:val="en-US"/>
        </w:rPr>
        <w:t>two priorities</w:t>
      </w:r>
      <w:r w:rsidR="00D10AD7" w:rsidRPr="00061268">
        <w:rPr>
          <w:lang w:val="en-US"/>
        </w:rPr>
        <w:t xml:space="preserve"> </w:t>
      </w:r>
      <w:r w:rsidR="0038158D" w:rsidRPr="00061268">
        <w:rPr>
          <w:lang w:val="en-US"/>
        </w:rPr>
        <w:t>with enhanced Type 2 codebook</w:t>
      </w:r>
      <w:r w:rsidR="00AD302A" w:rsidRPr="00061268">
        <w:rPr>
          <w:lang w:val="en-US"/>
        </w:rPr>
        <w:t xml:space="preserve"> would mean an essential complexity increase for UEs</w:t>
      </w:r>
      <w:r w:rsidR="0038158D" w:rsidRPr="00061268">
        <w:rPr>
          <w:lang w:val="en-US"/>
        </w:rPr>
        <w:t>: a</w:t>
      </w:r>
      <w:r w:rsidR="00C77B8F" w:rsidRPr="00061268">
        <w:rPr>
          <w:lang w:val="en-US"/>
        </w:rPr>
        <w:t>n</w:t>
      </w:r>
      <w:r w:rsidR="0038158D" w:rsidRPr="00061268">
        <w:rPr>
          <w:lang w:val="en-US"/>
        </w:rPr>
        <w:t xml:space="preserve"> </w:t>
      </w:r>
      <w:r w:rsidR="00D10AD7" w:rsidRPr="00061268">
        <w:rPr>
          <w:lang w:val="en-US"/>
        </w:rPr>
        <w:t>extension</w:t>
      </w:r>
      <w:r w:rsidR="00C77B8F" w:rsidRPr="00061268">
        <w:rPr>
          <w:lang w:val="en-US"/>
        </w:rPr>
        <w:t xml:space="preserve"> for</w:t>
      </w:r>
      <w:r w:rsidR="00673B68" w:rsidRPr="00061268">
        <w:rPr>
          <w:lang w:val="en-US"/>
        </w:rPr>
        <w:t xml:space="preserve"> URLLC </w:t>
      </w:r>
      <w:r w:rsidR="00AD092E" w:rsidRPr="00061268">
        <w:rPr>
          <w:lang w:val="en-US"/>
        </w:rPr>
        <w:t xml:space="preserve">would </w:t>
      </w:r>
      <w:r w:rsidR="00986788" w:rsidRPr="00061268">
        <w:rPr>
          <w:lang w:val="en-US"/>
        </w:rPr>
        <w:t>doubl</w:t>
      </w:r>
      <w:r w:rsidR="003E4BF6" w:rsidRPr="00061268">
        <w:rPr>
          <w:lang w:val="en-US"/>
        </w:rPr>
        <w:t>e</w:t>
      </w:r>
      <w:r w:rsidR="00986788" w:rsidRPr="00061268">
        <w:rPr>
          <w:lang w:val="en-US"/>
        </w:rPr>
        <w:t xml:space="preserve"> the number of codebooks that UE needs to </w:t>
      </w:r>
      <w:r w:rsidR="004F6AB9" w:rsidRPr="00061268">
        <w:rPr>
          <w:lang w:val="en-US"/>
        </w:rPr>
        <w:t>maintain</w:t>
      </w:r>
      <w:r w:rsidR="006234CB" w:rsidRPr="00061268">
        <w:rPr>
          <w:lang w:val="en-US"/>
        </w:rPr>
        <w:t xml:space="preserve">. </w:t>
      </w:r>
      <w:r w:rsidR="00DB1C8D" w:rsidRPr="00061268">
        <w:rPr>
          <w:lang w:val="en-US"/>
        </w:rPr>
        <w:t xml:space="preserve">Moreover, there had been little </w:t>
      </w:r>
      <w:r w:rsidR="00385209" w:rsidRPr="00061268">
        <w:rPr>
          <w:lang w:val="en-US"/>
        </w:rPr>
        <w:t xml:space="preserve">indication </w:t>
      </w:r>
      <w:r w:rsidR="00DB1C8D" w:rsidRPr="00061268">
        <w:rPr>
          <w:lang w:val="en-US"/>
        </w:rPr>
        <w:t>f</w:t>
      </w:r>
      <w:r w:rsidR="003A2DCD" w:rsidRPr="00061268">
        <w:rPr>
          <w:lang w:val="en-US"/>
        </w:rPr>
        <w:t xml:space="preserve">rom </w:t>
      </w:r>
      <w:r w:rsidR="00DB1C8D" w:rsidRPr="00061268">
        <w:rPr>
          <w:lang w:val="en-US"/>
        </w:rPr>
        <w:t>companies</w:t>
      </w:r>
      <w:r w:rsidR="00385209" w:rsidRPr="00061268">
        <w:rPr>
          <w:lang w:val="en-US"/>
        </w:rPr>
        <w:t xml:space="preserve"> that </w:t>
      </w:r>
      <w:r w:rsidR="00231580" w:rsidRPr="00061268">
        <w:rPr>
          <w:lang w:val="en-US"/>
        </w:rPr>
        <w:t xml:space="preserve">Alt. 1 would be needed. </w:t>
      </w:r>
    </w:p>
    <w:p w14:paraId="3A88EA33" w14:textId="547F232A" w:rsidR="00EE0FFD" w:rsidRPr="00061268" w:rsidRDefault="00A717D1" w:rsidP="00204790">
      <w:pPr>
        <w:jc w:val="both"/>
        <w:rPr>
          <w:lang w:val="en-US"/>
        </w:rPr>
      </w:pPr>
      <w:r w:rsidRPr="00061268">
        <w:rPr>
          <w:lang w:val="en-US"/>
        </w:rPr>
        <w:t>Alt.3</w:t>
      </w:r>
      <w:r w:rsidR="004E1C44" w:rsidRPr="00061268">
        <w:rPr>
          <w:lang w:val="en-US"/>
        </w:rPr>
        <w:t xml:space="preserve"> we see worth considering </w:t>
      </w:r>
      <w:r w:rsidR="004642D6" w:rsidRPr="00061268">
        <w:rPr>
          <w:lang w:val="en-US"/>
        </w:rPr>
        <w:t xml:space="preserve">for the situation that the </w:t>
      </w:r>
      <w:r w:rsidR="00D07BAF" w:rsidRPr="00061268">
        <w:rPr>
          <w:lang w:val="en-US"/>
        </w:rPr>
        <w:t xml:space="preserve">HARQ ACK is dropped </w:t>
      </w:r>
      <w:r w:rsidR="005528BF" w:rsidRPr="00061268">
        <w:rPr>
          <w:lang w:val="en-US"/>
        </w:rPr>
        <w:t>when it</w:t>
      </w:r>
      <w:r w:rsidR="009B44CC" w:rsidRPr="00061268">
        <w:rPr>
          <w:lang w:val="en-US"/>
        </w:rPr>
        <w:t xml:space="preserve"> is multiplexed to </w:t>
      </w:r>
      <w:r w:rsidR="00A409C5" w:rsidRPr="00061268">
        <w:rPr>
          <w:lang w:val="en-US"/>
        </w:rPr>
        <w:t xml:space="preserve">PUSCH and retransmitted with </w:t>
      </w:r>
      <w:r w:rsidR="006E53CF" w:rsidRPr="00061268">
        <w:rPr>
          <w:lang w:val="en-US"/>
        </w:rPr>
        <w:t>retransmitted PU</w:t>
      </w:r>
      <w:r w:rsidR="007571B7" w:rsidRPr="00061268">
        <w:rPr>
          <w:lang w:val="en-US"/>
        </w:rPr>
        <w:t>SCH.</w:t>
      </w:r>
      <w:r w:rsidR="006973E2" w:rsidRPr="00061268">
        <w:rPr>
          <w:lang w:val="en-US"/>
        </w:rPr>
        <w:t xml:space="preserve"> As discussed above, </w:t>
      </w:r>
      <w:r w:rsidR="001262B5" w:rsidRPr="00061268">
        <w:rPr>
          <w:lang w:val="en-US"/>
        </w:rPr>
        <w:t>at least with piggy</w:t>
      </w:r>
      <w:r w:rsidR="00C02A05" w:rsidRPr="00061268">
        <w:rPr>
          <w:lang w:val="en-US"/>
        </w:rPr>
        <w:t xml:space="preserve">-backing the initial HARQ on the re-transmitted PUSCH </w:t>
      </w:r>
      <w:r w:rsidR="00D13398" w:rsidRPr="00061268">
        <w:rPr>
          <w:lang w:val="en-US"/>
        </w:rPr>
        <w:t xml:space="preserve">there would be </w:t>
      </w:r>
      <w:r w:rsidR="00801BBA" w:rsidRPr="00061268">
        <w:rPr>
          <w:lang w:val="en-US"/>
        </w:rPr>
        <w:t xml:space="preserve">(i) </w:t>
      </w:r>
      <w:r w:rsidR="00D13398" w:rsidRPr="00061268">
        <w:rPr>
          <w:lang w:val="en-US"/>
        </w:rPr>
        <w:t>no additional need for clarification which HARQ-ACK is to be re-transmitted</w:t>
      </w:r>
      <w:r w:rsidR="00C64E47" w:rsidRPr="00061268">
        <w:rPr>
          <w:lang w:val="en-US"/>
        </w:rPr>
        <w:t xml:space="preserve">, </w:t>
      </w:r>
      <w:r w:rsidR="00801BBA" w:rsidRPr="00061268">
        <w:rPr>
          <w:lang w:val="en-US"/>
        </w:rPr>
        <w:t>(i</w:t>
      </w:r>
      <w:r w:rsidR="009E7C17" w:rsidRPr="00061268">
        <w:rPr>
          <w:lang w:val="en-US"/>
        </w:rPr>
        <w:t>i</w:t>
      </w:r>
      <w:r w:rsidR="00801BBA" w:rsidRPr="00061268">
        <w:rPr>
          <w:lang w:val="en-US"/>
        </w:rPr>
        <w:t xml:space="preserve">) </w:t>
      </w:r>
      <w:r w:rsidR="00C64E47" w:rsidRPr="00061268">
        <w:rPr>
          <w:lang w:val="en-US"/>
        </w:rPr>
        <w:t xml:space="preserve">the HARQ-ACK payload size </w:t>
      </w:r>
      <w:r w:rsidR="00801BBA" w:rsidRPr="00061268">
        <w:rPr>
          <w:lang w:val="en-US"/>
        </w:rPr>
        <w:t>for the re-transmitted HARQ-ACK would not be larger than needed (in contrast to Type 3 CB</w:t>
      </w:r>
      <w:r w:rsidR="00801BBA" w:rsidRPr="00061268">
        <w:rPr>
          <w:lang w:val="en-US"/>
        </w:rPr>
        <w:t xml:space="preserve">) </w:t>
      </w:r>
      <w:r w:rsidR="00D13398" w:rsidRPr="00061268">
        <w:rPr>
          <w:lang w:val="en-US"/>
        </w:rPr>
        <w:t xml:space="preserve">and </w:t>
      </w:r>
      <w:r w:rsidR="009E7C17" w:rsidRPr="00061268">
        <w:rPr>
          <w:lang w:val="en-US"/>
        </w:rPr>
        <w:t xml:space="preserve">(ii) </w:t>
      </w:r>
      <w:r w:rsidR="00D13398" w:rsidRPr="00061268">
        <w:rPr>
          <w:lang w:val="en-US"/>
        </w:rPr>
        <w:t xml:space="preserve">the DL control overhead would be smaller compared to </w:t>
      </w:r>
      <w:r w:rsidR="00C64E47" w:rsidRPr="00061268">
        <w:rPr>
          <w:lang w:val="en-US"/>
        </w:rPr>
        <w:t>Type 3 codebook operation</w:t>
      </w:r>
      <w:r w:rsidR="009E7C17" w:rsidRPr="00061268">
        <w:rPr>
          <w:lang w:val="en-US"/>
        </w:rPr>
        <w:t xml:space="preserve"> as no additional triggering DCI would be needed</w:t>
      </w:r>
      <w:r w:rsidR="00C64E47" w:rsidRPr="00061268">
        <w:rPr>
          <w:lang w:val="en-US"/>
        </w:rPr>
        <w:t xml:space="preserve">. </w:t>
      </w:r>
    </w:p>
    <w:p w14:paraId="146CFB1D" w14:textId="3BF703EC" w:rsidR="0014500D" w:rsidRPr="00061268" w:rsidRDefault="0014500D" w:rsidP="00204790">
      <w:pPr>
        <w:jc w:val="both"/>
        <w:rPr>
          <w:lang w:val="en-US"/>
        </w:rPr>
      </w:pPr>
      <w:r w:rsidRPr="00061268">
        <w:rPr>
          <w:lang w:val="en-US"/>
        </w:rPr>
        <w:t>Based on the above discussion, we propose the following:</w:t>
      </w:r>
    </w:p>
    <w:p w14:paraId="063ABEB7" w14:textId="2DFCCB13" w:rsidR="004C3E08" w:rsidRPr="00061268" w:rsidRDefault="004C3E08" w:rsidP="005229F9">
      <w:pPr>
        <w:spacing w:after="0"/>
        <w:jc w:val="both"/>
        <w:rPr>
          <w:b/>
          <w:bCs/>
          <w:lang w:val="en-US"/>
        </w:rPr>
      </w:pPr>
      <w:r w:rsidRPr="00061268">
        <w:rPr>
          <w:b/>
          <w:bCs/>
          <w:lang w:val="en-US"/>
        </w:rPr>
        <w:t>Proposal</w:t>
      </w:r>
      <w:r w:rsidR="00393350" w:rsidRPr="00061268">
        <w:rPr>
          <w:b/>
          <w:bCs/>
          <w:lang w:val="en-US"/>
        </w:rPr>
        <w:t xml:space="preserve"> 6.1: e-Type 2 CB enhancements for URLLC are not specified in Rel-16. </w:t>
      </w:r>
    </w:p>
    <w:p w14:paraId="198155EE" w14:textId="77777777" w:rsidR="005229F9" w:rsidRPr="00061268" w:rsidRDefault="005229F9" w:rsidP="006709ED">
      <w:pPr>
        <w:spacing w:after="0"/>
        <w:jc w:val="both"/>
        <w:rPr>
          <w:b/>
          <w:lang w:val="en-US"/>
        </w:rPr>
      </w:pPr>
    </w:p>
    <w:p w14:paraId="4D8AFFC6" w14:textId="72AE084D" w:rsidR="0054258C" w:rsidRPr="00061268" w:rsidRDefault="00A664DB" w:rsidP="006709ED">
      <w:pPr>
        <w:spacing w:after="0"/>
        <w:jc w:val="both"/>
        <w:rPr>
          <w:b/>
          <w:bCs/>
          <w:lang w:val="en-US"/>
        </w:rPr>
      </w:pPr>
      <w:r w:rsidRPr="00061268">
        <w:rPr>
          <w:b/>
          <w:lang w:val="en-US"/>
        </w:rPr>
        <w:t>Proposal 6.</w:t>
      </w:r>
      <w:r w:rsidR="009675DB" w:rsidRPr="00061268">
        <w:rPr>
          <w:b/>
          <w:bCs/>
          <w:lang w:val="en-US"/>
        </w:rPr>
        <w:t>2</w:t>
      </w:r>
      <w:r w:rsidR="00075A93" w:rsidRPr="00061268">
        <w:rPr>
          <w:b/>
          <w:lang w:val="en-US"/>
        </w:rPr>
        <w:t xml:space="preserve">: </w:t>
      </w:r>
      <w:r w:rsidR="002925A3" w:rsidRPr="00061268">
        <w:rPr>
          <w:b/>
          <w:lang w:val="en-US"/>
        </w:rPr>
        <w:t xml:space="preserve">RAN 1 </w:t>
      </w:r>
      <w:r w:rsidR="008C0AF0" w:rsidRPr="00061268">
        <w:rPr>
          <w:b/>
          <w:lang w:val="en-US"/>
        </w:rPr>
        <w:t xml:space="preserve">to </w:t>
      </w:r>
      <w:r w:rsidR="00C763DB" w:rsidRPr="00061268">
        <w:rPr>
          <w:b/>
          <w:lang w:val="en-US"/>
        </w:rPr>
        <w:t xml:space="preserve">specify </w:t>
      </w:r>
      <w:r w:rsidR="00F301C8" w:rsidRPr="00061268">
        <w:rPr>
          <w:b/>
          <w:lang w:val="en-US"/>
        </w:rPr>
        <w:t xml:space="preserve">Type 3 </w:t>
      </w:r>
      <w:r w:rsidR="008F20EB" w:rsidRPr="00061268">
        <w:rPr>
          <w:b/>
          <w:lang w:val="en-US"/>
        </w:rPr>
        <w:t>codebook enhancement</w:t>
      </w:r>
      <w:r w:rsidR="0054258C" w:rsidRPr="00061268">
        <w:rPr>
          <w:b/>
          <w:bCs/>
          <w:lang w:val="en-US"/>
        </w:rPr>
        <w:t>s for URLLC, including</w:t>
      </w:r>
    </w:p>
    <w:p w14:paraId="56965C11" w14:textId="6EF89B3D" w:rsidR="001E4FBF" w:rsidRPr="00061268" w:rsidRDefault="00706433" w:rsidP="0054258C">
      <w:pPr>
        <w:pStyle w:val="ListParagraph"/>
        <w:numPr>
          <w:ilvl w:val="0"/>
          <w:numId w:val="56"/>
        </w:numPr>
        <w:jc w:val="both"/>
        <w:rPr>
          <w:b/>
          <w:bCs/>
          <w:sz w:val="20"/>
          <w:szCs w:val="20"/>
          <w:lang w:val="en-US"/>
        </w:rPr>
      </w:pPr>
      <w:r w:rsidRPr="00061268">
        <w:rPr>
          <w:b/>
          <w:bCs/>
          <w:sz w:val="20"/>
          <w:szCs w:val="20"/>
          <w:lang w:val="en-US"/>
        </w:rPr>
        <w:t xml:space="preserve">Limiting </w:t>
      </w:r>
      <w:r w:rsidR="00634786" w:rsidRPr="00061268">
        <w:rPr>
          <w:b/>
          <w:bCs/>
          <w:sz w:val="20"/>
          <w:szCs w:val="20"/>
          <w:lang w:val="en-US"/>
        </w:rPr>
        <w:t xml:space="preserve">the Type 3 CB to only </w:t>
      </w:r>
      <w:r w:rsidR="00CB7CEC" w:rsidRPr="00061268">
        <w:rPr>
          <w:b/>
          <w:sz w:val="20"/>
          <w:szCs w:val="20"/>
          <w:lang w:val="en-US"/>
        </w:rPr>
        <w:t xml:space="preserve">a subset of </w:t>
      </w:r>
      <w:r w:rsidR="00631EB9" w:rsidRPr="00061268">
        <w:rPr>
          <w:b/>
          <w:sz w:val="20"/>
          <w:szCs w:val="20"/>
          <w:lang w:val="en-US"/>
        </w:rPr>
        <w:t>the</w:t>
      </w:r>
      <w:r w:rsidR="00CB7CEC" w:rsidRPr="00061268">
        <w:rPr>
          <w:b/>
          <w:sz w:val="20"/>
          <w:szCs w:val="20"/>
          <w:lang w:val="en-US"/>
        </w:rPr>
        <w:t xml:space="preserve"> HARQ </w:t>
      </w:r>
      <w:r w:rsidR="00631EB9" w:rsidRPr="00061268">
        <w:rPr>
          <w:b/>
          <w:sz w:val="20"/>
          <w:szCs w:val="20"/>
          <w:lang w:val="en-US"/>
        </w:rPr>
        <w:t xml:space="preserve">ACK </w:t>
      </w:r>
      <w:r w:rsidR="000825AE" w:rsidRPr="00061268">
        <w:rPr>
          <w:b/>
          <w:sz w:val="20"/>
          <w:szCs w:val="20"/>
          <w:lang w:val="en-US"/>
        </w:rPr>
        <w:t>processes</w:t>
      </w:r>
      <w:r w:rsidR="00DF4244" w:rsidRPr="00061268">
        <w:rPr>
          <w:b/>
          <w:sz w:val="20"/>
          <w:szCs w:val="20"/>
          <w:lang w:val="en-US"/>
        </w:rPr>
        <w:t xml:space="preserve"> to the codebook</w:t>
      </w:r>
      <w:r w:rsidR="00377D67" w:rsidRPr="00061268">
        <w:rPr>
          <w:b/>
          <w:sz w:val="20"/>
          <w:szCs w:val="20"/>
          <w:lang w:val="en-US"/>
        </w:rPr>
        <w:t xml:space="preserve">. A </w:t>
      </w:r>
      <w:r w:rsidR="00D877BF" w:rsidRPr="00061268">
        <w:rPr>
          <w:b/>
          <w:sz w:val="20"/>
          <w:szCs w:val="20"/>
          <w:lang w:val="en-US"/>
        </w:rPr>
        <w:t>method for further studies is</w:t>
      </w:r>
      <w:r w:rsidR="00436767" w:rsidRPr="00061268">
        <w:rPr>
          <w:b/>
          <w:sz w:val="20"/>
          <w:szCs w:val="20"/>
          <w:lang w:val="en-US"/>
        </w:rPr>
        <w:t xml:space="preserve"> indicating in the triggerin</w:t>
      </w:r>
      <w:r w:rsidR="00294888" w:rsidRPr="00061268">
        <w:rPr>
          <w:b/>
          <w:sz w:val="20"/>
          <w:szCs w:val="20"/>
          <w:lang w:val="en-US"/>
        </w:rPr>
        <w:t>g</w:t>
      </w:r>
      <w:r w:rsidR="00436767" w:rsidRPr="00061268">
        <w:rPr>
          <w:b/>
          <w:sz w:val="20"/>
          <w:szCs w:val="20"/>
          <w:lang w:val="en-US"/>
        </w:rPr>
        <w:t xml:space="preserve"> DCI</w:t>
      </w:r>
      <w:r w:rsidR="00036C06" w:rsidRPr="00061268">
        <w:rPr>
          <w:b/>
          <w:sz w:val="20"/>
          <w:szCs w:val="20"/>
          <w:lang w:val="en-US"/>
        </w:rPr>
        <w:t xml:space="preserve"> which preconfigured set of </w:t>
      </w:r>
      <w:r w:rsidR="002219A4" w:rsidRPr="00061268">
        <w:rPr>
          <w:b/>
          <w:sz w:val="20"/>
          <w:szCs w:val="20"/>
          <w:lang w:val="en-US"/>
        </w:rPr>
        <w:t xml:space="preserve">processes is </w:t>
      </w:r>
      <w:r w:rsidR="00A134A6" w:rsidRPr="00061268">
        <w:rPr>
          <w:b/>
          <w:sz w:val="20"/>
          <w:szCs w:val="20"/>
          <w:lang w:val="en-US"/>
        </w:rPr>
        <w:t>i</w:t>
      </w:r>
      <w:r w:rsidR="00D00094" w:rsidRPr="00061268">
        <w:rPr>
          <w:b/>
          <w:sz w:val="20"/>
          <w:szCs w:val="20"/>
          <w:lang w:val="en-US"/>
        </w:rPr>
        <w:t>ncluded.</w:t>
      </w:r>
    </w:p>
    <w:p w14:paraId="16CE32D5" w14:textId="3F3E1F4D" w:rsidR="00634786" w:rsidRPr="00061268" w:rsidRDefault="001F40B9">
      <w:pPr>
        <w:pStyle w:val="ListParagraph"/>
        <w:numPr>
          <w:ilvl w:val="0"/>
          <w:numId w:val="56"/>
        </w:numPr>
        <w:jc w:val="both"/>
        <w:rPr>
          <w:b/>
          <w:lang w:val="en-US"/>
        </w:rPr>
      </w:pPr>
      <w:r w:rsidRPr="00061268">
        <w:rPr>
          <w:b/>
          <w:bCs/>
          <w:sz w:val="20"/>
          <w:szCs w:val="20"/>
          <w:lang w:val="en-US"/>
        </w:rPr>
        <w:t xml:space="preserve">Including the support for Type 3 CB triggering </w:t>
      </w:r>
      <w:r w:rsidR="00E6684F" w:rsidRPr="00061268">
        <w:rPr>
          <w:b/>
          <w:bCs/>
          <w:sz w:val="20"/>
          <w:szCs w:val="20"/>
          <w:lang w:val="en-US"/>
        </w:rPr>
        <w:t xml:space="preserve">using DCI format 1_2. </w:t>
      </w:r>
    </w:p>
    <w:p w14:paraId="331D245E" w14:textId="569EBCFE" w:rsidR="003204B7" w:rsidRPr="00061268" w:rsidRDefault="00295413" w:rsidP="006709ED">
      <w:pPr>
        <w:pStyle w:val="ListParagraph"/>
        <w:numPr>
          <w:ilvl w:val="0"/>
          <w:numId w:val="56"/>
        </w:numPr>
        <w:jc w:val="both"/>
        <w:rPr>
          <w:b/>
          <w:lang w:val="en-US"/>
        </w:rPr>
      </w:pPr>
      <w:r w:rsidRPr="00061268">
        <w:rPr>
          <w:b/>
          <w:bCs/>
          <w:sz w:val="20"/>
          <w:szCs w:val="20"/>
          <w:lang w:val="en-US"/>
        </w:rPr>
        <w:t xml:space="preserve">Triggering DCI including </w:t>
      </w:r>
      <w:r w:rsidR="0012148B" w:rsidRPr="00061268">
        <w:rPr>
          <w:b/>
          <w:bCs/>
          <w:sz w:val="20"/>
          <w:szCs w:val="20"/>
          <w:lang w:val="en-US"/>
        </w:rPr>
        <w:t xml:space="preserve">a </w:t>
      </w:r>
      <w:r w:rsidRPr="00061268">
        <w:rPr>
          <w:b/>
          <w:bCs/>
          <w:sz w:val="20"/>
          <w:szCs w:val="20"/>
          <w:lang w:val="en-US"/>
        </w:rPr>
        <w:t>PHY priority indication for the PUCCH carrying the Type-3 CB.</w:t>
      </w:r>
    </w:p>
    <w:p w14:paraId="58C8118E" w14:textId="77777777" w:rsidR="005229F9" w:rsidRPr="00061268" w:rsidRDefault="005229F9" w:rsidP="005229F9">
      <w:pPr>
        <w:spacing w:after="0"/>
        <w:jc w:val="both"/>
        <w:rPr>
          <w:b/>
          <w:bCs/>
          <w:lang w:val="en-US"/>
        </w:rPr>
      </w:pPr>
    </w:p>
    <w:p w14:paraId="7B78577D" w14:textId="11CA4AEE" w:rsidR="00BB58D8" w:rsidRPr="00061268" w:rsidRDefault="0014500D" w:rsidP="001C42B4">
      <w:pPr>
        <w:jc w:val="both"/>
        <w:rPr>
          <w:b/>
          <w:bCs/>
          <w:lang w:val="en-US"/>
        </w:rPr>
      </w:pPr>
      <w:r w:rsidRPr="00061268">
        <w:rPr>
          <w:b/>
          <w:bCs/>
          <w:lang w:val="en-US"/>
        </w:rPr>
        <w:t xml:space="preserve">Proposal </w:t>
      </w:r>
      <w:r w:rsidR="007A547E" w:rsidRPr="00061268">
        <w:rPr>
          <w:b/>
          <w:bCs/>
          <w:lang w:val="en-US"/>
        </w:rPr>
        <w:t>6.3</w:t>
      </w:r>
      <w:r w:rsidRPr="00061268">
        <w:rPr>
          <w:b/>
          <w:bCs/>
          <w:lang w:val="en-US"/>
        </w:rPr>
        <w:t>: Study</w:t>
      </w:r>
      <w:r w:rsidRPr="00061268" w:rsidDel="00EA1722">
        <w:rPr>
          <w:b/>
          <w:bCs/>
          <w:lang w:val="en-US"/>
        </w:rPr>
        <w:t xml:space="preserve"> </w:t>
      </w:r>
      <w:r w:rsidRPr="00061268">
        <w:rPr>
          <w:b/>
          <w:bCs/>
          <w:lang w:val="en-US"/>
        </w:rPr>
        <w:t>trigger</w:t>
      </w:r>
      <w:r w:rsidR="00EA1722" w:rsidRPr="00061268">
        <w:rPr>
          <w:b/>
          <w:bCs/>
          <w:lang w:val="en-US"/>
        </w:rPr>
        <w:t>ing</w:t>
      </w:r>
      <w:r w:rsidRPr="00061268">
        <w:rPr>
          <w:b/>
          <w:bCs/>
          <w:lang w:val="en-US"/>
        </w:rPr>
        <w:t xml:space="preserve"> the retransmission of dropped HARQ-ACK </w:t>
      </w:r>
      <w:r w:rsidR="00B51DAE" w:rsidRPr="00061268">
        <w:rPr>
          <w:b/>
          <w:bCs/>
          <w:lang w:val="en-US"/>
        </w:rPr>
        <w:t xml:space="preserve">on PUSCH </w:t>
      </w:r>
      <w:r w:rsidRPr="00061268">
        <w:rPr>
          <w:b/>
          <w:bCs/>
          <w:lang w:val="en-US"/>
        </w:rPr>
        <w:t xml:space="preserve">via DCI scheduling </w:t>
      </w:r>
      <w:r w:rsidR="00BF5E5B" w:rsidRPr="00061268">
        <w:rPr>
          <w:b/>
          <w:bCs/>
          <w:lang w:val="en-US"/>
        </w:rPr>
        <w:t>the PUSCH</w:t>
      </w:r>
      <w:r w:rsidRPr="00061268">
        <w:rPr>
          <w:b/>
          <w:bCs/>
          <w:lang w:val="en-US"/>
        </w:rPr>
        <w:t xml:space="preserve"> and via semi-static configuration</w:t>
      </w:r>
      <w:r w:rsidR="00194EA2" w:rsidRPr="00061268">
        <w:rPr>
          <w:b/>
          <w:bCs/>
          <w:lang w:val="en-US"/>
        </w:rPr>
        <w:t xml:space="preserve"> (at least for CG PUSCH)</w:t>
      </w:r>
      <w:r w:rsidRPr="00061268">
        <w:rPr>
          <w:b/>
          <w:bCs/>
          <w:lang w:val="en-US"/>
        </w:rPr>
        <w:t>.</w:t>
      </w:r>
    </w:p>
    <w:p w14:paraId="18A93A2C" w14:textId="77777777" w:rsidR="005229F9" w:rsidRPr="00061268" w:rsidRDefault="005229F9" w:rsidP="001C42B4">
      <w:pPr>
        <w:jc w:val="both"/>
        <w:rPr>
          <w:lang w:val="en-US"/>
        </w:rPr>
      </w:pPr>
    </w:p>
    <w:p w14:paraId="519BE833" w14:textId="47C1E516" w:rsidR="00027D8D" w:rsidRPr="00061268" w:rsidRDefault="00027D8D" w:rsidP="00027D8D">
      <w:pPr>
        <w:pStyle w:val="Heading1"/>
        <w:rPr>
          <w:lang w:val="en-US"/>
        </w:rPr>
      </w:pPr>
      <w:r w:rsidRPr="00061268">
        <w:rPr>
          <w:lang w:val="en-US"/>
        </w:rPr>
        <w:t xml:space="preserve">Type-1 HARQ-ACK </w:t>
      </w:r>
      <w:r w:rsidR="006A4B7E" w:rsidRPr="00061268">
        <w:rPr>
          <w:lang w:val="en-US"/>
        </w:rPr>
        <w:t xml:space="preserve">Codebook </w:t>
      </w:r>
      <w:r w:rsidR="00BC438D" w:rsidRPr="00061268">
        <w:rPr>
          <w:lang w:val="en-US"/>
        </w:rPr>
        <w:t>enhancements</w:t>
      </w:r>
      <w:r w:rsidR="006A4B7E" w:rsidRPr="00061268">
        <w:rPr>
          <w:lang w:val="en-US"/>
        </w:rPr>
        <w:t xml:space="preserve"> </w:t>
      </w:r>
    </w:p>
    <w:p w14:paraId="16008B1E" w14:textId="4EC85680" w:rsidR="005716F9" w:rsidRPr="00061268" w:rsidRDefault="00BC438D" w:rsidP="006B5AAD">
      <w:pPr>
        <w:jc w:val="both"/>
        <w:rPr>
          <w:lang w:val="en-US"/>
        </w:rPr>
      </w:pPr>
      <w:r w:rsidRPr="00061268">
        <w:rPr>
          <w:lang w:val="en-US"/>
        </w:rPr>
        <w:t>In this section we discuss two different issue</w:t>
      </w:r>
      <w:r w:rsidR="00745E2E" w:rsidRPr="00061268">
        <w:rPr>
          <w:lang w:val="en-US"/>
        </w:rPr>
        <w:t>s</w:t>
      </w:r>
      <w:r w:rsidRPr="00061268">
        <w:rPr>
          <w:lang w:val="en-US"/>
        </w:rPr>
        <w:t>, first the support of Type 1 HARQ-ACK CB for sub-slot PUCCH as well as overall Type-1 HARQ-ACK codebook size redu</w:t>
      </w:r>
      <w:r w:rsidR="0098585E" w:rsidRPr="00061268">
        <w:rPr>
          <w:lang w:val="en-US"/>
        </w:rPr>
        <w:t>ction techniques.</w:t>
      </w:r>
    </w:p>
    <w:p w14:paraId="207F0608" w14:textId="11B7D86D" w:rsidR="00040035" w:rsidRPr="00061268" w:rsidRDefault="0098585E" w:rsidP="005716F9">
      <w:pPr>
        <w:pStyle w:val="Heading2"/>
        <w:rPr>
          <w:lang w:val="en-US"/>
        </w:rPr>
      </w:pPr>
      <w:r w:rsidRPr="00061268">
        <w:rPr>
          <w:lang w:val="en-US"/>
        </w:rPr>
        <w:t>Type-1 HARQ-ACK codebook for sub-slot PUCCH configuration</w:t>
      </w:r>
    </w:p>
    <w:p w14:paraId="7F17E05E" w14:textId="5A363A28" w:rsidR="00A96F4A" w:rsidRPr="00061268" w:rsidRDefault="006B13D0" w:rsidP="001A1DD0">
      <w:pPr>
        <w:jc w:val="both"/>
        <w:rPr>
          <w:lang w:val="en-US"/>
        </w:rPr>
      </w:pPr>
      <w:r w:rsidRPr="00061268">
        <w:rPr>
          <w:lang w:val="en-US"/>
        </w:rPr>
        <w:t xml:space="preserve">During RAN1#103-e, there was a conclusion to not support Type-1 CB for sub-slot PUCCH configuration in Rel-16. At the same time, there had been </w:t>
      </w:r>
      <w:r w:rsidR="006809AA" w:rsidRPr="00061268">
        <w:rPr>
          <w:lang w:val="en-US"/>
        </w:rPr>
        <w:t xml:space="preserve">a large majority </w:t>
      </w:r>
      <w:r w:rsidR="00A96F4A" w:rsidRPr="00061268">
        <w:rPr>
          <w:lang w:val="en-US"/>
        </w:rPr>
        <w:t xml:space="preserve">(16x yes, 2x no, 4x FFS) </w:t>
      </w:r>
      <w:r w:rsidR="006809AA" w:rsidRPr="00061268">
        <w:rPr>
          <w:lang w:val="en-US"/>
        </w:rPr>
        <w:t xml:space="preserve">of companies interested to support this in Rel-17, as </w:t>
      </w:r>
      <w:r w:rsidR="004D4D5F" w:rsidRPr="00061268">
        <w:rPr>
          <w:lang w:val="en-US"/>
        </w:rPr>
        <w:t xml:space="preserve">it </w:t>
      </w:r>
      <w:r w:rsidR="006809AA" w:rsidRPr="00061268">
        <w:rPr>
          <w:lang w:val="en-US"/>
        </w:rPr>
        <w:t xml:space="preserve">is visible from the discussions reported in the FL summary of </w:t>
      </w:r>
      <w:r w:rsidR="006809AA" w:rsidRPr="00061268">
        <w:rPr>
          <w:rFonts w:eastAsia="Times New Roman"/>
          <w:szCs w:val="22"/>
          <w:lang w:val="en-US"/>
        </w:rPr>
        <w:t xml:space="preserve">R1-2009789 </w:t>
      </w:r>
      <w:r w:rsidR="006809AA" w:rsidRPr="00061268">
        <w:rPr>
          <w:lang w:val="en-US"/>
        </w:rPr>
        <w:t>in Sec.</w:t>
      </w:r>
      <w:r w:rsidR="00B40F32" w:rsidRPr="00061268">
        <w:rPr>
          <w:lang w:val="en-US"/>
        </w:rPr>
        <w:t xml:space="preserve"> 7</w:t>
      </w:r>
      <w:r w:rsidR="00A96F4A" w:rsidRPr="00061268">
        <w:rPr>
          <w:lang w:val="en-US"/>
        </w:rPr>
        <w:t xml:space="preserve">. </w:t>
      </w:r>
    </w:p>
    <w:p w14:paraId="017C1AB6" w14:textId="61A506A6" w:rsidR="005A51CC" w:rsidRPr="00061268" w:rsidRDefault="005A51CC" w:rsidP="001A1DD0">
      <w:pPr>
        <w:jc w:val="both"/>
        <w:rPr>
          <w:lang w:val="en-US"/>
        </w:rPr>
      </w:pPr>
      <w:r w:rsidRPr="00061268">
        <w:rPr>
          <w:lang w:val="en-US"/>
        </w:rPr>
        <w:t>In the 3</w:t>
      </w:r>
      <w:r w:rsidRPr="00061268">
        <w:rPr>
          <w:vertAlign w:val="superscript"/>
          <w:lang w:val="en-US"/>
        </w:rPr>
        <w:t>rd</w:t>
      </w:r>
      <w:r w:rsidRPr="00061268">
        <w:rPr>
          <w:lang w:val="en-US"/>
        </w:rPr>
        <w:t xml:space="preserve"> and 4</w:t>
      </w:r>
      <w:r w:rsidRPr="00061268">
        <w:rPr>
          <w:vertAlign w:val="superscript"/>
          <w:lang w:val="en-US"/>
        </w:rPr>
        <w:t>th</w:t>
      </w:r>
      <w:r w:rsidRPr="00061268">
        <w:rPr>
          <w:lang w:val="en-US"/>
        </w:rPr>
        <w:t xml:space="preserve"> round of email discussions, there had been steps of the codebook construction discussed which ended up with different options </w:t>
      </w:r>
      <w:r w:rsidR="00FB7640" w:rsidRPr="00061268">
        <w:rPr>
          <w:lang w:val="en-US"/>
        </w:rPr>
        <w:t xml:space="preserve">which </w:t>
      </w:r>
      <w:r w:rsidRPr="00061268">
        <w:rPr>
          <w:lang w:val="en-US"/>
        </w:rPr>
        <w:t xml:space="preserve">basically </w:t>
      </w:r>
      <w:r w:rsidR="00C85E85" w:rsidRPr="00061268">
        <w:rPr>
          <w:lang w:val="en-US"/>
        </w:rPr>
        <w:t xml:space="preserve">would mainly result in the same codebook (but just different steps / ways to achieve </w:t>
      </w:r>
      <w:r w:rsidR="00C85E85" w:rsidRPr="00061268">
        <w:rPr>
          <w:lang w:val="en-US"/>
        </w:rPr>
        <w:lastRenderedPageBreak/>
        <w:t>this goal</w:t>
      </w:r>
      <w:r w:rsidR="00F35DCE" w:rsidRPr="00061268">
        <w:rPr>
          <w:lang w:val="en-US"/>
        </w:rPr>
        <w:t xml:space="preserve"> – </w:t>
      </w:r>
      <w:r w:rsidR="008A5BB0" w:rsidRPr="00061268">
        <w:rPr>
          <w:lang w:val="en-US"/>
        </w:rPr>
        <w:t xml:space="preserve">e.g., </w:t>
      </w:r>
      <w:r w:rsidR="00F35DCE" w:rsidRPr="00061268">
        <w:rPr>
          <w:lang w:val="en-US"/>
        </w:rPr>
        <w:t xml:space="preserve">virtual sub-slots </w:t>
      </w:r>
      <w:r w:rsidR="000F7099" w:rsidRPr="00061268">
        <w:rPr>
          <w:lang w:val="en-US"/>
        </w:rPr>
        <w:t>/ need for definition of DL subslot</w:t>
      </w:r>
      <w:r w:rsidR="00E719C7" w:rsidRPr="00061268">
        <w:rPr>
          <w:lang w:val="en-US"/>
        </w:rPr>
        <w:t>,</w:t>
      </w:r>
      <w:r w:rsidR="000F7099" w:rsidRPr="00061268">
        <w:rPr>
          <w:lang w:val="en-US"/>
        </w:rPr>
        <w:t xml:space="preserve"> </w:t>
      </w:r>
      <w:r w:rsidR="00F35DCE" w:rsidRPr="00061268">
        <w:rPr>
          <w:lang w:val="en-US"/>
        </w:rPr>
        <w:t>etc.</w:t>
      </w:r>
      <w:r w:rsidR="00C85E85" w:rsidRPr="00061268">
        <w:rPr>
          <w:lang w:val="en-US"/>
        </w:rPr>
        <w:t xml:space="preserve">). It should be noted here, that </w:t>
      </w:r>
      <w:r w:rsidR="004C61C7" w:rsidRPr="00061268">
        <w:rPr>
          <w:lang w:val="en-US"/>
        </w:rPr>
        <w:t xml:space="preserve">in case the Rel-17 specifications are created in the same way as for Rel-15/16, it will be up to the specifications editor </w:t>
      </w:r>
      <w:r w:rsidR="00F16DB4" w:rsidRPr="00061268">
        <w:rPr>
          <w:lang w:val="en-US"/>
        </w:rPr>
        <w:t xml:space="preserve">to bring forward a proposal on how this is implemented in the specifications in the end. Therefore, it may be more </w:t>
      </w:r>
      <w:r w:rsidR="001A1DD0" w:rsidRPr="00061268">
        <w:rPr>
          <w:lang w:val="en-US"/>
        </w:rPr>
        <w:t xml:space="preserve">efficient to try to discuss and agree on the properties of the codebook than the logical steps on how to create it in the end. </w:t>
      </w:r>
    </w:p>
    <w:p w14:paraId="6FB5B15B" w14:textId="61477132" w:rsidR="001A1DD0" w:rsidRPr="00061268" w:rsidRDefault="00EE439D" w:rsidP="001A1DD0">
      <w:pPr>
        <w:jc w:val="both"/>
        <w:rPr>
          <w:b/>
          <w:bCs/>
          <w:lang w:val="en-US"/>
        </w:rPr>
      </w:pPr>
      <w:r w:rsidRPr="00061268">
        <w:rPr>
          <w:b/>
          <w:bCs/>
          <w:lang w:val="en-US"/>
        </w:rPr>
        <w:t xml:space="preserve">Proposal 7.1: Focus the discussions on the </w:t>
      </w:r>
      <w:r w:rsidR="006F18FE" w:rsidRPr="00061268">
        <w:rPr>
          <w:b/>
          <w:bCs/>
          <w:lang w:val="en-US"/>
        </w:rPr>
        <w:t xml:space="preserve">Type-1 CB for sub-slot PUCCH on the properties of the codebook and not necessarily the detailed implementation steps (which could be left to the 38.213 editor). </w:t>
      </w:r>
    </w:p>
    <w:p w14:paraId="0C6E821B" w14:textId="304C9334" w:rsidR="00853C6D" w:rsidRPr="00061268" w:rsidRDefault="00853C6D" w:rsidP="00101203">
      <w:pPr>
        <w:spacing w:after="0"/>
        <w:rPr>
          <w:lang w:val="en-US"/>
        </w:rPr>
      </w:pPr>
      <w:r w:rsidRPr="00061268">
        <w:rPr>
          <w:lang w:val="en-US"/>
        </w:rPr>
        <w:t>Looking at the steps discussed, the important properties</w:t>
      </w:r>
      <w:r w:rsidR="00966B06" w:rsidRPr="00061268">
        <w:rPr>
          <w:lang w:val="en-US"/>
        </w:rPr>
        <w:t xml:space="preserve"> discussed during RAN1#103-e</w:t>
      </w:r>
      <w:r w:rsidRPr="00061268">
        <w:rPr>
          <w:lang w:val="en-US"/>
        </w:rPr>
        <w:t xml:space="preserve"> seem to be the following: </w:t>
      </w:r>
    </w:p>
    <w:p w14:paraId="2917272B" w14:textId="744F70AD" w:rsidR="00101203" w:rsidRPr="00061268" w:rsidRDefault="00853C6D" w:rsidP="00A3153E">
      <w:pPr>
        <w:pStyle w:val="ListParagraph"/>
        <w:numPr>
          <w:ilvl w:val="0"/>
          <w:numId w:val="60"/>
        </w:numPr>
        <w:rPr>
          <w:sz w:val="20"/>
          <w:szCs w:val="20"/>
          <w:lang w:val="en-US"/>
        </w:rPr>
      </w:pPr>
      <w:r w:rsidRPr="00061268">
        <w:rPr>
          <w:sz w:val="20"/>
          <w:szCs w:val="20"/>
          <w:lang w:val="en-US"/>
        </w:rPr>
        <w:t xml:space="preserve">The HARQ-ACK multiplexing window is defined based on the </w:t>
      </w:r>
      <w:r w:rsidR="00101203" w:rsidRPr="00061268">
        <w:rPr>
          <w:sz w:val="20"/>
          <w:szCs w:val="20"/>
          <w:lang w:val="en-US"/>
        </w:rPr>
        <w:t xml:space="preserve">HARQ-ACK timing set </w:t>
      </w:r>
      <w:r w:rsidR="00BC0B32" w:rsidRPr="00061268">
        <w:rPr>
          <w:sz w:val="20"/>
          <w:szCs w:val="20"/>
          <w:lang w:val="en-US"/>
        </w:rPr>
        <w:t xml:space="preserve">K1 </w:t>
      </w:r>
      <w:r w:rsidR="00101203" w:rsidRPr="00061268">
        <w:rPr>
          <w:sz w:val="20"/>
          <w:szCs w:val="20"/>
          <w:lang w:val="en-US"/>
        </w:rPr>
        <w:t>and sub-slot length.</w:t>
      </w:r>
    </w:p>
    <w:p w14:paraId="790C4DB5" w14:textId="15B09189" w:rsidR="00A3153E" w:rsidRPr="00061268" w:rsidRDefault="00034C48" w:rsidP="00A3153E">
      <w:pPr>
        <w:pStyle w:val="ListParagraph"/>
        <w:numPr>
          <w:ilvl w:val="1"/>
          <w:numId w:val="60"/>
        </w:numPr>
        <w:rPr>
          <w:sz w:val="20"/>
          <w:szCs w:val="20"/>
          <w:lang w:val="en-US"/>
        </w:rPr>
      </w:pPr>
      <w:r w:rsidRPr="00061268">
        <w:rPr>
          <w:sz w:val="20"/>
          <w:szCs w:val="20"/>
          <w:lang w:val="en-US"/>
        </w:rPr>
        <w:t xml:space="preserve">The applicable K1 set </w:t>
      </w:r>
      <w:r w:rsidR="00274336" w:rsidRPr="00061268">
        <w:rPr>
          <w:sz w:val="20"/>
          <w:szCs w:val="20"/>
          <w:lang w:val="en-US"/>
        </w:rPr>
        <w:t xml:space="preserve">considering the applicable DCI formats </w:t>
      </w:r>
      <w:r w:rsidR="002A0FF7" w:rsidRPr="00061268">
        <w:rPr>
          <w:sz w:val="20"/>
          <w:szCs w:val="20"/>
          <w:lang w:val="en-US"/>
        </w:rPr>
        <w:t xml:space="preserve">for the PUCCH configuration </w:t>
      </w:r>
      <w:r w:rsidR="00E3055C" w:rsidRPr="00061268">
        <w:rPr>
          <w:sz w:val="20"/>
          <w:szCs w:val="20"/>
          <w:lang w:val="en-US"/>
        </w:rPr>
        <w:t xml:space="preserve">based on </w:t>
      </w:r>
      <w:r w:rsidR="00377D4E" w:rsidRPr="00061268">
        <w:rPr>
          <w:sz w:val="20"/>
          <w:szCs w:val="20"/>
          <w:lang w:val="en-US"/>
        </w:rPr>
        <w:t xml:space="preserve">Sec. 9.1.1.1 of </w:t>
      </w:r>
      <w:r w:rsidR="00E3055C" w:rsidRPr="00061268">
        <w:rPr>
          <w:sz w:val="20"/>
          <w:szCs w:val="20"/>
          <w:lang w:val="en-US"/>
        </w:rPr>
        <w:t>TS 38.213</w:t>
      </w:r>
      <w:r w:rsidR="00377D4E" w:rsidRPr="00061268">
        <w:rPr>
          <w:sz w:val="20"/>
          <w:szCs w:val="20"/>
          <w:lang w:val="en-US"/>
        </w:rPr>
        <w:t xml:space="preserve"> could be reused</w:t>
      </w:r>
      <w:r w:rsidR="002A0FF7" w:rsidRPr="00061268">
        <w:rPr>
          <w:sz w:val="20"/>
          <w:szCs w:val="20"/>
          <w:lang w:val="en-US"/>
        </w:rPr>
        <w:t>.</w:t>
      </w:r>
    </w:p>
    <w:p w14:paraId="353F7D82" w14:textId="4AE9FA75" w:rsidR="0098585E" w:rsidRPr="00061268" w:rsidRDefault="00D07646" w:rsidP="00A3153E">
      <w:pPr>
        <w:pStyle w:val="ListParagraph"/>
        <w:numPr>
          <w:ilvl w:val="0"/>
          <w:numId w:val="60"/>
        </w:numPr>
        <w:rPr>
          <w:sz w:val="20"/>
          <w:szCs w:val="20"/>
          <w:lang w:val="en-US"/>
        </w:rPr>
      </w:pPr>
      <w:r w:rsidRPr="00061268">
        <w:rPr>
          <w:sz w:val="20"/>
          <w:szCs w:val="20"/>
          <w:lang w:val="en-US"/>
        </w:rPr>
        <w:t xml:space="preserve">Definition </w:t>
      </w:r>
      <w:r w:rsidR="0004603B" w:rsidRPr="00061268">
        <w:rPr>
          <w:sz w:val="20"/>
          <w:szCs w:val="20"/>
          <w:lang w:val="en-US"/>
        </w:rPr>
        <w:t xml:space="preserve">of </w:t>
      </w:r>
      <w:r w:rsidRPr="00061268">
        <w:rPr>
          <w:sz w:val="20"/>
          <w:szCs w:val="20"/>
          <w:lang w:val="en-US"/>
        </w:rPr>
        <w:t xml:space="preserve">the </w:t>
      </w:r>
      <w:r w:rsidR="0004603B" w:rsidRPr="00061268">
        <w:rPr>
          <w:sz w:val="20"/>
          <w:szCs w:val="20"/>
          <w:lang w:val="en-US"/>
        </w:rPr>
        <w:t xml:space="preserve">union set of TDRA entries: </w:t>
      </w:r>
      <w:r w:rsidR="00CB4EB6" w:rsidRPr="00061268">
        <w:rPr>
          <w:sz w:val="20"/>
          <w:szCs w:val="20"/>
          <w:lang w:val="en-US"/>
        </w:rPr>
        <w:t>A PDSCH TDRA is associated with a</w:t>
      </w:r>
      <w:r w:rsidR="00830086" w:rsidRPr="00061268">
        <w:rPr>
          <w:sz w:val="20"/>
          <w:szCs w:val="20"/>
          <w:lang w:val="en-US"/>
        </w:rPr>
        <w:t>n</w:t>
      </w:r>
      <w:r w:rsidR="00CB4EB6" w:rsidRPr="00061268">
        <w:rPr>
          <w:sz w:val="20"/>
          <w:szCs w:val="20"/>
          <w:lang w:val="en-US"/>
        </w:rPr>
        <w:t xml:space="preserve"> UL</w:t>
      </w:r>
      <w:r w:rsidR="00726FE1" w:rsidRPr="00061268">
        <w:rPr>
          <w:sz w:val="20"/>
          <w:szCs w:val="20"/>
          <w:lang w:val="en-US"/>
        </w:rPr>
        <w:t xml:space="preserve"> / PUCCH</w:t>
      </w:r>
      <w:r w:rsidR="00CB4EB6" w:rsidRPr="00061268">
        <w:rPr>
          <w:sz w:val="20"/>
          <w:szCs w:val="20"/>
          <w:lang w:val="en-US"/>
        </w:rPr>
        <w:t xml:space="preserve"> sub-slot if the end of the PDSCH overlaps with the UL sub-slot.</w:t>
      </w:r>
    </w:p>
    <w:p w14:paraId="56E3771E" w14:textId="2209E05B" w:rsidR="001B71EB" w:rsidRPr="00061268" w:rsidRDefault="00726FE1" w:rsidP="00A3153E">
      <w:pPr>
        <w:pStyle w:val="ListParagraph"/>
        <w:numPr>
          <w:ilvl w:val="0"/>
          <w:numId w:val="60"/>
        </w:numPr>
        <w:rPr>
          <w:sz w:val="20"/>
          <w:szCs w:val="20"/>
          <w:lang w:val="en-US"/>
        </w:rPr>
      </w:pPr>
      <w:r w:rsidRPr="00061268">
        <w:rPr>
          <w:sz w:val="20"/>
          <w:szCs w:val="20"/>
          <w:lang w:val="en-US"/>
        </w:rPr>
        <w:t>The pruning is perform</w:t>
      </w:r>
      <w:r w:rsidR="00D85B0B" w:rsidRPr="00061268">
        <w:rPr>
          <w:sz w:val="20"/>
          <w:szCs w:val="20"/>
          <w:lang w:val="en-US"/>
        </w:rPr>
        <w:t>ed</w:t>
      </w:r>
      <w:r w:rsidRPr="00061268">
        <w:rPr>
          <w:sz w:val="20"/>
          <w:szCs w:val="20"/>
          <w:lang w:val="en-US"/>
        </w:rPr>
        <w:t xml:space="preserve"> per PUCCH sub-slot based on the TDD configuration (as in Rel-15</w:t>
      </w:r>
      <w:r w:rsidR="001B71EB" w:rsidRPr="00061268">
        <w:rPr>
          <w:sz w:val="20"/>
          <w:szCs w:val="20"/>
          <w:lang w:val="en-US"/>
        </w:rPr>
        <w:t>, but per sub-slot)</w:t>
      </w:r>
    </w:p>
    <w:p w14:paraId="300E79C4" w14:textId="77777777" w:rsidR="001B71EB" w:rsidRPr="00061268" w:rsidRDefault="001B71EB" w:rsidP="001B71EB">
      <w:pPr>
        <w:rPr>
          <w:lang w:val="en-US"/>
        </w:rPr>
      </w:pPr>
    </w:p>
    <w:p w14:paraId="16E1C0AF" w14:textId="4211887B" w:rsidR="00CB4EB6" w:rsidRPr="00061268" w:rsidRDefault="00EF7A33" w:rsidP="00B76FEB">
      <w:pPr>
        <w:jc w:val="both"/>
        <w:rPr>
          <w:lang w:val="en-US"/>
        </w:rPr>
      </w:pPr>
      <w:r w:rsidRPr="00061268">
        <w:rPr>
          <w:lang w:val="en-US"/>
        </w:rPr>
        <w:t>Of course</w:t>
      </w:r>
      <w:r w:rsidR="00DD16B9" w:rsidRPr="00061268">
        <w:rPr>
          <w:lang w:val="en-US"/>
        </w:rPr>
        <w:t>,</w:t>
      </w:r>
      <w:r w:rsidRPr="00061268">
        <w:rPr>
          <w:lang w:val="en-US"/>
        </w:rPr>
        <w:t xml:space="preserve"> additional </w:t>
      </w:r>
      <w:r w:rsidR="000134B5" w:rsidRPr="00061268">
        <w:rPr>
          <w:lang w:val="en-US"/>
        </w:rPr>
        <w:t xml:space="preserve">size </w:t>
      </w:r>
      <w:r w:rsidRPr="00061268">
        <w:rPr>
          <w:lang w:val="en-US"/>
        </w:rPr>
        <w:t>optimizations</w:t>
      </w:r>
      <w:r w:rsidR="00110391" w:rsidRPr="00061268">
        <w:rPr>
          <w:lang w:val="en-US"/>
        </w:rPr>
        <w:t xml:space="preserve"> can be considered</w:t>
      </w:r>
      <w:r w:rsidR="003A1A43" w:rsidRPr="00061268">
        <w:rPr>
          <w:lang w:val="en-US"/>
        </w:rPr>
        <w:t xml:space="preserve"> and </w:t>
      </w:r>
      <w:r w:rsidR="00110391" w:rsidRPr="00061268">
        <w:rPr>
          <w:lang w:val="en-US"/>
        </w:rPr>
        <w:t xml:space="preserve">have been mentioned </w:t>
      </w:r>
      <w:r w:rsidR="00F862C6" w:rsidRPr="00061268">
        <w:rPr>
          <w:lang w:val="en-US"/>
        </w:rPr>
        <w:t xml:space="preserve">by other companies </w:t>
      </w:r>
      <w:r w:rsidR="00110391" w:rsidRPr="00061268">
        <w:rPr>
          <w:lang w:val="en-US"/>
        </w:rPr>
        <w:t>including</w:t>
      </w:r>
      <w:r w:rsidRPr="00061268">
        <w:rPr>
          <w:lang w:val="en-US"/>
        </w:rPr>
        <w:t xml:space="preserve">, </w:t>
      </w:r>
      <w:r w:rsidR="00110391" w:rsidRPr="00061268">
        <w:rPr>
          <w:lang w:val="en-US"/>
        </w:rPr>
        <w:t xml:space="preserve">e.g. </w:t>
      </w:r>
      <w:r w:rsidR="00322FD3" w:rsidRPr="00061268">
        <w:rPr>
          <w:lang w:val="en-US"/>
        </w:rPr>
        <w:t>jointly consider</w:t>
      </w:r>
      <w:r w:rsidR="00110391" w:rsidRPr="00061268">
        <w:rPr>
          <w:lang w:val="en-US"/>
        </w:rPr>
        <w:t>ing</w:t>
      </w:r>
      <w:r w:rsidR="00322FD3" w:rsidRPr="00061268">
        <w:rPr>
          <w:lang w:val="en-US"/>
        </w:rPr>
        <w:t xml:space="preserve"> the applicable K1 values and TDRA entries for each </w:t>
      </w:r>
      <w:r w:rsidR="00110391" w:rsidRPr="00061268">
        <w:rPr>
          <w:lang w:val="en-US"/>
        </w:rPr>
        <w:t xml:space="preserve">DCI format and potentially </w:t>
      </w:r>
      <w:r w:rsidR="00BD6DF8" w:rsidRPr="00061268">
        <w:rPr>
          <w:lang w:val="en-US"/>
        </w:rPr>
        <w:t xml:space="preserve">on top </w:t>
      </w:r>
      <w:r w:rsidR="00110391" w:rsidRPr="00061268">
        <w:rPr>
          <w:lang w:val="en-US"/>
        </w:rPr>
        <w:t xml:space="preserve">even take the </w:t>
      </w:r>
      <w:r w:rsidR="000B72ED" w:rsidRPr="00061268">
        <w:rPr>
          <w:lang w:val="en-US"/>
        </w:rPr>
        <w:t>configured PDCCH monitoring for each applicable DCI format into account</w:t>
      </w:r>
      <w:r w:rsidR="000134B5" w:rsidRPr="00061268">
        <w:rPr>
          <w:lang w:val="en-US"/>
        </w:rPr>
        <w:t>.</w:t>
      </w:r>
      <w:r w:rsidR="003A1A43" w:rsidRPr="00061268">
        <w:rPr>
          <w:lang w:val="en-US"/>
        </w:rPr>
        <w:t xml:space="preserve"> One additional enhancement more suited to </w:t>
      </w:r>
      <w:r w:rsidR="00B76FEB" w:rsidRPr="00061268">
        <w:rPr>
          <w:lang w:val="en-US"/>
        </w:rPr>
        <w:t>longer PUCCH (sub)-slot length (such as slot-based and 7OS sub-</w:t>
      </w:r>
      <w:r w:rsidR="003A1A43" w:rsidRPr="00061268">
        <w:rPr>
          <w:lang w:val="en-US"/>
        </w:rPr>
        <w:t xml:space="preserve">based </w:t>
      </w:r>
      <w:r w:rsidR="00B76FEB" w:rsidRPr="00061268">
        <w:rPr>
          <w:lang w:val="en-US"/>
        </w:rPr>
        <w:t>PUCCH configuration) is more in detailed explained below. But at this point of time</w:t>
      </w:r>
      <w:r w:rsidR="003130E6" w:rsidRPr="00061268">
        <w:rPr>
          <w:lang w:val="en-US"/>
        </w:rPr>
        <w:t xml:space="preserve">, we think it would be good to agree on the support of the baseline </w:t>
      </w:r>
      <w:r w:rsidR="00C37742" w:rsidRPr="00061268">
        <w:rPr>
          <w:lang w:val="en-US"/>
        </w:rPr>
        <w:t>properties</w:t>
      </w:r>
      <w:r w:rsidR="007313E9" w:rsidRPr="00061268">
        <w:rPr>
          <w:lang w:val="en-US"/>
        </w:rPr>
        <w:t xml:space="preserve"> of the </w:t>
      </w:r>
      <w:r w:rsidR="003130E6" w:rsidRPr="00061268">
        <w:rPr>
          <w:lang w:val="en-US"/>
        </w:rPr>
        <w:t>Type-1 codebook construction</w:t>
      </w:r>
      <w:r w:rsidR="00C150E9" w:rsidRPr="00061268">
        <w:rPr>
          <w:lang w:val="en-US"/>
        </w:rPr>
        <w:t xml:space="preserve">. Additional </w:t>
      </w:r>
      <w:r w:rsidR="007313E9" w:rsidRPr="00061268">
        <w:rPr>
          <w:lang w:val="en-US"/>
        </w:rPr>
        <w:t xml:space="preserve">potential </w:t>
      </w:r>
      <w:r w:rsidR="001744CA" w:rsidRPr="00061268">
        <w:rPr>
          <w:lang w:val="en-US"/>
        </w:rPr>
        <w:t xml:space="preserve">enhancements / optimizations </w:t>
      </w:r>
      <w:r w:rsidR="00C150E9" w:rsidRPr="00061268">
        <w:rPr>
          <w:lang w:val="en-US"/>
        </w:rPr>
        <w:t xml:space="preserve">could be discussed </w:t>
      </w:r>
      <w:r w:rsidR="001744CA" w:rsidRPr="00061268">
        <w:rPr>
          <w:lang w:val="en-US"/>
        </w:rPr>
        <w:t>later on</w:t>
      </w:r>
      <w:r w:rsidR="00263E58" w:rsidRPr="00061268">
        <w:rPr>
          <w:lang w:val="en-US"/>
        </w:rPr>
        <w:t xml:space="preserve"> (</w:t>
      </w:r>
      <w:r w:rsidR="001744CA" w:rsidRPr="00061268">
        <w:rPr>
          <w:lang w:val="en-US"/>
        </w:rPr>
        <w:t>i.e. FFS</w:t>
      </w:r>
      <w:r w:rsidR="00263E58" w:rsidRPr="00061268">
        <w:rPr>
          <w:lang w:val="en-US"/>
        </w:rPr>
        <w:t>)</w:t>
      </w:r>
      <w:r w:rsidR="00D63F94" w:rsidRPr="00061268">
        <w:rPr>
          <w:lang w:val="en-US"/>
        </w:rPr>
        <w:t xml:space="preserve">. Clearly, if no additional enhancements would be agreed later on at least we would have the baseline support for Type-1 CB with sub-slot PUCCH operation without any additional optimizations specified. </w:t>
      </w:r>
    </w:p>
    <w:p w14:paraId="624E8261" w14:textId="1EA73CC8" w:rsidR="00D63F94" w:rsidRPr="00061268" w:rsidRDefault="00D63F94" w:rsidP="00B76FEB">
      <w:pPr>
        <w:jc w:val="both"/>
        <w:rPr>
          <w:lang w:val="en-US"/>
        </w:rPr>
      </w:pPr>
      <w:r w:rsidRPr="00061268">
        <w:rPr>
          <w:lang w:val="en-US"/>
        </w:rPr>
        <w:t xml:space="preserve">Therefore, we propose: </w:t>
      </w:r>
    </w:p>
    <w:p w14:paraId="5F6FAAF6" w14:textId="7EBC95B2" w:rsidR="00D63F94" w:rsidRPr="00061268" w:rsidRDefault="00D63F94" w:rsidP="00D63F94">
      <w:pPr>
        <w:spacing w:after="0"/>
        <w:jc w:val="both"/>
        <w:rPr>
          <w:b/>
          <w:bCs/>
          <w:lang w:val="en-US"/>
        </w:rPr>
      </w:pPr>
      <w:r w:rsidRPr="00061268">
        <w:rPr>
          <w:b/>
          <w:bCs/>
          <w:lang w:val="en-US"/>
        </w:rPr>
        <w:t xml:space="preserve">Proposal 7.2: Support Type-1 CB for sub-slot PUCCH based on the following codebook properties: </w:t>
      </w:r>
    </w:p>
    <w:p w14:paraId="47CA7F24" w14:textId="77777777" w:rsidR="00D63F94" w:rsidRPr="00061268" w:rsidRDefault="00D63F94" w:rsidP="00D63F94">
      <w:pPr>
        <w:pStyle w:val="ListParagraph"/>
        <w:numPr>
          <w:ilvl w:val="0"/>
          <w:numId w:val="60"/>
        </w:numPr>
        <w:rPr>
          <w:b/>
          <w:bCs/>
          <w:sz w:val="20"/>
          <w:szCs w:val="20"/>
          <w:lang w:val="en-US"/>
        </w:rPr>
      </w:pPr>
      <w:r w:rsidRPr="00061268">
        <w:rPr>
          <w:b/>
          <w:bCs/>
          <w:sz w:val="20"/>
          <w:szCs w:val="20"/>
          <w:lang w:val="en-US"/>
        </w:rPr>
        <w:t>The HARQ-ACK multiplexing window is defined based on the HARQ-ACK timing set K1 and sub-slot length.</w:t>
      </w:r>
    </w:p>
    <w:p w14:paraId="3E7C6C8F" w14:textId="6BDC70BB" w:rsidR="00D63F94" w:rsidRPr="00061268" w:rsidRDefault="00D63F94" w:rsidP="00D63F94">
      <w:pPr>
        <w:pStyle w:val="ListParagraph"/>
        <w:numPr>
          <w:ilvl w:val="1"/>
          <w:numId w:val="60"/>
        </w:numPr>
        <w:rPr>
          <w:b/>
          <w:bCs/>
          <w:sz w:val="20"/>
          <w:szCs w:val="20"/>
          <w:lang w:val="en-US"/>
        </w:rPr>
      </w:pPr>
      <w:r w:rsidRPr="00061268">
        <w:rPr>
          <w:b/>
          <w:bCs/>
          <w:sz w:val="20"/>
          <w:szCs w:val="20"/>
          <w:lang w:val="en-US"/>
        </w:rPr>
        <w:t>The applicable K1 set considering the applicable DCI formats for the PUCCH configuration based on Sec. 9.1.1.1 of TS 38.213 is reused.</w:t>
      </w:r>
    </w:p>
    <w:p w14:paraId="3FEB0929" w14:textId="77777777" w:rsidR="00D63F94" w:rsidRPr="00061268" w:rsidRDefault="00D63F94" w:rsidP="008C44BE">
      <w:pPr>
        <w:pStyle w:val="ListParagraph"/>
        <w:numPr>
          <w:ilvl w:val="0"/>
          <w:numId w:val="60"/>
        </w:numPr>
        <w:jc w:val="both"/>
        <w:rPr>
          <w:b/>
          <w:bCs/>
          <w:lang w:val="en-US"/>
        </w:rPr>
      </w:pPr>
      <w:r w:rsidRPr="00061268">
        <w:rPr>
          <w:b/>
          <w:bCs/>
          <w:sz w:val="20"/>
          <w:szCs w:val="20"/>
          <w:lang w:val="en-US"/>
        </w:rPr>
        <w:t>Definition of the union set of TDRA entries: A PDSCH TDRA is associated with an UL / PUCCH sub-slot if the end of the PDSCH overlaps with the UL sub-slot.</w:t>
      </w:r>
    </w:p>
    <w:p w14:paraId="6B1A87D6" w14:textId="4E3AC6D7" w:rsidR="00D63F94" w:rsidRPr="00061268" w:rsidRDefault="00D63F94" w:rsidP="008C44BE">
      <w:pPr>
        <w:pStyle w:val="ListParagraph"/>
        <w:numPr>
          <w:ilvl w:val="0"/>
          <w:numId w:val="60"/>
        </w:numPr>
        <w:jc w:val="both"/>
        <w:rPr>
          <w:b/>
          <w:bCs/>
          <w:lang w:val="en-US"/>
        </w:rPr>
      </w:pPr>
      <w:r w:rsidRPr="00061268">
        <w:rPr>
          <w:b/>
          <w:bCs/>
          <w:sz w:val="20"/>
          <w:szCs w:val="20"/>
          <w:lang w:val="en-US"/>
        </w:rPr>
        <w:t>The pruning is performed per PUCCH sub-slot based on the TDD configuration (as in Rel-15, but per sub-slot)</w:t>
      </w:r>
    </w:p>
    <w:p w14:paraId="2FB00C6F" w14:textId="3671AA39" w:rsidR="00D63F94" w:rsidRPr="00061268" w:rsidRDefault="00D63F94" w:rsidP="008C44BE">
      <w:pPr>
        <w:pStyle w:val="ListParagraph"/>
        <w:numPr>
          <w:ilvl w:val="0"/>
          <w:numId w:val="60"/>
        </w:numPr>
        <w:jc w:val="both"/>
        <w:rPr>
          <w:b/>
          <w:bCs/>
          <w:lang w:val="en-US"/>
        </w:rPr>
      </w:pPr>
      <w:r w:rsidRPr="00061268">
        <w:rPr>
          <w:b/>
          <w:bCs/>
          <w:sz w:val="20"/>
          <w:szCs w:val="20"/>
          <w:lang w:val="en-US"/>
        </w:rPr>
        <w:t>FFS: additional codebook size optimizations</w:t>
      </w:r>
    </w:p>
    <w:p w14:paraId="20210F12" w14:textId="77777777" w:rsidR="00D63F94" w:rsidRPr="00061268" w:rsidRDefault="00D63F94" w:rsidP="00B76FEB">
      <w:pPr>
        <w:jc w:val="both"/>
        <w:rPr>
          <w:lang w:val="en-US"/>
        </w:rPr>
      </w:pPr>
    </w:p>
    <w:p w14:paraId="5C6AFDFA" w14:textId="7C81F41D" w:rsidR="005716F9" w:rsidRPr="00061268" w:rsidRDefault="00040035" w:rsidP="005716F9">
      <w:pPr>
        <w:pStyle w:val="Heading2"/>
        <w:rPr>
          <w:lang w:val="en-US"/>
        </w:rPr>
      </w:pPr>
      <w:r w:rsidRPr="00061268">
        <w:rPr>
          <w:lang w:val="en-US"/>
        </w:rPr>
        <w:t>Type-1 HARQ-ACK Codebook size reduction</w:t>
      </w:r>
    </w:p>
    <w:p w14:paraId="475BE219" w14:textId="006A2C04" w:rsidR="004C2EFA" w:rsidRPr="00061268" w:rsidRDefault="00212316" w:rsidP="006B5AAD">
      <w:pPr>
        <w:jc w:val="both"/>
        <w:rPr>
          <w:lang w:val="en-US"/>
        </w:rPr>
      </w:pPr>
      <w:r w:rsidRPr="00061268">
        <w:rPr>
          <w:lang w:val="en-US"/>
        </w:rPr>
        <w:t>The Type-1 HARQ-ACK codebook</w:t>
      </w:r>
      <w:r w:rsidR="00FC4E20" w:rsidRPr="00061268">
        <w:rPr>
          <w:lang w:val="en-US"/>
        </w:rPr>
        <w:t xml:space="preserve"> is designed </w:t>
      </w:r>
      <w:r w:rsidR="00D3459C" w:rsidRPr="00061268">
        <w:rPr>
          <w:lang w:val="en-US"/>
        </w:rPr>
        <w:t xml:space="preserve">for predictable </w:t>
      </w:r>
      <w:r w:rsidR="00604253" w:rsidRPr="00061268">
        <w:rPr>
          <w:lang w:val="en-US"/>
        </w:rPr>
        <w:t xml:space="preserve">codebook size determination at both </w:t>
      </w:r>
      <w:r w:rsidR="00CB1B19" w:rsidRPr="00061268">
        <w:rPr>
          <w:lang w:val="en-US"/>
        </w:rPr>
        <w:t xml:space="preserve">the UE and gNB </w:t>
      </w:r>
      <w:r w:rsidR="00604253" w:rsidRPr="00061268">
        <w:rPr>
          <w:lang w:val="en-US"/>
        </w:rPr>
        <w:t>by</w:t>
      </w:r>
      <w:r w:rsidR="00CB1B19" w:rsidRPr="00061268">
        <w:rPr>
          <w:lang w:val="en-US"/>
        </w:rPr>
        <w:t xml:space="preserve"> </w:t>
      </w:r>
      <w:r w:rsidR="00FC4E20" w:rsidRPr="00061268">
        <w:rPr>
          <w:lang w:val="en-US"/>
        </w:rPr>
        <w:t>reflect</w:t>
      </w:r>
      <w:r w:rsidR="00604253" w:rsidRPr="00061268">
        <w:rPr>
          <w:lang w:val="en-US"/>
        </w:rPr>
        <w:t>ing</w:t>
      </w:r>
      <w:r w:rsidR="00FC4E20" w:rsidRPr="00061268">
        <w:rPr>
          <w:lang w:val="en-US"/>
        </w:rPr>
        <w:t xml:space="preserve"> all possible </w:t>
      </w:r>
      <w:r w:rsidR="00DD2AF0" w:rsidRPr="00061268">
        <w:rPr>
          <w:lang w:val="en-US"/>
        </w:rPr>
        <w:t>indications for PDSCH</w:t>
      </w:r>
      <w:r w:rsidR="00604253" w:rsidRPr="00061268">
        <w:rPr>
          <w:lang w:val="en-US"/>
        </w:rPr>
        <w:t xml:space="preserve"> allocations</w:t>
      </w:r>
      <w:r w:rsidR="00FF61DB" w:rsidRPr="00061268">
        <w:rPr>
          <w:lang w:val="en-US"/>
        </w:rPr>
        <w:t xml:space="preserve">. </w:t>
      </w:r>
      <w:r w:rsidR="00604253" w:rsidRPr="00061268">
        <w:rPr>
          <w:lang w:val="en-US"/>
        </w:rPr>
        <w:t xml:space="preserve">The codebook is therefore a </w:t>
      </w:r>
      <w:r w:rsidR="006964B6" w:rsidRPr="00061268">
        <w:rPr>
          <w:lang w:val="en-US"/>
        </w:rPr>
        <w:t xml:space="preserve">strong tool </w:t>
      </w:r>
      <w:r w:rsidR="006B6548" w:rsidRPr="00061268">
        <w:rPr>
          <w:lang w:val="en-US"/>
        </w:rPr>
        <w:t xml:space="preserve">for </w:t>
      </w:r>
      <w:r w:rsidR="00114422" w:rsidRPr="00061268">
        <w:rPr>
          <w:lang w:val="en-US"/>
        </w:rPr>
        <w:t xml:space="preserve">detection of </w:t>
      </w:r>
      <w:r w:rsidR="00FF61DB" w:rsidRPr="00061268">
        <w:rPr>
          <w:lang w:val="en-US"/>
        </w:rPr>
        <w:t>missed PDSCH indications</w:t>
      </w:r>
      <w:r w:rsidR="00114422" w:rsidRPr="00061268">
        <w:rPr>
          <w:lang w:val="en-US"/>
        </w:rPr>
        <w:t xml:space="preserve"> </w:t>
      </w:r>
      <w:r w:rsidR="00AE3B15" w:rsidRPr="00061268">
        <w:rPr>
          <w:lang w:val="en-US"/>
        </w:rPr>
        <w:t>and</w:t>
      </w:r>
      <w:r w:rsidR="00BF2C82" w:rsidRPr="00061268">
        <w:rPr>
          <w:lang w:val="en-US"/>
        </w:rPr>
        <w:t xml:space="preserve"> for URLLC traffic scheduling</w:t>
      </w:r>
      <w:r w:rsidR="00AE3B15" w:rsidRPr="00061268">
        <w:rPr>
          <w:lang w:val="en-US"/>
        </w:rPr>
        <w:t xml:space="preserve"> in general</w:t>
      </w:r>
      <w:r w:rsidR="00BF2C82" w:rsidRPr="00061268">
        <w:rPr>
          <w:lang w:val="en-US"/>
        </w:rPr>
        <w:t xml:space="preserve">. The drawback of the current Type-1 HARQ-ACK codebook construction </w:t>
      </w:r>
      <w:r w:rsidR="00A22F85" w:rsidRPr="00061268">
        <w:rPr>
          <w:lang w:val="en-US"/>
        </w:rPr>
        <w:t>algorithm</w:t>
      </w:r>
      <w:r w:rsidR="00BF2C82" w:rsidRPr="00061268">
        <w:rPr>
          <w:lang w:val="en-US"/>
        </w:rPr>
        <w:t xml:space="preserve"> is</w:t>
      </w:r>
      <w:r w:rsidR="00237653" w:rsidRPr="00061268">
        <w:rPr>
          <w:lang w:val="en-US"/>
        </w:rPr>
        <w:t>,</w:t>
      </w:r>
      <w:r w:rsidR="00BF2C82" w:rsidRPr="00061268">
        <w:rPr>
          <w:lang w:val="en-US"/>
        </w:rPr>
        <w:t xml:space="preserve"> however, that the </w:t>
      </w:r>
      <w:r w:rsidR="00FF61DB" w:rsidRPr="00061268">
        <w:rPr>
          <w:lang w:val="en-US"/>
        </w:rPr>
        <w:t>codebook</w:t>
      </w:r>
      <w:r w:rsidR="00BF2C82" w:rsidRPr="00061268">
        <w:rPr>
          <w:lang w:val="en-US"/>
        </w:rPr>
        <w:t xml:space="preserve"> </w:t>
      </w:r>
      <w:r w:rsidR="00FF61DB" w:rsidRPr="00061268">
        <w:rPr>
          <w:lang w:val="en-US"/>
        </w:rPr>
        <w:t xml:space="preserve">size can become </w:t>
      </w:r>
      <w:r w:rsidR="00BF2C82" w:rsidRPr="00061268">
        <w:rPr>
          <w:lang w:val="en-US"/>
        </w:rPr>
        <w:t xml:space="preserve">very </w:t>
      </w:r>
      <w:r w:rsidR="00F673E7" w:rsidRPr="00061268">
        <w:rPr>
          <w:lang w:val="en-US"/>
        </w:rPr>
        <w:t xml:space="preserve">large </w:t>
      </w:r>
      <w:r w:rsidR="00BF2C82" w:rsidRPr="00061268">
        <w:rPr>
          <w:lang w:val="en-US"/>
        </w:rPr>
        <w:t xml:space="preserve">when used </w:t>
      </w:r>
      <w:r w:rsidR="004E14B4" w:rsidRPr="00061268">
        <w:rPr>
          <w:lang w:val="en-US"/>
        </w:rPr>
        <w:t>for URL</w:t>
      </w:r>
      <w:r w:rsidR="002723A4" w:rsidRPr="00061268">
        <w:rPr>
          <w:lang w:val="en-US"/>
        </w:rPr>
        <w:t xml:space="preserve">LC traffic </w:t>
      </w:r>
      <w:r w:rsidR="00D63F94" w:rsidRPr="00061268">
        <w:rPr>
          <w:lang w:val="en-US"/>
        </w:rPr>
        <w:t>especially for slot-based PUCCH (but also 7OS</w:t>
      </w:r>
      <w:r w:rsidR="002723A4" w:rsidRPr="00061268">
        <w:rPr>
          <w:lang w:val="en-US"/>
        </w:rPr>
        <w:t xml:space="preserve"> sub-slot PUCCH</w:t>
      </w:r>
      <w:r w:rsidR="00D63F94" w:rsidRPr="00061268">
        <w:rPr>
          <w:lang w:val="en-US"/>
        </w:rPr>
        <w:t>)</w:t>
      </w:r>
      <w:r w:rsidR="002723A4" w:rsidRPr="00061268">
        <w:rPr>
          <w:lang w:val="en-US"/>
        </w:rPr>
        <w:t xml:space="preserve">. </w:t>
      </w:r>
      <w:r w:rsidR="003E2CC4" w:rsidRPr="00061268">
        <w:rPr>
          <w:lang w:val="en-US"/>
        </w:rPr>
        <w:t>The Type-1 HARQ-ACK codebook size depends on</w:t>
      </w:r>
      <w:r w:rsidR="005A6F29" w:rsidRPr="00061268">
        <w:rPr>
          <w:lang w:val="en-US"/>
        </w:rPr>
        <w:t xml:space="preserve"> several factors such as</w:t>
      </w:r>
      <w:r w:rsidR="00237653" w:rsidRPr="00061268">
        <w:rPr>
          <w:lang w:val="en-US"/>
        </w:rPr>
        <w:t>:</w:t>
      </w:r>
      <w:r w:rsidR="005A6F29" w:rsidRPr="00061268">
        <w:rPr>
          <w:lang w:val="en-US"/>
        </w:rPr>
        <w:t xml:space="preserve"> </w:t>
      </w:r>
    </w:p>
    <w:p w14:paraId="437424A1" w14:textId="3AA56FFC" w:rsidR="00AC2140" w:rsidRPr="00061268" w:rsidRDefault="00AC2140" w:rsidP="005F30C7">
      <w:pPr>
        <w:pStyle w:val="ListParagraph"/>
        <w:numPr>
          <w:ilvl w:val="0"/>
          <w:numId w:val="28"/>
        </w:numPr>
        <w:jc w:val="both"/>
        <w:rPr>
          <w:sz w:val="20"/>
          <w:szCs w:val="20"/>
          <w:lang w:val="en-US" w:eastAsia="en-US"/>
        </w:rPr>
      </w:pPr>
      <w:r w:rsidRPr="00061268">
        <w:rPr>
          <w:sz w:val="20"/>
          <w:szCs w:val="20"/>
          <w:lang w:val="en-US" w:eastAsia="en-US"/>
        </w:rPr>
        <w:t xml:space="preserve">The HARQ-ACK multiplexing window, i.e. how many UL (sub-)slots are indicated in </w:t>
      </w:r>
      <w:r w:rsidR="00A16CE9" w:rsidRPr="00061268">
        <w:rPr>
          <w:i/>
          <w:iCs/>
          <w:sz w:val="20"/>
          <w:szCs w:val="20"/>
          <w:lang w:val="en-US" w:eastAsia="en-US"/>
        </w:rPr>
        <w:t>dl_dataToUL_ACK</w:t>
      </w:r>
      <w:r w:rsidR="00A16CE9" w:rsidRPr="00061268">
        <w:rPr>
          <w:sz w:val="20"/>
          <w:szCs w:val="20"/>
          <w:lang w:val="en-US" w:eastAsia="en-US"/>
        </w:rPr>
        <w:t xml:space="preserve"> </w:t>
      </w:r>
      <w:r w:rsidRPr="00061268">
        <w:rPr>
          <w:sz w:val="20"/>
          <w:szCs w:val="20"/>
          <w:lang w:val="en-US" w:eastAsia="en-US"/>
        </w:rPr>
        <w:t>(K1).</w:t>
      </w:r>
      <w:r w:rsidR="005A6F29" w:rsidRPr="00061268">
        <w:rPr>
          <w:sz w:val="20"/>
          <w:szCs w:val="20"/>
          <w:lang w:val="en-US" w:eastAsia="en-US"/>
        </w:rPr>
        <w:t xml:space="preserve"> The gNB may configure multiple K1 values to satisfy various HARQ-ACK feedback latencies</w:t>
      </w:r>
      <w:r w:rsidR="005055F8" w:rsidRPr="00061268">
        <w:rPr>
          <w:sz w:val="20"/>
          <w:szCs w:val="20"/>
          <w:lang w:val="en-US" w:eastAsia="en-US"/>
        </w:rPr>
        <w:t>, e.g. when serving different traffic types of URLLC with different latency requirements</w:t>
      </w:r>
      <w:r w:rsidR="00E56A3F" w:rsidRPr="00061268">
        <w:rPr>
          <w:sz w:val="20"/>
          <w:szCs w:val="20"/>
          <w:lang w:val="en-US" w:eastAsia="en-US"/>
        </w:rPr>
        <w:t xml:space="preserve"> </w:t>
      </w:r>
      <w:r w:rsidR="007201CD" w:rsidRPr="00061268">
        <w:rPr>
          <w:sz w:val="20"/>
          <w:szCs w:val="20"/>
          <w:lang w:val="en-US" w:eastAsia="en-US"/>
        </w:rPr>
        <w:t>and/</w:t>
      </w:r>
      <w:r w:rsidR="00E56A3F" w:rsidRPr="00061268">
        <w:rPr>
          <w:sz w:val="20"/>
          <w:szCs w:val="20"/>
          <w:lang w:val="en-US" w:eastAsia="en-US"/>
        </w:rPr>
        <w:t>or to prevent HARQ-ACK dropping for TDD operation</w:t>
      </w:r>
      <w:r w:rsidR="005055F8" w:rsidRPr="00061268">
        <w:rPr>
          <w:sz w:val="20"/>
          <w:szCs w:val="20"/>
          <w:lang w:val="en-US" w:eastAsia="en-US"/>
        </w:rPr>
        <w:t>.</w:t>
      </w:r>
    </w:p>
    <w:p w14:paraId="4F6FB8B7" w14:textId="7D1550FA" w:rsidR="00AC2140" w:rsidRPr="00061268" w:rsidRDefault="00AC2140" w:rsidP="005F30C7">
      <w:pPr>
        <w:pStyle w:val="ListParagraph"/>
        <w:numPr>
          <w:ilvl w:val="0"/>
          <w:numId w:val="4"/>
        </w:numPr>
        <w:jc w:val="both"/>
        <w:rPr>
          <w:sz w:val="20"/>
          <w:szCs w:val="20"/>
          <w:lang w:val="en-US" w:eastAsia="en-US"/>
        </w:rPr>
      </w:pPr>
      <w:r w:rsidRPr="00061268">
        <w:rPr>
          <w:sz w:val="20"/>
          <w:szCs w:val="20"/>
          <w:lang w:val="en-US" w:eastAsia="en-US"/>
        </w:rPr>
        <w:t xml:space="preserve">The </w:t>
      </w:r>
      <w:r w:rsidR="00205520" w:rsidRPr="00061268">
        <w:rPr>
          <w:sz w:val="20"/>
          <w:szCs w:val="20"/>
          <w:lang w:val="en-US" w:eastAsia="en-US"/>
        </w:rPr>
        <w:t xml:space="preserve">configured TDRA table(s) </w:t>
      </w:r>
      <w:r w:rsidR="002E03FC" w:rsidRPr="00061268">
        <w:rPr>
          <w:sz w:val="20"/>
          <w:szCs w:val="20"/>
          <w:lang w:val="en-US" w:eastAsia="en-US"/>
        </w:rPr>
        <w:t>associated with the indicated DL slot and configured DCI formats.</w:t>
      </w:r>
      <w:r w:rsidR="00864303" w:rsidRPr="00061268">
        <w:rPr>
          <w:sz w:val="20"/>
          <w:szCs w:val="20"/>
          <w:lang w:val="en-US" w:eastAsia="en-US"/>
        </w:rPr>
        <w:t xml:space="preserve"> Particular</w:t>
      </w:r>
      <w:r w:rsidR="002B240C" w:rsidRPr="00061268">
        <w:rPr>
          <w:sz w:val="20"/>
          <w:szCs w:val="20"/>
          <w:lang w:val="en-US" w:eastAsia="en-US"/>
        </w:rPr>
        <w:t>ly</w:t>
      </w:r>
      <w:r w:rsidR="00864303" w:rsidRPr="00061268">
        <w:rPr>
          <w:sz w:val="20"/>
          <w:szCs w:val="20"/>
          <w:lang w:val="en-US" w:eastAsia="en-US"/>
        </w:rPr>
        <w:t xml:space="preserve"> for time critical URLLC traffic, great flexibility is desired for DL allocation option</w:t>
      </w:r>
      <w:r w:rsidR="00904472" w:rsidRPr="00061268">
        <w:rPr>
          <w:sz w:val="20"/>
          <w:szCs w:val="20"/>
          <w:lang w:val="en-US" w:eastAsia="en-US"/>
        </w:rPr>
        <w:t xml:space="preserve">s e.g. </w:t>
      </w:r>
      <w:r w:rsidR="000121E2" w:rsidRPr="00061268">
        <w:rPr>
          <w:sz w:val="20"/>
          <w:szCs w:val="20"/>
          <w:lang w:val="en-US" w:eastAsia="en-US"/>
        </w:rPr>
        <w:t>to accom</w:t>
      </w:r>
      <w:r w:rsidR="00237653" w:rsidRPr="00061268">
        <w:rPr>
          <w:sz w:val="20"/>
          <w:szCs w:val="20"/>
          <w:lang w:val="en-US" w:eastAsia="en-US"/>
        </w:rPr>
        <w:t>m</w:t>
      </w:r>
      <w:r w:rsidR="00904472" w:rsidRPr="00061268">
        <w:rPr>
          <w:sz w:val="20"/>
          <w:szCs w:val="20"/>
          <w:lang w:val="en-US" w:eastAsia="en-US"/>
        </w:rPr>
        <w:t>o</w:t>
      </w:r>
      <w:r w:rsidR="000121E2" w:rsidRPr="00061268">
        <w:rPr>
          <w:sz w:val="20"/>
          <w:szCs w:val="20"/>
          <w:lang w:val="en-US" w:eastAsia="en-US"/>
        </w:rPr>
        <w:t>date for different arrival time and packet sizes</w:t>
      </w:r>
      <w:r w:rsidR="00C91E85" w:rsidRPr="00061268">
        <w:rPr>
          <w:sz w:val="20"/>
          <w:szCs w:val="20"/>
          <w:lang w:val="en-US" w:eastAsia="en-US"/>
        </w:rPr>
        <w:t>.</w:t>
      </w:r>
      <w:r w:rsidR="00864303" w:rsidRPr="00061268">
        <w:rPr>
          <w:sz w:val="20"/>
          <w:szCs w:val="20"/>
          <w:lang w:val="en-US" w:eastAsia="en-US"/>
        </w:rPr>
        <w:t xml:space="preserve"> However, with </w:t>
      </w:r>
      <w:r w:rsidR="002B240C" w:rsidRPr="00061268">
        <w:rPr>
          <w:sz w:val="20"/>
          <w:szCs w:val="20"/>
          <w:lang w:val="en-US" w:eastAsia="en-US"/>
        </w:rPr>
        <w:t xml:space="preserve">this </w:t>
      </w:r>
      <w:r w:rsidR="00864303" w:rsidRPr="00061268">
        <w:rPr>
          <w:sz w:val="20"/>
          <w:szCs w:val="20"/>
          <w:lang w:val="en-US" w:eastAsia="en-US"/>
        </w:rPr>
        <w:t xml:space="preserve">flexibility the </w:t>
      </w:r>
      <w:r w:rsidR="002B240C" w:rsidRPr="00061268">
        <w:rPr>
          <w:sz w:val="20"/>
          <w:szCs w:val="20"/>
          <w:lang w:val="en-US" w:eastAsia="en-US"/>
        </w:rPr>
        <w:t>likelihood</w:t>
      </w:r>
      <w:r w:rsidR="00864303" w:rsidRPr="00061268">
        <w:rPr>
          <w:sz w:val="20"/>
          <w:szCs w:val="20"/>
          <w:lang w:val="en-US" w:eastAsia="en-US"/>
        </w:rPr>
        <w:t xml:space="preserve"> that all DL assignment options will be used simultaneously decreases, and hence can cause </w:t>
      </w:r>
      <w:r w:rsidR="0039341B" w:rsidRPr="00061268">
        <w:rPr>
          <w:sz w:val="20"/>
          <w:szCs w:val="20"/>
          <w:lang w:val="en-US" w:eastAsia="en-US"/>
        </w:rPr>
        <w:t>unnecessary</w:t>
      </w:r>
      <w:r w:rsidR="00864303" w:rsidRPr="00061268">
        <w:rPr>
          <w:sz w:val="20"/>
          <w:szCs w:val="20"/>
          <w:lang w:val="en-US" w:eastAsia="en-US"/>
        </w:rPr>
        <w:t xml:space="preserve"> overhead.</w:t>
      </w:r>
      <w:r w:rsidR="00864303" w:rsidRPr="00061268">
        <w:rPr>
          <w:lang w:val="en-US"/>
        </w:rPr>
        <w:t xml:space="preserve"> </w:t>
      </w:r>
    </w:p>
    <w:p w14:paraId="50F6B14C" w14:textId="3FCAFE9D" w:rsidR="00CA38E5" w:rsidRPr="00061268" w:rsidRDefault="00CA38E5" w:rsidP="001F201D">
      <w:pPr>
        <w:rPr>
          <w:lang w:val="en-US"/>
        </w:rPr>
      </w:pPr>
    </w:p>
    <w:p w14:paraId="03E5FAE0" w14:textId="5E3752BD" w:rsidR="00330B98" w:rsidRPr="00061268" w:rsidRDefault="00F045B8" w:rsidP="002B6179">
      <w:pPr>
        <w:jc w:val="both"/>
        <w:rPr>
          <w:lang w:val="en-US"/>
        </w:rPr>
      </w:pPr>
      <w:r w:rsidRPr="00061268">
        <w:rPr>
          <w:lang w:val="en-US"/>
        </w:rPr>
        <w:t>Besides, w</w:t>
      </w:r>
      <w:r w:rsidR="00FE264B" w:rsidRPr="00061268">
        <w:rPr>
          <w:lang w:val="en-US"/>
        </w:rPr>
        <w:t xml:space="preserve">e propose to </w:t>
      </w:r>
      <w:r w:rsidR="00797F80" w:rsidRPr="00061268">
        <w:rPr>
          <w:lang w:val="en-US"/>
        </w:rPr>
        <w:t xml:space="preserve">reduce the Type-1 HARQ-ACK codebook size </w:t>
      </w:r>
      <w:r w:rsidR="00FE264B" w:rsidRPr="00061268">
        <w:rPr>
          <w:lang w:val="en-US"/>
        </w:rPr>
        <w:t>by</w:t>
      </w:r>
      <w:r w:rsidR="00797F80" w:rsidRPr="00061268">
        <w:rPr>
          <w:lang w:val="en-US"/>
        </w:rPr>
        <w:t xml:space="preserve"> </w:t>
      </w:r>
      <w:r w:rsidR="007B4A1C" w:rsidRPr="00061268">
        <w:rPr>
          <w:lang w:val="en-US"/>
        </w:rPr>
        <w:t xml:space="preserve">conduct SLIV pruning, not based on the TDRA table used for PDSCH scheduling, but </w:t>
      </w:r>
      <w:r w:rsidR="00A62DD5" w:rsidRPr="00061268">
        <w:rPr>
          <w:lang w:val="en-US"/>
        </w:rPr>
        <w:t xml:space="preserve">based on a dedicated TDRA table used solely for </w:t>
      </w:r>
      <w:r w:rsidR="00022549" w:rsidRPr="00061268">
        <w:rPr>
          <w:lang w:val="en-US"/>
        </w:rPr>
        <w:t>the purpose of</w:t>
      </w:r>
      <w:r w:rsidR="00A62DD5" w:rsidRPr="00061268">
        <w:rPr>
          <w:lang w:val="en-US"/>
        </w:rPr>
        <w:t xml:space="preserve"> Type-1 HARQ-ACK codebook construction. </w:t>
      </w:r>
      <w:r w:rsidR="00504821" w:rsidRPr="00061268">
        <w:rPr>
          <w:lang w:val="en-US"/>
        </w:rPr>
        <w:t xml:space="preserve">By configuring such </w:t>
      </w:r>
      <w:r w:rsidR="00022549" w:rsidRPr="00061268">
        <w:rPr>
          <w:lang w:val="en-US"/>
        </w:rPr>
        <w:t>dedicated</w:t>
      </w:r>
      <w:r w:rsidR="003E777E" w:rsidRPr="00061268">
        <w:rPr>
          <w:lang w:val="en-US"/>
        </w:rPr>
        <w:t xml:space="preserve"> feedback</w:t>
      </w:r>
      <w:r w:rsidR="00022549" w:rsidRPr="00061268">
        <w:rPr>
          <w:lang w:val="en-US"/>
        </w:rPr>
        <w:t xml:space="preserve"> TDRA </w:t>
      </w:r>
      <w:r w:rsidR="00504821" w:rsidRPr="00061268">
        <w:rPr>
          <w:lang w:val="en-US"/>
        </w:rPr>
        <w:t xml:space="preserve">table, </w:t>
      </w:r>
      <w:r w:rsidR="007B7D22" w:rsidRPr="00061268">
        <w:rPr>
          <w:lang w:val="en-US"/>
        </w:rPr>
        <w:t xml:space="preserve">HARQ-ACK bundling </w:t>
      </w:r>
      <w:r w:rsidR="001D6ABB" w:rsidRPr="00061268">
        <w:rPr>
          <w:lang w:val="en-US"/>
        </w:rPr>
        <w:t xml:space="preserve">through the </w:t>
      </w:r>
      <w:r w:rsidR="001D6ABB" w:rsidRPr="00061268">
        <w:rPr>
          <w:lang w:val="en-US"/>
        </w:rPr>
        <w:lastRenderedPageBreak/>
        <w:t>pruning algorithm</w:t>
      </w:r>
      <w:r w:rsidR="00F21C56" w:rsidRPr="00061268">
        <w:rPr>
          <w:lang w:val="en-US"/>
        </w:rPr>
        <w:t xml:space="preserve"> can be </w:t>
      </w:r>
      <w:r w:rsidR="004D11E6" w:rsidRPr="00061268">
        <w:rPr>
          <w:lang w:val="en-US"/>
        </w:rPr>
        <w:t xml:space="preserve">achieved </w:t>
      </w:r>
      <w:r w:rsidR="001F5D6D" w:rsidRPr="00061268">
        <w:rPr>
          <w:lang w:val="en-US"/>
        </w:rPr>
        <w:t xml:space="preserve">which results in reduced HARQ-ACK codebook size </w:t>
      </w:r>
      <w:r w:rsidR="00120CDD" w:rsidRPr="00061268">
        <w:rPr>
          <w:lang w:val="en-US"/>
        </w:rPr>
        <w:t>while</w:t>
      </w:r>
      <w:r w:rsidR="00F21C56" w:rsidRPr="00061268">
        <w:rPr>
          <w:lang w:val="en-US"/>
        </w:rPr>
        <w:t xml:space="preserve"> </w:t>
      </w:r>
      <w:r w:rsidR="001F5D6D" w:rsidRPr="00061268">
        <w:rPr>
          <w:lang w:val="en-US"/>
        </w:rPr>
        <w:t xml:space="preserve">still </w:t>
      </w:r>
      <w:r w:rsidR="00402755" w:rsidRPr="00061268">
        <w:rPr>
          <w:lang w:val="en-US"/>
        </w:rPr>
        <w:t>ensuring al</w:t>
      </w:r>
      <w:r w:rsidR="002E0606" w:rsidRPr="00061268">
        <w:rPr>
          <w:lang w:val="en-US"/>
        </w:rPr>
        <w:t>ignment on the</w:t>
      </w:r>
      <w:r w:rsidR="00402755" w:rsidRPr="00061268">
        <w:rPr>
          <w:lang w:val="en-US"/>
        </w:rPr>
        <w:t xml:space="preserve"> payload size </w:t>
      </w:r>
      <w:r w:rsidR="002E0606" w:rsidRPr="00061268">
        <w:rPr>
          <w:lang w:val="en-US"/>
        </w:rPr>
        <w:t xml:space="preserve">and </w:t>
      </w:r>
      <w:r w:rsidR="00504821" w:rsidRPr="00061268">
        <w:rPr>
          <w:lang w:val="en-US"/>
        </w:rPr>
        <w:t>the HARQ-ACK bit order</w:t>
      </w:r>
      <w:r w:rsidR="002E0606" w:rsidRPr="00061268">
        <w:rPr>
          <w:lang w:val="en-US"/>
        </w:rPr>
        <w:t xml:space="preserve"> between UE and gNB</w:t>
      </w:r>
      <w:r w:rsidR="00504821" w:rsidRPr="00061268">
        <w:rPr>
          <w:lang w:val="en-US"/>
        </w:rPr>
        <w:t>.</w:t>
      </w:r>
    </w:p>
    <w:p w14:paraId="112B62F9" w14:textId="387AF8DD" w:rsidR="00BF1458" w:rsidRPr="00061268" w:rsidRDefault="00BF1458" w:rsidP="002B6179">
      <w:pPr>
        <w:jc w:val="both"/>
        <w:rPr>
          <w:lang w:val="en-US"/>
        </w:rPr>
      </w:pPr>
      <w:r w:rsidRPr="00061268">
        <w:rPr>
          <w:lang w:val="en-US"/>
        </w:rPr>
        <w:t>A simple example of such technique is given in Figure</w:t>
      </w:r>
      <w:r w:rsidR="00DD09C1" w:rsidRPr="00061268">
        <w:rPr>
          <w:lang w:val="en-US"/>
        </w:rPr>
        <w:t>s</w:t>
      </w:r>
      <w:r w:rsidRPr="00061268">
        <w:rPr>
          <w:lang w:val="en-US"/>
        </w:rPr>
        <w:t xml:space="preserve"> </w:t>
      </w:r>
      <w:r w:rsidR="00EA297F" w:rsidRPr="00061268">
        <w:rPr>
          <w:lang w:val="en-US"/>
        </w:rPr>
        <w:t>7.</w:t>
      </w:r>
      <w:r w:rsidRPr="00061268">
        <w:rPr>
          <w:lang w:val="en-US"/>
        </w:rPr>
        <w:t>1</w:t>
      </w:r>
      <w:r w:rsidR="00EB0520" w:rsidRPr="00061268">
        <w:rPr>
          <w:lang w:val="en-US"/>
        </w:rPr>
        <w:t xml:space="preserve"> to </w:t>
      </w:r>
      <w:r w:rsidR="00EA297F" w:rsidRPr="00061268">
        <w:rPr>
          <w:lang w:val="en-US"/>
        </w:rPr>
        <w:t>7.</w:t>
      </w:r>
      <w:r w:rsidRPr="00061268">
        <w:rPr>
          <w:lang w:val="en-US"/>
        </w:rPr>
        <w:t>4</w:t>
      </w:r>
      <w:r w:rsidR="00035163" w:rsidRPr="00061268">
        <w:rPr>
          <w:lang w:val="en-US"/>
        </w:rPr>
        <w:t xml:space="preserve">, where </w:t>
      </w:r>
      <w:r w:rsidR="00D13CA5" w:rsidRPr="00061268">
        <w:rPr>
          <w:lang w:val="en-US"/>
        </w:rPr>
        <w:t xml:space="preserve">Figure </w:t>
      </w:r>
      <w:r w:rsidR="00D57BBA" w:rsidRPr="00061268">
        <w:rPr>
          <w:lang w:val="en-US"/>
        </w:rPr>
        <w:t>7.</w:t>
      </w:r>
      <w:r w:rsidR="00CB554B" w:rsidRPr="00061268">
        <w:rPr>
          <w:lang w:val="en-US"/>
        </w:rPr>
        <w:t xml:space="preserve">1 shows an example TDRA table with longer and shorter allocation options, and Figure </w:t>
      </w:r>
      <w:r w:rsidR="00D57BBA" w:rsidRPr="00061268">
        <w:rPr>
          <w:lang w:val="en-US"/>
        </w:rPr>
        <w:t>7.</w:t>
      </w:r>
      <w:r w:rsidR="00CB554B" w:rsidRPr="00061268">
        <w:rPr>
          <w:lang w:val="en-US"/>
        </w:rPr>
        <w:t xml:space="preserve">2 illustrates </w:t>
      </w:r>
      <w:r w:rsidR="00D856C3" w:rsidRPr="00061268">
        <w:rPr>
          <w:lang w:val="en-US"/>
        </w:rPr>
        <w:t>which</w:t>
      </w:r>
      <w:r w:rsidR="00CB554B" w:rsidRPr="00061268">
        <w:rPr>
          <w:lang w:val="en-US"/>
        </w:rPr>
        <w:t xml:space="preserve"> </w:t>
      </w:r>
      <w:r w:rsidR="00D856C3" w:rsidRPr="00061268">
        <w:rPr>
          <w:lang w:val="en-US"/>
        </w:rPr>
        <w:t xml:space="preserve">HARQ-ACK bit </w:t>
      </w:r>
      <w:r w:rsidR="002E0606" w:rsidRPr="00061268">
        <w:rPr>
          <w:lang w:val="en-US"/>
        </w:rPr>
        <w:t xml:space="preserve">entry </w:t>
      </w:r>
      <w:r w:rsidR="00D856C3" w:rsidRPr="00061268">
        <w:rPr>
          <w:lang w:val="en-US"/>
        </w:rPr>
        <w:t>the TDRA entries are mapped into</w:t>
      </w:r>
      <w:r w:rsidR="00DD09C1" w:rsidRPr="00061268">
        <w:rPr>
          <w:lang w:val="en-US"/>
        </w:rPr>
        <w:t>,</w:t>
      </w:r>
      <w:r w:rsidR="00D57BBA" w:rsidRPr="00061268">
        <w:rPr>
          <w:lang w:val="en-US"/>
        </w:rPr>
        <w:t xml:space="preserve"> resulting in a </w:t>
      </w:r>
      <w:r w:rsidR="00C7275C" w:rsidRPr="00061268">
        <w:rPr>
          <w:lang w:val="en-US"/>
        </w:rPr>
        <w:t>codebook</w:t>
      </w:r>
      <w:r w:rsidR="00D57BBA" w:rsidRPr="00061268">
        <w:rPr>
          <w:lang w:val="en-US"/>
        </w:rPr>
        <w:t xml:space="preserve"> size of 4 bits</w:t>
      </w:r>
      <w:r w:rsidR="00D856C3" w:rsidRPr="00061268">
        <w:rPr>
          <w:lang w:val="en-US"/>
        </w:rPr>
        <w:t>.</w:t>
      </w:r>
    </w:p>
    <w:p w14:paraId="75AC9749" w14:textId="77777777" w:rsidR="00E40E2E" w:rsidRPr="00061268" w:rsidRDefault="00E40E2E" w:rsidP="00E40E2E">
      <w:pPr>
        <w:keepNext/>
        <w:ind w:left="360"/>
        <w:jc w:val="center"/>
        <w:rPr>
          <w:lang w:val="en-US"/>
        </w:rPr>
      </w:pPr>
      <w:r w:rsidRPr="00061268">
        <w:rPr>
          <w:noProof/>
          <w:lang w:val="en-US"/>
        </w:rPr>
        <w:drawing>
          <wp:inline distT="0" distB="0" distL="0" distR="0" wp14:anchorId="78531724" wp14:editId="4C28C562">
            <wp:extent cx="2220686" cy="7511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20686" cy="751108"/>
                    </a:xfrm>
                    <a:prstGeom prst="rect">
                      <a:avLst/>
                    </a:prstGeom>
                  </pic:spPr>
                </pic:pic>
              </a:graphicData>
            </a:graphic>
          </wp:inline>
        </w:drawing>
      </w:r>
    </w:p>
    <w:p w14:paraId="7934C413" w14:textId="424A2E1B" w:rsidR="00E40E2E" w:rsidRPr="00061268" w:rsidRDefault="00E40E2E" w:rsidP="00E40E2E">
      <w:pPr>
        <w:pStyle w:val="Caption"/>
        <w:ind w:firstLine="360"/>
        <w:jc w:val="center"/>
        <w:rPr>
          <w:rFonts w:cs="Arial"/>
          <w:color w:val="595959" w:themeColor="text1" w:themeTint="A6"/>
          <w:lang w:val="en-US"/>
        </w:rPr>
      </w:pPr>
      <w:bookmarkStart w:id="4" w:name="_Ref21525502"/>
      <w:r w:rsidRPr="00061268">
        <w:rPr>
          <w:lang w:val="en-US"/>
        </w:rPr>
        <w:t xml:space="preserve">Figure </w:t>
      </w:r>
      <w:bookmarkEnd w:id="4"/>
      <w:r w:rsidR="008844F1" w:rsidRPr="00061268">
        <w:rPr>
          <w:lang w:val="en-US"/>
        </w:rPr>
        <w:t>7.</w:t>
      </w:r>
      <w:r w:rsidR="00BF1458" w:rsidRPr="00061268">
        <w:rPr>
          <w:lang w:val="en-US"/>
        </w:rPr>
        <w:t>1</w:t>
      </w:r>
      <w:r w:rsidRPr="00061268">
        <w:rPr>
          <w:lang w:val="en-US"/>
        </w:rPr>
        <w:t>. Example TDRA table with 6 rows.</w:t>
      </w:r>
    </w:p>
    <w:p w14:paraId="232B6943" w14:textId="77777777" w:rsidR="00BC6B4C" w:rsidRPr="00061268" w:rsidRDefault="00BC6B4C" w:rsidP="00BC6B4C">
      <w:pPr>
        <w:keepNext/>
        <w:ind w:left="360"/>
        <w:jc w:val="center"/>
        <w:rPr>
          <w:lang w:val="en-US"/>
        </w:rPr>
      </w:pPr>
      <w:r w:rsidRPr="00061268">
        <w:rPr>
          <w:noProof/>
          <w:lang w:val="en-US"/>
        </w:rPr>
        <w:drawing>
          <wp:inline distT="0" distB="0" distL="0" distR="0" wp14:anchorId="5516E694" wp14:editId="75582790">
            <wp:extent cx="2242800" cy="759600"/>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242800" cy="759600"/>
                    </a:xfrm>
                    <a:prstGeom prst="rect">
                      <a:avLst/>
                    </a:prstGeom>
                  </pic:spPr>
                </pic:pic>
              </a:graphicData>
            </a:graphic>
          </wp:inline>
        </w:drawing>
      </w:r>
    </w:p>
    <w:p w14:paraId="5371F027" w14:textId="3DEE3D5D" w:rsidR="00BC6B4C" w:rsidRPr="00061268" w:rsidRDefault="00BC6B4C" w:rsidP="00BC6B4C">
      <w:pPr>
        <w:pStyle w:val="Caption"/>
        <w:jc w:val="center"/>
        <w:rPr>
          <w:lang w:val="en-US"/>
        </w:rPr>
      </w:pPr>
      <w:bookmarkStart w:id="5" w:name="_Ref21525540"/>
      <w:r w:rsidRPr="00061268">
        <w:rPr>
          <w:lang w:val="en-US"/>
        </w:rPr>
        <w:t xml:space="preserve">Figure </w:t>
      </w:r>
      <w:bookmarkEnd w:id="5"/>
      <w:r w:rsidR="00315AB3" w:rsidRPr="00061268">
        <w:rPr>
          <w:lang w:val="en-US"/>
        </w:rPr>
        <w:t>7</w:t>
      </w:r>
      <w:r w:rsidR="00513FC9" w:rsidRPr="00061268">
        <w:rPr>
          <w:lang w:val="en-US"/>
        </w:rPr>
        <w:t>.</w:t>
      </w:r>
      <w:r w:rsidR="00BF1458" w:rsidRPr="00061268">
        <w:rPr>
          <w:lang w:val="en-US"/>
        </w:rPr>
        <w:t>2</w:t>
      </w:r>
      <w:r w:rsidRPr="00061268">
        <w:rPr>
          <w:lang w:val="en-US"/>
        </w:rPr>
        <w:t xml:space="preserve">. HARQ-ACK bit </w:t>
      </w:r>
      <w:r w:rsidR="00CF2DF5" w:rsidRPr="00061268">
        <w:rPr>
          <w:lang w:val="en-US"/>
        </w:rPr>
        <w:t>position</w:t>
      </w:r>
      <w:r w:rsidRPr="00061268">
        <w:rPr>
          <w:lang w:val="en-US"/>
        </w:rPr>
        <w:t xml:space="preserve"> after R15 pruning. For this we need a codebook of 4 bits</w:t>
      </w:r>
      <w:r w:rsidR="0025242E" w:rsidRPr="00061268">
        <w:rPr>
          <w:lang w:val="en-US"/>
        </w:rPr>
        <w:t>.</w:t>
      </w:r>
    </w:p>
    <w:p w14:paraId="45E83D9D" w14:textId="3057517A" w:rsidR="003D7960" w:rsidRPr="00061268" w:rsidRDefault="00AE6BAE" w:rsidP="00587285">
      <w:pPr>
        <w:jc w:val="both"/>
        <w:rPr>
          <w:lang w:val="en-US"/>
        </w:rPr>
      </w:pPr>
      <w:r w:rsidRPr="00061268">
        <w:rPr>
          <w:lang w:val="en-US"/>
        </w:rPr>
        <w:t>If</w:t>
      </w:r>
      <w:r w:rsidRPr="00061268" w:rsidDel="002E0606">
        <w:rPr>
          <w:lang w:val="en-US"/>
        </w:rPr>
        <w:t xml:space="preserve"> </w:t>
      </w:r>
      <w:r w:rsidRPr="00061268">
        <w:rPr>
          <w:lang w:val="en-US"/>
        </w:rPr>
        <w:t>a separate TDRA table is configured (</w:t>
      </w:r>
      <w:r w:rsidR="006854CB" w:rsidRPr="00061268">
        <w:rPr>
          <w:lang w:val="en-US"/>
        </w:rPr>
        <w:t>let</w:t>
      </w:r>
      <w:r w:rsidR="002E0606" w:rsidRPr="00061268">
        <w:rPr>
          <w:lang w:val="en-US"/>
        </w:rPr>
        <w:t>’</w:t>
      </w:r>
      <w:r w:rsidR="006854CB" w:rsidRPr="00061268">
        <w:rPr>
          <w:lang w:val="en-US"/>
        </w:rPr>
        <w:t>s call it</w:t>
      </w:r>
      <w:r w:rsidRPr="00061268">
        <w:rPr>
          <w:lang w:val="en-US"/>
        </w:rPr>
        <w:t xml:space="preserve"> Feedback TDRA (F-TDRA)</w:t>
      </w:r>
      <w:r w:rsidR="006854CB" w:rsidRPr="00061268">
        <w:rPr>
          <w:lang w:val="en-US"/>
        </w:rPr>
        <w:t xml:space="preserve"> table</w:t>
      </w:r>
      <w:r w:rsidRPr="00061268">
        <w:rPr>
          <w:lang w:val="en-US"/>
        </w:rPr>
        <w:t xml:space="preserve">), </w:t>
      </w:r>
      <w:r w:rsidR="006854CB" w:rsidRPr="00061268">
        <w:rPr>
          <w:lang w:val="en-US"/>
        </w:rPr>
        <w:t xml:space="preserve">such as the one </w:t>
      </w:r>
      <w:r w:rsidR="002E0606" w:rsidRPr="00061268">
        <w:rPr>
          <w:lang w:val="en-US"/>
        </w:rPr>
        <w:t>i</w:t>
      </w:r>
      <w:r w:rsidR="006854CB" w:rsidRPr="00061268">
        <w:rPr>
          <w:lang w:val="en-US"/>
        </w:rPr>
        <w:t>llustrated in</w:t>
      </w:r>
      <w:r w:rsidR="00D13CA5" w:rsidRPr="00061268">
        <w:rPr>
          <w:lang w:val="en-US"/>
        </w:rPr>
        <w:t xml:space="preserve"> Figure</w:t>
      </w:r>
      <w:r w:rsidR="006854CB" w:rsidRPr="00061268">
        <w:rPr>
          <w:lang w:val="en-US"/>
        </w:rPr>
        <w:t xml:space="preserve"> </w:t>
      </w:r>
      <w:r w:rsidR="00D57BBA" w:rsidRPr="00061268">
        <w:rPr>
          <w:lang w:val="en-US"/>
        </w:rPr>
        <w:t>7.</w:t>
      </w:r>
      <w:r w:rsidR="006854CB" w:rsidRPr="00061268">
        <w:rPr>
          <w:lang w:val="en-US"/>
        </w:rPr>
        <w:t xml:space="preserve">3, then the resulting </w:t>
      </w:r>
      <w:r w:rsidR="006E7C41" w:rsidRPr="00061268">
        <w:rPr>
          <w:lang w:val="en-US"/>
        </w:rPr>
        <w:t xml:space="preserve">HARQ-ACK bit number to each entry in the example TDRA table </w:t>
      </w:r>
      <w:r w:rsidR="00D13CA5" w:rsidRPr="00061268">
        <w:rPr>
          <w:lang w:val="en-US"/>
        </w:rPr>
        <w:t xml:space="preserve">in Figure </w:t>
      </w:r>
      <w:r w:rsidR="00D57BBA" w:rsidRPr="00061268">
        <w:rPr>
          <w:lang w:val="en-US"/>
        </w:rPr>
        <w:t>7.</w:t>
      </w:r>
      <w:r w:rsidR="006E7C41" w:rsidRPr="00061268">
        <w:rPr>
          <w:lang w:val="en-US"/>
        </w:rPr>
        <w:t xml:space="preserve">1 is illustrated in </w:t>
      </w:r>
      <w:r w:rsidR="00D13CA5" w:rsidRPr="00061268">
        <w:rPr>
          <w:lang w:val="en-US"/>
        </w:rPr>
        <w:t xml:space="preserve">Figure </w:t>
      </w:r>
      <w:r w:rsidR="00D57BBA" w:rsidRPr="00061268">
        <w:rPr>
          <w:lang w:val="en-US"/>
        </w:rPr>
        <w:t>7.</w:t>
      </w:r>
      <w:r w:rsidR="006E7C41" w:rsidRPr="00061268">
        <w:rPr>
          <w:lang w:val="en-US"/>
        </w:rPr>
        <w:t xml:space="preserve">4. </w:t>
      </w:r>
    </w:p>
    <w:p w14:paraId="684E3406" w14:textId="77777777" w:rsidR="00513FC9" w:rsidRPr="00061268" w:rsidRDefault="00513FC9" w:rsidP="00513FC9">
      <w:pPr>
        <w:keepNext/>
        <w:jc w:val="center"/>
        <w:rPr>
          <w:lang w:val="en-US"/>
        </w:rPr>
      </w:pPr>
      <w:r w:rsidRPr="00061268">
        <w:rPr>
          <w:noProof/>
          <w:lang w:val="en-US"/>
        </w:rPr>
        <w:drawing>
          <wp:inline distT="0" distB="0" distL="0" distR="0" wp14:anchorId="1C997B56" wp14:editId="7062116B">
            <wp:extent cx="2054432" cy="359516"/>
            <wp:effectExtent l="0" t="0" r="317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54432" cy="359516"/>
                    </a:xfrm>
                    <a:prstGeom prst="rect">
                      <a:avLst/>
                    </a:prstGeom>
                  </pic:spPr>
                </pic:pic>
              </a:graphicData>
            </a:graphic>
          </wp:inline>
        </w:drawing>
      </w:r>
    </w:p>
    <w:p w14:paraId="68E0F3C5" w14:textId="2A483559" w:rsidR="00513FC9" w:rsidRPr="00061268" w:rsidRDefault="00513FC9" w:rsidP="00513FC9">
      <w:pPr>
        <w:pStyle w:val="Caption"/>
        <w:jc w:val="center"/>
        <w:rPr>
          <w:lang w:val="en-US"/>
        </w:rPr>
      </w:pPr>
      <w:bookmarkStart w:id="6" w:name="_Ref20406320"/>
      <w:r w:rsidRPr="00061268">
        <w:rPr>
          <w:lang w:val="en-US"/>
        </w:rPr>
        <w:t xml:space="preserve">Figure </w:t>
      </w:r>
      <w:bookmarkEnd w:id="6"/>
      <w:r w:rsidR="008844F1" w:rsidRPr="00061268">
        <w:rPr>
          <w:lang w:val="en-US"/>
        </w:rPr>
        <w:t>7</w:t>
      </w:r>
      <w:r w:rsidRPr="00061268">
        <w:rPr>
          <w:lang w:val="en-US"/>
        </w:rPr>
        <w:t>.</w:t>
      </w:r>
      <w:r w:rsidR="00BF1458" w:rsidRPr="00061268">
        <w:rPr>
          <w:lang w:val="en-US"/>
        </w:rPr>
        <w:t>3</w:t>
      </w:r>
      <w:r w:rsidRPr="00061268">
        <w:rPr>
          <w:lang w:val="en-US"/>
        </w:rPr>
        <w:t>. Example of a F-TDRA table.</w:t>
      </w:r>
    </w:p>
    <w:p w14:paraId="18F4B0D3" w14:textId="77777777" w:rsidR="00513FC9" w:rsidRPr="00061268" w:rsidRDefault="00513FC9" w:rsidP="00513FC9">
      <w:pPr>
        <w:keepNext/>
        <w:jc w:val="center"/>
        <w:rPr>
          <w:lang w:val="en-US"/>
        </w:rPr>
      </w:pPr>
      <w:r w:rsidRPr="00061268">
        <w:rPr>
          <w:noProof/>
          <w:lang w:val="en-US"/>
        </w:rPr>
        <w:drawing>
          <wp:inline distT="0" distB="0" distL="0" distR="0" wp14:anchorId="4958F1E5" wp14:editId="68E5CB02">
            <wp:extent cx="2059303" cy="69470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59303" cy="694707"/>
                    </a:xfrm>
                    <a:prstGeom prst="rect">
                      <a:avLst/>
                    </a:prstGeom>
                  </pic:spPr>
                </pic:pic>
              </a:graphicData>
            </a:graphic>
          </wp:inline>
        </w:drawing>
      </w:r>
    </w:p>
    <w:p w14:paraId="7E304379" w14:textId="5507A39D" w:rsidR="00513FC9" w:rsidRPr="00061268" w:rsidRDefault="00513FC9" w:rsidP="00513FC9">
      <w:pPr>
        <w:pStyle w:val="Caption"/>
        <w:jc w:val="center"/>
        <w:rPr>
          <w:lang w:val="en-US"/>
        </w:rPr>
      </w:pPr>
      <w:bookmarkStart w:id="7" w:name="_Ref21525563"/>
      <w:r w:rsidRPr="00061268">
        <w:rPr>
          <w:lang w:val="en-US"/>
        </w:rPr>
        <w:t xml:space="preserve">Figure </w:t>
      </w:r>
      <w:bookmarkEnd w:id="7"/>
      <w:r w:rsidR="008844F1" w:rsidRPr="00061268">
        <w:rPr>
          <w:lang w:val="en-US"/>
        </w:rPr>
        <w:t>7</w:t>
      </w:r>
      <w:r w:rsidRPr="00061268">
        <w:rPr>
          <w:lang w:val="en-US"/>
        </w:rPr>
        <w:t>.</w:t>
      </w:r>
      <w:r w:rsidR="00BF1458" w:rsidRPr="00061268">
        <w:rPr>
          <w:lang w:val="en-US"/>
        </w:rPr>
        <w:t>4</w:t>
      </w:r>
      <w:r w:rsidRPr="00061268">
        <w:rPr>
          <w:lang w:val="en-US"/>
        </w:rPr>
        <w:t xml:space="preserve">. HARQ-ACK bit </w:t>
      </w:r>
      <w:r w:rsidR="0094794F" w:rsidRPr="00061268">
        <w:rPr>
          <w:lang w:val="en-US"/>
        </w:rPr>
        <w:t xml:space="preserve">position </w:t>
      </w:r>
      <w:r w:rsidRPr="00061268">
        <w:rPr>
          <w:lang w:val="en-US"/>
        </w:rPr>
        <w:t xml:space="preserve">after pruning </w:t>
      </w:r>
      <w:r w:rsidR="0094794F" w:rsidRPr="00061268">
        <w:rPr>
          <w:lang w:val="en-US"/>
        </w:rPr>
        <w:t xml:space="preserve">of the TDRA table of </w:t>
      </w:r>
      <w:r w:rsidR="00831706" w:rsidRPr="00061268">
        <w:rPr>
          <w:lang w:val="en-US"/>
        </w:rPr>
        <w:t xml:space="preserve">Figure 7.1 </w:t>
      </w:r>
      <w:r w:rsidRPr="00061268">
        <w:rPr>
          <w:lang w:val="en-US"/>
        </w:rPr>
        <w:t xml:space="preserve">into the example F-TDRA table of Figure </w:t>
      </w:r>
      <w:r w:rsidR="00831706" w:rsidRPr="00061268">
        <w:rPr>
          <w:lang w:val="en-US"/>
        </w:rPr>
        <w:t>7.</w:t>
      </w:r>
      <w:r w:rsidRPr="00061268">
        <w:rPr>
          <w:lang w:val="en-US"/>
        </w:rPr>
        <w:t xml:space="preserve">3. With the </w:t>
      </w:r>
      <w:r w:rsidR="00CF2DF5" w:rsidRPr="00061268">
        <w:rPr>
          <w:lang w:val="en-US"/>
        </w:rPr>
        <w:t>configu</w:t>
      </w:r>
      <w:r w:rsidR="00C7275C" w:rsidRPr="00061268">
        <w:rPr>
          <w:lang w:val="en-US"/>
        </w:rPr>
        <w:t xml:space="preserve">red </w:t>
      </w:r>
      <w:r w:rsidRPr="00061268">
        <w:rPr>
          <w:lang w:val="en-US"/>
        </w:rPr>
        <w:t>example F-TDRA, the codebook size is reduced to 2 bits.</w:t>
      </w:r>
    </w:p>
    <w:p w14:paraId="498EC55E" w14:textId="11F9E5FB" w:rsidR="006E7C41" w:rsidRPr="00061268" w:rsidRDefault="00131E09" w:rsidP="00B72BE3">
      <w:pPr>
        <w:jc w:val="both"/>
        <w:rPr>
          <w:lang w:val="en-US"/>
        </w:rPr>
      </w:pPr>
      <w:r w:rsidRPr="00061268">
        <w:rPr>
          <w:lang w:val="en-US"/>
        </w:rPr>
        <w:t>T</w:t>
      </w:r>
      <w:r w:rsidR="00D448D3" w:rsidRPr="00061268">
        <w:rPr>
          <w:lang w:val="en-US"/>
        </w:rPr>
        <w:t xml:space="preserve">he feedback TDRA table acts as a </w:t>
      </w:r>
      <w:r w:rsidR="00C817D1" w:rsidRPr="00061268">
        <w:rPr>
          <w:lang w:val="en-US"/>
        </w:rPr>
        <w:t>“</w:t>
      </w:r>
      <w:r w:rsidR="001852D5" w:rsidRPr="00061268">
        <w:rPr>
          <w:lang w:val="en-US"/>
        </w:rPr>
        <w:t>filter</w:t>
      </w:r>
      <w:r w:rsidR="00C817D1" w:rsidRPr="00061268">
        <w:rPr>
          <w:lang w:val="en-US"/>
        </w:rPr>
        <w:t>”</w:t>
      </w:r>
      <w:r w:rsidR="001852D5" w:rsidRPr="00061268">
        <w:rPr>
          <w:lang w:val="en-US"/>
        </w:rPr>
        <w:t xml:space="preserve"> between the TDRA tables used for PDSCH allocations and the HARQ-ACK codebook construction procedure</w:t>
      </w:r>
      <w:r w:rsidR="00D448D3" w:rsidRPr="00061268">
        <w:rPr>
          <w:lang w:val="en-US"/>
        </w:rPr>
        <w:t>, where it</w:t>
      </w:r>
      <w:r w:rsidR="001852D5" w:rsidRPr="00061268" w:rsidDel="00D448D3">
        <w:rPr>
          <w:lang w:val="en-US"/>
        </w:rPr>
        <w:t xml:space="preserve"> </w:t>
      </w:r>
      <w:r w:rsidR="001852D5" w:rsidRPr="00061268">
        <w:rPr>
          <w:lang w:val="en-US"/>
        </w:rPr>
        <w:t>attempts to exploit that</w:t>
      </w:r>
      <w:r w:rsidR="00535A37" w:rsidRPr="00061268">
        <w:rPr>
          <w:lang w:val="en-US"/>
        </w:rPr>
        <w:t xml:space="preserve"> </w:t>
      </w:r>
      <w:r w:rsidR="003D35C2" w:rsidRPr="00061268">
        <w:rPr>
          <w:lang w:val="en-US"/>
        </w:rPr>
        <w:t xml:space="preserve">not all </w:t>
      </w:r>
      <w:r w:rsidR="00BC23F8" w:rsidRPr="00061268">
        <w:rPr>
          <w:lang w:val="en-US"/>
        </w:rPr>
        <w:t xml:space="preserve">PDSCH allocation </w:t>
      </w:r>
      <w:r w:rsidR="00097A37" w:rsidRPr="00061268">
        <w:rPr>
          <w:lang w:val="en-US"/>
        </w:rPr>
        <w:t xml:space="preserve">options </w:t>
      </w:r>
      <w:r w:rsidR="003D35C2" w:rsidRPr="00061268">
        <w:rPr>
          <w:lang w:val="en-US"/>
        </w:rPr>
        <w:t>will be used simultaneously in a slot</w:t>
      </w:r>
      <w:r w:rsidR="00C32F0B" w:rsidRPr="00061268">
        <w:rPr>
          <w:lang w:val="en-US"/>
        </w:rPr>
        <w:t>.</w:t>
      </w:r>
      <w:r w:rsidR="007503CA" w:rsidRPr="00061268">
        <w:rPr>
          <w:lang w:val="en-US"/>
        </w:rPr>
        <w:t xml:space="preserve"> </w:t>
      </w:r>
      <w:r w:rsidR="00461B53" w:rsidRPr="00061268">
        <w:rPr>
          <w:lang w:val="en-US"/>
        </w:rPr>
        <w:t xml:space="preserve">For instance, </w:t>
      </w:r>
      <w:r w:rsidR="005576F8" w:rsidRPr="00061268">
        <w:rPr>
          <w:lang w:val="en-US"/>
        </w:rPr>
        <w:t xml:space="preserve">the gNB can configure the </w:t>
      </w:r>
      <w:r w:rsidR="00461B53" w:rsidRPr="00061268">
        <w:rPr>
          <w:lang w:val="en-US"/>
        </w:rPr>
        <w:t xml:space="preserve">F-TDRA table in Figure 7.3 </w:t>
      </w:r>
      <w:r w:rsidR="001335F9" w:rsidRPr="00061268">
        <w:rPr>
          <w:lang w:val="en-US"/>
        </w:rPr>
        <w:t>,</w:t>
      </w:r>
      <w:r w:rsidR="00105DB3" w:rsidRPr="00061268">
        <w:rPr>
          <w:lang w:val="en-US"/>
        </w:rPr>
        <w:t xml:space="preserve"> </w:t>
      </w:r>
      <w:r w:rsidR="001E7CEF" w:rsidRPr="00061268">
        <w:rPr>
          <w:lang w:val="en-US"/>
        </w:rPr>
        <w:t xml:space="preserve">if </w:t>
      </w:r>
      <w:r w:rsidR="005576F8" w:rsidRPr="00061268">
        <w:rPr>
          <w:lang w:val="en-US"/>
        </w:rPr>
        <w:t>it</w:t>
      </w:r>
      <w:r w:rsidR="00710562" w:rsidRPr="00061268">
        <w:rPr>
          <w:lang w:val="en-US"/>
        </w:rPr>
        <w:t xml:space="preserve"> knows that it will need PDSCH allocation A </w:t>
      </w:r>
      <w:r w:rsidR="00B950AF" w:rsidRPr="00061268">
        <w:rPr>
          <w:lang w:val="en-US"/>
        </w:rPr>
        <w:t xml:space="preserve">or </w:t>
      </w:r>
      <w:r w:rsidR="00710562" w:rsidRPr="00061268">
        <w:rPr>
          <w:lang w:val="en-US"/>
        </w:rPr>
        <w:t xml:space="preserve">B </w:t>
      </w:r>
      <w:r w:rsidR="000F3279" w:rsidRPr="00061268">
        <w:rPr>
          <w:lang w:val="en-US"/>
        </w:rPr>
        <w:t xml:space="preserve">(in Figure 7.1) </w:t>
      </w:r>
      <w:r w:rsidR="00710562" w:rsidRPr="00061268">
        <w:rPr>
          <w:lang w:val="en-US"/>
        </w:rPr>
        <w:t>to ensure low latency for a DL packet (</w:t>
      </w:r>
      <w:r w:rsidR="00270892" w:rsidRPr="00061268">
        <w:rPr>
          <w:lang w:val="en-US"/>
        </w:rPr>
        <w:t>e.g. sporadic URLLC)</w:t>
      </w:r>
      <w:r w:rsidR="00710562" w:rsidRPr="00061268">
        <w:rPr>
          <w:lang w:val="en-US"/>
        </w:rPr>
        <w:t>, but</w:t>
      </w:r>
      <w:r w:rsidR="00270892" w:rsidRPr="00061268">
        <w:rPr>
          <w:lang w:val="en-US"/>
        </w:rPr>
        <w:t xml:space="preserve"> </w:t>
      </w:r>
      <w:r w:rsidR="001335F9" w:rsidRPr="00061268">
        <w:rPr>
          <w:lang w:val="en-US"/>
        </w:rPr>
        <w:t xml:space="preserve">generally </w:t>
      </w:r>
      <w:r w:rsidR="00270892" w:rsidRPr="00061268">
        <w:rPr>
          <w:lang w:val="en-US"/>
        </w:rPr>
        <w:t xml:space="preserve">will not need both of them </w:t>
      </w:r>
      <w:r w:rsidR="00B064EC" w:rsidRPr="00061268">
        <w:rPr>
          <w:lang w:val="en-US"/>
        </w:rPr>
        <w:t>simultaneously</w:t>
      </w:r>
      <w:r w:rsidR="00710562" w:rsidRPr="00061268">
        <w:rPr>
          <w:lang w:val="en-US"/>
        </w:rPr>
        <w:t>.</w:t>
      </w:r>
      <w:r w:rsidR="00047F59" w:rsidRPr="00061268">
        <w:rPr>
          <w:lang w:val="en-US"/>
        </w:rPr>
        <w:t xml:space="preserve"> </w:t>
      </w:r>
      <w:r w:rsidR="000F3279" w:rsidRPr="00061268">
        <w:rPr>
          <w:lang w:val="en-US"/>
        </w:rPr>
        <w:t>Note that i</w:t>
      </w:r>
      <w:r w:rsidR="00410F4A" w:rsidRPr="00061268">
        <w:rPr>
          <w:lang w:val="en-US"/>
        </w:rPr>
        <w:t xml:space="preserve">f </w:t>
      </w:r>
      <w:r w:rsidR="008D7844" w:rsidRPr="00061268">
        <w:rPr>
          <w:lang w:val="en-US"/>
        </w:rPr>
        <w:t xml:space="preserve">a larger packet arrives, it </w:t>
      </w:r>
      <w:r w:rsidR="000F3279" w:rsidRPr="00061268">
        <w:rPr>
          <w:lang w:val="en-US"/>
        </w:rPr>
        <w:t xml:space="preserve">may instead </w:t>
      </w:r>
      <w:r w:rsidR="008D7844" w:rsidRPr="00061268">
        <w:rPr>
          <w:lang w:val="en-US"/>
        </w:rPr>
        <w:t xml:space="preserve">use PDSCH allocation E. The same applies with </w:t>
      </w:r>
      <w:r w:rsidR="00197A06" w:rsidRPr="00061268">
        <w:rPr>
          <w:lang w:val="en-US"/>
        </w:rPr>
        <w:t xml:space="preserve">C and D, and F. </w:t>
      </w:r>
    </w:p>
    <w:p w14:paraId="4C77A744" w14:textId="0F4DB52D" w:rsidR="000523E2" w:rsidRPr="00061268" w:rsidRDefault="00330B98" w:rsidP="00EC0F4D">
      <w:pPr>
        <w:jc w:val="both"/>
        <w:rPr>
          <w:lang w:val="en-US"/>
        </w:rPr>
      </w:pPr>
      <w:r w:rsidRPr="00061268">
        <w:rPr>
          <w:lang w:val="en-US"/>
        </w:rPr>
        <w:t xml:space="preserve">When multiple TDRA entries are </w:t>
      </w:r>
      <w:r w:rsidR="00766623" w:rsidRPr="00061268">
        <w:rPr>
          <w:lang w:val="en-US"/>
        </w:rPr>
        <w:t>re</w:t>
      </w:r>
      <w:r w:rsidRPr="00061268">
        <w:rPr>
          <w:lang w:val="en-US"/>
        </w:rPr>
        <w:t>presented by the same HARQ-ACK codebook bit entry,</w:t>
      </w:r>
      <w:r w:rsidR="00362C16" w:rsidRPr="00061268">
        <w:rPr>
          <w:lang w:val="en-US"/>
        </w:rPr>
        <w:t xml:space="preserve"> a bundling algorithm is needed to determine the outcome of the HARQ-ACK bit.</w:t>
      </w:r>
      <w:r w:rsidR="00CC57DD" w:rsidRPr="00061268">
        <w:rPr>
          <w:lang w:val="en-US"/>
        </w:rPr>
        <w:t xml:space="preserve"> </w:t>
      </w:r>
      <w:r w:rsidR="004F2B04" w:rsidRPr="00061268">
        <w:rPr>
          <w:lang w:val="en-US"/>
        </w:rPr>
        <w:t>One option</w:t>
      </w:r>
      <w:r w:rsidR="00D716F3" w:rsidRPr="00061268">
        <w:rPr>
          <w:lang w:val="en-US"/>
        </w:rPr>
        <w:t xml:space="preserve"> is </w:t>
      </w:r>
      <w:r w:rsidR="004F2B04" w:rsidRPr="00061268">
        <w:rPr>
          <w:lang w:val="en-US"/>
        </w:rPr>
        <w:t>that</w:t>
      </w:r>
      <w:r w:rsidR="002D38E4" w:rsidRPr="00061268">
        <w:rPr>
          <w:lang w:val="en-US"/>
        </w:rPr>
        <w:t xml:space="preserve"> </w:t>
      </w:r>
      <w:r w:rsidR="004F2B04" w:rsidRPr="00061268">
        <w:rPr>
          <w:lang w:val="en-US"/>
        </w:rPr>
        <w:t>l</w:t>
      </w:r>
      <w:r w:rsidR="00D716F3" w:rsidRPr="00061268">
        <w:rPr>
          <w:lang w:val="en-US"/>
        </w:rPr>
        <w:t xml:space="preserve">ogical AND is applied on HARQ-ACK </w:t>
      </w:r>
      <w:r w:rsidR="003437D6" w:rsidRPr="00061268">
        <w:rPr>
          <w:lang w:val="en-US"/>
        </w:rPr>
        <w:t xml:space="preserve">bit </w:t>
      </w:r>
      <w:r w:rsidR="00D716F3" w:rsidRPr="00061268">
        <w:rPr>
          <w:lang w:val="en-US"/>
        </w:rPr>
        <w:t>results from TDRA entries with an associated DL assignment</w:t>
      </w:r>
      <w:r w:rsidR="006D45BE" w:rsidRPr="00061268">
        <w:rPr>
          <w:lang w:val="en-US"/>
        </w:rPr>
        <w:t xml:space="preserve"> or a valid SPS PDSCH allocation</w:t>
      </w:r>
      <w:r w:rsidR="00D716F3" w:rsidRPr="00061268">
        <w:rPr>
          <w:lang w:val="en-US"/>
        </w:rPr>
        <w:t xml:space="preserve">. This implies that entries which does not have a </w:t>
      </w:r>
      <w:r w:rsidR="00910A09" w:rsidRPr="00061268">
        <w:rPr>
          <w:lang w:val="en-US"/>
        </w:rPr>
        <w:t>PDSCH mapped</w:t>
      </w:r>
      <w:r w:rsidR="00D716F3" w:rsidRPr="00061268">
        <w:rPr>
          <w:lang w:val="en-US"/>
        </w:rPr>
        <w:t xml:space="preserve">, </w:t>
      </w:r>
      <w:r w:rsidR="00E25F46" w:rsidRPr="00061268">
        <w:rPr>
          <w:lang w:val="en-US"/>
        </w:rPr>
        <w:t xml:space="preserve">are </w:t>
      </w:r>
      <w:r w:rsidR="00D716F3" w:rsidRPr="00061268">
        <w:rPr>
          <w:lang w:val="en-US"/>
        </w:rPr>
        <w:t>omitted</w:t>
      </w:r>
      <w:r w:rsidR="00040984" w:rsidRPr="00061268">
        <w:rPr>
          <w:lang w:val="en-US"/>
        </w:rPr>
        <w:t xml:space="preserve">. </w:t>
      </w:r>
    </w:p>
    <w:p w14:paraId="47C26BA4" w14:textId="63856D47" w:rsidR="00675901" w:rsidRPr="00061268" w:rsidRDefault="007D1C4C" w:rsidP="00CC28E2">
      <w:pPr>
        <w:jc w:val="both"/>
        <w:rPr>
          <w:lang w:val="en-US"/>
        </w:rPr>
      </w:pPr>
      <w:r w:rsidRPr="00061268">
        <w:rPr>
          <w:lang w:val="en-US"/>
        </w:rPr>
        <w:t>For instance, with respect to</w:t>
      </w:r>
      <w:r w:rsidR="005D7D03" w:rsidRPr="00061268">
        <w:rPr>
          <w:lang w:val="en-US"/>
        </w:rPr>
        <w:t xml:space="preserve"> the earlier example of TDRA entry A, B and E</w:t>
      </w:r>
      <w:r w:rsidRPr="00061268">
        <w:rPr>
          <w:lang w:val="en-US"/>
        </w:rPr>
        <w:t xml:space="preserve"> mapped to HARQ-ACK CB bit #1</w:t>
      </w:r>
      <w:r w:rsidR="002D135D" w:rsidRPr="00061268">
        <w:rPr>
          <w:lang w:val="en-US"/>
        </w:rPr>
        <w:t xml:space="preserve"> </w:t>
      </w:r>
      <w:r w:rsidRPr="00061268">
        <w:rPr>
          <w:lang w:val="en-US"/>
        </w:rPr>
        <w:t>(</w:t>
      </w:r>
      <w:r w:rsidR="002D135D" w:rsidRPr="00061268">
        <w:rPr>
          <w:lang w:val="en-US"/>
        </w:rPr>
        <w:t>Figure 7.1</w:t>
      </w:r>
      <w:r w:rsidRPr="00061268">
        <w:rPr>
          <w:lang w:val="en-US"/>
        </w:rPr>
        <w:t>, Figure 7.</w:t>
      </w:r>
      <w:r w:rsidR="00AD6550" w:rsidRPr="00061268">
        <w:rPr>
          <w:lang w:val="en-US"/>
        </w:rPr>
        <w:t>4</w:t>
      </w:r>
      <w:r w:rsidRPr="00061268">
        <w:rPr>
          <w:lang w:val="en-US"/>
        </w:rPr>
        <w:t>)</w:t>
      </w:r>
      <w:r w:rsidR="005D7D03" w:rsidRPr="00061268">
        <w:rPr>
          <w:lang w:val="en-US"/>
        </w:rPr>
        <w:t xml:space="preserve">. </w:t>
      </w:r>
      <w:r w:rsidR="00776F7E" w:rsidRPr="00061268">
        <w:rPr>
          <w:lang w:val="en-US"/>
        </w:rPr>
        <w:t>I</w:t>
      </w:r>
      <w:r w:rsidR="00BC5DB6" w:rsidRPr="00061268">
        <w:rPr>
          <w:lang w:val="en-US"/>
        </w:rPr>
        <w:t xml:space="preserve">n the </w:t>
      </w:r>
      <w:r w:rsidR="00B947D4" w:rsidRPr="00061268">
        <w:rPr>
          <w:lang w:val="en-US"/>
        </w:rPr>
        <w:t xml:space="preserve">case PDSCH allocation A is correctly decoded, </w:t>
      </w:r>
      <w:r w:rsidR="00675901" w:rsidRPr="00061268">
        <w:rPr>
          <w:lang w:val="en-US"/>
        </w:rPr>
        <w:t>and no allocation is detec</w:t>
      </w:r>
      <w:r w:rsidR="00BC5DB6" w:rsidRPr="00061268">
        <w:rPr>
          <w:lang w:val="en-US"/>
        </w:rPr>
        <w:t xml:space="preserve">ted for B and E, </w:t>
      </w:r>
      <w:r w:rsidR="00400988" w:rsidRPr="00061268">
        <w:rPr>
          <w:lang w:val="en-US"/>
        </w:rPr>
        <w:t>the UE</w:t>
      </w:r>
      <w:r w:rsidR="00106609" w:rsidRPr="00061268">
        <w:rPr>
          <w:lang w:val="en-US"/>
        </w:rPr>
        <w:t xml:space="preserve"> will</w:t>
      </w:r>
      <w:r w:rsidR="004105B9" w:rsidRPr="00061268">
        <w:rPr>
          <w:lang w:val="en-US"/>
        </w:rPr>
        <w:t xml:space="preserve"> report the result of A</w:t>
      </w:r>
      <w:r w:rsidR="006C3A83" w:rsidRPr="00061268">
        <w:rPr>
          <w:lang w:val="en-US"/>
        </w:rPr>
        <w:t>.</w:t>
      </w:r>
      <w:r w:rsidR="00C25C91" w:rsidRPr="00061268">
        <w:rPr>
          <w:lang w:val="en-US"/>
        </w:rPr>
        <w:t xml:space="preserve"> </w:t>
      </w:r>
      <w:r w:rsidR="00DA7C4B" w:rsidRPr="00061268">
        <w:rPr>
          <w:lang w:val="en-US"/>
        </w:rPr>
        <w:t>As we noted earlier,</w:t>
      </w:r>
      <w:r w:rsidR="00FB3F1D" w:rsidRPr="00061268">
        <w:rPr>
          <w:lang w:val="en-US"/>
        </w:rPr>
        <w:t xml:space="preserve"> </w:t>
      </w:r>
      <w:r w:rsidR="006F6B8E" w:rsidRPr="00061268">
        <w:rPr>
          <w:lang w:val="en-US"/>
        </w:rPr>
        <w:t xml:space="preserve">the </w:t>
      </w:r>
      <w:r w:rsidR="00873419" w:rsidRPr="00061268">
        <w:rPr>
          <w:lang w:val="en-US"/>
        </w:rPr>
        <w:t xml:space="preserve">gNB may only configure the </w:t>
      </w:r>
      <w:r w:rsidR="006F6B8E" w:rsidRPr="00061268">
        <w:rPr>
          <w:lang w:val="en-US"/>
        </w:rPr>
        <w:t xml:space="preserve">F-TDRA table </w:t>
      </w:r>
      <w:r w:rsidR="005543A3" w:rsidRPr="00061268">
        <w:rPr>
          <w:lang w:val="en-US"/>
        </w:rPr>
        <w:t xml:space="preserve">conditioned on knowing that e.g. </w:t>
      </w:r>
      <w:r w:rsidR="00B96880" w:rsidRPr="00061268">
        <w:rPr>
          <w:lang w:val="en-US"/>
        </w:rPr>
        <w:t xml:space="preserve">PDSCH allocations </w:t>
      </w:r>
      <w:r w:rsidR="006F330F" w:rsidRPr="00061268">
        <w:rPr>
          <w:lang w:val="en-US"/>
        </w:rPr>
        <w:t xml:space="preserve">A and B </w:t>
      </w:r>
      <w:r w:rsidR="001156D7" w:rsidRPr="00061268">
        <w:rPr>
          <w:lang w:val="en-US"/>
        </w:rPr>
        <w:t xml:space="preserve">will </w:t>
      </w:r>
      <w:r w:rsidR="009E11CF" w:rsidRPr="00061268">
        <w:rPr>
          <w:lang w:val="en-US"/>
        </w:rPr>
        <w:t xml:space="preserve">not </w:t>
      </w:r>
      <w:r w:rsidR="0005731E" w:rsidRPr="00061268">
        <w:rPr>
          <w:lang w:val="en-US"/>
        </w:rPr>
        <w:t xml:space="preserve">be used on the same slot </w:t>
      </w:r>
      <w:r w:rsidR="00DB2438" w:rsidRPr="00061268">
        <w:rPr>
          <w:lang w:val="en-US"/>
        </w:rPr>
        <w:t>(</w:t>
      </w:r>
      <w:r w:rsidR="002D442F" w:rsidRPr="00061268">
        <w:rPr>
          <w:lang w:val="en-US"/>
        </w:rPr>
        <w:t>or avoided by implementation)</w:t>
      </w:r>
      <w:r w:rsidR="00D43FDC" w:rsidRPr="00061268">
        <w:rPr>
          <w:lang w:val="en-US"/>
        </w:rPr>
        <w:t xml:space="preserve">. </w:t>
      </w:r>
      <w:r w:rsidR="007B5931" w:rsidRPr="00061268">
        <w:rPr>
          <w:lang w:val="en-US"/>
        </w:rPr>
        <w:t>If this is not possible to avoid, the gNB can also schedule the PDSCHs with different k1 values such that the bits are reported on separate PUCCHs</w:t>
      </w:r>
      <w:r w:rsidR="003C2D46" w:rsidRPr="00061268">
        <w:rPr>
          <w:lang w:val="en-US"/>
        </w:rPr>
        <w:t xml:space="preserve"> to prevent errors due to missed DL assignments</w:t>
      </w:r>
      <w:r w:rsidR="007B5931" w:rsidRPr="00061268">
        <w:rPr>
          <w:lang w:val="en-US"/>
        </w:rPr>
        <w:t>.</w:t>
      </w:r>
    </w:p>
    <w:p w14:paraId="67BBC1F5" w14:textId="35369B9E" w:rsidR="003A130B" w:rsidRPr="00061268" w:rsidRDefault="003A130B" w:rsidP="00CC28E2">
      <w:pPr>
        <w:jc w:val="both"/>
        <w:rPr>
          <w:b/>
          <w:bCs/>
          <w:lang w:val="en-US"/>
        </w:rPr>
      </w:pPr>
      <w:r w:rsidRPr="00061268">
        <w:rPr>
          <w:b/>
          <w:bCs/>
          <w:lang w:val="en-US"/>
        </w:rPr>
        <w:t xml:space="preserve">Proposal </w:t>
      </w:r>
      <w:r w:rsidR="00315AB3" w:rsidRPr="00061268">
        <w:rPr>
          <w:b/>
          <w:bCs/>
          <w:lang w:val="en-US"/>
        </w:rPr>
        <w:t>7.</w:t>
      </w:r>
      <w:r w:rsidR="00E80DF0" w:rsidRPr="00061268">
        <w:rPr>
          <w:b/>
          <w:bCs/>
          <w:lang w:val="en-US"/>
        </w:rPr>
        <w:t>3</w:t>
      </w:r>
      <w:r w:rsidRPr="00061268">
        <w:rPr>
          <w:b/>
          <w:bCs/>
          <w:lang w:val="en-US"/>
        </w:rPr>
        <w:t xml:space="preserve">: </w:t>
      </w:r>
      <w:r w:rsidR="002B14E7" w:rsidRPr="00061268">
        <w:rPr>
          <w:b/>
          <w:bCs/>
          <w:lang w:val="en-US"/>
        </w:rPr>
        <w:t>To reduce</w:t>
      </w:r>
      <w:r w:rsidR="00120CDD" w:rsidRPr="00061268">
        <w:rPr>
          <w:b/>
          <w:bCs/>
          <w:lang w:val="en-US"/>
        </w:rPr>
        <w:t xml:space="preserve"> the Type-1 HARQ-ACK codebook size</w:t>
      </w:r>
      <w:r w:rsidR="00882881" w:rsidRPr="00061268">
        <w:rPr>
          <w:b/>
          <w:bCs/>
          <w:lang w:val="en-US"/>
        </w:rPr>
        <w:t xml:space="preserve">, the gNB should be able to configure the UE with </w:t>
      </w:r>
      <w:r w:rsidR="00F215EA" w:rsidRPr="00061268">
        <w:rPr>
          <w:b/>
          <w:bCs/>
          <w:lang w:val="en-US"/>
        </w:rPr>
        <w:t>a</w:t>
      </w:r>
      <w:r w:rsidR="00882881" w:rsidRPr="00061268">
        <w:rPr>
          <w:b/>
          <w:bCs/>
          <w:lang w:val="en-US"/>
        </w:rPr>
        <w:t xml:space="preserve"> special</w:t>
      </w:r>
      <w:r w:rsidR="00F5672F" w:rsidRPr="00061268">
        <w:rPr>
          <w:b/>
          <w:bCs/>
          <w:lang w:val="en-US"/>
        </w:rPr>
        <w:t xml:space="preserve"> </w:t>
      </w:r>
      <w:r w:rsidR="00D25BC0" w:rsidRPr="00061268">
        <w:rPr>
          <w:b/>
          <w:bCs/>
          <w:lang w:val="en-US"/>
        </w:rPr>
        <w:t>“</w:t>
      </w:r>
      <w:r w:rsidR="00F5672F" w:rsidRPr="00061268">
        <w:rPr>
          <w:b/>
          <w:bCs/>
          <w:lang w:val="en-US"/>
        </w:rPr>
        <w:t>feedback</w:t>
      </w:r>
      <w:r w:rsidR="00D25BC0" w:rsidRPr="00061268">
        <w:rPr>
          <w:b/>
          <w:bCs/>
          <w:lang w:val="en-US"/>
        </w:rPr>
        <w:t>”</w:t>
      </w:r>
      <w:r w:rsidR="00882881" w:rsidRPr="00061268">
        <w:rPr>
          <w:b/>
          <w:bCs/>
          <w:lang w:val="en-US"/>
        </w:rPr>
        <w:t xml:space="preserve"> TDRA table</w:t>
      </w:r>
      <w:r w:rsidR="00F5672F" w:rsidRPr="00061268">
        <w:rPr>
          <w:b/>
          <w:bCs/>
          <w:lang w:val="en-US"/>
        </w:rPr>
        <w:t>s</w:t>
      </w:r>
      <w:r w:rsidR="00882881" w:rsidRPr="00061268">
        <w:rPr>
          <w:b/>
          <w:bCs/>
          <w:lang w:val="en-US"/>
        </w:rPr>
        <w:t xml:space="preserve"> used for Type-1 HARQ-ACK codebook construction. This </w:t>
      </w:r>
      <w:r w:rsidR="007E1493" w:rsidRPr="00061268">
        <w:rPr>
          <w:b/>
          <w:bCs/>
          <w:lang w:val="en-US"/>
        </w:rPr>
        <w:t xml:space="preserve">“feedback” </w:t>
      </w:r>
      <w:r w:rsidR="00882881" w:rsidRPr="00061268">
        <w:rPr>
          <w:b/>
          <w:bCs/>
          <w:lang w:val="en-US"/>
        </w:rPr>
        <w:t xml:space="preserve">TDRA table </w:t>
      </w:r>
      <w:r w:rsidR="004866A3" w:rsidRPr="00061268">
        <w:rPr>
          <w:b/>
          <w:bCs/>
          <w:lang w:val="en-US"/>
        </w:rPr>
        <w:t>is used</w:t>
      </w:r>
      <w:r w:rsidR="00687531" w:rsidRPr="00061268">
        <w:rPr>
          <w:b/>
          <w:bCs/>
          <w:lang w:val="en-US"/>
        </w:rPr>
        <w:t xml:space="preserve"> in the </w:t>
      </w:r>
      <w:r w:rsidR="00D709A3" w:rsidRPr="00061268">
        <w:rPr>
          <w:b/>
          <w:bCs/>
          <w:lang w:val="en-US"/>
        </w:rPr>
        <w:t xml:space="preserve">Type-1 </w:t>
      </w:r>
      <w:r w:rsidR="00687531" w:rsidRPr="00061268">
        <w:rPr>
          <w:b/>
          <w:bCs/>
          <w:lang w:val="en-US"/>
        </w:rPr>
        <w:t xml:space="preserve">HARQ-ACK </w:t>
      </w:r>
      <w:r w:rsidR="00D709A3" w:rsidRPr="00061268">
        <w:rPr>
          <w:b/>
          <w:bCs/>
          <w:lang w:val="en-US"/>
        </w:rPr>
        <w:t xml:space="preserve">CB </w:t>
      </w:r>
      <w:r w:rsidR="00687531" w:rsidRPr="00061268">
        <w:rPr>
          <w:b/>
          <w:bCs/>
          <w:lang w:val="en-US"/>
        </w:rPr>
        <w:t>construction</w:t>
      </w:r>
      <w:r w:rsidR="00A95DE7" w:rsidRPr="00061268">
        <w:rPr>
          <w:b/>
          <w:bCs/>
          <w:lang w:val="en-US"/>
        </w:rPr>
        <w:t xml:space="preserve"> pruning</w:t>
      </w:r>
      <w:r w:rsidR="00687531" w:rsidRPr="00061268">
        <w:rPr>
          <w:b/>
          <w:bCs/>
          <w:lang w:val="en-US"/>
        </w:rPr>
        <w:t xml:space="preserve"> </w:t>
      </w:r>
      <w:r w:rsidR="003C3A52" w:rsidRPr="00061268">
        <w:rPr>
          <w:b/>
          <w:bCs/>
          <w:lang w:val="en-US"/>
        </w:rPr>
        <w:t>process and</w:t>
      </w:r>
      <w:r w:rsidR="00972CFD" w:rsidRPr="00061268">
        <w:rPr>
          <w:b/>
          <w:bCs/>
          <w:lang w:val="en-US"/>
        </w:rPr>
        <w:t xml:space="preserve"> </w:t>
      </w:r>
      <w:r w:rsidR="008E2C62" w:rsidRPr="00061268">
        <w:rPr>
          <w:b/>
          <w:bCs/>
          <w:lang w:val="en-US"/>
        </w:rPr>
        <w:t>maps the possible DL assignment</w:t>
      </w:r>
      <w:r w:rsidR="00076343" w:rsidRPr="00061268">
        <w:rPr>
          <w:b/>
          <w:bCs/>
          <w:lang w:val="en-US"/>
        </w:rPr>
        <w:t xml:space="preserve"> for PDSCH (e.g. SPS)</w:t>
      </w:r>
      <w:r w:rsidR="00A815B7" w:rsidRPr="00061268">
        <w:rPr>
          <w:b/>
          <w:bCs/>
          <w:lang w:val="en-US"/>
        </w:rPr>
        <w:t xml:space="preserve"> into the </w:t>
      </w:r>
      <w:r w:rsidR="00C45337" w:rsidRPr="00061268">
        <w:rPr>
          <w:b/>
          <w:bCs/>
          <w:lang w:val="en-US"/>
        </w:rPr>
        <w:t xml:space="preserve">entries </w:t>
      </w:r>
      <w:r w:rsidR="00D120AE" w:rsidRPr="00061268">
        <w:rPr>
          <w:b/>
          <w:bCs/>
          <w:lang w:val="en-US"/>
        </w:rPr>
        <w:t xml:space="preserve">of </w:t>
      </w:r>
      <w:r w:rsidR="00A815B7" w:rsidRPr="00061268">
        <w:rPr>
          <w:b/>
          <w:bCs/>
          <w:lang w:val="en-US"/>
        </w:rPr>
        <w:t xml:space="preserve">the </w:t>
      </w:r>
      <w:r w:rsidR="00D25BC0" w:rsidRPr="00061268">
        <w:rPr>
          <w:b/>
          <w:bCs/>
          <w:lang w:val="en-US"/>
        </w:rPr>
        <w:t>“</w:t>
      </w:r>
      <w:r w:rsidR="00002A4B" w:rsidRPr="00061268">
        <w:rPr>
          <w:b/>
          <w:bCs/>
          <w:lang w:val="en-US"/>
        </w:rPr>
        <w:t>f</w:t>
      </w:r>
      <w:r w:rsidR="00A815B7" w:rsidRPr="00061268">
        <w:rPr>
          <w:b/>
          <w:bCs/>
          <w:lang w:val="en-US"/>
        </w:rPr>
        <w:t>eedback</w:t>
      </w:r>
      <w:r w:rsidR="00D25BC0" w:rsidRPr="00061268">
        <w:rPr>
          <w:b/>
          <w:bCs/>
          <w:lang w:val="en-US"/>
        </w:rPr>
        <w:t>”</w:t>
      </w:r>
      <w:r w:rsidR="00002A4B" w:rsidRPr="00061268">
        <w:rPr>
          <w:b/>
          <w:bCs/>
          <w:lang w:val="en-US"/>
        </w:rPr>
        <w:t xml:space="preserve"> </w:t>
      </w:r>
      <w:r w:rsidR="00A815B7" w:rsidRPr="00061268">
        <w:rPr>
          <w:b/>
          <w:bCs/>
          <w:lang w:val="en-US"/>
        </w:rPr>
        <w:t>TDRA table.</w:t>
      </w:r>
      <w:r w:rsidR="008E2C62" w:rsidRPr="00061268">
        <w:rPr>
          <w:b/>
          <w:bCs/>
          <w:lang w:val="en-US"/>
        </w:rPr>
        <w:t xml:space="preserve"> </w:t>
      </w:r>
    </w:p>
    <w:p w14:paraId="445E712D" w14:textId="1BDE782C" w:rsidR="00524B1B" w:rsidRPr="00061268" w:rsidRDefault="00524B1B" w:rsidP="00CF2B7B">
      <w:pPr>
        <w:rPr>
          <w:b/>
          <w:bCs/>
          <w:lang w:val="en-US"/>
        </w:rPr>
      </w:pPr>
    </w:p>
    <w:p w14:paraId="49E7E1D0" w14:textId="74E50A11" w:rsidR="00524B1B" w:rsidRPr="00061268" w:rsidRDefault="00524B1B" w:rsidP="00524B1B">
      <w:pPr>
        <w:pStyle w:val="Heading1"/>
        <w:rPr>
          <w:lang w:val="en-US"/>
        </w:rPr>
      </w:pPr>
      <w:r w:rsidRPr="00061268">
        <w:rPr>
          <w:lang w:val="en-US"/>
        </w:rPr>
        <w:t>Dynamic PUCCH carrier switching</w:t>
      </w:r>
    </w:p>
    <w:p w14:paraId="4A270C07" w14:textId="3FF3594B" w:rsidR="00654B36" w:rsidRPr="00061268" w:rsidRDefault="00073952" w:rsidP="003E5A95">
      <w:pPr>
        <w:jc w:val="both"/>
        <w:rPr>
          <w:lang w:val="en-US"/>
        </w:rPr>
      </w:pPr>
      <w:r w:rsidRPr="00061268">
        <w:rPr>
          <w:lang w:val="en-US"/>
        </w:rPr>
        <w:t xml:space="preserve">Dynamic PUCCH carrier switching had been discussed </w:t>
      </w:r>
      <w:r w:rsidR="007115A5" w:rsidRPr="00061268">
        <w:rPr>
          <w:lang w:val="en-US"/>
        </w:rPr>
        <w:t>already</w:t>
      </w:r>
      <w:r w:rsidRPr="00061268">
        <w:rPr>
          <w:lang w:val="en-US"/>
        </w:rPr>
        <w:t xml:space="preserve"> </w:t>
      </w:r>
      <w:r w:rsidR="007115A5" w:rsidRPr="00061268">
        <w:rPr>
          <w:lang w:val="en-US"/>
        </w:rPr>
        <w:t>for</w:t>
      </w:r>
      <w:r w:rsidR="00954C63" w:rsidRPr="00061268">
        <w:rPr>
          <w:lang w:val="en-US"/>
        </w:rPr>
        <w:t xml:space="preserve"> NR Rel-15, but </w:t>
      </w:r>
      <w:r w:rsidR="003E68CD" w:rsidRPr="00061268">
        <w:rPr>
          <w:lang w:val="en-US"/>
        </w:rPr>
        <w:t xml:space="preserve">it was not </w:t>
      </w:r>
      <w:r w:rsidR="00C54A69" w:rsidRPr="00061268">
        <w:rPr>
          <w:lang w:val="en-US"/>
        </w:rPr>
        <w:t xml:space="preserve">then </w:t>
      </w:r>
      <w:r w:rsidR="003E68CD" w:rsidRPr="00061268">
        <w:rPr>
          <w:lang w:val="en-US"/>
        </w:rPr>
        <w:t>agreed to</w:t>
      </w:r>
      <w:r w:rsidR="00954C63" w:rsidRPr="00061268">
        <w:rPr>
          <w:lang w:val="en-US"/>
        </w:rPr>
        <w:t xml:space="preserve"> </w:t>
      </w:r>
      <w:r w:rsidR="003E68CD" w:rsidRPr="00061268">
        <w:rPr>
          <w:lang w:val="en-US"/>
        </w:rPr>
        <w:t>be</w:t>
      </w:r>
      <w:r w:rsidR="00954C63" w:rsidRPr="00061268">
        <w:rPr>
          <w:lang w:val="en-US"/>
        </w:rPr>
        <w:t xml:space="preserve"> supported. </w:t>
      </w:r>
      <w:r w:rsidR="00C51F74" w:rsidRPr="00061268">
        <w:rPr>
          <w:lang w:val="en-US"/>
        </w:rPr>
        <w:t xml:space="preserve">The motivation </w:t>
      </w:r>
      <w:r w:rsidR="002B37FF" w:rsidRPr="00061268">
        <w:rPr>
          <w:lang w:val="en-US"/>
        </w:rPr>
        <w:t xml:space="preserve">for allowing </w:t>
      </w:r>
      <w:r w:rsidR="00C54A69" w:rsidRPr="00061268">
        <w:rPr>
          <w:lang w:val="en-US"/>
        </w:rPr>
        <w:t>switching was</w:t>
      </w:r>
      <w:r w:rsidR="002B37FF" w:rsidRPr="00061268">
        <w:rPr>
          <w:lang w:val="en-US"/>
        </w:rPr>
        <w:t xml:space="preserve"> that </w:t>
      </w:r>
      <w:r w:rsidR="00C54A69" w:rsidRPr="00061268">
        <w:rPr>
          <w:lang w:val="en-US"/>
        </w:rPr>
        <w:t xml:space="preserve">PUCCH cannot overlap with DL symbols in </w:t>
      </w:r>
      <w:r w:rsidR="00F87AD1" w:rsidRPr="00061268">
        <w:rPr>
          <w:lang w:val="en-US"/>
        </w:rPr>
        <w:t xml:space="preserve">the </w:t>
      </w:r>
      <w:r w:rsidR="000D250A" w:rsidRPr="00061268">
        <w:rPr>
          <w:lang w:val="en-US"/>
        </w:rPr>
        <w:t xml:space="preserve">TDD </w:t>
      </w:r>
      <w:r w:rsidR="00F87AD1" w:rsidRPr="00061268">
        <w:rPr>
          <w:lang w:val="en-US"/>
        </w:rPr>
        <w:t>cell carrying PUCCH (P</w:t>
      </w:r>
      <w:r w:rsidR="007023B7" w:rsidRPr="00061268">
        <w:rPr>
          <w:lang w:val="en-US"/>
        </w:rPr>
        <w:t>C</w:t>
      </w:r>
      <w:r w:rsidR="00F87AD1" w:rsidRPr="00061268">
        <w:rPr>
          <w:lang w:val="en-US"/>
        </w:rPr>
        <w:t>ell or PSCell)</w:t>
      </w:r>
      <w:r w:rsidR="00395CA7" w:rsidRPr="00061268">
        <w:rPr>
          <w:lang w:val="en-US"/>
        </w:rPr>
        <w:t xml:space="preserve"> </w:t>
      </w:r>
      <w:r w:rsidR="00C54A69" w:rsidRPr="00061268">
        <w:rPr>
          <w:lang w:val="en-US"/>
        </w:rPr>
        <w:t xml:space="preserve">but </w:t>
      </w:r>
      <w:r w:rsidR="00395CA7" w:rsidRPr="00061268">
        <w:rPr>
          <w:lang w:val="en-US"/>
        </w:rPr>
        <w:t>the PUCCH and the relate</w:t>
      </w:r>
      <w:r w:rsidR="00F762BA" w:rsidRPr="00061268">
        <w:rPr>
          <w:lang w:val="en-US"/>
        </w:rPr>
        <w:t>d</w:t>
      </w:r>
      <w:r w:rsidR="00395CA7" w:rsidRPr="00061268">
        <w:rPr>
          <w:lang w:val="en-US"/>
        </w:rPr>
        <w:t xml:space="preserve"> HARQ-ACK information is </w:t>
      </w:r>
      <w:r w:rsidR="00C54A69" w:rsidRPr="00061268">
        <w:rPr>
          <w:lang w:val="en-US"/>
        </w:rPr>
        <w:t xml:space="preserve">either </w:t>
      </w:r>
      <w:r w:rsidR="00395CA7" w:rsidRPr="00061268">
        <w:rPr>
          <w:lang w:val="en-US"/>
        </w:rPr>
        <w:t>lost</w:t>
      </w:r>
      <w:r w:rsidR="000D250A" w:rsidRPr="00061268">
        <w:rPr>
          <w:lang w:val="en-US"/>
        </w:rPr>
        <w:t xml:space="preserve"> </w:t>
      </w:r>
      <w:r w:rsidR="00C54A69" w:rsidRPr="00061268">
        <w:rPr>
          <w:lang w:val="en-US"/>
        </w:rPr>
        <w:t>or must be delayed</w:t>
      </w:r>
      <w:r w:rsidR="000D250A" w:rsidRPr="00061268">
        <w:rPr>
          <w:lang w:val="en-US"/>
        </w:rPr>
        <w:t xml:space="preserve"> as extensively discussed specifically for the issue of SPS HARQ-ACK</w:t>
      </w:r>
      <w:r w:rsidR="003E5A95" w:rsidRPr="00061268">
        <w:rPr>
          <w:lang w:val="en-US"/>
        </w:rPr>
        <w:t>, where RAN1 agreed already to support some solution as discussed in Sec. 2</w:t>
      </w:r>
      <w:r w:rsidR="00B4195E" w:rsidRPr="00061268">
        <w:rPr>
          <w:lang w:val="en-US"/>
        </w:rPr>
        <w:t>.</w:t>
      </w:r>
      <w:r w:rsidR="00666A49" w:rsidRPr="00061268">
        <w:rPr>
          <w:lang w:val="en-US"/>
        </w:rPr>
        <w:t xml:space="preserve"> A solution</w:t>
      </w:r>
      <w:r w:rsidR="00824E9B" w:rsidRPr="00061268">
        <w:rPr>
          <w:lang w:val="en-US"/>
        </w:rPr>
        <w:t>,</w:t>
      </w:r>
      <w:r w:rsidR="00666A49" w:rsidRPr="00061268">
        <w:rPr>
          <w:lang w:val="en-US"/>
        </w:rPr>
        <w:t xml:space="preserve"> discussed more in Sec. 6</w:t>
      </w:r>
      <w:r w:rsidR="00824E9B" w:rsidRPr="00061268">
        <w:rPr>
          <w:lang w:val="en-US"/>
        </w:rPr>
        <w:t>,</w:t>
      </w:r>
      <w:r w:rsidR="00666A49" w:rsidRPr="00061268">
        <w:rPr>
          <w:lang w:val="en-US"/>
        </w:rPr>
        <w:t xml:space="preserve"> </w:t>
      </w:r>
      <w:r w:rsidR="00F26FA4" w:rsidRPr="00061268">
        <w:rPr>
          <w:lang w:val="en-US"/>
        </w:rPr>
        <w:t>is</w:t>
      </w:r>
      <w:r w:rsidR="00666A49" w:rsidRPr="00061268">
        <w:rPr>
          <w:lang w:val="en-US"/>
        </w:rPr>
        <w:t xml:space="preserve"> to rely in Type-3 CB with possible enhancements.</w:t>
      </w:r>
      <w:r w:rsidR="00824E9B" w:rsidRPr="00061268">
        <w:rPr>
          <w:lang w:val="en-US"/>
        </w:rPr>
        <w:t xml:space="preserve"> </w:t>
      </w:r>
      <w:r w:rsidR="00FD2C72" w:rsidRPr="00061268">
        <w:rPr>
          <w:lang w:val="en-US"/>
        </w:rPr>
        <w:t xml:space="preserve">Even in case of TDD </w:t>
      </w:r>
      <w:r w:rsidR="00960682" w:rsidRPr="00061268">
        <w:rPr>
          <w:lang w:val="en-US"/>
        </w:rPr>
        <w:t>carriers</w:t>
      </w:r>
      <w:r w:rsidR="00FD2C72" w:rsidRPr="00061268">
        <w:rPr>
          <w:lang w:val="en-US"/>
        </w:rPr>
        <w:t xml:space="preserve"> with different UL/DL configurations, the PUCCH is not regarded as valid if having collision on the cell carrying PUCCH even though the UE is scheduled for an overlapping PUSCH at an SCell having UL symbols</w:t>
      </w:r>
      <w:r w:rsidR="00654B36" w:rsidRPr="00061268">
        <w:rPr>
          <w:lang w:val="en-US"/>
        </w:rPr>
        <w:t xml:space="preserve"> based on Rel-15/16 operation</w:t>
      </w:r>
      <w:r w:rsidR="00FD2C72" w:rsidRPr="00061268">
        <w:rPr>
          <w:lang w:val="en-US"/>
        </w:rPr>
        <w:t xml:space="preserve">. </w:t>
      </w:r>
    </w:p>
    <w:p w14:paraId="1F720CE0" w14:textId="7FB69764" w:rsidR="001140BD" w:rsidRPr="00061268" w:rsidRDefault="001140BD" w:rsidP="003E5A95">
      <w:pPr>
        <w:jc w:val="both"/>
        <w:rPr>
          <w:lang w:val="en-US"/>
        </w:rPr>
      </w:pPr>
      <w:r w:rsidRPr="00061268">
        <w:rPr>
          <w:lang w:val="en-US"/>
        </w:rPr>
        <w:t>In RAN1 #103-e, two alternatives of PUCCH cell switching were discussed [R1-2009789]:</w:t>
      </w:r>
    </w:p>
    <w:p w14:paraId="14CD57F4" w14:textId="138F16AD" w:rsidR="001140BD" w:rsidRPr="00061268" w:rsidRDefault="001140BD" w:rsidP="00975BBF">
      <w:pPr>
        <w:pStyle w:val="ListParagraph"/>
        <w:numPr>
          <w:ilvl w:val="0"/>
          <w:numId w:val="52"/>
        </w:numPr>
        <w:spacing w:after="180"/>
        <w:jc w:val="both"/>
        <w:rPr>
          <w:i/>
          <w:sz w:val="20"/>
          <w:szCs w:val="20"/>
          <w:lang w:val="en-US"/>
        </w:rPr>
      </w:pPr>
      <w:r w:rsidRPr="00061268">
        <w:rPr>
          <w:i/>
          <w:sz w:val="20"/>
          <w:szCs w:val="20"/>
          <w:lang w:val="en-US"/>
        </w:rPr>
        <w:t>Alt. 1 - Dynamic indication of PUCCH carrier switching</w:t>
      </w:r>
    </w:p>
    <w:p w14:paraId="24B3F8D2" w14:textId="77777777" w:rsidR="001140BD" w:rsidRPr="00061268" w:rsidRDefault="001140BD" w:rsidP="001140BD">
      <w:pPr>
        <w:pStyle w:val="ListParagraph"/>
        <w:numPr>
          <w:ilvl w:val="0"/>
          <w:numId w:val="52"/>
        </w:numPr>
        <w:spacing w:after="180"/>
        <w:rPr>
          <w:i/>
          <w:sz w:val="20"/>
          <w:szCs w:val="20"/>
          <w:lang w:val="en-US"/>
        </w:rPr>
      </w:pPr>
      <w:r w:rsidRPr="00061268">
        <w:rPr>
          <w:i/>
          <w:sz w:val="20"/>
          <w:szCs w:val="20"/>
          <w:lang w:val="en-US"/>
        </w:rPr>
        <w:t xml:space="preserve">Alt. 2 – PUCCH cell switching based on semi-static configuration </w:t>
      </w:r>
    </w:p>
    <w:p w14:paraId="0457AEB9" w14:textId="4069EACE" w:rsidR="00DC2961" w:rsidRPr="00061268" w:rsidRDefault="001140BD" w:rsidP="003E5A95">
      <w:pPr>
        <w:jc w:val="both"/>
        <w:rPr>
          <w:lang w:val="en-US"/>
        </w:rPr>
      </w:pPr>
      <w:r w:rsidRPr="00061268">
        <w:rPr>
          <w:lang w:val="en-US"/>
        </w:rPr>
        <w:t>Dynamic indication</w:t>
      </w:r>
      <w:r w:rsidR="0019438B" w:rsidRPr="00061268">
        <w:rPr>
          <w:lang w:val="en-US"/>
        </w:rPr>
        <w:t xml:space="preserve"> would take place through DCI. For Alt. 2 we think companies we</w:t>
      </w:r>
      <w:r w:rsidR="002B637C" w:rsidRPr="00061268">
        <w:rPr>
          <w:lang w:val="en-US"/>
        </w:rPr>
        <w:t>re</w:t>
      </w:r>
      <w:r w:rsidR="0019438B" w:rsidRPr="00061268">
        <w:rPr>
          <w:lang w:val="en-US"/>
        </w:rPr>
        <w:t xml:space="preserve"> discussing two rather different approaches</w:t>
      </w:r>
      <w:r w:rsidR="00F04A92" w:rsidRPr="00061268">
        <w:rPr>
          <w:lang w:val="en-US"/>
        </w:rPr>
        <w:t>: (</w:t>
      </w:r>
      <w:r w:rsidR="00B629C2" w:rsidRPr="00061268">
        <w:rPr>
          <w:lang w:val="en-US"/>
        </w:rPr>
        <w:t>a</w:t>
      </w:r>
      <w:r w:rsidR="00F04A92" w:rsidRPr="00061268">
        <w:rPr>
          <w:lang w:val="en-US"/>
        </w:rPr>
        <w:t>) semi-static</w:t>
      </w:r>
      <w:r w:rsidR="002B637C" w:rsidRPr="00061268">
        <w:rPr>
          <w:lang w:val="en-US"/>
        </w:rPr>
        <w:t xml:space="preserve">ally fixing PUCCH carrier </w:t>
      </w:r>
      <w:r w:rsidR="007023B7" w:rsidRPr="00061268">
        <w:rPr>
          <w:lang w:val="en-US"/>
        </w:rPr>
        <w:t xml:space="preserve">i.e. flexible PUCCH carrier selection </w:t>
      </w:r>
      <w:r w:rsidR="002B637C" w:rsidRPr="00061268">
        <w:rPr>
          <w:lang w:val="en-US"/>
        </w:rPr>
        <w:t>and (</w:t>
      </w:r>
      <w:r w:rsidR="00B629C2" w:rsidRPr="00061268">
        <w:rPr>
          <w:lang w:val="en-US"/>
        </w:rPr>
        <w:t>b</w:t>
      </w:r>
      <w:r w:rsidR="002B637C" w:rsidRPr="00061268">
        <w:rPr>
          <w:lang w:val="en-US"/>
        </w:rPr>
        <w:t>)</w:t>
      </w:r>
      <w:r w:rsidR="007023B7" w:rsidRPr="00061268">
        <w:rPr>
          <w:lang w:val="en-US"/>
        </w:rPr>
        <w:t xml:space="preserve"> UE switching carrier for PUCCH transmission following a procedure in the sp</w:t>
      </w:r>
      <w:r w:rsidR="00B629C2" w:rsidRPr="00061268">
        <w:rPr>
          <w:lang w:val="en-US"/>
        </w:rPr>
        <w:t>e</w:t>
      </w:r>
      <w:r w:rsidR="007023B7" w:rsidRPr="00061268">
        <w:rPr>
          <w:lang w:val="en-US"/>
        </w:rPr>
        <w:t>cification</w:t>
      </w:r>
      <w:r w:rsidR="00B629C2" w:rsidRPr="00061268">
        <w:rPr>
          <w:lang w:val="en-US"/>
        </w:rPr>
        <w:t xml:space="preserve">. For (a) the specification </w:t>
      </w:r>
      <w:r w:rsidR="00F44649" w:rsidRPr="00061268">
        <w:rPr>
          <w:lang w:val="en-US"/>
        </w:rPr>
        <w:t>should allow</w:t>
      </w:r>
      <w:r w:rsidR="00B629C2" w:rsidRPr="00061268">
        <w:rPr>
          <w:lang w:val="en-US"/>
        </w:rPr>
        <w:t xml:space="preserve"> that PUCCH for PCell group could be configured to be carried on one of the SCell</w:t>
      </w:r>
      <w:r w:rsidR="00D60654" w:rsidRPr="00061268">
        <w:rPr>
          <w:lang w:val="en-US"/>
        </w:rPr>
        <w:t xml:space="preserve"> </w:t>
      </w:r>
      <w:r w:rsidR="00D60654" w:rsidRPr="00061268">
        <w:rPr>
          <w:lang w:val="en-US"/>
        </w:rPr>
        <w:t>carriers</w:t>
      </w:r>
      <w:r w:rsidR="000F7C10" w:rsidRPr="00061268">
        <w:rPr>
          <w:lang w:val="en-US"/>
        </w:rPr>
        <w:t xml:space="preserve"> but then the cell carrying PUCCH would be semi-statically fixed (i.e. no real carrier switching)</w:t>
      </w:r>
      <w:r w:rsidR="00B629C2" w:rsidRPr="00061268">
        <w:rPr>
          <w:lang w:val="en-US"/>
        </w:rPr>
        <w:t>. With (b), PUCCH</w:t>
      </w:r>
      <w:r w:rsidR="00F44649" w:rsidRPr="00061268">
        <w:rPr>
          <w:lang w:val="en-US"/>
        </w:rPr>
        <w:t xml:space="preserve"> could be transmitted </w:t>
      </w:r>
      <w:r w:rsidR="000F7C10" w:rsidRPr="00061268">
        <w:rPr>
          <w:lang w:val="en-US"/>
        </w:rPr>
        <w:t>o</w:t>
      </w:r>
      <w:r w:rsidR="00F44649" w:rsidRPr="00061268">
        <w:rPr>
          <w:lang w:val="en-US"/>
        </w:rPr>
        <w:t xml:space="preserve">n </w:t>
      </w:r>
      <w:r w:rsidR="000F7C10" w:rsidRPr="00061268">
        <w:rPr>
          <w:lang w:val="en-US"/>
        </w:rPr>
        <w:t xml:space="preserve">a </w:t>
      </w:r>
      <w:r w:rsidR="00F44649" w:rsidRPr="00061268">
        <w:rPr>
          <w:lang w:val="en-US"/>
        </w:rPr>
        <w:t xml:space="preserve">different carrier depending on multiple factors e.g. TDD UL-DL configurations, availability of PUCCH resources, priority list </w:t>
      </w:r>
      <w:r w:rsidR="00F44649" w:rsidRPr="00061268">
        <w:rPr>
          <w:lang w:val="en-US"/>
        </w:rPr>
        <w:t xml:space="preserve">of carriers.   </w:t>
      </w:r>
      <w:r w:rsidR="00B629C2" w:rsidRPr="00061268">
        <w:rPr>
          <w:lang w:val="en-US"/>
        </w:rPr>
        <w:t xml:space="preserve">    </w:t>
      </w:r>
      <w:r w:rsidR="007023B7" w:rsidRPr="00061268">
        <w:rPr>
          <w:lang w:val="en-US"/>
        </w:rPr>
        <w:t xml:space="preserve">  </w:t>
      </w:r>
      <w:r w:rsidR="002B637C" w:rsidRPr="00061268">
        <w:rPr>
          <w:lang w:val="en-US"/>
        </w:rPr>
        <w:t xml:space="preserve">   </w:t>
      </w:r>
      <w:r w:rsidR="0019438B" w:rsidRPr="00061268">
        <w:rPr>
          <w:lang w:val="en-US"/>
        </w:rPr>
        <w:t xml:space="preserve"> </w:t>
      </w:r>
      <w:r w:rsidRPr="00061268">
        <w:rPr>
          <w:lang w:val="en-US"/>
        </w:rPr>
        <w:t xml:space="preserve"> </w:t>
      </w:r>
    </w:p>
    <w:p w14:paraId="5A8DD714" w14:textId="44F879CF" w:rsidR="001140BD" w:rsidRPr="00061268" w:rsidRDefault="006053C1" w:rsidP="003E5A95">
      <w:pPr>
        <w:jc w:val="both"/>
        <w:rPr>
          <w:lang w:val="en-US"/>
        </w:rPr>
      </w:pPr>
      <w:r w:rsidRPr="00061268">
        <w:rPr>
          <w:lang w:val="en-US"/>
        </w:rPr>
        <w:t>We</w:t>
      </w:r>
      <w:r w:rsidR="00F3264B" w:rsidRPr="00061268">
        <w:rPr>
          <w:lang w:val="en-US"/>
        </w:rPr>
        <w:t xml:space="preserve"> </w:t>
      </w:r>
      <w:r w:rsidRPr="00061268">
        <w:rPr>
          <w:lang w:val="en-US"/>
        </w:rPr>
        <w:t xml:space="preserve">think the </w:t>
      </w:r>
      <w:r w:rsidR="00F3264B" w:rsidRPr="00061268">
        <w:rPr>
          <w:lang w:val="en-US"/>
        </w:rPr>
        <w:t>main scenario of PUCCH carrier switching</w:t>
      </w:r>
      <w:r w:rsidRPr="00061268">
        <w:rPr>
          <w:lang w:val="en-US"/>
        </w:rPr>
        <w:t xml:space="preserve"> </w:t>
      </w:r>
      <w:r w:rsidR="002B7818" w:rsidRPr="00061268">
        <w:rPr>
          <w:lang w:val="en-US"/>
        </w:rPr>
        <w:t xml:space="preserve">has not changed since Rel-15 discussions and is still </w:t>
      </w:r>
      <w:r w:rsidRPr="00061268">
        <w:rPr>
          <w:lang w:val="en-US"/>
        </w:rPr>
        <w:t>inter-band TDD carrier aggregation</w:t>
      </w:r>
      <w:r w:rsidR="002B7818" w:rsidRPr="00061268">
        <w:rPr>
          <w:lang w:val="en-US"/>
        </w:rPr>
        <w:t xml:space="preserve"> </w:t>
      </w:r>
      <w:r w:rsidRPr="00061268">
        <w:rPr>
          <w:lang w:val="en-US"/>
        </w:rPr>
        <w:t>where latency gain may be obtained if UL/DL configurations</w:t>
      </w:r>
      <w:r w:rsidR="002B7818" w:rsidRPr="00061268">
        <w:rPr>
          <w:lang w:val="en-US"/>
        </w:rPr>
        <w:t xml:space="preserve"> of the carriers</w:t>
      </w:r>
      <w:r w:rsidRPr="00061268">
        <w:rPr>
          <w:lang w:val="en-US"/>
        </w:rPr>
        <w:t xml:space="preserve"> are different. </w:t>
      </w:r>
      <w:r w:rsidR="002B7818" w:rsidRPr="00061268">
        <w:rPr>
          <w:lang w:val="en-US"/>
        </w:rPr>
        <w:t>We acknowledge that TDD-FDD carrier aggregation, with PUCCH transmission on FDD carrier, could be another scenario</w:t>
      </w:r>
      <w:r w:rsidR="004179CB" w:rsidRPr="00061268">
        <w:rPr>
          <w:lang w:val="en-US"/>
        </w:rPr>
        <w:t xml:space="preserve"> with </w:t>
      </w:r>
      <w:r w:rsidR="002E62D9" w:rsidRPr="00061268">
        <w:rPr>
          <w:lang w:val="en-US"/>
        </w:rPr>
        <w:t xml:space="preserve">some </w:t>
      </w:r>
      <w:r w:rsidR="004179CB" w:rsidRPr="00061268">
        <w:rPr>
          <w:lang w:val="en-US"/>
        </w:rPr>
        <w:t xml:space="preserve">latency gain potential. Other mentioned benefits, like load balancing or interference avoidance are </w:t>
      </w:r>
      <w:r w:rsidR="00ED1F3F" w:rsidRPr="00061268">
        <w:rPr>
          <w:lang w:val="en-US"/>
        </w:rPr>
        <w:t xml:space="preserve">less clear and should be neglected when deciding if PUCCH carrier switching needs to be specified.  </w:t>
      </w:r>
      <w:r w:rsidR="004179CB" w:rsidRPr="00061268">
        <w:rPr>
          <w:lang w:val="en-US"/>
        </w:rPr>
        <w:t xml:space="preserve">  </w:t>
      </w:r>
      <w:r w:rsidR="00F3264B" w:rsidRPr="00061268">
        <w:rPr>
          <w:lang w:val="en-US"/>
        </w:rPr>
        <w:t xml:space="preserve">    </w:t>
      </w:r>
    </w:p>
    <w:p w14:paraId="68A7A3D7" w14:textId="1D71F2D8" w:rsidR="00F44649" w:rsidRPr="00061268" w:rsidRDefault="009A528E" w:rsidP="003E5A95">
      <w:pPr>
        <w:jc w:val="both"/>
        <w:rPr>
          <w:lang w:val="en-US"/>
        </w:rPr>
      </w:pPr>
      <w:r w:rsidRPr="00061268">
        <w:rPr>
          <w:lang w:val="en-US"/>
        </w:rPr>
        <w:t>To</w:t>
      </w:r>
      <w:r w:rsidR="00ED1F3F" w:rsidRPr="00061268">
        <w:rPr>
          <w:lang w:val="en-US"/>
        </w:rPr>
        <w:t xml:space="preserve"> compar</w:t>
      </w:r>
      <w:r w:rsidRPr="00061268">
        <w:rPr>
          <w:lang w:val="en-US"/>
        </w:rPr>
        <w:t xml:space="preserve">e </w:t>
      </w:r>
      <w:r w:rsidR="00ED1F3F" w:rsidRPr="00061268">
        <w:rPr>
          <w:lang w:val="en-US"/>
        </w:rPr>
        <w:t>the different alternatives for switching we note:</w:t>
      </w:r>
    </w:p>
    <w:p w14:paraId="562DF216" w14:textId="6ACB4FC4" w:rsidR="002F00F1" w:rsidRPr="00061268" w:rsidRDefault="00ED1F3F" w:rsidP="00ED1F3F">
      <w:pPr>
        <w:pStyle w:val="ListParagraph"/>
        <w:numPr>
          <w:ilvl w:val="0"/>
          <w:numId w:val="43"/>
        </w:numPr>
        <w:jc w:val="both"/>
        <w:rPr>
          <w:sz w:val="20"/>
          <w:szCs w:val="20"/>
          <w:lang w:val="en-US"/>
        </w:rPr>
      </w:pPr>
      <w:r w:rsidRPr="00061268">
        <w:rPr>
          <w:sz w:val="20"/>
          <w:szCs w:val="20"/>
          <w:lang w:val="en-US"/>
        </w:rPr>
        <w:t xml:space="preserve">Alt. 1 is most flexible as the switching is completely on gNB control. It is </w:t>
      </w:r>
      <w:r w:rsidR="008042CF" w:rsidRPr="00061268">
        <w:rPr>
          <w:sz w:val="20"/>
          <w:szCs w:val="20"/>
          <w:lang w:val="en-US"/>
        </w:rPr>
        <w:t xml:space="preserve">likely </w:t>
      </w:r>
      <w:r w:rsidRPr="00061268">
        <w:rPr>
          <w:sz w:val="20"/>
          <w:szCs w:val="20"/>
          <w:lang w:val="en-US"/>
        </w:rPr>
        <w:t>also simpler to specify and implement than Alt. 2</w:t>
      </w:r>
      <w:r w:rsidR="00E63FA3" w:rsidRPr="00061268">
        <w:rPr>
          <w:sz w:val="20"/>
          <w:szCs w:val="20"/>
          <w:lang w:val="en-US"/>
        </w:rPr>
        <w:t>(b)</w:t>
      </w:r>
      <w:r w:rsidR="008042CF" w:rsidRPr="00061268">
        <w:rPr>
          <w:sz w:val="20"/>
          <w:szCs w:val="20"/>
          <w:lang w:val="en-US"/>
        </w:rPr>
        <w:t xml:space="preserve"> with a rule </w:t>
      </w:r>
      <w:r w:rsidR="00E63FA3" w:rsidRPr="00061268">
        <w:rPr>
          <w:sz w:val="20"/>
          <w:szCs w:val="20"/>
          <w:lang w:val="en-US"/>
        </w:rPr>
        <w:t xml:space="preserve">that may involve </w:t>
      </w:r>
      <w:r w:rsidR="008042CF" w:rsidRPr="00061268">
        <w:rPr>
          <w:sz w:val="20"/>
          <w:szCs w:val="20"/>
          <w:lang w:val="en-US"/>
        </w:rPr>
        <w:t>many factors. It has been mentioned that lost carrier indicating DCIs would be a problem</w:t>
      </w:r>
      <w:r w:rsidR="00E63FA3" w:rsidRPr="00061268">
        <w:rPr>
          <w:sz w:val="20"/>
          <w:szCs w:val="20"/>
          <w:lang w:val="en-US"/>
        </w:rPr>
        <w:t xml:space="preserve"> with Alt. 1</w:t>
      </w:r>
      <w:r w:rsidR="008042CF" w:rsidRPr="00061268">
        <w:rPr>
          <w:sz w:val="20"/>
          <w:szCs w:val="20"/>
          <w:lang w:val="en-US"/>
        </w:rPr>
        <w:t xml:space="preserve">. This is true </w:t>
      </w:r>
      <w:r w:rsidR="002F00F1" w:rsidRPr="00061268">
        <w:rPr>
          <w:sz w:val="20"/>
          <w:szCs w:val="20"/>
          <w:lang w:val="en-US"/>
        </w:rPr>
        <w:t xml:space="preserve">only </w:t>
      </w:r>
      <w:r w:rsidR="008042CF" w:rsidRPr="00061268">
        <w:rPr>
          <w:sz w:val="20"/>
          <w:szCs w:val="20"/>
          <w:lang w:val="en-US"/>
        </w:rPr>
        <w:t xml:space="preserve">if a DCI </w:t>
      </w:r>
      <w:r w:rsidR="001B0447" w:rsidRPr="00061268">
        <w:rPr>
          <w:sz w:val="20"/>
          <w:szCs w:val="20"/>
          <w:lang w:val="en-US"/>
        </w:rPr>
        <w:t>may</w:t>
      </w:r>
      <w:r w:rsidR="008042CF" w:rsidRPr="00061268">
        <w:rPr>
          <w:sz w:val="20"/>
          <w:szCs w:val="20"/>
          <w:lang w:val="en-US"/>
        </w:rPr>
        <w:t xml:space="preserve"> override </w:t>
      </w:r>
      <w:r w:rsidR="002F00F1" w:rsidRPr="00061268">
        <w:rPr>
          <w:sz w:val="20"/>
          <w:szCs w:val="20"/>
          <w:lang w:val="en-US"/>
        </w:rPr>
        <w:t>carrier indication of other</w:t>
      </w:r>
      <w:r w:rsidR="008042CF" w:rsidRPr="00061268">
        <w:rPr>
          <w:sz w:val="20"/>
          <w:szCs w:val="20"/>
          <w:lang w:val="en-US"/>
        </w:rPr>
        <w:t xml:space="preserve"> DCI</w:t>
      </w:r>
      <w:r w:rsidR="002F00F1" w:rsidRPr="00061268">
        <w:rPr>
          <w:sz w:val="20"/>
          <w:szCs w:val="20"/>
          <w:lang w:val="en-US"/>
        </w:rPr>
        <w:t>’s indication for the same codebook. It would be gNB’s implementation decision if overriding is avoided or allowed. A clear shortcoming of Alt.1 is that it does not support SPS HARQ ACK without additional DCI</w:t>
      </w:r>
      <w:r w:rsidR="00B34D25" w:rsidRPr="00061268">
        <w:rPr>
          <w:sz w:val="20"/>
          <w:szCs w:val="20"/>
          <w:lang w:val="en-US"/>
        </w:rPr>
        <w:t xml:space="preserve"> transmission</w:t>
      </w:r>
      <w:r w:rsidR="007A3A70" w:rsidRPr="00061268">
        <w:rPr>
          <w:sz w:val="20"/>
          <w:szCs w:val="20"/>
          <w:lang w:val="en-US"/>
        </w:rPr>
        <w:t xml:space="preserve"> to trigger the PUCCH carrier switch</w:t>
      </w:r>
      <w:r w:rsidR="002F00F1" w:rsidRPr="00061268">
        <w:rPr>
          <w:sz w:val="20"/>
          <w:szCs w:val="20"/>
          <w:lang w:val="en-US"/>
        </w:rPr>
        <w:t>.</w:t>
      </w:r>
    </w:p>
    <w:p w14:paraId="181BDA15" w14:textId="37E4DD2B" w:rsidR="008C70E0" w:rsidRPr="00061268" w:rsidRDefault="001B0447" w:rsidP="00ED1F3F">
      <w:pPr>
        <w:pStyle w:val="ListParagraph"/>
        <w:numPr>
          <w:ilvl w:val="0"/>
          <w:numId w:val="43"/>
        </w:numPr>
        <w:jc w:val="both"/>
        <w:rPr>
          <w:sz w:val="20"/>
          <w:szCs w:val="20"/>
          <w:lang w:val="en-US"/>
        </w:rPr>
      </w:pPr>
      <w:r w:rsidRPr="00061268">
        <w:rPr>
          <w:sz w:val="20"/>
          <w:szCs w:val="20"/>
          <w:lang w:val="en-US"/>
        </w:rPr>
        <w:t xml:space="preserve">With TDD carrier aggregation </w:t>
      </w:r>
      <w:r w:rsidR="002F00F1" w:rsidRPr="00061268">
        <w:rPr>
          <w:sz w:val="20"/>
          <w:szCs w:val="20"/>
          <w:lang w:val="en-US"/>
        </w:rPr>
        <w:t>Alt. 2</w:t>
      </w:r>
      <w:r w:rsidR="00E63FA3" w:rsidRPr="00061268">
        <w:rPr>
          <w:sz w:val="20"/>
          <w:szCs w:val="20"/>
          <w:lang w:val="en-US"/>
        </w:rPr>
        <w:t>(a)</w:t>
      </w:r>
      <w:r w:rsidR="002F00F1" w:rsidRPr="00061268">
        <w:rPr>
          <w:sz w:val="20"/>
          <w:szCs w:val="20"/>
          <w:lang w:val="en-US"/>
        </w:rPr>
        <w:t xml:space="preserve"> with a semi-statically fixed carrier</w:t>
      </w:r>
      <w:r w:rsidRPr="00061268">
        <w:rPr>
          <w:sz w:val="20"/>
          <w:szCs w:val="20"/>
          <w:lang w:val="en-US"/>
        </w:rPr>
        <w:t xml:space="preserve"> would mean arranging a carrier with frequent UL </w:t>
      </w:r>
      <w:r w:rsidRPr="00061268">
        <w:rPr>
          <w:sz w:val="20"/>
          <w:szCs w:val="20"/>
          <w:lang w:val="en-US"/>
        </w:rPr>
        <w:t>resources.</w:t>
      </w:r>
      <w:r w:rsidR="007A3A70" w:rsidRPr="00061268">
        <w:rPr>
          <w:sz w:val="20"/>
          <w:szCs w:val="20"/>
          <w:lang w:val="en-US"/>
        </w:rPr>
        <w:t xml:space="preserve"> </w:t>
      </w:r>
      <w:r w:rsidR="00094BA9" w:rsidRPr="00061268">
        <w:rPr>
          <w:sz w:val="20"/>
          <w:szCs w:val="20"/>
          <w:lang w:val="en-US"/>
        </w:rPr>
        <w:t>Compared to Alt. 1</w:t>
      </w:r>
      <w:r w:rsidR="00523345" w:rsidRPr="00061268">
        <w:rPr>
          <w:sz w:val="20"/>
          <w:szCs w:val="20"/>
          <w:lang w:val="en-US"/>
        </w:rPr>
        <w:t xml:space="preserve"> and Alt. 2(b), still the PUCCH operation will be limited to the UL resources o</w:t>
      </w:r>
      <w:r w:rsidR="005F7168" w:rsidRPr="00061268">
        <w:rPr>
          <w:sz w:val="20"/>
          <w:szCs w:val="20"/>
          <w:lang w:val="en-US"/>
        </w:rPr>
        <w:t>n</w:t>
      </w:r>
      <w:r w:rsidR="00523345" w:rsidRPr="00061268">
        <w:rPr>
          <w:sz w:val="20"/>
          <w:szCs w:val="20"/>
          <w:lang w:val="en-US"/>
        </w:rPr>
        <w:t xml:space="preserve"> a single UL serving cell</w:t>
      </w:r>
      <w:r w:rsidR="0012067B" w:rsidRPr="00061268">
        <w:rPr>
          <w:sz w:val="20"/>
          <w:szCs w:val="20"/>
          <w:lang w:val="en-US"/>
        </w:rPr>
        <w:t xml:space="preserve">. </w:t>
      </w:r>
      <w:r w:rsidR="007A3A70" w:rsidRPr="00061268">
        <w:rPr>
          <w:sz w:val="20"/>
          <w:szCs w:val="20"/>
          <w:lang w:val="en-US"/>
        </w:rPr>
        <w:t xml:space="preserve"> </w:t>
      </w:r>
      <w:r w:rsidRPr="00061268">
        <w:rPr>
          <w:sz w:val="20"/>
          <w:szCs w:val="20"/>
          <w:lang w:val="en-US"/>
        </w:rPr>
        <w:t xml:space="preserve"> </w:t>
      </w:r>
      <w:r w:rsidR="002F00F1" w:rsidRPr="00061268">
        <w:rPr>
          <w:sz w:val="20"/>
          <w:szCs w:val="20"/>
          <w:lang w:val="en-US"/>
        </w:rPr>
        <w:t xml:space="preserve"> </w:t>
      </w:r>
      <w:r w:rsidRPr="00061268">
        <w:rPr>
          <w:sz w:val="20"/>
          <w:szCs w:val="20"/>
          <w:lang w:val="en-US"/>
        </w:rPr>
        <w:t xml:space="preserve"> </w:t>
      </w:r>
    </w:p>
    <w:p w14:paraId="68FC7066" w14:textId="0047573C" w:rsidR="00423F6A" w:rsidRPr="00061268" w:rsidRDefault="008C70E0" w:rsidP="00ED1F3F">
      <w:pPr>
        <w:pStyle w:val="ListParagraph"/>
        <w:numPr>
          <w:ilvl w:val="0"/>
          <w:numId w:val="43"/>
        </w:numPr>
        <w:jc w:val="both"/>
        <w:rPr>
          <w:sz w:val="20"/>
          <w:szCs w:val="20"/>
          <w:lang w:val="en-US"/>
        </w:rPr>
      </w:pPr>
      <w:r w:rsidRPr="00061268">
        <w:rPr>
          <w:sz w:val="20"/>
          <w:szCs w:val="20"/>
          <w:lang w:val="en-US"/>
        </w:rPr>
        <w:t>Specification of Alt. 2</w:t>
      </w:r>
      <w:r w:rsidR="00E63FA3" w:rsidRPr="00061268">
        <w:rPr>
          <w:sz w:val="20"/>
          <w:szCs w:val="20"/>
          <w:lang w:val="en-US"/>
        </w:rPr>
        <w:t>(b)</w:t>
      </w:r>
      <w:r w:rsidR="00423F6A" w:rsidRPr="00061268">
        <w:rPr>
          <w:sz w:val="20"/>
          <w:szCs w:val="20"/>
          <w:lang w:val="en-US"/>
        </w:rPr>
        <w:t xml:space="preserve"> with carrier selection rule</w:t>
      </w:r>
      <w:r w:rsidRPr="00061268">
        <w:rPr>
          <w:sz w:val="20"/>
          <w:szCs w:val="20"/>
          <w:lang w:val="en-US"/>
        </w:rPr>
        <w:t xml:space="preserve"> may </w:t>
      </w:r>
      <w:r w:rsidR="00423F6A" w:rsidRPr="00061268">
        <w:rPr>
          <w:sz w:val="20"/>
          <w:szCs w:val="20"/>
          <w:lang w:val="en-US"/>
        </w:rPr>
        <w:t>become</w:t>
      </w:r>
      <w:r w:rsidRPr="00061268">
        <w:rPr>
          <w:sz w:val="20"/>
          <w:szCs w:val="20"/>
          <w:lang w:val="en-US"/>
        </w:rPr>
        <w:t xml:space="preserve"> comple</w:t>
      </w:r>
      <w:r w:rsidR="00423F6A" w:rsidRPr="00061268">
        <w:rPr>
          <w:sz w:val="20"/>
          <w:szCs w:val="20"/>
          <w:lang w:val="en-US"/>
        </w:rPr>
        <w:t xml:space="preserve">x because </w:t>
      </w:r>
      <w:r w:rsidR="004D1F43" w:rsidRPr="00061268">
        <w:rPr>
          <w:sz w:val="20"/>
          <w:szCs w:val="20"/>
          <w:lang w:val="en-US"/>
        </w:rPr>
        <w:t>there</w:t>
      </w:r>
      <w:r w:rsidR="00423F6A" w:rsidRPr="00061268">
        <w:rPr>
          <w:sz w:val="20"/>
          <w:szCs w:val="20"/>
          <w:lang w:val="en-US"/>
        </w:rPr>
        <w:t xml:space="preserve"> may </w:t>
      </w:r>
      <w:r w:rsidR="004D1F43" w:rsidRPr="00061268">
        <w:rPr>
          <w:sz w:val="20"/>
          <w:szCs w:val="20"/>
          <w:lang w:val="en-US"/>
        </w:rPr>
        <w:t>be</w:t>
      </w:r>
      <w:r w:rsidR="00423F6A" w:rsidRPr="00061268">
        <w:rPr>
          <w:sz w:val="20"/>
          <w:szCs w:val="20"/>
          <w:lang w:val="en-US"/>
        </w:rPr>
        <w:t xml:space="preserve"> different opinions on the </w:t>
      </w:r>
      <w:r w:rsidR="004D1F43" w:rsidRPr="00061268">
        <w:rPr>
          <w:sz w:val="20"/>
          <w:szCs w:val="20"/>
          <w:lang w:val="en-US"/>
        </w:rPr>
        <w:t xml:space="preserve">selection </w:t>
      </w:r>
      <w:r w:rsidR="00423F6A" w:rsidRPr="00061268">
        <w:rPr>
          <w:sz w:val="20"/>
          <w:szCs w:val="20"/>
          <w:lang w:val="en-US"/>
        </w:rPr>
        <w:t xml:space="preserve">principles that with Alt. 1 are </w:t>
      </w:r>
      <w:r w:rsidR="004D1F43" w:rsidRPr="00061268">
        <w:rPr>
          <w:sz w:val="20"/>
          <w:szCs w:val="20"/>
          <w:lang w:val="en-US"/>
        </w:rPr>
        <w:t>handled</w:t>
      </w:r>
      <w:r w:rsidR="00423F6A" w:rsidRPr="00061268">
        <w:rPr>
          <w:sz w:val="20"/>
          <w:szCs w:val="20"/>
          <w:lang w:val="en-US"/>
        </w:rPr>
        <w:t xml:space="preserve"> by implementation. A clear benefit of the alternative is that it may work also with SPS without additional </w:t>
      </w:r>
      <w:r w:rsidR="004A45FD" w:rsidRPr="00061268">
        <w:rPr>
          <w:sz w:val="20"/>
          <w:szCs w:val="20"/>
          <w:lang w:val="en-US"/>
        </w:rPr>
        <w:t>DL control overhead</w:t>
      </w:r>
      <w:r w:rsidR="00423F6A" w:rsidRPr="00061268">
        <w:rPr>
          <w:sz w:val="20"/>
          <w:szCs w:val="20"/>
          <w:lang w:val="en-US"/>
        </w:rPr>
        <w:t xml:space="preserve">. </w:t>
      </w:r>
    </w:p>
    <w:p w14:paraId="31EC06D4" w14:textId="77777777" w:rsidR="00423F6A" w:rsidRPr="00061268" w:rsidRDefault="00423F6A" w:rsidP="00423F6A">
      <w:pPr>
        <w:jc w:val="both"/>
        <w:rPr>
          <w:lang w:val="en-US"/>
        </w:rPr>
      </w:pPr>
    </w:p>
    <w:p w14:paraId="39EEFC5A" w14:textId="3A005CCC" w:rsidR="00F44649" w:rsidRPr="00061268" w:rsidRDefault="00423F6A" w:rsidP="003E5A95">
      <w:pPr>
        <w:jc w:val="both"/>
        <w:rPr>
          <w:lang w:val="en-US"/>
        </w:rPr>
      </w:pPr>
      <w:r w:rsidRPr="00061268">
        <w:rPr>
          <w:lang w:val="en-US"/>
        </w:rPr>
        <w:t xml:space="preserve">With </w:t>
      </w:r>
      <w:r w:rsidR="00E63FA3" w:rsidRPr="00061268">
        <w:rPr>
          <w:lang w:val="en-US"/>
        </w:rPr>
        <w:t xml:space="preserve">any alternative the inter-band </w:t>
      </w:r>
      <w:r w:rsidRPr="00061268">
        <w:rPr>
          <w:lang w:val="en-US"/>
        </w:rPr>
        <w:t xml:space="preserve">carrier </w:t>
      </w:r>
      <w:r w:rsidR="00E63FA3" w:rsidRPr="00061268">
        <w:rPr>
          <w:lang w:val="en-US"/>
        </w:rPr>
        <w:t xml:space="preserve">switching may be problematic if schedulers of different carriers are designed to work independently.   </w:t>
      </w:r>
      <w:r w:rsidRPr="00061268">
        <w:rPr>
          <w:lang w:val="en-US"/>
        </w:rPr>
        <w:t xml:space="preserve">  </w:t>
      </w:r>
      <w:r w:rsidR="008C70E0" w:rsidRPr="00061268">
        <w:rPr>
          <w:lang w:val="en-US"/>
        </w:rPr>
        <w:t xml:space="preserve"> </w:t>
      </w:r>
      <w:r w:rsidR="002F00F1" w:rsidRPr="00061268">
        <w:rPr>
          <w:lang w:val="en-US"/>
        </w:rPr>
        <w:t xml:space="preserve">  </w:t>
      </w:r>
    </w:p>
    <w:p w14:paraId="63FAAE27" w14:textId="21AEEF79" w:rsidR="00956891" w:rsidRPr="00061268" w:rsidRDefault="001B0447" w:rsidP="0039154F">
      <w:pPr>
        <w:jc w:val="both"/>
        <w:rPr>
          <w:lang w:val="en-US"/>
        </w:rPr>
      </w:pPr>
      <w:r w:rsidRPr="00061268">
        <w:rPr>
          <w:lang w:val="en-US"/>
        </w:rPr>
        <w:t xml:space="preserve">With Alt. 1 we </w:t>
      </w:r>
      <w:r w:rsidR="00610960" w:rsidRPr="00061268">
        <w:rPr>
          <w:lang w:val="en-US"/>
        </w:rPr>
        <w:t xml:space="preserve">do not see any complex specification issues. DCI indicates the carrier, the (sub-)slot, and the PUCCH resource. PUCCH configuration would be done separately for the carriers that may carry PUCCH. gNB selects the carrier, sub-slot, and resource </w:t>
      </w:r>
      <w:r w:rsidR="009F6EC9" w:rsidRPr="00061268">
        <w:rPr>
          <w:lang w:val="en-US"/>
        </w:rPr>
        <w:t>considering</w:t>
      </w:r>
      <w:r w:rsidR="00610960" w:rsidRPr="00061268">
        <w:rPr>
          <w:lang w:val="en-US"/>
        </w:rPr>
        <w:t xml:space="preserve"> SCS dependent processing times and </w:t>
      </w:r>
      <w:r w:rsidR="00CB12D2" w:rsidRPr="00061268">
        <w:rPr>
          <w:lang w:val="en-US"/>
        </w:rPr>
        <w:t xml:space="preserve">the anticipated use of flexible symbols. </w:t>
      </w:r>
      <w:r w:rsidR="00F1457E" w:rsidRPr="00061268">
        <w:rPr>
          <w:lang w:val="en-US"/>
        </w:rPr>
        <w:t xml:space="preserve">Taking these factors into account with </w:t>
      </w:r>
      <w:r w:rsidR="0046136A" w:rsidRPr="00061268">
        <w:rPr>
          <w:lang w:val="en-US"/>
        </w:rPr>
        <w:t>Alt. 2(b) seems</w:t>
      </w:r>
      <w:r w:rsidR="008B6094" w:rsidRPr="00061268">
        <w:rPr>
          <w:lang w:val="en-US"/>
        </w:rPr>
        <w:t xml:space="preserve"> </w:t>
      </w:r>
      <w:r w:rsidR="004054B8" w:rsidRPr="00061268">
        <w:rPr>
          <w:lang w:val="en-US"/>
        </w:rPr>
        <w:t xml:space="preserve">more </w:t>
      </w:r>
      <w:r w:rsidR="008B6094" w:rsidRPr="00061268">
        <w:rPr>
          <w:lang w:val="en-US"/>
        </w:rPr>
        <w:t>diffic</w:t>
      </w:r>
      <w:r w:rsidR="00536388" w:rsidRPr="00061268">
        <w:rPr>
          <w:lang w:val="en-US"/>
        </w:rPr>
        <w:t>ult</w:t>
      </w:r>
      <w:r w:rsidR="00DA23C0" w:rsidRPr="00061268">
        <w:rPr>
          <w:lang w:val="en-US"/>
        </w:rPr>
        <w:t xml:space="preserve"> to us</w:t>
      </w:r>
      <w:r w:rsidR="0054777D" w:rsidRPr="00061268">
        <w:rPr>
          <w:lang w:val="en-US"/>
        </w:rPr>
        <w:t xml:space="preserve"> and we think </w:t>
      </w:r>
      <w:r w:rsidR="000E6272" w:rsidRPr="00061268">
        <w:rPr>
          <w:lang w:val="en-US"/>
        </w:rPr>
        <w:t xml:space="preserve">Alt. 1, being more flexible and simpler, </w:t>
      </w:r>
      <w:r w:rsidR="00716DBD" w:rsidRPr="00061268">
        <w:rPr>
          <w:lang w:val="en-US"/>
        </w:rPr>
        <w:t xml:space="preserve">could be chosen for </w:t>
      </w:r>
      <w:r w:rsidR="0054777D" w:rsidRPr="00061268">
        <w:rPr>
          <w:lang w:val="en-US"/>
        </w:rPr>
        <w:t>the gain versus complexity evaluation</w:t>
      </w:r>
      <w:r w:rsidR="004C1E0F" w:rsidRPr="00061268">
        <w:rPr>
          <w:lang w:val="en-US"/>
        </w:rPr>
        <w:t xml:space="preserve"> to decide if the carrier switching feature</w:t>
      </w:r>
      <w:r w:rsidR="00D528D9" w:rsidRPr="00061268">
        <w:rPr>
          <w:lang w:val="en-US"/>
        </w:rPr>
        <w:t xml:space="preserve"> will be specified. </w:t>
      </w:r>
      <w:r w:rsidR="00987C40" w:rsidRPr="00061268">
        <w:rPr>
          <w:lang w:val="en-US"/>
        </w:rPr>
        <w:t>As discussed</w:t>
      </w:r>
      <w:r w:rsidR="00DD2552" w:rsidRPr="00061268">
        <w:rPr>
          <w:lang w:val="en-US"/>
        </w:rPr>
        <w:t xml:space="preserve"> more</w:t>
      </w:r>
      <w:r w:rsidR="00987C40" w:rsidRPr="00061268">
        <w:rPr>
          <w:lang w:val="en-US"/>
        </w:rPr>
        <w:t xml:space="preserve"> in our [</w:t>
      </w:r>
      <w:r w:rsidR="00DD250D" w:rsidRPr="00061268">
        <w:rPr>
          <w:lang w:val="en-US"/>
        </w:rPr>
        <w:t>R1-20</w:t>
      </w:r>
      <w:r w:rsidR="005B24B1" w:rsidRPr="00061268">
        <w:rPr>
          <w:lang w:val="en-US"/>
        </w:rPr>
        <w:t>08842</w:t>
      </w:r>
      <w:r w:rsidR="00DD2552" w:rsidRPr="00061268">
        <w:rPr>
          <w:lang w:val="en-US"/>
        </w:rPr>
        <w:t>],</w:t>
      </w:r>
      <w:r w:rsidR="005B24B1" w:rsidRPr="00061268">
        <w:rPr>
          <w:lang w:val="en-US"/>
        </w:rPr>
        <w:t xml:space="preserve"> we do not see the feature</w:t>
      </w:r>
      <w:r w:rsidR="009F3D9B" w:rsidRPr="00061268">
        <w:rPr>
          <w:lang w:val="en-US"/>
        </w:rPr>
        <w:t xml:space="preserve"> very useful</w:t>
      </w:r>
      <w:r w:rsidR="00E16A3A" w:rsidRPr="00061268">
        <w:rPr>
          <w:lang w:val="en-US"/>
        </w:rPr>
        <w:t xml:space="preserve"> because the</w:t>
      </w:r>
      <w:r w:rsidR="009F3D9B" w:rsidRPr="00061268">
        <w:rPr>
          <w:lang w:val="en-US"/>
        </w:rPr>
        <w:t xml:space="preserve"> main </w:t>
      </w:r>
      <w:r w:rsidR="00F90C5D" w:rsidRPr="00061268">
        <w:rPr>
          <w:lang w:val="en-US"/>
        </w:rPr>
        <w:t>applicable scenario</w:t>
      </w:r>
      <w:r w:rsidR="00E16A3A" w:rsidRPr="00061268">
        <w:rPr>
          <w:lang w:val="en-US"/>
        </w:rPr>
        <w:t>,</w:t>
      </w:r>
      <w:r w:rsidR="00F90C5D" w:rsidRPr="00061268">
        <w:rPr>
          <w:lang w:val="en-US"/>
        </w:rPr>
        <w:t xml:space="preserve"> </w:t>
      </w:r>
      <w:r w:rsidR="0007097B" w:rsidRPr="00061268">
        <w:rPr>
          <w:lang w:val="en-US"/>
        </w:rPr>
        <w:t xml:space="preserve">inter-band </w:t>
      </w:r>
      <w:r w:rsidR="00E16476" w:rsidRPr="00061268">
        <w:rPr>
          <w:lang w:val="en-US"/>
        </w:rPr>
        <w:t xml:space="preserve">TDD </w:t>
      </w:r>
      <w:r w:rsidR="0007097B" w:rsidRPr="00061268">
        <w:rPr>
          <w:lang w:val="en-US"/>
        </w:rPr>
        <w:t>carrier aggregation</w:t>
      </w:r>
      <w:r w:rsidR="00943AB8" w:rsidRPr="00061268">
        <w:rPr>
          <w:lang w:val="en-US"/>
        </w:rPr>
        <w:t xml:space="preserve"> </w:t>
      </w:r>
      <w:r w:rsidR="0048434D" w:rsidRPr="00061268">
        <w:rPr>
          <w:lang w:val="en-US"/>
        </w:rPr>
        <w:t>wi</w:t>
      </w:r>
      <w:r w:rsidR="003B27D6" w:rsidRPr="00061268">
        <w:rPr>
          <w:lang w:val="en-US"/>
        </w:rPr>
        <w:t xml:space="preserve">th </w:t>
      </w:r>
      <w:r w:rsidR="00611E77" w:rsidRPr="00061268">
        <w:rPr>
          <w:lang w:val="en-US"/>
        </w:rPr>
        <w:t>different UL/DL configurations</w:t>
      </w:r>
      <w:r w:rsidR="00490801" w:rsidRPr="00061268">
        <w:rPr>
          <w:lang w:val="en-US"/>
        </w:rPr>
        <w:t>,</w:t>
      </w:r>
      <w:r w:rsidR="00E16A3A" w:rsidRPr="00061268">
        <w:rPr>
          <w:lang w:val="en-US"/>
        </w:rPr>
        <w:t xml:space="preserve"> is</w:t>
      </w:r>
      <w:r w:rsidR="00D604EE" w:rsidRPr="00061268">
        <w:rPr>
          <w:lang w:val="en-US"/>
        </w:rPr>
        <w:t xml:space="preserve"> rather limited. </w:t>
      </w:r>
    </w:p>
    <w:p w14:paraId="11ABC802" w14:textId="6F38D9C4" w:rsidR="001B33FF" w:rsidRPr="00061268" w:rsidRDefault="001F3DEA" w:rsidP="0039154F">
      <w:pPr>
        <w:jc w:val="both"/>
        <w:rPr>
          <w:b/>
          <w:bCs/>
          <w:lang w:val="en-US"/>
        </w:rPr>
      </w:pPr>
      <w:r w:rsidRPr="00061268">
        <w:rPr>
          <w:b/>
          <w:bCs/>
          <w:lang w:val="en-US"/>
        </w:rPr>
        <w:t xml:space="preserve">Proposal 8.1: </w:t>
      </w:r>
      <w:r w:rsidR="00847203" w:rsidRPr="00061268">
        <w:rPr>
          <w:b/>
          <w:bCs/>
          <w:lang w:val="en-US"/>
        </w:rPr>
        <w:t xml:space="preserve">To decide if PUCCH carrier switching will be specified, </w:t>
      </w:r>
      <w:r w:rsidR="00DD73AC" w:rsidRPr="00061268">
        <w:rPr>
          <w:b/>
          <w:bCs/>
          <w:lang w:val="en-US"/>
        </w:rPr>
        <w:t xml:space="preserve">focus </w:t>
      </w:r>
      <w:r w:rsidR="00A60752" w:rsidRPr="00061268">
        <w:rPr>
          <w:b/>
          <w:bCs/>
          <w:lang w:val="en-US"/>
        </w:rPr>
        <w:t xml:space="preserve">the </w:t>
      </w:r>
      <w:r w:rsidR="00DA7961" w:rsidRPr="00061268">
        <w:rPr>
          <w:b/>
          <w:bCs/>
          <w:lang w:val="en-US"/>
        </w:rPr>
        <w:t xml:space="preserve">further </w:t>
      </w:r>
      <w:r w:rsidR="00A60752" w:rsidRPr="00061268">
        <w:rPr>
          <w:b/>
          <w:bCs/>
          <w:lang w:val="en-US"/>
        </w:rPr>
        <w:t>complexity versus gain analysis on dynamic</w:t>
      </w:r>
      <w:r w:rsidR="00AD3DD9" w:rsidRPr="00061268">
        <w:rPr>
          <w:b/>
          <w:bCs/>
          <w:lang w:val="en-US"/>
        </w:rPr>
        <w:t xml:space="preserve"> indication of PUCCH carrier switching</w:t>
      </w:r>
      <w:r w:rsidR="002E5C19" w:rsidRPr="00061268">
        <w:rPr>
          <w:b/>
          <w:bCs/>
          <w:lang w:val="en-US"/>
        </w:rPr>
        <w:t xml:space="preserve"> of Alt. 1</w:t>
      </w:r>
      <w:r w:rsidR="00AD3DD9" w:rsidRPr="00061268">
        <w:rPr>
          <w:b/>
          <w:bCs/>
          <w:lang w:val="en-US"/>
        </w:rPr>
        <w:t>.</w:t>
      </w:r>
      <w:r w:rsidR="00A60752" w:rsidRPr="00061268">
        <w:rPr>
          <w:b/>
          <w:bCs/>
          <w:lang w:val="en-US"/>
        </w:rPr>
        <w:t xml:space="preserve"> </w:t>
      </w:r>
    </w:p>
    <w:p w14:paraId="1129F467" w14:textId="77777777" w:rsidR="00610960" w:rsidRPr="00061268" w:rsidRDefault="00610960" w:rsidP="003E5A95">
      <w:pPr>
        <w:jc w:val="both"/>
        <w:rPr>
          <w:lang w:val="en-US"/>
        </w:rPr>
      </w:pPr>
    </w:p>
    <w:p w14:paraId="00BBCF96" w14:textId="0BCCC426" w:rsidR="00484028" w:rsidRPr="00061268" w:rsidRDefault="0058761E" w:rsidP="006F5556">
      <w:pPr>
        <w:jc w:val="both"/>
        <w:rPr>
          <w:lang w:val="en-US"/>
        </w:rPr>
      </w:pPr>
      <w:r w:rsidRPr="00061268">
        <w:rPr>
          <w:lang w:val="en-US"/>
        </w:rPr>
        <w:lastRenderedPageBreak/>
        <w:t xml:space="preserve">  </w:t>
      </w:r>
    </w:p>
    <w:bookmarkEnd w:id="1"/>
    <w:p w14:paraId="10445A01" w14:textId="480CC7E1" w:rsidR="00885580" w:rsidRPr="00061268" w:rsidRDefault="007820D0" w:rsidP="00885580">
      <w:pPr>
        <w:pStyle w:val="Heading1"/>
        <w:rPr>
          <w:lang w:val="en-US"/>
        </w:rPr>
      </w:pPr>
      <w:r w:rsidRPr="00061268">
        <w:rPr>
          <w:lang w:val="en-US"/>
        </w:rPr>
        <w:t>Conclusion</w:t>
      </w:r>
    </w:p>
    <w:p w14:paraId="6F431FF2" w14:textId="77777777" w:rsidR="00B72AC1" w:rsidRPr="00061268" w:rsidRDefault="00FA0915" w:rsidP="001F3C95">
      <w:pPr>
        <w:jc w:val="both"/>
        <w:rPr>
          <w:lang w:val="en-US"/>
        </w:rPr>
      </w:pPr>
      <w:r w:rsidRPr="00061268">
        <w:rPr>
          <w:lang w:val="en-US"/>
        </w:rPr>
        <w:t xml:space="preserve">In this contribution we discuss the </w:t>
      </w:r>
      <w:r w:rsidR="00310D47" w:rsidRPr="00061268">
        <w:rPr>
          <w:lang w:val="en-US"/>
        </w:rPr>
        <w:t xml:space="preserve">identified </w:t>
      </w:r>
      <w:r w:rsidR="000006B4" w:rsidRPr="00061268">
        <w:rPr>
          <w:lang w:val="en-US"/>
        </w:rPr>
        <w:t>issues</w:t>
      </w:r>
      <w:r w:rsidR="00B72AC1" w:rsidRPr="00061268">
        <w:rPr>
          <w:lang w:val="en-US"/>
        </w:rPr>
        <w:t xml:space="preserve"> for support or at least study based on the RAN1#102-e agreements. </w:t>
      </w:r>
    </w:p>
    <w:p w14:paraId="384567B8" w14:textId="6E28920E" w:rsidR="001337A5" w:rsidRPr="00061268" w:rsidRDefault="00B1570C" w:rsidP="001F3C95">
      <w:pPr>
        <w:jc w:val="both"/>
        <w:rPr>
          <w:lang w:val="en-US"/>
        </w:rPr>
      </w:pPr>
      <w:r w:rsidRPr="00061268">
        <w:rPr>
          <w:lang w:val="en-US"/>
        </w:rPr>
        <w:t xml:space="preserve">The discussions </w:t>
      </w:r>
      <w:r w:rsidRPr="00061268">
        <w:rPr>
          <w:b/>
          <w:bCs/>
          <w:u w:val="single"/>
          <w:lang w:val="en-US"/>
        </w:rPr>
        <w:t xml:space="preserve">in Sec. </w:t>
      </w:r>
      <w:r w:rsidR="00F83966" w:rsidRPr="00061268">
        <w:rPr>
          <w:b/>
          <w:bCs/>
          <w:u w:val="single"/>
          <w:lang w:val="en-US"/>
        </w:rPr>
        <w:t>2</w:t>
      </w:r>
      <w:r w:rsidRPr="00061268">
        <w:rPr>
          <w:b/>
          <w:bCs/>
          <w:u w:val="single"/>
          <w:lang w:val="en-US"/>
        </w:rPr>
        <w:t xml:space="preserve"> on </w:t>
      </w:r>
      <w:r w:rsidR="00F83966" w:rsidRPr="00061268">
        <w:rPr>
          <w:b/>
          <w:bCs/>
          <w:u w:val="single"/>
          <w:lang w:val="en-US"/>
        </w:rPr>
        <w:t>dropping of SPS HARQ-ACK feedback in TDD operation</w:t>
      </w:r>
      <w:r w:rsidR="000006B4" w:rsidRPr="00061268">
        <w:rPr>
          <w:lang w:val="en-US"/>
        </w:rPr>
        <w:t xml:space="preserve"> </w:t>
      </w:r>
      <w:r w:rsidR="00F83966" w:rsidRPr="00061268">
        <w:rPr>
          <w:lang w:val="en-US"/>
        </w:rPr>
        <w:t xml:space="preserve">can be summarized in the following related observations and proposals: </w:t>
      </w:r>
    </w:p>
    <w:p w14:paraId="6C61334B" w14:textId="77777777" w:rsidR="00795C63" w:rsidRPr="00061268" w:rsidRDefault="00795C63" w:rsidP="004C312A">
      <w:pPr>
        <w:spacing w:after="0"/>
        <w:ind w:left="568"/>
        <w:jc w:val="both"/>
        <w:rPr>
          <w:b/>
          <w:szCs w:val="22"/>
          <w:lang w:val="en-US" w:eastAsia="zh-CN"/>
        </w:rPr>
      </w:pPr>
      <w:r w:rsidRPr="00061268">
        <w:rPr>
          <w:b/>
          <w:szCs w:val="22"/>
          <w:lang w:val="en-US" w:eastAsia="zh-CN"/>
        </w:rPr>
        <w:t xml:space="preserve">Proposal 2.1: Support deferring HARQ-ACK until a next (e.g., first) available PUCCH to address the issue of SPS HARQ-ACK dropping for TDD systems. </w:t>
      </w:r>
    </w:p>
    <w:p w14:paraId="67F9B35D" w14:textId="77777777" w:rsidR="00795C63" w:rsidRPr="00061268" w:rsidRDefault="00795C63" w:rsidP="004C312A">
      <w:pPr>
        <w:numPr>
          <w:ilvl w:val="0"/>
          <w:numId w:val="30"/>
        </w:numPr>
        <w:overflowPunct/>
        <w:autoSpaceDE/>
        <w:autoSpaceDN/>
        <w:adjustRightInd/>
        <w:spacing w:after="0"/>
        <w:ind w:left="1288"/>
        <w:jc w:val="both"/>
        <w:textAlignment w:val="auto"/>
        <w:rPr>
          <w:rFonts w:eastAsia="Times New Roman"/>
          <w:b/>
          <w:lang w:val="en-US"/>
        </w:rPr>
      </w:pPr>
      <w:r w:rsidRPr="00061268">
        <w:rPr>
          <w:rFonts w:eastAsia="Times New Roman"/>
          <w:b/>
          <w:bCs/>
          <w:lang w:val="en-US" w:eastAsia="zh-CN"/>
        </w:rPr>
        <w:t xml:space="preserve">FFS: Details including the definition of a next (e.g., first) available PUCCH, CB construction / multiplexing </w:t>
      </w:r>
    </w:p>
    <w:p w14:paraId="7162DF02" w14:textId="77777777" w:rsidR="00795C63" w:rsidRPr="00061268" w:rsidRDefault="00795C63" w:rsidP="004C312A">
      <w:pPr>
        <w:overflowPunct/>
        <w:autoSpaceDE/>
        <w:autoSpaceDN/>
        <w:adjustRightInd/>
        <w:spacing w:after="0"/>
        <w:ind w:left="568"/>
        <w:jc w:val="both"/>
        <w:textAlignment w:val="auto"/>
        <w:rPr>
          <w:rFonts w:eastAsia="Times New Roman"/>
          <w:b/>
          <w:bCs/>
          <w:lang w:val="en-US"/>
        </w:rPr>
      </w:pPr>
    </w:p>
    <w:p w14:paraId="791242F7" w14:textId="77777777" w:rsidR="00795C63" w:rsidRPr="00061268" w:rsidRDefault="00795C63" w:rsidP="004C312A">
      <w:pPr>
        <w:spacing w:after="100" w:afterAutospacing="1"/>
        <w:ind w:left="568"/>
        <w:jc w:val="both"/>
        <w:rPr>
          <w:b/>
          <w:szCs w:val="22"/>
          <w:lang w:val="en-US" w:eastAsia="zh-CN"/>
        </w:rPr>
      </w:pPr>
      <w:r w:rsidRPr="00061268">
        <w:rPr>
          <w:b/>
          <w:szCs w:val="22"/>
          <w:lang w:val="en-US" w:eastAsia="zh-CN"/>
        </w:rPr>
        <w:t>Proposal 2.2: To address the issue of SPS HARQ-ACK dropping for TDD systems, the details and enhancements related to “Dynamic triggering of a one-shot / Type-3 CB type of re-transmission” (Option 2) are jointly discussed with “re-transmission of canceled HARQ-ACK” topic.</w:t>
      </w:r>
    </w:p>
    <w:p w14:paraId="4C9FE5A8" w14:textId="77777777" w:rsidR="00795C63" w:rsidRPr="00061268" w:rsidRDefault="00795C63" w:rsidP="004C312A">
      <w:pPr>
        <w:spacing w:after="0"/>
        <w:ind w:left="568"/>
        <w:jc w:val="both"/>
        <w:rPr>
          <w:rFonts w:eastAsia="MS Mincho"/>
          <w:b/>
          <w:bCs/>
          <w:kern w:val="2"/>
          <w:lang w:val="en-US" w:eastAsia="ja-JP"/>
        </w:rPr>
      </w:pPr>
      <w:r w:rsidRPr="00061268">
        <w:rPr>
          <w:rFonts w:eastAsia="MS Mincho"/>
          <w:b/>
          <w:kern w:val="2"/>
          <w:lang w:val="en-US" w:eastAsia="ja-JP"/>
        </w:rPr>
        <w:t>Proposal 2.3: For the deferring of SPS HARQ-ACK until a next available PUCCH, the next available PUCCH is defined as the next applicable PUCCH resource having no overlap at least with semi-static DL or SSB symbols.</w:t>
      </w:r>
      <w:r w:rsidRPr="00061268">
        <w:rPr>
          <w:rFonts w:eastAsia="MS Mincho"/>
          <w:b/>
          <w:bCs/>
          <w:kern w:val="2"/>
          <w:lang w:val="en-US" w:eastAsia="ja-JP"/>
        </w:rPr>
        <w:t xml:space="preserve"> </w:t>
      </w:r>
    </w:p>
    <w:p w14:paraId="2D3A3579" w14:textId="77777777" w:rsidR="00795C63" w:rsidRPr="00061268" w:rsidRDefault="00795C63" w:rsidP="004C312A">
      <w:pPr>
        <w:pStyle w:val="ListParagraph"/>
        <w:numPr>
          <w:ilvl w:val="0"/>
          <w:numId w:val="64"/>
        </w:numPr>
        <w:ind w:left="1288"/>
        <w:jc w:val="both"/>
        <w:rPr>
          <w:rFonts w:eastAsia="MS Mincho"/>
          <w:b/>
          <w:kern w:val="2"/>
          <w:sz w:val="20"/>
          <w:szCs w:val="20"/>
          <w:lang w:val="en-US" w:eastAsia="ja-JP"/>
        </w:rPr>
      </w:pPr>
      <w:r w:rsidRPr="00061268">
        <w:rPr>
          <w:rFonts w:eastAsia="MS Mincho"/>
          <w:b/>
          <w:bCs/>
          <w:kern w:val="2"/>
          <w:sz w:val="20"/>
          <w:szCs w:val="20"/>
          <w:lang w:val="en-US" w:eastAsia="ja-JP"/>
        </w:rPr>
        <w:t xml:space="preserve">FFS: whether SFI is taken into account (Nokia preference) or having no overlap with semi-static flexible symbols  </w:t>
      </w:r>
    </w:p>
    <w:p w14:paraId="38E52005" w14:textId="77777777" w:rsidR="00795C63" w:rsidRPr="00061268" w:rsidRDefault="00795C63" w:rsidP="004C312A">
      <w:pPr>
        <w:spacing w:after="0"/>
        <w:ind w:left="568"/>
        <w:jc w:val="both"/>
        <w:rPr>
          <w:rFonts w:eastAsia="MS Mincho"/>
          <w:b/>
          <w:i/>
          <w:kern w:val="2"/>
          <w:lang w:val="en-US" w:eastAsia="ja-JP"/>
        </w:rPr>
      </w:pPr>
    </w:p>
    <w:p w14:paraId="2D223BD3" w14:textId="5FB4DF3D" w:rsidR="00795C63" w:rsidRPr="00061268" w:rsidRDefault="00795C63" w:rsidP="004C312A">
      <w:pPr>
        <w:spacing w:after="0"/>
        <w:ind w:left="568"/>
        <w:jc w:val="both"/>
        <w:rPr>
          <w:rFonts w:eastAsia="MS Mincho"/>
          <w:b/>
          <w:i/>
          <w:kern w:val="2"/>
          <w:lang w:val="en-US" w:eastAsia="ja-JP"/>
        </w:rPr>
      </w:pPr>
      <w:r w:rsidRPr="00061268">
        <w:rPr>
          <w:rFonts w:eastAsia="MS Mincho"/>
          <w:b/>
          <w:i/>
          <w:kern w:val="2"/>
          <w:lang w:val="en-US" w:eastAsia="ja-JP"/>
        </w:rPr>
        <w:t xml:space="preserve">Observation 2.1: Selecting a PUCCH resource for deferred SPS HARQ-ACK from the </w:t>
      </w:r>
      <w:r w:rsidRPr="00061268">
        <w:rPr>
          <w:b/>
          <w:i/>
          <w:kern w:val="2"/>
          <w:lang w:val="en-US" w:eastAsia="zh-CN"/>
        </w:rPr>
        <w:t xml:space="preserve">PUCCH resource pool configured for dynamic PDSCH may require large specification effort due to the </w:t>
      </w:r>
      <w:r w:rsidRPr="00061268">
        <w:rPr>
          <w:b/>
          <w:i/>
          <w:lang w:val="en-US"/>
        </w:rPr>
        <w:t>large amount of PUCCH resources to choose from.</w:t>
      </w:r>
    </w:p>
    <w:p w14:paraId="283E949C" w14:textId="77777777" w:rsidR="00795C63" w:rsidRPr="00061268" w:rsidRDefault="00795C63" w:rsidP="004C312A">
      <w:pPr>
        <w:spacing w:after="0"/>
        <w:ind w:left="568"/>
        <w:jc w:val="both"/>
        <w:rPr>
          <w:rFonts w:eastAsia="MS Mincho"/>
          <w:b/>
          <w:bCs/>
          <w:kern w:val="2"/>
          <w:lang w:val="en-US" w:eastAsia="ja-JP"/>
        </w:rPr>
      </w:pPr>
    </w:p>
    <w:p w14:paraId="155DD177" w14:textId="490A3921" w:rsidR="00795C63" w:rsidRPr="00061268" w:rsidRDefault="00795C63" w:rsidP="004C312A">
      <w:pPr>
        <w:spacing w:after="0"/>
        <w:ind w:left="568"/>
        <w:jc w:val="both"/>
        <w:rPr>
          <w:rFonts w:eastAsia="MS Mincho"/>
          <w:b/>
          <w:bCs/>
          <w:kern w:val="2"/>
          <w:lang w:val="en-US" w:eastAsia="ja-JP"/>
        </w:rPr>
      </w:pPr>
      <w:r w:rsidRPr="00061268">
        <w:rPr>
          <w:rFonts w:eastAsia="MS Mincho"/>
          <w:b/>
          <w:bCs/>
          <w:kern w:val="2"/>
          <w:lang w:val="en-US" w:eastAsia="ja-JP"/>
        </w:rPr>
        <w:t>Proposal 2.4: For the deferring of SPS HARQ-ACK until a next available PUCCH, the PUCCH resource in case of SPS HARQ-ACK only is selected among the PUCCH resources configured for HARQ-ACK of SPS PDSCH.</w:t>
      </w:r>
    </w:p>
    <w:p w14:paraId="4B398477" w14:textId="77777777" w:rsidR="00795C63" w:rsidRPr="00061268" w:rsidRDefault="00795C63" w:rsidP="004C312A">
      <w:pPr>
        <w:pStyle w:val="ListParagraph"/>
        <w:numPr>
          <w:ilvl w:val="0"/>
          <w:numId w:val="32"/>
        </w:numPr>
        <w:ind w:left="1288"/>
        <w:jc w:val="both"/>
        <w:rPr>
          <w:b/>
          <w:bCs/>
          <w:sz w:val="20"/>
          <w:szCs w:val="20"/>
          <w:lang w:val="en-US"/>
        </w:rPr>
      </w:pPr>
      <w:r w:rsidRPr="00061268">
        <w:rPr>
          <w:b/>
          <w:bCs/>
          <w:sz w:val="20"/>
          <w:szCs w:val="20"/>
          <w:lang w:val="en-US"/>
        </w:rPr>
        <w:t>FFS</w:t>
      </w:r>
      <w:r w:rsidRPr="00061268">
        <w:rPr>
          <w:rFonts w:eastAsia="MS Mincho"/>
          <w:b/>
          <w:bCs/>
          <w:kern w:val="2"/>
          <w:sz w:val="20"/>
          <w:szCs w:val="20"/>
          <w:lang w:val="en-US" w:eastAsia="ja-JP"/>
        </w:rPr>
        <w:t>: whether to provide an additional set</w:t>
      </w:r>
      <w:r w:rsidRPr="00061268">
        <w:rPr>
          <w:b/>
          <w:bCs/>
          <w:sz w:val="20"/>
          <w:szCs w:val="20"/>
          <w:lang w:val="en-US"/>
        </w:rPr>
        <w:t xml:space="preserve"> of candidate PUCCH resources to the UE in addition to those in </w:t>
      </w:r>
      <w:r w:rsidRPr="00061268">
        <w:rPr>
          <w:b/>
          <w:i/>
          <w:sz w:val="20"/>
          <w:szCs w:val="20"/>
          <w:lang w:val="en-US"/>
        </w:rPr>
        <w:t>sps-PUCCH-AN-List-r16</w:t>
      </w:r>
      <w:r w:rsidRPr="00061268">
        <w:rPr>
          <w:b/>
          <w:bCs/>
          <w:sz w:val="20"/>
          <w:szCs w:val="20"/>
          <w:lang w:val="en-US"/>
        </w:rPr>
        <w:t xml:space="preserve"> to increase flexibility and reduce the HARQ-ACK latency.</w:t>
      </w:r>
    </w:p>
    <w:p w14:paraId="5B8EE130" w14:textId="77777777" w:rsidR="00795C63" w:rsidRPr="00061268" w:rsidRDefault="00795C63" w:rsidP="004C312A">
      <w:pPr>
        <w:spacing w:after="0"/>
        <w:ind w:left="568"/>
        <w:jc w:val="both"/>
        <w:rPr>
          <w:b/>
          <w:i/>
          <w:lang w:val="en-US"/>
        </w:rPr>
      </w:pPr>
    </w:p>
    <w:p w14:paraId="09131574" w14:textId="797A1545" w:rsidR="00795C63" w:rsidRPr="00061268" w:rsidRDefault="00795C63" w:rsidP="004C312A">
      <w:pPr>
        <w:ind w:left="568"/>
        <w:jc w:val="both"/>
        <w:rPr>
          <w:b/>
          <w:i/>
          <w:lang w:val="en-US"/>
        </w:rPr>
      </w:pPr>
      <w:r w:rsidRPr="00061268">
        <w:rPr>
          <w:b/>
          <w:i/>
          <w:lang w:val="en-US"/>
        </w:rPr>
        <w:t>Observation 2.2: For the case where the HARQ-ACK codebook only contains HARQ-ACK bits from multiple (deferred and/or non-deferred) SPS PDSCHs (i.e. no HARQ-ACK bits of PDSCH scheduled by a DCI), existing SPS-only codebook construction mechanism/pseudocode in TS 38.213 Clause 9.1.2 can be used.</w:t>
      </w:r>
    </w:p>
    <w:p w14:paraId="3C2AA83B" w14:textId="77777777" w:rsidR="00795C63" w:rsidRPr="00061268" w:rsidRDefault="00795C63" w:rsidP="004C312A">
      <w:pPr>
        <w:ind w:left="568"/>
        <w:jc w:val="both"/>
        <w:rPr>
          <w:b/>
          <w:i/>
          <w:lang w:val="en-US"/>
        </w:rPr>
      </w:pPr>
      <w:r w:rsidRPr="00061268">
        <w:rPr>
          <w:b/>
          <w:i/>
          <w:lang w:val="en-US"/>
        </w:rPr>
        <w:t xml:space="preserve">Observation 2.3: For Type-2 HARQ-ACK codebook construction with a mix of SPS and dynamic PDSCH HARQ-ACK, SPS HARQ-ACK bits </w:t>
      </w:r>
      <w:r w:rsidRPr="00061268">
        <w:rPr>
          <w:b/>
          <w:bCs/>
          <w:i/>
          <w:iCs/>
          <w:lang w:val="en-US"/>
        </w:rPr>
        <w:t>can be</w:t>
      </w:r>
      <w:r w:rsidRPr="00061268">
        <w:rPr>
          <w:b/>
          <w:i/>
          <w:lang w:val="en-US"/>
        </w:rPr>
        <w:t xml:space="preserve"> appended to the end of the codebook and sorted in the same way as for the SPS-only case. No significant changes are foreseen to support the deferring operation.</w:t>
      </w:r>
    </w:p>
    <w:p w14:paraId="4B84B5E7" w14:textId="77777777" w:rsidR="00795C63" w:rsidRPr="00061268" w:rsidRDefault="00795C63" w:rsidP="004C312A">
      <w:pPr>
        <w:spacing w:after="0"/>
        <w:ind w:left="568"/>
        <w:jc w:val="both"/>
        <w:rPr>
          <w:lang w:val="en-US"/>
        </w:rPr>
      </w:pPr>
      <w:r w:rsidRPr="00061268">
        <w:rPr>
          <w:rFonts w:eastAsia="MS Mincho"/>
          <w:b/>
          <w:bCs/>
          <w:kern w:val="2"/>
          <w:lang w:val="en-US" w:eastAsia="ja-JP"/>
        </w:rPr>
        <w:t>Proposal 2.5: In case the deferred SPS HARQ-ACK is multiplexed with dynamic PDSCH HARQ-ACK on a Type-1 codebook, one bit per postponed SPS PDSCH HARQ-ACK is appended to the Type-1 codebook in case the PDSCH to HARQ-ACK timing is not covered by the configured K1 set.</w:t>
      </w:r>
    </w:p>
    <w:p w14:paraId="0D81500A" w14:textId="4AB75316" w:rsidR="00F83966" w:rsidRPr="00061268" w:rsidRDefault="00F83966" w:rsidP="00795C63">
      <w:pPr>
        <w:spacing w:after="100" w:afterAutospacing="1"/>
        <w:jc w:val="both"/>
        <w:rPr>
          <w:b/>
          <w:szCs w:val="22"/>
          <w:lang w:val="en-US" w:eastAsia="zh-CN"/>
        </w:rPr>
      </w:pPr>
    </w:p>
    <w:p w14:paraId="636713D3" w14:textId="2CAFCF16" w:rsidR="00EA355A" w:rsidRPr="00061268" w:rsidRDefault="00EA355A" w:rsidP="001F3C95">
      <w:pPr>
        <w:jc w:val="both"/>
        <w:rPr>
          <w:lang w:val="en-US"/>
        </w:rPr>
      </w:pPr>
      <w:r w:rsidRPr="00061268">
        <w:rPr>
          <w:lang w:val="en-US"/>
        </w:rPr>
        <w:t xml:space="preserve">The discussions </w:t>
      </w:r>
      <w:r w:rsidRPr="00061268">
        <w:rPr>
          <w:b/>
          <w:bCs/>
          <w:u w:val="single"/>
          <w:lang w:val="en-US"/>
        </w:rPr>
        <w:t xml:space="preserve">in Sec. 3 on </w:t>
      </w:r>
      <w:r w:rsidR="00A66602" w:rsidRPr="00061268">
        <w:rPr>
          <w:b/>
          <w:bCs/>
          <w:u w:val="single"/>
          <w:lang w:val="en-US"/>
        </w:rPr>
        <w:t>SPS HARQ skipping for ‘skipped’ SPS PDSCH</w:t>
      </w:r>
      <w:r w:rsidRPr="00061268">
        <w:rPr>
          <w:lang w:val="en-US"/>
        </w:rPr>
        <w:t xml:space="preserve"> can be summarized in the following related observations and proposals: </w:t>
      </w:r>
    </w:p>
    <w:p w14:paraId="778652F1" w14:textId="77777777" w:rsidR="00361590" w:rsidRPr="00061268" w:rsidRDefault="00361590" w:rsidP="004C312A">
      <w:pPr>
        <w:spacing w:after="0"/>
        <w:ind w:left="568"/>
        <w:jc w:val="both"/>
        <w:rPr>
          <w:b/>
          <w:bCs/>
          <w:lang w:val="en-US"/>
        </w:rPr>
      </w:pPr>
      <w:r w:rsidRPr="00061268">
        <w:rPr>
          <w:b/>
          <w:bCs/>
          <w:lang w:val="en-US"/>
        </w:rPr>
        <w:t xml:space="preserve">Proposal 3.1: Support NACK skipping for SPS PDSCH </w:t>
      </w:r>
    </w:p>
    <w:p w14:paraId="7728D2D8" w14:textId="77777777" w:rsidR="00361590" w:rsidRPr="00061268" w:rsidRDefault="00361590" w:rsidP="004C312A">
      <w:pPr>
        <w:pStyle w:val="ListParagraph"/>
        <w:numPr>
          <w:ilvl w:val="0"/>
          <w:numId w:val="51"/>
        </w:numPr>
        <w:ind w:left="1288"/>
        <w:jc w:val="both"/>
        <w:rPr>
          <w:b/>
          <w:sz w:val="20"/>
          <w:szCs w:val="20"/>
          <w:lang w:val="en-US"/>
        </w:rPr>
      </w:pPr>
      <w:r w:rsidRPr="00061268">
        <w:rPr>
          <w:b/>
          <w:sz w:val="20"/>
          <w:szCs w:val="20"/>
          <w:lang w:val="en-US"/>
        </w:rPr>
        <w:t>NACK skipping is separately configurable for each SPS configuration.</w:t>
      </w:r>
    </w:p>
    <w:p w14:paraId="742DACDD" w14:textId="77777777" w:rsidR="00361590" w:rsidRPr="00061268" w:rsidRDefault="00361590" w:rsidP="004C312A">
      <w:pPr>
        <w:pStyle w:val="ListParagraph"/>
        <w:numPr>
          <w:ilvl w:val="0"/>
          <w:numId w:val="51"/>
        </w:numPr>
        <w:ind w:left="1288"/>
        <w:jc w:val="both"/>
        <w:rPr>
          <w:b/>
          <w:sz w:val="20"/>
          <w:szCs w:val="20"/>
          <w:lang w:val="en-US"/>
        </w:rPr>
      </w:pPr>
      <w:r w:rsidRPr="00061268">
        <w:rPr>
          <w:b/>
          <w:sz w:val="20"/>
          <w:szCs w:val="20"/>
          <w:lang w:val="en-US"/>
        </w:rPr>
        <w:t>The skipping procedure is to be limited to the single case of only SPS NACK feedback is to be reported on the PUCCH. For all other cases, such as a mix of SPS ACK and NACK (or HARQ ACK for dynamic PDSCH), or other type of UCI to be mapped to PUCCH/PUSCH or if SPS NACK for skipped SPS PDSCH is the only UCI to be mapped to PUSCH, the UE should not skip the HARQ transmission / mapping.</w:t>
      </w:r>
    </w:p>
    <w:p w14:paraId="09A4EE46" w14:textId="77777777" w:rsidR="00361590" w:rsidRPr="00061268" w:rsidRDefault="00361590" w:rsidP="004C312A">
      <w:pPr>
        <w:pStyle w:val="ListParagraph"/>
        <w:ind w:left="1288"/>
        <w:jc w:val="both"/>
        <w:rPr>
          <w:b/>
          <w:sz w:val="20"/>
          <w:szCs w:val="20"/>
          <w:lang w:val="en-US"/>
        </w:rPr>
      </w:pPr>
    </w:p>
    <w:p w14:paraId="174D98FE" w14:textId="77777777" w:rsidR="00361590" w:rsidRPr="00061268" w:rsidRDefault="00361590" w:rsidP="004C312A">
      <w:pPr>
        <w:ind w:left="568"/>
        <w:jc w:val="both"/>
        <w:rPr>
          <w:b/>
          <w:bCs/>
          <w:i/>
          <w:iCs/>
          <w:lang w:val="en-US"/>
        </w:rPr>
      </w:pPr>
      <w:r w:rsidRPr="00061268">
        <w:rPr>
          <w:b/>
          <w:bCs/>
          <w:i/>
          <w:iCs/>
          <w:lang w:val="en-US"/>
        </w:rPr>
        <w:t xml:space="preserve">Observation 3.1: Supporting dynamic indication of skipped SPS PDSCH occasions may lead to wrong CB size assumption, create unwanted PUCCH collisions and loss of soft-channel bits. </w:t>
      </w:r>
    </w:p>
    <w:p w14:paraId="16F301BF" w14:textId="77777777" w:rsidR="00361590" w:rsidRPr="00061268" w:rsidRDefault="00361590" w:rsidP="004C312A">
      <w:pPr>
        <w:ind w:left="568"/>
        <w:jc w:val="both"/>
        <w:rPr>
          <w:b/>
          <w:bCs/>
          <w:i/>
          <w:iCs/>
          <w:lang w:val="en-US"/>
        </w:rPr>
      </w:pPr>
      <w:r w:rsidRPr="00061268">
        <w:rPr>
          <w:b/>
          <w:bCs/>
          <w:i/>
          <w:iCs/>
          <w:lang w:val="en-US"/>
        </w:rPr>
        <w:lastRenderedPageBreak/>
        <w:t>Observation 3.2: In current Release 16, the timeline for overwriting a SPS PDSCH with dynamic PDSCH is at least 14 OFDM symbols as the UE needs some time to prepare for the PDSCH reception. Dynamic indication of skipped/cancelled SPS PDSCH occasions may possible be subject to similar timeline.</w:t>
      </w:r>
    </w:p>
    <w:p w14:paraId="0396BC14" w14:textId="77777777" w:rsidR="00361590" w:rsidRPr="00061268" w:rsidRDefault="00361590" w:rsidP="004C312A">
      <w:pPr>
        <w:ind w:left="568"/>
        <w:rPr>
          <w:b/>
          <w:bCs/>
          <w:lang w:val="en-US"/>
        </w:rPr>
      </w:pPr>
      <w:r w:rsidRPr="00061268">
        <w:rPr>
          <w:b/>
          <w:bCs/>
          <w:lang w:val="en-US"/>
        </w:rPr>
        <w:t>Proposal 3.2: Do not</w:t>
      </w:r>
      <w:r w:rsidRPr="00061268" w:rsidDel="000D27A6">
        <w:rPr>
          <w:b/>
          <w:bCs/>
          <w:lang w:val="en-US"/>
        </w:rPr>
        <w:t xml:space="preserve"> </w:t>
      </w:r>
      <w:r w:rsidRPr="00061268">
        <w:rPr>
          <w:b/>
          <w:bCs/>
          <w:lang w:val="en-US"/>
        </w:rPr>
        <w:t>support dynamic indication of skipped SPS PDSCH occasions.</w:t>
      </w:r>
      <w:r w:rsidRPr="00061268" w:rsidDel="00393FCA">
        <w:rPr>
          <w:b/>
          <w:bCs/>
          <w:lang w:val="en-US"/>
        </w:rPr>
        <w:t xml:space="preserve"> </w:t>
      </w:r>
    </w:p>
    <w:p w14:paraId="48CBFBDF" w14:textId="560D1473" w:rsidR="000C5B5B" w:rsidRPr="00061268" w:rsidRDefault="000C5B5B" w:rsidP="001F3C95">
      <w:pPr>
        <w:overflowPunct/>
        <w:autoSpaceDE/>
        <w:autoSpaceDN/>
        <w:adjustRightInd/>
        <w:spacing w:after="0"/>
        <w:jc w:val="both"/>
        <w:textAlignment w:val="auto"/>
        <w:rPr>
          <w:lang w:val="en-US"/>
        </w:rPr>
      </w:pPr>
    </w:p>
    <w:p w14:paraId="2F7A2241" w14:textId="12A9678F" w:rsidR="00ED0BAF" w:rsidRPr="00061268" w:rsidRDefault="00ED0BAF" w:rsidP="001F3C95">
      <w:pPr>
        <w:jc w:val="both"/>
        <w:rPr>
          <w:lang w:val="en-US"/>
        </w:rPr>
      </w:pPr>
      <w:r w:rsidRPr="00061268">
        <w:rPr>
          <w:lang w:val="en-US"/>
        </w:rPr>
        <w:t xml:space="preserve">The discussions </w:t>
      </w:r>
      <w:r w:rsidRPr="00061268">
        <w:rPr>
          <w:b/>
          <w:bCs/>
          <w:u w:val="single"/>
          <w:lang w:val="en-US"/>
        </w:rPr>
        <w:t xml:space="preserve">in Sec. 4 on </w:t>
      </w:r>
      <w:r w:rsidR="006C7EBE" w:rsidRPr="00061268">
        <w:rPr>
          <w:b/>
          <w:bCs/>
          <w:u w:val="single"/>
          <w:lang w:val="en-US"/>
        </w:rPr>
        <w:t>e</w:t>
      </w:r>
      <w:r w:rsidR="00B40F1C" w:rsidRPr="00061268">
        <w:rPr>
          <w:b/>
          <w:bCs/>
          <w:u w:val="single"/>
          <w:lang w:val="en-US"/>
        </w:rPr>
        <w:t>nhancements for SPS HARQ ACK payload reduction</w:t>
      </w:r>
      <w:r w:rsidRPr="00061268">
        <w:rPr>
          <w:lang w:val="en-US"/>
        </w:rPr>
        <w:t xml:space="preserve"> can be summarized in the following related observations and proposals: </w:t>
      </w:r>
    </w:p>
    <w:p w14:paraId="5C700E00" w14:textId="77777777" w:rsidR="004C312A" w:rsidRPr="00061268" w:rsidRDefault="004C312A" w:rsidP="004C312A">
      <w:pPr>
        <w:spacing w:after="0"/>
        <w:ind w:left="568"/>
        <w:jc w:val="both"/>
        <w:rPr>
          <w:b/>
          <w:bCs/>
          <w:lang w:val="en-US" w:eastAsia="zh-CN"/>
        </w:rPr>
      </w:pPr>
      <w:r w:rsidRPr="00061268">
        <w:rPr>
          <w:b/>
          <w:bCs/>
          <w:lang w:val="en-US" w:eastAsia="zh-CN"/>
        </w:rPr>
        <w:t>Proposal 4.1: For SPS PDSCH HARQ-ACK feedback reduction, consider the following:</w:t>
      </w:r>
    </w:p>
    <w:p w14:paraId="51D60318" w14:textId="77777777" w:rsidR="004C312A" w:rsidRPr="00061268" w:rsidRDefault="004C312A" w:rsidP="004C312A">
      <w:pPr>
        <w:pStyle w:val="ListParagraph"/>
        <w:numPr>
          <w:ilvl w:val="0"/>
          <w:numId w:val="51"/>
        </w:numPr>
        <w:ind w:left="1288"/>
        <w:jc w:val="both"/>
        <w:rPr>
          <w:b/>
          <w:sz w:val="20"/>
          <w:szCs w:val="20"/>
          <w:lang w:val="en-US"/>
        </w:rPr>
      </w:pPr>
      <w:r w:rsidRPr="00061268">
        <w:rPr>
          <w:b/>
          <w:sz w:val="20"/>
          <w:szCs w:val="20"/>
          <w:lang w:val="en-US"/>
        </w:rPr>
        <w:t>Support SPS HARQ disabling/skipping for certain SPS configurations (Alt. 4)</w:t>
      </w:r>
    </w:p>
    <w:p w14:paraId="1A419B8B" w14:textId="77777777" w:rsidR="004C312A" w:rsidRPr="00061268" w:rsidRDefault="004C312A" w:rsidP="004C312A">
      <w:pPr>
        <w:pStyle w:val="ListParagraph"/>
        <w:numPr>
          <w:ilvl w:val="1"/>
          <w:numId w:val="51"/>
        </w:numPr>
        <w:ind w:left="1843"/>
        <w:jc w:val="both"/>
        <w:rPr>
          <w:b/>
          <w:sz w:val="20"/>
          <w:szCs w:val="20"/>
          <w:lang w:val="en-US"/>
        </w:rPr>
      </w:pPr>
      <w:r w:rsidRPr="00061268">
        <w:rPr>
          <w:b/>
          <w:sz w:val="20"/>
          <w:szCs w:val="20"/>
          <w:lang w:val="en-US"/>
        </w:rPr>
        <w:t xml:space="preserve">The HARQ-ACK information is mapped only in case HARQ-ACK of a PDSCH scheduled by a DCI is mapped and Type-1 CB operation. Otherwise, the HARQ-ACK information is not mapped / skipped.   </w:t>
      </w:r>
    </w:p>
    <w:p w14:paraId="61F8E595" w14:textId="77777777" w:rsidR="004C312A" w:rsidRPr="00061268" w:rsidRDefault="004C312A" w:rsidP="004C312A">
      <w:pPr>
        <w:pStyle w:val="ListParagraph"/>
        <w:numPr>
          <w:ilvl w:val="0"/>
          <w:numId w:val="51"/>
        </w:numPr>
        <w:ind w:left="1288"/>
        <w:jc w:val="both"/>
        <w:rPr>
          <w:b/>
          <w:sz w:val="20"/>
          <w:szCs w:val="20"/>
          <w:lang w:val="en-US"/>
        </w:rPr>
      </w:pPr>
      <w:r w:rsidRPr="00061268">
        <w:rPr>
          <w:b/>
          <w:sz w:val="20"/>
          <w:szCs w:val="20"/>
          <w:lang w:val="en-US"/>
        </w:rPr>
        <w:t>Continue the discussion on SPS HARQ-ACK bundling/compression (Alt. 3)</w:t>
      </w:r>
    </w:p>
    <w:p w14:paraId="248C66EA" w14:textId="77777777" w:rsidR="004C312A" w:rsidRPr="00061268" w:rsidRDefault="004C312A" w:rsidP="004C312A">
      <w:pPr>
        <w:pStyle w:val="ListParagraph"/>
        <w:numPr>
          <w:ilvl w:val="1"/>
          <w:numId w:val="51"/>
        </w:numPr>
        <w:ind w:left="1843"/>
        <w:jc w:val="both"/>
        <w:rPr>
          <w:b/>
          <w:sz w:val="20"/>
          <w:szCs w:val="20"/>
          <w:lang w:val="en-US"/>
        </w:rPr>
      </w:pPr>
      <w:r w:rsidRPr="00061268">
        <w:rPr>
          <w:b/>
          <w:sz w:val="20"/>
          <w:szCs w:val="20"/>
          <w:lang w:val="en-US"/>
        </w:rPr>
        <w:t>Note: There should not be any restrictions regarding the number of SPS PDSCHs that can be scheduled to the UE in each SPS bundle</w:t>
      </w:r>
    </w:p>
    <w:p w14:paraId="3954D40F" w14:textId="77777777" w:rsidR="004C312A" w:rsidRPr="00061268" w:rsidRDefault="004C312A" w:rsidP="004C312A">
      <w:pPr>
        <w:pStyle w:val="ListParagraph"/>
        <w:numPr>
          <w:ilvl w:val="0"/>
          <w:numId w:val="51"/>
        </w:numPr>
        <w:ind w:left="1288"/>
        <w:jc w:val="both"/>
        <w:rPr>
          <w:b/>
          <w:sz w:val="20"/>
          <w:szCs w:val="20"/>
          <w:lang w:val="en-US"/>
        </w:rPr>
      </w:pPr>
      <w:r w:rsidRPr="00061268">
        <w:rPr>
          <w:b/>
          <w:sz w:val="20"/>
          <w:szCs w:val="20"/>
          <w:lang w:val="en-US"/>
        </w:rPr>
        <w:t>Do not support ACK skipping (Alt. 1)</w:t>
      </w:r>
    </w:p>
    <w:p w14:paraId="3374CB35" w14:textId="77777777" w:rsidR="00EB1AAA" w:rsidRPr="00061268" w:rsidRDefault="00EB1AAA" w:rsidP="00EB1AAA">
      <w:pPr>
        <w:pStyle w:val="ListParagraph"/>
        <w:ind w:left="1288"/>
        <w:jc w:val="both"/>
        <w:rPr>
          <w:b/>
          <w:sz w:val="20"/>
          <w:szCs w:val="20"/>
          <w:lang w:val="en-US"/>
        </w:rPr>
      </w:pPr>
    </w:p>
    <w:p w14:paraId="5AE21CDD" w14:textId="77777777" w:rsidR="00ED0BAF" w:rsidRPr="00061268" w:rsidRDefault="00ED0BAF" w:rsidP="001F3C95">
      <w:pPr>
        <w:overflowPunct/>
        <w:autoSpaceDE/>
        <w:autoSpaceDN/>
        <w:adjustRightInd/>
        <w:spacing w:after="0"/>
        <w:jc w:val="both"/>
        <w:textAlignment w:val="auto"/>
        <w:rPr>
          <w:lang w:val="en-US"/>
        </w:rPr>
      </w:pPr>
    </w:p>
    <w:p w14:paraId="02577AAC" w14:textId="7F79185A" w:rsidR="006C7EBE" w:rsidRPr="00061268" w:rsidRDefault="006C7EBE" w:rsidP="001F3C95">
      <w:pPr>
        <w:jc w:val="both"/>
        <w:rPr>
          <w:lang w:val="en-US"/>
        </w:rPr>
      </w:pPr>
      <w:r w:rsidRPr="00061268">
        <w:rPr>
          <w:lang w:val="en-US"/>
        </w:rPr>
        <w:t xml:space="preserve">The discussions </w:t>
      </w:r>
      <w:r w:rsidRPr="00061268">
        <w:rPr>
          <w:b/>
          <w:bCs/>
          <w:u w:val="single"/>
          <w:lang w:val="en-US"/>
        </w:rPr>
        <w:t xml:space="preserve">in Sec. </w:t>
      </w:r>
      <w:r w:rsidR="007560F4" w:rsidRPr="00061268">
        <w:rPr>
          <w:b/>
          <w:bCs/>
          <w:u w:val="single"/>
          <w:lang w:val="en-US"/>
        </w:rPr>
        <w:t>5</w:t>
      </w:r>
      <w:r w:rsidRPr="00061268">
        <w:rPr>
          <w:b/>
          <w:bCs/>
          <w:u w:val="single"/>
          <w:lang w:val="en-US"/>
        </w:rPr>
        <w:t xml:space="preserve"> on </w:t>
      </w:r>
      <w:r w:rsidR="00AC370C" w:rsidRPr="00061268">
        <w:rPr>
          <w:b/>
          <w:bCs/>
          <w:u w:val="single"/>
          <w:lang w:val="en-US"/>
        </w:rPr>
        <w:t>PUCCH repetition enhancements</w:t>
      </w:r>
      <w:r w:rsidRPr="00061268">
        <w:rPr>
          <w:lang w:val="en-US"/>
        </w:rPr>
        <w:t xml:space="preserve"> can be summarized in the following related observations and proposals: </w:t>
      </w:r>
    </w:p>
    <w:p w14:paraId="4140D32C" w14:textId="77777777" w:rsidR="007602CC" w:rsidRPr="00061268" w:rsidRDefault="007602CC" w:rsidP="00C0258C">
      <w:pPr>
        <w:ind w:left="568"/>
        <w:jc w:val="both"/>
        <w:rPr>
          <w:b/>
          <w:bCs/>
          <w:i/>
          <w:iCs/>
          <w:lang w:val="en-US"/>
        </w:rPr>
      </w:pPr>
      <w:r w:rsidRPr="00061268">
        <w:rPr>
          <w:b/>
          <w:bCs/>
          <w:i/>
          <w:iCs/>
          <w:lang w:val="en-US"/>
        </w:rPr>
        <w:t>Observation 5.1: Based on our understanding, the RAN plenary decision implies that Alt. 2 (Back-to-back PUCCH repetition – i.e. ‘PUSCH Rep. B Type’, repetition within a subslot) and Alt. 3 (Repetitions to support different starting point &amp; duration based on PUCCH configuration) are not considered as part of this WI any longer.</w:t>
      </w:r>
    </w:p>
    <w:p w14:paraId="6EF2142D" w14:textId="77777777" w:rsidR="007602CC" w:rsidRPr="00061268" w:rsidRDefault="007602CC" w:rsidP="00C0258C">
      <w:pPr>
        <w:spacing w:after="0"/>
        <w:ind w:left="568"/>
        <w:jc w:val="both"/>
        <w:rPr>
          <w:b/>
          <w:bCs/>
          <w:lang w:val="en-US"/>
        </w:rPr>
      </w:pPr>
      <w:r w:rsidRPr="00061268">
        <w:rPr>
          <w:b/>
          <w:bCs/>
          <w:lang w:val="en-US"/>
        </w:rPr>
        <w:t>Proposal 5.1: Support sub-slot based PUCCH repetition (same start / duration / PUCCH resource in each subslot, one repetition per subslot) at least for HARQ-ACK.</w:t>
      </w:r>
    </w:p>
    <w:p w14:paraId="57FCF057" w14:textId="77777777" w:rsidR="007602CC" w:rsidRPr="00061268" w:rsidRDefault="007602CC" w:rsidP="007602CC">
      <w:pPr>
        <w:pStyle w:val="ListParagraph"/>
        <w:numPr>
          <w:ilvl w:val="0"/>
          <w:numId w:val="63"/>
        </w:numPr>
        <w:jc w:val="both"/>
        <w:rPr>
          <w:b/>
          <w:sz w:val="20"/>
          <w:szCs w:val="20"/>
          <w:lang w:val="en-US"/>
        </w:rPr>
      </w:pPr>
      <w:r w:rsidRPr="00061268">
        <w:rPr>
          <w:b/>
          <w:sz w:val="20"/>
          <w:szCs w:val="20"/>
          <w:lang w:val="en-US"/>
        </w:rPr>
        <w:t xml:space="preserve">FFS: </w:t>
      </w:r>
      <w:r w:rsidRPr="00061268">
        <w:rPr>
          <w:b/>
          <w:bCs/>
          <w:sz w:val="20"/>
          <w:szCs w:val="20"/>
          <w:lang w:val="en-US"/>
        </w:rPr>
        <w:t>per</w:t>
      </w:r>
      <w:r w:rsidRPr="00061268">
        <w:rPr>
          <w:b/>
          <w:sz w:val="20"/>
          <w:szCs w:val="20"/>
          <w:lang w:val="en-US"/>
        </w:rPr>
        <w:t xml:space="preserve"> repetition </w:t>
      </w:r>
      <w:r w:rsidRPr="00061268">
        <w:rPr>
          <w:b/>
          <w:bCs/>
          <w:sz w:val="20"/>
          <w:szCs w:val="20"/>
          <w:lang w:val="en-US"/>
        </w:rPr>
        <w:t xml:space="preserve">PUCCH </w:t>
      </w:r>
      <w:r w:rsidRPr="00061268">
        <w:rPr>
          <w:b/>
          <w:sz w:val="20"/>
          <w:szCs w:val="20"/>
          <w:lang w:val="en-US"/>
        </w:rPr>
        <w:t>dropping rules concerning overlapping with DG PUSCH</w:t>
      </w:r>
    </w:p>
    <w:p w14:paraId="1D9D2C53" w14:textId="77777777" w:rsidR="007602CC" w:rsidRPr="00061268" w:rsidRDefault="007602CC" w:rsidP="007602CC">
      <w:pPr>
        <w:pStyle w:val="ListParagraph"/>
        <w:numPr>
          <w:ilvl w:val="0"/>
          <w:numId w:val="63"/>
        </w:numPr>
        <w:jc w:val="both"/>
        <w:rPr>
          <w:b/>
          <w:bCs/>
          <w:sz w:val="20"/>
          <w:szCs w:val="20"/>
          <w:lang w:val="en-US"/>
        </w:rPr>
      </w:pPr>
      <w:r w:rsidRPr="00061268">
        <w:rPr>
          <w:b/>
          <w:bCs/>
          <w:sz w:val="20"/>
          <w:szCs w:val="20"/>
          <w:lang w:val="en-US"/>
        </w:rPr>
        <w:t>FFS: support of sub-slot based PUCCH repetition to be also applicable for SR and/or CSI</w:t>
      </w:r>
    </w:p>
    <w:p w14:paraId="31BA2327" w14:textId="77777777" w:rsidR="007602CC" w:rsidRPr="00061268" w:rsidRDefault="007602CC" w:rsidP="007602CC">
      <w:pPr>
        <w:pStyle w:val="ListParagraph"/>
        <w:numPr>
          <w:ilvl w:val="0"/>
          <w:numId w:val="63"/>
        </w:numPr>
        <w:jc w:val="both"/>
        <w:rPr>
          <w:b/>
          <w:sz w:val="20"/>
          <w:szCs w:val="20"/>
          <w:lang w:val="en-US"/>
        </w:rPr>
      </w:pPr>
      <w:r w:rsidRPr="00061268">
        <w:rPr>
          <w:b/>
          <w:bCs/>
          <w:sz w:val="20"/>
          <w:szCs w:val="20"/>
          <w:lang w:val="en-US"/>
        </w:rPr>
        <w:t>FFS: enabling multiplexing of different UCI types within a PUCCH repetition bundle</w:t>
      </w:r>
    </w:p>
    <w:p w14:paraId="644D20D1" w14:textId="77777777" w:rsidR="005334D7" w:rsidRPr="00061268" w:rsidRDefault="005334D7" w:rsidP="001F3C95">
      <w:pPr>
        <w:jc w:val="both"/>
        <w:rPr>
          <w:lang w:val="en-US"/>
        </w:rPr>
      </w:pPr>
    </w:p>
    <w:p w14:paraId="0C4B1DDE" w14:textId="4B940602" w:rsidR="00AC370C" w:rsidRPr="00061268" w:rsidRDefault="00AC370C" w:rsidP="001F3C95">
      <w:pPr>
        <w:jc w:val="both"/>
        <w:rPr>
          <w:lang w:val="en-US"/>
        </w:rPr>
      </w:pPr>
      <w:r w:rsidRPr="00061268">
        <w:rPr>
          <w:lang w:val="en-US"/>
        </w:rPr>
        <w:t xml:space="preserve">The discussions </w:t>
      </w:r>
      <w:r w:rsidRPr="00061268">
        <w:rPr>
          <w:b/>
          <w:bCs/>
          <w:u w:val="single"/>
          <w:lang w:val="en-US"/>
        </w:rPr>
        <w:t xml:space="preserve">in Sec. 6 on </w:t>
      </w:r>
      <w:r w:rsidR="002B6A7F" w:rsidRPr="00061268">
        <w:rPr>
          <w:b/>
          <w:bCs/>
          <w:u w:val="single"/>
          <w:lang w:val="en-US"/>
        </w:rPr>
        <w:t>retransmissions of dropped HARQ-ACK</w:t>
      </w:r>
      <w:r w:rsidRPr="00061268">
        <w:rPr>
          <w:lang w:val="en-US"/>
        </w:rPr>
        <w:t xml:space="preserve"> can be summarized in the following related observations and proposals: </w:t>
      </w:r>
    </w:p>
    <w:p w14:paraId="11B418EC" w14:textId="77777777" w:rsidR="00C0258C" w:rsidRPr="00C0258C" w:rsidRDefault="00C0258C" w:rsidP="00C0258C">
      <w:pPr>
        <w:spacing w:after="0"/>
        <w:ind w:left="568"/>
        <w:jc w:val="both"/>
        <w:rPr>
          <w:b/>
          <w:bCs/>
          <w:i/>
          <w:iCs/>
          <w:lang w:val="en-US"/>
        </w:rPr>
      </w:pPr>
      <w:r w:rsidRPr="00C0258C">
        <w:rPr>
          <w:b/>
          <w:bCs/>
          <w:i/>
          <w:iCs/>
          <w:lang w:val="en-US"/>
        </w:rPr>
        <w:t>Observation 6.1: In case that HARQ ACK multiplexed on PUSCH is dropped, triggering retransmission of dropped HARQ-ACK via DCI scheduling UL grant and/or via semi-static configuration at least for CG PUSCH could decrease the downlink control overhead.</w:t>
      </w:r>
    </w:p>
    <w:p w14:paraId="57BE004A" w14:textId="77777777" w:rsidR="00C0258C" w:rsidRDefault="00C0258C" w:rsidP="00C0258C">
      <w:pPr>
        <w:spacing w:after="0"/>
        <w:ind w:left="568"/>
        <w:jc w:val="both"/>
        <w:rPr>
          <w:b/>
          <w:bCs/>
          <w:lang w:val="en-US"/>
        </w:rPr>
      </w:pPr>
    </w:p>
    <w:p w14:paraId="452CC8D6" w14:textId="6FEFA5F1" w:rsidR="00C0258C" w:rsidRPr="00061268" w:rsidRDefault="00C0258C" w:rsidP="00C0258C">
      <w:pPr>
        <w:spacing w:after="0"/>
        <w:ind w:left="568"/>
        <w:jc w:val="both"/>
        <w:rPr>
          <w:b/>
          <w:bCs/>
          <w:lang w:val="en-US"/>
        </w:rPr>
      </w:pPr>
      <w:r w:rsidRPr="00061268">
        <w:rPr>
          <w:b/>
          <w:bCs/>
          <w:lang w:val="en-US"/>
        </w:rPr>
        <w:t xml:space="preserve">Proposal 6.1: e-Type 2 CB enhancements for URLLC are not specified in Rel-16. </w:t>
      </w:r>
    </w:p>
    <w:p w14:paraId="62218EEF" w14:textId="77777777" w:rsidR="00C0258C" w:rsidRPr="00C0258C" w:rsidRDefault="00C0258C" w:rsidP="00C0258C">
      <w:pPr>
        <w:spacing w:after="0"/>
        <w:ind w:left="568"/>
        <w:jc w:val="both"/>
        <w:rPr>
          <w:b/>
          <w:bCs/>
          <w:lang w:val="en-US"/>
        </w:rPr>
      </w:pPr>
    </w:p>
    <w:p w14:paraId="3C7554D2" w14:textId="77777777" w:rsidR="00C0258C" w:rsidRPr="00061268" w:rsidRDefault="00C0258C" w:rsidP="00C0258C">
      <w:pPr>
        <w:spacing w:after="0"/>
        <w:ind w:left="568"/>
        <w:jc w:val="both"/>
        <w:rPr>
          <w:b/>
          <w:bCs/>
          <w:lang w:val="en-US"/>
        </w:rPr>
      </w:pPr>
      <w:r w:rsidRPr="00C0258C">
        <w:rPr>
          <w:b/>
          <w:bCs/>
          <w:lang w:val="en-US"/>
        </w:rPr>
        <w:t>Proposal 6.</w:t>
      </w:r>
      <w:r w:rsidRPr="00061268">
        <w:rPr>
          <w:b/>
          <w:bCs/>
          <w:lang w:val="en-US"/>
        </w:rPr>
        <w:t>2</w:t>
      </w:r>
      <w:r w:rsidRPr="00C0258C">
        <w:rPr>
          <w:b/>
          <w:bCs/>
          <w:lang w:val="en-US"/>
        </w:rPr>
        <w:t>: RAN 1 to specify Type 3 codebook enhancement</w:t>
      </w:r>
      <w:r w:rsidRPr="00061268">
        <w:rPr>
          <w:b/>
          <w:bCs/>
          <w:lang w:val="en-US"/>
        </w:rPr>
        <w:t>s for URLLC, including</w:t>
      </w:r>
    </w:p>
    <w:p w14:paraId="7C43C8A3" w14:textId="77777777" w:rsidR="00C0258C" w:rsidRPr="00C0258C" w:rsidRDefault="00C0258C" w:rsidP="00C0258C">
      <w:pPr>
        <w:pStyle w:val="ListParagraph"/>
        <w:numPr>
          <w:ilvl w:val="0"/>
          <w:numId w:val="63"/>
        </w:numPr>
        <w:jc w:val="both"/>
        <w:rPr>
          <w:b/>
          <w:sz w:val="20"/>
          <w:szCs w:val="20"/>
          <w:lang w:val="en-US"/>
        </w:rPr>
      </w:pPr>
      <w:r w:rsidRPr="00C0258C">
        <w:rPr>
          <w:b/>
          <w:sz w:val="20"/>
          <w:szCs w:val="20"/>
          <w:lang w:val="en-US"/>
        </w:rPr>
        <w:t xml:space="preserve">Limiting the Type 3 CB to only </w:t>
      </w:r>
      <w:r w:rsidRPr="00061268">
        <w:rPr>
          <w:b/>
          <w:sz w:val="20"/>
          <w:szCs w:val="20"/>
          <w:lang w:val="en-US"/>
        </w:rPr>
        <w:t>a subset of the HARQ ACK processes to the codebook. A method for further studies is indicating in the triggering DCI which preconfigured set of processes is included.</w:t>
      </w:r>
    </w:p>
    <w:p w14:paraId="4F7518F0" w14:textId="77777777" w:rsidR="00C0258C" w:rsidRPr="00C0258C" w:rsidRDefault="00C0258C" w:rsidP="00C0258C">
      <w:pPr>
        <w:pStyle w:val="ListParagraph"/>
        <w:numPr>
          <w:ilvl w:val="0"/>
          <w:numId w:val="63"/>
        </w:numPr>
        <w:jc w:val="both"/>
        <w:rPr>
          <w:b/>
          <w:sz w:val="20"/>
          <w:szCs w:val="20"/>
          <w:lang w:val="en-US"/>
        </w:rPr>
      </w:pPr>
      <w:r w:rsidRPr="00C0258C">
        <w:rPr>
          <w:b/>
          <w:sz w:val="20"/>
          <w:szCs w:val="20"/>
          <w:lang w:val="en-US"/>
        </w:rPr>
        <w:t xml:space="preserve">Including the support for Type 3 CB triggering using DCI format 1_2. </w:t>
      </w:r>
    </w:p>
    <w:p w14:paraId="5A4A959D" w14:textId="77777777" w:rsidR="00C0258C" w:rsidRPr="00C0258C" w:rsidRDefault="00C0258C" w:rsidP="00C0258C">
      <w:pPr>
        <w:pStyle w:val="ListParagraph"/>
        <w:numPr>
          <w:ilvl w:val="0"/>
          <w:numId w:val="63"/>
        </w:numPr>
        <w:jc w:val="both"/>
        <w:rPr>
          <w:b/>
          <w:sz w:val="20"/>
          <w:szCs w:val="20"/>
          <w:lang w:val="en-US"/>
        </w:rPr>
      </w:pPr>
      <w:r w:rsidRPr="00C0258C">
        <w:rPr>
          <w:b/>
          <w:sz w:val="20"/>
          <w:szCs w:val="20"/>
          <w:lang w:val="en-US"/>
        </w:rPr>
        <w:t>Triggering DCI including a PHY priority indication for the PUCCH carrying the Type-3 CB.</w:t>
      </w:r>
    </w:p>
    <w:p w14:paraId="7A5A8D7C" w14:textId="77777777" w:rsidR="00C0258C" w:rsidRPr="00061268" w:rsidRDefault="00C0258C" w:rsidP="00C0258C">
      <w:pPr>
        <w:spacing w:after="0"/>
        <w:jc w:val="both"/>
        <w:rPr>
          <w:b/>
          <w:bCs/>
          <w:lang w:val="en-US"/>
        </w:rPr>
      </w:pPr>
    </w:p>
    <w:p w14:paraId="7EF2CBFF" w14:textId="77777777" w:rsidR="00C0258C" w:rsidRPr="00061268" w:rsidRDefault="00C0258C" w:rsidP="00C0258C">
      <w:pPr>
        <w:spacing w:after="0"/>
        <w:ind w:left="568"/>
        <w:jc w:val="both"/>
        <w:rPr>
          <w:b/>
          <w:bCs/>
          <w:lang w:val="en-US"/>
        </w:rPr>
      </w:pPr>
      <w:r w:rsidRPr="00061268">
        <w:rPr>
          <w:b/>
          <w:bCs/>
          <w:lang w:val="en-US"/>
        </w:rPr>
        <w:t>Proposal 6.3: Study</w:t>
      </w:r>
      <w:r w:rsidRPr="00061268" w:rsidDel="00EA1722">
        <w:rPr>
          <w:b/>
          <w:bCs/>
          <w:lang w:val="en-US"/>
        </w:rPr>
        <w:t xml:space="preserve"> </w:t>
      </w:r>
      <w:r w:rsidRPr="00061268">
        <w:rPr>
          <w:b/>
          <w:bCs/>
          <w:lang w:val="en-US"/>
        </w:rPr>
        <w:t>triggering the retransmission of dropped HARQ-ACK on PUSCH via DCI scheduling the PUSCH and via semi-static configuration (at least for CG PUSCH).</w:t>
      </w:r>
    </w:p>
    <w:p w14:paraId="18FDD6CA" w14:textId="5D25B19D" w:rsidR="00C0258C" w:rsidRDefault="00C0258C" w:rsidP="001F3C95">
      <w:pPr>
        <w:overflowPunct/>
        <w:autoSpaceDE/>
        <w:autoSpaceDN/>
        <w:adjustRightInd/>
        <w:spacing w:after="0"/>
        <w:jc w:val="both"/>
        <w:textAlignment w:val="auto"/>
        <w:rPr>
          <w:lang w:val="en-US"/>
        </w:rPr>
      </w:pPr>
    </w:p>
    <w:p w14:paraId="0A1BB0A6" w14:textId="63549743" w:rsidR="00C0258C" w:rsidRDefault="00C0258C" w:rsidP="001F3C95">
      <w:pPr>
        <w:overflowPunct/>
        <w:autoSpaceDE/>
        <w:autoSpaceDN/>
        <w:adjustRightInd/>
        <w:spacing w:after="0"/>
        <w:jc w:val="both"/>
        <w:textAlignment w:val="auto"/>
        <w:rPr>
          <w:lang w:val="en-US"/>
        </w:rPr>
      </w:pPr>
    </w:p>
    <w:p w14:paraId="240E9443" w14:textId="36530BB5" w:rsidR="002B6A7F" w:rsidRPr="00061268" w:rsidRDefault="00824286" w:rsidP="001F3C95">
      <w:pPr>
        <w:jc w:val="both"/>
        <w:rPr>
          <w:lang w:val="en-US"/>
        </w:rPr>
      </w:pPr>
      <w:r w:rsidRPr="00061268">
        <w:rPr>
          <w:lang w:val="en-US"/>
        </w:rPr>
        <w:t>We assume the Type 1 CB for sub-slot PUCCH to be supported in Rel-16 based on our draft CR in R1-2008298</w:t>
      </w:r>
      <w:r w:rsidR="001F3C95" w:rsidRPr="00061268">
        <w:rPr>
          <w:lang w:val="en-US"/>
        </w:rPr>
        <w:t xml:space="preserve"> and t</w:t>
      </w:r>
      <w:r w:rsidR="002B6A7F" w:rsidRPr="00061268">
        <w:rPr>
          <w:lang w:val="en-US"/>
        </w:rPr>
        <w:t xml:space="preserve">he discussions </w:t>
      </w:r>
      <w:r w:rsidR="002B6A7F" w:rsidRPr="00061268">
        <w:rPr>
          <w:b/>
          <w:bCs/>
          <w:u w:val="single"/>
          <w:lang w:val="en-US"/>
        </w:rPr>
        <w:t xml:space="preserve">in Sec. 7 on </w:t>
      </w:r>
      <w:r w:rsidR="0043446A" w:rsidRPr="00061268">
        <w:rPr>
          <w:b/>
          <w:bCs/>
          <w:u w:val="single"/>
          <w:lang w:val="en-US"/>
        </w:rPr>
        <w:t xml:space="preserve">Type 1 HARQ ACK Codebook </w:t>
      </w:r>
      <w:r w:rsidR="00C56692" w:rsidRPr="00061268">
        <w:rPr>
          <w:b/>
          <w:bCs/>
          <w:u w:val="single"/>
          <w:lang w:val="en-US"/>
        </w:rPr>
        <w:t xml:space="preserve">enhancements </w:t>
      </w:r>
      <w:r w:rsidR="001F3C95" w:rsidRPr="00061268">
        <w:rPr>
          <w:lang w:val="en-US"/>
        </w:rPr>
        <w:t xml:space="preserve">which summarize only on additional possible enhancements </w:t>
      </w:r>
      <w:r w:rsidR="002B6A7F" w:rsidRPr="00061268">
        <w:rPr>
          <w:lang w:val="en-US"/>
        </w:rPr>
        <w:t>can be summarized in the following related observations and proposals</w:t>
      </w:r>
      <w:r w:rsidR="001F3C95" w:rsidRPr="00061268">
        <w:rPr>
          <w:lang w:val="en-US"/>
        </w:rPr>
        <w:t>:</w:t>
      </w:r>
      <w:r w:rsidR="002B6A7F" w:rsidRPr="00061268">
        <w:rPr>
          <w:lang w:val="en-US"/>
        </w:rPr>
        <w:t xml:space="preserve"> </w:t>
      </w:r>
    </w:p>
    <w:p w14:paraId="6E9F8696" w14:textId="77777777" w:rsidR="00EB1AAA" w:rsidRPr="00061268" w:rsidRDefault="00EB1AAA" w:rsidP="00EB1AAA">
      <w:pPr>
        <w:ind w:left="568"/>
        <w:jc w:val="both"/>
        <w:rPr>
          <w:b/>
          <w:bCs/>
          <w:lang w:val="en-US"/>
        </w:rPr>
      </w:pPr>
      <w:r w:rsidRPr="00061268">
        <w:rPr>
          <w:b/>
          <w:bCs/>
          <w:lang w:val="en-US"/>
        </w:rPr>
        <w:t xml:space="preserve">Proposal 7.1: Focus the discussions on the Type-1 CB for sub-slot PUCCH on the properties of the codebook and not necessarily the detailed implementation steps (which could be left to the 38.213 editor). </w:t>
      </w:r>
    </w:p>
    <w:p w14:paraId="78FB1AD4" w14:textId="77777777" w:rsidR="00EB1AAA" w:rsidRPr="00061268" w:rsidRDefault="00EB1AAA" w:rsidP="00EB1AAA">
      <w:pPr>
        <w:spacing w:after="0"/>
        <w:ind w:left="568"/>
        <w:jc w:val="both"/>
        <w:rPr>
          <w:b/>
          <w:bCs/>
          <w:lang w:val="en-US"/>
        </w:rPr>
      </w:pPr>
      <w:r w:rsidRPr="00061268">
        <w:rPr>
          <w:b/>
          <w:bCs/>
          <w:lang w:val="en-US"/>
        </w:rPr>
        <w:t xml:space="preserve">Proposal 7.2: Support Type-1 CB for sub-slot PUCCH based on the following codebook properties: </w:t>
      </w:r>
    </w:p>
    <w:p w14:paraId="54413E69" w14:textId="77777777" w:rsidR="00EB1AAA" w:rsidRPr="00061268" w:rsidRDefault="00EB1AAA" w:rsidP="00EB1AAA">
      <w:pPr>
        <w:pStyle w:val="ListParagraph"/>
        <w:numPr>
          <w:ilvl w:val="0"/>
          <w:numId w:val="60"/>
        </w:numPr>
        <w:ind w:left="1212"/>
        <w:rPr>
          <w:b/>
          <w:bCs/>
          <w:sz w:val="20"/>
          <w:szCs w:val="20"/>
          <w:lang w:val="en-US"/>
        </w:rPr>
      </w:pPr>
      <w:r w:rsidRPr="00061268">
        <w:rPr>
          <w:b/>
          <w:bCs/>
          <w:sz w:val="20"/>
          <w:szCs w:val="20"/>
          <w:lang w:val="en-US"/>
        </w:rPr>
        <w:lastRenderedPageBreak/>
        <w:t>The HARQ-ACK multiplexing window is defined based on the HARQ-ACK timing set K1 and sub-slot length.</w:t>
      </w:r>
    </w:p>
    <w:p w14:paraId="660424AC" w14:textId="77777777" w:rsidR="00EB1AAA" w:rsidRPr="00061268" w:rsidRDefault="00EB1AAA" w:rsidP="00EB1AAA">
      <w:pPr>
        <w:pStyle w:val="ListParagraph"/>
        <w:numPr>
          <w:ilvl w:val="1"/>
          <w:numId w:val="60"/>
        </w:numPr>
        <w:ind w:left="1932"/>
        <w:rPr>
          <w:b/>
          <w:bCs/>
          <w:sz w:val="20"/>
          <w:szCs w:val="20"/>
          <w:lang w:val="en-US"/>
        </w:rPr>
      </w:pPr>
      <w:r w:rsidRPr="00061268">
        <w:rPr>
          <w:b/>
          <w:bCs/>
          <w:sz w:val="20"/>
          <w:szCs w:val="20"/>
          <w:lang w:val="en-US"/>
        </w:rPr>
        <w:t>The applicable K1 set considering the applicable DCI formats for the PUCCH configuration based on Sec. 9.1.1.1 of TS 38.213 is reused.</w:t>
      </w:r>
    </w:p>
    <w:p w14:paraId="47FFD537" w14:textId="77777777" w:rsidR="00EB1AAA" w:rsidRPr="00061268" w:rsidRDefault="00EB1AAA" w:rsidP="00EB1AAA">
      <w:pPr>
        <w:pStyle w:val="ListParagraph"/>
        <w:numPr>
          <w:ilvl w:val="0"/>
          <w:numId w:val="60"/>
        </w:numPr>
        <w:ind w:left="1212"/>
        <w:jc w:val="both"/>
        <w:rPr>
          <w:b/>
          <w:bCs/>
          <w:lang w:val="en-US"/>
        </w:rPr>
      </w:pPr>
      <w:r w:rsidRPr="00061268">
        <w:rPr>
          <w:b/>
          <w:bCs/>
          <w:sz w:val="20"/>
          <w:szCs w:val="20"/>
          <w:lang w:val="en-US"/>
        </w:rPr>
        <w:t>Definition of the union set of TDRA entries: A PDSCH TDRA is associated with an UL / PUCCH sub-slot if the end of the PDSCH overlaps with the UL sub-slot.</w:t>
      </w:r>
    </w:p>
    <w:p w14:paraId="3CA38D0D" w14:textId="77777777" w:rsidR="00EB1AAA" w:rsidRPr="00061268" w:rsidRDefault="00EB1AAA" w:rsidP="00EB1AAA">
      <w:pPr>
        <w:pStyle w:val="ListParagraph"/>
        <w:numPr>
          <w:ilvl w:val="0"/>
          <w:numId w:val="60"/>
        </w:numPr>
        <w:ind w:left="1212"/>
        <w:jc w:val="both"/>
        <w:rPr>
          <w:b/>
          <w:bCs/>
          <w:lang w:val="en-US"/>
        </w:rPr>
      </w:pPr>
      <w:r w:rsidRPr="00061268">
        <w:rPr>
          <w:b/>
          <w:bCs/>
          <w:sz w:val="20"/>
          <w:szCs w:val="20"/>
          <w:lang w:val="en-US"/>
        </w:rPr>
        <w:t>The pruning is performed per PUCCH sub-slot based on the TDD configuration (as in Rel-15, but per sub-slot)</w:t>
      </w:r>
    </w:p>
    <w:p w14:paraId="6966FF0A" w14:textId="77777777" w:rsidR="00EB1AAA" w:rsidRPr="00061268" w:rsidRDefault="00EB1AAA" w:rsidP="00EB1AAA">
      <w:pPr>
        <w:pStyle w:val="ListParagraph"/>
        <w:numPr>
          <w:ilvl w:val="0"/>
          <w:numId w:val="60"/>
        </w:numPr>
        <w:ind w:left="1212"/>
        <w:jc w:val="both"/>
        <w:rPr>
          <w:b/>
          <w:bCs/>
          <w:lang w:val="en-US"/>
        </w:rPr>
      </w:pPr>
      <w:r w:rsidRPr="00061268">
        <w:rPr>
          <w:b/>
          <w:bCs/>
          <w:sz w:val="20"/>
          <w:szCs w:val="20"/>
          <w:lang w:val="en-US"/>
        </w:rPr>
        <w:t>FFS: additional codebook size optimizations</w:t>
      </w:r>
    </w:p>
    <w:p w14:paraId="7C03064C" w14:textId="77777777" w:rsidR="00B41B23" w:rsidRPr="00061268" w:rsidRDefault="00B41B23" w:rsidP="00B41B23">
      <w:pPr>
        <w:spacing w:after="0"/>
        <w:ind w:left="567"/>
        <w:jc w:val="both"/>
        <w:rPr>
          <w:b/>
          <w:bCs/>
          <w:lang w:val="en-US"/>
        </w:rPr>
      </w:pPr>
    </w:p>
    <w:p w14:paraId="2F53223D" w14:textId="3EB9E13F" w:rsidR="00EB1AAA" w:rsidRPr="00061268" w:rsidRDefault="00EB1AAA" w:rsidP="00EB1AAA">
      <w:pPr>
        <w:ind w:left="568"/>
        <w:jc w:val="both"/>
        <w:rPr>
          <w:b/>
          <w:bCs/>
          <w:lang w:val="en-US"/>
        </w:rPr>
      </w:pPr>
      <w:r w:rsidRPr="00061268">
        <w:rPr>
          <w:b/>
          <w:bCs/>
          <w:lang w:val="en-US"/>
        </w:rPr>
        <w:t xml:space="preserve">Proposal 7.3: To reduce the Type-1 HARQ-ACK codebook size, the gNB should be able to configure the UE with a special “feedback” TDRA tables used for Type-1 HARQ-ACK codebook construction. This “feedback” TDRA table is used in the Type-1 HARQ-ACK CB construction pruning process and maps the possible DL assignment for PDSCH (e.g. SPS) into the entries of the “feedback” TDRA table. </w:t>
      </w:r>
    </w:p>
    <w:p w14:paraId="72BBA750" w14:textId="77777777" w:rsidR="002B6A7F" w:rsidRPr="00061268" w:rsidRDefault="002B6A7F" w:rsidP="001F3C95">
      <w:pPr>
        <w:overflowPunct/>
        <w:autoSpaceDE/>
        <w:autoSpaceDN/>
        <w:adjustRightInd/>
        <w:spacing w:after="0"/>
        <w:jc w:val="both"/>
        <w:textAlignment w:val="auto"/>
        <w:rPr>
          <w:lang w:val="en-US"/>
        </w:rPr>
      </w:pPr>
    </w:p>
    <w:p w14:paraId="3B82C0AC" w14:textId="6C39C556" w:rsidR="00D622D8" w:rsidRPr="00061268" w:rsidRDefault="00D622D8" w:rsidP="001F3C95">
      <w:pPr>
        <w:jc w:val="both"/>
        <w:rPr>
          <w:lang w:val="en-US"/>
        </w:rPr>
      </w:pPr>
      <w:r w:rsidRPr="00061268">
        <w:rPr>
          <w:lang w:val="en-US"/>
        </w:rPr>
        <w:t xml:space="preserve">The discussions </w:t>
      </w:r>
      <w:r w:rsidRPr="00061268">
        <w:rPr>
          <w:b/>
          <w:bCs/>
          <w:u w:val="single"/>
          <w:lang w:val="en-US"/>
        </w:rPr>
        <w:t>in Sec. 8 on dynamic PUCCH carrier switching</w:t>
      </w:r>
      <w:r w:rsidRPr="00061268">
        <w:rPr>
          <w:lang w:val="en-US"/>
        </w:rPr>
        <w:t xml:space="preserve"> can be summarized in the following related observations and proposals: </w:t>
      </w:r>
    </w:p>
    <w:p w14:paraId="013459FF" w14:textId="77777777" w:rsidR="00893F6B" w:rsidRPr="00061268" w:rsidRDefault="00893F6B" w:rsidP="00893F6B">
      <w:pPr>
        <w:ind w:left="568"/>
        <w:jc w:val="both"/>
        <w:rPr>
          <w:b/>
          <w:bCs/>
          <w:lang w:val="en-US"/>
        </w:rPr>
      </w:pPr>
      <w:r w:rsidRPr="00061268">
        <w:rPr>
          <w:b/>
          <w:bCs/>
          <w:lang w:val="en-US"/>
        </w:rPr>
        <w:t xml:space="preserve">Proposal 8.1: To decide if PUCCH carrier switching will be specified, focus the further complexity versus gain analysis on dynamic indication of PUCCH carrier switching of Alt. 1. </w:t>
      </w:r>
    </w:p>
    <w:p w14:paraId="6978D39F" w14:textId="45AE819C" w:rsidR="00F1495E" w:rsidRPr="00061268" w:rsidRDefault="00F1495E" w:rsidP="001F3C95">
      <w:pPr>
        <w:ind w:left="568"/>
        <w:jc w:val="both"/>
        <w:rPr>
          <w:b/>
          <w:bCs/>
          <w:lang w:val="en-US"/>
        </w:rPr>
      </w:pPr>
      <w:r w:rsidRPr="00061268">
        <w:rPr>
          <w:b/>
          <w:bCs/>
          <w:i/>
          <w:iCs/>
          <w:lang w:val="en-US"/>
        </w:rPr>
        <w:t xml:space="preserve">      </w:t>
      </w:r>
      <w:bookmarkStart w:id="8" w:name="_GoBack"/>
      <w:bookmarkEnd w:id="8"/>
    </w:p>
    <w:p w14:paraId="5FBB9CFF" w14:textId="77777777" w:rsidR="00D622D8" w:rsidRPr="00061268" w:rsidRDefault="00D622D8" w:rsidP="00AC370C">
      <w:pPr>
        <w:overflowPunct/>
        <w:autoSpaceDE/>
        <w:autoSpaceDN/>
        <w:adjustRightInd/>
        <w:spacing w:after="0"/>
        <w:textAlignment w:val="auto"/>
        <w:rPr>
          <w:lang w:val="en-US"/>
        </w:rPr>
      </w:pPr>
    </w:p>
    <w:p w14:paraId="3954FBC2" w14:textId="77777777" w:rsidR="00AC370C" w:rsidRPr="00061268" w:rsidRDefault="00AC370C">
      <w:pPr>
        <w:overflowPunct/>
        <w:autoSpaceDE/>
        <w:autoSpaceDN/>
        <w:adjustRightInd/>
        <w:spacing w:after="0"/>
        <w:textAlignment w:val="auto"/>
        <w:rPr>
          <w:lang w:val="en-US"/>
        </w:rPr>
      </w:pPr>
    </w:p>
    <w:sectPr w:rsidR="00AC370C" w:rsidRPr="00061268" w:rsidSect="000131D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24354E9" w16cex:dateUtc="2021-01-15T08: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5FFF2" w14:textId="77777777" w:rsidR="00F73CF0" w:rsidRDefault="00F73CF0">
      <w:r>
        <w:separator/>
      </w:r>
    </w:p>
  </w:endnote>
  <w:endnote w:type="continuationSeparator" w:id="0">
    <w:p w14:paraId="7AE7EFC2" w14:textId="77777777" w:rsidR="00F73CF0" w:rsidRDefault="00F73CF0">
      <w:r>
        <w:continuationSeparator/>
      </w:r>
    </w:p>
  </w:endnote>
  <w:endnote w:type="continuationNotice" w:id="1">
    <w:p w14:paraId="44361B21" w14:textId="77777777" w:rsidR="00F73CF0" w:rsidRDefault="00F73C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0350E" w14:textId="77777777" w:rsidR="00F73CF0" w:rsidRDefault="00F73CF0">
      <w:r>
        <w:separator/>
      </w:r>
    </w:p>
  </w:footnote>
  <w:footnote w:type="continuationSeparator" w:id="0">
    <w:p w14:paraId="1E9C285B" w14:textId="77777777" w:rsidR="00F73CF0" w:rsidRDefault="00F73CF0">
      <w:r>
        <w:continuationSeparator/>
      </w:r>
    </w:p>
  </w:footnote>
  <w:footnote w:type="continuationNotice" w:id="1">
    <w:p w14:paraId="07B0D2E7" w14:textId="77777777" w:rsidR="00F73CF0" w:rsidRDefault="00F73C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C72DB0"/>
    <w:multiLevelType w:val="hybridMultilevel"/>
    <w:tmpl w:val="F586C6AC"/>
    <w:lvl w:ilvl="0" w:tplc="EE2822F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C74632"/>
    <w:multiLevelType w:val="hybridMultilevel"/>
    <w:tmpl w:val="16702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FD3448"/>
    <w:multiLevelType w:val="hybridMultilevel"/>
    <w:tmpl w:val="F62ECB06"/>
    <w:lvl w:ilvl="0" w:tplc="0AFCD52E">
      <w:numFmt w:val="bullet"/>
      <w:lvlText w:val="-"/>
      <w:lvlJc w:val="left"/>
      <w:pPr>
        <w:ind w:left="720" w:hanging="360"/>
      </w:pPr>
      <w:rPr>
        <w:rFonts w:ascii="Times New Roman" w:eastAsia="SimSun" w:hAnsi="Times New Roman" w:cs="Times New Roman" w:hint="default"/>
      </w:rPr>
    </w:lvl>
    <w:lvl w:ilvl="1" w:tplc="0406000F">
      <w:start w:val="1"/>
      <w:numFmt w:val="decimal"/>
      <w:lvlText w:val="%2."/>
      <w:lvlJc w:val="left"/>
      <w:pPr>
        <w:ind w:left="1440" w:hanging="360"/>
      </w:pPr>
      <w:rPr>
        <w:rFonts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1209CC"/>
    <w:multiLevelType w:val="hybridMultilevel"/>
    <w:tmpl w:val="863E7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8143FF"/>
    <w:multiLevelType w:val="hybridMultilevel"/>
    <w:tmpl w:val="BF885A5A"/>
    <w:lvl w:ilvl="0" w:tplc="0C07000F">
      <w:start w:val="1"/>
      <w:numFmt w:val="decimal"/>
      <w:lvlText w:val="%1."/>
      <w:lvlJc w:val="left"/>
      <w:pPr>
        <w:ind w:left="817" w:hanging="360"/>
      </w:pPr>
      <w:rPr>
        <w:rFonts w:hint="default"/>
      </w:rPr>
    </w:lvl>
    <w:lvl w:ilvl="1" w:tplc="04090019">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8" w15:restartNumberingAfterBreak="0">
    <w:nsid w:val="075F7D89"/>
    <w:multiLevelType w:val="hybridMultilevel"/>
    <w:tmpl w:val="7B584AD2"/>
    <w:lvl w:ilvl="0" w:tplc="CC5EA8BA">
      <w:start w:val="1"/>
      <w:numFmt w:val="decimal"/>
      <w:lvlText w:val="%1."/>
      <w:lvlJc w:val="left"/>
      <w:pPr>
        <w:tabs>
          <w:tab w:val="num" w:pos="720"/>
        </w:tabs>
        <w:ind w:left="720" w:hanging="360"/>
      </w:pPr>
    </w:lvl>
    <w:lvl w:ilvl="1" w:tplc="9B50BD64">
      <w:start w:val="1"/>
      <w:numFmt w:val="lowerLetter"/>
      <w:lvlText w:val="%2."/>
      <w:lvlJc w:val="left"/>
      <w:pPr>
        <w:tabs>
          <w:tab w:val="num" w:pos="1440"/>
        </w:tabs>
        <w:ind w:left="1440" w:hanging="360"/>
      </w:pPr>
    </w:lvl>
    <w:lvl w:ilvl="2" w:tplc="542A2BD2">
      <w:start w:val="1"/>
      <w:numFmt w:val="decimal"/>
      <w:lvlText w:val="%3."/>
      <w:lvlJc w:val="left"/>
      <w:pPr>
        <w:tabs>
          <w:tab w:val="num" w:pos="2160"/>
        </w:tabs>
        <w:ind w:left="2160" w:hanging="360"/>
      </w:pPr>
    </w:lvl>
    <w:lvl w:ilvl="3" w:tplc="845094AA">
      <w:start w:val="1"/>
      <w:numFmt w:val="decimal"/>
      <w:lvlText w:val="%4."/>
      <w:lvlJc w:val="left"/>
      <w:pPr>
        <w:tabs>
          <w:tab w:val="num" w:pos="2880"/>
        </w:tabs>
        <w:ind w:left="2880" w:hanging="360"/>
      </w:pPr>
    </w:lvl>
    <w:lvl w:ilvl="4" w:tplc="A5EA765C">
      <w:start w:val="1"/>
      <w:numFmt w:val="decimal"/>
      <w:lvlText w:val="%5."/>
      <w:lvlJc w:val="left"/>
      <w:pPr>
        <w:tabs>
          <w:tab w:val="num" w:pos="3600"/>
        </w:tabs>
        <w:ind w:left="3600" w:hanging="360"/>
      </w:pPr>
    </w:lvl>
    <w:lvl w:ilvl="5" w:tplc="17DEE4AE">
      <w:start w:val="1"/>
      <w:numFmt w:val="decimal"/>
      <w:lvlText w:val="%6."/>
      <w:lvlJc w:val="left"/>
      <w:pPr>
        <w:tabs>
          <w:tab w:val="num" w:pos="4320"/>
        </w:tabs>
        <w:ind w:left="4320" w:hanging="360"/>
      </w:pPr>
    </w:lvl>
    <w:lvl w:ilvl="6" w:tplc="809200D8">
      <w:start w:val="1"/>
      <w:numFmt w:val="decimal"/>
      <w:lvlText w:val="%7."/>
      <w:lvlJc w:val="left"/>
      <w:pPr>
        <w:tabs>
          <w:tab w:val="num" w:pos="5040"/>
        </w:tabs>
        <w:ind w:left="5040" w:hanging="360"/>
      </w:pPr>
    </w:lvl>
    <w:lvl w:ilvl="7" w:tplc="DE946854">
      <w:start w:val="1"/>
      <w:numFmt w:val="decimal"/>
      <w:lvlText w:val="%8."/>
      <w:lvlJc w:val="left"/>
      <w:pPr>
        <w:tabs>
          <w:tab w:val="num" w:pos="5760"/>
        </w:tabs>
        <w:ind w:left="5760" w:hanging="360"/>
      </w:pPr>
    </w:lvl>
    <w:lvl w:ilvl="8" w:tplc="CEDC578A">
      <w:start w:val="1"/>
      <w:numFmt w:val="decimal"/>
      <w:lvlText w:val="%9."/>
      <w:lvlJc w:val="left"/>
      <w:pPr>
        <w:tabs>
          <w:tab w:val="num" w:pos="6480"/>
        </w:tabs>
        <w:ind w:left="6480" w:hanging="360"/>
      </w:pPr>
    </w:lvl>
  </w:abstractNum>
  <w:abstractNum w:abstractNumId="9" w15:restartNumberingAfterBreak="0">
    <w:nsid w:val="0A1D2F39"/>
    <w:multiLevelType w:val="hybridMultilevel"/>
    <w:tmpl w:val="0990321A"/>
    <w:lvl w:ilvl="0" w:tplc="129C4E8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11" w15:restartNumberingAfterBreak="0">
    <w:nsid w:val="0E14432B"/>
    <w:multiLevelType w:val="hybridMultilevel"/>
    <w:tmpl w:val="28F23306"/>
    <w:lvl w:ilvl="0" w:tplc="04090001">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2" w15:restartNumberingAfterBreak="0">
    <w:nsid w:val="0EF27992"/>
    <w:multiLevelType w:val="hybridMultilevel"/>
    <w:tmpl w:val="5C905F8E"/>
    <w:lvl w:ilvl="0" w:tplc="3800B68A">
      <w:start w:val="1"/>
      <w:numFmt w:val="bullet"/>
      <w:lvlText w:val="•"/>
      <w:lvlJc w:val="left"/>
      <w:pPr>
        <w:tabs>
          <w:tab w:val="num" w:pos="720"/>
        </w:tabs>
        <w:ind w:left="720" w:hanging="360"/>
      </w:pPr>
      <w:rPr>
        <w:rFonts w:ascii="Arial" w:hAnsi="Arial" w:hint="default"/>
      </w:rPr>
    </w:lvl>
    <w:lvl w:ilvl="1" w:tplc="77B4C7F8" w:tentative="1">
      <w:start w:val="1"/>
      <w:numFmt w:val="bullet"/>
      <w:lvlText w:val="•"/>
      <w:lvlJc w:val="left"/>
      <w:pPr>
        <w:tabs>
          <w:tab w:val="num" w:pos="1440"/>
        </w:tabs>
        <w:ind w:left="1440" w:hanging="360"/>
      </w:pPr>
      <w:rPr>
        <w:rFonts w:ascii="Arial" w:hAnsi="Arial" w:hint="default"/>
      </w:rPr>
    </w:lvl>
    <w:lvl w:ilvl="2" w:tplc="FD3A6856">
      <w:start w:val="1"/>
      <w:numFmt w:val="bullet"/>
      <w:lvlText w:val="•"/>
      <w:lvlJc w:val="left"/>
      <w:pPr>
        <w:tabs>
          <w:tab w:val="num" w:pos="2160"/>
        </w:tabs>
        <w:ind w:left="2160" w:hanging="360"/>
      </w:pPr>
      <w:rPr>
        <w:rFonts w:ascii="Arial" w:hAnsi="Arial" w:hint="default"/>
      </w:rPr>
    </w:lvl>
    <w:lvl w:ilvl="3" w:tplc="10725C2A">
      <w:numFmt w:val="bullet"/>
      <w:lvlText w:val="•"/>
      <w:lvlJc w:val="left"/>
      <w:pPr>
        <w:tabs>
          <w:tab w:val="num" w:pos="2880"/>
        </w:tabs>
        <w:ind w:left="2880" w:hanging="360"/>
      </w:pPr>
      <w:rPr>
        <w:rFonts w:ascii="Arial" w:hAnsi="Arial" w:hint="default"/>
      </w:rPr>
    </w:lvl>
    <w:lvl w:ilvl="4" w:tplc="4442019C">
      <w:numFmt w:val="bullet"/>
      <w:lvlText w:val="•"/>
      <w:lvlJc w:val="left"/>
      <w:pPr>
        <w:tabs>
          <w:tab w:val="num" w:pos="3600"/>
        </w:tabs>
        <w:ind w:left="3600" w:hanging="360"/>
      </w:pPr>
      <w:rPr>
        <w:rFonts w:ascii="Arial" w:hAnsi="Arial" w:hint="default"/>
      </w:rPr>
    </w:lvl>
    <w:lvl w:ilvl="5" w:tplc="3D3EDD04" w:tentative="1">
      <w:start w:val="1"/>
      <w:numFmt w:val="bullet"/>
      <w:lvlText w:val="•"/>
      <w:lvlJc w:val="left"/>
      <w:pPr>
        <w:tabs>
          <w:tab w:val="num" w:pos="4320"/>
        </w:tabs>
        <w:ind w:left="4320" w:hanging="360"/>
      </w:pPr>
      <w:rPr>
        <w:rFonts w:ascii="Arial" w:hAnsi="Arial" w:hint="default"/>
      </w:rPr>
    </w:lvl>
    <w:lvl w:ilvl="6" w:tplc="9AB81B6A" w:tentative="1">
      <w:start w:val="1"/>
      <w:numFmt w:val="bullet"/>
      <w:lvlText w:val="•"/>
      <w:lvlJc w:val="left"/>
      <w:pPr>
        <w:tabs>
          <w:tab w:val="num" w:pos="5040"/>
        </w:tabs>
        <w:ind w:left="5040" w:hanging="360"/>
      </w:pPr>
      <w:rPr>
        <w:rFonts w:ascii="Arial" w:hAnsi="Arial" w:hint="default"/>
      </w:rPr>
    </w:lvl>
    <w:lvl w:ilvl="7" w:tplc="F6C4877E" w:tentative="1">
      <w:start w:val="1"/>
      <w:numFmt w:val="bullet"/>
      <w:lvlText w:val="•"/>
      <w:lvlJc w:val="left"/>
      <w:pPr>
        <w:tabs>
          <w:tab w:val="num" w:pos="5760"/>
        </w:tabs>
        <w:ind w:left="5760" w:hanging="360"/>
      </w:pPr>
      <w:rPr>
        <w:rFonts w:ascii="Arial" w:hAnsi="Arial" w:hint="default"/>
      </w:rPr>
    </w:lvl>
    <w:lvl w:ilvl="8" w:tplc="5A5E32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55762C1"/>
    <w:multiLevelType w:val="hybridMultilevel"/>
    <w:tmpl w:val="B5A06A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188D11B7"/>
    <w:multiLevelType w:val="hybridMultilevel"/>
    <w:tmpl w:val="39EED058"/>
    <w:lvl w:ilvl="0" w:tplc="AE46447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185367"/>
    <w:multiLevelType w:val="hybridMultilevel"/>
    <w:tmpl w:val="CDC4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B0B2CBD"/>
    <w:multiLevelType w:val="hybridMultilevel"/>
    <w:tmpl w:val="0A0A5D60"/>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1CE065EA"/>
    <w:multiLevelType w:val="hybridMultilevel"/>
    <w:tmpl w:val="A352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1F97307"/>
    <w:multiLevelType w:val="hybridMultilevel"/>
    <w:tmpl w:val="41E68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3FA53D8"/>
    <w:multiLevelType w:val="hybridMultilevel"/>
    <w:tmpl w:val="B6B6F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E1F1868"/>
    <w:multiLevelType w:val="multilevel"/>
    <w:tmpl w:val="CB92554E"/>
    <w:lvl w:ilvl="0">
      <w:start w:val="1"/>
      <w:numFmt w:val="decimal"/>
      <w:pStyle w:val="Heading1"/>
      <w:lvlText w:val="%1"/>
      <w:lvlJc w:val="left"/>
      <w:pPr>
        <w:ind w:left="2843"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201A47"/>
    <w:multiLevelType w:val="hybridMultilevel"/>
    <w:tmpl w:val="FFFFFFFF"/>
    <w:lvl w:ilvl="0" w:tplc="A9B880A2">
      <w:start w:val="1"/>
      <w:numFmt w:val="decimal"/>
      <w:lvlText w:val="%1."/>
      <w:lvlJc w:val="left"/>
      <w:pPr>
        <w:ind w:left="720" w:hanging="360"/>
      </w:pPr>
    </w:lvl>
    <w:lvl w:ilvl="1" w:tplc="5914CC08">
      <w:start w:val="1"/>
      <w:numFmt w:val="lowerLetter"/>
      <w:lvlText w:val="%2."/>
      <w:lvlJc w:val="left"/>
      <w:pPr>
        <w:ind w:left="1440" w:hanging="360"/>
      </w:pPr>
    </w:lvl>
    <w:lvl w:ilvl="2" w:tplc="D762886A">
      <w:start w:val="1"/>
      <w:numFmt w:val="lowerRoman"/>
      <w:lvlText w:val="%3."/>
      <w:lvlJc w:val="right"/>
      <w:pPr>
        <w:ind w:left="2160" w:hanging="180"/>
      </w:pPr>
    </w:lvl>
    <w:lvl w:ilvl="3" w:tplc="E396B732">
      <w:start w:val="1"/>
      <w:numFmt w:val="decimal"/>
      <w:lvlText w:val="%4."/>
      <w:lvlJc w:val="left"/>
      <w:pPr>
        <w:ind w:left="2880" w:hanging="360"/>
      </w:pPr>
    </w:lvl>
    <w:lvl w:ilvl="4" w:tplc="7BCE2388">
      <w:start w:val="1"/>
      <w:numFmt w:val="lowerLetter"/>
      <w:lvlText w:val="%5."/>
      <w:lvlJc w:val="left"/>
      <w:pPr>
        <w:ind w:left="3600" w:hanging="360"/>
      </w:pPr>
    </w:lvl>
    <w:lvl w:ilvl="5" w:tplc="927E8F8E">
      <w:start w:val="1"/>
      <w:numFmt w:val="lowerRoman"/>
      <w:lvlText w:val="%6."/>
      <w:lvlJc w:val="right"/>
      <w:pPr>
        <w:ind w:left="4320" w:hanging="180"/>
      </w:pPr>
    </w:lvl>
    <w:lvl w:ilvl="6" w:tplc="D3341CDC">
      <w:start w:val="1"/>
      <w:numFmt w:val="decimal"/>
      <w:lvlText w:val="%7."/>
      <w:lvlJc w:val="left"/>
      <w:pPr>
        <w:ind w:left="5040" w:hanging="360"/>
      </w:pPr>
    </w:lvl>
    <w:lvl w:ilvl="7" w:tplc="8E68CCEE">
      <w:start w:val="1"/>
      <w:numFmt w:val="lowerLetter"/>
      <w:lvlText w:val="%8."/>
      <w:lvlJc w:val="left"/>
      <w:pPr>
        <w:ind w:left="5760" w:hanging="360"/>
      </w:pPr>
    </w:lvl>
    <w:lvl w:ilvl="8" w:tplc="7B9C95B6">
      <w:start w:val="1"/>
      <w:numFmt w:val="lowerRoman"/>
      <w:lvlText w:val="%9."/>
      <w:lvlJc w:val="right"/>
      <w:pPr>
        <w:ind w:left="6480" w:hanging="180"/>
      </w:pPr>
    </w:lvl>
  </w:abstractNum>
  <w:abstractNum w:abstractNumId="26"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6D558A"/>
    <w:multiLevelType w:val="hybridMultilevel"/>
    <w:tmpl w:val="B192A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191E23"/>
    <w:multiLevelType w:val="hybridMultilevel"/>
    <w:tmpl w:val="DA323EA4"/>
    <w:lvl w:ilvl="0" w:tplc="08090001">
      <w:start w:val="1"/>
      <w:numFmt w:val="bullet"/>
      <w:lvlText w:val=""/>
      <w:lvlJc w:val="left"/>
      <w:pPr>
        <w:ind w:left="816" w:hanging="360"/>
      </w:pPr>
      <w:rPr>
        <w:rFonts w:ascii="Symbol" w:hAnsi="Symbol" w:hint="default"/>
      </w:rPr>
    </w:lvl>
    <w:lvl w:ilvl="1" w:tplc="08090003" w:tentative="1">
      <w:start w:val="1"/>
      <w:numFmt w:val="bullet"/>
      <w:lvlText w:val="o"/>
      <w:lvlJc w:val="left"/>
      <w:pPr>
        <w:ind w:left="1536" w:hanging="360"/>
      </w:pPr>
      <w:rPr>
        <w:rFonts w:ascii="Courier New" w:hAnsi="Courier New" w:cs="Courier New" w:hint="default"/>
      </w:rPr>
    </w:lvl>
    <w:lvl w:ilvl="2" w:tplc="08090005" w:tentative="1">
      <w:start w:val="1"/>
      <w:numFmt w:val="bullet"/>
      <w:lvlText w:val=""/>
      <w:lvlJc w:val="left"/>
      <w:pPr>
        <w:ind w:left="2256" w:hanging="360"/>
      </w:pPr>
      <w:rPr>
        <w:rFonts w:ascii="Wingdings" w:hAnsi="Wingdings" w:hint="default"/>
      </w:rPr>
    </w:lvl>
    <w:lvl w:ilvl="3" w:tplc="08090001" w:tentative="1">
      <w:start w:val="1"/>
      <w:numFmt w:val="bullet"/>
      <w:lvlText w:val=""/>
      <w:lvlJc w:val="left"/>
      <w:pPr>
        <w:ind w:left="2976" w:hanging="360"/>
      </w:pPr>
      <w:rPr>
        <w:rFonts w:ascii="Symbol" w:hAnsi="Symbol" w:hint="default"/>
      </w:rPr>
    </w:lvl>
    <w:lvl w:ilvl="4" w:tplc="08090003" w:tentative="1">
      <w:start w:val="1"/>
      <w:numFmt w:val="bullet"/>
      <w:lvlText w:val="o"/>
      <w:lvlJc w:val="left"/>
      <w:pPr>
        <w:ind w:left="3696" w:hanging="360"/>
      </w:pPr>
      <w:rPr>
        <w:rFonts w:ascii="Courier New" w:hAnsi="Courier New" w:cs="Courier New" w:hint="default"/>
      </w:rPr>
    </w:lvl>
    <w:lvl w:ilvl="5" w:tplc="08090005" w:tentative="1">
      <w:start w:val="1"/>
      <w:numFmt w:val="bullet"/>
      <w:lvlText w:val=""/>
      <w:lvlJc w:val="left"/>
      <w:pPr>
        <w:ind w:left="4416" w:hanging="360"/>
      </w:pPr>
      <w:rPr>
        <w:rFonts w:ascii="Wingdings" w:hAnsi="Wingdings" w:hint="default"/>
      </w:rPr>
    </w:lvl>
    <w:lvl w:ilvl="6" w:tplc="08090001" w:tentative="1">
      <w:start w:val="1"/>
      <w:numFmt w:val="bullet"/>
      <w:lvlText w:val=""/>
      <w:lvlJc w:val="left"/>
      <w:pPr>
        <w:ind w:left="5136" w:hanging="360"/>
      </w:pPr>
      <w:rPr>
        <w:rFonts w:ascii="Symbol" w:hAnsi="Symbol" w:hint="default"/>
      </w:rPr>
    </w:lvl>
    <w:lvl w:ilvl="7" w:tplc="08090003" w:tentative="1">
      <w:start w:val="1"/>
      <w:numFmt w:val="bullet"/>
      <w:lvlText w:val="o"/>
      <w:lvlJc w:val="left"/>
      <w:pPr>
        <w:ind w:left="5856" w:hanging="360"/>
      </w:pPr>
      <w:rPr>
        <w:rFonts w:ascii="Courier New" w:hAnsi="Courier New" w:cs="Courier New" w:hint="default"/>
      </w:rPr>
    </w:lvl>
    <w:lvl w:ilvl="8" w:tplc="08090005" w:tentative="1">
      <w:start w:val="1"/>
      <w:numFmt w:val="bullet"/>
      <w:lvlText w:val=""/>
      <w:lvlJc w:val="left"/>
      <w:pPr>
        <w:ind w:left="6576" w:hanging="360"/>
      </w:pPr>
      <w:rPr>
        <w:rFonts w:ascii="Wingdings" w:hAnsi="Wingdings" w:hint="default"/>
      </w:rPr>
    </w:lvl>
  </w:abstractNum>
  <w:abstractNum w:abstractNumId="30"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31"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32" w15:restartNumberingAfterBreak="0">
    <w:nsid w:val="44535944"/>
    <w:multiLevelType w:val="hybridMultilevel"/>
    <w:tmpl w:val="7FEA9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45A6F75"/>
    <w:multiLevelType w:val="hybridMultilevel"/>
    <w:tmpl w:val="4494625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58371F7"/>
    <w:multiLevelType w:val="hybridMultilevel"/>
    <w:tmpl w:val="BD1A3B50"/>
    <w:lvl w:ilvl="0" w:tplc="F31872C2">
      <w:start w:val="1"/>
      <w:numFmt w:val="bullet"/>
      <w:lvlText w:val="•"/>
      <w:lvlJc w:val="left"/>
      <w:pPr>
        <w:tabs>
          <w:tab w:val="num" w:pos="720"/>
        </w:tabs>
        <w:ind w:left="720" w:hanging="360"/>
      </w:pPr>
      <w:rPr>
        <w:rFonts w:ascii="Arial" w:hAnsi="Arial" w:hint="default"/>
      </w:rPr>
    </w:lvl>
    <w:lvl w:ilvl="1" w:tplc="DDAA4204" w:tentative="1">
      <w:start w:val="1"/>
      <w:numFmt w:val="bullet"/>
      <w:lvlText w:val="•"/>
      <w:lvlJc w:val="left"/>
      <w:pPr>
        <w:tabs>
          <w:tab w:val="num" w:pos="1440"/>
        </w:tabs>
        <w:ind w:left="1440" w:hanging="360"/>
      </w:pPr>
      <w:rPr>
        <w:rFonts w:ascii="Arial" w:hAnsi="Arial" w:hint="default"/>
      </w:rPr>
    </w:lvl>
    <w:lvl w:ilvl="2" w:tplc="E4A08378" w:tentative="1">
      <w:start w:val="1"/>
      <w:numFmt w:val="bullet"/>
      <w:lvlText w:val="•"/>
      <w:lvlJc w:val="left"/>
      <w:pPr>
        <w:tabs>
          <w:tab w:val="num" w:pos="2160"/>
        </w:tabs>
        <w:ind w:left="2160" w:hanging="360"/>
      </w:pPr>
      <w:rPr>
        <w:rFonts w:ascii="Arial" w:hAnsi="Arial" w:hint="default"/>
      </w:rPr>
    </w:lvl>
    <w:lvl w:ilvl="3" w:tplc="22F6B434">
      <w:start w:val="1"/>
      <w:numFmt w:val="bullet"/>
      <w:lvlText w:val="•"/>
      <w:lvlJc w:val="left"/>
      <w:pPr>
        <w:tabs>
          <w:tab w:val="num" w:pos="2880"/>
        </w:tabs>
        <w:ind w:left="2880" w:hanging="360"/>
      </w:pPr>
      <w:rPr>
        <w:rFonts w:ascii="Arial" w:hAnsi="Arial" w:hint="default"/>
      </w:rPr>
    </w:lvl>
    <w:lvl w:ilvl="4" w:tplc="CE38CD32" w:tentative="1">
      <w:start w:val="1"/>
      <w:numFmt w:val="bullet"/>
      <w:lvlText w:val="•"/>
      <w:lvlJc w:val="left"/>
      <w:pPr>
        <w:tabs>
          <w:tab w:val="num" w:pos="3600"/>
        </w:tabs>
        <w:ind w:left="3600" w:hanging="360"/>
      </w:pPr>
      <w:rPr>
        <w:rFonts w:ascii="Arial" w:hAnsi="Arial" w:hint="default"/>
      </w:rPr>
    </w:lvl>
    <w:lvl w:ilvl="5" w:tplc="947A9A9C" w:tentative="1">
      <w:start w:val="1"/>
      <w:numFmt w:val="bullet"/>
      <w:lvlText w:val="•"/>
      <w:lvlJc w:val="left"/>
      <w:pPr>
        <w:tabs>
          <w:tab w:val="num" w:pos="4320"/>
        </w:tabs>
        <w:ind w:left="4320" w:hanging="360"/>
      </w:pPr>
      <w:rPr>
        <w:rFonts w:ascii="Arial" w:hAnsi="Arial" w:hint="default"/>
      </w:rPr>
    </w:lvl>
    <w:lvl w:ilvl="6" w:tplc="FC3654E8" w:tentative="1">
      <w:start w:val="1"/>
      <w:numFmt w:val="bullet"/>
      <w:lvlText w:val="•"/>
      <w:lvlJc w:val="left"/>
      <w:pPr>
        <w:tabs>
          <w:tab w:val="num" w:pos="5040"/>
        </w:tabs>
        <w:ind w:left="5040" w:hanging="360"/>
      </w:pPr>
      <w:rPr>
        <w:rFonts w:ascii="Arial" w:hAnsi="Arial" w:hint="default"/>
      </w:rPr>
    </w:lvl>
    <w:lvl w:ilvl="7" w:tplc="E0F23BF0" w:tentative="1">
      <w:start w:val="1"/>
      <w:numFmt w:val="bullet"/>
      <w:lvlText w:val="•"/>
      <w:lvlJc w:val="left"/>
      <w:pPr>
        <w:tabs>
          <w:tab w:val="num" w:pos="5760"/>
        </w:tabs>
        <w:ind w:left="5760" w:hanging="360"/>
      </w:pPr>
      <w:rPr>
        <w:rFonts w:ascii="Arial" w:hAnsi="Arial" w:hint="default"/>
      </w:rPr>
    </w:lvl>
    <w:lvl w:ilvl="8" w:tplc="D60E985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287CA214"/>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9"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40" w15:restartNumberingAfterBreak="0">
    <w:nsid w:val="4F2C1AE2"/>
    <w:multiLevelType w:val="hybridMultilevel"/>
    <w:tmpl w:val="FAD2F75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43" w15:restartNumberingAfterBreak="0">
    <w:nsid w:val="52DC0095"/>
    <w:multiLevelType w:val="hybridMultilevel"/>
    <w:tmpl w:val="F04E6422"/>
    <w:lvl w:ilvl="0" w:tplc="0AFCD52E">
      <w:numFmt w:val="bullet"/>
      <w:lvlText w:val="-"/>
      <w:lvlJc w:val="left"/>
      <w:pPr>
        <w:ind w:left="720" w:hanging="360"/>
      </w:pPr>
      <w:rPr>
        <w:rFonts w:ascii="Times New Roman" w:eastAsia="SimSu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4" w15:restartNumberingAfterBreak="0">
    <w:nsid w:val="54CA1E3C"/>
    <w:multiLevelType w:val="hybridMultilevel"/>
    <w:tmpl w:val="3D182874"/>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5712246E"/>
    <w:multiLevelType w:val="hybridMultilevel"/>
    <w:tmpl w:val="50204076"/>
    <w:lvl w:ilvl="0" w:tplc="EE2822F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8EE78A0"/>
    <w:multiLevelType w:val="hybridMultilevel"/>
    <w:tmpl w:val="D82E0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AC9245C"/>
    <w:multiLevelType w:val="hybridMultilevel"/>
    <w:tmpl w:val="64269582"/>
    <w:lvl w:ilvl="0" w:tplc="DA68735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A04261"/>
    <w:multiLevelType w:val="hybridMultilevel"/>
    <w:tmpl w:val="6A1E9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C86A07"/>
    <w:multiLevelType w:val="hybridMultilevel"/>
    <w:tmpl w:val="CC5A49C4"/>
    <w:lvl w:ilvl="0" w:tplc="04090001">
      <w:start w:val="1"/>
      <w:numFmt w:val="bullet"/>
      <w:lvlText w:val=""/>
      <w:lvlJc w:val="left"/>
      <w:pPr>
        <w:ind w:left="1416" w:hanging="360"/>
      </w:pPr>
      <w:rPr>
        <w:rFonts w:ascii="Symbol" w:hAnsi="Symbol" w:hint="default"/>
      </w:rPr>
    </w:lvl>
    <w:lvl w:ilvl="1" w:tplc="08090003" w:tentative="1">
      <w:start w:val="1"/>
      <w:numFmt w:val="bullet"/>
      <w:lvlText w:val="o"/>
      <w:lvlJc w:val="left"/>
      <w:pPr>
        <w:ind w:left="2136" w:hanging="360"/>
      </w:pPr>
      <w:rPr>
        <w:rFonts w:ascii="Courier New" w:hAnsi="Courier New" w:cs="Courier New" w:hint="default"/>
      </w:rPr>
    </w:lvl>
    <w:lvl w:ilvl="2" w:tplc="08090005" w:tentative="1">
      <w:start w:val="1"/>
      <w:numFmt w:val="bullet"/>
      <w:lvlText w:val=""/>
      <w:lvlJc w:val="left"/>
      <w:pPr>
        <w:ind w:left="2856" w:hanging="360"/>
      </w:pPr>
      <w:rPr>
        <w:rFonts w:ascii="Wingdings" w:hAnsi="Wingdings" w:hint="default"/>
      </w:rPr>
    </w:lvl>
    <w:lvl w:ilvl="3" w:tplc="08090001" w:tentative="1">
      <w:start w:val="1"/>
      <w:numFmt w:val="bullet"/>
      <w:lvlText w:val=""/>
      <w:lvlJc w:val="left"/>
      <w:pPr>
        <w:ind w:left="3576" w:hanging="360"/>
      </w:pPr>
      <w:rPr>
        <w:rFonts w:ascii="Symbol" w:hAnsi="Symbol" w:hint="default"/>
      </w:rPr>
    </w:lvl>
    <w:lvl w:ilvl="4" w:tplc="08090003" w:tentative="1">
      <w:start w:val="1"/>
      <w:numFmt w:val="bullet"/>
      <w:lvlText w:val="o"/>
      <w:lvlJc w:val="left"/>
      <w:pPr>
        <w:ind w:left="4296" w:hanging="360"/>
      </w:pPr>
      <w:rPr>
        <w:rFonts w:ascii="Courier New" w:hAnsi="Courier New" w:cs="Courier New" w:hint="default"/>
      </w:rPr>
    </w:lvl>
    <w:lvl w:ilvl="5" w:tplc="08090005" w:tentative="1">
      <w:start w:val="1"/>
      <w:numFmt w:val="bullet"/>
      <w:lvlText w:val=""/>
      <w:lvlJc w:val="left"/>
      <w:pPr>
        <w:ind w:left="5016" w:hanging="360"/>
      </w:pPr>
      <w:rPr>
        <w:rFonts w:ascii="Wingdings" w:hAnsi="Wingdings" w:hint="default"/>
      </w:rPr>
    </w:lvl>
    <w:lvl w:ilvl="6" w:tplc="08090001" w:tentative="1">
      <w:start w:val="1"/>
      <w:numFmt w:val="bullet"/>
      <w:lvlText w:val=""/>
      <w:lvlJc w:val="left"/>
      <w:pPr>
        <w:ind w:left="5736" w:hanging="360"/>
      </w:pPr>
      <w:rPr>
        <w:rFonts w:ascii="Symbol" w:hAnsi="Symbol" w:hint="default"/>
      </w:rPr>
    </w:lvl>
    <w:lvl w:ilvl="7" w:tplc="08090003" w:tentative="1">
      <w:start w:val="1"/>
      <w:numFmt w:val="bullet"/>
      <w:lvlText w:val="o"/>
      <w:lvlJc w:val="left"/>
      <w:pPr>
        <w:ind w:left="6456" w:hanging="360"/>
      </w:pPr>
      <w:rPr>
        <w:rFonts w:ascii="Courier New" w:hAnsi="Courier New" w:cs="Courier New" w:hint="default"/>
      </w:rPr>
    </w:lvl>
    <w:lvl w:ilvl="8" w:tplc="08090005" w:tentative="1">
      <w:start w:val="1"/>
      <w:numFmt w:val="bullet"/>
      <w:lvlText w:val=""/>
      <w:lvlJc w:val="left"/>
      <w:pPr>
        <w:ind w:left="7176" w:hanging="360"/>
      </w:pPr>
      <w:rPr>
        <w:rFonts w:ascii="Wingdings" w:hAnsi="Wingdings" w:hint="default"/>
      </w:rPr>
    </w:lvl>
  </w:abstractNum>
  <w:abstractNum w:abstractNumId="51" w15:restartNumberingAfterBreak="0">
    <w:nsid w:val="680D00F9"/>
    <w:multiLevelType w:val="hybridMultilevel"/>
    <w:tmpl w:val="202A42B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68820CFB"/>
    <w:multiLevelType w:val="hybridMultilevel"/>
    <w:tmpl w:val="6D3E7E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AB57A67"/>
    <w:multiLevelType w:val="hybridMultilevel"/>
    <w:tmpl w:val="2C062600"/>
    <w:lvl w:ilvl="0" w:tplc="10F4BB40">
      <w:start w:val="1"/>
      <w:numFmt w:val="decimal"/>
      <w:lvlText w:val="%1."/>
      <w:lvlJc w:val="left"/>
      <w:pPr>
        <w:ind w:left="720" w:hanging="360"/>
      </w:pPr>
    </w:lvl>
    <w:lvl w:ilvl="1" w:tplc="14E62EA2">
      <w:start w:val="1"/>
      <w:numFmt w:val="lowerLetter"/>
      <w:lvlText w:val="%2."/>
      <w:lvlJc w:val="left"/>
      <w:pPr>
        <w:ind w:left="1440" w:hanging="360"/>
      </w:pPr>
    </w:lvl>
    <w:lvl w:ilvl="2" w:tplc="412A3D06">
      <w:start w:val="1"/>
      <w:numFmt w:val="lowerRoman"/>
      <w:lvlText w:val="%3."/>
      <w:lvlJc w:val="right"/>
      <w:pPr>
        <w:ind w:left="2160" w:hanging="180"/>
      </w:pPr>
    </w:lvl>
    <w:lvl w:ilvl="3" w:tplc="68C48630">
      <w:start w:val="1"/>
      <w:numFmt w:val="decimal"/>
      <w:lvlText w:val="%4."/>
      <w:lvlJc w:val="left"/>
      <w:pPr>
        <w:ind w:left="2880" w:hanging="360"/>
      </w:pPr>
    </w:lvl>
    <w:lvl w:ilvl="4" w:tplc="69BA6796">
      <w:start w:val="1"/>
      <w:numFmt w:val="lowerLetter"/>
      <w:lvlText w:val="%5."/>
      <w:lvlJc w:val="left"/>
      <w:pPr>
        <w:ind w:left="3600" w:hanging="360"/>
      </w:pPr>
    </w:lvl>
    <w:lvl w:ilvl="5" w:tplc="60C86006">
      <w:start w:val="1"/>
      <w:numFmt w:val="lowerRoman"/>
      <w:lvlText w:val="%6."/>
      <w:lvlJc w:val="right"/>
      <w:pPr>
        <w:ind w:left="4320" w:hanging="180"/>
      </w:pPr>
    </w:lvl>
    <w:lvl w:ilvl="6" w:tplc="3572DB0A">
      <w:start w:val="1"/>
      <w:numFmt w:val="decimal"/>
      <w:lvlText w:val="%7."/>
      <w:lvlJc w:val="left"/>
      <w:pPr>
        <w:ind w:left="5040" w:hanging="360"/>
      </w:pPr>
    </w:lvl>
    <w:lvl w:ilvl="7" w:tplc="86FC128E">
      <w:start w:val="1"/>
      <w:numFmt w:val="lowerLetter"/>
      <w:lvlText w:val="%8."/>
      <w:lvlJc w:val="left"/>
      <w:pPr>
        <w:ind w:left="5760" w:hanging="360"/>
      </w:pPr>
    </w:lvl>
    <w:lvl w:ilvl="8" w:tplc="38FC9D20">
      <w:start w:val="1"/>
      <w:numFmt w:val="lowerRoman"/>
      <w:lvlText w:val="%9."/>
      <w:lvlJc w:val="right"/>
      <w:pPr>
        <w:ind w:left="6480" w:hanging="180"/>
      </w:pPr>
    </w:lvl>
  </w:abstractNum>
  <w:abstractNum w:abstractNumId="54" w15:restartNumberingAfterBreak="0">
    <w:nsid w:val="6ACE3F18"/>
    <w:multiLevelType w:val="hybridMultilevel"/>
    <w:tmpl w:val="64966E1A"/>
    <w:lvl w:ilvl="0" w:tplc="0AFCD52E">
      <w:numFmt w:val="bullet"/>
      <w:lvlText w:val="-"/>
      <w:lvlJc w:val="left"/>
      <w:pPr>
        <w:ind w:left="720" w:hanging="360"/>
      </w:pPr>
      <w:rPr>
        <w:rFonts w:ascii="Times New Roman" w:eastAsia="SimSu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5" w15:restartNumberingAfterBreak="0">
    <w:nsid w:val="6CE67930"/>
    <w:multiLevelType w:val="hybridMultilevel"/>
    <w:tmpl w:val="EDC68BB0"/>
    <w:lvl w:ilvl="0" w:tplc="752A35DE">
      <w:start w:val="1"/>
      <w:numFmt w:val="bullet"/>
      <w:lvlText w:val=""/>
      <w:lvlJc w:val="left"/>
      <w:pPr>
        <w:tabs>
          <w:tab w:val="num" w:pos="610"/>
        </w:tabs>
        <w:ind w:left="610" w:hanging="360"/>
      </w:pPr>
      <w:rPr>
        <w:rFonts w:ascii="Symbol" w:hAnsi="Symbol" w:hint="default"/>
      </w:rPr>
    </w:lvl>
    <w:lvl w:ilvl="1" w:tplc="0CE6171A">
      <w:numFmt w:val="bullet"/>
      <w:lvlText w:val=""/>
      <w:lvlJc w:val="left"/>
      <w:pPr>
        <w:tabs>
          <w:tab w:val="num" w:pos="1330"/>
        </w:tabs>
        <w:ind w:left="1330" w:hanging="360"/>
      </w:pPr>
      <w:rPr>
        <w:rFonts w:ascii="Wingdings" w:hAnsi="Wingdings" w:hint="default"/>
      </w:rPr>
    </w:lvl>
    <w:lvl w:ilvl="2" w:tplc="9500AC9E" w:tentative="1">
      <w:start w:val="1"/>
      <w:numFmt w:val="bullet"/>
      <w:lvlText w:val=""/>
      <w:lvlJc w:val="left"/>
      <w:pPr>
        <w:tabs>
          <w:tab w:val="num" w:pos="2050"/>
        </w:tabs>
        <w:ind w:left="2050" w:hanging="360"/>
      </w:pPr>
      <w:rPr>
        <w:rFonts w:ascii="Symbol" w:hAnsi="Symbol" w:hint="default"/>
      </w:rPr>
    </w:lvl>
    <w:lvl w:ilvl="3" w:tplc="D34824F4" w:tentative="1">
      <w:start w:val="1"/>
      <w:numFmt w:val="bullet"/>
      <w:lvlText w:val=""/>
      <w:lvlJc w:val="left"/>
      <w:pPr>
        <w:tabs>
          <w:tab w:val="num" w:pos="2770"/>
        </w:tabs>
        <w:ind w:left="2770" w:hanging="360"/>
      </w:pPr>
      <w:rPr>
        <w:rFonts w:ascii="Symbol" w:hAnsi="Symbol" w:hint="default"/>
      </w:rPr>
    </w:lvl>
    <w:lvl w:ilvl="4" w:tplc="2A1E16BA" w:tentative="1">
      <w:start w:val="1"/>
      <w:numFmt w:val="bullet"/>
      <w:lvlText w:val=""/>
      <w:lvlJc w:val="left"/>
      <w:pPr>
        <w:tabs>
          <w:tab w:val="num" w:pos="3490"/>
        </w:tabs>
        <w:ind w:left="3490" w:hanging="360"/>
      </w:pPr>
      <w:rPr>
        <w:rFonts w:ascii="Symbol" w:hAnsi="Symbol" w:hint="default"/>
      </w:rPr>
    </w:lvl>
    <w:lvl w:ilvl="5" w:tplc="6334191E" w:tentative="1">
      <w:start w:val="1"/>
      <w:numFmt w:val="bullet"/>
      <w:lvlText w:val=""/>
      <w:lvlJc w:val="left"/>
      <w:pPr>
        <w:tabs>
          <w:tab w:val="num" w:pos="4210"/>
        </w:tabs>
        <w:ind w:left="4210" w:hanging="360"/>
      </w:pPr>
      <w:rPr>
        <w:rFonts w:ascii="Symbol" w:hAnsi="Symbol" w:hint="default"/>
      </w:rPr>
    </w:lvl>
    <w:lvl w:ilvl="6" w:tplc="DC0C6A1A" w:tentative="1">
      <w:start w:val="1"/>
      <w:numFmt w:val="bullet"/>
      <w:lvlText w:val=""/>
      <w:lvlJc w:val="left"/>
      <w:pPr>
        <w:tabs>
          <w:tab w:val="num" w:pos="4930"/>
        </w:tabs>
        <w:ind w:left="4930" w:hanging="360"/>
      </w:pPr>
      <w:rPr>
        <w:rFonts w:ascii="Symbol" w:hAnsi="Symbol" w:hint="default"/>
      </w:rPr>
    </w:lvl>
    <w:lvl w:ilvl="7" w:tplc="C660F78C" w:tentative="1">
      <w:start w:val="1"/>
      <w:numFmt w:val="bullet"/>
      <w:lvlText w:val=""/>
      <w:lvlJc w:val="left"/>
      <w:pPr>
        <w:tabs>
          <w:tab w:val="num" w:pos="5650"/>
        </w:tabs>
        <w:ind w:left="5650" w:hanging="360"/>
      </w:pPr>
      <w:rPr>
        <w:rFonts w:ascii="Symbol" w:hAnsi="Symbol" w:hint="default"/>
      </w:rPr>
    </w:lvl>
    <w:lvl w:ilvl="8" w:tplc="614068EC" w:tentative="1">
      <w:start w:val="1"/>
      <w:numFmt w:val="bullet"/>
      <w:lvlText w:val=""/>
      <w:lvlJc w:val="left"/>
      <w:pPr>
        <w:tabs>
          <w:tab w:val="num" w:pos="6370"/>
        </w:tabs>
        <w:ind w:left="6370" w:hanging="360"/>
      </w:pPr>
      <w:rPr>
        <w:rFonts w:ascii="Symbol" w:hAnsi="Symbol" w:hint="default"/>
      </w:rPr>
    </w:lvl>
  </w:abstractNum>
  <w:abstractNum w:abstractNumId="56" w15:restartNumberingAfterBreak="0">
    <w:nsid w:val="6F5846AB"/>
    <w:multiLevelType w:val="hybridMultilevel"/>
    <w:tmpl w:val="BB88F300"/>
    <w:lvl w:ilvl="0" w:tplc="E64C7276">
      <w:start w:val="1"/>
      <w:numFmt w:val="decimal"/>
      <w:lvlText w:val="%1."/>
      <w:lvlJc w:val="left"/>
      <w:pPr>
        <w:tabs>
          <w:tab w:val="num" w:pos="720"/>
        </w:tabs>
        <w:ind w:left="720" w:hanging="360"/>
      </w:pPr>
    </w:lvl>
    <w:lvl w:ilvl="1" w:tplc="A78A05F4">
      <w:start w:val="1"/>
      <w:numFmt w:val="decimal"/>
      <w:lvlText w:val="%2."/>
      <w:lvlJc w:val="left"/>
      <w:pPr>
        <w:tabs>
          <w:tab w:val="num" w:pos="1440"/>
        </w:tabs>
        <w:ind w:left="1440" w:hanging="360"/>
      </w:pPr>
    </w:lvl>
    <w:lvl w:ilvl="2" w:tplc="9E22E3F4">
      <w:numFmt w:val="bullet"/>
      <w:lvlText w:val=""/>
      <w:lvlJc w:val="left"/>
      <w:pPr>
        <w:tabs>
          <w:tab w:val="num" w:pos="2160"/>
        </w:tabs>
        <w:ind w:left="2160" w:hanging="360"/>
      </w:pPr>
      <w:rPr>
        <w:rFonts w:ascii="Wingdings" w:hAnsi="Wingdings" w:hint="default"/>
      </w:rPr>
    </w:lvl>
    <w:lvl w:ilvl="3" w:tplc="98462446" w:tentative="1">
      <w:start w:val="1"/>
      <w:numFmt w:val="decimal"/>
      <w:lvlText w:val="%4."/>
      <w:lvlJc w:val="left"/>
      <w:pPr>
        <w:tabs>
          <w:tab w:val="num" w:pos="2880"/>
        </w:tabs>
        <w:ind w:left="2880" w:hanging="360"/>
      </w:pPr>
    </w:lvl>
    <w:lvl w:ilvl="4" w:tplc="E48089B2" w:tentative="1">
      <w:start w:val="1"/>
      <w:numFmt w:val="decimal"/>
      <w:lvlText w:val="%5."/>
      <w:lvlJc w:val="left"/>
      <w:pPr>
        <w:tabs>
          <w:tab w:val="num" w:pos="3600"/>
        </w:tabs>
        <w:ind w:left="3600" w:hanging="360"/>
      </w:pPr>
    </w:lvl>
    <w:lvl w:ilvl="5" w:tplc="14EC2A66" w:tentative="1">
      <w:start w:val="1"/>
      <w:numFmt w:val="decimal"/>
      <w:lvlText w:val="%6."/>
      <w:lvlJc w:val="left"/>
      <w:pPr>
        <w:tabs>
          <w:tab w:val="num" w:pos="4320"/>
        </w:tabs>
        <w:ind w:left="4320" w:hanging="360"/>
      </w:pPr>
    </w:lvl>
    <w:lvl w:ilvl="6" w:tplc="DFC2BD2E" w:tentative="1">
      <w:start w:val="1"/>
      <w:numFmt w:val="decimal"/>
      <w:lvlText w:val="%7."/>
      <w:lvlJc w:val="left"/>
      <w:pPr>
        <w:tabs>
          <w:tab w:val="num" w:pos="5040"/>
        </w:tabs>
        <w:ind w:left="5040" w:hanging="360"/>
      </w:pPr>
    </w:lvl>
    <w:lvl w:ilvl="7" w:tplc="2A20560E" w:tentative="1">
      <w:start w:val="1"/>
      <w:numFmt w:val="decimal"/>
      <w:lvlText w:val="%8."/>
      <w:lvlJc w:val="left"/>
      <w:pPr>
        <w:tabs>
          <w:tab w:val="num" w:pos="5760"/>
        </w:tabs>
        <w:ind w:left="5760" w:hanging="360"/>
      </w:pPr>
    </w:lvl>
    <w:lvl w:ilvl="8" w:tplc="DEF2A378" w:tentative="1">
      <w:start w:val="1"/>
      <w:numFmt w:val="decimal"/>
      <w:lvlText w:val="%9."/>
      <w:lvlJc w:val="left"/>
      <w:pPr>
        <w:tabs>
          <w:tab w:val="num" w:pos="6480"/>
        </w:tabs>
        <w:ind w:left="6480" w:hanging="360"/>
      </w:pPr>
    </w:lvl>
  </w:abstractNum>
  <w:abstractNum w:abstractNumId="57" w15:restartNumberingAfterBreak="0">
    <w:nsid w:val="6FE03C15"/>
    <w:multiLevelType w:val="hybridMultilevel"/>
    <w:tmpl w:val="817A82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157A99"/>
    <w:multiLevelType w:val="hybridMultilevel"/>
    <w:tmpl w:val="4A400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23"/>
  </w:num>
  <w:num w:numId="2">
    <w:abstractNumId w:val="27"/>
  </w:num>
  <w:num w:numId="3">
    <w:abstractNumId w:val="5"/>
  </w:num>
  <w:num w:numId="4">
    <w:abstractNumId w:val="47"/>
  </w:num>
  <w:num w:numId="5">
    <w:abstractNumId w:val="57"/>
  </w:num>
  <w:num w:numId="6">
    <w:abstractNumId w:val="3"/>
  </w:num>
  <w:num w:numId="7">
    <w:abstractNumId w:val="38"/>
  </w:num>
  <w:num w:numId="8">
    <w:abstractNumId w:val="62"/>
  </w:num>
  <w:num w:numId="9">
    <w:abstractNumId w:val="39"/>
  </w:num>
  <w:num w:numId="10">
    <w:abstractNumId w:val="36"/>
  </w:num>
  <w:num w:numId="11">
    <w:abstractNumId w:val="10"/>
  </w:num>
  <w:num w:numId="12">
    <w:abstractNumId w:val="59"/>
  </w:num>
  <w:num w:numId="13">
    <w:abstractNumId w:val="30"/>
  </w:num>
  <w:num w:numId="14">
    <w:abstractNumId w:val="48"/>
  </w:num>
  <w:num w:numId="15">
    <w:abstractNumId w:val="37"/>
  </w:num>
  <w:num w:numId="16">
    <w:abstractNumId w:val="22"/>
  </w:num>
  <w:num w:numId="17">
    <w:abstractNumId w:val="1"/>
  </w:num>
  <w:num w:numId="18">
    <w:abstractNumId w:val="58"/>
  </w:num>
  <w:num w:numId="19">
    <w:abstractNumId w:val="0"/>
  </w:num>
  <w:num w:numId="20">
    <w:abstractNumId w:val="41"/>
  </w:num>
  <w:num w:numId="21">
    <w:abstractNumId w:val="42"/>
  </w:num>
  <w:num w:numId="22">
    <w:abstractNumId w:val="60"/>
  </w:num>
  <w:num w:numId="23">
    <w:abstractNumId w:val="24"/>
  </w:num>
  <w:num w:numId="24">
    <w:abstractNumId w:val="35"/>
  </w:num>
  <w:num w:numId="25">
    <w:abstractNumId w:val="26"/>
  </w:num>
  <w:num w:numId="26">
    <w:abstractNumId w:val="21"/>
  </w:num>
  <w:num w:numId="27">
    <w:abstractNumId w:val="31"/>
  </w:num>
  <w:num w:numId="28">
    <w:abstractNumId w:val="61"/>
  </w:num>
  <w:num w:numId="29">
    <w:abstractNumId w:val="20"/>
  </w:num>
  <w:num w:numId="30">
    <w:abstractNumId w:val="18"/>
  </w:num>
  <w:num w:numId="31">
    <w:abstractNumId w:val="15"/>
  </w:num>
  <w:num w:numId="32">
    <w:abstractNumId w:val="13"/>
  </w:num>
  <w:num w:numId="33">
    <w:abstractNumId w:val="28"/>
  </w:num>
  <w:num w:numId="34">
    <w:abstractNumId w:val="45"/>
  </w:num>
  <w:num w:numId="35">
    <w:abstractNumId w:val="43"/>
  </w:num>
  <w:num w:numId="36">
    <w:abstractNumId w:val="56"/>
  </w:num>
  <w:num w:numId="37">
    <w:abstractNumId w:val="4"/>
  </w:num>
  <w:num w:numId="38">
    <w:abstractNumId w:val="55"/>
  </w:num>
  <w:num w:numId="39">
    <w:abstractNumId w:val="15"/>
  </w:num>
  <w:num w:numId="40">
    <w:abstractNumId w:val="12"/>
  </w:num>
  <w:num w:numId="41">
    <w:abstractNumId w:val="34"/>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4"/>
  </w:num>
  <w:num w:numId="44">
    <w:abstractNumId w:val="2"/>
  </w:num>
  <w:num w:numId="45">
    <w:abstractNumId w:val="16"/>
  </w:num>
  <w:num w:numId="46">
    <w:abstractNumId w:val="14"/>
  </w:num>
  <w:num w:numId="47">
    <w:abstractNumId w:val="33"/>
  </w:num>
  <w:num w:numId="48">
    <w:abstractNumId w:val="50"/>
  </w:num>
  <w:num w:numId="49">
    <w:abstractNumId w:val="44"/>
  </w:num>
  <w:num w:numId="50">
    <w:abstractNumId w:val="19"/>
  </w:num>
  <w:num w:numId="51">
    <w:abstractNumId w:val="49"/>
  </w:num>
  <w:num w:numId="52">
    <w:abstractNumId w:val="17"/>
  </w:num>
  <w:num w:numId="53">
    <w:abstractNumId w:val="29"/>
  </w:num>
  <w:num w:numId="54">
    <w:abstractNumId w:val="32"/>
  </w:num>
  <w:num w:numId="55">
    <w:abstractNumId w:val="9"/>
  </w:num>
  <w:num w:numId="56">
    <w:abstractNumId w:val="52"/>
  </w:num>
  <w:num w:numId="57">
    <w:abstractNumId w:val="7"/>
  </w:num>
  <w:num w:numId="58">
    <w:abstractNumId w:val="6"/>
  </w:num>
  <w:num w:numId="59">
    <w:abstractNumId w:val="46"/>
  </w:num>
  <w:num w:numId="60">
    <w:abstractNumId w:val="51"/>
  </w:num>
  <w:num w:numId="61">
    <w:abstractNumId w:val="53"/>
  </w:num>
  <w:num w:numId="62">
    <w:abstractNumId w:val="25"/>
  </w:num>
  <w:num w:numId="63">
    <w:abstractNumId w:val="11"/>
  </w:num>
  <w:num w:numId="64">
    <w:abstractNumId w:val="40"/>
  </w:num>
  <w:num w:numId="65">
    <w:abstractNumId w:val="2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activeWritingStyle w:appName="MSWord" w:lang="es-V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328"/>
    <w:rsid w:val="00001461"/>
    <w:rsid w:val="0000159F"/>
    <w:rsid w:val="000022C0"/>
    <w:rsid w:val="00002A4B"/>
    <w:rsid w:val="00002D5D"/>
    <w:rsid w:val="00002EF0"/>
    <w:rsid w:val="0000309C"/>
    <w:rsid w:val="0000321F"/>
    <w:rsid w:val="00003E20"/>
    <w:rsid w:val="00004AC8"/>
    <w:rsid w:val="00004FFC"/>
    <w:rsid w:val="000053BA"/>
    <w:rsid w:val="000057DF"/>
    <w:rsid w:val="000058D0"/>
    <w:rsid w:val="00005BED"/>
    <w:rsid w:val="00006055"/>
    <w:rsid w:val="00006AD4"/>
    <w:rsid w:val="00006CB9"/>
    <w:rsid w:val="00006EEA"/>
    <w:rsid w:val="000074C4"/>
    <w:rsid w:val="00007674"/>
    <w:rsid w:val="000079A6"/>
    <w:rsid w:val="0001097E"/>
    <w:rsid w:val="00010ADE"/>
    <w:rsid w:val="00010C5F"/>
    <w:rsid w:val="00010E2C"/>
    <w:rsid w:val="00011372"/>
    <w:rsid w:val="000117C0"/>
    <w:rsid w:val="00011BB2"/>
    <w:rsid w:val="00011BC6"/>
    <w:rsid w:val="00012010"/>
    <w:rsid w:val="000121E2"/>
    <w:rsid w:val="0001225C"/>
    <w:rsid w:val="00012398"/>
    <w:rsid w:val="00012505"/>
    <w:rsid w:val="00012685"/>
    <w:rsid w:val="00012860"/>
    <w:rsid w:val="00012949"/>
    <w:rsid w:val="000129A6"/>
    <w:rsid w:val="00012B37"/>
    <w:rsid w:val="00012C4F"/>
    <w:rsid w:val="00012D9D"/>
    <w:rsid w:val="000130AD"/>
    <w:rsid w:val="000131D1"/>
    <w:rsid w:val="000133DD"/>
    <w:rsid w:val="00013455"/>
    <w:rsid w:val="000134B5"/>
    <w:rsid w:val="000134BB"/>
    <w:rsid w:val="000134E3"/>
    <w:rsid w:val="00013632"/>
    <w:rsid w:val="00013F5E"/>
    <w:rsid w:val="00013FD0"/>
    <w:rsid w:val="0001403F"/>
    <w:rsid w:val="0001427C"/>
    <w:rsid w:val="00014860"/>
    <w:rsid w:val="0001487F"/>
    <w:rsid w:val="00014F35"/>
    <w:rsid w:val="0001514D"/>
    <w:rsid w:val="000151B9"/>
    <w:rsid w:val="00015DFE"/>
    <w:rsid w:val="00015F98"/>
    <w:rsid w:val="0001630E"/>
    <w:rsid w:val="000166AC"/>
    <w:rsid w:val="00016769"/>
    <w:rsid w:val="00017770"/>
    <w:rsid w:val="00017876"/>
    <w:rsid w:val="00017B7F"/>
    <w:rsid w:val="00017B81"/>
    <w:rsid w:val="00017EDA"/>
    <w:rsid w:val="0002015F"/>
    <w:rsid w:val="00020D92"/>
    <w:rsid w:val="00020E08"/>
    <w:rsid w:val="00020FE3"/>
    <w:rsid w:val="000212A5"/>
    <w:rsid w:val="00021500"/>
    <w:rsid w:val="000223A3"/>
    <w:rsid w:val="00022549"/>
    <w:rsid w:val="00022847"/>
    <w:rsid w:val="00022B8C"/>
    <w:rsid w:val="000232B7"/>
    <w:rsid w:val="00023742"/>
    <w:rsid w:val="00023F43"/>
    <w:rsid w:val="00024AEF"/>
    <w:rsid w:val="000261A2"/>
    <w:rsid w:val="00026916"/>
    <w:rsid w:val="00026974"/>
    <w:rsid w:val="00026AEA"/>
    <w:rsid w:val="00026C65"/>
    <w:rsid w:val="00026D07"/>
    <w:rsid w:val="00027755"/>
    <w:rsid w:val="00027864"/>
    <w:rsid w:val="0002789E"/>
    <w:rsid w:val="00027D8D"/>
    <w:rsid w:val="00027F5B"/>
    <w:rsid w:val="00030048"/>
    <w:rsid w:val="000300F9"/>
    <w:rsid w:val="00030554"/>
    <w:rsid w:val="0003072D"/>
    <w:rsid w:val="000314CD"/>
    <w:rsid w:val="000314FA"/>
    <w:rsid w:val="00031B44"/>
    <w:rsid w:val="00031BC0"/>
    <w:rsid w:val="00031DBC"/>
    <w:rsid w:val="000321F0"/>
    <w:rsid w:val="0003257A"/>
    <w:rsid w:val="000325D4"/>
    <w:rsid w:val="000327CB"/>
    <w:rsid w:val="00032968"/>
    <w:rsid w:val="0003331B"/>
    <w:rsid w:val="0003332B"/>
    <w:rsid w:val="00033544"/>
    <w:rsid w:val="0003364A"/>
    <w:rsid w:val="00033703"/>
    <w:rsid w:val="00033BA1"/>
    <w:rsid w:val="00033C00"/>
    <w:rsid w:val="00034755"/>
    <w:rsid w:val="0003479E"/>
    <w:rsid w:val="00034C48"/>
    <w:rsid w:val="00035163"/>
    <w:rsid w:val="00035691"/>
    <w:rsid w:val="00035863"/>
    <w:rsid w:val="00035A37"/>
    <w:rsid w:val="000364E4"/>
    <w:rsid w:val="000365B6"/>
    <w:rsid w:val="00036A99"/>
    <w:rsid w:val="00036C06"/>
    <w:rsid w:val="0003751E"/>
    <w:rsid w:val="00037578"/>
    <w:rsid w:val="0003767C"/>
    <w:rsid w:val="00037E8A"/>
    <w:rsid w:val="00040035"/>
    <w:rsid w:val="0004032C"/>
    <w:rsid w:val="00040737"/>
    <w:rsid w:val="00040984"/>
    <w:rsid w:val="00040F38"/>
    <w:rsid w:val="00040F4F"/>
    <w:rsid w:val="0004132D"/>
    <w:rsid w:val="00041C9D"/>
    <w:rsid w:val="000423E2"/>
    <w:rsid w:val="00042583"/>
    <w:rsid w:val="00043293"/>
    <w:rsid w:val="00043442"/>
    <w:rsid w:val="00043DC5"/>
    <w:rsid w:val="00044735"/>
    <w:rsid w:val="00044CFA"/>
    <w:rsid w:val="00044FB6"/>
    <w:rsid w:val="00045889"/>
    <w:rsid w:val="000459C7"/>
    <w:rsid w:val="0004603B"/>
    <w:rsid w:val="000461E1"/>
    <w:rsid w:val="00046205"/>
    <w:rsid w:val="00046630"/>
    <w:rsid w:val="00046C80"/>
    <w:rsid w:val="00047765"/>
    <w:rsid w:val="00047961"/>
    <w:rsid w:val="00047EE9"/>
    <w:rsid w:val="00047F59"/>
    <w:rsid w:val="00050007"/>
    <w:rsid w:val="00050112"/>
    <w:rsid w:val="00050276"/>
    <w:rsid w:val="00050466"/>
    <w:rsid w:val="000505CC"/>
    <w:rsid w:val="00050D2D"/>
    <w:rsid w:val="00051034"/>
    <w:rsid w:val="000511F9"/>
    <w:rsid w:val="00051475"/>
    <w:rsid w:val="00051779"/>
    <w:rsid w:val="00051A51"/>
    <w:rsid w:val="00051B32"/>
    <w:rsid w:val="000522B2"/>
    <w:rsid w:val="0005230E"/>
    <w:rsid w:val="000523E2"/>
    <w:rsid w:val="0005259A"/>
    <w:rsid w:val="00052850"/>
    <w:rsid w:val="000528A2"/>
    <w:rsid w:val="00052BBA"/>
    <w:rsid w:val="00052E64"/>
    <w:rsid w:val="00053588"/>
    <w:rsid w:val="00053F33"/>
    <w:rsid w:val="00053FE3"/>
    <w:rsid w:val="0005416A"/>
    <w:rsid w:val="00054D03"/>
    <w:rsid w:val="00054D9D"/>
    <w:rsid w:val="000551CB"/>
    <w:rsid w:val="00055676"/>
    <w:rsid w:val="000556E4"/>
    <w:rsid w:val="00055B2B"/>
    <w:rsid w:val="00056544"/>
    <w:rsid w:val="00056C41"/>
    <w:rsid w:val="0005709B"/>
    <w:rsid w:val="0005728D"/>
    <w:rsid w:val="0005731E"/>
    <w:rsid w:val="000604DE"/>
    <w:rsid w:val="00060861"/>
    <w:rsid w:val="00060D8E"/>
    <w:rsid w:val="00060FBB"/>
    <w:rsid w:val="00061268"/>
    <w:rsid w:val="000619D8"/>
    <w:rsid w:val="00062159"/>
    <w:rsid w:val="00062398"/>
    <w:rsid w:val="00062461"/>
    <w:rsid w:val="000626D2"/>
    <w:rsid w:val="00062A2D"/>
    <w:rsid w:val="00063D9E"/>
    <w:rsid w:val="00063ED7"/>
    <w:rsid w:val="00063F99"/>
    <w:rsid w:val="0006414F"/>
    <w:rsid w:val="00064375"/>
    <w:rsid w:val="0006491F"/>
    <w:rsid w:val="00064AD3"/>
    <w:rsid w:val="00064CCA"/>
    <w:rsid w:val="00065088"/>
    <w:rsid w:val="000652D3"/>
    <w:rsid w:val="000654A0"/>
    <w:rsid w:val="00065E94"/>
    <w:rsid w:val="00066117"/>
    <w:rsid w:val="00066719"/>
    <w:rsid w:val="00066BA2"/>
    <w:rsid w:val="00066F89"/>
    <w:rsid w:val="00067BAA"/>
    <w:rsid w:val="000701AD"/>
    <w:rsid w:val="000707CA"/>
    <w:rsid w:val="0007097B"/>
    <w:rsid w:val="0007097C"/>
    <w:rsid w:val="00070C96"/>
    <w:rsid w:val="00070D21"/>
    <w:rsid w:val="00070F61"/>
    <w:rsid w:val="00070FB7"/>
    <w:rsid w:val="000717FB"/>
    <w:rsid w:val="000719B4"/>
    <w:rsid w:val="000719BF"/>
    <w:rsid w:val="000719FC"/>
    <w:rsid w:val="00071D61"/>
    <w:rsid w:val="0007208A"/>
    <w:rsid w:val="0007213C"/>
    <w:rsid w:val="00072B23"/>
    <w:rsid w:val="00072BBA"/>
    <w:rsid w:val="00072FF5"/>
    <w:rsid w:val="000730DC"/>
    <w:rsid w:val="000730E1"/>
    <w:rsid w:val="00073952"/>
    <w:rsid w:val="000740D1"/>
    <w:rsid w:val="00074AC9"/>
    <w:rsid w:val="00074B31"/>
    <w:rsid w:val="0007522B"/>
    <w:rsid w:val="000757CA"/>
    <w:rsid w:val="00075965"/>
    <w:rsid w:val="000759F4"/>
    <w:rsid w:val="00075A93"/>
    <w:rsid w:val="00075F37"/>
    <w:rsid w:val="00075FDA"/>
    <w:rsid w:val="00076343"/>
    <w:rsid w:val="00076386"/>
    <w:rsid w:val="00076A8E"/>
    <w:rsid w:val="00076D82"/>
    <w:rsid w:val="000772F2"/>
    <w:rsid w:val="00077B11"/>
    <w:rsid w:val="000800CD"/>
    <w:rsid w:val="000805EF"/>
    <w:rsid w:val="000816AE"/>
    <w:rsid w:val="00081EC2"/>
    <w:rsid w:val="00082154"/>
    <w:rsid w:val="000825AE"/>
    <w:rsid w:val="00082D5B"/>
    <w:rsid w:val="00082E7B"/>
    <w:rsid w:val="00082F66"/>
    <w:rsid w:val="00083800"/>
    <w:rsid w:val="00083CA4"/>
    <w:rsid w:val="00083CCA"/>
    <w:rsid w:val="00084810"/>
    <w:rsid w:val="00084A65"/>
    <w:rsid w:val="00084E94"/>
    <w:rsid w:val="00084F01"/>
    <w:rsid w:val="0008559A"/>
    <w:rsid w:val="00085DED"/>
    <w:rsid w:val="000862D0"/>
    <w:rsid w:val="0008638D"/>
    <w:rsid w:val="00086460"/>
    <w:rsid w:val="0008692B"/>
    <w:rsid w:val="000869FB"/>
    <w:rsid w:val="00090141"/>
    <w:rsid w:val="000902C2"/>
    <w:rsid w:val="00090404"/>
    <w:rsid w:val="00090BF3"/>
    <w:rsid w:val="000913E5"/>
    <w:rsid w:val="00091A92"/>
    <w:rsid w:val="00091CD6"/>
    <w:rsid w:val="00092090"/>
    <w:rsid w:val="000923E0"/>
    <w:rsid w:val="00092A2F"/>
    <w:rsid w:val="00092F22"/>
    <w:rsid w:val="000935CA"/>
    <w:rsid w:val="00093653"/>
    <w:rsid w:val="00093C49"/>
    <w:rsid w:val="00094BA9"/>
    <w:rsid w:val="000951CE"/>
    <w:rsid w:val="00095794"/>
    <w:rsid w:val="00095A80"/>
    <w:rsid w:val="00096050"/>
    <w:rsid w:val="00096454"/>
    <w:rsid w:val="00097223"/>
    <w:rsid w:val="000973E1"/>
    <w:rsid w:val="00097A37"/>
    <w:rsid w:val="000A09EC"/>
    <w:rsid w:val="000A1402"/>
    <w:rsid w:val="000A1FD6"/>
    <w:rsid w:val="000A20BA"/>
    <w:rsid w:val="000A2182"/>
    <w:rsid w:val="000A2405"/>
    <w:rsid w:val="000A262C"/>
    <w:rsid w:val="000A263B"/>
    <w:rsid w:val="000A2914"/>
    <w:rsid w:val="000A2B5D"/>
    <w:rsid w:val="000A3344"/>
    <w:rsid w:val="000A3C8D"/>
    <w:rsid w:val="000A3DFE"/>
    <w:rsid w:val="000A4022"/>
    <w:rsid w:val="000A40EC"/>
    <w:rsid w:val="000A4342"/>
    <w:rsid w:val="000A4AB5"/>
    <w:rsid w:val="000A4BFB"/>
    <w:rsid w:val="000A4D4D"/>
    <w:rsid w:val="000A4DBD"/>
    <w:rsid w:val="000A4F1B"/>
    <w:rsid w:val="000A54EE"/>
    <w:rsid w:val="000A56A9"/>
    <w:rsid w:val="000A56F0"/>
    <w:rsid w:val="000A62AD"/>
    <w:rsid w:val="000A6A23"/>
    <w:rsid w:val="000A6A31"/>
    <w:rsid w:val="000A6C0C"/>
    <w:rsid w:val="000A72D7"/>
    <w:rsid w:val="000A7BC5"/>
    <w:rsid w:val="000A7BD1"/>
    <w:rsid w:val="000B0C45"/>
    <w:rsid w:val="000B13E1"/>
    <w:rsid w:val="000B16DB"/>
    <w:rsid w:val="000B1C5E"/>
    <w:rsid w:val="000B2282"/>
    <w:rsid w:val="000B27E9"/>
    <w:rsid w:val="000B2890"/>
    <w:rsid w:val="000B28D1"/>
    <w:rsid w:val="000B28EA"/>
    <w:rsid w:val="000B2A11"/>
    <w:rsid w:val="000B2A5B"/>
    <w:rsid w:val="000B356E"/>
    <w:rsid w:val="000B3B91"/>
    <w:rsid w:val="000B4207"/>
    <w:rsid w:val="000B44B9"/>
    <w:rsid w:val="000B46E3"/>
    <w:rsid w:val="000B47F0"/>
    <w:rsid w:val="000B4A59"/>
    <w:rsid w:val="000B4AB3"/>
    <w:rsid w:val="000B4B1B"/>
    <w:rsid w:val="000B4CB0"/>
    <w:rsid w:val="000B50C3"/>
    <w:rsid w:val="000B5156"/>
    <w:rsid w:val="000B51DD"/>
    <w:rsid w:val="000B5431"/>
    <w:rsid w:val="000B5AC9"/>
    <w:rsid w:val="000B5F0A"/>
    <w:rsid w:val="000B61F9"/>
    <w:rsid w:val="000B6D65"/>
    <w:rsid w:val="000B6ECB"/>
    <w:rsid w:val="000B72ED"/>
    <w:rsid w:val="000B7588"/>
    <w:rsid w:val="000B79EA"/>
    <w:rsid w:val="000B7FEC"/>
    <w:rsid w:val="000C0160"/>
    <w:rsid w:val="000C044A"/>
    <w:rsid w:val="000C18DD"/>
    <w:rsid w:val="000C19FF"/>
    <w:rsid w:val="000C1D59"/>
    <w:rsid w:val="000C1E0E"/>
    <w:rsid w:val="000C263C"/>
    <w:rsid w:val="000C2785"/>
    <w:rsid w:val="000C279D"/>
    <w:rsid w:val="000C291A"/>
    <w:rsid w:val="000C2B09"/>
    <w:rsid w:val="000C30CF"/>
    <w:rsid w:val="000C3332"/>
    <w:rsid w:val="000C3837"/>
    <w:rsid w:val="000C3DB2"/>
    <w:rsid w:val="000C4A2D"/>
    <w:rsid w:val="000C501D"/>
    <w:rsid w:val="000C5477"/>
    <w:rsid w:val="000C552E"/>
    <w:rsid w:val="000C5B5B"/>
    <w:rsid w:val="000C5CBA"/>
    <w:rsid w:val="000C69DF"/>
    <w:rsid w:val="000C7327"/>
    <w:rsid w:val="000C73AB"/>
    <w:rsid w:val="000C74BA"/>
    <w:rsid w:val="000C7531"/>
    <w:rsid w:val="000C7AE0"/>
    <w:rsid w:val="000C7BA7"/>
    <w:rsid w:val="000C7C3F"/>
    <w:rsid w:val="000D05F7"/>
    <w:rsid w:val="000D0835"/>
    <w:rsid w:val="000D0BD6"/>
    <w:rsid w:val="000D0C61"/>
    <w:rsid w:val="000D0D8E"/>
    <w:rsid w:val="000D1107"/>
    <w:rsid w:val="000D1440"/>
    <w:rsid w:val="000D1BE0"/>
    <w:rsid w:val="000D21EB"/>
    <w:rsid w:val="000D24A2"/>
    <w:rsid w:val="000D250A"/>
    <w:rsid w:val="000D27A6"/>
    <w:rsid w:val="000D27AD"/>
    <w:rsid w:val="000D29D1"/>
    <w:rsid w:val="000D2B0A"/>
    <w:rsid w:val="000D30D1"/>
    <w:rsid w:val="000D3286"/>
    <w:rsid w:val="000D344D"/>
    <w:rsid w:val="000D40CC"/>
    <w:rsid w:val="000D40E7"/>
    <w:rsid w:val="000D425A"/>
    <w:rsid w:val="000D4A58"/>
    <w:rsid w:val="000D4D7B"/>
    <w:rsid w:val="000D51D3"/>
    <w:rsid w:val="000D51FB"/>
    <w:rsid w:val="000D5219"/>
    <w:rsid w:val="000D584F"/>
    <w:rsid w:val="000D5CFA"/>
    <w:rsid w:val="000D5F7D"/>
    <w:rsid w:val="000D6184"/>
    <w:rsid w:val="000D6DBA"/>
    <w:rsid w:val="000D6DC9"/>
    <w:rsid w:val="000D76BC"/>
    <w:rsid w:val="000D7750"/>
    <w:rsid w:val="000E071E"/>
    <w:rsid w:val="000E0C89"/>
    <w:rsid w:val="000E0DEE"/>
    <w:rsid w:val="000E1070"/>
    <w:rsid w:val="000E181D"/>
    <w:rsid w:val="000E19A4"/>
    <w:rsid w:val="000E1AC0"/>
    <w:rsid w:val="000E1EA1"/>
    <w:rsid w:val="000E27AA"/>
    <w:rsid w:val="000E2B8A"/>
    <w:rsid w:val="000E337A"/>
    <w:rsid w:val="000E34FD"/>
    <w:rsid w:val="000E4350"/>
    <w:rsid w:val="000E4376"/>
    <w:rsid w:val="000E4408"/>
    <w:rsid w:val="000E4650"/>
    <w:rsid w:val="000E474A"/>
    <w:rsid w:val="000E4993"/>
    <w:rsid w:val="000E4E9A"/>
    <w:rsid w:val="000E53AB"/>
    <w:rsid w:val="000E5716"/>
    <w:rsid w:val="000E6272"/>
    <w:rsid w:val="000E6337"/>
    <w:rsid w:val="000E6AFF"/>
    <w:rsid w:val="000E7686"/>
    <w:rsid w:val="000E79ED"/>
    <w:rsid w:val="000E7A79"/>
    <w:rsid w:val="000E7F94"/>
    <w:rsid w:val="000F0509"/>
    <w:rsid w:val="000F090C"/>
    <w:rsid w:val="000F1209"/>
    <w:rsid w:val="000F15B2"/>
    <w:rsid w:val="000F19DE"/>
    <w:rsid w:val="000F19FB"/>
    <w:rsid w:val="000F1B7B"/>
    <w:rsid w:val="000F240D"/>
    <w:rsid w:val="000F2D83"/>
    <w:rsid w:val="000F2E1F"/>
    <w:rsid w:val="000F3255"/>
    <w:rsid w:val="000F3279"/>
    <w:rsid w:val="000F37B0"/>
    <w:rsid w:val="000F4595"/>
    <w:rsid w:val="000F49DA"/>
    <w:rsid w:val="000F4CB2"/>
    <w:rsid w:val="000F4E44"/>
    <w:rsid w:val="000F4E90"/>
    <w:rsid w:val="000F568D"/>
    <w:rsid w:val="000F5840"/>
    <w:rsid w:val="000F59B7"/>
    <w:rsid w:val="000F61E1"/>
    <w:rsid w:val="000F63D0"/>
    <w:rsid w:val="000F68D0"/>
    <w:rsid w:val="000F6B15"/>
    <w:rsid w:val="000F6F05"/>
    <w:rsid w:val="000F7099"/>
    <w:rsid w:val="000F7B8E"/>
    <w:rsid w:val="000F7C10"/>
    <w:rsid w:val="00101203"/>
    <w:rsid w:val="0010170B"/>
    <w:rsid w:val="0010186B"/>
    <w:rsid w:val="00101C4F"/>
    <w:rsid w:val="00102C9F"/>
    <w:rsid w:val="001035FA"/>
    <w:rsid w:val="001039E7"/>
    <w:rsid w:val="00103C4D"/>
    <w:rsid w:val="00103FC9"/>
    <w:rsid w:val="00105616"/>
    <w:rsid w:val="001058E6"/>
    <w:rsid w:val="00105A7F"/>
    <w:rsid w:val="00105ADE"/>
    <w:rsid w:val="00105DB3"/>
    <w:rsid w:val="00106002"/>
    <w:rsid w:val="00106609"/>
    <w:rsid w:val="001068D2"/>
    <w:rsid w:val="001068FE"/>
    <w:rsid w:val="001069F2"/>
    <w:rsid w:val="00106CD9"/>
    <w:rsid w:val="00106D9C"/>
    <w:rsid w:val="00106DA0"/>
    <w:rsid w:val="0010795E"/>
    <w:rsid w:val="00107D51"/>
    <w:rsid w:val="00107F92"/>
    <w:rsid w:val="001101A5"/>
    <w:rsid w:val="00110391"/>
    <w:rsid w:val="001103BD"/>
    <w:rsid w:val="00110AA6"/>
    <w:rsid w:val="001111D1"/>
    <w:rsid w:val="00111208"/>
    <w:rsid w:val="001115E4"/>
    <w:rsid w:val="00111808"/>
    <w:rsid w:val="00112220"/>
    <w:rsid w:val="0011228B"/>
    <w:rsid w:val="00112E80"/>
    <w:rsid w:val="001131E0"/>
    <w:rsid w:val="0011339F"/>
    <w:rsid w:val="00113987"/>
    <w:rsid w:val="001139A7"/>
    <w:rsid w:val="00113B8F"/>
    <w:rsid w:val="00113EC8"/>
    <w:rsid w:val="001140BD"/>
    <w:rsid w:val="00114422"/>
    <w:rsid w:val="0011458F"/>
    <w:rsid w:val="001148D5"/>
    <w:rsid w:val="00114E96"/>
    <w:rsid w:val="00114EAE"/>
    <w:rsid w:val="001150E5"/>
    <w:rsid w:val="001150E6"/>
    <w:rsid w:val="001152C7"/>
    <w:rsid w:val="001156D7"/>
    <w:rsid w:val="00115C65"/>
    <w:rsid w:val="00115C88"/>
    <w:rsid w:val="0011644A"/>
    <w:rsid w:val="001168B6"/>
    <w:rsid w:val="00116A9F"/>
    <w:rsid w:val="00117332"/>
    <w:rsid w:val="001175A2"/>
    <w:rsid w:val="0011784B"/>
    <w:rsid w:val="00117D84"/>
    <w:rsid w:val="00117E3A"/>
    <w:rsid w:val="001203F8"/>
    <w:rsid w:val="001204DD"/>
    <w:rsid w:val="0012067B"/>
    <w:rsid w:val="00120745"/>
    <w:rsid w:val="00120CDD"/>
    <w:rsid w:val="0012148B"/>
    <w:rsid w:val="00121C8F"/>
    <w:rsid w:val="00121E0B"/>
    <w:rsid w:val="00122839"/>
    <w:rsid w:val="001228E5"/>
    <w:rsid w:val="001228FB"/>
    <w:rsid w:val="001229EA"/>
    <w:rsid w:val="001237AC"/>
    <w:rsid w:val="00124036"/>
    <w:rsid w:val="001240B2"/>
    <w:rsid w:val="0012458F"/>
    <w:rsid w:val="00124628"/>
    <w:rsid w:val="001247B5"/>
    <w:rsid w:val="00124DC1"/>
    <w:rsid w:val="00124E12"/>
    <w:rsid w:val="00124E75"/>
    <w:rsid w:val="00125018"/>
    <w:rsid w:val="00125463"/>
    <w:rsid w:val="00125C54"/>
    <w:rsid w:val="001262B5"/>
    <w:rsid w:val="001263F0"/>
    <w:rsid w:val="0012673D"/>
    <w:rsid w:val="001269B8"/>
    <w:rsid w:val="00127099"/>
    <w:rsid w:val="00127746"/>
    <w:rsid w:val="00127817"/>
    <w:rsid w:val="00127CBB"/>
    <w:rsid w:val="00131898"/>
    <w:rsid w:val="00131E09"/>
    <w:rsid w:val="00132830"/>
    <w:rsid w:val="00132AB7"/>
    <w:rsid w:val="00132B71"/>
    <w:rsid w:val="00132D47"/>
    <w:rsid w:val="0013320D"/>
    <w:rsid w:val="001335F9"/>
    <w:rsid w:val="001337A5"/>
    <w:rsid w:val="001339ED"/>
    <w:rsid w:val="0013427A"/>
    <w:rsid w:val="00134556"/>
    <w:rsid w:val="001348FE"/>
    <w:rsid w:val="00134B36"/>
    <w:rsid w:val="00134D55"/>
    <w:rsid w:val="001356FA"/>
    <w:rsid w:val="0013570C"/>
    <w:rsid w:val="00135F97"/>
    <w:rsid w:val="001360F3"/>
    <w:rsid w:val="0013620B"/>
    <w:rsid w:val="001362C2"/>
    <w:rsid w:val="0013678C"/>
    <w:rsid w:val="00136955"/>
    <w:rsid w:val="00136E19"/>
    <w:rsid w:val="001371B2"/>
    <w:rsid w:val="00137A65"/>
    <w:rsid w:val="00137AB9"/>
    <w:rsid w:val="00137D78"/>
    <w:rsid w:val="00137D96"/>
    <w:rsid w:val="0014060C"/>
    <w:rsid w:val="001409A0"/>
    <w:rsid w:val="00140CB7"/>
    <w:rsid w:val="00141B59"/>
    <w:rsid w:val="00141E40"/>
    <w:rsid w:val="00141F08"/>
    <w:rsid w:val="00141FF2"/>
    <w:rsid w:val="00142501"/>
    <w:rsid w:val="00142858"/>
    <w:rsid w:val="0014287A"/>
    <w:rsid w:val="00142DE2"/>
    <w:rsid w:val="001432B5"/>
    <w:rsid w:val="0014388B"/>
    <w:rsid w:val="00144B3B"/>
    <w:rsid w:val="00144C87"/>
    <w:rsid w:val="0014500D"/>
    <w:rsid w:val="001452F6"/>
    <w:rsid w:val="00145B43"/>
    <w:rsid w:val="00145F32"/>
    <w:rsid w:val="001467B1"/>
    <w:rsid w:val="001468D4"/>
    <w:rsid w:val="001472EE"/>
    <w:rsid w:val="0014774A"/>
    <w:rsid w:val="00147A18"/>
    <w:rsid w:val="00147EE8"/>
    <w:rsid w:val="00150175"/>
    <w:rsid w:val="001502C8"/>
    <w:rsid w:val="00150A89"/>
    <w:rsid w:val="00151011"/>
    <w:rsid w:val="00151224"/>
    <w:rsid w:val="0015130F"/>
    <w:rsid w:val="00151D10"/>
    <w:rsid w:val="00151D21"/>
    <w:rsid w:val="00151EA9"/>
    <w:rsid w:val="00152A1C"/>
    <w:rsid w:val="00152A78"/>
    <w:rsid w:val="00152E6B"/>
    <w:rsid w:val="001532BA"/>
    <w:rsid w:val="0015368A"/>
    <w:rsid w:val="00153FED"/>
    <w:rsid w:val="001546F6"/>
    <w:rsid w:val="00154908"/>
    <w:rsid w:val="00154B6C"/>
    <w:rsid w:val="00154CF2"/>
    <w:rsid w:val="00154D6D"/>
    <w:rsid w:val="001550FF"/>
    <w:rsid w:val="0015550A"/>
    <w:rsid w:val="0015572E"/>
    <w:rsid w:val="0015588B"/>
    <w:rsid w:val="00155BFD"/>
    <w:rsid w:val="00155E24"/>
    <w:rsid w:val="00156423"/>
    <w:rsid w:val="00156810"/>
    <w:rsid w:val="00156A95"/>
    <w:rsid w:val="00156ABA"/>
    <w:rsid w:val="00156BB4"/>
    <w:rsid w:val="00157390"/>
    <w:rsid w:val="001605C7"/>
    <w:rsid w:val="00160998"/>
    <w:rsid w:val="00160CD6"/>
    <w:rsid w:val="00160F5F"/>
    <w:rsid w:val="00162308"/>
    <w:rsid w:val="0016283E"/>
    <w:rsid w:val="00162A49"/>
    <w:rsid w:val="00162FDF"/>
    <w:rsid w:val="0016316A"/>
    <w:rsid w:val="00163539"/>
    <w:rsid w:val="0016381F"/>
    <w:rsid w:val="00163D1D"/>
    <w:rsid w:val="00163DC8"/>
    <w:rsid w:val="00164171"/>
    <w:rsid w:val="0016441F"/>
    <w:rsid w:val="00164479"/>
    <w:rsid w:val="0016464F"/>
    <w:rsid w:val="00164E58"/>
    <w:rsid w:val="00165033"/>
    <w:rsid w:val="00165224"/>
    <w:rsid w:val="00165926"/>
    <w:rsid w:val="00166014"/>
    <w:rsid w:val="001665EB"/>
    <w:rsid w:val="00166652"/>
    <w:rsid w:val="00166912"/>
    <w:rsid w:val="00166AAC"/>
    <w:rsid w:val="001670EA"/>
    <w:rsid w:val="001674A0"/>
    <w:rsid w:val="00167541"/>
    <w:rsid w:val="0016778A"/>
    <w:rsid w:val="00167853"/>
    <w:rsid w:val="00170644"/>
    <w:rsid w:val="00170A50"/>
    <w:rsid w:val="00171DEB"/>
    <w:rsid w:val="001744CA"/>
    <w:rsid w:val="00174786"/>
    <w:rsid w:val="00174C27"/>
    <w:rsid w:val="00174FFD"/>
    <w:rsid w:val="00175068"/>
    <w:rsid w:val="001759CA"/>
    <w:rsid w:val="00175A53"/>
    <w:rsid w:val="00175CEF"/>
    <w:rsid w:val="001760E6"/>
    <w:rsid w:val="00176217"/>
    <w:rsid w:val="00176BE6"/>
    <w:rsid w:val="0017726A"/>
    <w:rsid w:val="001773CD"/>
    <w:rsid w:val="00177DD3"/>
    <w:rsid w:val="00180158"/>
    <w:rsid w:val="00180278"/>
    <w:rsid w:val="001807F2"/>
    <w:rsid w:val="001807FD"/>
    <w:rsid w:val="00180C2E"/>
    <w:rsid w:val="001815B5"/>
    <w:rsid w:val="001818A7"/>
    <w:rsid w:val="00182033"/>
    <w:rsid w:val="001825F6"/>
    <w:rsid w:val="00182725"/>
    <w:rsid w:val="001829C8"/>
    <w:rsid w:val="001830A7"/>
    <w:rsid w:val="00183145"/>
    <w:rsid w:val="00183181"/>
    <w:rsid w:val="0018320E"/>
    <w:rsid w:val="001837B2"/>
    <w:rsid w:val="001838C1"/>
    <w:rsid w:val="00183E17"/>
    <w:rsid w:val="00183E83"/>
    <w:rsid w:val="00184618"/>
    <w:rsid w:val="00185037"/>
    <w:rsid w:val="001852D5"/>
    <w:rsid w:val="0018551E"/>
    <w:rsid w:val="00185BAD"/>
    <w:rsid w:val="00186118"/>
    <w:rsid w:val="00186467"/>
    <w:rsid w:val="0018647C"/>
    <w:rsid w:val="0018659E"/>
    <w:rsid w:val="00186904"/>
    <w:rsid w:val="00186A3C"/>
    <w:rsid w:val="00186A6F"/>
    <w:rsid w:val="00186B0A"/>
    <w:rsid w:val="00186EA1"/>
    <w:rsid w:val="00187BD8"/>
    <w:rsid w:val="00187DB3"/>
    <w:rsid w:val="00190006"/>
    <w:rsid w:val="001905BD"/>
    <w:rsid w:val="001908B0"/>
    <w:rsid w:val="00191579"/>
    <w:rsid w:val="00191C1F"/>
    <w:rsid w:val="00191E79"/>
    <w:rsid w:val="001929A5"/>
    <w:rsid w:val="00192FE6"/>
    <w:rsid w:val="00193068"/>
    <w:rsid w:val="0019360B"/>
    <w:rsid w:val="00193986"/>
    <w:rsid w:val="00193B08"/>
    <w:rsid w:val="00193CD2"/>
    <w:rsid w:val="0019438B"/>
    <w:rsid w:val="0019455D"/>
    <w:rsid w:val="00194570"/>
    <w:rsid w:val="00194623"/>
    <w:rsid w:val="00194EA2"/>
    <w:rsid w:val="00194F4D"/>
    <w:rsid w:val="001953DF"/>
    <w:rsid w:val="00195AF8"/>
    <w:rsid w:val="00195C47"/>
    <w:rsid w:val="001966AE"/>
    <w:rsid w:val="00196970"/>
    <w:rsid w:val="00196BF4"/>
    <w:rsid w:val="001972DA"/>
    <w:rsid w:val="001976AA"/>
    <w:rsid w:val="00197A06"/>
    <w:rsid w:val="001A02F6"/>
    <w:rsid w:val="001A0C98"/>
    <w:rsid w:val="001A15C6"/>
    <w:rsid w:val="001A1D1F"/>
    <w:rsid w:val="001A1DD0"/>
    <w:rsid w:val="001A25B9"/>
    <w:rsid w:val="001A27D2"/>
    <w:rsid w:val="001A35C6"/>
    <w:rsid w:val="001A3735"/>
    <w:rsid w:val="001A4F70"/>
    <w:rsid w:val="001A4F8C"/>
    <w:rsid w:val="001A53F6"/>
    <w:rsid w:val="001A5510"/>
    <w:rsid w:val="001A575D"/>
    <w:rsid w:val="001A5AD4"/>
    <w:rsid w:val="001A5C13"/>
    <w:rsid w:val="001A5C7B"/>
    <w:rsid w:val="001A5E19"/>
    <w:rsid w:val="001A63D8"/>
    <w:rsid w:val="001A696E"/>
    <w:rsid w:val="001A77A1"/>
    <w:rsid w:val="001A7C79"/>
    <w:rsid w:val="001A7F5E"/>
    <w:rsid w:val="001B01FA"/>
    <w:rsid w:val="001B0447"/>
    <w:rsid w:val="001B07CB"/>
    <w:rsid w:val="001B0832"/>
    <w:rsid w:val="001B0B47"/>
    <w:rsid w:val="001B12B5"/>
    <w:rsid w:val="001B14B1"/>
    <w:rsid w:val="001B18A7"/>
    <w:rsid w:val="001B1D71"/>
    <w:rsid w:val="001B209A"/>
    <w:rsid w:val="001B2246"/>
    <w:rsid w:val="001B2762"/>
    <w:rsid w:val="001B2C11"/>
    <w:rsid w:val="001B3294"/>
    <w:rsid w:val="001B33FF"/>
    <w:rsid w:val="001B36FC"/>
    <w:rsid w:val="001B3E7F"/>
    <w:rsid w:val="001B41ED"/>
    <w:rsid w:val="001B4607"/>
    <w:rsid w:val="001B4786"/>
    <w:rsid w:val="001B4787"/>
    <w:rsid w:val="001B4DD5"/>
    <w:rsid w:val="001B6274"/>
    <w:rsid w:val="001B63A4"/>
    <w:rsid w:val="001B648C"/>
    <w:rsid w:val="001B71E3"/>
    <w:rsid w:val="001B71EB"/>
    <w:rsid w:val="001B7E0C"/>
    <w:rsid w:val="001C057B"/>
    <w:rsid w:val="001C0674"/>
    <w:rsid w:val="001C1405"/>
    <w:rsid w:val="001C1B93"/>
    <w:rsid w:val="001C1BFB"/>
    <w:rsid w:val="001C1DC1"/>
    <w:rsid w:val="001C21E1"/>
    <w:rsid w:val="001C226F"/>
    <w:rsid w:val="001C3940"/>
    <w:rsid w:val="001C3F28"/>
    <w:rsid w:val="001C42B4"/>
    <w:rsid w:val="001C466F"/>
    <w:rsid w:val="001C5296"/>
    <w:rsid w:val="001C5302"/>
    <w:rsid w:val="001C5854"/>
    <w:rsid w:val="001C5E30"/>
    <w:rsid w:val="001C6109"/>
    <w:rsid w:val="001C66AC"/>
    <w:rsid w:val="001C6754"/>
    <w:rsid w:val="001C68A8"/>
    <w:rsid w:val="001C68AE"/>
    <w:rsid w:val="001C6DF8"/>
    <w:rsid w:val="001C6F7C"/>
    <w:rsid w:val="001C7185"/>
    <w:rsid w:val="001C726E"/>
    <w:rsid w:val="001C7599"/>
    <w:rsid w:val="001C77F0"/>
    <w:rsid w:val="001D0079"/>
    <w:rsid w:val="001D042D"/>
    <w:rsid w:val="001D06A5"/>
    <w:rsid w:val="001D07E0"/>
    <w:rsid w:val="001D15D5"/>
    <w:rsid w:val="001D30C9"/>
    <w:rsid w:val="001D31FA"/>
    <w:rsid w:val="001D3833"/>
    <w:rsid w:val="001D3C7E"/>
    <w:rsid w:val="001D445B"/>
    <w:rsid w:val="001D4560"/>
    <w:rsid w:val="001D46A0"/>
    <w:rsid w:val="001D50C2"/>
    <w:rsid w:val="001D54C7"/>
    <w:rsid w:val="001D5811"/>
    <w:rsid w:val="001D5848"/>
    <w:rsid w:val="001D5A4A"/>
    <w:rsid w:val="001D5C5D"/>
    <w:rsid w:val="001D656C"/>
    <w:rsid w:val="001D6ABB"/>
    <w:rsid w:val="001D6AD9"/>
    <w:rsid w:val="001D6DAC"/>
    <w:rsid w:val="001D6E47"/>
    <w:rsid w:val="001D72AE"/>
    <w:rsid w:val="001D731D"/>
    <w:rsid w:val="001D753C"/>
    <w:rsid w:val="001D75C4"/>
    <w:rsid w:val="001D7CA4"/>
    <w:rsid w:val="001D7E58"/>
    <w:rsid w:val="001E0425"/>
    <w:rsid w:val="001E0D3C"/>
    <w:rsid w:val="001E13B3"/>
    <w:rsid w:val="001E1AAB"/>
    <w:rsid w:val="001E2412"/>
    <w:rsid w:val="001E30A0"/>
    <w:rsid w:val="001E37AA"/>
    <w:rsid w:val="001E3DE1"/>
    <w:rsid w:val="001E4A76"/>
    <w:rsid w:val="001E4C70"/>
    <w:rsid w:val="001E4D4F"/>
    <w:rsid w:val="001E4FBF"/>
    <w:rsid w:val="001E54F9"/>
    <w:rsid w:val="001E57CF"/>
    <w:rsid w:val="001E5952"/>
    <w:rsid w:val="001E5981"/>
    <w:rsid w:val="001E605A"/>
    <w:rsid w:val="001E60C0"/>
    <w:rsid w:val="001E65FE"/>
    <w:rsid w:val="001E6826"/>
    <w:rsid w:val="001E6C20"/>
    <w:rsid w:val="001E6D57"/>
    <w:rsid w:val="001E6E8E"/>
    <w:rsid w:val="001E73C8"/>
    <w:rsid w:val="001E74BA"/>
    <w:rsid w:val="001E7641"/>
    <w:rsid w:val="001E79D5"/>
    <w:rsid w:val="001E7B9F"/>
    <w:rsid w:val="001E7CEF"/>
    <w:rsid w:val="001F01FB"/>
    <w:rsid w:val="001F0658"/>
    <w:rsid w:val="001F0A90"/>
    <w:rsid w:val="001F0C29"/>
    <w:rsid w:val="001F0CAF"/>
    <w:rsid w:val="001F0E92"/>
    <w:rsid w:val="001F102A"/>
    <w:rsid w:val="001F148D"/>
    <w:rsid w:val="001F1987"/>
    <w:rsid w:val="001F201D"/>
    <w:rsid w:val="001F21BC"/>
    <w:rsid w:val="001F22D5"/>
    <w:rsid w:val="001F2352"/>
    <w:rsid w:val="001F23BD"/>
    <w:rsid w:val="001F34DA"/>
    <w:rsid w:val="001F359F"/>
    <w:rsid w:val="001F3C95"/>
    <w:rsid w:val="001F3DEA"/>
    <w:rsid w:val="001F40B9"/>
    <w:rsid w:val="001F44B0"/>
    <w:rsid w:val="001F44F0"/>
    <w:rsid w:val="001F456E"/>
    <w:rsid w:val="001F4DAC"/>
    <w:rsid w:val="001F5019"/>
    <w:rsid w:val="001F5193"/>
    <w:rsid w:val="001F51C5"/>
    <w:rsid w:val="001F5D6D"/>
    <w:rsid w:val="001F65B0"/>
    <w:rsid w:val="001F67AA"/>
    <w:rsid w:val="001F6950"/>
    <w:rsid w:val="001F6AFD"/>
    <w:rsid w:val="001F6D70"/>
    <w:rsid w:val="001F738D"/>
    <w:rsid w:val="001F7599"/>
    <w:rsid w:val="001F76C8"/>
    <w:rsid w:val="001F7EFC"/>
    <w:rsid w:val="00200B8D"/>
    <w:rsid w:val="00200EF8"/>
    <w:rsid w:val="00201882"/>
    <w:rsid w:val="00202224"/>
    <w:rsid w:val="00202BBE"/>
    <w:rsid w:val="00203177"/>
    <w:rsid w:val="002036BB"/>
    <w:rsid w:val="00204790"/>
    <w:rsid w:val="002048C6"/>
    <w:rsid w:val="00204A2A"/>
    <w:rsid w:val="00204B22"/>
    <w:rsid w:val="00204B3A"/>
    <w:rsid w:val="00204D4C"/>
    <w:rsid w:val="0020535A"/>
    <w:rsid w:val="00205520"/>
    <w:rsid w:val="0020554C"/>
    <w:rsid w:val="002055CB"/>
    <w:rsid w:val="002059EF"/>
    <w:rsid w:val="00205A4B"/>
    <w:rsid w:val="00205BDB"/>
    <w:rsid w:val="0020646A"/>
    <w:rsid w:val="00206955"/>
    <w:rsid w:val="0020695C"/>
    <w:rsid w:val="00206993"/>
    <w:rsid w:val="00206A11"/>
    <w:rsid w:val="00206A79"/>
    <w:rsid w:val="00210309"/>
    <w:rsid w:val="002107CF"/>
    <w:rsid w:val="00210D86"/>
    <w:rsid w:val="00210EB1"/>
    <w:rsid w:val="00211519"/>
    <w:rsid w:val="00211981"/>
    <w:rsid w:val="0021224B"/>
    <w:rsid w:val="00212316"/>
    <w:rsid w:val="00212950"/>
    <w:rsid w:val="00212CE6"/>
    <w:rsid w:val="00212FB8"/>
    <w:rsid w:val="002133C4"/>
    <w:rsid w:val="00213709"/>
    <w:rsid w:val="00213A44"/>
    <w:rsid w:val="00213C5F"/>
    <w:rsid w:val="002141E3"/>
    <w:rsid w:val="002144FC"/>
    <w:rsid w:val="002149AF"/>
    <w:rsid w:val="00214A86"/>
    <w:rsid w:val="002150D2"/>
    <w:rsid w:val="00215353"/>
    <w:rsid w:val="002156FA"/>
    <w:rsid w:val="00215AAA"/>
    <w:rsid w:val="00215BB6"/>
    <w:rsid w:val="002160FA"/>
    <w:rsid w:val="0021683C"/>
    <w:rsid w:val="00216F5F"/>
    <w:rsid w:val="00217027"/>
    <w:rsid w:val="0021779C"/>
    <w:rsid w:val="00217D0A"/>
    <w:rsid w:val="00220068"/>
    <w:rsid w:val="0022049E"/>
    <w:rsid w:val="00220615"/>
    <w:rsid w:val="00220B08"/>
    <w:rsid w:val="0022191A"/>
    <w:rsid w:val="00221985"/>
    <w:rsid w:val="002219A4"/>
    <w:rsid w:val="00221EC5"/>
    <w:rsid w:val="00221F6E"/>
    <w:rsid w:val="00222976"/>
    <w:rsid w:val="00222A7A"/>
    <w:rsid w:val="00223624"/>
    <w:rsid w:val="00223C75"/>
    <w:rsid w:val="00223DDF"/>
    <w:rsid w:val="002240F0"/>
    <w:rsid w:val="00224A2C"/>
    <w:rsid w:val="00224CDD"/>
    <w:rsid w:val="00224E1A"/>
    <w:rsid w:val="00225217"/>
    <w:rsid w:val="0022536F"/>
    <w:rsid w:val="002256D9"/>
    <w:rsid w:val="00225D28"/>
    <w:rsid w:val="0022624A"/>
    <w:rsid w:val="00226577"/>
    <w:rsid w:val="0022687C"/>
    <w:rsid w:val="0022700C"/>
    <w:rsid w:val="00227BC7"/>
    <w:rsid w:val="0023049B"/>
    <w:rsid w:val="0023062F"/>
    <w:rsid w:val="002306F8"/>
    <w:rsid w:val="00230AA4"/>
    <w:rsid w:val="002312F4"/>
    <w:rsid w:val="002313A2"/>
    <w:rsid w:val="00231580"/>
    <w:rsid w:val="00231A69"/>
    <w:rsid w:val="00231FC7"/>
    <w:rsid w:val="002326F4"/>
    <w:rsid w:val="00232930"/>
    <w:rsid w:val="00232A74"/>
    <w:rsid w:val="00232A95"/>
    <w:rsid w:val="00232C3F"/>
    <w:rsid w:val="00232DD9"/>
    <w:rsid w:val="0023308F"/>
    <w:rsid w:val="0023312F"/>
    <w:rsid w:val="00233403"/>
    <w:rsid w:val="00233440"/>
    <w:rsid w:val="00233B8E"/>
    <w:rsid w:val="00233D0E"/>
    <w:rsid w:val="00234133"/>
    <w:rsid w:val="00234E13"/>
    <w:rsid w:val="00234F7B"/>
    <w:rsid w:val="0023612E"/>
    <w:rsid w:val="00236400"/>
    <w:rsid w:val="00236450"/>
    <w:rsid w:val="00236D74"/>
    <w:rsid w:val="002371D2"/>
    <w:rsid w:val="00237653"/>
    <w:rsid w:val="0023765A"/>
    <w:rsid w:val="0023772D"/>
    <w:rsid w:val="002378E1"/>
    <w:rsid w:val="00237921"/>
    <w:rsid w:val="002379A3"/>
    <w:rsid w:val="00237CBF"/>
    <w:rsid w:val="00237FA0"/>
    <w:rsid w:val="00240342"/>
    <w:rsid w:val="002409F8"/>
    <w:rsid w:val="00240AB2"/>
    <w:rsid w:val="00241158"/>
    <w:rsid w:val="00241311"/>
    <w:rsid w:val="002418E8"/>
    <w:rsid w:val="00241A03"/>
    <w:rsid w:val="00241AD6"/>
    <w:rsid w:val="00241FDE"/>
    <w:rsid w:val="00242822"/>
    <w:rsid w:val="002429B3"/>
    <w:rsid w:val="00242A4F"/>
    <w:rsid w:val="00242E22"/>
    <w:rsid w:val="002430BB"/>
    <w:rsid w:val="0024336B"/>
    <w:rsid w:val="00244194"/>
    <w:rsid w:val="0024424F"/>
    <w:rsid w:val="002443D7"/>
    <w:rsid w:val="00244D28"/>
    <w:rsid w:val="00245689"/>
    <w:rsid w:val="002456F9"/>
    <w:rsid w:val="00245720"/>
    <w:rsid w:val="002458C4"/>
    <w:rsid w:val="00245945"/>
    <w:rsid w:val="00245A6F"/>
    <w:rsid w:val="00245FD5"/>
    <w:rsid w:val="0024679D"/>
    <w:rsid w:val="002470E9"/>
    <w:rsid w:val="0024723E"/>
    <w:rsid w:val="00247362"/>
    <w:rsid w:val="002477DF"/>
    <w:rsid w:val="00247B24"/>
    <w:rsid w:val="0025002B"/>
    <w:rsid w:val="002502C2"/>
    <w:rsid w:val="00250983"/>
    <w:rsid w:val="00250D13"/>
    <w:rsid w:val="00250DAC"/>
    <w:rsid w:val="0025162F"/>
    <w:rsid w:val="00251AD6"/>
    <w:rsid w:val="00251B66"/>
    <w:rsid w:val="0025242E"/>
    <w:rsid w:val="00252C17"/>
    <w:rsid w:val="0025307F"/>
    <w:rsid w:val="00253B06"/>
    <w:rsid w:val="00253CB9"/>
    <w:rsid w:val="0025442B"/>
    <w:rsid w:val="00254704"/>
    <w:rsid w:val="002551BD"/>
    <w:rsid w:val="00256490"/>
    <w:rsid w:val="0025656F"/>
    <w:rsid w:val="002568AC"/>
    <w:rsid w:val="002568D0"/>
    <w:rsid w:val="00257D53"/>
    <w:rsid w:val="00260AEE"/>
    <w:rsid w:val="00261240"/>
    <w:rsid w:val="00261559"/>
    <w:rsid w:val="0026156C"/>
    <w:rsid w:val="00261573"/>
    <w:rsid w:val="00261AAF"/>
    <w:rsid w:val="002621A6"/>
    <w:rsid w:val="00262235"/>
    <w:rsid w:val="00262661"/>
    <w:rsid w:val="0026288E"/>
    <w:rsid w:val="00262D9D"/>
    <w:rsid w:val="002630CB"/>
    <w:rsid w:val="002632DF"/>
    <w:rsid w:val="00263858"/>
    <w:rsid w:val="00263946"/>
    <w:rsid w:val="00263E58"/>
    <w:rsid w:val="00263F4F"/>
    <w:rsid w:val="00263F6F"/>
    <w:rsid w:val="002640BA"/>
    <w:rsid w:val="00264CF2"/>
    <w:rsid w:val="00264FB5"/>
    <w:rsid w:val="002655F0"/>
    <w:rsid w:val="002660EB"/>
    <w:rsid w:val="002667A8"/>
    <w:rsid w:val="00267587"/>
    <w:rsid w:val="002675C8"/>
    <w:rsid w:val="00267760"/>
    <w:rsid w:val="00270892"/>
    <w:rsid w:val="00270C8C"/>
    <w:rsid w:val="002713B3"/>
    <w:rsid w:val="00271589"/>
    <w:rsid w:val="00271712"/>
    <w:rsid w:val="00271DA0"/>
    <w:rsid w:val="002723A4"/>
    <w:rsid w:val="00273177"/>
    <w:rsid w:val="00273209"/>
    <w:rsid w:val="00273219"/>
    <w:rsid w:val="002735D3"/>
    <w:rsid w:val="00273729"/>
    <w:rsid w:val="00273BCE"/>
    <w:rsid w:val="00273C7A"/>
    <w:rsid w:val="00273FB8"/>
    <w:rsid w:val="00274336"/>
    <w:rsid w:val="0027455B"/>
    <w:rsid w:val="00274A6A"/>
    <w:rsid w:val="00275074"/>
    <w:rsid w:val="002756C3"/>
    <w:rsid w:val="0027587D"/>
    <w:rsid w:val="002763E9"/>
    <w:rsid w:val="00276736"/>
    <w:rsid w:val="00276A18"/>
    <w:rsid w:val="00276DB2"/>
    <w:rsid w:val="00276E10"/>
    <w:rsid w:val="00276F4E"/>
    <w:rsid w:val="0027773D"/>
    <w:rsid w:val="00277772"/>
    <w:rsid w:val="002778BD"/>
    <w:rsid w:val="00277B08"/>
    <w:rsid w:val="00277B20"/>
    <w:rsid w:val="00277EC4"/>
    <w:rsid w:val="00280087"/>
    <w:rsid w:val="00280FDF"/>
    <w:rsid w:val="002810E1"/>
    <w:rsid w:val="00281539"/>
    <w:rsid w:val="002815FA"/>
    <w:rsid w:val="00281F0E"/>
    <w:rsid w:val="002824C2"/>
    <w:rsid w:val="002825F2"/>
    <w:rsid w:val="00282DD0"/>
    <w:rsid w:val="002839BC"/>
    <w:rsid w:val="00283B03"/>
    <w:rsid w:val="00283B51"/>
    <w:rsid w:val="00284303"/>
    <w:rsid w:val="00284E32"/>
    <w:rsid w:val="00284E44"/>
    <w:rsid w:val="002851EB"/>
    <w:rsid w:val="00285327"/>
    <w:rsid w:val="00285510"/>
    <w:rsid w:val="00285BD1"/>
    <w:rsid w:val="00285DE2"/>
    <w:rsid w:val="00285E36"/>
    <w:rsid w:val="00286083"/>
    <w:rsid w:val="0028616D"/>
    <w:rsid w:val="00286413"/>
    <w:rsid w:val="00286897"/>
    <w:rsid w:val="00286965"/>
    <w:rsid w:val="00286D69"/>
    <w:rsid w:val="00286EED"/>
    <w:rsid w:val="00290D24"/>
    <w:rsid w:val="00290DD2"/>
    <w:rsid w:val="00291066"/>
    <w:rsid w:val="0029136E"/>
    <w:rsid w:val="002914FD"/>
    <w:rsid w:val="00291A25"/>
    <w:rsid w:val="00291DF1"/>
    <w:rsid w:val="00292399"/>
    <w:rsid w:val="002925A3"/>
    <w:rsid w:val="002928E6"/>
    <w:rsid w:val="00292D09"/>
    <w:rsid w:val="00293CF7"/>
    <w:rsid w:val="00294445"/>
    <w:rsid w:val="00294888"/>
    <w:rsid w:val="00294B4D"/>
    <w:rsid w:val="00294D39"/>
    <w:rsid w:val="00294DA8"/>
    <w:rsid w:val="0029537E"/>
    <w:rsid w:val="00295413"/>
    <w:rsid w:val="0029573A"/>
    <w:rsid w:val="00295EA2"/>
    <w:rsid w:val="00296027"/>
    <w:rsid w:val="002960D5"/>
    <w:rsid w:val="0029696A"/>
    <w:rsid w:val="002973D8"/>
    <w:rsid w:val="00297926"/>
    <w:rsid w:val="002A02C9"/>
    <w:rsid w:val="002A04A2"/>
    <w:rsid w:val="002A0DEC"/>
    <w:rsid w:val="002A0FF7"/>
    <w:rsid w:val="002A1062"/>
    <w:rsid w:val="002A1673"/>
    <w:rsid w:val="002A18D2"/>
    <w:rsid w:val="002A1E67"/>
    <w:rsid w:val="002A2012"/>
    <w:rsid w:val="002A2413"/>
    <w:rsid w:val="002A2F5E"/>
    <w:rsid w:val="002A348E"/>
    <w:rsid w:val="002A352A"/>
    <w:rsid w:val="002A4144"/>
    <w:rsid w:val="002A534E"/>
    <w:rsid w:val="002A55E5"/>
    <w:rsid w:val="002A607D"/>
    <w:rsid w:val="002A759F"/>
    <w:rsid w:val="002B132E"/>
    <w:rsid w:val="002B1499"/>
    <w:rsid w:val="002B14E7"/>
    <w:rsid w:val="002B1538"/>
    <w:rsid w:val="002B1B07"/>
    <w:rsid w:val="002B2333"/>
    <w:rsid w:val="002B240C"/>
    <w:rsid w:val="002B2766"/>
    <w:rsid w:val="002B2813"/>
    <w:rsid w:val="002B2D29"/>
    <w:rsid w:val="002B37FF"/>
    <w:rsid w:val="002B3B31"/>
    <w:rsid w:val="002B3BBD"/>
    <w:rsid w:val="002B3BD0"/>
    <w:rsid w:val="002B45B3"/>
    <w:rsid w:val="002B4E59"/>
    <w:rsid w:val="002B52F3"/>
    <w:rsid w:val="002B54A8"/>
    <w:rsid w:val="002B6179"/>
    <w:rsid w:val="002B637C"/>
    <w:rsid w:val="002B673A"/>
    <w:rsid w:val="002B6A7F"/>
    <w:rsid w:val="002B6D85"/>
    <w:rsid w:val="002B7074"/>
    <w:rsid w:val="002B71F8"/>
    <w:rsid w:val="002B7818"/>
    <w:rsid w:val="002C0994"/>
    <w:rsid w:val="002C09C7"/>
    <w:rsid w:val="002C0C4B"/>
    <w:rsid w:val="002C127D"/>
    <w:rsid w:val="002C1B7B"/>
    <w:rsid w:val="002C1EEA"/>
    <w:rsid w:val="002C2699"/>
    <w:rsid w:val="002C2C75"/>
    <w:rsid w:val="002C2CE1"/>
    <w:rsid w:val="002C31B7"/>
    <w:rsid w:val="002C3658"/>
    <w:rsid w:val="002C3CF7"/>
    <w:rsid w:val="002C42BF"/>
    <w:rsid w:val="002C47AD"/>
    <w:rsid w:val="002C49F2"/>
    <w:rsid w:val="002C50BD"/>
    <w:rsid w:val="002C51CC"/>
    <w:rsid w:val="002C52FB"/>
    <w:rsid w:val="002C5510"/>
    <w:rsid w:val="002C5EB1"/>
    <w:rsid w:val="002C5FF1"/>
    <w:rsid w:val="002C6034"/>
    <w:rsid w:val="002C62DC"/>
    <w:rsid w:val="002C635B"/>
    <w:rsid w:val="002C66E5"/>
    <w:rsid w:val="002C6ED8"/>
    <w:rsid w:val="002C6F48"/>
    <w:rsid w:val="002C720B"/>
    <w:rsid w:val="002C7276"/>
    <w:rsid w:val="002C747F"/>
    <w:rsid w:val="002C770F"/>
    <w:rsid w:val="002C7CFF"/>
    <w:rsid w:val="002D06CB"/>
    <w:rsid w:val="002D071D"/>
    <w:rsid w:val="002D0BC6"/>
    <w:rsid w:val="002D12DB"/>
    <w:rsid w:val="002D135D"/>
    <w:rsid w:val="002D17C5"/>
    <w:rsid w:val="002D1D40"/>
    <w:rsid w:val="002D240B"/>
    <w:rsid w:val="002D3001"/>
    <w:rsid w:val="002D3207"/>
    <w:rsid w:val="002D365F"/>
    <w:rsid w:val="002D38E4"/>
    <w:rsid w:val="002D3A0C"/>
    <w:rsid w:val="002D3A34"/>
    <w:rsid w:val="002D42E4"/>
    <w:rsid w:val="002D442F"/>
    <w:rsid w:val="002D47AD"/>
    <w:rsid w:val="002D4CC1"/>
    <w:rsid w:val="002D51DF"/>
    <w:rsid w:val="002D5631"/>
    <w:rsid w:val="002D58B4"/>
    <w:rsid w:val="002D6892"/>
    <w:rsid w:val="002D68C2"/>
    <w:rsid w:val="002D6BE7"/>
    <w:rsid w:val="002D7143"/>
    <w:rsid w:val="002D71EF"/>
    <w:rsid w:val="002D7C86"/>
    <w:rsid w:val="002E023D"/>
    <w:rsid w:val="002E03FC"/>
    <w:rsid w:val="002E0472"/>
    <w:rsid w:val="002E0582"/>
    <w:rsid w:val="002E0606"/>
    <w:rsid w:val="002E0692"/>
    <w:rsid w:val="002E1350"/>
    <w:rsid w:val="002E152D"/>
    <w:rsid w:val="002E1790"/>
    <w:rsid w:val="002E17E9"/>
    <w:rsid w:val="002E1D74"/>
    <w:rsid w:val="002E2943"/>
    <w:rsid w:val="002E2CF1"/>
    <w:rsid w:val="002E2CFC"/>
    <w:rsid w:val="002E34AF"/>
    <w:rsid w:val="002E4047"/>
    <w:rsid w:val="002E41BB"/>
    <w:rsid w:val="002E4621"/>
    <w:rsid w:val="002E4894"/>
    <w:rsid w:val="002E4A57"/>
    <w:rsid w:val="002E4AAC"/>
    <w:rsid w:val="002E4AB7"/>
    <w:rsid w:val="002E4BEF"/>
    <w:rsid w:val="002E4F80"/>
    <w:rsid w:val="002E53DE"/>
    <w:rsid w:val="002E563B"/>
    <w:rsid w:val="002E5B49"/>
    <w:rsid w:val="002E5C19"/>
    <w:rsid w:val="002E5C76"/>
    <w:rsid w:val="002E62D2"/>
    <w:rsid w:val="002E62D9"/>
    <w:rsid w:val="002E6468"/>
    <w:rsid w:val="002E68CB"/>
    <w:rsid w:val="002E7188"/>
    <w:rsid w:val="002E71EB"/>
    <w:rsid w:val="002E734F"/>
    <w:rsid w:val="002E74AF"/>
    <w:rsid w:val="002E758C"/>
    <w:rsid w:val="002E7B85"/>
    <w:rsid w:val="002E7CA7"/>
    <w:rsid w:val="002E7F2B"/>
    <w:rsid w:val="002F00F1"/>
    <w:rsid w:val="002F0675"/>
    <w:rsid w:val="002F0740"/>
    <w:rsid w:val="002F0E15"/>
    <w:rsid w:val="002F1038"/>
    <w:rsid w:val="002F155A"/>
    <w:rsid w:val="002F22FF"/>
    <w:rsid w:val="002F2D8F"/>
    <w:rsid w:val="002F307D"/>
    <w:rsid w:val="002F4AC3"/>
    <w:rsid w:val="002F5569"/>
    <w:rsid w:val="002F5BE4"/>
    <w:rsid w:val="002F608D"/>
    <w:rsid w:val="002F63AE"/>
    <w:rsid w:val="002F695B"/>
    <w:rsid w:val="002F6B1C"/>
    <w:rsid w:val="002F6B86"/>
    <w:rsid w:val="002F72DA"/>
    <w:rsid w:val="002F76B1"/>
    <w:rsid w:val="002F7A66"/>
    <w:rsid w:val="002F7BDF"/>
    <w:rsid w:val="002F7D66"/>
    <w:rsid w:val="002F7DBE"/>
    <w:rsid w:val="0030073C"/>
    <w:rsid w:val="003007A0"/>
    <w:rsid w:val="00300872"/>
    <w:rsid w:val="0030090B"/>
    <w:rsid w:val="00300BAE"/>
    <w:rsid w:val="00300F4A"/>
    <w:rsid w:val="00302AE8"/>
    <w:rsid w:val="00302BB1"/>
    <w:rsid w:val="003030F0"/>
    <w:rsid w:val="0030404B"/>
    <w:rsid w:val="00304210"/>
    <w:rsid w:val="003045FB"/>
    <w:rsid w:val="00304863"/>
    <w:rsid w:val="003048D7"/>
    <w:rsid w:val="00304913"/>
    <w:rsid w:val="00304A1B"/>
    <w:rsid w:val="00304AD2"/>
    <w:rsid w:val="00304EAA"/>
    <w:rsid w:val="00305297"/>
    <w:rsid w:val="00305B29"/>
    <w:rsid w:val="00305FE6"/>
    <w:rsid w:val="003061EC"/>
    <w:rsid w:val="003062E6"/>
    <w:rsid w:val="003067B5"/>
    <w:rsid w:val="003068B6"/>
    <w:rsid w:val="00306AF6"/>
    <w:rsid w:val="003071F6"/>
    <w:rsid w:val="00307E38"/>
    <w:rsid w:val="00307FE0"/>
    <w:rsid w:val="003101A4"/>
    <w:rsid w:val="0031033B"/>
    <w:rsid w:val="0031059E"/>
    <w:rsid w:val="003107EB"/>
    <w:rsid w:val="00310D47"/>
    <w:rsid w:val="00310E66"/>
    <w:rsid w:val="00310EC1"/>
    <w:rsid w:val="00311C08"/>
    <w:rsid w:val="003125E0"/>
    <w:rsid w:val="003128A6"/>
    <w:rsid w:val="00312E98"/>
    <w:rsid w:val="00312EA4"/>
    <w:rsid w:val="00312ECE"/>
    <w:rsid w:val="00312F94"/>
    <w:rsid w:val="003130E6"/>
    <w:rsid w:val="0031393C"/>
    <w:rsid w:val="0031393E"/>
    <w:rsid w:val="00313CB0"/>
    <w:rsid w:val="00313F96"/>
    <w:rsid w:val="0031414E"/>
    <w:rsid w:val="0031430F"/>
    <w:rsid w:val="0031461C"/>
    <w:rsid w:val="00314B0A"/>
    <w:rsid w:val="003150CE"/>
    <w:rsid w:val="00315AAB"/>
    <w:rsid w:val="00315AB3"/>
    <w:rsid w:val="00315EA2"/>
    <w:rsid w:val="00316E68"/>
    <w:rsid w:val="00316F65"/>
    <w:rsid w:val="003175AE"/>
    <w:rsid w:val="003175E1"/>
    <w:rsid w:val="003177DB"/>
    <w:rsid w:val="003201E9"/>
    <w:rsid w:val="00320299"/>
    <w:rsid w:val="003204B7"/>
    <w:rsid w:val="00321154"/>
    <w:rsid w:val="003211B0"/>
    <w:rsid w:val="0032142E"/>
    <w:rsid w:val="00321AA2"/>
    <w:rsid w:val="00321EDA"/>
    <w:rsid w:val="0032220A"/>
    <w:rsid w:val="003224AA"/>
    <w:rsid w:val="003224E7"/>
    <w:rsid w:val="00322FD3"/>
    <w:rsid w:val="003232A8"/>
    <w:rsid w:val="00323732"/>
    <w:rsid w:val="003241B6"/>
    <w:rsid w:val="0032437A"/>
    <w:rsid w:val="00324386"/>
    <w:rsid w:val="0032503B"/>
    <w:rsid w:val="003257FE"/>
    <w:rsid w:val="00325D7A"/>
    <w:rsid w:val="00326145"/>
    <w:rsid w:val="00326321"/>
    <w:rsid w:val="003264AD"/>
    <w:rsid w:val="00326669"/>
    <w:rsid w:val="0032670E"/>
    <w:rsid w:val="00327163"/>
    <w:rsid w:val="00327305"/>
    <w:rsid w:val="003274D5"/>
    <w:rsid w:val="00327531"/>
    <w:rsid w:val="0032780E"/>
    <w:rsid w:val="00327AF6"/>
    <w:rsid w:val="00330187"/>
    <w:rsid w:val="003302DD"/>
    <w:rsid w:val="003307EB"/>
    <w:rsid w:val="003309A7"/>
    <w:rsid w:val="00330B98"/>
    <w:rsid w:val="00331AAB"/>
    <w:rsid w:val="00331C77"/>
    <w:rsid w:val="00331D19"/>
    <w:rsid w:val="00331DB6"/>
    <w:rsid w:val="00331ED5"/>
    <w:rsid w:val="00331F96"/>
    <w:rsid w:val="00332429"/>
    <w:rsid w:val="0033287C"/>
    <w:rsid w:val="00332B55"/>
    <w:rsid w:val="00332F4A"/>
    <w:rsid w:val="00332F72"/>
    <w:rsid w:val="00333255"/>
    <w:rsid w:val="003336B9"/>
    <w:rsid w:val="0033387B"/>
    <w:rsid w:val="00333989"/>
    <w:rsid w:val="00334749"/>
    <w:rsid w:val="0033476C"/>
    <w:rsid w:val="003348CF"/>
    <w:rsid w:val="00335EA8"/>
    <w:rsid w:val="003362FD"/>
    <w:rsid w:val="003363DD"/>
    <w:rsid w:val="003371CC"/>
    <w:rsid w:val="00337605"/>
    <w:rsid w:val="00337810"/>
    <w:rsid w:val="00337B2D"/>
    <w:rsid w:val="00340361"/>
    <w:rsid w:val="00340795"/>
    <w:rsid w:val="0034111C"/>
    <w:rsid w:val="003411C1"/>
    <w:rsid w:val="00341244"/>
    <w:rsid w:val="00341526"/>
    <w:rsid w:val="00341734"/>
    <w:rsid w:val="00341947"/>
    <w:rsid w:val="00341DCF"/>
    <w:rsid w:val="00341E60"/>
    <w:rsid w:val="0034217F"/>
    <w:rsid w:val="00342440"/>
    <w:rsid w:val="00342AD2"/>
    <w:rsid w:val="00343498"/>
    <w:rsid w:val="003437D6"/>
    <w:rsid w:val="00343954"/>
    <w:rsid w:val="003441C6"/>
    <w:rsid w:val="0034461D"/>
    <w:rsid w:val="00344B81"/>
    <w:rsid w:val="00344DCC"/>
    <w:rsid w:val="00345405"/>
    <w:rsid w:val="00345501"/>
    <w:rsid w:val="00345DDD"/>
    <w:rsid w:val="00346E00"/>
    <w:rsid w:val="00346FED"/>
    <w:rsid w:val="00347153"/>
    <w:rsid w:val="00350803"/>
    <w:rsid w:val="00350DCE"/>
    <w:rsid w:val="00351B44"/>
    <w:rsid w:val="00351D79"/>
    <w:rsid w:val="00351E01"/>
    <w:rsid w:val="00351ECC"/>
    <w:rsid w:val="00352968"/>
    <w:rsid w:val="0035298B"/>
    <w:rsid w:val="00352D21"/>
    <w:rsid w:val="00352DC5"/>
    <w:rsid w:val="0035339F"/>
    <w:rsid w:val="00353AB4"/>
    <w:rsid w:val="00353C93"/>
    <w:rsid w:val="003540EC"/>
    <w:rsid w:val="0035443D"/>
    <w:rsid w:val="00354AA2"/>
    <w:rsid w:val="00354FEE"/>
    <w:rsid w:val="003552F4"/>
    <w:rsid w:val="00355C4A"/>
    <w:rsid w:val="00356275"/>
    <w:rsid w:val="00356C0B"/>
    <w:rsid w:val="00357910"/>
    <w:rsid w:val="00357B9C"/>
    <w:rsid w:val="003608ED"/>
    <w:rsid w:val="00360A27"/>
    <w:rsid w:val="00361412"/>
    <w:rsid w:val="00361590"/>
    <w:rsid w:val="003615CA"/>
    <w:rsid w:val="00361965"/>
    <w:rsid w:val="00361D4F"/>
    <w:rsid w:val="003622AC"/>
    <w:rsid w:val="0036273F"/>
    <w:rsid w:val="00362C16"/>
    <w:rsid w:val="003639AA"/>
    <w:rsid w:val="00363A07"/>
    <w:rsid w:val="00363B2C"/>
    <w:rsid w:val="003642A6"/>
    <w:rsid w:val="003644F7"/>
    <w:rsid w:val="00364709"/>
    <w:rsid w:val="00364763"/>
    <w:rsid w:val="003654E7"/>
    <w:rsid w:val="0036587E"/>
    <w:rsid w:val="00365C3D"/>
    <w:rsid w:val="00366392"/>
    <w:rsid w:val="00366C1B"/>
    <w:rsid w:val="00366EC5"/>
    <w:rsid w:val="00367337"/>
    <w:rsid w:val="00367367"/>
    <w:rsid w:val="00367D85"/>
    <w:rsid w:val="00367FD8"/>
    <w:rsid w:val="0037004E"/>
    <w:rsid w:val="00370B63"/>
    <w:rsid w:val="00370C2C"/>
    <w:rsid w:val="00370FCC"/>
    <w:rsid w:val="003711AF"/>
    <w:rsid w:val="0037214D"/>
    <w:rsid w:val="00372870"/>
    <w:rsid w:val="003729DB"/>
    <w:rsid w:val="003729E2"/>
    <w:rsid w:val="00372EFD"/>
    <w:rsid w:val="00372F77"/>
    <w:rsid w:val="003734ED"/>
    <w:rsid w:val="003735C6"/>
    <w:rsid w:val="00374180"/>
    <w:rsid w:val="003747E8"/>
    <w:rsid w:val="00374848"/>
    <w:rsid w:val="003752D2"/>
    <w:rsid w:val="003757A1"/>
    <w:rsid w:val="00375D09"/>
    <w:rsid w:val="003760EF"/>
    <w:rsid w:val="003761AA"/>
    <w:rsid w:val="003762DC"/>
    <w:rsid w:val="00376360"/>
    <w:rsid w:val="00376BC4"/>
    <w:rsid w:val="0037720F"/>
    <w:rsid w:val="0037739D"/>
    <w:rsid w:val="0037751C"/>
    <w:rsid w:val="0037761F"/>
    <w:rsid w:val="003776B0"/>
    <w:rsid w:val="00377D4E"/>
    <w:rsid w:val="00377D61"/>
    <w:rsid w:val="00377D67"/>
    <w:rsid w:val="00380005"/>
    <w:rsid w:val="00380349"/>
    <w:rsid w:val="003807CB"/>
    <w:rsid w:val="00380B66"/>
    <w:rsid w:val="00380CE6"/>
    <w:rsid w:val="00380F3F"/>
    <w:rsid w:val="00381091"/>
    <w:rsid w:val="0038158D"/>
    <w:rsid w:val="00381953"/>
    <w:rsid w:val="00381D0A"/>
    <w:rsid w:val="00382232"/>
    <w:rsid w:val="00382444"/>
    <w:rsid w:val="00382F1A"/>
    <w:rsid w:val="00382F9A"/>
    <w:rsid w:val="00383282"/>
    <w:rsid w:val="00383422"/>
    <w:rsid w:val="00383658"/>
    <w:rsid w:val="00383A2F"/>
    <w:rsid w:val="0038409E"/>
    <w:rsid w:val="0038412E"/>
    <w:rsid w:val="003846E8"/>
    <w:rsid w:val="00385209"/>
    <w:rsid w:val="003855D7"/>
    <w:rsid w:val="003858CD"/>
    <w:rsid w:val="00386053"/>
    <w:rsid w:val="003866AA"/>
    <w:rsid w:val="00386858"/>
    <w:rsid w:val="00386DB7"/>
    <w:rsid w:val="00387459"/>
    <w:rsid w:val="0038771D"/>
    <w:rsid w:val="00390935"/>
    <w:rsid w:val="00391120"/>
    <w:rsid w:val="0039154F"/>
    <w:rsid w:val="003921A1"/>
    <w:rsid w:val="0039241F"/>
    <w:rsid w:val="00392491"/>
    <w:rsid w:val="00392A85"/>
    <w:rsid w:val="003930F1"/>
    <w:rsid w:val="00393317"/>
    <w:rsid w:val="00393350"/>
    <w:rsid w:val="0039341B"/>
    <w:rsid w:val="003935B0"/>
    <w:rsid w:val="00393A52"/>
    <w:rsid w:val="00393E44"/>
    <w:rsid w:val="00393FCA"/>
    <w:rsid w:val="003940D5"/>
    <w:rsid w:val="00394301"/>
    <w:rsid w:val="00394B53"/>
    <w:rsid w:val="0039508B"/>
    <w:rsid w:val="003950BF"/>
    <w:rsid w:val="00395172"/>
    <w:rsid w:val="00395A98"/>
    <w:rsid w:val="00395CA7"/>
    <w:rsid w:val="0039639A"/>
    <w:rsid w:val="003969F5"/>
    <w:rsid w:val="0039747B"/>
    <w:rsid w:val="00397AB6"/>
    <w:rsid w:val="00397ACA"/>
    <w:rsid w:val="003A0687"/>
    <w:rsid w:val="003A10B6"/>
    <w:rsid w:val="003A10C3"/>
    <w:rsid w:val="003A10CB"/>
    <w:rsid w:val="003A130B"/>
    <w:rsid w:val="003A149E"/>
    <w:rsid w:val="003A1A43"/>
    <w:rsid w:val="003A1C22"/>
    <w:rsid w:val="003A2168"/>
    <w:rsid w:val="003A240F"/>
    <w:rsid w:val="003A27C5"/>
    <w:rsid w:val="003A2DCD"/>
    <w:rsid w:val="003A3107"/>
    <w:rsid w:val="003A329E"/>
    <w:rsid w:val="003A3590"/>
    <w:rsid w:val="003A44CE"/>
    <w:rsid w:val="003A495D"/>
    <w:rsid w:val="003A4A40"/>
    <w:rsid w:val="003A4BFE"/>
    <w:rsid w:val="003A4C7C"/>
    <w:rsid w:val="003A55DF"/>
    <w:rsid w:val="003A5611"/>
    <w:rsid w:val="003A5844"/>
    <w:rsid w:val="003A5852"/>
    <w:rsid w:val="003A597F"/>
    <w:rsid w:val="003A5AF9"/>
    <w:rsid w:val="003A6A8A"/>
    <w:rsid w:val="003A6B52"/>
    <w:rsid w:val="003A6D8E"/>
    <w:rsid w:val="003A71A8"/>
    <w:rsid w:val="003A71D2"/>
    <w:rsid w:val="003A72FB"/>
    <w:rsid w:val="003A743E"/>
    <w:rsid w:val="003A75FA"/>
    <w:rsid w:val="003A787B"/>
    <w:rsid w:val="003A78E6"/>
    <w:rsid w:val="003B00CA"/>
    <w:rsid w:val="003B028F"/>
    <w:rsid w:val="003B030B"/>
    <w:rsid w:val="003B0432"/>
    <w:rsid w:val="003B0821"/>
    <w:rsid w:val="003B0A5A"/>
    <w:rsid w:val="003B0BE9"/>
    <w:rsid w:val="003B0F4B"/>
    <w:rsid w:val="003B0F7F"/>
    <w:rsid w:val="003B0FEA"/>
    <w:rsid w:val="003B215E"/>
    <w:rsid w:val="003B23AD"/>
    <w:rsid w:val="003B27D6"/>
    <w:rsid w:val="003B2E9B"/>
    <w:rsid w:val="003B2F8D"/>
    <w:rsid w:val="003B3B08"/>
    <w:rsid w:val="003B3C64"/>
    <w:rsid w:val="003B4007"/>
    <w:rsid w:val="003B41F7"/>
    <w:rsid w:val="003B46F9"/>
    <w:rsid w:val="003B4B63"/>
    <w:rsid w:val="003B4FAA"/>
    <w:rsid w:val="003B547A"/>
    <w:rsid w:val="003B5D8A"/>
    <w:rsid w:val="003B6734"/>
    <w:rsid w:val="003B6DA2"/>
    <w:rsid w:val="003B6EC0"/>
    <w:rsid w:val="003B75B9"/>
    <w:rsid w:val="003B7625"/>
    <w:rsid w:val="003C073A"/>
    <w:rsid w:val="003C087B"/>
    <w:rsid w:val="003C0C3F"/>
    <w:rsid w:val="003C0DA2"/>
    <w:rsid w:val="003C1557"/>
    <w:rsid w:val="003C15DB"/>
    <w:rsid w:val="003C1A18"/>
    <w:rsid w:val="003C1B6A"/>
    <w:rsid w:val="003C2581"/>
    <w:rsid w:val="003C27B7"/>
    <w:rsid w:val="003C2C21"/>
    <w:rsid w:val="003C2D46"/>
    <w:rsid w:val="003C3459"/>
    <w:rsid w:val="003C38FE"/>
    <w:rsid w:val="003C3A52"/>
    <w:rsid w:val="003C3B9C"/>
    <w:rsid w:val="003C43A1"/>
    <w:rsid w:val="003C56D9"/>
    <w:rsid w:val="003C5954"/>
    <w:rsid w:val="003C5A91"/>
    <w:rsid w:val="003C5BB2"/>
    <w:rsid w:val="003C5C41"/>
    <w:rsid w:val="003C5C86"/>
    <w:rsid w:val="003C619D"/>
    <w:rsid w:val="003C669D"/>
    <w:rsid w:val="003C6877"/>
    <w:rsid w:val="003C7062"/>
    <w:rsid w:val="003C7461"/>
    <w:rsid w:val="003D0788"/>
    <w:rsid w:val="003D132A"/>
    <w:rsid w:val="003D133D"/>
    <w:rsid w:val="003D13B9"/>
    <w:rsid w:val="003D1424"/>
    <w:rsid w:val="003D1517"/>
    <w:rsid w:val="003D1B85"/>
    <w:rsid w:val="003D1D50"/>
    <w:rsid w:val="003D1FA8"/>
    <w:rsid w:val="003D205F"/>
    <w:rsid w:val="003D232D"/>
    <w:rsid w:val="003D2850"/>
    <w:rsid w:val="003D286B"/>
    <w:rsid w:val="003D2938"/>
    <w:rsid w:val="003D2AFE"/>
    <w:rsid w:val="003D31E5"/>
    <w:rsid w:val="003D35C2"/>
    <w:rsid w:val="003D38B3"/>
    <w:rsid w:val="003D3FBA"/>
    <w:rsid w:val="003D402B"/>
    <w:rsid w:val="003D41D8"/>
    <w:rsid w:val="003D430F"/>
    <w:rsid w:val="003D4856"/>
    <w:rsid w:val="003D4929"/>
    <w:rsid w:val="003D54B0"/>
    <w:rsid w:val="003D6926"/>
    <w:rsid w:val="003D70BE"/>
    <w:rsid w:val="003D70BF"/>
    <w:rsid w:val="003D764F"/>
    <w:rsid w:val="003D76EF"/>
    <w:rsid w:val="003D7960"/>
    <w:rsid w:val="003D79D6"/>
    <w:rsid w:val="003D7C36"/>
    <w:rsid w:val="003E0042"/>
    <w:rsid w:val="003E0062"/>
    <w:rsid w:val="003E0193"/>
    <w:rsid w:val="003E028E"/>
    <w:rsid w:val="003E0667"/>
    <w:rsid w:val="003E0BCE"/>
    <w:rsid w:val="003E0DF3"/>
    <w:rsid w:val="003E0E34"/>
    <w:rsid w:val="003E0E71"/>
    <w:rsid w:val="003E13E0"/>
    <w:rsid w:val="003E1660"/>
    <w:rsid w:val="003E17EC"/>
    <w:rsid w:val="003E194E"/>
    <w:rsid w:val="003E1CD1"/>
    <w:rsid w:val="003E1D9A"/>
    <w:rsid w:val="003E24A0"/>
    <w:rsid w:val="003E2817"/>
    <w:rsid w:val="003E2A2D"/>
    <w:rsid w:val="003E2CC4"/>
    <w:rsid w:val="003E3956"/>
    <w:rsid w:val="003E45B9"/>
    <w:rsid w:val="003E47D4"/>
    <w:rsid w:val="003E488C"/>
    <w:rsid w:val="003E4BF6"/>
    <w:rsid w:val="003E50B9"/>
    <w:rsid w:val="003E50BB"/>
    <w:rsid w:val="003E5A95"/>
    <w:rsid w:val="003E5B60"/>
    <w:rsid w:val="003E5F91"/>
    <w:rsid w:val="003E64A9"/>
    <w:rsid w:val="003E68CD"/>
    <w:rsid w:val="003E775E"/>
    <w:rsid w:val="003E777E"/>
    <w:rsid w:val="003E7905"/>
    <w:rsid w:val="003E7CBD"/>
    <w:rsid w:val="003F0336"/>
    <w:rsid w:val="003F1076"/>
    <w:rsid w:val="003F13F6"/>
    <w:rsid w:val="003F2505"/>
    <w:rsid w:val="003F2FC1"/>
    <w:rsid w:val="003F3FCC"/>
    <w:rsid w:val="003F414F"/>
    <w:rsid w:val="003F4441"/>
    <w:rsid w:val="003F4942"/>
    <w:rsid w:val="003F4D97"/>
    <w:rsid w:val="003F5547"/>
    <w:rsid w:val="003F5C40"/>
    <w:rsid w:val="003F6324"/>
    <w:rsid w:val="003F6810"/>
    <w:rsid w:val="003F6E12"/>
    <w:rsid w:val="003F6F8B"/>
    <w:rsid w:val="003F75ED"/>
    <w:rsid w:val="003F7E32"/>
    <w:rsid w:val="004002B7"/>
    <w:rsid w:val="0040039C"/>
    <w:rsid w:val="0040042D"/>
    <w:rsid w:val="00400910"/>
    <w:rsid w:val="00400988"/>
    <w:rsid w:val="00400F31"/>
    <w:rsid w:val="00401716"/>
    <w:rsid w:val="004018EA"/>
    <w:rsid w:val="00401B9B"/>
    <w:rsid w:val="00401D31"/>
    <w:rsid w:val="00401E39"/>
    <w:rsid w:val="00402175"/>
    <w:rsid w:val="004023BA"/>
    <w:rsid w:val="004024C9"/>
    <w:rsid w:val="00402755"/>
    <w:rsid w:val="00402F21"/>
    <w:rsid w:val="004030F1"/>
    <w:rsid w:val="00403375"/>
    <w:rsid w:val="004037A6"/>
    <w:rsid w:val="00404274"/>
    <w:rsid w:val="0040471D"/>
    <w:rsid w:val="00404927"/>
    <w:rsid w:val="0040505A"/>
    <w:rsid w:val="004054B8"/>
    <w:rsid w:val="0040567A"/>
    <w:rsid w:val="0040571A"/>
    <w:rsid w:val="004058A3"/>
    <w:rsid w:val="00406438"/>
    <w:rsid w:val="004064F2"/>
    <w:rsid w:val="00406B4D"/>
    <w:rsid w:val="00406BC9"/>
    <w:rsid w:val="00406DD6"/>
    <w:rsid w:val="004072F8"/>
    <w:rsid w:val="004076DE"/>
    <w:rsid w:val="0040793F"/>
    <w:rsid w:val="00410391"/>
    <w:rsid w:val="004105B9"/>
    <w:rsid w:val="00410F4A"/>
    <w:rsid w:val="0041131A"/>
    <w:rsid w:val="004129FF"/>
    <w:rsid w:val="004139BD"/>
    <w:rsid w:val="00414378"/>
    <w:rsid w:val="0041443C"/>
    <w:rsid w:val="0041488F"/>
    <w:rsid w:val="004152A1"/>
    <w:rsid w:val="0041544A"/>
    <w:rsid w:val="004154F7"/>
    <w:rsid w:val="0041582B"/>
    <w:rsid w:val="00415A85"/>
    <w:rsid w:val="00415DAB"/>
    <w:rsid w:val="00416A87"/>
    <w:rsid w:val="00416D44"/>
    <w:rsid w:val="004176FF"/>
    <w:rsid w:val="004178C7"/>
    <w:rsid w:val="004179CB"/>
    <w:rsid w:val="00417A1E"/>
    <w:rsid w:val="0042047E"/>
    <w:rsid w:val="004205D2"/>
    <w:rsid w:val="00420CEE"/>
    <w:rsid w:val="00421A27"/>
    <w:rsid w:val="00421D0A"/>
    <w:rsid w:val="00422081"/>
    <w:rsid w:val="00422158"/>
    <w:rsid w:val="0042265F"/>
    <w:rsid w:val="00422692"/>
    <w:rsid w:val="004226C3"/>
    <w:rsid w:val="004228BA"/>
    <w:rsid w:val="00422F5B"/>
    <w:rsid w:val="0042317D"/>
    <w:rsid w:val="00423298"/>
    <w:rsid w:val="00423605"/>
    <w:rsid w:val="00423F6A"/>
    <w:rsid w:val="004241C5"/>
    <w:rsid w:val="0042452B"/>
    <w:rsid w:val="00424FA7"/>
    <w:rsid w:val="00425D2C"/>
    <w:rsid w:val="00425E13"/>
    <w:rsid w:val="00426696"/>
    <w:rsid w:val="00426741"/>
    <w:rsid w:val="00426A87"/>
    <w:rsid w:val="00427007"/>
    <w:rsid w:val="00427168"/>
    <w:rsid w:val="004276CA"/>
    <w:rsid w:val="004302FC"/>
    <w:rsid w:val="004304B9"/>
    <w:rsid w:val="00430806"/>
    <w:rsid w:val="004309D8"/>
    <w:rsid w:val="00430E3A"/>
    <w:rsid w:val="004313D1"/>
    <w:rsid w:val="004315A6"/>
    <w:rsid w:val="00432110"/>
    <w:rsid w:val="004328EE"/>
    <w:rsid w:val="00432EFB"/>
    <w:rsid w:val="0043399A"/>
    <w:rsid w:val="00433EBE"/>
    <w:rsid w:val="004340F2"/>
    <w:rsid w:val="00434406"/>
    <w:rsid w:val="0043446A"/>
    <w:rsid w:val="00434D8A"/>
    <w:rsid w:val="00435734"/>
    <w:rsid w:val="004357B1"/>
    <w:rsid w:val="004357DA"/>
    <w:rsid w:val="00435A6D"/>
    <w:rsid w:val="00435D3C"/>
    <w:rsid w:val="00436767"/>
    <w:rsid w:val="00437208"/>
    <w:rsid w:val="004372F9"/>
    <w:rsid w:val="004375E4"/>
    <w:rsid w:val="00437699"/>
    <w:rsid w:val="00440E57"/>
    <w:rsid w:val="00440FE1"/>
    <w:rsid w:val="00440FED"/>
    <w:rsid w:val="004413FE"/>
    <w:rsid w:val="00441935"/>
    <w:rsid w:val="00441B92"/>
    <w:rsid w:val="00441E73"/>
    <w:rsid w:val="004431B8"/>
    <w:rsid w:val="00443237"/>
    <w:rsid w:val="004434BC"/>
    <w:rsid w:val="004435D1"/>
    <w:rsid w:val="00443A9F"/>
    <w:rsid w:val="00444064"/>
    <w:rsid w:val="0044474B"/>
    <w:rsid w:val="00444B63"/>
    <w:rsid w:val="00445C03"/>
    <w:rsid w:val="00445FF7"/>
    <w:rsid w:val="0044662A"/>
    <w:rsid w:val="0044785D"/>
    <w:rsid w:val="00447A40"/>
    <w:rsid w:val="00447B8A"/>
    <w:rsid w:val="00447D4C"/>
    <w:rsid w:val="00447E29"/>
    <w:rsid w:val="00447E84"/>
    <w:rsid w:val="00447EE2"/>
    <w:rsid w:val="004508A8"/>
    <w:rsid w:val="004511D1"/>
    <w:rsid w:val="00451379"/>
    <w:rsid w:val="00451662"/>
    <w:rsid w:val="00451AF9"/>
    <w:rsid w:val="00451BAE"/>
    <w:rsid w:val="004520D4"/>
    <w:rsid w:val="00452293"/>
    <w:rsid w:val="00452CA7"/>
    <w:rsid w:val="004530BB"/>
    <w:rsid w:val="0045322A"/>
    <w:rsid w:val="00453341"/>
    <w:rsid w:val="004544F7"/>
    <w:rsid w:val="004545C6"/>
    <w:rsid w:val="00454892"/>
    <w:rsid w:val="00454C57"/>
    <w:rsid w:val="00454DCA"/>
    <w:rsid w:val="00454E26"/>
    <w:rsid w:val="0045517C"/>
    <w:rsid w:val="00455233"/>
    <w:rsid w:val="004559E0"/>
    <w:rsid w:val="00455CE1"/>
    <w:rsid w:val="00455DFE"/>
    <w:rsid w:val="004561B3"/>
    <w:rsid w:val="00456544"/>
    <w:rsid w:val="00456649"/>
    <w:rsid w:val="004567B7"/>
    <w:rsid w:val="004567DC"/>
    <w:rsid w:val="00456856"/>
    <w:rsid w:val="0045702C"/>
    <w:rsid w:val="004571EF"/>
    <w:rsid w:val="00457461"/>
    <w:rsid w:val="004578A0"/>
    <w:rsid w:val="00457A2D"/>
    <w:rsid w:val="0046047A"/>
    <w:rsid w:val="00460A7A"/>
    <w:rsid w:val="00461210"/>
    <w:rsid w:val="0046136A"/>
    <w:rsid w:val="0046139C"/>
    <w:rsid w:val="00461700"/>
    <w:rsid w:val="0046191F"/>
    <w:rsid w:val="00461AAC"/>
    <w:rsid w:val="00461B53"/>
    <w:rsid w:val="00462490"/>
    <w:rsid w:val="00462AC9"/>
    <w:rsid w:val="00462B7D"/>
    <w:rsid w:val="004633A1"/>
    <w:rsid w:val="00463C0F"/>
    <w:rsid w:val="00463DC3"/>
    <w:rsid w:val="00464057"/>
    <w:rsid w:val="004642D6"/>
    <w:rsid w:val="00464C2E"/>
    <w:rsid w:val="00465299"/>
    <w:rsid w:val="00465F27"/>
    <w:rsid w:val="00466402"/>
    <w:rsid w:val="00466A0F"/>
    <w:rsid w:val="00466A25"/>
    <w:rsid w:val="00466EB0"/>
    <w:rsid w:val="00467720"/>
    <w:rsid w:val="0046795B"/>
    <w:rsid w:val="00470819"/>
    <w:rsid w:val="004708C0"/>
    <w:rsid w:val="004709E0"/>
    <w:rsid w:val="00470D85"/>
    <w:rsid w:val="0047115F"/>
    <w:rsid w:val="00471598"/>
    <w:rsid w:val="004715CB"/>
    <w:rsid w:val="0047166E"/>
    <w:rsid w:val="00471863"/>
    <w:rsid w:val="00472095"/>
    <w:rsid w:val="00472486"/>
    <w:rsid w:val="004727DB"/>
    <w:rsid w:val="00472FE1"/>
    <w:rsid w:val="004731E7"/>
    <w:rsid w:val="004733DF"/>
    <w:rsid w:val="00473597"/>
    <w:rsid w:val="00473777"/>
    <w:rsid w:val="004737D9"/>
    <w:rsid w:val="00473989"/>
    <w:rsid w:val="00473A14"/>
    <w:rsid w:val="00473D99"/>
    <w:rsid w:val="00474472"/>
    <w:rsid w:val="004745A9"/>
    <w:rsid w:val="00474871"/>
    <w:rsid w:val="00474A07"/>
    <w:rsid w:val="00474B60"/>
    <w:rsid w:val="00474C24"/>
    <w:rsid w:val="00474CA8"/>
    <w:rsid w:val="00474E43"/>
    <w:rsid w:val="00475F50"/>
    <w:rsid w:val="004766DA"/>
    <w:rsid w:val="00476A55"/>
    <w:rsid w:val="00476B68"/>
    <w:rsid w:val="00477005"/>
    <w:rsid w:val="0048058B"/>
    <w:rsid w:val="0048076D"/>
    <w:rsid w:val="00480EB6"/>
    <w:rsid w:val="0048106F"/>
    <w:rsid w:val="004811E0"/>
    <w:rsid w:val="00481210"/>
    <w:rsid w:val="0048134D"/>
    <w:rsid w:val="0048149F"/>
    <w:rsid w:val="00481624"/>
    <w:rsid w:val="00481765"/>
    <w:rsid w:val="004819AD"/>
    <w:rsid w:val="00481B5C"/>
    <w:rsid w:val="00481D90"/>
    <w:rsid w:val="00482700"/>
    <w:rsid w:val="00482C3A"/>
    <w:rsid w:val="00482CD4"/>
    <w:rsid w:val="00482F97"/>
    <w:rsid w:val="00483261"/>
    <w:rsid w:val="0048328A"/>
    <w:rsid w:val="004839D4"/>
    <w:rsid w:val="00483FA1"/>
    <w:rsid w:val="00484028"/>
    <w:rsid w:val="0048434D"/>
    <w:rsid w:val="00484377"/>
    <w:rsid w:val="004843FF"/>
    <w:rsid w:val="00484503"/>
    <w:rsid w:val="00484D60"/>
    <w:rsid w:val="0048502E"/>
    <w:rsid w:val="004859F1"/>
    <w:rsid w:val="00485B23"/>
    <w:rsid w:val="00485B50"/>
    <w:rsid w:val="004862EE"/>
    <w:rsid w:val="004866A3"/>
    <w:rsid w:val="004866D0"/>
    <w:rsid w:val="004872F3"/>
    <w:rsid w:val="004874E4"/>
    <w:rsid w:val="00487843"/>
    <w:rsid w:val="0049003D"/>
    <w:rsid w:val="0049070D"/>
    <w:rsid w:val="00490801"/>
    <w:rsid w:val="00490971"/>
    <w:rsid w:val="00490A39"/>
    <w:rsid w:val="00490E82"/>
    <w:rsid w:val="00490FF5"/>
    <w:rsid w:val="004919E3"/>
    <w:rsid w:val="00491BE4"/>
    <w:rsid w:val="00491BF0"/>
    <w:rsid w:val="00491DB2"/>
    <w:rsid w:val="00491EE1"/>
    <w:rsid w:val="00491EE7"/>
    <w:rsid w:val="00492877"/>
    <w:rsid w:val="004931E3"/>
    <w:rsid w:val="0049330E"/>
    <w:rsid w:val="00493446"/>
    <w:rsid w:val="00493630"/>
    <w:rsid w:val="00494A85"/>
    <w:rsid w:val="00495851"/>
    <w:rsid w:val="00495954"/>
    <w:rsid w:val="00495BA6"/>
    <w:rsid w:val="004964C9"/>
    <w:rsid w:val="00496925"/>
    <w:rsid w:val="00496CC5"/>
    <w:rsid w:val="00496DC2"/>
    <w:rsid w:val="00496E75"/>
    <w:rsid w:val="00497026"/>
    <w:rsid w:val="00497BBF"/>
    <w:rsid w:val="004A014C"/>
    <w:rsid w:val="004A047A"/>
    <w:rsid w:val="004A0AA8"/>
    <w:rsid w:val="004A138C"/>
    <w:rsid w:val="004A16FA"/>
    <w:rsid w:val="004A1FE4"/>
    <w:rsid w:val="004A2103"/>
    <w:rsid w:val="004A2A94"/>
    <w:rsid w:val="004A2A9B"/>
    <w:rsid w:val="004A2B25"/>
    <w:rsid w:val="004A2CA9"/>
    <w:rsid w:val="004A300E"/>
    <w:rsid w:val="004A33EF"/>
    <w:rsid w:val="004A34C9"/>
    <w:rsid w:val="004A3CB5"/>
    <w:rsid w:val="004A3D73"/>
    <w:rsid w:val="004A405B"/>
    <w:rsid w:val="004A45FD"/>
    <w:rsid w:val="004A4640"/>
    <w:rsid w:val="004A537D"/>
    <w:rsid w:val="004A5878"/>
    <w:rsid w:val="004A5B85"/>
    <w:rsid w:val="004A67F0"/>
    <w:rsid w:val="004A67FE"/>
    <w:rsid w:val="004A704F"/>
    <w:rsid w:val="004A71C3"/>
    <w:rsid w:val="004A7769"/>
    <w:rsid w:val="004A77B1"/>
    <w:rsid w:val="004A7F6F"/>
    <w:rsid w:val="004B0A88"/>
    <w:rsid w:val="004B19D1"/>
    <w:rsid w:val="004B1BFD"/>
    <w:rsid w:val="004B1C04"/>
    <w:rsid w:val="004B23AD"/>
    <w:rsid w:val="004B2965"/>
    <w:rsid w:val="004B2D56"/>
    <w:rsid w:val="004B2DEA"/>
    <w:rsid w:val="004B2F10"/>
    <w:rsid w:val="004B31D1"/>
    <w:rsid w:val="004B3265"/>
    <w:rsid w:val="004B3545"/>
    <w:rsid w:val="004B4224"/>
    <w:rsid w:val="004B4297"/>
    <w:rsid w:val="004B4647"/>
    <w:rsid w:val="004B48D9"/>
    <w:rsid w:val="004B52F1"/>
    <w:rsid w:val="004B5EA4"/>
    <w:rsid w:val="004B6137"/>
    <w:rsid w:val="004B6598"/>
    <w:rsid w:val="004B6B25"/>
    <w:rsid w:val="004B7257"/>
    <w:rsid w:val="004B7455"/>
    <w:rsid w:val="004B74FF"/>
    <w:rsid w:val="004B7CE4"/>
    <w:rsid w:val="004B7D82"/>
    <w:rsid w:val="004B7FCD"/>
    <w:rsid w:val="004C0298"/>
    <w:rsid w:val="004C0401"/>
    <w:rsid w:val="004C0787"/>
    <w:rsid w:val="004C085E"/>
    <w:rsid w:val="004C09EF"/>
    <w:rsid w:val="004C0C49"/>
    <w:rsid w:val="004C1096"/>
    <w:rsid w:val="004C183D"/>
    <w:rsid w:val="004C1B44"/>
    <w:rsid w:val="004C1E0F"/>
    <w:rsid w:val="004C2EFA"/>
    <w:rsid w:val="004C312A"/>
    <w:rsid w:val="004C3695"/>
    <w:rsid w:val="004C394F"/>
    <w:rsid w:val="004C39A8"/>
    <w:rsid w:val="004C39BA"/>
    <w:rsid w:val="004C3E08"/>
    <w:rsid w:val="004C3EC7"/>
    <w:rsid w:val="004C3EEE"/>
    <w:rsid w:val="004C4558"/>
    <w:rsid w:val="004C483D"/>
    <w:rsid w:val="004C49EA"/>
    <w:rsid w:val="004C4D15"/>
    <w:rsid w:val="004C5950"/>
    <w:rsid w:val="004C5EF1"/>
    <w:rsid w:val="004C61C7"/>
    <w:rsid w:val="004C6DA5"/>
    <w:rsid w:val="004C7090"/>
    <w:rsid w:val="004C726F"/>
    <w:rsid w:val="004C7566"/>
    <w:rsid w:val="004C7833"/>
    <w:rsid w:val="004C795A"/>
    <w:rsid w:val="004C7C93"/>
    <w:rsid w:val="004C7F93"/>
    <w:rsid w:val="004C7FA2"/>
    <w:rsid w:val="004D08EF"/>
    <w:rsid w:val="004D0C6C"/>
    <w:rsid w:val="004D11E6"/>
    <w:rsid w:val="004D173F"/>
    <w:rsid w:val="004D1F43"/>
    <w:rsid w:val="004D1F80"/>
    <w:rsid w:val="004D23FC"/>
    <w:rsid w:val="004D2629"/>
    <w:rsid w:val="004D26B8"/>
    <w:rsid w:val="004D2C07"/>
    <w:rsid w:val="004D2C2C"/>
    <w:rsid w:val="004D38C2"/>
    <w:rsid w:val="004D41DC"/>
    <w:rsid w:val="004D480A"/>
    <w:rsid w:val="004D4D5F"/>
    <w:rsid w:val="004D4D73"/>
    <w:rsid w:val="004D4FBD"/>
    <w:rsid w:val="004D4FC0"/>
    <w:rsid w:val="004D5CE7"/>
    <w:rsid w:val="004D6381"/>
    <w:rsid w:val="004D6999"/>
    <w:rsid w:val="004D6BE6"/>
    <w:rsid w:val="004D7675"/>
    <w:rsid w:val="004D77A2"/>
    <w:rsid w:val="004D7989"/>
    <w:rsid w:val="004D7B7D"/>
    <w:rsid w:val="004D7DA8"/>
    <w:rsid w:val="004E03AA"/>
    <w:rsid w:val="004E043F"/>
    <w:rsid w:val="004E0BBA"/>
    <w:rsid w:val="004E0FAC"/>
    <w:rsid w:val="004E10CD"/>
    <w:rsid w:val="004E1247"/>
    <w:rsid w:val="004E1401"/>
    <w:rsid w:val="004E14B4"/>
    <w:rsid w:val="004E15F2"/>
    <w:rsid w:val="004E1780"/>
    <w:rsid w:val="004E1C44"/>
    <w:rsid w:val="004E1D94"/>
    <w:rsid w:val="004E2892"/>
    <w:rsid w:val="004E330D"/>
    <w:rsid w:val="004E362B"/>
    <w:rsid w:val="004E3681"/>
    <w:rsid w:val="004E3D74"/>
    <w:rsid w:val="004E403C"/>
    <w:rsid w:val="004E4568"/>
    <w:rsid w:val="004E4C1F"/>
    <w:rsid w:val="004E5964"/>
    <w:rsid w:val="004E5DE1"/>
    <w:rsid w:val="004E5E43"/>
    <w:rsid w:val="004E60EC"/>
    <w:rsid w:val="004E6B25"/>
    <w:rsid w:val="004E6B99"/>
    <w:rsid w:val="004E6EA6"/>
    <w:rsid w:val="004E6F66"/>
    <w:rsid w:val="004E784B"/>
    <w:rsid w:val="004F0224"/>
    <w:rsid w:val="004F0A3B"/>
    <w:rsid w:val="004F0AF4"/>
    <w:rsid w:val="004F0DB4"/>
    <w:rsid w:val="004F0E04"/>
    <w:rsid w:val="004F1CD3"/>
    <w:rsid w:val="004F1EBC"/>
    <w:rsid w:val="004F20E8"/>
    <w:rsid w:val="004F2B04"/>
    <w:rsid w:val="004F3172"/>
    <w:rsid w:val="004F3256"/>
    <w:rsid w:val="004F3592"/>
    <w:rsid w:val="004F3B71"/>
    <w:rsid w:val="004F3FE5"/>
    <w:rsid w:val="004F5154"/>
    <w:rsid w:val="004F5835"/>
    <w:rsid w:val="004F661C"/>
    <w:rsid w:val="004F6AB9"/>
    <w:rsid w:val="004F6BF9"/>
    <w:rsid w:val="004F6D99"/>
    <w:rsid w:val="004F7066"/>
    <w:rsid w:val="004F7550"/>
    <w:rsid w:val="004F7E66"/>
    <w:rsid w:val="004F7F7B"/>
    <w:rsid w:val="00500352"/>
    <w:rsid w:val="00500572"/>
    <w:rsid w:val="00500701"/>
    <w:rsid w:val="00500866"/>
    <w:rsid w:val="00501304"/>
    <w:rsid w:val="00501425"/>
    <w:rsid w:val="005017AB"/>
    <w:rsid w:val="00501FEA"/>
    <w:rsid w:val="005030A8"/>
    <w:rsid w:val="0050318B"/>
    <w:rsid w:val="00503483"/>
    <w:rsid w:val="005036DE"/>
    <w:rsid w:val="00503823"/>
    <w:rsid w:val="00503CF2"/>
    <w:rsid w:val="00504075"/>
    <w:rsid w:val="005041BF"/>
    <w:rsid w:val="00504311"/>
    <w:rsid w:val="00504633"/>
    <w:rsid w:val="00504720"/>
    <w:rsid w:val="00504758"/>
    <w:rsid w:val="00504821"/>
    <w:rsid w:val="0050485C"/>
    <w:rsid w:val="00504AC6"/>
    <w:rsid w:val="00504D75"/>
    <w:rsid w:val="00504DF5"/>
    <w:rsid w:val="00505599"/>
    <w:rsid w:val="005055F8"/>
    <w:rsid w:val="00505D51"/>
    <w:rsid w:val="00507469"/>
    <w:rsid w:val="005077E0"/>
    <w:rsid w:val="00510258"/>
    <w:rsid w:val="00510ABC"/>
    <w:rsid w:val="0051101D"/>
    <w:rsid w:val="00511079"/>
    <w:rsid w:val="00511411"/>
    <w:rsid w:val="00511663"/>
    <w:rsid w:val="00511CDF"/>
    <w:rsid w:val="00512829"/>
    <w:rsid w:val="00513839"/>
    <w:rsid w:val="00513DEF"/>
    <w:rsid w:val="00513FC9"/>
    <w:rsid w:val="0051423C"/>
    <w:rsid w:val="005148D4"/>
    <w:rsid w:val="00514C91"/>
    <w:rsid w:val="00514DFC"/>
    <w:rsid w:val="005153CE"/>
    <w:rsid w:val="005154B4"/>
    <w:rsid w:val="00515998"/>
    <w:rsid w:val="005160CF"/>
    <w:rsid w:val="005161BC"/>
    <w:rsid w:val="00516241"/>
    <w:rsid w:val="00516827"/>
    <w:rsid w:val="00516FD9"/>
    <w:rsid w:val="0051701F"/>
    <w:rsid w:val="0051791D"/>
    <w:rsid w:val="00517B26"/>
    <w:rsid w:val="005201CC"/>
    <w:rsid w:val="00520590"/>
    <w:rsid w:val="00520901"/>
    <w:rsid w:val="0052096F"/>
    <w:rsid w:val="00520D6D"/>
    <w:rsid w:val="00520FD7"/>
    <w:rsid w:val="005212FD"/>
    <w:rsid w:val="00521425"/>
    <w:rsid w:val="00521BD0"/>
    <w:rsid w:val="00521C9A"/>
    <w:rsid w:val="005229F9"/>
    <w:rsid w:val="00522C22"/>
    <w:rsid w:val="00522EB2"/>
    <w:rsid w:val="00523345"/>
    <w:rsid w:val="00523E75"/>
    <w:rsid w:val="005243E0"/>
    <w:rsid w:val="00524B1B"/>
    <w:rsid w:val="005256F3"/>
    <w:rsid w:val="00525804"/>
    <w:rsid w:val="00525AA8"/>
    <w:rsid w:val="00526113"/>
    <w:rsid w:val="005265A3"/>
    <w:rsid w:val="00526783"/>
    <w:rsid w:val="00526A86"/>
    <w:rsid w:val="0052712A"/>
    <w:rsid w:val="005271C9"/>
    <w:rsid w:val="0052773A"/>
    <w:rsid w:val="00527FB1"/>
    <w:rsid w:val="0053007F"/>
    <w:rsid w:val="00530423"/>
    <w:rsid w:val="00530658"/>
    <w:rsid w:val="0053107E"/>
    <w:rsid w:val="005312CB"/>
    <w:rsid w:val="0053132D"/>
    <w:rsid w:val="005314BA"/>
    <w:rsid w:val="0053162F"/>
    <w:rsid w:val="00531777"/>
    <w:rsid w:val="00531ACE"/>
    <w:rsid w:val="00532727"/>
    <w:rsid w:val="0053281C"/>
    <w:rsid w:val="00532AD0"/>
    <w:rsid w:val="0053311D"/>
    <w:rsid w:val="005334D7"/>
    <w:rsid w:val="00533A5E"/>
    <w:rsid w:val="00533B93"/>
    <w:rsid w:val="00533FE5"/>
    <w:rsid w:val="005340C9"/>
    <w:rsid w:val="00534814"/>
    <w:rsid w:val="00534C4F"/>
    <w:rsid w:val="00534FF8"/>
    <w:rsid w:val="00535348"/>
    <w:rsid w:val="00535A37"/>
    <w:rsid w:val="00536017"/>
    <w:rsid w:val="0053609D"/>
    <w:rsid w:val="00536388"/>
    <w:rsid w:val="005363D7"/>
    <w:rsid w:val="00536698"/>
    <w:rsid w:val="00536B4D"/>
    <w:rsid w:val="0053757C"/>
    <w:rsid w:val="005375FE"/>
    <w:rsid w:val="005376A0"/>
    <w:rsid w:val="005403DD"/>
    <w:rsid w:val="00540490"/>
    <w:rsid w:val="00540AC2"/>
    <w:rsid w:val="00540BFC"/>
    <w:rsid w:val="00541086"/>
    <w:rsid w:val="005412BD"/>
    <w:rsid w:val="0054195A"/>
    <w:rsid w:val="005420DE"/>
    <w:rsid w:val="00542249"/>
    <w:rsid w:val="00542418"/>
    <w:rsid w:val="0054252B"/>
    <w:rsid w:val="0054258C"/>
    <w:rsid w:val="00542910"/>
    <w:rsid w:val="00542FAA"/>
    <w:rsid w:val="00542FB6"/>
    <w:rsid w:val="005431F5"/>
    <w:rsid w:val="00543707"/>
    <w:rsid w:val="005439D2"/>
    <w:rsid w:val="00543EBB"/>
    <w:rsid w:val="00544213"/>
    <w:rsid w:val="005445DA"/>
    <w:rsid w:val="0054486D"/>
    <w:rsid w:val="00544BD4"/>
    <w:rsid w:val="00544DA8"/>
    <w:rsid w:val="00544E5D"/>
    <w:rsid w:val="005453F3"/>
    <w:rsid w:val="00545549"/>
    <w:rsid w:val="00545BF8"/>
    <w:rsid w:val="00545E5C"/>
    <w:rsid w:val="00545EA2"/>
    <w:rsid w:val="00545ED9"/>
    <w:rsid w:val="0054628F"/>
    <w:rsid w:val="0054644F"/>
    <w:rsid w:val="005469F5"/>
    <w:rsid w:val="00546A8D"/>
    <w:rsid w:val="00546B52"/>
    <w:rsid w:val="00546F36"/>
    <w:rsid w:val="0054777D"/>
    <w:rsid w:val="00547CB2"/>
    <w:rsid w:val="00550118"/>
    <w:rsid w:val="00550333"/>
    <w:rsid w:val="005504DB"/>
    <w:rsid w:val="005508B2"/>
    <w:rsid w:val="00551464"/>
    <w:rsid w:val="005518ED"/>
    <w:rsid w:val="00552093"/>
    <w:rsid w:val="005528BF"/>
    <w:rsid w:val="00552A32"/>
    <w:rsid w:val="00552B0C"/>
    <w:rsid w:val="00554080"/>
    <w:rsid w:val="005540F2"/>
    <w:rsid w:val="005541DC"/>
    <w:rsid w:val="005543A3"/>
    <w:rsid w:val="00554779"/>
    <w:rsid w:val="00554C49"/>
    <w:rsid w:val="00554E06"/>
    <w:rsid w:val="00554E4B"/>
    <w:rsid w:val="0055519C"/>
    <w:rsid w:val="005554C1"/>
    <w:rsid w:val="00555EA8"/>
    <w:rsid w:val="00555F67"/>
    <w:rsid w:val="005560F5"/>
    <w:rsid w:val="005563A8"/>
    <w:rsid w:val="00556E32"/>
    <w:rsid w:val="00556E56"/>
    <w:rsid w:val="005576F8"/>
    <w:rsid w:val="00557AF7"/>
    <w:rsid w:val="00557E6E"/>
    <w:rsid w:val="00560292"/>
    <w:rsid w:val="005604F1"/>
    <w:rsid w:val="005606A4"/>
    <w:rsid w:val="005607B8"/>
    <w:rsid w:val="00560C69"/>
    <w:rsid w:val="00560CF5"/>
    <w:rsid w:val="00560DD5"/>
    <w:rsid w:val="005612B1"/>
    <w:rsid w:val="0056196E"/>
    <w:rsid w:val="00561D0E"/>
    <w:rsid w:val="00562297"/>
    <w:rsid w:val="0056272D"/>
    <w:rsid w:val="00562BAB"/>
    <w:rsid w:val="00562F95"/>
    <w:rsid w:val="00563047"/>
    <w:rsid w:val="0056308E"/>
    <w:rsid w:val="0056312D"/>
    <w:rsid w:val="00563318"/>
    <w:rsid w:val="00563775"/>
    <w:rsid w:val="005637A6"/>
    <w:rsid w:val="005638C1"/>
    <w:rsid w:val="0056394F"/>
    <w:rsid w:val="00563B06"/>
    <w:rsid w:val="00563F16"/>
    <w:rsid w:val="0056415C"/>
    <w:rsid w:val="005649BF"/>
    <w:rsid w:val="00564B81"/>
    <w:rsid w:val="00564EDD"/>
    <w:rsid w:val="00564EE9"/>
    <w:rsid w:val="005650ED"/>
    <w:rsid w:val="00565869"/>
    <w:rsid w:val="00565F05"/>
    <w:rsid w:val="0056624C"/>
    <w:rsid w:val="00566551"/>
    <w:rsid w:val="005665C1"/>
    <w:rsid w:val="0056683E"/>
    <w:rsid w:val="005671F6"/>
    <w:rsid w:val="00567415"/>
    <w:rsid w:val="00567449"/>
    <w:rsid w:val="00567610"/>
    <w:rsid w:val="00570A11"/>
    <w:rsid w:val="00570D9F"/>
    <w:rsid w:val="0057102F"/>
    <w:rsid w:val="005713B5"/>
    <w:rsid w:val="005716F9"/>
    <w:rsid w:val="00571812"/>
    <w:rsid w:val="0057185C"/>
    <w:rsid w:val="00571B30"/>
    <w:rsid w:val="00571CA8"/>
    <w:rsid w:val="00571D09"/>
    <w:rsid w:val="0057231D"/>
    <w:rsid w:val="0057244A"/>
    <w:rsid w:val="00572947"/>
    <w:rsid w:val="00573138"/>
    <w:rsid w:val="005734A7"/>
    <w:rsid w:val="00573F02"/>
    <w:rsid w:val="005742D1"/>
    <w:rsid w:val="005746C4"/>
    <w:rsid w:val="005747CF"/>
    <w:rsid w:val="00574B50"/>
    <w:rsid w:val="00574F1B"/>
    <w:rsid w:val="00575108"/>
    <w:rsid w:val="0057563E"/>
    <w:rsid w:val="00575649"/>
    <w:rsid w:val="00575998"/>
    <w:rsid w:val="00576246"/>
    <w:rsid w:val="00576CBC"/>
    <w:rsid w:val="005771DF"/>
    <w:rsid w:val="005772D5"/>
    <w:rsid w:val="0057765E"/>
    <w:rsid w:val="00577835"/>
    <w:rsid w:val="005778C9"/>
    <w:rsid w:val="005779D4"/>
    <w:rsid w:val="00577A46"/>
    <w:rsid w:val="00580181"/>
    <w:rsid w:val="00580422"/>
    <w:rsid w:val="005804C0"/>
    <w:rsid w:val="00580793"/>
    <w:rsid w:val="00581470"/>
    <w:rsid w:val="00581ADD"/>
    <w:rsid w:val="00581B62"/>
    <w:rsid w:val="00581BAD"/>
    <w:rsid w:val="00581D62"/>
    <w:rsid w:val="00582087"/>
    <w:rsid w:val="005821DD"/>
    <w:rsid w:val="00582349"/>
    <w:rsid w:val="00582F21"/>
    <w:rsid w:val="00582F5D"/>
    <w:rsid w:val="005831DD"/>
    <w:rsid w:val="00583B70"/>
    <w:rsid w:val="00583E80"/>
    <w:rsid w:val="00584320"/>
    <w:rsid w:val="00584CF2"/>
    <w:rsid w:val="00585232"/>
    <w:rsid w:val="00585419"/>
    <w:rsid w:val="00585484"/>
    <w:rsid w:val="005855F7"/>
    <w:rsid w:val="00585BDC"/>
    <w:rsid w:val="00585DEB"/>
    <w:rsid w:val="0058631B"/>
    <w:rsid w:val="00586B15"/>
    <w:rsid w:val="00586C56"/>
    <w:rsid w:val="005871DE"/>
    <w:rsid w:val="00587229"/>
    <w:rsid w:val="00587285"/>
    <w:rsid w:val="00587503"/>
    <w:rsid w:val="00587520"/>
    <w:rsid w:val="0058761E"/>
    <w:rsid w:val="00587EE0"/>
    <w:rsid w:val="00587F7F"/>
    <w:rsid w:val="00590104"/>
    <w:rsid w:val="005903C5"/>
    <w:rsid w:val="00590512"/>
    <w:rsid w:val="005906B7"/>
    <w:rsid w:val="00590BC0"/>
    <w:rsid w:val="00590E06"/>
    <w:rsid w:val="00590E8D"/>
    <w:rsid w:val="00591167"/>
    <w:rsid w:val="00591511"/>
    <w:rsid w:val="00591666"/>
    <w:rsid w:val="00591E50"/>
    <w:rsid w:val="00592CDA"/>
    <w:rsid w:val="0059326B"/>
    <w:rsid w:val="0059331A"/>
    <w:rsid w:val="00593A72"/>
    <w:rsid w:val="005941F8"/>
    <w:rsid w:val="00595A8C"/>
    <w:rsid w:val="00595C2C"/>
    <w:rsid w:val="00595C5A"/>
    <w:rsid w:val="005960B0"/>
    <w:rsid w:val="00596BBA"/>
    <w:rsid w:val="005970A7"/>
    <w:rsid w:val="00597386"/>
    <w:rsid w:val="005975C4"/>
    <w:rsid w:val="005977EF"/>
    <w:rsid w:val="005978AD"/>
    <w:rsid w:val="00597A06"/>
    <w:rsid w:val="00597B75"/>
    <w:rsid w:val="00597D9E"/>
    <w:rsid w:val="00597ED8"/>
    <w:rsid w:val="005A043A"/>
    <w:rsid w:val="005A07DD"/>
    <w:rsid w:val="005A087A"/>
    <w:rsid w:val="005A17AE"/>
    <w:rsid w:val="005A1C30"/>
    <w:rsid w:val="005A22BD"/>
    <w:rsid w:val="005A2B20"/>
    <w:rsid w:val="005A2F5A"/>
    <w:rsid w:val="005A34D5"/>
    <w:rsid w:val="005A35DA"/>
    <w:rsid w:val="005A3943"/>
    <w:rsid w:val="005A3B33"/>
    <w:rsid w:val="005A3FB8"/>
    <w:rsid w:val="005A4904"/>
    <w:rsid w:val="005A4A0C"/>
    <w:rsid w:val="005A513C"/>
    <w:rsid w:val="005A515A"/>
    <w:rsid w:val="005A51CC"/>
    <w:rsid w:val="005A55FB"/>
    <w:rsid w:val="005A5965"/>
    <w:rsid w:val="005A5B7F"/>
    <w:rsid w:val="005A66C6"/>
    <w:rsid w:val="005A6843"/>
    <w:rsid w:val="005A6F29"/>
    <w:rsid w:val="005A704D"/>
    <w:rsid w:val="005A736A"/>
    <w:rsid w:val="005A737F"/>
    <w:rsid w:val="005A74BD"/>
    <w:rsid w:val="005A74BE"/>
    <w:rsid w:val="005B08E4"/>
    <w:rsid w:val="005B12C5"/>
    <w:rsid w:val="005B2130"/>
    <w:rsid w:val="005B23D3"/>
    <w:rsid w:val="005B24B1"/>
    <w:rsid w:val="005B2621"/>
    <w:rsid w:val="005B2FDB"/>
    <w:rsid w:val="005B356B"/>
    <w:rsid w:val="005B3BEA"/>
    <w:rsid w:val="005B3C6D"/>
    <w:rsid w:val="005B3FD9"/>
    <w:rsid w:val="005B4045"/>
    <w:rsid w:val="005B43D7"/>
    <w:rsid w:val="005B53CD"/>
    <w:rsid w:val="005B5578"/>
    <w:rsid w:val="005B5D26"/>
    <w:rsid w:val="005B609E"/>
    <w:rsid w:val="005B635E"/>
    <w:rsid w:val="005B66ED"/>
    <w:rsid w:val="005B6DF6"/>
    <w:rsid w:val="005B710D"/>
    <w:rsid w:val="005B7B7D"/>
    <w:rsid w:val="005C02A7"/>
    <w:rsid w:val="005C0B7E"/>
    <w:rsid w:val="005C1948"/>
    <w:rsid w:val="005C1989"/>
    <w:rsid w:val="005C1D88"/>
    <w:rsid w:val="005C22F9"/>
    <w:rsid w:val="005C263C"/>
    <w:rsid w:val="005C2679"/>
    <w:rsid w:val="005C27CA"/>
    <w:rsid w:val="005C298C"/>
    <w:rsid w:val="005C2EFC"/>
    <w:rsid w:val="005C3186"/>
    <w:rsid w:val="005C3B42"/>
    <w:rsid w:val="005C41FD"/>
    <w:rsid w:val="005C4462"/>
    <w:rsid w:val="005C47A1"/>
    <w:rsid w:val="005C4951"/>
    <w:rsid w:val="005C4BFB"/>
    <w:rsid w:val="005C4E75"/>
    <w:rsid w:val="005C5226"/>
    <w:rsid w:val="005C531B"/>
    <w:rsid w:val="005C5645"/>
    <w:rsid w:val="005C580D"/>
    <w:rsid w:val="005C5870"/>
    <w:rsid w:val="005C7501"/>
    <w:rsid w:val="005D03FC"/>
    <w:rsid w:val="005D059A"/>
    <w:rsid w:val="005D07C5"/>
    <w:rsid w:val="005D08BD"/>
    <w:rsid w:val="005D09B1"/>
    <w:rsid w:val="005D0E24"/>
    <w:rsid w:val="005D0EEF"/>
    <w:rsid w:val="005D1581"/>
    <w:rsid w:val="005D19AA"/>
    <w:rsid w:val="005D21B7"/>
    <w:rsid w:val="005D22F2"/>
    <w:rsid w:val="005D2B10"/>
    <w:rsid w:val="005D2DAD"/>
    <w:rsid w:val="005D4302"/>
    <w:rsid w:val="005D4AB2"/>
    <w:rsid w:val="005D4E60"/>
    <w:rsid w:val="005D5A20"/>
    <w:rsid w:val="005D7568"/>
    <w:rsid w:val="005D7667"/>
    <w:rsid w:val="005D786C"/>
    <w:rsid w:val="005D7D03"/>
    <w:rsid w:val="005D7D75"/>
    <w:rsid w:val="005E00E5"/>
    <w:rsid w:val="005E0148"/>
    <w:rsid w:val="005E03B2"/>
    <w:rsid w:val="005E049F"/>
    <w:rsid w:val="005E0572"/>
    <w:rsid w:val="005E0999"/>
    <w:rsid w:val="005E0BB6"/>
    <w:rsid w:val="005E0FFB"/>
    <w:rsid w:val="005E16C3"/>
    <w:rsid w:val="005E2820"/>
    <w:rsid w:val="005E28C4"/>
    <w:rsid w:val="005E2A64"/>
    <w:rsid w:val="005E3073"/>
    <w:rsid w:val="005E316A"/>
    <w:rsid w:val="005E33F0"/>
    <w:rsid w:val="005E3CE9"/>
    <w:rsid w:val="005E3E38"/>
    <w:rsid w:val="005E3FCA"/>
    <w:rsid w:val="005E4048"/>
    <w:rsid w:val="005E5339"/>
    <w:rsid w:val="005E5DE4"/>
    <w:rsid w:val="005E6737"/>
    <w:rsid w:val="005E7010"/>
    <w:rsid w:val="005E7088"/>
    <w:rsid w:val="005E7E1B"/>
    <w:rsid w:val="005F0108"/>
    <w:rsid w:val="005F0291"/>
    <w:rsid w:val="005F0470"/>
    <w:rsid w:val="005F0D0F"/>
    <w:rsid w:val="005F0ECC"/>
    <w:rsid w:val="005F185B"/>
    <w:rsid w:val="005F1A99"/>
    <w:rsid w:val="005F1E44"/>
    <w:rsid w:val="005F205A"/>
    <w:rsid w:val="005F21A5"/>
    <w:rsid w:val="005F2470"/>
    <w:rsid w:val="005F28C6"/>
    <w:rsid w:val="005F2C40"/>
    <w:rsid w:val="005F30C7"/>
    <w:rsid w:val="005F3F14"/>
    <w:rsid w:val="005F3F16"/>
    <w:rsid w:val="005F412E"/>
    <w:rsid w:val="005F42EA"/>
    <w:rsid w:val="005F4686"/>
    <w:rsid w:val="005F470F"/>
    <w:rsid w:val="005F4951"/>
    <w:rsid w:val="005F4FCA"/>
    <w:rsid w:val="005F5212"/>
    <w:rsid w:val="005F52BF"/>
    <w:rsid w:val="005F52CC"/>
    <w:rsid w:val="005F58CE"/>
    <w:rsid w:val="005F5BE3"/>
    <w:rsid w:val="005F5E6F"/>
    <w:rsid w:val="005F6510"/>
    <w:rsid w:val="005F681C"/>
    <w:rsid w:val="005F686F"/>
    <w:rsid w:val="005F6BD4"/>
    <w:rsid w:val="005F6FAA"/>
    <w:rsid w:val="005F7168"/>
    <w:rsid w:val="005F7188"/>
    <w:rsid w:val="005F740A"/>
    <w:rsid w:val="005F7985"/>
    <w:rsid w:val="00600733"/>
    <w:rsid w:val="00600BF0"/>
    <w:rsid w:val="00600CEB"/>
    <w:rsid w:val="00601CBE"/>
    <w:rsid w:val="00602A78"/>
    <w:rsid w:val="00602A84"/>
    <w:rsid w:val="00602AA1"/>
    <w:rsid w:val="00603123"/>
    <w:rsid w:val="006036F4"/>
    <w:rsid w:val="00604151"/>
    <w:rsid w:val="00604173"/>
    <w:rsid w:val="00604253"/>
    <w:rsid w:val="00604367"/>
    <w:rsid w:val="006044BE"/>
    <w:rsid w:val="00604518"/>
    <w:rsid w:val="006045A7"/>
    <w:rsid w:val="0060475F"/>
    <w:rsid w:val="006047DF"/>
    <w:rsid w:val="00604804"/>
    <w:rsid w:val="00604862"/>
    <w:rsid w:val="00604DE1"/>
    <w:rsid w:val="006053C1"/>
    <w:rsid w:val="0060567A"/>
    <w:rsid w:val="00605D15"/>
    <w:rsid w:val="006060C2"/>
    <w:rsid w:val="00606A26"/>
    <w:rsid w:val="00606DF3"/>
    <w:rsid w:val="00607005"/>
    <w:rsid w:val="00607D81"/>
    <w:rsid w:val="006102D6"/>
    <w:rsid w:val="00610747"/>
    <w:rsid w:val="00610960"/>
    <w:rsid w:val="00610E03"/>
    <w:rsid w:val="0061165E"/>
    <w:rsid w:val="0061176E"/>
    <w:rsid w:val="00611B00"/>
    <w:rsid w:val="00611BE9"/>
    <w:rsid w:val="00611C7A"/>
    <w:rsid w:val="00611E77"/>
    <w:rsid w:val="00612214"/>
    <w:rsid w:val="006122B7"/>
    <w:rsid w:val="00613951"/>
    <w:rsid w:val="00613EA5"/>
    <w:rsid w:val="006146C4"/>
    <w:rsid w:val="00614A6A"/>
    <w:rsid w:val="00614A84"/>
    <w:rsid w:val="00614B50"/>
    <w:rsid w:val="00614CD1"/>
    <w:rsid w:val="006151F2"/>
    <w:rsid w:val="0061567B"/>
    <w:rsid w:val="00615AC8"/>
    <w:rsid w:val="00616B30"/>
    <w:rsid w:val="00617C89"/>
    <w:rsid w:val="00620A7F"/>
    <w:rsid w:val="0062152A"/>
    <w:rsid w:val="00621753"/>
    <w:rsid w:val="0062339F"/>
    <w:rsid w:val="006234CB"/>
    <w:rsid w:val="00623583"/>
    <w:rsid w:val="006239B8"/>
    <w:rsid w:val="0062462F"/>
    <w:rsid w:val="00624A3B"/>
    <w:rsid w:val="00624BA1"/>
    <w:rsid w:val="00625454"/>
    <w:rsid w:val="00626378"/>
    <w:rsid w:val="0062661B"/>
    <w:rsid w:val="00626889"/>
    <w:rsid w:val="00626906"/>
    <w:rsid w:val="00626E77"/>
    <w:rsid w:val="006272F0"/>
    <w:rsid w:val="00627505"/>
    <w:rsid w:val="00627832"/>
    <w:rsid w:val="0062794C"/>
    <w:rsid w:val="00627959"/>
    <w:rsid w:val="00630118"/>
    <w:rsid w:val="00630514"/>
    <w:rsid w:val="00630634"/>
    <w:rsid w:val="006306F6"/>
    <w:rsid w:val="00630A32"/>
    <w:rsid w:val="006310AE"/>
    <w:rsid w:val="0063167B"/>
    <w:rsid w:val="00631762"/>
    <w:rsid w:val="00631EB9"/>
    <w:rsid w:val="00632196"/>
    <w:rsid w:val="00632400"/>
    <w:rsid w:val="00632BA2"/>
    <w:rsid w:val="00632E7E"/>
    <w:rsid w:val="00633566"/>
    <w:rsid w:val="00633BF2"/>
    <w:rsid w:val="00633F67"/>
    <w:rsid w:val="006342C6"/>
    <w:rsid w:val="006345C3"/>
    <w:rsid w:val="00634786"/>
    <w:rsid w:val="00634A3D"/>
    <w:rsid w:val="0063530F"/>
    <w:rsid w:val="006356E5"/>
    <w:rsid w:val="006357B8"/>
    <w:rsid w:val="006362F9"/>
    <w:rsid w:val="006369A9"/>
    <w:rsid w:val="0063701E"/>
    <w:rsid w:val="006373CD"/>
    <w:rsid w:val="00637B7A"/>
    <w:rsid w:val="00640F50"/>
    <w:rsid w:val="00641283"/>
    <w:rsid w:val="006413CF"/>
    <w:rsid w:val="00641413"/>
    <w:rsid w:val="00641465"/>
    <w:rsid w:val="0064165D"/>
    <w:rsid w:val="00641AA3"/>
    <w:rsid w:val="00641B4B"/>
    <w:rsid w:val="00642E8C"/>
    <w:rsid w:val="0064314B"/>
    <w:rsid w:val="006433BD"/>
    <w:rsid w:val="00643562"/>
    <w:rsid w:val="00643784"/>
    <w:rsid w:val="00643B07"/>
    <w:rsid w:val="00644186"/>
    <w:rsid w:val="006443BE"/>
    <w:rsid w:val="006444F9"/>
    <w:rsid w:val="00644527"/>
    <w:rsid w:val="00644770"/>
    <w:rsid w:val="00644A21"/>
    <w:rsid w:val="006451CC"/>
    <w:rsid w:val="006453D8"/>
    <w:rsid w:val="00645C9F"/>
    <w:rsid w:val="00645FFA"/>
    <w:rsid w:val="00646305"/>
    <w:rsid w:val="00646864"/>
    <w:rsid w:val="00646A6C"/>
    <w:rsid w:val="006475E6"/>
    <w:rsid w:val="00647796"/>
    <w:rsid w:val="00650248"/>
    <w:rsid w:val="00650380"/>
    <w:rsid w:val="006508B9"/>
    <w:rsid w:val="00650CA1"/>
    <w:rsid w:val="0065143C"/>
    <w:rsid w:val="00651854"/>
    <w:rsid w:val="00651EE8"/>
    <w:rsid w:val="00652578"/>
    <w:rsid w:val="00652790"/>
    <w:rsid w:val="00653235"/>
    <w:rsid w:val="006539E8"/>
    <w:rsid w:val="00653B8B"/>
    <w:rsid w:val="006544CD"/>
    <w:rsid w:val="00654969"/>
    <w:rsid w:val="0065496D"/>
    <w:rsid w:val="00654AC2"/>
    <w:rsid w:val="00654B36"/>
    <w:rsid w:val="00655D11"/>
    <w:rsid w:val="00656307"/>
    <w:rsid w:val="006565D8"/>
    <w:rsid w:val="00656B26"/>
    <w:rsid w:val="00656B96"/>
    <w:rsid w:val="00656C61"/>
    <w:rsid w:val="00656F79"/>
    <w:rsid w:val="0065736B"/>
    <w:rsid w:val="00657677"/>
    <w:rsid w:val="006578E4"/>
    <w:rsid w:val="00657A25"/>
    <w:rsid w:val="00657AE5"/>
    <w:rsid w:val="00660FA4"/>
    <w:rsid w:val="006619B0"/>
    <w:rsid w:val="00661BAA"/>
    <w:rsid w:val="00661EA1"/>
    <w:rsid w:val="00662012"/>
    <w:rsid w:val="00662368"/>
    <w:rsid w:val="00662543"/>
    <w:rsid w:val="006626C8"/>
    <w:rsid w:val="006626D0"/>
    <w:rsid w:val="006628E9"/>
    <w:rsid w:val="00663B26"/>
    <w:rsid w:val="00663D70"/>
    <w:rsid w:val="006641F4"/>
    <w:rsid w:val="0066421C"/>
    <w:rsid w:val="00664594"/>
    <w:rsid w:val="00664633"/>
    <w:rsid w:val="00664CBF"/>
    <w:rsid w:val="00664E8C"/>
    <w:rsid w:val="00665063"/>
    <w:rsid w:val="00665F7C"/>
    <w:rsid w:val="0066699A"/>
    <w:rsid w:val="006669E5"/>
    <w:rsid w:val="00666A49"/>
    <w:rsid w:val="00666BCC"/>
    <w:rsid w:val="00666DFC"/>
    <w:rsid w:val="00666EBB"/>
    <w:rsid w:val="00667359"/>
    <w:rsid w:val="0066779E"/>
    <w:rsid w:val="0066795A"/>
    <w:rsid w:val="00667FAF"/>
    <w:rsid w:val="006701F5"/>
    <w:rsid w:val="00670376"/>
    <w:rsid w:val="00670481"/>
    <w:rsid w:val="0067056D"/>
    <w:rsid w:val="0067096D"/>
    <w:rsid w:val="006709ED"/>
    <w:rsid w:val="00670AF4"/>
    <w:rsid w:val="00671317"/>
    <w:rsid w:val="006716E0"/>
    <w:rsid w:val="006719E0"/>
    <w:rsid w:val="00671B58"/>
    <w:rsid w:val="00671E94"/>
    <w:rsid w:val="00672174"/>
    <w:rsid w:val="0067269D"/>
    <w:rsid w:val="00672988"/>
    <w:rsid w:val="00672C64"/>
    <w:rsid w:val="006730F0"/>
    <w:rsid w:val="006733E6"/>
    <w:rsid w:val="006736E5"/>
    <w:rsid w:val="00673B68"/>
    <w:rsid w:val="00673B89"/>
    <w:rsid w:val="0067432C"/>
    <w:rsid w:val="006746EE"/>
    <w:rsid w:val="00674DB1"/>
    <w:rsid w:val="00674E6A"/>
    <w:rsid w:val="00675901"/>
    <w:rsid w:val="00675CF4"/>
    <w:rsid w:val="00676A64"/>
    <w:rsid w:val="0067788D"/>
    <w:rsid w:val="00677925"/>
    <w:rsid w:val="006779BF"/>
    <w:rsid w:val="00677ADC"/>
    <w:rsid w:val="00677B2D"/>
    <w:rsid w:val="006804DF"/>
    <w:rsid w:val="006809AA"/>
    <w:rsid w:val="00680F46"/>
    <w:rsid w:val="0068181B"/>
    <w:rsid w:val="00681A04"/>
    <w:rsid w:val="00681F1F"/>
    <w:rsid w:val="00681FDC"/>
    <w:rsid w:val="006822F4"/>
    <w:rsid w:val="006824DD"/>
    <w:rsid w:val="006827C9"/>
    <w:rsid w:val="0068291F"/>
    <w:rsid w:val="00682B53"/>
    <w:rsid w:val="00682F27"/>
    <w:rsid w:val="00683172"/>
    <w:rsid w:val="00683BF6"/>
    <w:rsid w:val="006844B9"/>
    <w:rsid w:val="006848E9"/>
    <w:rsid w:val="006851B6"/>
    <w:rsid w:val="00685376"/>
    <w:rsid w:val="006853C2"/>
    <w:rsid w:val="006854CB"/>
    <w:rsid w:val="00685624"/>
    <w:rsid w:val="006859DB"/>
    <w:rsid w:val="00685E7B"/>
    <w:rsid w:val="00685FF7"/>
    <w:rsid w:val="0068678D"/>
    <w:rsid w:val="00686B6B"/>
    <w:rsid w:val="00686C40"/>
    <w:rsid w:val="00687488"/>
    <w:rsid w:val="00687531"/>
    <w:rsid w:val="00687A97"/>
    <w:rsid w:val="00687F5C"/>
    <w:rsid w:val="006904ED"/>
    <w:rsid w:val="0069051E"/>
    <w:rsid w:val="00690E2E"/>
    <w:rsid w:val="006915D7"/>
    <w:rsid w:val="006916BD"/>
    <w:rsid w:val="0069279D"/>
    <w:rsid w:val="00692814"/>
    <w:rsid w:val="00692FD7"/>
    <w:rsid w:val="006932E7"/>
    <w:rsid w:val="00693347"/>
    <w:rsid w:val="0069334C"/>
    <w:rsid w:val="00693B7D"/>
    <w:rsid w:val="0069412C"/>
    <w:rsid w:val="006948EF"/>
    <w:rsid w:val="00694A92"/>
    <w:rsid w:val="0069552C"/>
    <w:rsid w:val="006956E6"/>
    <w:rsid w:val="006959B4"/>
    <w:rsid w:val="00695F6D"/>
    <w:rsid w:val="00696484"/>
    <w:rsid w:val="006964B6"/>
    <w:rsid w:val="00696D63"/>
    <w:rsid w:val="006973E2"/>
    <w:rsid w:val="006978B0"/>
    <w:rsid w:val="006A032F"/>
    <w:rsid w:val="006A049B"/>
    <w:rsid w:val="006A07BF"/>
    <w:rsid w:val="006A0DD3"/>
    <w:rsid w:val="006A146E"/>
    <w:rsid w:val="006A14D2"/>
    <w:rsid w:val="006A1624"/>
    <w:rsid w:val="006A171B"/>
    <w:rsid w:val="006A1BEB"/>
    <w:rsid w:val="006A2989"/>
    <w:rsid w:val="006A2B26"/>
    <w:rsid w:val="006A2C8E"/>
    <w:rsid w:val="006A2FAE"/>
    <w:rsid w:val="006A3022"/>
    <w:rsid w:val="006A38AB"/>
    <w:rsid w:val="006A3992"/>
    <w:rsid w:val="006A41AE"/>
    <w:rsid w:val="006A4856"/>
    <w:rsid w:val="006A4B49"/>
    <w:rsid w:val="006A4B7E"/>
    <w:rsid w:val="006A4D95"/>
    <w:rsid w:val="006A5359"/>
    <w:rsid w:val="006A5474"/>
    <w:rsid w:val="006A54A3"/>
    <w:rsid w:val="006A564B"/>
    <w:rsid w:val="006A593F"/>
    <w:rsid w:val="006A5B82"/>
    <w:rsid w:val="006A6673"/>
    <w:rsid w:val="006A7048"/>
    <w:rsid w:val="006B05B5"/>
    <w:rsid w:val="006B12D1"/>
    <w:rsid w:val="006B13D0"/>
    <w:rsid w:val="006B1545"/>
    <w:rsid w:val="006B167D"/>
    <w:rsid w:val="006B1FC2"/>
    <w:rsid w:val="006B23B9"/>
    <w:rsid w:val="006B2DA7"/>
    <w:rsid w:val="006B2F4D"/>
    <w:rsid w:val="006B306B"/>
    <w:rsid w:val="006B30AF"/>
    <w:rsid w:val="006B335B"/>
    <w:rsid w:val="006B35BF"/>
    <w:rsid w:val="006B3682"/>
    <w:rsid w:val="006B3974"/>
    <w:rsid w:val="006B3A9E"/>
    <w:rsid w:val="006B3B36"/>
    <w:rsid w:val="006B3EDE"/>
    <w:rsid w:val="006B4785"/>
    <w:rsid w:val="006B48CB"/>
    <w:rsid w:val="006B4927"/>
    <w:rsid w:val="006B564D"/>
    <w:rsid w:val="006B5AAD"/>
    <w:rsid w:val="006B6548"/>
    <w:rsid w:val="006B6A16"/>
    <w:rsid w:val="006B6BE7"/>
    <w:rsid w:val="006B7207"/>
    <w:rsid w:val="006B7605"/>
    <w:rsid w:val="006BEE62"/>
    <w:rsid w:val="006C06D7"/>
    <w:rsid w:val="006C0759"/>
    <w:rsid w:val="006C079C"/>
    <w:rsid w:val="006C08AE"/>
    <w:rsid w:val="006C0E9D"/>
    <w:rsid w:val="006C0EFE"/>
    <w:rsid w:val="006C122F"/>
    <w:rsid w:val="006C1445"/>
    <w:rsid w:val="006C169F"/>
    <w:rsid w:val="006C1DED"/>
    <w:rsid w:val="006C1F4F"/>
    <w:rsid w:val="006C23D8"/>
    <w:rsid w:val="006C28E0"/>
    <w:rsid w:val="006C2ACF"/>
    <w:rsid w:val="006C3A41"/>
    <w:rsid w:val="006C3A83"/>
    <w:rsid w:val="006C3AB0"/>
    <w:rsid w:val="006C4858"/>
    <w:rsid w:val="006C4FC1"/>
    <w:rsid w:val="006C51A5"/>
    <w:rsid w:val="006C529D"/>
    <w:rsid w:val="006C54B6"/>
    <w:rsid w:val="006C61AA"/>
    <w:rsid w:val="006C6798"/>
    <w:rsid w:val="006C67B6"/>
    <w:rsid w:val="006C6DF7"/>
    <w:rsid w:val="006C7243"/>
    <w:rsid w:val="006C7355"/>
    <w:rsid w:val="006C7D10"/>
    <w:rsid w:val="006C7EBE"/>
    <w:rsid w:val="006D00E8"/>
    <w:rsid w:val="006D0111"/>
    <w:rsid w:val="006D0429"/>
    <w:rsid w:val="006D0826"/>
    <w:rsid w:val="006D0881"/>
    <w:rsid w:val="006D0C12"/>
    <w:rsid w:val="006D0E6B"/>
    <w:rsid w:val="006D0EE7"/>
    <w:rsid w:val="006D207D"/>
    <w:rsid w:val="006D2146"/>
    <w:rsid w:val="006D235D"/>
    <w:rsid w:val="006D244C"/>
    <w:rsid w:val="006D2D60"/>
    <w:rsid w:val="006D2DC8"/>
    <w:rsid w:val="006D2F0C"/>
    <w:rsid w:val="006D3B71"/>
    <w:rsid w:val="006D44CB"/>
    <w:rsid w:val="006D45BE"/>
    <w:rsid w:val="006D4E3E"/>
    <w:rsid w:val="006D4E62"/>
    <w:rsid w:val="006D4E91"/>
    <w:rsid w:val="006D4FFA"/>
    <w:rsid w:val="006D5362"/>
    <w:rsid w:val="006D55E9"/>
    <w:rsid w:val="006D571A"/>
    <w:rsid w:val="006D632E"/>
    <w:rsid w:val="006D6C9C"/>
    <w:rsid w:val="006D6FE1"/>
    <w:rsid w:val="006D7703"/>
    <w:rsid w:val="006D7A81"/>
    <w:rsid w:val="006D7C5B"/>
    <w:rsid w:val="006E002F"/>
    <w:rsid w:val="006E076B"/>
    <w:rsid w:val="006E094A"/>
    <w:rsid w:val="006E1206"/>
    <w:rsid w:val="006E12B1"/>
    <w:rsid w:val="006E13D1"/>
    <w:rsid w:val="006E2449"/>
    <w:rsid w:val="006E2570"/>
    <w:rsid w:val="006E3555"/>
    <w:rsid w:val="006E3A9F"/>
    <w:rsid w:val="006E40F6"/>
    <w:rsid w:val="006E4102"/>
    <w:rsid w:val="006E4861"/>
    <w:rsid w:val="006E4B67"/>
    <w:rsid w:val="006E4D0C"/>
    <w:rsid w:val="006E4D1B"/>
    <w:rsid w:val="006E53CF"/>
    <w:rsid w:val="006E54F0"/>
    <w:rsid w:val="006E5808"/>
    <w:rsid w:val="006E5A80"/>
    <w:rsid w:val="006E5B78"/>
    <w:rsid w:val="006E6608"/>
    <w:rsid w:val="006E67BA"/>
    <w:rsid w:val="006E699D"/>
    <w:rsid w:val="006E69F0"/>
    <w:rsid w:val="006E6BA3"/>
    <w:rsid w:val="006E7049"/>
    <w:rsid w:val="006E77C4"/>
    <w:rsid w:val="006E7C41"/>
    <w:rsid w:val="006E7CA4"/>
    <w:rsid w:val="006F0112"/>
    <w:rsid w:val="006F025C"/>
    <w:rsid w:val="006F0CEC"/>
    <w:rsid w:val="006F1116"/>
    <w:rsid w:val="006F18FE"/>
    <w:rsid w:val="006F1908"/>
    <w:rsid w:val="006F1BA5"/>
    <w:rsid w:val="006F2036"/>
    <w:rsid w:val="006F2621"/>
    <w:rsid w:val="006F2654"/>
    <w:rsid w:val="006F3196"/>
    <w:rsid w:val="006F3273"/>
    <w:rsid w:val="006F330F"/>
    <w:rsid w:val="006F35AE"/>
    <w:rsid w:val="006F3C54"/>
    <w:rsid w:val="006F3D9A"/>
    <w:rsid w:val="006F4178"/>
    <w:rsid w:val="006F418C"/>
    <w:rsid w:val="006F4F0B"/>
    <w:rsid w:val="006F5527"/>
    <w:rsid w:val="006F5556"/>
    <w:rsid w:val="006F5648"/>
    <w:rsid w:val="006F5E64"/>
    <w:rsid w:val="006F5F06"/>
    <w:rsid w:val="006F60DE"/>
    <w:rsid w:val="006F65FB"/>
    <w:rsid w:val="006F68CE"/>
    <w:rsid w:val="006F6B8E"/>
    <w:rsid w:val="006F7914"/>
    <w:rsid w:val="006F7915"/>
    <w:rsid w:val="006F7C0B"/>
    <w:rsid w:val="006F7E46"/>
    <w:rsid w:val="006F7F1F"/>
    <w:rsid w:val="00700462"/>
    <w:rsid w:val="0070068A"/>
    <w:rsid w:val="00700827"/>
    <w:rsid w:val="00700AB4"/>
    <w:rsid w:val="00700BC1"/>
    <w:rsid w:val="00700FCA"/>
    <w:rsid w:val="007014ED"/>
    <w:rsid w:val="007015C6"/>
    <w:rsid w:val="00701645"/>
    <w:rsid w:val="0070182E"/>
    <w:rsid w:val="00701852"/>
    <w:rsid w:val="00701BBC"/>
    <w:rsid w:val="007023B7"/>
    <w:rsid w:val="007029C5"/>
    <w:rsid w:val="00702D5A"/>
    <w:rsid w:val="00702EF7"/>
    <w:rsid w:val="00702FFD"/>
    <w:rsid w:val="00703571"/>
    <w:rsid w:val="007036B2"/>
    <w:rsid w:val="007036FC"/>
    <w:rsid w:val="00703989"/>
    <w:rsid w:val="00703CF7"/>
    <w:rsid w:val="007042C4"/>
    <w:rsid w:val="007042E9"/>
    <w:rsid w:val="00704495"/>
    <w:rsid w:val="00704742"/>
    <w:rsid w:val="00704BB1"/>
    <w:rsid w:val="00704E02"/>
    <w:rsid w:val="00704E30"/>
    <w:rsid w:val="00704E41"/>
    <w:rsid w:val="00705126"/>
    <w:rsid w:val="00705450"/>
    <w:rsid w:val="00705657"/>
    <w:rsid w:val="00705F4C"/>
    <w:rsid w:val="00706313"/>
    <w:rsid w:val="00706433"/>
    <w:rsid w:val="0071014A"/>
    <w:rsid w:val="00710562"/>
    <w:rsid w:val="007108D3"/>
    <w:rsid w:val="00710DE5"/>
    <w:rsid w:val="0071118B"/>
    <w:rsid w:val="007115A5"/>
    <w:rsid w:val="00711C66"/>
    <w:rsid w:val="00711E13"/>
    <w:rsid w:val="00712127"/>
    <w:rsid w:val="0071216E"/>
    <w:rsid w:val="00712EDA"/>
    <w:rsid w:val="007136D0"/>
    <w:rsid w:val="00713715"/>
    <w:rsid w:val="00713901"/>
    <w:rsid w:val="00713B90"/>
    <w:rsid w:val="00714418"/>
    <w:rsid w:val="00714449"/>
    <w:rsid w:val="00714993"/>
    <w:rsid w:val="00714BAB"/>
    <w:rsid w:val="007155A9"/>
    <w:rsid w:val="007158E1"/>
    <w:rsid w:val="007158F2"/>
    <w:rsid w:val="007160D5"/>
    <w:rsid w:val="007163E3"/>
    <w:rsid w:val="00716AA6"/>
    <w:rsid w:val="00716DBD"/>
    <w:rsid w:val="00716E07"/>
    <w:rsid w:val="0071705B"/>
    <w:rsid w:val="00717DB4"/>
    <w:rsid w:val="007201CD"/>
    <w:rsid w:val="00720300"/>
    <w:rsid w:val="00720505"/>
    <w:rsid w:val="007211C5"/>
    <w:rsid w:val="0072172F"/>
    <w:rsid w:val="00721E3F"/>
    <w:rsid w:val="00721EA0"/>
    <w:rsid w:val="00721F4B"/>
    <w:rsid w:val="00722022"/>
    <w:rsid w:val="00722028"/>
    <w:rsid w:val="007222C0"/>
    <w:rsid w:val="007222D5"/>
    <w:rsid w:val="0072275C"/>
    <w:rsid w:val="007236A3"/>
    <w:rsid w:val="00723803"/>
    <w:rsid w:val="007239B6"/>
    <w:rsid w:val="00724244"/>
    <w:rsid w:val="0072490A"/>
    <w:rsid w:val="00724B64"/>
    <w:rsid w:val="00725128"/>
    <w:rsid w:val="0072517D"/>
    <w:rsid w:val="00726868"/>
    <w:rsid w:val="00726878"/>
    <w:rsid w:val="00726889"/>
    <w:rsid w:val="00726FE1"/>
    <w:rsid w:val="00727328"/>
    <w:rsid w:val="0072744F"/>
    <w:rsid w:val="00727533"/>
    <w:rsid w:val="0073021E"/>
    <w:rsid w:val="00730228"/>
    <w:rsid w:val="007306CF"/>
    <w:rsid w:val="0073124A"/>
    <w:rsid w:val="007313E9"/>
    <w:rsid w:val="007314BB"/>
    <w:rsid w:val="00731B79"/>
    <w:rsid w:val="00731F6A"/>
    <w:rsid w:val="007320A2"/>
    <w:rsid w:val="00732153"/>
    <w:rsid w:val="0073247D"/>
    <w:rsid w:val="007327CE"/>
    <w:rsid w:val="0073291A"/>
    <w:rsid w:val="007330EE"/>
    <w:rsid w:val="0073371D"/>
    <w:rsid w:val="00733893"/>
    <w:rsid w:val="00734035"/>
    <w:rsid w:val="007340D2"/>
    <w:rsid w:val="00734A05"/>
    <w:rsid w:val="00734AAB"/>
    <w:rsid w:val="00734ECC"/>
    <w:rsid w:val="00734FCB"/>
    <w:rsid w:val="00735C6F"/>
    <w:rsid w:val="00736206"/>
    <w:rsid w:val="00736E49"/>
    <w:rsid w:val="00737956"/>
    <w:rsid w:val="00737A31"/>
    <w:rsid w:val="00737E9B"/>
    <w:rsid w:val="00740182"/>
    <w:rsid w:val="00740746"/>
    <w:rsid w:val="00740A8F"/>
    <w:rsid w:val="00740C7B"/>
    <w:rsid w:val="00740E46"/>
    <w:rsid w:val="00741C9E"/>
    <w:rsid w:val="00741F68"/>
    <w:rsid w:val="00742A6A"/>
    <w:rsid w:val="00742B44"/>
    <w:rsid w:val="0074302C"/>
    <w:rsid w:val="00743A30"/>
    <w:rsid w:val="00743C46"/>
    <w:rsid w:val="00743FF1"/>
    <w:rsid w:val="00744836"/>
    <w:rsid w:val="00745934"/>
    <w:rsid w:val="00745B5D"/>
    <w:rsid w:val="00745E2E"/>
    <w:rsid w:val="0074656E"/>
    <w:rsid w:val="007469CF"/>
    <w:rsid w:val="00746C4C"/>
    <w:rsid w:val="007472D5"/>
    <w:rsid w:val="00747410"/>
    <w:rsid w:val="00747946"/>
    <w:rsid w:val="007503C8"/>
    <w:rsid w:val="007503CA"/>
    <w:rsid w:val="0075043B"/>
    <w:rsid w:val="0075098E"/>
    <w:rsid w:val="00751660"/>
    <w:rsid w:val="00751ACA"/>
    <w:rsid w:val="00751AFD"/>
    <w:rsid w:val="00751C48"/>
    <w:rsid w:val="0075215A"/>
    <w:rsid w:val="00752992"/>
    <w:rsid w:val="00752B03"/>
    <w:rsid w:val="00752F98"/>
    <w:rsid w:val="00753454"/>
    <w:rsid w:val="00753BB5"/>
    <w:rsid w:val="00753C35"/>
    <w:rsid w:val="007540F9"/>
    <w:rsid w:val="007544F1"/>
    <w:rsid w:val="00754F77"/>
    <w:rsid w:val="007554F4"/>
    <w:rsid w:val="0075569B"/>
    <w:rsid w:val="00755E18"/>
    <w:rsid w:val="00755E4A"/>
    <w:rsid w:val="007560F4"/>
    <w:rsid w:val="0075610F"/>
    <w:rsid w:val="0075674D"/>
    <w:rsid w:val="007567AA"/>
    <w:rsid w:val="00756832"/>
    <w:rsid w:val="00756B93"/>
    <w:rsid w:val="007571B7"/>
    <w:rsid w:val="00757532"/>
    <w:rsid w:val="00757925"/>
    <w:rsid w:val="00757BFE"/>
    <w:rsid w:val="00757E1F"/>
    <w:rsid w:val="00757F0B"/>
    <w:rsid w:val="007602CC"/>
    <w:rsid w:val="007605FB"/>
    <w:rsid w:val="00761755"/>
    <w:rsid w:val="00761BBF"/>
    <w:rsid w:val="00761BD0"/>
    <w:rsid w:val="007626D0"/>
    <w:rsid w:val="00762D28"/>
    <w:rsid w:val="0076328B"/>
    <w:rsid w:val="00763364"/>
    <w:rsid w:val="0076358D"/>
    <w:rsid w:val="007635CD"/>
    <w:rsid w:val="00764F77"/>
    <w:rsid w:val="007651CA"/>
    <w:rsid w:val="007660CF"/>
    <w:rsid w:val="0076640E"/>
    <w:rsid w:val="00766623"/>
    <w:rsid w:val="00766AB4"/>
    <w:rsid w:val="00766CFD"/>
    <w:rsid w:val="00767519"/>
    <w:rsid w:val="007704E1"/>
    <w:rsid w:val="007706AD"/>
    <w:rsid w:val="00770E5C"/>
    <w:rsid w:val="0077173A"/>
    <w:rsid w:val="00771A72"/>
    <w:rsid w:val="007721BF"/>
    <w:rsid w:val="00772327"/>
    <w:rsid w:val="00772341"/>
    <w:rsid w:val="00772569"/>
    <w:rsid w:val="007728C3"/>
    <w:rsid w:val="00772E8C"/>
    <w:rsid w:val="00772EC8"/>
    <w:rsid w:val="00772FDB"/>
    <w:rsid w:val="0077302B"/>
    <w:rsid w:val="0077316B"/>
    <w:rsid w:val="007736D3"/>
    <w:rsid w:val="00773A9A"/>
    <w:rsid w:val="00774459"/>
    <w:rsid w:val="00774B3F"/>
    <w:rsid w:val="00774C95"/>
    <w:rsid w:val="0077500F"/>
    <w:rsid w:val="0077526E"/>
    <w:rsid w:val="00775414"/>
    <w:rsid w:val="0077548E"/>
    <w:rsid w:val="00775AAE"/>
    <w:rsid w:val="00776AE0"/>
    <w:rsid w:val="00776F7E"/>
    <w:rsid w:val="00777315"/>
    <w:rsid w:val="00777568"/>
    <w:rsid w:val="007802E4"/>
    <w:rsid w:val="00780919"/>
    <w:rsid w:val="007810DA"/>
    <w:rsid w:val="00781589"/>
    <w:rsid w:val="00781E43"/>
    <w:rsid w:val="007820D0"/>
    <w:rsid w:val="0078245F"/>
    <w:rsid w:val="007826C8"/>
    <w:rsid w:val="007828A4"/>
    <w:rsid w:val="0078316F"/>
    <w:rsid w:val="0078355F"/>
    <w:rsid w:val="00784190"/>
    <w:rsid w:val="0078457B"/>
    <w:rsid w:val="00784756"/>
    <w:rsid w:val="00784ECE"/>
    <w:rsid w:val="0078506E"/>
    <w:rsid w:val="0078539D"/>
    <w:rsid w:val="007856C1"/>
    <w:rsid w:val="00785B0F"/>
    <w:rsid w:val="0078641F"/>
    <w:rsid w:val="00787051"/>
    <w:rsid w:val="00787A5A"/>
    <w:rsid w:val="00787D8B"/>
    <w:rsid w:val="0079018D"/>
    <w:rsid w:val="007901DC"/>
    <w:rsid w:val="007901EA"/>
    <w:rsid w:val="00790B0D"/>
    <w:rsid w:val="00790D9A"/>
    <w:rsid w:val="007913C3"/>
    <w:rsid w:val="00791A00"/>
    <w:rsid w:val="00791DDB"/>
    <w:rsid w:val="007927A6"/>
    <w:rsid w:val="007928A6"/>
    <w:rsid w:val="00792B38"/>
    <w:rsid w:val="00792CEE"/>
    <w:rsid w:val="00792EDF"/>
    <w:rsid w:val="007931AD"/>
    <w:rsid w:val="007936A8"/>
    <w:rsid w:val="00793DD9"/>
    <w:rsid w:val="00794E3D"/>
    <w:rsid w:val="00794E7B"/>
    <w:rsid w:val="007959D7"/>
    <w:rsid w:val="00795C63"/>
    <w:rsid w:val="00795DCB"/>
    <w:rsid w:val="007962B4"/>
    <w:rsid w:val="00796846"/>
    <w:rsid w:val="00796F15"/>
    <w:rsid w:val="00797E22"/>
    <w:rsid w:val="00797F80"/>
    <w:rsid w:val="007A0338"/>
    <w:rsid w:val="007A0945"/>
    <w:rsid w:val="007A0B5A"/>
    <w:rsid w:val="007A0B95"/>
    <w:rsid w:val="007A101A"/>
    <w:rsid w:val="007A125A"/>
    <w:rsid w:val="007A138F"/>
    <w:rsid w:val="007A1640"/>
    <w:rsid w:val="007A1AE4"/>
    <w:rsid w:val="007A1BD0"/>
    <w:rsid w:val="007A1CDA"/>
    <w:rsid w:val="007A1D16"/>
    <w:rsid w:val="007A2539"/>
    <w:rsid w:val="007A344B"/>
    <w:rsid w:val="007A39DF"/>
    <w:rsid w:val="007A3A70"/>
    <w:rsid w:val="007A3AA3"/>
    <w:rsid w:val="007A3EF3"/>
    <w:rsid w:val="007A43ED"/>
    <w:rsid w:val="007A4623"/>
    <w:rsid w:val="007A48AE"/>
    <w:rsid w:val="007A499B"/>
    <w:rsid w:val="007A4BDD"/>
    <w:rsid w:val="007A4FC5"/>
    <w:rsid w:val="007A547E"/>
    <w:rsid w:val="007A5A61"/>
    <w:rsid w:val="007A63B2"/>
    <w:rsid w:val="007A649A"/>
    <w:rsid w:val="007A6610"/>
    <w:rsid w:val="007A6CEF"/>
    <w:rsid w:val="007A6CFD"/>
    <w:rsid w:val="007A72EE"/>
    <w:rsid w:val="007B020A"/>
    <w:rsid w:val="007B0397"/>
    <w:rsid w:val="007B03EF"/>
    <w:rsid w:val="007B080D"/>
    <w:rsid w:val="007B0955"/>
    <w:rsid w:val="007B0ADB"/>
    <w:rsid w:val="007B0FCB"/>
    <w:rsid w:val="007B126D"/>
    <w:rsid w:val="007B1331"/>
    <w:rsid w:val="007B1B1D"/>
    <w:rsid w:val="007B1C77"/>
    <w:rsid w:val="007B2330"/>
    <w:rsid w:val="007B2654"/>
    <w:rsid w:val="007B26EE"/>
    <w:rsid w:val="007B2DD9"/>
    <w:rsid w:val="007B2F5C"/>
    <w:rsid w:val="007B3502"/>
    <w:rsid w:val="007B3E6D"/>
    <w:rsid w:val="007B44ED"/>
    <w:rsid w:val="007B491A"/>
    <w:rsid w:val="007B4A1C"/>
    <w:rsid w:val="007B5370"/>
    <w:rsid w:val="007B5376"/>
    <w:rsid w:val="007B5484"/>
    <w:rsid w:val="007B5931"/>
    <w:rsid w:val="007B5B42"/>
    <w:rsid w:val="007B5BCE"/>
    <w:rsid w:val="007B61F5"/>
    <w:rsid w:val="007B6309"/>
    <w:rsid w:val="007B63FA"/>
    <w:rsid w:val="007B6B1E"/>
    <w:rsid w:val="007B7496"/>
    <w:rsid w:val="007B7A97"/>
    <w:rsid w:val="007B7D22"/>
    <w:rsid w:val="007C0410"/>
    <w:rsid w:val="007C0504"/>
    <w:rsid w:val="007C0513"/>
    <w:rsid w:val="007C0802"/>
    <w:rsid w:val="007C12BE"/>
    <w:rsid w:val="007C16DB"/>
    <w:rsid w:val="007C2739"/>
    <w:rsid w:val="007C2B4D"/>
    <w:rsid w:val="007C4B0F"/>
    <w:rsid w:val="007C4DAD"/>
    <w:rsid w:val="007C5830"/>
    <w:rsid w:val="007C5933"/>
    <w:rsid w:val="007C599E"/>
    <w:rsid w:val="007C59E8"/>
    <w:rsid w:val="007C5AF2"/>
    <w:rsid w:val="007C5DB8"/>
    <w:rsid w:val="007C5DCE"/>
    <w:rsid w:val="007C628E"/>
    <w:rsid w:val="007C62F1"/>
    <w:rsid w:val="007C67B0"/>
    <w:rsid w:val="007C6BFB"/>
    <w:rsid w:val="007C6CA2"/>
    <w:rsid w:val="007C71D8"/>
    <w:rsid w:val="007C73D8"/>
    <w:rsid w:val="007C7671"/>
    <w:rsid w:val="007C7CAE"/>
    <w:rsid w:val="007D0528"/>
    <w:rsid w:val="007D05B2"/>
    <w:rsid w:val="007D05FA"/>
    <w:rsid w:val="007D08CD"/>
    <w:rsid w:val="007D0C44"/>
    <w:rsid w:val="007D1972"/>
    <w:rsid w:val="007D1B7A"/>
    <w:rsid w:val="007D1C4C"/>
    <w:rsid w:val="007D1F33"/>
    <w:rsid w:val="007D2121"/>
    <w:rsid w:val="007D2200"/>
    <w:rsid w:val="007D245F"/>
    <w:rsid w:val="007D3021"/>
    <w:rsid w:val="007D3307"/>
    <w:rsid w:val="007D3722"/>
    <w:rsid w:val="007D3E46"/>
    <w:rsid w:val="007D44CE"/>
    <w:rsid w:val="007D54F8"/>
    <w:rsid w:val="007D5E27"/>
    <w:rsid w:val="007D6F64"/>
    <w:rsid w:val="007D75AF"/>
    <w:rsid w:val="007D776E"/>
    <w:rsid w:val="007D7E08"/>
    <w:rsid w:val="007E11A8"/>
    <w:rsid w:val="007E12A0"/>
    <w:rsid w:val="007E1493"/>
    <w:rsid w:val="007E1782"/>
    <w:rsid w:val="007E25AB"/>
    <w:rsid w:val="007E2BF5"/>
    <w:rsid w:val="007E2F41"/>
    <w:rsid w:val="007E3147"/>
    <w:rsid w:val="007E3830"/>
    <w:rsid w:val="007E409E"/>
    <w:rsid w:val="007E44FC"/>
    <w:rsid w:val="007E4687"/>
    <w:rsid w:val="007E4B2D"/>
    <w:rsid w:val="007E5422"/>
    <w:rsid w:val="007E54C3"/>
    <w:rsid w:val="007E5AC2"/>
    <w:rsid w:val="007E6D8C"/>
    <w:rsid w:val="007E6F1E"/>
    <w:rsid w:val="007E778D"/>
    <w:rsid w:val="007E79C5"/>
    <w:rsid w:val="007F01DD"/>
    <w:rsid w:val="007F0267"/>
    <w:rsid w:val="007F0798"/>
    <w:rsid w:val="007F0954"/>
    <w:rsid w:val="007F12B2"/>
    <w:rsid w:val="007F1CA3"/>
    <w:rsid w:val="007F1E71"/>
    <w:rsid w:val="007F2828"/>
    <w:rsid w:val="007F2845"/>
    <w:rsid w:val="007F2883"/>
    <w:rsid w:val="007F2A69"/>
    <w:rsid w:val="007F38A2"/>
    <w:rsid w:val="007F3CC1"/>
    <w:rsid w:val="007F43BC"/>
    <w:rsid w:val="007F4740"/>
    <w:rsid w:val="007F483F"/>
    <w:rsid w:val="007F523D"/>
    <w:rsid w:val="007F5719"/>
    <w:rsid w:val="007F5811"/>
    <w:rsid w:val="007F6654"/>
    <w:rsid w:val="007F68FC"/>
    <w:rsid w:val="007F6971"/>
    <w:rsid w:val="007F76AD"/>
    <w:rsid w:val="007F76CC"/>
    <w:rsid w:val="007F78C5"/>
    <w:rsid w:val="007F7CD6"/>
    <w:rsid w:val="008006C6"/>
    <w:rsid w:val="00800823"/>
    <w:rsid w:val="00800C52"/>
    <w:rsid w:val="0080153E"/>
    <w:rsid w:val="008018C8"/>
    <w:rsid w:val="008019EC"/>
    <w:rsid w:val="00801BBA"/>
    <w:rsid w:val="00801DD0"/>
    <w:rsid w:val="00802440"/>
    <w:rsid w:val="0080263A"/>
    <w:rsid w:val="008026E5"/>
    <w:rsid w:val="00802CA1"/>
    <w:rsid w:val="0080329D"/>
    <w:rsid w:val="008042CF"/>
    <w:rsid w:val="00804FB0"/>
    <w:rsid w:val="0080557C"/>
    <w:rsid w:val="008055A9"/>
    <w:rsid w:val="008070C2"/>
    <w:rsid w:val="008070DD"/>
    <w:rsid w:val="0080742D"/>
    <w:rsid w:val="00807CC6"/>
    <w:rsid w:val="008100AC"/>
    <w:rsid w:val="008102EF"/>
    <w:rsid w:val="0081068A"/>
    <w:rsid w:val="00810B8D"/>
    <w:rsid w:val="00810C05"/>
    <w:rsid w:val="0081151E"/>
    <w:rsid w:val="00811A5F"/>
    <w:rsid w:val="00811B2C"/>
    <w:rsid w:val="00811D6A"/>
    <w:rsid w:val="0081220D"/>
    <w:rsid w:val="0081245B"/>
    <w:rsid w:val="00812498"/>
    <w:rsid w:val="0081276D"/>
    <w:rsid w:val="008127E6"/>
    <w:rsid w:val="00812A7A"/>
    <w:rsid w:val="0081336E"/>
    <w:rsid w:val="0081338C"/>
    <w:rsid w:val="00813928"/>
    <w:rsid w:val="0081446B"/>
    <w:rsid w:val="008146E0"/>
    <w:rsid w:val="008148F8"/>
    <w:rsid w:val="008149D5"/>
    <w:rsid w:val="00814A96"/>
    <w:rsid w:val="00814CF4"/>
    <w:rsid w:val="00814E4A"/>
    <w:rsid w:val="00815096"/>
    <w:rsid w:val="008154EC"/>
    <w:rsid w:val="008158C2"/>
    <w:rsid w:val="00816320"/>
    <w:rsid w:val="008165E3"/>
    <w:rsid w:val="00816936"/>
    <w:rsid w:val="00816BB4"/>
    <w:rsid w:val="00816CA0"/>
    <w:rsid w:val="008177F9"/>
    <w:rsid w:val="0082010E"/>
    <w:rsid w:val="008209FF"/>
    <w:rsid w:val="00820DC7"/>
    <w:rsid w:val="00820FFB"/>
    <w:rsid w:val="00821328"/>
    <w:rsid w:val="008213E8"/>
    <w:rsid w:val="00821698"/>
    <w:rsid w:val="00821836"/>
    <w:rsid w:val="00821887"/>
    <w:rsid w:val="008221FE"/>
    <w:rsid w:val="00822BF5"/>
    <w:rsid w:val="008230B8"/>
    <w:rsid w:val="0082338B"/>
    <w:rsid w:val="0082350B"/>
    <w:rsid w:val="00823C77"/>
    <w:rsid w:val="00824286"/>
    <w:rsid w:val="00824894"/>
    <w:rsid w:val="00824E9B"/>
    <w:rsid w:val="00824FFF"/>
    <w:rsid w:val="00825366"/>
    <w:rsid w:val="00825E7F"/>
    <w:rsid w:val="00825E84"/>
    <w:rsid w:val="008266C5"/>
    <w:rsid w:val="008269F3"/>
    <w:rsid w:val="00826C7B"/>
    <w:rsid w:val="00826DD9"/>
    <w:rsid w:val="00826E01"/>
    <w:rsid w:val="00827396"/>
    <w:rsid w:val="00827646"/>
    <w:rsid w:val="008277A8"/>
    <w:rsid w:val="0082785F"/>
    <w:rsid w:val="008278B6"/>
    <w:rsid w:val="00830086"/>
    <w:rsid w:val="0083047B"/>
    <w:rsid w:val="00830497"/>
    <w:rsid w:val="008307ED"/>
    <w:rsid w:val="00830901"/>
    <w:rsid w:val="00830A92"/>
    <w:rsid w:val="00830B3B"/>
    <w:rsid w:val="00831706"/>
    <w:rsid w:val="00831808"/>
    <w:rsid w:val="00831BC2"/>
    <w:rsid w:val="00831BC4"/>
    <w:rsid w:val="00832039"/>
    <w:rsid w:val="00832C0D"/>
    <w:rsid w:val="0083350F"/>
    <w:rsid w:val="00833655"/>
    <w:rsid w:val="008338CC"/>
    <w:rsid w:val="00833F9F"/>
    <w:rsid w:val="00834358"/>
    <w:rsid w:val="00834608"/>
    <w:rsid w:val="008346BD"/>
    <w:rsid w:val="00834923"/>
    <w:rsid w:val="008359EB"/>
    <w:rsid w:val="0083614B"/>
    <w:rsid w:val="00836B7A"/>
    <w:rsid w:val="008370F5"/>
    <w:rsid w:val="00837B90"/>
    <w:rsid w:val="008409AA"/>
    <w:rsid w:val="00840FB8"/>
    <w:rsid w:val="008410E7"/>
    <w:rsid w:val="00841616"/>
    <w:rsid w:val="00842097"/>
    <w:rsid w:val="00842E0C"/>
    <w:rsid w:val="008431AD"/>
    <w:rsid w:val="0084376E"/>
    <w:rsid w:val="00843A7A"/>
    <w:rsid w:val="00843B5C"/>
    <w:rsid w:val="00843DCD"/>
    <w:rsid w:val="00844188"/>
    <w:rsid w:val="00844508"/>
    <w:rsid w:val="008447F5"/>
    <w:rsid w:val="00844A39"/>
    <w:rsid w:val="00844B58"/>
    <w:rsid w:val="00846292"/>
    <w:rsid w:val="00846A5A"/>
    <w:rsid w:val="00846B00"/>
    <w:rsid w:val="00847203"/>
    <w:rsid w:val="008506E1"/>
    <w:rsid w:val="0085096C"/>
    <w:rsid w:val="00850989"/>
    <w:rsid w:val="00850D96"/>
    <w:rsid w:val="0085136F"/>
    <w:rsid w:val="008515EE"/>
    <w:rsid w:val="00851959"/>
    <w:rsid w:val="00851A8E"/>
    <w:rsid w:val="00851EC7"/>
    <w:rsid w:val="0085267E"/>
    <w:rsid w:val="008528D3"/>
    <w:rsid w:val="0085319A"/>
    <w:rsid w:val="00853C6D"/>
    <w:rsid w:val="00853E4B"/>
    <w:rsid w:val="00853EF5"/>
    <w:rsid w:val="00854553"/>
    <w:rsid w:val="00854D16"/>
    <w:rsid w:val="00855A7A"/>
    <w:rsid w:val="00855B86"/>
    <w:rsid w:val="00856A8F"/>
    <w:rsid w:val="00856D47"/>
    <w:rsid w:val="0085714F"/>
    <w:rsid w:val="00860357"/>
    <w:rsid w:val="00860874"/>
    <w:rsid w:val="0086092E"/>
    <w:rsid w:val="008609A3"/>
    <w:rsid w:val="00861937"/>
    <w:rsid w:val="00861955"/>
    <w:rsid w:val="00861C17"/>
    <w:rsid w:val="00861ED4"/>
    <w:rsid w:val="00861FFE"/>
    <w:rsid w:val="00862008"/>
    <w:rsid w:val="00862065"/>
    <w:rsid w:val="008623C6"/>
    <w:rsid w:val="00862720"/>
    <w:rsid w:val="008628C8"/>
    <w:rsid w:val="00862B2A"/>
    <w:rsid w:val="008630B9"/>
    <w:rsid w:val="0086350D"/>
    <w:rsid w:val="0086369D"/>
    <w:rsid w:val="00863B7E"/>
    <w:rsid w:val="00863F37"/>
    <w:rsid w:val="0086406B"/>
    <w:rsid w:val="00864303"/>
    <w:rsid w:val="00864C8C"/>
    <w:rsid w:val="00864CD3"/>
    <w:rsid w:val="008651E1"/>
    <w:rsid w:val="008659FB"/>
    <w:rsid w:val="00866672"/>
    <w:rsid w:val="00866F89"/>
    <w:rsid w:val="0086709D"/>
    <w:rsid w:val="00867651"/>
    <w:rsid w:val="00867B5A"/>
    <w:rsid w:val="00867F10"/>
    <w:rsid w:val="00870052"/>
    <w:rsid w:val="00870203"/>
    <w:rsid w:val="00870568"/>
    <w:rsid w:val="008712FB"/>
    <w:rsid w:val="00871A28"/>
    <w:rsid w:val="00872AC9"/>
    <w:rsid w:val="00873244"/>
    <w:rsid w:val="00873419"/>
    <w:rsid w:val="00873905"/>
    <w:rsid w:val="00874009"/>
    <w:rsid w:val="00874158"/>
    <w:rsid w:val="008743F3"/>
    <w:rsid w:val="0087444A"/>
    <w:rsid w:val="00874BAB"/>
    <w:rsid w:val="00874C0B"/>
    <w:rsid w:val="00875139"/>
    <w:rsid w:val="00875410"/>
    <w:rsid w:val="008756BC"/>
    <w:rsid w:val="00875A1B"/>
    <w:rsid w:val="008760E6"/>
    <w:rsid w:val="0087669F"/>
    <w:rsid w:val="00876FA0"/>
    <w:rsid w:val="008776E6"/>
    <w:rsid w:val="00877C07"/>
    <w:rsid w:val="00877CD6"/>
    <w:rsid w:val="0088014E"/>
    <w:rsid w:val="0088025F"/>
    <w:rsid w:val="0088059D"/>
    <w:rsid w:val="008806AD"/>
    <w:rsid w:val="00880A1C"/>
    <w:rsid w:val="00880C1E"/>
    <w:rsid w:val="00880EDF"/>
    <w:rsid w:val="008811FD"/>
    <w:rsid w:val="0088130F"/>
    <w:rsid w:val="008825F2"/>
    <w:rsid w:val="00882881"/>
    <w:rsid w:val="00882DE6"/>
    <w:rsid w:val="00883A20"/>
    <w:rsid w:val="00883D4D"/>
    <w:rsid w:val="00883EAD"/>
    <w:rsid w:val="008844F1"/>
    <w:rsid w:val="00884B59"/>
    <w:rsid w:val="008850BA"/>
    <w:rsid w:val="008854A8"/>
    <w:rsid w:val="008854DA"/>
    <w:rsid w:val="00885580"/>
    <w:rsid w:val="00885876"/>
    <w:rsid w:val="00885953"/>
    <w:rsid w:val="00886185"/>
    <w:rsid w:val="008861D9"/>
    <w:rsid w:val="0088638C"/>
    <w:rsid w:val="00886633"/>
    <w:rsid w:val="00886A1C"/>
    <w:rsid w:val="00886B3D"/>
    <w:rsid w:val="00886EDF"/>
    <w:rsid w:val="008871A0"/>
    <w:rsid w:val="008875C2"/>
    <w:rsid w:val="00887D99"/>
    <w:rsid w:val="008901AA"/>
    <w:rsid w:val="008908E5"/>
    <w:rsid w:val="00890FB9"/>
    <w:rsid w:val="00891216"/>
    <w:rsid w:val="0089163D"/>
    <w:rsid w:val="00891D48"/>
    <w:rsid w:val="008926B3"/>
    <w:rsid w:val="00893CE7"/>
    <w:rsid w:val="00893CEF"/>
    <w:rsid w:val="00893F43"/>
    <w:rsid w:val="00893F6B"/>
    <w:rsid w:val="00894010"/>
    <w:rsid w:val="00894990"/>
    <w:rsid w:val="00894B58"/>
    <w:rsid w:val="00894FDC"/>
    <w:rsid w:val="00895079"/>
    <w:rsid w:val="0089524B"/>
    <w:rsid w:val="00895740"/>
    <w:rsid w:val="008957D3"/>
    <w:rsid w:val="00896085"/>
    <w:rsid w:val="008962C7"/>
    <w:rsid w:val="00896414"/>
    <w:rsid w:val="00896BEA"/>
    <w:rsid w:val="00896D16"/>
    <w:rsid w:val="0089716F"/>
    <w:rsid w:val="00897C71"/>
    <w:rsid w:val="00897FBC"/>
    <w:rsid w:val="008A0F54"/>
    <w:rsid w:val="008A1607"/>
    <w:rsid w:val="008A16F9"/>
    <w:rsid w:val="008A1D3E"/>
    <w:rsid w:val="008A2230"/>
    <w:rsid w:val="008A2BA3"/>
    <w:rsid w:val="008A3038"/>
    <w:rsid w:val="008A469C"/>
    <w:rsid w:val="008A46AE"/>
    <w:rsid w:val="008A4B16"/>
    <w:rsid w:val="008A4C6F"/>
    <w:rsid w:val="008A4D63"/>
    <w:rsid w:val="008A4E11"/>
    <w:rsid w:val="008A56F8"/>
    <w:rsid w:val="008A5BB0"/>
    <w:rsid w:val="008A6D4E"/>
    <w:rsid w:val="008A6D62"/>
    <w:rsid w:val="008A7B96"/>
    <w:rsid w:val="008B086E"/>
    <w:rsid w:val="008B0902"/>
    <w:rsid w:val="008B0B69"/>
    <w:rsid w:val="008B0C19"/>
    <w:rsid w:val="008B0D89"/>
    <w:rsid w:val="008B0FA0"/>
    <w:rsid w:val="008B13E9"/>
    <w:rsid w:val="008B21CE"/>
    <w:rsid w:val="008B2257"/>
    <w:rsid w:val="008B2436"/>
    <w:rsid w:val="008B2E2A"/>
    <w:rsid w:val="008B3B51"/>
    <w:rsid w:val="008B4057"/>
    <w:rsid w:val="008B4145"/>
    <w:rsid w:val="008B4208"/>
    <w:rsid w:val="008B4377"/>
    <w:rsid w:val="008B5071"/>
    <w:rsid w:val="008B5290"/>
    <w:rsid w:val="008B6094"/>
    <w:rsid w:val="008B65D0"/>
    <w:rsid w:val="008B6A40"/>
    <w:rsid w:val="008B6E17"/>
    <w:rsid w:val="008B72EC"/>
    <w:rsid w:val="008B77C8"/>
    <w:rsid w:val="008C010D"/>
    <w:rsid w:val="008C0834"/>
    <w:rsid w:val="008C0AF0"/>
    <w:rsid w:val="008C0FA3"/>
    <w:rsid w:val="008C1D2B"/>
    <w:rsid w:val="008C2473"/>
    <w:rsid w:val="008C2544"/>
    <w:rsid w:val="008C257D"/>
    <w:rsid w:val="008C2609"/>
    <w:rsid w:val="008C2CFD"/>
    <w:rsid w:val="008C2FD7"/>
    <w:rsid w:val="008C30D6"/>
    <w:rsid w:val="008C36FB"/>
    <w:rsid w:val="008C3FDC"/>
    <w:rsid w:val="008C44BE"/>
    <w:rsid w:val="008C47AD"/>
    <w:rsid w:val="008C4D4F"/>
    <w:rsid w:val="008C4F54"/>
    <w:rsid w:val="008C5009"/>
    <w:rsid w:val="008C52C6"/>
    <w:rsid w:val="008C54A2"/>
    <w:rsid w:val="008C603A"/>
    <w:rsid w:val="008C68E2"/>
    <w:rsid w:val="008C70E0"/>
    <w:rsid w:val="008C71C8"/>
    <w:rsid w:val="008C72A5"/>
    <w:rsid w:val="008C78BF"/>
    <w:rsid w:val="008C7F8C"/>
    <w:rsid w:val="008D0022"/>
    <w:rsid w:val="008D04A2"/>
    <w:rsid w:val="008D1084"/>
    <w:rsid w:val="008D13A2"/>
    <w:rsid w:val="008D167D"/>
    <w:rsid w:val="008D1BF1"/>
    <w:rsid w:val="008D1CE4"/>
    <w:rsid w:val="008D2ECB"/>
    <w:rsid w:val="008D3116"/>
    <w:rsid w:val="008D3A88"/>
    <w:rsid w:val="008D3CFE"/>
    <w:rsid w:val="008D3EC4"/>
    <w:rsid w:val="008D492A"/>
    <w:rsid w:val="008D4B58"/>
    <w:rsid w:val="008D4B7F"/>
    <w:rsid w:val="008D4B8A"/>
    <w:rsid w:val="008D4FB5"/>
    <w:rsid w:val="008D5179"/>
    <w:rsid w:val="008D5992"/>
    <w:rsid w:val="008D5CCA"/>
    <w:rsid w:val="008D61DB"/>
    <w:rsid w:val="008D64C9"/>
    <w:rsid w:val="008D6541"/>
    <w:rsid w:val="008D6841"/>
    <w:rsid w:val="008D69EC"/>
    <w:rsid w:val="008D6B86"/>
    <w:rsid w:val="008D6C2D"/>
    <w:rsid w:val="008D7844"/>
    <w:rsid w:val="008D7D7B"/>
    <w:rsid w:val="008E0AEE"/>
    <w:rsid w:val="008E0EB4"/>
    <w:rsid w:val="008E0F52"/>
    <w:rsid w:val="008E12ED"/>
    <w:rsid w:val="008E216C"/>
    <w:rsid w:val="008E2316"/>
    <w:rsid w:val="008E2C62"/>
    <w:rsid w:val="008E3063"/>
    <w:rsid w:val="008E332A"/>
    <w:rsid w:val="008E34BE"/>
    <w:rsid w:val="008E3528"/>
    <w:rsid w:val="008E3AA8"/>
    <w:rsid w:val="008E3E57"/>
    <w:rsid w:val="008E42CE"/>
    <w:rsid w:val="008E42F4"/>
    <w:rsid w:val="008E4333"/>
    <w:rsid w:val="008E4516"/>
    <w:rsid w:val="008E4734"/>
    <w:rsid w:val="008E4A31"/>
    <w:rsid w:val="008E53A4"/>
    <w:rsid w:val="008E54CA"/>
    <w:rsid w:val="008E55FA"/>
    <w:rsid w:val="008E5657"/>
    <w:rsid w:val="008E5B8D"/>
    <w:rsid w:val="008E5CD3"/>
    <w:rsid w:val="008E5DBE"/>
    <w:rsid w:val="008E5E51"/>
    <w:rsid w:val="008E604C"/>
    <w:rsid w:val="008E688B"/>
    <w:rsid w:val="008E6A31"/>
    <w:rsid w:val="008E780A"/>
    <w:rsid w:val="008E7E70"/>
    <w:rsid w:val="008F00DB"/>
    <w:rsid w:val="008F090E"/>
    <w:rsid w:val="008F0966"/>
    <w:rsid w:val="008F0E8D"/>
    <w:rsid w:val="008F0FDB"/>
    <w:rsid w:val="008F10F0"/>
    <w:rsid w:val="008F1264"/>
    <w:rsid w:val="008F1588"/>
    <w:rsid w:val="008F1E62"/>
    <w:rsid w:val="008F20EB"/>
    <w:rsid w:val="008F2908"/>
    <w:rsid w:val="008F2D62"/>
    <w:rsid w:val="008F2EA6"/>
    <w:rsid w:val="008F30AB"/>
    <w:rsid w:val="008F36FB"/>
    <w:rsid w:val="008F3DC3"/>
    <w:rsid w:val="008F426F"/>
    <w:rsid w:val="008F47C6"/>
    <w:rsid w:val="008F4827"/>
    <w:rsid w:val="008F4A78"/>
    <w:rsid w:val="008F5677"/>
    <w:rsid w:val="008F5CE1"/>
    <w:rsid w:val="008F60EE"/>
    <w:rsid w:val="008F6303"/>
    <w:rsid w:val="008F65D3"/>
    <w:rsid w:val="008F6647"/>
    <w:rsid w:val="008F6833"/>
    <w:rsid w:val="008F6A3C"/>
    <w:rsid w:val="008F700E"/>
    <w:rsid w:val="00900343"/>
    <w:rsid w:val="00900534"/>
    <w:rsid w:val="009006A2"/>
    <w:rsid w:val="00900B0C"/>
    <w:rsid w:val="0090102B"/>
    <w:rsid w:val="00901448"/>
    <w:rsid w:val="00902141"/>
    <w:rsid w:val="009026E1"/>
    <w:rsid w:val="009036BC"/>
    <w:rsid w:val="00903D30"/>
    <w:rsid w:val="00904414"/>
    <w:rsid w:val="00904472"/>
    <w:rsid w:val="009045F0"/>
    <w:rsid w:val="009049E9"/>
    <w:rsid w:val="00904F1A"/>
    <w:rsid w:val="00905197"/>
    <w:rsid w:val="00905C47"/>
    <w:rsid w:val="00905D78"/>
    <w:rsid w:val="00905DF5"/>
    <w:rsid w:val="00906379"/>
    <w:rsid w:val="009064CB"/>
    <w:rsid w:val="0090697A"/>
    <w:rsid w:val="00906A8C"/>
    <w:rsid w:val="00907453"/>
    <w:rsid w:val="00907638"/>
    <w:rsid w:val="00907E20"/>
    <w:rsid w:val="009101EA"/>
    <w:rsid w:val="0091067A"/>
    <w:rsid w:val="009106FC"/>
    <w:rsid w:val="009108E5"/>
    <w:rsid w:val="00910A09"/>
    <w:rsid w:val="00910A7E"/>
    <w:rsid w:val="0091165E"/>
    <w:rsid w:val="009118BB"/>
    <w:rsid w:val="0091191F"/>
    <w:rsid w:val="00911E7D"/>
    <w:rsid w:val="009120A9"/>
    <w:rsid w:val="0091252C"/>
    <w:rsid w:val="009134C3"/>
    <w:rsid w:val="009155A4"/>
    <w:rsid w:val="0091599B"/>
    <w:rsid w:val="00915B81"/>
    <w:rsid w:val="00915D6B"/>
    <w:rsid w:val="00915DCB"/>
    <w:rsid w:val="00915E80"/>
    <w:rsid w:val="0091606D"/>
    <w:rsid w:val="009160DF"/>
    <w:rsid w:val="009162C7"/>
    <w:rsid w:val="009164D2"/>
    <w:rsid w:val="009169E4"/>
    <w:rsid w:val="00916EC2"/>
    <w:rsid w:val="009201FA"/>
    <w:rsid w:val="0092042C"/>
    <w:rsid w:val="00920AB5"/>
    <w:rsid w:val="00921042"/>
    <w:rsid w:val="00921273"/>
    <w:rsid w:val="009213BD"/>
    <w:rsid w:val="009215ED"/>
    <w:rsid w:val="00921CE1"/>
    <w:rsid w:val="00922124"/>
    <w:rsid w:val="009229F3"/>
    <w:rsid w:val="009230A6"/>
    <w:rsid w:val="00923A1B"/>
    <w:rsid w:val="00923D60"/>
    <w:rsid w:val="00924627"/>
    <w:rsid w:val="00924640"/>
    <w:rsid w:val="009250A8"/>
    <w:rsid w:val="009250CC"/>
    <w:rsid w:val="009250D8"/>
    <w:rsid w:val="00925459"/>
    <w:rsid w:val="0092551F"/>
    <w:rsid w:val="009257ED"/>
    <w:rsid w:val="009257FC"/>
    <w:rsid w:val="009259F6"/>
    <w:rsid w:val="00925BE6"/>
    <w:rsid w:val="00925EB6"/>
    <w:rsid w:val="00926565"/>
    <w:rsid w:val="00926697"/>
    <w:rsid w:val="00926C77"/>
    <w:rsid w:val="00926E00"/>
    <w:rsid w:val="00926F53"/>
    <w:rsid w:val="00926F61"/>
    <w:rsid w:val="00926FA9"/>
    <w:rsid w:val="009276B3"/>
    <w:rsid w:val="00927868"/>
    <w:rsid w:val="00930132"/>
    <w:rsid w:val="00930696"/>
    <w:rsid w:val="009309D7"/>
    <w:rsid w:val="0093123D"/>
    <w:rsid w:val="0093179A"/>
    <w:rsid w:val="00931C4E"/>
    <w:rsid w:val="009321D3"/>
    <w:rsid w:val="00932924"/>
    <w:rsid w:val="00932F03"/>
    <w:rsid w:val="00933040"/>
    <w:rsid w:val="009330E9"/>
    <w:rsid w:val="009330F2"/>
    <w:rsid w:val="00933239"/>
    <w:rsid w:val="00933B55"/>
    <w:rsid w:val="00934553"/>
    <w:rsid w:val="00934D97"/>
    <w:rsid w:val="0093580C"/>
    <w:rsid w:val="00935D15"/>
    <w:rsid w:val="00935F7F"/>
    <w:rsid w:val="0093636D"/>
    <w:rsid w:val="0093680F"/>
    <w:rsid w:val="00936F42"/>
    <w:rsid w:val="00937AA4"/>
    <w:rsid w:val="009411FB"/>
    <w:rsid w:val="009414A9"/>
    <w:rsid w:val="00941B71"/>
    <w:rsid w:val="00941B8A"/>
    <w:rsid w:val="00941DF9"/>
    <w:rsid w:val="00942197"/>
    <w:rsid w:val="009421AD"/>
    <w:rsid w:val="0094221C"/>
    <w:rsid w:val="00942D42"/>
    <w:rsid w:val="00943373"/>
    <w:rsid w:val="00943895"/>
    <w:rsid w:val="00943AB8"/>
    <w:rsid w:val="00943BE3"/>
    <w:rsid w:val="0094409C"/>
    <w:rsid w:val="009440FB"/>
    <w:rsid w:val="00944159"/>
    <w:rsid w:val="00944746"/>
    <w:rsid w:val="009449B2"/>
    <w:rsid w:val="00944A82"/>
    <w:rsid w:val="00944BA5"/>
    <w:rsid w:val="009450B1"/>
    <w:rsid w:val="009453C7"/>
    <w:rsid w:val="00946C4D"/>
    <w:rsid w:val="009474D6"/>
    <w:rsid w:val="0094794F"/>
    <w:rsid w:val="00947ECE"/>
    <w:rsid w:val="0095019A"/>
    <w:rsid w:val="0095021E"/>
    <w:rsid w:val="00951E3C"/>
    <w:rsid w:val="009521D6"/>
    <w:rsid w:val="0095285B"/>
    <w:rsid w:val="00952DBB"/>
    <w:rsid w:val="009535C7"/>
    <w:rsid w:val="0095376B"/>
    <w:rsid w:val="00953FE9"/>
    <w:rsid w:val="00954417"/>
    <w:rsid w:val="00954704"/>
    <w:rsid w:val="0095481C"/>
    <w:rsid w:val="009549D1"/>
    <w:rsid w:val="00954C63"/>
    <w:rsid w:val="00955076"/>
    <w:rsid w:val="0095526F"/>
    <w:rsid w:val="00956568"/>
    <w:rsid w:val="009567E6"/>
    <w:rsid w:val="00956891"/>
    <w:rsid w:val="00956DFC"/>
    <w:rsid w:val="00957001"/>
    <w:rsid w:val="00957076"/>
    <w:rsid w:val="00957132"/>
    <w:rsid w:val="009576FD"/>
    <w:rsid w:val="009578EB"/>
    <w:rsid w:val="009578FF"/>
    <w:rsid w:val="00957D7C"/>
    <w:rsid w:val="00960446"/>
    <w:rsid w:val="00960455"/>
    <w:rsid w:val="00960534"/>
    <w:rsid w:val="00960682"/>
    <w:rsid w:val="00960FFA"/>
    <w:rsid w:val="009610ED"/>
    <w:rsid w:val="00961EE9"/>
    <w:rsid w:val="00962994"/>
    <w:rsid w:val="00962A68"/>
    <w:rsid w:val="00962A88"/>
    <w:rsid w:val="009633BB"/>
    <w:rsid w:val="00963468"/>
    <w:rsid w:val="00963A36"/>
    <w:rsid w:val="00963AD3"/>
    <w:rsid w:val="009643DA"/>
    <w:rsid w:val="0096485F"/>
    <w:rsid w:val="00965C40"/>
    <w:rsid w:val="00966B06"/>
    <w:rsid w:val="00966EAE"/>
    <w:rsid w:val="00967354"/>
    <w:rsid w:val="009675DB"/>
    <w:rsid w:val="0096775D"/>
    <w:rsid w:val="009679CE"/>
    <w:rsid w:val="00967AD6"/>
    <w:rsid w:val="00970119"/>
    <w:rsid w:val="00970389"/>
    <w:rsid w:val="00970D62"/>
    <w:rsid w:val="00970FB5"/>
    <w:rsid w:val="00971060"/>
    <w:rsid w:val="00971592"/>
    <w:rsid w:val="00971617"/>
    <w:rsid w:val="009717F8"/>
    <w:rsid w:val="00971D43"/>
    <w:rsid w:val="00971D5A"/>
    <w:rsid w:val="00971DDF"/>
    <w:rsid w:val="00972239"/>
    <w:rsid w:val="0097225C"/>
    <w:rsid w:val="00972CFD"/>
    <w:rsid w:val="009731D6"/>
    <w:rsid w:val="00973FC6"/>
    <w:rsid w:val="0097429D"/>
    <w:rsid w:val="009745E8"/>
    <w:rsid w:val="00974746"/>
    <w:rsid w:val="009749E3"/>
    <w:rsid w:val="00975119"/>
    <w:rsid w:val="00975BBF"/>
    <w:rsid w:val="00976097"/>
    <w:rsid w:val="009763ED"/>
    <w:rsid w:val="00976F04"/>
    <w:rsid w:val="009774A5"/>
    <w:rsid w:val="009777F4"/>
    <w:rsid w:val="00977AD8"/>
    <w:rsid w:val="00977B4E"/>
    <w:rsid w:val="00977C1B"/>
    <w:rsid w:val="00977C75"/>
    <w:rsid w:val="00980414"/>
    <w:rsid w:val="00980656"/>
    <w:rsid w:val="00980A10"/>
    <w:rsid w:val="00981130"/>
    <w:rsid w:val="0098162B"/>
    <w:rsid w:val="00982083"/>
    <w:rsid w:val="0098229C"/>
    <w:rsid w:val="0098247F"/>
    <w:rsid w:val="009827AB"/>
    <w:rsid w:val="00982816"/>
    <w:rsid w:val="0098289D"/>
    <w:rsid w:val="00982B87"/>
    <w:rsid w:val="009835E0"/>
    <w:rsid w:val="009836F1"/>
    <w:rsid w:val="00983D46"/>
    <w:rsid w:val="00983D78"/>
    <w:rsid w:val="00983DCA"/>
    <w:rsid w:val="0098585E"/>
    <w:rsid w:val="0098592E"/>
    <w:rsid w:val="00985BD9"/>
    <w:rsid w:val="00985EF7"/>
    <w:rsid w:val="00986093"/>
    <w:rsid w:val="00986146"/>
    <w:rsid w:val="00986788"/>
    <w:rsid w:val="00986CF9"/>
    <w:rsid w:val="0098727B"/>
    <w:rsid w:val="00987416"/>
    <w:rsid w:val="009877BD"/>
    <w:rsid w:val="00987A5B"/>
    <w:rsid w:val="00987C40"/>
    <w:rsid w:val="009907EC"/>
    <w:rsid w:val="00990C0E"/>
    <w:rsid w:val="00990D75"/>
    <w:rsid w:val="00990DED"/>
    <w:rsid w:val="00991093"/>
    <w:rsid w:val="0099163B"/>
    <w:rsid w:val="00991A8D"/>
    <w:rsid w:val="00992343"/>
    <w:rsid w:val="0099238F"/>
    <w:rsid w:val="00992412"/>
    <w:rsid w:val="00992426"/>
    <w:rsid w:val="0099287A"/>
    <w:rsid w:val="00993021"/>
    <w:rsid w:val="009931B6"/>
    <w:rsid w:val="0099383D"/>
    <w:rsid w:val="009938B1"/>
    <w:rsid w:val="00995258"/>
    <w:rsid w:val="00996091"/>
    <w:rsid w:val="00996254"/>
    <w:rsid w:val="00996258"/>
    <w:rsid w:val="00996306"/>
    <w:rsid w:val="00996744"/>
    <w:rsid w:val="00996892"/>
    <w:rsid w:val="00997CF4"/>
    <w:rsid w:val="009A0774"/>
    <w:rsid w:val="009A09A5"/>
    <w:rsid w:val="009A1169"/>
    <w:rsid w:val="009A164C"/>
    <w:rsid w:val="009A1AAC"/>
    <w:rsid w:val="009A28AA"/>
    <w:rsid w:val="009A2980"/>
    <w:rsid w:val="009A2BB6"/>
    <w:rsid w:val="009A2CB8"/>
    <w:rsid w:val="009A3789"/>
    <w:rsid w:val="009A3C02"/>
    <w:rsid w:val="009A4081"/>
    <w:rsid w:val="009A45A2"/>
    <w:rsid w:val="009A4714"/>
    <w:rsid w:val="009A528E"/>
    <w:rsid w:val="009A6919"/>
    <w:rsid w:val="009A6AC7"/>
    <w:rsid w:val="009A74B6"/>
    <w:rsid w:val="009A782E"/>
    <w:rsid w:val="009A7EF4"/>
    <w:rsid w:val="009B0408"/>
    <w:rsid w:val="009B0843"/>
    <w:rsid w:val="009B0A58"/>
    <w:rsid w:val="009B0CEE"/>
    <w:rsid w:val="009B0DEE"/>
    <w:rsid w:val="009B1168"/>
    <w:rsid w:val="009B1335"/>
    <w:rsid w:val="009B176D"/>
    <w:rsid w:val="009B1E47"/>
    <w:rsid w:val="009B1ED7"/>
    <w:rsid w:val="009B2041"/>
    <w:rsid w:val="009B20EF"/>
    <w:rsid w:val="009B215A"/>
    <w:rsid w:val="009B2CED"/>
    <w:rsid w:val="009B3054"/>
    <w:rsid w:val="009B335D"/>
    <w:rsid w:val="009B3C90"/>
    <w:rsid w:val="009B44CC"/>
    <w:rsid w:val="009B482A"/>
    <w:rsid w:val="009B56C7"/>
    <w:rsid w:val="009B5BB4"/>
    <w:rsid w:val="009B5ECB"/>
    <w:rsid w:val="009B6770"/>
    <w:rsid w:val="009B757B"/>
    <w:rsid w:val="009B7639"/>
    <w:rsid w:val="009B76E3"/>
    <w:rsid w:val="009B76F9"/>
    <w:rsid w:val="009B7A72"/>
    <w:rsid w:val="009B7BB8"/>
    <w:rsid w:val="009C00D5"/>
    <w:rsid w:val="009C05AE"/>
    <w:rsid w:val="009C099F"/>
    <w:rsid w:val="009C0E9B"/>
    <w:rsid w:val="009C126A"/>
    <w:rsid w:val="009C1D4C"/>
    <w:rsid w:val="009C2016"/>
    <w:rsid w:val="009C2284"/>
    <w:rsid w:val="009C2846"/>
    <w:rsid w:val="009C2DD2"/>
    <w:rsid w:val="009C3127"/>
    <w:rsid w:val="009C345F"/>
    <w:rsid w:val="009C388C"/>
    <w:rsid w:val="009C3982"/>
    <w:rsid w:val="009C3AB0"/>
    <w:rsid w:val="009C441F"/>
    <w:rsid w:val="009C48F2"/>
    <w:rsid w:val="009C4A07"/>
    <w:rsid w:val="009C4B42"/>
    <w:rsid w:val="009C4B8E"/>
    <w:rsid w:val="009C51D5"/>
    <w:rsid w:val="009C543C"/>
    <w:rsid w:val="009C599A"/>
    <w:rsid w:val="009C5E3E"/>
    <w:rsid w:val="009C5EFF"/>
    <w:rsid w:val="009C5F18"/>
    <w:rsid w:val="009C601C"/>
    <w:rsid w:val="009C61E2"/>
    <w:rsid w:val="009C650E"/>
    <w:rsid w:val="009C68BA"/>
    <w:rsid w:val="009C70DB"/>
    <w:rsid w:val="009C7308"/>
    <w:rsid w:val="009C7438"/>
    <w:rsid w:val="009C774A"/>
    <w:rsid w:val="009C7A53"/>
    <w:rsid w:val="009C7FF3"/>
    <w:rsid w:val="009D0183"/>
    <w:rsid w:val="009D0A30"/>
    <w:rsid w:val="009D0C68"/>
    <w:rsid w:val="009D1502"/>
    <w:rsid w:val="009D19BC"/>
    <w:rsid w:val="009D2348"/>
    <w:rsid w:val="009D270C"/>
    <w:rsid w:val="009D2CCE"/>
    <w:rsid w:val="009D2EA8"/>
    <w:rsid w:val="009D2F0C"/>
    <w:rsid w:val="009D3306"/>
    <w:rsid w:val="009D3578"/>
    <w:rsid w:val="009D3A5F"/>
    <w:rsid w:val="009D47EA"/>
    <w:rsid w:val="009D4839"/>
    <w:rsid w:val="009D4987"/>
    <w:rsid w:val="009D4F88"/>
    <w:rsid w:val="009D5193"/>
    <w:rsid w:val="009D5542"/>
    <w:rsid w:val="009D5C32"/>
    <w:rsid w:val="009D5C56"/>
    <w:rsid w:val="009D61D1"/>
    <w:rsid w:val="009D6472"/>
    <w:rsid w:val="009D68B9"/>
    <w:rsid w:val="009D6D5B"/>
    <w:rsid w:val="009D6EE2"/>
    <w:rsid w:val="009D79F4"/>
    <w:rsid w:val="009D7D19"/>
    <w:rsid w:val="009E0EFF"/>
    <w:rsid w:val="009E0F8D"/>
    <w:rsid w:val="009E0FA9"/>
    <w:rsid w:val="009E11CF"/>
    <w:rsid w:val="009E126D"/>
    <w:rsid w:val="009E20D4"/>
    <w:rsid w:val="009E231B"/>
    <w:rsid w:val="009E2CF3"/>
    <w:rsid w:val="009E33C3"/>
    <w:rsid w:val="009E33D7"/>
    <w:rsid w:val="009E3CD1"/>
    <w:rsid w:val="009E3DC6"/>
    <w:rsid w:val="009E3FB7"/>
    <w:rsid w:val="009E4765"/>
    <w:rsid w:val="009E48AE"/>
    <w:rsid w:val="009E4C32"/>
    <w:rsid w:val="009E4E73"/>
    <w:rsid w:val="009E5362"/>
    <w:rsid w:val="009E5520"/>
    <w:rsid w:val="009E5AF5"/>
    <w:rsid w:val="009E5EB5"/>
    <w:rsid w:val="009E6B0E"/>
    <w:rsid w:val="009E6CAE"/>
    <w:rsid w:val="009E6FE4"/>
    <w:rsid w:val="009E74F0"/>
    <w:rsid w:val="009E7C17"/>
    <w:rsid w:val="009E7F23"/>
    <w:rsid w:val="009F0147"/>
    <w:rsid w:val="009F0265"/>
    <w:rsid w:val="009F0485"/>
    <w:rsid w:val="009F0768"/>
    <w:rsid w:val="009F0BC2"/>
    <w:rsid w:val="009F0C69"/>
    <w:rsid w:val="009F0F2F"/>
    <w:rsid w:val="009F102A"/>
    <w:rsid w:val="009F151C"/>
    <w:rsid w:val="009F15C0"/>
    <w:rsid w:val="009F19AC"/>
    <w:rsid w:val="009F21C9"/>
    <w:rsid w:val="009F25E2"/>
    <w:rsid w:val="009F2A19"/>
    <w:rsid w:val="009F2D10"/>
    <w:rsid w:val="009F2EA5"/>
    <w:rsid w:val="009F3388"/>
    <w:rsid w:val="009F3D9B"/>
    <w:rsid w:val="009F42EF"/>
    <w:rsid w:val="009F43F3"/>
    <w:rsid w:val="009F481D"/>
    <w:rsid w:val="009F4BBF"/>
    <w:rsid w:val="009F514E"/>
    <w:rsid w:val="009F58C0"/>
    <w:rsid w:val="009F5E53"/>
    <w:rsid w:val="009F5FE9"/>
    <w:rsid w:val="009F6DCF"/>
    <w:rsid w:val="009F6EC9"/>
    <w:rsid w:val="009F703E"/>
    <w:rsid w:val="009F7420"/>
    <w:rsid w:val="009F7500"/>
    <w:rsid w:val="009F768D"/>
    <w:rsid w:val="009F7867"/>
    <w:rsid w:val="009F7D66"/>
    <w:rsid w:val="009F7D7A"/>
    <w:rsid w:val="009F7F1E"/>
    <w:rsid w:val="00A000BF"/>
    <w:rsid w:val="00A00BD2"/>
    <w:rsid w:val="00A00E56"/>
    <w:rsid w:val="00A010F9"/>
    <w:rsid w:val="00A0257F"/>
    <w:rsid w:val="00A027F3"/>
    <w:rsid w:val="00A0298F"/>
    <w:rsid w:val="00A02E54"/>
    <w:rsid w:val="00A03978"/>
    <w:rsid w:val="00A03AB1"/>
    <w:rsid w:val="00A04161"/>
    <w:rsid w:val="00A04C37"/>
    <w:rsid w:val="00A04D7E"/>
    <w:rsid w:val="00A051D9"/>
    <w:rsid w:val="00A05A17"/>
    <w:rsid w:val="00A05DF3"/>
    <w:rsid w:val="00A05E64"/>
    <w:rsid w:val="00A05FB5"/>
    <w:rsid w:val="00A0671B"/>
    <w:rsid w:val="00A07088"/>
    <w:rsid w:val="00A07501"/>
    <w:rsid w:val="00A07557"/>
    <w:rsid w:val="00A07A64"/>
    <w:rsid w:val="00A07E08"/>
    <w:rsid w:val="00A10873"/>
    <w:rsid w:val="00A10D79"/>
    <w:rsid w:val="00A1130F"/>
    <w:rsid w:val="00A11535"/>
    <w:rsid w:val="00A11CB2"/>
    <w:rsid w:val="00A11E56"/>
    <w:rsid w:val="00A11FFC"/>
    <w:rsid w:val="00A12590"/>
    <w:rsid w:val="00A12798"/>
    <w:rsid w:val="00A134A6"/>
    <w:rsid w:val="00A13836"/>
    <w:rsid w:val="00A13A09"/>
    <w:rsid w:val="00A14D42"/>
    <w:rsid w:val="00A153BE"/>
    <w:rsid w:val="00A1592E"/>
    <w:rsid w:val="00A15DEE"/>
    <w:rsid w:val="00A15FBD"/>
    <w:rsid w:val="00A16462"/>
    <w:rsid w:val="00A165AB"/>
    <w:rsid w:val="00A167B5"/>
    <w:rsid w:val="00A16CE9"/>
    <w:rsid w:val="00A16DB3"/>
    <w:rsid w:val="00A16DBE"/>
    <w:rsid w:val="00A16FFC"/>
    <w:rsid w:val="00A172FA"/>
    <w:rsid w:val="00A179E0"/>
    <w:rsid w:val="00A179FF"/>
    <w:rsid w:val="00A17C4F"/>
    <w:rsid w:val="00A20653"/>
    <w:rsid w:val="00A20A39"/>
    <w:rsid w:val="00A21C3B"/>
    <w:rsid w:val="00A21DA0"/>
    <w:rsid w:val="00A21FDA"/>
    <w:rsid w:val="00A22E7F"/>
    <w:rsid w:val="00A22F85"/>
    <w:rsid w:val="00A238BD"/>
    <w:rsid w:val="00A23DCA"/>
    <w:rsid w:val="00A240D8"/>
    <w:rsid w:val="00A243E4"/>
    <w:rsid w:val="00A2459D"/>
    <w:rsid w:val="00A24BAF"/>
    <w:rsid w:val="00A24E23"/>
    <w:rsid w:val="00A2566C"/>
    <w:rsid w:val="00A25B10"/>
    <w:rsid w:val="00A25F05"/>
    <w:rsid w:val="00A2613E"/>
    <w:rsid w:val="00A263CD"/>
    <w:rsid w:val="00A26491"/>
    <w:rsid w:val="00A26C43"/>
    <w:rsid w:val="00A27377"/>
    <w:rsid w:val="00A2765D"/>
    <w:rsid w:val="00A27C52"/>
    <w:rsid w:val="00A27C92"/>
    <w:rsid w:val="00A30B2D"/>
    <w:rsid w:val="00A30C16"/>
    <w:rsid w:val="00A30F17"/>
    <w:rsid w:val="00A30FF3"/>
    <w:rsid w:val="00A311AE"/>
    <w:rsid w:val="00A312A6"/>
    <w:rsid w:val="00A3130E"/>
    <w:rsid w:val="00A3153E"/>
    <w:rsid w:val="00A3193B"/>
    <w:rsid w:val="00A31BB8"/>
    <w:rsid w:val="00A31FD3"/>
    <w:rsid w:val="00A324CF"/>
    <w:rsid w:val="00A32795"/>
    <w:rsid w:val="00A32B43"/>
    <w:rsid w:val="00A32E8B"/>
    <w:rsid w:val="00A32ED6"/>
    <w:rsid w:val="00A33776"/>
    <w:rsid w:val="00A33B1C"/>
    <w:rsid w:val="00A33EEF"/>
    <w:rsid w:val="00A33FFE"/>
    <w:rsid w:val="00A344A5"/>
    <w:rsid w:val="00A346C3"/>
    <w:rsid w:val="00A34D4A"/>
    <w:rsid w:val="00A34E15"/>
    <w:rsid w:val="00A350B2"/>
    <w:rsid w:val="00A35539"/>
    <w:rsid w:val="00A356A9"/>
    <w:rsid w:val="00A360C4"/>
    <w:rsid w:val="00A36155"/>
    <w:rsid w:val="00A3629E"/>
    <w:rsid w:val="00A365AD"/>
    <w:rsid w:val="00A367ED"/>
    <w:rsid w:val="00A36E88"/>
    <w:rsid w:val="00A36FF0"/>
    <w:rsid w:val="00A3707A"/>
    <w:rsid w:val="00A40409"/>
    <w:rsid w:val="00A405AC"/>
    <w:rsid w:val="00A409C5"/>
    <w:rsid w:val="00A40EF3"/>
    <w:rsid w:val="00A4119F"/>
    <w:rsid w:val="00A4137E"/>
    <w:rsid w:val="00A42A85"/>
    <w:rsid w:val="00A42C32"/>
    <w:rsid w:val="00A42D07"/>
    <w:rsid w:val="00A434AB"/>
    <w:rsid w:val="00A438E9"/>
    <w:rsid w:val="00A43AB6"/>
    <w:rsid w:val="00A43D48"/>
    <w:rsid w:val="00A43FC4"/>
    <w:rsid w:val="00A4416F"/>
    <w:rsid w:val="00A44197"/>
    <w:rsid w:val="00A4449C"/>
    <w:rsid w:val="00A44558"/>
    <w:rsid w:val="00A44B43"/>
    <w:rsid w:val="00A44F49"/>
    <w:rsid w:val="00A4503E"/>
    <w:rsid w:val="00A450C0"/>
    <w:rsid w:val="00A45102"/>
    <w:rsid w:val="00A451EE"/>
    <w:rsid w:val="00A45262"/>
    <w:rsid w:val="00A45468"/>
    <w:rsid w:val="00A45E3B"/>
    <w:rsid w:val="00A45FA2"/>
    <w:rsid w:val="00A46234"/>
    <w:rsid w:val="00A462AC"/>
    <w:rsid w:val="00A471A8"/>
    <w:rsid w:val="00A4791B"/>
    <w:rsid w:val="00A47C56"/>
    <w:rsid w:val="00A501BA"/>
    <w:rsid w:val="00A50870"/>
    <w:rsid w:val="00A50A48"/>
    <w:rsid w:val="00A51180"/>
    <w:rsid w:val="00A51242"/>
    <w:rsid w:val="00A51522"/>
    <w:rsid w:val="00A51573"/>
    <w:rsid w:val="00A51787"/>
    <w:rsid w:val="00A5182A"/>
    <w:rsid w:val="00A5183A"/>
    <w:rsid w:val="00A51A5E"/>
    <w:rsid w:val="00A51EA1"/>
    <w:rsid w:val="00A523A4"/>
    <w:rsid w:val="00A523B1"/>
    <w:rsid w:val="00A52895"/>
    <w:rsid w:val="00A52D7D"/>
    <w:rsid w:val="00A53218"/>
    <w:rsid w:val="00A539A5"/>
    <w:rsid w:val="00A53D3B"/>
    <w:rsid w:val="00A53DA0"/>
    <w:rsid w:val="00A53DD9"/>
    <w:rsid w:val="00A5404D"/>
    <w:rsid w:val="00A54397"/>
    <w:rsid w:val="00A54452"/>
    <w:rsid w:val="00A5466B"/>
    <w:rsid w:val="00A54AE6"/>
    <w:rsid w:val="00A554AA"/>
    <w:rsid w:val="00A555A7"/>
    <w:rsid w:val="00A55ECC"/>
    <w:rsid w:val="00A5765D"/>
    <w:rsid w:val="00A579BD"/>
    <w:rsid w:val="00A579E8"/>
    <w:rsid w:val="00A57EB5"/>
    <w:rsid w:val="00A60095"/>
    <w:rsid w:val="00A60171"/>
    <w:rsid w:val="00A60752"/>
    <w:rsid w:val="00A6079C"/>
    <w:rsid w:val="00A607CB"/>
    <w:rsid w:val="00A60C89"/>
    <w:rsid w:val="00A60CA8"/>
    <w:rsid w:val="00A60FE7"/>
    <w:rsid w:val="00A6144B"/>
    <w:rsid w:val="00A615BB"/>
    <w:rsid w:val="00A618E1"/>
    <w:rsid w:val="00A61B94"/>
    <w:rsid w:val="00A61E72"/>
    <w:rsid w:val="00A62DD5"/>
    <w:rsid w:val="00A62EA2"/>
    <w:rsid w:val="00A62F11"/>
    <w:rsid w:val="00A63164"/>
    <w:rsid w:val="00A6351F"/>
    <w:rsid w:val="00A63809"/>
    <w:rsid w:val="00A639C2"/>
    <w:rsid w:val="00A64278"/>
    <w:rsid w:val="00A643D1"/>
    <w:rsid w:val="00A6482A"/>
    <w:rsid w:val="00A64A6E"/>
    <w:rsid w:val="00A64CC6"/>
    <w:rsid w:val="00A6519F"/>
    <w:rsid w:val="00A65931"/>
    <w:rsid w:val="00A65A70"/>
    <w:rsid w:val="00A6640D"/>
    <w:rsid w:val="00A664DB"/>
    <w:rsid w:val="00A66602"/>
    <w:rsid w:val="00A66612"/>
    <w:rsid w:val="00A6665F"/>
    <w:rsid w:val="00A66F36"/>
    <w:rsid w:val="00A671BD"/>
    <w:rsid w:val="00A6723C"/>
    <w:rsid w:val="00A676D9"/>
    <w:rsid w:val="00A6785E"/>
    <w:rsid w:val="00A67B94"/>
    <w:rsid w:val="00A67EFC"/>
    <w:rsid w:val="00A7031E"/>
    <w:rsid w:val="00A70550"/>
    <w:rsid w:val="00A70C2A"/>
    <w:rsid w:val="00A710B6"/>
    <w:rsid w:val="00A71140"/>
    <w:rsid w:val="00A712BE"/>
    <w:rsid w:val="00A7135E"/>
    <w:rsid w:val="00A717D1"/>
    <w:rsid w:val="00A7205E"/>
    <w:rsid w:val="00A7219A"/>
    <w:rsid w:val="00A72913"/>
    <w:rsid w:val="00A733F7"/>
    <w:rsid w:val="00A73A58"/>
    <w:rsid w:val="00A74692"/>
    <w:rsid w:val="00A74CDF"/>
    <w:rsid w:val="00A74FB2"/>
    <w:rsid w:val="00A75A28"/>
    <w:rsid w:val="00A75A52"/>
    <w:rsid w:val="00A75F34"/>
    <w:rsid w:val="00A7618B"/>
    <w:rsid w:val="00A7640B"/>
    <w:rsid w:val="00A767F8"/>
    <w:rsid w:val="00A773A8"/>
    <w:rsid w:val="00A7778B"/>
    <w:rsid w:val="00A77D26"/>
    <w:rsid w:val="00A77FF7"/>
    <w:rsid w:val="00A803BC"/>
    <w:rsid w:val="00A80969"/>
    <w:rsid w:val="00A81260"/>
    <w:rsid w:val="00A815B7"/>
    <w:rsid w:val="00A81E17"/>
    <w:rsid w:val="00A8230F"/>
    <w:rsid w:val="00A82BA8"/>
    <w:rsid w:val="00A82BBC"/>
    <w:rsid w:val="00A82F8A"/>
    <w:rsid w:val="00A838C8"/>
    <w:rsid w:val="00A8392A"/>
    <w:rsid w:val="00A839A3"/>
    <w:rsid w:val="00A842D4"/>
    <w:rsid w:val="00A842F5"/>
    <w:rsid w:val="00A84714"/>
    <w:rsid w:val="00A8475D"/>
    <w:rsid w:val="00A84916"/>
    <w:rsid w:val="00A84DA7"/>
    <w:rsid w:val="00A8514D"/>
    <w:rsid w:val="00A85798"/>
    <w:rsid w:val="00A85862"/>
    <w:rsid w:val="00A85A35"/>
    <w:rsid w:val="00A8609D"/>
    <w:rsid w:val="00A86381"/>
    <w:rsid w:val="00A86591"/>
    <w:rsid w:val="00A8690E"/>
    <w:rsid w:val="00A86CA7"/>
    <w:rsid w:val="00A86EA7"/>
    <w:rsid w:val="00A874EE"/>
    <w:rsid w:val="00A87821"/>
    <w:rsid w:val="00A87DB9"/>
    <w:rsid w:val="00A90304"/>
    <w:rsid w:val="00A90836"/>
    <w:rsid w:val="00A90AE0"/>
    <w:rsid w:val="00A90F23"/>
    <w:rsid w:val="00A91244"/>
    <w:rsid w:val="00A91774"/>
    <w:rsid w:val="00A91C7F"/>
    <w:rsid w:val="00A92066"/>
    <w:rsid w:val="00A92776"/>
    <w:rsid w:val="00A92C83"/>
    <w:rsid w:val="00A92ED7"/>
    <w:rsid w:val="00A93181"/>
    <w:rsid w:val="00A938A6"/>
    <w:rsid w:val="00A938E6"/>
    <w:rsid w:val="00A93CCF"/>
    <w:rsid w:val="00A94DA0"/>
    <w:rsid w:val="00A94E4E"/>
    <w:rsid w:val="00A951CA"/>
    <w:rsid w:val="00A95514"/>
    <w:rsid w:val="00A95703"/>
    <w:rsid w:val="00A95708"/>
    <w:rsid w:val="00A95BBF"/>
    <w:rsid w:val="00A95BD5"/>
    <w:rsid w:val="00A95C53"/>
    <w:rsid w:val="00A95DE7"/>
    <w:rsid w:val="00A96052"/>
    <w:rsid w:val="00A96119"/>
    <w:rsid w:val="00A96349"/>
    <w:rsid w:val="00A96374"/>
    <w:rsid w:val="00A9688B"/>
    <w:rsid w:val="00A96952"/>
    <w:rsid w:val="00A96C70"/>
    <w:rsid w:val="00A96D53"/>
    <w:rsid w:val="00A96F4A"/>
    <w:rsid w:val="00A96F78"/>
    <w:rsid w:val="00A9787E"/>
    <w:rsid w:val="00A978B0"/>
    <w:rsid w:val="00A979E1"/>
    <w:rsid w:val="00A97F42"/>
    <w:rsid w:val="00AA0036"/>
    <w:rsid w:val="00AA0AC4"/>
    <w:rsid w:val="00AA0B9E"/>
    <w:rsid w:val="00AA0DD1"/>
    <w:rsid w:val="00AA0FF4"/>
    <w:rsid w:val="00AA1010"/>
    <w:rsid w:val="00AA1087"/>
    <w:rsid w:val="00AA1870"/>
    <w:rsid w:val="00AA21CB"/>
    <w:rsid w:val="00AA22E4"/>
    <w:rsid w:val="00AA247C"/>
    <w:rsid w:val="00AA25A9"/>
    <w:rsid w:val="00AA26D9"/>
    <w:rsid w:val="00AA278A"/>
    <w:rsid w:val="00AA3183"/>
    <w:rsid w:val="00AA3DBD"/>
    <w:rsid w:val="00AA4188"/>
    <w:rsid w:val="00AA435B"/>
    <w:rsid w:val="00AA4605"/>
    <w:rsid w:val="00AA4B7C"/>
    <w:rsid w:val="00AA51AD"/>
    <w:rsid w:val="00AA572A"/>
    <w:rsid w:val="00AA58B9"/>
    <w:rsid w:val="00AA591E"/>
    <w:rsid w:val="00AA5DF4"/>
    <w:rsid w:val="00AA65C9"/>
    <w:rsid w:val="00AA66CB"/>
    <w:rsid w:val="00AA66E1"/>
    <w:rsid w:val="00AA78C7"/>
    <w:rsid w:val="00AA7933"/>
    <w:rsid w:val="00AB0298"/>
    <w:rsid w:val="00AB0A32"/>
    <w:rsid w:val="00AB0B90"/>
    <w:rsid w:val="00AB0E56"/>
    <w:rsid w:val="00AB0ED5"/>
    <w:rsid w:val="00AB14AA"/>
    <w:rsid w:val="00AB18AC"/>
    <w:rsid w:val="00AB1A8E"/>
    <w:rsid w:val="00AB1DF8"/>
    <w:rsid w:val="00AB1EB7"/>
    <w:rsid w:val="00AB22C6"/>
    <w:rsid w:val="00AB235C"/>
    <w:rsid w:val="00AB3454"/>
    <w:rsid w:val="00AB3A15"/>
    <w:rsid w:val="00AB4648"/>
    <w:rsid w:val="00AB4ECC"/>
    <w:rsid w:val="00AB4F0F"/>
    <w:rsid w:val="00AB53E3"/>
    <w:rsid w:val="00AB558B"/>
    <w:rsid w:val="00AB589C"/>
    <w:rsid w:val="00AB60E2"/>
    <w:rsid w:val="00AB65B3"/>
    <w:rsid w:val="00AB6601"/>
    <w:rsid w:val="00AB674E"/>
    <w:rsid w:val="00AB6D79"/>
    <w:rsid w:val="00AB709E"/>
    <w:rsid w:val="00AB733E"/>
    <w:rsid w:val="00AB7806"/>
    <w:rsid w:val="00AB7C61"/>
    <w:rsid w:val="00AB7F1A"/>
    <w:rsid w:val="00AC02C1"/>
    <w:rsid w:val="00AC0AB6"/>
    <w:rsid w:val="00AC0CFF"/>
    <w:rsid w:val="00AC10AD"/>
    <w:rsid w:val="00AC19AC"/>
    <w:rsid w:val="00AC1E55"/>
    <w:rsid w:val="00AC2140"/>
    <w:rsid w:val="00AC23AB"/>
    <w:rsid w:val="00AC2431"/>
    <w:rsid w:val="00AC2673"/>
    <w:rsid w:val="00AC2C93"/>
    <w:rsid w:val="00AC33FB"/>
    <w:rsid w:val="00AC3437"/>
    <w:rsid w:val="00AC370C"/>
    <w:rsid w:val="00AC3C00"/>
    <w:rsid w:val="00AC3D06"/>
    <w:rsid w:val="00AC429F"/>
    <w:rsid w:val="00AC48E9"/>
    <w:rsid w:val="00AC534F"/>
    <w:rsid w:val="00AC56D0"/>
    <w:rsid w:val="00AC5745"/>
    <w:rsid w:val="00AC60B4"/>
    <w:rsid w:val="00AC67B6"/>
    <w:rsid w:val="00AC6BC5"/>
    <w:rsid w:val="00AC6C92"/>
    <w:rsid w:val="00AC754F"/>
    <w:rsid w:val="00AC7D98"/>
    <w:rsid w:val="00AD00C5"/>
    <w:rsid w:val="00AD092E"/>
    <w:rsid w:val="00AD1057"/>
    <w:rsid w:val="00AD14FB"/>
    <w:rsid w:val="00AD165F"/>
    <w:rsid w:val="00AD1BD6"/>
    <w:rsid w:val="00AD2794"/>
    <w:rsid w:val="00AD2938"/>
    <w:rsid w:val="00AD2DC5"/>
    <w:rsid w:val="00AD2F8D"/>
    <w:rsid w:val="00AD302A"/>
    <w:rsid w:val="00AD3455"/>
    <w:rsid w:val="00AD3CAD"/>
    <w:rsid w:val="00AD3DD9"/>
    <w:rsid w:val="00AD440B"/>
    <w:rsid w:val="00AD49AF"/>
    <w:rsid w:val="00AD5058"/>
    <w:rsid w:val="00AD5A57"/>
    <w:rsid w:val="00AD5A99"/>
    <w:rsid w:val="00AD5C35"/>
    <w:rsid w:val="00AD6550"/>
    <w:rsid w:val="00AD66EC"/>
    <w:rsid w:val="00AD69FF"/>
    <w:rsid w:val="00AD6AEB"/>
    <w:rsid w:val="00AD6CD5"/>
    <w:rsid w:val="00AD702B"/>
    <w:rsid w:val="00AD72E6"/>
    <w:rsid w:val="00AD7356"/>
    <w:rsid w:val="00AD77B7"/>
    <w:rsid w:val="00AD7C95"/>
    <w:rsid w:val="00AD7FCD"/>
    <w:rsid w:val="00AE06D1"/>
    <w:rsid w:val="00AE0E57"/>
    <w:rsid w:val="00AE2137"/>
    <w:rsid w:val="00AE271D"/>
    <w:rsid w:val="00AE2BED"/>
    <w:rsid w:val="00AE3118"/>
    <w:rsid w:val="00AE3A00"/>
    <w:rsid w:val="00AE3B15"/>
    <w:rsid w:val="00AE3DE1"/>
    <w:rsid w:val="00AE52A6"/>
    <w:rsid w:val="00AE5439"/>
    <w:rsid w:val="00AE5EF2"/>
    <w:rsid w:val="00AE61B2"/>
    <w:rsid w:val="00AE670D"/>
    <w:rsid w:val="00AE6BAE"/>
    <w:rsid w:val="00AE73F4"/>
    <w:rsid w:val="00AE78D1"/>
    <w:rsid w:val="00AE7F89"/>
    <w:rsid w:val="00AF023B"/>
    <w:rsid w:val="00AF047D"/>
    <w:rsid w:val="00AF0784"/>
    <w:rsid w:val="00AF07F3"/>
    <w:rsid w:val="00AF0A7A"/>
    <w:rsid w:val="00AF0DF1"/>
    <w:rsid w:val="00AF1173"/>
    <w:rsid w:val="00AF137B"/>
    <w:rsid w:val="00AF160C"/>
    <w:rsid w:val="00AF1722"/>
    <w:rsid w:val="00AF2304"/>
    <w:rsid w:val="00AF237E"/>
    <w:rsid w:val="00AF2839"/>
    <w:rsid w:val="00AF2D54"/>
    <w:rsid w:val="00AF3458"/>
    <w:rsid w:val="00AF3F7B"/>
    <w:rsid w:val="00AF42B4"/>
    <w:rsid w:val="00AF48E4"/>
    <w:rsid w:val="00AF4B8A"/>
    <w:rsid w:val="00AF4F1B"/>
    <w:rsid w:val="00AF52D6"/>
    <w:rsid w:val="00AF5E3B"/>
    <w:rsid w:val="00AF5EC6"/>
    <w:rsid w:val="00AF6C38"/>
    <w:rsid w:val="00AF6CF8"/>
    <w:rsid w:val="00AF6E8A"/>
    <w:rsid w:val="00AF7213"/>
    <w:rsid w:val="00AF7771"/>
    <w:rsid w:val="00AF7D92"/>
    <w:rsid w:val="00B00605"/>
    <w:rsid w:val="00B00B6B"/>
    <w:rsid w:val="00B011CC"/>
    <w:rsid w:val="00B0341F"/>
    <w:rsid w:val="00B03BA4"/>
    <w:rsid w:val="00B04048"/>
    <w:rsid w:val="00B04A00"/>
    <w:rsid w:val="00B04D15"/>
    <w:rsid w:val="00B04F3D"/>
    <w:rsid w:val="00B05252"/>
    <w:rsid w:val="00B05702"/>
    <w:rsid w:val="00B05CB1"/>
    <w:rsid w:val="00B05FBD"/>
    <w:rsid w:val="00B0629E"/>
    <w:rsid w:val="00B064EC"/>
    <w:rsid w:val="00B067F1"/>
    <w:rsid w:val="00B06DD9"/>
    <w:rsid w:val="00B0706F"/>
    <w:rsid w:val="00B07CD6"/>
    <w:rsid w:val="00B07E52"/>
    <w:rsid w:val="00B10010"/>
    <w:rsid w:val="00B10E5F"/>
    <w:rsid w:val="00B10FAF"/>
    <w:rsid w:val="00B11775"/>
    <w:rsid w:val="00B11D42"/>
    <w:rsid w:val="00B11D78"/>
    <w:rsid w:val="00B11E79"/>
    <w:rsid w:val="00B1229F"/>
    <w:rsid w:val="00B12B63"/>
    <w:rsid w:val="00B12DCF"/>
    <w:rsid w:val="00B12E4D"/>
    <w:rsid w:val="00B12F75"/>
    <w:rsid w:val="00B1302D"/>
    <w:rsid w:val="00B13255"/>
    <w:rsid w:val="00B142C8"/>
    <w:rsid w:val="00B14B13"/>
    <w:rsid w:val="00B1513F"/>
    <w:rsid w:val="00B1570C"/>
    <w:rsid w:val="00B15B89"/>
    <w:rsid w:val="00B15E79"/>
    <w:rsid w:val="00B16319"/>
    <w:rsid w:val="00B16777"/>
    <w:rsid w:val="00B1746F"/>
    <w:rsid w:val="00B1753B"/>
    <w:rsid w:val="00B20150"/>
    <w:rsid w:val="00B205FE"/>
    <w:rsid w:val="00B20725"/>
    <w:rsid w:val="00B2087E"/>
    <w:rsid w:val="00B20B11"/>
    <w:rsid w:val="00B20B94"/>
    <w:rsid w:val="00B20C73"/>
    <w:rsid w:val="00B20E6B"/>
    <w:rsid w:val="00B214DD"/>
    <w:rsid w:val="00B215EB"/>
    <w:rsid w:val="00B216AB"/>
    <w:rsid w:val="00B218DC"/>
    <w:rsid w:val="00B21993"/>
    <w:rsid w:val="00B221A9"/>
    <w:rsid w:val="00B22482"/>
    <w:rsid w:val="00B22B6D"/>
    <w:rsid w:val="00B23878"/>
    <w:rsid w:val="00B23F11"/>
    <w:rsid w:val="00B248D0"/>
    <w:rsid w:val="00B2534D"/>
    <w:rsid w:val="00B254FF"/>
    <w:rsid w:val="00B25CC1"/>
    <w:rsid w:val="00B25FE1"/>
    <w:rsid w:val="00B2628E"/>
    <w:rsid w:val="00B262D2"/>
    <w:rsid w:val="00B266B0"/>
    <w:rsid w:val="00B2696D"/>
    <w:rsid w:val="00B26CD1"/>
    <w:rsid w:val="00B2706B"/>
    <w:rsid w:val="00B27921"/>
    <w:rsid w:val="00B3000E"/>
    <w:rsid w:val="00B30450"/>
    <w:rsid w:val="00B3045C"/>
    <w:rsid w:val="00B30AEC"/>
    <w:rsid w:val="00B30D0D"/>
    <w:rsid w:val="00B31586"/>
    <w:rsid w:val="00B3162E"/>
    <w:rsid w:val="00B323DA"/>
    <w:rsid w:val="00B324D8"/>
    <w:rsid w:val="00B326A8"/>
    <w:rsid w:val="00B3280B"/>
    <w:rsid w:val="00B3291A"/>
    <w:rsid w:val="00B329EB"/>
    <w:rsid w:val="00B32A0E"/>
    <w:rsid w:val="00B32FCD"/>
    <w:rsid w:val="00B330DE"/>
    <w:rsid w:val="00B33508"/>
    <w:rsid w:val="00B3377E"/>
    <w:rsid w:val="00B33E7E"/>
    <w:rsid w:val="00B3421B"/>
    <w:rsid w:val="00B34543"/>
    <w:rsid w:val="00B34759"/>
    <w:rsid w:val="00B34D25"/>
    <w:rsid w:val="00B34E63"/>
    <w:rsid w:val="00B3503E"/>
    <w:rsid w:val="00B35C39"/>
    <w:rsid w:val="00B35DA4"/>
    <w:rsid w:val="00B36C51"/>
    <w:rsid w:val="00B36D65"/>
    <w:rsid w:val="00B37178"/>
    <w:rsid w:val="00B37302"/>
    <w:rsid w:val="00B37DAD"/>
    <w:rsid w:val="00B4013B"/>
    <w:rsid w:val="00B40211"/>
    <w:rsid w:val="00B404CE"/>
    <w:rsid w:val="00B40A96"/>
    <w:rsid w:val="00B40C6F"/>
    <w:rsid w:val="00B40EAD"/>
    <w:rsid w:val="00B40F1C"/>
    <w:rsid w:val="00B40F32"/>
    <w:rsid w:val="00B4184B"/>
    <w:rsid w:val="00B418BF"/>
    <w:rsid w:val="00B4195E"/>
    <w:rsid w:val="00B41B23"/>
    <w:rsid w:val="00B422A7"/>
    <w:rsid w:val="00B424CD"/>
    <w:rsid w:val="00B42A32"/>
    <w:rsid w:val="00B42FA6"/>
    <w:rsid w:val="00B4399E"/>
    <w:rsid w:val="00B43A16"/>
    <w:rsid w:val="00B4441C"/>
    <w:rsid w:val="00B444B2"/>
    <w:rsid w:val="00B446B3"/>
    <w:rsid w:val="00B4496D"/>
    <w:rsid w:val="00B45CE1"/>
    <w:rsid w:val="00B4642F"/>
    <w:rsid w:val="00B4680D"/>
    <w:rsid w:val="00B46A75"/>
    <w:rsid w:val="00B46EF2"/>
    <w:rsid w:val="00B470A7"/>
    <w:rsid w:val="00B500CD"/>
    <w:rsid w:val="00B50827"/>
    <w:rsid w:val="00B5109D"/>
    <w:rsid w:val="00B5163C"/>
    <w:rsid w:val="00B51DAE"/>
    <w:rsid w:val="00B51F54"/>
    <w:rsid w:val="00B51F8D"/>
    <w:rsid w:val="00B52033"/>
    <w:rsid w:val="00B5239C"/>
    <w:rsid w:val="00B52F9C"/>
    <w:rsid w:val="00B53119"/>
    <w:rsid w:val="00B53254"/>
    <w:rsid w:val="00B53259"/>
    <w:rsid w:val="00B537C0"/>
    <w:rsid w:val="00B53893"/>
    <w:rsid w:val="00B54536"/>
    <w:rsid w:val="00B54643"/>
    <w:rsid w:val="00B548C2"/>
    <w:rsid w:val="00B54B6A"/>
    <w:rsid w:val="00B54F71"/>
    <w:rsid w:val="00B5526A"/>
    <w:rsid w:val="00B552BD"/>
    <w:rsid w:val="00B55428"/>
    <w:rsid w:val="00B55718"/>
    <w:rsid w:val="00B5634B"/>
    <w:rsid w:val="00B5638B"/>
    <w:rsid w:val="00B56816"/>
    <w:rsid w:val="00B5681C"/>
    <w:rsid w:val="00B5689A"/>
    <w:rsid w:val="00B570BF"/>
    <w:rsid w:val="00B57F25"/>
    <w:rsid w:val="00B60471"/>
    <w:rsid w:val="00B6096B"/>
    <w:rsid w:val="00B60B8F"/>
    <w:rsid w:val="00B61159"/>
    <w:rsid w:val="00B61754"/>
    <w:rsid w:val="00B61DA6"/>
    <w:rsid w:val="00B622F9"/>
    <w:rsid w:val="00B625CC"/>
    <w:rsid w:val="00B629C2"/>
    <w:rsid w:val="00B62A49"/>
    <w:rsid w:val="00B62C03"/>
    <w:rsid w:val="00B6327B"/>
    <w:rsid w:val="00B63337"/>
    <w:rsid w:val="00B6369F"/>
    <w:rsid w:val="00B63728"/>
    <w:rsid w:val="00B638AD"/>
    <w:rsid w:val="00B639D7"/>
    <w:rsid w:val="00B6437E"/>
    <w:rsid w:val="00B64AA7"/>
    <w:rsid w:val="00B65452"/>
    <w:rsid w:val="00B655AE"/>
    <w:rsid w:val="00B65FED"/>
    <w:rsid w:val="00B66594"/>
    <w:rsid w:val="00B66847"/>
    <w:rsid w:val="00B67805"/>
    <w:rsid w:val="00B67F5E"/>
    <w:rsid w:val="00B7019D"/>
    <w:rsid w:val="00B701FE"/>
    <w:rsid w:val="00B71498"/>
    <w:rsid w:val="00B7152D"/>
    <w:rsid w:val="00B7161B"/>
    <w:rsid w:val="00B721CD"/>
    <w:rsid w:val="00B7267A"/>
    <w:rsid w:val="00B726FF"/>
    <w:rsid w:val="00B72A5B"/>
    <w:rsid w:val="00B72AA4"/>
    <w:rsid w:val="00B72AC1"/>
    <w:rsid w:val="00B72BE3"/>
    <w:rsid w:val="00B73AD7"/>
    <w:rsid w:val="00B742B7"/>
    <w:rsid w:val="00B74920"/>
    <w:rsid w:val="00B74D80"/>
    <w:rsid w:val="00B75141"/>
    <w:rsid w:val="00B75454"/>
    <w:rsid w:val="00B7548F"/>
    <w:rsid w:val="00B75B59"/>
    <w:rsid w:val="00B75F7A"/>
    <w:rsid w:val="00B767A2"/>
    <w:rsid w:val="00B76BCD"/>
    <w:rsid w:val="00B76EE9"/>
    <w:rsid w:val="00B76FEB"/>
    <w:rsid w:val="00B771D9"/>
    <w:rsid w:val="00B77231"/>
    <w:rsid w:val="00B77880"/>
    <w:rsid w:val="00B77B84"/>
    <w:rsid w:val="00B77EFD"/>
    <w:rsid w:val="00B8014A"/>
    <w:rsid w:val="00B802B3"/>
    <w:rsid w:val="00B8061F"/>
    <w:rsid w:val="00B80D90"/>
    <w:rsid w:val="00B80EC7"/>
    <w:rsid w:val="00B80F4A"/>
    <w:rsid w:val="00B81376"/>
    <w:rsid w:val="00B819C5"/>
    <w:rsid w:val="00B819E8"/>
    <w:rsid w:val="00B81C7E"/>
    <w:rsid w:val="00B82209"/>
    <w:rsid w:val="00B82613"/>
    <w:rsid w:val="00B828B5"/>
    <w:rsid w:val="00B82ED8"/>
    <w:rsid w:val="00B8312D"/>
    <w:rsid w:val="00B83A0D"/>
    <w:rsid w:val="00B83E1B"/>
    <w:rsid w:val="00B845D0"/>
    <w:rsid w:val="00B84A80"/>
    <w:rsid w:val="00B84D5D"/>
    <w:rsid w:val="00B84E9C"/>
    <w:rsid w:val="00B8511A"/>
    <w:rsid w:val="00B85522"/>
    <w:rsid w:val="00B8625E"/>
    <w:rsid w:val="00B863BC"/>
    <w:rsid w:val="00B86902"/>
    <w:rsid w:val="00B86CC9"/>
    <w:rsid w:val="00B86E0B"/>
    <w:rsid w:val="00B86EDB"/>
    <w:rsid w:val="00B878C7"/>
    <w:rsid w:val="00B87AC4"/>
    <w:rsid w:val="00B90328"/>
    <w:rsid w:val="00B90364"/>
    <w:rsid w:val="00B90421"/>
    <w:rsid w:val="00B90BB2"/>
    <w:rsid w:val="00B90E2A"/>
    <w:rsid w:val="00B90F2A"/>
    <w:rsid w:val="00B910BC"/>
    <w:rsid w:val="00B913DF"/>
    <w:rsid w:val="00B91414"/>
    <w:rsid w:val="00B9198D"/>
    <w:rsid w:val="00B91AAC"/>
    <w:rsid w:val="00B92983"/>
    <w:rsid w:val="00B92C9B"/>
    <w:rsid w:val="00B92CEA"/>
    <w:rsid w:val="00B92D25"/>
    <w:rsid w:val="00B93008"/>
    <w:rsid w:val="00B93144"/>
    <w:rsid w:val="00B931C0"/>
    <w:rsid w:val="00B932A2"/>
    <w:rsid w:val="00B935D6"/>
    <w:rsid w:val="00B9406D"/>
    <w:rsid w:val="00B945C3"/>
    <w:rsid w:val="00B947D4"/>
    <w:rsid w:val="00B94BA7"/>
    <w:rsid w:val="00B94BF2"/>
    <w:rsid w:val="00B94E0E"/>
    <w:rsid w:val="00B950AF"/>
    <w:rsid w:val="00B9598A"/>
    <w:rsid w:val="00B95A5A"/>
    <w:rsid w:val="00B96413"/>
    <w:rsid w:val="00B9652D"/>
    <w:rsid w:val="00B96606"/>
    <w:rsid w:val="00B96880"/>
    <w:rsid w:val="00B96AA8"/>
    <w:rsid w:val="00B9755A"/>
    <w:rsid w:val="00B97CA3"/>
    <w:rsid w:val="00B97FB1"/>
    <w:rsid w:val="00BA00E1"/>
    <w:rsid w:val="00BA0D1A"/>
    <w:rsid w:val="00BA1104"/>
    <w:rsid w:val="00BA1872"/>
    <w:rsid w:val="00BA1913"/>
    <w:rsid w:val="00BA19D3"/>
    <w:rsid w:val="00BA1B4D"/>
    <w:rsid w:val="00BA1F90"/>
    <w:rsid w:val="00BA2667"/>
    <w:rsid w:val="00BA292E"/>
    <w:rsid w:val="00BA2BC9"/>
    <w:rsid w:val="00BA348C"/>
    <w:rsid w:val="00BA3718"/>
    <w:rsid w:val="00BA37EE"/>
    <w:rsid w:val="00BA38D3"/>
    <w:rsid w:val="00BA433E"/>
    <w:rsid w:val="00BA446C"/>
    <w:rsid w:val="00BA4535"/>
    <w:rsid w:val="00BA4641"/>
    <w:rsid w:val="00BA46DA"/>
    <w:rsid w:val="00BA4A54"/>
    <w:rsid w:val="00BA6A71"/>
    <w:rsid w:val="00BA6DEF"/>
    <w:rsid w:val="00BA6F81"/>
    <w:rsid w:val="00BA7039"/>
    <w:rsid w:val="00BA7071"/>
    <w:rsid w:val="00BA7205"/>
    <w:rsid w:val="00BA76A9"/>
    <w:rsid w:val="00BA79F1"/>
    <w:rsid w:val="00BB0595"/>
    <w:rsid w:val="00BB2F36"/>
    <w:rsid w:val="00BB3E2B"/>
    <w:rsid w:val="00BB3E92"/>
    <w:rsid w:val="00BB4947"/>
    <w:rsid w:val="00BB512C"/>
    <w:rsid w:val="00BB586E"/>
    <w:rsid w:val="00BB58D8"/>
    <w:rsid w:val="00BB5D1C"/>
    <w:rsid w:val="00BB6552"/>
    <w:rsid w:val="00BB65E0"/>
    <w:rsid w:val="00BB686E"/>
    <w:rsid w:val="00BB69AC"/>
    <w:rsid w:val="00BB6B9B"/>
    <w:rsid w:val="00BB7050"/>
    <w:rsid w:val="00BB754F"/>
    <w:rsid w:val="00BC0058"/>
    <w:rsid w:val="00BC05F9"/>
    <w:rsid w:val="00BC062F"/>
    <w:rsid w:val="00BC07D4"/>
    <w:rsid w:val="00BC0A5D"/>
    <w:rsid w:val="00BC0B32"/>
    <w:rsid w:val="00BC0BE3"/>
    <w:rsid w:val="00BC15FE"/>
    <w:rsid w:val="00BC176A"/>
    <w:rsid w:val="00BC1AD9"/>
    <w:rsid w:val="00BC23F8"/>
    <w:rsid w:val="00BC244A"/>
    <w:rsid w:val="00BC2561"/>
    <w:rsid w:val="00BC2854"/>
    <w:rsid w:val="00BC2C50"/>
    <w:rsid w:val="00BC303A"/>
    <w:rsid w:val="00BC3257"/>
    <w:rsid w:val="00BC32E7"/>
    <w:rsid w:val="00BC3BE8"/>
    <w:rsid w:val="00BC438D"/>
    <w:rsid w:val="00BC4E7A"/>
    <w:rsid w:val="00BC4F81"/>
    <w:rsid w:val="00BC5670"/>
    <w:rsid w:val="00BC586C"/>
    <w:rsid w:val="00BC58B9"/>
    <w:rsid w:val="00BC5DB6"/>
    <w:rsid w:val="00BC5EA7"/>
    <w:rsid w:val="00BC6342"/>
    <w:rsid w:val="00BC6411"/>
    <w:rsid w:val="00BC6685"/>
    <w:rsid w:val="00BC6B4C"/>
    <w:rsid w:val="00BC77E5"/>
    <w:rsid w:val="00BC78D9"/>
    <w:rsid w:val="00BD064E"/>
    <w:rsid w:val="00BD1186"/>
    <w:rsid w:val="00BD1776"/>
    <w:rsid w:val="00BD1C51"/>
    <w:rsid w:val="00BD2CCB"/>
    <w:rsid w:val="00BD2F13"/>
    <w:rsid w:val="00BD3056"/>
    <w:rsid w:val="00BD35C2"/>
    <w:rsid w:val="00BD3846"/>
    <w:rsid w:val="00BD3A6B"/>
    <w:rsid w:val="00BD3E68"/>
    <w:rsid w:val="00BD45CF"/>
    <w:rsid w:val="00BD4E05"/>
    <w:rsid w:val="00BD5305"/>
    <w:rsid w:val="00BD5357"/>
    <w:rsid w:val="00BD5547"/>
    <w:rsid w:val="00BD56DB"/>
    <w:rsid w:val="00BD598A"/>
    <w:rsid w:val="00BD5C7A"/>
    <w:rsid w:val="00BD5D15"/>
    <w:rsid w:val="00BD6DF8"/>
    <w:rsid w:val="00BD723F"/>
    <w:rsid w:val="00BD735A"/>
    <w:rsid w:val="00BD75B4"/>
    <w:rsid w:val="00BD7D14"/>
    <w:rsid w:val="00BE00F1"/>
    <w:rsid w:val="00BE02B4"/>
    <w:rsid w:val="00BE067E"/>
    <w:rsid w:val="00BE0C17"/>
    <w:rsid w:val="00BE1415"/>
    <w:rsid w:val="00BE1E9E"/>
    <w:rsid w:val="00BE241B"/>
    <w:rsid w:val="00BE28C1"/>
    <w:rsid w:val="00BE2CF5"/>
    <w:rsid w:val="00BE3492"/>
    <w:rsid w:val="00BE36AC"/>
    <w:rsid w:val="00BE36DF"/>
    <w:rsid w:val="00BE3B62"/>
    <w:rsid w:val="00BE3E9D"/>
    <w:rsid w:val="00BE45E2"/>
    <w:rsid w:val="00BE4655"/>
    <w:rsid w:val="00BE4DD3"/>
    <w:rsid w:val="00BE4EC9"/>
    <w:rsid w:val="00BE5254"/>
    <w:rsid w:val="00BE631E"/>
    <w:rsid w:val="00BE6BEC"/>
    <w:rsid w:val="00BE6F7E"/>
    <w:rsid w:val="00BE72D0"/>
    <w:rsid w:val="00BE79E7"/>
    <w:rsid w:val="00BE7B46"/>
    <w:rsid w:val="00BF08F5"/>
    <w:rsid w:val="00BF0CCF"/>
    <w:rsid w:val="00BF0FC5"/>
    <w:rsid w:val="00BF10BC"/>
    <w:rsid w:val="00BF1458"/>
    <w:rsid w:val="00BF1531"/>
    <w:rsid w:val="00BF21AC"/>
    <w:rsid w:val="00BF228E"/>
    <w:rsid w:val="00BF28B4"/>
    <w:rsid w:val="00BF2926"/>
    <w:rsid w:val="00BF2C82"/>
    <w:rsid w:val="00BF2E53"/>
    <w:rsid w:val="00BF3035"/>
    <w:rsid w:val="00BF352A"/>
    <w:rsid w:val="00BF3669"/>
    <w:rsid w:val="00BF3785"/>
    <w:rsid w:val="00BF3C0D"/>
    <w:rsid w:val="00BF4BC7"/>
    <w:rsid w:val="00BF5090"/>
    <w:rsid w:val="00BF5E5B"/>
    <w:rsid w:val="00BF6252"/>
    <w:rsid w:val="00BF65F6"/>
    <w:rsid w:val="00BF6E3D"/>
    <w:rsid w:val="00BF711C"/>
    <w:rsid w:val="00BF737B"/>
    <w:rsid w:val="00BF748E"/>
    <w:rsid w:val="00BF761D"/>
    <w:rsid w:val="00BF767B"/>
    <w:rsid w:val="00BF789B"/>
    <w:rsid w:val="00BF7A0C"/>
    <w:rsid w:val="00BF7AF7"/>
    <w:rsid w:val="00C0096D"/>
    <w:rsid w:val="00C00F45"/>
    <w:rsid w:val="00C00FAE"/>
    <w:rsid w:val="00C019FE"/>
    <w:rsid w:val="00C01ADD"/>
    <w:rsid w:val="00C01DC3"/>
    <w:rsid w:val="00C01E2F"/>
    <w:rsid w:val="00C0207E"/>
    <w:rsid w:val="00C020EB"/>
    <w:rsid w:val="00C021A5"/>
    <w:rsid w:val="00C0258C"/>
    <w:rsid w:val="00C0270B"/>
    <w:rsid w:val="00C02A05"/>
    <w:rsid w:val="00C02E13"/>
    <w:rsid w:val="00C02E55"/>
    <w:rsid w:val="00C02F15"/>
    <w:rsid w:val="00C03309"/>
    <w:rsid w:val="00C033EF"/>
    <w:rsid w:val="00C037E0"/>
    <w:rsid w:val="00C03C14"/>
    <w:rsid w:val="00C04AD8"/>
    <w:rsid w:val="00C05657"/>
    <w:rsid w:val="00C05668"/>
    <w:rsid w:val="00C0599A"/>
    <w:rsid w:val="00C05F9E"/>
    <w:rsid w:val="00C06C8D"/>
    <w:rsid w:val="00C072FE"/>
    <w:rsid w:val="00C075FF"/>
    <w:rsid w:val="00C078E7"/>
    <w:rsid w:val="00C07956"/>
    <w:rsid w:val="00C07AD0"/>
    <w:rsid w:val="00C07F74"/>
    <w:rsid w:val="00C10418"/>
    <w:rsid w:val="00C10EFC"/>
    <w:rsid w:val="00C11707"/>
    <w:rsid w:val="00C1171D"/>
    <w:rsid w:val="00C11ADE"/>
    <w:rsid w:val="00C126E0"/>
    <w:rsid w:val="00C128BC"/>
    <w:rsid w:val="00C12E39"/>
    <w:rsid w:val="00C12F97"/>
    <w:rsid w:val="00C12FD6"/>
    <w:rsid w:val="00C13D47"/>
    <w:rsid w:val="00C14164"/>
    <w:rsid w:val="00C14C53"/>
    <w:rsid w:val="00C150E9"/>
    <w:rsid w:val="00C1546F"/>
    <w:rsid w:val="00C15C72"/>
    <w:rsid w:val="00C15D8E"/>
    <w:rsid w:val="00C17012"/>
    <w:rsid w:val="00C17753"/>
    <w:rsid w:val="00C178FB"/>
    <w:rsid w:val="00C17DF9"/>
    <w:rsid w:val="00C17E57"/>
    <w:rsid w:val="00C201EB"/>
    <w:rsid w:val="00C20ACC"/>
    <w:rsid w:val="00C20CFD"/>
    <w:rsid w:val="00C21387"/>
    <w:rsid w:val="00C215E3"/>
    <w:rsid w:val="00C22B28"/>
    <w:rsid w:val="00C22EB0"/>
    <w:rsid w:val="00C22F0C"/>
    <w:rsid w:val="00C240E9"/>
    <w:rsid w:val="00C24493"/>
    <w:rsid w:val="00C248C9"/>
    <w:rsid w:val="00C24C0A"/>
    <w:rsid w:val="00C25381"/>
    <w:rsid w:val="00C25394"/>
    <w:rsid w:val="00C257B7"/>
    <w:rsid w:val="00C2588A"/>
    <w:rsid w:val="00C25988"/>
    <w:rsid w:val="00C25AC2"/>
    <w:rsid w:val="00C25C91"/>
    <w:rsid w:val="00C26331"/>
    <w:rsid w:val="00C267A2"/>
    <w:rsid w:val="00C267E4"/>
    <w:rsid w:val="00C2690F"/>
    <w:rsid w:val="00C26E22"/>
    <w:rsid w:val="00C272E8"/>
    <w:rsid w:val="00C30122"/>
    <w:rsid w:val="00C30289"/>
    <w:rsid w:val="00C3090A"/>
    <w:rsid w:val="00C3097B"/>
    <w:rsid w:val="00C30ABC"/>
    <w:rsid w:val="00C30B60"/>
    <w:rsid w:val="00C31A20"/>
    <w:rsid w:val="00C31FAA"/>
    <w:rsid w:val="00C32F0B"/>
    <w:rsid w:val="00C33177"/>
    <w:rsid w:val="00C3331E"/>
    <w:rsid w:val="00C33359"/>
    <w:rsid w:val="00C33376"/>
    <w:rsid w:val="00C33395"/>
    <w:rsid w:val="00C3451E"/>
    <w:rsid w:val="00C348D6"/>
    <w:rsid w:val="00C34AA4"/>
    <w:rsid w:val="00C3504C"/>
    <w:rsid w:val="00C3593F"/>
    <w:rsid w:val="00C35D8C"/>
    <w:rsid w:val="00C365E7"/>
    <w:rsid w:val="00C36E34"/>
    <w:rsid w:val="00C37742"/>
    <w:rsid w:val="00C37925"/>
    <w:rsid w:val="00C37C30"/>
    <w:rsid w:val="00C40003"/>
    <w:rsid w:val="00C40388"/>
    <w:rsid w:val="00C404D7"/>
    <w:rsid w:val="00C404EE"/>
    <w:rsid w:val="00C405EF"/>
    <w:rsid w:val="00C4061E"/>
    <w:rsid w:val="00C412B8"/>
    <w:rsid w:val="00C41361"/>
    <w:rsid w:val="00C4171B"/>
    <w:rsid w:val="00C42601"/>
    <w:rsid w:val="00C42689"/>
    <w:rsid w:val="00C42988"/>
    <w:rsid w:val="00C42BD4"/>
    <w:rsid w:val="00C42EF6"/>
    <w:rsid w:val="00C431BB"/>
    <w:rsid w:val="00C43247"/>
    <w:rsid w:val="00C43D3D"/>
    <w:rsid w:val="00C43FF0"/>
    <w:rsid w:val="00C44124"/>
    <w:rsid w:val="00C44641"/>
    <w:rsid w:val="00C447F8"/>
    <w:rsid w:val="00C45337"/>
    <w:rsid w:val="00C45EF5"/>
    <w:rsid w:val="00C45F45"/>
    <w:rsid w:val="00C469A4"/>
    <w:rsid w:val="00C46B7E"/>
    <w:rsid w:val="00C46CDC"/>
    <w:rsid w:val="00C474D6"/>
    <w:rsid w:val="00C47538"/>
    <w:rsid w:val="00C5007C"/>
    <w:rsid w:val="00C506A8"/>
    <w:rsid w:val="00C5099B"/>
    <w:rsid w:val="00C50A4E"/>
    <w:rsid w:val="00C51146"/>
    <w:rsid w:val="00C51193"/>
    <w:rsid w:val="00C51381"/>
    <w:rsid w:val="00C51438"/>
    <w:rsid w:val="00C51615"/>
    <w:rsid w:val="00C516DE"/>
    <w:rsid w:val="00C51C37"/>
    <w:rsid w:val="00C51F74"/>
    <w:rsid w:val="00C52082"/>
    <w:rsid w:val="00C520B1"/>
    <w:rsid w:val="00C522D6"/>
    <w:rsid w:val="00C52BFC"/>
    <w:rsid w:val="00C52C52"/>
    <w:rsid w:val="00C53DC6"/>
    <w:rsid w:val="00C54020"/>
    <w:rsid w:val="00C5406E"/>
    <w:rsid w:val="00C5406F"/>
    <w:rsid w:val="00C545C5"/>
    <w:rsid w:val="00C5467D"/>
    <w:rsid w:val="00C54817"/>
    <w:rsid w:val="00C54A69"/>
    <w:rsid w:val="00C54DB6"/>
    <w:rsid w:val="00C54F35"/>
    <w:rsid w:val="00C55566"/>
    <w:rsid w:val="00C557ED"/>
    <w:rsid w:val="00C560DE"/>
    <w:rsid w:val="00C56254"/>
    <w:rsid w:val="00C56692"/>
    <w:rsid w:val="00C57392"/>
    <w:rsid w:val="00C574DA"/>
    <w:rsid w:val="00C5765A"/>
    <w:rsid w:val="00C5785D"/>
    <w:rsid w:val="00C57A01"/>
    <w:rsid w:val="00C57A2D"/>
    <w:rsid w:val="00C57E64"/>
    <w:rsid w:val="00C60ACF"/>
    <w:rsid w:val="00C60B07"/>
    <w:rsid w:val="00C61D4B"/>
    <w:rsid w:val="00C62117"/>
    <w:rsid w:val="00C62985"/>
    <w:rsid w:val="00C629BD"/>
    <w:rsid w:val="00C62B0A"/>
    <w:rsid w:val="00C62C0F"/>
    <w:rsid w:val="00C63C52"/>
    <w:rsid w:val="00C63F08"/>
    <w:rsid w:val="00C64098"/>
    <w:rsid w:val="00C6419D"/>
    <w:rsid w:val="00C64222"/>
    <w:rsid w:val="00C64E47"/>
    <w:rsid w:val="00C6528C"/>
    <w:rsid w:val="00C65A56"/>
    <w:rsid w:val="00C661E8"/>
    <w:rsid w:val="00C6627B"/>
    <w:rsid w:val="00C70084"/>
    <w:rsid w:val="00C7090B"/>
    <w:rsid w:val="00C71DA7"/>
    <w:rsid w:val="00C7207F"/>
    <w:rsid w:val="00C7235B"/>
    <w:rsid w:val="00C7275C"/>
    <w:rsid w:val="00C727D0"/>
    <w:rsid w:val="00C72B8E"/>
    <w:rsid w:val="00C72E18"/>
    <w:rsid w:val="00C731AD"/>
    <w:rsid w:val="00C732E9"/>
    <w:rsid w:val="00C73688"/>
    <w:rsid w:val="00C7380B"/>
    <w:rsid w:val="00C738B4"/>
    <w:rsid w:val="00C73CA8"/>
    <w:rsid w:val="00C74421"/>
    <w:rsid w:val="00C75920"/>
    <w:rsid w:val="00C759BE"/>
    <w:rsid w:val="00C75EC1"/>
    <w:rsid w:val="00C75F2F"/>
    <w:rsid w:val="00C75FEE"/>
    <w:rsid w:val="00C763DB"/>
    <w:rsid w:val="00C766F8"/>
    <w:rsid w:val="00C76823"/>
    <w:rsid w:val="00C76B0E"/>
    <w:rsid w:val="00C76F1D"/>
    <w:rsid w:val="00C7773F"/>
    <w:rsid w:val="00C77937"/>
    <w:rsid w:val="00C77B8F"/>
    <w:rsid w:val="00C77CA4"/>
    <w:rsid w:val="00C77D26"/>
    <w:rsid w:val="00C802ED"/>
    <w:rsid w:val="00C80BDF"/>
    <w:rsid w:val="00C80C45"/>
    <w:rsid w:val="00C8114C"/>
    <w:rsid w:val="00C8116A"/>
    <w:rsid w:val="00C813D6"/>
    <w:rsid w:val="00C813E2"/>
    <w:rsid w:val="00C815DF"/>
    <w:rsid w:val="00C817D1"/>
    <w:rsid w:val="00C81819"/>
    <w:rsid w:val="00C81CFA"/>
    <w:rsid w:val="00C81F05"/>
    <w:rsid w:val="00C82388"/>
    <w:rsid w:val="00C829EF"/>
    <w:rsid w:val="00C82FEE"/>
    <w:rsid w:val="00C84377"/>
    <w:rsid w:val="00C845B8"/>
    <w:rsid w:val="00C84754"/>
    <w:rsid w:val="00C848F1"/>
    <w:rsid w:val="00C84997"/>
    <w:rsid w:val="00C84D39"/>
    <w:rsid w:val="00C85277"/>
    <w:rsid w:val="00C85806"/>
    <w:rsid w:val="00C85D76"/>
    <w:rsid w:val="00C85E85"/>
    <w:rsid w:val="00C86EBD"/>
    <w:rsid w:val="00C872FA"/>
    <w:rsid w:val="00C873AC"/>
    <w:rsid w:val="00C87A15"/>
    <w:rsid w:val="00C87DA6"/>
    <w:rsid w:val="00C90157"/>
    <w:rsid w:val="00C90662"/>
    <w:rsid w:val="00C91857"/>
    <w:rsid w:val="00C91A81"/>
    <w:rsid w:val="00C91B33"/>
    <w:rsid w:val="00C91E85"/>
    <w:rsid w:val="00C9213B"/>
    <w:rsid w:val="00C92437"/>
    <w:rsid w:val="00C9272C"/>
    <w:rsid w:val="00C929A5"/>
    <w:rsid w:val="00C92B78"/>
    <w:rsid w:val="00C92C95"/>
    <w:rsid w:val="00C93256"/>
    <w:rsid w:val="00C93462"/>
    <w:rsid w:val="00C93BFF"/>
    <w:rsid w:val="00C94384"/>
    <w:rsid w:val="00C94A34"/>
    <w:rsid w:val="00C94C2B"/>
    <w:rsid w:val="00C94F73"/>
    <w:rsid w:val="00C95609"/>
    <w:rsid w:val="00C9591A"/>
    <w:rsid w:val="00C95FD2"/>
    <w:rsid w:val="00C96133"/>
    <w:rsid w:val="00C9695C"/>
    <w:rsid w:val="00C96F79"/>
    <w:rsid w:val="00C970D8"/>
    <w:rsid w:val="00C975E7"/>
    <w:rsid w:val="00C97A50"/>
    <w:rsid w:val="00C97CF9"/>
    <w:rsid w:val="00C97E29"/>
    <w:rsid w:val="00CA0019"/>
    <w:rsid w:val="00CA063D"/>
    <w:rsid w:val="00CA0F5D"/>
    <w:rsid w:val="00CA1257"/>
    <w:rsid w:val="00CA17DD"/>
    <w:rsid w:val="00CA1863"/>
    <w:rsid w:val="00CA1941"/>
    <w:rsid w:val="00CA26CE"/>
    <w:rsid w:val="00CA2C10"/>
    <w:rsid w:val="00CA38E5"/>
    <w:rsid w:val="00CA391D"/>
    <w:rsid w:val="00CA3A31"/>
    <w:rsid w:val="00CA3ACD"/>
    <w:rsid w:val="00CA3B4D"/>
    <w:rsid w:val="00CA3FED"/>
    <w:rsid w:val="00CA4F8B"/>
    <w:rsid w:val="00CA5158"/>
    <w:rsid w:val="00CA53D2"/>
    <w:rsid w:val="00CA5445"/>
    <w:rsid w:val="00CA5838"/>
    <w:rsid w:val="00CA6698"/>
    <w:rsid w:val="00CA6DA6"/>
    <w:rsid w:val="00CA6E67"/>
    <w:rsid w:val="00CA77EF"/>
    <w:rsid w:val="00CA7D00"/>
    <w:rsid w:val="00CA7E10"/>
    <w:rsid w:val="00CA7EA2"/>
    <w:rsid w:val="00CB0007"/>
    <w:rsid w:val="00CB035F"/>
    <w:rsid w:val="00CB04F9"/>
    <w:rsid w:val="00CB09DA"/>
    <w:rsid w:val="00CB0BD9"/>
    <w:rsid w:val="00CB0DB4"/>
    <w:rsid w:val="00CB12D2"/>
    <w:rsid w:val="00CB1B19"/>
    <w:rsid w:val="00CB1CAC"/>
    <w:rsid w:val="00CB1DE8"/>
    <w:rsid w:val="00CB1E3B"/>
    <w:rsid w:val="00CB1F1D"/>
    <w:rsid w:val="00CB2871"/>
    <w:rsid w:val="00CB33D2"/>
    <w:rsid w:val="00CB3615"/>
    <w:rsid w:val="00CB37D7"/>
    <w:rsid w:val="00CB4526"/>
    <w:rsid w:val="00CB4D72"/>
    <w:rsid w:val="00CB4EB6"/>
    <w:rsid w:val="00CB5246"/>
    <w:rsid w:val="00CB52D6"/>
    <w:rsid w:val="00CB52EF"/>
    <w:rsid w:val="00CB53D3"/>
    <w:rsid w:val="00CB54A0"/>
    <w:rsid w:val="00CB554B"/>
    <w:rsid w:val="00CB6597"/>
    <w:rsid w:val="00CB6795"/>
    <w:rsid w:val="00CB68EB"/>
    <w:rsid w:val="00CB6D3D"/>
    <w:rsid w:val="00CB71F8"/>
    <w:rsid w:val="00CB7CEC"/>
    <w:rsid w:val="00CB7CFA"/>
    <w:rsid w:val="00CC06F9"/>
    <w:rsid w:val="00CC0AA5"/>
    <w:rsid w:val="00CC0AA9"/>
    <w:rsid w:val="00CC0DB1"/>
    <w:rsid w:val="00CC180A"/>
    <w:rsid w:val="00CC26DB"/>
    <w:rsid w:val="00CC28E2"/>
    <w:rsid w:val="00CC300C"/>
    <w:rsid w:val="00CC3401"/>
    <w:rsid w:val="00CC34B0"/>
    <w:rsid w:val="00CC35AE"/>
    <w:rsid w:val="00CC3DAA"/>
    <w:rsid w:val="00CC3E95"/>
    <w:rsid w:val="00CC42BE"/>
    <w:rsid w:val="00CC43F5"/>
    <w:rsid w:val="00CC44DC"/>
    <w:rsid w:val="00CC4759"/>
    <w:rsid w:val="00CC4C2C"/>
    <w:rsid w:val="00CC4EB6"/>
    <w:rsid w:val="00CC4EFF"/>
    <w:rsid w:val="00CC5057"/>
    <w:rsid w:val="00CC5407"/>
    <w:rsid w:val="00CC54B3"/>
    <w:rsid w:val="00CC57DD"/>
    <w:rsid w:val="00CC593C"/>
    <w:rsid w:val="00CC5C3A"/>
    <w:rsid w:val="00CC6814"/>
    <w:rsid w:val="00CC6CC6"/>
    <w:rsid w:val="00CC7F61"/>
    <w:rsid w:val="00CD075F"/>
    <w:rsid w:val="00CD078F"/>
    <w:rsid w:val="00CD07B2"/>
    <w:rsid w:val="00CD0B80"/>
    <w:rsid w:val="00CD121E"/>
    <w:rsid w:val="00CD185D"/>
    <w:rsid w:val="00CD28F0"/>
    <w:rsid w:val="00CD3382"/>
    <w:rsid w:val="00CD3ED8"/>
    <w:rsid w:val="00CD42B6"/>
    <w:rsid w:val="00CD497A"/>
    <w:rsid w:val="00CD4C71"/>
    <w:rsid w:val="00CD50FD"/>
    <w:rsid w:val="00CD56CE"/>
    <w:rsid w:val="00CD651E"/>
    <w:rsid w:val="00CD657E"/>
    <w:rsid w:val="00CD689E"/>
    <w:rsid w:val="00CD74B6"/>
    <w:rsid w:val="00CD761D"/>
    <w:rsid w:val="00CD76B5"/>
    <w:rsid w:val="00CD78B9"/>
    <w:rsid w:val="00CE11EA"/>
    <w:rsid w:val="00CE1491"/>
    <w:rsid w:val="00CE1D01"/>
    <w:rsid w:val="00CE2323"/>
    <w:rsid w:val="00CE2346"/>
    <w:rsid w:val="00CE2672"/>
    <w:rsid w:val="00CE2985"/>
    <w:rsid w:val="00CE2ECC"/>
    <w:rsid w:val="00CE3295"/>
    <w:rsid w:val="00CE33D5"/>
    <w:rsid w:val="00CE35E7"/>
    <w:rsid w:val="00CE362F"/>
    <w:rsid w:val="00CE3BD1"/>
    <w:rsid w:val="00CE455A"/>
    <w:rsid w:val="00CE4591"/>
    <w:rsid w:val="00CE5138"/>
    <w:rsid w:val="00CE56DE"/>
    <w:rsid w:val="00CE5F24"/>
    <w:rsid w:val="00CE64A3"/>
    <w:rsid w:val="00CE6887"/>
    <w:rsid w:val="00CE6E8F"/>
    <w:rsid w:val="00CE6F0F"/>
    <w:rsid w:val="00CE779E"/>
    <w:rsid w:val="00CE7CB4"/>
    <w:rsid w:val="00CE7E0B"/>
    <w:rsid w:val="00CF002F"/>
    <w:rsid w:val="00CF0246"/>
    <w:rsid w:val="00CF0990"/>
    <w:rsid w:val="00CF09C1"/>
    <w:rsid w:val="00CF0DDE"/>
    <w:rsid w:val="00CF1349"/>
    <w:rsid w:val="00CF2483"/>
    <w:rsid w:val="00CF24E2"/>
    <w:rsid w:val="00CF2B7B"/>
    <w:rsid w:val="00CF2DF5"/>
    <w:rsid w:val="00CF393D"/>
    <w:rsid w:val="00CF4117"/>
    <w:rsid w:val="00CF41B2"/>
    <w:rsid w:val="00CF4ABD"/>
    <w:rsid w:val="00CF4CF2"/>
    <w:rsid w:val="00CF5505"/>
    <w:rsid w:val="00CF5A53"/>
    <w:rsid w:val="00CF5D28"/>
    <w:rsid w:val="00CF68B8"/>
    <w:rsid w:val="00CF695F"/>
    <w:rsid w:val="00CF6EAD"/>
    <w:rsid w:val="00CF6F1E"/>
    <w:rsid w:val="00CF7762"/>
    <w:rsid w:val="00D00094"/>
    <w:rsid w:val="00D001F9"/>
    <w:rsid w:val="00D0036E"/>
    <w:rsid w:val="00D00621"/>
    <w:rsid w:val="00D00A78"/>
    <w:rsid w:val="00D00BB7"/>
    <w:rsid w:val="00D0100A"/>
    <w:rsid w:val="00D01464"/>
    <w:rsid w:val="00D015A3"/>
    <w:rsid w:val="00D01E7D"/>
    <w:rsid w:val="00D01EAD"/>
    <w:rsid w:val="00D0214C"/>
    <w:rsid w:val="00D022B6"/>
    <w:rsid w:val="00D02D41"/>
    <w:rsid w:val="00D035B9"/>
    <w:rsid w:val="00D0408A"/>
    <w:rsid w:val="00D040B7"/>
    <w:rsid w:val="00D04214"/>
    <w:rsid w:val="00D048F1"/>
    <w:rsid w:val="00D04A49"/>
    <w:rsid w:val="00D0519E"/>
    <w:rsid w:val="00D05348"/>
    <w:rsid w:val="00D060FF"/>
    <w:rsid w:val="00D064E8"/>
    <w:rsid w:val="00D06546"/>
    <w:rsid w:val="00D06572"/>
    <w:rsid w:val="00D065CD"/>
    <w:rsid w:val="00D0672D"/>
    <w:rsid w:val="00D0724B"/>
    <w:rsid w:val="00D07646"/>
    <w:rsid w:val="00D07B51"/>
    <w:rsid w:val="00D07BAF"/>
    <w:rsid w:val="00D07EE3"/>
    <w:rsid w:val="00D1037E"/>
    <w:rsid w:val="00D10589"/>
    <w:rsid w:val="00D10AD7"/>
    <w:rsid w:val="00D10B56"/>
    <w:rsid w:val="00D11DD0"/>
    <w:rsid w:val="00D11FDC"/>
    <w:rsid w:val="00D120AE"/>
    <w:rsid w:val="00D12325"/>
    <w:rsid w:val="00D12761"/>
    <w:rsid w:val="00D128ED"/>
    <w:rsid w:val="00D12D88"/>
    <w:rsid w:val="00D130C8"/>
    <w:rsid w:val="00D13295"/>
    <w:rsid w:val="00D13398"/>
    <w:rsid w:val="00D13CA5"/>
    <w:rsid w:val="00D14487"/>
    <w:rsid w:val="00D1483A"/>
    <w:rsid w:val="00D14D69"/>
    <w:rsid w:val="00D15E7E"/>
    <w:rsid w:val="00D16058"/>
    <w:rsid w:val="00D1668E"/>
    <w:rsid w:val="00D16AFC"/>
    <w:rsid w:val="00D16D98"/>
    <w:rsid w:val="00D16FDD"/>
    <w:rsid w:val="00D175F1"/>
    <w:rsid w:val="00D179C3"/>
    <w:rsid w:val="00D20016"/>
    <w:rsid w:val="00D207A7"/>
    <w:rsid w:val="00D2089F"/>
    <w:rsid w:val="00D20971"/>
    <w:rsid w:val="00D211CF"/>
    <w:rsid w:val="00D21A81"/>
    <w:rsid w:val="00D2279F"/>
    <w:rsid w:val="00D22AF1"/>
    <w:rsid w:val="00D22E93"/>
    <w:rsid w:val="00D22EE1"/>
    <w:rsid w:val="00D232A4"/>
    <w:rsid w:val="00D242DA"/>
    <w:rsid w:val="00D24579"/>
    <w:rsid w:val="00D247EC"/>
    <w:rsid w:val="00D248CD"/>
    <w:rsid w:val="00D24AE1"/>
    <w:rsid w:val="00D24B3E"/>
    <w:rsid w:val="00D25BC0"/>
    <w:rsid w:val="00D26448"/>
    <w:rsid w:val="00D264CE"/>
    <w:rsid w:val="00D26670"/>
    <w:rsid w:val="00D2670E"/>
    <w:rsid w:val="00D26910"/>
    <w:rsid w:val="00D26B8A"/>
    <w:rsid w:val="00D279C4"/>
    <w:rsid w:val="00D27B8B"/>
    <w:rsid w:val="00D27EE6"/>
    <w:rsid w:val="00D30CF0"/>
    <w:rsid w:val="00D31681"/>
    <w:rsid w:val="00D3191C"/>
    <w:rsid w:val="00D31A00"/>
    <w:rsid w:val="00D31AA0"/>
    <w:rsid w:val="00D31B6E"/>
    <w:rsid w:val="00D31F02"/>
    <w:rsid w:val="00D3232B"/>
    <w:rsid w:val="00D3239F"/>
    <w:rsid w:val="00D324A4"/>
    <w:rsid w:val="00D3250C"/>
    <w:rsid w:val="00D3270E"/>
    <w:rsid w:val="00D328F6"/>
    <w:rsid w:val="00D33168"/>
    <w:rsid w:val="00D3316B"/>
    <w:rsid w:val="00D340D2"/>
    <w:rsid w:val="00D3459C"/>
    <w:rsid w:val="00D345D4"/>
    <w:rsid w:val="00D3462C"/>
    <w:rsid w:val="00D34B9E"/>
    <w:rsid w:val="00D34C3D"/>
    <w:rsid w:val="00D34DEB"/>
    <w:rsid w:val="00D35198"/>
    <w:rsid w:val="00D3584B"/>
    <w:rsid w:val="00D35A85"/>
    <w:rsid w:val="00D35F97"/>
    <w:rsid w:val="00D35FE3"/>
    <w:rsid w:val="00D36327"/>
    <w:rsid w:val="00D36964"/>
    <w:rsid w:val="00D37449"/>
    <w:rsid w:val="00D3756D"/>
    <w:rsid w:val="00D379D1"/>
    <w:rsid w:val="00D37A1A"/>
    <w:rsid w:val="00D4081B"/>
    <w:rsid w:val="00D40E1A"/>
    <w:rsid w:val="00D410D6"/>
    <w:rsid w:val="00D413C3"/>
    <w:rsid w:val="00D4187C"/>
    <w:rsid w:val="00D4188A"/>
    <w:rsid w:val="00D42240"/>
    <w:rsid w:val="00D4275E"/>
    <w:rsid w:val="00D427C3"/>
    <w:rsid w:val="00D42EB8"/>
    <w:rsid w:val="00D42F60"/>
    <w:rsid w:val="00D43D3C"/>
    <w:rsid w:val="00D43D58"/>
    <w:rsid w:val="00D43E0B"/>
    <w:rsid w:val="00D43FDC"/>
    <w:rsid w:val="00D44162"/>
    <w:rsid w:val="00D44167"/>
    <w:rsid w:val="00D441E2"/>
    <w:rsid w:val="00D448D3"/>
    <w:rsid w:val="00D44932"/>
    <w:rsid w:val="00D449F7"/>
    <w:rsid w:val="00D45A66"/>
    <w:rsid w:val="00D45EE5"/>
    <w:rsid w:val="00D46111"/>
    <w:rsid w:val="00D46317"/>
    <w:rsid w:val="00D4662F"/>
    <w:rsid w:val="00D46F1B"/>
    <w:rsid w:val="00D47444"/>
    <w:rsid w:val="00D475FB"/>
    <w:rsid w:val="00D4799A"/>
    <w:rsid w:val="00D47C16"/>
    <w:rsid w:val="00D47F3B"/>
    <w:rsid w:val="00D502AF"/>
    <w:rsid w:val="00D50370"/>
    <w:rsid w:val="00D504CB"/>
    <w:rsid w:val="00D50546"/>
    <w:rsid w:val="00D5066E"/>
    <w:rsid w:val="00D50764"/>
    <w:rsid w:val="00D50C12"/>
    <w:rsid w:val="00D51034"/>
    <w:rsid w:val="00D512C8"/>
    <w:rsid w:val="00D51417"/>
    <w:rsid w:val="00D514A9"/>
    <w:rsid w:val="00D51A77"/>
    <w:rsid w:val="00D5267B"/>
    <w:rsid w:val="00D528D9"/>
    <w:rsid w:val="00D529B1"/>
    <w:rsid w:val="00D53649"/>
    <w:rsid w:val="00D53830"/>
    <w:rsid w:val="00D54948"/>
    <w:rsid w:val="00D54983"/>
    <w:rsid w:val="00D54FB3"/>
    <w:rsid w:val="00D55889"/>
    <w:rsid w:val="00D5671D"/>
    <w:rsid w:val="00D56B5F"/>
    <w:rsid w:val="00D56D1B"/>
    <w:rsid w:val="00D575B5"/>
    <w:rsid w:val="00D57A3F"/>
    <w:rsid w:val="00D57AF0"/>
    <w:rsid w:val="00D57BBA"/>
    <w:rsid w:val="00D57D1A"/>
    <w:rsid w:val="00D57D4F"/>
    <w:rsid w:val="00D603B6"/>
    <w:rsid w:val="00D604EE"/>
    <w:rsid w:val="00D60654"/>
    <w:rsid w:val="00D60994"/>
    <w:rsid w:val="00D60A81"/>
    <w:rsid w:val="00D60BB8"/>
    <w:rsid w:val="00D6114E"/>
    <w:rsid w:val="00D6166B"/>
    <w:rsid w:val="00D61815"/>
    <w:rsid w:val="00D622D8"/>
    <w:rsid w:val="00D627E3"/>
    <w:rsid w:val="00D62B89"/>
    <w:rsid w:val="00D62ECD"/>
    <w:rsid w:val="00D63AF0"/>
    <w:rsid w:val="00D63DDC"/>
    <w:rsid w:val="00D63F18"/>
    <w:rsid w:val="00D63F94"/>
    <w:rsid w:val="00D64426"/>
    <w:rsid w:val="00D64475"/>
    <w:rsid w:val="00D649AF"/>
    <w:rsid w:val="00D64A95"/>
    <w:rsid w:val="00D6541E"/>
    <w:rsid w:val="00D65491"/>
    <w:rsid w:val="00D659B3"/>
    <w:rsid w:val="00D65D4D"/>
    <w:rsid w:val="00D65D78"/>
    <w:rsid w:val="00D66245"/>
    <w:rsid w:val="00D66481"/>
    <w:rsid w:val="00D66AAA"/>
    <w:rsid w:val="00D66B04"/>
    <w:rsid w:val="00D67272"/>
    <w:rsid w:val="00D67BC5"/>
    <w:rsid w:val="00D67D59"/>
    <w:rsid w:val="00D67D74"/>
    <w:rsid w:val="00D7021B"/>
    <w:rsid w:val="00D709A3"/>
    <w:rsid w:val="00D70CFF"/>
    <w:rsid w:val="00D70D33"/>
    <w:rsid w:val="00D71256"/>
    <w:rsid w:val="00D716F3"/>
    <w:rsid w:val="00D71862"/>
    <w:rsid w:val="00D71BA0"/>
    <w:rsid w:val="00D71E7F"/>
    <w:rsid w:val="00D71F27"/>
    <w:rsid w:val="00D71FBA"/>
    <w:rsid w:val="00D7239B"/>
    <w:rsid w:val="00D72881"/>
    <w:rsid w:val="00D72A4D"/>
    <w:rsid w:val="00D73077"/>
    <w:rsid w:val="00D73151"/>
    <w:rsid w:val="00D736A2"/>
    <w:rsid w:val="00D7389A"/>
    <w:rsid w:val="00D73C57"/>
    <w:rsid w:val="00D73F2A"/>
    <w:rsid w:val="00D742FF"/>
    <w:rsid w:val="00D758B3"/>
    <w:rsid w:val="00D76ADC"/>
    <w:rsid w:val="00D77413"/>
    <w:rsid w:val="00D77545"/>
    <w:rsid w:val="00D77EA8"/>
    <w:rsid w:val="00D80B04"/>
    <w:rsid w:val="00D8157F"/>
    <w:rsid w:val="00D81D66"/>
    <w:rsid w:val="00D81F10"/>
    <w:rsid w:val="00D8275D"/>
    <w:rsid w:val="00D82798"/>
    <w:rsid w:val="00D82BF2"/>
    <w:rsid w:val="00D836C1"/>
    <w:rsid w:val="00D840BF"/>
    <w:rsid w:val="00D8495B"/>
    <w:rsid w:val="00D84A57"/>
    <w:rsid w:val="00D84F8B"/>
    <w:rsid w:val="00D856C3"/>
    <w:rsid w:val="00D85912"/>
    <w:rsid w:val="00D85A84"/>
    <w:rsid w:val="00D85B0B"/>
    <w:rsid w:val="00D85D4D"/>
    <w:rsid w:val="00D86400"/>
    <w:rsid w:val="00D8673C"/>
    <w:rsid w:val="00D86DBD"/>
    <w:rsid w:val="00D87160"/>
    <w:rsid w:val="00D87307"/>
    <w:rsid w:val="00D874DF"/>
    <w:rsid w:val="00D877BF"/>
    <w:rsid w:val="00D87931"/>
    <w:rsid w:val="00D87962"/>
    <w:rsid w:val="00D87A12"/>
    <w:rsid w:val="00D87A4C"/>
    <w:rsid w:val="00D904A4"/>
    <w:rsid w:val="00D90B5F"/>
    <w:rsid w:val="00D90FAE"/>
    <w:rsid w:val="00D91800"/>
    <w:rsid w:val="00D91829"/>
    <w:rsid w:val="00D91DED"/>
    <w:rsid w:val="00D91E25"/>
    <w:rsid w:val="00D92048"/>
    <w:rsid w:val="00D9290D"/>
    <w:rsid w:val="00D930E1"/>
    <w:rsid w:val="00D9354D"/>
    <w:rsid w:val="00D937E7"/>
    <w:rsid w:val="00D9415C"/>
    <w:rsid w:val="00D942CC"/>
    <w:rsid w:val="00D944E4"/>
    <w:rsid w:val="00D94D87"/>
    <w:rsid w:val="00D95B31"/>
    <w:rsid w:val="00D95DCC"/>
    <w:rsid w:val="00D962DC"/>
    <w:rsid w:val="00D967AA"/>
    <w:rsid w:val="00D96A4E"/>
    <w:rsid w:val="00DA0172"/>
    <w:rsid w:val="00DA180C"/>
    <w:rsid w:val="00DA18A2"/>
    <w:rsid w:val="00DA1B1F"/>
    <w:rsid w:val="00DA2087"/>
    <w:rsid w:val="00DA23C0"/>
    <w:rsid w:val="00DA2871"/>
    <w:rsid w:val="00DA3E7B"/>
    <w:rsid w:val="00DA3F17"/>
    <w:rsid w:val="00DA418E"/>
    <w:rsid w:val="00DA43C1"/>
    <w:rsid w:val="00DA4419"/>
    <w:rsid w:val="00DA451D"/>
    <w:rsid w:val="00DA470D"/>
    <w:rsid w:val="00DA4A78"/>
    <w:rsid w:val="00DA4CC5"/>
    <w:rsid w:val="00DA56DB"/>
    <w:rsid w:val="00DA62B8"/>
    <w:rsid w:val="00DA630B"/>
    <w:rsid w:val="00DA6452"/>
    <w:rsid w:val="00DA6FE9"/>
    <w:rsid w:val="00DA7925"/>
    <w:rsid w:val="00DA7961"/>
    <w:rsid w:val="00DA7C4B"/>
    <w:rsid w:val="00DB031E"/>
    <w:rsid w:val="00DB040B"/>
    <w:rsid w:val="00DB064D"/>
    <w:rsid w:val="00DB07D6"/>
    <w:rsid w:val="00DB0AB8"/>
    <w:rsid w:val="00DB0D2A"/>
    <w:rsid w:val="00DB11CD"/>
    <w:rsid w:val="00DB1219"/>
    <w:rsid w:val="00DB187D"/>
    <w:rsid w:val="00DB1C8D"/>
    <w:rsid w:val="00DB1DAB"/>
    <w:rsid w:val="00DB2438"/>
    <w:rsid w:val="00DB258E"/>
    <w:rsid w:val="00DB2ECF"/>
    <w:rsid w:val="00DB3040"/>
    <w:rsid w:val="00DB3608"/>
    <w:rsid w:val="00DB39D4"/>
    <w:rsid w:val="00DB3A47"/>
    <w:rsid w:val="00DB41C0"/>
    <w:rsid w:val="00DB42F3"/>
    <w:rsid w:val="00DB46D0"/>
    <w:rsid w:val="00DB46DF"/>
    <w:rsid w:val="00DB49B6"/>
    <w:rsid w:val="00DB4E06"/>
    <w:rsid w:val="00DB5420"/>
    <w:rsid w:val="00DB563E"/>
    <w:rsid w:val="00DB6445"/>
    <w:rsid w:val="00DB6705"/>
    <w:rsid w:val="00DB6A80"/>
    <w:rsid w:val="00DB6C06"/>
    <w:rsid w:val="00DB725F"/>
    <w:rsid w:val="00DB7B06"/>
    <w:rsid w:val="00DC043D"/>
    <w:rsid w:val="00DC0E39"/>
    <w:rsid w:val="00DC1846"/>
    <w:rsid w:val="00DC1E50"/>
    <w:rsid w:val="00DC2863"/>
    <w:rsid w:val="00DC2961"/>
    <w:rsid w:val="00DC318A"/>
    <w:rsid w:val="00DC3A9D"/>
    <w:rsid w:val="00DC4004"/>
    <w:rsid w:val="00DC41FD"/>
    <w:rsid w:val="00DC4243"/>
    <w:rsid w:val="00DC4862"/>
    <w:rsid w:val="00DC4BF1"/>
    <w:rsid w:val="00DC4DDA"/>
    <w:rsid w:val="00DC4E11"/>
    <w:rsid w:val="00DC5584"/>
    <w:rsid w:val="00DC55C9"/>
    <w:rsid w:val="00DC5C93"/>
    <w:rsid w:val="00DC5CFB"/>
    <w:rsid w:val="00DC5E57"/>
    <w:rsid w:val="00DC69F0"/>
    <w:rsid w:val="00DC6AC7"/>
    <w:rsid w:val="00DC6C1E"/>
    <w:rsid w:val="00DC6DDF"/>
    <w:rsid w:val="00DC7255"/>
    <w:rsid w:val="00DC72CE"/>
    <w:rsid w:val="00DC743C"/>
    <w:rsid w:val="00DC776F"/>
    <w:rsid w:val="00DC7951"/>
    <w:rsid w:val="00DC7CA0"/>
    <w:rsid w:val="00DC7FB2"/>
    <w:rsid w:val="00DD09C1"/>
    <w:rsid w:val="00DD16B9"/>
    <w:rsid w:val="00DD1C4B"/>
    <w:rsid w:val="00DD1F7B"/>
    <w:rsid w:val="00DD229E"/>
    <w:rsid w:val="00DD24B2"/>
    <w:rsid w:val="00DD250D"/>
    <w:rsid w:val="00DD2552"/>
    <w:rsid w:val="00DD2ACB"/>
    <w:rsid w:val="00DD2AF0"/>
    <w:rsid w:val="00DD2E56"/>
    <w:rsid w:val="00DD3029"/>
    <w:rsid w:val="00DD3044"/>
    <w:rsid w:val="00DD329F"/>
    <w:rsid w:val="00DD351B"/>
    <w:rsid w:val="00DD356C"/>
    <w:rsid w:val="00DD378A"/>
    <w:rsid w:val="00DD39F5"/>
    <w:rsid w:val="00DD4D45"/>
    <w:rsid w:val="00DD506E"/>
    <w:rsid w:val="00DD55E0"/>
    <w:rsid w:val="00DD65AB"/>
    <w:rsid w:val="00DD676C"/>
    <w:rsid w:val="00DD6AB2"/>
    <w:rsid w:val="00DD6BB4"/>
    <w:rsid w:val="00DD73AC"/>
    <w:rsid w:val="00DD7407"/>
    <w:rsid w:val="00DD78F4"/>
    <w:rsid w:val="00DE0326"/>
    <w:rsid w:val="00DE0332"/>
    <w:rsid w:val="00DE0593"/>
    <w:rsid w:val="00DE0805"/>
    <w:rsid w:val="00DE0AB6"/>
    <w:rsid w:val="00DE0D78"/>
    <w:rsid w:val="00DE1211"/>
    <w:rsid w:val="00DE15F9"/>
    <w:rsid w:val="00DE1689"/>
    <w:rsid w:val="00DE18A3"/>
    <w:rsid w:val="00DE1904"/>
    <w:rsid w:val="00DE1DAA"/>
    <w:rsid w:val="00DE29E9"/>
    <w:rsid w:val="00DE2D96"/>
    <w:rsid w:val="00DE310A"/>
    <w:rsid w:val="00DE3A0B"/>
    <w:rsid w:val="00DE3DBB"/>
    <w:rsid w:val="00DE4218"/>
    <w:rsid w:val="00DE429E"/>
    <w:rsid w:val="00DE43A2"/>
    <w:rsid w:val="00DE468A"/>
    <w:rsid w:val="00DE4A74"/>
    <w:rsid w:val="00DE4B05"/>
    <w:rsid w:val="00DE4EE9"/>
    <w:rsid w:val="00DE541C"/>
    <w:rsid w:val="00DE5456"/>
    <w:rsid w:val="00DE5778"/>
    <w:rsid w:val="00DE5FBE"/>
    <w:rsid w:val="00DE6398"/>
    <w:rsid w:val="00DE737B"/>
    <w:rsid w:val="00DE775A"/>
    <w:rsid w:val="00DE78A3"/>
    <w:rsid w:val="00DE7A64"/>
    <w:rsid w:val="00DF0429"/>
    <w:rsid w:val="00DF0AEC"/>
    <w:rsid w:val="00DF0FC2"/>
    <w:rsid w:val="00DF100B"/>
    <w:rsid w:val="00DF1013"/>
    <w:rsid w:val="00DF11B7"/>
    <w:rsid w:val="00DF1FBC"/>
    <w:rsid w:val="00DF2E1B"/>
    <w:rsid w:val="00DF2EAD"/>
    <w:rsid w:val="00DF3586"/>
    <w:rsid w:val="00DF4244"/>
    <w:rsid w:val="00DF4359"/>
    <w:rsid w:val="00DF4921"/>
    <w:rsid w:val="00DF4B70"/>
    <w:rsid w:val="00DF52B6"/>
    <w:rsid w:val="00DF57D2"/>
    <w:rsid w:val="00DF5D91"/>
    <w:rsid w:val="00DF6651"/>
    <w:rsid w:val="00DF693E"/>
    <w:rsid w:val="00DF6AAC"/>
    <w:rsid w:val="00DF6F6F"/>
    <w:rsid w:val="00DF7117"/>
    <w:rsid w:val="00DF73C1"/>
    <w:rsid w:val="00DF7511"/>
    <w:rsid w:val="00DF7571"/>
    <w:rsid w:val="00DF7751"/>
    <w:rsid w:val="00E009B1"/>
    <w:rsid w:val="00E00BC3"/>
    <w:rsid w:val="00E011D7"/>
    <w:rsid w:val="00E01562"/>
    <w:rsid w:val="00E0313B"/>
    <w:rsid w:val="00E031BB"/>
    <w:rsid w:val="00E03AEB"/>
    <w:rsid w:val="00E0417B"/>
    <w:rsid w:val="00E04197"/>
    <w:rsid w:val="00E054F9"/>
    <w:rsid w:val="00E0556B"/>
    <w:rsid w:val="00E0576C"/>
    <w:rsid w:val="00E068BC"/>
    <w:rsid w:val="00E068E5"/>
    <w:rsid w:val="00E06C6A"/>
    <w:rsid w:val="00E06E90"/>
    <w:rsid w:val="00E073F0"/>
    <w:rsid w:val="00E0756B"/>
    <w:rsid w:val="00E0783E"/>
    <w:rsid w:val="00E07C0A"/>
    <w:rsid w:val="00E10761"/>
    <w:rsid w:val="00E11C84"/>
    <w:rsid w:val="00E11D7A"/>
    <w:rsid w:val="00E11ECE"/>
    <w:rsid w:val="00E11EEB"/>
    <w:rsid w:val="00E12285"/>
    <w:rsid w:val="00E128F2"/>
    <w:rsid w:val="00E13A90"/>
    <w:rsid w:val="00E13DD6"/>
    <w:rsid w:val="00E13DDA"/>
    <w:rsid w:val="00E13E5A"/>
    <w:rsid w:val="00E13EE4"/>
    <w:rsid w:val="00E147C5"/>
    <w:rsid w:val="00E14FE5"/>
    <w:rsid w:val="00E157FF"/>
    <w:rsid w:val="00E163D1"/>
    <w:rsid w:val="00E16463"/>
    <w:rsid w:val="00E16476"/>
    <w:rsid w:val="00E16A3A"/>
    <w:rsid w:val="00E16F82"/>
    <w:rsid w:val="00E175A0"/>
    <w:rsid w:val="00E17C88"/>
    <w:rsid w:val="00E17E3C"/>
    <w:rsid w:val="00E17F6F"/>
    <w:rsid w:val="00E205B4"/>
    <w:rsid w:val="00E2092C"/>
    <w:rsid w:val="00E20B20"/>
    <w:rsid w:val="00E2195C"/>
    <w:rsid w:val="00E21C7B"/>
    <w:rsid w:val="00E236F2"/>
    <w:rsid w:val="00E239D1"/>
    <w:rsid w:val="00E2455E"/>
    <w:rsid w:val="00E246B9"/>
    <w:rsid w:val="00E249A1"/>
    <w:rsid w:val="00E24E92"/>
    <w:rsid w:val="00E250C5"/>
    <w:rsid w:val="00E257D4"/>
    <w:rsid w:val="00E25A63"/>
    <w:rsid w:val="00E25F46"/>
    <w:rsid w:val="00E25F6F"/>
    <w:rsid w:val="00E26171"/>
    <w:rsid w:val="00E26727"/>
    <w:rsid w:val="00E26970"/>
    <w:rsid w:val="00E26AD7"/>
    <w:rsid w:val="00E2728F"/>
    <w:rsid w:val="00E276A5"/>
    <w:rsid w:val="00E27791"/>
    <w:rsid w:val="00E27E97"/>
    <w:rsid w:val="00E3055C"/>
    <w:rsid w:val="00E30D32"/>
    <w:rsid w:val="00E30F2D"/>
    <w:rsid w:val="00E310DA"/>
    <w:rsid w:val="00E31801"/>
    <w:rsid w:val="00E3198C"/>
    <w:rsid w:val="00E319DB"/>
    <w:rsid w:val="00E31AFC"/>
    <w:rsid w:val="00E31B46"/>
    <w:rsid w:val="00E3211A"/>
    <w:rsid w:val="00E32164"/>
    <w:rsid w:val="00E3250F"/>
    <w:rsid w:val="00E3264D"/>
    <w:rsid w:val="00E337BA"/>
    <w:rsid w:val="00E3399C"/>
    <w:rsid w:val="00E33A52"/>
    <w:rsid w:val="00E3409E"/>
    <w:rsid w:val="00E341E8"/>
    <w:rsid w:val="00E34593"/>
    <w:rsid w:val="00E3492E"/>
    <w:rsid w:val="00E34F76"/>
    <w:rsid w:val="00E35896"/>
    <w:rsid w:val="00E35DD2"/>
    <w:rsid w:val="00E366FF"/>
    <w:rsid w:val="00E36D0E"/>
    <w:rsid w:val="00E36D28"/>
    <w:rsid w:val="00E36E30"/>
    <w:rsid w:val="00E37137"/>
    <w:rsid w:val="00E37BE5"/>
    <w:rsid w:val="00E37CD9"/>
    <w:rsid w:val="00E37D28"/>
    <w:rsid w:val="00E37DD9"/>
    <w:rsid w:val="00E4085F"/>
    <w:rsid w:val="00E40E2E"/>
    <w:rsid w:val="00E41A27"/>
    <w:rsid w:val="00E41AB4"/>
    <w:rsid w:val="00E41F72"/>
    <w:rsid w:val="00E42737"/>
    <w:rsid w:val="00E42B30"/>
    <w:rsid w:val="00E436B5"/>
    <w:rsid w:val="00E44473"/>
    <w:rsid w:val="00E44906"/>
    <w:rsid w:val="00E45005"/>
    <w:rsid w:val="00E45244"/>
    <w:rsid w:val="00E4550F"/>
    <w:rsid w:val="00E45707"/>
    <w:rsid w:val="00E4594D"/>
    <w:rsid w:val="00E45C77"/>
    <w:rsid w:val="00E4608B"/>
    <w:rsid w:val="00E46A10"/>
    <w:rsid w:val="00E46D7F"/>
    <w:rsid w:val="00E4764D"/>
    <w:rsid w:val="00E500E2"/>
    <w:rsid w:val="00E5017B"/>
    <w:rsid w:val="00E501D3"/>
    <w:rsid w:val="00E5096F"/>
    <w:rsid w:val="00E51A6A"/>
    <w:rsid w:val="00E51F8A"/>
    <w:rsid w:val="00E5263E"/>
    <w:rsid w:val="00E529E3"/>
    <w:rsid w:val="00E5396C"/>
    <w:rsid w:val="00E53A01"/>
    <w:rsid w:val="00E53C2C"/>
    <w:rsid w:val="00E54117"/>
    <w:rsid w:val="00E54450"/>
    <w:rsid w:val="00E55178"/>
    <w:rsid w:val="00E554E4"/>
    <w:rsid w:val="00E55AC7"/>
    <w:rsid w:val="00E5613E"/>
    <w:rsid w:val="00E56305"/>
    <w:rsid w:val="00E564C4"/>
    <w:rsid w:val="00E567C9"/>
    <w:rsid w:val="00E56A3F"/>
    <w:rsid w:val="00E578BE"/>
    <w:rsid w:val="00E57A0D"/>
    <w:rsid w:val="00E57D6C"/>
    <w:rsid w:val="00E57E1A"/>
    <w:rsid w:val="00E57FD7"/>
    <w:rsid w:val="00E603E9"/>
    <w:rsid w:val="00E604C4"/>
    <w:rsid w:val="00E60610"/>
    <w:rsid w:val="00E606EA"/>
    <w:rsid w:val="00E60809"/>
    <w:rsid w:val="00E60A62"/>
    <w:rsid w:val="00E60BC3"/>
    <w:rsid w:val="00E60E77"/>
    <w:rsid w:val="00E61300"/>
    <w:rsid w:val="00E620AB"/>
    <w:rsid w:val="00E62D5B"/>
    <w:rsid w:val="00E635B9"/>
    <w:rsid w:val="00E63FA3"/>
    <w:rsid w:val="00E64257"/>
    <w:rsid w:val="00E64AF8"/>
    <w:rsid w:val="00E6553F"/>
    <w:rsid w:val="00E65ACD"/>
    <w:rsid w:val="00E65AF7"/>
    <w:rsid w:val="00E65CB9"/>
    <w:rsid w:val="00E65D02"/>
    <w:rsid w:val="00E65D15"/>
    <w:rsid w:val="00E66389"/>
    <w:rsid w:val="00E6684F"/>
    <w:rsid w:val="00E66A6C"/>
    <w:rsid w:val="00E66CD8"/>
    <w:rsid w:val="00E67802"/>
    <w:rsid w:val="00E67DDD"/>
    <w:rsid w:val="00E67EE5"/>
    <w:rsid w:val="00E70067"/>
    <w:rsid w:val="00E7013A"/>
    <w:rsid w:val="00E7078D"/>
    <w:rsid w:val="00E70A9A"/>
    <w:rsid w:val="00E70B1C"/>
    <w:rsid w:val="00E719C4"/>
    <w:rsid w:val="00E719C7"/>
    <w:rsid w:val="00E72080"/>
    <w:rsid w:val="00E72139"/>
    <w:rsid w:val="00E72608"/>
    <w:rsid w:val="00E7263C"/>
    <w:rsid w:val="00E72C6B"/>
    <w:rsid w:val="00E72E41"/>
    <w:rsid w:val="00E73196"/>
    <w:rsid w:val="00E73328"/>
    <w:rsid w:val="00E73AB7"/>
    <w:rsid w:val="00E74473"/>
    <w:rsid w:val="00E74A36"/>
    <w:rsid w:val="00E74F5D"/>
    <w:rsid w:val="00E75330"/>
    <w:rsid w:val="00E76034"/>
    <w:rsid w:val="00E76C71"/>
    <w:rsid w:val="00E76DD4"/>
    <w:rsid w:val="00E777A0"/>
    <w:rsid w:val="00E80147"/>
    <w:rsid w:val="00E80440"/>
    <w:rsid w:val="00E80DF0"/>
    <w:rsid w:val="00E8140A"/>
    <w:rsid w:val="00E8154D"/>
    <w:rsid w:val="00E817E0"/>
    <w:rsid w:val="00E82B01"/>
    <w:rsid w:val="00E82EE4"/>
    <w:rsid w:val="00E831E7"/>
    <w:rsid w:val="00E83972"/>
    <w:rsid w:val="00E840B8"/>
    <w:rsid w:val="00E840DE"/>
    <w:rsid w:val="00E843B5"/>
    <w:rsid w:val="00E846F9"/>
    <w:rsid w:val="00E84A3B"/>
    <w:rsid w:val="00E84E3C"/>
    <w:rsid w:val="00E85307"/>
    <w:rsid w:val="00E85B0A"/>
    <w:rsid w:val="00E85B31"/>
    <w:rsid w:val="00E86450"/>
    <w:rsid w:val="00E8651D"/>
    <w:rsid w:val="00E86560"/>
    <w:rsid w:val="00E86D1F"/>
    <w:rsid w:val="00E86D21"/>
    <w:rsid w:val="00E86E61"/>
    <w:rsid w:val="00E87592"/>
    <w:rsid w:val="00E87742"/>
    <w:rsid w:val="00E902E5"/>
    <w:rsid w:val="00E904E2"/>
    <w:rsid w:val="00E907E4"/>
    <w:rsid w:val="00E90A24"/>
    <w:rsid w:val="00E90C34"/>
    <w:rsid w:val="00E91356"/>
    <w:rsid w:val="00E91639"/>
    <w:rsid w:val="00E919AC"/>
    <w:rsid w:val="00E919B9"/>
    <w:rsid w:val="00E9321C"/>
    <w:rsid w:val="00E93499"/>
    <w:rsid w:val="00E93A4E"/>
    <w:rsid w:val="00E93CB3"/>
    <w:rsid w:val="00E93D6A"/>
    <w:rsid w:val="00E941F5"/>
    <w:rsid w:val="00E946A6"/>
    <w:rsid w:val="00E947E4"/>
    <w:rsid w:val="00E9480A"/>
    <w:rsid w:val="00E94B46"/>
    <w:rsid w:val="00E94FD0"/>
    <w:rsid w:val="00E95519"/>
    <w:rsid w:val="00E96169"/>
    <w:rsid w:val="00E9616B"/>
    <w:rsid w:val="00E96A29"/>
    <w:rsid w:val="00E96B28"/>
    <w:rsid w:val="00E96BCB"/>
    <w:rsid w:val="00E96FE6"/>
    <w:rsid w:val="00E9708D"/>
    <w:rsid w:val="00E973A1"/>
    <w:rsid w:val="00E974E7"/>
    <w:rsid w:val="00E9765D"/>
    <w:rsid w:val="00E97EBF"/>
    <w:rsid w:val="00E97FCE"/>
    <w:rsid w:val="00EA00E2"/>
    <w:rsid w:val="00EA0E6F"/>
    <w:rsid w:val="00EA0F54"/>
    <w:rsid w:val="00EA1059"/>
    <w:rsid w:val="00EA1329"/>
    <w:rsid w:val="00EA1670"/>
    <w:rsid w:val="00EA1722"/>
    <w:rsid w:val="00EA17C8"/>
    <w:rsid w:val="00EA1D43"/>
    <w:rsid w:val="00EA2967"/>
    <w:rsid w:val="00EA297F"/>
    <w:rsid w:val="00EA2CFC"/>
    <w:rsid w:val="00EA2EB4"/>
    <w:rsid w:val="00EA3315"/>
    <w:rsid w:val="00EA34DC"/>
    <w:rsid w:val="00EA355A"/>
    <w:rsid w:val="00EA3586"/>
    <w:rsid w:val="00EA3C98"/>
    <w:rsid w:val="00EA3F77"/>
    <w:rsid w:val="00EA47A0"/>
    <w:rsid w:val="00EA4C04"/>
    <w:rsid w:val="00EA4D82"/>
    <w:rsid w:val="00EA4EC9"/>
    <w:rsid w:val="00EA568E"/>
    <w:rsid w:val="00EA56B2"/>
    <w:rsid w:val="00EA5E0F"/>
    <w:rsid w:val="00EA63E9"/>
    <w:rsid w:val="00EA640C"/>
    <w:rsid w:val="00EA6FE4"/>
    <w:rsid w:val="00EA702D"/>
    <w:rsid w:val="00EA7959"/>
    <w:rsid w:val="00EA798D"/>
    <w:rsid w:val="00EA7F4C"/>
    <w:rsid w:val="00EB0520"/>
    <w:rsid w:val="00EB1307"/>
    <w:rsid w:val="00EB1A91"/>
    <w:rsid w:val="00EB1AAA"/>
    <w:rsid w:val="00EB1D47"/>
    <w:rsid w:val="00EB1EBF"/>
    <w:rsid w:val="00EB20D4"/>
    <w:rsid w:val="00EB2146"/>
    <w:rsid w:val="00EB2317"/>
    <w:rsid w:val="00EB26C6"/>
    <w:rsid w:val="00EB279B"/>
    <w:rsid w:val="00EB2ABB"/>
    <w:rsid w:val="00EB2B18"/>
    <w:rsid w:val="00EB2FA7"/>
    <w:rsid w:val="00EB3022"/>
    <w:rsid w:val="00EB32BD"/>
    <w:rsid w:val="00EB3467"/>
    <w:rsid w:val="00EB3B0E"/>
    <w:rsid w:val="00EB3D3F"/>
    <w:rsid w:val="00EB40DF"/>
    <w:rsid w:val="00EB445E"/>
    <w:rsid w:val="00EB4C94"/>
    <w:rsid w:val="00EB4F83"/>
    <w:rsid w:val="00EB584C"/>
    <w:rsid w:val="00EB5863"/>
    <w:rsid w:val="00EB587E"/>
    <w:rsid w:val="00EB5D54"/>
    <w:rsid w:val="00EB5D88"/>
    <w:rsid w:val="00EB61F5"/>
    <w:rsid w:val="00EB68D3"/>
    <w:rsid w:val="00EB6D14"/>
    <w:rsid w:val="00EB7307"/>
    <w:rsid w:val="00EB772D"/>
    <w:rsid w:val="00EB7B34"/>
    <w:rsid w:val="00EC002D"/>
    <w:rsid w:val="00EC0376"/>
    <w:rsid w:val="00EC0836"/>
    <w:rsid w:val="00EC0E73"/>
    <w:rsid w:val="00EC0F4D"/>
    <w:rsid w:val="00EC14B0"/>
    <w:rsid w:val="00EC18F9"/>
    <w:rsid w:val="00EC1A66"/>
    <w:rsid w:val="00EC1E6C"/>
    <w:rsid w:val="00EC2042"/>
    <w:rsid w:val="00EC204E"/>
    <w:rsid w:val="00EC249E"/>
    <w:rsid w:val="00EC2A76"/>
    <w:rsid w:val="00EC2CFF"/>
    <w:rsid w:val="00EC2DFB"/>
    <w:rsid w:val="00EC311E"/>
    <w:rsid w:val="00EC33A5"/>
    <w:rsid w:val="00EC37D5"/>
    <w:rsid w:val="00EC37EE"/>
    <w:rsid w:val="00EC4904"/>
    <w:rsid w:val="00EC4AF9"/>
    <w:rsid w:val="00EC4DF6"/>
    <w:rsid w:val="00EC532B"/>
    <w:rsid w:val="00EC5643"/>
    <w:rsid w:val="00EC5E01"/>
    <w:rsid w:val="00EC5F2F"/>
    <w:rsid w:val="00EC651E"/>
    <w:rsid w:val="00EC65E5"/>
    <w:rsid w:val="00EC6746"/>
    <w:rsid w:val="00EC692E"/>
    <w:rsid w:val="00EC745E"/>
    <w:rsid w:val="00EC775C"/>
    <w:rsid w:val="00EC796E"/>
    <w:rsid w:val="00EC7EAF"/>
    <w:rsid w:val="00ED0827"/>
    <w:rsid w:val="00ED0BAF"/>
    <w:rsid w:val="00ED1327"/>
    <w:rsid w:val="00ED1F3F"/>
    <w:rsid w:val="00ED27C3"/>
    <w:rsid w:val="00ED2AE2"/>
    <w:rsid w:val="00ED2C5A"/>
    <w:rsid w:val="00ED33AE"/>
    <w:rsid w:val="00ED3775"/>
    <w:rsid w:val="00ED393B"/>
    <w:rsid w:val="00ED3E11"/>
    <w:rsid w:val="00ED4A6D"/>
    <w:rsid w:val="00ED5097"/>
    <w:rsid w:val="00ED50C5"/>
    <w:rsid w:val="00ED53FA"/>
    <w:rsid w:val="00ED55A8"/>
    <w:rsid w:val="00ED5E8E"/>
    <w:rsid w:val="00ED6D4A"/>
    <w:rsid w:val="00ED6E2E"/>
    <w:rsid w:val="00ED721A"/>
    <w:rsid w:val="00ED738C"/>
    <w:rsid w:val="00ED7918"/>
    <w:rsid w:val="00ED7CD4"/>
    <w:rsid w:val="00ED7FD3"/>
    <w:rsid w:val="00EE0E5D"/>
    <w:rsid w:val="00EE0FFD"/>
    <w:rsid w:val="00EE11C2"/>
    <w:rsid w:val="00EE159B"/>
    <w:rsid w:val="00EE1DE0"/>
    <w:rsid w:val="00EE2218"/>
    <w:rsid w:val="00EE2648"/>
    <w:rsid w:val="00EE26E8"/>
    <w:rsid w:val="00EE284A"/>
    <w:rsid w:val="00EE2A61"/>
    <w:rsid w:val="00EE307B"/>
    <w:rsid w:val="00EE3095"/>
    <w:rsid w:val="00EE3663"/>
    <w:rsid w:val="00EE3842"/>
    <w:rsid w:val="00EE3BD1"/>
    <w:rsid w:val="00EE41C4"/>
    <w:rsid w:val="00EE439D"/>
    <w:rsid w:val="00EE5A27"/>
    <w:rsid w:val="00EE6E77"/>
    <w:rsid w:val="00EE6EE5"/>
    <w:rsid w:val="00EE76A9"/>
    <w:rsid w:val="00EE799E"/>
    <w:rsid w:val="00EE79FA"/>
    <w:rsid w:val="00EE7CA8"/>
    <w:rsid w:val="00EE7FA7"/>
    <w:rsid w:val="00EF0318"/>
    <w:rsid w:val="00EF0322"/>
    <w:rsid w:val="00EF1093"/>
    <w:rsid w:val="00EF1AAC"/>
    <w:rsid w:val="00EF1FCB"/>
    <w:rsid w:val="00EF21C3"/>
    <w:rsid w:val="00EF2978"/>
    <w:rsid w:val="00EF2C14"/>
    <w:rsid w:val="00EF2C6E"/>
    <w:rsid w:val="00EF2D08"/>
    <w:rsid w:val="00EF2E6B"/>
    <w:rsid w:val="00EF3F50"/>
    <w:rsid w:val="00EF4BF6"/>
    <w:rsid w:val="00EF5311"/>
    <w:rsid w:val="00EF54D1"/>
    <w:rsid w:val="00EF599A"/>
    <w:rsid w:val="00EF62CE"/>
    <w:rsid w:val="00EF67BB"/>
    <w:rsid w:val="00EF6F9E"/>
    <w:rsid w:val="00EF71DE"/>
    <w:rsid w:val="00EF72F9"/>
    <w:rsid w:val="00EF770B"/>
    <w:rsid w:val="00EF7A33"/>
    <w:rsid w:val="00EF7AC2"/>
    <w:rsid w:val="00F0021E"/>
    <w:rsid w:val="00F0030E"/>
    <w:rsid w:val="00F0049E"/>
    <w:rsid w:val="00F00CD1"/>
    <w:rsid w:val="00F01207"/>
    <w:rsid w:val="00F01467"/>
    <w:rsid w:val="00F01E6B"/>
    <w:rsid w:val="00F0241C"/>
    <w:rsid w:val="00F028FD"/>
    <w:rsid w:val="00F031EE"/>
    <w:rsid w:val="00F0325B"/>
    <w:rsid w:val="00F036F6"/>
    <w:rsid w:val="00F0377E"/>
    <w:rsid w:val="00F03BB8"/>
    <w:rsid w:val="00F03EB2"/>
    <w:rsid w:val="00F045B8"/>
    <w:rsid w:val="00F04A92"/>
    <w:rsid w:val="00F04E34"/>
    <w:rsid w:val="00F052E0"/>
    <w:rsid w:val="00F05759"/>
    <w:rsid w:val="00F05A62"/>
    <w:rsid w:val="00F064EC"/>
    <w:rsid w:val="00F06755"/>
    <w:rsid w:val="00F06A22"/>
    <w:rsid w:val="00F06BA3"/>
    <w:rsid w:val="00F07C3D"/>
    <w:rsid w:val="00F07F39"/>
    <w:rsid w:val="00F07FD9"/>
    <w:rsid w:val="00F100B4"/>
    <w:rsid w:val="00F10CB9"/>
    <w:rsid w:val="00F10E66"/>
    <w:rsid w:val="00F10EBD"/>
    <w:rsid w:val="00F110CD"/>
    <w:rsid w:val="00F110D5"/>
    <w:rsid w:val="00F114EA"/>
    <w:rsid w:val="00F1176C"/>
    <w:rsid w:val="00F12351"/>
    <w:rsid w:val="00F126CB"/>
    <w:rsid w:val="00F128C5"/>
    <w:rsid w:val="00F131E1"/>
    <w:rsid w:val="00F13294"/>
    <w:rsid w:val="00F1457E"/>
    <w:rsid w:val="00F145D8"/>
    <w:rsid w:val="00F1495E"/>
    <w:rsid w:val="00F14987"/>
    <w:rsid w:val="00F14BB4"/>
    <w:rsid w:val="00F14DEA"/>
    <w:rsid w:val="00F15193"/>
    <w:rsid w:val="00F15656"/>
    <w:rsid w:val="00F15843"/>
    <w:rsid w:val="00F16739"/>
    <w:rsid w:val="00F16DB4"/>
    <w:rsid w:val="00F16DE2"/>
    <w:rsid w:val="00F173FF"/>
    <w:rsid w:val="00F17B32"/>
    <w:rsid w:val="00F2052B"/>
    <w:rsid w:val="00F20709"/>
    <w:rsid w:val="00F20AE9"/>
    <w:rsid w:val="00F215EA"/>
    <w:rsid w:val="00F21C56"/>
    <w:rsid w:val="00F22183"/>
    <w:rsid w:val="00F2260F"/>
    <w:rsid w:val="00F228F2"/>
    <w:rsid w:val="00F22F73"/>
    <w:rsid w:val="00F2395E"/>
    <w:rsid w:val="00F242AD"/>
    <w:rsid w:val="00F245F0"/>
    <w:rsid w:val="00F247F2"/>
    <w:rsid w:val="00F24D3B"/>
    <w:rsid w:val="00F24E71"/>
    <w:rsid w:val="00F2518F"/>
    <w:rsid w:val="00F252A8"/>
    <w:rsid w:val="00F255D9"/>
    <w:rsid w:val="00F265F7"/>
    <w:rsid w:val="00F26D7B"/>
    <w:rsid w:val="00F26FA4"/>
    <w:rsid w:val="00F26FD6"/>
    <w:rsid w:val="00F27034"/>
    <w:rsid w:val="00F2704A"/>
    <w:rsid w:val="00F2746B"/>
    <w:rsid w:val="00F27FA6"/>
    <w:rsid w:val="00F301C8"/>
    <w:rsid w:val="00F30A34"/>
    <w:rsid w:val="00F31899"/>
    <w:rsid w:val="00F318CF"/>
    <w:rsid w:val="00F31CD4"/>
    <w:rsid w:val="00F31F3D"/>
    <w:rsid w:val="00F321A5"/>
    <w:rsid w:val="00F3264B"/>
    <w:rsid w:val="00F32BBC"/>
    <w:rsid w:val="00F32D3D"/>
    <w:rsid w:val="00F33BAA"/>
    <w:rsid w:val="00F33DC8"/>
    <w:rsid w:val="00F34444"/>
    <w:rsid w:val="00F3484E"/>
    <w:rsid w:val="00F34887"/>
    <w:rsid w:val="00F34EBE"/>
    <w:rsid w:val="00F35676"/>
    <w:rsid w:val="00F35BCA"/>
    <w:rsid w:val="00F35C62"/>
    <w:rsid w:val="00F35DCE"/>
    <w:rsid w:val="00F361EF"/>
    <w:rsid w:val="00F36E3E"/>
    <w:rsid w:val="00F373E8"/>
    <w:rsid w:val="00F378F1"/>
    <w:rsid w:val="00F37F53"/>
    <w:rsid w:val="00F40057"/>
    <w:rsid w:val="00F403A1"/>
    <w:rsid w:val="00F403DB"/>
    <w:rsid w:val="00F4065A"/>
    <w:rsid w:val="00F40DB8"/>
    <w:rsid w:val="00F41FC0"/>
    <w:rsid w:val="00F4275C"/>
    <w:rsid w:val="00F42EA8"/>
    <w:rsid w:val="00F432DC"/>
    <w:rsid w:val="00F434B2"/>
    <w:rsid w:val="00F43564"/>
    <w:rsid w:val="00F43B8A"/>
    <w:rsid w:val="00F44268"/>
    <w:rsid w:val="00F4440B"/>
    <w:rsid w:val="00F4451E"/>
    <w:rsid w:val="00F44649"/>
    <w:rsid w:val="00F447C0"/>
    <w:rsid w:val="00F45021"/>
    <w:rsid w:val="00F45033"/>
    <w:rsid w:val="00F4545E"/>
    <w:rsid w:val="00F45693"/>
    <w:rsid w:val="00F45D01"/>
    <w:rsid w:val="00F46553"/>
    <w:rsid w:val="00F46A3C"/>
    <w:rsid w:val="00F46A5F"/>
    <w:rsid w:val="00F46B4A"/>
    <w:rsid w:val="00F47409"/>
    <w:rsid w:val="00F509F2"/>
    <w:rsid w:val="00F50BD6"/>
    <w:rsid w:val="00F51FED"/>
    <w:rsid w:val="00F52339"/>
    <w:rsid w:val="00F5277A"/>
    <w:rsid w:val="00F52901"/>
    <w:rsid w:val="00F53040"/>
    <w:rsid w:val="00F532E8"/>
    <w:rsid w:val="00F537FF"/>
    <w:rsid w:val="00F53AA1"/>
    <w:rsid w:val="00F53F64"/>
    <w:rsid w:val="00F540DB"/>
    <w:rsid w:val="00F5431E"/>
    <w:rsid w:val="00F54C90"/>
    <w:rsid w:val="00F54E36"/>
    <w:rsid w:val="00F55376"/>
    <w:rsid w:val="00F559B0"/>
    <w:rsid w:val="00F55D11"/>
    <w:rsid w:val="00F560FE"/>
    <w:rsid w:val="00F5614F"/>
    <w:rsid w:val="00F56499"/>
    <w:rsid w:val="00F5672F"/>
    <w:rsid w:val="00F569FD"/>
    <w:rsid w:val="00F56CAB"/>
    <w:rsid w:val="00F576E6"/>
    <w:rsid w:val="00F57CDB"/>
    <w:rsid w:val="00F60034"/>
    <w:rsid w:val="00F60594"/>
    <w:rsid w:val="00F60CD6"/>
    <w:rsid w:val="00F6111C"/>
    <w:rsid w:val="00F614B9"/>
    <w:rsid w:val="00F614C0"/>
    <w:rsid w:val="00F61647"/>
    <w:rsid w:val="00F62115"/>
    <w:rsid w:val="00F6221A"/>
    <w:rsid w:val="00F628F9"/>
    <w:rsid w:val="00F62DB7"/>
    <w:rsid w:val="00F64279"/>
    <w:rsid w:val="00F6487D"/>
    <w:rsid w:val="00F65003"/>
    <w:rsid w:val="00F657CF"/>
    <w:rsid w:val="00F65808"/>
    <w:rsid w:val="00F6587D"/>
    <w:rsid w:val="00F65BED"/>
    <w:rsid w:val="00F65EBD"/>
    <w:rsid w:val="00F6654E"/>
    <w:rsid w:val="00F66A00"/>
    <w:rsid w:val="00F66CFB"/>
    <w:rsid w:val="00F673E7"/>
    <w:rsid w:val="00F67662"/>
    <w:rsid w:val="00F67C15"/>
    <w:rsid w:val="00F70C73"/>
    <w:rsid w:val="00F70DC8"/>
    <w:rsid w:val="00F713A3"/>
    <w:rsid w:val="00F715AC"/>
    <w:rsid w:val="00F71A8F"/>
    <w:rsid w:val="00F71BB4"/>
    <w:rsid w:val="00F71FA0"/>
    <w:rsid w:val="00F72200"/>
    <w:rsid w:val="00F7224C"/>
    <w:rsid w:val="00F72592"/>
    <w:rsid w:val="00F72CE8"/>
    <w:rsid w:val="00F73122"/>
    <w:rsid w:val="00F732D4"/>
    <w:rsid w:val="00F73630"/>
    <w:rsid w:val="00F73CF0"/>
    <w:rsid w:val="00F74701"/>
    <w:rsid w:val="00F75330"/>
    <w:rsid w:val="00F755B5"/>
    <w:rsid w:val="00F75B66"/>
    <w:rsid w:val="00F762BA"/>
    <w:rsid w:val="00F76938"/>
    <w:rsid w:val="00F76AD1"/>
    <w:rsid w:val="00F76BD9"/>
    <w:rsid w:val="00F77B23"/>
    <w:rsid w:val="00F80318"/>
    <w:rsid w:val="00F803D0"/>
    <w:rsid w:val="00F80703"/>
    <w:rsid w:val="00F80948"/>
    <w:rsid w:val="00F80CFB"/>
    <w:rsid w:val="00F81387"/>
    <w:rsid w:val="00F81B91"/>
    <w:rsid w:val="00F82134"/>
    <w:rsid w:val="00F822E3"/>
    <w:rsid w:val="00F82607"/>
    <w:rsid w:val="00F8278D"/>
    <w:rsid w:val="00F82866"/>
    <w:rsid w:val="00F82911"/>
    <w:rsid w:val="00F833BA"/>
    <w:rsid w:val="00F836E0"/>
    <w:rsid w:val="00F83966"/>
    <w:rsid w:val="00F83BF3"/>
    <w:rsid w:val="00F840F8"/>
    <w:rsid w:val="00F841F4"/>
    <w:rsid w:val="00F841FB"/>
    <w:rsid w:val="00F84421"/>
    <w:rsid w:val="00F8449B"/>
    <w:rsid w:val="00F84B44"/>
    <w:rsid w:val="00F84FC8"/>
    <w:rsid w:val="00F851BC"/>
    <w:rsid w:val="00F85691"/>
    <w:rsid w:val="00F85977"/>
    <w:rsid w:val="00F85E60"/>
    <w:rsid w:val="00F8601B"/>
    <w:rsid w:val="00F862C6"/>
    <w:rsid w:val="00F86440"/>
    <w:rsid w:val="00F865B9"/>
    <w:rsid w:val="00F87032"/>
    <w:rsid w:val="00F87094"/>
    <w:rsid w:val="00F877F9"/>
    <w:rsid w:val="00F87AB3"/>
    <w:rsid w:val="00F87AD1"/>
    <w:rsid w:val="00F87B4F"/>
    <w:rsid w:val="00F903B6"/>
    <w:rsid w:val="00F904F0"/>
    <w:rsid w:val="00F90730"/>
    <w:rsid w:val="00F90917"/>
    <w:rsid w:val="00F90C5D"/>
    <w:rsid w:val="00F913DC"/>
    <w:rsid w:val="00F91C5C"/>
    <w:rsid w:val="00F91DDA"/>
    <w:rsid w:val="00F9374B"/>
    <w:rsid w:val="00F93777"/>
    <w:rsid w:val="00F9397A"/>
    <w:rsid w:val="00F93A37"/>
    <w:rsid w:val="00F940D5"/>
    <w:rsid w:val="00F94182"/>
    <w:rsid w:val="00F9431F"/>
    <w:rsid w:val="00F944D9"/>
    <w:rsid w:val="00F945E5"/>
    <w:rsid w:val="00F94DB3"/>
    <w:rsid w:val="00F95CBE"/>
    <w:rsid w:val="00F96500"/>
    <w:rsid w:val="00F96660"/>
    <w:rsid w:val="00F97E2A"/>
    <w:rsid w:val="00FA0304"/>
    <w:rsid w:val="00FA0520"/>
    <w:rsid w:val="00FA0915"/>
    <w:rsid w:val="00FA0D9C"/>
    <w:rsid w:val="00FA2C35"/>
    <w:rsid w:val="00FA31E4"/>
    <w:rsid w:val="00FA31E7"/>
    <w:rsid w:val="00FA3257"/>
    <w:rsid w:val="00FA39FF"/>
    <w:rsid w:val="00FA4023"/>
    <w:rsid w:val="00FA413A"/>
    <w:rsid w:val="00FA4144"/>
    <w:rsid w:val="00FA4DDF"/>
    <w:rsid w:val="00FA5168"/>
    <w:rsid w:val="00FA5C71"/>
    <w:rsid w:val="00FA645E"/>
    <w:rsid w:val="00FA65C5"/>
    <w:rsid w:val="00FA6A01"/>
    <w:rsid w:val="00FA6E7F"/>
    <w:rsid w:val="00FA7114"/>
    <w:rsid w:val="00FA71D0"/>
    <w:rsid w:val="00FA76E2"/>
    <w:rsid w:val="00FA78D2"/>
    <w:rsid w:val="00FA7F6E"/>
    <w:rsid w:val="00FB052D"/>
    <w:rsid w:val="00FB0CD7"/>
    <w:rsid w:val="00FB22BE"/>
    <w:rsid w:val="00FB22D7"/>
    <w:rsid w:val="00FB2301"/>
    <w:rsid w:val="00FB2379"/>
    <w:rsid w:val="00FB238B"/>
    <w:rsid w:val="00FB2558"/>
    <w:rsid w:val="00FB2C17"/>
    <w:rsid w:val="00FB38E2"/>
    <w:rsid w:val="00FB3B2D"/>
    <w:rsid w:val="00FB3CB7"/>
    <w:rsid w:val="00FB3F1D"/>
    <w:rsid w:val="00FB4264"/>
    <w:rsid w:val="00FB4B8A"/>
    <w:rsid w:val="00FB4E39"/>
    <w:rsid w:val="00FB5152"/>
    <w:rsid w:val="00FB5259"/>
    <w:rsid w:val="00FB53F5"/>
    <w:rsid w:val="00FB54A4"/>
    <w:rsid w:val="00FB563C"/>
    <w:rsid w:val="00FB5F8F"/>
    <w:rsid w:val="00FB64C6"/>
    <w:rsid w:val="00FB6790"/>
    <w:rsid w:val="00FB680E"/>
    <w:rsid w:val="00FB6B73"/>
    <w:rsid w:val="00FB6DB6"/>
    <w:rsid w:val="00FB7640"/>
    <w:rsid w:val="00FB7971"/>
    <w:rsid w:val="00FB7A0B"/>
    <w:rsid w:val="00FC0065"/>
    <w:rsid w:val="00FC062F"/>
    <w:rsid w:val="00FC0754"/>
    <w:rsid w:val="00FC0BF5"/>
    <w:rsid w:val="00FC12F0"/>
    <w:rsid w:val="00FC16A3"/>
    <w:rsid w:val="00FC260B"/>
    <w:rsid w:val="00FC352A"/>
    <w:rsid w:val="00FC3830"/>
    <w:rsid w:val="00FC3AEE"/>
    <w:rsid w:val="00FC3EA9"/>
    <w:rsid w:val="00FC3EAB"/>
    <w:rsid w:val="00FC448B"/>
    <w:rsid w:val="00FC4D7A"/>
    <w:rsid w:val="00FC4E20"/>
    <w:rsid w:val="00FC4EBB"/>
    <w:rsid w:val="00FC4EF7"/>
    <w:rsid w:val="00FC5129"/>
    <w:rsid w:val="00FC5564"/>
    <w:rsid w:val="00FC61E6"/>
    <w:rsid w:val="00FC6238"/>
    <w:rsid w:val="00FC766A"/>
    <w:rsid w:val="00FC76FB"/>
    <w:rsid w:val="00FC7951"/>
    <w:rsid w:val="00FC7AA6"/>
    <w:rsid w:val="00FC7EAE"/>
    <w:rsid w:val="00FD05C0"/>
    <w:rsid w:val="00FD08E3"/>
    <w:rsid w:val="00FD1316"/>
    <w:rsid w:val="00FD1506"/>
    <w:rsid w:val="00FD1D3F"/>
    <w:rsid w:val="00FD236B"/>
    <w:rsid w:val="00FD2785"/>
    <w:rsid w:val="00FD28DF"/>
    <w:rsid w:val="00FD2C72"/>
    <w:rsid w:val="00FD33FC"/>
    <w:rsid w:val="00FD3730"/>
    <w:rsid w:val="00FD3ADE"/>
    <w:rsid w:val="00FD3B08"/>
    <w:rsid w:val="00FD4806"/>
    <w:rsid w:val="00FD486B"/>
    <w:rsid w:val="00FD4901"/>
    <w:rsid w:val="00FD4941"/>
    <w:rsid w:val="00FD4BA4"/>
    <w:rsid w:val="00FD534E"/>
    <w:rsid w:val="00FD56C7"/>
    <w:rsid w:val="00FD58E7"/>
    <w:rsid w:val="00FD5CBB"/>
    <w:rsid w:val="00FD6228"/>
    <w:rsid w:val="00FD638C"/>
    <w:rsid w:val="00FD6564"/>
    <w:rsid w:val="00FD6B74"/>
    <w:rsid w:val="00FD70AE"/>
    <w:rsid w:val="00FD736D"/>
    <w:rsid w:val="00FE002E"/>
    <w:rsid w:val="00FE0B2D"/>
    <w:rsid w:val="00FE0B4A"/>
    <w:rsid w:val="00FE1854"/>
    <w:rsid w:val="00FE226F"/>
    <w:rsid w:val="00FE2398"/>
    <w:rsid w:val="00FE264B"/>
    <w:rsid w:val="00FE2DA2"/>
    <w:rsid w:val="00FE3670"/>
    <w:rsid w:val="00FE38C7"/>
    <w:rsid w:val="00FE38FD"/>
    <w:rsid w:val="00FE41D1"/>
    <w:rsid w:val="00FE48C6"/>
    <w:rsid w:val="00FE4CE0"/>
    <w:rsid w:val="00FE4E11"/>
    <w:rsid w:val="00FE507B"/>
    <w:rsid w:val="00FE515A"/>
    <w:rsid w:val="00FE5421"/>
    <w:rsid w:val="00FE5624"/>
    <w:rsid w:val="00FE58DA"/>
    <w:rsid w:val="00FE5D05"/>
    <w:rsid w:val="00FE5D2C"/>
    <w:rsid w:val="00FE5FBF"/>
    <w:rsid w:val="00FE6973"/>
    <w:rsid w:val="00FE6C25"/>
    <w:rsid w:val="00FE73F3"/>
    <w:rsid w:val="00FF033A"/>
    <w:rsid w:val="00FF0964"/>
    <w:rsid w:val="00FF0A7C"/>
    <w:rsid w:val="00FF0F67"/>
    <w:rsid w:val="00FF16F2"/>
    <w:rsid w:val="00FF1F9B"/>
    <w:rsid w:val="00FF2B42"/>
    <w:rsid w:val="00FF2D5B"/>
    <w:rsid w:val="00FF32C1"/>
    <w:rsid w:val="00FF3985"/>
    <w:rsid w:val="00FF3B7F"/>
    <w:rsid w:val="00FF46B5"/>
    <w:rsid w:val="00FF4C34"/>
    <w:rsid w:val="00FF4F92"/>
    <w:rsid w:val="00FF54EB"/>
    <w:rsid w:val="00FF61DB"/>
    <w:rsid w:val="00FF6822"/>
    <w:rsid w:val="00FF6A4C"/>
    <w:rsid w:val="00FF6FBE"/>
    <w:rsid w:val="00FF7060"/>
    <w:rsid w:val="00FF73D0"/>
    <w:rsid w:val="00FF76F9"/>
    <w:rsid w:val="00FF7E80"/>
    <w:rsid w:val="01B033D2"/>
    <w:rsid w:val="0823B788"/>
    <w:rsid w:val="0856E7FE"/>
    <w:rsid w:val="0DCBF6C7"/>
    <w:rsid w:val="10E807B4"/>
    <w:rsid w:val="141204DA"/>
    <w:rsid w:val="16512788"/>
    <w:rsid w:val="19833E42"/>
    <w:rsid w:val="1A219784"/>
    <w:rsid w:val="21D2AC59"/>
    <w:rsid w:val="261DED45"/>
    <w:rsid w:val="2691CB03"/>
    <w:rsid w:val="28C676F5"/>
    <w:rsid w:val="28FAA6D8"/>
    <w:rsid w:val="2AC7A421"/>
    <w:rsid w:val="2ACAFB69"/>
    <w:rsid w:val="2FA09957"/>
    <w:rsid w:val="32975CEE"/>
    <w:rsid w:val="33DD2887"/>
    <w:rsid w:val="34CF76D7"/>
    <w:rsid w:val="35FB94B0"/>
    <w:rsid w:val="36F4C051"/>
    <w:rsid w:val="3B1F59BD"/>
    <w:rsid w:val="3BD44BE4"/>
    <w:rsid w:val="3E183197"/>
    <w:rsid w:val="3E61DC49"/>
    <w:rsid w:val="41867BE5"/>
    <w:rsid w:val="454ACBA5"/>
    <w:rsid w:val="468E535F"/>
    <w:rsid w:val="49CA3904"/>
    <w:rsid w:val="4AAD1E16"/>
    <w:rsid w:val="4C250BF8"/>
    <w:rsid w:val="4F66F377"/>
    <w:rsid w:val="547CE0E2"/>
    <w:rsid w:val="54AA229E"/>
    <w:rsid w:val="55AD29BF"/>
    <w:rsid w:val="56D64A4F"/>
    <w:rsid w:val="59D01D22"/>
    <w:rsid w:val="5F6312C6"/>
    <w:rsid w:val="61B7A559"/>
    <w:rsid w:val="631E4AE5"/>
    <w:rsid w:val="6336E7C1"/>
    <w:rsid w:val="681F8893"/>
    <w:rsid w:val="6C43D21F"/>
    <w:rsid w:val="6E6FCCF2"/>
    <w:rsid w:val="6E89003A"/>
    <w:rsid w:val="71EFF86C"/>
    <w:rsid w:val="722808B4"/>
    <w:rsid w:val="7746AC61"/>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E49131C2-E38B-46AA-9C3D-59C5E3F4F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F6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11"/>
      </w:numPr>
    </w:pPr>
    <w:rPr>
      <w:lang w:eastAsia="en-GB"/>
    </w:rPr>
  </w:style>
  <w:style w:type="paragraph" w:customStyle="1" w:styleId="berschrift1H1">
    <w:name w:val="Überschrift 1.H1"/>
    <w:basedOn w:val="Normal"/>
    <w:next w:val="Normal"/>
    <w:rsid w:val="006D244C"/>
    <w:pPr>
      <w:keepNext/>
      <w:keepLines/>
      <w:numPr>
        <w:numId w:val="10"/>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7"/>
      </w:numPr>
      <w:spacing w:after="120"/>
    </w:pPr>
    <w:rPr>
      <w:rFonts w:eastAsia="MS Mincho"/>
      <w:lang w:val="en-US"/>
    </w:rPr>
  </w:style>
  <w:style w:type="paragraph" w:customStyle="1" w:styleId="textintend2">
    <w:name w:val="text intend 2"/>
    <w:basedOn w:val="text"/>
    <w:rsid w:val="006D244C"/>
    <w:pPr>
      <w:widowControl/>
      <w:numPr>
        <w:numId w:val="8"/>
      </w:numPr>
      <w:spacing w:after="120"/>
    </w:pPr>
    <w:rPr>
      <w:rFonts w:eastAsia="MS Mincho"/>
      <w:lang w:val="en-US"/>
    </w:rPr>
  </w:style>
  <w:style w:type="paragraph" w:customStyle="1" w:styleId="textintend3">
    <w:name w:val="text intend 3"/>
    <w:basedOn w:val="text"/>
    <w:rsid w:val="006D244C"/>
    <w:pPr>
      <w:widowControl/>
      <w:numPr>
        <w:numId w:val="9"/>
      </w:numPr>
      <w:spacing w:after="120"/>
    </w:pPr>
    <w:rPr>
      <w:rFonts w:eastAsia="MS Mincho"/>
      <w:lang w:val="en-US"/>
    </w:rPr>
  </w:style>
  <w:style w:type="paragraph" w:customStyle="1" w:styleId="normalpuce">
    <w:name w:val="normal puce"/>
    <w:basedOn w:val="Normal"/>
    <w:rsid w:val="006D244C"/>
    <w:pPr>
      <w:widowControl w:val="0"/>
      <w:numPr>
        <w:numId w:val="12"/>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3"/>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4"/>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4"/>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4"/>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5"/>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6"/>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7"/>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8"/>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9"/>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20"/>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21"/>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22"/>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4"/>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3"/>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5"/>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6"/>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7"/>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5AIRPNAIUNRU-1830940522-9364</_dlc_DocId>
    <_dlc_DocIdUrl xmlns="71c5aaf6-e6ce-465b-b873-5148d2a4c105">
      <Url>https://nokia.sharepoint.com/sites/c5g/5gradio/_layouts/15/DocIdRedir.aspx?ID=5AIRPNAIUNRU-1830940522-9364</Url>
      <Description>5AIRPNAIUNRU-1830940522-9364</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4B244E89-E4C6-43BB-B50F-E094D7420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41</TotalTime>
  <Pages>16</Pages>
  <Words>9440</Words>
  <Characters>53814</Characters>
  <Application>Microsoft Office Word</Application>
  <DocSecurity>0</DocSecurity>
  <Lines>448</Lines>
  <Paragraphs>126</Paragraphs>
  <ScaleCrop>false</ScaleCrop>
  <Company>Nokia &amp; NSN</Company>
  <LinksUpToDate>false</LinksUpToDate>
  <CharactersWithSpaces>63128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2016</cp:revision>
  <cp:lastPrinted>2016-06-21T05:35:00Z</cp:lastPrinted>
  <dcterms:created xsi:type="dcterms:W3CDTF">2020-05-15T00:55:00Z</dcterms:created>
  <dcterms:modified xsi:type="dcterms:W3CDTF">2021-01-15T13:53:00Z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86be9aa7-8b9f-4c71-9f2b-3d5b0ee9457b</vt:lpwstr>
  </property>
</Properties>
</file>