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21E36" w14:textId="2C5368B1" w:rsidR="003E379B" w:rsidRPr="003E379B" w:rsidRDefault="00883A3D" w:rsidP="003E379B">
      <w:pPr>
        <w:pStyle w:val="a4"/>
        <w:widowControl w:val="0"/>
        <w:tabs>
          <w:tab w:val="clear" w:pos="9072"/>
          <w:tab w:val="right" w:pos="10065"/>
        </w:tabs>
        <w:spacing w:after="0" w:line="276" w:lineRule="auto"/>
        <w:ind w:right="-57"/>
        <w:jc w:val="left"/>
        <w:rPr>
          <w:rFonts w:ascii="Arial" w:hAnsi="Arial" w:cs="Arial"/>
          <w:b/>
          <w:sz w:val="24"/>
          <w:lang w:val="en-US"/>
        </w:rPr>
      </w:pPr>
      <w:r>
        <w:rPr>
          <w:rFonts w:ascii="Arial" w:hAnsi="Arial" w:cs="Arial"/>
          <w:b/>
          <w:sz w:val="24"/>
          <w:lang w:val="en-US"/>
        </w:rPr>
        <w:t>3GPP TSG RAN WG1 #104</w:t>
      </w:r>
      <w:r w:rsidR="003E379B" w:rsidRPr="003E379B">
        <w:rPr>
          <w:rFonts w:ascii="Arial" w:hAnsi="Arial" w:cs="Arial"/>
          <w:b/>
          <w:sz w:val="24"/>
          <w:lang w:val="en-US"/>
        </w:rPr>
        <w:t>-e</w:t>
      </w:r>
      <w:r w:rsidR="003E379B" w:rsidRPr="003E379B">
        <w:rPr>
          <w:rFonts w:ascii="Arial" w:hAnsi="Arial" w:cs="Arial"/>
          <w:b/>
          <w:sz w:val="24"/>
          <w:lang w:val="en-US"/>
        </w:rPr>
        <w:tab/>
      </w:r>
      <w:r w:rsidR="003E379B" w:rsidRPr="003E379B">
        <w:rPr>
          <w:rFonts w:ascii="Arial" w:hAnsi="Arial" w:cs="Arial"/>
          <w:b/>
          <w:sz w:val="24"/>
          <w:lang w:val="en-US"/>
        </w:rPr>
        <w:tab/>
      </w:r>
      <w:r w:rsidR="003E379B">
        <w:rPr>
          <w:rFonts w:ascii="Arial" w:hAnsi="Arial" w:cs="Arial"/>
          <w:b/>
          <w:sz w:val="24"/>
          <w:lang w:val="en-US"/>
        </w:rPr>
        <w:t xml:space="preserve">        </w:t>
      </w:r>
      <w:r w:rsidR="00734CCC" w:rsidRPr="00734CCC">
        <w:rPr>
          <w:rFonts w:ascii="Arial" w:hAnsi="Arial" w:cs="Arial"/>
          <w:b/>
          <w:sz w:val="24"/>
          <w:lang w:val="en-US"/>
        </w:rPr>
        <w:t>R1-2</w:t>
      </w:r>
      <w:r w:rsidR="007C2444" w:rsidRPr="007C2444">
        <w:rPr>
          <w:rFonts w:ascii="Arial" w:hAnsi="Arial" w:cs="Arial" w:hint="eastAsia"/>
          <w:b/>
          <w:sz w:val="24"/>
          <w:lang w:val="en-US"/>
        </w:rPr>
        <w:t>1</w:t>
      </w:r>
      <w:r w:rsidR="00734CCC" w:rsidRPr="00734CCC">
        <w:rPr>
          <w:rFonts w:ascii="Arial" w:hAnsi="Arial" w:cs="Arial"/>
          <w:b/>
          <w:sz w:val="24"/>
          <w:lang w:val="en-US"/>
        </w:rPr>
        <w:t>0</w:t>
      </w:r>
      <w:r w:rsidR="007C2444">
        <w:rPr>
          <w:rFonts w:ascii="Arial" w:hAnsi="Arial" w:cs="Arial"/>
          <w:b/>
          <w:sz w:val="24"/>
          <w:lang w:val="en-US"/>
        </w:rPr>
        <w:t>0588</w:t>
      </w:r>
    </w:p>
    <w:p w14:paraId="0E4916F1" w14:textId="36233046" w:rsidR="00EE136B" w:rsidRDefault="00883A3D" w:rsidP="003E379B">
      <w:pPr>
        <w:pStyle w:val="a4"/>
        <w:widowControl w:val="0"/>
        <w:tabs>
          <w:tab w:val="clear" w:pos="4536"/>
          <w:tab w:val="clear" w:pos="9072"/>
        </w:tabs>
        <w:spacing w:after="0" w:line="276" w:lineRule="auto"/>
        <w:ind w:right="-57"/>
        <w:jc w:val="left"/>
        <w:rPr>
          <w:rFonts w:ascii="Arial" w:hAnsi="Arial" w:cs="Arial"/>
          <w:b/>
          <w:sz w:val="24"/>
          <w:lang w:val="en-US"/>
        </w:rPr>
      </w:pPr>
      <w:proofErr w:type="gramStart"/>
      <w:r w:rsidRPr="00883A3D">
        <w:rPr>
          <w:rFonts w:ascii="Arial" w:hAnsi="Arial" w:cs="Arial"/>
          <w:b/>
          <w:sz w:val="24"/>
          <w:lang w:val="en-US"/>
        </w:rPr>
        <w:t>e-Meeting</w:t>
      </w:r>
      <w:proofErr w:type="gramEnd"/>
      <w:r w:rsidRPr="00883A3D">
        <w:rPr>
          <w:rFonts w:ascii="Arial" w:hAnsi="Arial" w:cs="Arial"/>
          <w:b/>
          <w:sz w:val="24"/>
          <w:lang w:val="en-US"/>
        </w:rPr>
        <w:t>, January 25th – February 5th, 2021</w:t>
      </w:r>
    </w:p>
    <w:p w14:paraId="0E62C633" w14:textId="77777777" w:rsidR="003E379B" w:rsidRDefault="003E379B" w:rsidP="003E379B">
      <w:pPr>
        <w:pStyle w:val="a4"/>
        <w:widowControl w:val="0"/>
        <w:tabs>
          <w:tab w:val="clear" w:pos="4536"/>
          <w:tab w:val="clear" w:pos="9072"/>
        </w:tabs>
        <w:spacing w:after="0" w:line="276" w:lineRule="auto"/>
        <w:ind w:right="-57"/>
        <w:jc w:val="left"/>
        <w:rPr>
          <w:rFonts w:ascii="Arial" w:hAnsi="Arial" w:cs="Arial"/>
          <w:b/>
          <w:bCs/>
          <w:sz w:val="24"/>
          <w:lang w:val="en-US"/>
        </w:rPr>
      </w:pPr>
    </w:p>
    <w:p w14:paraId="2D4672AD" w14:textId="6F78480D" w:rsidR="00ED73DD" w:rsidRPr="00BE1E23" w:rsidRDefault="00ED73DD" w:rsidP="008A7843">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EE136B">
        <w:rPr>
          <w:rFonts w:ascii="Arial" w:hAnsi="Arial" w:cs="Arial"/>
          <w:b/>
          <w:bCs/>
          <w:sz w:val="24"/>
          <w:lang w:val="en-US"/>
        </w:rPr>
        <w:t>8.1.1</w:t>
      </w:r>
    </w:p>
    <w:p w14:paraId="02AA2B85" w14:textId="27F94783" w:rsidR="007D4C02" w:rsidRPr="00BE1E23"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7077C904" w:rsidR="007D4C02" w:rsidRPr="00BE1E23"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6215E9">
        <w:rPr>
          <w:rFonts w:ascii="Arial" w:hAnsi="Arial" w:cs="Arial"/>
          <w:b/>
          <w:bCs/>
          <w:sz w:val="24"/>
          <w:lang w:val="en-US"/>
        </w:rPr>
        <w:t>Enhancement</w:t>
      </w:r>
      <w:r w:rsidR="00F05260" w:rsidRPr="00BE1E23">
        <w:rPr>
          <w:rFonts w:ascii="Arial" w:hAnsi="Arial" w:cs="Arial"/>
          <w:b/>
          <w:bCs/>
          <w:sz w:val="24"/>
          <w:lang w:val="en-US"/>
        </w:rPr>
        <w:t xml:space="preserve"> </w:t>
      </w:r>
      <w:r w:rsidR="00EE136B" w:rsidRPr="00EE136B">
        <w:rPr>
          <w:rFonts w:ascii="Arial" w:hAnsi="Arial" w:cs="Arial"/>
          <w:b/>
          <w:bCs/>
          <w:sz w:val="24"/>
          <w:lang w:val="en-US"/>
        </w:rPr>
        <w:t xml:space="preserve">on </w:t>
      </w:r>
      <w:r w:rsidR="00EE136B">
        <w:rPr>
          <w:rFonts w:ascii="Arial" w:hAnsi="Arial" w:cs="Arial"/>
          <w:b/>
          <w:bCs/>
          <w:sz w:val="24"/>
          <w:lang w:val="en-US"/>
        </w:rPr>
        <w:t>multi-beam o</w:t>
      </w:r>
      <w:r w:rsidR="00EE136B" w:rsidRPr="00EE136B">
        <w:rPr>
          <w:rFonts w:ascii="Arial" w:hAnsi="Arial" w:cs="Arial"/>
          <w:b/>
          <w:bCs/>
          <w:sz w:val="24"/>
          <w:lang w:val="en-US"/>
        </w:rPr>
        <w:t>peration</w:t>
      </w:r>
    </w:p>
    <w:p w14:paraId="1DBC2C9C" w14:textId="493339E3" w:rsidR="007122C4" w:rsidRPr="00BE1E23" w:rsidRDefault="001F3AEC" w:rsidP="008A7843">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583BAC" w:rsidRDefault="00E503C3" w:rsidP="00794C29">
      <w:pPr>
        <w:pStyle w:val="1"/>
        <w:keepNext w:val="0"/>
        <w:widowControl w:val="0"/>
        <w:spacing w:before="480" w:after="120" w:line="276" w:lineRule="auto"/>
        <w:ind w:left="518" w:hanging="518"/>
        <w:jc w:val="left"/>
        <w:rPr>
          <w:sz w:val="28"/>
        </w:rPr>
      </w:pPr>
      <w:r w:rsidRPr="00583BAC">
        <w:rPr>
          <w:sz w:val="28"/>
        </w:rPr>
        <w:t>Introduction</w:t>
      </w:r>
      <w:r w:rsidR="00DE31C2" w:rsidRPr="00583BAC">
        <w:rPr>
          <w:sz w:val="28"/>
        </w:rPr>
        <w:t xml:space="preserve"> </w:t>
      </w:r>
    </w:p>
    <w:p w14:paraId="2F9F7186" w14:textId="35B8F76F" w:rsidR="00097CA5" w:rsidRPr="00097CA5" w:rsidRDefault="00097CA5" w:rsidP="00DF0B4C">
      <w:pPr>
        <w:spacing w:line="276" w:lineRule="auto"/>
        <w:jc w:val="left"/>
        <w:rPr>
          <w:rFonts w:ascii="Arial" w:hAnsi="Arial" w:cs="Arial"/>
          <w:color w:val="000000" w:themeColor="text1"/>
        </w:rPr>
      </w:pPr>
      <w:r w:rsidRPr="00097CA5">
        <w:rPr>
          <w:rFonts w:ascii="Arial" w:hAnsi="Arial" w:cs="Arial"/>
          <w:color w:val="000000" w:themeColor="text1"/>
        </w:rPr>
        <w:t xml:space="preserve">In this contribution, we will share our views on the following </w:t>
      </w:r>
      <w:r w:rsidR="00DF0B4C" w:rsidRPr="00DF0B4C">
        <w:rPr>
          <w:rFonts w:ascii="Arial" w:hAnsi="Arial" w:cs="Arial"/>
          <w:color w:val="000000" w:themeColor="text1"/>
        </w:rPr>
        <w:t>issues that were identified</w:t>
      </w:r>
      <w:r w:rsidR="00DF0B4C">
        <w:rPr>
          <w:rFonts w:ascii="Arial" w:hAnsi="Arial" w:cs="Arial"/>
          <w:color w:val="000000" w:themeColor="text1"/>
        </w:rPr>
        <w:t xml:space="preserve"> for mul</w:t>
      </w:r>
      <w:r w:rsidR="00DF0B4C" w:rsidRPr="00DF0B4C">
        <w:rPr>
          <w:rFonts w:ascii="Arial" w:hAnsi="Arial" w:cs="Arial"/>
          <w:color w:val="000000" w:themeColor="text1"/>
        </w:rPr>
        <w:t>t</w:t>
      </w:r>
      <w:r w:rsidR="00DF0B4C">
        <w:rPr>
          <w:rFonts w:ascii="新細明體" w:eastAsia="新細明體" w:hAnsi="新細明體" w:cs="新細明體" w:hint="eastAsia"/>
          <w:color w:val="000000" w:themeColor="text1"/>
          <w:lang w:eastAsia="zh-TW"/>
        </w:rPr>
        <w:t>i</w:t>
      </w:r>
      <w:r w:rsidR="00883A3D">
        <w:rPr>
          <w:rFonts w:ascii="Arial" w:hAnsi="Arial" w:cs="Arial"/>
          <w:color w:val="000000" w:themeColor="text1"/>
        </w:rPr>
        <w:t>-beam operation</w:t>
      </w:r>
      <w:r w:rsidRPr="00097CA5">
        <w:rPr>
          <w:rFonts w:ascii="Arial" w:hAnsi="Arial" w:cs="Arial"/>
          <w:color w:val="000000" w:themeColor="text1"/>
        </w:rPr>
        <w:t>:</w:t>
      </w:r>
    </w:p>
    <w:p w14:paraId="3A58C4FA" w14:textId="4A90DB0F" w:rsidR="002233B4" w:rsidRDefault="00883A3D" w:rsidP="00B55200">
      <w:pPr>
        <w:pStyle w:val="af8"/>
        <w:numPr>
          <w:ilvl w:val="0"/>
          <w:numId w:val="9"/>
        </w:numPr>
        <w:spacing w:after="0"/>
        <w:jc w:val="left"/>
        <w:rPr>
          <w:rFonts w:ascii="Arial" w:hAnsi="Arial" w:cs="Arial"/>
          <w:color w:val="000000" w:themeColor="text1"/>
        </w:rPr>
      </w:pPr>
      <w:r>
        <w:rPr>
          <w:rFonts w:ascii="Arial" w:hAnsi="Arial" w:cs="Arial"/>
          <w:color w:val="000000" w:themeColor="text1"/>
        </w:rPr>
        <w:t xml:space="preserve">Issue 1: </w:t>
      </w:r>
      <w:r w:rsidR="007A3CEF">
        <w:rPr>
          <w:rFonts w:ascii="Arial" w:hAnsi="Arial" w:cs="Arial"/>
          <w:color w:val="000000" w:themeColor="text1"/>
        </w:rPr>
        <w:t>Unified</w:t>
      </w:r>
      <w:r w:rsidR="00155F19">
        <w:rPr>
          <w:rFonts w:ascii="Arial" w:hAnsi="Arial" w:cs="Arial"/>
          <w:color w:val="000000" w:themeColor="text1"/>
        </w:rPr>
        <w:t xml:space="preserve"> TCI f</w:t>
      </w:r>
      <w:r w:rsidR="00155F19" w:rsidRPr="00155F19">
        <w:rPr>
          <w:rFonts w:ascii="Arial" w:hAnsi="Arial" w:cs="Arial"/>
          <w:color w:val="000000" w:themeColor="text1"/>
        </w:rPr>
        <w:t>ramework</w:t>
      </w:r>
    </w:p>
    <w:p w14:paraId="6E4A7D5A" w14:textId="3D9DEE9E" w:rsidR="005E3699" w:rsidRPr="00097CA5" w:rsidRDefault="005E3699" w:rsidP="00B55200">
      <w:pPr>
        <w:pStyle w:val="af8"/>
        <w:numPr>
          <w:ilvl w:val="0"/>
          <w:numId w:val="9"/>
        </w:numPr>
        <w:spacing w:after="0"/>
        <w:jc w:val="left"/>
        <w:rPr>
          <w:rFonts w:ascii="Arial" w:hAnsi="Arial" w:cs="Arial"/>
          <w:color w:val="000000" w:themeColor="text1"/>
        </w:rPr>
      </w:pPr>
      <w:r w:rsidRPr="005E3699">
        <w:rPr>
          <w:rFonts w:ascii="Arial" w:hAnsi="Arial" w:cs="Arial"/>
          <w:color w:val="000000" w:themeColor="text1"/>
        </w:rPr>
        <w:t>Issue 2: Inter-cell mobility</w:t>
      </w:r>
      <w:r>
        <w:rPr>
          <w:rFonts w:ascii="Arial" w:hAnsi="Arial"/>
          <w:color w:val="000000" w:themeColor="text1"/>
        </w:rPr>
        <w:t xml:space="preserve"> enhancement</w:t>
      </w:r>
    </w:p>
    <w:p w14:paraId="25355F3E" w14:textId="4A44DCE8" w:rsidR="00604A6E" w:rsidRDefault="00604A6E" w:rsidP="00604A6E">
      <w:pPr>
        <w:pStyle w:val="af8"/>
        <w:numPr>
          <w:ilvl w:val="0"/>
          <w:numId w:val="9"/>
        </w:numPr>
        <w:spacing w:after="0"/>
        <w:jc w:val="left"/>
        <w:rPr>
          <w:rFonts w:ascii="Arial" w:hAnsi="Arial" w:cs="Arial"/>
          <w:color w:val="000000" w:themeColor="text1"/>
        </w:rPr>
      </w:pPr>
      <w:r>
        <w:rPr>
          <w:rFonts w:ascii="Arial" w:hAnsi="Arial" w:cs="Arial"/>
          <w:color w:val="000000" w:themeColor="text1"/>
        </w:rPr>
        <w:t xml:space="preserve">Issue </w:t>
      </w:r>
      <w:r w:rsidR="005E3699">
        <w:rPr>
          <w:rFonts w:ascii="Arial" w:hAnsi="Arial" w:cs="Arial"/>
          <w:color w:val="000000" w:themeColor="text1"/>
        </w:rPr>
        <w:t>3</w:t>
      </w:r>
      <w:r>
        <w:rPr>
          <w:rFonts w:ascii="Arial" w:hAnsi="Arial" w:cs="Arial"/>
          <w:color w:val="000000" w:themeColor="text1"/>
        </w:rPr>
        <w:t xml:space="preserve">: Signaling </w:t>
      </w:r>
      <w:r w:rsidRPr="00656994">
        <w:rPr>
          <w:rFonts w:ascii="Arial" w:hAnsi="Arial" w:cs="Arial"/>
          <w:color w:val="000000" w:themeColor="text1"/>
        </w:rPr>
        <w:t>medium</w:t>
      </w:r>
      <w:r>
        <w:rPr>
          <w:rFonts w:ascii="Arial" w:hAnsi="Arial" w:cs="Arial"/>
          <w:color w:val="000000" w:themeColor="text1"/>
        </w:rPr>
        <w:t xml:space="preserve"> for unified TCI f</w:t>
      </w:r>
      <w:r w:rsidRPr="00155F19">
        <w:rPr>
          <w:rFonts w:ascii="Arial" w:hAnsi="Arial" w:cs="Arial"/>
          <w:color w:val="000000" w:themeColor="text1"/>
        </w:rPr>
        <w:t>ramework</w:t>
      </w:r>
    </w:p>
    <w:p w14:paraId="4C2C766D" w14:textId="59038546" w:rsidR="008951B8" w:rsidRDefault="00883A3D" w:rsidP="00684393">
      <w:pPr>
        <w:pStyle w:val="af8"/>
        <w:numPr>
          <w:ilvl w:val="0"/>
          <w:numId w:val="9"/>
        </w:numPr>
        <w:spacing w:after="0"/>
        <w:jc w:val="left"/>
        <w:rPr>
          <w:rFonts w:ascii="Arial" w:hAnsi="Arial" w:cs="Arial"/>
          <w:color w:val="000000" w:themeColor="text1"/>
        </w:rPr>
      </w:pPr>
      <w:r w:rsidRPr="00883A3D">
        <w:rPr>
          <w:rFonts w:ascii="Arial" w:hAnsi="Arial" w:cs="Arial" w:hint="eastAsia"/>
          <w:color w:val="000000" w:themeColor="text1"/>
        </w:rPr>
        <w:t>I</w:t>
      </w:r>
      <w:r w:rsidR="00F426D6">
        <w:rPr>
          <w:rFonts w:ascii="Arial" w:hAnsi="Arial" w:cs="Arial"/>
          <w:color w:val="000000" w:themeColor="text1"/>
        </w:rPr>
        <w:t xml:space="preserve">ssue </w:t>
      </w:r>
      <w:r w:rsidR="005E3699">
        <w:rPr>
          <w:rFonts w:ascii="Arial" w:hAnsi="Arial" w:cs="Arial"/>
          <w:color w:val="000000" w:themeColor="text1"/>
        </w:rPr>
        <w:t>4</w:t>
      </w:r>
      <w:r>
        <w:rPr>
          <w:rFonts w:ascii="Arial" w:hAnsi="Arial" w:cs="Arial"/>
          <w:color w:val="000000" w:themeColor="text1"/>
        </w:rPr>
        <w:t xml:space="preserve">: </w:t>
      </w:r>
      <w:r w:rsidR="00684393" w:rsidRPr="00684393">
        <w:rPr>
          <w:rFonts w:ascii="Arial" w:hAnsi="Arial" w:cs="Arial"/>
          <w:color w:val="000000" w:themeColor="text1"/>
        </w:rPr>
        <w:t xml:space="preserve">Fast UL panel selection </w:t>
      </w:r>
      <w:r w:rsidR="007D193E">
        <w:rPr>
          <w:rFonts w:ascii="Arial" w:hAnsi="Arial" w:cs="Arial"/>
          <w:color w:val="000000" w:themeColor="text1"/>
        </w:rPr>
        <w:t>and MPE mitigation</w:t>
      </w:r>
    </w:p>
    <w:p w14:paraId="29F48176" w14:textId="253BC507" w:rsidR="00155F19" w:rsidRPr="00994A99" w:rsidRDefault="00883A3D" w:rsidP="00B55200">
      <w:pPr>
        <w:pStyle w:val="af8"/>
        <w:numPr>
          <w:ilvl w:val="0"/>
          <w:numId w:val="9"/>
        </w:numPr>
        <w:spacing w:after="0"/>
        <w:jc w:val="left"/>
        <w:rPr>
          <w:rFonts w:ascii="Arial" w:hAnsi="Arial" w:cs="Arial"/>
          <w:color w:val="000000" w:themeColor="text1"/>
        </w:rPr>
      </w:pPr>
      <w:r>
        <w:rPr>
          <w:rFonts w:ascii="Arial" w:hAnsi="Arial" w:cs="Arial"/>
          <w:color w:val="000000" w:themeColor="text1"/>
        </w:rPr>
        <w:t xml:space="preserve">Issue </w:t>
      </w:r>
      <w:r w:rsidR="005E3699">
        <w:rPr>
          <w:rFonts w:ascii="Arial" w:hAnsi="Arial" w:cs="Arial"/>
          <w:color w:val="000000" w:themeColor="text1"/>
        </w:rPr>
        <w:t>5</w:t>
      </w:r>
      <w:r>
        <w:rPr>
          <w:rFonts w:ascii="Arial" w:hAnsi="Arial" w:cs="Arial"/>
          <w:color w:val="000000" w:themeColor="text1"/>
        </w:rPr>
        <w:t xml:space="preserve">: </w:t>
      </w:r>
      <w:r w:rsidR="00700F34">
        <w:rPr>
          <w:rFonts w:ascii="Arial" w:hAnsi="Arial" w:cs="Arial"/>
          <w:color w:val="000000" w:themeColor="text1"/>
        </w:rPr>
        <w:t>Beam update latency reduction</w:t>
      </w:r>
    </w:p>
    <w:p w14:paraId="1729F230" w14:textId="1F2AC314" w:rsidR="00B530F8" w:rsidRDefault="004A7CF0" w:rsidP="00C97AA1">
      <w:pPr>
        <w:pStyle w:val="1"/>
        <w:keepNext w:val="0"/>
        <w:widowControl w:val="0"/>
        <w:spacing w:before="480" w:after="120" w:line="276" w:lineRule="auto"/>
        <w:ind w:left="518" w:hanging="518"/>
        <w:jc w:val="left"/>
        <w:rPr>
          <w:sz w:val="28"/>
        </w:rPr>
      </w:pPr>
      <w:r w:rsidRPr="00310953">
        <w:rPr>
          <w:sz w:val="28"/>
        </w:rPr>
        <w:t>Discussion</w:t>
      </w:r>
    </w:p>
    <w:p w14:paraId="17B2F30E" w14:textId="0832BE0B" w:rsidR="00AC5723" w:rsidRDefault="007A3CEF" w:rsidP="00C97AA1">
      <w:pPr>
        <w:pStyle w:val="2"/>
        <w:spacing w:line="276" w:lineRule="auto"/>
        <w:rPr>
          <w:rFonts w:ascii="Arial" w:hAnsi="Arial"/>
        </w:rPr>
      </w:pPr>
      <w:r>
        <w:rPr>
          <w:rFonts w:ascii="Arial" w:hAnsi="Arial"/>
          <w:color w:val="000000" w:themeColor="text1"/>
        </w:rPr>
        <w:t xml:space="preserve">Unified </w:t>
      </w:r>
      <w:r w:rsidR="00155F19" w:rsidRPr="00656994">
        <w:rPr>
          <w:rFonts w:ascii="Arial" w:hAnsi="Arial"/>
        </w:rPr>
        <w:t>TCI framework</w:t>
      </w:r>
    </w:p>
    <w:p w14:paraId="5344E115" w14:textId="4BCC8FC7" w:rsidR="00131DF4" w:rsidRPr="00FD3B40" w:rsidRDefault="00F72476" w:rsidP="00C97AA1">
      <w:pPr>
        <w:spacing w:before="240" w:line="276" w:lineRule="auto"/>
        <w:rPr>
          <w:rFonts w:ascii="Arial" w:hAnsi="Arial" w:cs="Arial"/>
          <w:bCs/>
          <w:color w:val="000000" w:themeColor="text1"/>
          <w:lang w:eastAsia="x-none"/>
        </w:rPr>
      </w:pPr>
      <w:r w:rsidRPr="00FD3B40">
        <w:rPr>
          <w:rFonts w:ascii="Arial" w:hAnsi="Arial" w:cs="Arial"/>
          <w:bCs/>
          <w:color w:val="000000" w:themeColor="text1"/>
          <w:lang w:eastAsia="x-none"/>
        </w:rPr>
        <w:t>Based on current agreements for unified TCI framework</w:t>
      </w:r>
      <w:r w:rsidR="00DD4BA8" w:rsidRPr="00FD3B40">
        <w:rPr>
          <w:rFonts w:ascii="Arial" w:hAnsi="Arial" w:cs="Arial"/>
          <w:bCs/>
          <w:color w:val="000000" w:themeColor="text1"/>
          <w:lang w:eastAsia="x-none"/>
        </w:rPr>
        <w:t xml:space="preserve"> </w:t>
      </w:r>
      <w:r w:rsidR="00A1645F">
        <w:rPr>
          <w:rFonts w:ascii="Arial" w:hAnsi="Arial" w:cs="Arial"/>
          <w:bCs/>
          <w:color w:val="000000" w:themeColor="text1"/>
          <w:lang w:eastAsia="x-none"/>
        </w:rPr>
        <w:t>[1] [2]</w:t>
      </w:r>
      <w:r w:rsidR="0028058D" w:rsidRPr="00FD3B40">
        <w:rPr>
          <w:rFonts w:ascii="Arial" w:hAnsi="Arial" w:cs="Arial"/>
          <w:bCs/>
          <w:color w:val="000000" w:themeColor="text1"/>
          <w:lang w:eastAsia="x-none"/>
        </w:rPr>
        <w:t>, there are several remaining issues</w:t>
      </w:r>
      <w:r w:rsidR="00D01423" w:rsidRPr="00FD3B40">
        <w:rPr>
          <w:rFonts w:ascii="Arial" w:hAnsi="Arial" w:cs="Arial"/>
          <w:bCs/>
          <w:color w:val="000000" w:themeColor="text1"/>
          <w:lang w:eastAsia="x-none"/>
        </w:rPr>
        <w:t xml:space="preserve"> listed</w:t>
      </w:r>
      <w:r w:rsidR="0028058D" w:rsidRPr="00FD3B40">
        <w:rPr>
          <w:rFonts w:ascii="Arial" w:hAnsi="Arial" w:cs="Arial"/>
          <w:bCs/>
          <w:color w:val="000000" w:themeColor="text1"/>
          <w:lang w:eastAsia="x-none"/>
        </w:rPr>
        <w:t xml:space="preserve"> </w:t>
      </w:r>
      <w:r w:rsidR="0028058D" w:rsidRPr="00FD3B40">
        <w:rPr>
          <w:rFonts w:ascii="Arial" w:hAnsi="Arial" w:cs="Arial" w:hint="eastAsia"/>
          <w:bCs/>
          <w:color w:val="000000" w:themeColor="text1"/>
          <w:lang w:eastAsia="x-none"/>
        </w:rPr>
        <w:t>a</w:t>
      </w:r>
      <w:r w:rsidR="0028058D" w:rsidRPr="00FD3B40">
        <w:rPr>
          <w:rFonts w:ascii="Arial" w:hAnsi="Arial" w:cs="Arial"/>
          <w:bCs/>
          <w:color w:val="000000" w:themeColor="text1"/>
          <w:lang w:eastAsia="x-none"/>
        </w:rPr>
        <w:t xml:space="preserve">s follows. </w:t>
      </w:r>
      <w:r w:rsidR="00131DF4" w:rsidRPr="00FD3B40">
        <w:rPr>
          <w:rFonts w:ascii="Arial" w:hAnsi="Arial" w:cs="Arial"/>
          <w:bCs/>
          <w:color w:val="000000" w:themeColor="text1"/>
          <w:lang w:eastAsia="x-none"/>
        </w:rPr>
        <w:t>In this section, we’d like to share our views on</w:t>
      </w:r>
      <w:r w:rsidR="0028058D" w:rsidRPr="00FD3B40">
        <w:rPr>
          <w:rFonts w:ascii="Arial" w:hAnsi="Arial" w:cs="Arial"/>
          <w:bCs/>
          <w:color w:val="000000" w:themeColor="text1"/>
          <w:lang w:eastAsia="x-none"/>
        </w:rPr>
        <w:t xml:space="preserve"> these issues</w:t>
      </w:r>
      <w:r w:rsidR="00131DF4" w:rsidRPr="00FD3B40">
        <w:rPr>
          <w:rFonts w:ascii="Arial" w:hAnsi="Arial" w:cs="Arial"/>
          <w:bCs/>
          <w:color w:val="000000" w:themeColor="text1"/>
          <w:lang w:eastAsia="x-none"/>
        </w:rPr>
        <w:t>.</w:t>
      </w:r>
    </w:p>
    <w:p w14:paraId="02C06644" w14:textId="2B1571CE" w:rsidR="00DD4BA8" w:rsidRPr="00FD3B40" w:rsidRDefault="00DD4BA8" w:rsidP="00066BDB">
      <w:pPr>
        <w:pStyle w:val="af8"/>
        <w:numPr>
          <w:ilvl w:val="0"/>
          <w:numId w:val="22"/>
        </w:numPr>
        <w:spacing w:after="0"/>
        <w:rPr>
          <w:rFonts w:ascii="Arial" w:hAnsi="Arial" w:cs="Arial"/>
          <w:bCs/>
          <w:color w:val="000000" w:themeColor="text1"/>
          <w:lang w:eastAsia="x-none"/>
        </w:rPr>
      </w:pPr>
      <w:r w:rsidRPr="00FD3B40">
        <w:rPr>
          <w:rFonts w:ascii="Arial" w:hAnsi="Arial" w:cs="Arial"/>
          <w:bCs/>
          <w:color w:val="000000" w:themeColor="text1"/>
          <w:lang w:eastAsia="x-none"/>
        </w:rPr>
        <w:t>Maximum value of M/</w:t>
      </w:r>
      <w:r w:rsidR="00316A10" w:rsidRPr="00FD3B40">
        <w:rPr>
          <w:rFonts w:ascii="Arial" w:hAnsi="Arial" w:cs="Arial"/>
          <w:bCs/>
          <w:color w:val="000000" w:themeColor="text1"/>
          <w:lang w:eastAsia="x-none"/>
        </w:rPr>
        <w:t xml:space="preserve">N for </w:t>
      </w:r>
      <w:r w:rsidRPr="00FD3B40">
        <w:rPr>
          <w:rFonts w:ascii="Arial" w:hAnsi="Arial" w:cs="Arial"/>
          <w:bCs/>
          <w:color w:val="000000" w:themeColor="text1"/>
          <w:lang w:eastAsia="x-none"/>
        </w:rPr>
        <w:t>DL/</w:t>
      </w:r>
      <w:r w:rsidR="00316A10" w:rsidRPr="00FD3B40">
        <w:rPr>
          <w:rFonts w:ascii="Arial" w:hAnsi="Arial" w:cs="Arial"/>
          <w:bCs/>
          <w:color w:val="000000" w:themeColor="text1"/>
          <w:lang w:eastAsia="x-none"/>
        </w:rPr>
        <w:t>UL</w:t>
      </w:r>
    </w:p>
    <w:p w14:paraId="32E2BDC2" w14:textId="0D2308C6" w:rsidR="005C46B8" w:rsidRPr="00FD3B40" w:rsidRDefault="005C46B8" w:rsidP="00066BDB">
      <w:pPr>
        <w:pStyle w:val="af8"/>
        <w:numPr>
          <w:ilvl w:val="0"/>
          <w:numId w:val="22"/>
        </w:numPr>
        <w:spacing w:after="0"/>
        <w:rPr>
          <w:rFonts w:ascii="Arial" w:hAnsi="Arial" w:cs="Arial"/>
          <w:bCs/>
          <w:color w:val="000000" w:themeColor="text1"/>
          <w:lang w:eastAsia="x-none"/>
        </w:rPr>
      </w:pPr>
      <w:r w:rsidRPr="00FD3B40">
        <w:rPr>
          <w:rFonts w:ascii="Arial" w:hAnsi="Arial" w:cs="Arial"/>
          <w:bCs/>
          <w:color w:val="000000" w:themeColor="text1"/>
          <w:lang w:eastAsia="x-none"/>
        </w:rPr>
        <w:t>Applicability to a subset of all of the control channels</w:t>
      </w:r>
    </w:p>
    <w:p w14:paraId="23706A18" w14:textId="1C3FA2E7" w:rsidR="00F25D84" w:rsidRPr="00FD3B40" w:rsidRDefault="00F25D84" w:rsidP="00066BDB">
      <w:pPr>
        <w:pStyle w:val="af8"/>
        <w:numPr>
          <w:ilvl w:val="0"/>
          <w:numId w:val="22"/>
        </w:numPr>
        <w:spacing w:after="0"/>
        <w:rPr>
          <w:rFonts w:ascii="Arial" w:hAnsi="Arial" w:cs="Arial"/>
          <w:bCs/>
          <w:color w:val="000000" w:themeColor="text1"/>
          <w:lang w:eastAsia="x-none"/>
        </w:rPr>
      </w:pPr>
      <w:r w:rsidRPr="00FD3B40">
        <w:rPr>
          <w:rFonts w:ascii="Arial" w:hAnsi="Arial" w:cs="Arial"/>
          <w:bCs/>
          <w:color w:val="000000" w:themeColor="text1"/>
          <w:lang w:eastAsia="x-none"/>
        </w:rPr>
        <w:t>Additional applicability of the common QCL information</w:t>
      </w:r>
      <w:r w:rsidR="00316A10" w:rsidRPr="00FD3B40">
        <w:rPr>
          <w:rFonts w:ascii="Arial" w:hAnsi="Arial" w:cs="Arial"/>
          <w:bCs/>
          <w:color w:val="000000" w:themeColor="text1"/>
          <w:lang w:eastAsia="x-none"/>
        </w:rPr>
        <w:t xml:space="preserve"> </w:t>
      </w:r>
      <w:r w:rsidR="00415E04" w:rsidRPr="00FD3B40">
        <w:rPr>
          <w:rFonts w:ascii="Arial" w:hAnsi="Arial" w:cs="Arial"/>
          <w:bCs/>
          <w:color w:val="000000" w:themeColor="text1"/>
          <w:lang w:eastAsia="x-none"/>
        </w:rPr>
        <w:t>or</w:t>
      </w:r>
      <w:r w:rsidR="00D452BB" w:rsidRPr="00FD3B40">
        <w:rPr>
          <w:color w:val="000000" w:themeColor="text1"/>
        </w:rPr>
        <w:t xml:space="preserve"> </w:t>
      </w:r>
      <w:r w:rsidR="00D452BB" w:rsidRPr="00FD3B40">
        <w:rPr>
          <w:rFonts w:ascii="Arial" w:hAnsi="Arial" w:cs="Arial"/>
          <w:bCs/>
          <w:color w:val="000000" w:themeColor="text1"/>
          <w:lang w:eastAsia="x-none"/>
        </w:rPr>
        <w:t>common</w:t>
      </w:r>
      <w:r w:rsidR="00415E04" w:rsidRPr="00FD3B40">
        <w:rPr>
          <w:rFonts w:ascii="Arial" w:hAnsi="Arial" w:cs="Arial"/>
          <w:bCs/>
          <w:color w:val="000000" w:themeColor="text1"/>
          <w:lang w:eastAsia="x-none"/>
        </w:rPr>
        <w:t xml:space="preserve"> </w:t>
      </w:r>
      <w:r w:rsidR="00C26040" w:rsidRPr="00FD3B40">
        <w:rPr>
          <w:rFonts w:ascii="Arial" w:hAnsi="Arial" w:cs="Arial"/>
          <w:bCs/>
          <w:color w:val="000000" w:themeColor="text1"/>
          <w:lang w:eastAsia="x-none"/>
        </w:rPr>
        <w:t xml:space="preserve">spatial </w:t>
      </w:r>
      <w:proofErr w:type="spellStart"/>
      <w:r w:rsidR="00C26040">
        <w:rPr>
          <w:rFonts w:ascii="Arial" w:hAnsi="Arial" w:cs="Arial"/>
          <w:bCs/>
          <w:color w:val="000000" w:themeColor="text1"/>
          <w:lang w:eastAsia="x-none"/>
        </w:rPr>
        <w:t>Tx</w:t>
      </w:r>
      <w:proofErr w:type="spellEnd"/>
      <w:r w:rsidR="00C26040">
        <w:rPr>
          <w:rFonts w:ascii="Arial" w:hAnsi="Arial" w:cs="Arial"/>
          <w:bCs/>
          <w:color w:val="000000" w:themeColor="text1"/>
          <w:lang w:eastAsia="x-none"/>
        </w:rPr>
        <w:t xml:space="preserve"> </w:t>
      </w:r>
      <w:r w:rsidR="00415E04" w:rsidRPr="00FD3B40">
        <w:rPr>
          <w:rFonts w:ascii="Arial" w:hAnsi="Arial" w:cs="Arial"/>
          <w:bCs/>
          <w:color w:val="000000" w:themeColor="text1"/>
          <w:lang w:eastAsia="x-none"/>
        </w:rPr>
        <w:t>filter</w:t>
      </w:r>
    </w:p>
    <w:p w14:paraId="3E531BD7" w14:textId="505946F7" w:rsidR="00D01423" w:rsidRPr="00732DCE" w:rsidRDefault="00797D20" w:rsidP="00066BDB">
      <w:pPr>
        <w:pStyle w:val="af8"/>
        <w:numPr>
          <w:ilvl w:val="0"/>
          <w:numId w:val="22"/>
        </w:numPr>
        <w:spacing w:after="0"/>
        <w:rPr>
          <w:rFonts w:ascii="Arial" w:hAnsi="Arial" w:cs="Arial"/>
          <w:bCs/>
          <w:color w:val="000000" w:themeColor="text1"/>
          <w:lang w:eastAsia="x-none"/>
        </w:rPr>
      </w:pPr>
      <w:r w:rsidRPr="00732DCE">
        <w:rPr>
          <w:rFonts w:ascii="Arial" w:hAnsi="Arial" w:cs="Arial"/>
          <w:bCs/>
          <w:color w:val="000000" w:themeColor="text1"/>
          <w:lang w:eastAsia="x-none"/>
        </w:rPr>
        <w:t xml:space="preserve">QCL for RS where common QCL information or common </w:t>
      </w:r>
      <w:r w:rsidR="00C26040" w:rsidRPr="00732DCE">
        <w:rPr>
          <w:rFonts w:ascii="Arial" w:hAnsi="Arial" w:cs="Arial"/>
          <w:bCs/>
          <w:color w:val="000000" w:themeColor="text1"/>
          <w:lang w:eastAsia="x-none"/>
        </w:rPr>
        <w:t xml:space="preserve">spatial </w:t>
      </w:r>
      <w:proofErr w:type="spellStart"/>
      <w:r w:rsidRPr="00732DCE">
        <w:rPr>
          <w:rFonts w:ascii="Arial" w:hAnsi="Arial" w:cs="Arial"/>
          <w:bCs/>
          <w:color w:val="000000" w:themeColor="text1"/>
          <w:lang w:eastAsia="x-none"/>
        </w:rPr>
        <w:t>Tx</w:t>
      </w:r>
      <w:proofErr w:type="spellEnd"/>
      <w:r w:rsidRPr="00732DCE">
        <w:rPr>
          <w:rFonts w:ascii="Arial" w:hAnsi="Arial" w:cs="Arial"/>
          <w:bCs/>
          <w:color w:val="000000" w:themeColor="text1"/>
          <w:lang w:eastAsia="x-none"/>
        </w:rPr>
        <w:t xml:space="preserve"> filter is not applicable</w:t>
      </w:r>
    </w:p>
    <w:p w14:paraId="1928EBEE" w14:textId="288F0DFC" w:rsidR="009D56AB" w:rsidRPr="00333F87" w:rsidRDefault="009D56AB" w:rsidP="00066BDB">
      <w:pPr>
        <w:pStyle w:val="af8"/>
        <w:numPr>
          <w:ilvl w:val="0"/>
          <w:numId w:val="22"/>
        </w:numPr>
        <w:spacing w:after="0"/>
        <w:rPr>
          <w:rFonts w:ascii="Arial" w:hAnsi="Arial" w:cs="Arial"/>
          <w:bCs/>
          <w:color w:val="000000" w:themeColor="text1"/>
          <w:lang w:eastAsia="x-none"/>
        </w:rPr>
      </w:pPr>
      <w:r w:rsidRPr="00333F87">
        <w:rPr>
          <w:rFonts w:ascii="Arial" w:hAnsi="Arial" w:cs="Arial"/>
          <w:bCs/>
          <w:color w:val="000000" w:themeColor="text1"/>
          <w:lang w:eastAsia="x-none"/>
        </w:rPr>
        <w:t xml:space="preserve">TCI state </w:t>
      </w:r>
      <w:r w:rsidR="003F6544" w:rsidRPr="00333F87">
        <w:rPr>
          <w:rFonts w:ascii="Arial" w:hAnsi="Arial" w:cs="Arial"/>
          <w:bCs/>
          <w:color w:val="000000" w:themeColor="text1"/>
          <w:lang w:eastAsia="x-none"/>
        </w:rPr>
        <w:t xml:space="preserve">pool </w:t>
      </w:r>
      <w:r w:rsidRPr="00333F87">
        <w:rPr>
          <w:rFonts w:ascii="Arial" w:hAnsi="Arial" w:cs="Arial"/>
          <w:bCs/>
          <w:color w:val="000000" w:themeColor="text1"/>
          <w:lang w:eastAsia="x-none"/>
        </w:rPr>
        <w:t>for CA</w:t>
      </w:r>
    </w:p>
    <w:p w14:paraId="1F3976C3" w14:textId="77777777" w:rsidR="00985BC1" w:rsidRPr="00333F87" w:rsidRDefault="00985BC1" w:rsidP="00066BDB">
      <w:pPr>
        <w:pStyle w:val="af8"/>
        <w:numPr>
          <w:ilvl w:val="0"/>
          <w:numId w:val="22"/>
        </w:numPr>
        <w:rPr>
          <w:rFonts w:ascii="Arial" w:hAnsi="Arial" w:cs="Arial"/>
          <w:bCs/>
          <w:color w:val="000000" w:themeColor="text1"/>
          <w:lang w:eastAsia="x-none"/>
        </w:rPr>
      </w:pPr>
      <w:r w:rsidRPr="00333F87">
        <w:rPr>
          <w:rFonts w:ascii="Arial" w:hAnsi="Arial" w:cs="Arial"/>
          <w:bCs/>
          <w:color w:val="000000" w:themeColor="text1"/>
          <w:lang w:eastAsia="x-none"/>
        </w:rPr>
        <w:t>TCI state pool for joint DL/UL TCI update</w:t>
      </w:r>
    </w:p>
    <w:p w14:paraId="70E675F3" w14:textId="7EA74549" w:rsidR="005554FC" w:rsidRPr="00333F87" w:rsidRDefault="005554FC" w:rsidP="00066BDB">
      <w:pPr>
        <w:pStyle w:val="af8"/>
        <w:numPr>
          <w:ilvl w:val="0"/>
          <w:numId w:val="22"/>
        </w:numPr>
        <w:spacing w:after="0"/>
        <w:rPr>
          <w:rFonts w:ascii="Arial" w:hAnsi="Arial" w:cs="Arial"/>
          <w:bCs/>
          <w:color w:val="000000" w:themeColor="text1"/>
          <w:lang w:eastAsia="x-none"/>
        </w:rPr>
      </w:pPr>
      <w:r w:rsidRPr="00333F87">
        <w:rPr>
          <w:rFonts w:ascii="Arial" w:hAnsi="Arial" w:cs="Arial"/>
          <w:bCs/>
          <w:color w:val="000000" w:themeColor="text1"/>
          <w:lang w:eastAsia="x-none"/>
        </w:rPr>
        <w:t xml:space="preserve">TCI state pool for </w:t>
      </w:r>
      <w:r w:rsidR="00503014" w:rsidRPr="00333F87">
        <w:rPr>
          <w:rFonts w:ascii="Arial" w:hAnsi="Arial" w:cs="Arial"/>
          <w:bCs/>
          <w:color w:val="000000" w:themeColor="text1"/>
          <w:lang w:eastAsia="x-none"/>
        </w:rPr>
        <w:t>separate</w:t>
      </w:r>
      <w:r w:rsidRPr="00333F87">
        <w:rPr>
          <w:rFonts w:ascii="Arial" w:hAnsi="Arial" w:cs="Arial"/>
          <w:bCs/>
          <w:color w:val="000000" w:themeColor="text1"/>
          <w:lang w:eastAsia="x-none"/>
        </w:rPr>
        <w:t xml:space="preserve"> DL/UL TCI</w:t>
      </w:r>
      <w:r w:rsidR="00797D20" w:rsidRPr="00333F87">
        <w:rPr>
          <w:rFonts w:ascii="Arial" w:hAnsi="Arial" w:cs="Arial"/>
          <w:bCs/>
          <w:color w:val="000000" w:themeColor="text1"/>
          <w:lang w:eastAsia="x-none"/>
        </w:rPr>
        <w:t xml:space="preserve"> update</w:t>
      </w:r>
    </w:p>
    <w:p w14:paraId="16F1AF49" w14:textId="0DB47E45" w:rsidR="00621AC2" w:rsidRPr="00333F87" w:rsidRDefault="00C97AA1" w:rsidP="00066BDB">
      <w:pPr>
        <w:pStyle w:val="af8"/>
        <w:numPr>
          <w:ilvl w:val="0"/>
          <w:numId w:val="22"/>
        </w:numPr>
        <w:spacing w:after="0"/>
        <w:rPr>
          <w:rFonts w:ascii="Arial" w:hAnsi="Arial" w:cs="Arial"/>
          <w:bCs/>
          <w:color w:val="000000" w:themeColor="text1"/>
          <w:lang w:eastAsia="x-none"/>
        </w:rPr>
      </w:pPr>
      <w:r w:rsidRPr="00333F87">
        <w:rPr>
          <w:rFonts w:ascii="Arial" w:hAnsi="Arial" w:cs="Arial"/>
          <w:bCs/>
          <w:color w:val="000000" w:themeColor="text1"/>
          <w:lang w:eastAsia="x-none"/>
        </w:rPr>
        <w:t>UL power control</w:t>
      </w:r>
      <w:r w:rsidR="00985BC1" w:rsidRPr="00333F87">
        <w:rPr>
          <w:rFonts w:ascii="Arial" w:hAnsi="Arial" w:cs="Arial"/>
          <w:bCs/>
          <w:color w:val="000000" w:themeColor="text1"/>
          <w:lang w:eastAsia="x-none"/>
        </w:rPr>
        <w:t xml:space="preserve"> </w:t>
      </w:r>
      <w:r w:rsidR="00173124" w:rsidRPr="00333F87">
        <w:rPr>
          <w:rFonts w:ascii="Arial" w:hAnsi="Arial" w:cs="Arial" w:hint="eastAsia"/>
          <w:bCs/>
          <w:color w:val="000000" w:themeColor="text1"/>
          <w:lang w:eastAsia="x-none"/>
        </w:rPr>
        <w:t>p</w:t>
      </w:r>
      <w:r w:rsidR="00173124" w:rsidRPr="00333F87">
        <w:rPr>
          <w:rFonts w:ascii="Arial" w:hAnsi="Arial" w:cs="Arial"/>
          <w:bCs/>
          <w:color w:val="000000" w:themeColor="text1"/>
          <w:lang w:eastAsia="x-none"/>
        </w:rPr>
        <w:t xml:space="preserve">arameters </w:t>
      </w:r>
      <w:r w:rsidRPr="00333F87">
        <w:rPr>
          <w:rFonts w:ascii="Arial" w:hAnsi="Arial" w:cs="Arial"/>
          <w:bCs/>
          <w:color w:val="000000" w:themeColor="text1"/>
          <w:lang w:eastAsia="x-none"/>
        </w:rPr>
        <w:t>and pathloss RS</w:t>
      </w:r>
    </w:p>
    <w:p w14:paraId="238FF558" w14:textId="77777777" w:rsidR="00131DF4" w:rsidRPr="00131DF4" w:rsidRDefault="00131DF4" w:rsidP="00C97AA1">
      <w:pPr>
        <w:spacing w:line="276" w:lineRule="auto"/>
      </w:pPr>
    </w:p>
    <w:p w14:paraId="0FE26579" w14:textId="4A719537" w:rsidR="007D193E" w:rsidRPr="007D193E" w:rsidRDefault="00316A10" w:rsidP="00C97AA1">
      <w:pPr>
        <w:pStyle w:val="3"/>
        <w:spacing w:line="276" w:lineRule="auto"/>
        <w:rPr>
          <w:sz w:val="22"/>
          <w:szCs w:val="22"/>
        </w:rPr>
      </w:pPr>
      <w:r>
        <w:rPr>
          <w:sz w:val="22"/>
          <w:szCs w:val="22"/>
        </w:rPr>
        <w:t>Maximum value of M/N for DL/UL</w:t>
      </w:r>
    </w:p>
    <w:p w14:paraId="0B69A2B0" w14:textId="3C618FAA" w:rsidR="00FF35FF" w:rsidRPr="00F35131" w:rsidRDefault="00225AD4" w:rsidP="00CC2237">
      <w:pPr>
        <w:spacing w:before="240" w:line="276" w:lineRule="auto"/>
      </w:pPr>
      <w:r>
        <w:rPr>
          <w:rFonts w:ascii="Arial" w:hAnsi="Arial" w:cs="Arial"/>
          <w:color w:val="000000" w:themeColor="text1"/>
        </w:rPr>
        <w:t>A</w:t>
      </w:r>
      <w:r w:rsidRPr="00BB59D7">
        <w:rPr>
          <w:rFonts w:ascii="Arial" w:hAnsi="Arial" w:cs="Arial"/>
          <w:color w:val="000000" w:themeColor="text1"/>
        </w:rPr>
        <w:t xml:space="preserve"> working assumption on decision of whether to support more than one TCI states</w:t>
      </w:r>
      <w:r w:rsidR="0006147B">
        <w:rPr>
          <w:rFonts w:ascii="Arial" w:hAnsi="Arial" w:cs="Arial"/>
          <w:color w:val="000000" w:themeColor="text1"/>
        </w:rPr>
        <w:t xml:space="preserve"> </w:t>
      </w:r>
      <w:r w:rsidRPr="00BB59D7">
        <w:rPr>
          <w:rFonts w:ascii="Arial" w:hAnsi="Arial" w:cs="Arial"/>
          <w:color w:val="000000" w:themeColor="text1"/>
        </w:rPr>
        <w:t>to provide common QCL information</w:t>
      </w:r>
      <w:r w:rsidR="00316A10">
        <w:rPr>
          <w:rFonts w:ascii="Arial" w:hAnsi="Arial" w:cs="Arial"/>
          <w:color w:val="000000" w:themeColor="text1"/>
        </w:rPr>
        <w:t xml:space="preserve"> </w:t>
      </w:r>
      <w:r w:rsidRPr="00BB59D7">
        <w:rPr>
          <w:rFonts w:ascii="Arial" w:hAnsi="Arial" w:cs="Arial"/>
          <w:color w:val="000000" w:themeColor="text1"/>
        </w:rPr>
        <w:t>for DL</w:t>
      </w:r>
      <w:r w:rsidR="00316A10">
        <w:rPr>
          <w:rFonts w:ascii="Arial" w:hAnsi="Arial" w:cs="Arial"/>
          <w:color w:val="000000" w:themeColor="text1"/>
        </w:rPr>
        <w:t xml:space="preserve"> (i.e., M </w:t>
      </w:r>
      <w:r w:rsidR="00316A10" w:rsidRPr="00BB59D7">
        <w:rPr>
          <w:rFonts w:ascii="Arial" w:hAnsi="Arial" w:cs="Arial"/>
          <w:color w:val="000000" w:themeColor="text1"/>
        </w:rPr>
        <w:t>&gt;= 1)</w:t>
      </w:r>
      <w:r w:rsidR="00316A10">
        <w:rPr>
          <w:rFonts w:ascii="Arial" w:hAnsi="Arial" w:cs="Arial"/>
          <w:color w:val="000000" w:themeColor="text1"/>
        </w:rPr>
        <w:t xml:space="preserve">, or to determine </w:t>
      </w:r>
      <w:r w:rsidR="00316A10" w:rsidRPr="00316A10">
        <w:rPr>
          <w:rFonts w:ascii="Arial" w:hAnsi="Arial" w:cs="Arial"/>
          <w:color w:val="000000" w:themeColor="text1"/>
        </w:rPr>
        <w:t xml:space="preserve">common </w:t>
      </w:r>
      <w:r w:rsidR="00C26040" w:rsidRPr="00316A10">
        <w:rPr>
          <w:rFonts w:ascii="Arial" w:hAnsi="Arial" w:cs="Arial"/>
          <w:color w:val="000000" w:themeColor="text1"/>
        </w:rPr>
        <w:t xml:space="preserve">spatial </w:t>
      </w:r>
      <w:proofErr w:type="spellStart"/>
      <w:proofErr w:type="gramStart"/>
      <w:r w:rsidR="00D5460D">
        <w:rPr>
          <w:rFonts w:ascii="Arial" w:hAnsi="Arial" w:cs="Arial"/>
          <w:color w:val="000000" w:themeColor="text1"/>
        </w:rPr>
        <w:t>Tx</w:t>
      </w:r>
      <w:proofErr w:type="spellEnd"/>
      <w:proofErr w:type="gramEnd"/>
      <w:r w:rsidR="00316A10" w:rsidRPr="00316A10">
        <w:rPr>
          <w:rFonts w:ascii="Arial" w:hAnsi="Arial" w:cs="Arial"/>
          <w:color w:val="000000" w:themeColor="text1"/>
        </w:rPr>
        <w:t xml:space="preserve"> filter</w:t>
      </w:r>
      <w:r w:rsidR="00316A10">
        <w:rPr>
          <w:rFonts w:ascii="Arial" w:hAnsi="Arial" w:cs="Arial"/>
          <w:color w:val="000000" w:themeColor="text1"/>
        </w:rPr>
        <w:t xml:space="preserve"> for </w:t>
      </w:r>
      <w:r w:rsidRPr="00BB59D7">
        <w:rPr>
          <w:rFonts w:ascii="Arial" w:hAnsi="Arial" w:cs="Arial"/>
          <w:color w:val="000000" w:themeColor="text1"/>
        </w:rPr>
        <w:t>UL</w:t>
      </w:r>
      <w:r w:rsidR="00316A10">
        <w:rPr>
          <w:rFonts w:ascii="Arial" w:hAnsi="Arial" w:cs="Arial"/>
          <w:color w:val="000000" w:themeColor="text1"/>
        </w:rPr>
        <w:t xml:space="preserve"> (i.e., N &gt;= 1)</w:t>
      </w:r>
      <w:r w:rsidR="00FF35FF">
        <w:rPr>
          <w:rFonts w:ascii="Arial" w:hAnsi="Arial" w:cs="Arial"/>
          <w:color w:val="000000" w:themeColor="text1"/>
        </w:rPr>
        <w:t xml:space="preserve">. </w:t>
      </w:r>
      <w:r w:rsidR="00F1712D">
        <w:rPr>
          <w:rFonts w:ascii="Arial" w:hAnsi="Arial" w:cs="Arial"/>
          <w:color w:val="000000" w:themeColor="text1"/>
        </w:rPr>
        <w:t>In</w:t>
      </w:r>
      <w:r w:rsidR="00FF35FF">
        <w:rPr>
          <w:rFonts w:ascii="Arial" w:hAnsi="Arial" w:cs="Arial"/>
          <w:color w:val="000000" w:themeColor="text1"/>
        </w:rPr>
        <w:t xml:space="preserve"> previous meeting, introducing more than one </w:t>
      </w:r>
      <w:r w:rsidR="00FF35FF" w:rsidRPr="00BB59D7">
        <w:rPr>
          <w:rFonts w:ascii="Arial" w:hAnsi="Arial" w:cs="Arial"/>
          <w:color w:val="000000" w:themeColor="text1"/>
        </w:rPr>
        <w:t>TCI states</w:t>
      </w:r>
      <w:r w:rsidR="00FF35FF">
        <w:rPr>
          <w:rFonts w:ascii="Arial" w:hAnsi="Arial" w:cs="Arial"/>
          <w:color w:val="000000" w:themeColor="text1"/>
        </w:rPr>
        <w:t xml:space="preserve"> were proposed to enable </w:t>
      </w:r>
      <w:r w:rsidR="00F35131">
        <w:rPr>
          <w:rFonts w:ascii="Arial" w:hAnsi="Arial" w:cs="Arial"/>
          <w:color w:val="000000" w:themeColor="text1"/>
        </w:rPr>
        <w:t>different</w:t>
      </w:r>
      <w:r w:rsidR="00FF35FF">
        <w:rPr>
          <w:rFonts w:ascii="Arial" w:hAnsi="Arial" w:cs="Arial"/>
          <w:color w:val="000000" w:themeColor="text1"/>
        </w:rPr>
        <w:t xml:space="preserve"> beam</w:t>
      </w:r>
      <w:r w:rsidR="00F35131">
        <w:rPr>
          <w:rFonts w:ascii="Arial" w:hAnsi="Arial" w:cs="Arial"/>
          <w:color w:val="000000" w:themeColor="text1"/>
        </w:rPr>
        <w:t>s</w:t>
      </w:r>
      <w:r w:rsidR="00FF35FF">
        <w:rPr>
          <w:rFonts w:ascii="Arial" w:hAnsi="Arial" w:cs="Arial"/>
          <w:color w:val="000000" w:themeColor="text1"/>
        </w:rPr>
        <w:t xml:space="preserve"> </w:t>
      </w:r>
      <w:r w:rsidR="00FF35FF" w:rsidRPr="00FF35FF">
        <w:rPr>
          <w:rFonts w:ascii="Arial" w:hAnsi="Arial" w:cs="Arial"/>
          <w:color w:val="000000" w:themeColor="text1"/>
        </w:rPr>
        <w:t xml:space="preserve">for </w:t>
      </w:r>
      <w:r w:rsidR="00FF35FF">
        <w:rPr>
          <w:rFonts w:ascii="Arial" w:hAnsi="Arial" w:cs="Arial"/>
          <w:color w:val="000000" w:themeColor="text1"/>
        </w:rPr>
        <w:t xml:space="preserve">control </w:t>
      </w:r>
      <w:r w:rsidR="00FF35FF" w:rsidRPr="00FF35FF">
        <w:rPr>
          <w:rFonts w:ascii="Arial" w:hAnsi="Arial" w:cs="Arial"/>
          <w:color w:val="000000" w:themeColor="text1"/>
        </w:rPr>
        <w:t xml:space="preserve">and </w:t>
      </w:r>
      <w:r w:rsidR="00FF35FF">
        <w:rPr>
          <w:rFonts w:ascii="Arial" w:hAnsi="Arial" w:cs="Arial"/>
          <w:color w:val="000000" w:themeColor="text1"/>
        </w:rPr>
        <w:t>data channel</w:t>
      </w:r>
      <w:r w:rsidR="00F35131">
        <w:rPr>
          <w:rFonts w:ascii="Arial" w:hAnsi="Arial" w:cs="Arial"/>
          <w:color w:val="000000" w:themeColor="text1"/>
        </w:rPr>
        <w:t>s (e.g., wide beam and narrow beam).</w:t>
      </w:r>
      <w:r w:rsidR="00F35131" w:rsidRPr="00673D2B">
        <w:rPr>
          <w:rFonts w:ascii="Arial" w:hAnsi="Arial" w:cs="Arial"/>
          <w:color w:val="000000" w:themeColor="text1"/>
        </w:rPr>
        <w:t xml:space="preserve"> </w:t>
      </w:r>
      <w:r w:rsidR="00FF35FF" w:rsidRPr="00BB59D7">
        <w:rPr>
          <w:rFonts w:ascii="Arial" w:hAnsi="Arial" w:cs="Arial"/>
          <w:color w:val="000000" w:themeColor="text1"/>
        </w:rPr>
        <w:t xml:space="preserve">In our view, at least for single-TRP scenario, the original intention of introducing </w:t>
      </w:r>
      <w:r w:rsidR="00673D2B" w:rsidRPr="00673D2B">
        <w:rPr>
          <w:rFonts w:ascii="Arial" w:hAnsi="Arial" w:cs="Arial" w:hint="eastAsia"/>
          <w:color w:val="000000" w:themeColor="text1"/>
        </w:rPr>
        <w:t xml:space="preserve">a </w:t>
      </w:r>
      <w:r w:rsidR="00FF35FF" w:rsidRPr="00BB59D7">
        <w:rPr>
          <w:rFonts w:ascii="Arial" w:hAnsi="Arial" w:cs="Arial"/>
          <w:color w:val="000000" w:themeColor="text1"/>
        </w:rPr>
        <w:t xml:space="preserve">common TCI is facilitating single </w:t>
      </w:r>
      <w:r w:rsidR="00673D2B">
        <w:rPr>
          <w:rFonts w:ascii="Arial" w:hAnsi="Arial" w:cs="Arial"/>
          <w:color w:val="000000" w:themeColor="text1"/>
        </w:rPr>
        <w:t>serving beam operation for a UE</w:t>
      </w:r>
      <w:r w:rsidR="00FF35FF" w:rsidRPr="00BB59D7">
        <w:rPr>
          <w:rFonts w:ascii="Arial" w:hAnsi="Arial" w:cs="Arial"/>
          <w:color w:val="000000" w:themeColor="text1"/>
        </w:rPr>
        <w:t xml:space="preserve">. If NW requires </w:t>
      </w:r>
      <w:r w:rsidR="00673D2B">
        <w:rPr>
          <w:rFonts w:ascii="Arial" w:hAnsi="Arial" w:cs="Arial"/>
          <w:color w:val="000000" w:themeColor="text1"/>
        </w:rPr>
        <w:t>such</w:t>
      </w:r>
      <w:r w:rsidR="00FF35FF" w:rsidRPr="00BB59D7">
        <w:rPr>
          <w:rFonts w:ascii="Arial" w:hAnsi="Arial" w:cs="Arial"/>
          <w:color w:val="000000" w:themeColor="text1"/>
        </w:rPr>
        <w:t xml:space="preserve"> flexibility to have multiple serving beams for a UE, Rel-15/16 DL TCI/spatial relation framework can be used.</w:t>
      </w:r>
      <w:r w:rsidR="00673D2B" w:rsidRPr="00673D2B">
        <w:rPr>
          <w:rFonts w:ascii="Arial" w:hAnsi="Arial" w:cs="Arial"/>
          <w:color w:val="000000" w:themeColor="text1"/>
        </w:rPr>
        <w:t xml:space="preserve"> </w:t>
      </w:r>
      <w:r w:rsidR="00673D2B">
        <w:rPr>
          <w:rFonts w:ascii="Arial" w:hAnsi="Arial" w:cs="Arial"/>
          <w:color w:val="000000" w:themeColor="text1"/>
        </w:rPr>
        <w:t>T</w:t>
      </w:r>
      <w:r w:rsidR="00673D2B" w:rsidRPr="00BB59D7">
        <w:rPr>
          <w:rFonts w:ascii="Arial" w:hAnsi="Arial" w:cs="Arial"/>
          <w:color w:val="000000" w:themeColor="text1"/>
        </w:rPr>
        <w:t>hus</w:t>
      </w:r>
      <w:r w:rsidR="00673D2B">
        <w:rPr>
          <w:rFonts w:ascii="Arial" w:hAnsi="Arial" w:cs="Arial"/>
          <w:color w:val="000000" w:themeColor="text1"/>
        </w:rPr>
        <w:t>,</w:t>
      </w:r>
      <w:r w:rsidR="00673D2B" w:rsidRPr="00BB59D7">
        <w:rPr>
          <w:rFonts w:ascii="Arial" w:hAnsi="Arial" w:cs="Arial"/>
          <w:color w:val="000000" w:themeColor="text1"/>
        </w:rPr>
        <w:t xml:space="preserve"> we don't see the need to indicate more than one TCI states</w:t>
      </w:r>
      <w:r w:rsidR="00673D2B">
        <w:rPr>
          <w:rFonts w:ascii="Arial" w:hAnsi="Arial" w:cs="Arial"/>
          <w:color w:val="000000" w:themeColor="text1"/>
        </w:rPr>
        <w:t xml:space="preserve"> </w:t>
      </w:r>
      <w:r w:rsidR="00673D2B" w:rsidRPr="00BB59D7">
        <w:rPr>
          <w:rFonts w:ascii="Arial" w:hAnsi="Arial" w:cs="Arial"/>
          <w:color w:val="000000" w:themeColor="text1"/>
        </w:rPr>
        <w:t>to provide common QCL information</w:t>
      </w:r>
      <w:r w:rsidR="00673D2B">
        <w:rPr>
          <w:rFonts w:ascii="Arial" w:hAnsi="Arial" w:cs="Arial"/>
          <w:color w:val="000000" w:themeColor="text1"/>
        </w:rPr>
        <w:t xml:space="preserve"> </w:t>
      </w:r>
      <w:r w:rsidR="00673D2B" w:rsidRPr="00BB59D7">
        <w:rPr>
          <w:rFonts w:ascii="Arial" w:hAnsi="Arial" w:cs="Arial"/>
          <w:color w:val="000000" w:themeColor="text1"/>
        </w:rPr>
        <w:t>for DL</w:t>
      </w:r>
      <w:r w:rsidR="00673D2B">
        <w:rPr>
          <w:rFonts w:ascii="Arial" w:hAnsi="Arial" w:cs="Arial"/>
          <w:color w:val="000000" w:themeColor="text1"/>
        </w:rPr>
        <w:t xml:space="preserve"> or to determine </w:t>
      </w:r>
      <w:r w:rsidR="00673D2B" w:rsidRPr="00316A10">
        <w:rPr>
          <w:rFonts w:ascii="Arial" w:hAnsi="Arial" w:cs="Arial"/>
          <w:color w:val="000000" w:themeColor="text1"/>
        </w:rPr>
        <w:t xml:space="preserve">common </w:t>
      </w:r>
      <w:r w:rsidR="00C26040" w:rsidRPr="00316A10">
        <w:rPr>
          <w:rFonts w:ascii="Arial" w:hAnsi="Arial" w:cs="Arial"/>
          <w:color w:val="000000" w:themeColor="text1"/>
        </w:rPr>
        <w:t xml:space="preserve">spatial </w:t>
      </w:r>
      <w:proofErr w:type="spellStart"/>
      <w:proofErr w:type="gramStart"/>
      <w:r w:rsidR="00673D2B">
        <w:rPr>
          <w:rFonts w:ascii="Arial" w:hAnsi="Arial" w:cs="Arial"/>
          <w:color w:val="000000" w:themeColor="text1"/>
        </w:rPr>
        <w:t>Tx</w:t>
      </w:r>
      <w:proofErr w:type="spellEnd"/>
      <w:proofErr w:type="gramEnd"/>
      <w:r w:rsidR="00673D2B" w:rsidRPr="00316A10">
        <w:rPr>
          <w:rFonts w:ascii="Arial" w:hAnsi="Arial" w:cs="Arial"/>
          <w:color w:val="000000" w:themeColor="text1"/>
        </w:rPr>
        <w:t xml:space="preserve"> filter</w:t>
      </w:r>
      <w:r w:rsidR="00673D2B">
        <w:rPr>
          <w:rFonts w:ascii="Arial" w:hAnsi="Arial" w:cs="Arial"/>
          <w:color w:val="000000" w:themeColor="text1"/>
        </w:rPr>
        <w:t xml:space="preserve"> for </w:t>
      </w:r>
      <w:r w:rsidR="00673D2B" w:rsidRPr="00BB59D7">
        <w:rPr>
          <w:rFonts w:ascii="Arial" w:hAnsi="Arial" w:cs="Arial"/>
          <w:color w:val="000000" w:themeColor="text1"/>
        </w:rPr>
        <w:t>UL</w:t>
      </w:r>
      <w:r w:rsidR="00673D2B">
        <w:rPr>
          <w:rFonts w:ascii="Arial" w:hAnsi="Arial" w:cs="Arial"/>
          <w:color w:val="000000" w:themeColor="text1"/>
        </w:rPr>
        <w:t xml:space="preserve"> </w:t>
      </w:r>
      <w:r w:rsidR="00673D2B" w:rsidRPr="00BB59D7">
        <w:rPr>
          <w:rFonts w:ascii="Arial" w:hAnsi="Arial" w:cs="Arial"/>
          <w:color w:val="000000" w:themeColor="text1"/>
        </w:rPr>
        <w:t>at a time</w:t>
      </w:r>
      <w:r w:rsidR="00673D2B">
        <w:rPr>
          <w:rFonts w:ascii="Arial" w:hAnsi="Arial" w:cs="Arial"/>
          <w:color w:val="000000" w:themeColor="text1"/>
        </w:rPr>
        <w:t>.</w:t>
      </w:r>
    </w:p>
    <w:p w14:paraId="281BA8AB" w14:textId="616480D5" w:rsidR="00FF35FF" w:rsidRPr="00BB59D7" w:rsidRDefault="00FF35FF" w:rsidP="00CC2237">
      <w:pPr>
        <w:spacing w:before="24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Pr>
          <w:rFonts w:ascii="Arial" w:hAnsi="Arial" w:cs="Arial"/>
          <w:b/>
          <w:bCs/>
          <w:lang w:val="en-US" w:eastAsia="x-none"/>
        </w:rPr>
        <w:t>1</w:t>
      </w:r>
      <w:r w:rsidRPr="00BB59D7">
        <w:rPr>
          <w:rFonts w:ascii="Arial" w:hAnsi="Arial" w:cs="Arial"/>
          <w:b/>
          <w:bCs/>
          <w:lang w:val="en-US" w:eastAsia="x-none"/>
        </w:rPr>
        <w:t xml:space="preserve">: </w:t>
      </w:r>
      <w:r>
        <w:rPr>
          <w:rFonts w:ascii="Arial" w:hAnsi="Arial" w:cs="Arial"/>
          <w:b/>
          <w:bCs/>
          <w:lang w:val="en-US" w:eastAsia="x-none"/>
        </w:rPr>
        <w:t>F</w:t>
      </w:r>
      <w:r w:rsidRPr="00BB59D7">
        <w:rPr>
          <w:rFonts w:ascii="Arial" w:hAnsi="Arial" w:cs="Arial"/>
          <w:b/>
          <w:bCs/>
          <w:lang w:val="en-US" w:eastAsia="x-none"/>
        </w:rPr>
        <w:t xml:space="preserve">or single-TRP, one single TCI state is </w:t>
      </w:r>
      <w:r>
        <w:rPr>
          <w:rFonts w:ascii="Arial" w:hAnsi="Arial" w:cs="Arial"/>
          <w:b/>
          <w:bCs/>
          <w:lang w:val="en-US" w:eastAsia="x-none"/>
        </w:rPr>
        <w:t>indicate</w:t>
      </w:r>
      <w:r w:rsidR="00673D2B">
        <w:rPr>
          <w:rFonts w:ascii="Arial" w:hAnsi="Arial" w:cs="Arial"/>
          <w:b/>
          <w:bCs/>
          <w:lang w:val="en-US" w:eastAsia="x-none"/>
        </w:rPr>
        <w:t>d</w:t>
      </w:r>
      <w:r w:rsidRPr="00BB59D7">
        <w:rPr>
          <w:rFonts w:ascii="新細明體" w:eastAsia="新細明體" w:hAnsi="新細明體" w:cs="新細明體"/>
          <w:b/>
          <w:bCs/>
          <w:lang w:val="en-US" w:eastAsia="zh-TW"/>
        </w:rPr>
        <w:t xml:space="preserve"> </w:t>
      </w:r>
      <w:r w:rsidRPr="00BB59D7">
        <w:rPr>
          <w:rFonts w:ascii="Arial" w:hAnsi="Arial" w:cs="Arial"/>
          <w:b/>
          <w:bCs/>
          <w:lang w:val="en-US" w:eastAsia="x-none"/>
        </w:rPr>
        <w:t xml:space="preserve">to provide common QCL information </w:t>
      </w:r>
      <w:r>
        <w:rPr>
          <w:rFonts w:ascii="Arial" w:hAnsi="Arial" w:cs="Arial"/>
          <w:b/>
          <w:bCs/>
          <w:lang w:val="en-US" w:eastAsia="x-none"/>
        </w:rPr>
        <w:t xml:space="preserve">for DL, or </w:t>
      </w:r>
      <w:r w:rsidRPr="00D5460D">
        <w:rPr>
          <w:rFonts w:ascii="Arial" w:hAnsi="Arial" w:cs="Arial"/>
          <w:b/>
          <w:bCs/>
          <w:lang w:val="en-US" w:eastAsia="x-none"/>
        </w:rPr>
        <w:t xml:space="preserve">determine common </w:t>
      </w:r>
      <w:r w:rsidR="00C26040" w:rsidRPr="00D5460D">
        <w:rPr>
          <w:rFonts w:ascii="Arial" w:hAnsi="Arial" w:cs="Arial"/>
          <w:b/>
          <w:bCs/>
          <w:lang w:val="en-US" w:eastAsia="x-none"/>
        </w:rPr>
        <w:t xml:space="preserve">spatial </w:t>
      </w:r>
      <w:proofErr w:type="spellStart"/>
      <w:proofErr w:type="gramStart"/>
      <w:r>
        <w:rPr>
          <w:rFonts w:ascii="Arial" w:hAnsi="Arial" w:cs="Arial"/>
          <w:b/>
          <w:bCs/>
          <w:lang w:val="en-US" w:eastAsia="x-none"/>
        </w:rPr>
        <w:t>Tx</w:t>
      </w:r>
      <w:proofErr w:type="spellEnd"/>
      <w:proofErr w:type="gramEnd"/>
      <w:r w:rsidRPr="00D5460D">
        <w:rPr>
          <w:rFonts w:ascii="Arial" w:hAnsi="Arial" w:cs="Arial"/>
          <w:b/>
          <w:bCs/>
          <w:lang w:val="en-US" w:eastAsia="x-none"/>
        </w:rPr>
        <w:t xml:space="preserve"> filter for</w:t>
      </w:r>
      <w:r>
        <w:rPr>
          <w:rFonts w:ascii="Arial" w:hAnsi="Arial" w:cs="Arial"/>
          <w:b/>
          <w:bCs/>
          <w:lang w:val="en-US" w:eastAsia="x-none"/>
        </w:rPr>
        <w:t xml:space="preserve"> UL</w:t>
      </w:r>
      <w:r w:rsidRPr="00BB59D7">
        <w:rPr>
          <w:rFonts w:ascii="Arial" w:hAnsi="Arial" w:cs="Arial"/>
          <w:b/>
          <w:bCs/>
          <w:lang w:val="en-US" w:eastAsia="x-none"/>
        </w:rPr>
        <w:t>, i.e., M</w:t>
      </w:r>
      <w:r w:rsidR="00CC2237">
        <w:rPr>
          <w:rFonts w:ascii="Arial" w:hAnsi="Arial" w:cs="Arial"/>
          <w:b/>
          <w:bCs/>
          <w:lang w:val="en-US" w:eastAsia="x-none"/>
        </w:rPr>
        <w:t xml:space="preserve"> = N = 1, </w:t>
      </w:r>
      <w:r w:rsidR="00CC2237">
        <w:rPr>
          <w:rFonts w:ascii="Arial" w:hAnsi="Arial" w:cs="Arial"/>
          <w:b/>
          <w:color w:val="000000" w:themeColor="text1"/>
          <w:lang w:val="en-US" w:eastAsia="zh-TW"/>
        </w:rPr>
        <w:t>in a CC or a set of configured CCs.</w:t>
      </w:r>
    </w:p>
    <w:p w14:paraId="12C97E16" w14:textId="77777777" w:rsidR="00F35131" w:rsidRDefault="00F35131" w:rsidP="00CC2237">
      <w:pPr>
        <w:spacing w:line="276" w:lineRule="auto"/>
        <w:rPr>
          <w:rFonts w:ascii="Arial" w:hAnsi="Arial" w:cs="Arial"/>
          <w:color w:val="000000" w:themeColor="text1"/>
        </w:rPr>
      </w:pPr>
    </w:p>
    <w:p w14:paraId="4A2798F5" w14:textId="77777777" w:rsidR="00FF35FF" w:rsidRDefault="00FF35FF" w:rsidP="00CC2237">
      <w:pPr>
        <w:spacing w:before="240" w:line="276" w:lineRule="auto"/>
        <w:rPr>
          <w:rFonts w:ascii="Arial" w:hAnsi="Arial" w:cs="Arial"/>
          <w:color w:val="000000" w:themeColor="text1"/>
        </w:rPr>
      </w:pPr>
      <w:r w:rsidRPr="00BB59D7">
        <w:rPr>
          <w:rFonts w:ascii="Arial" w:hAnsi="Arial" w:cs="Arial"/>
          <w:color w:val="000000" w:themeColor="text1"/>
        </w:rPr>
        <w:lastRenderedPageBreak/>
        <w:t xml:space="preserve">For multi-TRP scenario, </w:t>
      </w:r>
      <w:r w:rsidRPr="00BB59D7">
        <w:rPr>
          <w:rFonts w:ascii="Arial" w:hAnsi="Arial" w:cs="Arial" w:hint="eastAsia"/>
          <w:color w:val="000000" w:themeColor="text1"/>
        </w:rPr>
        <w:t>at least two</w:t>
      </w:r>
      <w:r w:rsidRPr="00316A10">
        <w:rPr>
          <w:rFonts w:ascii="Arial" w:hAnsi="Arial" w:cs="Arial" w:hint="eastAsia"/>
          <w:color w:val="000000" w:themeColor="text1"/>
        </w:rPr>
        <w:t xml:space="preserve"> </w:t>
      </w:r>
      <w:r w:rsidRPr="00BB59D7">
        <w:rPr>
          <w:rFonts w:ascii="Arial" w:hAnsi="Arial" w:cs="Arial"/>
          <w:color w:val="000000" w:themeColor="text1"/>
        </w:rPr>
        <w:t>TCI states have to be indicated</w:t>
      </w:r>
      <w:r>
        <w:rPr>
          <w:rFonts w:ascii="Arial" w:hAnsi="Arial" w:cs="Arial"/>
          <w:color w:val="000000" w:themeColor="text1"/>
        </w:rPr>
        <w:t xml:space="preserve"> for DL. H</w:t>
      </w:r>
      <w:r w:rsidRPr="00BB59D7">
        <w:rPr>
          <w:rFonts w:ascii="Arial" w:hAnsi="Arial" w:cs="Arial"/>
          <w:color w:val="000000" w:themeColor="text1"/>
        </w:rPr>
        <w:t xml:space="preserve">owever, whether and how to enable </w:t>
      </w:r>
      <w:r w:rsidRPr="00316A10">
        <w:rPr>
          <w:rFonts w:ascii="Arial" w:hAnsi="Arial" w:cs="Arial"/>
          <w:color w:val="000000" w:themeColor="text1"/>
        </w:rPr>
        <w:t xml:space="preserve">unified TCI </w:t>
      </w:r>
      <w:r w:rsidRPr="00BB59D7">
        <w:rPr>
          <w:rFonts w:ascii="Arial" w:hAnsi="Arial" w:cs="Arial"/>
          <w:color w:val="000000" w:themeColor="text1"/>
        </w:rPr>
        <w:t>for multi-TRP operation</w:t>
      </w:r>
      <w:r>
        <w:rPr>
          <w:rFonts w:ascii="Arial" w:hAnsi="Arial" w:cs="Arial"/>
          <w:color w:val="000000" w:themeColor="text1"/>
        </w:rPr>
        <w:t xml:space="preserve">, we prefer to discuss it after </w:t>
      </w:r>
      <w:r w:rsidRPr="00316A10">
        <w:rPr>
          <w:rFonts w:ascii="Arial" w:hAnsi="Arial" w:cs="Arial"/>
          <w:color w:val="000000" w:themeColor="text1"/>
        </w:rPr>
        <w:t>unified TCI</w:t>
      </w:r>
      <w:r>
        <w:rPr>
          <w:rFonts w:ascii="Arial" w:hAnsi="Arial" w:cs="Arial"/>
          <w:color w:val="000000" w:themeColor="text1"/>
        </w:rPr>
        <w:t xml:space="preserve"> framework and </w:t>
      </w:r>
      <w:r w:rsidRPr="005C46B8">
        <w:rPr>
          <w:rFonts w:ascii="Arial" w:hAnsi="Arial" w:cs="Arial"/>
          <w:color w:val="000000" w:themeColor="text1"/>
        </w:rPr>
        <w:t xml:space="preserve">corresponding signaling medium </w:t>
      </w:r>
      <w:r>
        <w:rPr>
          <w:rFonts w:ascii="Arial" w:hAnsi="Arial" w:cs="Arial"/>
          <w:color w:val="000000" w:themeColor="text1"/>
        </w:rPr>
        <w:t xml:space="preserve">are stable. </w:t>
      </w:r>
      <w:r w:rsidRPr="00BB59D7">
        <w:rPr>
          <w:rFonts w:ascii="Arial" w:hAnsi="Arial" w:cs="Arial"/>
          <w:color w:val="000000" w:themeColor="text1"/>
        </w:rPr>
        <w:t xml:space="preserve"> </w:t>
      </w:r>
    </w:p>
    <w:p w14:paraId="5F51B12A" w14:textId="336E42FA" w:rsidR="00F1712D" w:rsidRPr="00673D2B" w:rsidRDefault="00225AD4" w:rsidP="00CC2237">
      <w:pPr>
        <w:spacing w:before="240" w:line="276" w:lineRule="auto"/>
        <w:jc w:val="left"/>
        <w:rPr>
          <w:rFonts w:ascii="Arial" w:hAnsi="Arial" w:cs="Arial"/>
          <w:b/>
          <w:color w:val="000000" w:themeColor="text1"/>
          <w:lang w:val="en-US" w:eastAsia="zh-TW"/>
        </w:rPr>
      </w:pPr>
      <w:r w:rsidRPr="00BB59D7">
        <w:rPr>
          <w:rFonts w:ascii="Arial" w:hAnsi="Arial" w:cs="Arial"/>
          <w:b/>
          <w:color w:val="000000" w:themeColor="text1"/>
          <w:lang w:val="en-US" w:eastAsia="zh-TW"/>
        </w:rPr>
        <w:t xml:space="preserve">Proposal </w:t>
      </w:r>
      <w:r w:rsidR="0006147B">
        <w:rPr>
          <w:rFonts w:ascii="Arial" w:hAnsi="Arial" w:cs="Arial"/>
          <w:b/>
          <w:color w:val="000000" w:themeColor="text1"/>
          <w:lang w:val="en-US" w:eastAsia="zh-TW"/>
        </w:rPr>
        <w:t>2</w:t>
      </w:r>
      <w:r w:rsidRPr="00BB59D7">
        <w:rPr>
          <w:rFonts w:ascii="Arial" w:hAnsi="Arial" w:cs="Arial"/>
          <w:b/>
          <w:color w:val="000000" w:themeColor="text1"/>
          <w:lang w:val="en-US" w:eastAsia="zh-TW"/>
        </w:rPr>
        <w:t xml:space="preserve">: </w:t>
      </w:r>
      <w:r w:rsidRPr="00316A10">
        <w:rPr>
          <w:rFonts w:ascii="Arial" w:hAnsi="Arial" w:cs="Arial"/>
          <w:b/>
          <w:color w:val="000000" w:themeColor="text1"/>
          <w:lang w:val="en-US" w:eastAsia="zh-TW"/>
        </w:rPr>
        <w:t>Whether and how to support common TCI for multi-TRP should be discussed</w:t>
      </w:r>
      <w:r w:rsidR="00D5460D">
        <w:rPr>
          <w:rFonts w:ascii="Arial" w:hAnsi="Arial" w:cs="Arial"/>
          <w:b/>
          <w:color w:val="000000" w:themeColor="text1"/>
          <w:lang w:val="en-US" w:eastAsia="zh-TW"/>
        </w:rPr>
        <w:t xml:space="preserve"> after the</w:t>
      </w:r>
      <w:r w:rsidRPr="00316A10">
        <w:rPr>
          <w:rFonts w:ascii="Arial" w:hAnsi="Arial" w:cs="Arial"/>
          <w:b/>
          <w:color w:val="000000" w:themeColor="text1"/>
          <w:lang w:val="en-US" w:eastAsia="zh-TW"/>
        </w:rPr>
        <w:t xml:space="preserve"> </w:t>
      </w:r>
      <w:r w:rsidR="00316A10" w:rsidRPr="00316A10">
        <w:rPr>
          <w:rFonts w:ascii="Arial" w:hAnsi="Arial" w:cs="Arial"/>
          <w:b/>
          <w:color w:val="000000" w:themeColor="text1"/>
          <w:lang w:val="en-US" w:eastAsia="zh-TW"/>
        </w:rPr>
        <w:t>unified TCI</w:t>
      </w:r>
      <w:r w:rsidR="00316A10" w:rsidRPr="00316A10">
        <w:rPr>
          <w:rFonts w:ascii="Arial" w:hAnsi="Arial" w:cs="Arial" w:hint="eastAsia"/>
          <w:b/>
          <w:color w:val="000000" w:themeColor="text1"/>
          <w:lang w:val="en-US" w:eastAsia="zh-TW"/>
        </w:rPr>
        <w:t xml:space="preserve"> </w:t>
      </w:r>
      <w:r w:rsidR="00316A10" w:rsidRPr="00316A10">
        <w:rPr>
          <w:rFonts w:ascii="Arial" w:hAnsi="Arial" w:cs="Arial"/>
          <w:b/>
          <w:color w:val="000000" w:themeColor="text1"/>
          <w:lang w:val="en-US" w:eastAsia="zh-TW"/>
        </w:rPr>
        <w:t>framework</w:t>
      </w:r>
      <w:r w:rsidR="005C46B8">
        <w:rPr>
          <w:rFonts w:ascii="Arial" w:hAnsi="Arial" w:cs="Arial"/>
          <w:b/>
          <w:color w:val="000000" w:themeColor="text1"/>
          <w:lang w:val="en-US" w:eastAsia="zh-TW"/>
        </w:rPr>
        <w:t xml:space="preserve"> and corresponding signaling medium</w:t>
      </w:r>
      <w:r w:rsidR="00316A10" w:rsidRPr="00316A10">
        <w:rPr>
          <w:rFonts w:ascii="Arial" w:hAnsi="Arial" w:cs="Arial"/>
          <w:b/>
          <w:color w:val="000000" w:themeColor="text1"/>
          <w:lang w:val="en-US" w:eastAsia="zh-TW"/>
        </w:rPr>
        <w:t xml:space="preserve"> </w:t>
      </w:r>
      <w:r w:rsidR="005C46B8">
        <w:rPr>
          <w:rFonts w:ascii="Arial" w:hAnsi="Arial" w:cs="Arial"/>
          <w:b/>
          <w:color w:val="000000" w:themeColor="text1"/>
          <w:lang w:val="en-US" w:eastAsia="zh-TW"/>
        </w:rPr>
        <w:t>are</w:t>
      </w:r>
      <w:r w:rsidR="00316A10" w:rsidRPr="00316A10">
        <w:rPr>
          <w:rFonts w:ascii="Arial" w:hAnsi="Arial" w:cs="Arial"/>
          <w:b/>
          <w:color w:val="000000" w:themeColor="text1"/>
          <w:lang w:val="en-US" w:eastAsia="zh-TW"/>
        </w:rPr>
        <w:t xml:space="preserve"> stable</w:t>
      </w:r>
      <w:r w:rsidRPr="00316A10">
        <w:rPr>
          <w:rFonts w:ascii="Arial" w:hAnsi="Arial" w:cs="Arial"/>
          <w:b/>
          <w:color w:val="000000" w:themeColor="text1"/>
          <w:lang w:val="en-US" w:eastAsia="zh-TW"/>
        </w:rPr>
        <w:t>.</w:t>
      </w:r>
    </w:p>
    <w:p w14:paraId="52B669B0" w14:textId="77777777" w:rsidR="00F1712D" w:rsidRPr="0029098A" w:rsidRDefault="00F1712D" w:rsidP="00CC2237">
      <w:pPr>
        <w:spacing w:line="276" w:lineRule="auto"/>
        <w:rPr>
          <w:rFonts w:ascii="Arial" w:hAnsi="Arial" w:cs="Arial"/>
          <w:color w:val="000000" w:themeColor="text1"/>
          <w:lang w:val="en-US"/>
        </w:rPr>
      </w:pPr>
    </w:p>
    <w:p w14:paraId="141097EB" w14:textId="2258384D" w:rsidR="005C46B8" w:rsidRPr="0029098A" w:rsidRDefault="005C46B8" w:rsidP="00CC2237">
      <w:pPr>
        <w:pStyle w:val="3"/>
        <w:spacing w:line="276" w:lineRule="auto"/>
        <w:rPr>
          <w:color w:val="000000" w:themeColor="text1"/>
          <w:sz w:val="22"/>
          <w:szCs w:val="22"/>
        </w:rPr>
      </w:pPr>
      <w:r w:rsidRPr="0029098A">
        <w:rPr>
          <w:color w:val="000000" w:themeColor="text1"/>
          <w:sz w:val="22"/>
          <w:szCs w:val="22"/>
        </w:rPr>
        <w:t xml:space="preserve">Applicability to a subset </w:t>
      </w:r>
      <w:r w:rsidR="006C7516" w:rsidRPr="0029098A">
        <w:rPr>
          <w:color w:val="000000" w:themeColor="text1"/>
          <w:sz w:val="22"/>
          <w:szCs w:val="22"/>
        </w:rPr>
        <w:t>or</w:t>
      </w:r>
      <w:r w:rsidRPr="0029098A">
        <w:rPr>
          <w:color w:val="000000" w:themeColor="text1"/>
          <w:sz w:val="22"/>
          <w:szCs w:val="22"/>
        </w:rPr>
        <w:t xml:space="preserve"> all of the control channels</w:t>
      </w:r>
    </w:p>
    <w:p w14:paraId="20EF6C8B" w14:textId="653A551E" w:rsidR="00C32A08" w:rsidRDefault="00673D2B" w:rsidP="00CC2237">
      <w:pPr>
        <w:spacing w:before="240" w:line="276" w:lineRule="auto"/>
        <w:rPr>
          <w:rFonts w:ascii="Arial" w:hAnsi="Arial" w:cs="Arial"/>
          <w:bCs/>
          <w:color w:val="FF0000"/>
          <w:lang w:val="en-US" w:eastAsia="x-none"/>
        </w:rPr>
      </w:pPr>
      <w:r>
        <w:rPr>
          <w:rFonts w:ascii="Arial" w:hAnsi="Arial" w:cs="Arial"/>
          <w:color w:val="000000" w:themeColor="text1"/>
        </w:rPr>
        <w:t>At</w:t>
      </w:r>
      <w:r w:rsidR="0029098A">
        <w:rPr>
          <w:rFonts w:ascii="Arial" w:hAnsi="Arial" w:cs="Arial"/>
          <w:color w:val="000000" w:themeColor="text1"/>
        </w:rPr>
        <w:t xml:space="preserve"> least</w:t>
      </w:r>
      <w:r>
        <w:rPr>
          <w:rFonts w:ascii="Arial" w:hAnsi="Arial" w:cs="Arial"/>
          <w:color w:val="000000" w:themeColor="text1"/>
        </w:rPr>
        <w:t xml:space="preserve"> f</w:t>
      </w:r>
      <w:r w:rsidR="00F35131" w:rsidRPr="00BB59D7">
        <w:rPr>
          <w:rFonts w:ascii="Arial" w:hAnsi="Arial" w:cs="Arial"/>
          <w:color w:val="000000" w:themeColor="text1"/>
        </w:rPr>
        <w:t xml:space="preserve">or </w:t>
      </w:r>
      <w:r w:rsidR="00F35131">
        <w:rPr>
          <w:rFonts w:ascii="Arial" w:hAnsi="Arial" w:cs="Arial"/>
          <w:color w:val="000000" w:themeColor="text1"/>
        </w:rPr>
        <w:t>single</w:t>
      </w:r>
      <w:r w:rsidR="00F35131" w:rsidRPr="00BB59D7">
        <w:rPr>
          <w:rFonts w:ascii="Arial" w:hAnsi="Arial" w:cs="Arial"/>
          <w:color w:val="000000" w:themeColor="text1"/>
        </w:rPr>
        <w:t>-TRP scenario,</w:t>
      </w:r>
      <w:r>
        <w:rPr>
          <w:rFonts w:ascii="Arial" w:hAnsi="Arial" w:cs="Arial"/>
          <w:color w:val="000000" w:themeColor="text1"/>
        </w:rPr>
        <w:t xml:space="preserve"> we don't see </w:t>
      </w:r>
      <w:r w:rsidR="0029098A">
        <w:rPr>
          <w:rFonts w:ascii="Arial" w:hAnsi="Arial" w:cs="Arial"/>
          <w:color w:val="000000" w:themeColor="text1"/>
        </w:rPr>
        <w:t xml:space="preserve">any </w:t>
      </w:r>
      <w:r>
        <w:rPr>
          <w:rFonts w:ascii="Arial" w:hAnsi="Arial" w:cs="Arial"/>
          <w:color w:val="000000" w:themeColor="text1"/>
        </w:rPr>
        <w:t>motivation to apply</w:t>
      </w:r>
      <w:r w:rsidR="00F35131" w:rsidRPr="00BB59D7">
        <w:rPr>
          <w:rFonts w:ascii="Arial" w:hAnsi="Arial" w:cs="Arial"/>
          <w:color w:val="000000" w:themeColor="text1"/>
        </w:rPr>
        <w:t xml:space="preserve"> </w:t>
      </w:r>
      <w:r w:rsidRPr="00BB59D7">
        <w:rPr>
          <w:rFonts w:ascii="Arial" w:hAnsi="Arial" w:cs="Arial"/>
          <w:color w:val="000000" w:themeColor="text1"/>
        </w:rPr>
        <w:t>common QCL information</w:t>
      </w:r>
      <w:r>
        <w:rPr>
          <w:rFonts w:ascii="Arial" w:hAnsi="Arial" w:cs="Arial"/>
          <w:color w:val="000000" w:themeColor="text1"/>
        </w:rPr>
        <w:t xml:space="preserve"> or </w:t>
      </w:r>
      <w:r w:rsidR="0029098A" w:rsidRPr="0029098A">
        <w:rPr>
          <w:rFonts w:ascii="Arial" w:hAnsi="Arial" w:cs="Arial"/>
          <w:color w:val="000000" w:themeColor="text1"/>
        </w:rPr>
        <w:t xml:space="preserve">common </w:t>
      </w:r>
      <w:r w:rsidR="00C26040" w:rsidRPr="0029098A">
        <w:rPr>
          <w:rFonts w:ascii="Arial" w:hAnsi="Arial" w:cs="Arial"/>
          <w:color w:val="000000" w:themeColor="text1"/>
        </w:rPr>
        <w:t xml:space="preserve">spatial </w:t>
      </w:r>
      <w:proofErr w:type="spellStart"/>
      <w:proofErr w:type="gramStart"/>
      <w:r w:rsidR="0029098A" w:rsidRPr="0029098A">
        <w:rPr>
          <w:rFonts w:ascii="Arial" w:hAnsi="Arial" w:cs="Arial"/>
          <w:color w:val="000000" w:themeColor="text1"/>
        </w:rPr>
        <w:t>Tx</w:t>
      </w:r>
      <w:proofErr w:type="spellEnd"/>
      <w:proofErr w:type="gramEnd"/>
      <w:r w:rsidR="0029098A" w:rsidRPr="0029098A">
        <w:rPr>
          <w:rFonts w:ascii="Arial" w:hAnsi="Arial" w:cs="Arial"/>
          <w:color w:val="000000" w:themeColor="text1"/>
        </w:rPr>
        <w:t xml:space="preserve"> filter</w:t>
      </w:r>
      <w:r w:rsidR="0029098A">
        <w:rPr>
          <w:rFonts w:ascii="Arial" w:hAnsi="Arial" w:cs="Arial"/>
          <w:color w:val="000000" w:themeColor="text1"/>
        </w:rPr>
        <w:t xml:space="preserve"> to a subset of control channels instead of all control channels. If NW </w:t>
      </w:r>
      <w:r w:rsidR="0029098A" w:rsidRPr="00BB59D7">
        <w:rPr>
          <w:rFonts w:ascii="Arial" w:hAnsi="Arial" w:cs="Arial"/>
          <w:color w:val="000000" w:themeColor="text1"/>
        </w:rPr>
        <w:t xml:space="preserve">requires </w:t>
      </w:r>
      <w:r w:rsidR="0029098A">
        <w:rPr>
          <w:rFonts w:ascii="Arial" w:hAnsi="Arial" w:cs="Arial"/>
          <w:color w:val="000000" w:themeColor="text1"/>
        </w:rPr>
        <w:t>such</w:t>
      </w:r>
      <w:r w:rsidR="0029098A" w:rsidRPr="00BB59D7">
        <w:rPr>
          <w:rFonts w:ascii="Arial" w:hAnsi="Arial" w:cs="Arial"/>
          <w:color w:val="000000" w:themeColor="text1"/>
        </w:rPr>
        <w:t xml:space="preserve"> flexibility to have</w:t>
      </w:r>
      <w:r w:rsidR="0029098A">
        <w:rPr>
          <w:rFonts w:ascii="Arial" w:hAnsi="Arial" w:cs="Arial"/>
          <w:color w:val="000000" w:themeColor="text1"/>
        </w:rPr>
        <w:t xml:space="preserve"> multiple serving beams for different control channels, </w:t>
      </w:r>
      <w:r w:rsidR="0029098A" w:rsidRPr="00BB59D7">
        <w:rPr>
          <w:rFonts w:ascii="Arial" w:hAnsi="Arial" w:cs="Arial"/>
          <w:color w:val="000000" w:themeColor="text1"/>
        </w:rPr>
        <w:t>Rel-15/16 DL TCI/spatial relation framework can be used</w:t>
      </w:r>
      <w:r w:rsidR="0029098A">
        <w:rPr>
          <w:rFonts w:ascii="Arial" w:hAnsi="Arial" w:cs="Arial"/>
          <w:color w:val="000000" w:themeColor="text1"/>
        </w:rPr>
        <w:t>.</w:t>
      </w:r>
    </w:p>
    <w:p w14:paraId="5C0521ED" w14:textId="00D39FBB" w:rsidR="0029098A" w:rsidRPr="00673D2B" w:rsidRDefault="0029098A" w:rsidP="00CC2237">
      <w:pPr>
        <w:spacing w:before="240" w:line="276" w:lineRule="auto"/>
        <w:jc w:val="left"/>
        <w:rPr>
          <w:rFonts w:ascii="Arial" w:hAnsi="Arial" w:cs="Arial"/>
          <w:b/>
          <w:color w:val="000000" w:themeColor="text1"/>
          <w:lang w:val="en-US" w:eastAsia="zh-TW"/>
        </w:rPr>
      </w:pPr>
      <w:r w:rsidRPr="00BB59D7">
        <w:rPr>
          <w:rFonts w:ascii="Arial" w:hAnsi="Arial" w:cs="Arial"/>
          <w:b/>
          <w:color w:val="000000" w:themeColor="text1"/>
          <w:lang w:val="en-US" w:eastAsia="zh-TW"/>
        </w:rPr>
        <w:t xml:space="preserve">Proposal </w:t>
      </w:r>
      <w:r>
        <w:rPr>
          <w:rFonts w:ascii="Arial" w:hAnsi="Arial" w:cs="Arial"/>
          <w:b/>
          <w:color w:val="000000" w:themeColor="text1"/>
          <w:lang w:val="en-US" w:eastAsia="zh-TW"/>
        </w:rPr>
        <w:t>3</w:t>
      </w:r>
      <w:r w:rsidRPr="00BB59D7">
        <w:rPr>
          <w:rFonts w:ascii="Arial" w:hAnsi="Arial" w:cs="Arial"/>
          <w:b/>
          <w:color w:val="000000" w:themeColor="text1"/>
          <w:lang w:val="en-US" w:eastAsia="zh-TW"/>
        </w:rPr>
        <w:t>:</w:t>
      </w:r>
      <w:r>
        <w:rPr>
          <w:rFonts w:ascii="Arial" w:hAnsi="Arial" w:cs="Arial"/>
          <w:b/>
          <w:color w:val="000000" w:themeColor="text1"/>
          <w:lang w:val="en-US" w:eastAsia="zh-TW"/>
        </w:rPr>
        <w:t xml:space="preserve"> </w:t>
      </w:r>
      <w:r w:rsidRPr="00BC02AB">
        <w:rPr>
          <w:rFonts w:ascii="Arial" w:hAnsi="Arial" w:cs="Arial"/>
          <w:b/>
          <w:color w:val="000000" w:themeColor="text1"/>
          <w:lang w:val="en-US" w:eastAsia="zh-TW"/>
        </w:rPr>
        <w:t xml:space="preserve">For single-TRP, one single TCI state is indicated to provide common QCL information for all </w:t>
      </w:r>
      <w:r w:rsidR="00CC2237">
        <w:rPr>
          <w:rFonts w:ascii="Arial" w:hAnsi="Arial" w:cs="Arial"/>
          <w:b/>
          <w:color w:val="000000" w:themeColor="text1"/>
          <w:lang w:val="en-US" w:eastAsia="zh-TW"/>
        </w:rPr>
        <w:t xml:space="preserve">CORESETs, or to determine </w:t>
      </w:r>
      <w:r w:rsidR="00CC2237" w:rsidRPr="00CC2237">
        <w:rPr>
          <w:rFonts w:ascii="Arial" w:hAnsi="Arial" w:cs="Arial"/>
          <w:b/>
          <w:color w:val="000000" w:themeColor="text1"/>
          <w:lang w:val="en-US" w:eastAsia="zh-TW"/>
        </w:rPr>
        <w:t xml:space="preserve">common </w:t>
      </w:r>
      <w:r w:rsidR="00C26040" w:rsidRPr="00CC2237">
        <w:rPr>
          <w:rFonts w:ascii="Arial" w:hAnsi="Arial" w:cs="Arial"/>
          <w:b/>
          <w:color w:val="000000" w:themeColor="text1"/>
          <w:lang w:val="en-US" w:eastAsia="zh-TW"/>
        </w:rPr>
        <w:t xml:space="preserve">spatial </w:t>
      </w:r>
      <w:proofErr w:type="spellStart"/>
      <w:proofErr w:type="gramStart"/>
      <w:r w:rsidR="00CC2237" w:rsidRPr="00CC2237">
        <w:rPr>
          <w:rFonts w:ascii="Arial" w:hAnsi="Arial" w:cs="Arial"/>
          <w:b/>
          <w:color w:val="000000" w:themeColor="text1"/>
          <w:lang w:val="en-US" w:eastAsia="zh-TW"/>
        </w:rPr>
        <w:t>Tx</w:t>
      </w:r>
      <w:proofErr w:type="spellEnd"/>
      <w:proofErr w:type="gramEnd"/>
      <w:r w:rsidR="00CC2237" w:rsidRPr="00CC2237">
        <w:rPr>
          <w:rFonts w:ascii="Arial" w:hAnsi="Arial" w:cs="Arial"/>
          <w:b/>
          <w:color w:val="000000" w:themeColor="text1"/>
          <w:lang w:val="en-US" w:eastAsia="zh-TW"/>
        </w:rPr>
        <w:t xml:space="preserve"> filter </w:t>
      </w:r>
      <w:r w:rsidR="00CC2237">
        <w:rPr>
          <w:rFonts w:ascii="Arial" w:hAnsi="Arial" w:cs="Arial"/>
          <w:b/>
          <w:color w:val="000000" w:themeColor="text1"/>
          <w:lang w:val="en-US" w:eastAsia="zh-TW"/>
        </w:rPr>
        <w:t>for</w:t>
      </w:r>
      <w:r w:rsidR="00CC2237" w:rsidRPr="00CC2237">
        <w:rPr>
          <w:rFonts w:ascii="Arial" w:hAnsi="Arial" w:cs="Arial"/>
          <w:b/>
          <w:color w:val="000000" w:themeColor="text1"/>
          <w:lang w:val="en-US" w:eastAsia="zh-TW"/>
        </w:rPr>
        <w:t xml:space="preserve"> all d</w:t>
      </w:r>
      <w:r w:rsidR="00CC2237">
        <w:rPr>
          <w:rFonts w:ascii="Arial" w:hAnsi="Arial" w:cs="Arial"/>
          <w:b/>
          <w:color w:val="000000" w:themeColor="text1"/>
          <w:lang w:val="en-US" w:eastAsia="zh-TW"/>
        </w:rPr>
        <w:t>edicated PUCCH resources in a CC or a set of configured CCs.</w:t>
      </w:r>
    </w:p>
    <w:p w14:paraId="2CAC0AC4" w14:textId="77777777" w:rsidR="005C46B8" w:rsidRPr="005C46B8" w:rsidRDefault="005C46B8" w:rsidP="00CC2237">
      <w:pPr>
        <w:spacing w:line="276" w:lineRule="auto"/>
        <w:rPr>
          <w:rFonts w:ascii="Arial" w:hAnsi="Arial" w:cs="Arial"/>
          <w:color w:val="000000" w:themeColor="text1"/>
          <w:lang w:val="en-US"/>
        </w:rPr>
      </w:pPr>
    </w:p>
    <w:p w14:paraId="63FB739C" w14:textId="5628395B" w:rsidR="00D5460D" w:rsidRPr="006C7516" w:rsidRDefault="00D5460D" w:rsidP="00CC2237">
      <w:pPr>
        <w:pStyle w:val="3"/>
        <w:spacing w:line="276" w:lineRule="auto"/>
        <w:rPr>
          <w:color w:val="000000" w:themeColor="text1"/>
          <w:sz w:val="22"/>
          <w:szCs w:val="22"/>
        </w:rPr>
      </w:pPr>
      <w:r w:rsidRPr="006C7516">
        <w:rPr>
          <w:color w:val="000000" w:themeColor="text1"/>
          <w:sz w:val="22"/>
          <w:szCs w:val="22"/>
        </w:rPr>
        <w:t>Additional applicability of the common QCL information</w:t>
      </w:r>
      <w:r w:rsidR="00CC2237">
        <w:rPr>
          <w:color w:val="000000" w:themeColor="text1"/>
          <w:sz w:val="22"/>
          <w:szCs w:val="22"/>
        </w:rPr>
        <w:t xml:space="preserve"> </w:t>
      </w:r>
      <w:r w:rsidR="00841B26">
        <w:rPr>
          <w:color w:val="000000" w:themeColor="text1"/>
          <w:sz w:val="22"/>
          <w:szCs w:val="22"/>
        </w:rPr>
        <w:t xml:space="preserve">or common </w:t>
      </w:r>
      <w:r w:rsidR="00841B26" w:rsidRPr="00CC2237">
        <w:rPr>
          <w:color w:val="000000" w:themeColor="text1"/>
          <w:sz w:val="22"/>
          <w:szCs w:val="22"/>
        </w:rPr>
        <w:t xml:space="preserve">spatial </w:t>
      </w:r>
      <w:r w:rsidR="00841B26">
        <w:rPr>
          <w:color w:val="000000" w:themeColor="text1"/>
          <w:sz w:val="22"/>
          <w:szCs w:val="22"/>
        </w:rPr>
        <w:t>TX filter</w:t>
      </w:r>
    </w:p>
    <w:p w14:paraId="2D915850" w14:textId="3AC53A2A" w:rsidR="006E7379" w:rsidRPr="006C7516" w:rsidRDefault="006E7379" w:rsidP="00CC2237">
      <w:pPr>
        <w:spacing w:before="240" w:line="276" w:lineRule="auto"/>
        <w:rPr>
          <w:rFonts w:ascii="Arial" w:hAnsi="Arial" w:cs="Arial"/>
          <w:bCs/>
          <w:color w:val="000000" w:themeColor="text1"/>
          <w:lang w:val="en-US" w:eastAsia="x-none"/>
        </w:rPr>
      </w:pPr>
      <w:r w:rsidRPr="006C7516">
        <w:rPr>
          <w:rFonts w:ascii="Arial" w:hAnsi="Arial" w:cs="Arial"/>
          <w:bCs/>
          <w:color w:val="000000" w:themeColor="text1"/>
          <w:lang w:val="en-US" w:eastAsia="x-none"/>
        </w:rPr>
        <w:t>Since common QCL information is applied to all UE-dedicated data receptions, it is natural that CSI-R</w:t>
      </w:r>
      <w:r w:rsidRPr="006C7516">
        <w:rPr>
          <w:rFonts w:ascii="Arial" w:hAnsi="Arial" w:cs="Arial" w:hint="eastAsia"/>
          <w:bCs/>
          <w:color w:val="000000" w:themeColor="text1"/>
          <w:lang w:val="en-US" w:eastAsia="x-none"/>
        </w:rPr>
        <w:t xml:space="preserve">S </w:t>
      </w:r>
      <w:r w:rsidRPr="006C7516">
        <w:rPr>
          <w:rFonts w:ascii="Arial" w:hAnsi="Arial" w:cs="Arial"/>
          <w:bCs/>
          <w:color w:val="000000" w:themeColor="text1"/>
          <w:lang w:val="en-US" w:eastAsia="x-none"/>
        </w:rPr>
        <w:t xml:space="preserve">resource(s) for CSI acquisition apply the same common QCL information </w:t>
      </w:r>
      <w:r w:rsidR="00C32A08" w:rsidRPr="006C7516">
        <w:rPr>
          <w:rFonts w:ascii="Arial" w:hAnsi="Arial" w:cs="Arial"/>
          <w:bCs/>
          <w:color w:val="000000" w:themeColor="text1"/>
          <w:lang w:val="en-US" w:eastAsia="x-none"/>
        </w:rPr>
        <w:t>as well</w:t>
      </w:r>
      <w:r w:rsidRPr="006C7516">
        <w:rPr>
          <w:rFonts w:ascii="Arial" w:hAnsi="Arial" w:cs="Arial"/>
          <w:bCs/>
          <w:color w:val="000000" w:themeColor="text1"/>
          <w:lang w:val="en-US" w:eastAsia="x-none"/>
        </w:rPr>
        <w:t xml:space="preserve">. </w:t>
      </w:r>
      <w:r w:rsidR="00C32A08" w:rsidRPr="006C7516">
        <w:rPr>
          <w:rFonts w:ascii="Arial" w:hAnsi="Arial" w:cs="Arial"/>
          <w:bCs/>
          <w:color w:val="000000" w:themeColor="text1"/>
          <w:lang w:val="en-US" w:eastAsia="x-none"/>
        </w:rPr>
        <w:t xml:space="preserve">In order to </w:t>
      </w:r>
      <w:r w:rsidR="00C22809">
        <w:rPr>
          <w:rFonts w:ascii="Arial" w:hAnsi="Arial" w:cs="Arial"/>
          <w:bCs/>
          <w:color w:val="000000" w:themeColor="text1"/>
          <w:lang w:val="en-US" w:eastAsia="x-none"/>
        </w:rPr>
        <w:t xml:space="preserve">inform UE whether </w:t>
      </w:r>
      <w:r w:rsidR="00C32A08" w:rsidRPr="006C7516">
        <w:rPr>
          <w:rFonts w:ascii="Arial" w:hAnsi="Arial" w:cs="Arial"/>
          <w:bCs/>
          <w:color w:val="000000" w:themeColor="text1"/>
          <w:lang w:val="en-US" w:eastAsia="x-none"/>
        </w:rPr>
        <w:t xml:space="preserve">CSI-RS (or </w:t>
      </w:r>
      <w:r w:rsidRPr="006C7516">
        <w:rPr>
          <w:rFonts w:ascii="Arial" w:hAnsi="Arial" w:cs="Arial"/>
          <w:bCs/>
          <w:color w:val="000000" w:themeColor="text1"/>
          <w:lang w:val="en-US" w:eastAsia="x-none"/>
        </w:rPr>
        <w:t>SRS</w:t>
      </w:r>
      <w:r w:rsidR="00C32A08" w:rsidRPr="006C7516">
        <w:rPr>
          <w:rFonts w:ascii="Arial" w:hAnsi="Arial" w:cs="Arial"/>
          <w:bCs/>
          <w:color w:val="000000" w:themeColor="text1"/>
          <w:lang w:val="en-US" w:eastAsia="x-none"/>
        </w:rPr>
        <w:t>)</w:t>
      </w:r>
      <w:r w:rsidRPr="006C7516">
        <w:rPr>
          <w:rFonts w:ascii="Arial" w:hAnsi="Arial" w:cs="Arial"/>
          <w:bCs/>
          <w:color w:val="000000" w:themeColor="text1"/>
          <w:lang w:val="en-US" w:eastAsia="x-none"/>
        </w:rPr>
        <w:t xml:space="preserve"> resource</w:t>
      </w:r>
      <w:r w:rsidR="00C22809">
        <w:rPr>
          <w:rFonts w:ascii="Arial" w:hAnsi="Arial" w:cs="Arial"/>
          <w:bCs/>
          <w:color w:val="000000" w:themeColor="text1"/>
          <w:lang w:val="en-US" w:eastAsia="x-none"/>
        </w:rPr>
        <w:t>(s) in a resource set</w:t>
      </w:r>
      <w:r w:rsidR="00C32A08" w:rsidRPr="006C7516">
        <w:rPr>
          <w:rFonts w:ascii="Arial" w:hAnsi="Arial" w:cs="Arial"/>
          <w:bCs/>
          <w:color w:val="000000" w:themeColor="text1"/>
          <w:lang w:val="en-US" w:eastAsia="x-none"/>
        </w:rPr>
        <w:t xml:space="preserve"> </w:t>
      </w:r>
      <w:r w:rsidRPr="006C7516">
        <w:rPr>
          <w:rFonts w:ascii="Arial" w:hAnsi="Arial" w:cs="Arial"/>
          <w:bCs/>
          <w:color w:val="000000" w:themeColor="text1"/>
          <w:lang w:val="en-US" w:eastAsia="x-none"/>
        </w:rPr>
        <w:t xml:space="preserve">should apply the common QCL information </w:t>
      </w:r>
      <w:r w:rsidR="006C7516" w:rsidRPr="006C7516">
        <w:rPr>
          <w:rFonts w:ascii="Arial" w:hAnsi="Arial" w:cs="Arial"/>
          <w:bCs/>
          <w:color w:val="000000" w:themeColor="text1"/>
          <w:lang w:val="en-US" w:eastAsia="x-none"/>
        </w:rPr>
        <w:t xml:space="preserve">(or common spatial </w:t>
      </w:r>
      <w:proofErr w:type="spellStart"/>
      <w:proofErr w:type="gramStart"/>
      <w:r w:rsidR="006C7516" w:rsidRPr="006C7516">
        <w:rPr>
          <w:rFonts w:ascii="Arial" w:hAnsi="Arial" w:cs="Arial"/>
          <w:bCs/>
          <w:color w:val="000000" w:themeColor="text1"/>
          <w:lang w:val="en-US" w:eastAsia="x-none"/>
        </w:rPr>
        <w:t>Tx</w:t>
      </w:r>
      <w:proofErr w:type="spellEnd"/>
      <w:proofErr w:type="gramEnd"/>
      <w:r w:rsidR="006C7516" w:rsidRPr="006C7516">
        <w:rPr>
          <w:rFonts w:ascii="Arial" w:hAnsi="Arial" w:cs="Arial"/>
          <w:bCs/>
          <w:color w:val="000000" w:themeColor="text1"/>
          <w:lang w:val="en-US" w:eastAsia="x-none"/>
        </w:rPr>
        <w:t xml:space="preserve"> filter)</w:t>
      </w:r>
      <w:r w:rsidR="006C7516">
        <w:rPr>
          <w:rFonts w:ascii="Arial" w:hAnsi="Arial" w:cs="Arial"/>
          <w:bCs/>
          <w:color w:val="000000" w:themeColor="text1"/>
          <w:lang w:val="en-US" w:eastAsia="x-none"/>
        </w:rPr>
        <w:t xml:space="preserve">, an RRC parameter can be configured to the </w:t>
      </w:r>
      <w:r w:rsidR="00841B26">
        <w:rPr>
          <w:rFonts w:ascii="Arial" w:hAnsi="Arial" w:cs="Arial"/>
          <w:bCs/>
          <w:color w:val="000000" w:themeColor="text1"/>
          <w:lang w:val="en-US" w:eastAsia="x-none"/>
        </w:rPr>
        <w:t>resource set.</w:t>
      </w:r>
    </w:p>
    <w:p w14:paraId="2464FBD3" w14:textId="046CEB67" w:rsidR="00C32A08" w:rsidRPr="006C7516" w:rsidRDefault="00D5460D" w:rsidP="00CC2237">
      <w:pPr>
        <w:spacing w:before="240" w:after="0" w:line="276" w:lineRule="auto"/>
        <w:jc w:val="left"/>
        <w:rPr>
          <w:rFonts w:ascii="Arial" w:hAnsi="Arial" w:cs="Arial"/>
          <w:b/>
          <w:bCs/>
          <w:color w:val="000000" w:themeColor="text1"/>
          <w:lang w:val="en-US" w:eastAsia="x-none"/>
        </w:rPr>
      </w:pPr>
      <w:r w:rsidRPr="006C7516">
        <w:rPr>
          <w:rFonts w:ascii="Arial" w:hAnsi="Arial" w:cs="Arial"/>
          <w:b/>
          <w:bCs/>
          <w:color w:val="000000" w:themeColor="text1"/>
          <w:lang w:val="en-US" w:eastAsia="x-none"/>
        </w:rPr>
        <w:t xml:space="preserve">Proposal </w:t>
      </w:r>
      <w:r w:rsidR="003023F8">
        <w:rPr>
          <w:rFonts w:ascii="Arial" w:hAnsi="Arial" w:cs="Arial"/>
          <w:b/>
          <w:bCs/>
          <w:color w:val="000000" w:themeColor="text1"/>
          <w:lang w:val="en-US" w:eastAsia="x-none"/>
        </w:rPr>
        <w:t>4</w:t>
      </w:r>
      <w:r w:rsidRPr="006C7516">
        <w:rPr>
          <w:rFonts w:ascii="Arial" w:hAnsi="Arial" w:cs="Arial"/>
          <w:b/>
          <w:bCs/>
          <w:color w:val="000000" w:themeColor="text1"/>
          <w:lang w:val="en-US" w:eastAsia="x-none"/>
        </w:rPr>
        <w:t>:</w:t>
      </w:r>
      <w:r w:rsidRPr="006C7516">
        <w:rPr>
          <w:rFonts w:ascii="Arial" w:hAnsi="Arial" w:cs="Arial" w:hint="eastAsia"/>
          <w:b/>
          <w:bCs/>
          <w:color w:val="000000" w:themeColor="text1"/>
          <w:lang w:val="en-US" w:eastAsia="x-none"/>
        </w:rPr>
        <w:t xml:space="preserve"> </w:t>
      </w:r>
      <w:r w:rsidR="00C32A08" w:rsidRPr="006C7516">
        <w:rPr>
          <w:rFonts w:ascii="Arial" w:hAnsi="Arial" w:cs="Arial"/>
          <w:b/>
          <w:bCs/>
          <w:color w:val="000000" w:themeColor="text1"/>
          <w:lang w:val="en-US" w:eastAsia="x-none"/>
        </w:rPr>
        <w:t xml:space="preserve">Optionally, the common QCL information determined from </w:t>
      </w:r>
      <w:r w:rsidR="00841B26">
        <w:rPr>
          <w:rFonts w:ascii="Arial" w:hAnsi="Arial" w:cs="Arial"/>
          <w:b/>
          <w:bCs/>
          <w:color w:val="000000" w:themeColor="text1"/>
          <w:lang w:val="en-US" w:eastAsia="x-none"/>
        </w:rPr>
        <w:t>Rel-</w:t>
      </w:r>
      <w:r w:rsidR="006C7516" w:rsidRPr="006C7516">
        <w:rPr>
          <w:rFonts w:ascii="Arial" w:hAnsi="Arial" w:cs="Arial"/>
          <w:b/>
          <w:bCs/>
          <w:color w:val="000000" w:themeColor="text1"/>
          <w:lang w:val="en-US" w:eastAsia="x-none"/>
        </w:rPr>
        <w:t>17 unified</w:t>
      </w:r>
      <w:r w:rsidR="00C32A08" w:rsidRPr="006C7516">
        <w:rPr>
          <w:rFonts w:ascii="Arial" w:hAnsi="Arial" w:cs="Arial"/>
          <w:b/>
          <w:bCs/>
          <w:color w:val="000000" w:themeColor="text1"/>
          <w:lang w:val="en-US" w:eastAsia="x-none"/>
        </w:rPr>
        <w:t xml:space="preserve"> TCI can also apply to CSI-RS resource(s) configured for CSI acquisition</w:t>
      </w:r>
      <w:r w:rsidR="006C7516" w:rsidRPr="006C7516">
        <w:rPr>
          <w:rFonts w:ascii="Arial" w:hAnsi="Arial" w:cs="Arial"/>
          <w:b/>
          <w:bCs/>
          <w:color w:val="000000" w:themeColor="text1"/>
          <w:lang w:val="en-US" w:eastAsia="x-none"/>
        </w:rPr>
        <w:t>.</w:t>
      </w:r>
    </w:p>
    <w:p w14:paraId="5AAC199F" w14:textId="48243704" w:rsidR="00D5460D" w:rsidRPr="006C7516" w:rsidRDefault="006C7516" w:rsidP="00CC2237">
      <w:pPr>
        <w:spacing w:before="240" w:after="0" w:line="276" w:lineRule="auto"/>
        <w:jc w:val="left"/>
        <w:rPr>
          <w:rFonts w:ascii="Arial" w:hAnsi="Arial" w:cs="Arial"/>
          <w:b/>
          <w:bCs/>
          <w:color w:val="000000" w:themeColor="text1"/>
          <w:lang w:val="en-US" w:eastAsia="x-none"/>
        </w:rPr>
      </w:pPr>
      <w:r w:rsidRPr="006C7516">
        <w:rPr>
          <w:rFonts w:ascii="Arial" w:hAnsi="Arial" w:cs="Arial"/>
          <w:b/>
          <w:bCs/>
          <w:color w:val="000000" w:themeColor="text1"/>
          <w:lang w:val="en-US" w:eastAsia="x-none"/>
        </w:rPr>
        <w:t xml:space="preserve">Proposal </w:t>
      </w:r>
      <w:r w:rsidR="003023F8">
        <w:rPr>
          <w:rFonts w:ascii="Arial" w:hAnsi="Arial" w:cs="Arial"/>
          <w:b/>
          <w:bCs/>
          <w:color w:val="000000" w:themeColor="text1"/>
          <w:lang w:val="en-US" w:eastAsia="x-none"/>
        </w:rPr>
        <w:t>5</w:t>
      </w:r>
      <w:r w:rsidRPr="006C7516">
        <w:rPr>
          <w:rFonts w:ascii="Arial" w:hAnsi="Arial" w:cs="Arial"/>
          <w:b/>
          <w:bCs/>
          <w:color w:val="000000" w:themeColor="text1"/>
          <w:lang w:val="en-US" w:eastAsia="x-none"/>
        </w:rPr>
        <w:t>:</w:t>
      </w:r>
      <w:r w:rsidRPr="006C7516">
        <w:rPr>
          <w:rFonts w:ascii="Arial" w:hAnsi="Arial" w:cs="Arial" w:hint="eastAsia"/>
          <w:b/>
          <w:bCs/>
          <w:color w:val="000000" w:themeColor="text1"/>
          <w:lang w:val="en-US" w:eastAsia="x-none"/>
        </w:rPr>
        <w:t xml:space="preserve"> </w:t>
      </w:r>
      <w:r w:rsidR="00841B26">
        <w:rPr>
          <w:rFonts w:ascii="Arial" w:hAnsi="Arial" w:cs="Arial"/>
          <w:b/>
          <w:bCs/>
          <w:color w:val="000000" w:themeColor="text1"/>
          <w:lang w:val="en-US" w:eastAsia="x-none"/>
        </w:rPr>
        <w:t xml:space="preserve">An RRC parameter can be configured to a resource set to indicate whether </w:t>
      </w:r>
      <w:r w:rsidR="00621AC2">
        <w:rPr>
          <w:rFonts w:ascii="Arial" w:hAnsi="Arial" w:cs="Arial"/>
          <w:b/>
          <w:bCs/>
          <w:color w:val="000000" w:themeColor="text1"/>
          <w:lang w:val="en-US" w:eastAsia="x-none"/>
        </w:rPr>
        <w:t xml:space="preserve">to </w:t>
      </w:r>
      <w:r w:rsidR="00841B26">
        <w:rPr>
          <w:rFonts w:ascii="Arial" w:hAnsi="Arial" w:cs="Arial"/>
          <w:b/>
          <w:bCs/>
          <w:color w:val="000000" w:themeColor="text1"/>
          <w:lang w:val="en-US" w:eastAsia="x-none"/>
        </w:rPr>
        <w:t xml:space="preserve">apply </w:t>
      </w:r>
      <w:r w:rsidR="00841B26" w:rsidRPr="006C7516">
        <w:rPr>
          <w:rFonts w:ascii="Arial" w:hAnsi="Arial" w:cs="Arial"/>
          <w:b/>
          <w:bCs/>
          <w:color w:val="000000" w:themeColor="text1"/>
          <w:lang w:val="en-US" w:eastAsia="x-none"/>
        </w:rPr>
        <w:t>the common QCL information</w:t>
      </w:r>
      <w:r w:rsidR="00841B26">
        <w:rPr>
          <w:rFonts w:ascii="Arial" w:hAnsi="Arial" w:cs="Arial"/>
          <w:b/>
          <w:bCs/>
          <w:color w:val="000000" w:themeColor="text1"/>
          <w:lang w:val="en-US" w:eastAsia="x-none"/>
        </w:rPr>
        <w:t xml:space="preserve"> or </w:t>
      </w:r>
      <w:r w:rsidR="004A2DEB">
        <w:rPr>
          <w:rFonts w:ascii="Arial" w:hAnsi="Arial" w:cs="Arial"/>
          <w:b/>
          <w:bCs/>
          <w:color w:val="000000" w:themeColor="text1"/>
          <w:lang w:val="en-US" w:eastAsia="x-none"/>
        </w:rPr>
        <w:t xml:space="preserve">a </w:t>
      </w:r>
      <w:r w:rsidR="00841B26" w:rsidRPr="00841B26">
        <w:rPr>
          <w:rFonts w:ascii="Arial" w:hAnsi="Arial" w:cs="Arial"/>
          <w:b/>
          <w:bCs/>
          <w:color w:val="000000" w:themeColor="text1"/>
          <w:lang w:val="en-US" w:eastAsia="x-none"/>
        </w:rPr>
        <w:t xml:space="preserve">common spatial TX filter to </w:t>
      </w:r>
      <w:r w:rsidR="00841B26">
        <w:rPr>
          <w:rFonts w:ascii="Arial" w:hAnsi="Arial" w:cs="Arial"/>
          <w:b/>
          <w:bCs/>
          <w:color w:val="000000" w:themeColor="text1"/>
          <w:lang w:val="en-US" w:eastAsia="x-none"/>
        </w:rPr>
        <w:t xml:space="preserve">CSI-RS </w:t>
      </w:r>
      <w:r w:rsidR="00841B26" w:rsidRPr="00841B26">
        <w:rPr>
          <w:rFonts w:ascii="Arial" w:hAnsi="Arial" w:cs="Arial"/>
          <w:b/>
          <w:bCs/>
          <w:color w:val="000000" w:themeColor="text1"/>
          <w:lang w:val="en-US" w:eastAsia="x-none"/>
        </w:rPr>
        <w:t>or SRS resource(s)</w:t>
      </w:r>
      <w:r w:rsidR="00841B26">
        <w:rPr>
          <w:rFonts w:ascii="Arial" w:hAnsi="Arial" w:cs="Arial"/>
          <w:b/>
          <w:bCs/>
          <w:color w:val="000000" w:themeColor="text1"/>
          <w:lang w:val="en-US" w:eastAsia="x-none"/>
        </w:rPr>
        <w:t xml:space="preserve"> in the resource set</w:t>
      </w:r>
      <w:r w:rsidR="00D006FC">
        <w:rPr>
          <w:rFonts w:ascii="Arial" w:hAnsi="Arial" w:cs="Arial"/>
          <w:b/>
          <w:bCs/>
          <w:color w:val="000000" w:themeColor="text1"/>
          <w:lang w:val="en-US" w:eastAsia="x-none"/>
        </w:rPr>
        <w:t>.</w:t>
      </w:r>
    </w:p>
    <w:p w14:paraId="44A28E02" w14:textId="77777777" w:rsidR="004F1FB1" w:rsidRDefault="004F1FB1" w:rsidP="00CC2237">
      <w:pPr>
        <w:spacing w:before="240" w:line="276" w:lineRule="auto"/>
        <w:rPr>
          <w:rFonts w:ascii="Arial" w:hAnsi="Arial" w:cs="Arial"/>
          <w:color w:val="000000" w:themeColor="text1"/>
          <w:lang w:val="en-US"/>
        </w:rPr>
      </w:pPr>
    </w:p>
    <w:p w14:paraId="3D910B85" w14:textId="7F2B173A" w:rsidR="005C46B8" w:rsidRPr="00CC2237" w:rsidRDefault="003023F8" w:rsidP="00CC2237">
      <w:pPr>
        <w:pStyle w:val="3"/>
        <w:spacing w:line="276" w:lineRule="auto"/>
        <w:rPr>
          <w:color w:val="000000" w:themeColor="text1"/>
          <w:sz w:val="22"/>
          <w:szCs w:val="22"/>
        </w:rPr>
      </w:pPr>
      <w:r>
        <w:rPr>
          <w:color w:val="000000" w:themeColor="text1"/>
          <w:sz w:val="22"/>
          <w:szCs w:val="22"/>
        </w:rPr>
        <w:t>QCL</w:t>
      </w:r>
      <w:r w:rsidR="005C46B8" w:rsidRPr="00CC2237">
        <w:rPr>
          <w:color w:val="000000" w:themeColor="text1"/>
          <w:sz w:val="22"/>
          <w:szCs w:val="22"/>
        </w:rPr>
        <w:t xml:space="preserve"> for </w:t>
      </w:r>
      <w:r w:rsidR="00DC07CA">
        <w:rPr>
          <w:color w:val="000000" w:themeColor="text1"/>
          <w:sz w:val="22"/>
          <w:szCs w:val="22"/>
        </w:rPr>
        <w:t>RS</w:t>
      </w:r>
      <w:r w:rsidR="005C46B8" w:rsidRPr="00CC2237">
        <w:rPr>
          <w:color w:val="000000" w:themeColor="text1"/>
          <w:sz w:val="22"/>
          <w:szCs w:val="22"/>
        </w:rPr>
        <w:t xml:space="preserve"> where common QCL</w:t>
      </w:r>
      <w:r w:rsidR="00CC2237">
        <w:rPr>
          <w:color w:val="000000" w:themeColor="text1"/>
          <w:sz w:val="22"/>
          <w:szCs w:val="22"/>
        </w:rPr>
        <w:t xml:space="preserve"> </w:t>
      </w:r>
      <w:r w:rsidR="00CC2237" w:rsidRPr="00CC2237">
        <w:rPr>
          <w:color w:val="000000" w:themeColor="text1"/>
          <w:sz w:val="22"/>
          <w:szCs w:val="22"/>
        </w:rPr>
        <w:t>information</w:t>
      </w:r>
      <w:r w:rsidR="005C46B8" w:rsidRPr="00CC2237">
        <w:rPr>
          <w:color w:val="000000" w:themeColor="text1"/>
          <w:sz w:val="22"/>
          <w:szCs w:val="22"/>
        </w:rPr>
        <w:t xml:space="preserve"> or common spatial </w:t>
      </w:r>
      <w:proofErr w:type="spellStart"/>
      <w:proofErr w:type="gramStart"/>
      <w:r w:rsidR="00C26040" w:rsidRPr="00CC2237">
        <w:rPr>
          <w:color w:val="000000" w:themeColor="text1"/>
          <w:sz w:val="22"/>
          <w:szCs w:val="22"/>
        </w:rPr>
        <w:t>Tx</w:t>
      </w:r>
      <w:proofErr w:type="spellEnd"/>
      <w:proofErr w:type="gramEnd"/>
      <w:r w:rsidR="00C26040" w:rsidRPr="00CC2237">
        <w:rPr>
          <w:color w:val="000000" w:themeColor="text1"/>
          <w:sz w:val="22"/>
          <w:szCs w:val="22"/>
        </w:rPr>
        <w:t xml:space="preserve"> </w:t>
      </w:r>
      <w:r w:rsidR="005C46B8" w:rsidRPr="00CC2237">
        <w:rPr>
          <w:color w:val="000000" w:themeColor="text1"/>
          <w:sz w:val="22"/>
          <w:szCs w:val="22"/>
        </w:rPr>
        <w:t>filter is not applicable</w:t>
      </w:r>
    </w:p>
    <w:p w14:paraId="42DC44E0" w14:textId="17919C41" w:rsidR="00D006FC" w:rsidRPr="003023F8" w:rsidRDefault="00DC07CA" w:rsidP="00CE0C67">
      <w:pPr>
        <w:spacing w:before="240" w:line="276" w:lineRule="auto"/>
        <w:rPr>
          <w:rFonts w:ascii="Arial" w:hAnsi="Arial" w:cs="Arial"/>
          <w:bCs/>
          <w:color w:val="000000" w:themeColor="text1"/>
          <w:lang w:val="en-US" w:eastAsia="x-none"/>
        </w:rPr>
      </w:pPr>
      <w:r w:rsidRPr="003023F8">
        <w:rPr>
          <w:rFonts w:ascii="Arial" w:hAnsi="Arial" w:cs="Arial"/>
          <w:bCs/>
          <w:color w:val="000000" w:themeColor="text1"/>
          <w:lang w:val="en-US" w:eastAsia="x-none"/>
        </w:rPr>
        <w:t xml:space="preserve">When Rel-17 unified TCI is enabled, </w:t>
      </w:r>
      <w:r w:rsidRPr="003023F8">
        <w:rPr>
          <w:rFonts w:ascii="Arial" w:hAnsi="Arial" w:cs="Arial" w:hint="eastAsia"/>
          <w:bCs/>
          <w:color w:val="000000" w:themeColor="text1"/>
          <w:lang w:val="en-US" w:eastAsia="x-none"/>
        </w:rPr>
        <w:t>f</w:t>
      </w:r>
      <w:r w:rsidR="00CE0C67" w:rsidRPr="003023F8">
        <w:rPr>
          <w:rFonts w:ascii="Arial" w:hAnsi="Arial" w:cs="Arial"/>
          <w:bCs/>
          <w:color w:val="000000" w:themeColor="text1"/>
          <w:lang w:val="en-US" w:eastAsia="x-none"/>
        </w:rPr>
        <w:t>or a CSI-RS/SRS resource not applying the common QCL information</w:t>
      </w:r>
      <w:r w:rsidR="00CC2237" w:rsidRPr="003023F8">
        <w:rPr>
          <w:rFonts w:ascii="Arial" w:hAnsi="Arial" w:cs="Arial"/>
          <w:bCs/>
          <w:color w:val="000000" w:themeColor="text1"/>
          <w:lang w:val="en-US" w:eastAsia="x-none"/>
        </w:rPr>
        <w:t xml:space="preserve"> or </w:t>
      </w:r>
      <w:r w:rsidR="004A2DEB">
        <w:rPr>
          <w:rFonts w:ascii="Arial" w:hAnsi="Arial" w:cs="Arial"/>
          <w:bCs/>
          <w:color w:val="000000" w:themeColor="text1"/>
          <w:lang w:val="en-US" w:eastAsia="x-none"/>
        </w:rPr>
        <w:t xml:space="preserve">a </w:t>
      </w:r>
      <w:r w:rsidR="00D006FC" w:rsidRPr="003023F8">
        <w:rPr>
          <w:rFonts w:ascii="Arial" w:hAnsi="Arial" w:cs="Arial"/>
          <w:bCs/>
          <w:color w:val="000000" w:themeColor="text1"/>
          <w:lang w:val="en-US" w:eastAsia="x-none"/>
        </w:rPr>
        <w:t xml:space="preserve">common spatial TX filter, </w:t>
      </w:r>
      <w:r w:rsidR="0015290B" w:rsidRPr="003023F8">
        <w:rPr>
          <w:rFonts w:ascii="Arial" w:hAnsi="Arial" w:cs="Arial" w:hint="eastAsia"/>
          <w:bCs/>
          <w:color w:val="000000" w:themeColor="text1"/>
          <w:lang w:val="en-US" w:eastAsia="x-none"/>
        </w:rPr>
        <w:t xml:space="preserve">NW may still has to provide </w:t>
      </w:r>
      <w:r w:rsidR="00D006FC" w:rsidRPr="003023F8">
        <w:rPr>
          <w:rFonts w:ascii="Arial" w:hAnsi="Arial" w:cs="Arial"/>
          <w:bCs/>
          <w:color w:val="000000" w:themeColor="text1"/>
          <w:lang w:val="en-US" w:eastAsia="x-none"/>
        </w:rPr>
        <w:t>a TCI state</w:t>
      </w:r>
      <w:r w:rsidR="003023F8" w:rsidRPr="003023F8">
        <w:rPr>
          <w:rFonts w:ascii="Arial" w:hAnsi="Arial" w:cs="Arial"/>
          <w:bCs/>
          <w:color w:val="000000" w:themeColor="text1"/>
          <w:lang w:val="en-US" w:eastAsia="x-none"/>
        </w:rPr>
        <w:t xml:space="preserve"> or </w:t>
      </w:r>
      <w:r w:rsidRPr="003023F8">
        <w:rPr>
          <w:rFonts w:ascii="Arial" w:hAnsi="Arial" w:cs="Arial"/>
          <w:bCs/>
          <w:color w:val="000000" w:themeColor="text1"/>
          <w:lang w:val="en-US" w:eastAsia="x-none"/>
        </w:rPr>
        <w:t>spatial relation</w:t>
      </w:r>
      <w:r w:rsidR="00D006FC" w:rsidRPr="003023F8">
        <w:rPr>
          <w:rFonts w:ascii="Arial" w:hAnsi="Arial" w:cs="Arial"/>
          <w:bCs/>
          <w:color w:val="000000" w:themeColor="text1"/>
          <w:lang w:val="en-US" w:eastAsia="x-none"/>
        </w:rPr>
        <w:t xml:space="preserve"> </w:t>
      </w:r>
      <w:r w:rsidR="0015290B" w:rsidRPr="003023F8">
        <w:rPr>
          <w:rFonts w:ascii="Arial" w:hAnsi="Arial" w:cs="Arial"/>
          <w:bCs/>
          <w:color w:val="000000" w:themeColor="text1"/>
          <w:lang w:val="en-US" w:eastAsia="x-none"/>
        </w:rPr>
        <w:t xml:space="preserve">to </w:t>
      </w:r>
      <w:r w:rsidR="00D006FC" w:rsidRPr="003023F8">
        <w:rPr>
          <w:rFonts w:ascii="Arial" w:hAnsi="Arial" w:cs="Arial"/>
          <w:bCs/>
          <w:color w:val="000000" w:themeColor="text1"/>
          <w:lang w:val="en-US" w:eastAsia="x-none"/>
        </w:rPr>
        <w:t>the CSI-RS/SRS resource</w:t>
      </w:r>
      <w:r w:rsidR="00BB429A" w:rsidRPr="003023F8">
        <w:rPr>
          <w:rFonts w:ascii="Arial" w:hAnsi="Arial" w:cs="Arial"/>
          <w:bCs/>
          <w:color w:val="000000" w:themeColor="text1"/>
          <w:lang w:val="en-US" w:eastAsia="x-none"/>
        </w:rPr>
        <w:t xml:space="preserve">. </w:t>
      </w:r>
      <w:r w:rsidRPr="003023F8">
        <w:rPr>
          <w:rFonts w:ascii="Arial" w:hAnsi="Arial" w:cs="Arial"/>
          <w:bCs/>
          <w:color w:val="000000" w:themeColor="text1"/>
          <w:lang w:val="en-US" w:eastAsia="x-none"/>
        </w:rPr>
        <w:t>For CSI-RS</w:t>
      </w:r>
      <w:r w:rsidR="00BB429A" w:rsidRPr="003023F8">
        <w:rPr>
          <w:rFonts w:ascii="Arial" w:hAnsi="Arial" w:cs="Arial"/>
          <w:bCs/>
          <w:color w:val="000000" w:themeColor="text1"/>
          <w:lang w:val="en-US" w:eastAsia="x-none"/>
        </w:rPr>
        <w:t xml:space="preserve">, </w:t>
      </w:r>
      <w:r w:rsidRPr="003023F8">
        <w:rPr>
          <w:rFonts w:ascii="Arial" w:hAnsi="Arial" w:cs="Arial"/>
          <w:bCs/>
          <w:color w:val="000000" w:themeColor="text1"/>
          <w:lang w:val="en-US" w:eastAsia="x-none"/>
        </w:rPr>
        <w:t xml:space="preserve">since a TCI state pool is configured for joint/separate TCI update for a CC, NW still can associate a TCI state in the </w:t>
      </w:r>
      <w:r w:rsidR="0015290B" w:rsidRPr="003023F8">
        <w:rPr>
          <w:rFonts w:ascii="Arial" w:hAnsi="Arial" w:cs="Arial"/>
          <w:bCs/>
          <w:color w:val="000000" w:themeColor="text1"/>
          <w:lang w:val="en-US" w:eastAsia="x-none"/>
        </w:rPr>
        <w:t xml:space="preserve">TCI state pool </w:t>
      </w:r>
      <w:r w:rsidRPr="003023F8">
        <w:rPr>
          <w:rFonts w:ascii="Arial" w:hAnsi="Arial" w:cs="Arial"/>
          <w:bCs/>
          <w:color w:val="000000" w:themeColor="text1"/>
          <w:lang w:val="en-US" w:eastAsia="x-none"/>
        </w:rPr>
        <w:t xml:space="preserve">with </w:t>
      </w:r>
      <w:r w:rsidR="0015290B" w:rsidRPr="003023F8">
        <w:rPr>
          <w:rFonts w:ascii="Arial" w:hAnsi="Arial" w:cs="Arial"/>
          <w:bCs/>
          <w:color w:val="000000" w:themeColor="text1"/>
          <w:lang w:val="en-US" w:eastAsia="x-none"/>
        </w:rPr>
        <w:t>a</w:t>
      </w:r>
      <w:r w:rsidRPr="003023F8">
        <w:rPr>
          <w:rFonts w:ascii="Arial" w:hAnsi="Arial" w:cs="Arial"/>
          <w:bCs/>
          <w:color w:val="000000" w:themeColor="text1"/>
          <w:lang w:val="en-US" w:eastAsia="x-none"/>
        </w:rPr>
        <w:t xml:space="preserve"> CSI-RS </w:t>
      </w:r>
      <w:r w:rsidR="0015290B" w:rsidRPr="003023F8">
        <w:rPr>
          <w:rFonts w:ascii="Arial" w:hAnsi="Arial" w:cs="Arial"/>
          <w:bCs/>
          <w:color w:val="000000" w:themeColor="text1"/>
          <w:lang w:val="en-US" w:eastAsia="x-none"/>
        </w:rPr>
        <w:t xml:space="preserve">resource not applying the common QCL information. In this manner, Rel-15/16 DL TCI state pool configured per BWP can be </w:t>
      </w:r>
      <w:r w:rsidR="003023F8" w:rsidRPr="00DC2787">
        <w:rPr>
          <w:bCs/>
          <w:lang w:val="en-US" w:eastAsia="x-none"/>
        </w:rPr>
        <w:t>completely </w:t>
      </w:r>
      <w:r w:rsidR="0015290B" w:rsidRPr="003023F8">
        <w:rPr>
          <w:rFonts w:ascii="Arial" w:hAnsi="Arial" w:cs="Arial"/>
          <w:bCs/>
          <w:color w:val="000000" w:themeColor="text1"/>
          <w:lang w:val="en-US" w:eastAsia="x-none"/>
        </w:rPr>
        <w:t>avoided to reduce configuration overhead</w:t>
      </w:r>
      <w:r w:rsidR="00DC2787" w:rsidRPr="00DC2787">
        <w:rPr>
          <w:rFonts w:ascii="Arial" w:hAnsi="Arial" w:cs="Arial" w:hint="eastAsia"/>
          <w:bCs/>
          <w:color w:val="000000" w:themeColor="text1"/>
          <w:lang w:val="en-US" w:eastAsia="x-none"/>
        </w:rPr>
        <w:t xml:space="preserve"> and required </w:t>
      </w:r>
      <w:r w:rsidR="00DC2787" w:rsidRPr="00DC2787">
        <w:rPr>
          <w:rFonts w:ascii="Arial" w:hAnsi="Arial" w:cs="Arial"/>
          <w:bCs/>
          <w:color w:val="000000" w:themeColor="text1"/>
          <w:lang w:val="en-US" w:eastAsia="x-none"/>
        </w:rPr>
        <w:t xml:space="preserve">UE </w:t>
      </w:r>
      <w:r w:rsidR="00DC2787" w:rsidRPr="00DC2787">
        <w:rPr>
          <w:rFonts w:ascii="Arial" w:hAnsi="Arial" w:cs="Arial" w:hint="eastAsia"/>
          <w:bCs/>
          <w:color w:val="000000" w:themeColor="text1"/>
          <w:lang w:val="en-US" w:eastAsia="x-none"/>
        </w:rPr>
        <w:t>memory</w:t>
      </w:r>
      <w:r w:rsidR="0015290B" w:rsidRPr="003023F8">
        <w:rPr>
          <w:rFonts w:ascii="Arial" w:hAnsi="Arial" w:cs="Arial"/>
          <w:bCs/>
          <w:color w:val="000000" w:themeColor="text1"/>
          <w:lang w:val="en-US" w:eastAsia="x-none"/>
        </w:rPr>
        <w:t xml:space="preserve">. For </w:t>
      </w:r>
      <w:r w:rsidR="003023F8" w:rsidRPr="003023F8">
        <w:rPr>
          <w:rFonts w:ascii="Arial" w:hAnsi="Arial" w:cs="Arial"/>
          <w:bCs/>
          <w:color w:val="000000" w:themeColor="text1"/>
          <w:lang w:val="en-US" w:eastAsia="x-none"/>
        </w:rPr>
        <w:t>SRS, legacy spatial relation still can be used since an SSB/CSI-RS/SRS</w:t>
      </w:r>
      <w:r w:rsidR="0015290B" w:rsidRPr="003023F8">
        <w:rPr>
          <w:rFonts w:ascii="Arial" w:hAnsi="Arial" w:cs="Arial"/>
          <w:bCs/>
          <w:color w:val="000000" w:themeColor="text1"/>
          <w:lang w:val="en-US" w:eastAsia="x-none"/>
        </w:rPr>
        <w:t xml:space="preserve"> </w:t>
      </w:r>
      <w:r w:rsidR="003023F8" w:rsidRPr="003023F8">
        <w:rPr>
          <w:rFonts w:ascii="Arial" w:hAnsi="Arial" w:cs="Arial"/>
          <w:bCs/>
          <w:color w:val="000000" w:themeColor="text1"/>
          <w:lang w:val="en-US" w:eastAsia="x-none"/>
        </w:rPr>
        <w:t>is</w:t>
      </w:r>
      <w:r w:rsidR="0015290B" w:rsidRPr="003023F8">
        <w:rPr>
          <w:rFonts w:ascii="Arial" w:hAnsi="Arial" w:cs="Arial"/>
          <w:bCs/>
          <w:color w:val="000000" w:themeColor="text1"/>
          <w:lang w:val="en-US" w:eastAsia="x-none"/>
        </w:rPr>
        <w:t xml:space="preserve"> directly associated with a SRS resource </w:t>
      </w:r>
      <w:r w:rsidR="003023F8" w:rsidRPr="003023F8">
        <w:rPr>
          <w:rFonts w:ascii="Arial" w:hAnsi="Arial" w:cs="Arial"/>
          <w:bCs/>
          <w:color w:val="000000" w:themeColor="text1"/>
          <w:lang w:val="en-US" w:eastAsia="x-none"/>
        </w:rPr>
        <w:t>as spatial relation without a dedicated pool configuration.</w:t>
      </w:r>
    </w:p>
    <w:p w14:paraId="58FD2819" w14:textId="67D88B75" w:rsidR="003023F8" w:rsidRDefault="003023F8" w:rsidP="003023F8">
      <w:pPr>
        <w:spacing w:before="240" w:after="0" w:line="276" w:lineRule="auto"/>
        <w:jc w:val="left"/>
        <w:rPr>
          <w:rFonts w:ascii="Arial" w:hAnsi="Arial" w:cs="Arial"/>
          <w:b/>
          <w:bCs/>
          <w:color w:val="000000" w:themeColor="text1"/>
          <w:lang w:val="en-US" w:eastAsia="x-none"/>
        </w:rPr>
      </w:pPr>
      <w:r w:rsidRPr="006C7516">
        <w:rPr>
          <w:rFonts w:ascii="Arial" w:hAnsi="Arial" w:cs="Arial"/>
          <w:b/>
          <w:bCs/>
          <w:color w:val="000000" w:themeColor="text1"/>
          <w:lang w:val="en-US" w:eastAsia="x-none"/>
        </w:rPr>
        <w:t xml:space="preserve">Proposal </w:t>
      </w:r>
      <w:r>
        <w:rPr>
          <w:rFonts w:ascii="Arial" w:hAnsi="Arial" w:cs="Arial"/>
          <w:b/>
          <w:bCs/>
          <w:color w:val="000000" w:themeColor="text1"/>
          <w:lang w:val="en-US" w:eastAsia="x-none"/>
        </w:rPr>
        <w:t>6</w:t>
      </w:r>
      <w:r w:rsidRPr="006C7516">
        <w:rPr>
          <w:rFonts w:ascii="Arial" w:hAnsi="Arial" w:cs="Arial"/>
          <w:b/>
          <w:bCs/>
          <w:color w:val="000000" w:themeColor="text1"/>
          <w:lang w:val="en-US" w:eastAsia="x-none"/>
        </w:rPr>
        <w:t>:</w:t>
      </w:r>
      <w:r w:rsidRPr="006C7516">
        <w:rPr>
          <w:rFonts w:ascii="Arial" w:hAnsi="Arial" w:cs="Arial" w:hint="eastAsia"/>
          <w:b/>
          <w:bCs/>
          <w:color w:val="000000" w:themeColor="text1"/>
          <w:lang w:val="en-US" w:eastAsia="x-none"/>
        </w:rPr>
        <w:t xml:space="preserve"> </w:t>
      </w:r>
      <w:r>
        <w:rPr>
          <w:rFonts w:ascii="Arial" w:hAnsi="Arial" w:cs="Arial"/>
          <w:b/>
          <w:bCs/>
          <w:color w:val="000000" w:themeColor="text1"/>
          <w:lang w:val="en-US" w:eastAsia="x-none"/>
        </w:rPr>
        <w:t xml:space="preserve">For a CSI-RS resource </w:t>
      </w:r>
      <w:r w:rsidRPr="003023F8">
        <w:rPr>
          <w:rFonts w:ascii="Arial" w:hAnsi="Arial" w:cs="Arial"/>
          <w:b/>
          <w:bCs/>
          <w:color w:val="000000" w:themeColor="text1"/>
          <w:lang w:val="en-US" w:eastAsia="x-none"/>
        </w:rPr>
        <w:t>not applying the common QCL information</w:t>
      </w:r>
      <w:r>
        <w:rPr>
          <w:rFonts w:ascii="Arial" w:hAnsi="Arial" w:cs="Arial"/>
          <w:b/>
          <w:bCs/>
          <w:color w:val="000000" w:themeColor="text1"/>
          <w:lang w:val="en-US" w:eastAsia="x-none"/>
        </w:rPr>
        <w:t xml:space="preserve">, </w:t>
      </w:r>
      <w:r w:rsidRPr="003023F8">
        <w:rPr>
          <w:rFonts w:ascii="Arial" w:hAnsi="Arial" w:cs="Arial"/>
          <w:b/>
          <w:bCs/>
          <w:color w:val="000000" w:themeColor="text1"/>
          <w:lang w:val="en-US" w:eastAsia="x-none"/>
        </w:rPr>
        <w:t xml:space="preserve">NW can associate a </w:t>
      </w:r>
      <w:r w:rsidR="00C96106">
        <w:rPr>
          <w:rFonts w:ascii="Arial" w:hAnsi="Arial" w:cs="Arial"/>
          <w:b/>
          <w:bCs/>
          <w:color w:val="000000" w:themeColor="text1"/>
          <w:lang w:val="en-US" w:eastAsia="x-none"/>
        </w:rPr>
        <w:t>TCI state with the CSI-RS resource based on</w:t>
      </w:r>
      <w:r w:rsidRPr="003023F8">
        <w:rPr>
          <w:rFonts w:ascii="Arial" w:hAnsi="Arial" w:cs="Arial"/>
          <w:b/>
          <w:bCs/>
          <w:color w:val="000000" w:themeColor="text1"/>
          <w:lang w:val="en-US" w:eastAsia="x-none"/>
        </w:rPr>
        <w:t xml:space="preserve"> </w:t>
      </w:r>
      <w:r>
        <w:rPr>
          <w:rFonts w:ascii="Arial" w:hAnsi="Arial" w:cs="Arial"/>
          <w:b/>
          <w:bCs/>
          <w:color w:val="000000" w:themeColor="text1"/>
          <w:lang w:val="en-US" w:eastAsia="x-none"/>
        </w:rPr>
        <w:t>a</w:t>
      </w:r>
      <w:r w:rsidRPr="003023F8">
        <w:rPr>
          <w:rFonts w:ascii="Arial" w:hAnsi="Arial" w:cs="Arial"/>
          <w:b/>
          <w:bCs/>
          <w:color w:val="000000" w:themeColor="text1"/>
          <w:lang w:val="en-US" w:eastAsia="x-none"/>
        </w:rPr>
        <w:t xml:space="preserve"> TCI state pool configured for join or separate TCI update</w:t>
      </w:r>
      <w:r w:rsidR="00C96106">
        <w:rPr>
          <w:rFonts w:ascii="Arial" w:hAnsi="Arial" w:cs="Arial"/>
          <w:b/>
          <w:bCs/>
          <w:color w:val="000000" w:themeColor="text1"/>
          <w:lang w:val="en-US" w:eastAsia="x-none"/>
        </w:rPr>
        <w:t>.</w:t>
      </w:r>
    </w:p>
    <w:p w14:paraId="1813787E" w14:textId="77777777" w:rsidR="00333F87" w:rsidRPr="006C7516" w:rsidRDefault="00333F87" w:rsidP="00333F87">
      <w:pPr>
        <w:spacing w:after="0" w:line="276" w:lineRule="auto"/>
        <w:jc w:val="left"/>
        <w:rPr>
          <w:rFonts w:ascii="Arial" w:hAnsi="Arial" w:cs="Arial"/>
          <w:b/>
          <w:bCs/>
          <w:color w:val="000000" w:themeColor="text1"/>
          <w:lang w:val="en-US" w:eastAsia="x-none"/>
        </w:rPr>
      </w:pPr>
    </w:p>
    <w:p w14:paraId="47A54FCB" w14:textId="119D2584" w:rsidR="00BC0593" w:rsidRPr="003E360D" w:rsidRDefault="00BC0593" w:rsidP="00BC0593">
      <w:pPr>
        <w:pStyle w:val="3"/>
        <w:spacing w:line="276" w:lineRule="auto"/>
        <w:rPr>
          <w:color w:val="000000" w:themeColor="text1"/>
          <w:sz w:val="22"/>
          <w:szCs w:val="22"/>
        </w:rPr>
      </w:pPr>
      <w:r w:rsidRPr="003E360D">
        <w:rPr>
          <w:rFonts w:cs="Arial"/>
          <w:bCs w:val="0"/>
          <w:color w:val="000000" w:themeColor="text1"/>
          <w:sz w:val="22"/>
          <w:szCs w:val="22"/>
          <w:lang w:eastAsia="x-none"/>
        </w:rPr>
        <w:t>TCI state pool for CA</w:t>
      </w:r>
    </w:p>
    <w:p w14:paraId="1BC83B50" w14:textId="2FB6EC3D" w:rsidR="00BC0593" w:rsidRPr="00CB0021" w:rsidRDefault="00BC0593" w:rsidP="00C96106">
      <w:pPr>
        <w:spacing w:before="240" w:line="276" w:lineRule="auto"/>
        <w:rPr>
          <w:rFonts w:ascii="Arial" w:hAnsi="Arial" w:cs="Arial"/>
          <w:color w:val="000000" w:themeColor="text1"/>
          <w:lang w:val="en-US"/>
        </w:rPr>
      </w:pPr>
      <w:r w:rsidRPr="003E360D">
        <w:rPr>
          <w:rFonts w:ascii="Arial" w:hAnsi="Arial" w:cs="Arial"/>
          <w:color w:val="000000" w:themeColor="text1"/>
        </w:rPr>
        <w:t>In RAN1#103e</w:t>
      </w:r>
      <w:r w:rsidR="00A1645F">
        <w:rPr>
          <w:rFonts w:ascii="Arial" w:hAnsi="Arial" w:cs="Arial"/>
          <w:color w:val="000000" w:themeColor="text1"/>
        </w:rPr>
        <w:t xml:space="preserve"> [2]</w:t>
      </w:r>
      <w:r w:rsidRPr="003E360D">
        <w:rPr>
          <w:rFonts w:ascii="Arial" w:hAnsi="Arial" w:cs="Arial"/>
          <w:color w:val="000000" w:themeColor="text1"/>
        </w:rPr>
        <w:t xml:space="preserve">, </w:t>
      </w:r>
      <w:r w:rsidR="001326A1" w:rsidRPr="003E360D">
        <w:rPr>
          <w:rFonts w:ascii="Arial" w:hAnsi="Arial" w:cs="Arial"/>
          <w:color w:val="000000" w:themeColor="text1"/>
        </w:rPr>
        <w:t xml:space="preserve">it was agreed to support common TCI state </w:t>
      </w:r>
      <w:r w:rsidR="001326A1" w:rsidRPr="003E360D">
        <w:rPr>
          <w:rFonts w:ascii="Arial" w:hAnsi="Arial" w:cs="Arial"/>
          <w:color w:val="000000" w:themeColor="text1"/>
          <w:u w:val="single"/>
        </w:rPr>
        <w:t>ID</w:t>
      </w:r>
      <w:r w:rsidR="00507355" w:rsidRPr="003E360D">
        <w:rPr>
          <w:rFonts w:ascii="Arial" w:hAnsi="Arial" w:cs="Arial"/>
          <w:color w:val="000000" w:themeColor="text1"/>
        </w:rPr>
        <w:t xml:space="preserve"> update and </w:t>
      </w:r>
      <w:r w:rsidR="001326A1" w:rsidRPr="003E360D">
        <w:rPr>
          <w:rFonts w:ascii="Arial" w:hAnsi="Arial" w:cs="Arial"/>
          <w:color w:val="000000" w:themeColor="text1"/>
        </w:rPr>
        <w:t xml:space="preserve">activation to provide common QCL information and/or </w:t>
      </w:r>
      <w:r w:rsidR="004A2DEB">
        <w:rPr>
          <w:rFonts w:ascii="Arial" w:hAnsi="Arial" w:cs="Arial"/>
          <w:color w:val="000000" w:themeColor="text1"/>
        </w:rPr>
        <w:t xml:space="preserve">a </w:t>
      </w:r>
      <w:r w:rsidR="001326A1" w:rsidRPr="003E360D">
        <w:rPr>
          <w:rFonts w:ascii="Arial" w:hAnsi="Arial" w:cs="Arial"/>
          <w:color w:val="000000" w:themeColor="text1"/>
        </w:rPr>
        <w:t>common spatial</w:t>
      </w:r>
      <w:r w:rsidR="00C96106" w:rsidRPr="003E360D">
        <w:rPr>
          <w:rFonts w:ascii="Arial" w:hAnsi="Arial" w:cs="Arial"/>
          <w:color w:val="000000" w:themeColor="text1"/>
        </w:rPr>
        <w:t xml:space="preserve"> TX</w:t>
      </w:r>
      <w:r w:rsidR="001326A1" w:rsidRPr="003E360D">
        <w:rPr>
          <w:rFonts w:ascii="Arial" w:hAnsi="Arial" w:cs="Arial"/>
          <w:color w:val="000000" w:themeColor="text1"/>
        </w:rPr>
        <w:t xml:space="preserve"> filter across a set of configured </w:t>
      </w:r>
      <w:r w:rsidR="00507355" w:rsidRPr="003E360D">
        <w:rPr>
          <w:rFonts w:ascii="Arial" w:hAnsi="Arial" w:cs="Arial"/>
          <w:color w:val="000000" w:themeColor="text1"/>
        </w:rPr>
        <w:t>CCs at least for intra-band CA.</w:t>
      </w:r>
      <w:r w:rsidR="00FF5031" w:rsidRPr="003E360D">
        <w:rPr>
          <w:rFonts w:ascii="Arial" w:hAnsi="Arial" w:cs="Arial"/>
          <w:color w:val="000000" w:themeColor="text1"/>
        </w:rPr>
        <w:t xml:space="preserve"> </w:t>
      </w:r>
      <w:r w:rsidR="00507355" w:rsidRPr="003E360D">
        <w:rPr>
          <w:rFonts w:ascii="Arial" w:hAnsi="Arial" w:cs="Arial"/>
          <w:color w:val="000000" w:themeColor="text1"/>
        </w:rPr>
        <w:t xml:space="preserve">The </w:t>
      </w:r>
      <w:r w:rsidR="00507355" w:rsidRPr="003E360D">
        <w:rPr>
          <w:rFonts w:ascii="Arial" w:hAnsi="Arial" w:cs="Arial"/>
          <w:color w:val="000000" w:themeColor="text1"/>
        </w:rPr>
        <w:lastRenderedPageBreak/>
        <w:t>same/single RS is determined according to the TCI state</w:t>
      </w:r>
      <w:r w:rsidR="00FF5031" w:rsidRPr="003E360D">
        <w:rPr>
          <w:rFonts w:ascii="Arial" w:hAnsi="Arial" w:cs="Arial"/>
          <w:color w:val="000000" w:themeColor="text1"/>
        </w:rPr>
        <w:t>(s)</w:t>
      </w:r>
      <w:r w:rsidR="00507355" w:rsidRPr="003E360D">
        <w:rPr>
          <w:rFonts w:ascii="Arial" w:hAnsi="Arial" w:cs="Arial"/>
          <w:color w:val="000000" w:themeColor="text1"/>
        </w:rPr>
        <w:t xml:space="preserve"> indicated by a common TCI state ID to provide</w:t>
      </w:r>
      <w:r w:rsidR="00FF5031" w:rsidRPr="003E360D">
        <w:rPr>
          <w:rFonts w:ascii="Arial" w:hAnsi="Arial" w:cs="Arial"/>
          <w:color w:val="000000" w:themeColor="text1"/>
        </w:rPr>
        <w:t xml:space="preserve"> QCL Type-D indication </w:t>
      </w:r>
      <w:r w:rsidR="00507355" w:rsidRPr="003E360D">
        <w:rPr>
          <w:rFonts w:ascii="Arial" w:hAnsi="Arial" w:cs="Arial"/>
          <w:color w:val="000000" w:themeColor="text1"/>
        </w:rPr>
        <w:t xml:space="preserve">and to determine UL TX spatial filter across the set of configured CCs. </w:t>
      </w:r>
      <w:r w:rsidR="00FF5031" w:rsidRPr="003E360D">
        <w:rPr>
          <w:rFonts w:ascii="Arial" w:hAnsi="Arial" w:cs="Arial"/>
          <w:color w:val="000000" w:themeColor="text1"/>
        </w:rPr>
        <w:t xml:space="preserve">However, </w:t>
      </w:r>
      <w:r w:rsidR="001B299C" w:rsidRPr="003E360D">
        <w:rPr>
          <w:rFonts w:ascii="Arial" w:hAnsi="Arial" w:cs="Arial"/>
          <w:color w:val="000000" w:themeColor="text1"/>
        </w:rPr>
        <w:t>the</w:t>
      </w:r>
      <w:r w:rsidR="00FF5031" w:rsidRPr="003E360D">
        <w:rPr>
          <w:rFonts w:ascii="Arial" w:hAnsi="Arial" w:cs="Arial"/>
          <w:color w:val="000000" w:themeColor="text1"/>
        </w:rPr>
        <w:t xml:space="preserve"> RS </w:t>
      </w:r>
      <w:r w:rsidR="001B299C" w:rsidRPr="00CB0021">
        <w:rPr>
          <w:rFonts w:ascii="Arial" w:hAnsi="Arial" w:cs="Arial"/>
          <w:color w:val="000000" w:themeColor="text1"/>
        </w:rPr>
        <w:t xml:space="preserve">determined according to </w:t>
      </w:r>
      <w:r w:rsidR="00FF5031" w:rsidRPr="00CB0021">
        <w:rPr>
          <w:rFonts w:ascii="Arial" w:hAnsi="Arial" w:cs="Arial"/>
          <w:color w:val="000000" w:themeColor="text1"/>
        </w:rPr>
        <w:t>the TCI state</w:t>
      </w:r>
      <w:r w:rsidR="001B299C" w:rsidRPr="00CB0021">
        <w:rPr>
          <w:rFonts w:ascii="Arial" w:hAnsi="Arial" w:cs="Arial"/>
          <w:color w:val="000000" w:themeColor="text1"/>
        </w:rPr>
        <w:t xml:space="preserve"> indicated by a common TCI state ID to provide QCL-TypeA shall be located in the target CC. Configuration of</w:t>
      </w:r>
      <w:r w:rsidR="001326A1" w:rsidRPr="00CB0021">
        <w:rPr>
          <w:rFonts w:ascii="Arial" w:hAnsi="Arial" w:cs="Arial"/>
          <w:color w:val="000000" w:themeColor="text1"/>
        </w:rPr>
        <w:t xml:space="preserve"> TCI sate pool(s) for the set of configured CCs are still pending, and two options were identified as follows:</w:t>
      </w:r>
    </w:p>
    <w:p w14:paraId="18559626" w14:textId="77777777" w:rsidR="001326A1" w:rsidRPr="00CB0021" w:rsidRDefault="001326A1" w:rsidP="00066BDB">
      <w:pPr>
        <w:pStyle w:val="af8"/>
        <w:numPr>
          <w:ilvl w:val="0"/>
          <w:numId w:val="11"/>
        </w:numPr>
        <w:spacing w:after="0"/>
        <w:ind w:left="709" w:hanging="284"/>
        <w:rPr>
          <w:rFonts w:ascii="Arial" w:hAnsi="Arial" w:cs="Arial"/>
          <w:color w:val="000000" w:themeColor="text1"/>
        </w:rPr>
      </w:pPr>
      <w:r w:rsidRPr="00CB0021">
        <w:rPr>
          <w:rFonts w:ascii="Arial" w:hAnsi="Arial" w:cs="Arial"/>
          <w:color w:val="000000" w:themeColor="text1"/>
        </w:rPr>
        <w:t>Opt-1: sharing a single RRC TCI state pool for the set of configured CCs, e.g., cell-group TCI state pool, or reuse TCI state pool for PDSCH in a reference cell; A CC ID for QCL-Type A RS is absent in a TCI state, and the CC ID for QCL-Type A RS is determined according to a target CC of the TCI state.</w:t>
      </w:r>
    </w:p>
    <w:p w14:paraId="6F01E9B9" w14:textId="77777777" w:rsidR="001326A1" w:rsidRPr="00CB0021" w:rsidRDefault="001326A1" w:rsidP="00066BDB">
      <w:pPr>
        <w:pStyle w:val="af8"/>
        <w:numPr>
          <w:ilvl w:val="0"/>
          <w:numId w:val="11"/>
        </w:numPr>
        <w:spacing w:before="240"/>
        <w:ind w:left="709" w:hanging="284"/>
        <w:rPr>
          <w:rFonts w:ascii="Arial" w:hAnsi="Arial" w:cs="Arial"/>
          <w:color w:val="000000" w:themeColor="text1"/>
        </w:rPr>
      </w:pPr>
      <w:r w:rsidRPr="00CB0021">
        <w:rPr>
          <w:rFonts w:ascii="Arial" w:hAnsi="Arial" w:cs="Arial"/>
          <w:color w:val="000000" w:themeColor="text1"/>
        </w:rPr>
        <w:t>Opt-2: configuring RRC TCI state pool per individual CC</w:t>
      </w:r>
    </w:p>
    <w:p w14:paraId="6B982A8D" w14:textId="6C7A6A25" w:rsidR="00BC0593" w:rsidRDefault="00DB118C" w:rsidP="00DB118C">
      <w:pPr>
        <w:spacing w:before="240" w:line="276" w:lineRule="auto"/>
        <w:rPr>
          <w:rFonts w:ascii="Arial" w:hAnsi="Arial" w:cs="Arial"/>
          <w:color w:val="000000" w:themeColor="text1"/>
          <w:lang w:val="en-US"/>
        </w:rPr>
      </w:pPr>
      <w:r>
        <w:rPr>
          <w:rFonts w:ascii="Arial" w:hAnsi="Arial" w:cs="Arial"/>
          <w:color w:val="000000" w:themeColor="text1"/>
          <w:lang w:val="en-US"/>
        </w:rPr>
        <w:t>In general, NW configures different TCI states for different NW beams, where each TCI state associates</w:t>
      </w:r>
      <w:r w:rsidRPr="00DB118C">
        <w:rPr>
          <w:rFonts w:ascii="Arial" w:hAnsi="Arial" w:cs="Arial" w:hint="eastAsia"/>
          <w:color w:val="000000" w:themeColor="text1"/>
          <w:lang w:val="en-US"/>
        </w:rPr>
        <w:t xml:space="preserve"> </w:t>
      </w:r>
      <w:r w:rsidR="00797D20">
        <w:rPr>
          <w:rFonts w:ascii="Arial" w:hAnsi="Arial" w:cs="Arial"/>
          <w:color w:val="000000" w:themeColor="text1"/>
          <w:lang w:val="en-US"/>
        </w:rPr>
        <w:t>one or two</w:t>
      </w:r>
      <w:r w:rsidRPr="00DB118C">
        <w:rPr>
          <w:rFonts w:ascii="Arial" w:hAnsi="Arial" w:cs="Arial" w:hint="eastAsia"/>
          <w:color w:val="000000" w:themeColor="text1"/>
          <w:lang w:val="en-US"/>
        </w:rPr>
        <w:t xml:space="preserve"> </w:t>
      </w:r>
      <w:r w:rsidR="004B718B">
        <w:rPr>
          <w:rFonts w:ascii="Arial" w:hAnsi="Arial" w:cs="Arial"/>
          <w:color w:val="000000" w:themeColor="text1"/>
          <w:lang w:val="en-US"/>
        </w:rPr>
        <w:t>source</w:t>
      </w:r>
      <w:r w:rsidRPr="00DB118C">
        <w:rPr>
          <w:rFonts w:ascii="Arial" w:hAnsi="Arial" w:cs="Arial" w:hint="eastAsia"/>
          <w:color w:val="000000" w:themeColor="text1"/>
          <w:lang w:val="en-US"/>
        </w:rPr>
        <w:t xml:space="preserve"> RS</w:t>
      </w:r>
      <w:r w:rsidR="004B718B">
        <w:rPr>
          <w:rFonts w:ascii="Arial" w:hAnsi="Arial" w:cs="Arial"/>
          <w:color w:val="000000" w:themeColor="text1"/>
          <w:lang w:val="en-US"/>
        </w:rPr>
        <w:t xml:space="preserve">s transmitted </w:t>
      </w:r>
      <w:r w:rsidR="00CB0021">
        <w:rPr>
          <w:rFonts w:ascii="Arial" w:hAnsi="Arial" w:cs="Arial"/>
          <w:color w:val="000000" w:themeColor="text1"/>
          <w:lang w:val="en-US"/>
        </w:rPr>
        <w:t xml:space="preserve">from a same NW beam. </w:t>
      </w:r>
      <w:r w:rsidR="00CB0021" w:rsidRPr="00CB0021">
        <w:rPr>
          <w:rFonts w:ascii="Arial" w:hAnsi="Arial" w:cs="Arial" w:hint="eastAsia"/>
          <w:color w:val="000000" w:themeColor="text1"/>
          <w:lang w:val="en-US"/>
        </w:rPr>
        <w:t>F</w:t>
      </w:r>
      <w:r w:rsidR="00CB0021" w:rsidRPr="00CB0021">
        <w:rPr>
          <w:rFonts w:ascii="Arial" w:hAnsi="Arial" w:cs="Arial"/>
          <w:color w:val="000000" w:themeColor="text1"/>
          <w:lang w:val="en-US"/>
        </w:rPr>
        <w:t xml:space="preserve">or option 2, </w:t>
      </w:r>
      <w:r w:rsidR="00CB0021" w:rsidRPr="00CB0021">
        <w:rPr>
          <w:rFonts w:ascii="Arial" w:hAnsi="Arial" w:cs="Arial" w:hint="eastAsia"/>
          <w:color w:val="000000" w:themeColor="text1"/>
          <w:lang w:val="en-US"/>
        </w:rPr>
        <w:t>when the TCI states</w:t>
      </w:r>
      <w:r w:rsidR="00CB0021">
        <w:rPr>
          <w:rFonts w:ascii="Arial" w:hAnsi="Arial" w:cs="Arial"/>
          <w:color w:val="000000" w:themeColor="text1"/>
          <w:lang w:val="en-US"/>
        </w:rPr>
        <w:t xml:space="preserve"> with a same ID are</w:t>
      </w:r>
      <w:r w:rsidR="00CB0021" w:rsidRPr="00CB0021">
        <w:rPr>
          <w:rFonts w:ascii="Arial" w:hAnsi="Arial" w:cs="Arial" w:hint="eastAsia"/>
          <w:color w:val="000000" w:themeColor="text1"/>
          <w:lang w:val="en-US"/>
        </w:rPr>
        <w:t xml:space="preserve"> configured for a set of CCs</w:t>
      </w:r>
      <w:r w:rsidR="00CB0021">
        <w:rPr>
          <w:rFonts w:ascii="Arial" w:hAnsi="Arial" w:cs="Arial"/>
          <w:color w:val="000000" w:themeColor="text1"/>
          <w:lang w:val="en-US"/>
        </w:rPr>
        <w:t xml:space="preserve">, </w:t>
      </w:r>
      <w:r w:rsidR="00B46F60">
        <w:rPr>
          <w:rFonts w:ascii="Arial" w:hAnsi="Arial" w:cs="Arial"/>
          <w:color w:val="000000" w:themeColor="text1"/>
          <w:lang w:val="en-US"/>
        </w:rPr>
        <w:t xml:space="preserve">QCL-TypeD </w:t>
      </w:r>
      <w:r w:rsidR="00CB0021">
        <w:rPr>
          <w:rFonts w:ascii="Arial" w:hAnsi="Arial" w:cs="Arial"/>
          <w:color w:val="000000" w:themeColor="text1"/>
          <w:lang w:val="en-US"/>
        </w:rPr>
        <w:t xml:space="preserve">source RS shall be the same </w:t>
      </w:r>
      <w:r w:rsidR="00797D20">
        <w:rPr>
          <w:rFonts w:ascii="Arial" w:hAnsi="Arial" w:cs="Arial"/>
          <w:color w:val="000000" w:themeColor="text1"/>
          <w:lang w:val="en-US"/>
        </w:rPr>
        <w:t xml:space="preserve">on </w:t>
      </w:r>
      <w:r w:rsidR="00CB0021" w:rsidRPr="00CB0021">
        <w:rPr>
          <w:rFonts w:ascii="Arial" w:hAnsi="Arial" w:cs="Arial" w:hint="eastAsia"/>
          <w:color w:val="000000" w:themeColor="text1"/>
          <w:lang w:val="en-US"/>
        </w:rPr>
        <w:t xml:space="preserve">one of the </w:t>
      </w:r>
      <w:r w:rsidR="0013164D">
        <w:rPr>
          <w:rFonts w:ascii="Arial" w:hAnsi="Arial" w:cs="Arial"/>
          <w:color w:val="000000" w:themeColor="text1"/>
          <w:lang w:val="en-US"/>
        </w:rPr>
        <w:t xml:space="preserve">CCs, which means TCI states with a same ID configured in the CCs should be associated with a same NW beam. </w:t>
      </w:r>
      <w:r w:rsidR="00DC2787">
        <w:rPr>
          <w:rFonts w:ascii="Arial" w:hAnsi="Arial" w:cs="Arial"/>
          <w:color w:val="000000" w:themeColor="text1"/>
          <w:lang w:val="en-US"/>
        </w:rPr>
        <w:t xml:space="preserve">However, if NW can properly allocate the RS IDs for </w:t>
      </w:r>
      <w:r w:rsidR="00B46F60">
        <w:rPr>
          <w:rFonts w:ascii="Arial" w:hAnsi="Arial" w:cs="Arial"/>
          <w:color w:val="000000" w:themeColor="text1"/>
          <w:lang w:val="en-US"/>
        </w:rPr>
        <w:t>QCL-TypeA</w:t>
      </w:r>
      <w:r w:rsidR="00797D20">
        <w:rPr>
          <w:rFonts w:ascii="Arial" w:hAnsi="Arial" w:cs="Arial"/>
          <w:color w:val="000000" w:themeColor="text1"/>
          <w:lang w:val="en-US"/>
        </w:rPr>
        <w:t xml:space="preserve"> or QCL-TypeB</w:t>
      </w:r>
      <w:r w:rsidR="00B46F60">
        <w:rPr>
          <w:rFonts w:ascii="Arial" w:hAnsi="Arial" w:cs="Arial"/>
          <w:color w:val="000000" w:themeColor="text1"/>
          <w:lang w:val="en-US"/>
        </w:rPr>
        <w:t xml:space="preserve"> </w:t>
      </w:r>
      <w:r w:rsidR="00DC2787">
        <w:rPr>
          <w:rFonts w:ascii="Arial" w:hAnsi="Arial" w:cs="Arial"/>
          <w:color w:val="000000" w:themeColor="text1"/>
          <w:lang w:val="en-US"/>
        </w:rPr>
        <w:t>source RS, as the example shown in Figure 1,</w:t>
      </w:r>
      <w:r w:rsidR="004B718B">
        <w:rPr>
          <w:rFonts w:ascii="Arial" w:hAnsi="Arial" w:cs="Arial"/>
          <w:color w:val="000000" w:themeColor="text1"/>
          <w:lang w:val="en-US"/>
        </w:rPr>
        <w:t xml:space="preserve"> it is possible that a single TCI state can </w:t>
      </w:r>
      <w:r w:rsidR="00DC2787">
        <w:rPr>
          <w:rFonts w:ascii="Arial" w:hAnsi="Arial" w:cs="Arial"/>
          <w:color w:val="000000" w:themeColor="text1"/>
          <w:lang w:val="en-US"/>
        </w:rPr>
        <w:t>include</w:t>
      </w:r>
      <w:r w:rsidR="004B718B" w:rsidRPr="004B718B">
        <w:rPr>
          <w:rFonts w:ascii="Arial" w:hAnsi="Arial" w:cs="Arial"/>
          <w:color w:val="000000" w:themeColor="text1"/>
          <w:lang w:val="en-US"/>
        </w:rPr>
        <w:t xml:space="preserve"> all</w:t>
      </w:r>
      <w:r w:rsidR="004B718B">
        <w:rPr>
          <w:rFonts w:ascii="Arial" w:hAnsi="Arial" w:cs="Arial"/>
          <w:color w:val="000000" w:themeColor="text1"/>
          <w:lang w:val="en-US"/>
        </w:rPr>
        <w:t xml:space="preserve"> the required</w:t>
      </w:r>
      <w:r w:rsidR="00DC2787">
        <w:rPr>
          <w:rFonts w:ascii="Arial" w:hAnsi="Arial" w:cs="Arial"/>
          <w:color w:val="000000" w:themeColor="text1"/>
          <w:lang w:val="en-US"/>
        </w:rPr>
        <w:t xml:space="preserve"> source RSs from the</w:t>
      </w:r>
      <w:r w:rsidR="004B718B" w:rsidRPr="004B718B">
        <w:rPr>
          <w:rFonts w:ascii="Arial" w:hAnsi="Arial" w:cs="Arial"/>
          <w:color w:val="000000" w:themeColor="text1"/>
          <w:lang w:val="en-US"/>
        </w:rPr>
        <w:t xml:space="preserve"> CCs</w:t>
      </w:r>
      <w:r w:rsidR="00CB0021">
        <w:rPr>
          <w:rFonts w:ascii="Arial" w:hAnsi="Arial" w:cs="Arial"/>
          <w:color w:val="000000" w:themeColor="text1"/>
          <w:lang w:val="en-US"/>
        </w:rPr>
        <w:t>.</w:t>
      </w:r>
      <w:r w:rsidR="00DC2787">
        <w:rPr>
          <w:rFonts w:ascii="Arial" w:hAnsi="Arial" w:cs="Arial"/>
          <w:color w:val="000000" w:themeColor="text1"/>
          <w:lang w:val="en-US"/>
        </w:rPr>
        <w:t xml:space="preserve"> Thus,</w:t>
      </w:r>
      <w:r w:rsidR="00CB0021">
        <w:rPr>
          <w:rFonts w:ascii="Arial" w:hAnsi="Arial" w:cs="Arial"/>
          <w:color w:val="000000" w:themeColor="text1"/>
          <w:lang w:val="en-US"/>
        </w:rPr>
        <w:t xml:space="preserve"> </w:t>
      </w:r>
      <w:r w:rsidR="00CB0021" w:rsidRPr="00CB0021">
        <w:rPr>
          <w:rFonts w:ascii="Arial" w:hAnsi="Arial" w:cs="Arial"/>
          <w:color w:val="000000" w:themeColor="text1"/>
        </w:rPr>
        <w:t>Opt-1</w:t>
      </w:r>
      <w:r w:rsidR="00CB0021">
        <w:rPr>
          <w:rFonts w:ascii="Arial" w:hAnsi="Arial" w:cs="Arial"/>
          <w:color w:val="000000" w:themeColor="text1"/>
          <w:lang w:val="en-US"/>
        </w:rPr>
        <w:t xml:space="preserve"> </w:t>
      </w:r>
      <w:r w:rsidR="00DC2787">
        <w:rPr>
          <w:rFonts w:ascii="Arial" w:hAnsi="Arial" w:cs="Arial"/>
          <w:color w:val="000000" w:themeColor="text1"/>
          <w:lang w:val="en-US"/>
        </w:rPr>
        <w:t>is a better choice to avoid unnecessary</w:t>
      </w:r>
      <w:r w:rsidR="00DC2787" w:rsidRPr="00DC2787">
        <w:rPr>
          <w:rFonts w:ascii="Arial" w:hAnsi="Arial" w:cs="Arial" w:hint="eastAsia"/>
          <w:color w:val="000000" w:themeColor="text1"/>
          <w:lang w:val="en-US"/>
        </w:rPr>
        <w:t xml:space="preserve"> configuration </w:t>
      </w:r>
      <w:r w:rsidR="00DC2787" w:rsidRPr="00797D20">
        <w:rPr>
          <w:rFonts w:ascii="Arial" w:hAnsi="Arial" w:cs="Arial"/>
          <w:bCs/>
          <w:color w:val="000000" w:themeColor="text1"/>
          <w:lang w:val="en-US" w:eastAsia="x-none"/>
        </w:rPr>
        <w:t>overhead</w:t>
      </w:r>
      <w:r w:rsidR="00DC2787" w:rsidRPr="00797D20">
        <w:rPr>
          <w:rFonts w:ascii="Arial" w:hAnsi="Arial" w:cs="Arial" w:hint="eastAsia"/>
          <w:bCs/>
          <w:color w:val="000000" w:themeColor="text1"/>
          <w:lang w:val="en-US" w:eastAsia="x-none"/>
        </w:rPr>
        <w:t xml:space="preserve"> </w:t>
      </w:r>
      <w:r w:rsidR="00DC2787" w:rsidRPr="00DC2787">
        <w:rPr>
          <w:rFonts w:ascii="Arial" w:hAnsi="Arial" w:cs="Arial" w:hint="eastAsia"/>
          <w:bCs/>
          <w:color w:val="000000" w:themeColor="text1"/>
          <w:lang w:val="en-US" w:eastAsia="x-none"/>
        </w:rPr>
        <w:t xml:space="preserve">and required </w:t>
      </w:r>
      <w:r w:rsidR="00DC2787" w:rsidRPr="00DC2787">
        <w:rPr>
          <w:rFonts w:ascii="Arial" w:hAnsi="Arial" w:cs="Arial"/>
          <w:bCs/>
          <w:color w:val="000000" w:themeColor="text1"/>
          <w:lang w:val="en-US" w:eastAsia="x-none"/>
        </w:rPr>
        <w:t xml:space="preserve">UE </w:t>
      </w:r>
      <w:r w:rsidR="00DC2787" w:rsidRPr="00DC2787">
        <w:rPr>
          <w:rFonts w:ascii="Arial" w:hAnsi="Arial" w:cs="Arial" w:hint="eastAsia"/>
          <w:bCs/>
          <w:color w:val="000000" w:themeColor="text1"/>
          <w:lang w:val="en-US" w:eastAsia="x-none"/>
        </w:rPr>
        <w:t>memory</w:t>
      </w:r>
      <w:r w:rsidR="00797D20">
        <w:rPr>
          <w:rFonts w:ascii="Arial" w:hAnsi="Arial" w:cs="Arial"/>
          <w:bCs/>
          <w:color w:val="000000" w:themeColor="text1"/>
          <w:lang w:val="en-US" w:eastAsia="x-none"/>
        </w:rPr>
        <w:t>, where t</w:t>
      </w:r>
      <w:r w:rsidR="00797D20" w:rsidRPr="00797D20">
        <w:rPr>
          <w:rFonts w:ascii="Arial" w:hAnsi="Arial" w:cs="Arial"/>
          <w:bCs/>
          <w:color w:val="000000" w:themeColor="text1"/>
          <w:lang w:val="en-US" w:eastAsia="x-none"/>
        </w:rPr>
        <w:t>he TCI state pool</w:t>
      </w:r>
      <w:r w:rsidR="00797D20">
        <w:rPr>
          <w:rFonts w:ascii="Arial" w:hAnsi="Arial" w:cs="Arial" w:hint="eastAsia"/>
          <w:bCs/>
          <w:color w:val="000000" w:themeColor="text1"/>
          <w:lang w:val="en-US" w:eastAsia="x-none"/>
        </w:rPr>
        <w:t xml:space="preserve"> </w:t>
      </w:r>
      <w:r w:rsidR="00797D20" w:rsidRPr="00797D20">
        <w:rPr>
          <w:rFonts w:ascii="Arial" w:hAnsi="Arial" w:cs="Arial"/>
          <w:bCs/>
          <w:color w:val="000000" w:themeColor="text1"/>
          <w:lang w:val="en-US" w:eastAsia="x-none"/>
        </w:rPr>
        <w:t>can be configured on a reference CC in the set of configured CCs</w:t>
      </w:r>
      <w:r w:rsidR="00797D20">
        <w:rPr>
          <w:rFonts w:ascii="Arial" w:hAnsi="Arial" w:cs="Arial"/>
          <w:bCs/>
          <w:color w:val="000000" w:themeColor="text1"/>
          <w:lang w:val="en-US" w:eastAsia="x-none"/>
        </w:rPr>
        <w:t>.</w:t>
      </w:r>
    </w:p>
    <w:p w14:paraId="59567E1C" w14:textId="28CA80D9" w:rsidR="00DC2787" w:rsidRDefault="00DC2787" w:rsidP="00503014">
      <w:pPr>
        <w:spacing w:before="240" w:after="0" w:line="276" w:lineRule="auto"/>
        <w:jc w:val="left"/>
        <w:rPr>
          <w:rFonts w:ascii="Arial" w:hAnsi="Arial" w:cs="Arial"/>
          <w:b/>
          <w:bCs/>
          <w:color w:val="000000" w:themeColor="text1"/>
          <w:lang w:val="en-US" w:eastAsia="x-none"/>
        </w:rPr>
      </w:pPr>
      <w:r w:rsidRPr="006C7516">
        <w:rPr>
          <w:rFonts w:ascii="Arial" w:hAnsi="Arial" w:cs="Arial"/>
          <w:b/>
          <w:bCs/>
          <w:color w:val="000000" w:themeColor="text1"/>
          <w:lang w:val="en-US" w:eastAsia="x-none"/>
        </w:rPr>
        <w:t xml:space="preserve">Proposal </w:t>
      </w:r>
      <w:r>
        <w:rPr>
          <w:rFonts w:ascii="Arial" w:hAnsi="Arial" w:cs="Arial"/>
          <w:b/>
          <w:bCs/>
          <w:color w:val="000000" w:themeColor="text1"/>
          <w:lang w:val="en-US" w:eastAsia="x-none"/>
        </w:rPr>
        <w:t>7</w:t>
      </w:r>
      <w:r w:rsidRPr="006C7516">
        <w:rPr>
          <w:rFonts w:ascii="Arial" w:hAnsi="Arial" w:cs="Arial"/>
          <w:b/>
          <w:bCs/>
          <w:color w:val="000000" w:themeColor="text1"/>
          <w:lang w:val="en-US" w:eastAsia="x-none"/>
        </w:rPr>
        <w:t>:</w:t>
      </w:r>
      <w:r w:rsidRPr="006C7516">
        <w:rPr>
          <w:rFonts w:ascii="Arial" w:hAnsi="Arial" w:cs="Arial" w:hint="eastAsia"/>
          <w:b/>
          <w:bCs/>
          <w:color w:val="000000" w:themeColor="text1"/>
          <w:lang w:val="en-US" w:eastAsia="x-none"/>
        </w:rPr>
        <w:t xml:space="preserve"> </w:t>
      </w:r>
      <w:r w:rsidR="008646EF">
        <w:rPr>
          <w:rFonts w:ascii="Arial" w:hAnsi="Arial" w:cs="Arial"/>
          <w:b/>
          <w:bCs/>
          <w:color w:val="000000" w:themeColor="text1"/>
          <w:lang w:val="en-US" w:eastAsia="x-none"/>
        </w:rPr>
        <w:t>Support a</w:t>
      </w:r>
      <w:r w:rsidR="008646EF" w:rsidRPr="008646EF">
        <w:rPr>
          <w:rFonts w:ascii="Arial" w:hAnsi="Arial" w:cs="Arial"/>
          <w:b/>
          <w:bCs/>
          <w:color w:val="000000" w:themeColor="text1"/>
          <w:lang w:val="en-US" w:eastAsia="x-none"/>
        </w:rPr>
        <w:t xml:space="preserve"> single TCI state pool</w:t>
      </w:r>
      <w:r w:rsidR="008646EF" w:rsidRPr="008646EF">
        <w:rPr>
          <w:rFonts w:ascii="Arial" w:hAnsi="Arial" w:cs="Arial" w:hint="eastAsia"/>
          <w:b/>
          <w:bCs/>
          <w:color w:val="000000" w:themeColor="text1"/>
          <w:lang w:val="en-US" w:eastAsia="x-none"/>
        </w:rPr>
        <w:t xml:space="preserve"> shared with a </w:t>
      </w:r>
      <w:r w:rsidR="008646EF">
        <w:rPr>
          <w:rFonts w:ascii="Arial" w:hAnsi="Arial" w:cs="Arial"/>
          <w:b/>
          <w:bCs/>
          <w:color w:val="000000" w:themeColor="text1"/>
          <w:lang w:val="en-US" w:eastAsia="x-none"/>
        </w:rPr>
        <w:t>s</w:t>
      </w:r>
      <w:r w:rsidR="008646EF" w:rsidRPr="008646EF">
        <w:rPr>
          <w:rFonts w:ascii="Arial" w:hAnsi="Arial" w:cs="Arial"/>
          <w:b/>
          <w:bCs/>
          <w:color w:val="000000" w:themeColor="text1"/>
          <w:lang w:val="en-US" w:eastAsia="x-none"/>
        </w:rPr>
        <w:t>et of configured CCs</w:t>
      </w:r>
    </w:p>
    <w:p w14:paraId="6AAC2A7D" w14:textId="6D0255A0" w:rsidR="008646EF" w:rsidRPr="00B46F60" w:rsidRDefault="00B46F60" w:rsidP="00066BDB">
      <w:pPr>
        <w:pStyle w:val="af8"/>
        <w:numPr>
          <w:ilvl w:val="0"/>
          <w:numId w:val="21"/>
        </w:numPr>
        <w:spacing w:after="0"/>
        <w:jc w:val="left"/>
        <w:rPr>
          <w:rFonts w:ascii="Arial" w:eastAsia="Batang" w:hAnsi="Arial" w:cs="Arial"/>
          <w:b/>
          <w:bCs/>
          <w:color w:val="000000" w:themeColor="text1"/>
          <w:lang w:val="en-US" w:eastAsia="x-none"/>
        </w:rPr>
      </w:pPr>
      <w:r>
        <w:rPr>
          <w:rFonts w:ascii="Arial" w:hAnsi="Arial" w:cs="Arial"/>
          <w:b/>
          <w:bCs/>
          <w:color w:val="000000" w:themeColor="text1"/>
          <w:lang w:val="en-US" w:eastAsia="x-none"/>
        </w:rPr>
        <w:t>A CC ID for QCL-Type</w:t>
      </w:r>
      <w:r w:rsidR="008646EF" w:rsidRPr="00B46F60">
        <w:rPr>
          <w:rFonts w:ascii="Arial" w:hAnsi="Arial" w:cs="Arial"/>
          <w:b/>
          <w:bCs/>
          <w:color w:val="000000" w:themeColor="text1"/>
          <w:lang w:val="en-US" w:eastAsia="x-none"/>
        </w:rPr>
        <w:t>A</w:t>
      </w:r>
      <w:r w:rsidR="00503014">
        <w:rPr>
          <w:rFonts w:ascii="Arial" w:hAnsi="Arial" w:cs="Arial"/>
          <w:b/>
          <w:bCs/>
          <w:color w:val="000000" w:themeColor="text1"/>
          <w:lang w:val="en-US" w:eastAsia="x-none"/>
        </w:rPr>
        <w:t xml:space="preserve"> </w:t>
      </w:r>
      <w:r w:rsidR="008646EF" w:rsidRPr="00B46F60">
        <w:rPr>
          <w:rFonts w:ascii="Arial" w:hAnsi="Arial" w:cs="Arial"/>
          <w:b/>
          <w:bCs/>
          <w:color w:val="000000" w:themeColor="text1"/>
          <w:lang w:val="en-US" w:eastAsia="x-none"/>
        </w:rPr>
        <w:t>RS is absent in a TCI state of the TCI state pool</w:t>
      </w:r>
      <w:r>
        <w:rPr>
          <w:rFonts w:ascii="Arial" w:hAnsi="Arial" w:cs="Arial"/>
          <w:b/>
          <w:bCs/>
          <w:color w:val="000000" w:themeColor="text1"/>
          <w:lang w:val="en-US" w:eastAsia="x-none"/>
        </w:rPr>
        <w:t xml:space="preserve"> and the CC ID for QCL-Type</w:t>
      </w:r>
      <w:r w:rsidR="008646EF" w:rsidRPr="00B46F60">
        <w:rPr>
          <w:rFonts w:ascii="Arial" w:hAnsi="Arial" w:cs="Arial"/>
          <w:b/>
          <w:bCs/>
          <w:color w:val="000000" w:themeColor="text1"/>
          <w:lang w:val="en-US" w:eastAsia="x-none"/>
        </w:rPr>
        <w:t>A RS is determined according to a target CC</w:t>
      </w:r>
    </w:p>
    <w:p w14:paraId="2EA7F1C4" w14:textId="1E3313E6" w:rsidR="00B46F60" w:rsidRPr="00B46F60" w:rsidRDefault="00503014" w:rsidP="00066BDB">
      <w:pPr>
        <w:pStyle w:val="af8"/>
        <w:numPr>
          <w:ilvl w:val="0"/>
          <w:numId w:val="21"/>
        </w:numPr>
        <w:spacing w:after="0"/>
        <w:jc w:val="left"/>
        <w:rPr>
          <w:rFonts w:ascii="Arial" w:eastAsia="Batang" w:hAnsi="Arial" w:cs="Arial"/>
          <w:b/>
          <w:bCs/>
          <w:color w:val="000000" w:themeColor="text1"/>
          <w:lang w:val="en-US" w:eastAsia="x-none"/>
        </w:rPr>
      </w:pPr>
      <w:r>
        <w:rPr>
          <w:rFonts w:ascii="Arial" w:hAnsi="Arial" w:cs="Arial"/>
          <w:b/>
          <w:bCs/>
          <w:color w:val="000000" w:themeColor="text1"/>
          <w:lang w:val="en-US" w:eastAsia="x-none"/>
        </w:rPr>
        <w:t xml:space="preserve">The </w:t>
      </w:r>
      <w:r w:rsidRPr="008646EF">
        <w:rPr>
          <w:rFonts w:ascii="Arial" w:hAnsi="Arial" w:cs="Arial"/>
          <w:b/>
          <w:bCs/>
          <w:color w:val="000000" w:themeColor="text1"/>
          <w:lang w:val="en-US" w:eastAsia="x-none"/>
        </w:rPr>
        <w:t>TCI state pool</w:t>
      </w:r>
      <w:r>
        <w:rPr>
          <w:rFonts w:ascii="Arial" w:hAnsi="Arial" w:cs="Arial"/>
          <w:b/>
          <w:bCs/>
          <w:color w:val="000000" w:themeColor="text1"/>
          <w:lang w:val="en-US" w:eastAsia="x-none"/>
        </w:rPr>
        <w:t xml:space="preserve"> can be configured on a reference CC in the s</w:t>
      </w:r>
      <w:r w:rsidRPr="008646EF">
        <w:rPr>
          <w:rFonts w:ascii="Arial" w:hAnsi="Arial" w:cs="Arial"/>
          <w:b/>
          <w:bCs/>
          <w:color w:val="000000" w:themeColor="text1"/>
          <w:szCs w:val="24"/>
          <w:lang w:val="en-US" w:eastAsia="x-none"/>
        </w:rPr>
        <w:t>et of configured CCs</w:t>
      </w:r>
    </w:p>
    <w:p w14:paraId="40D892DC" w14:textId="77777777" w:rsidR="00DC2787" w:rsidRDefault="00DC2787" w:rsidP="00DC2787">
      <w:pPr>
        <w:spacing w:line="276" w:lineRule="auto"/>
        <w:rPr>
          <w:rFonts w:ascii="Arial" w:hAnsi="Arial" w:cs="Arial"/>
          <w:color w:val="000000" w:themeColor="text1"/>
          <w:lang w:val="en-US"/>
        </w:rPr>
      </w:pPr>
    </w:p>
    <w:p w14:paraId="69D07877" w14:textId="77777777" w:rsidR="00DC2787" w:rsidRDefault="00DC2787" w:rsidP="00DC2787">
      <w:pPr>
        <w:spacing w:line="276" w:lineRule="auto"/>
        <w:rPr>
          <w:rFonts w:ascii="Arial" w:hAnsi="Arial" w:cs="Arial"/>
          <w:color w:val="000000" w:themeColor="text1"/>
          <w:lang w:val="en-US"/>
        </w:rPr>
      </w:pPr>
    </w:p>
    <w:p w14:paraId="48530699" w14:textId="46E3667C" w:rsidR="00CE0C67" w:rsidRDefault="00503014" w:rsidP="004B718B">
      <w:pPr>
        <w:spacing w:before="240" w:line="276" w:lineRule="auto"/>
        <w:jc w:val="center"/>
        <w:rPr>
          <w:rFonts w:ascii="Arial" w:hAnsi="Arial" w:cs="Arial"/>
          <w:color w:val="000000" w:themeColor="text1"/>
          <w:lang w:val="en-US"/>
        </w:rPr>
      </w:pPr>
      <w:r>
        <w:rPr>
          <w:rFonts w:ascii="Arial" w:hAnsi="Arial" w:cs="Arial"/>
          <w:noProof/>
          <w:color w:val="000000" w:themeColor="text1"/>
          <w:lang w:val="en-US" w:eastAsia="zh-TW"/>
        </w:rPr>
        <w:drawing>
          <wp:inline distT="0" distB="0" distL="0" distR="0" wp14:anchorId="1CDF794B" wp14:editId="17EA48D0">
            <wp:extent cx="5007321" cy="2324845"/>
            <wp:effectExtent l="0" t="0" r="3175"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7.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010114" cy="2326142"/>
                    </a:xfrm>
                    <a:prstGeom prst="rect">
                      <a:avLst/>
                    </a:prstGeom>
                  </pic:spPr>
                </pic:pic>
              </a:graphicData>
            </a:graphic>
          </wp:inline>
        </w:drawing>
      </w:r>
    </w:p>
    <w:p w14:paraId="5CB94937" w14:textId="297985F6" w:rsidR="004B718B" w:rsidRDefault="004B718B" w:rsidP="004B718B">
      <w:pPr>
        <w:pStyle w:val="af8"/>
        <w:spacing w:after="0"/>
        <w:ind w:left="0"/>
        <w:jc w:val="center"/>
        <w:rPr>
          <w:rFonts w:ascii="Arial" w:hAnsi="Arial" w:cs="Arial"/>
          <w:b/>
          <w:sz w:val="18"/>
          <w:szCs w:val="18"/>
        </w:rPr>
      </w:pPr>
      <w:r w:rsidRPr="002F37ED">
        <w:rPr>
          <w:rFonts w:ascii="Arial" w:hAnsi="Arial" w:cs="Arial"/>
          <w:b/>
          <w:sz w:val="18"/>
          <w:szCs w:val="18"/>
        </w:rPr>
        <w:t xml:space="preserve">Figure </w:t>
      </w:r>
      <w:r w:rsidR="00CB0021">
        <w:rPr>
          <w:rFonts w:ascii="Arial" w:hAnsi="Arial" w:cs="Arial"/>
          <w:b/>
          <w:sz w:val="18"/>
          <w:szCs w:val="18"/>
        </w:rPr>
        <w:t>1</w:t>
      </w:r>
      <w:r w:rsidRPr="002F37ED">
        <w:rPr>
          <w:rFonts w:ascii="Arial" w:hAnsi="Arial" w:cs="Arial"/>
          <w:b/>
          <w:sz w:val="18"/>
          <w:szCs w:val="18"/>
        </w:rPr>
        <w:t xml:space="preserve">. </w:t>
      </w:r>
      <w:r>
        <w:rPr>
          <w:rFonts w:ascii="Arial" w:hAnsi="Arial" w:cs="Arial"/>
          <w:b/>
          <w:sz w:val="18"/>
          <w:szCs w:val="18"/>
        </w:rPr>
        <w:t xml:space="preserve">Example of </w:t>
      </w:r>
      <w:r w:rsidRPr="004B718B">
        <w:rPr>
          <w:rFonts w:ascii="Arial" w:hAnsi="Arial" w:cs="Arial"/>
          <w:b/>
          <w:sz w:val="18"/>
          <w:szCs w:val="18"/>
        </w:rPr>
        <w:t>sharing a single RRC TCI state pool for the set of configured CCs</w:t>
      </w:r>
    </w:p>
    <w:p w14:paraId="1786721A" w14:textId="77777777" w:rsidR="00173124" w:rsidRPr="002F37ED" w:rsidRDefault="00173124" w:rsidP="004B718B">
      <w:pPr>
        <w:pStyle w:val="af8"/>
        <w:spacing w:after="0"/>
        <w:ind w:left="0"/>
        <w:jc w:val="center"/>
        <w:rPr>
          <w:rFonts w:ascii="Arial" w:hAnsi="Arial" w:cs="Arial"/>
          <w:b/>
          <w:bCs/>
          <w:sz w:val="18"/>
          <w:szCs w:val="18"/>
          <w:lang w:eastAsia="x-none"/>
        </w:rPr>
      </w:pPr>
    </w:p>
    <w:p w14:paraId="2C1AD5A8" w14:textId="6755F0FB" w:rsidR="00985BC1" w:rsidRPr="004A2DEB" w:rsidRDefault="00985BC1" w:rsidP="0047327D">
      <w:pPr>
        <w:pStyle w:val="3"/>
        <w:spacing w:line="276" w:lineRule="auto"/>
        <w:rPr>
          <w:color w:val="000000" w:themeColor="text1"/>
          <w:sz w:val="22"/>
          <w:szCs w:val="22"/>
        </w:rPr>
      </w:pPr>
      <w:r w:rsidRPr="004A2DEB">
        <w:rPr>
          <w:rFonts w:cs="Arial"/>
          <w:bCs w:val="0"/>
          <w:color w:val="000000" w:themeColor="text1"/>
          <w:sz w:val="22"/>
          <w:szCs w:val="22"/>
          <w:lang w:eastAsia="x-none"/>
        </w:rPr>
        <w:t xml:space="preserve">TCI state pool for </w:t>
      </w:r>
      <w:r w:rsidRPr="004A2DEB">
        <w:rPr>
          <w:color w:val="000000" w:themeColor="text1"/>
          <w:sz w:val="22"/>
          <w:szCs w:val="22"/>
        </w:rPr>
        <w:t>joint DL/UL TCI update</w:t>
      </w:r>
    </w:p>
    <w:p w14:paraId="1A235C4F" w14:textId="288635F6" w:rsidR="0014463B" w:rsidRPr="004A2DEB" w:rsidRDefault="00D611A7" w:rsidP="0047327D">
      <w:pPr>
        <w:spacing w:before="240" w:line="276" w:lineRule="auto"/>
        <w:rPr>
          <w:rFonts w:ascii="新細明體" w:eastAsia="新細明體" w:hAnsi="新細明體" w:cs="Arial"/>
          <w:color w:val="000000" w:themeColor="text1"/>
          <w:lang w:eastAsia="zh-TW"/>
        </w:rPr>
      </w:pPr>
      <w:r w:rsidRPr="004A2DEB">
        <w:rPr>
          <w:rFonts w:ascii="Arial" w:hAnsi="Arial" w:cs="Arial"/>
          <w:color w:val="000000" w:themeColor="text1"/>
        </w:rPr>
        <w:t xml:space="preserve">According to the agreement in RAN1#102e [1], joint DL/UL TCI state should be designed based on and analogous to Rel-15/16 DL TCI framework. In RAN1#103e [2], RAN1 reaches agreement </w:t>
      </w:r>
      <w:r w:rsidR="0014463B" w:rsidRPr="004A2DEB">
        <w:rPr>
          <w:rFonts w:ascii="Arial" w:hAnsi="Arial" w:cs="Arial"/>
          <w:color w:val="000000" w:themeColor="text1"/>
        </w:rPr>
        <w:t xml:space="preserve">that </w:t>
      </w:r>
      <w:r w:rsidRPr="004A2DEB">
        <w:rPr>
          <w:rFonts w:ascii="Arial" w:hAnsi="Arial" w:cs="Arial"/>
          <w:color w:val="000000" w:themeColor="text1"/>
        </w:rPr>
        <w:t>a pool of joint DL/UL TCI states is used for joint DL/UL TCI state update. Therefore</w:t>
      </w:r>
      <w:r w:rsidR="00985BC1" w:rsidRPr="004A2DEB">
        <w:rPr>
          <w:rFonts w:ascii="Arial" w:hAnsi="Arial" w:cs="Arial"/>
          <w:color w:val="000000" w:themeColor="text1"/>
        </w:rPr>
        <w:t xml:space="preserve">, a </w:t>
      </w:r>
      <w:r w:rsidRPr="004A2DEB">
        <w:rPr>
          <w:rFonts w:ascii="Arial" w:hAnsi="Arial" w:cs="Arial"/>
          <w:color w:val="000000" w:themeColor="text1"/>
        </w:rPr>
        <w:t>joint DL/UL TCI state should reuse Rel-</w:t>
      </w:r>
      <w:r w:rsidR="00985BC1" w:rsidRPr="004A2DEB">
        <w:rPr>
          <w:rFonts w:ascii="Arial" w:hAnsi="Arial" w:cs="Arial"/>
          <w:color w:val="000000" w:themeColor="text1"/>
        </w:rPr>
        <w:t xml:space="preserve">15/16 DL TCI state configuration as much as possible. That is, a </w:t>
      </w:r>
      <w:r w:rsidRPr="004A2DEB">
        <w:rPr>
          <w:rFonts w:ascii="Arial" w:hAnsi="Arial" w:cs="Arial"/>
          <w:color w:val="000000" w:themeColor="text1"/>
        </w:rPr>
        <w:t xml:space="preserve">joint DL/UL </w:t>
      </w:r>
      <w:r w:rsidR="00985BC1" w:rsidRPr="004A2DEB">
        <w:rPr>
          <w:rFonts w:ascii="Arial" w:hAnsi="Arial" w:cs="Arial"/>
          <w:color w:val="000000" w:themeColor="text1"/>
        </w:rPr>
        <w:t xml:space="preserve">TCI state configuration should include at least </w:t>
      </w:r>
      <w:r w:rsidR="00985BC1" w:rsidRPr="004A2DEB">
        <w:rPr>
          <w:rFonts w:ascii="Arial" w:hAnsi="Arial" w:cs="Arial" w:hint="eastAsia"/>
          <w:color w:val="000000" w:themeColor="text1"/>
        </w:rPr>
        <w:t>all the parameter</w:t>
      </w:r>
      <w:r w:rsidR="00985BC1" w:rsidRPr="004A2DEB">
        <w:rPr>
          <w:rFonts w:ascii="Arial" w:hAnsi="Arial" w:cs="Arial"/>
          <w:color w:val="000000" w:themeColor="text1"/>
        </w:rPr>
        <w:t xml:space="preserve">s included in a </w:t>
      </w:r>
      <w:r w:rsidRPr="004A2DEB">
        <w:rPr>
          <w:rFonts w:ascii="Arial" w:hAnsi="Arial" w:cs="Arial"/>
          <w:color w:val="000000" w:themeColor="text1"/>
        </w:rPr>
        <w:t xml:space="preserve">Rel-15/16 </w:t>
      </w:r>
      <w:r w:rsidR="00985BC1" w:rsidRPr="004A2DEB">
        <w:rPr>
          <w:rFonts w:ascii="Arial" w:hAnsi="Arial" w:cs="Arial"/>
          <w:color w:val="000000" w:themeColor="text1"/>
        </w:rPr>
        <w:t>DL TCI state</w:t>
      </w:r>
      <w:r w:rsidR="0014463B" w:rsidRPr="004A2DEB">
        <w:rPr>
          <w:rFonts w:ascii="Arial" w:hAnsi="Arial" w:cs="Arial"/>
          <w:color w:val="000000" w:themeColor="text1"/>
        </w:rPr>
        <w:t xml:space="preserve"> configuration</w:t>
      </w:r>
      <w:r w:rsidR="00985BC1" w:rsidRPr="004A2DEB">
        <w:rPr>
          <w:rFonts w:ascii="Arial" w:hAnsi="Arial" w:cs="Arial" w:hint="eastAsia"/>
          <w:color w:val="000000" w:themeColor="text1"/>
        </w:rPr>
        <w:t xml:space="preserve">, as </w:t>
      </w:r>
      <w:r w:rsidR="0014463B" w:rsidRPr="004A2DEB">
        <w:rPr>
          <w:rFonts w:ascii="Arial" w:hAnsi="Arial" w:cs="Arial"/>
          <w:color w:val="000000" w:themeColor="text1"/>
        </w:rPr>
        <w:t xml:space="preserve">shown in the Table 1, and </w:t>
      </w:r>
      <w:r w:rsidR="0047327D" w:rsidRPr="004A2DEB">
        <w:rPr>
          <w:rFonts w:ascii="Arial" w:hAnsi="Arial" w:cs="Arial"/>
          <w:color w:val="000000" w:themeColor="text1"/>
        </w:rPr>
        <w:t>QCL T</w:t>
      </w:r>
      <w:r w:rsidR="0014463B" w:rsidRPr="004A2DEB">
        <w:rPr>
          <w:rFonts w:ascii="Arial" w:hAnsi="Arial" w:cs="Arial"/>
          <w:color w:val="000000" w:themeColor="text1"/>
        </w:rPr>
        <w:t xml:space="preserve">ypeA and </w:t>
      </w:r>
      <w:r w:rsidR="0047327D" w:rsidRPr="004A2DEB">
        <w:rPr>
          <w:rFonts w:ascii="Arial" w:hAnsi="Arial" w:cs="Arial"/>
          <w:color w:val="000000" w:themeColor="text1"/>
        </w:rPr>
        <w:t>T</w:t>
      </w:r>
      <w:r w:rsidR="0014463B" w:rsidRPr="004A2DEB">
        <w:rPr>
          <w:rFonts w:ascii="Arial" w:hAnsi="Arial" w:cs="Arial"/>
          <w:color w:val="000000" w:themeColor="text1"/>
        </w:rPr>
        <w:t xml:space="preserve">ypeD should be supported in joint DL/UL </w:t>
      </w:r>
      <w:r w:rsidR="00985BC1" w:rsidRPr="004A2DEB">
        <w:rPr>
          <w:rFonts w:ascii="Arial" w:hAnsi="Arial" w:cs="Arial"/>
          <w:color w:val="000000" w:themeColor="text1"/>
        </w:rPr>
        <w:t>TCI as well.</w:t>
      </w:r>
      <w:r w:rsidR="0014463B" w:rsidRPr="004A2DEB">
        <w:rPr>
          <w:rFonts w:ascii="Arial" w:hAnsi="Arial" w:cs="Arial"/>
          <w:color w:val="000000" w:themeColor="text1"/>
        </w:rPr>
        <w:t xml:space="preserve"> Regarding QCL </w:t>
      </w:r>
      <w:r w:rsidR="0047327D" w:rsidRPr="004A2DEB">
        <w:rPr>
          <w:rFonts w:ascii="Arial" w:hAnsi="Arial" w:cs="Arial"/>
          <w:color w:val="000000" w:themeColor="text1"/>
        </w:rPr>
        <w:t>T</w:t>
      </w:r>
      <w:r w:rsidR="0014463B" w:rsidRPr="004A2DEB">
        <w:rPr>
          <w:rFonts w:ascii="Arial" w:hAnsi="Arial" w:cs="Arial"/>
          <w:color w:val="000000" w:themeColor="text1"/>
        </w:rPr>
        <w:t xml:space="preserve">ypeB and </w:t>
      </w:r>
      <w:r w:rsidR="0047327D" w:rsidRPr="004A2DEB">
        <w:rPr>
          <w:rFonts w:ascii="Arial" w:hAnsi="Arial" w:cs="Arial"/>
          <w:color w:val="000000" w:themeColor="text1"/>
        </w:rPr>
        <w:t>T</w:t>
      </w:r>
      <w:r w:rsidR="0014463B" w:rsidRPr="004A2DEB">
        <w:rPr>
          <w:rFonts w:ascii="Arial" w:hAnsi="Arial" w:cs="Arial"/>
          <w:color w:val="000000" w:themeColor="text1"/>
        </w:rPr>
        <w:t xml:space="preserve">ypeC, since </w:t>
      </w:r>
      <w:r w:rsidR="0047327D" w:rsidRPr="004A2DEB">
        <w:rPr>
          <w:rFonts w:ascii="Arial" w:hAnsi="Arial" w:cs="Arial"/>
          <w:color w:val="000000" w:themeColor="text1"/>
        </w:rPr>
        <w:t xml:space="preserve">they are not supported for </w:t>
      </w:r>
      <w:r w:rsidR="0047327D" w:rsidRPr="004A2DEB">
        <w:rPr>
          <w:rFonts w:ascii="Arial" w:hAnsi="Arial" w:cs="Arial"/>
          <w:color w:val="000000" w:themeColor="text1"/>
        </w:rPr>
        <w:lastRenderedPageBreak/>
        <w:t>the DMRS of PDSCH or PDCCH, it not possible to use a joint DL/UL T</w:t>
      </w:r>
      <w:r w:rsidR="006205DF">
        <w:rPr>
          <w:rFonts w:ascii="Arial" w:hAnsi="Arial" w:cs="Arial"/>
          <w:color w:val="000000" w:themeColor="text1"/>
        </w:rPr>
        <w:t xml:space="preserve">CI state including QCL TypeB or </w:t>
      </w:r>
      <w:r w:rsidR="0047327D" w:rsidRPr="004A2DEB">
        <w:rPr>
          <w:rFonts w:ascii="Arial" w:hAnsi="Arial" w:cs="Arial"/>
          <w:color w:val="000000" w:themeColor="text1"/>
        </w:rPr>
        <w:t xml:space="preserve">TypeC source RS to indicate </w:t>
      </w:r>
      <w:r w:rsidR="0047327D" w:rsidRPr="004A2DEB">
        <w:rPr>
          <w:rFonts w:ascii="Arial" w:hAnsi="Arial" w:cs="Arial" w:hint="eastAsia"/>
          <w:color w:val="000000" w:themeColor="text1"/>
        </w:rPr>
        <w:t>common QCL information</w:t>
      </w:r>
      <w:r w:rsidR="0047327D" w:rsidRPr="004A2DEB">
        <w:rPr>
          <w:rFonts w:ascii="Arial" w:hAnsi="Arial" w:cs="Arial"/>
          <w:color w:val="000000" w:themeColor="text1"/>
        </w:rPr>
        <w:t>.</w:t>
      </w:r>
      <w:r w:rsidR="0047327D" w:rsidRPr="004A2DEB">
        <w:rPr>
          <w:rFonts w:ascii="新細明體" w:eastAsia="新細明體" w:hAnsi="新細明體" w:cs="Arial" w:hint="eastAsia"/>
          <w:color w:val="000000" w:themeColor="text1"/>
          <w:lang w:eastAsia="zh-TW"/>
        </w:rPr>
        <w:t xml:space="preserve"> </w:t>
      </w:r>
    </w:p>
    <w:p w14:paraId="21AB8364" w14:textId="7FB590D0" w:rsidR="0047327D" w:rsidRPr="004A2DEB" w:rsidRDefault="0047327D" w:rsidP="0047327D">
      <w:pPr>
        <w:spacing w:before="240" w:line="276" w:lineRule="auto"/>
        <w:jc w:val="left"/>
        <w:rPr>
          <w:rFonts w:ascii="Arial" w:hAnsi="Arial" w:cs="Arial"/>
          <w:b/>
          <w:bCs/>
          <w:color w:val="000000" w:themeColor="text1"/>
          <w:lang w:val="en-US" w:eastAsia="x-none"/>
        </w:rPr>
      </w:pPr>
      <w:r w:rsidRPr="004A2DEB">
        <w:rPr>
          <w:rFonts w:ascii="Arial" w:hAnsi="Arial" w:cs="Arial"/>
          <w:b/>
          <w:bCs/>
          <w:color w:val="000000" w:themeColor="text1"/>
          <w:lang w:val="en-US" w:eastAsia="x-none"/>
        </w:rPr>
        <w:t xml:space="preserve">Proposal </w:t>
      </w:r>
      <w:r w:rsidR="004A2DEB" w:rsidRPr="004A2DEB">
        <w:rPr>
          <w:rFonts w:ascii="Arial" w:hAnsi="Arial" w:cs="Arial"/>
          <w:b/>
          <w:bCs/>
          <w:color w:val="000000" w:themeColor="text1"/>
          <w:lang w:val="en-US" w:eastAsia="x-none"/>
        </w:rPr>
        <w:t>8</w:t>
      </w:r>
      <w:r w:rsidRPr="004A2DEB">
        <w:rPr>
          <w:rFonts w:ascii="Arial" w:hAnsi="Arial" w:cs="Arial"/>
          <w:b/>
          <w:bCs/>
          <w:color w:val="000000" w:themeColor="text1"/>
          <w:lang w:val="en-US" w:eastAsia="x-none"/>
        </w:rPr>
        <w:t>: A joint DL/UL TCI state should</w:t>
      </w:r>
      <w:r w:rsidRPr="004A2DEB">
        <w:rPr>
          <w:rFonts w:ascii="Arial" w:hAnsi="Arial" w:cs="Arial" w:hint="eastAsia"/>
          <w:b/>
          <w:bCs/>
          <w:color w:val="000000" w:themeColor="text1"/>
          <w:lang w:val="en-US" w:eastAsia="x-none"/>
        </w:rPr>
        <w:t xml:space="preserve"> </w:t>
      </w:r>
      <w:r w:rsidRPr="004A2DEB">
        <w:rPr>
          <w:rFonts w:ascii="Arial" w:hAnsi="Arial" w:cs="Arial"/>
          <w:b/>
          <w:bCs/>
          <w:color w:val="000000" w:themeColor="text1"/>
          <w:lang w:val="en-US" w:eastAsia="x-none"/>
        </w:rPr>
        <w:t>include all parameters included in a Rel-15/16 DL TCI state, where QCL TypeA and TypeD are supported in a joint DL/UL TCI state as well.</w:t>
      </w:r>
    </w:p>
    <w:p w14:paraId="3003D790" w14:textId="77777777" w:rsidR="0047327D" w:rsidRPr="004A2DEB" w:rsidRDefault="0047327D" w:rsidP="0047327D">
      <w:pPr>
        <w:spacing w:line="276" w:lineRule="auto"/>
        <w:rPr>
          <w:rFonts w:ascii="Arial" w:hAnsi="Arial" w:cs="Arial"/>
          <w:color w:val="000000" w:themeColor="text1"/>
          <w:lang w:val="en-US"/>
        </w:rPr>
      </w:pPr>
    </w:p>
    <w:p w14:paraId="2B7F81B4" w14:textId="23003501" w:rsidR="00985BC1" w:rsidRPr="004A2DEB" w:rsidRDefault="00985BC1" w:rsidP="0047327D">
      <w:pPr>
        <w:spacing w:before="240" w:line="276" w:lineRule="auto"/>
        <w:rPr>
          <w:rFonts w:ascii="Arial" w:hAnsi="Arial" w:cs="Arial"/>
          <w:color w:val="000000" w:themeColor="text1"/>
        </w:rPr>
      </w:pPr>
      <w:r w:rsidRPr="004A2DEB">
        <w:rPr>
          <w:rFonts w:ascii="Arial" w:hAnsi="Arial" w:cs="Arial"/>
          <w:color w:val="000000" w:themeColor="text1"/>
        </w:rPr>
        <w:t>On UL, since only spatial QCL is ne</w:t>
      </w:r>
      <w:r w:rsidR="0014463B" w:rsidRPr="004A2DEB">
        <w:rPr>
          <w:rFonts w:ascii="Arial" w:hAnsi="Arial" w:cs="Arial"/>
          <w:color w:val="000000" w:themeColor="text1"/>
        </w:rPr>
        <w:t>eded</w:t>
      </w:r>
      <w:r w:rsidR="0047327D" w:rsidRPr="004A2DEB">
        <w:rPr>
          <w:rFonts w:ascii="Arial" w:hAnsi="Arial" w:cs="Arial"/>
          <w:color w:val="000000" w:themeColor="text1"/>
        </w:rPr>
        <w:t xml:space="preserve"> to determine </w:t>
      </w:r>
      <w:r w:rsidR="004A2DEB" w:rsidRPr="004A2DEB">
        <w:rPr>
          <w:rFonts w:ascii="Arial" w:hAnsi="Arial" w:cs="Arial"/>
          <w:color w:val="000000" w:themeColor="text1"/>
        </w:rPr>
        <w:t xml:space="preserve">a </w:t>
      </w:r>
      <w:r w:rsidR="0047327D" w:rsidRPr="004A2DEB">
        <w:rPr>
          <w:rFonts w:ascii="Arial" w:hAnsi="Arial" w:cs="Arial"/>
          <w:color w:val="000000" w:themeColor="text1"/>
        </w:rPr>
        <w:t xml:space="preserve">common spatial </w:t>
      </w:r>
      <w:proofErr w:type="spellStart"/>
      <w:proofErr w:type="gramStart"/>
      <w:r w:rsidR="0047327D" w:rsidRPr="004A2DEB">
        <w:rPr>
          <w:rFonts w:ascii="Arial" w:hAnsi="Arial" w:cs="Arial"/>
          <w:color w:val="000000" w:themeColor="text1"/>
        </w:rPr>
        <w:t>Tx</w:t>
      </w:r>
      <w:proofErr w:type="spellEnd"/>
      <w:proofErr w:type="gramEnd"/>
      <w:r w:rsidR="0047327D" w:rsidRPr="004A2DEB">
        <w:rPr>
          <w:rFonts w:ascii="Arial" w:hAnsi="Arial" w:cs="Arial"/>
          <w:color w:val="000000" w:themeColor="text1"/>
        </w:rPr>
        <w:t xml:space="preserve"> filter, a source RS with QCL T</w:t>
      </w:r>
      <w:r w:rsidR="0014463B" w:rsidRPr="004A2DEB">
        <w:rPr>
          <w:rFonts w:ascii="Arial" w:hAnsi="Arial" w:cs="Arial"/>
          <w:color w:val="000000" w:themeColor="text1"/>
        </w:rPr>
        <w:t>ype</w:t>
      </w:r>
      <w:r w:rsidRPr="004A2DEB">
        <w:rPr>
          <w:rFonts w:ascii="Arial" w:hAnsi="Arial" w:cs="Arial"/>
          <w:color w:val="000000" w:themeColor="text1"/>
        </w:rPr>
        <w:t xml:space="preserve">D </w:t>
      </w:r>
      <w:r w:rsidR="0047327D" w:rsidRPr="004A2DEB">
        <w:rPr>
          <w:rFonts w:ascii="Arial" w:hAnsi="Arial" w:cs="Arial"/>
          <w:color w:val="000000" w:themeColor="text1"/>
        </w:rPr>
        <w:t>in</w:t>
      </w:r>
      <w:r w:rsidRPr="004A2DEB">
        <w:rPr>
          <w:rFonts w:ascii="Arial" w:hAnsi="Arial" w:cs="Arial"/>
          <w:color w:val="000000" w:themeColor="text1"/>
        </w:rPr>
        <w:t xml:space="preserve"> a </w:t>
      </w:r>
      <w:r w:rsidR="0047327D" w:rsidRPr="004A2DEB">
        <w:rPr>
          <w:rFonts w:ascii="Arial" w:hAnsi="Arial" w:cs="Arial"/>
          <w:color w:val="000000" w:themeColor="text1"/>
        </w:rPr>
        <w:t xml:space="preserve">joint DL/UL </w:t>
      </w:r>
      <w:r w:rsidRPr="004A2DEB">
        <w:rPr>
          <w:rFonts w:ascii="Arial" w:hAnsi="Arial" w:cs="Arial"/>
          <w:color w:val="000000" w:themeColor="text1"/>
        </w:rPr>
        <w:t xml:space="preserve">TCI sate can be extended to provide a reference for determining a </w:t>
      </w:r>
      <w:r w:rsidR="004A2DEB" w:rsidRPr="004A2DEB">
        <w:rPr>
          <w:rFonts w:ascii="Arial" w:hAnsi="Arial" w:cs="Arial"/>
          <w:color w:val="000000" w:themeColor="text1"/>
        </w:rPr>
        <w:t>common UL TX spatial filter</w:t>
      </w:r>
      <w:r w:rsidRPr="004A2DEB">
        <w:rPr>
          <w:rFonts w:ascii="Arial" w:hAnsi="Arial" w:cs="Arial"/>
          <w:color w:val="000000" w:themeColor="text1"/>
        </w:rPr>
        <w:t>.</w:t>
      </w:r>
    </w:p>
    <w:p w14:paraId="05D6CA95" w14:textId="6EDA193E" w:rsidR="004A2DEB" w:rsidRPr="004A2DEB" w:rsidRDefault="004A2DEB" w:rsidP="004A2DEB">
      <w:pPr>
        <w:spacing w:before="240" w:line="276" w:lineRule="auto"/>
        <w:jc w:val="left"/>
        <w:rPr>
          <w:rFonts w:ascii="Arial" w:hAnsi="Arial" w:cs="Arial"/>
          <w:b/>
          <w:bCs/>
          <w:color w:val="000000" w:themeColor="text1"/>
          <w:lang w:val="en-US" w:eastAsia="x-none"/>
        </w:rPr>
      </w:pPr>
      <w:r w:rsidRPr="004A2DEB">
        <w:rPr>
          <w:rFonts w:ascii="Arial" w:hAnsi="Arial" w:cs="Arial"/>
          <w:b/>
          <w:bCs/>
          <w:color w:val="000000" w:themeColor="text1"/>
          <w:lang w:val="en-US" w:eastAsia="x-none"/>
        </w:rPr>
        <w:t>Proposal 9: A source RS with QCL TypeD in a joint DL/UL TCI sate provides a reference for determining a common UL TX spatial filter.</w:t>
      </w:r>
    </w:p>
    <w:p w14:paraId="559FA7FD" w14:textId="77777777" w:rsidR="00985BC1" w:rsidRPr="004A2DEB" w:rsidRDefault="00985BC1" w:rsidP="00985BC1">
      <w:pPr>
        <w:spacing w:line="276" w:lineRule="auto"/>
        <w:rPr>
          <w:rFonts w:ascii="Arial" w:hAnsi="Arial" w:cs="Arial"/>
          <w:color w:val="000000" w:themeColor="text1"/>
          <w:lang w:eastAsia="zh-TW"/>
        </w:rPr>
      </w:pPr>
    </w:p>
    <w:p w14:paraId="68FC6754" w14:textId="5AB89E1C" w:rsidR="00985BC1" w:rsidRPr="004A2DEB" w:rsidRDefault="00D611A7" w:rsidP="00333F87">
      <w:pPr>
        <w:pStyle w:val="TH"/>
        <w:spacing w:before="0" w:after="0" w:line="276" w:lineRule="auto"/>
        <w:rPr>
          <w:color w:val="000000" w:themeColor="text1"/>
        </w:rPr>
      </w:pPr>
      <w:r w:rsidRPr="004A2DEB">
        <w:rPr>
          <w:color w:val="000000" w:themeColor="text1"/>
        </w:rPr>
        <w:t>Table 1.</w:t>
      </w:r>
      <w:r w:rsidR="00985BC1" w:rsidRPr="004A2DEB">
        <w:rPr>
          <w:color w:val="000000" w:themeColor="text1"/>
        </w:rPr>
        <w:t xml:space="preserve"> </w:t>
      </w:r>
      <w:r w:rsidR="0014463B" w:rsidRPr="004A2DEB">
        <w:rPr>
          <w:color w:val="000000" w:themeColor="text1"/>
        </w:rPr>
        <w:t>Rel-15/16 TCI-State</w:t>
      </w:r>
      <w:r w:rsidR="00985BC1" w:rsidRPr="004A2DEB">
        <w:rPr>
          <w:color w:val="000000" w:themeColor="text1"/>
        </w:rPr>
        <w:t xml:space="preserve"> information element</w:t>
      </w:r>
    </w:p>
    <w:p w14:paraId="3614FA3A" w14:textId="6363FA75" w:rsidR="00985BC1" w:rsidRPr="004A2DEB" w:rsidRDefault="00985BC1" w:rsidP="00985BC1">
      <w:pPr>
        <w:pStyle w:val="PL"/>
        <w:spacing w:line="276" w:lineRule="auto"/>
        <w:rPr>
          <w:color w:val="000000" w:themeColor="text1"/>
        </w:rPr>
      </w:pPr>
      <w:r w:rsidRPr="004A2DEB">
        <w:rPr>
          <w:color w:val="000000" w:themeColor="text1"/>
        </w:rPr>
        <w:t>TCI-</w:t>
      </w:r>
      <w:r w:rsidR="0014463B" w:rsidRPr="004A2DEB">
        <w:rPr>
          <w:color w:val="000000" w:themeColor="text1"/>
        </w:rPr>
        <w:t>State</w:t>
      </w:r>
      <w:r w:rsidRPr="004A2DEB">
        <w:rPr>
          <w:color w:val="000000" w:themeColor="text1"/>
        </w:rPr>
        <w:t xml:space="preserve"> ::=        SEQUENCE {</w:t>
      </w:r>
    </w:p>
    <w:p w14:paraId="5DD04E72" w14:textId="5778DD5D" w:rsidR="00985BC1" w:rsidRPr="004A2DEB" w:rsidRDefault="0014463B" w:rsidP="00985BC1">
      <w:pPr>
        <w:pStyle w:val="PL"/>
        <w:spacing w:line="276" w:lineRule="auto"/>
        <w:rPr>
          <w:color w:val="000000" w:themeColor="text1"/>
        </w:rPr>
      </w:pPr>
      <w:r w:rsidRPr="004A2DEB">
        <w:rPr>
          <w:color w:val="000000" w:themeColor="text1"/>
        </w:rPr>
        <w:t xml:space="preserve">    </w:t>
      </w:r>
      <w:r w:rsidR="00985BC1" w:rsidRPr="004A2DEB">
        <w:rPr>
          <w:color w:val="000000" w:themeColor="text1"/>
        </w:rPr>
        <w:t>tci-StateId      common-TCI-StateId,</w:t>
      </w:r>
    </w:p>
    <w:p w14:paraId="1B5E6147" w14:textId="77777777" w:rsidR="00985BC1" w:rsidRPr="004A2DEB" w:rsidRDefault="00985BC1" w:rsidP="00985BC1">
      <w:pPr>
        <w:pStyle w:val="PL"/>
        <w:spacing w:line="276" w:lineRule="auto"/>
        <w:rPr>
          <w:color w:val="000000" w:themeColor="text1"/>
        </w:rPr>
      </w:pPr>
      <w:r w:rsidRPr="004A2DEB">
        <w:rPr>
          <w:color w:val="000000" w:themeColor="text1"/>
        </w:rPr>
        <w:t xml:space="preserve">    qcl-Type1               QCL-Info,</w:t>
      </w:r>
    </w:p>
    <w:p w14:paraId="0EC6AFEC" w14:textId="77777777" w:rsidR="00985BC1" w:rsidRPr="004A2DEB" w:rsidRDefault="00985BC1" w:rsidP="00985BC1">
      <w:pPr>
        <w:pStyle w:val="PL"/>
        <w:spacing w:line="276" w:lineRule="auto"/>
        <w:rPr>
          <w:color w:val="000000" w:themeColor="text1"/>
        </w:rPr>
      </w:pPr>
      <w:r w:rsidRPr="004A2DEB">
        <w:rPr>
          <w:color w:val="000000" w:themeColor="text1"/>
        </w:rPr>
        <w:t xml:space="preserve">    qcl-Type2               QCL-Info                            OPTIONAL,   -- Need R</w:t>
      </w:r>
    </w:p>
    <w:p w14:paraId="77579D04" w14:textId="77777777" w:rsidR="00985BC1" w:rsidRPr="004A2DEB" w:rsidRDefault="00985BC1" w:rsidP="00985BC1">
      <w:pPr>
        <w:pStyle w:val="PL"/>
        <w:spacing w:line="276" w:lineRule="auto"/>
        <w:rPr>
          <w:color w:val="000000" w:themeColor="text1"/>
        </w:rPr>
      </w:pPr>
      <w:r w:rsidRPr="004A2DEB">
        <w:rPr>
          <w:color w:val="000000" w:themeColor="text1"/>
        </w:rPr>
        <w:t xml:space="preserve">    ...</w:t>
      </w:r>
    </w:p>
    <w:p w14:paraId="772F89B4" w14:textId="77777777" w:rsidR="00985BC1" w:rsidRPr="004A2DEB" w:rsidRDefault="00985BC1" w:rsidP="00985BC1">
      <w:pPr>
        <w:pStyle w:val="PL"/>
        <w:spacing w:line="276" w:lineRule="auto"/>
        <w:rPr>
          <w:color w:val="000000" w:themeColor="text1"/>
        </w:rPr>
      </w:pPr>
      <w:r w:rsidRPr="004A2DEB">
        <w:rPr>
          <w:color w:val="000000" w:themeColor="text1"/>
        </w:rPr>
        <w:t>}</w:t>
      </w:r>
    </w:p>
    <w:p w14:paraId="75C2A3EA" w14:textId="77777777" w:rsidR="00985BC1" w:rsidRPr="004A2DEB" w:rsidRDefault="00985BC1" w:rsidP="00985BC1">
      <w:pPr>
        <w:pStyle w:val="PL"/>
        <w:spacing w:line="276" w:lineRule="auto"/>
        <w:rPr>
          <w:color w:val="000000" w:themeColor="text1"/>
        </w:rPr>
      </w:pPr>
    </w:p>
    <w:p w14:paraId="47174D01" w14:textId="77777777" w:rsidR="00985BC1" w:rsidRPr="004A2DEB" w:rsidRDefault="00985BC1" w:rsidP="00985BC1">
      <w:pPr>
        <w:pStyle w:val="PL"/>
        <w:spacing w:line="276" w:lineRule="auto"/>
        <w:rPr>
          <w:color w:val="000000" w:themeColor="text1"/>
        </w:rPr>
      </w:pPr>
      <w:r w:rsidRPr="004A2DEB">
        <w:rPr>
          <w:color w:val="000000" w:themeColor="text1"/>
        </w:rPr>
        <w:t>QCL-Info ::=                SEQUENCE {</w:t>
      </w:r>
    </w:p>
    <w:p w14:paraId="63F20916" w14:textId="77777777" w:rsidR="00985BC1" w:rsidRPr="004A2DEB" w:rsidRDefault="00985BC1" w:rsidP="00985BC1">
      <w:pPr>
        <w:pStyle w:val="PL"/>
        <w:spacing w:line="276" w:lineRule="auto"/>
        <w:rPr>
          <w:color w:val="000000" w:themeColor="text1"/>
        </w:rPr>
      </w:pPr>
      <w:r w:rsidRPr="004A2DEB">
        <w:rPr>
          <w:color w:val="000000" w:themeColor="text1"/>
        </w:rPr>
        <w:t xml:space="preserve">    cell                    ServCellIndex                       OPTIONAL,   -- Need R</w:t>
      </w:r>
    </w:p>
    <w:p w14:paraId="57537625" w14:textId="52D116F8" w:rsidR="00985BC1" w:rsidRPr="004A2DEB" w:rsidRDefault="00985BC1" w:rsidP="00985BC1">
      <w:pPr>
        <w:pStyle w:val="PL"/>
        <w:spacing w:line="276" w:lineRule="auto"/>
        <w:rPr>
          <w:color w:val="000000" w:themeColor="text1"/>
        </w:rPr>
      </w:pPr>
      <w:r w:rsidRPr="004A2DEB">
        <w:rPr>
          <w:color w:val="000000" w:themeColor="text1"/>
        </w:rPr>
        <w:t xml:space="preserve">    bwp-Id                  BWP-Id                              OPTIONAL, </w:t>
      </w:r>
      <w:r w:rsidR="0014463B" w:rsidRPr="004A2DEB">
        <w:rPr>
          <w:color w:val="000000" w:themeColor="text1"/>
        </w:rPr>
        <w:t xml:space="preserve">  </w:t>
      </w:r>
      <w:r w:rsidRPr="004A2DEB">
        <w:rPr>
          <w:color w:val="000000" w:themeColor="text1"/>
        </w:rPr>
        <w:t>-- Cond CSI-RS-Indicated</w:t>
      </w:r>
    </w:p>
    <w:p w14:paraId="37E84B86" w14:textId="77777777" w:rsidR="00985BC1" w:rsidRPr="004A2DEB" w:rsidRDefault="00985BC1" w:rsidP="00985BC1">
      <w:pPr>
        <w:pStyle w:val="PL"/>
        <w:spacing w:line="276" w:lineRule="auto"/>
        <w:rPr>
          <w:color w:val="000000" w:themeColor="text1"/>
        </w:rPr>
      </w:pPr>
      <w:r w:rsidRPr="004A2DEB">
        <w:rPr>
          <w:color w:val="000000" w:themeColor="text1"/>
        </w:rPr>
        <w:t xml:space="preserve">    referenceSignal         CHOICE {</w:t>
      </w:r>
    </w:p>
    <w:p w14:paraId="65A6249A" w14:textId="77777777" w:rsidR="00985BC1" w:rsidRPr="004A2DEB" w:rsidRDefault="00985BC1" w:rsidP="00985BC1">
      <w:pPr>
        <w:pStyle w:val="PL"/>
        <w:spacing w:line="276" w:lineRule="auto"/>
        <w:rPr>
          <w:color w:val="000000" w:themeColor="text1"/>
        </w:rPr>
      </w:pPr>
      <w:r w:rsidRPr="004A2DEB">
        <w:rPr>
          <w:color w:val="000000" w:themeColor="text1"/>
        </w:rPr>
        <w:t xml:space="preserve">        csi-rs              NZP-CSI-RS-ResourceId,</w:t>
      </w:r>
    </w:p>
    <w:p w14:paraId="31D70861" w14:textId="77777777" w:rsidR="00985BC1" w:rsidRPr="004A2DEB" w:rsidRDefault="00985BC1" w:rsidP="00985BC1">
      <w:pPr>
        <w:pStyle w:val="PL"/>
        <w:spacing w:line="276" w:lineRule="auto"/>
        <w:rPr>
          <w:color w:val="000000" w:themeColor="text1"/>
        </w:rPr>
      </w:pPr>
      <w:r w:rsidRPr="004A2DEB">
        <w:rPr>
          <w:color w:val="000000" w:themeColor="text1"/>
        </w:rPr>
        <w:t xml:space="preserve">        ssb                 SSB-Index</w:t>
      </w:r>
    </w:p>
    <w:p w14:paraId="21694250" w14:textId="77777777" w:rsidR="00985BC1" w:rsidRPr="004A2DEB" w:rsidRDefault="00985BC1" w:rsidP="00985BC1">
      <w:pPr>
        <w:pStyle w:val="PL"/>
        <w:spacing w:line="276" w:lineRule="auto"/>
        <w:rPr>
          <w:color w:val="000000" w:themeColor="text1"/>
        </w:rPr>
      </w:pPr>
      <w:r w:rsidRPr="004A2DEB">
        <w:rPr>
          <w:color w:val="000000" w:themeColor="text1"/>
        </w:rPr>
        <w:t xml:space="preserve">    },</w:t>
      </w:r>
    </w:p>
    <w:p w14:paraId="5E21BF11" w14:textId="77777777" w:rsidR="00985BC1" w:rsidRPr="004A2DEB" w:rsidRDefault="00985BC1" w:rsidP="00985BC1">
      <w:pPr>
        <w:pStyle w:val="PL"/>
        <w:spacing w:line="276" w:lineRule="auto"/>
        <w:rPr>
          <w:color w:val="000000" w:themeColor="text1"/>
        </w:rPr>
      </w:pPr>
      <w:r w:rsidRPr="004A2DEB">
        <w:rPr>
          <w:color w:val="000000" w:themeColor="text1"/>
        </w:rPr>
        <w:t xml:space="preserve">    qcl-Type                ENUMERATED {typeA, typeB, typeC, typeD},</w:t>
      </w:r>
    </w:p>
    <w:p w14:paraId="4FABDE5E" w14:textId="77777777" w:rsidR="00985BC1" w:rsidRPr="004A2DEB" w:rsidRDefault="00985BC1" w:rsidP="00985BC1">
      <w:pPr>
        <w:pStyle w:val="PL"/>
        <w:spacing w:line="276" w:lineRule="auto"/>
        <w:rPr>
          <w:color w:val="000000" w:themeColor="text1"/>
        </w:rPr>
      </w:pPr>
      <w:r w:rsidRPr="004A2DEB">
        <w:rPr>
          <w:color w:val="000000" w:themeColor="text1"/>
        </w:rPr>
        <w:t xml:space="preserve">    ...</w:t>
      </w:r>
    </w:p>
    <w:p w14:paraId="0F7EAB45" w14:textId="77777777" w:rsidR="00985BC1" w:rsidRPr="004A2DEB" w:rsidRDefault="00985BC1" w:rsidP="00985BC1">
      <w:pPr>
        <w:pStyle w:val="PL"/>
        <w:spacing w:line="276" w:lineRule="auto"/>
        <w:rPr>
          <w:color w:val="000000" w:themeColor="text1"/>
        </w:rPr>
      </w:pPr>
      <w:r w:rsidRPr="004A2DEB">
        <w:rPr>
          <w:color w:val="000000" w:themeColor="text1"/>
        </w:rPr>
        <w:t>}</w:t>
      </w:r>
    </w:p>
    <w:p w14:paraId="45B77E92" w14:textId="77777777" w:rsidR="00985BC1" w:rsidRPr="004B718B" w:rsidRDefault="00985BC1" w:rsidP="00C97AA1">
      <w:pPr>
        <w:spacing w:before="240" w:line="276" w:lineRule="auto"/>
        <w:rPr>
          <w:rFonts w:ascii="Arial" w:hAnsi="Arial" w:cs="Arial"/>
          <w:color w:val="000000" w:themeColor="text1"/>
        </w:rPr>
      </w:pPr>
    </w:p>
    <w:p w14:paraId="36362922" w14:textId="5A94EA1E" w:rsidR="00797D20" w:rsidRPr="00FD3B40" w:rsidRDefault="00797D20" w:rsidP="00797D20">
      <w:pPr>
        <w:pStyle w:val="3"/>
        <w:spacing w:line="276" w:lineRule="auto"/>
        <w:rPr>
          <w:color w:val="000000" w:themeColor="text1"/>
          <w:sz w:val="22"/>
          <w:szCs w:val="22"/>
        </w:rPr>
      </w:pPr>
      <w:r w:rsidRPr="00FD3B40">
        <w:rPr>
          <w:rFonts w:cs="Arial"/>
          <w:bCs w:val="0"/>
          <w:color w:val="000000" w:themeColor="text1"/>
          <w:sz w:val="22"/>
          <w:szCs w:val="22"/>
          <w:lang w:eastAsia="x-none"/>
        </w:rPr>
        <w:t xml:space="preserve">TCI state pool for </w:t>
      </w:r>
      <w:r w:rsidRPr="00FD3B40">
        <w:rPr>
          <w:color w:val="000000" w:themeColor="text1"/>
          <w:sz w:val="22"/>
          <w:szCs w:val="22"/>
        </w:rPr>
        <w:t>separate DL/UL TCI update</w:t>
      </w:r>
    </w:p>
    <w:p w14:paraId="0BC13C5E" w14:textId="1AEFCFE3" w:rsidR="00FD3B40" w:rsidRDefault="00A1645F" w:rsidP="00FD3B40">
      <w:pPr>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T</w:t>
      </w:r>
      <w:r w:rsidR="00FD3B40" w:rsidRPr="00A5626F">
        <w:rPr>
          <w:rFonts w:ascii="Arial" w:hAnsi="Arial" w:cs="Arial" w:hint="eastAsia"/>
          <w:bCs/>
          <w:color w:val="000000" w:themeColor="text1"/>
          <w:lang w:eastAsia="x-none"/>
        </w:rPr>
        <w:t xml:space="preserve">he following </w:t>
      </w:r>
      <w:r w:rsidR="00FD3B40">
        <w:rPr>
          <w:rFonts w:ascii="Arial" w:hAnsi="Arial" w:cs="Arial"/>
          <w:bCs/>
          <w:color w:val="000000" w:themeColor="text1"/>
          <w:lang w:eastAsia="x-none"/>
        </w:rPr>
        <w:t>options</w:t>
      </w:r>
      <w:r>
        <w:rPr>
          <w:rFonts w:ascii="Arial" w:hAnsi="Arial" w:cs="Arial"/>
          <w:bCs/>
          <w:color w:val="000000" w:themeColor="text1"/>
          <w:lang w:eastAsia="x-none"/>
        </w:rPr>
        <w:t xml:space="preserve"> to achieve </w:t>
      </w:r>
      <w:r w:rsidRPr="00FD3B40">
        <w:rPr>
          <w:rFonts w:ascii="Arial" w:hAnsi="Arial" w:cs="Arial"/>
          <w:bCs/>
          <w:color w:val="000000" w:themeColor="text1"/>
          <w:lang w:eastAsia="x-none"/>
        </w:rPr>
        <w:t>separate DL/UL TCI update</w:t>
      </w:r>
      <w:r w:rsidR="00FD3B40">
        <w:rPr>
          <w:rFonts w:ascii="Arial" w:hAnsi="Arial" w:cs="Arial"/>
          <w:bCs/>
          <w:color w:val="000000" w:themeColor="text1"/>
          <w:lang w:eastAsia="x-none"/>
        </w:rPr>
        <w:t xml:space="preserve"> </w:t>
      </w:r>
      <w:r>
        <w:rPr>
          <w:rFonts w:ascii="Arial" w:hAnsi="Arial" w:cs="Arial"/>
          <w:bCs/>
          <w:color w:val="000000" w:themeColor="text1"/>
          <w:lang w:eastAsia="x-none"/>
        </w:rPr>
        <w:t>were</w:t>
      </w:r>
      <w:r w:rsidR="00FD3B40">
        <w:rPr>
          <w:rFonts w:ascii="Arial" w:hAnsi="Arial" w:cs="Arial"/>
          <w:bCs/>
          <w:color w:val="000000" w:themeColor="text1"/>
          <w:lang w:eastAsia="x-none"/>
        </w:rPr>
        <w:t xml:space="preserve"> identified in RAN1#102e [1]: </w:t>
      </w:r>
    </w:p>
    <w:p w14:paraId="0F359DB8" w14:textId="77777777" w:rsidR="00FD3B40" w:rsidRPr="00933FB9" w:rsidRDefault="00FD3B40" w:rsidP="00066BDB">
      <w:pPr>
        <w:pStyle w:val="af8"/>
        <w:numPr>
          <w:ilvl w:val="0"/>
          <w:numId w:val="10"/>
        </w:numPr>
        <w:rPr>
          <w:rFonts w:ascii="Arial" w:hAnsi="Arial" w:cs="Arial"/>
          <w:bCs/>
          <w:color w:val="000000" w:themeColor="text1"/>
          <w:lang w:val="en-US" w:eastAsia="x-none"/>
        </w:rPr>
      </w:pPr>
      <w:r w:rsidRPr="00933FB9">
        <w:rPr>
          <w:rFonts w:ascii="Arial" w:hAnsi="Arial" w:cs="Arial"/>
          <w:bCs/>
          <w:color w:val="000000" w:themeColor="text1"/>
          <w:lang w:val="en-US" w:eastAsia="x-none"/>
        </w:rPr>
        <w:t>Alt1. Utilize the joint TCI to include references for both DL and UL beams</w:t>
      </w:r>
    </w:p>
    <w:p w14:paraId="16F05ED5" w14:textId="77777777" w:rsidR="00FD3B40" w:rsidRPr="00933FB9" w:rsidRDefault="00FD3B40" w:rsidP="00066BDB">
      <w:pPr>
        <w:pStyle w:val="af8"/>
        <w:numPr>
          <w:ilvl w:val="0"/>
          <w:numId w:val="10"/>
        </w:numPr>
        <w:jc w:val="left"/>
        <w:rPr>
          <w:rFonts w:ascii="Arial" w:hAnsi="Arial" w:cs="Arial"/>
          <w:bCs/>
          <w:color w:val="000000" w:themeColor="text1"/>
          <w:lang w:val="en-US" w:eastAsia="x-none"/>
        </w:rPr>
      </w:pPr>
      <w:r w:rsidRPr="00933FB9">
        <w:rPr>
          <w:rFonts w:ascii="Arial" w:hAnsi="Arial" w:cs="Arial"/>
          <w:bCs/>
          <w:color w:val="000000" w:themeColor="text1"/>
          <w:lang w:val="en-US" w:eastAsia="x-none"/>
        </w:rPr>
        <w:t>Alt2. Utilize two separate TCI states, one for DL and one for UL. The TCI state for the DL is the same as agreed in 1a. The TCI state for the UL can be newly introduced.</w:t>
      </w:r>
    </w:p>
    <w:p w14:paraId="1E72D3B1" w14:textId="77777777" w:rsidR="00FD3B40" w:rsidRPr="00933FB9" w:rsidRDefault="00FD3B40" w:rsidP="00066BDB">
      <w:pPr>
        <w:pStyle w:val="af8"/>
        <w:numPr>
          <w:ilvl w:val="1"/>
          <w:numId w:val="10"/>
        </w:numPr>
        <w:spacing w:before="240"/>
        <w:rPr>
          <w:rFonts w:ascii="Arial" w:hAnsi="Arial" w:cs="Arial"/>
          <w:bCs/>
          <w:color w:val="000000" w:themeColor="text1"/>
          <w:lang w:val="en-US" w:eastAsia="x-none"/>
        </w:rPr>
      </w:pPr>
      <w:r w:rsidRPr="00933FB9">
        <w:rPr>
          <w:rFonts w:ascii="Arial" w:hAnsi="Arial" w:cs="Arial"/>
          <w:bCs/>
          <w:color w:val="000000" w:themeColor="text1"/>
          <w:lang w:val="en-US" w:eastAsia="x-none"/>
        </w:rPr>
        <w:t>Alt 2-1: The UL TCI state is taken from the same pool of TCI states as the DL TCI state</w:t>
      </w:r>
    </w:p>
    <w:p w14:paraId="362FFDA0" w14:textId="77777777" w:rsidR="00FD3B40" w:rsidRDefault="00FD3B40" w:rsidP="00066BDB">
      <w:pPr>
        <w:pStyle w:val="af8"/>
        <w:numPr>
          <w:ilvl w:val="1"/>
          <w:numId w:val="10"/>
        </w:numPr>
        <w:rPr>
          <w:rFonts w:ascii="Arial" w:hAnsi="Arial" w:cs="Arial"/>
          <w:bCs/>
          <w:color w:val="000000" w:themeColor="text1"/>
          <w:lang w:val="en-US" w:eastAsia="x-none"/>
        </w:rPr>
      </w:pPr>
      <w:r w:rsidRPr="00933FB9">
        <w:rPr>
          <w:rFonts w:ascii="Arial" w:hAnsi="Arial" w:cs="Arial"/>
          <w:bCs/>
          <w:color w:val="000000" w:themeColor="text1"/>
          <w:lang w:val="en-US" w:eastAsia="x-none"/>
        </w:rPr>
        <w:t>Alt 2-2: The UL TCI state is taken from another pool of TCI states than the DL TCI state</w:t>
      </w:r>
    </w:p>
    <w:p w14:paraId="6F08084C" w14:textId="696323F8" w:rsidR="001E1F3B" w:rsidRDefault="00A1645F" w:rsidP="001E1F3B">
      <w:pPr>
        <w:spacing w:line="276" w:lineRule="auto"/>
        <w:rPr>
          <w:rFonts w:ascii="Arial" w:hAnsi="Arial" w:cs="Arial"/>
          <w:bCs/>
          <w:lang w:val="en-US" w:eastAsia="x-none"/>
        </w:rPr>
      </w:pPr>
      <w:r>
        <w:rPr>
          <w:rFonts w:ascii="Arial" w:hAnsi="Arial" w:cs="Arial"/>
          <w:bCs/>
          <w:color w:val="000000" w:themeColor="text1"/>
          <w:lang w:val="en-US" w:eastAsia="x-none"/>
        </w:rPr>
        <w:t>Later, i</w:t>
      </w:r>
      <w:r w:rsidR="00FD3B40" w:rsidRPr="00A1645F">
        <w:rPr>
          <w:rFonts w:ascii="Arial" w:hAnsi="Arial" w:cs="Arial"/>
          <w:bCs/>
          <w:color w:val="000000" w:themeColor="text1"/>
          <w:lang w:val="en-US" w:eastAsia="x-none"/>
        </w:rPr>
        <w:t>n RAN1#103e</w:t>
      </w:r>
      <w:r>
        <w:rPr>
          <w:rFonts w:ascii="Arial" w:hAnsi="Arial" w:cs="Arial"/>
          <w:bCs/>
          <w:color w:val="000000" w:themeColor="text1"/>
          <w:lang w:val="en-US" w:eastAsia="x-none"/>
        </w:rPr>
        <w:t xml:space="preserve"> [2]</w:t>
      </w:r>
      <w:r w:rsidR="00FD3B40" w:rsidRPr="00A1645F">
        <w:rPr>
          <w:rFonts w:ascii="Arial" w:hAnsi="Arial" w:cs="Arial"/>
          <w:bCs/>
          <w:color w:val="000000" w:themeColor="text1"/>
          <w:lang w:val="en-US" w:eastAsia="x-none"/>
        </w:rPr>
        <w:t>, it was agreed that two separate TCI states (Alt2), one for DL and one for UL, are utilized for separate DL/UL TCI update. Thus, according to the agreement</w:t>
      </w:r>
      <w:r w:rsidRPr="00A1645F">
        <w:rPr>
          <w:rFonts w:ascii="Arial" w:hAnsi="Arial" w:cs="Arial"/>
          <w:bCs/>
          <w:color w:val="000000" w:themeColor="text1"/>
          <w:lang w:val="en-US" w:eastAsia="x-none"/>
        </w:rPr>
        <w:t>s in RAN1#102e</w:t>
      </w:r>
      <w:r>
        <w:rPr>
          <w:rFonts w:ascii="Arial" w:hAnsi="Arial" w:cs="Arial"/>
          <w:bCs/>
          <w:color w:val="000000" w:themeColor="text1"/>
          <w:lang w:val="en-US" w:eastAsia="x-none"/>
        </w:rPr>
        <w:t xml:space="preserve"> [1]</w:t>
      </w:r>
      <w:r w:rsidRPr="00A1645F">
        <w:rPr>
          <w:rFonts w:ascii="Arial" w:hAnsi="Arial" w:cs="Arial"/>
          <w:bCs/>
          <w:color w:val="000000" w:themeColor="text1"/>
          <w:lang w:val="en-US" w:eastAsia="x-none"/>
        </w:rPr>
        <w:t xml:space="preserve"> and RAN1#103e</w:t>
      </w:r>
      <w:r>
        <w:rPr>
          <w:rFonts w:ascii="Arial" w:hAnsi="Arial" w:cs="Arial"/>
          <w:bCs/>
          <w:color w:val="000000" w:themeColor="text1"/>
          <w:lang w:val="en-US" w:eastAsia="x-none"/>
        </w:rPr>
        <w:t xml:space="preserve"> [2]</w:t>
      </w:r>
      <w:r w:rsidR="00FD3B40" w:rsidRPr="00A1645F">
        <w:rPr>
          <w:rFonts w:ascii="Arial" w:hAnsi="Arial" w:cs="Arial"/>
          <w:bCs/>
          <w:color w:val="000000" w:themeColor="text1"/>
          <w:lang w:val="en-US" w:eastAsia="x-none"/>
        </w:rPr>
        <w:t xml:space="preserve">, </w:t>
      </w:r>
      <w:r>
        <w:rPr>
          <w:rFonts w:ascii="Arial" w:hAnsi="Arial" w:cs="Arial"/>
          <w:bCs/>
          <w:color w:val="000000" w:themeColor="text1"/>
          <w:lang w:val="en-US" w:eastAsia="x-none"/>
        </w:rPr>
        <w:t>a DL TCI state would be</w:t>
      </w:r>
      <w:r w:rsidRPr="00933FB9">
        <w:rPr>
          <w:rFonts w:ascii="Arial" w:hAnsi="Arial" w:cs="Arial"/>
          <w:bCs/>
          <w:color w:val="000000" w:themeColor="text1"/>
          <w:lang w:val="en-US" w:eastAsia="x-none"/>
        </w:rPr>
        <w:t xml:space="preserve"> the same as</w:t>
      </w:r>
      <w:r>
        <w:rPr>
          <w:rFonts w:ascii="Arial" w:hAnsi="Arial" w:cs="Arial"/>
          <w:bCs/>
          <w:color w:val="000000" w:themeColor="text1"/>
          <w:lang w:val="en-US" w:eastAsia="x-none"/>
        </w:rPr>
        <w:t xml:space="preserve"> </w:t>
      </w:r>
      <w:r w:rsidR="00732DCE">
        <w:rPr>
          <w:rFonts w:ascii="Arial" w:hAnsi="Arial" w:cs="Arial"/>
          <w:bCs/>
          <w:color w:val="000000" w:themeColor="text1"/>
          <w:lang w:val="en-US" w:eastAsia="x-none"/>
        </w:rPr>
        <w:t xml:space="preserve">a </w:t>
      </w:r>
      <w:r>
        <w:rPr>
          <w:rFonts w:ascii="Arial" w:hAnsi="Arial" w:cs="Arial"/>
          <w:bCs/>
          <w:color w:val="000000" w:themeColor="text1"/>
          <w:lang w:val="en-US" w:eastAsia="x-none"/>
        </w:rPr>
        <w:t xml:space="preserve">joint DL/UL </w:t>
      </w:r>
      <w:r w:rsidR="00732DCE" w:rsidRPr="00A1645F">
        <w:rPr>
          <w:rFonts w:ascii="Arial" w:hAnsi="Arial" w:cs="Arial"/>
          <w:bCs/>
          <w:color w:val="000000" w:themeColor="text1"/>
          <w:lang w:val="en-US" w:eastAsia="x-none"/>
        </w:rPr>
        <w:t xml:space="preserve">TCI </w:t>
      </w:r>
      <w:r w:rsidR="00732DCE">
        <w:rPr>
          <w:rFonts w:ascii="Arial" w:hAnsi="Arial" w:cs="Arial"/>
          <w:bCs/>
          <w:color w:val="000000" w:themeColor="text1"/>
          <w:lang w:val="en-US" w:eastAsia="x-none"/>
        </w:rPr>
        <w:t>state</w:t>
      </w:r>
      <w:r>
        <w:rPr>
          <w:rFonts w:ascii="Arial" w:hAnsi="Arial" w:cs="Arial"/>
          <w:bCs/>
          <w:color w:val="000000" w:themeColor="text1"/>
          <w:lang w:val="en-US" w:eastAsia="x-none"/>
        </w:rPr>
        <w:t xml:space="preserve">, where the DL TCI state </w:t>
      </w:r>
      <w:r w:rsidRPr="00933FB9">
        <w:rPr>
          <w:rFonts w:ascii="Arial" w:hAnsi="Arial" w:cs="Arial"/>
          <w:bCs/>
          <w:color w:val="000000" w:themeColor="text1"/>
          <w:lang w:val="en-US" w:eastAsia="x-none"/>
        </w:rPr>
        <w:t xml:space="preserve">is taken from the same </w:t>
      </w:r>
      <w:r>
        <w:rPr>
          <w:rFonts w:ascii="Arial" w:hAnsi="Arial" w:cs="Arial"/>
          <w:bCs/>
          <w:color w:val="000000" w:themeColor="text1"/>
          <w:lang w:val="en-US" w:eastAsia="x-none"/>
        </w:rPr>
        <w:t xml:space="preserve">TCI state </w:t>
      </w:r>
      <w:r w:rsidRPr="00933FB9">
        <w:rPr>
          <w:rFonts w:ascii="Arial" w:hAnsi="Arial" w:cs="Arial"/>
          <w:bCs/>
          <w:color w:val="000000" w:themeColor="text1"/>
          <w:lang w:val="en-US" w:eastAsia="x-none"/>
        </w:rPr>
        <w:t xml:space="preserve">pool </w:t>
      </w:r>
      <w:r>
        <w:rPr>
          <w:rFonts w:ascii="Arial" w:hAnsi="Arial" w:cs="Arial"/>
          <w:bCs/>
          <w:color w:val="000000" w:themeColor="text1"/>
          <w:lang w:val="en-US" w:eastAsia="x-none"/>
        </w:rPr>
        <w:t xml:space="preserve">for joint </w:t>
      </w:r>
      <w:r w:rsidR="00E32ED9" w:rsidRPr="00A1645F">
        <w:rPr>
          <w:rFonts w:ascii="Arial" w:hAnsi="Arial" w:cs="Arial"/>
          <w:bCs/>
          <w:color w:val="000000" w:themeColor="text1"/>
          <w:lang w:val="en-US" w:eastAsia="x-none"/>
        </w:rPr>
        <w:t>DL/UL TCI</w:t>
      </w:r>
      <w:r w:rsidR="00E32ED9">
        <w:rPr>
          <w:rFonts w:ascii="Arial" w:hAnsi="Arial" w:cs="Arial"/>
          <w:bCs/>
          <w:color w:val="000000" w:themeColor="text1"/>
          <w:lang w:val="en-US" w:eastAsia="x-none"/>
        </w:rPr>
        <w:t xml:space="preserve"> </w:t>
      </w:r>
      <w:r w:rsidR="00E32ED9" w:rsidRPr="00A1645F">
        <w:rPr>
          <w:rFonts w:ascii="Arial" w:hAnsi="Arial" w:cs="Arial"/>
          <w:bCs/>
          <w:color w:val="000000" w:themeColor="text1"/>
          <w:lang w:val="en-US" w:eastAsia="x-none"/>
        </w:rPr>
        <w:t>update</w:t>
      </w:r>
      <w:r>
        <w:rPr>
          <w:rFonts w:ascii="Arial" w:hAnsi="Arial" w:cs="Arial"/>
          <w:bCs/>
          <w:color w:val="000000" w:themeColor="text1"/>
          <w:lang w:val="en-US" w:eastAsia="x-none"/>
        </w:rPr>
        <w:t>.</w:t>
      </w:r>
      <w:r w:rsidR="00732DCE">
        <w:rPr>
          <w:rFonts w:ascii="Arial" w:hAnsi="Arial" w:cs="Arial"/>
          <w:bCs/>
          <w:color w:val="000000" w:themeColor="text1"/>
          <w:lang w:val="en-US" w:eastAsia="x-none"/>
        </w:rPr>
        <w:t xml:space="preserve"> T</w:t>
      </w:r>
      <w:r>
        <w:rPr>
          <w:rFonts w:ascii="Arial" w:hAnsi="Arial" w:cs="Arial"/>
          <w:bCs/>
          <w:color w:val="000000" w:themeColor="text1"/>
          <w:lang w:val="en-US" w:eastAsia="x-none"/>
        </w:rPr>
        <w:t xml:space="preserve">he remaining issue is </w:t>
      </w:r>
      <w:r w:rsidR="00E32ED9">
        <w:rPr>
          <w:rFonts w:ascii="Arial" w:hAnsi="Arial" w:cs="Arial"/>
          <w:bCs/>
          <w:color w:val="000000" w:themeColor="text1"/>
          <w:lang w:val="en-US" w:eastAsia="x-none"/>
        </w:rPr>
        <w:t xml:space="preserve">whether </w:t>
      </w:r>
      <w:r>
        <w:rPr>
          <w:rFonts w:ascii="Arial" w:hAnsi="Arial" w:cs="Arial"/>
          <w:bCs/>
          <w:color w:val="000000" w:themeColor="text1"/>
          <w:lang w:val="en-US" w:eastAsia="x-none"/>
        </w:rPr>
        <w:t>Alt2-1 or Alt2-2</w:t>
      </w:r>
      <w:r w:rsidR="00E32ED9">
        <w:rPr>
          <w:rFonts w:ascii="Arial" w:hAnsi="Arial" w:cs="Arial"/>
          <w:bCs/>
          <w:color w:val="000000" w:themeColor="text1"/>
          <w:lang w:val="en-US" w:eastAsia="x-none"/>
        </w:rPr>
        <w:t xml:space="preserve"> </w:t>
      </w:r>
      <w:r w:rsidR="00732DCE">
        <w:rPr>
          <w:rFonts w:ascii="Arial" w:hAnsi="Arial" w:cs="Arial"/>
          <w:bCs/>
          <w:color w:val="000000" w:themeColor="text1"/>
          <w:lang w:val="en-US" w:eastAsia="x-none"/>
        </w:rPr>
        <w:t>is</w:t>
      </w:r>
      <w:r w:rsidR="00E32ED9">
        <w:rPr>
          <w:rFonts w:ascii="Arial" w:hAnsi="Arial" w:cs="Arial"/>
          <w:bCs/>
          <w:color w:val="000000" w:themeColor="text1"/>
          <w:lang w:val="en-US" w:eastAsia="x-none"/>
        </w:rPr>
        <w:t xml:space="preserve"> adopted for UL TCI state</w:t>
      </w:r>
      <w:r w:rsidR="00E32ED9">
        <w:rPr>
          <w:rFonts w:ascii="Arial" w:eastAsia="新細明體" w:hAnsi="Arial" w:cs="Arial" w:hint="eastAsia"/>
          <w:bCs/>
          <w:color w:val="000000" w:themeColor="text1"/>
          <w:lang w:val="en-US" w:eastAsia="zh-TW"/>
        </w:rPr>
        <w:t>.</w:t>
      </w:r>
      <w:r w:rsidR="00E32ED9">
        <w:rPr>
          <w:rFonts w:ascii="Arial" w:eastAsia="新細明體" w:hAnsi="Arial" w:cs="Arial"/>
          <w:bCs/>
          <w:color w:val="000000" w:themeColor="text1"/>
          <w:lang w:val="en-US" w:eastAsia="zh-TW"/>
        </w:rPr>
        <w:t xml:space="preserve"> On Alt2-1, since DL TCI is taken the same </w:t>
      </w:r>
      <w:r w:rsidR="00732DCE" w:rsidRPr="00933FB9">
        <w:rPr>
          <w:rFonts w:ascii="Arial" w:hAnsi="Arial" w:cs="Arial"/>
          <w:bCs/>
          <w:color w:val="000000" w:themeColor="text1"/>
          <w:lang w:val="en-US" w:eastAsia="x-none"/>
        </w:rPr>
        <w:t xml:space="preserve">TCI </w:t>
      </w:r>
      <w:r w:rsidR="00E32ED9">
        <w:rPr>
          <w:rFonts w:ascii="Arial" w:eastAsia="新細明體" w:hAnsi="Arial" w:cs="Arial"/>
          <w:bCs/>
          <w:color w:val="000000" w:themeColor="text1"/>
          <w:lang w:val="en-US" w:eastAsia="zh-TW"/>
        </w:rPr>
        <w:t xml:space="preserve">pool </w:t>
      </w:r>
      <w:r w:rsidR="00732DCE">
        <w:rPr>
          <w:rFonts w:ascii="Arial" w:eastAsia="新細明體" w:hAnsi="Arial" w:cs="Arial"/>
          <w:bCs/>
          <w:color w:val="000000" w:themeColor="text1"/>
          <w:lang w:val="en-US" w:eastAsia="zh-TW"/>
        </w:rPr>
        <w:t>for</w:t>
      </w:r>
      <w:r w:rsidR="00E32ED9" w:rsidRPr="00933FB9">
        <w:rPr>
          <w:rFonts w:ascii="Arial" w:hAnsi="Arial" w:cs="Arial"/>
          <w:bCs/>
          <w:color w:val="000000" w:themeColor="text1"/>
          <w:lang w:val="en-US" w:eastAsia="x-none"/>
        </w:rPr>
        <w:t xml:space="preserve"> </w:t>
      </w:r>
      <w:r w:rsidR="00E32ED9">
        <w:rPr>
          <w:rFonts w:ascii="Arial" w:hAnsi="Arial" w:cs="Arial"/>
          <w:bCs/>
          <w:color w:val="000000" w:themeColor="text1"/>
          <w:lang w:val="en-US" w:eastAsia="x-none"/>
        </w:rPr>
        <w:t xml:space="preserve">joint </w:t>
      </w:r>
      <w:r w:rsidR="00E32ED9" w:rsidRPr="00A1645F">
        <w:rPr>
          <w:rFonts w:ascii="Arial" w:hAnsi="Arial" w:cs="Arial"/>
          <w:bCs/>
          <w:color w:val="000000" w:themeColor="text1"/>
          <w:lang w:val="en-US" w:eastAsia="x-none"/>
        </w:rPr>
        <w:t xml:space="preserve">DL/UL </w:t>
      </w:r>
      <w:r w:rsidR="001E1F3B" w:rsidRPr="00A1645F">
        <w:rPr>
          <w:rFonts w:ascii="Arial" w:hAnsi="Arial" w:cs="Arial"/>
          <w:bCs/>
          <w:color w:val="000000" w:themeColor="text1"/>
          <w:lang w:val="en-US" w:eastAsia="x-none"/>
        </w:rPr>
        <w:t>TCI</w:t>
      </w:r>
      <w:r w:rsidR="001E1F3B">
        <w:rPr>
          <w:rFonts w:ascii="Arial" w:hAnsi="Arial" w:cs="Arial"/>
          <w:bCs/>
          <w:color w:val="000000" w:themeColor="text1"/>
          <w:lang w:val="en-US" w:eastAsia="x-none"/>
        </w:rPr>
        <w:t xml:space="preserve"> </w:t>
      </w:r>
      <w:r w:rsidR="001E1F3B" w:rsidRPr="00A1645F">
        <w:rPr>
          <w:rFonts w:ascii="Arial" w:hAnsi="Arial" w:cs="Arial"/>
          <w:bCs/>
          <w:color w:val="000000" w:themeColor="text1"/>
          <w:lang w:val="en-US" w:eastAsia="x-none"/>
        </w:rPr>
        <w:t>update</w:t>
      </w:r>
      <w:r w:rsidR="00E32ED9">
        <w:rPr>
          <w:rFonts w:ascii="Arial" w:hAnsi="Arial" w:cs="Arial"/>
          <w:bCs/>
          <w:color w:val="000000" w:themeColor="text1"/>
          <w:lang w:val="en-US" w:eastAsia="x-none"/>
        </w:rPr>
        <w:t>, UL</w:t>
      </w:r>
      <w:r w:rsidR="00E32ED9" w:rsidRPr="00E32ED9">
        <w:rPr>
          <w:rFonts w:ascii="Arial" w:eastAsia="新細明體" w:hAnsi="Arial" w:cs="Arial"/>
          <w:bCs/>
          <w:color w:val="000000" w:themeColor="text1"/>
          <w:lang w:val="en-US" w:eastAsia="zh-TW"/>
        </w:rPr>
        <w:t xml:space="preserve"> </w:t>
      </w:r>
      <w:r w:rsidR="00E32ED9">
        <w:rPr>
          <w:rFonts w:ascii="Arial" w:eastAsia="新細明體" w:hAnsi="Arial" w:cs="Arial"/>
          <w:bCs/>
          <w:color w:val="000000" w:themeColor="text1"/>
          <w:lang w:val="en-US" w:eastAsia="zh-TW"/>
        </w:rPr>
        <w:t xml:space="preserve">TCI </w:t>
      </w:r>
      <w:r w:rsidR="001E1F3B">
        <w:rPr>
          <w:rFonts w:ascii="Arial" w:hAnsi="Arial" w:cs="Arial"/>
          <w:bCs/>
          <w:color w:val="000000" w:themeColor="text1"/>
          <w:lang w:val="en-US" w:eastAsia="x-none"/>
        </w:rPr>
        <w:t>state</w:t>
      </w:r>
      <w:r w:rsidR="001E1F3B">
        <w:rPr>
          <w:rFonts w:ascii="Arial" w:eastAsia="新細明體" w:hAnsi="Arial" w:cs="Arial"/>
          <w:bCs/>
          <w:color w:val="000000" w:themeColor="text1"/>
          <w:lang w:val="en-US" w:eastAsia="zh-TW"/>
        </w:rPr>
        <w:t xml:space="preserve"> </w:t>
      </w:r>
      <w:r w:rsidR="00E32ED9">
        <w:rPr>
          <w:rFonts w:ascii="Arial" w:eastAsia="新細明體" w:hAnsi="Arial" w:cs="Arial"/>
          <w:bCs/>
          <w:color w:val="000000" w:themeColor="text1"/>
          <w:lang w:val="en-US" w:eastAsia="zh-TW"/>
        </w:rPr>
        <w:t xml:space="preserve">will be </w:t>
      </w:r>
      <w:r w:rsidR="00E32ED9" w:rsidRPr="001E1F3B">
        <w:rPr>
          <w:rFonts w:ascii="Arial" w:hAnsi="Arial" w:cs="Arial"/>
          <w:bCs/>
          <w:color w:val="000000" w:themeColor="text1"/>
          <w:lang w:val="en-US" w:eastAsia="x-none"/>
        </w:rPr>
        <w:t>taken the same pool</w:t>
      </w:r>
      <w:r w:rsidR="00732DCE">
        <w:rPr>
          <w:rFonts w:ascii="Arial" w:hAnsi="Arial" w:cs="Arial"/>
          <w:bCs/>
          <w:color w:val="000000" w:themeColor="text1"/>
          <w:lang w:val="en-US" w:eastAsia="x-none"/>
        </w:rPr>
        <w:t xml:space="preserve"> as well</w:t>
      </w:r>
      <w:r w:rsidR="001E1F3B" w:rsidRPr="001E1F3B">
        <w:rPr>
          <w:rFonts w:ascii="Arial" w:hAnsi="Arial" w:cs="Arial"/>
          <w:bCs/>
          <w:color w:val="000000" w:themeColor="text1"/>
          <w:lang w:val="en-US" w:eastAsia="x-none"/>
        </w:rPr>
        <w:t xml:space="preserve">, which means one single </w:t>
      </w:r>
      <w:r w:rsidR="001E1F3B">
        <w:rPr>
          <w:rFonts w:ascii="Arial" w:hAnsi="Arial" w:cs="Arial"/>
          <w:bCs/>
          <w:color w:val="000000" w:themeColor="text1"/>
          <w:lang w:val="en-US" w:eastAsia="x-none"/>
        </w:rPr>
        <w:t xml:space="preserve">TCI state pool can be used to support joint or </w:t>
      </w:r>
      <w:r w:rsidR="001E1F3B" w:rsidRPr="001E1F3B">
        <w:rPr>
          <w:rFonts w:ascii="Arial" w:hAnsi="Arial" w:cs="Arial"/>
          <w:bCs/>
          <w:color w:val="000000" w:themeColor="text1"/>
          <w:lang w:val="en-US" w:eastAsia="x-none"/>
        </w:rPr>
        <w:t>separate DL/UL TCI update</w:t>
      </w:r>
      <w:r w:rsidR="001E1F3B">
        <w:rPr>
          <w:rFonts w:ascii="Arial" w:hAnsi="Arial" w:cs="Arial"/>
          <w:bCs/>
          <w:color w:val="000000" w:themeColor="text1"/>
          <w:lang w:val="en-US" w:eastAsia="x-none"/>
        </w:rPr>
        <w:t>. Compared with Alt2-1,</w:t>
      </w:r>
      <w:r w:rsidR="001E1F3B" w:rsidRPr="001E1F3B">
        <w:rPr>
          <w:rFonts w:ascii="Arial" w:eastAsia="新細明體" w:hAnsi="Arial" w:cs="Arial"/>
          <w:bCs/>
          <w:color w:val="000000" w:themeColor="text1"/>
          <w:lang w:val="en-US" w:eastAsia="zh-TW"/>
        </w:rPr>
        <w:t xml:space="preserve"> </w:t>
      </w:r>
      <w:r w:rsidR="001E1F3B">
        <w:rPr>
          <w:rFonts w:ascii="Arial" w:eastAsia="新細明體" w:hAnsi="Arial" w:cs="Arial"/>
          <w:bCs/>
          <w:color w:val="000000" w:themeColor="text1"/>
          <w:lang w:val="en-US" w:eastAsia="zh-TW"/>
        </w:rPr>
        <w:t xml:space="preserve">Alt2-2 requires </w:t>
      </w:r>
      <w:r w:rsidR="001E1F3B">
        <w:rPr>
          <w:rFonts w:ascii="Arial" w:eastAsia="新細明體" w:hAnsi="Arial" w:cs="Arial" w:hint="eastAsia"/>
          <w:bCs/>
          <w:color w:val="000000" w:themeColor="text1"/>
          <w:lang w:val="en-US" w:eastAsia="zh-TW"/>
        </w:rPr>
        <w:t>one additional</w:t>
      </w:r>
      <w:r w:rsidR="001E1F3B">
        <w:rPr>
          <w:rFonts w:ascii="Arial" w:eastAsia="新細明體" w:hAnsi="Arial" w:cs="Arial"/>
          <w:bCs/>
          <w:color w:val="000000" w:themeColor="text1"/>
          <w:lang w:val="en-US" w:eastAsia="zh-TW"/>
        </w:rPr>
        <w:t xml:space="preserve"> TCI state pool dedicated for UL TCI. </w:t>
      </w:r>
      <w:r w:rsidR="001E1F3B" w:rsidRPr="008951B8">
        <w:rPr>
          <w:rFonts w:ascii="Arial" w:hAnsi="Arial" w:cs="Arial"/>
          <w:bCs/>
          <w:lang w:val="en-US" w:eastAsia="x-none"/>
        </w:rPr>
        <w:t xml:space="preserve">In </w:t>
      </w:r>
      <w:r w:rsidR="001E1F3B">
        <w:rPr>
          <w:rFonts w:ascii="Arial" w:hAnsi="Arial" w:cs="Arial"/>
          <w:bCs/>
          <w:lang w:val="en-US" w:eastAsia="x-none"/>
        </w:rPr>
        <w:t xml:space="preserve">a </w:t>
      </w:r>
      <w:r w:rsidR="001E1F3B" w:rsidRPr="00F0325A">
        <w:rPr>
          <w:rFonts w:ascii="Arial" w:hAnsi="Arial" w:cs="Arial"/>
          <w:bCs/>
          <w:lang w:val="en-US" w:eastAsia="x-none"/>
        </w:rPr>
        <w:t xml:space="preserve">primary </w:t>
      </w:r>
      <w:r w:rsidR="001E1F3B" w:rsidRPr="008951B8">
        <w:rPr>
          <w:rFonts w:ascii="Arial" w:hAnsi="Arial" w:cs="Arial"/>
          <w:bCs/>
          <w:lang w:val="en-US" w:eastAsia="x-none"/>
        </w:rPr>
        <w:t xml:space="preserve">FR2 </w:t>
      </w:r>
      <w:r w:rsidR="001E1F3B">
        <w:rPr>
          <w:rFonts w:ascii="Arial" w:hAnsi="Arial" w:cs="Arial"/>
          <w:bCs/>
          <w:lang w:val="en-US" w:eastAsia="x-none"/>
        </w:rPr>
        <w:t>operation where beam correspondence</w:t>
      </w:r>
      <w:r w:rsidR="001E1F3B" w:rsidRPr="00F21B41">
        <w:rPr>
          <w:rFonts w:ascii="Arial" w:hAnsi="Arial" w:cs="Arial" w:hint="eastAsia"/>
          <w:bCs/>
          <w:lang w:val="en-US" w:eastAsia="x-none"/>
        </w:rPr>
        <w:t xml:space="preserve"> </w:t>
      </w:r>
      <w:r w:rsidR="001E1F3B" w:rsidRPr="00F21B41">
        <w:rPr>
          <w:rFonts w:ascii="Arial" w:hAnsi="Arial" w:cs="Arial"/>
          <w:bCs/>
          <w:lang w:val="en-US" w:eastAsia="x-none"/>
        </w:rPr>
        <w:t>generally</w:t>
      </w:r>
      <w:r w:rsidR="001E1F3B">
        <w:rPr>
          <w:rFonts w:ascii="Arial" w:hAnsi="Arial" w:cs="Arial"/>
          <w:bCs/>
          <w:lang w:val="en-US" w:eastAsia="x-none"/>
        </w:rPr>
        <w:t xml:space="preserve"> holds, </w:t>
      </w:r>
      <w:r w:rsidR="001E1F3B" w:rsidRPr="008951B8">
        <w:rPr>
          <w:rFonts w:ascii="Arial" w:hAnsi="Arial" w:cs="Arial"/>
          <w:bCs/>
          <w:lang w:val="en-US" w:eastAsia="x-none"/>
        </w:rPr>
        <w:t xml:space="preserve">both Rx beam for DL reception and </w:t>
      </w:r>
      <w:proofErr w:type="spellStart"/>
      <w:proofErr w:type="gramStart"/>
      <w:r w:rsidR="001E1F3B" w:rsidRPr="008951B8">
        <w:rPr>
          <w:rFonts w:ascii="Arial" w:hAnsi="Arial" w:cs="Arial"/>
          <w:bCs/>
          <w:lang w:val="en-US" w:eastAsia="x-none"/>
        </w:rPr>
        <w:t>Tx</w:t>
      </w:r>
      <w:proofErr w:type="spellEnd"/>
      <w:proofErr w:type="gramEnd"/>
      <w:r w:rsidR="001E1F3B" w:rsidRPr="008951B8">
        <w:rPr>
          <w:rFonts w:ascii="Arial" w:hAnsi="Arial" w:cs="Arial"/>
          <w:bCs/>
          <w:lang w:val="en-US" w:eastAsia="x-none"/>
        </w:rPr>
        <w:t xml:space="preserve"> beam</w:t>
      </w:r>
      <w:r w:rsidR="001E1F3B">
        <w:rPr>
          <w:rFonts w:ascii="Arial" w:hAnsi="Arial" w:cs="Arial"/>
          <w:bCs/>
          <w:lang w:val="en-US" w:eastAsia="x-none"/>
        </w:rPr>
        <w:t xml:space="preserve"> for UL transmission can be determined according to DL measurements on</w:t>
      </w:r>
      <w:r w:rsidR="001E1F3B" w:rsidRPr="008951B8">
        <w:rPr>
          <w:rFonts w:ascii="Arial" w:hAnsi="Arial" w:cs="Arial"/>
          <w:bCs/>
          <w:lang w:val="en-US" w:eastAsia="x-none"/>
        </w:rPr>
        <w:t xml:space="preserve"> a same</w:t>
      </w:r>
      <w:r w:rsidR="001E1F3B">
        <w:rPr>
          <w:rFonts w:ascii="Arial" w:hAnsi="Arial" w:cs="Arial"/>
          <w:bCs/>
          <w:lang w:val="en-US" w:eastAsia="x-none"/>
        </w:rPr>
        <w:t xml:space="preserve"> set of DL </w:t>
      </w:r>
      <w:r w:rsidR="001E1F3B" w:rsidRPr="008951B8">
        <w:rPr>
          <w:rFonts w:ascii="Arial" w:hAnsi="Arial" w:cs="Arial"/>
          <w:bCs/>
          <w:lang w:val="en-US" w:eastAsia="x-none"/>
        </w:rPr>
        <w:t>RS</w:t>
      </w:r>
      <w:r w:rsidR="001E1F3B">
        <w:rPr>
          <w:rFonts w:ascii="Arial" w:hAnsi="Arial" w:cs="Arial"/>
          <w:bCs/>
          <w:lang w:val="en-US" w:eastAsia="x-none"/>
        </w:rPr>
        <w:t>s</w:t>
      </w:r>
      <w:r w:rsidR="001E1F3B" w:rsidRPr="00A8018A">
        <w:rPr>
          <w:rFonts w:ascii="Arial" w:hAnsi="Arial" w:cs="Arial" w:hint="eastAsia"/>
          <w:bCs/>
          <w:lang w:val="en-US" w:eastAsia="x-none"/>
        </w:rPr>
        <w:t xml:space="preserve">. </w:t>
      </w:r>
      <w:r w:rsidR="001E1F3B" w:rsidRPr="00A8018A">
        <w:rPr>
          <w:rFonts w:ascii="Arial" w:hAnsi="Arial" w:cs="Arial"/>
          <w:bCs/>
          <w:lang w:val="en-US" w:eastAsia="x-none"/>
        </w:rPr>
        <w:t>Thus,</w:t>
      </w:r>
      <w:r w:rsidR="001E1F3B">
        <w:rPr>
          <w:rFonts w:ascii="Arial" w:hAnsi="Arial" w:cs="Arial"/>
          <w:bCs/>
          <w:lang w:val="en-US" w:eastAsia="x-none"/>
        </w:rPr>
        <w:t xml:space="preserve"> having separate </w:t>
      </w:r>
      <w:r w:rsidR="001E1F3B" w:rsidRPr="00A8018A">
        <w:rPr>
          <w:rFonts w:ascii="Arial" w:hAnsi="Arial" w:cs="Arial"/>
          <w:bCs/>
          <w:lang w:val="en-US" w:eastAsia="x-none"/>
        </w:rPr>
        <w:t>TCI</w:t>
      </w:r>
      <w:r w:rsidR="001E1F3B" w:rsidRPr="001E1F3B">
        <w:rPr>
          <w:rFonts w:ascii="Arial" w:hAnsi="Arial" w:cs="Arial"/>
          <w:bCs/>
          <w:color w:val="000000" w:themeColor="text1"/>
          <w:lang w:val="en-US" w:eastAsia="x-none"/>
        </w:rPr>
        <w:t xml:space="preserve"> </w:t>
      </w:r>
      <w:r w:rsidR="001E1F3B">
        <w:rPr>
          <w:rFonts w:ascii="Arial" w:hAnsi="Arial" w:cs="Arial"/>
          <w:bCs/>
          <w:color w:val="000000" w:themeColor="text1"/>
          <w:lang w:val="en-US" w:eastAsia="x-none"/>
        </w:rPr>
        <w:t xml:space="preserve">state </w:t>
      </w:r>
      <w:r w:rsidR="001E1F3B" w:rsidRPr="00A8018A">
        <w:rPr>
          <w:rFonts w:ascii="Arial" w:hAnsi="Arial" w:cs="Arial"/>
          <w:bCs/>
          <w:lang w:val="en-US" w:eastAsia="x-none"/>
        </w:rPr>
        <w:t>pool</w:t>
      </w:r>
      <w:r w:rsidR="001E1F3B">
        <w:rPr>
          <w:rFonts w:ascii="Arial" w:hAnsi="Arial" w:cs="Arial"/>
          <w:bCs/>
          <w:lang w:val="en-US" w:eastAsia="x-none"/>
        </w:rPr>
        <w:t xml:space="preserve">s for DL and UL seems to be redundant. Moreover, if the TCI state pool can be used for joint DL and “UL” TCI update, we don't see why the same pool </w:t>
      </w:r>
      <w:r w:rsidR="00732DCE">
        <w:rPr>
          <w:rFonts w:ascii="Arial" w:hAnsi="Arial" w:cs="Arial"/>
          <w:bCs/>
          <w:lang w:val="en-US" w:eastAsia="x-none"/>
        </w:rPr>
        <w:t>cannot be used for separate TCI</w:t>
      </w:r>
      <w:r w:rsidR="001E1F3B">
        <w:rPr>
          <w:rFonts w:ascii="Arial" w:hAnsi="Arial" w:cs="Arial"/>
          <w:bCs/>
          <w:lang w:val="en-US" w:eastAsia="x-none"/>
        </w:rPr>
        <w:t xml:space="preserve"> update</w:t>
      </w:r>
      <w:r w:rsidR="00732DCE">
        <w:rPr>
          <w:rFonts w:ascii="Arial" w:hAnsi="Arial" w:cs="Arial"/>
          <w:bCs/>
          <w:lang w:val="en-US" w:eastAsia="x-none"/>
        </w:rPr>
        <w:t xml:space="preserve"> for UL.</w:t>
      </w:r>
      <w:r w:rsidR="001E1F3B">
        <w:rPr>
          <w:rFonts w:ascii="Arial" w:hAnsi="Arial" w:cs="Arial"/>
          <w:bCs/>
          <w:lang w:val="en-US" w:eastAsia="x-none"/>
        </w:rPr>
        <w:t xml:space="preserve"> </w:t>
      </w:r>
    </w:p>
    <w:p w14:paraId="29BD3407" w14:textId="52043271" w:rsidR="00FD3B40" w:rsidRPr="00732DCE" w:rsidRDefault="00FD3B40" w:rsidP="00FD3B40">
      <w:pPr>
        <w:spacing w:before="240" w:after="0" w:line="276" w:lineRule="auto"/>
        <w:jc w:val="left"/>
        <w:rPr>
          <w:rFonts w:ascii="Arial" w:hAnsi="Arial" w:cs="Arial"/>
          <w:b/>
          <w:bCs/>
          <w:lang w:val="en-US" w:eastAsia="x-none"/>
        </w:rPr>
      </w:pPr>
      <w:r>
        <w:rPr>
          <w:rFonts w:ascii="Arial" w:hAnsi="Arial" w:cs="Arial"/>
          <w:b/>
          <w:bCs/>
          <w:lang w:val="en-US" w:eastAsia="x-none"/>
        </w:rPr>
        <w:lastRenderedPageBreak/>
        <w:t xml:space="preserve">Proposal </w:t>
      </w:r>
      <w:r w:rsidR="004A2DEB">
        <w:rPr>
          <w:rFonts w:ascii="Arial" w:hAnsi="Arial" w:cs="Arial"/>
          <w:b/>
          <w:bCs/>
          <w:lang w:val="en-US" w:eastAsia="x-none"/>
        </w:rPr>
        <w:t>10</w:t>
      </w:r>
      <w:r>
        <w:rPr>
          <w:rFonts w:ascii="Arial" w:hAnsi="Arial" w:cs="Arial"/>
          <w:b/>
          <w:bCs/>
          <w:lang w:val="en-US" w:eastAsia="x-none"/>
        </w:rPr>
        <w:t xml:space="preserve">: </w:t>
      </w:r>
      <w:r w:rsidR="00732DCE">
        <w:rPr>
          <w:rFonts w:ascii="Arial" w:hAnsi="Arial" w:cs="Arial"/>
          <w:b/>
          <w:bCs/>
          <w:lang w:val="en-US" w:eastAsia="x-none"/>
        </w:rPr>
        <w:t>For</w:t>
      </w:r>
      <w:r>
        <w:rPr>
          <w:rFonts w:ascii="Arial" w:hAnsi="Arial" w:cs="Arial"/>
          <w:b/>
          <w:bCs/>
          <w:lang w:val="en-US" w:eastAsia="x-none"/>
        </w:rPr>
        <w:t xml:space="preserve"> separate </w:t>
      </w:r>
      <w:r w:rsidR="00732DCE">
        <w:rPr>
          <w:rFonts w:ascii="Arial" w:hAnsi="Arial" w:cs="Arial"/>
          <w:b/>
          <w:bCs/>
          <w:lang w:val="en-US" w:eastAsia="x-none"/>
        </w:rPr>
        <w:t xml:space="preserve">DL/UL </w:t>
      </w:r>
      <w:r>
        <w:rPr>
          <w:rFonts w:ascii="Arial" w:hAnsi="Arial" w:cs="Arial"/>
          <w:b/>
          <w:bCs/>
          <w:lang w:val="en-US" w:eastAsia="x-none"/>
        </w:rPr>
        <w:t xml:space="preserve">TCI </w:t>
      </w:r>
      <w:r w:rsidR="00732DCE">
        <w:rPr>
          <w:rFonts w:ascii="Arial" w:hAnsi="Arial" w:cs="Arial"/>
          <w:b/>
          <w:bCs/>
          <w:lang w:val="en-US" w:eastAsia="x-none"/>
        </w:rPr>
        <w:t>update</w:t>
      </w:r>
      <w:r>
        <w:rPr>
          <w:rFonts w:ascii="Arial" w:hAnsi="Arial" w:cs="Arial"/>
          <w:b/>
          <w:bCs/>
          <w:lang w:val="en-US" w:eastAsia="x-none"/>
        </w:rPr>
        <w:t>,</w:t>
      </w:r>
      <w:r w:rsidR="00732DCE">
        <w:rPr>
          <w:rFonts w:ascii="Arial" w:hAnsi="Arial" w:cs="Arial"/>
          <w:b/>
          <w:bCs/>
          <w:lang w:val="en-US" w:eastAsia="x-none"/>
        </w:rPr>
        <w:t xml:space="preserve"> both DL TCI state and UL TCI state are taken from a same TCI state pool, </w:t>
      </w:r>
      <w:r w:rsidR="00D611A7">
        <w:rPr>
          <w:rFonts w:ascii="Arial" w:hAnsi="Arial" w:cs="Arial"/>
          <w:b/>
          <w:bCs/>
          <w:lang w:val="en-US" w:eastAsia="x-none"/>
        </w:rPr>
        <w:t>and</w:t>
      </w:r>
      <w:r w:rsidR="00732DCE">
        <w:rPr>
          <w:rFonts w:ascii="Arial" w:hAnsi="Arial" w:cs="Arial"/>
          <w:b/>
          <w:bCs/>
          <w:lang w:val="en-US" w:eastAsia="x-none"/>
        </w:rPr>
        <w:t xml:space="preserve"> the TCI state pool is used for </w:t>
      </w:r>
      <w:r w:rsidR="00732DCE" w:rsidRPr="00732DCE">
        <w:rPr>
          <w:rFonts w:ascii="Arial" w:hAnsi="Arial" w:cs="Arial"/>
          <w:b/>
          <w:bCs/>
          <w:lang w:val="en-US" w:eastAsia="x-none"/>
        </w:rPr>
        <w:t xml:space="preserve">joint </w:t>
      </w:r>
      <w:r w:rsidR="00732DCE">
        <w:rPr>
          <w:rFonts w:ascii="Arial" w:hAnsi="Arial" w:cs="Arial"/>
          <w:b/>
          <w:bCs/>
          <w:lang w:val="en-US" w:eastAsia="x-none"/>
        </w:rPr>
        <w:t xml:space="preserve">DL/UL </w:t>
      </w:r>
      <w:r w:rsidR="00732DCE" w:rsidRPr="00732DCE">
        <w:rPr>
          <w:rFonts w:ascii="Arial" w:hAnsi="Arial" w:cs="Arial"/>
          <w:b/>
          <w:bCs/>
          <w:lang w:val="en-US" w:eastAsia="x-none"/>
        </w:rPr>
        <w:t>TCI update</w:t>
      </w:r>
      <w:r w:rsidR="00732DCE">
        <w:rPr>
          <w:rFonts w:ascii="Arial" w:hAnsi="Arial" w:cs="Arial"/>
          <w:b/>
          <w:bCs/>
          <w:lang w:val="en-US" w:eastAsia="x-none"/>
        </w:rPr>
        <w:t xml:space="preserve"> as well.</w:t>
      </w:r>
    </w:p>
    <w:p w14:paraId="5A81B58D" w14:textId="77777777" w:rsidR="00FD3B40" w:rsidRPr="00732DCE" w:rsidRDefault="00FD3B40" w:rsidP="00FD3B40">
      <w:pPr>
        <w:spacing w:line="276" w:lineRule="auto"/>
        <w:rPr>
          <w:rFonts w:ascii="Arial" w:hAnsi="Arial" w:cs="Arial"/>
          <w:bCs/>
          <w:color w:val="FF0000"/>
          <w:lang w:val="en-US" w:eastAsia="x-none"/>
        </w:rPr>
      </w:pPr>
    </w:p>
    <w:p w14:paraId="67D11985" w14:textId="39038DA1" w:rsidR="00732DCE" w:rsidRPr="009377B1" w:rsidRDefault="003719F8" w:rsidP="00732DCE">
      <w:pPr>
        <w:pStyle w:val="3"/>
        <w:rPr>
          <w:color w:val="000000" w:themeColor="text1"/>
          <w:sz w:val="22"/>
          <w:szCs w:val="22"/>
        </w:rPr>
      </w:pPr>
      <w:r>
        <w:rPr>
          <w:color w:val="000000" w:themeColor="text1"/>
          <w:sz w:val="22"/>
          <w:szCs w:val="22"/>
        </w:rPr>
        <w:t>P</w:t>
      </w:r>
      <w:r w:rsidR="00985BC1" w:rsidRPr="009377B1">
        <w:rPr>
          <w:color w:val="000000" w:themeColor="text1"/>
          <w:sz w:val="22"/>
          <w:szCs w:val="22"/>
        </w:rPr>
        <w:t xml:space="preserve">ower control </w:t>
      </w:r>
      <w:r w:rsidR="00173124" w:rsidRPr="009377B1">
        <w:rPr>
          <w:color w:val="000000" w:themeColor="text1"/>
          <w:sz w:val="22"/>
          <w:szCs w:val="22"/>
        </w:rPr>
        <w:t>parameters</w:t>
      </w:r>
      <w:r w:rsidR="00732DCE" w:rsidRPr="009377B1">
        <w:rPr>
          <w:color w:val="000000" w:themeColor="text1"/>
          <w:sz w:val="22"/>
          <w:szCs w:val="22"/>
        </w:rPr>
        <w:t xml:space="preserve"> and pathloss RS</w:t>
      </w:r>
      <w:r w:rsidRPr="003719F8">
        <w:rPr>
          <w:rFonts w:hint="eastAsia"/>
          <w:color w:val="000000" w:themeColor="text1"/>
          <w:sz w:val="22"/>
          <w:szCs w:val="22"/>
        </w:rPr>
        <w:t xml:space="preserve"> f</w:t>
      </w:r>
      <w:r w:rsidRPr="003719F8">
        <w:rPr>
          <w:color w:val="000000" w:themeColor="text1"/>
          <w:sz w:val="22"/>
          <w:szCs w:val="22"/>
        </w:rPr>
        <w:t>or UL</w:t>
      </w:r>
    </w:p>
    <w:p w14:paraId="5BCCFB5A" w14:textId="4F53BE6E" w:rsidR="00732DCE" w:rsidRDefault="00985BC1" w:rsidP="00732DCE">
      <w:pPr>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 xml:space="preserve">In Rel-15/16, </w:t>
      </w:r>
      <w:r w:rsidRPr="00985BC1">
        <w:rPr>
          <w:rFonts w:ascii="Arial" w:hAnsi="Arial" w:cs="Arial"/>
          <w:bCs/>
          <w:color w:val="000000" w:themeColor="text1"/>
          <w:lang w:eastAsia="x-none"/>
        </w:rPr>
        <w:t xml:space="preserve">UL power control </w:t>
      </w:r>
      <w:r w:rsidR="00173124" w:rsidRPr="00173124">
        <w:rPr>
          <w:rFonts w:ascii="Arial" w:hAnsi="Arial" w:cs="Arial"/>
          <w:bCs/>
          <w:color w:val="000000" w:themeColor="text1"/>
          <w:lang w:eastAsia="x-none"/>
        </w:rPr>
        <w:t xml:space="preserve">parameters </w:t>
      </w:r>
      <w:r>
        <w:rPr>
          <w:rFonts w:ascii="Arial" w:hAnsi="Arial" w:cs="Arial"/>
          <w:bCs/>
          <w:color w:val="000000" w:themeColor="text1"/>
          <w:lang w:eastAsia="x-none"/>
        </w:rPr>
        <w:t xml:space="preserve">including </w:t>
      </w:r>
      <w:r w:rsidR="00173124">
        <w:rPr>
          <w:rFonts w:ascii="Arial" w:hAnsi="Arial" w:cs="Arial"/>
          <w:bCs/>
          <w:color w:val="000000" w:themeColor="text1"/>
          <w:lang w:eastAsia="x-none"/>
        </w:rPr>
        <w:t xml:space="preserve">P0, </w:t>
      </w:r>
      <w:r w:rsidR="00DA49F1">
        <w:rPr>
          <w:rFonts w:ascii="Arial" w:hAnsi="Arial" w:cs="Arial"/>
          <w:bCs/>
          <w:color w:val="000000" w:themeColor="text1"/>
          <w:lang w:eastAsia="x-none"/>
        </w:rPr>
        <w:t>alpha</w:t>
      </w:r>
      <w:r w:rsidR="00173124">
        <w:rPr>
          <w:rFonts w:ascii="Arial" w:hAnsi="Arial" w:cs="Arial"/>
          <w:bCs/>
          <w:color w:val="000000" w:themeColor="text1"/>
          <w:lang w:eastAsia="x-none"/>
        </w:rPr>
        <w:t>, and</w:t>
      </w:r>
      <w:r w:rsidR="00DA49F1" w:rsidRPr="00DA49F1">
        <w:rPr>
          <w:rFonts w:ascii="Arial" w:hAnsi="Arial" w:cs="Arial"/>
          <w:bCs/>
          <w:color w:val="000000" w:themeColor="text1"/>
          <w:lang w:eastAsia="x-none"/>
        </w:rPr>
        <w:t xml:space="preserve"> closed loop index</w:t>
      </w:r>
      <w:r w:rsidR="00DA49F1">
        <w:rPr>
          <w:rFonts w:ascii="Arial" w:hAnsi="Arial" w:cs="Arial"/>
          <w:bCs/>
          <w:color w:val="000000" w:themeColor="text1"/>
          <w:lang w:eastAsia="x-none"/>
        </w:rPr>
        <w:t xml:space="preserve"> as well as pathloss RS provided for PUSCH, PUCCH, and SRS transmission are summarized in Table </w:t>
      </w:r>
      <w:r w:rsidR="00D611A7">
        <w:rPr>
          <w:rFonts w:ascii="Arial" w:hAnsi="Arial" w:cs="Arial"/>
          <w:bCs/>
          <w:color w:val="000000" w:themeColor="text1"/>
          <w:lang w:eastAsia="x-none"/>
        </w:rPr>
        <w:t>2</w:t>
      </w:r>
      <w:r w:rsidR="00DA49F1">
        <w:rPr>
          <w:rFonts w:ascii="Arial" w:hAnsi="Arial" w:cs="Arial"/>
          <w:bCs/>
          <w:color w:val="000000" w:themeColor="text1"/>
          <w:lang w:eastAsia="x-none"/>
        </w:rPr>
        <w:t>.</w:t>
      </w:r>
    </w:p>
    <w:p w14:paraId="75FD4816" w14:textId="77777777" w:rsidR="00FB31DD" w:rsidRDefault="00FB31DD" w:rsidP="00FB31DD">
      <w:pPr>
        <w:spacing w:after="0" w:line="276" w:lineRule="auto"/>
        <w:rPr>
          <w:rFonts w:ascii="Arial" w:hAnsi="Arial" w:cs="Arial"/>
          <w:bCs/>
          <w:color w:val="000000" w:themeColor="text1"/>
          <w:lang w:eastAsia="x-none"/>
        </w:rPr>
      </w:pPr>
    </w:p>
    <w:p w14:paraId="28CD8212" w14:textId="095540F7" w:rsidR="00DA49F1" w:rsidRPr="00D611A7" w:rsidRDefault="00D611A7" w:rsidP="00FB31DD">
      <w:pPr>
        <w:spacing w:before="240" w:line="276" w:lineRule="auto"/>
        <w:jc w:val="center"/>
        <w:rPr>
          <w:rFonts w:ascii="Arial" w:eastAsia="新細明體" w:hAnsi="Arial" w:cs="Arial"/>
          <w:b/>
          <w:bCs/>
          <w:color w:val="000000" w:themeColor="text1"/>
          <w:lang w:eastAsia="zh-TW"/>
        </w:rPr>
      </w:pPr>
      <w:r w:rsidRPr="00D611A7">
        <w:rPr>
          <w:rFonts w:ascii="Arial" w:eastAsia="新細明體" w:hAnsi="Arial" w:cs="Arial"/>
          <w:b/>
          <w:bCs/>
          <w:color w:val="000000" w:themeColor="text1"/>
          <w:lang w:eastAsia="zh-TW"/>
        </w:rPr>
        <w:t xml:space="preserve">Table </w:t>
      </w:r>
      <w:r>
        <w:rPr>
          <w:rFonts w:ascii="Arial" w:eastAsia="新細明體" w:hAnsi="Arial" w:cs="Arial"/>
          <w:b/>
          <w:bCs/>
          <w:color w:val="000000" w:themeColor="text1"/>
          <w:lang w:eastAsia="zh-TW"/>
        </w:rPr>
        <w:t>2</w:t>
      </w:r>
      <w:r w:rsidRPr="00D611A7">
        <w:rPr>
          <w:rFonts w:ascii="Arial" w:eastAsia="新細明體" w:hAnsi="Arial" w:cs="Arial"/>
          <w:b/>
          <w:bCs/>
          <w:color w:val="000000" w:themeColor="text1"/>
          <w:lang w:eastAsia="zh-TW"/>
        </w:rPr>
        <w:t xml:space="preserve">. </w:t>
      </w:r>
      <w:r w:rsidR="00FB31DD">
        <w:rPr>
          <w:rFonts w:ascii="Arial" w:eastAsia="新細明體" w:hAnsi="Arial" w:cs="Arial"/>
          <w:b/>
          <w:bCs/>
          <w:color w:val="000000" w:themeColor="text1"/>
          <w:lang w:eastAsia="zh-TW"/>
        </w:rPr>
        <w:t>Determination of power control parameters and pathloss RS for UL in Rel-15/16</w:t>
      </w:r>
    </w:p>
    <w:tbl>
      <w:tblPr>
        <w:tblStyle w:val="af2"/>
        <w:tblW w:w="0" w:type="auto"/>
        <w:jc w:val="center"/>
        <w:tblLook w:val="04A0" w:firstRow="1" w:lastRow="0" w:firstColumn="1" w:lastColumn="0" w:noHBand="0" w:noVBand="1"/>
      </w:tblPr>
      <w:tblGrid>
        <w:gridCol w:w="1696"/>
        <w:gridCol w:w="1843"/>
        <w:gridCol w:w="1843"/>
        <w:gridCol w:w="4759"/>
      </w:tblGrid>
      <w:tr w:rsidR="00FB358D" w:rsidRPr="00083260" w14:paraId="629EC10E" w14:textId="55ED656D" w:rsidTr="00FB31DD">
        <w:trPr>
          <w:trHeight w:val="461"/>
          <w:jc w:val="center"/>
        </w:trPr>
        <w:tc>
          <w:tcPr>
            <w:tcW w:w="1696" w:type="dxa"/>
            <w:vAlign w:val="center"/>
          </w:tcPr>
          <w:p w14:paraId="6C2668D1" w14:textId="3D7FCA2A" w:rsidR="00083260" w:rsidRPr="00083260" w:rsidRDefault="00083260" w:rsidP="00DA49F1">
            <w:pPr>
              <w:spacing w:after="0" w:line="276" w:lineRule="auto"/>
              <w:jc w:val="left"/>
              <w:rPr>
                <w:rFonts w:ascii="Arial" w:hAnsi="Arial" w:cs="Arial"/>
                <w:b/>
                <w:color w:val="000000" w:themeColor="text1"/>
                <w:sz w:val="18"/>
                <w:szCs w:val="18"/>
              </w:rPr>
            </w:pPr>
            <w:r w:rsidRPr="00083260">
              <w:rPr>
                <w:rFonts w:ascii="Arial" w:hAnsi="Arial" w:cs="Arial"/>
                <w:b/>
                <w:color w:val="000000" w:themeColor="text1"/>
                <w:sz w:val="18"/>
                <w:szCs w:val="18"/>
              </w:rPr>
              <w:t>UL channel/signal</w:t>
            </w:r>
          </w:p>
        </w:tc>
        <w:tc>
          <w:tcPr>
            <w:tcW w:w="1843" w:type="dxa"/>
            <w:vAlign w:val="center"/>
          </w:tcPr>
          <w:p w14:paraId="188FFCE9" w14:textId="412C7F8A" w:rsidR="00083260" w:rsidRPr="00083260" w:rsidRDefault="00083260" w:rsidP="00DA49F1">
            <w:pPr>
              <w:spacing w:after="0" w:line="276" w:lineRule="auto"/>
              <w:jc w:val="center"/>
              <w:rPr>
                <w:rFonts w:ascii="Arial" w:hAnsi="Arial" w:cs="Arial"/>
                <w:b/>
                <w:color w:val="000000" w:themeColor="text1"/>
                <w:sz w:val="18"/>
                <w:szCs w:val="18"/>
              </w:rPr>
            </w:pPr>
            <w:r w:rsidRPr="00083260">
              <w:rPr>
                <w:rFonts w:ascii="Arial" w:hAnsi="Arial" w:cs="Arial"/>
                <w:b/>
                <w:bCs/>
                <w:color w:val="000000" w:themeColor="text1"/>
                <w:sz w:val="18"/>
                <w:szCs w:val="18"/>
                <w:lang w:eastAsia="x-none"/>
              </w:rPr>
              <w:t>P0/alpha and closed loop index</w:t>
            </w:r>
          </w:p>
        </w:tc>
        <w:tc>
          <w:tcPr>
            <w:tcW w:w="1843" w:type="dxa"/>
            <w:vAlign w:val="center"/>
          </w:tcPr>
          <w:p w14:paraId="66E6282C" w14:textId="5320DD08" w:rsidR="00083260" w:rsidRPr="00083260" w:rsidRDefault="00083260" w:rsidP="00DA49F1">
            <w:pPr>
              <w:spacing w:after="0" w:line="276" w:lineRule="auto"/>
              <w:jc w:val="center"/>
              <w:rPr>
                <w:rFonts w:ascii="Arial" w:hAnsi="Arial" w:cs="Arial"/>
                <w:b/>
                <w:color w:val="000000" w:themeColor="text1"/>
                <w:sz w:val="18"/>
                <w:szCs w:val="18"/>
              </w:rPr>
            </w:pPr>
            <w:r w:rsidRPr="00083260">
              <w:rPr>
                <w:rFonts w:ascii="Arial" w:hAnsi="Arial" w:cs="Arial"/>
                <w:b/>
                <w:bCs/>
                <w:color w:val="000000" w:themeColor="text1"/>
                <w:sz w:val="18"/>
                <w:szCs w:val="18"/>
                <w:lang w:eastAsia="x-none"/>
              </w:rPr>
              <w:t>Pathloss RS</w:t>
            </w:r>
          </w:p>
        </w:tc>
        <w:tc>
          <w:tcPr>
            <w:tcW w:w="4759" w:type="dxa"/>
            <w:vAlign w:val="center"/>
          </w:tcPr>
          <w:p w14:paraId="0F58EAB5" w14:textId="53F813EA" w:rsidR="00083260" w:rsidRPr="00083260" w:rsidRDefault="00083260" w:rsidP="00083260">
            <w:pPr>
              <w:spacing w:after="0" w:line="276" w:lineRule="auto"/>
              <w:jc w:val="center"/>
              <w:rPr>
                <w:rFonts w:ascii="Arial" w:hAnsi="Arial" w:cs="Arial"/>
                <w:b/>
                <w:bCs/>
                <w:color w:val="000000" w:themeColor="text1"/>
                <w:sz w:val="18"/>
                <w:szCs w:val="18"/>
                <w:lang w:eastAsia="x-none"/>
              </w:rPr>
            </w:pPr>
            <w:r w:rsidRPr="00083260">
              <w:rPr>
                <w:rFonts w:ascii="Arial" w:hAnsi="Arial" w:cs="Arial"/>
                <w:b/>
                <w:bCs/>
                <w:color w:val="000000" w:themeColor="text1"/>
                <w:sz w:val="18"/>
                <w:szCs w:val="18"/>
                <w:lang w:eastAsia="x-none"/>
              </w:rPr>
              <w:t>Note</w:t>
            </w:r>
          </w:p>
        </w:tc>
      </w:tr>
      <w:tr w:rsidR="00FB358D" w:rsidRPr="00083260" w14:paraId="435D6E90" w14:textId="6130C8A4" w:rsidTr="00FB31DD">
        <w:trPr>
          <w:trHeight w:val="461"/>
          <w:jc w:val="center"/>
        </w:trPr>
        <w:tc>
          <w:tcPr>
            <w:tcW w:w="1696" w:type="dxa"/>
            <w:vAlign w:val="center"/>
          </w:tcPr>
          <w:p w14:paraId="4CCF150D" w14:textId="6F03C6AD" w:rsidR="00083260" w:rsidRPr="00083260" w:rsidRDefault="00083260" w:rsidP="00DA49F1">
            <w:pPr>
              <w:spacing w:after="0" w:line="276" w:lineRule="auto"/>
              <w:jc w:val="left"/>
              <w:rPr>
                <w:rFonts w:ascii="Arial" w:hAnsi="Arial" w:cs="Arial"/>
                <w:color w:val="000000" w:themeColor="text1"/>
                <w:sz w:val="18"/>
                <w:szCs w:val="18"/>
              </w:rPr>
            </w:pPr>
            <w:r w:rsidRPr="00083260">
              <w:rPr>
                <w:rFonts w:ascii="Arial" w:hAnsi="Arial" w:cs="Arial"/>
                <w:color w:val="000000" w:themeColor="text1"/>
                <w:sz w:val="18"/>
                <w:szCs w:val="18"/>
              </w:rPr>
              <w:t>PUSCH</w:t>
            </w:r>
          </w:p>
        </w:tc>
        <w:tc>
          <w:tcPr>
            <w:tcW w:w="1843" w:type="dxa"/>
            <w:vAlign w:val="center"/>
          </w:tcPr>
          <w:p w14:paraId="06A53F0E" w14:textId="3A1044CF" w:rsidR="00083260" w:rsidRPr="00083260" w:rsidRDefault="00173124" w:rsidP="007022C3">
            <w:pPr>
              <w:spacing w:after="0" w:line="276" w:lineRule="auto"/>
              <w:jc w:val="left"/>
              <w:rPr>
                <w:rFonts w:ascii="Arial" w:hAnsi="Arial" w:cs="Arial"/>
                <w:bCs/>
                <w:color w:val="000000" w:themeColor="text1"/>
                <w:sz w:val="18"/>
                <w:szCs w:val="18"/>
                <w:lang w:eastAsia="x-none"/>
              </w:rPr>
            </w:pPr>
            <w:r>
              <w:rPr>
                <w:rFonts w:ascii="Arial" w:hAnsi="Arial" w:cs="Arial"/>
                <w:bCs/>
                <w:color w:val="000000" w:themeColor="text1"/>
                <w:sz w:val="18"/>
                <w:szCs w:val="18"/>
                <w:lang w:eastAsia="x-none"/>
              </w:rPr>
              <w:t xml:space="preserve">Per </w:t>
            </w:r>
            <w:r w:rsidR="007022C3">
              <w:rPr>
                <w:rFonts w:ascii="Arial" w:hAnsi="Arial" w:cs="Arial"/>
                <w:bCs/>
                <w:color w:val="000000" w:themeColor="text1"/>
                <w:sz w:val="18"/>
                <w:szCs w:val="18"/>
                <w:lang w:eastAsia="x-none"/>
              </w:rPr>
              <w:t>SRI</w:t>
            </w:r>
            <w:r>
              <w:rPr>
                <w:rFonts w:ascii="Arial" w:hAnsi="Arial" w:cs="Arial"/>
                <w:bCs/>
                <w:color w:val="000000" w:themeColor="text1"/>
                <w:sz w:val="18"/>
                <w:szCs w:val="18"/>
                <w:lang w:eastAsia="x-none"/>
              </w:rPr>
              <w:t xml:space="preserve"> </w:t>
            </w:r>
            <w:r w:rsidR="007022C3" w:rsidRPr="00083260">
              <w:rPr>
                <w:rFonts w:ascii="Arial" w:hAnsi="Arial" w:cs="Arial"/>
                <w:bCs/>
                <w:color w:val="000000" w:themeColor="text1"/>
                <w:sz w:val="18"/>
                <w:szCs w:val="18"/>
                <w:lang w:eastAsia="x-none"/>
              </w:rPr>
              <w:t>field value</w:t>
            </w:r>
          </w:p>
        </w:tc>
        <w:tc>
          <w:tcPr>
            <w:tcW w:w="1843" w:type="dxa"/>
            <w:vAlign w:val="center"/>
          </w:tcPr>
          <w:p w14:paraId="44CD2A3D" w14:textId="358888B7" w:rsidR="00083260" w:rsidRPr="00083260" w:rsidRDefault="007022C3" w:rsidP="00173124">
            <w:pPr>
              <w:spacing w:after="0" w:line="276" w:lineRule="auto"/>
              <w:jc w:val="left"/>
              <w:rPr>
                <w:rFonts w:ascii="Arial" w:hAnsi="Arial" w:cs="Arial"/>
                <w:bCs/>
                <w:color w:val="000000" w:themeColor="text1"/>
                <w:sz w:val="18"/>
                <w:szCs w:val="18"/>
                <w:lang w:eastAsia="x-none"/>
              </w:rPr>
            </w:pPr>
            <w:r>
              <w:rPr>
                <w:rFonts w:ascii="Arial" w:hAnsi="Arial" w:cs="Arial"/>
                <w:bCs/>
                <w:color w:val="000000" w:themeColor="text1"/>
                <w:sz w:val="18"/>
                <w:szCs w:val="18"/>
                <w:lang w:eastAsia="x-none"/>
              </w:rPr>
              <w:t xml:space="preserve">Per SRI </w:t>
            </w:r>
            <w:r w:rsidRPr="00083260">
              <w:rPr>
                <w:rFonts w:ascii="Arial" w:hAnsi="Arial" w:cs="Arial"/>
                <w:bCs/>
                <w:color w:val="000000" w:themeColor="text1"/>
                <w:sz w:val="18"/>
                <w:szCs w:val="18"/>
                <w:lang w:eastAsia="x-none"/>
              </w:rPr>
              <w:t>field value</w:t>
            </w:r>
          </w:p>
        </w:tc>
        <w:tc>
          <w:tcPr>
            <w:tcW w:w="4759" w:type="dxa"/>
          </w:tcPr>
          <w:p w14:paraId="278E1FD6" w14:textId="1C0448FB" w:rsidR="00083260" w:rsidRPr="00083260" w:rsidRDefault="00083260" w:rsidP="00FB31DD">
            <w:pPr>
              <w:spacing w:after="0" w:line="276" w:lineRule="auto"/>
              <w:rPr>
                <w:rFonts w:ascii="Arial" w:hAnsi="Arial" w:cs="Arial"/>
                <w:bCs/>
                <w:color w:val="000000" w:themeColor="text1"/>
                <w:sz w:val="18"/>
                <w:szCs w:val="18"/>
                <w:lang w:eastAsia="x-none"/>
              </w:rPr>
            </w:pPr>
            <w:r w:rsidRPr="00083260">
              <w:rPr>
                <w:rFonts w:ascii="Arial" w:hAnsi="Arial" w:cs="Arial"/>
                <w:bCs/>
                <w:color w:val="000000" w:themeColor="text1"/>
                <w:sz w:val="18"/>
                <w:szCs w:val="18"/>
                <w:lang w:eastAsia="x-none"/>
              </w:rPr>
              <w:t xml:space="preserve">Up to 16 </w:t>
            </w:r>
            <w:r w:rsidR="00331906">
              <w:rPr>
                <w:rFonts w:ascii="Arial" w:hAnsi="Arial" w:cs="Arial"/>
                <w:bCs/>
                <w:color w:val="000000" w:themeColor="text1"/>
                <w:sz w:val="18"/>
                <w:szCs w:val="18"/>
                <w:lang w:eastAsia="x-none"/>
              </w:rPr>
              <w:t>power control</w:t>
            </w:r>
            <w:r w:rsidRPr="00083260">
              <w:rPr>
                <w:rFonts w:ascii="Arial" w:hAnsi="Arial" w:cs="Arial"/>
                <w:bCs/>
                <w:color w:val="000000" w:themeColor="text1"/>
                <w:sz w:val="18"/>
                <w:szCs w:val="18"/>
                <w:lang w:eastAsia="x-none"/>
              </w:rPr>
              <w:t xml:space="preserve"> settings each configured by </w:t>
            </w:r>
            <w:r w:rsidRPr="00083260">
              <w:rPr>
                <w:rFonts w:ascii="Arial" w:hAnsi="Arial" w:cs="Arial"/>
                <w:bCs/>
                <w:i/>
                <w:color w:val="000000" w:themeColor="text1"/>
                <w:sz w:val="18"/>
                <w:szCs w:val="18"/>
                <w:lang w:eastAsia="x-none"/>
              </w:rPr>
              <w:t>SRI-PUSCH-</w:t>
            </w:r>
            <w:proofErr w:type="spellStart"/>
            <w:r w:rsidRPr="00083260">
              <w:rPr>
                <w:rFonts w:ascii="Arial" w:hAnsi="Arial" w:cs="Arial"/>
                <w:bCs/>
                <w:i/>
                <w:color w:val="000000" w:themeColor="text1"/>
                <w:sz w:val="18"/>
                <w:szCs w:val="18"/>
                <w:lang w:eastAsia="x-none"/>
              </w:rPr>
              <w:t>PowerControl</w:t>
            </w:r>
            <w:proofErr w:type="spellEnd"/>
            <w:r w:rsidRPr="00083260">
              <w:rPr>
                <w:rFonts w:ascii="Arial" w:hAnsi="Arial" w:cs="Arial"/>
                <w:bCs/>
                <w:color w:val="000000" w:themeColor="text1"/>
                <w:sz w:val="18"/>
                <w:szCs w:val="18"/>
                <w:lang w:eastAsia="x-none"/>
              </w:rPr>
              <w:t xml:space="preserve"> including pathloss RS, P0/alpha, and closed loop index. Each </w:t>
            </w:r>
            <w:r w:rsidR="00331906">
              <w:rPr>
                <w:rFonts w:ascii="Arial" w:hAnsi="Arial" w:cs="Arial"/>
                <w:bCs/>
                <w:color w:val="000000" w:themeColor="text1"/>
                <w:sz w:val="18"/>
                <w:szCs w:val="18"/>
                <w:lang w:eastAsia="x-none"/>
              </w:rPr>
              <w:t>power control</w:t>
            </w:r>
            <w:r w:rsidR="00331906" w:rsidRPr="00083260">
              <w:rPr>
                <w:rFonts w:ascii="Arial" w:hAnsi="Arial" w:cs="Arial"/>
                <w:bCs/>
                <w:color w:val="000000" w:themeColor="text1"/>
                <w:sz w:val="18"/>
                <w:szCs w:val="18"/>
                <w:lang w:eastAsia="x-none"/>
              </w:rPr>
              <w:t xml:space="preserve"> </w:t>
            </w:r>
            <w:r w:rsidRPr="00083260">
              <w:rPr>
                <w:rFonts w:ascii="Arial" w:hAnsi="Arial" w:cs="Arial"/>
                <w:bCs/>
                <w:color w:val="000000" w:themeColor="text1"/>
                <w:sz w:val="18"/>
                <w:szCs w:val="18"/>
                <w:lang w:eastAsia="x-none"/>
              </w:rPr>
              <w:t xml:space="preserve">setting is mapped to an SRI field value. If UE is provided </w:t>
            </w:r>
            <w:proofErr w:type="spellStart"/>
            <w:r w:rsidRPr="00083260">
              <w:rPr>
                <w:rFonts w:ascii="Arial" w:hAnsi="Arial" w:cs="Arial"/>
                <w:bCs/>
                <w:i/>
                <w:color w:val="000000" w:themeColor="text1"/>
                <w:sz w:val="18"/>
                <w:szCs w:val="18"/>
                <w:lang w:eastAsia="x-none"/>
              </w:rPr>
              <w:t>enablePLRSupdateForPUSCHSRS</w:t>
            </w:r>
            <w:proofErr w:type="spellEnd"/>
            <w:r w:rsidRPr="00083260">
              <w:rPr>
                <w:rFonts w:ascii="Arial" w:hAnsi="Arial" w:cs="Arial"/>
                <w:bCs/>
                <w:color w:val="000000" w:themeColor="text1"/>
                <w:sz w:val="18"/>
                <w:szCs w:val="18"/>
                <w:lang w:eastAsia="x-none"/>
              </w:rPr>
              <w:t>, pathloss RS in a PC setting can be updated by a MAC-CE.</w:t>
            </w:r>
          </w:p>
        </w:tc>
      </w:tr>
      <w:tr w:rsidR="00FB358D" w:rsidRPr="00083260" w14:paraId="504C11B0" w14:textId="12680992" w:rsidTr="00FB31DD">
        <w:trPr>
          <w:trHeight w:val="461"/>
          <w:jc w:val="center"/>
        </w:trPr>
        <w:tc>
          <w:tcPr>
            <w:tcW w:w="1696" w:type="dxa"/>
            <w:vAlign w:val="center"/>
          </w:tcPr>
          <w:p w14:paraId="72676798" w14:textId="69CF4FAA" w:rsidR="00083260" w:rsidRPr="00083260" w:rsidRDefault="00424943" w:rsidP="00DA49F1">
            <w:pPr>
              <w:spacing w:after="0" w:line="276" w:lineRule="auto"/>
              <w:jc w:val="left"/>
              <w:rPr>
                <w:rFonts w:ascii="Arial" w:hAnsi="Arial" w:cs="Arial"/>
                <w:color w:val="000000" w:themeColor="text1"/>
                <w:sz w:val="18"/>
                <w:szCs w:val="18"/>
              </w:rPr>
            </w:pPr>
            <w:r w:rsidRPr="00083260">
              <w:rPr>
                <w:rFonts w:ascii="Arial" w:hAnsi="Arial" w:cs="Arial"/>
                <w:color w:val="000000" w:themeColor="text1"/>
                <w:sz w:val="18"/>
                <w:szCs w:val="18"/>
              </w:rPr>
              <w:t>SRS resource</w:t>
            </w:r>
          </w:p>
        </w:tc>
        <w:tc>
          <w:tcPr>
            <w:tcW w:w="1843" w:type="dxa"/>
            <w:vAlign w:val="center"/>
          </w:tcPr>
          <w:p w14:paraId="575CF7E4" w14:textId="0D2B9731" w:rsidR="00083260" w:rsidRPr="00083260" w:rsidRDefault="00424943" w:rsidP="007022C3">
            <w:pPr>
              <w:spacing w:after="0" w:line="276" w:lineRule="auto"/>
              <w:jc w:val="left"/>
              <w:rPr>
                <w:rFonts w:ascii="Arial" w:hAnsi="Arial" w:cs="Arial"/>
                <w:color w:val="000000" w:themeColor="text1"/>
                <w:sz w:val="18"/>
                <w:szCs w:val="18"/>
              </w:rPr>
            </w:pPr>
            <w:r>
              <w:rPr>
                <w:rFonts w:ascii="Arial" w:hAnsi="Arial" w:cs="Arial"/>
                <w:color w:val="000000" w:themeColor="text1"/>
                <w:sz w:val="18"/>
                <w:szCs w:val="18"/>
              </w:rPr>
              <w:t>Per resource set</w:t>
            </w:r>
          </w:p>
        </w:tc>
        <w:tc>
          <w:tcPr>
            <w:tcW w:w="1843" w:type="dxa"/>
            <w:vAlign w:val="center"/>
          </w:tcPr>
          <w:p w14:paraId="2452D878" w14:textId="2EA1D90D" w:rsidR="00083260" w:rsidRPr="00083260" w:rsidRDefault="00424943" w:rsidP="007022C3">
            <w:pPr>
              <w:spacing w:after="0" w:line="276" w:lineRule="auto"/>
              <w:jc w:val="left"/>
              <w:rPr>
                <w:rFonts w:ascii="Arial" w:hAnsi="Arial" w:cs="Arial"/>
                <w:color w:val="000000" w:themeColor="text1"/>
                <w:sz w:val="18"/>
                <w:szCs w:val="18"/>
              </w:rPr>
            </w:pPr>
            <w:r>
              <w:rPr>
                <w:rFonts w:ascii="Arial" w:hAnsi="Arial" w:cs="Arial"/>
                <w:color w:val="000000" w:themeColor="text1"/>
                <w:sz w:val="18"/>
                <w:szCs w:val="18"/>
              </w:rPr>
              <w:t>Per resource set</w:t>
            </w:r>
          </w:p>
        </w:tc>
        <w:tc>
          <w:tcPr>
            <w:tcW w:w="4759" w:type="dxa"/>
          </w:tcPr>
          <w:p w14:paraId="3C43DBB0" w14:textId="7561E0FF" w:rsidR="00083260" w:rsidRPr="00083260" w:rsidRDefault="00424943" w:rsidP="00424943">
            <w:pPr>
              <w:spacing w:after="0" w:line="276" w:lineRule="auto"/>
              <w:rPr>
                <w:rFonts w:ascii="Arial" w:hAnsi="Arial" w:cs="Arial"/>
                <w:bCs/>
                <w:color w:val="000000" w:themeColor="text1"/>
                <w:sz w:val="18"/>
                <w:szCs w:val="18"/>
                <w:lang w:eastAsia="x-none"/>
              </w:rPr>
            </w:pPr>
            <w:r>
              <w:rPr>
                <w:rFonts w:ascii="Arial" w:hAnsi="Arial" w:cs="Arial"/>
                <w:bCs/>
                <w:color w:val="000000" w:themeColor="text1"/>
                <w:sz w:val="18"/>
                <w:szCs w:val="18"/>
                <w:lang w:eastAsia="x-none"/>
              </w:rPr>
              <w:t>P</w:t>
            </w:r>
            <w:r w:rsidRPr="00083260">
              <w:rPr>
                <w:rFonts w:ascii="Arial" w:hAnsi="Arial" w:cs="Arial"/>
                <w:bCs/>
                <w:color w:val="000000" w:themeColor="text1"/>
                <w:sz w:val="18"/>
                <w:szCs w:val="18"/>
                <w:lang w:eastAsia="x-none"/>
              </w:rPr>
              <w:t>athloss RS, P0/alpha, and closed loop index</w:t>
            </w:r>
            <w:r>
              <w:rPr>
                <w:rFonts w:ascii="Arial" w:hAnsi="Arial" w:cs="Arial"/>
                <w:bCs/>
                <w:color w:val="000000" w:themeColor="text1"/>
                <w:sz w:val="18"/>
                <w:szCs w:val="18"/>
                <w:lang w:eastAsia="x-none"/>
              </w:rPr>
              <w:t xml:space="preserve"> are configured to an SRS resource set via RRC. </w:t>
            </w:r>
            <w:r w:rsidRPr="00083260">
              <w:rPr>
                <w:rFonts w:ascii="Arial" w:hAnsi="Arial" w:cs="Arial"/>
                <w:bCs/>
                <w:color w:val="000000" w:themeColor="text1"/>
                <w:sz w:val="18"/>
                <w:szCs w:val="18"/>
                <w:lang w:eastAsia="x-none"/>
              </w:rPr>
              <w:t xml:space="preserve">If UE is provided </w:t>
            </w:r>
            <w:proofErr w:type="spellStart"/>
            <w:r w:rsidRPr="00083260">
              <w:rPr>
                <w:rFonts w:ascii="Arial" w:hAnsi="Arial" w:cs="Arial"/>
                <w:bCs/>
                <w:i/>
                <w:color w:val="000000" w:themeColor="text1"/>
                <w:sz w:val="18"/>
                <w:szCs w:val="18"/>
                <w:lang w:eastAsia="x-none"/>
              </w:rPr>
              <w:t>enablePLRSupdateForPUSCHSRS</w:t>
            </w:r>
            <w:proofErr w:type="spellEnd"/>
            <w:r w:rsidRPr="00083260">
              <w:rPr>
                <w:rFonts w:ascii="Arial" w:hAnsi="Arial" w:cs="Arial"/>
                <w:bCs/>
                <w:color w:val="000000" w:themeColor="text1"/>
                <w:sz w:val="18"/>
                <w:szCs w:val="18"/>
                <w:lang w:eastAsia="x-none"/>
              </w:rPr>
              <w:t xml:space="preserve">, pathloss RS in </w:t>
            </w:r>
            <w:r>
              <w:rPr>
                <w:rFonts w:ascii="Arial" w:hAnsi="Arial" w:cs="Arial"/>
                <w:bCs/>
                <w:color w:val="000000" w:themeColor="text1"/>
                <w:sz w:val="18"/>
                <w:szCs w:val="18"/>
                <w:lang w:eastAsia="x-none"/>
              </w:rPr>
              <w:t xml:space="preserve">an SRS resource set </w:t>
            </w:r>
            <w:r w:rsidRPr="00083260">
              <w:rPr>
                <w:rFonts w:ascii="Arial" w:hAnsi="Arial" w:cs="Arial"/>
                <w:bCs/>
                <w:color w:val="000000" w:themeColor="text1"/>
                <w:sz w:val="18"/>
                <w:szCs w:val="18"/>
                <w:lang w:eastAsia="x-none"/>
              </w:rPr>
              <w:t>can be updated by a MAC-CE.</w:t>
            </w:r>
          </w:p>
        </w:tc>
      </w:tr>
      <w:tr w:rsidR="00424943" w:rsidRPr="00083260" w14:paraId="31DFC95B" w14:textId="77777777" w:rsidTr="00FB31DD">
        <w:trPr>
          <w:trHeight w:val="438"/>
          <w:jc w:val="center"/>
        </w:trPr>
        <w:tc>
          <w:tcPr>
            <w:tcW w:w="1696" w:type="dxa"/>
            <w:vAlign w:val="center"/>
          </w:tcPr>
          <w:p w14:paraId="5DB5423F" w14:textId="18F48927" w:rsidR="00424943" w:rsidRPr="00083260" w:rsidRDefault="00424943" w:rsidP="00173124">
            <w:pPr>
              <w:spacing w:after="0" w:line="276" w:lineRule="auto"/>
              <w:jc w:val="left"/>
              <w:rPr>
                <w:rFonts w:ascii="Arial" w:hAnsi="Arial" w:cs="Arial"/>
                <w:color w:val="000000" w:themeColor="text1"/>
                <w:sz w:val="18"/>
                <w:szCs w:val="18"/>
              </w:rPr>
            </w:pPr>
            <w:r w:rsidRPr="00083260">
              <w:rPr>
                <w:rFonts w:ascii="Arial" w:hAnsi="Arial" w:cs="Arial"/>
                <w:color w:val="000000" w:themeColor="text1"/>
                <w:sz w:val="18"/>
                <w:szCs w:val="18"/>
              </w:rPr>
              <w:t>Dedicated PUCCH resource</w:t>
            </w:r>
          </w:p>
        </w:tc>
        <w:tc>
          <w:tcPr>
            <w:tcW w:w="1843" w:type="dxa"/>
            <w:vAlign w:val="center"/>
          </w:tcPr>
          <w:p w14:paraId="0DBB52D1" w14:textId="0EAEDB89" w:rsidR="00424943" w:rsidRDefault="00604A6E" w:rsidP="00F70153">
            <w:pPr>
              <w:spacing w:after="0" w:line="276" w:lineRule="auto"/>
              <w:jc w:val="left"/>
              <w:rPr>
                <w:rFonts w:ascii="Arial" w:hAnsi="Arial" w:cs="Arial"/>
                <w:color w:val="000000" w:themeColor="text1"/>
                <w:sz w:val="18"/>
                <w:szCs w:val="18"/>
              </w:rPr>
            </w:pPr>
            <w:r>
              <w:rPr>
                <w:rFonts w:ascii="Arial" w:hAnsi="Arial" w:cs="Arial"/>
                <w:color w:val="000000" w:themeColor="text1"/>
                <w:sz w:val="18"/>
                <w:szCs w:val="18"/>
              </w:rPr>
              <w:t>P</w:t>
            </w:r>
            <w:r w:rsidR="007B4233">
              <w:rPr>
                <w:rFonts w:ascii="Arial" w:hAnsi="Arial" w:cs="Arial"/>
                <w:color w:val="000000" w:themeColor="text1"/>
                <w:sz w:val="18"/>
                <w:szCs w:val="18"/>
              </w:rPr>
              <w:t>er resource</w:t>
            </w:r>
          </w:p>
        </w:tc>
        <w:tc>
          <w:tcPr>
            <w:tcW w:w="1843" w:type="dxa"/>
            <w:vAlign w:val="center"/>
          </w:tcPr>
          <w:p w14:paraId="6664CCED" w14:textId="1F36ADE6" w:rsidR="00424943" w:rsidRDefault="00604A6E" w:rsidP="00331906">
            <w:pPr>
              <w:spacing w:after="0" w:line="276" w:lineRule="auto"/>
              <w:jc w:val="left"/>
              <w:rPr>
                <w:rFonts w:ascii="Arial" w:hAnsi="Arial" w:cs="Arial"/>
                <w:color w:val="000000" w:themeColor="text1"/>
                <w:sz w:val="18"/>
                <w:szCs w:val="18"/>
              </w:rPr>
            </w:pPr>
            <w:r>
              <w:rPr>
                <w:rFonts w:ascii="Arial" w:hAnsi="Arial" w:cs="Arial"/>
                <w:color w:val="000000" w:themeColor="text1"/>
                <w:sz w:val="18"/>
                <w:szCs w:val="18"/>
              </w:rPr>
              <w:t>P</w:t>
            </w:r>
            <w:r w:rsidR="007B4233">
              <w:rPr>
                <w:rFonts w:ascii="Arial" w:hAnsi="Arial" w:cs="Arial"/>
                <w:color w:val="000000" w:themeColor="text1"/>
                <w:sz w:val="18"/>
                <w:szCs w:val="18"/>
              </w:rPr>
              <w:t>er resource</w:t>
            </w:r>
          </w:p>
        </w:tc>
        <w:tc>
          <w:tcPr>
            <w:tcW w:w="4759" w:type="dxa"/>
          </w:tcPr>
          <w:p w14:paraId="4416985C" w14:textId="5DB35568" w:rsidR="00424943" w:rsidRDefault="00424943" w:rsidP="00734FAA">
            <w:pPr>
              <w:spacing w:after="0" w:line="276" w:lineRule="auto"/>
              <w:rPr>
                <w:rFonts w:ascii="Arial" w:hAnsi="Arial" w:cs="Arial"/>
                <w:bCs/>
                <w:color w:val="000000" w:themeColor="text1"/>
                <w:sz w:val="18"/>
                <w:szCs w:val="18"/>
                <w:lang w:eastAsia="x-none"/>
              </w:rPr>
            </w:pPr>
            <w:r w:rsidRPr="00083260">
              <w:rPr>
                <w:rFonts w:ascii="Arial" w:hAnsi="Arial" w:cs="Arial"/>
                <w:bCs/>
                <w:color w:val="000000" w:themeColor="text1"/>
                <w:sz w:val="18"/>
                <w:szCs w:val="18"/>
                <w:lang w:eastAsia="x-none"/>
              </w:rPr>
              <w:t xml:space="preserve">Up to 64 settings each configured by </w:t>
            </w:r>
            <w:r w:rsidRPr="00083260">
              <w:rPr>
                <w:rFonts w:ascii="Arial" w:hAnsi="Arial" w:cs="Arial"/>
                <w:bCs/>
                <w:i/>
                <w:color w:val="000000" w:themeColor="text1"/>
                <w:sz w:val="18"/>
                <w:szCs w:val="18"/>
                <w:lang w:eastAsia="x-none"/>
              </w:rPr>
              <w:t>PUCCH-</w:t>
            </w:r>
            <w:proofErr w:type="spellStart"/>
            <w:r w:rsidRPr="00083260">
              <w:rPr>
                <w:rFonts w:ascii="Arial" w:hAnsi="Arial" w:cs="Arial"/>
                <w:bCs/>
                <w:i/>
                <w:color w:val="000000" w:themeColor="text1"/>
                <w:sz w:val="18"/>
                <w:szCs w:val="18"/>
                <w:lang w:eastAsia="x-none"/>
              </w:rPr>
              <w:t>SpatialRelationInfo</w:t>
            </w:r>
            <w:proofErr w:type="spellEnd"/>
            <w:r w:rsidRPr="00083260">
              <w:rPr>
                <w:rFonts w:ascii="Arial" w:hAnsi="Arial" w:cs="Arial"/>
                <w:bCs/>
                <w:i/>
                <w:color w:val="000000" w:themeColor="text1"/>
                <w:sz w:val="18"/>
                <w:szCs w:val="18"/>
                <w:lang w:eastAsia="x-none"/>
              </w:rPr>
              <w:t xml:space="preserve"> </w:t>
            </w:r>
            <w:r w:rsidRPr="00083260">
              <w:rPr>
                <w:rFonts w:ascii="Arial" w:hAnsi="Arial" w:cs="Arial"/>
                <w:bCs/>
                <w:color w:val="000000" w:themeColor="text1"/>
                <w:sz w:val="18"/>
                <w:szCs w:val="18"/>
                <w:lang w:eastAsia="x-none"/>
              </w:rPr>
              <w:t>including</w:t>
            </w:r>
            <w:r>
              <w:rPr>
                <w:rFonts w:ascii="Arial" w:hAnsi="Arial" w:cs="Arial"/>
                <w:bCs/>
                <w:color w:val="000000" w:themeColor="text1"/>
                <w:sz w:val="18"/>
                <w:szCs w:val="18"/>
                <w:lang w:eastAsia="x-none"/>
              </w:rPr>
              <w:t xml:space="preserve"> spatial relation,</w:t>
            </w:r>
            <w:r w:rsidRPr="00083260">
              <w:rPr>
                <w:rFonts w:ascii="Arial" w:hAnsi="Arial" w:cs="Arial"/>
                <w:bCs/>
                <w:color w:val="000000" w:themeColor="text1"/>
                <w:sz w:val="18"/>
                <w:szCs w:val="18"/>
                <w:lang w:eastAsia="x-none"/>
              </w:rPr>
              <w:t xml:space="preserve"> pathloss RS, P0, and closed loop index. MAC-CE activates one of the settings for each PUCCH resource.</w:t>
            </w:r>
          </w:p>
        </w:tc>
      </w:tr>
    </w:tbl>
    <w:p w14:paraId="75C8FCFE" w14:textId="47219191" w:rsidR="00FD3B40" w:rsidRPr="00331906" w:rsidRDefault="00331906" w:rsidP="00173124">
      <w:pPr>
        <w:spacing w:after="0" w:line="276" w:lineRule="auto"/>
        <w:rPr>
          <w:rFonts w:ascii="Arial" w:hAnsi="Arial" w:cs="Arial"/>
          <w:color w:val="000000" w:themeColor="text1"/>
          <w:sz w:val="18"/>
          <w:szCs w:val="18"/>
        </w:rPr>
      </w:pPr>
      <w:r w:rsidRPr="00331906">
        <w:rPr>
          <w:rFonts w:ascii="Arial" w:hAnsi="Arial" w:cs="Arial"/>
          <w:color w:val="000000" w:themeColor="text1"/>
          <w:sz w:val="18"/>
          <w:szCs w:val="18"/>
        </w:rPr>
        <w:t>Note: A UE does not expect to simultaneously maintain more than four pathloss estimates per serving cell for all PUSCH/PUCCH/</w:t>
      </w:r>
      <w:r w:rsidR="00173124">
        <w:rPr>
          <w:rFonts w:ascii="Arial" w:hAnsi="Arial" w:cs="Arial"/>
          <w:color w:val="000000" w:themeColor="text1"/>
          <w:sz w:val="18"/>
          <w:szCs w:val="18"/>
        </w:rPr>
        <w:t xml:space="preserve"> </w:t>
      </w:r>
      <w:r w:rsidRPr="00331906">
        <w:rPr>
          <w:rFonts w:ascii="Arial" w:hAnsi="Arial" w:cs="Arial"/>
          <w:color w:val="000000" w:themeColor="text1"/>
          <w:sz w:val="18"/>
          <w:szCs w:val="18"/>
        </w:rPr>
        <w:t>SRS transmissions</w:t>
      </w:r>
      <w:r w:rsidR="00173124">
        <w:rPr>
          <w:rFonts w:ascii="Arial" w:hAnsi="Arial" w:cs="Arial"/>
          <w:color w:val="000000" w:themeColor="text1"/>
          <w:sz w:val="18"/>
          <w:szCs w:val="18"/>
        </w:rPr>
        <w:t>.</w:t>
      </w:r>
    </w:p>
    <w:p w14:paraId="50BF550A" w14:textId="35151DC6" w:rsidR="00732DCE" w:rsidRPr="00E76754" w:rsidRDefault="00E85B9D" w:rsidP="00E85B9D">
      <w:pPr>
        <w:spacing w:before="240" w:after="0" w:line="276" w:lineRule="auto"/>
        <w:rPr>
          <w:rFonts w:ascii="Arial" w:eastAsia="新細明體" w:hAnsi="Arial" w:cs="Arial"/>
          <w:bCs/>
          <w:color w:val="FF0000"/>
          <w:lang w:eastAsia="zh-TW"/>
        </w:rPr>
      </w:pPr>
      <w:r>
        <w:rPr>
          <w:rFonts w:ascii="Arial" w:hAnsi="Arial" w:cs="Arial"/>
          <w:bCs/>
          <w:color w:val="000000" w:themeColor="text1"/>
          <w:lang w:eastAsia="x-none"/>
        </w:rPr>
        <w:t xml:space="preserve">As we can see, </w:t>
      </w:r>
      <w:r w:rsidR="007022C3" w:rsidRPr="00985BC1">
        <w:rPr>
          <w:rFonts w:ascii="Arial" w:hAnsi="Arial" w:cs="Arial"/>
          <w:bCs/>
          <w:color w:val="000000" w:themeColor="text1"/>
          <w:lang w:eastAsia="x-none"/>
        </w:rPr>
        <w:t xml:space="preserve">UL power control </w:t>
      </w:r>
      <w:r w:rsidR="007022C3" w:rsidRPr="00173124">
        <w:rPr>
          <w:rFonts w:ascii="Arial" w:hAnsi="Arial" w:cs="Arial"/>
          <w:bCs/>
          <w:color w:val="000000" w:themeColor="text1"/>
          <w:lang w:eastAsia="x-none"/>
        </w:rPr>
        <w:t>parameters</w:t>
      </w:r>
      <w:r w:rsidR="007022C3" w:rsidRPr="007022C3">
        <w:rPr>
          <w:rFonts w:ascii="Arial" w:hAnsi="Arial" w:cs="Arial" w:hint="eastAsia"/>
          <w:bCs/>
          <w:color w:val="000000" w:themeColor="text1"/>
          <w:lang w:eastAsia="x-none"/>
        </w:rPr>
        <w:t xml:space="preserve"> a</w:t>
      </w:r>
      <w:r w:rsidR="007022C3">
        <w:rPr>
          <w:rFonts w:ascii="Arial" w:hAnsi="Arial" w:cs="Arial" w:hint="eastAsia"/>
          <w:bCs/>
          <w:color w:val="000000" w:themeColor="text1"/>
          <w:lang w:eastAsia="x-none"/>
        </w:rPr>
        <w:t>nd pathloss RS are provided to P</w:t>
      </w:r>
      <w:r w:rsidR="007022C3" w:rsidRPr="007022C3">
        <w:rPr>
          <w:rFonts w:ascii="Arial" w:hAnsi="Arial" w:cs="Arial" w:hint="eastAsia"/>
          <w:bCs/>
          <w:color w:val="000000" w:themeColor="text1"/>
          <w:lang w:eastAsia="x-none"/>
        </w:rPr>
        <w:t xml:space="preserve">USCH, PUCCH, and SRS by different </w:t>
      </w:r>
      <w:r w:rsidR="007022C3" w:rsidRPr="007022C3">
        <w:rPr>
          <w:rFonts w:ascii="Arial" w:hAnsi="Arial" w:cs="Arial"/>
          <w:bCs/>
          <w:color w:val="000000" w:themeColor="text1"/>
          <w:lang w:eastAsia="x-none"/>
        </w:rPr>
        <w:t>mechanisms</w:t>
      </w:r>
      <w:r w:rsidR="007022C3" w:rsidRPr="00E85B9D">
        <w:rPr>
          <w:rFonts w:ascii="Arial" w:hAnsi="Arial" w:cs="Arial" w:hint="eastAsia"/>
          <w:bCs/>
          <w:color w:val="000000" w:themeColor="text1"/>
          <w:lang w:eastAsia="x-none"/>
        </w:rPr>
        <w:t xml:space="preserve"> with different </w:t>
      </w:r>
      <w:r w:rsidR="007022C3" w:rsidRPr="00E85B9D">
        <w:rPr>
          <w:rFonts w:ascii="Arial" w:hAnsi="Arial" w:cs="Arial"/>
          <w:bCs/>
          <w:color w:val="000000" w:themeColor="text1"/>
          <w:lang w:eastAsia="x-none"/>
        </w:rPr>
        <w:t>signaling</w:t>
      </w:r>
      <w:r w:rsidR="007022C3" w:rsidRPr="00E85B9D">
        <w:rPr>
          <w:rFonts w:ascii="Arial" w:hAnsi="Arial" w:cs="Arial" w:hint="eastAsia"/>
          <w:bCs/>
          <w:color w:val="000000" w:themeColor="text1"/>
          <w:lang w:eastAsia="x-none"/>
        </w:rPr>
        <w:t xml:space="preserve"> mediums</w:t>
      </w:r>
      <w:r>
        <w:rPr>
          <w:rFonts w:ascii="Arial" w:hAnsi="Arial" w:cs="Arial"/>
          <w:bCs/>
          <w:color w:val="000000" w:themeColor="text1"/>
          <w:lang w:eastAsia="x-none"/>
        </w:rPr>
        <w:t xml:space="preserve"> in Rel-15/16</w:t>
      </w:r>
      <w:r w:rsidR="007022C3" w:rsidRPr="00E85B9D">
        <w:rPr>
          <w:rFonts w:ascii="Arial" w:hAnsi="Arial" w:cs="Arial" w:hint="eastAsia"/>
          <w:bCs/>
          <w:color w:val="000000" w:themeColor="text1"/>
          <w:lang w:eastAsia="x-none"/>
        </w:rPr>
        <w:t xml:space="preserve">. </w:t>
      </w:r>
      <w:r w:rsidRPr="00E85B9D">
        <w:rPr>
          <w:rFonts w:ascii="Arial" w:hAnsi="Arial" w:cs="Arial"/>
          <w:bCs/>
          <w:color w:val="000000" w:themeColor="text1"/>
          <w:lang w:eastAsia="x-none"/>
        </w:rPr>
        <w:t>In this sense</w:t>
      </w:r>
      <w:r w:rsidR="00E76754" w:rsidRPr="00E85B9D">
        <w:rPr>
          <w:rFonts w:ascii="Arial" w:hAnsi="Arial" w:cs="Arial"/>
          <w:bCs/>
          <w:color w:val="000000" w:themeColor="text1"/>
          <w:lang w:eastAsia="x-none"/>
        </w:rPr>
        <w:t xml:space="preserve">, </w:t>
      </w:r>
      <w:r>
        <w:rPr>
          <w:rFonts w:ascii="Arial" w:hAnsi="Arial" w:cs="Arial"/>
          <w:bCs/>
          <w:color w:val="000000" w:themeColor="text1"/>
          <w:lang w:eastAsia="x-none"/>
        </w:rPr>
        <w:t xml:space="preserve">if these is any enhancement is needed </w:t>
      </w:r>
      <w:r w:rsidRPr="00E85B9D">
        <w:rPr>
          <w:rFonts w:ascii="Arial" w:hAnsi="Arial" w:cs="Arial" w:hint="eastAsia"/>
          <w:bCs/>
          <w:color w:val="000000" w:themeColor="text1"/>
          <w:lang w:eastAsia="x-none"/>
        </w:rPr>
        <w:t xml:space="preserve">to support Rel-17 </w:t>
      </w:r>
      <w:r w:rsidRPr="00E85B9D">
        <w:rPr>
          <w:rFonts w:ascii="Arial" w:hAnsi="Arial" w:cs="Arial"/>
          <w:bCs/>
          <w:color w:val="000000" w:themeColor="text1"/>
          <w:lang w:eastAsia="x-none"/>
        </w:rPr>
        <w:t>unified</w:t>
      </w:r>
      <w:r w:rsidRPr="00E85B9D">
        <w:rPr>
          <w:rFonts w:ascii="Arial" w:hAnsi="Arial" w:cs="Arial" w:hint="eastAsia"/>
          <w:bCs/>
          <w:color w:val="000000" w:themeColor="text1"/>
          <w:lang w:eastAsia="x-none"/>
        </w:rPr>
        <w:t xml:space="preserve"> TCI </w:t>
      </w:r>
      <w:r w:rsidRPr="00E85B9D">
        <w:rPr>
          <w:rFonts w:ascii="Arial" w:hAnsi="Arial" w:cs="Arial"/>
          <w:bCs/>
          <w:color w:val="000000" w:themeColor="text1"/>
          <w:lang w:eastAsia="x-none"/>
        </w:rPr>
        <w:t>framework</w:t>
      </w:r>
      <w:r w:rsidRPr="00E85B9D">
        <w:rPr>
          <w:rFonts w:ascii="Arial" w:hAnsi="Arial" w:cs="Arial" w:hint="eastAsia"/>
          <w:bCs/>
          <w:color w:val="000000" w:themeColor="text1"/>
          <w:lang w:eastAsia="x-none"/>
        </w:rPr>
        <w:t>,</w:t>
      </w:r>
      <w:r w:rsidRPr="00E85B9D">
        <w:rPr>
          <w:rFonts w:ascii="Arial" w:hAnsi="Arial" w:cs="Arial"/>
          <w:bCs/>
          <w:color w:val="000000" w:themeColor="text1"/>
          <w:lang w:eastAsia="x-none"/>
        </w:rPr>
        <w:t xml:space="preserve"> </w:t>
      </w:r>
      <w:r w:rsidR="00E76754" w:rsidRPr="00E85B9D">
        <w:rPr>
          <w:rFonts w:ascii="Arial" w:hAnsi="Arial" w:cs="Arial"/>
          <w:bCs/>
          <w:color w:val="000000" w:themeColor="text1"/>
          <w:lang w:eastAsia="x-none"/>
        </w:rPr>
        <w:t>w</w:t>
      </w:r>
      <w:r w:rsidR="007022C3" w:rsidRPr="00E85B9D">
        <w:rPr>
          <w:rFonts w:ascii="Arial" w:hAnsi="Arial" w:cs="Arial"/>
          <w:bCs/>
          <w:color w:val="000000" w:themeColor="text1"/>
          <w:lang w:eastAsia="x-none"/>
        </w:rPr>
        <w:t xml:space="preserve">e have to discuss </w:t>
      </w:r>
      <w:r w:rsidR="00E76754" w:rsidRPr="00E85B9D">
        <w:rPr>
          <w:rFonts w:ascii="Arial" w:hAnsi="Arial" w:cs="Arial"/>
          <w:bCs/>
          <w:color w:val="000000" w:themeColor="text1"/>
          <w:lang w:eastAsia="x-none"/>
        </w:rPr>
        <w:t>them case by case.</w:t>
      </w:r>
    </w:p>
    <w:p w14:paraId="6B500512" w14:textId="61A4DA4A" w:rsidR="00D628C7" w:rsidRPr="002A07E7" w:rsidRDefault="003C5C1D" w:rsidP="00797D20">
      <w:pPr>
        <w:spacing w:before="240" w:line="276" w:lineRule="auto"/>
        <w:rPr>
          <w:rFonts w:ascii="Arial" w:hAnsi="Arial" w:cs="Arial"/>
          <w:bCs/>
          <w:color w:val="000000" w:themeColor="text1"/>
          <w:lang w:eastAsia="x-none"/>
        </w:rPr>
      </w:pPr>
      <w:r>
        <w:rPr>
          <w:rFonts w:ascii="Arial" w:hAnsi="Arial" w:cs="Arial"/>
          <w:color w:val="000000" w:themeColor="text1"/>
        </w:rPr>
        <w:t xml:space="preserve">For PUSCH, </w:t>
      </w:r>
      <w:r w:rsidR="00E76754">
        <w:rPr>
          <w:rFonts w:ascii="Arial" w:hAnsi="Arial" w:cs="Arial"/>
          <w:bCs/>
          <w:color w:val="000000" w:themeColor="text1"/>
          <w:lang w:eastAsia="x-none"/>
        </w:rPr>
        <w:t xml:space="preserve">in Rel-15/16, </w:t>
      </w:r>
      <w:r w:rsidR="00A96494">
        <w:rPr>
          <w:rFonts w:ascii="Arial" w:hAnsi="Arial" w:cs="Arial"/>
          <w:bCs/>
          <w:color w:val="000000" w:themeColor="text1"/>
          <w:lang w:val="en-US" w:eastAsia="x-none"/>
        </w:rPr>
        <w:t xml:space="preserve">SRI </w:t>
      </w:r>
      <w:proofErr w:type="gramStart"/>
      <w:r w:rsidR="00E76754">
        <w:rPr>
          <w:rFonts w:ascii="Arial" w:hAnsi="Arial" w:cs="Arial"/>
          <w:bCs/>
          <w:color w:val="000000" w:themeColor="text1"/>
          <w:lang w:val="en-US" w:eastAsia="x-none"/>
        </w:rPr>
        <w:t>field</w:t>
      </w:r>
      <w:proofErr w:type="gramEnd"/>
      <w:r w:rsidR="00A96494">
        <w:rPr>
          <w:rFonts w:ascii="Arial" w:hAnsi="Arial" w:cs="Arial"/>
          <w:bCs/>
          <w:color w:val="000000" w:themeColor="text1"/>
          <w:lang w:val="en-US" w:eastAsia="x-none"/>
        </w:rPr>
        <w:t xml:space="preserve"> in </w:t>
      </w:r>
      <w:r w:rsidR="00A96494" w:rsidRPr="00A96494">
        <w:rPr>
          <w:rFonts w:ascii="Arial" w:hAnsi="Arial" w:cs="Arial" w:hint="eastAsia"/>
          <w:bCs/>
          <w:color w:val="000000" w:themeColor="text1"/>
          <w:lang w:val="en-US" w:eastAsia="x-none"/>
        </w:rPr>
        <w:t>a</w:t>
      </w:r>
      <w:r w:rsidRPr="000A2ECF">
        <w:rPr>
          <w:rFonts w:ascii="Arial" w:hAnsi="Arial" w:cs="Arial"/>
          <w:bCs/>
          <w:color w:val="000000" w:themeColor="text1"/>
          <w:lang w:val="en-US" w:eastAsia="x-none"/>
        </w:rPr>
        <w:t xml:space="preserve"> scheduling DCI indicate</w:t>
      </w:r>
      <w:r>
        <w:rPr>
          <w:rFonts w:ascii="Arial" w:hAnsi="Arial" w:cs="Arial"/>
          <w:bCs/>
          <w:color w:val="000000" w:themeColor="text1"/>
          <w:lang w:val="en-US" w:eastAsia="x-none"/>
        </w:rPr>
        <w:t>s</w:t>
      </w:r>
      <w:r w:rsidRPr="000A2ECF">
        <w:rPr>
          <w:rFonts w:ascii="Arial" w:hAnsi="Arial" w:cs="Arial"/>
          <w:bCs/>
          <w:color w:val="000000" w:themeColor="text1"/>
          <w:lang w:val="en-US" w:eastAsia="x-none"/>
        </w:rPr>
        <w:t xml:space="preserve"> a power control setting </w:t>
      </w:r>
      <w:r w:rsidR="009859E3">
        <w:rPr>
          <w:rFonts w:ascii="Arial" w:hAnsi="Arial" w:cs="Arial"/>
          <w:bCs/>
          <w:color w:val="000000" w:themeColor="text1"/>
          <w:lang w:val="en-US" w:eastAsia="x-none"/>
        </w:rPr>
        <w:t>configured</w:t>
      </w:r>
      <w:r w:rsidRPr="000A2ECF">
        <w:rPr>
          <w:rFonts w:ascii="Arial" w:hAnsi="Arial" w:cs="Arial"/>
          <w:bCs/>
          <w:color w:val="000000" w:themeColor="text1"/>
          <w:lang w:val="en-US" w:eastAsia="x-none"/>
        </w:rPr>
        <w:t xml:space="preserve"> by </w:t>
      </w:r>
      <w:r w:rsidRPr="000A2ECF">
        <w:rPr>
          <w:rFonts w:ascii="Arial" w:hAnsi="Arial" w:cs="Arial"/>
          <w:bCs/>
          <w:i/>
          <w:color w:val="000000" w:themeColor="text1"/>
          <w:lang w:val="en-US" w:eastAsia="x-none"/>
        </w:rPr>
        <w:t>SRI-PUSCH-</w:t>
      </w:r>
      <w:proofErr w:type="spellStart"/>
      <w:r w:rsidRPr="000A2ECF">
        <w:rPr>
          <w:rFonts w:ascii="Arial" w:hAnsi="Arial" w:cs="Arial"/>
          <w:bCs/>
          <w:i/>
          <w:color w:val="000000" w:themeColor="text1"/>
          <w:lang w:val="en-US" w:eastAsia="x-none"/>
        </w:rPr>
        <w:t>PowerControl</w:t>
      </w:r>
      <w:proofErr w:type="spellEnd"/>
      <w:r w:rsidRPr="000A2ECF">
        <w:rPr>
          <w:rFonts w:ascii="Arial" w:hAnsi="Arial" w:cs="Arial"/>
          <w:bCs/>
          <w:color w:val="000000" w:themeColor="text1"/>
          <w:lang w:val="en-US" w:eastAsia="x-none"/>
        </w:rPr>
        <w:t xml:space="preserve"> </w:t>
      </w:r>
      <w:r w:rsidR="00A96494">
        <w:rPr>
          <w:rFonts w:ascii="Arial" w:hAnsi="Arial" w:cs="Arial"/>
          <w:bCs/>
          <w:color w:val="000000" w:themeColor="text1"/>
          <w:lang w:val="en-US" w:eastAsia="x-none"/>
        </w:rPr>
        <w:t>for the scheduled</w:t>
      </w:r>
      <w:r w:rsidR="00A96494" w:rsidRPr="00A96494">
        <w:rPr>
          <w:rFonts w:ascii="Arial" w:hAnsi="Arial" w:cs="Arial" w:hint="eastAsia"/>
          <w:bCs/>
          <w:color w:val="000000" w:themeColor="text1"/>
          <w:lang w:val="en-US" w:eastAsia="x-none"/>
        </w:rPr>
        <w:t xml:space="preserve"> </w:t>
      </w:r>
      <w:r w:rsidR="00A96494" w:rsidRPr="000A2ECF">
        <w:rPr>
          <w:rFonts w:ascii="Arial" w:hAnsi="Arial" w:cs="Arial"/>
          <w:bCs/>
          <w:color w:val="000000" w:themeColor="text1"/>
          <w:lang w:val="en-US" w:eastAsia="x-none"/>
        </w:rPr>
        <w:t>PUSCH</w:t>
      </w:r>
      <w:r w:rsidR="00A96494">
        <w:rPr>
          <w:rFonts w:ascii="Arial" w:hAnsi="Arial" w:cs="Arial"/>
          <w:bCs/>
          <w:color w:val="000000" w:themeColor="text1"/>
          <w:lang w:val="en-US" w:eastAsia="x-none"/>
        </w:rPr>
        <w:t xml:space="preserve"> </w:t>
      </w:r>
      <w:r w:rsidR="00A96494" w:rsidRPr="000A2ECF">
        <w:rPr>
          <w:rFonts w:ascii="Arial" w:hAnsi="Arial" w:cs="Arial"/>
          <w:bCs/>
          <w:color w:val="000000" w:themeColor="text1"/>
          <w:lang w:val="en-US" w:eastAsia="x-none"/>
        </w:rPr>
        <w:t>transmission</w:t>
      </w:r>
      <w:r w:rsidRPr="000A2ECF">
        <w:rPr>
          <w:rFonts w:ascii="Arial" w:hAnsi="Arial" w:cs="Arial"/>
          <w:bCs/>
          <w:color w:val="000000" w:themeColor="text1"/>
          <w:lang w:val="en-US" w:eastAsia="x-none"/>
        </w:rPr>
        <w:t>.</w:t>
      </w:r>
      <w:r w:rsidR="00A96494">
        <w:rPr>
          <w:rFonts w:ascii="Arial" w:hAnsi="Arial" w:cs="Arial"/>
          <w:bCs/>
          <w:color w:val="000000" w:themeColor="text1"/>
          <w:lang w:val="en-US" w:eastAsia="x-none"/>
        </w:rPr>
        <w:t xml:space="preserve"> </w:t>
      </w:r>
      <w:r w:rsidR="00A96494" w:rsidRPr="00C26040">
        <w:rPr>
          <w:rFonts w:ascii="Arial" w:hAnsi="Arial" w:cs="Arial"/>
          <w:bCs/>
          <w:color w:val="000000" w:themeColor="text1"/>
          <w:lang w:eastAsia="x-none"/>
        </w:rPr>
        <w:t xml:space="preserve">Since </w:t>
      </w:r>
      <w:r w:rsidR="00E76754" w:rsidRPr="00C26040">
        <w:rPr>
          <w:rFonts w:ascii="Arial" w:hAnsi="Arial" w:cs="Arial"/>
          <w:bCs/>
          <w:color w:val="000000" w:themeColor="text1"/>
          <w:lang w:eastAsia="x-none"/>
        </w:rPr>
        <w:t xml:space="preserve">UE determines </w:t>
      </w:r>
      <w:r w:rsidR="00A96494" w:rsidRPr="00C26040">
        <w:rPr>
          <w:rFonts w:ascii="Arial" w:hAnsi="Arial" w:cs="Arial"/>
          <w:bCs/>
          <w:color w:val="000000" w:themeColor="text1"/>
          <w:lang w:eastAsia="x-none"/>
        </w:rPr>
        <w:t>PUSCH transmission</w:t>
      </w:r>
      <w:r w:rsidR="00E76754" w:rsidRPr="00C26040">
        <w:rPr>
          <w:rFonts w:ascii="Arial" w:hAnsi="Arial" w:cs="Arial"/>
          <w:bCs/>
          <w:color w:val="000000" w:themeColor="text1"/>
          <w:lang w:eastAsia="x-none"/>
        </w:rPr>
        <w:t xml:space="preserve"> </w:t>
      </w:r>
      <w:r w:rsidR="00E76754" w:rsidRPr="00C26040">
        <w:rPr>
          <w:rFonts w:ascii="Arial" w:hAnsi="Arial" w:cs="Arial" w:hint="eastAsia"/>
          <w:bCs/>
          <w:color w:val="000000" w:themeColor="text1"/>
          <w:lang w:eastAsia="x-none"/>
        </w:rPr>
        <w:t>p</w:t>
      </w:r>
      <w:r w:rsidR="00E76754" w:rsidRPr="00C26040">
        <w:rPr>
          <w:rFonts w:ascii="Arial" w:hAnsi="Arial" w:cs="Arial"/>
          <w:bCs/>
          <w:color w:val="000000" w:themeColor="text1"/>
          <w:lang w:eastAsia="x-none"/>
        </w:rPr>
        <w:t xml:space="preserve">arameters </w:t>
      </w:r>
      <w:r w:rsidR="00A96494" w:rsidRPr="00C26040">
        <w:rPr>
          <w:rFonts w:ascii="Arial" w:hAnsi="Arial" w:cs="Arial"/>
          <w:bCs/>
          <w:color w:val="000000" w:themeColor="text1"/>
          <w:lang w:eastAsia="x-none"/>
        </w:rPr>
        <w:t xml:space="preserve">according to the SRS resource(s) indicated by </w:t>
      </w:r>
      <w:r w:rsidR="00E76754" w:rsidRPr="00C26040">
        <w:rPr>
          <w:rFonts w:ascii="Arial" w:hAnsi="Arial" w:cs="Arial"/>
          <w:bCs/>
          <w:color w:val="000000" w:themeColor="text1"/>
          <w:lang w:eastAsia="x-none"/>
        </w:rPr>
        <w:t xml:space="preserve">SRI </w:t>
      </w:r>
      <w:proofErr w:type="gramStart"/>
      <w:r w:rsidR="00E76754" w:rsidRPr="00C26040">
        <w:rPr>
          <w:rFonts w:ascii="Arial" w:hAnsi="Arial" w:cs="Arial"/>
          <w:bCs/>
          <w:color w:val="000000" w:themeColor="text1"/>
          <w:lang w:eastAsia="x-none"/>
        </w:rPr>
        <w:t>field</w:t>
      </w:r>
      <w:proofErr w:type="gramEnd"/>
      <w:r w:rsidR="00E76754" w:rsidRPr="00C26040">
        <w:rPr>
          <w:rFonts w:ascii="Arial" w:hAnsi="Arial" w:cs="Arial"/>
          <w:bCs/>
          <w:color w:val="000000" w:themeColor="text1"/>
          <w:lang w:eastAsia="x-none"/>
        </w:rPr>
        <w:t>, e.g., precoder, layer(s)</w:t>
      </w:r>
      <w:r w:rsidR="00E76754" w:rsidRPr="00C26040">
        <w:rPr>
          <w:rFonts w:ascii="Arial" w:hAnsi="Arial" w:cs="Arial" w:hint="eastAsia"/>
          <w:bCs/>
          <w:color w:val="000000" w:themeColor="text1"/>
          <w:lang w:eastAsia="x-none"/>
        </w:rPr>
        <w:t>,</w:t>
      </w:r>
      <w:r w:rsidR="00E76754" w:rsidRPr="00C26040">
        <w:rPr>
          <w:rFonts w:ascii="Arial" w:hAnsi="Arial" w:cs="Arial"/>
          <w:bCs/>
          <w:color w:val="000000" w:themeColor="text1"/>
          <w:lang w:eastAsia="x-none"/>
        </w:rPr>
        <w:t xml:space="preserve"> port(s)</w:t>
      </w:r>
      <w:r w:rsidR="00E76754" w:rsidRPr="00C26040">
        <w:rPr>
          <w:rFonts w:ascii="Arial" w:hAnsi="Arial" w:cs="Arial" w:hint="eastAsia"/>
          <w:bCs/>
          <w:color w:val="000000" w:themeColor="text1"/>
          <w:lang w:eastAsia="x-none"/>
        </w:rPr>
        <w:t xml:space="preserve">, and spatial </w:t>
      </w:r>
      <w:proofErr w:type="spellStart"/>
      <w:r w:rsidR="00C26040">
        <w:rPr>
          <w:rFonts w:ascii="Arial" w:hAnsi="Arial" w:cs="Arial"/>
          <w:bCs/>
          <w:color w:val="000000" w:themeColor="text1"/>
          <w:lang w:eastAsia="x-none"/>
        </w:rPr>
        <w:t>Tx</w:t>
      </w:r>
      <w:proofErr w:type="spellEnd"/>
      <w:r w:rsidR="00C26040">
        <w:rPr>
          <w:rFonts w:ascii="Arial" w:hAnsi="Arial" w:cs="Arial"/>
          <w:bCs/>
          <w:color w:val="000000" w:themeColor="text1"/>
          <w:lang w:eastAsia="x-none"/>
        </w:rPr>
        <w:t xml:space="preserve"> </w:t>
      </w:r>
      <w:r w:rsidR="00E76754" w:rsidRPr="00C26040">
        <w:rPr>
          <w:rFonts w:ascii="Arial" w:hAnsi="Arial" w:cs="Arial"/>
          <w:bCs/>
          <w:color w:val="000000" w:themeColor="text1"/>
          <w:lang w:eastAsia="x-none"/>
        </w:rPr>
        <w:t>filter.</w:t>
      </w:r>
      <w:r w:rsidR="00E76754" w:rsidRPr="00C26040">
        <w:rPr>
          <w:rFonts w:ascii="Arial" w:hAnsi="Arial" w:cs="Arial" w:hint="eastAsia"/>
          <w:bCs/>
          <w:color w:val="000000" w:themeColor="text1"/>
          <w:lang w:eastAsia="x-none"/>
        </w:rPr>
        <w:t xml:space="preserve"> </w:t>
      </w:r>
      <w:r w:rsidR="00E76754" w:rsidRPr="00C26040">
        <w:rPr>
          <w:rFonts w:ascii="Arial" w:hAnsi="Arial" w:cs="Arial"/>
          <w:bCs/>
          <w:color w:val="000000" w:themeColor="text1"/>
          <w:lang w:eastAsia="x-none"/>
        </w:rPr>
        <w:t xml:space="preserve">Therefore, </w:t>
      </w:r>
      <w:r w:rsidR="00E76754" w:rsidRPr="00C26040">
        <w:rPr>
          <w:rFonts w:ascii="Arial" w:hAnsi="Arial" w:cs="Arial" w:hint="eastAsia"/>
          <w:bCs/>
          <w:color w:val="000000" w:themeColor="text1"/>
          <w:lang w:eastAsia="x-none"/>
        </w:rPr>
        <w:t xml:space="preserve">it is natural to </w:t>
      </w:r>
      <w:r w:rsidR="00E76754" w:rsidRPr="00C26040">
        <w:rPr>
          <w:rFonts w:ascii="Arial" w:hAnsi="Arial" w:cs="Arial"/>
          <w:bCs/>
          <w:color w:val="000000" w:themeColor="text1"/>
          <w:lang w:eastAsia="x-none"/>
        </w:rPr>
        <w:t>associate</w:t>
      </w:r>
      <w:r w:rsidR="00E76754" w:rsidRPr="00C26040">
        <w:rPr>
          <w:rFonts w:ascii="Arial" w:hAnsi="Arial" w:cs="Arial" w:hint="eastAsia"/>
          <w:bCs/>
          <w:color w:val="000000" w:themeColor="text1"/>
          <w:lang w:eastAsia="x-none"/>
        </w:rPr>
        <w:t xml:space="preserve"> </w:t>
      </w:r>
      <w:r w:rsidR="00E76754" w:rsidRPr="00985BC1">
        <w:rPr>
          <w:rFonts w:ascii="Arial" w:hAnsi="Arial" w:cs="Arial"/>
          <w:bCs/>
          <w:color w:val="000000" w:themeColor="text1"/>
          <w:lang w:eastAsia="x-none"/>
        </w:rPr>
        <w:t xml:space="preserve">UL power control </w:t>
      </w:r>
      <w:r w:rsidR="00E76754" w:rsidRPr="00173124">
        <w:rPr>
          <w:rFonts w:ascii="Arial" w:hAnsi="Arial" w:cs="Arial"/>
          <w:bCs/>
          <w:color w:val="000000" w:themeColor="text1"/>
          <w:lang w:eastAsia="x-none"/>
        </w:rPr>
        <w:t>parameters</w:t>
      </w:r>
      <w:r w:rsidR="00C26040" w:rsidRPr="00C26040">
        <w:rPr>
          <w:rFonts w:ascii="Arial" w:hAnsi="Arial" w:cs="Arial" w:hint="eastAsia"/>
          <w:bCs/>
          <w:color w:val="000000" w:themeColor="text1"/>
          <w:lang w:eastAsia="x-none"/>
        </w:rPr>
        <w:t xml:space="preserve"> and </w:t>
      </w:r>
      <w:r w:rsidR="00C26040">
        <w:rPr>
          <w:rFonts w:ascii="Arial" w:hAnsi="Arial" w:cs="Arial"/>
          <w:bCs/>
          <w:color w:val="000000" w:themeColor="text1"/>
          <w:lang w:eastAsia="x-none"/>
        </w:rPr>
        <w:t>p</w:t>
      </w:r>
      <w:r w:rsidR="00C26040" w:rsidRPr="00C26040">
        <w:rPr>
          <w:rFonts w:ascii="Arial" w:hAnsi="Arial" w:cs="Arial"/>
          <w:bCs/>
          <w:color w:val="000000" w:themeColor="text1"/>
          <w:lang w:eastAsia="x-none"/>
        </w:rPr>
        <w:t>athloss RS</w:t>
      </w:r>
      <w:r w:rsidR="00E76754">
        <w:rPr>
          <w:rFonts w:ascii="Arial" w:hAnsi="Arial" w:cs="Arial"/>
          <w:bCs/>
          <w:color w:val="000000" w:themeColor="text1"/>
          <w:lang w:eastAsia="x-none"/>
        </w:rPr>
        <w:t xml:space="preserve"> </w:t>
      </w:r>
      <w:r w:rsidR="00C26040">
        <w:rPr>
          <w:rFonts w:ascii="Arial" w:hAnsi="Arial" w:cs="Arial"/>
          <w:bCs/>
          <w:color w:val="000000" w:themeColor="text1"/>
          <w:lang w:eastAsia="x-none"/>
        </w:rPr>
        <w:t xml:space="preserve">per </w:t>
      </w:r>
      <w:r w:rsidR="00C26040" w:rsidRPr="00C26040">
        <w:rPr>
          <w:rFonts w:ascii="Arial" w:hAnsi="Arial" w:cs="Arial"/>
          <w:bCs/>
          <w:color w:val="000000" w:themeColor="text1"/>
          <w:lang w:eastAsia="x-none"/>
        </w:rPr>
        <w:t xml:space="preserve">SRI </w:t>
      </w:r>
      <w:proofErr w:type="gramStart"/>
      <w:r w:rsidR="00C26040" w:rsidRPr="00C26040">
        <w:rPr>
          <w:rFonts w:ascii="Arial" w:hAnsi="Arial" w:cs="Arial"/>
          <w:bCs/>
          <w:color w:val="000000" w:themeColor="text1"/>
          <w:lang w:eastAsia="x-none"/>
        </w:rPr>
        <w:t>field</w:t>
      </w:r>
      <w:proofErr w:type="gramEnd"/>
      <w:r w:rsidR="00C26040" w:rsidRPr="00C26040">
        <w:rPr>
          <w:rFonts w:ascii="Arial" w:hAnsi="Arial" w:cs="Arial"/>
          <w:bCs/>
          <w:color w:val="000000" w:themeColor="text1"/>
          <w:lang w:eastAsia="x-none"/>
        </w:rPr>
        <w:t xml:space="preserve"> value</w:t>
      </w:r>
      <w:r w:rsidR="00201023">
        <w:rPr>
          <w:rFonts w:ascii="Arial" w:hAnsi="Arial" w:cs="Arial"/>
          <w:bCs/>
          <w:color w:val="000000" w:themeColor="text1"/>
          <w:lang w:eastAsia="x-none"/>
        </w:rPr>
        <w:t xml:space="preserve">. </w:t>
      </w:r>
      <w:r w:rsidR="00C26040">
        <w:rPr>
          <w:rFonts w:ascii="Arial" w:hAnsi="Arial" w:cs="Arial"/>
          <w:bCs/>
          <w:color w:val="000000" w:themeColor="text1"/>
          <w:lang w:eastAsia="x-none"/>
        </w:rPr>
        <w:t xml:space="preserve">In Rel-17 unified TCI framework, a common spatial </w:t>
      </w:r>
      <w:proofErr w:type="spellStart"/>
      <w:proofErr w:type="gramStart"/>
      <w:r w:rsidR="00C26040">
        <w:rPr>
          <w:rFonts w:ascii="Arial" w:hAnsi="Arial" w:cs="Arial"/>
          <w:bCs/>
          <w:color w:val="000000" w:themeColor="text1"/>
          <w:lang w:eastAsia="x-none"/>
        </w:rPr>
        <w:t>Tx</w:t>
      </w:r>
      <w:proofErr w:type="spellEnd"/>
      <w:proofErr w:type="gramEnd"/>
      <w:r w:rsidR="00C26040">
        <w:rPr>
          <w:rFonts w:ascii="Arial" w:hAnsi="Arial" w:cs="Arial"/>
          <w:bCs/>
          <w:color w:val="000000" w:themeColor="text1"/>
          <w:lang w:eastAsia="x-none"/>
        </w:rPr>
        <w:t xml:space="preserve"> filter is determined</w:t>
      </w:r>
      <w:r w:rsidR="00EF5227">
        <w:rPr>
          <w:rFonts w:ascii="Arial" w:hAnsi="Arial" w:cs="Arial"/>
          <w:bCs/>
          <w:color w:val="000000" w:themeColor="text1"/>
          <w:lang w:eastAsia="x-none"/>
        </w:rPr>
        <w:t xml:space="preserve"> for </w:t>
      </w:r>
      <w:r w:rsidR="00EF5227" w:rsidRPr="000A2ECF">
        <w:rPr>
          <w:rFonts w:ascii="Arial" w:hAnsi="Arial" w:cs="Arial"/>
          <w:bCs/>
          <w:color w:val="000000" w:themeColor="text1"/>
          <w:lang w:val="en-US" w:eastAsia="x-none"/>
        </w:rPr>
        <w:t xml:space="preserve">all PUSCH </w:t>
      </w:r>
      <w:r w:rsidR="00636181">
        <w:rPr>
          <w:rFonts w:ascii="Arial" w:hAnsi="Arial" w:cs="Arial"/>
          <w:bCs/>
          <w:color w:val="000000" w:themeColor="text1"/>
          <w:lang w:val="en-US" w:eastAsia="x-none"/>
        </w:rPr>
        <w:t xml:space="preserve">transmissions </w:t>
      </w:r>
      <w:r w:rsidR="00201023">
        <w:rPr>
          <w:rFonts w:ascii="Arial" w:hAnsi="Arial" w:cs="Arial"/>
          <w:bCs/>
          <w:color w:val="000000" w:themeColor="text1"/>
          <w:lang w:eastAsia="x-none"/>
        </w:rPr>
        <w:t>according the indicated TCI state either by joint or separate DL/UL update. Since pathlos</w:t>
      </w:r>
      <w:r w:rsidR="00EF5227">
        <w:rPr>
          <w:rFonts w:ascii="Arial" w:hAnsi="Arial" w:cs="Arial"/>
          <w:bCs/>
          <w:color w:val="000000" w:themeColor="text1"/>
          <w:lang w:eastAsia="x-none"/>
        </w:rPr>
        <w:t xml:space="preserve">s RS is generally beam-specific, it would be </w:t>
      </w:r>
      <w:r w:rsidR="00EF5227" w:rsidRPr="00EF5227">
        <w:rPr>
          <w:rFonts w:ascii="Arial" w:hAnsi="Arial" w:cs="Arial"/>
          <w:bCs/>
          <w:color w:val="000000" w:themeColor="text1"/>
          <w:lang w:eastAsia="x-none"/>
        </w:rPr>
        <w:t>beneficial</w:t>
      </w:r>
      <w:r w:rsidR="00EF5227" w:rsidRPr="00EF5227">
        <w:rPr>
          <w:rFonts w:ascii="Arial" w:hAnsi="Arial" w:cs="Arial" w:hint="eastAsia"/>
          <w:bCs/>
          <w:color w:val="000000" w:themeColor="text1"/>
          <w:lang w:eastAsia="x-none"/>
        </w:rPr>
        <w:t xml:space="preserve"> to </w:t>
      </w:r>
      <w:r w:rsidR="00EF5227">
        <w:rPr>
          <w:rFonts w:ascii="Arial" w:hAnsi="Arial" w:cs="Arial"/>
          <w:bCs/>
          <w:color w:val="000000" w:themeColor="text1"/>
          <w:lang w:eastAsia="x-none"/>
        </w:rPr>
        <w:t xml:space="preserve">update </w:t>
      </w:r>
      <w:r w:rsidR="00734FAA">
        <w:rPr>
          <w:rFonts w:ascii="Arial" w:hAnsi="Arial" w:cs="Arial"/>
          <w:bCs/>
          <w:color w:val="000000" w:themeColor="text1"/>
          <w:lang w:eastAsia="x-none"/>
        </w:rPr>
        <w:t xml:space="preserve">pathloss RS </w:t>
      </w:r>
      <w:r w:rsidR="00EF5227">
        <w:rPr>
          <w:rFonts w:ascii="Arial" w:hAnsi="Arial" w:cs="Arial"/>
          <w:bCs/>
          <w:color w:val="000000" w:themeColor="text1"/>
          <w:lang w:eastAsia="x-none"/>
        </w:rPr>
        <w:t>along with</w:t>
      </w:r>
      <w:r w:rsidR="00734FAA">
        <w:rPr>
          <w:rFonts w:ascii="Arial" w:hAnsi="Arial" w:cs="Arial"/>
          <w:bCs/>
          <w:color w:val="000000" w:themeColor="text1"/>
          <w:lang w:eastAsia="x-none"/>
        </w:rPr>
        <w:t xml:space="preserve"> </w:t>
      </w:r>
      <w:r w:rsidR="002A07E7">
        <w:rPr>
          <w:rFonts w:ascii="Arial" w:hAnsi="Arial" w:cs="Arial"/>
          <w:bCs/>
          <w:color w:val="000000" w:themeColor="text1"/>
          <w:lang w:eastAsia="x-none"/>
        </w:rPr>
        <w:t>beam switching.</w:t>
      </w:r>
      <w:r w:rsidR="00734FAA">
        <w:rPr>
          <w:rFonts w:ascii="Arial" w:hAnsi="Arial" w:cs="Arial"/>
          <w:bCs/>
          <w:color w:val="000000" w:themeColor="text1"/>
          <w:lang w:eastAsia="x-none"/>
        </w:rPr>
        <w:t xml:space="preserve"> In Rel-16,</w:t>
      </w:r>
      <w:r w:rsidR="00734FAA" w:rsidRPr="00734FAA">
        <w:rPr>
          <w:rFonts w:ascii="Arial" w:hAnsi="Arial" w:cs="Arial"/>
          <w:bCs/>
          <w:color w:val="000000" w:themeColor="text1"/>
          <w:lang w:eastAsia="x-none"/>
        </w:rPr>
        <w:t xml:space="preserve"> </w:t>
      </w:r>
      <w:r w:rsidR="00424943">
        <w:rPr>
          <w:rFonts w:ascii="Arial" w:hAnsi="Arial" w:cs="Arial"/>
          <w:bCs/>
          <w:color w:val="000000" w:themeColor="text1"/>
          <w:lang w:eastAsia="x-none"/>
        </w:rPr>
        <w:t xml:space="preserve">dynamically </w:t>
      </w:r>
      <w:r w:rsidR="00734FAA">
        <w:rPr>
          <w:rFonts w:ascii="Arial" w:hAnsi="Arial" w:cs="Arial"/>
          <w:bCs/>
          <w:color w:val="000000" w:themeColor="text1"/>
          <w:lang w:eastAsia="x-none"/>
        </w:rPr>
        <w:t>updating pathloss RS by MAC-CE is supported for this purpose. F</w:t>
      </w:r>
      <w:r w:rsidR="002A07E7">
        <w:rPr>
          <w:rFonts w:ascii="Arial" w:hAnsi="Arial" w:cs="Arial"/>
          <w:bCs/>
          <w:color w:val="000000" w:themeColor="text1"/>
          <w:lang w:eastAsia="x-none"/>
        </w:rPr>
        <w:t xml:space="preserve">or other </w:t>
      </w:r>
      <w:r w:rsidR="00E85B9D" w:rsidRPr="00985BC1">
        <w:rPr>
          <w:rFonts w:ascii="Arial" w:hAnsi="Arial" w:cs="Arial"/>
          <w:bCs/>
          <w:color w:val="000000" w:themeColor="text1"/>
          <w:lang w:eastAsia="x-none"/>
        </w:rPr>
        <w:t xml:space="preserve">UL power control </w:t>
      </w:r>
      <w:r w:rsidR="00E85B9D" w:rsidRPr="00173124">
        <w:rPr>
          <w:rFonts w:ascii="Arial" w:hAnsi="Arial" w:cs="Arial"/>
          <w:bCs/>
          <w:color w:val="000000" w:themeColor="text1"/>
          <w:lang w:eastAsia="x-none"/>
        </w:rPr>
        <w:t>parameters</w:t>
      </w:r>
      <w:r w:rsidR="00E85B9D">
        <w:rPr>
          <w:rFonts w:ascii="Arial" w:hAnsi="Arial" w:cs="Arial"/>
          <w:bCs/>
          <w:color w:val="000000" w:themeColor="text1"/>
          <w:lang w:eastAsia="x-none"/>
        </w:rPr>
        <w:t xml:space="preserve"> (</w:t>
      </w:r>
      <w:r w:rsidR="00E85B9D" w:rsidRPr="002A07E7">
        <w:rPr>
          <w:rFonts w:ascii="Arial" w:hAnsi="Arial" w:cs="Arial"/>
          <w:bCs/>
          <w:color w:val="000000" w:themeColor="text1"/>
          <w:lang w:eastAsia="x-none"/>
        </w:rPr>
        <w:t>P0/alpha and closed loop index</w:t>
      </w:r>
      <w:r w:rsidR="00E85B9D">
        <w:rPr>
          <w:rFonts w:ascii="Arial" w:hAnsi="Arial" w:cs="Arial"/>
          <w:bCs/>
          <w:color w:val="000000" w:themeColor="text1"/>
          <w:lang w:eastAsia="x-none"/>
        </w:rPr>
        <w:t>)</w:t>
      </w:r>
      <w:r w:rsidR="002A07E7">
        <w:rPr>
          <w:rFonts w:ascii="Arial" w:hAnsi="Arial" w:cs="Arial"/>
          <w:bCs/>
          <w:color w:val="000000" w:themeColor="text1"/>
          <w:lang w:eastAsia="x-none"/>
        </w:rPr>
        <w:t xml:space="preserve">, </w:t>
      </w:r>
      <w:r w:rsidR="00734FAA">
        <w:rPr>
          <w:rFonts w:ascii="Arial" w:hAnsi="Arial" w:cs="Arial"/>
          <w:bCs/>
          <w:color w:val="000000" w:themeColor="text1"/>
          <w:lang w:eastAsia="x-none"/>
        </w:rPr>
        <w:t xml:space="preserve">however, </w:t>
      </w:r>
      <w:r w:rsidR="002A07E7">
        <w:rPr>
          <w:rFonts w:ascii="Arial" w:hAnsi="Arial" w:cs="Arial"/>
          <w:bCs/>
          <w:color w:val="000000" w:themeColor="text1"/>
          <w:lang w:eastAsia="x-none"/>
        </w:rPr>
        <w:t xml:space="preserve">since they still have to be provided based on the SRS resource(s) indicated by </w:t>
      </w:r>
      <w:r w:rsidR="002A07E7" w:rsidRPr="002A07E7">
        <w:rPr>
          <w:rFonts w:ascii="Arial" w:hAnsi="Arial" w:cs="Arial"/>
          <w:bCs/>
          <w:color w:val="000000" w:themeColor="text1"/>
          <w:lang w:eastAsia="x-none"/>
        </w:rPr>
        <w:t>SRI field, the mechanis</w:t>
      </w:r>
      <w:r w:rsidR="002A07E7" w:rsidRPr="002A07E7">
        <w:rPr>
          <w:rFonts w:ascii="Arial" w:hAnsi="Arial" w:cs="Arial" w:hint="eastAsia"/>
          <w:bCs/>
          <w:color w:val="000000" w:themeColor="text1"/>
          <w:lang w:eastAsia="x-none"/>
        </w:rPr>
        <w:t>m used in Rel-15/16 should remain uncha</w:t>
      </w:r>
      <w:r w:rsidR="002A07E7" w:rsidRPr="002A07E7">
        <w:rPr>
          <w:rFonts w:ascii="Arial" w:hAnsi="Arial" w:cs="Arial"/>
          <w:bCs/>
          <w:color w:val="000000" w:themeColor="text1"/>
          <w:lang w:eastAsia="x-none"/>
        </w:rPr>
        <w:t>nged.</w:t>
      </w:r>
      <w:r w:rsidR="002A07E7">
        <w:rPr>
          <w:rFonts w:ascii="Arial" w:hAnsi="Arial" w:cs="Arial"/>
          <w:bCs/>
          <w:color w:val="000000" w:themeColor="text1"/>
          <w:lang w:val="en-US" w:eastAsia="x-none"/>
        </w:rPr>
        <w:t xml:space="preserve"> </w:t>
      </w:r>
    </w:p>
    <w:p w14:paraId="49CA097E" w14:textId="653B85F5" w:rsidR="00424943" w:rsidRPr="009859E3" w:rsidRDefault="00424943" w:rsidP="00424943">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For SRS, </w:t>
      </w:r>
      <w:r w:rsidRPr="00985BC1">
        <w:rPr>
          <w:rFonts w:ascii="Arial" w:hAnsi="Arial" w:cs="Arial"/>
          <w:bCs/>
          <w:color w:val="000000" w:themeColor="text1"/>
          <w:lang w:eastAsia="x-none"/>
        </w:rPr>
        <w:t xml:space="preserve">UL power control </w:t>
      </w:r>
      <w:r w:rsidRPr="00173124">
        <w:rPr>
          <w:rFonts w:ascii="Arial" w:hAnsi="Arial" w:cs="Arial"/>
          <w:bCs/>
          <w:color w:val="000000" w:themeColor="text1"/>
          <w:lang w:eastAsia="x-none"/>
        </w:rPr>
        <w:t>parameters</w:t>
      </w:r>
      <w:r>
        <w:rPr>
          <w:rFonts w:ascii="Arial" w:hAnsi="Arial" w:cs="Arial"/>
          <w:bCs/>
          <w:color w:val="000000" w:themeColor="text1"/>
          <w:lang w:eastAsia="x-none"/>
        </w:rPr>
        <w:t xml:space="preserve"> (P0</w:t>
      </w:r>
      <w:r w:rsidRPr="002A07E7">
        <w:rPr>
          <w:rFonts w:ascii="Arial" w:hAnsi="Arial" w:cs="Arial"/>
          <w:bCs/>
          <w:color w:val="000000" w:themeColor="text1"/>
          <w:lang w:eastAsia="x-none"/>
        </w:rPr>
        <w:t xml:space="preserve"> and closed loop index</w:t>
      </w:r>
      <w:r>
        <w:rPr>
          <w:rFonts w:ascii="Arial" w:hAnsi="Arial" w:cs="Arial"/>
          <w:bCs/>
          <w:color w:val="000000" w:themeColor="text1"/>
          <w:lang w:eastAsia="x-none"/>
        </w:rPr>
        <w:t>)</w:t>
      </w:r>
      <w:r w:rsidRPr="009859E3">
        <w:rPr>
          <w:rFonts w:ascii="Arial" w:hAnsi="Arial" w:cs="Arial" w:hint="eastAsia"/>
          <w:bCs/>
          <w:color w:val="000000" w:themeColor="text1"/>
          <w:lang w:eastAsia="x-none"/>
        </w:rPr>
        <w:t xml:space="preserve"> and pathloss RS are</w:t>
      </w:r>
      <w:r>
        <w:rPr>
          <w:rFonts w:ascii="Arial" w:hAnsi="Arial" w:cs="Arial"/>
          <w:bCs/>
          <w:color w:val="000000" w:themeColor="text1"/>
          <w:lang w:eastAsia="x-none"/>
        </w:rPr>
        <w:t xml:space="preserve"> </w:t>
      </w:r>
      <w:r w:rsidRPr="009859E3">
        <w:rPr>
          <w:rFonts w:ascii="Arial" w:hAnsi="Arial" w:cs="Arial" w:hint="eastAsia"/>
          <w:bCs/>
          <w:color w:val="000000" w:themeColor="text1"/>
          <w:lang w:eastAsia="x-none"/>
        </w:rPr>
        <w:t>provided</w:t>
      </w:r>
      <w:r>
        <w:rPr>
          <w:rFonts w:ascii="Arial" w:hAnsi="Arial" w:cs="Arial"/>
          <w:bCs/>
          <w:color w:val="000000" w:themeColor="text1"/>
          <w:lang w:eastAsia="x-none"/>
        </w:rPr>
        <w:t xml:space="preserve"> per SRS</w:t>
      </w:r>
      <w:r w:rsidRPr="00636181">
        <w:rPr>
          <w:rFonts w:ascii="Arial" w:hAnsi="Arial" w:cs="Arial" w:hint="eastAsia"/>
          <w:bCs/>
          <w:color w:val="000000" w:themeColor="text1"/>
          <w:lang w:eastAsia="x-none"/>
        </w:rPr>
        <w:t xml:space="preserve"> </w:t>
      </w:r>
      <w:r w:rsidRPr="00636181">
        <w:rPr>
          <w:rFonts w:ascii="Arial" w:hAnsi="Arial" w:cs="Arial"/>
          <w:bCs/>
          <w:color w:val="000000" w:themeColor="text1"/>
          <w:lang w:eastAsia="x-none"/>
        </w:rPr>
        <w:t>resource</w:t>
      </w:r>
      <w:r w:rsidRPr="00636181">
        <w:rPr>
          <w:rFonts w:ascii="Arial" w:hAnsi="Arial" w:cs="Arial" w:hint="eastAsia"/>
          <w:bCs/>
          <w:color w:val="000000" w:themeColor="text1"/>
          <w:lang w:eastAsia="x-none"/>
        </w:rPr>
        <w:t xml:space="preserve"> </w:t>
      </w:r>
      <w:r w:rsidRPr="00636181">
        <w:rPr>
          <w:rFonts w:ascii="Arial" w:hAnsi="Arial" w:cs="Arial"/>
          <w:bCs/>
          <w:color w:val="000000" w:themeColor="text1"/>
          <w:lang w:eastAsia="x-none"/>
        </w:rPr>
        <w:t xml:space="preserve">set. </w:t>
      </w:r>
      <w:r>
        <w:rPr>
          <w:rFonts w:ascii="Arial" w:hAnsi="Arial" w:cs="Arial"/>
          <w:bCs/>
          <w:color w:val="000000" w:themeColor="text1"/>
          <w:lang w:eastAsia="x-none"/>
        </w:rPr>
        <w:t xml:space="preserve">For </w:t>
      </w:r>
      <w:r w:rsidRPr="00985BC1">
        <w:rPr>
          <w:rFonts w:ascii="Arial" w:hAnsi="Arial" w:cs="Arial"/>
          <w:bCs/>
          <w:color w:val="000000" w:themeColor="text1"/>
          <w:lang w:eastAsia="x-none"/>
        </w:rPr>
        <w:t xml:space="preserve">UL power control </w:t>
      </w:r>
      <w:r w:rsidRPr="00173124">
        <w:rPr>
          <w:rFonts w:ascii="Arial" w:hAnsi="Arial" w:cs="Arial"/>
          <w:bCs/>
          <w:color w:val="000000" w:themeColor="text1"/>
          <w:lang w:eastAsia="x-none"/>
        </w:rPr>
        <w:t>parameters</w:t>
      </w:r>
      <w:r>
        <w:rPr>
          <w:rFonts w:ascii="Arial" w:hAnsi="Arial" w:cs="Arial"/>
          <w:bCs/>
          <w:color w:val="000000" w:themeColor="text1"/>
          <w:lang w:eastAsia="x-none"/>
        </w:rPr>
        <w:t xml:space="preserve">, since they should be configured according to the configuration(s) of SRS resource(s) in a resource, we also don't see the need to update them along with beam switching. However, pathloss RS can be updated along with the TCI update if the common spatial </w:t>
      </w:r>
      <w:proofErr w:type="spellStart"/>
      <w:proofErr w:type="gramStart"/>
      <w:r>
        <w:rPr>
          <w:rFonts w:ascii="Arial" w:hAnsi="Arial" w:cs="Arial"/>
          <w:bCs/>
          <w:color w:val="000000" w:themeColor="text1"/>
          <w:lang w:eastAsia="x-none"/>
        </w:rPr>
        <w:t>Tx</w:t>
      </w:r>
      <w:proofErr w:type="spellEnd"/>
      <w:proofErr w:type="gramEnd"/>
      <w:r>
        <w:rPr>
          <w:rFonts w:ascii="Arial" w:hAnsi="Arial" w:cs="Arial"/>
          <w:bCs/>
          <w:color w:val="000000" w:themeColor="text1"/>
          <w:lang w:eastAsia="x-none"/>
        </w:rPr>
        <w:t xml:space="preserve"> filter is applied to the SRS resource set. Note that dynamic updating for pathloss RS for SRS resource set is also already supported in Rel-16.</w:t>
      </w:r>
    </w:p>
    <w:p w14:paraId="063007D5" w14:textId="090ACFA5" w:rsidR="00FB31DD" w:rsidRDefault="00FB31DD" w:rsidP="00797D20">
      <w:pPr>
        <w:spacing w:before="240" w:line="276" w:lineRule="auto"/>
        <w:rPr>
          <w:rFonts w:ascii="Arial" w:hAnsi="Arial" w:cs="Arial"/>
          <w:bCs/>
          <w:color w:val="000000" w:themeColor="text1"/>
          <w:lang w:eastAsia="x-none"/>
        </w:rPr>
      </w:pPr>
      <w:r w:rsidRPr="009859E3">
        <w:rPr>
          <w:rFonts w:ascii="Arial" w:hAnsi="Arial" w:cs="Arial"/>
          <w:bCs/>
          <w:color w:val="000000" w:themeColor="text1"/>
          <w:lang w:eastAsia="x-none"/>
        </w:rPr>
        <w:t xml:space="preserve">For PUCCH, </w:t>
      </w:r>
      <w:r>
        <w:rPr>
          <w:rFonts w:ascii="Arial" w:hAnsi="Arial" w:cs="Arial"/>
          <w:bCs/>
          <w:color w:val="000000" w:themeColor="text1"/>
          <w:lang w:eastAsia="x-none"/>
        </w:rPr>
        <w:t>in Rel-15/16,</w:t>
      </w:r>
      <w:r w:rsidRPr="009859E3">
        <w:rPr>
          <w:rFonts w:ascii="Arial" w:hAnsi="Arial" w:cs="Arial" w:hint="eastAsia"/>
          <w:bCs/>
          <w:color w:val="000000" w:themeColor="text1"/>
          <w:lang w:eastAsia="x-none"/>
        </w:rPr>
        <w:t xml:space="preserve"> </w:t>
      </w:r>
      <w:r w:rsidRPr="00985BC1">
        <w:rPr>
          <w:rFonts w:ascii="Arial" w:hAnsi="Arial" w:cs="Arial"/>
          <w:bCs/>
          <w:color w:val="000000" w:themeColor="text1"/>
          <w:lang w:eastAsia="x-none"/>
        </w:rPr>
        <w:t xml:space="preserve">UL power control </w:t>
      </w:r>
      <w:r w:rsidRPr="00173124">
        <w:rPr>
          <w:rFonts w:ascii="Arial" w:hAnsi="Arial" w:cs="Arial"/>
          <w:bCs/>
          <w:color w:val="000000" w:themeColor="text1"/>
          <w:lang w:eastAsia="x-none"/>
        </w:rPr>
        <w:t>parameters</w:t>
      </w:r>
      <w:r>
        <w:rPr>
          <w:rFonts w:ascii="Arial" w:hAnsi="Arial" w:cs="Arial"/>
          <w:bCs/>
          <w:color w:val="000000" w:themeColor="text1"/>
          <w:lang w:eastAsia="x-none"/>
        </w:rPr>
        <w:t xml:space="preserve"> (P0</w:t>
      </w:r>
      <w:r w:rsidRPr="002A07E7">
        <w:rPr>
          <w:rFonts w:ascii="Arial" w:hAnsi="Arial" w:cs="Arial"/>
          <w:bCs/>
          <w:color w:val="000000" w:themeColor="text1"/>
          <w:lang w:eastAsia="x-none"/>
        </w:rPr>
        <w:t xml:space="preserve"> and closed loop index</w:t>
      </w:r>
      <w:r>
        <w:rPr>
          <w:rFonts w:ascii="Arial" w:hAnsi="Arial" w:cs="Arial"/>
          <w:bCs/>
          <w:color w:val="000000" w:themeColor="text1"/>
          <w:lang w:eastAsia="x-none"/>
        </w:rPr>
        <w:t>)</w:t>
      </w:r>
      <w:r w:rsidRPr="009859E3">
        <w:rPr>
          <w:rFonts w:ascii="Arial" w:hAnsi="Arial" w:cs="Arial" w:hint="eastAsia"/>
          <w:bCs/>
          <w:color w:val="000000" w:themeColor="text1"/>
          <w:lang w:eastAsia="x-none"/>
        </w:rPr>
        <w:t xml:space="preserve"> and pathloss RS are provided </w:t>
      </w:r>
      <w:r w:rsidR="009859E3" w:rsidRPr="009859E3">
        <w:rPr>
          <w:rFonts w:ascii="Arial" w:hAnsi="Arial" w:cs="Arial"/>
          <w:bCs/>
          <w:color w:val="000000" w:themeColor="text1"/>
          <w:lang w:eastAsia="x-none"/>
        </w:rPr>
        <w:t xml:space="preserve">along with </w:t>
      </w:r>
      <w:r w:rsidR="009859E3">
        <w:rPr>
          <w:rFonts w:ascii="Arial" w:hAnsi="Arial" w:cs="Arial"/>
          <w:bCs/>
          <w:color w:val="000000" w:themeColor="text1"/>
          <w:lang w:eastAsia="x-none"/>
        </w:rPr>
        <w:t xml:space="preserve">spatial relation in each spatial relation setting configured by </w:t>
      </w:r>
      <w:r w:rsidR="009859E3" w:rsidRPr="009859E3">
        <w:rPr>
          <w:rFonts w:ascii="Arial" w:hAnsi="Arial" w:cs="Arial"/>
          <w:bCs/>
          <w:i/>
          <w:color w:val="000000" w:themeColor="text1"/>
          <w:lang w:eastAsia="x-none"/>
        </w:rPr>
        <w:t>PUCCH-</w:t>
      </w:r>
      <w:proofErr w:type="spellStart"/>
      <w:r w:rsidR="009859E3" w:rsidRPr="009859E3">
        <w:rPr>
          <w:rFonts w:ascii="Arial" w:hAnsi="Arial" w:cs="Arial"/>
          <w:bCs/>
          <w:i/>
          <w:color w:val="000000" w:themeColor="text1"/>
          <w:lang w:eastAsia="x-none"/>
        </w:rPr>
        <w:t>SpatialRelationInfo</w:t>
      </w:r>
      <w:proofErr w:type="spellEnd"/>
      <w:r w:rsidR="009859E3">
        <w:rPr>
          <w:rFonts w:ascii="Arial" w:hAnsi="Arial" w:cs="Arial"/>
          <w:bCs/>
          <w:i/>
          <w:color w:val="000000" w:themeColor="text1"/>
          <w:lang w:eastAsia="x-none"/>
        </w:rPr>
        <w:t xml:space="preserve">, </w:t>
      </w:r>
      <w:r w:rsidR="009859E3" w:rsidRPr="009859E3">
        <w:rPr>
          <w:rFonts w:ascii="Arial" w:hAnsi="Arial" w:cs="Arial"/>
          <w:bCs/>
          <w:color w:val="000000" w:themeColor="text1"/>
          <w:lang w:eastAsia="x-none"/>
        </w:rPr>
        <w:t>and MAC-CE</w:t>
      </w:r>
      <w:r w:rsidR="009859E3">
        <w:rPr>
          <w:rFonts w:ascii="Arial" w:hAnsi="Arial" w:cs="Arial"/>
          <w:bCs/>
          <w:color w:val="000000" w:themeColor="text1"/>
          <w:lang w:eastAsia="x-none"/>
        </w:rPr>
        <w:t xml:space="preserve"> </w:t>
      </w:r>
      <w:r w:rsidR="00780A8F">
        <w:rPr>
          <w:rFonts w:ascii="Arial" w:hAnsi="Arial" w:cs="Arial"/>
          <w:bCs/>
          <w:color w:val="000000" w:themeColor="text1"/>
          <w:lang w:eastAsia="x-none"/>
        </w:rPr>
        <w:t xml:space="preserve">activates </w:t>
      </w:r>
      <w:r w:rsidR="009859E3">
        <w:rPr>
          <w:rFonts w:ascii="Arial" w:hAnsi="Arial" w:cs="Arial"/>
          <w:bCs/>
          <w:color w:val="000000" w:themeColor="text1"/>
          <w:lang w:eastAsia="x-none"/>
        </w:rPr>
        <w:t>one of spatial relation settings</w:t>
      </w:r>
      <w:r w:rsidR="009859E3">
        <w:rPr>
          <w:rFonts w:ascii="Arial" w:hAnsi="Arial" w:cs="Arial"/>
          <w:bCs/>
          <w:i/>
          <w:color w:val="000000" w:themeColor="text1"/>
          <w:lang w:eastAsia="x-none"/>
        </w:rPr>
        <w:t xml:space="preserve"> </w:t>
      </w:r>
      <w:r w:rsidR="009859E3">
        <w:rPr>
          <w:rFonts w:ascii="Arial" w:hAnsi="Arial" w:cs="Arial"/>
          <w:bCs/>
          <w:color w:val="000000" w:themeColor="text1"/>
          <w:lang w:eastAsia="x-none"/>
        </w:rPr>
        <w:t xml:space="preserve">for a dedicated PUCCH resource. In Rel-17 unified TCI framework, since a </w:t>
      </w:r>
      <w:r w:rsidR="009859E3">
        <w:rPr>
          <w:rFonts w:ascii="Arial" w:hAnsi="Arial" w:cs="Arial"/>
          <w:bCs/>
          <w:color w:val="000000" w:themeColor="text1"/>
          <w:lang w:eastAsia="x-none"/>
        </w:rPr>
        <w:lastRenderedPageBreak/>
        <w:t xml:space="preserve">common spatial </w:t>
      </w:r>
      <w:proofErr w:type="spellStart"/>
      <w:proofErr w:type="gramStart"/>
      <w:r w:rsidR="009859E3">
        <w:rPr>
          <w:rFonts w:ascii="Arial" w:hAnsi="Arial" w:cs="Arial"/>
          <w:bCs/>
          <w:color w:val="000000" w:themeColor="text1"/>
          <w:lang w:eastAsia="x-none"/>
        </w:rPr>
        <w:t>Tx</w:t>
      </w:r>
      <w:proofErr w:type="spellEnd"/>
      <w:proofErr w:type="gramEnd"/>
      <w:r w:rsidR="009859E3">
        <w:rPr>
          <w:rFonts w:ascii="Arial" w:hAnsi="Arial" w:cs="Arial"/>
          <w:bCs/>
          <w:color w:val="000000" w:themeColor="text1"/>
          <w:lang w:eastAsia="x-none"/>
        </w:rPr>
        <w:t xml:space="preserve"> filter would be determined from the indicated TCI state for all dedicated PUCCH resources,</w:t>
      </w:r>
      <w:r w:rsidR="00125745">
        <w:rPr>
          <w:rFonts w:ascii="Arial" w:hAnsi="Arial" w:cs="Arial"/>
          <w:bCs/>
          <w:color w:val="000000" w:themeColor="text1"/>
          <w:lang w:eastAsia="x-none"/>
        </w:rPr>
        <w:t xml:space="preserve"> spatial relation is not needed to be provided per </w:t>
      </w:r>
      <w:r w:rsidR="00FF6009">
        <w:rPr>
          <w:rFonts w:ascii="Arial" w:hAnsi="Arial" w:cs="Arial"/>
          <w:bCs/>
          <w:color w:val="000000" w:themeColor="text1"/>
          <w:lang w:eastAsia="x-none"/>
        </w:rPr>
        <w:t xml:space="preserve">PUCCH </w:t>
      </w:r>
      <w:r w:rsidR="00125745">
        <w:rPr>
          <w:rFonts w:ascii="Arial" w:hAnsi="Arial" w:cs="Arial"/>
          <w:bCs/>
          <w:color w:val="000000" w:themeColor="text1"/>
          <w:lang w:eastAsia="x-none"/>
        </w:rPr>
        <w:t>resource.</w:t>
      </w:r>
      <w:r w:rsidR="00FF6009">
        <w:rPr>
          <w:rFonts w:ascii="Arial" w:hAnsi="Arial" w:cs="Arial"/>
          <w:bCs/>
          <w:color w:val="000000" w:themeColor="text1"/>
          <w:lang w:eastAsia="x-none"/>
        </w:rPr>
        <w:t xml:space="preserve"> </w:t>
      </w:r>
      <w:r w:rsidR="00982B03">
        <w:rPr>
          <w:rFonts w:ascii="Arial" w:hAnsi="Arial" w:cs="Arial"/>
          <w:bCs/>
          <w:color w:val="000000" w:themeColor="text1"/>
          <w:lang w:eastAsia="x-none"/>
        </w:rPr>
        <w:t xml:space="preserve">However, since different PUCCH resources may be allocated and configured differently, </w:t>
      </w:r>
      <w:r w:rsidR="00FF6009">
        <w:rPr>
          <w:rFonts w:ascii="Arial" w:hAnsi="Arial" w:cs="Arial"/>
          <w:bCs/>
          <w:color w:val="000000" w:themeColor="text1"/>
          <w:lang w:eastAsia="x-none"/>
        </w:rPr>
        <w:t xml:space="preserve">NW </w:t>
      </w:r>
      <w:r w:rsidR="00982B03">
        <w:rPr>
          <w:rFonts w:ascii="Arial" w:hAnsi="Arial" w:cs="Arial"/>
          <w:bCs/>
          <w:color w:val="000000" w:themeColor="text1"/>
          <w:lang w:eastAsia="x-none"/>
        </w:rPr>
        <w:t xml:space="preserve">may </w:t>
      </w:r>
      <w:r w:rsidR="00FF6009">
        <w:rPr>
          <w:rFonts w:ascii="Arial" w:hAnsi="Arial" w:cs="Arial"/>
          <w:bCs/>
          <w:color w:val="000000" w:themeColor="text1"/>
          <w:lang w:eastAsia="x-none"/>
        </w:rPr>
        <w:t>still</w:t>
      </w:r>
      <w:r w:rsidR="00982B03">
        <w:rPr>
          <w:rFonts w:ascii="Arial" w:hAnsi="Arial" w:cs="Arial"/>
          <w:bCs/>
          <w:color w:val="000000" w:themeColor="text1"/>
          <w:lang w:eastAsia="x-none"/>
        </w:rPr>
        <w:t xml:space="preserve"> need</w:t>
      </w:r>
      <w:r w:rsidR="00FF6009">
        <w:rPr>
          <w:rFonts w:ascii="Arial" w:hAnsi="Arial" w:cs="Arial"/>
          <w:bCs/>
          <w:color w:val="000000" w:themeColor="text1"/>
          <w:lang w:eastAsia="x-none"/>
        </w:rPr>
        <w:t xml:space="preserve"> </w:t>
      </w:r>
      <w:r w:rsidR="00982B03">
        <w:rPr>
          <w:rFonts w:ascii="Arial" w:hAnsi="Arial" w:cs="Arial"/>
          <w:bCs/>
          <w:color w:val="000000" w:themeColor="text1"/>
          <w:lang w:eastAsia="x-none"/>
        </w:rPr>
        <w:t xml:space="preserve">the flexibility to </w:t>
      </w:r>
      <w:r w:rsidR="00FF6009">
        <w:rPr>
          <w:rFonts w:ascii="Arial" w:hAnsi="Arial" w:cs="Arial"/>
          <w:bCs/>
          <w:color w:val="000000" w:themeColor="text1"/>
          <w:lang w:eastAsia="x-none"/>
        </w:rPr>
        <w:t xml:space="preserve">provide </w:t>
      </w:r>
      <w:r w:rsidR="00FF6009" w:rsidRPr="00985BC1">
        <w:rPr>
          <w:rFonts w:ascii="Arial" w:hAnsi="Arial" w:cs="Arial"/>
          <w:bCs/>
          <w:color w:val="000000" w:themeColor="text1"/>
          <w:lang w:eastAsia="x-none"/>
        </w:rPr>
        <w:t xml:space="preserve">UL power control </w:t>
      </w:r>
      <w:r w:rsidR="00FF6009" w:rsidRPr="00173124">
        <w:rPr>
          <w:rFonts w:ascii="Arial" w:hAnsi="Arial" w:cs="Arial"/>
          <w:bCs/>
          <w:color w:val="000000" w:themeColor="text1"/>
          <w:lang w:eastAsia="x-none"/>
        </w:rPr>
        <w:t>parameters</w:t>
      </w:r>
      <w:r w:rsidR="00604A6E">
        <w:rPr>
          <w:rFonts w:ascii="Arial" w:hAnsi="Arial" w:cs="Arial"/>
          <w:bCs/>
          <w:color w:val="000000" w:themeColor="text1"/>
          <w:lang w:eastAsia="x-none"/>
        </w:rPr>
        <w:t xml:space="preserve"> per PUCCH resource. Thus</w:t>
      </w:r>
      <w:r w:rsidR="00FF6009">
        <w:rPr>
          <w:rFonts w:ascii="Arial" w:hAnsi="Arial" w:cs="Arial"/>
          <w:bCs/>
          <w:color w:val="000000" w:themeColor="text1"/>
          <w:lang w:eastAsia="x-none"/>
        </w:rPr>
        <w:t xml:space="preserve">, </w:t>
      </w:r>
      <w:r w:rsidR="00FF6009" w:rsidRPr="00FF6009">
        <w:rPr>
          <w:rFonts w:ascii="Arial" w:hAnsi="Arial" w:cs="Arial"/>
          <w:bCs/>
          <w:color w:val="000000" w:themeColor="text1"/>
          <w:lang w:eastAsia="x-none"/>
        </w:rPr>
        <w:t xml:space="preserve">when </w:t>
      </w:r>
      <w:r w:rsidR="00FF6009" w:rsidRPr="00FF6009">
        <w:rPr>
          <w:rFonts w:ascii="Arial" w:hAnsi="Arial" w:cs="Arial" w:hint="eastAsia"/>
          <w:bCs/>
          <w:color w:val="000000" w:themeColor="text1"/>
          <w:lang w:eastAsia="x-none"/>
        </w:rPr>
        <w:t xml:space="preserve">Rel-17 </w:t>
      </w:r>
      <w:r w:rsidR="00FF6009" w:rsidRPr="00FF6009">
        <w:rPr>
          <w:rFonts w:ascii="Arial" w:hAnsi="Arial" w:cs="Arial"/>
          <w:bCs/>
          <w:color w:val="000000" w:themeColor="text1"/>
          <w:lang w:eastAsia="x-none"/>
        </w:rPr>
        <w:t>unified</w:t>
      </w:r>
      <w:r w:rsidR="00FF6009" w:rsidRPr="00FF6009">
        <w:rPr>
          <w:rFonts w:ascii="Arial" w:hAnsi="Arial" w:cs="Arial" w:hint="eastAsia"/>
          <w:bCs/>
          <w:color w:val="000000" w:themeColor="text1"/>
          <w:lang w:eastAsia="x-none"/>
        </w:rPr>
        <w:t xml:space="preserve"> TCI </w:t>
      </w:r>
      <w:r w:rsidR="00FF6009" w:rsidRPr="00FF6009">
        <w:rPr>
          <w:rFonts w:ascii="Arial" w:hAnsi="Arial" w:cs="Arial"/>
          <w:bCs/>
          <w:color w:val="000000" w:themeColor="text1"/>
          <w:lang w:eastAsia="x-none"/>
        </w:rPr>
        <w:t>is enabled</w:t>
      </w:r>
      <w:r w:rsidR="00FF6009">
        <w:rPr>
          <w:rFonts w:ascii="Arial" w:hAnsi="Arial" w:cs="Arial"/>
          <w:bCs/>
          <w:color w:val="000000" w:themeColor="text1"/>
          <w:lang w:eastAsia="x-none"/>
        </w:rPr>
        <w:t xml:space="preserve">, </w:t>
      </w:r>
      <w:r w:rsidR="009859E3">
        <w:rPr>
          <w:rFonts w:ascii="Arial" w:hAnsi="Arial" w:cs="Arial"/>
          <w:bCs/>
          <w:color w:val="000000" w:themeColor="text1"/>
          <w:lang w:eastAsia="x-none"/>
        </w:rPr>
        <w:t xml:space="preserve">configuration and activation of </w:t>
      </w:r>
      <w:r w:rsidR="009859E3" w:rsidRPr="009859E3">
        <w:rPr>
          <w:rFonts w:ascii="Arial" w:hAnsi="Arial" w:cs="Arial"/>
          <w:bCs/>
          <w:i/>
          <w:color w:val="000000" w:themeColor="text1"/>
          <w:lang w:eastAsia="x-none"/>
        </w:rPr>
        <w:t>PUCCH-</w:t>
      </w:r>
      <w:proofErr w:type="spellStart"/>
      <w:r w:rsidR="009859E3" w:rsidRPr="009859E3">
        <w:rPr>
          <w:rFonts w:ascii="Arial" w:hAnsi="Arial" w:cs="Arial"/>
          <w:bCs/>
          <w:i/>
          <w:color w:val="000000" w:themeColor="text1"/>
          <w:lang w:eastAsia="x-none"/>
        </w:rPr>
        <w:t>SpatialRelation</w:t>
      </w:r>
      <w:proofErr w:type="spellEnd"/>
      <w:r w:rsidR="00604A6E">
        <w:rPr>
          <w:rFonts w:ascii="Arial" w:hAnsi="Arial" w:cs="Arial"/>
          <w:bCs/>
          <w:i/>
          <w:color w:val="000000" w:themeColor="text1"/>
          <w:lang w:eastAsia="x-none"/>
        </w:rPr>
        <w:t xml:space="preserve"> </w:t>
      </w:r>
      <w:r w:rsidR="009859E3" w:rsidRPr="009859E3">
        <w:rPr>
          <w:rFonts w:ascii="Arial" w:hAnsi="Arial" w:cs="Arial"/>
          <w:bCs/>
          <w:i/>
          <w:color w:val="000000" w:themeColor="text1"/>
          <w:lang w:eastAsia="x-none"/>
        </w:rPr>
        <w:t>Info</w:t>
      </w:r>
      <w:r w:rsidR="009859E3">
        <w:rPr>
          <w:rFonts w:ascii="Arial" w:hAnsi="Arial" w:cs="Arial"/>
          <w:bCs/>
          <w:i/>
          <w:color w:val="000000" w:themeColor="text1"/>
          <w:lang w:eastAsia="x-none"/>
        </w:rPr>
        <w:t xml:space="preserve"> </w:t>
      </w:r>
      <w:r w:rsidR="00604A6E" w:rsidRPr="00604A6E">
        <w:rPr>
          <w:rFonts w:ascii="Arial" w:hAnsi="Arial" w:cs="Arial"/>
          <w:bCs/>
          <w:color w:val="000000" w:themeColor="text1"/>
          <w:lang w:eastAsia="x-none"/>
        </w:rPr>
        <w:t>without</w:t>
      </w:r>
      <w:r w:rsidR="00604A6E">
        <w:rPr>
          <w:rFonts w:ascii="Arial" w:hAnsi="Arial" w:cs="Arial"/>
          <w:bCs/>
          <w:color w:val="000000" w:themeColor="text1"/>
          <w:lang w:eastAsia="x-none"/>
        </w:rPr>
        <w:t xml:space="preserve"> </w:t>
      </w:r>
      <w:proofErr w:type="spellStart"/>
      <w:r w:rsidR="00604A6E" w:rsidRPr="00604A6E">
        <w:rPr>
          <w:rFonts w:ascii="Arial" w:hAnsi="Arial" w:cs="Arial"/>
          <w:bCs/>
          <w:i/>
          <w:color w:val="000000" w:themeColor="text1"/>
          <w:lang w:eastAsia="x-none"/>
        </w:rPr>
        <w:t>servingCellId</w:t>
      </w:r>
      <w:proofErr w:type="spellEnd"/>
      <w:r w:rsidR="00604A6E" w:rsidRPr="00604A6E">
        <w:rPr>
          <w:rFonts w:ascii="Arial" w:hAnsi="Arial" w:cs="Arial"/>
          <w:bCs/>
          <w:color w:val="000000" w:themeColor="text1"/>
          <w:lang w:eastAsia="x-none"/>
        </w:rPr>
        <w:t xml:space="preserve">, </w:t>
      </w:r>
      <w:proofErr w:type="spellStart"/>
      <w:r w:rsidR="00604A6E" w:rsidRPr="00604A6E">
        <w:rPr>
          <w:rFonts w:ascii="Arial" w:hAnsi="Arial" w:cs="Arial"/>
          <w:bCs/>
          <w:i/>
          <w:color w:val="000000" w:themeColor="text1"/>
          <w:lang w:eastAsia="x-none"/>
        </w:rPr>
        <w:t>referenceSignal</w:t>
      </w:r>
      <w:proofErr w:type="spellEnd"/>
      <w:r w:rsidR="00604A6E" w:rsidRPr="00604A6E">
        <w:rPr>
          <w:rFonts w:ascii="Arial" w:hAnsi="Arial" w:cs="Arial"/>
          <w:bCs/>
          <w:color w:val="000000" w:themeColor="text1"/>
          <w:lang w:eastAsia="x-none"/>
        </w:rPr>
        <w:t xml:space="preserve">, and </w:t>
      </w:r>
      <w:proofErr w:type="spellStart"/>
      <w:r w:rsidR="00604A6E" w:rsidRPr="00604A6E">
        <w:rPr>
          <w:rFonts w:ascii="Arial" w:hAnsi="Arial" w:cs="Arial"/>
          <w:bCs/>
          <w:i/>
          <w:color w:val="000000" w:themeColor="text1"/>
          <w:lang w:eastAsia="x-none"/>
        </w:rPr>
        <w:t>pucch</w:t>
      </w:r>
      <w:proofErr w:type="spellEnd"/>
      <w:r w:rsidR="00604A6E" w:rsidRPr="00604A6E">
        <w:rPr>
          <w:rFonts w:ascii="Arial" w:hAnsi="Arial" w:cs="Arial"/>
          <w:bCs/>
          <w:i/>
          <w:color w:val="000000" w:themeColor="text1"/>
          <w:lang w:eastAsia="x-none"/>
        </w:rPr>
        <w:t>-</w:t>
      </w:r>
      <w:proofErr w:type="spellStart"/>
      <w:r w:rsidR="00604A6E" w:rsidRPr="00604A6E">
        <w:rPr>
          <w:rFonts w:ascii="Arial" w:hAnsi="Arial" w:cs="Arial"/>
          <w:bCs/>
          <w:i/>
          <w:color w:val="000000" w:themeColor="text1"/>
          <w:lang w:eastAsia="x-none"/>
        </w:rPr>
        <w:t>PathlossReferenceRS</w:t>
      </w:r>
      <w:proofErr w:type="spellEnd"/>
      <w:r w:rsidR="00604A6E" w:rsidRPr="00604A6E">
        <w:rPr>
          <w:rFonts w:ascii="Arial" w:hAnsi="Arial" w:cs="Arial"/>
          <w:bCs/>
          <w:i/>
          <w:color w:val="000000" w:themeColor="text1"/>
          <w:lang w:eastAsia="x-none"/>
        </w:rPr>
        <w:t>-Id</w:t>
      </w:r>
      <w:r w:rsidR="00604A6E" w:rsidRPr="00604A6E">
        <w:rPr>
          <w:rFonts w:ascii="Arial" w:hAnsi="Arial" w:cs="Arial"/>
          <w:bCs/>
          <w:color w:val="000000" w:themeColor="text1"/>
          <w:lang w:eastAsia="x-none"/>
        </w:rPr>
        <w:t xml:space="preserve"> </w:t>
      </w:r>
      <w:r w:rsidR="00604A6E">
        <w:rPr>
          <w:rFonts w:ascii="Arial" w:hAnsi="Arial" w:cs="Arial"/>
          <w:bCs/>
          <w:color w:val="000000" w:themeColor="text1"/>
          <w:lang w:eastAsia="x-none"/>
        </w:rPr>
        <w:t xml:space="preserve">are used for providing </w:t>
      </w:r>
      <w:r w:rsidR="00604A6E" w:rsidRPr="00985BC1">
        <w:rPr>
          <w:rFonts w:ascii="Arial" w:hAnsi="Arial" w:cs="Arial"/>
          <w:bCs/>
          <w:color w:val="000000" w:themeColor="text1"/>
          <w:lang w:eastAsia="x-none"/>
        </w:rPr>
        <w:t xml:space="preserve">UL power control </w:t>
      </w:r>
      <w:r w:rsidR="00604A6E" w:rsidRPr="00173124">
        <w:rPr>
          <w:rFonts w:ascii="Arial" w:hAnsi="Arial" w:cs="Arial"/>
          <w:bCs/>
          <w:color w:val="000000" w:themeColor="text1"/>
          <w:lang w:eastAsia="x-none"/>
        </w:rPr>
        <w:t>parameters</w:t>
      </w:r>
      <w:r w:rsidR="00604A6E">
        <w:rPr>
          <w:rFonts w:ascii="Arial" w:hAnsi="Arial" w:cs="Arial"/>
          <w:bCs/>
          <w:color w:val="000000" w:themeColor="text1"/>
          <w:lang w:eastAsia="x-none"/>
        </w:rPr>
        <w:t xml:space="preserve"> for each dedicated PUCCH resource.    </w:t>
      </w:r>
      <w:r w:rsidR="00982B03">
        <w:rPr>
          <w:rFonts w:ascii="Arial" w:hAnsi="Arial" w:cs="Arial"/>
          <w:bCs/>
          <w:color w:val="000000" w:themeColor="text1"/>
          <w:lang w:eastAsia="x-none"/>
        </w:rPr>
        <w:t xml:space="preserve">  </w:t>
      </w:r>
      <w:r w:rsidR="00FF6009">
        <w:rPr>
          <w:rFonts w:ascii="Arial" w:hAnsi="Arial" w:cs="Arial"/>
          <w:bCs/>
          <w:color w:val="000000" w:themeColor="text1"/>
          <w:lang w:eastAsia="x-none"/>
        </w:rPr>
        <w:t xml:space="preserve">  </w:t>
      </w:r>
      <w:r w:rsidR="00636181">
        <w:rPr>
          <w:rFonts w:ascii="Arial" w:hAnsi="Arial" w:cs="Arial"/>
          <w:bCs/>
          <w:color w:val="000000" w:themeColor="text1"/>
          <w:lang w:eastAsia="x-none"/>
        </w:rPr>
        <w:t xml:space="preserve"> </w:t>
      </w:r>
    </w:p>
    <w:p w14:paraId="7D80BAF6" w14:textId="7AAF9A05" w:rsidR="00604A6E" w:rsidRDefault="00604A6E" w:rsidP="00604A6E">
      <w:pPr>
        <w:spacing w:before="240" w:line="276" w:lineRule="auto"/>
        <w:jc w:val="left"/>
        <w:rPr>
          <w:rFonts w:ascii="Arial" w:hAnsi="Arial" w:cs="Arial"/>
          <w:b/>
          <w:color w:val="000000" w:themeColor="text1"/>
        </w:rPr>
      </w:pPr>
      <w:r>
        <w:rPr>
          <w:rFonts w:ascii="Arial" w:hAnsi="Arial" w:cs="Arial"/>
          <w:b/>
          <w:color w:val="000000" w:themeColor="text1"/>
        </w:rPr>
        <w:t xml:space="preserve">Proposal </w:t>
      </w:r>
      <w:r w:rsidR="009377B1">
        <w:rPr>
          <w:rFonts w:ascii="Arial" w:hAnsi="Arial" w:cs="Arial"/>
          <w:b/>
          <w:color w:val="000000" w:themeColor="text1"/>
        </w:rPr>
        <w:t>11</w:t>
      </w:r>
      <w:r>
        <w:rPr>
          <w:rFonts w:ascii="Arial" w:hAnsi="Arial" w:cs="Arial"/>
          <w:b/>
          <w:color w:val="000000" w:themeColor="text1"/>
        </w:rPr>
        <w:t xml:space="preserve">: When </w:t>
      </w:r>
      <w:r w:rsidRPr="00E85B9D">
        <w:rPr>
          <w:rFonts w:ascii="Arial" w:hAnsi="Arial" w:cs="Arial" w:hint="eastAsia"/>
          <w:b/>
          <w:color w:val="000000" w:themeColor="text1"/>
        </w:rPr>
        <w:t xml:space="preserve">Rel-17 </w:t>
      </w:r>
      <w:r w:rsidRPr="00E85B9D">
        <w:rPr>
          <w:rFonts w:ascii="Arial" w:hAnsi="Arial" w:cs="Arial"/>
          <w:b/>
          <w:color w:val="000000" w:themeColor="text1"/>
        </w:rPr>
        <w:t>unified</w:t>
      </w:r>
      <w:r w:rsidRPr="00E85B9D">
        <w:rPr>
          <w:rFonts w:ascii="Arial" w:hAnsi="Arial" w:cs="Arial" w:hint="eastAsia"/>
          <w:b/>
          <w:color w:val="000000" w:themeColor="text1"/>
        </w:rPr>
        <w:t xml:space="preserve"> TCI </w:t>
      </w:r>
      <w:r w:rsidRPr="00E85B9D">
        <w:rPr>
          <w:rFonts w:ascii="Arial" w:hAnsi="Arial" w:cs="Arial"/>
          <w:b/>
          <w:color w:val="000000" w:themeColor="text1"/>
        </w:rPr>
        <w:t>is enabled, UL power control parameters (</w:t>
      </w:r>
      <w:r w:rsidR="009377B1">
        <w:rPr>
          <w:rFonts w:ascii="Arial" w:hAnsi="Arial" w:cs="Arial"/>
          <w:b/>
          <w:color w:val="000000" w:themeColor="text1"/>
        </w:rPr>
        <w:t xml:space="preserve">P0, </w:t>
      </w:r>
      <w:r w:rsidR="009377B1" w:rsidRPr="00E85B9D">
        <w:rPr>
          <w:rFonts w:ascii="Arial" w:hAnsi="Arial" w:cs="Arial"/>
          <w:b/>
          <w:color w:val="000000" w:themeColor="text1"/>
        </w:rPr>
        <w:t>alpha and</w:t>
      </w:r>
      <w:r w:rsidR="009377B1">
        <w:rPr>
          <w:rFonts w:ascii="Arial" w:hAnsi="Arial" w:cs="Arial"/>
          <w:b/>
          <w:color w:val="000000" w:themeColor="text1"/>
        </w:rPr>
        <w:t>/or</w:t>
      </w:r>
      <w:r w:rsidR="009377B1" w:rsidRPr="00E85B9D">
        <w:rPr>
          <w:rFonts w:ascii="Arial" w:hAnsi="Arial" w:cs="Arial"/>
          <w:b/>
          <w:color w:val="000000" w:themeColor="text1"/>
        </w:rPr>
        <w:t xml:space="preserve"> closed loop index</w:t>
      </w:r>
      <w:r w:rsidRPr="00E85B9D">
        <w:rPr>
          <w:rFonts w:ascii="Arial" w:hAnsi="Arial" w:cs="Arial"/>
          <w:b/>
          <w:color w:val="000000" w:themeColor="text1"/>
        </w:rPr>
        <w:t>)</w:t>
      </w:r>
      <w:r w:rsidRPr="00E85B9D">
        <w:rPr>
          <w:rFonts w:ascii="Arial" w:hAnsi="Arial" w:cs="Arial" w:hint="eastAsia"/>
          <w:b/>
          <w:color w:val="000000" w:themeColor="text1"/>
        </w:rPr>
        <w:t xml:space="preserve"> </w:t>
      </w:r>
      <w:r w:rsidRPr="00FB31DD">
        <w:rPr>
          <w:rFonts w:ascii="Arial" w:hAnsi="Arial" w:cs="Arial" w:hint="eastAsia"/>
          <w:b/>
          <w:color w:val="000000" w:themeColor="text1"/>
        </w:rPr>
        <w:t xml:space="preserve">are </w:t>
      </w:r>
      <w:r w:rsidR="009377B1">
        <w:rPr>
          <w:rFonts w:ascii="Arial" w:hAnsi="Arial" w:cs="Arial"/>
          <w:b/>
          <w:color w:val="000000" w:themeColor="text1"/>
        </w:rPr>
        <w:t>provided for PUSCH/</w:t>
      </w:r>
      <w:r>
        <w:rPr>
          <w:rFonts w:ascii="Arial" w:hAnsi="Arial" w:cs="Arial"/>
          <w:b/>
          <w:color w:val="000000" w:themeColor="text1"/>
        </w:rPr>
        <w:t>SRS</w:t>
      </w:r>
      <w:r w:rsidR="009377B1">
        <w:rPr>
          <w:rFonts w:ascii="Arial" w:hAnsi="Arial" w:cs="Arial"/>
          <w:b/>
          <w:color w:val="000000" w:themeColor="text1"/>
        </w:rPr>
        <w:t>/PUCCH</w:t>
      </w:r>
      <w:r>
        <w:rPr>
          <w:rFonts w:ascii="Arial" w:hAnsi="Arial" w:cs="Arial"/>
          <w:b/>
          <w:color w:val="000000" w:themeColor="text1"/>
        </w:rPr>
        <w:t xml:space="preserve"> transmission as in Rel-15/16.</w:t>
      </w:r>
    </w:p>
    <w:p w14:paraId="15D2B586" w14:textId="13D8AE9E" w:rsidR="009377B1" w:rsidRDefault="009377B1" w:rsidP="009377B1">
      <w:pPr>
        <w:spacing w:before="240" w:line="276" w:lineRule="auto"/>
        <w:jc w:val="left"/>
        <w:rPr>
          <w:rFonts w:ascii="Arial" w:hAnsi="Arial" w:cs="Arial"/>
          <w:b/>
          <w:color w:val="000000" w:themeColor="text1"/>
        </w:rPr>
      </w:pPr>
      <w:r>
        <w:rPr>
          <w:rFonts w:ascii="Arial" w:hAnsi="Arial" w:cs="Arial"/>
          <w:b/>
          <w:color w:val="000000" w:themeColor="text1"/>
        </w:rPr>
        <w:t>Proposal 12</w:t>
      </w:r>
      <w:r w:rsidRPr="00E85B9D">
        <w:rPr>
          <w:rFonts w:ascii="Arial" w:hAnsi="Arial" w:cs="Arial"/>
          <w:b/>
          <w:color w:val="000000" w:themeColor="text1"/>
        </w:rPr>
        <w:t>:</w:t>
      </w:r>
      <w:r>
        <w:rPr>
          <w:rFonts w:ascii="Arial" w:hAnsi="Arial" w:cs="Arial"/>
          <w:b/>
          <w:color w:val="000000" w:themeColor="text1"/>
        </w:rPr>
        <w:t xml:space="preserve"> When </w:t>
      </w:r>
      <w:r w:rsidRPr="00E85B9D">
        <w:rPr>
          <w:rFonts w:ascii="Arial" w:hAnsi="Arial" w:cs="Arial" w:hint="eastAsia"/>
          <w:b/>
          <w:color w:val="000000" w:themeColor="text1"/>
        </w:rPr>
        <w:t xml:space="preserve">Rel-17 </w:t>
      </w:r>
      <w:r w:rsidRPr="00E85B9D">
        <w:rPr>
          <w:rFonts w:ascii="Arial" w:hAnsi="Arial" w:cs="Arial"/>
          <w:b/>
          <w:color w:val="000000" w:themeColor="text1"/>
        </w:rPr>
        <w:t>unified</w:t>
      </w:r>
      <w:r w:rsidRPr="00E85B9D">
        <w:rPr>
          <w:rFonts w:ascii="Arial" w:hAnsi="Arial" w:cs="Arial" w:hint="eastAsia"/>
          <w:b/>
          <w:color w:val="000000" w:themeColor="text1"/>
        </w:rPr>
        <w:t xml:space="preserve"> TCI </w:t>
      </w:r>
      <w:r w:rsidRPr="00E85B9D">
        <w:rPr>
          <w:rFonts w:ascii="Arial" w:hAnsi="Arial" w:cs="Arial"/>
          <w:b/>
          <w:color w:val="000000" w:themeColor="text1"/>
        </w:rPr>
        <w:t>is enabled</w:t>
      </w:r>
      <w:r>
        <w:rPr>
          <w:rFonts w:ascii="Arial" w:hAnsi="Arial" w:cs="Arial"/>
          <w:b/>
          <w:color w:val="000000" w:themeColor="text1"/>
        </w:rPr>
        <w:t xml:space="preserve">, support </w:t>
      </w:r>
      <w:r w:rsidRPr="00E85B9D">
        <w:rPr>
          <w:rFonts w:ascii="Arial" w:hAnsi="Arial" w:cs="Arial"/>
          <w:b/>
          <w:color w:val="000000" w:themeColor="text1"/>
        </w:rPr>
        <w:t xml:space="preserve">pathloss RS update </w:t>
      </w:r>
      <w:r>
        <w:rPr>
          <w:rFonts w:ascii="Arial" w:hAnsi="Arial" w:cs="Arial"/>
          <w:b/>
          <w:color w:val="000000" w:themeColor="text1"/>
        </w:rPr>
        <w:t>along</w:t>
      </w:r>
      <w:r w:rsidRPr="00E85B9D">
        <w:rPr>
          <w:rFonts w:ascii="Arial" w:hAnsi="Arial" w:cs="Arial"/>
          <w:b/>
          <w:color w:val="000000" w:themeColor="text1"/>
        </w:rPr>
        <w:t xml:space="preserve"> with </w:t>
      </w:r>
      <w:r w:rsidRPr="00E85B9D">
        <w:rPr>
          <w:rFonts w:ascii="Arial" w:hAnsi="Arial" w:cs="Arial" w:hint="eastAsia"/>
          <w:b/>
          <w:color w:val="000000" w:themeColor="text1"/>
        </w:rPr>
        <w:t>TCI update</w:t>
      </w:r>
      <w:r>
        <w:rPr>
          <w:rFonts w:ascii="Arial" w:hAnsi="Arial" w:cs="Arial"/>
          <w:b/>
          <w:color w:val="000000" w:themeColor="text1"/>
        </w:rPr>
        <w:t xml:space="preserve"> fo</w:t>
      </w:r>
      <w:r w:rsidRPr="00E85B9D">
        <w:rPr>
          <w:rFonts w:ascii="Arial" w:hAnsi="Arial" w:cs="Arial"/>
          <w:b/>
          <w:color w:val="000000" w:themeColor="text1"/>
        </w:rPr>
        <w:t>r PUSCH</w:t>
      </w:r>
      <w:r>
        <w:rPr>
          <w:rFonts w:ascii="Arial" w:hAnsi="Arial" w:cs="Arial"/>
          <w:b/>
          <w:color w:val="000000" w:themeColor="text1"/>
        </w:rPr>
        <w:t>/PUCCH</w:t>
      </w:r>
      <w:r w:rsidRPr="00E85B9D">
        <w:rPr>
          <w:rFonts w:ascii="Arial" w:hAnsi="Arial" w:cs="Arial"/>
          <w:b/>
          <w:color w:val="000000" w:themeColor="text1"/>
        </w:rPr>
        <w:t xml:space="preserve"> transmission</w:t>
      </w:r>
      <w:r>
        <w:rPr>
          <w:rFonts w:ascii="Arial" w:hAnsi="Arial" w:cs="Arial"/>
          <w:b/>
          <w:color w:val="000000" w:themeColor="text1"/>
        </w:rPr>
        <w:t>.</w:t>
      </w:r>
    </w:p>
    <w:p w14:paraId="4F8A9152" w14:textId="77777777" w:rsidR="009377B1" w:rsidRDefault="009377B1" w:rsidP="009377B1">
      <w:pPr>
        <w:spacing w:before="240" w:line="276" w:lineRule="auto"/>
        <w:jc w:val="left"/>
        <w:rPr>
          <w:rFonts w:ascii="Arial" w:hAnsi="Arial" w:cs="Arial"/>
          <w:b/>
          <w:color w:val="000000" w:themeColor="text1"/>
        </w:rPr>
      </w:pPr>
      <w:r>
        <w:rPr>
          <w:rFonts w:ascii="Arial" w:hAnsi="Arial" w:cs="Arial"/>
          <w:b/>
          <w:color w:val="000000" w:themeColor="text1"/>
        </w:rPr>
        <w:t>Proposal 13</w:t>
      </w:r>
      <w:r w:rsidRPr="00E85B9D">
        <w:rPr>
          <w:rFonts w:ascii="Arial" w:hAnsi="Arial" w:cs="Arial"/>
          <w:b/>
          <w:color w:val="000000" w:themeColor="text1"/>
        </w:rPr>
        <w:t>:</w:t>
      </w:r>
      <w:r>
        <w:rPr>
          <w:rFonts w:ascii="Arial" w:hAnsi="Arial" w:cs="Arial"/>
          <w:b/>
          <w:color w:val="000000" w:themeColor="text1"/>
        </w:rPr>
        <w:t xml:space="preserve"> When </w:t>
      </w:r>
      <w:r w:rsidRPr="00E85B9D">
        <w:rPr>
          <w:rFonts w:ascii="Arial" w:hAnsi="Arial" w:cs="Arial" w:hint="eastAsia"/>
          <w:b/>
          <w:color w:val="000000" w:themeColor="text1"/>
        </w:rPr>
        <w:t xml:space="preserve">Rel-17 </w:t>
      </w:r>
      <w:r w:rsidRPr="00E85B9D">
        <w:rPr>
          <w:rFonts w:ascii="Arial" w:hAnsi="Arial" w:cs="Arial"/>
          <w:b/>
          <w:color w:val="000000" w:themeColor="text1"/>
        </w:rPr>
        <w:t>unified</w:t>
      </w:r>
      <w:r w:rsidRPr="00E85B9D">
        <w:rPr>
          <w:rFonts w:ascii="Arial" w:hAnsi="Arial" w:cs="Arial" w:hint="eastAsia"/>
          <w:b/>
          <w:color w:val="000000" w:themeColor="text1"/>
        </w:rPr>
        <w:t xml:space="preserve"> TCI </w:t>
      </w:r>
      <w:r w:rsidRPr="00E85B9D">
        <w:rPr>
          <w:rFonts w:ascii="Arial" w:hAnsi="Arial" w:cs="Arial"/>
          <w:b/>
          <w:color w:val="000000" w:themeColor="text1"/>
        </w:rPr>
        <w:t>is enabled</w:t>
      </w:r>
      <w:r>
        <w:rPr>
          <w:rFonts w:ascii="Arial" w:hAnsi="Arial" w:cs="Arial"/>
          <w:b/>
          <w:color w:val="000000" w:themeColor="text1"/>
        </w:rPr>
        <w:t xml:space="preserve">, support </w:t>
      </w:r>
      <w:r w:rsidRPr="00E85B9D">
        <w:rPr>
          <w:rFonts w:ascii="Arial" w:hAnsi="Arial" w:cs="Arial"/>
          <w:b/>
          <w:color w:val="000000" w:themeColor="text1"/>
        </w:rPr>
        <w:t xml:space="preserve">pathloss RS update </w:t>
      </w:r>
      <w:r>
        <w:rPr>
          <w:rFonts w:ascii="Arial" w:hAnsi="Arial" w:cs="Arial"/>
          <w:b/>
          <w:color w:val="000000" w:themeColor="text1"/>
        </w:rPr>
        <w:t>along</w:t>
      </w:r>
      <w:r w:rsidRPr="00E85B9D">
        <w:rPr>
          <w:rFonts w:ascii="Arial" w:hAnsi="Arial" w:cs="Arial"/>
          <w:b/>
          <w:color w:val="000000" w:themeColor="text1"/>
        </w:rPr>
        <w:t xml:space="preserve"> with </w:t>
      </w:r>
      <w:r w:rsidRPr="00E85B9D">
        <w:rPr>
          <w:rFonts w:ascii="Arial" w:hAnsi="Arial" w:cs="Arial" w:hint="eastAsia"/>
          <w:b/>
          <w:color w:val="000000" w:themeColor="text1"/>
        </w:rPr>
        <w:t>TCI update</w:t>
      </w:r>
      <w:r>
        <w:rPr>
          <w:rFonts w:ascii="Arial" w:hAnsi="Arial" w:cs="Arial"/>
          <w:b/>
          <w:color w:val="000000" w:themeColor="text1"/>
        </w:rPr>
        <w:t xml:space="preserve"> fo</w:t>
      </w:r>
      <w:r w:rsidRPr="00E85B9D">
        <w:rPr>
          <w:rFonts w:ascii="Arial" w:hAnsi="Arial" w:cs="Arial"/>
          <w:b/>
          <w:color w:val="000000" w:themeColor="text1"/>
        </w:rPr>
        <w:t xml:space="preserve">r </w:t>
      </w:r>
      <w:r>
        <w:rPr>
          <w:rFonts w:ascii="Arial" w:hAnsi="Arial" w:cs="Arial"/>
          <w:b/>
          <w:color w:val="000000" w:themeColor="text1"/>
        </w:rPr>
        <w:t xml:space="preserve">a SRS resource set, if </w:t>
      </w:r>
      <w:r w:rsidRPr="00424943">
        <w:rPr>
          <w:rFonts w:ascii="Arial" w:hAnsi="Arial" w:cs="Arial"/>
          <w:b/>
          <w:color w:val="000000" w:themeColor="text1"/>
        </w:rPr>
        <w:t xml:space="preserve">common spatial </w:t>
      </w:r>
      <w:proofErr w:type="spellStart"/>
      <w:proofErr w:type="gramStart"/>
      <w:r w:rsidRPr="00424943">
        <w:rPr>
          <w:rFonts w:ascii="Arial" w:hAnsi="Arial" w:cs="Arial"/>
          <w:b/>
          <w:color w:val="000000" w:themeColor="text1"/>
        </w:rPr>
        <w:t>Tx</w:t>
      </w:r>
      <w:proofErr w:type="spellEnd"/>
      <w:proofErr w:type="gramEnd"/>
      <w:r w:rsidRPr="00424943">
        <w:rPr>
          <w:rFonts w:ascii="Arial" w:hAnsi="Arial" w:cs="Arial"/>
          <w:b/>
          <w:color w:val="000000" w:themeColor="text1"/>
        </w:rPr>
        <w:t xml:space="preserve"> filter</w:t>
      </w:r>
      <w:r>
        <w:rPr>
          <w:rFonts w:ascii="Arial" w:hAnsi="Arial" w:cs="Arial"/>
          <w:b/>
          <w:color w:val="000000" w:themeColor="text1"/>
        </w:rPr>
        <w:t xml:space="preserve"> is applied to the SRS resource set.</w:t>
      </w:r>
    </w:p>
    <w:p w14:paraId="74316FF0" w14:textId="77777777" w:rsidR="000A1581" w:rsidRDefault="000A1581" w:rsidP="009B16A6">
      <w:pPr>
        <w:spacing w:line="276" w:lineRule="auto"/>
        <w:rPr>
          <w:rFonts w:ascii="Arial" w:hAnsi="Arial" w:cs="Arial"/>
          <w:color w:val="000000" w:themeColor="text1"/>
        </w:rPr>
      </w:pPr>
    </w:p>
    <w:p w14:paraId="6EBAFB56" w14:textId="3B9A4E89" w:rsidR="009377B1" w:rsidRDefault="009377B1" w:rsidP="00797D20">
      <w:pPr>
        <w:spacing w:before="240" w:line="276" w:lineRule="auto"/>
        <w:rPr>
          <w:rFonts w:ascii="Arial" w:hAnsi="Arial" w:cs="Arial"/>
          <w:color w:val="000000" w:themeColor="text1"/>
        </w:rPr>
      </w:pPr>
      <w:r>
        <w:rPr>
          <w:rFonts w:ascii="Arial" w:hAnsi="Arial" w:cs="Arial"/>
          <w:color w:val="000000" w:themeColor="text1"/>
        </w:rPr>
        <w:t xml:space="preserve">In RAN1#103e, how to </w:t>
      </w:r>
      <w:r w:rsidRPr="009377B1">
        <w:rPr>
          <w:rFonts w:ascii="Arial" w:hAnsi="Arial" w:cs="Arial"/>
          <w:color w:val="000000" w:themeColor="text1"/>
        </w:rPr>
        <w:t xml:space="preserve">support pathloss RS update along with </w:t>
      </w:r>
      <w:r w:rsidRPr="009377B1">
        <w:rPr>
          <w:rFonts w:ascii="Arial" w:hAnsi="Arial" w:cs="Arial" w:hint="eastAsia"/>
          <w:color w:val="000000" w:themeColor="text1"/>
        </w:rPr>
        <w:t>TCI update</w:t>
      </w:r>
      <w:r w:rsidR="00D37F96">
        <w:rPr>
          <w:rFonts w:ascii="Arial" w:hAnsi="Arial" w:cs="Arial"/>
          <w:color w:val="000000" w:themeColor="text1"/>
        </w:rPr>
        <w:t xml:space="preserve"> was intensively discussed, where possible solutions are listed as follows including explicit and implicit manners: </w:t>
      </w:r>
    </w:p>
    <w:p w14:paraId="21F23704" w14:textId="1BFAEB8E" w:rsidR="007F327F" w:rsidRDefault="002D3950" w:rsidP="00AC077C">
      <w:pPr>
        <w:pStyle w:val="af8"/>
        <w:numPr>
          <w:ilvl w:val="0"/>
          <w:numId w:val="33"/>
        </w:numPr>
        <w:jc w:val="left"/>
        <w:rPr>
          <w:rFonts w:ascii="Arial" w:hAnsi="Arial" w:cs="Arial"/>
          <w:color w:val="000000" w:themeColor="text1"/>
        </w:rPr>
      </w:pPr>
      <w:r>
        <w:rPr>
          <w:rFonts w:ascii="Arial" w:hAnsi="Arial" w:cs="Arial"/>
          <w:color w:val="000000" w:themeColor="text1"/>
        </w:rPr>
        <w:t xml:space="preserve">Option </w:t>
      </w:r>
      <w:r w:rsidR="007F327F">
        <w:rPr>
          <w:rFonts w:ascii="Arial" w:hAnsi="Arial" w:cs="Arial"/>
          <w:color w:val="000000" w:themeColor="text1"/>
        </w:rPr>
        <w:t>1</w:t>
      </w:r>
      <w:r>
        <w:rPr>
          <w:rFonts w:ascii="Arial" w:hAnsi="Arial" w:cs="Arial"/>
          <w:color w:val="000000" w:themeColor="text1"/>
        </w:rPr>
        <w:t xml:space="preserve">: RRC </w:t>
      </w:r>
      <w:r w:rsidRPr="002D3950">
        <w:rPr>
          <w:rFonts w:ascii="Arial" w:hAnsi="Arial" w:cs="Arial"/>
          <w:color w:val="000000" w:themeColor="text1"/>
        </w:rPr>
        <w:t xml:space="preserve">pre-configured linkage between </w:t>
      </w:r>
      <w:r w:rsidR="009B1F6D">
        <w:rPr>
          <w:rFonts w:ascii="Arial" w:hAnsi="Arial" w:cs="Arial"/>
          <w:color w:val="000000" w:themeColor="text1"/>
        </w:rPr>
        <w:t xml:space="preserve">a </w:t>
      </w:r>
      <w:r w:rsidRPr="002D3950">
        <w:rPr>
          <w:rFonts w:ascii="Arial" w:hAnsi="Arial" w:cs="Arial"/>
          <w:color w:val="000000" w:themeColor="text1"/>
        </w:rPr>
        <w:t xml:space="preserve">TCI state and </w:t>
      </w:r>
      <w:r w:rsidR="009B1F6D">
        <w:rPr>
          <w:rFonts w:ascii="Arial" w:hAnsi="Arial" w:cs="Arial"/>
          <w:color w:val="000000" w:themeColor="text1"/>
        </w:rPr>
        <w:t xml:space="preserve">a </w:t>
      </w:r>
      <w:r w:rsidR="009B1F6D" w:rsidRPr="009377B1">
        <w:rPr>
          <w:rFonts w:ascii="Arial" w:hAnsi="Arial" w:cs="Arial"/>
          <w:color w:val="000000" w:themeColor="text1"/>
        </w:rPr>
        <w:t>pathloss RS</w:t>
      </w:r>
    </w:p>
    <w:p w14:paraId="4D1C0676" w14:textId="1AE261A7" w:rsidR="00AC077C" w:rsidRDefault="007253AD" w:rsidP="00AC077C">
      <w:pPr>
        <w:pStyle w:val="af8"/>
        <w:numPr>
          <w:ilvl w:val="1"/>
          <w:numId w:val="33"/>
        </w:numPr>
        <w:spacing w:before="240"/>
        <w:jc w:val="left"/>
        <w:rPr>
          <w:rFonts w:ascii="Arial" w:hAnsi="Arial" w:cs="Arial"/>
          <w:color w:val="000000" w:themeColor="text1"/>
        </w:rPr>
      </w:pPr>
      <w:r>
        <w:rPr>
          <w:rFonts w:ascii="Arial" w:hAnsi="Arial" w:cs="Arial"/>
          <w:color w:val="000000" w:themeColor="text1"/>
        </w:rPr>
        <w:t xml:space="preserve">e.g., </w:t>
      </w:r>
      <w:r w:rsidR="007F327F">
        <w:rPr>
          <w:rFonts w:ascii="Arial" w:hAnsi="Arial" w:cs="Arial"/>
          <w:color w:val="000000" w:themeColor="text1"/>
        </w:rPr>
        <w:t>a TCI state includes a pathloss RS ID that indicates a pathloss RS in a</w:t>
      </w:r>
      <w:r w:rsidR="00AC077C">
        <w:rPr>
          <w:rFonts w:ascii="Arial" w:hAnsi="Arial" w:cs="Arial"/>
          <w:color w:val="000000" w:themeColor="text1"/>
        </w:rPr>
        <w:t>n</w:t>
      </w:r>
      <w:r w:rsidR="007F327F">
        <w:rPr>
          <w:rFonts w:ascii="Arial" w:hAnsi="Arial" w:cs="Arial"/>
          <w:color w:val="000000" w:themeColor="text1"/>
        </w:rPr>
        <w:t xml:space="preserve"> RRC configured list of pathloss RSs</w:t>
      </w:r>
    </w:p>
    <w:p w14:paraId="3079935B" w14:textId="2FBCDEA7" w:rsidR="002D3950" w:rsidRDefault="00AC077C" w:rsidP="00AC077C">
      <w:pPr>
        <w:pStyle w:val="af8"/>
        <w:numPr>
          <w:ilvl w:val="1"/>
          <w:numId w:val="33"/>
        </w:numPr>
        <w:spacing w:before="240"/>
        <w:jc w:val="left"/>
        <w:rPr>
          <w:rFonts w:ascii="Arial" w:hAnsi="Arial" w:cs="Arial"/>
          <w:color w:val="000000" w:themeColor="text1"/>
        </w:rPr>
      </w:pPr>
      <w:r>
        <w:rPr>
          <w:rFonts w:ascii="Arial" w:hAnsi="Arial" w:cs="Arial"/>
          <w:color w:val="000000" w:themeColor="text1"/>
        </w:rPr>
        <w:t>e.g</w:t>
      </w:r>
      <w:r w:rsidR="00333F87">
        <w:rPr>
          <w:rFonts w:ascii="Arial" w:eastAsia="新細明體" w:hAnsi="Arial" w:cs="Arial" w:hint="eastAsia"/>
          <w:color w:val="000000" w:themeColor="text1"/>
          <w:lang w:eastAsia="zh-TW"/>
        </w:rPr>
        <w:t>.</w:t>
      </w:r>
      <w:r>
        <w:rPr>
          <w:rFonts w:ascii="Arial" w:hAnsi="Arial" w:cs="Arial"/>
          <w:color w:val="000000" w:themeColor="text1"/>
        </w:rPr>
        <w:t xml:space="preserve">, a </w:t>
      </w:r>
      <w:r w:rsidR="007F327F">
        <w:rPr>
          <w:rFonts w:ascii="Arial" w:hAnsi="Arial" w:cs="Arial"/>
          <w:color w:val="000000" w:themeColor="text1"/>
        </w:rPr>
        <w:t xml:space="preserve">TCI state includes a SSBRI/CRI that indicates a DL RS as a pathloss RS  </w:t>
      </w:r>
    </w:p>
    <w:p w14:paraId="38E194F8" w14:textId="0D9E0FD3" w:rsidR="00AC077C" w:rsidRDefault="002D3950" w:rsidP="00AC077C">
      <w:pPr>
        <w:pStyle w:val="af8"/>
        <w:numPr>
          <w:ilvl w:val="0"/>
          <w:numId w:val="33"/>
        </w:numPr>
        <w:spacing w:before="240"/>
        <w:jc w:val="left"/>
        <w:rPr>
          <w:rFonts w:ascii="Arial" w:hAnsi="Arial" w:cs="Arial"/>
          <w:color w:val="000000" w:themeColor="text1"/>
        </w:rPr>
      </w:pPr>
      <w:r>
        <w:rPr>
          <w:rFonts w:ascii="Arial" w:hAnsi="Arial" w:cs="Arial"/>
          <w:color w:val="000000" w:themeColor="text1"/>
        </w:rPr>
        <w:t xml:space="preserve">Option </w:t>
      </w:r>
      <w:r w:rsidR="00AC077C">
        <w:rPr>
          <w:rFonts w:ascii="Arial" w:hAnsi="Arial" w:cs="Arial"/>
          <w:color w:val="000000" w:themeColor="text1"/>
        </w:rPr>
        <w:t>2</w:t>
      </w:r>
      <w:r>
        <w:rPr>
          <w:rFonts w:ascii="Arial" w:hAnsi="Arial" w:cs="Arial"/>
          <w:color w:val="000000" w:themeColor="text1"/>
        </w:rPr>
        <w:t xml:space="preserve">: </w:t>
      </w:r>
      <w:r w:rsidRPr="002D3950">
        <w:rPr>
          <w:rFonts w:ascii="Arial" w:hAnsi="Arial" w:cs="Arial"/>
          <w:color w:val="000000" w:themeColor="text1"/>
        </w:rPr>
        <w:t>Dynamic linkage between</w:t>
      </w:r>
      <w:r w:rsidR="009B1F6D">
        <w:rPr>
          <w:rFonts w:ascii="Arial" w:hAnsi="Arial" w:cs="Arial"/>
          <w:color w:val="000000" w:themeColor="text1"/>
        </w:rPr>
        <w:t xml:space="preserve"> a</w:t>
      </w:r>
      <w:r w:rsidRPr="002D3950">
        <w:rPr>
          <w:rFonts w:ascii="Arial" w:hAnsi="Arial" w:cs="Arial"/>
          <w:color w:val="000000" w:themeColor="text1"/>
        </w:rPr>
        <w:t xml:space="preserve"> TCI state and</w:t>
      </w:r>
      <w:r w:rsidR="009B1F6D">
        <w:rPr>
          <w:rFonts w:ascii="Arial" w:hAnsi="Arial" w:cs="Arial"/>
          <w:color w:val="000000" w:themeColor="text1"/>
        </w:rPr>
        <w:t xml:space="preserve"> a</w:t>
      </w:r>
      <w:r w:rsidRPr="002D3950">
        <w:rPr>
          <w:rFonts w:ascii="Arial" w:hAnsi="Arial" w:cs="Arial"/>
          <w:color w:val="000000" w:themeColor="text1"/>
        </w:rPr>
        <w:t xml:space="preserve"> </w:t>
      </w:r>
      <w:r w:rsidR="009B1F6D" w:rsidRPr="009377B1">
        <w:rPr>
          <w:rFonts w:ascii="Arial" w:hAnsi="Arial" w:cs="Arial"/>
          <w:color w:val="000000" w:themeColor="text1"/>
        </w:rPr>
        <w:t>pathloss RS</w:t>
      </w:r>
    </w:p>
    <w:p w14:paraId="1A884C49" w14:textId="649722A9" w:rsidR="007F327F" w:rsidRDefault="007F327F" w:rsidP="00AC077C">
      <w:pPr>
        <w:pStyle w:val="af8"/>
        <w:numPr>
          <w:ilvl w:val="1"/>
          <w:numId w:val="33"/>
        </w:numPr>
        <w:spacing w:before="240"/>
        <w:jc w:val="left"/>
        <w:rPr>
          <w:rFonts w:ascii="Arial" w:hAnsi="Arial" w:cs="Arial"/>
          <w:color w:val="000000" w:themeColor="text1"/>
        </w:rPr>
      </w:pPr>
      <w:r>
        <w:rPr>
          <w:rFonts w:ascii="Arial" w:hAnsi="Arial" w:cs="Arial"/>
          <w:color w:val="000000" w:themeColor="text1"/>
        </w:rPr>
        <w:t xml:space="preserve">e.g., a MAC-CE associates a pathloss RS with a codepoint of TCI field  </w:t>
      </w:r>
    </w:p>
    <w:p w14:paraId="3DCA9053" w14:textId="646B32CB" w:rsidR="00F67D27" w:rsidRPr="002D3950" w:rsidRDefault="002D3950" w:rsidP="00AC077C">
      <w:pPr>
        <w:pStyle w:val="af8"/>
        <w:numPr>
          <w:ilvl w:val="0"/>
          <w:numId w:val="33"/>
        </w:numPr>
        <w:spacing w:before="240"/>
        <w:jc w:val="left"/>
        <w:rPr>
          <w:rFonts w:ascii="Arial" w:hAnsi="Arial" w:cs="Arial"/>
          <w:color w:val="000000" w:themeColor="text1"/>
        </w:rPr>
      </w:pPr>
      <w:r>
        <w:rPr>
          <w:rFonts w:ascii="Arial" w:hAnsi="Arial" w:cs="Arial"/>
          <w:color w:val="000000" w:themeColor="text1"/>
        </w:rPr>
        <w:t xml:space="preserve">Option </w:t>
      </w:r>
      <w:r w:rsidR="00AC077C">
        <w:rPr>
          <w:rFonts w:ascii="Arial" w:hAnsi="Arial" w:cs="Arial"/>
          <w:color w:val="000000" w:themeColor="text1"/>
        </w:rPr>
        <w:t>3</w:t>
      </w:r>
      <w:r>
        <w:rPr>
          <w:rFonts w:ascii="Arial" w:hAnsi="Arial" w:cs="Arial"/>
          <w:color w:val="000000" w:themeColor="text1"/>
        </w:rPr>
        <w:t xml:space="preserve">: Pathloss RS is the </w:t>
      </w:r>
      <w:r w:rsidRPr="002D3950">
        <w:rPr>
          <w:rFonts w:ascii="Arial" w:hAnsi="Arial" w:cs="Arial"/>
          <w:color w:val="000000" w:themeColor="text1"/>
        </w:rPr>
        <w:t xml:space="preserve">DL RS in TCI state </w:t>
      </w:r>
      <w:r w:rsidR="00AC077C">
        <w:rPr>
          <w:rFonts w:ascii="Arial" w:hAnsi="Arial" w:cs="Arial"/>
          <w:color w:val="000000" w:themeColor="text1"/>
        </w:rPr>
        <w:t>used for determining</w:t>
      </w:r>
      <w:r w:rsidRPr="002D3950">
        <w:rPr>
          <w:rFonts w:ascii="Arial" w:hAnsi="Arial" w:cs="Arial"/>
          <w:color w:val="000000" w:themeColor="text1"/>
        </w:rPr>
        <w:t xml:space="preserve"> common spatial </w:t>
      </w:r>
      <w:proofErr w:type="spellStart"/>
      <w:r w:rsidRPr="002D3950">
        <w:rPr>
          <w:rFonts w:ascii="Arial" w:hAnsi="Arial" w:cs="Arial"/>
          <w:color w:val="000000" w:themeColor="text1"/>
        </w:rPr>
        <w:t>Tx</w:t>
      </w:r>
      <w:proofErr w:type="spellEnd"/>
      <w:r w:rsidRPr="002D3950">
        <w:rPr>
          <w:rFonts w:ascii="Arial" w:hAnsi="Arial" w:cs="Arial"/>
          <w:color w:val="000000" w:themeColor="text1"/>
        </w:rPr>
        <w:t xml:space="preserve"> filter</w:t>
      </w:r>
    </w:p>
    <w:p w14:paraId="14CB99CC" w14:textId="14FF5B52" w:rsidR="00D843A2" w:rsidRDefault="00273A06" w:rsidP="006A60B5">
      <w:pPr>
        <w:spacing w:before="240" w:line="276" w:lineRule="auto"/>
        <w:rPr>
          <w:rFonts w:ascii="Arial" w:hAnsi="Arial" w:cs="Arial"/>
          <w:color w:val="000000" w:themeColor="text1"/>
        </w:rPr>
      </w:pPr>
      <w:r>
        <w:rPr>
          <w:rFonts w:ascii="Arial" w:hAnsi="Arial" w:cs="Arial"/>
          <w:color w:val="000000" w:themeColor="text1"/>
        </w:rPr>
        <w:t xml:space="preserve">A pathloss RS should be either an SSB or a P-CSI-RS resource. However, the RS in a TCI state used for determine spatial </w:t>
      </w:r>
      <w:proofErr w:type="spellStart"/>
      <w:proofErr w:type="gramStart"/>
      <w:r>
        <w:rPr>
          <w:rFonts w:ascii="Arial" w:hAnsi="Arial" w:cs="Arial"/>
          <w:color w:val="000000" w:themeColor="text1"/>
        </w:rPr>
        <w:t>Tx</w:t>
      </w:r>
      <w:proofErr w:type="spellEnd"/>
      <w:proofErr w:type="gramEnd"/>
      <w:r>
        <w:rPr>
          <w:rFonts w:ascii="Arial" w:hAnsi="Arial" w:cs="Arial"/>
          <w:color w:val="000000" w:themeColor="text1"/>
        </w:rPr>
        <w:t xml:space="preserve"> filter can be SSB, P/SP/AP-CSI-RS resource, or an SRS resource</w:t>
      </w:r>
      <w:r w:rsidR="006A60B5">
        <w:rPr>
          <w:rFonts w:ascii="Arial" w:hAnsi="Arial" w:cs="Arial"/>
          <w:color w:val="000000" w:themeColor="text1"/>
        </w:rPr>
        <w:t xml:space="preserve"> (if supported). </w:t>
      </w:r>
      <w:r>
        <w:rPr>
          <w:rFonts w:ascii="Arial" w:hAnsi="Arial" w:cs="Arial"/>
          <w:color w:val="000000" w:themeColor="text1"/>
        </w:rPr>
        <w:t>In this sense, the number of</w:t>
      </w:r>
      <w:r w:rsidRPr="009B1F6D">
        <w:rPr>
          <w:rFonts w:ascii="Arial" w:hAnsi="Arial" w:cs="Arial"/>
          <w:color w:val="000000" w:themeColor="text1"/>
        </w:rPr>
        <w:t xml:space="preserve"> </w:t>
      </w:r>
      <w:r>
        <w:rPr>
          <w:rFonts w:ascii="Arial" w:hAnsi="Arial" w:cs="Arial"/>
          <w:color w:val="000000" w:themeColor="text1"/>
        </w:rPr>
        <w:t>pathloss RSs</w:t>
      </w:r>
      <w:r w:rsidRPr="009B1F6D">
        <w:rPr>
          <w:rFonts w:ascii="Arial" w:hAnsi="Arial" w:cs="Arial"/>
          <w:color w:val="000000" w:themeColor="text1"/>
        </w:rPr>
        <w:t xml:space="preserve"> </w:t>
      </w:r>
      <w:r>
        <w:rPr>
          <w:rFonts w:ascii="Arial" w:hAnsi="Arial" w:cs="Arial"/>
          <w:color w:val="000000" w:themeColor="text1"/>
        </w:rPr>
        <w:t>would be smaller to the number of configured TCI states.</w:t>
      </w:r>
      <w:r w:rsidR="006A60B5">
        <w:rPr>
          <w:rFonts w:ascii="Arial" w:hAnsi="Arial" w:cs="Arial"/>
          <w:color w:val="000000" w:themeColor="text1"/>
        </w:rPr>
        <w:t xml:space="preserve"> </w:t>
      </w:r>
      <w:r>
        <w:rPr>
          <w:rFonts w:ascii="Arial" w:hAnsi="Arial" w:cs="Arial"/>
          <w:color w:val="000000" w:themeColor="text1"/>
        </w:rPr>
        <w:t>Thus, per TCI state configuring a DL RS as a pathloss RS would be redundant.</w:t>
      </w:r>
      <w:r w:rsidR="006A60B5">
        <w:rPr>
          <w:rFonts w:ascii="Arial" w:hAnsi="Arial" w:cs="Arial"/>
          <w:color w:val="000000" w:themeColor="text1"/>
        </w:rPr>
        <w:t xml:space="preserve"> </w:t>
      </w:r>
      <w:r w:rsidR="00ED1791">
        <w:rPr>
          <w:rFonts w:ascii="Arial" w:hAnsi="Arial" w:cs="Arial"/>
          <w:color w:val="000000" w:themeColor="text1"/>
        </w:rPr>
        <w:t>Meanwhile, i</w:t>
      </w:r>
      <w:r w:rsidR="00ED1791" w:rsidRPr="004936E6">
        <w:rPr>
          <w:rFonts w:ascii="Arial" w:hAnsi="Arial" w:cs="Arial"/>
          <w:color w:val="000000" w:themeColor="text1"/>
        </w:rPr>
        <w:t xml:space="preserve">n </w:t>
      </w:r>
      <w:r w:rsidR="00ED1791" w:rsidRPr="004936E6">
        <w:rPr>
          <w:rFonts w:ascii="Arial" w:hAnsi="Arial" w:cs="Arial" w:hint="eastAsia"/>
          <w:color w:val="000000" w:themeColor="text1"/>
        </w:rPr>
        <w:t>R</w:t>
      </w:r>
      <w:r w:rsidR="00ED1791">
        <w:rPr>
          <w:rFonts w:ascii="Arial" w:hAnsi="Arial" w:cs="Arial" w:hint="eastAsia"/>
          <w:color w:val="000000" w:themeColor="text1"/>
        </w:rPr>
        <w:t>el-15/16</w:t>
      </w:r>
      <w:r w:rsidR="00ED1791">
        <w:rPr>
          <w:rFonts w:ascii="Arial" w:hAnsi="Arial" w:cs="Arial"/>
          <w:color w:val="000000" w:themeColor="text1"/>
        </w:rPr>
        <w:t>,</w:t>
      </w:r>
      <w:r w:rsidR="00ED1791">
        <w:rPr>
          <w:rFonts w:ascii="Arial" w:hAnsi="Arial" w:cs="Arial" w:hint="eastAsia"/>
          <w:color w:val="000000" w:themeColor="text1"/>
        </w:rPr>
        <w:t xml:space="preserve"> </w:t>
      </w:r>
      <w:r w:rsidR="00ED1791">
        <w:rPr>
          <w:rFonts w:ascii="Arial" w:hAnsi="Arial" w:cs="Arial"/>
          <w:color w:val="000000" w:themeColor="text1"/>
        </w:rPr>
        <w:t>UE doesn</w:t>
      </w:r>
      <w:r w:rsidR="00ED1791" w:rsidRPr="004936E6">
        <w:rPr>
          <w:rFonts w:ascii="Arial" w:hAnsi="Arial" w:cs="Arial"/>
          <w:color w:val="000000" w:themeColor="text1"/>
        </w:rPr>
        <w:t>’t expect to si</w:t>
      </w:r>
      <w:r w:rsidR="00ED1791">
        <w:rPr>
          <w:rFonts w:ascii="Arial" w:hAnsi="Arial" w:cs="Arial"/>
          <w:color w:val="000000" w:themeColor="text1"/>
        </w:rPr>
        <w:t xml:space="preserve">multaneously maintain more than 4 </w:t>
      </w:r>
      <w:r w:rsidR="00ED1791" w:rsidRPr="004936E6">
        <w:rPr>
          <w:rFonts w:ascii="Arial" w:hAnsi="Arial" w:cs="Arial"/>
          <w:color w:val="000000" w:themeColor="text1"/>
        </w:rPr>
        <w:t xml:space="preserve">pathloss </w:t>
      </w:r>
      <w:r w:rsidR="00ED1791" w:rsidRPr="004936E6">
        <w:rPr>
          <w:rFonts w:ascii="Arial" w:hAnsi="Arial" w:cs="Arial" w:hint="eastAsia"/>
          <w:color w:val="000000" w:themeColor="text1"/>
        </w:rPr>
        <w:t>RS</w:t>
      </w:r>
      <w:r w:rsidR="00ED1791">
        <w:rPr>
          <w:rFonts w:ascii="Arial" w:hAnsi="Arial" w:cs="Arial"/>
          <w:color w:val="000000" w:themeColor="text1"/>
        </w:rPr>
        <w:t>s</w:t>
      </w:r>
      <w:r w:rsidR="00ED1791" w:rsidRPr="004936E6">
        <w:rPr>
          <w:rFonts w:ascii="Arial" w:hAnsi="Arial" w:cs="Arial"/>
          <w:color w:val="000000" w:themeColor="text1"/>
        </w:rPr>
        <w:t xml:space="preserve"> per serving cell</w:t>
      </w:r>
      <w:r w:rsidR="00ED1791">
        <w:rPr>
          <w:rFonts w:ascii="Arial" w:hAnsi="Arial" w:cs="Arial"/>
          <w:color w:val="000000" w:themeColor="text1"/>
        </w:rPr>
        <w:t>. In Rel-17, we expect this limitation will remain unchanged. If a pathloss RS tracked by UE is activated for tracking, an additional latency would be needed for applying thus pathloss. Then</w:t>
      </w:r>
      <w:r w:rsidR="006A60B5">
        <w:rPr>
          <w:rFonts w:ascii="Arial" w:hAnsi="Arial" w:cs="Arial"/>
          <w:color w:val="000000" w:themeColor="text1"/>
        </w:rPr>
        <w:t>, a fixed (semi-statically)</w:t>
      </w:r>
      <w:r w:rsidR="004936E6">
        <w:rPr>
          <w:rFonts w:ascii="Arial" w:hAnsi="Arial" w:cs="Arial"/>
          <w:color w:val="000000" w:themeColor="text1"/>
        </w:rPr>
        <w:t xml:space="preserve"> </w:t>
      </w:r>
      <w:r w:rsidR="004936E6" w:rsidRPr="002D3950">
        <w:rPr>
          <w:rFonts w:ascii="Arial" w:hAnsi="Arial" w:cs="Arial"/>
          <w:color w:val="000000" w:themeColor="text1"/>
        </w:rPr>
        <w:t>linkage between</w:t>
      </w:r>
      <w:r w:rsidR="004936E6">
        <w:rPr>
          <w:rFonts w:ascii="Arial" w:hAnsi="Arial" w:cs="Arial"/>
          <w:color w:val="000000" w:themeColor="text1"/>
        </w:rPr>
        <w:t xml:space="preserve"> a TCI state and a pathloss </w:t>
      </w:r>
      <w:r w:rsidR="00ED1791">
        <w:rPr>
          <w:rFonts w:ascii="Arial" w:hAnsi="Arial" w:cs="Arial"/>
          <w:color w:val="000000" w:themeColor="text1"/>
        </w:rPr>
        <w:t xml:space="preserve">RS may causes </w:t>
      </w:r>
      <w:r w:rsidR="00ED1791" w:rsidRPr="00ED1791">
        <w:rPr>
          <w:rFonts w:ascii="Arial" w:hAnsi="Arial" w:cs="Arial" w:hint="eastAsia"/>
          <w:color w:val="000000" w:themeColor="text1"/>
        </w:rPr>
        <w:t>unnecessary </w:t>
      </w:r>
      <w:r w:rsidR="00ED1791">
        <w:rPr>
          <w:rFonts w:ascii="Arial" w:hAnsi="Arial" w:cs="Arial"/>
          <w:color w:val="000000" w:themeColor="text1"/>
        </w:rPr>
        <w:t>latency</w:t>
      </w:r>
      <w:r w:rsidR="00D843A2">
        <w:rPr>
          <w:rFonts w:ascii="Arial" w:hAnsi="Arial" w:cs="Arial"/>
          <w:color w:val="000000" w:themeColor="text1"/>
        </w:rPr>
        <w:t xml:space="preserve"> since activation of a new set of TCI states may not require UE to maintain a new set of pathloss RSs.</w:t>
      </w:r>
      <w:r w:rsidR="00ED1791">
        <w:rPr>
          <w:rFonts w:ascii="Arial" w:hAnsi="Arial" w:cs="Arial"/>
          <w:color w:val="000000" w:themeColor="text1"/>
        </w:rPr>
        <w:t xml:space="preserve"> </w:t>
      </w:r>
      <w:r w:rsidR="00D843A2">
        <w:rPr>
          <w:rFonts w:ascii="Arial" w:hAnsi="Arial" w:cs="Arial"/>
          <w:color w:val="000000" w:themeColor="text1"/>
        </w:rPr>
        <w:t>In summary, Option 1 is not preferred.</w:t>
      </w:r>
    </w:p>
    <w:p w14:paraId="3F80A1BF" w14:textId="15199147" w:rsidR="009B1F6D" w:rsidRDefault="00D843A2" w:rsidP="006A60B5">
      <w:pPr>
        <w:spacing w:before="240" w:line="276" w:lineRule="auto"/>
        <w:rPr>
          <w:rFonts w:ascii="Arial" w:hAnsi="Arial" w:cs="Arial"/>
          <w:color w:val="000000" w:themeColor="text1"/>
        </w:rPr>
      </w:pPr>
      <w:r>
        <w:rPr>
          <w:rFonts w:ascii="Arial" w:hAnsi="Arial" w:cs="Arial"/>
          <w:color w:val="000000" w:themeColor="text1"/>
        </w:rPr>
        <w:t xml:space="preserve">Compared with Option 1, Option 2 not only can support </w:t>
      </w:r>
      <w:r w:rsidRPr="009377B1">
        <w:rPr>
          <w:rFonts w:ascii="Arial" w:hAnsi="Arial" w:cs="Arial"/>
          <w:color w:val="000000" w:themeColor="text1"/>
        </w:rPr>
        <w:t xml:space="preserve">pathloss RS update along with </w:t>
      </w:r>
      <w:r w:rsidRPr="009377B1">
        <w:rPr>
          <w:rFonts w:ascii="Arial" w:hAnsi="Arial" w:cs="Arial" w:hint="eastAsia"/>
          <w:color w:val="000000" w:themeColor="text1"/>
        </w:rPr>
        <w:t>TCI update</w:t>
      </w:r>
      <w:r>
        <w:rPr>
          <w:rFonts w:ascii="Arial" w:hAnsi="Arial" w:cs="Arial"/>
          <w:color w:val="000000" w:themeColor="text1"/>
        </w:rPr>
        <w:t xml:space="preserve"> but also provide a more flexible manner to maintain TCI states and pathloss RSs </w:t>
      </w:r>
      <w:r w:rsidRPr="00D843A2">
        <w:rPr>
          <w:rFonts w:ascii="Arial" w:hAnsi="Arial" w:cs="Arial" w:hint="eastAsia"/>
          <w:color w:val="000000" w:themeColor="text1"/>
        </w:rPr>
        <w:t>independently</w:t>
      </w:r>
      <w:r>
        <w:rPr>
          <w:rFonts w:ascii="Arial" w:hAnsi="Arial" w:cs="Arial" w:hint="eastAsia"/>
          <w:color w:val="000000" w:themeColor="text1"/>
        </w:rPr>
        <w:t>.</w:t>
      </w:r>
      <w:r>
        <w:rPr>
          <w:rFonts w:ascii="Arial" w:hAnsi="Arial" w:cs="Arial"/>
          <w:color w:val="000000" w:themeColor="text1"/>
        </w:rPr>
        <w:t xml:space="preserve"> </w:t>
      </w:r>
      <w:r>
        <w:rPr>
          <w:rFonts w:ascii="Arial" w:hAnsi="Arial" w:cs="Arial" w:hint="eastAsia"/>
          <w:color w:val="000000" w:themeColor="text1"/>
        </w:rPr>
        <w:t>I</w:t>
      </w:r>
      <w:r>
        <w:rPr>
          <w:rFonts w:ascii="Arial" w:hAnsi="Arial" w:cs="Arial"/>
          <w:color w:val="000000" w:themeColor="text1"/>
        </w:rPr>
        <w:t>n one example,</w:t>
      </w:r>
      <w:r w:rsidR="00DA5AC7">
        <w:rPr>
          <w:rFonts w:ascii="Arial" w:hAnsi="Arial" w:cs="Arial"/>
          <w:color w:val="000000" w:themeColor="text1"/>
        </w:rPr>
        <w:t xml:space="preserve"> the MAC-CE used for TCI activation can be used for providing linkage between an active TCI state and a pathloss RS. </w:t>
      </w:r>
      <w:r>
        <w:rPr>
          <w:rFonts w:ascii="Arial" w:hAnsi="Arial" w:cs="Arial"/>
          <w:color w:val="000000" w:themeColor="text1"/>
        </w:rPr>
        <w:t xml:space="preserve"> </w:t>
      </w:r>
    </w:p>
    <w:p w14:paraId="10E70924" w14:textId="424581BB" w:rsidR="00DA5AC7" w:rsidRDefault="009B16A6" w:rsidP="006A60B5">
      <w:pPr>
        <w:spacing w:before="240" w:line="276" w:lineRule="auto"/>
        <w:rPr>
          <w:rFonts w:ascii="Arial" w:hAnsi="Arial" w:cs="Arial"/>
          <w:color w:val="000000" w:themeColor="text1"/>
          <w:lang w:eastAsia="zh-TW"/>
        </w:rPr>
      </w:pPr>
      <w:r>
        <w:rPr>
          <w:rFonts w:ascii="Arial" w:hAnsi="Arial" w:cs="Arial"/>
          <w:color w:val="000000" w:themeColor="text1"/>
        </w:rPr>
        <w:t xml:space="preserve">For </w:t>
      </w:r>
      <w:r w:rsidR="00A2361E">
        <w:rPr>
          <w:rFonts w:ascii="Arial" w:hAnsi="Arial" w:cs="Arial"/>
          <w:color w:val="000000" w:themeColor="text1"/>
        </w:rPr>
        <w:t xml:space="preserve">Option </w:t>
      </w:r>
      <w:r w:rsidR="00DA5AC7">
        <w:rPr>
          <w:rFonts w:ascii="Arial" w:hAnsi="Arial" w:cs="Arial"/>
          <w:color w:val="000000" w:themeColor="text1"/>
        </w:rPr>
        <w:t>3</w:t>
      </w:r>
      <w:r>
        <w:rPr>
          <w:rFonts w:ascii="Arial" w:hAnsi="Arial" w:cs="Arial"/>
          <w:color w:val="000000" w:themeColor="text1"/>
        </w:rPr>
        <w:t>, even it</w:t>
      </w:r>
      <w:r w:rsidR="00DA5AC7">
        <w:rPr>
          <w:rFonts w:ascii="Arial" w:hAnsi="Arial" w:cs="Arial"/>
          <w:color w:val="000000" w:themeColor="text1"/>
        </w:rPr>
        <w:t xml:space="preserve"> </w:t>
      </w:r>
      <w:r w:rsidR="00DA5AC7" w:rsidRPr="00DA5AC7">
        <w:rPr>
          <w:rFonts w:ascii="Arial" w:hAnsi="Arial" w:cs="Arial"/>
          <w:color w:val="000000" w:themeColor="text1"/>
        </w:rPr>
        <w:t xml:space="preserve">can help to </w:t>
      </w:r>
      <w:r w:rsidR="00DA5AC7">
        <w:rPr>
          <w:rFonts w:ascii="Arial" w:hAnsi="Arial" w:cs="Arial"/>
          <w:color w:val="000000" w:themeColor="text1"/>
        </w:rPr>
        <w:t>avoid</w:t>
      </w:r>
      <w:r w:rsidR="00DA5AC7" w:rsidRPr="00DA5AC7">
        <w:rPr>
          <w:rFonts w:ascii="Arial" w:hAnsi="Arial" w:cs="Arial"/>
          <w:color w:val="000000" w:themeColor="text1"/>
        </w:rPr>
        <w:t xml:space="preserve"> </w:t>
      </w:r>
      <w:r w:rsidR="00DA5AC7">
        <w:rPr>
          <w:rFonts w:ascii="Arial" w:hAnsi="Arial" w:cs="Arial"/>
          <w:color w:val="000000" w:themeColor="text1"/>
        </w:rPr>
        <w:t xml:space="preserve">the </w:t>
      </w:r>
      <w:r w:rsidR="00A2361E">
        <w:rPr>
          <w:rFonts w:ascii="Arial" w:hAnsi="Arial" w:cs="Arial"/>
          <w:color w:val="000000" w:themeColor="text1"/>
        </w:rPr>
        <w:t xml:space="preserve">possible </w:t>
      </w:r>
      <w:r w:rsidR="00DA5AC7" w:rsidRPr="00DA5AC7">
        <w:rPr>
          <w:rFonts w:ascii="Arial" w:hAnsi="Arial" w:cs="Arial"/>
          <w:color w:val="000000" w:themeColor="text1"/>
        </w:rPr>
        <w:t>mismatch between</w:t>
      </w:r>
      <w:r w:rsidR="00A2361E" w:rsidRPr="00A2361E">
        <w:rPr>
          <w:rFonts w:ascii="Arial" w:hAnsi="Arial" w:cs="Arial" w:hint="eastAsia"/>
          <w:color w:val="000000" w:themeColor="text1"/>
        </w:rPr>
        <w:t xml:space="preserve"> the</w:t>
      </w:r>
      <w:r w:rsidR="00DA5AC7" w:rsidRPr="00DA5AC7">
        <w:rPr>
          <w:rFonts w:ascii="Arial" w:hAnsi="Arial" w:cs="Arial"/>
          <w:color w:val="000000" w:themeColor="text1"/>
        </w:rPr>
        <w:t xml:space="preserve"> </w:t>
      </w:r>
      <w:proofErr w:type="spellStart"/>
      <w:proofErr w:type="gramStart"/>
      <w:r w:rsidR="00DA5AC7" w:rsidRPr="00DA5AC7">
        <w:rPr>
          <w:rFonts w:ascii="Arial" w:hAnsi="Arial" w:cs="Arial"/>
          <w:color w:val="000000" w:themeColor="text1"/>
        </w:rPr>
        <w:t>Tx</w:t>
      </w:r>
      <w:proofErr w:type="spellEnd"/>
      <w:proofErr w:type="gramEnd"/>
      <w:r w:rsidR="00DA5AC7" w:rsidRPr="00DA5AC7">
        <w:rPr>
          <w:rFonts w:ascii="Arial" w:hAnsi="Arial" w:cs="Arial"/>
          <w:color w:val="000000" w:themeColor="text1"/>
        </w:rPr>
        <w:t xml:space="preserve"> beam</w:t>
      </w:r>
      <w:r w:rsidR="00A2361E">
        <w:rPr>
          <w:rFonts w:ascii="Arial" w:hAnsi="Arial" w:cs="Arial"/>
          <w:color w:val="000000" w:themeColor="text1"/>
        </w:rPr>
        <w:t xml:space="preserve"> for UL transmission</w:t>
      </w:r>
      <w:r w:rsidR="00DA5AC7" w:rsidRPr="00DA5AC7">
        <w:rPr>
          <w:rFonts w:ascii="Arial" w:hAnsi="Arial" w:cs="Arial"/>
          <w:color w:val="000000" w:themeColor="text1"/>
        </w:rPr>
        <w:t xml:space="preserve"> and </w:t>
      </w:r>
      <w:r w:rsidR="00A2361E">
        <w:rPr>
          <w:rFonts w:ascii="Arial" w:hAnsi="Arial" w:cs="Arial"/>
          <w:color w:val="000000" w:themeColor="text1"/>
        </w:rPr>
        <w:t xml:space="preserve">the </w:t>
      </w:r>
      <w:r w:rsidR="00DA5AC7" w:rsidRPr="00DA5AC7">
        <w:rPr>
          <w:rFonts w:ascii="Arial" w:hAnsi="Arial" w:cs="Arial"/>
          <w:color w:val="000000" w:themeColor="text1"/>
        </w:rPr>
        <w:t xml:space="preserve">DL Rx beam for </w:t>
      </w:r>
      <w:r w:rsidR="00A2361E">
        <w:rPr>
          <w:rFonts w:ascii="Arial" w:hAnsi="Arial" w:cs="Arial"/>
          <w:color w:val="000000" w:themeColor="text1"/>
        </w:rPr>
        <w:t xml:space="preserve">pathloss measurement due to separate RS configurations. However, Option 3 cannot be a standalone solution since the RS in a TCI state used for determine spatial </w:t>
      </w:r>
      <w:proofErr w:type="spellStart"/>
      <w:proofErr w:type="gramStart"/>
      <w:r w:rsidR="00A2361E">
        <w:rPr>
          <w:rFonts w:ascii="Arial" w:hAnsi="Arial" w:cs="Arial"/>
          <w:color w:val="000000" w:themeColor="text1"/>
        </w:rPr>
        <w:t>Tx</w:t>
      </w:r>
      <w:proofErr w:type="spellEnd"/>
      <w:proofErr w:type="gramEnd"/>
      <w:r w:rsidR="00A2361E">
        <w:rPr>
          <w:rFonts w:ascii="Arial" w:hAnsi="Arial" w:cs="Arial"/>
          <w:color w:val="000000" w:themeColor="text1"/>
        </w:rPr>
        <w:t xml:space="preserve"> filter can be any RS but pathloss RS</w:t>
      </w:r>
      <w:r w:rsidR="00A2361E" w:rsidRPr="00A2361E">
        <w:rPr>
          <w:rFonts w:ascii="Arial" w:hAnsi="Arial" w:cs="Arial" w:hint="eastAsia"/>
          <w:color w:val="000000" w:themeColor="text1"/>
        </w:rPr>
        <w:t xml:space="preserve"> </w:t>
      </w:r>
      <w:r w:rsidR="00A2361E" w:rsidRPr="00A2361E">
        <w:rPr>
          <w:rFonts w:ascii="Arial" w:hAnsi="Arial" w:cs="Arial"/>
          <w:color w:val="000000" w:themeColor="text1"/>
        </w:rPr>
        <w:t xml:space="preserve">has to </w:t>
      </w:r>
      <w:r w:rsidR="00A2361E">
        <w:rPr>
          <w:rFonts w:ascii="Arial" w:hAnsi="Arial" w:cs="Arial"/>
          <w:color w:val="000000" w:themeColor="text1"/>
        </w:rPr>
        <w:t>be either an SSB or a P-CSI-RS resource.</w:t>
      </w:r>
      <w:r>
        <w:rPr>
          <w:rFonts w:ascii="Arial" w:hAnsi="Arial" w:cs="Arial"/>
          <w:color w:val="000000" w:themeColor="text1"/>
        </w:rPr>
        <w:t xml:space="preserve"> Thus, Option 3 can be supported as a seco</w:t>
      </w:r>
      <w:r w:rsidRPr="009B16A6">
        <w:rPr>
          <w:rFonts w:ascii="Arial" w:hAnsi="Arial" w:cs="Arial"/>
          <w:color w:val="000000" w:themeColor="text1"/>
        </w:rPr>
        <w:t>nd</w:t>
      </w:r>
      <w:r>
        <w:rPr>
          <w:rFonts w:ascii="Arial" w:hAnsi="Arial" w:cs="Arial"/>
          <w:color w:val="000000" w:themeColor="text1"/>
        </w:rPr>
        <w:t>ary solution.</w:t>
      </w:r>
    </w:p>
    <w:p w14:paraId="37CAA84F" w14:textId="08E0BDD6" w:rsidR="00A2361E" w:rsidRDefault="00A2361E" w:rsidP="00A2361E">
      <w:pPr>
        <w:spacing w:before="240" w:line="276" w:lineRule="auto"/>
        <w:jc w:val="left"/>
        <w:rPr>
          <w:rFonts w:ascii="Arial" w:hAnsi="Arial" w:cs="Arial"/>
          <w:b/>
          <w:color w:val="000000" w:themeColor="text1"/>
        </w:rPr>
      </w:pPr>
      <w:r>
        <w:rPr>
          <w:rFonts w:ascii="Arial" w:hAnsi="Arial" w:cs="Arial"/>
          <w:b/>
          <w:color w:val="000000" w:themeColor="text1"/>
        </w:rPr>
        <w:t xml:space="preserve">Proposal </w:t>
      </w:r>
      <w:r w:rsidR="0098215D">
        <w:rPr>
          <w:rFonts w:ascii="Arial" w:hAnsi="Arial" w:cs="Arial"/>
          <w:b/>
          <w:color w:val="000000" w:themeColor="text1"/>
        </w:rPr>
        <w:t>14: MAC-CE for TCI state activation can be used for providing l</w:t>
      </w:r>
      <w:r w:rsidR="0098215D" w:rsidRPr="0098215D">
        <w:rPr>
          <w:rFonts w:ascii="Arial" w:hAnsi="Arial" w:cs="Arial"/>
          <w:b/>
          <w:color w:val="000000" w:themeColor="text1"/>
        </w:rPr>
        <w:t>inkage between active TCI state(s) and pathloss RS(s)</w:t>
      </w:r>
      <w:r w:rsidR="009B16A6">
        <w:rPr>
          <w:rFonts w:ascii="Arial" w:hAnsi="Arial" w:cs="Arial"/>
          <w:b/>
          <w:color w:val="000000" w:themeColor="text1"/>
        </w:rPr>
        <w:t>.</w:t>
      </w:r>
    </w:p>
    <w:p w14:paraId="66EC90E8" w14:textId="77777777" w:rsidR="008723CC" w:rsidRDefault="0098215D" w:rsidP="0098215D">
      <w:pPr>
        <w:spacing w:before="240" w:line="276" w:lineRule="auto"/>
        <w:jc w:val="left"/>
        <w:rPr>
          <w:rFonts w:ascii="Arial" w:hAnsi="Arial" w:cs="Arial"/>
          <w:b/>
          <w:color w:val="000000" w:themeColor="text1"/>
        </w:rPr>
      </w:pPr>
      <w:r>
        <w:rPr>
          <w:rFonts w:ascii="Arial" w:hAnsi="Arial" w:cs="Arial"/>
          <w:b/>
          <w:color w:val="000000" w:themeColor="text1"/>
        </w:rPr>
        <w:t>Proposal 15: If an active TCI state is not associated with a pathloss RS by MAC-CE, SSB or periodic CSI-RS</w:t>
      </w:r>
      <w:r w:rsidRPr="0098215D">
        <w:rPr>
          <w:rFonts w:ascii="Arial" w:hAnsi="Arial" w:cs="Arial"/>
          <w:b/>
          <w:color w:val="000000" w:themeColor="text1"/>
        </w:rPr>
        <w:t xml:space="preserve"> in</w:t>
      </w:r>
      <w:r>
        <w:rPr>
          <w:rFonts w:ascii="Arial" w:hAnsi="Arial" w:cs="Arial"/>
          <w:b/>
          <w:color w:val="000000" w:themeColor="text1"/>
        </w:rPr>
        <w:t xml:space="preserve"> the active</w:t>
      </w:r>
      <w:r w:rsidRPr="0098215D">
        <w:rPr>
          <w:rFonts w:ascii="Arial" w:hAnsi="Arial" w:cs="Arial"/>
          <w:b/>
          <w:color w:val="000000" w:themeColor="text1"/>
        </w:rPr>
        <w:t xml:space="preserve"> TCI state</w:t>
      </w:r>
      <w:r>
        <w:rPr>
          <w:rFonts w:ascii="Arial" w:hAnsi="Arial" w:cs="Arial"/>
          <w:b/>
          <w:color w:val="000000" w:themeColor="text1"/>
        </w:rPr>
        <w:t xml:space="preserve"> </w:t>
      </w:r>
      <w:r w:rsidRPr="0098215D">
        <w:rPr>
          <w:rFonts w:ascii="Arial" w:hAnsi="Arial" w:cs="Arial"/>
          <w:b/>
          <w:color w:val="000000" w:themeColor="text1"/>
        </w:rPr>
        <w:t>used for determining</w:t>
      </w:r>
      <w:r>
        <w:rPr>
          <w:rFonts w:ascii="Arial" w:hAnsi="Arial" w:cs="Arial"/>
          <w:b/>
          <w:color w:val="000000" w:themeColor="text1"/>
        </w:rPr>
        <w:t xml:space="preserve"> a</w:t>
      </w:r>
      <w:r w:rsidRPr="0098215D">
        <w:rPr>
          <w:rFonts w:ascii="Arial" w:hAnsi="Arial" w:cs="Arial"/>
          <w:b/>
          <w:color w:val="000000" w:themeColor="text1"/>
        </w:rPr>
        <w:t xml:space="preserve"> common spatial </w:t>
      </w:r>
      <w:proofErr w:type="spellStart"/>
      <w:proofErr w:type="gramStart"/>
      <w:r w:rsidRPr="0098215D">
        <w:rPr>
          <w:rFonts w:ascii="Arial" w:hAnsi="Arial" w:cs="Arial"/>
          <w:b/>
          <w:color w:val="000000" w:themeColor="text1"/>
        </w:rPr>
        <w:t>Tx</w:t>
      </w:r>
      <w:proofErr w:type="spellEnd"/>
      <w:proofErr w:type="gramEnd"/>
      <w:r w:rsidRPr="0098215D">
        <w:rPr>
          <w:rFonts w:ascii="Arial" w:hAnsi="Arial" w:cs="Arial"/>
          <w:b/>
          <w:color w:val="000000" w:themeColor="text1"/>
        </w:rPr>
        <w:t xml:space="preserve"> filter</w:t>
      </w:r>
      <w:r>
        <w:rPr>
          <w:rFonts w:ascii="Arial" w:hAnsi="Arial" w:cs="Arial"/>
          <w:b/>
          <w:color w:val="000000" w:themeColor="text1"/>
        </w:rPr>
        <w:t xml:space="preserve"> is used as a pathloss RS, if any. </w:t>
      </w:r>
    </w:p>
    <w:p w14:paraId="3F9149CA" w14:textId="77777777" w:rsidR="008723CC" w:rsidRDefault="008723CC" w:rsidP="008723CC">
      <w:pPr>
        <w:pStyle w:val="2"/>
        <w:spacing w:line="276" w:lineRule="auto"/>
        <w:rPr>
          <w:rFonts w:ascii="Arial" w:hAnsi="Arial"/>
        </w:rPr>
      </w:pPr>
      <w:r>
        <w:rPr>
          <w:rFonts w:ascii="Arial" w:hAnsi="Arial"/>
          <w:color w:val="000000" w:themeColor="text1"/>
        </w:rPr>
        <w:lastRenderedPageBreak/>
        <w:t>Inter-cell mobility enhancement</w:t>
      </w:r>
    </w:p>
    <w:p w14:paraId="43C8AEB6" w14:textId="77777777" w:rsidR="008723CC" w:rsidRDefault="008723CC" w:rsidP="008723CC">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In the last meeting, RAN1 reached the following agreement for </w:t>
      </w:r>
      <w:r w:rsidRPr="00ED68AF">
        <w:rPr>
          <w:rFonts w:ascii="Arial" w:hAnsi="Arial" w:cs="Arial"/>
          <w:bCs/>
          <w:color w:val="000000" w:themeColor="text1"/>
          <w:lang w:eastAsia="x-none"/>
        </w:rPr>
        <w:t>L1/L2-centric inter-cell mobility</w:t>
      </w:r>
      <w:r>
        <w:rPr>
          <w:rFonts w:ascii="Arial" w:hAnsi="Arial" w:cs="Arial"/>
          <w:bCs/>
          <w:color w:val="000000" w:themeColor="text1"/>
          <w:lang w:eastAsia="x-none"/>
        </w:rPr>
        <w:t xml:space="preserve"> [2]:</w:t>
      </w:r>
    </w:p>
    <w:tbl>
      <w:tblPr>
        <w:tblStyle w:val="af2"/>
        <w:tblW w:w="0" w:type="auto"/>
        <w:tblLook w:val="04A0" w:firstRow="1" w:lastRow="0" w:firstColumn="1" w:lastColumn="0" w:noHBand="0" w:noVBand="1"/>
      </w:tblPr>
      <w:tblGrid>
        <w:gridCol w:w="10141"/>
      </w:tblGrid>
      <w:tr w:rsidR="008723CC" w:rsidRPr="00E51CDB" w14:paraId="0D849C93" w14:textId="77777777" w:rsidTr="008723CC">
        <w:trPr>
          <w:trHeight w:val="10607"/>
        </w:trPr>
        <w:tc>
          <w:tcPr>
            <w:tcW w:w="10141" w:type="dxa"/>
          </w:tcPr>
          <w:p w14:paraId="04E35E47" w14:textId="77777777" w:rsidR="008723CC" w:rsidRPr="00E51CDB" w:rsidRDefault="008723CC" w:rsidP="008723CC">
            <w:pPr>
              <w:spacing w:after="0"/>
              <w:rPr>
                <w:rFonts w:asciiTheme="minorHAnsi" w:hAnsiTheme="minorHAnsi" w:cstheme="minorHAnsi"/>
              </w:rPr>
            </w:pPr>
            <w:r w:rsidRPr="00E51CDB">
              <w:rPr>
                <w:rFonts w:asciiTheme="minorHAnsi" w:hAnsiTheme="minorHAnsi" w:cstheme="minorHAnsi"/>
                <w:highlight w:val="green"/>
              </w:rPr>
              <w:t>Agreement</w:t>
            </w:r>
          </w:p>
          <w:p w14:paraId="21A47B53" w14:textId="77777777" w:rsidR="008723CC" w:rsidRPr="00E51CDB" w:rsidRDefault="008723CC" w:rsidP="008723CC">
            <w:pPr>
              <w:snapToGrid w:val="0"/>
              <w:spacing w:after="0"/>
              <w:rPr>
                <w:rFonts w:asciiTheme="minorHAnsi" w:hAnsiTheme="minorHAnsi" w:cstheme="minorHAnsi"/>
                <w:szCs w:val="20"/>
              </w:rPr>
            </w:pPr>
            <w:r w:rsidRPr="00E51CDB">
              <w:rPr>
                <w:rFonts w:asciiTheme="minorHAnsi" w:hAnsiTheme="minorHAnsi" w:cstheme="minorHAnsi"/>
                <w:szCs w:val="20"/>
              </w:rPr>
              <w:t xml:space="preserve">On Rel-17 enhancements to enable L1/L2-centric inter-cell mobility: </w:t>
            </w:r>
          </w:p>
          <w:p w14:paraId="3E1BD51A" w14:textId="77777777" w:rsidR="008723CC" w:rsidRPr="00E51CDB" w:rsidRDefault="008723CC" w:rsidP="008723CC">
            <w:pPr>
              <w:pStyle w:val="af8"/>
              <w:numPr>
                <w:ilvl w:val="0"/>
                <w:numId w:val="14"/>
              </w:numPr>
              <w:snapToGrid w:val="0"/>
              <w:spacing w:after="0" w:line="240" w:lineRule="auto"/>
              <w:contextualSpacing w:val="0"/>
              <w:rPr>
                <w:rFonts w:asciiTheme="minorHAnsi" w:hAnsiTheme="minorHAnsi" w:cstheme="minorHAnsi"/>
              </w:rPr>
            </w:pPr>
            <w:r w:rsidRPr="00E51CDB">
              <w:rPr>
                <w:rFonts w:asciiTheme="minorHAnsi" w:hAnsiTheme="minorHAnsi" w:cstheme="minorHAnsi"/>
              </w:rPr>
              <w:t xml:space="preserve">The following use cases are assumed: </w:t>
            </w:r>
          </w:p>
          <w:p w14:paraId="4CCB17E4" w14:textId="77777777" w:rsidR="008723CC" w:rsidRPr="00E51CDB" w:rsidRDefault="008723CC" w:rsidP="008723CC">
            <w:pPr>
              <w:pStyle w:val="af8"/>
              <w:numPr>
                <w:ilvl w:val="1"/>
                <w:numId w:val="14"/>
              </w:numPr>
              <w:snapToGrid w:val="0"/>
              <w:spacing w:after="0" w:line="240" w:lineRule="auto"/>
              <w:rPr>
                <w:rFonts w:asciiTheme="minorHAnsi" w:hAnsiTheme="minorHAnsi" w:cstheme="minorHAnsi"/>
              </w:rPr>
            </w:pPr>
            <w:r w:rsidRPr="00E51CDB">
              <w:rPr>
                <w:rFonts w:asciiTheme="minorHAnsi" w:hAnsiTheme="minorHAnsi" w:cstheme="minorHAnsi"/>
              </w:rPr>
              <w:t xml:space="preserve">Network architecture: </w:t>
            </w:r>
          </w:p>
          <w:p w14:paraId="266070AE" w14:textId="77777777" w:rsidR="008723CC" w:rsidRPr="00E51CDB" w:rsidRDefault="008723CC" w:rsidP="008723CC">
            <w:pPr>
              <w:pStyle w:val="af8"/>
              <w:numPr>
                <w:ilvl w:val="2"/>
                <w:numId w:val="14"/>
              </w:numPr>
              <w:snapToGrid w:val="0"/>
              <w:spacing w:after="0" w:line="240" w:lineRule="auto"/>
              <w:rPr>
                <w:rFonts w:asciiTheme="minorHAnsi" w:hAnsiTheme="minorHAnsi" w:cstheme="minorHAnsi"/>
              </w:rPr>
            </w:pPr>
            <w:r w:rsidRPr="00E51CDB">
              <w:rPr>
                <w:rFonts w:asciiTheme="minorHAnsi" w:hAnsiTheme="minorHAnsi" w:cstheme="minorHAnsi"/>
              </w:rPr>
              <w:t xml:space="preserve">NSA, i.e. LTE </w:t>
            </w:r>
            <w:proofErr w:type="spellStart"/>
            <w:r w:rsidRPr="00E51CDB">
              <w:rPr>
                <w:rFonts w:asciiTheme="minorHAnsi" w:hAnsiTheme="minorHAnsi" w:cstheme="minorHAnsi"/>
              </w:rPr>
              <w:t>PCell</w:t>
            </w:r>
            <w:proofErr w:type="spellEnd"/>
            <w:r w:rsidRPr="00E51CDB">
              <w:rPr>
                <w:rFonts w:asciiTheme="minorHAnsi" w:hAnsiTheme="minorHAnsi" w:cstheme="minorHAnsi"/>
              </w:rPr>
              <w:t xml:space="preserve"> and NR-</w:t>
            </w:r>
            <w:proofErr w:type="spellStart"/>
            <w:r w:rsidRPr="00E51CDB">
              <w:rPr>
                <w:rFonts w:asciiTheme="minorHAnsi" w:hAnsiTheme="minorHAnsi" w:cstheme="minorHAnsi"/>
              </w:rPr>
              <w:t>PSCell</w:t>
            </w:r>
            <w:proofErr w:type="spellEnd"/>
            <w:r w:rsidRPr="00E51CDB">
              <w:rPr>
                <w:rFonts w:asciiTheme="minorHAnsi" w:hAnsiTheme="minorHAnsi" w:cstheme="minorHAnsi"/>
              </w:rPr>
              <w:t xml:space="preserve"> </w:t>
            </w:r>
          </w:p>
          <w:p w14:paraId="5CCF776F" w14:textId="77777777" w:rsidR="008723CC" w:rsidRPr="00E51CDB" w:rsidRDefault="008723CC" w:rsidP="008723CC">
            <w:pPr>
              <w:pStyle w:val="af8"/>
              <w:numPr>
                <w:ilvl w:val="2"/>
                <w:numId w:val="14"/>
              </w:numPr>
              <w:snapToGrid w:val="0"/>
              <w:spacing w:after="0" w:line="240" w:lineRule="auto"/>
              <w:rPr>
                <w:rFonts w:asciiTheme="minorHAnsi" w:hAnsiTheme="minorHAnsi" w:cstheme="minorHAnsi"/>
              </w:rPr>
            </w:pPr>
            <w:r w:rsidRPr="00E51CDB">
              <w:rPr>
                <w:rFonts w:asciiTheme="minorHAnsi" w:hAnsiTheme="minorHAnsi" w:cstheme="minorHAnsi"/>
              </w:rPr>
              <w:t>SA</w:t>
            </w:r>
          </w:p>
          <w:p w14:paraId="1E25CE52" w14:textId="77777777" w:rsidR="008723CC" w:rsidRPr="00E51CDB" w:rsidRDefault="008723CC" w:rsidP="008723CC">
            <w:pPr>
              <w:pStyle w:val="af8"/>
              <w:numPr>
                <w:ilvl w:val="1"/>
                <w:numId w:val="14"/>
              </w:numPr>
              <w:snapToGrid w:val="0"/>
              <w:spacing w:after="0" w:line="240" w:lineRule="auto"/>
              <w:rPr>
                <w:rFonts w:asciiTheme="minorHAnsi" w:hAnsiTheme="minorHAnsi" w:cstheme="minorHAnsi"/>
              </w:rPr>
            </w:pPr>
            <w:r w:rsidRPr="00E51CDB">
              <w:rPr>
                <w:rFonts w:asciiTheme="minorHAnsi" w:hAnsiTheme="minorHAnsi" w:cstheme="minorHAnsi"/>
              </w:rPr>
              <w:t xml:space="preserve">Intra-band CA </w:t>
            </w:r>
          </w:p>
          <w:p w14:paraId="2B68CFF8" w14:textId="77777777" w:rsidR="008723CC" w:rsidRPr="00E51CDB" w:rsidRDefault="008723CC" w:rsidP="008723CC">
            <w:pPr>
              <w:pStyle w:val="af8"/>
              <w:numPr>
                <w:ilvl w:val="2"/>
                <w:numId w:val="14"/>
              </w:numPr>
              <w:snapToGrid w:val="0"/>
              <w:spacing w:after="0" w:line="240" w:lineRule="auto"/>
              <w:rPr>
                <w:rFonts w:asciiTheme="minorHAnsi" w:hAnsiTheme="minorHAnsi" w:cstheme="minorHAnsi"/>
              </w:rPr>
            </w:pPr>
            <w:r w:rsidRPr="00E51CDB">
              <w:rPr>
                <w:rFonts w:asciiTheme="minorHAnsi" w:hAnsiTheme="minorHAnsi" w:cstheme="minorHAnsi"/>
              </w:rPr>
              <w:t>FFS: If inter-band CA is also included</w:t>
            </w:r>
          </w:p>
          <w:p w14:paraId="6EFF2F10" w14:textId="77777777" w:rsidR="008723CC" w:rsidRPr="00E51CDB" w:rsidRDefault="008723CC" w:rsidP="008723CC">
            <w:pPr>
              <w:pStyle w:val="af8"/>
              <w:numPr>
                <w:ilvl w:val="1"/>
                <w:numId w:val="14"/>
              </w:numPr>
              <w:snapToGrid w:val="0"/>
              <w:spacing w:after="0" w:line="240" w:lineRule="auto"/>
              <w:rPr>
                <w:rFonts w:asciiTheme="minorHAnsi" w:hAnsiTheme="minorHAnsi" w:cstheme="minorHAnsi"/>
              </w:rPr>
            </w:pPr>
            <w:r>
              <w:rPr>
                <w:rFonts w:asciiTheme="minorHAnsi" w:hAnsiTheme="minorHAnsi" w:cstheme="minorHAnsi"/>
              </w:rPr>
              <w:t>Intra-</w:t>
            </w:r>
            <w:r w:rsidRPr="00E51CDB">
              <w:rPr>
                <w:rFonts w:asciiTheme="minorHAnsi" w:hAnsiTheme="minorHAnsi" w:cstheme="minorHAnsi"/>
              </w:rPr>
              <w:t xml:space="preserve">RAT (excluding inter-RAT) </w:t>
            </w:r>
          </w:p>
          <w:p w14:paraId="4EBD6E13" w14:textId="77777777" w:rsidR="008723CC" w:rsidRPr="00E51CDB" w:rsidRDefault="008723CC" w:rsidP="008723CC">
            <w:pPr>
              <w:pStyle w:val="af8"/>
              <w:numPr>
                <w:ilvl w:val="1"/>
                <w:numId w:val="14"/>
              </w:numPr>
              <w:snapToGrid w:val="0"/>
              <w:spacing w:after="0" w:line="240" w:lineRule="auto"/>
              <w:rPr>
                <w:rFonts w:asciiTheme="minorHAnsi" w:hAnsiTheme="minorHAnsi" w:cstheme="minorHAnsi"/>
              </w:rPr>
            </w:pPr>
            <w:r w:rsidRPr="00E51CDB">
              <w:rPr>
                <w:rFonts w:asciiTheme="minorHAnsi" w:hAnsiTheme="minorHAnsi" w:cstheme="minorHAnsi"/>
              </w:rPr>
              <w:t xml:space="preserve">Intra-frequency scenario: </w:t>
            </w:r>
          </w:p>
          <w:p w14:paraId="5434B315" w14:textId="77777777" w:rsidR="008723CC" w:rsidRPr="00E51CDB" w:rsidRDefault="008723CC" w:rsidP="008723CC">
            <w:pPr>
              <w:pStyle w:val="af8"/>
              <w:numPr>
                <w:ilvl w:val="2"/>
                <w:numId w:val="14"/>
              </w:numPr>
              <w:snapToGrid w:val="0"/>
              <w:spacing w:after="0" w:line="240" w:lineRule="auto"/>
              <w:rPr>
                <w:rFonts w:asciiTheme="minorHAnsi" w:hAnsiTheme="minorHAnsi" w:cstheme="minorHAnsi"/>
              </w:rPr>
            </w:pPr>
            <w:r w:rsidRPr="00E51CDB">
              <w:rPr>
                <w:rFonts w:asciiTheme="minorHAnsi" w:hAnsiTheme="minorHAnsi" w:cstheme="minorHAnsi"/>
              </w:rPr>
              <w:t>The SSBs of non-serving cells have the same centre frequency and SCS as the SSBs of the serving cell</w:t>
            </w:r>
          </w:p>
          <w:p w14:paraId="04C700DA" w14:textId="77777777" w:rsidR="008723CC" w:rsidRPr="00D4080D" w:rsidRDefault="008723CC" w:rsidP="008723CC">
            <w:pPr>
              <w:pStyle w:val="af8"/>
              <w:numPr>
                <w:ilvl w:val="2"/>
                <w:numId w:val="14"/>
              </w:numPr>
              <w:snapToGrid w:val="0"/>
              <w:spacing w:after="0" w:line="240" w:lineRule="auto"/>
              <w:rPr>
                <w:rFonts w:asciiTheme="minorHAnsi" w:hAnsiTheme="minorHAnsi" w:cstheme="minorHAnsi"/>
              </w:rPr>
            </w:pPr>
            <w:r w:rsidRPr="00D4080D">
              <w:rPr>
                <w:rFonts w:asciiTheme="minorHAnsi" w:hAnsiTheme="minorHAnsi" w:cstheme="minorHAnsi"/>
              </w:rPr>
              <w:t>An SSB of a non-serving cell is associated with a PCI different from the PCI of the serving cell</w:t>
            </w:r>
          </w:p>
          <w:p w14:paraId="617864F7" w14:textId="77777777" w:rsidR="008723CC" w:rsidRPr="00D4080D" w:rsidRDefault="008723CC" w:rsidP="008723CC">
            <w:pPr>
              <w:pStyle w:val="af8"/>
              <w:numPr>
                <w:ilvl w:val="2"/>
                <w:numId w:val="14"/>
              </w:numPr>
              <w:snapToGrid w:val="0"/>
              <w:spacing w:after="0" w:line="240" w:lineRule="auto"/>
              <w:rPr>
                <w:rFonts w:asciiTheme="minorHAnsi" w:hAnsiTheme="minorHAnsi" w:cstheme="minorHAnsi"/>
              </w:rPr>
            </w:pPr>
            <w:r w:rsidRPr="00D4080D">
              <w:rPr>
                <w:rFonts w:asciiTheme="minorHAnsi" w:hAnsiTheme="minorHAnsi" w:cstheme="minorHAnsi"/>
              </w:rPr>
              <w:t>FFS: Support for inter-frequency scenario</w:t>
            </w:r>
          </w:p>
          <w:p w14:paraId="62C6334B" w14:textId="77777777" w:rsidR="008723CC" w:rsidRPr="00D4080D" w:rsidRDefault="008723CC" w:rsidP="008723CC">
            <w:pPr>
              <w:pStyle w:val="af8"/>
              <w:numPr>
                <w:ilvl w:val="1"/>
                <w:numId w:val="14"/>
              </w:numPr>
              <w:snapToGrid w:val="0"/>
              <w:spacing w:after="0" w:line="240" w:lineRule="auto"/>
              <w:rPr>
                <w:rFonts w:asciiTheme="minorHAnsi" w:hAnsiTheme="minorHAnsi" w:cstheme="minorHAnsi"/>
              </w:rPr>
            </w:pPr>
            <w:r w:rsidRPr="00D4080D">
              <w:rPr>
                <w:rFonts w:asciiTheme="minorHAnsi" w:hAnsiTheme="minorHAnsi" w:cstheme="minorHAnsi"/>
              </w:rPr>
              <w:t>FFS: Whether to support intra-DU only operation, or whether inter-DU is also allowed</w:t>
            </w:r>
          </w:p>
          <w:p w14:paraId="68AA9CBC" w14:textId="77777777" w:rsidR="008723CC" w:rsidRPr="00D4080D" w:rsidRDefault="008723CC" w:rsidP="008723CC">
            <w:pPr>
              <w:pStyle w:val="af8"/>
              <w:numPr>
                <w:ilvl w:val="0"/>
                <w:numId w:val="14"/>
              </w:numPr>
              <w:snapToGrid w:val="0"/>
              <w:spacing w:after="0" w:line="240" w:lineRule="auto"/>
              <w:contextualSpacing w:val="0"/>
              <w:rPr>
                <w:rFonts w:asciiTheme="minorHAnsi" w:hAnsiTheme="minorHAnsi" w:cstheme="minorHAnsi"/>
              </w:rPr>
            </w:pPr>
            <w:r w:rsidRPr="00D4080D">
              <w:rPr>
                <w:rFonts w:asciiTheme="minorHAnsi" w:hAnsiTheme="minorHAnsi" w:cstheme="minorHAnsi"/>
              </w:rPr>
              <w:t xml:space="preserve">The following enhancement scope is assumed: </w:t>
            </w:r>
          </w:p>
          <w:p w14:paraId="744BC5FD" w14:textId="77777777" w:rsidR="008723CC" w:rsidRPr="00D4080D" w:rsidRDefault="008723CC" w:rsidP="008723CC">
            <w:pPr>
              <w:pStyle w:val="af8"/>
              <w:numPr>
                <w:ilvl w:val="1"/>
                <w:numId w:val="14"/>
              </w:numPr>
              <w:snapToGrid w:val="0"/>
              <w:spacing w:after="0" w:line="240" w:lineRule="auto"/>
              <w:rPr>
                <w:rFonts w:asciiTheme="minorHAnsi" w:hAnsiTheme="minorHAnsi" w:cstheme="minorHAnsi"/>
              </w:rPr>
            </w:pPr>
            <w:r w:rsidRPr="00D4080D">
              <w:rPr>
                <w:rFonts w:asciiTheme="minorHAnsi" w:hAnsiTheme="minorHAnsi" w:cstheme="minorHAnsi"/>
              </w:rPr>
              <w:t xml:space="preserve">Facilitating measurement and reporting of non-serving RSs via incorporating non-serving cell info with some TCI(s), along with the necessary measurement and reporting scheme(s) </w:t>
            </w:r>
          </w:p>
          <w:p w14:paraId="19F7781E" w14:textId="77777777" w:rsidR="008723CC" w:rsidRPr="00D4080D" w:rsidRDefault="008723CC" w:rsidP="008723CC">
            <w:pPr>
              <w:pStyle w:val="af8"/>
              <w:numPr>
                <w:ilvl w:val="2"/>
                <w:numId w:val="14"/>
              </w:numPr>
              <w:snapToGrid w:val="0"/>
              <w:spacing w:after="0" w:line="240" w:lineRule="auto"/>
              <w:rPr>
                <w:rFonts w:asciiTheme="minorHAnsi" w:hAnsiTheme="minorHAnsi" w:cstheme="minorHAnsi"/>
              </w:rPr>
            </w:pPr>
            <w:r w:rsidRPr="00D4080D">
              <w:rPr>
                <w:rFonts w:asciiTheme="minorHAnsi" w:hAnsiTheme="minorHAnsi" w:cstheme="minorHAnsi"/>
              </w:rPr>
              <w:t>FFS: Detailed/exact method(s)</w:t>
            </w:r>
          </w:p>
          <w:p w14:paraId="45C7DE74" w14:textId="77777777" w:rsidR="008723CC" w:rsidRPr="00D4080D" w:rsidRDefault="008723CC" w:rsidP="008723CC">
            <w:pPr>
              <w:pStyle w:val="af8"/>
              <w:numPr>
                <w:ilvl w:val="2"/>
                <w:numId w:val="14"/>
              </w:numPr>
              <w:snapToGrid w:val="0"/>
              <w:spacing w:after="0" w:line="240" w:lineRule="auto"/>
              <w:rPr>
                <w:rFonts w:asciiTheme="minorHAnsi" w:hAnsiTheme="minorHAnsi" w:cstheme="minorHAnsi"/>
              </w:rPr>
            </w:pPr>
            <w:r w:rsidRPr="00D4080D">
              <w:rPr>
                <w:rFonts w:asciiTheme="minorHAnsi" w:hAnsiTheme="minorHAnsi" w:cstheme="minorHAnsi"/>
              </w:rPr>
              <w:t>FFS: Whether this also implies the support of beam indication (TCI state update along with the necessary TCI state activation) for TCI(s) associated with non-serving cell RS(s)</w:t>
            </w:r>
          </w:p>
          <w:p w14:paraId="1FADF3E4" w14:textId="77777777" w:rsidR="008723CC" w:rsidRPr="00D4080D" w:rsidRDefault="008723CC" w:rsidP="008723CC">
            <w:pPr>
              <w:pStyle w:val="af8"/>
              <w:numPr>
                <w:ilvl w:val="2"/>
                <w:numId w:val="14"/>
              </w:numPr>
              <w:snapToGrid w:val="0"/>
              <w:spacing w:after="0" w:line="240" w:lineRule="auto"/>
              <w:rPr>
                <w:rFonts w:asciiTheme="minorHAnsi" w:hAnsiTheme="minorHAnsi" w:cstheme="minorHAnsi"/>
              </w:rPr>
            </w:pPr>
            <w:r w:rsidRPr="00D4080D">
              <w:rPr>
                <w:rFonts w:asciiTheme="minorHAnsi" w:hAnsiTheme="minorHAnsi" w:cstheme="minorHAnsi"/>
              </w:rPr>
              <w:t>FFS: Metric for the measurement and reporting, e.g. L1-RSRP or L3-RSRP or time- or spatial-domain-filtered L1-RSRP</w:t>
            </w:r>
          </w:p>
          <w:p w14:paraId="6F722CF2" w14:textId="77777777" w:rsidR="008723CC" w:rsidRPr="00D4080D" w:rsidRDefault="008723CC" w:rsidP="008723CC">
            <w:pPr>
              <w:pStyle w:val="af8"/>
              <w:numPr>
                <w:ilvl w:val="2"/>
                <w:numId w:val="14"/>
              </w:numPr>
              <w:snapToGrid w:val="0"/>
              <w:spacing w:after="0" w:line="240" w:lineRule="auto"/>
              <w:rPr>
                <w:rFonts w:asciiTheme="minorHAnsi" w:hAnsiTheme="minorHAnsi" w:cstheme="minorHAnsi"/>
              </w:rPr>
            </w:pPr>
            <w:r w:rsidRPr="00D4080D">
              <w:rPr>
                <w:rFonts w:asciiTheme="minorHAnsi" w:hAnsiTheme="minorHAnsi" w:cstheme="minorHAnsi"/>
              </w:rPr>
              <w:t>FFS: Beam-level event-driven mechanism, using serving cell RS and/or non-serving cell RS</w:t>
            </w:r>
          </w:p>
          <w:p w14:paraId="0A3325D2" w14:textId="77777777" w:rsidR="008723CC" w:rsidRPr="00D4080D" w:rsidRDefault="008723CC" w:rsidP="008723CC">
            <w:pPr>
              <w:pStyle w:val="af8"/>
              <w:numPr>
                <w:ilvl w:val="1"/>
                <w:numId w:val="14"/>
              </w:numPr>
              <w:snapToGrid w:val="0"/>
              <w:spacing w:after="0" w:line="240" w:lineRule="auto"/>
              <w:rPr>
                <w:rFonts w:asciiTheme="minorHAnsi" w:hAnsiTheme="minorHAnsi" w:cstheme="minorHAnsi"/>
              </w:rPr>
            </w:pPr>
            <w:r w:rsidRPr="00D4080D">
              <w:rPr>
                <w:rFonts w:asciiTheme="minorHAnsi" w:hAnsiTheme="minorHAnsi" w:cstheme="minorHAnsi"/>
              </w:rPr>
              <w:t xml:space="preserve">Facilitate serving cell to provide configurations for non-serving cell SSBs via RRC </w:t>
            </w:r>
          </w:p>
          <w:p w14:paraId="673E9DF6" w14:textId="77777777" w:rsidR="008723CC" w:rsidRPr="00D4080D" w:rsidRDefault="008723CC" w:rsidP="008723CC">
            <w:pPr>
              <w:pStyle w:val="af8"/>
              <w:numPr>
                <w:ilvl w:val="2"/>
                <w:numId w:val="14"/>
              </w:numPr>
              <w:snapToGrid w:val="0"/>
              <w:spacing w:after="0" w:line="240" w:lineRule="auto"/>
              <w:rPr>
                <w:rFonts w:asciiTheme="minorHAnsi" w:hAnsiTheme="minorHAnsi" w:cstheme="minorHAnsi"/>
              </w:rPr>
            </w:pPr>
            <w:r w:rsidRPr="00D4080D">
              <w:rPr>
                <w:rFonts w:asciiTheme="minorHAnsi" w:hAnsiTheme="minorHAnsi" w:cstheme="minorHAnsi"/>
              </w:rPr>
              <w:t>FFS: details for the configurations, e.g. time/frequency location, transmission power, etc.</w:t>
            </w:r>
          </w:p>
          <w:p w14:paraId="683EDACE" w14:textId="77777777" w:rsidR="008723CC" w:rsidRPr="00D4080D" w:rsidRDefault="008723CC" w:rsidP="008723CC">
            <w:pPr>
              <w:pStyle w:val="af8"/>
              <w:numPr>
                <w:ilvl w:val="2"/>
                <w:numId w:val="14"/>
              </w:numPr>
              <w:snapToGrid w:val="0"/>
              <w:spacing w:after="0" w:line="240" w:lineRule="auto"/>
              <w:rPr>
                <w:rFonts w:asciiTheme="minorHAnsi" w:hAnsiTheme="minorHAnsi" w:cstheme="minorHAnsi"/>
              </w:rPr>
            </w:pPr>
            <w:r w:rsidRPr="00D4080D">
              <w:rPr>
                <w:rFonts w:asciiTheme="minorHAnsi" w:hAnsiTheme="minorHAnsi" w:cstheme="minorHAnsi"/>
              </w:rPr>
              <w:t>FFS: other information needed for inter-cell mobility</w:t>
            </w:r>
          </w:p>
          <w:p w14:paraId="4E5CF504" w14:textId="77777777" w:rsidR="008723CC" w:rsidRPr="00D4080D" w:rsidRDefault="008723CC" w:rsidP="008723CC">
            <w:pPr>
              <w:pStyle w:val="af8"/>
              <w:numPr>
                <w:ilvl w:val="1"/>
                <w:numId w:val="14"/>
              </w:numPr>
              <w:snapToGrid w:val="0"/>
              <w:spacing w:after="0" w:line="240" w:lineRule="auto"/>
              <w:rPr>
                <w:rFonts w:asciiTheme="minorHAnsi" w:hAnsiTheme="minorHAnsi" w:cstheme="minorHAnsi"/>
              </w:rPr>
            </w:pPr>
            <w:r w:rsidRPr="00D4080D">
              <w:rPr>
                <w:rFonts w:asciiTheme="minorHAnsi" w:hAnsiTheme="minorHAnsi" w:cstheme="minorHAnsi"/>
              </w:rPr>
              <w:t>Note: In RAN1's understanding, non-serving cell SSB and non-serving cell RS can be part of the serving cell configuration</w:t>
            </w:r>
          </w:p>
          <w:p w14:paraId="5F306EAC" w14:textId="77777777" w:rsidR="008723CC" w:rsidRPr="00D4080D" w:rsidRDefault="008723CC" w:rsidP="008723CC">
            <w:pPr>
              <w:pStyle w:val="af8"/>
              <w:numPr>
                <w:ilvl w:val="0"/>
                <w:numId w:val="14"/>
              </w:numPr>
              <w:snapToGrid w:val="0"/>
              <w:spacing w:after="0" w:line="240" w:lineRule="auto"/>
              <w:rPr>
                <w:rFonts w:asciiTheme="minorHAnsi" w:hAnsiTheme="minorHAnsi" w:cstheme="minorHAnsi"/>
                <w:lang w:eastAsia="ko-KR"/>
              </w:rPr>
            </w:pPr>
            <w:r w:rsidRPr="00D4080D">
              <w:rPr>
                <w:rFonts w:asciiTheme="minorHAnsi" w:hAnsiTheme="minorHAnsi" w:cstheme="minorHAnsi"/>
              </w:rPr>
              <w:t xml:space="preserve">FFS: The following enhancement scope is assumed by RAN1: </w:t>
            </w:r>
          </w:p>
          <w:p w14:paraId="60129C9E" w14:textId="77777777" w:rsidR="008723CC" w:rsidRPr="00D4080D" w:rsidRDefault="008723CC" w:rsidP="008723CC">
            <w:pPr>
              <w:pStyle w:val="af8"/>
              <w:numPr>
                <w:ilvl w:val="1"/>
                <w:numId w:val="14"/>
              </w:numPr>
              <w:snapToGrid w:val="0"/>
              <w:spacing w:after="0" w:line="240" w:lineRule="auto"/>
              <w:rPr>
                <w:rFonts w:asciiTheme="minorHAnsi" w:hAnsiTheme="minorHAnsi" w:cstheme="minorHAnsi"/>
              </w:rPr>
            </w:pPr>
            <w:r w:rsidRPr="00D4080D">
              <w:rPr>
                <w:rFonts w:asciiTheme="minorHAnsi" w:hAnsiTheme="minorHAnsi" w:cstheme="minorHAnsi"/>
              </w:rPr>
              <w:t xml:space="preserve">Whether RRC reconfiguration signaling is needed or not when a TCI associated with non-serving cell RS is indicated </w:t>
            </w:r>
          </w:p>
          <w:p w14:paraId="450F34F6" w14:textId="77777777" w:rsidR="008723CC" w:rsidRPr="00D4080D" w:rsidRDefault="008723CC" w:rsidP="008723CC">
            <w:pPr>
              <w:pStyle w:val="af8"/>
              <w:numPr>
                <w:ilvl w:val="2"/>
                <w:numId w:val="14"/>
              </w:numPr>
              <w:snapToGrid w:val="0"/>
              <w:spacing w:after="0" w:line="240" w:lineRule="auto"/>
              <w:rPr>
                <w:rFonts w:asciiTheme="minorHAnsi" w:hAnsiTheme="minorHAnsi" w:cstheme="minorHAnsi"/>
              </w:rPr>
            </w:pPr>
            <w:r w:rsidRPr="00D4080D">
              <w:rPr>
                <w:rFonts w:asciiTheme="minorHAnsi" w:hAnsiTheme="minorHAnsi" w:cstheme="minorHAnsi"/>
              </w:rPr>
              <w:t xml:space="preserve">A non-serving cell RS is an RS that is or has an SSB of a non-serving cell as direct or indirect QCL source </w:t>
            </w:r>
          </w:p>
          <w:p w14:paraId="736F99DB" w14:textId="77777777" w:rsidR="008723CC" w:rsidRPr="00D4080D" w:rsidRDefault="008723CC" w:rsidP="008723CC">
            <w:pPr>
              <w:pStyle w:val="af8"/>
              <w:numPr>
                <w:ilvl w:val="2"/>
                <w:numId w:val="14"/>
              </w:numPr>
              <w:snapToGrid w:val="0"/>
              <w:spacing w:after="0" w:line="240" w:lineRule="auto"/>
              <w:rPr>
                <w:rFonts w:asciiTheme="minorHAnsi" w:hAnsiTheme="minorHAnsi" w:cstheme="minorHAnsi"/>
              </w:rPr>
            </w:pPr>
            <w:r w:rsidRPr="00D4080D">
              <w:rPr>
                <w:rFonts w:asciiTheme="minorHAnsi" w:hAnsiTheme="minorHAnsi" w:cstheme="minorHAnsi"/>
              </w:rPr>
              <w:t xml:space="preserve">This implies no C-RNTI update when UE receives DL channel RS associated to non-serving cell RS as QCL source. </w:t>
            </w:r>
          </w:p>
          <w:p w14:paraId="1B6E5442" w14:textId="77777777" w:rsidR="008723CC" w:rsidRPr="00D4080D" w:rsidRDefault="008723CC" w:rsidP="008723CC">
            <w:pPr>
              <w:pStyle w:val="af8"/>
              <w:numPr>
                <w:ilvl w:val="2"/>
                <w:numId w:val="14"/>
              </w:numPr>
              <w:snapToGrid w:val="0"/>
              <w:spacing w:after="0" w:line="240" w:lineRule="auto"/>
              <w:rPr>
                <w:rFonts w:asciiTheme="minorHAnsi" w:hAnsiTheme="minorHAnsi" w:cstheme="minorHAnsi"/>
              </w:rPr>
            </w:pPr>
            <w:r w:rsidRPr="00D4080D">
              <w:rPr>
                <w:rFonts w:asciiTheme="minorHAnsi" w:hAnsiTheme="minorHAnsi" w:cstheme="minorHAnsi"/>
                <w:lang w:eastAsia="zh-CN"/>
              </w:rPr>
              <w:t>FFS whether TCI associated with non-serving cell can be indicated to or are applicable for all channels.</w:t>
            </w:r>
          </w:p>
          <w:p w14:paraId="72A31874" w14:textId="77777777" w:rsidR="008723CC" w:rsidRPr="00D4080D" w:rsidRDefault="008723CC" w:rsidP="008723CC">
            <w:pPr>
              <w:pStyle w:val="af8"/>
              <w:numPr>
                <w:ilvl w:val="1"/>
                <w:numId w:val="14"/>
              </w:numPr>
              <w:snapToGrid w:val="0"/>
              <w:spacing w:after="0" w:line="240" w:lineRule="auto"/>
              <w:rPr>
                <w:rFonts w:asciiTheme="minorHAnsi" w:hAnsiTheme="minorHAnsi" w:cstheme="minorHAnsi"/>
              </w:rPr>
            </w:pPr>
            <w:r w:rsidRPr="00D4080D">
              <w:rPr>
                <w:rFonts w:asciiTheme="minorHAnsi" w:hAnsiTheme="minorHAnsi" w:cstheme="minorHAnsi"/>
                <w:lang w:eastAsia="zh-CN"/>
              </w:rPr>
              <w:t>Whether some RRC parameters need to be updated without additional RRC signaling, e.g. some RRC parameters are pre-configured, which are associated with TCI states with neighbour cell RS as QCL source</w:t>
            </w:r>
          </w:p>
          <w:p w14:paraId="75EE07FC" w14:textId="77777777" w:rsidR="008723CC" w:rsidRPr="00D4080D" w:rsidRDefault="008723CC" w:rsidP="008723CC">
            <w:pPr>
              <w:pStyle w:val="af8"/>
              <w:numPr>
                <w:ilvl w:val="1"/>
                <w:numId w:val="14"/>
              </w:numPr>
              <w:snapToGrid w:val="0"/>
              <w:spacing w:after="0" w:line="240" w:lineRule="auto"/>
              <w:rPr>
                <w:rFonts w:asciiTheme="minorHAnsi" w:hAnsiTheme="minorHAnsi" w:cstheme="minorHAnsi"/>
              </w:rPr>
            </w:pPr>
            <w:r w:rsidRPr="00D4080D">
              <w:rPr>
                <w:rFonts w:asciiTheme="minorHAnsi" w:hAnsiTheme="minorHAnsi" w:cstheme="minorHAnsi"/>
                <w:lang w:eastAsia="zh-CN"/>
              </w:rPr>
              <w:t>Whether UE needs/can change serving cell during L1/L2-centric inter-cell mobility.</w:t>
            </w:r>
          </w:p>
          <w:p w14:paraId="47B5337A" w14:textId="77777777" w:rsidR="008723CC" w:rsidRPr="00E51CDB" w:rsidRDefault="008723CC" w:rsidP="008723CC">
            <w:pPr>
              <w:pStyle w:val="af8"/>
              <w:numPr>
                <w:ilvl w:val="1"/>
                <w:numId w:val="14"/>
              </w:numPr>
              <w:snapToGrid w:val="0"/>
              <w:spacing w:after="0" w:line="240" w:lineRule="auto"/>
              <w:rPr>
                <w:rFonts w:asciiTheme="minorHAnsi" w:hAnsiTheme="minorHAnsi" w:cstheme="minorHAnsi"/>
              </w:rPr>
            </w:pPr>
            <w:r w:rsidRPr="00D4080D">
              <w:rPr>
                <w:rFonts w:asciiTheme="minorHAnsi" w:hAnsiTheme="minorHAnsi" w:cstheme="minorHAnsi"/>
              </w:rPr>
              <w:t>The above assumption to be verified by RAN2</w:t>
            </w:r>
          </w:p>
        </w:tc>
      </w:tr>
    </w:tbl>
    <w:p w14:paraId="3377714B" w14:textId="77777777" w:rsidR="008723CC" w:rsidRDefault="008723CC" w:rsidP="00D1191E">
      <w:pPr>
        <w:spacing w:before="240" w:line="276" w:lineRule="auto"/>
        <w:rPr>
          <w:rFonts w:ascii="Arial" w:hAnsi="Arial" w:cs="Arial"/>
          <w:bCs/>
          <w:color w:val="000000" w:themeColor="text1"/>
          <w:lang w:eastAsia="x-none"/>
        </w:rPr>
      </w:pPr>
      <w:r w:rsidRPr="00333F87">
        <w:rPr>
          <w:rFonts w:ascii="Arial" w:hAnsi="Arial" w:cs="Arial"/>
          <w:bCs/>
          <w:color w:val="000000" w:themeColor="text1"/>
          <w:lang w:eastAsia="x-none"/>
        </w:rPr>
        <w:t xml:space="preserve">In this section, we’d like to share our views on </w:t>
      </w:r>
      <w:r w:rsidRPr="00ED68AF">
        <w:rPr>
          <w:rFonts w:ascii="Arial" w:hAnsi="Arial" w:cs="Arial"/>
          <w:bCs/>
          <w:color w:val="000000" w:themeColor="text1"/>
          <w:lang w:eastAsia="x-none"/>
        </w:rPr>
        <w:t>L1/L2-centric inter-cell mobility</w:t>
      </w:r>
      <w:r>
        <w:rPr>
          <w:rFonts w:ascii="Arial" w:hAnsi="Arial" w:cs="Arial"/>
          <w:bCs/>
          <w:color w:val="000000" w:themeColor="text1"/>
          <w:lang w:eastAsia="x-none"/>
        </w:rPr>
        <w:t>.</w:t>
      </w:r>
    </w:p>
    <w:p w14:paraId="1C2C0CC2" w14:textId="51F45541" w:rsidR="00EC673E" w:rsidRPr="00FD3B40" w:rsidRDefault="00D1191E" w:rsidP="00EC673E">
      <w:pPr>
        <w:pStyle w:val="3"/>
        <w:spacing w:line="276" w:lineRule="auto"/>
        <w:rPr>
          <w:color w:val="000000" w:themeColor="text1"/>
          <w:sz w:val="22"/>
          <w:szCs w:val="22"/>
        </w:rPr>
      </w:pPr>
      <w:r>
        <w:rPr>
          <w:rFonts w:cs="Arial"/>
          <w:color w:val="000000" w:themeColor="text1"/>
          <w:sz w:val="22"/>
          <w:szCs w:val="22"/>
          <w:lang w:eastAsia="x-none"/>
        </w:rPr>
        <w:t xml:space="preserve">Beam indication using </w:t>
      </w:r>
      <w:r w:rsidR="00EC673E">
        <w:rPr>
          <w:rFonts w:cs="Arial"/>
          <w:color w:val="000000" w:themeColor="text1"/>
          <w:sz w:val="22"/>
          <w:szCs w:val="22"/>
          <w:lang w:eastAsia="x-none"/>
        </w:rPr>
        <w:t>TCI st</w:t>
      </w:r>
      <w:r w:rsidR="00AC1043">
        <w:rPr>
          <w:rFonts w:cs="Arial"/>
          <w:color w:val="000000" w:themeColor="text1"/>
          <w:sz w:val="22"/>
          <w:szCs w:val="22"/>
          <w:lang w:eastAsia="x-none"/>
        </w:rPr>
        <w:t>ate associated with non-serving-</w:t>
      </w:r>
      <w:r w:rsidR="00EC673E">
        <w:rPr>
          <w:rFonts w:cs="Arial"/>
          <w:color w:val="000000" w:themeColor="text1"/>
          <w:sz w:val="22"/>
          <w:szCs w:val="22"/>
          <w:lang w:eastAsia="x-none"/>
        </w:rPr>
        <w:t>cell RS</w:t>
      </w:r>
    </w:p>
    <w:p w14:paraId="74362EB4" w14:textId="00F3F9A1" w:rsidR="005E0057" w:rsidRDefault="005E0057" w:rsidP="00EC673E">
      <w:pPr>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Association</w:t>
      </w:r>
      <w:r w:rsidR="00560120">
        <w:rPr>
          <w:rFonts w:ascii="Arial" w:hAnsi="Arial" w:cs="Arial"/>
          <w:bCs/>
          <w:color w:val="000000" w:themeColor="text1"/>
          <w:lang w:eastAsia="x-none"/>
        </w:rPr>
        <w:t xml:space="preserve"> of a TCI state with </w:t>
      </w:r>
      <w:r w:rsidR="00460AB0">
        <w:rPr>
          <w:rFonts w:ascii="Arial" w:hAnsi="Arial" w:cs="Arial"/>
          <w:bCs/>
          <w:color w:val="000000" w:themeColor="text1"/>
          <w:lang w:eastAsia="x-none"/>
        </w:rPr>
        <w:t>non-serving-</w:t>
      </w:r>
      <w:r w:rsidR="00560120">
        <w:rPr>
          <w:rFonts w:ascii="Arial" w:hAnsi="Arial" w:cs="Arial"/>
          <w:bCs/>
          <w:color w:val="000000" w:themeColor="text1"/>
          <w:lang w:eastAsia="x-none"/>
        </w:rPr>
        <w:t>cell RS</w:t>
      </w:r>
      <w:r w:rsidR="009939E2">
        <w:rPr>
          <w:rFonts w:ascii="Arial" w:hAnsi="Arial" w:cs="Arial"/>
          <w:bCs/>
          <w:color w:val="000000" w:themeColor="text1"/>
          <w:lang w:eastAsia="x-none"/>
        </w:rPr>
        <w:t>(s)</w:t>
      </w:r>
      <w:r w:rsidR="009939E2" w:rsidRPr="009939E2">
        <w:rPr>
          <w:rFonts w:ascii="Arial" w:hAnsi="Arial" w:cs="Arial" w:hint="eastAsia"/>
          <w:bCs/>
          <w:color w:val="000000" w:themeColor="text1"/>
          <w:lang w:eastAsia="x-none"/>
        </w:rPr>
        <w:t xml:space="preserve"> </w:t>
      </w:r>
      <w:r w:rsidR="00560120">
        <w:rPr>
          <w:rFonts w:ascii="Arial" w:hAnsi="Arial" w:cs="Arial"/>
          <w:bCs/>
          <w:color w:val="000000" w:themeColor="text1"/>
          <w:lang w:eastAsia="x-none"/>
        </w:rPr>
        <w:t>is the simplest way to</w:t>
      </w:r>
      <w:r w:rsidR="00091068">
        <w:rPr>
          <w:rFonts w:ascii="Arial" w:hAnsi="Arial" w:cs="Arial"/>
          <w:bCs/>
          <w:color w:val="000000" w:themeColor="text1"/>
          <w:lang w:eastAsia="x-none"/>
        </w:rPr>
        <w:t xml:space="preserve"> enable L1/L2-centric mobility</w:t>
      </w:r>
      <w:r w:rsidR="00AC1043">
        <w:rPr>
          <w:rFonts w:ascii="Arial" w:hAnsi="Arial" w:cs="Arial"/>
          <w:bCs/>
          <w:color w:val="000000" w:themeColor="text1"/>
          <w:lang w:eastAsia="x-none"/>
        </w:rPr>
        <w:t>, where</w:t>
      </w:r>
      <w:r w:rsidR="00091068">
        <w:rPr>
          <w:rFonts w:ascii="Arial" w:hAnsi="Arial" w:cs="Arial"/>
          <w:bCs/>
          <w:color w:val="000000" w:themeColor="text1"/>
          <w:lang w:eastAsia="x-none"/>
        </w:rPr>
        <w:t xml:space="preserve"> </w:t>
      </w:r>
      <w:r w:rsidR="00AC1043">
        <w:rPr>
          <w:rFonts w:ascii="Arial" w:hAnsi="Arial" w:cs="Arial"/>
          <w:bCs/>
          <w:color w:val="000000" w:themeColor="text1"/>
          <w:lang w:eastAsia="x-none"/>
        </w:rPr>
        <w:t>a</w:t>
      </w:r>
      <w:r w:rsidR="00460AB0">
        <w:rPr>
          <w:rFonts w:ascii="Arial" w:hAnsi="Arial" w:cs="Arial"/>
          <w:bCs/>
          <w:color w:val="000000" w:themeColor="text1"/>
          <w:lang w:eastAsia="x-none"/>
        </w:rPr>
        <w:t xml:space="preserve"> non-serving-</w:t>
      </w:r>
      <w:r w:rsidR="00460AB0" w:rsidRPr="00460AB0">
        <w:rPr>
          <w:rFonts w:ascii="Arial" w:hAnsi="Arial" w:cs="Arial"/>
          <w:bCs/>
          <w:color w:val="000000" w:themeColor="text1"/>
          <w:lang w:eastAsia="x-none"/>
        </w:rPr>
        <w:t>ce</w:t>
      </w:r>
      <w:r w:rsidR="00460AB0">
        <w:rPr>
          <w:rFonts w:ascii="Arial" w:hAnsi="Arial" w:cs="Arial"/>
          <w:bCs/>
          <w:color w:val="000000" w:themeColor="text1"/>
          <w:lang w:eastAsia="x-none"/>
        </w:rPr>
        <w:t>ll RS is an RS that is a</w:t>
      </w:r>
      <w:r w:rsidR="00460AB0" w:rsidRPr="00460AB0">
        <w:rPr>
          <w:rFonts w:ascii="Arial" w:hAnsi="Arial" w:cs="Arial"/>
          <w:bCs/>
          <w:color w:val="000000" w:themeColor="text1"/>
          <w:lang w:eastAsia="x-none"/>
        </w:rPr>
        <w:t xml:space="preserve"> </w:t>
      </w:r>
      <w:r w:rsidR="00460AB0">
        <w:rPr>
          <w:rFonts w:ascii="Arial" w:hAnsi="Arial" w:cs="Arial"/>
          <w:bCs/>
          <w:color w:val="000000" w:themeColor="text1"/>
          <w:lang w:eastAsia="x-none"/>
        </w:rPr>
        <w:t>non-serving-</w:t>
      </w:r>
      <w:r w:rsidR="00460AB0" w:rsidRPr="00460AB0">
        <w:rPr>
          <w:rFonts w:ascii="Arial" w:hAnsi="Arial" w:cs="Arial"/>
          <w:bCs/>
          <w:color w:val="000000" w:themeColor="text1"/>
          <w:lang w:eastAsia="x-none"/>
        </w:rPr>
        <w:t xml:space="preserve">cell SSB </w:t>
      </w:r>
      <w:r w:rsidR="00460AB0">
        <w:rPr>
          <w:rFonts w:ascii="Arial" w:hAnsi="Arial" w:cs="Arial"/>
          <w:bCs/>
          <w:color w:val="000000" w:themeColor="text1"/>
          <w:lang w:eastAsia="x-none"/>
        </w:rPr>
        <w:t>or has a non-serving-</w:t>
      </w:r>
      <w:r w:rsidR="00460AB0" w:rsidRPr="00460AB0">
        <w:rPr>
          <w:rFonts w:ascii="Arial" w:hAnsi="Arial" w:cs="Arial"/>
          <w:bCs/>
          <w:color w:val="000000" w:themeColor="text1"/>
          <w:lang w:eastAsia="x-none"/>
        </w:rPr>
        <w:t xml:space="preserve">cell SSB as </w:t>
      </w:r>
      <w:r w:rsidR="00460AB0">
        <w:rPr>
          <w:rFonts w:ascii="Arial" w:hAnsi="Arial" w:cs="Arial"/>
          <w:bCs/>
          <w:color w:val="000000" w:themeColor="text1"/>
          <w:lang w:eastAsia="x-none"/>
        </w:rPr>
        <w:t xml:space="preserve">a </w:t>
      </w:r>
      <w:r w:rsidR="00460AB0" w:rsidRPr="00460AB0">
        <w:rPr>
          <w:rFonts w:ascii="Arial" w:hAnsi="Arial" w:cs="Arial"/>
          <w:bCs/>
          <w:color w:val="000000" w:themeColor="text1"/>
          <w:lang w:eastAsia="x-none"/>
        </w:rPr>
        <w:t>direct or indirect QCL source</w:t>
      </w:r>
      <w:r w:rsidR="00460AB0">
        <w:rPr>
          <w:rFonts w:ascii="Arial" w:hAnsi="Arial" w:cs="Arial"/>
          <w:bCs/>
          <w:color w:val="000000" w:themeColor="text1"/>
          <w:lang w:eastAsia="x-none"/>
        </w:rPr>
        <w:t xml:space="preserve">. </w:t>
      </w:r>
      <w:r w:rsidR="00D4080D">
        <w:rPr>
          <w:rFonts w:ascii="Arial" w:hAnsi="Arial" w:cs="Arial"/>
          <w:bCs/>
          <w:color w:val="000000" w:themeColor="text1"/>
          <w:lang w:eastAsia="x-none"/>
        </w:rPr>
        <w:t xml:space="preserve">We see this feature can be considered as a part of Rel-17 </w:t>
      </w:r>
      <w:r w:rsidR="00D4080D" w:rsidRPr="00D4080D">
        <w:rPr>
          <w:rFonts w:ascii="Arial" w:hAnsi="Arial" w:cs="Arial" w:hint="eastAsia"/>
          <w:bCs/>
          <w:color w:val="000000" w:themeColor="text1"/>
          <w:lang w:eastAsia="x-none"/>
        </w:rPr>
        <w:t>u</w:t>
      </w:r>
      <w:r w:rsidR="00D4080D">
        <w:rPr>
          <w:rFonts w:ascii="Arial" w:hAnsi="Arial" w:cs="Arial"/>
          <w:bCs/>
          <w:color w:val="000000" w:themeColor="text1"/>
          <w:lang w:eastAsia="x-none"/>
        </w:rPr>
        <w:t xml:space="preserve">nified TCI framework since all of them are introduced for high-mobility use case. </w:t>
      </w:r>
      <w:r w:rsidR="00091068" w:rsidRPr="002E381C">
        <w:rPr>
          <w:rFonts w:ascii="Arial" w:hAnsi="Arial" w:cs="Arial"/>
          <w:bCs/>
          <w:color w:val="000000" w:themeColor="text1"/>
          <w:lang w:eastAsia="x-none"/>
        </w:rPr>
        <w:t xml:space="preserve">However, </w:t>
      </w:r>
      <w:r w:rsidR="0000542E" w:rsidRPr="002E381C">
        <w:rPr>
          <w:rFonts w:ascii="Arial" w:hAnsi="Arial" w:cs="Arial"/>
          <w:bCs/>
          <w:color w:val="000000" w:themeColor="text1"/>
          <w:lang w:eastAsia="x-none"/>
        </w:rPr>
        <w:t xml:space="preserve">if the active TCI states are associated with serving-cell RSs and </w:t>
      </w:r>
      <w:r w:rsidR="0000542E" w:rsidRPr="002E381C">
        <w:rPr>
          <w:rFonts w:ascii="Arial" w:hAnsi="Arial" w:cs="Arial"/>
          <w:bCs/>
          <w:color w:val="000000" w:themeColor="text1"/>
          <w:lang w:eastAsia="x-none"/>
        </w:rPr>
        <w:lastRenderedPageBreak/>
        <w:t>non-serving cell RSs at the same</w:t>
      </w:r>
      <w:r w:rsidR="008214E7">
        <w:rPr>
          <w:rFonts w:ascii="Arial" w:hAnsi="Arial" w:cs="Arial"/>
          <w:bCs/>
          <w:color w:val="000000" w:themeColor="text1"/>
          <w:lang w:eastAsia="x-none"/>
        </w:rPr>
        <w:t xml:space="preserve"> time</w:t>
      </w:r>
      <w:r w:rsidR="0000542E" w:rsidRPr="002E381C">
        <w:rPr>
          <w:rFonts w:ascii="Arial" w:hAnsi="Arial" w:cs="Arial"/>
          <w:bCs/>
          <w:color w:val="000000" w:themeColor="text1"/>
          <w:lang w:eastAsia="x-none"/>
        </w:rPr>
        <w:t xml:space="preserve">, </w:t>
      </w:r>
      <w:r w:rsidR="0000542E" w:rsidRPr="002E381C">
        <w:rPr>
          <w:rFonts w:ascii="Arial" w:hAnsi="Arial" w:cs="Arial" w:hint="eastAsia"/>
          <w:bCs/>
          <w:color w:val="000000" w:themeColor="text1"/>
          <w:lang w:eastAsia="x-none"/>
        </w:rPr>
        <w:t xml:space="preserve">it would be difficult for UE to track these </w:t>
      </w:r>
      <w:r w:rsidR="0000542E" w:rsidRPr="002E381C">
        <w:rPr>
          <w:rFonts w:ascii="Arial" w:hAnsi="Arial" w:cs="Arial"/>
          <w:bCs/>
          <w:color w:val="000000" w:themeColor="text1"/>
          <w:lang w:eastAsia="x-none"/>
        </w:rPr>
        <w:t>active</w:t>
      </w:r>
      <w:r w:rsidR="0000542E" w:rsidRPr="002E381C">
        <w:rPr>
          <w:rFonts w:ascii="Arial" w:hAnsi="Arial" w:cs="Arial" w:hint="eastAsia"/>
          <w:bCs/>
          <w:color w:val="000000" w:themeColor="text1"/>
          <w:lang w:eastAsia="x-none"/>
        </w:rPr>
        <w:t xml:space="preserve"> </w:t>
      </w:r>
      <w:r w:rsidR="0000542E" w:rsidRPr="002E381C">
        <w:rPr>
          <w:rFonts w:ascii="Arial" w:hAnsi="Arial" w:cs="Arial"/>
          <w:bCs/>
          <w:color w:val="000000" w:themeColor="text1"/>
          <w:lang w:eastAsia="x-none"/>
        </w:rPr>
        <w:t xml:space="preserve">TCI sates since UE has to assume multiple </w:t>
      </w:r>
      <w:r w:rsidR="0000542E" w:rsidRPr="002E381C">
        <w:rPr>
          <w:rFonts w:ascii="Arial" w:hAnsi="Arial" w:cs="Arial" w:hint="eastAsia"/>
          <w:bCs/>
          <w:color w:val="000000" w:themeColor="text1"/>
          <w:lang w:eastAsia="x-none"/>
        </w:rPr>
        <w:t xml:space="preserve">PSS/SSS </w:t>
      </w:r>
      <w:r w:rsidR="002E381C" w:rsidRPr="002E381C">
        <w:rPr>
          <w:rFonts w:ascii="Arial" w:hAnsi="Arial" w:cs="Arial"/>
          <w:bCs/>
          <w:color w:val="000000" w:themeColor="text1"/>
          <w:lang w:eastAsia="x-none"/>
        </w:rPr>
        <w:t>sequences and the timing difference between</w:t>
      </w:r>
      <w:r w:rsidR="002E381C">
        <w:rPr>
          <w:rFonts w:ascii="新細明體" w:eastAsia="新細明體" w:hAnsi="新細明體" w:cs="新細明體"/>
          <w:bCs/>
          <w:color w:val="FF0000"/>
          <w:lang w:eastAsia="zh-TW"/>
        </w:rPr>
        <w:t xml:space="preserve"> </w:t>
      </w:r>
      <w:r w:rsidR="00431E08" w:rsidRPr="002E381C">
        <w:rPr>
          <w:rFonts w:ascii="Arial" w:hAnsi="Arial" w:cs="Arial"/>
          <w:bCs/>
          <w:color w:val="000000" w:themeColor="text1"/>
          <w:lang w:eastAsia="x-none"/>
        </w:rPr>
        <w:t>serving-cell RSs</w:t>
      </w:r>
      <w:r w:rsidR="00431E08">
        <w:rPr>
          <w:rFonts w:ascii="Arial" w:hAnsi="Arial" w:cs="Arial"/>
          <w:bCs/>
          <w:color w:val="000000" w:themeColor="text1"/>
          <w:lang w:eastAsia="x-none"/>
        </w:rPr>
        <w:t xml:space="preserve"> and </w:t>
      </w:r>
      <w:r w:rsidR="00431E08" w:rsidRPr="002E381C">
        <w:rPr>
          <w:rFonts w:ascii="Arial" w:hAnsi="Arial" w:cs="Arial"/>
          <w:bCs/>
          <w:color w:val="000000" w:themeColor="text1"/>
          <w:lang w:eastAsia="x-none"/>
        </w:rPr>
        <w:t>non-serving cell RSs</w:t>
      </w:r>
      <w:r w:rsidR="00431E08">
        <w:rPr>
          <w:rFonts w:ascii="Arial" w:hAnsi="Arial" w:cs="Arial"/>
          <w:bCs/>
          <w:color w:val="000000" w:themeColor="text1"/>
          <w:lang w:eastAsia="x-none"/>
        </w:rPr>
        <w:t xml:space="preserve"> could be large. Moreover,</w:t>
      </w:r>
      <w:r w:rsidR="00091068">
        <w:rPr>
          <w:rFonts w:ascii="Arial" w:hAnsi="Arial" w:cs="Arial"/>
          <w:bCs/>
          <w:color w:val="000000" w:themeColor="text1"/>
          <w:lang w:eastAsia="x-none"/>
        </w:rPr>
        <w:t xml:space="preserve"> </w:t>
      </w:r>
      <w:r w:rsidR="00614A01">
        <w:rPr>
          <w:rFonts w:ascii="Arial" w:hAnsi="Arial" w:cs="Arial"/>
          <w:bCs/>
          <w:color w:val="000000" w:themeColor="text1"/>
          <w:lang w:eastAsia="x-none"/>
        </w:rPr>
        <w:t xml:space="preserve">we believe L1/L2-centric inter-cell mobility is for reduce the latency from cell switching instead introduce additional functionality to support inter-cell M-TRP, thus </w:t>
      </w:r>
      <w:r w:rsidR="00091068">
        <w:rPr>
          <w:rFonts w:ascii="Arial" w:hAnsi="Arial" w:cs="Arial"/>
          <w:bCs/>
          <w:color w:val="000000" w:themeColor="text1"/>
          <w:lang w:eastAsia="x-none"/>
        </w:rPr>
        <w:t xml:space="preserve">DL receptions or UL transmissions </w:t>
      </w:r>
      <w:r w:rsidR="00431E08">
        <w:rPr>
          <w:rFonts w:ascii="Arial" w:hAnsi="Arial" w:cs="Arial"/>
          <w:bCs/>
          <w:color w:val="000000" w:themeColor="text1"/>
          <w:lang w:eastAsia="x-none"/>
        </w:rPr>
        <w:t>dynamic</w:t>
      </w:r>
      <w:r w:rsidR="00431E08" w:rsidRPr="00091068">
        <w:rPr>
          <w:rFonts w:ascii="Arial" w:hAnsi="Arial" w:cs="Arial"/>
          <w:bCs/>
          <w:color w:val="000000" w:themeColor="text1"/>
          <w:lang w:eastAsia="x-none"/>
        </w:rPr>
        <w:t>ally</w:t>
      </w:r>
      <w:r w:rsidR="00431E08">
        <w:rPr>
          <w:rFonts w:ascii="Arial" w:hAnsi="Arial" w:cs="Arial"/>
          <w:bCs/>
          <w:color w:val="000000" w:themeColor="text1"/>
          <w:lang w:eastAsia="x-none"/>
        </w:rPr>
        <w:t xml:space="preserve"> </w:t>
      </w:r>
      <w:r w:rsidR="00091068">
        <w:rPr>
          <w:rFonts w:ascii="Arial" w:hAnsi="Arial" w:cs="Arial"/>
          <w:bCs/>
          <w:color w:val="000000" w:themeColor="text1"/>
          <w:lang w:eastAsia="x-none"/>
        </w:rPr>
        <w:t>switched betwe</w:t>
      </w:r>
      <w:r w:rsidR="00460AB0">
        <w:rPr>
          <w:rFonts w:ascii="Arial" w:hAnsi="Arial" w:cs="Arial"/>
          <w:bCs/>
          <w:color w:val="000000" w:themeColor="text1"/>
          <w:lang w:eastAsia="x-none"/>
        </w:rPr>
        <w:t xml:space="preserve">en </w:t>
      </w:r>
      <w:r w:rsidR="00431E08">
        <w:rPr>
          <w:rFonts w:ascii="Arial" w:hAnsi="Arial" w:cs="Arial"/>
          <w:bCs/>
          <w:color w:val="000000" w:themeColor="text1"/>
          <w:lang w:eastAsia="x-none"/>
        </w:rPr>
        <w:t xml:space="preserve">the </w:t>
      </w:r>
      <w:r w:rsidR="00460AB0">
        <w:rPr>
          <w:rFonts w:ascii="Arial" w:hAnsi="Arial" w:cs="Arial"/>
          <w:bCs/>
          <w:color w:val="000000" w:themeColor="text1"/>
          <w:lang w:eastAsia="x-none"/>
        </w:rPr>
        <w:t xml:space="preserve">serving cell and </w:t>
      </w:r>
      <w:r w:rsidR="00431E08">
        <w:rPr>
          <w:rFonts w:ascii="Arial" w:hAnsi="Arial" w:cs="Arial"/>
          <w:bCs/>
          <w:color w:val="000000" w:themeColor="text1"/>
          <w:lang w:eastAsia="x-none"/>
        </w:rPr>
        <w:t xml:space="preserve">the </w:t>
      </w:r>
      <w:r w:rsidR="00460AB0">
        <w:rPr>
          <w:rFonts w:ascii="Arial" w:hAnsi="Arial" w:cs="Arial"/>
          <w:bCs/>
          <w:color w:val="000000" w:themeColor="text1"/>
          <w:lang w:eastAsia="x-none"/>
        </w:rPr>
        <w:t>non-</w:t>
      </w:r>
      <w:r w:rsidR="00431E08">
        <w:rPr>
          <w:rFonts w:ascii="Arial" w:hAnsi="Arial" w:cs="Arial"/>
          <w:bCs/>
          <w:color w:val="000000" w:themeColor="text1"/>
          <w:lang w:eastAsia="x-none"/>
        </w:rPr>
        <w:t xml:space="preserve">serving </w:t>
      </w:r>
      <w:r w:rsidR="00091068">
        <w:rPr>
          <w:rFonts w:ascii="Arial" w:hAnsi="Arial" w:cs="Arial"/>
          <w:bCs/>
          <w:color w:val="000000" w:themeColor="text1"/>
          <w:lang w:eastAsia="x-none"/>
        </w:rPr>
        <w:t>c</w:t>
      </w:r>
      <w:r w:rsidR="00431E08">
        <w:rPr>
          <w:rFonts w:ascii="Arial" w:hAnsi="Arial" w:cs="Arial"/>
          <w:bCs/>
          <w:color w:val="000000" w:themeColor="text1"/>
          <w:lang w:eastAsia="x-none"/>
        </w:rPr>
        <w:t>ell due to e.g., DCI scheduling</w:t>
      </w:r>
      <w:r w:rsidR="00614A01">
        <w:rPr>
          <w:rFonts w:ascii="Arial" w:hAnsi="Arial" w:cs="Arial"/>
          <w:bCs/>
          <w:color w:val="000000" w:themeColor="text1"/>
          <w:lang w:eastAsia="x-none"/>
        </w:rPr>
        <w:t xml:space="preserve"> should be avoided</w:t>
      </w:r>
      <w:r w:rsidR="00431E08">
        <w:rPr>
          <w:rFonts w:ascii="Arial" w:hAnsi="Arial" w:cs="Arial"/>
          <w:bCs/>
          <w:color w:val="000000" w:themeColor="text1"/>
          <w:lang w:eastAsia="x-none"/>
        </w:rPr>
        <w:t>. Therefore, we would like to propose some restriction</w:t>
      </w:r>
      <w:r w:rsidR="00B503B6">
        <w:rPr>
          <w:rFonts w:ascii="Arial" w:hAnsi="Arial" w:cs="Arial"/>
          <w:bCs/>
          <w:color w:val="000000" w:themeColor="text1"/>
          <w:lang w:eastAsia="x-none"/>
        </w:rPr>
        <w:t>s</w:t>
      </w:r>
      <w:r w:rsidR="00431E08">
        <w:rPr>
          <w:rFonts w:ascii="Arial" w:hAnsi="Arial" w:cs="Arial"/>
          <w:bCs/>
          <w:color w:val="000000" w:themeColor="text1"/>
          <w:lang w:eastAsia="x-none"/>
        </w:rPr>
        <w:t xml:space="preserve"> to avoid</w:t>
      </w:r>
      <w:r w:rsidR="00431E08" w:rsidRPr="00431E08">
        <w:rPr>
          <w:rFonts w:ascii="Arial" w:hAnsi="Arial" w:cs="Arial" w:hint="eastAsia"/>
          <w:bCs/>
          <w:color w:val="000000" w:themeColor="text1"/>
          <w:lang w:eastAsia="x-none"/>
        </w:rPr>
        <w:t xml:space="preserve"> </w:t>
      </w:r>
      <w:r w:rsidR="00431E08">
        <w:rPr>
          <w:rFonts w:ascii="Arial" w:hAnsi="Arial" w:cs="Arial"/>
          <w:bCs/>
          <w:color w:val="000000" w:themeColor="text1"/>
          <w:lang w:eastAsia="x-none"/>
        </w:rPr>
        <w:t>the U</w:t>
      </w:r>
      <w:r w:rsidR="00431E08" w:rsidRPr="00431E08">
        <w:rPr>
          <w:rFonts w:ascii="Arial" w:hAnsi="Arial" w:cs="Arial"/>
          <w:bCs/>
          <w:color w:val="000000" w:themeColor="text1"/>
          <w:lang w:eastAsia="x-none"/>
        </w:rPr>
        <w:t>E complexity</w:t>
      </w:r>
      <w:r w:rsidR="00B503B6">
        <w:rPr>
          <w:rFonts w:ascii="Arial" w:hAnsi="Arial" w:cs="Arial"/>
          <w:bCs/>
          <w:color w:val="000000" w:themeColor="text1"/>
          <w:lang w:eastAsia="x-none"/>
        </w:rPr>
        <w:t>. For example,</w:t>
      </w:r>
      <w:r w:rsidR="00431E08">
        <w:rPr>
          <w:rFonts w:ascii="Arial" w:hAnsi="Arial" w:cs="Arial"/>
          <w:bCs/>
          <w:color w:val="000000" w:themeColor="text1"/>
          <w:lang w:eastAsia="x-none"/>
        </w:rPr>
        <w:t xml:space="preserve"> i</w:t>
      </w:r>
      <w:r w:rsidR="00431E08" w:rsidRPr="00431E08">
        <w:rPr>
          <w:rFonts w:ascii="Arial" w:hAnsi="Arial" w:cs="Arial"/>
          <w:bCs/>
          <w:color w:val="000000" w:themeColor="text1"/>
          <w:lang w:eastAsia="x-none"/>
        </w:rPr>
        <w:t>f UE receives an activation command activates more than one TCI states</w:t>
      </w:r>
      <w:r w:rsidR="00B503B6">
        <w:rPr>
          <w:rFonts w:ascii="Arial" w:hAnsi="Arial" w:cs="Arial"/>
          <w:bCs/>
          <w:color w:val="000000" w:themeColor="text1"/>
          <w:lang w:eastAsia="x-none"/>
        </w:rPr>
        <w:t xml:space="preserve">, </w:t>
      </w:r>
      <w:r w:rsidR="00431E08">
        <w:rPr>
          <w:rFonts w:ascii="Arial" w:hAnsi="Arial" w:cs="Arial"/>
          <w:bCs/>
          <w:color w:val="000000" w:themeColor="text1"/>
          <w:lang w:eastAsia="x-none"/>
        </w:rPr>
        <w:t xml:space="preserve">UE expects all the </w:t>
      </w:r>
      <w:r w:rsidR="00431E08" w:rsidRPr="00431E08">
        <w:rPr>
          <w:rFonts w:ascii="Arial" w:hAnsi="Arial" w:cs="Arial"/>
          <w:bCs/>
          <w:color w:val="000000" w:themeColor="text1"/>
          <w:lang w:eastAsia="x-none"/>
        </w:rPr>
        <w:t>active TCI states are associated</w:t>
      </w:r>
      <w:r w:rsidR="00F81FCB">
        <w:rPr>
          <w:rFonts w:ascii="Arial" w:hAnsi="Arial" w:cs="Arial"/>
          <w:bCs/>
          <w:color w:val="000000" w:themeColor="text1"/>
          <w:lang w:eastAsia="x-none"/>
        </w:rPr>
        <w:t xml:space="preserve"> with</w:t>
      </w:r>
      <w:r w:rsidR="00B503B6">
        <w:rPr>
          <w:rFonts w:ascii="Arial" w:hAnsi="Arial" w:cs="Arial"/>
          <w:bCs/>
          <w:color w:val="000000" w:themeColor="text1"/>
          <w:lang w:eastAsia="x-none"/>
        </w:rPr>
        <w:t xml:space="preserve"> Type C QCL</w:t>
      </w:r>
      <w:r w:rsidR="00F81FCB">
        <w:rPr>
          <w:rFonts w:ascii="Arial" w:hAnsi="Arial" w:cs="Arial"/>
          <w:bCs/>
          <w:color w:val="000000" w:themeColor="text1"/>
          <w:lang w:eastAsia="x-none"/>
        </w:rPr>
        <w:t xml:space="preserve"> </w:t>
      </w:r>
      <w:r w:rsidR="00DB66F5">
        <w:rPr>
          <w:rFonts w:ascii="Arial" w:hAnsi="Arial" w:cs="Arial"/>
          <w:bCs/>
          <w:color w:val="000000" w:themeColor="text1"/>
          <w:lang w:eastAsia="x-none"/>
        </w:rPr>
        <w:t xml:space="preserve">RSs from </w:t>
      </w:r>
      <w:r w:rsidR="00F81FCB">
        <w:rPr>
          <w:rFonts w:ascii="Arial" w:hAnsi="Arial" w:cs="Arial"/>
          <w:bCs/>
          <w:color w:val="000000" w:themeColor="text1"/>
          <w:lang w:eastAsia="x-none"/>
        </w:rPr>
        <w:t xml:space="preserve">cell(s) </w:t>
      </w:r>
      <w:r w:rsidR="00F81FCB" w:rsidRPr="00F81FCB">
        <w:rPr>
          <w:rFonts w:ascii="Arial" w:hAnsi="Arial" w:cs="Arial"/>
          <w:bCs/>
          <w:color w:val="000000" w:themeColor="text1"/>
          <w:lang w:eastAsia="x-none"/>
        </w:rPr>
        <w:t xml:space="preserve">broadcasting </w:t>
      </w:r>
      <w:r w:rsidR="00F81FCB">
        <w:rPr>
          <w:rFonts w:ascii="Arial" w:hAnsi="Arial" w:cs="Arial"/>
          <w:bCs/>
          <w:color w:val="000000" w:themeColor="text1"/>
          <w:lang w:eastAsia="x-none"/>
        </w:rPr>
        <w:t>a same PCI.</w:t>
      </w:r>
    </w:p>
    <w:p w14:paraId="7A72E3EF" w14:textId="01A48229" w:rsidR="005E0057" w:rsidRDefault="005E0057" w:rsidP="00BD4F9C">
      <w:pPr>
        <w:spacing w:before="240" w:line="276" w:lineRule="auto"/>
        <w:rPr>
          <w:rFonts w:ascii="Arial" w:hAnsi="Arial" w:cs="Arial"/>
          <w:b/>
          <w:color w:val="000000" w:themeColor="text1"/>
        </w:rPr>
      </w:pPr>
      <w:r>
        <w:rPr>
          <w:rFonts w:ascii="Arial" w:hAnsi="Arial" w:cs="Arial"/>
          <w:b/>
          <w:color w:val="000000" w:themeColor="text1"/>
        </w:rPr>
        <w:t xml:space="preserve">Proposal </w:t>
      </w:r>
      <w:r w:rsidR="00D4080D">
        <w:rPr>
          <w:rFonts w:ascii="Arial" w:hAnsi="Arial" w:cs="Arial"/>
          <w:b/>
          <w:color w:val="000000" w:themeColor="text1"/>
        </w:rPr>
        <w:t>16</w:t>
      </w:r>
      <w:r>
        <w:rPr>
          <w:rFonts w:ascii="Arial" w:hAnsi="Arial" w:cs="Arial"/>
          <w:b/>
          <w:color w:val="000000" w:themeColor="text1"/>
        </w:rPr>
        <w:t xml:space="preserve">: Support </w:t>
      </w:r>
      <w:r w:rsidRPr="005E0057">
        <w:rPr>
          <w:rFonts w:ascii="Arial" w:hAnsi="Arial" w:cs="Arial"/>
          <w:b/>
          <w:color w:val="000000" w:themeColor="text1"/>
        </w:rPr>
        <w:t xml:space="preserve">TCI state update </w:t>
      </w:r>
      <w:r w:rsidR="00D4080D">
        <w:rPr>
          <w:rFonts w:ascii="Arial" w:hAnsi="Arial" w:cs="Arial"/>
          <w:b/>
          <w:color w:val="000000" w:themeColor="text1"/>
        </w:rPr>
        <w:t>and</w:t>
      </w:r>
      <w:r>
        <w:rPr>
          <w:rFonts w:ascii="Arial" w:hAnsi="Arial" w:cs="Arial"/>
          <w:b/>
          <w:color w:val="000000" w:themeColor="text1"/>
        </w:rPr>
        <w:t xml:space="preserve"> activation for a TCI sta</w:t>
      </w:r>
      <w:r w:rsidRPr="00F81FCB">
        <w:rPr>
          <w:rFonts w:ascii="Arial" w:hAnsi="Arial" w:cs="Arial"/>
          <w:b/>
          <w:color w:val="000000" w:themeColor="text1"/>
          <w:u w:val="single"/>
        </w:rPr>
        <w:t>t</w:t>
      </w:r>
      <w:r>
        <w:rPr>
          <w:rFonts w:ascii="Arial" w:hAnsi="Arial" w:cs="Arial"/>
          <w:b/>
          <w:color w:val="000000" w:themeColor="text1"/>
        </w:rPr>
        <w:t>e</w:t>
      </w:r>
      <w:r w:rsidRPr="005E0057">
        <w:rPr>
          <w:rFonts w:ascii="Arial" w:hAnsi="Arial" w:cs="Arial"/>
          <w:b/>
          <w:color w:val="000000" w:themeColor="text1"/>
        </w:rPr>
        <w:t xml:space="preserve"> </w:t>
      </w:r>
      <w:r w:rsidR="009939E2" w:rsidRPr="009939E2">
        <w:rPr>
          <w:rFonts w:ascii="Arial" w:hAnsi="Arial" w:cs="Arial"/>
          <w:b/>
          <w:color w:val="000000" w:themeColor="text1"/>
        </w:rPr>
        <w:t xml:space="preserve">direct or indirect </w:t>
      </w:r>
      <w:r w:rsidR="00460AB0">
        <w:rPr>
          <w:rFonts w:ascii="Arial" w:hAnsi="Arial" w:cs="Arial"/>
          <w:b/>
          <w:color w:val="000000" w:themeColor="text1"/>
        </w:rPr>
        <w:t>associated with non-serving-</w:t>
      </w:r>
      <w:r w:rsidRPr="005E0057">
        <w:rPr>
          <w:rFonts w:ascii="Arial" w:hAnsi="Arial" w:cs="Arial"/>
          <w:b/>
          <w:color w:val="000000" w:themeColor="text1"/>
        </w:rPr>
        <w:t>cell RS(s)</w:t>
      </w:r>
      <w:r w:rsidR="00D4080D">
        <w:rPr>
          <w:rFonts w:ascii="Arial" w:hAnsi="Arial" w:cs="Arial"/>
          <w:b/>
          <w:color w:val="000000" w:themeColor="text1"/>
        </w:rPr>
        <w:t xml:space="preserve"> as a part of Rel-17 unified TCI framework.</w:t>
      </w:r>
    </w:p>
    <w:p w14:paraId="1F221E70" w14:textId="479327B5" w:rsidR="00460AB0" w:rsidRPr="00460AB0" w:rsidRDefault="00460AB0" w:rsidP="00BD4F9C">
      <w:pPr>
        <w:spacing w:before="240" w:line="276" w:lineRule="auto"/>
        <w:rPr>
          <w:rFonts w:ascii="Arial" w:hAnsi="Arial" w:cs="Arial"/>
          <w:b/>
          <w:color w:val="000000" w:themeColor="text1"/>
        </w:rPr>
      </w:pPr>
      <w:r w:rsidRPr="00460AB0">
        <w:rPr>
          <w:rFonts w:ascii="Arial" w:hAnsi="Arial" w:cs="Arial"/>
          <w:b/>
          <w:color w:val="000000" w:themeColor="text1"/>
        </w:rPr>
        <w:t xml:space="preserve">Proposal 17: </w:t>
      </w:r>
      <w:r w:rsidRPr="00460AB0">
        <w:rPr>
          <w:rFonts w:ascii="Arial" w:hAnsi="Arial" w:cs="Arial"/>
          <w:b/>
          <w:bCs/>
          <w:color w:val="000000" w:themeColor="text1"/>
          <w:lang w:eastAsia="x-none"/>
        </w:rPr>
        <w:t>A non-serving-cell RS is an RS that is a non-serving-cell SSB or has a non-serving-cell SSB as a direct or indirect QCL source.</w:t>
      </w:r>
    </w:p>
    <w:p w14:paraId="249F487A" w14:textId="60F70E7F" w:rsidR="005E0057" w:rsidRDefault="005E0057" w:rsidP="00F11D84">
      <w:pPr>
        <w:spacing w:before="240" w:after="0" w:line="276" w:lineRule="auto"/>
        <w:jc w:val="left"/>
        <w:rPr>
          <w:rFonts w:ascii="Arial" w:hAnsi="Arial" w:cs="Arial"/>
          <w:b/>
          <w:color w:val="000000" w:themeColor="text1"/>
        </w:rPr>
      </w:pPr>
      <w:r>
        <w:rPr>
          <w:rFonts w:ascii="Arial" w:hAnsi="Arial" w:cs="Arial"/>
          <w:b/>
          <w:color w:val="000000" w:themeColor="text1"/>
        </w:rPr>
        <w:t xml:space="preserve">Proposal </w:t>
      </w:r>
      <w:r w:rsidR="00D4080D">
        <w:rPr>
          <w:rFonts w:ascii="Arial" w:hAnsi="Arial" w:cs="Arial"/>
          <w:b/>
          <w:color w:val="000000" w:themeColor="text1"/>
        </w:rPr>
        <w:t>1</w:t>
      </w:r>
      <w:r w:rsidR="00460AB0">
        <w:rPr>
          <w:rFonts w:ascii="Arial" w:hAnsi="Arial" w:cs="Arial"/>
          <w:b/>
          <w:color w:val="000000" w:themeColor="text1"/>
        </w:rPr>
        <w:t>8</w:t>
      </w:r>
      <w:r>
        <w:rPr>
          <w:rFonts w:ascii="Arial" w:hAnsi="Arial" w:cs="Arial"/>
          <w:b/>
          <w:color w:val="000000" w:themeColor="text1"/>
        </w:rPr>
        <w:t>:</w:t>
      </w:r>
      <w:r w:rsidR="00F11D84">
        <w:rPr>
          <w:rFonts w:ascii="Arial" w:hAnsi="Arial" w:cs="Arial"/>
          <w:b/>
          <w:color w:val="000000" w:themeColor="text1"/>
        </w:rPr>
        <w:t xml:space="preserve"> Further study potential</w:t>
      </w:r>
      <w:r w:rsidR="00F11D84" w:rsidRPr="00F11D84">
        <w:rPr>
          <w:rFonts w:ascii="Arial" w:hAnsi="Arial" w:cs="Arial" w:hint="eastAsia"/>
          <w:b/>
          <w:color w:val="000000" w:themeColor="text1"/>
        </w:rPr>
        <w:t xml:space="preserve"> UE implementation impact on </w:t>
      </w:r>
      <w:r w:rsidR="00F11D84">
        <w:rPr>
          <w:rFonts w:ascii="Arial" w:hAnsi="Arial" w:cs="Arial"/>
          <w:b/>
          <w:color w:val="000000" w:themeColor="text1"/>
        </w:rPr>
        <w:t xml:space="preserve">if </w:t>
      </w:r>
      <w:r w:rsidR="00F11D84" w:rsidRPr="00F11D84">
        <w:rPr>
          <w:rFonts w:ascii="Arial" w:hAnsi="Arial" w:cs="Arial"/>
          <w:b/>
          <w:color w:val="000000" w:themeColor="text1"/>
        </w:rPr>
        <w:t>TCI states</w:t>
      </w:r>
      <w:r w:rsidR="00F11D84">
        <w:rPr>
          <w:rFonts w:ascii="Arial" w:hAnsi="Arial" w:cs="Arial"/>
          <w:b/>
          <w:color w:val="000000" w:themeColor="text1"/>
        </w:rPr>
        <w:t xml:space="preserve"> activated by MAC-CE</w:t>
      </w:r>
      <w:r w:rsidR="00F11D84" w:rsidRPr="00F11D84">
        <w:rPr>
          <w:rFonts w:ascii="Arial" w:hAnsi="Arial" w:cs="Arial"/>
          <w:b/>
          <w:color w:val="000000" w:themeColor="text1"/>
        </w:rPr>
        <w:t xml:space="preserve"> are associated with serving-cell RSs and non-serving cell RSs at the same</w:t>
      </w:r>
      <w:r w:rsidR="008214E7">
        <w:rPr>
          <w:rFonts w:ascii="Arial" w:hAnsi="Arial" w:cs="Arial"/>
          <w:b/>
          <w:color w:val="000000" w:themeColor="text1"/>
        </w:rPr>
        <w:t xml:space="preserve"> time</w:t>
      </w:r>
      <w:r w:rsidR="00F11D84">
        <w:rPr>
          <w:rFonts w:ascii="Arial" w:hAnsi="Arial" w:cs="Arial"/>
          <w:b/>
          <w:color w:val="000000" w:themeColor="text1"/>
        </w:rPr>
        <w:t>, including:</w:t>
      </w:r>
    </w:p>
    <w:p w14:paraId="60543901" w14:textId="7190B73A" w:rsidR="008214E7" w:rsidRDefault="008214E7" w:rsidP="00F11D84">
      <w:pPr>
        <w:pStyle w:val="af8"/>
        <w:numPr>
          <w:ilvl w:val="0"/>
          <w:numId w:val="44"/>
        </w:numPr>
        <w:jc w:val="left"/>
        <w:rPr>
          <w:rFonts w:ascii="Arial" w:hAnsi="Arial" w:cs="Arial"/>
          <w:b/>
          <w:color w:val="000000" w:themeColor="text1"/>
        </w:rPr>
      </w:pPr>
      <w:r>
        <w:rPr>
          <w:rFonts w:ascii="Arial" w:hAnsi="Arial" w:cs="Arial"/>
          <w:b/>
          <w:color w:val="000000" w:themeColor="text1"/>
        </w:rPr>
        <w:t xml:space="preserve">Fine-timing tracking on the active TCI states if </w:t>
      </w:r>
      <w:r w:rsidRPr="008214E7">
        <w:rPr>
          <w:rFonts w:ascii="Arial" w:hAnsi="Arial" w:cs="Arial"/>
          <w:b/>
          <w:color w:val="000000" w:themeColor="text1"/>
        </w:rPr>
        <w:t xml:space="preserve">UE has to assume multiple </w:t>
      </w:r>
      <w:r w:rsidRPr="008214E7">
        <w:rPr>
          <w:rFonts w:ascii="Arial" w:hAnsi="Arial" w:cs="Arial" w:hint="eastAsia"/>
          <w:b/>
          <w:color w:val="000000" w:themeColor="text1"/>
        </w:rPr>
        <w:t xml:space="preserve">PSS/SSS </w:t>
      </w:r>
      <w:r w:rsidRPr="008214E7">
        <w:rPr>
          <w:rFonts w:ascii="Arial" w:hAnsi="Arial" w:cs="Arial"/>
          <w:b/>
          <w:color w:val="000000" w:themeColor="text1"/>
        </w:rPr>
        <w:t>sequences</w:t>
      </w:r>
    </w:p>
    <w:p w14:paraId="2CD8A84D" w14:textId="2557E38B" w:rsidR="00F11D84" w:rsidRDefault="008214E7" w:rsidP="00F11D84">
      <w:pPr>
        <w:pStyle w:val="af8"/>
        <w:numPr>
          <w:ilvl w:val="0"/>
          <w:numId w:val="44"/>
        </w:numPr>
        <w:jc w:val="left"/>
        <w:rPr>
          <w:rFonts w:ascii="Arial" w:hAnsi="Arial" w:cs="Arial"/>
          <w:b/>
          <w:color w:val="000000" w:themeColor="text1"/>
        </w:rPr>
      </w:pPr>
      <w:r>
        <w:rPr>
          <w:rFonts w:ascii="Arial" w:hAnsi="Arial" w:cs="Arial"/>
          <w:b/>
          <w:color w:val="000000" w:themeColor="text1"/>
        </w:rPr>
        <w:t>Fine-timing tracking on the active TCI states if t</w:t>
      </w:r>
      <w:r w:rsidR="00F11D84" w:rsidRPr="00F11D84">
        <w:rPr>
          <w:rFonts w:ascii="Arial" w:hAnsi="Arial" w:cs="Arial"/>
          <w:b/>
          <w:color w:val="000000" w:themeColor="text1"/>
        </w:rPr>
        <w:t>iming dif</w:t>
      </w:r>
      <w:r>
        <w:rPr>
          <w:rFonts w:ascii="Arial" w:hAnsi="Arial" w:cs="Arial"/>
          <w:b/>
          <w:color w:val="000000" w:themeColor="text1"/>
        </w:rPr>
        <w:t>ference between serving-cell RS and non-serving cell RS is large</w:t>
      </w:r>
    </w:p>
    <w:p w14:paraId="0A9B4B2B" w14:textId="7B13DD7B" w:rsidR="008214E7" w:rsidRPr="00F11D84" w:rsidRDefault="008214E7" w:rsidP="008214E7">
      <w:pPr>
        <w:pStyle w:val="af8"/>
        <w:numPr>
          <w:ilvl w:val="0"/>
          <w:numId w:val="44"/>
        </w:numPr>
        <w:jc w:val="left"/>
        <w:rPr>
          <w:rFonts w:ascii="Arial" w:hAnsi="Arial" w:cs="Arial"/>
          <w:b/>
          <w:color w:val="000000" w:themeColor="text1"/>
        </w:rPr>
      </w:pPr>
      <w:r w:rsidRPr="008214E7">
        <w:rPr>
          <w:rFonts w:ascii="Arial" w:hAnsi="Arial" w:cs="Arial"/>
          <w:b/>
          <w:color w:val="000000" w:themeColor="text1"/>
        </w:rPr>
        <w:t>DL receptions or UL transmissions dynamically switched between the serving cell and the non-serving cell due to e.g., DCI scheduling</w:t>
      </w:r>
    </w:p>
    <w:p w14:paraId="63A7EEBC" w14:textId="5DAA9A76" w:rsidR="00091068" w:rsidRDefault="00091068" w:rsidP="005E0057">
      <w:pPr>
        <w:spacing w:after="0" w:line="276" w:lineRule="auto"/>
        <w:rPr>
          <w:rFonts w:ascii="Arial" w:hAnsi="Arial" w:cs="Arial"/>
          <w:bCs/>
          <w:color w:val="000000" w:themeColor="text1"/>
          <w:lang w:eastAsia="x-none"/>
        </w:rPr>
      </w:pPr>
    </w:p>
    <w:p w14:paraId="4CD5DFC3" w14:textId="122600B2" w:rsidR="00D1191E" w:rsidRPr="00FD3B40" w:rsidRDefault="00D1191E" w:rsidP="00D1191E">
      <w:pPr>
        <w:pStyle w:val="3"/>
        <w:rPr>
          <w:color w:val="000000" w:themeColor="text1"/>
          <w:sz w:val="22"/>
          <w:szCs w:val="22"/>
        </w:rPr>
      </w:pPr>
      <w:r>
        <w:rPr>
          <w:color w:val="000000" w:themeColor="text1"/>
          <w:sz w:val="22"/>
          <w:szCs w:val="22"/>
        </w:rPr>
        <w:t>M</w:t>
      </w:r>
      <w:r w:rsidRPr="00D1191E">
        <w:rPr>
          <w:color w:val="000000" w:themeColor="text1"/>
          <w:sz w:val="22"/>
          <w:szCs w:val="22"/>
        </w:rPr>
        <w:t xml:space="preserve">easurement and reporting </w:t>
      </w:r>
      <w:r>
        <w:rPr>
          <w:color w:val="000000" w:themeColor="text1"/>
          <w:sz w:val="22"/>
          <w:szCs w:val="22"/>
        </w:rPr>
        <w:t>for</w:t>
      </w:r>
      <w:r w:rsidRPr="00D1191E">
        <w:rPr>
          <w:color w:val="000000" w:themeColor="text1"/>
          <w:sz w:val="22"/>
          <w:szCs w:val="22"/>
        </w:rPr>
        <w:t xml:space="preserve"> non-serving</w:t>
      </w:r>
      <w:r w:rsidR="00460AB0">
        <w:rPr>
          <w:color w:val="000000" w:themeColor="text1"/>
          <w:sz w:val="22"/>
          <w:szCs w:val="22"/>
        </w:rPr>
        <w:t>-cell</w:t>
      </w:r>
      <w:r w:rsidRPr="00D1191E">
        <w:rPr>
          <w:color w:val="000000" w:themeColor="text1"/>
          <w:sz w:val="22"/>
          <w:szCs w:val="22"/>
        </w:rPr>
        <w:t xml:space="preserve"> RSs</w:t>
      </w:r>
    </w:p>
    <w:p w14:paraId="652DDCBD" w14:textId="633993BE" w:rsidR="005E0057" w:rsidRDefault="005E0057" w:rsidP="005E0057">
      <w:pPr>
        <w:spacing w:before="240" w:after="0" w:line="276" w:lineRule="auto"/>
        <w:rPr>
          <w:rFonts w:ascii="Arial" w:hAnsi="Arial" w:cs="Arial"/>
          <w:bCs/>
          <w:color w:val="000000" w:themeColor="text1"/>
          <w:lang w:eastAsia="x-none"/>
        </w:rPr>
      </w:pPr>
      <w:r w:rsidRPr="005E0057">
        <w:rPr>
          <w:rFonts w:ascii="Arial" w:hAnsi="Arial" w:cs="Arial"/>
          <w:bCs/>
          <w:color w:val="000000" w:themeColor="text1"/>
          <w:lang w:eastAsia="x-none"/>
        </w:rPr>
        <w:t xml:space="preserve">According </w:t>
      </w:r>
      <w:r>
        <w:rPr>
          <w:rFonts w:ascii="Arial" w:hAnsi="Arial" w:cs="Arial"/>
          <w:bCs/>
          <w:color w:val="000000" w:themeColor="text1"/>
          <w:lang w:eastAsia="x-none"/>
        </w:rPr>
        <w:t>to current RAN4</w:t>
      </w:r>
      <w:r w:rsidRPr="005E0057">
        <w:rPr>
          <w:rFonts w:ascii="Arial" w:hAnsi="Arial" w:cs="Arial"/>
          <w:bCs/>
          <w:color w:val="000000" w:themeColor="text1"/>
          <w:lang w:eastAsia="x-none"/>
        </w:rPr>
        <w:t xml:space="preserve"> </w:t>
      </w:r>
      <w:r w:rsidR="00BD4F9C" w:rsidRPr="00BD4F9C">
        <w:rPr>
          <w:rFonts w:ascii="Arial" w:hAnsi="Arial" w:cs="Arial"/>
          <w:bCs/>
          <w:color w:val="000000" w:themeColor="text1"/>
          <w:lang w:eastAsia="x-none"/>
        </w:rPr>
        <w:t>requirements</w:t>
      </w:r>
      <w:r w:rsidR="00BD4F9C" w:rsidRPr="009C5807">
        <w:rPr>
          <w:lang w:eastAsia="zh-CN"/>
        </w:rPr>
        <w:t xml:space="preserve"> </w:t>
      </w:r>
      <w:r w:rsidRPr="005E0057">
        <w:rPr>
          <w:rFonts w:ascii="Arial" w:hAnsi="Arial" w:cs="Arial"/>
          <w:bCs/>
          <w:color w:val="000000" w:themeColor="text1"/>
          <w:lang w:eastAsia="x-none"/>
        </w:rPr>
        <w:t xml:space="preserve">(TS 38.133), </w:t>
      </w:r>
      <w:r w:rsidR="001D535D">
        <w:rPr>
          <w:rFonts w:ascii="Arial" w:hAnsi="Arial" w:cs="Arial"/>
          <w:bCs/>
          <w:color w:val="000000" w:themeColor="text1"/>
          <w:lang w:eastAsia="x-none"/>
        </w:rPr>
        <w:t xml:space="preserve">there should be at least one </w:t>
      </w:r>
      <w:r w:rsidR="001D535D" w:rsidRPr="001D535D">
        <w:rPr>
          <w:rFonts w:ascii="Arial" w:hAnsi="Arial" w:cs="Arial"/>
          <w:bCs/>
          <w:color w:val="000000" w:themeColor="text1"/>
          <w:lang w:eastAsia="x-none"/>
        </w:rPr>
        <w:t>L1-RSRP measurement reporting</w:t>
      </w:r>
      <w:r w:rsidR="001D535D" w:rsidRPr="001D535D">
        <w:rPr>
          <w:rFonts w:ascii="Arial" w:hAnsi="Arial" w:cs="Arial" w:hint="eastAsia"/>
          <w:bCs/>
          <w:color w:val="000000" w:themeColor="text1"/>
          <w:lang w:eastAsia="x-none"/>
        </w:rPr>
        <w:t xml:space="preserve"> </w:t>
      </w:r>
      <w:r w:rsidR="001D535D">
        <w:rPr>
          <w:rFonts w:ascii="Arial" w:hAnsi="Arial" w:cs="Arial"/>
          <w:bCs/>
          <w:color w:val="000000" w:themeColor="text1"/>
          <w:lang w:eastAsia="x-none"/>
        </w:rPr>
        <w:t xml:space="preserve">for </w:t>
      </w:r>
      <w:r w:rsidR="00D1191E">
        <w:rPr>
          <w:rFonts w:ascii="Arial" w:hAnsi="Arial" w:cs="Arial"/>
          <w:bCs/>
          <w:color w:val="000000" w:themeColor="text1"/>
          <w:lang w:eastAsia="x-none"/>
        </w:rPr>
        <w:t>a</w:t>
      </w:r>
      <w:r w:rsidR="001D535D">
        <w:rPr>
          <w:rFonts w:ascii="Arial" w:hAnsi="Arial" w:cs="Arial"/>
          <w:bCs/>
          <w:color w:val="000000" w:themeColor="text1"/>
          <w:lang w:eastAsia="x-none"/>
        </w:rPr>
        <w:t xml:space="preserve"> target TCI state within </w:t>
      </w:r>
      <w:r w:rsidR="001D535D" w:rsidRPr="001D535D">
        <w:rPr>
          <w:rFonts w:ascii="Arial" w:hAnsi="Arial" w:cs="Arial"/>
          <w:bCs/>
          <w:color w:val="000000" w:themeColor="text1"/>
          <w:lang w:eastAsia="x-none"/>
        </w:rPr>
        <w:t>a period</w:t>
      </w:r>
      <w:r w:rsidR="001D535D" w:rsidRPr="001D535D">
        <w:rPr>
          <w:rFonts w:ascii="Arial" w:hAnsi="Arial" w:cs="Arial" w:hint="eastAsia"/>
          <w:bCs/>
          <w:color w:val="000000" w:themeColor="text1"/>
          <w:lang w:eastAsia="x-none"/>
        </w:rPr>
        <w:t xml:space="preserve"> </w:t>
      </w:r>
      <w:r w:rsidR="001D535D" w:rsidRPr="001D535D">
        <w:rPr>
          <w:rFonts w:ascii="Arial" w:hAnsi="Arial" w:cs="Arial"/>
          <w:bCs/>
          <w:color w:val="000000" w:themeColor="text1"/>
          <w:lang w:eastAsia="x-none"/>
        </w:rPr>
        <w:t xml:space="preserve">before </w:t>
      </w:r>
      <w:r w:rsidR="001D535D" w:rsidRPr="005E0057">
        <w:rPr>
          <w:rFonts w:ascii="Arial" w:hAnsi="Arial" w:cs="Arial"/>
          <w:bCs/>
          <w:color w:val="000000" w:themeColor="text1"/>
          <w:lang w:eastAsia="x-none"/>
        </w:rPr>
        <w:t>UE</w:t>
      </w:r>
      <w:r w:rsidR="001D535D">
        <w:rPr>
          <w:rFonts w:ascii="Arial" w:hAnsi="Arial" w:cs="Arial"/>
          <w:bCs/>
          <w:color w:val="000000" w:themeColor="text1"/>
          <w:lang w:eastAsia="x-none"/>
        </w:rPr>
        <w:t xml:space="preserve"> performs DL reception</w:t>
      </w:r>
      <w:r w:rsidR="001D535D" w:rsidRPr="005E0057">
        <w:rPr>
          <w:rFonts w:ascii="Arial" w:hAnsi="Arial" w:cs="Arial"/>
          <w:bCs/>
          <w:color w:val="000000" w:themeColor="text1"/>
          <w:lang w:eastAsia="x-none"/>
        </w:rPr>
        <w:t xml:space="preserve"> </w:t>
      </w:r>
      <w:r w:rsidR="001D535D">
        <w:rPr>
          <w:rFonts w:ascii="Arial" w:hAnsi="Arial" w:cs="Arial"/>
          <w:bCs/>
          <w:color w:val="000000" w:themeColor="text1"/>
          <w:lang w:eastAsia="x-none"/>
        </w:rPr>
        <w:t xml:space="preserve">with a TCI </w:t>
      </w:r>
      <w:r w:rsidR="001D535D" w:rsidRPr="001D535D">
        <w:rPr>
          <w:rFonts w:ascii="Arial" w:hAnsi="Arial" w:cs="Arial" w:hint="eastAsia"/>
          <w:bCs/>
          <w:color w:val="000000" w:themeColor="text1"/>
          <w:lang w:eastAsia="x-none"/>
        </w:rPr>
        <w:t>state</w:t>
      </w:r>
      <w:r w:rsidR="001D535D" w:rsidRPr="001D535D">
        <w:rPr>
          <w:rFonts w:ascii="Arial" w:hAnsi="Arial" w:cs="Arial"/>
          <w:bCs/>
          <w:color w:val="000000" w:themeColor="text1"/>
          <w:lang w:eastAsia="x-none"/>
        </w:rPr>
        <w:t>, where the RS for L1-RSRP measurement is the RS in</w:t>
      </w:r>
      <w:r w:rsidR="001D535D">
        <w:rPr>
          <w:rFonts w:ascii="Arial" w:hAnsi="Arial" w:cs="Arial"/>
          <w:bCs/>
          <w:color w:val="000000" w:themeColor="text1"/>
          <w:lang w:eastAsia="x-none"/>
        </w:rPr>
        <w:t xml:space="preserve"> the</w:t>
      </w:r>
      <w:r w:rsidR="001D535D" w:rsidRPr="001D535D">
        <w:rPr>
          <w:rFonts w:ascii="Arial" w:hAnsi="Arial" w:cs="Arial"/>
          <w:bCs/>
          <w:color w:val="000000" w:themeColor="text1"/>
          <w:lang w:eastAsia="x-none"/>
        </w:rPr>
        <w:t xml:space="preserve"> target TCI state or </w:t>
      </w:r>
      <w:proofErr w:type="spellStart"/>
      <w:r w:rsidR="001D535D" w:rsidRPr="001D535D">
        <w:rPr>
          <w:rFonts w:ascii="Arial" w:hAnsi="Arial" w:cs="Arial"/>
          <w:bCs/>
          <w:color w:val="000000" w:themeColor="text1"/>
          <w:lang w:eastAsia="x-none"/>
        </w:rPr>
        <w:t>QCLed</w:t>
      </w:r>
      <w:proofErr w:type="spellEnd"/>
      <w:r w:rsidR="001D535D" w:rsidRPr="001D535D">
        <w:rPr>
          <w:rFonts w:ascii="Arial" w:hAnsi="Arial" w:cs="Arial"/>
          <w:bCs/>
          <w:color w:val="000000" w:themeColor="text1"/>
          <w:lang w:eastAsia="x-none"/>
        </w:rPr>
        <w:t xml:space="preserve"> to the target TCI state</w:t>
      </w:r>
      <w:r w:rsidR="001D535D">
        <w:rPr>
          <w:rFonts w:ascii="Arial" w:hAnsi="Arial" w:cs="Arial"/>
          <w:bCs/>
          <w:color w:val="000000" w:themeColor="text1"/>
          <w:lang w:eastAsia="x-none"/>
        </w:rPr>
        <w:t>. In order to allow a TCI state</w:t>
      </w:r>
      <w:r w:rsidR="00460AB0">
        <w:rPr>
          <w:rFonts w:ascii="Arial" w:hAnsi="Arial" w:cs="Arial"/>
          <w:bCs/>
          <w:color w:val="000000" w:themeColor="text1"/>
          <w:lang w:eastAsia="x-none"/>
        </w:rPr>
        <w:t xml:space="preserve"> associated with non-serving-</w:t>
      </w:r>
      <w:r w:rsidR="00BD4F9C">
        <w:rPr>
          <w:rFonts w:ascii="Arial" w:hAnsi="Arial" w:cs="Arial"/>
          <w:bCs/>
          <w:color w:val="000000" w:themeColor="text1"/>
          <w:lang w:eastAsia="x-none"/>
        </w:rPr>
        <w:t>cell RS</w:t>
      </w:r>
      <w:r w:rsidR="00BD4F9C" w:rsidRPr="00BD4F9C">
        <w:rPr>
          <w:rFonts w:ascii="Arial" w:hAnsi="Arial" w:cs="Arial" w:hint="eastAsia"/>
          <w:bCs/>
          <w:color w:val="000000" w:themeColor="text1"/>
          <w:lang w:eastAsia="x-none"/>
        </w:rPr>
        <w:t>(s)</w:t>
      </w:r>
      <w:r w:rsidR="001D535D">
        <w:rPr>
          <w:rFonts w:ascii="Arial" w:hAnsi="Arial" w:cs="Arial"/>
          <w:bCs/>
          <w:color w:val="000000" w:themeColor="text1"/>
          <w:lang w:eastAsia="x-none"/>
        </w:rPr>
        <w:t xml:space="preserve"> to be used for DL reception</w:t>
      </w:r>
      <w:r w:rsidR="00D1191E">
        <w:rPr>
          <w:rFonts w:ascii="Arial" w:hAnsi="Arial" w:cs="Arial"/>
          <w:bCs/>
          <w:color w:val="000000" w:themeColor="text1"/>
          <w:lang w:eastAsia="x-none"/>
        </w:rPr>
        <w:t xml:space="preserve"> </w:t>
      </w:r>
      <w:r w:rsidR="00D1191E" w:rsidRPr="00D1191E">
        <w:rPr>
          <w:rFonts w:ascii="Arial" w:hAnsi="Arial" w:cs="Arial" w:hint="eastAsia"/>
          <w:bCs/>
          <w:color w:val="000000" w:themeColor="text1"/>
          <w:lang w:eastAsia="x-none"/>
        </w:rPr>
        <w:t xml:space="preserve">and </w:t>
      </w:r>
      <w:r w:rsidR="00D1191E">
        <w:rPr>
          <w:rFonts w:ascii="Arial" w:hAnsi="Arial" w:cs="Arial"/>
          <w:bCs/>
          <w:color w:val="000000" w:themeColor="text1"/>
          <w:lang w:eastAsia="x-none"/>
        </w:rPr>
        <w:t>UL transmission</w:t>
      </w:r>
      <w:r w:rsidR="001D535D">
        <w:rPr>
          <w:rFonts w:ascii="Arial" w:hAnsi="Arial" w:cs="Arial"/>
          <w:bCs/>
          <w:color w:val="000000" w:themeColor="text1"/>
          <w:lang w:eastAsia="x-none"/>
        </w:rPr>
        <w:t>, the same rule should be reu</w:t>
      </w:r>
      <w:r w:rsidR="00BD4F9C">
        <w:rPr>
          <w:rFonts w:ascii="Arial" w:hAnsi="Arial" w:cs="Arial"/>
          <w:bCs/>
          <w:color w:val="000000" w:themeColor="text1"/>
          <w:lang w:eastAsia="x-none"/>
        </w:rPr>
        <w:t xml:space="preserve">sed, which means at least L1-RSRP </w:t>
      </w:r>
      <w:r w:rsidR="00BD4F9C" w:rsidRPr="001D535D">
        <w:rPr>
          <w:rFonts w:ascii="Arial" w:hAnsi="Arial" w:cs="Arial"/>
          <w:bCs/>
          <w:color w:val="000000" w:themeColor="text1"/>
          <w:lang w:eastAsia="x-none"/>
        </w:rPr>
        <w:t>measurement reporting</w:t>
      </w:r>
      <w:r w:rsidR="00BD4F9C">
        <w:rPr>
          <w:rFonts w:ascii="Arial" w:hAnsi="Arial" w:cs="Arial"/>
          <w:bCs/>
          <w:color w:val="000000" w:themeColor="text1"/>
          <w:lang w:eastAsia="x-none"/>
        </w:rPr>
        <w:t xml:space="preserve"> has t</w:t>
      </w:r>
      <w:r w:rsidR="00460AB0">
        <w:rPr>
          <w:rFonts w:ascii="Arial" w:hAnsi="Arial" w:cs="Arial"/>
          <w:bCs/>
          <w:color w:val="000000" w:themeColor="text1"/>
          <w:lang w:eastAsia="x-none"/>
        </w:rPr>
        <w:t>o be introduced for non-serving-</w:t>
      </w:r>
      <w:r w:rsidR="00BD4F9C">
        <w:rPr>
          <w:rFonts w:ascii="Arial" w:hAnsi="Arial" w:cs="Arial"/>
          <w:bCs/>
          <w:color w:val="000000" w:themeColor="text1"/>
          <w:lang w:eastAsia="x-none"/>
        </w:rPr>
        <w:t>cell RS.</w:t>
      </w:r>
    </w:p>
    <w:p w14:paraId="0759BB31" w14:textId="1C7E5DC7" w:rsidR="009939E2" w:rsidRDefault="00BD4F9C" w:rsidP="004F034B">
      <w:pPr>
        <w:spacing w:before="240" w:line="276" w:lineRule="auto"/>
        <w:jc w:val="left"/>
        <w:rPr>
          <w:rFonts w:ascii="Arial" w:hAnsi="Arial" w:cs="Arial"/>
          <w:b/>
          <w:color w:val="000000" w:themeColor="text1"/>
        </w:rPr>
      </w:pPr>
      <w:r>
        <w:rPr>
          <w:rFonts w:ascii="Arial" w:hAnsi="Arial" w:cs="Arial"/>
          <w:b/>
          <w:color w:val="000000" w:themeColor="text1"/>
        </w:rPr>
        <w:t xml:space="preserve">Proposal </w:t>
      </w:r>
      <w:r w:rsidR="00AC1043">
        <w:rPr>
          <w:rFonts w:ascii="Arial" w:hAnsi="Arial" w:cs="Arial"/>
          <w:b/>
          <w:color w:val="000000" w:themeColor="text1"/>
        </w:rPr>
        <w:t>19</w:t>
      </w:r>
      <w:r>
        <w:rPr>
          <w:rFonts w:ascii="Arial" w:hAnsi="Arial" w:cs="Arial"/>
          <w:b/>
          <w:color w:val="000000" w:themeColor="text1"/>
        </w:rPr>
        <w:t xml:space="preserve">: To support UE reception or transmission with a </w:t>
      </w:r>
      <w:r w:rsidRPr="00BD4F9C">
        <w:rPr>
          <w:rFonts w:ascii="Arial" w:hAnsi="Arial" w:cs="Arial"/>
          <w:b/>
          <w:color w:val="000000" w:themeColor="text1"/>
        </w:rPr>
        <w:t>TCI state associated w</w:t>
      </w:r>
      <w:r w:rsidR="00460AB0">
        <w:rPr>
          <w:rFonts w:ascii="Arial" w:hAnsi="Arial" w:cs="Arial"/>
          <w:b/>
          <w:color w:val="000000" w:themeColor="text1"/>
        </w:rPr>
        <w:t>ith non-serving-</w:t>
      </w:r>
      <w:r w:rsidRPr="00BD4F9C">
        <w:rPr>
          <w:rFonts w:ascii="Arial" w:hAnsi="Arial" w:cs="Arial"/>
          <w:b/>
          <w:color w:val="000000" w:themeColor="text1"/>
        </w:rPr>
        <w:t>cell RS</w:t>
      </w:r>
      <w:r w:rsidRPr="00BD4F9C">
        <w:rPr>
          <w:rFonts w:ascii="Arial" w:hAnsi="Arial" w:cs="Arial" w:hint="eastAsia"/>
          <w:b/>
          <w:color w:val="000000" w:themeColor="text1"/>
        </w:rPr>
        <w:t>(s)</w:t>
      </w:r>
      <w:r w:rsidRPr="00BD4F9C">
        <w:rPr>
          <w:rFonts w:ascii="Arial" w:hAnsi="Arial" w:cs="Arial"/>
          <w:b/>
          <w:color w:val="000000" w:themeColor="text1"/>
        </w:rPr>
        <w:t>, L1-RSRP measurement reporting has to</w:t>
      </w:r>
      <w:r>
        <w:rPr>
          <w:rFonts w:ascii="Arial" w:hAnsi="Arial" w:cs="Arial"/>
          <w:b/>
          <w:color w:val="000000" w:themeColor="text1"/>
        </w:rPr>
        <w:t xml:space="preserve"> be</w:t>
      </w:r>
      <w:r w:rsidRPr="00BD4F9C">
        <w:rPr>
          <w:rFonts w:ascii="Arial" w:hAnsi="Arial" w:cs="Arial"/>
          <w:b/>
          <w:color w:val="000000" w:themeColor="text1"/>
        </w:rPr>
        <w:t xml:space="preserve"> introduce</w:t>
      </w:r>
      <w:r>
        <w:rPr>
          <w:rFonts w:ascii="Arial" w:hAnsi="Arial" w:cs="Arial"/>
          <w:b/>
          <w:color w:val="000000" w:themeColor="text1"/>
        </w:rPr>
        <w:t>d</w:t>
      </w:r>
      <w:r w:rsidRPr="00BD4F9C">
        <w:rPr>
          <w:rFonts w:ascii="Arial" w:hAnsi="Arial" w:cs="Arial"/>
          <w:b/>
          <w:color w:val="000000" w:themeColor="text1"/>
        </w:rPr>
        <w:t xml:space="preserve"> for</w:t>
      </w:r>
      <w:r>
        <w:rPr>
          <w:rFonts w:ascii="Arial" w:hAnsi="Arial" w:cs="Arial"/>
          <w:b/>
          <w:color w:val="000000" w:themeColor="text1"/>
        </w:rPr>
        <w:t xml:space="preserve"> the</w:t>
      </w:r>
      <w:r w:rsidR="00460AB0">
        <w:rPr>
          <w:rFonts w:ascii="Arial" w:hAnsi="Arial" w:cs="Arial"/>
          <w:b/>
          <w:color w:val="000000" w:themeColor="text1"/>
        </w:rPr>
        <w:t xml:space="preserve"> non-serving-</w:t>
      </w:r>
      <w:r w:rsidRPr="00BD4F9C">
        <w:rPr>
          <w:rFonts w:ascii="Arial" w:hAnsi="Arial" w:cs="Arial"/>
          <w:b/>
          <w:color w:val="000000" w:themeColor="text1"/>
        </w:rPr>
        <w:t>cell RS</w:t>
      </w:r>
      <w:r>
        <w:rPr>
          <w:rFonts w:ascii="Arial" w:hAnsi="Arial" w:cs="Arial"/>
          <w:b/>
          <w:color w:val="000000" w:themeColor="text1"/>
        </w:rPr>
        <w:t>(s).</w:t>
      </w:r>
    </w:p>
    <w:p w14:paraId="7AD62388" w14:textId="77777777" w:rsidR="001D535D" w:rsidRDefault="001D535D" w:rsidP="005E0057">
      <w:pPr>
        <w:spacing w:before="240" w:after="0" w:line="276" w:lineRule="auto"/>
        <w:rPr>
          <w:rFonts w:ascii="Arial" w:hAnsi="Arial" w:cs="Arial"/>
          <w:bCs/>
          <w:color w:val="000000" w:themeColor="text1"/>
          <w:lang w:eastAsia="x-none"/>
        </w:rPr>
      </w:pPr>
    </w:p>
    <w:p w14:paraId="6C7F92A8" w14:textId="09121A73" w:rsidR="001D535D" w:rsidRPr="001D535D" w:rsidRDefault="00604A6E" w:rsidP="001D535D">
      <w:pPr>
        <w:pStyle w:val="2"/>
        <w:spacing w:line="276" w:lineRule="auto"/>
        <w:rPr>
          <w:rFonts w:ascii="Arial" w:hAnsi="Arial"/>
          <w:color w:val="000000" w:themeColor="text1"/>
        </w:rPr>
      </w:pPr>
      <w:r w:rsidRPr="001D535D">
        <w:rPr>
          <w:rFonts w:ascii="Arial" w:hAnsi="Arial"/>
          <w:color w:val="000000" w:themeColor="text1"/>
        </w:rPr>
        <w:t>Signaling medium for unified TCI framework</w:t>
      </w:r>
    </w:p>
    <w:p w14:paraId="6849F8C0" w14:textId="4138A30E" w:rsidR="00604A6E" w:rsidRPr="00FD3B40" w:rsidRDefault="00604A6E" w:rsidP="00604A6E">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Based on current agreements on </w:t>
      </w:r>
      <w:r w:rsidRPr="00FD3B40">
        <w:rPr>
          <w:rFonts w:ascii="Arial" w:hAnsi="Arial" w:cs="Arial"/>
          <w:bCs/>
          <w:color w:val="000000" w:themeColor="text1"/>
          <w:lang w:eastAsia="x-none"/>
        </w:rPr>
        <w:t>signaling medium</w:t>
      </w:r>
      <w:r>
        <w:rPr>
          <w:rFonts w:ascii="Arial" w:hAnsi="Arial" w:cs="Arial"/>
          <w:bCs/>
          <w:color w:val="000000" w:themeColor="text1"/>
          <w:lang w:eastAsia="x-none"/>
        </w:rPr>
        <w:t xml:space="preserve"> for </w:t>
      </w:r>
      <w:r w:rsidRPr="00FD3B40">
        <w:rPr>
          <w:rFonts w:ascii="Arial" w:hAnsi="Arial" w:cs="Arial"/>
          <w:bCs/>
          <w:color w:val="000000" w:themeColor="text1"/>
          <w:lang w:eastAsia="x-none"/>
        </w:rPr>
        <w:t>unified TCI framework</w:t>
      </w:r>
      <w:r>
        <w:rPr>
          <w:rFonts w:ascii="Arial" w:hAnsi="Arial" w:cs="Arial"/>
          <w:bCs/>
          <w:color w:val="000000" w:themeColor="text1"/>
          <w:lang w:eastAsia="x-none"/>
        </w:rPr>
        <w:t xml:space="preserve"> [1</w:t>
      </w:r>
      <w:proofErr w:type="gramStart"/>
      <w:r>
        <w:rPr>
          <w:rFonts w:ascii="Arial" w:hAnsi="Arial" w:cs="Arial"/>
          <w:bCs/>
          <w:color w:val="000000" w:themeColor="text1"/>
          <w:lang w:eastAsia="x-none"/>
        </w:rPr>
        <w:t>][</w:t>
      </w:r>
      <w:proofErr w:type="gramEnd"/>
      <w:r>
        <w:rPr>
          <w:rFonts w:ascii="Arial" w:hAnsi="Arial" w:cs="Arial"/>
          <w:bCs/>
          <w:color w:val="000000" w:themeColor="text1"/>
          <w:lang w:eastAsia="x-none"/>
        </w:rPr>
        <w:t>2]</w:t>
      </w:r>
      <w:r w:rsidRPr="00FD3B40">
        <w:rPr>
          <w:rFonts w:ascii="Arial" w:hAnsi="Arial" w:cs="Arial"/>
          <w:bCs/>
          <w:color w:val="000000" w:themeColor="text1"/>
          <w:lang w:eastAsia="x-none"/>
        </w:rPr>
        <w:t xml:space="preserve">, there are several remaining issues listed </w:t>
      </w:r>
      <w:r w:rsidRPr="00FD3B40">
        <w:rPr>
          <w:rFonts w:ascii="Arial" w:hAnsi="Arial" w:cs="Arial" w:hint="eastAsia"/>
          <w:bCs/>
          <w:color w:val="000000" w:themeColor="text1"/>
          <w:lang w:eastAsia="x-none"/>
        </w:rPr>
        <w:t>a</w:t>
      </w:r>
      <w:r w:rsidRPr="00FD3B40">
        <w:rPr>
          <w:rFonts w:ascii="Arial" w:hAnsi="Arial" w:cs="Arial"/>
          <w:bCs/>
          <w:color w:val="000000" w:themeColor="text1"/>
          <w:lang w:eastAsia="x-none"/>
        </w:rPr>
        <w:t>s follows. In this section, we’d like to share our views on these issues.</w:t>
      </w:r>
    </w:p>
    <w:p w14:paraId="177A5B56" w14:textId="77777777" w:rsidR="00604A6E" w:rsidRPr="00665BF5" w:rsidRDefault="00604A6E" w:rsidP="00604A6E">
      <w:pPr>
        <w:pStyle w:val="af8"/>
        <w:numPr>
          <w:ilvl w:val="0"/>
          <w:numId w:val="30"/>
        </w:numPr>
        <w:spacing w:after="0"/>
        <w:rPr>
          <w:rFonts w:ascii="Arial" w:hAnsi="Arial" w:cs="Arial"/>
          <w:bCs/>
          <w:color w:val="000000" w:themeColor="text1"/>
          <w:lang w:eastAsia="x-none"/>
        </w:rPr>
      </w:pPr>
      <w:r w:rsidRPr="00665BF5">
        <w:rPr>
          <w:rFonts w:ascii="Arial" w:hAnsi="Arial" w:cs="Arial"/>
          <w:bCs/>
          <w:color w:val="000000" w:themeColor="text1"/>
          <w:lang w:eastAsia="x-none"/>
        </w:rPr>
        <w:t xml:space="preserve">Default TCI state when more than one TCI states are activated by MAC-CE  </w:t>
      </w:r>
    </w:p>
    <w:p w14:paraId="4C0EAF75" w14:textId="77777777" w:rsidR="00604A6E" w:rsidRPr="00FD3B40" w:rsidRDefault="00604A6E" w:rsidP="00604A6E">
      <w:pPr>
        <w:pStyle w:val="af8"/>
        <w:numPr>
          <w:ilvl w:val="0"/>
          <w:numId w:val="30"/>
        </w:numPr>
        <w:spacing w:after="0"/>
        <w:rPr>
          <w:rFonts w:ascii="Arial" w:hAnsi="Arial" w:cs="Arial"/>
          <w:bCs/>
          <w:color w:val="000000" w:themeColor="text1"/>
          <w:lang w:eastAsia="x-none"/>
        </w:rPr>
      </w:pPr>
      <w:r w:rsidRPr="00FD3B40">
        <w:rPr>
          <w:rFonts w:ascii="Arial" w:hAnsi="Arial" w:cs="Arial"/>
          <w:bCs/>
          <w:color w:val="000000" w:themeColor="text1"/>
          <w:lang w:eastAsia="x-none"/>
        </w:rPr>
        <w:t>DCI format 1_1/1_2 for joint or separate DL/UL TCI update</w:t>
      </w:r>
    </w:p>
    <w:p w14:paraId="6A6E04B3" w14:textId="77777777" w:rsidR="00604A6E" w:rsidRPr="00FD3B40" w:rsidRDefault="00604A6E" w:rsidP="00604A6E">
      <w:pPr>
        <w:pStyle w:val="af8"/>
        <w:numPr>
          <w:ilvl w:val="0"/>
          <w:numId w:val="30"/>
        </w:numPr>
        <w:spacing w:after="0"/>
        <w:rPr>
          <w:rFonts w:ascii="Arial" w:hAnsi="Arial" w:cs="Arial"/>
          <w:bCs/>
          <w:color w:val="000000" w:themeColor="text1"/>
          <w:lang w:eastAsia="x-none"/>
        </w:rPr>
      </w:pPr>
      <w:r w:rsidRPr="00FD3B40">
        <w:rPr>
          <w:rFonts w:ascii="Arial" w:hAnsi="Arial" w:cs="Arial"/>
          <w:bCs/>
          <w:color w:val="000000" w:themeColor="text1"/>
          <w:lang w:eastAsia="x-none"/>
        </w:rPr>
        <w:t>Additional DCI format for joint or separate DL/UL TCI update</w:t>
      </w:r>
    </w:p>
    <w:p w14:paraId="19B74822" w14:textId="77777777" w:rsidR="00604A6E" w:rsidRPr="00604A6E" w:rsidRDefault="00604A6E" w:rsidP="00604A6E">
      <w:pPr>
        <w:pStyle w:val="af8"/>
        <w:numPr>
          <w:ilvl w:val="0"/>
          <w:numId w:val="30"/>
        </w:numPr>
        <w:spacing w:after="0"/>
        <w:rPr>
          <w:rFonts w:ascii="Arial" w:hAnsi="Arial" w:cs="Arial"/>
          <w:bCs/>
          <w:color w:val="000000" w:themeColor="text1"/>
          <w:lang w:eastAsia="x-none"/>
        </w:rPr>
      </w:pPr>
      <w:r w:rsidRPr="00604A6E">
        <w:rPr>
          <w:rFonts w:ascii="Arial" w:hAnsi="Arial" w:cs="Arial" w:hint="eastAsia"/>
          <w:bCs/>
          <w:color w:val="000000" w:themeColor="text1"/>
          <w:lang w:eastAsia="x-none"/>
        </w:rPr>
        <w:t>A</w:t>
      </w:r>
      <w:r w:rsidRPr="00604A6E">
        <w:rPr>
          <w:rFonts w:ascii="Arial" w:hAnsi="Arial" w:cs="Arial"/>
          <w:bCs/>
          <w:color w:val="000000" w:themeColor="text1"/>
          <w:lang w:eastAsia="x-none"/>
        </w:rPr>
        <w:t>pplication time</w:t>
      </w:r>
      <w:r w:rsidRPr="00604A6E">
        <w:rPr>
          <w:rFonts w:ascii="Arial" w:hAnsi="Arial" w:cs="Arial" w:hint="eastAsia"/>
          <w:bCs/>
          <w:color w:val="000000" w:themeColor="text1"/>
          <w:lang w:eastAsia="x-none"/>
        </w:rPr>
        <w:t xml:space="preserve"> </w:t>
      </w:r>
      <w:r w:rsidRPr="00604A6E">
        <w:rPr>
          <w:rFonts w:ascii="Arial" w:hAnsi="Arial" w:cs="Arial"/>
          <w:bCs/>
          <w:color w:val="000000" w:themeColor="text1"/>
          <w:lang w:eastAsia="x-none"/>
        </w:rPr>
        <w:t>of TCI state update</w:t>
      </w:r>
    </w:p>
    <w:p w14:paraId="2756F28E" w14:textId="77777777" w:rsidR="00604A6E" w:rsidRPr="00131DF4" w:rsidRDefault="00604A6E" w:rsidP="00604A6E">
      <w:pPr>
        <w:spacing w:line="276" w:lineRule="auto"/>
      </w:pPr>
    </w:p>
    <w:p w14:paraId="19B8A112" w14:textId="77777777" w:rsidR="00604A6E" w:rsidRPr="001B0F3B" w:rsidRDefault="00604A6E" w:rsidP="00604A6E">
      <w:pPr>
        <w:pStyle w:val="3"/>
        <w:rPr>
          <w:color w:val="000000" w:themeColor="text1"/>
          <w:sz w:val="22"/>
          <w:szCs w:val="22"/>
        </w:rPr>
      </w:pPr>
      <w:r w:rsidRPr="001B0F3B">
        <w:rPr>
          <w:color w:val="000000" w:themeColor="text1"/>
          <w:sz w:val="22"/>
          <w:szCs w:val="22"/>
        </w:rPr>
        <w:t>Default TCI state when more than one TCI states are activated by MAC-CE</w:t>
      </w:r>
    </w:p>
    <w:p w14:paraId="5B07F214" w14:textId="5D58CEF8" w:rsidR="00604A6E" w:rsidRDefault="00604A6E" w:rsidP="00604A6E">
      <w:pPr>
        <w:spacing w:before="240" w:line="276" w:lineRule="auto"/>
        <w:rPr>
          <w:rFonts w:ascii="Arial" w:hAnsi="Arial" w:cs="Arial"/>
          <w:bCs/>
          <w:color w:val="000000" w:themeColor="text1"/>
          <w:lang w:eastAsia="x-none"/>
        </w:rPr>
      </w:pPr>
      <w:r w:rsidRPr="001B0F3B">
        <w:rPr>
          <w:rFonts w:ascii="Arial" w:hAnsi="Arial" w:cs="Arial"/>
          <w:bCs/>
          <w:color w:val="000000" w:themeColor="text1"/>
          <w:lang w:eastAsia="x-none"/>
        </w:rPr>
        <w:t>In RAN1#103e [</w:t>
      </w:r>
      <w:r w:rsidR="002507C3">
        <w:rPr>
          <w:rFonts w:ascii="Arial" w:hAnsi="Arial" w:cs="Arial"/>
          <w:bCs/>
          <w:color w:val="000000" w:themeColor="text1"/>
          <w:lang w:eastAsia="x-none"/>
        </w:rPr>
        <w:t>2</w:t>
      </w:r>
      <w:r w:rsidRPr="001B0F3B">
        <w:rPr>
          <w:rFonts w:ascii="Arial" w:hAnsi="Arial" w:cs="Arial"/>
          <w:bCs/>
          <w:color w:val="000000" w:themeColor="text1"/>
          <w:lang w:eastAsia="x-none"/>
        </w:rPr>
        <w:t xml:space="preserve">], it was agreed that using MAC-CE to activate a list of TCI states, and using DCI to indicate one TCI state from the active TCI list for TCI update if more than one TCI states are activated. </w:t>
      </w:r>
      <w:r>
        <w:rPr>
          <w:rFonts w:ascii="Arial" w:hAnsi="Arial" w:cs="Arial"/>
          <w:bCs/>
          <w:color w:val="000000" w:themeColor="text1"/>
          <w:lang w:eastAsia="x-none"/>
        </w:rPr>
        <w:t xml:space="preserve">If only one TCI state is activated, the TCI state is directly applied. As the example shown in Figure 2, during the </w:t>
      </w:r>
      <w:r w:rsidRPr="005303BD">
        <w:rPr>
          <w:rFonts w:ascii="Arial" w:hAnsi="Arial" w:cs="Arial"/>
          <w:bCs/>
          <w:color w:val="000000" w:themeColor="text1"/>
          <w:lang w:eastAsia="x-none"/>
        </w:rPr>
        <w:t>transition</w:t>
      </w:r>
      <w:r w:rsidRPr="005303BD">
        <w:rPr>
          <w:rFonts w:ascii="Arial" w:hAnsi="Arial" w:cs="Arial" w:hint="eastAsia"/>
          <w:bCs/>
          <w:color w:val="000000" w:themeColor="text1"/>
          <w:lang w:eastAsia="x-none"/>
        </w:rPr>
        <w:t xml:space="preserve"> </w:t>
      </w:r>
      <w:r>
        <w:rPr>
          <w:rFonts w:ascii="Arial" w:hAnsi="Arial" w:cs="Arial"/>
          <w:bCs/>
          <w:color w:val="000000" w:themeColor="text1"/>
          <w:lang w:eastAsia="x-none"/>
        </w:rPr>
        <w:t xml:space="preserve">time between </w:t>
      </w:r>
      <w:r w:rsidRPr="005303BD">
        <w:rPr>
          <w:rFonts w:ascii="Arial" w:hAnsi="Arial" w:cs="Arial" w:hint="eastAsia"/>
          <w:bCs/>
          <w:color w:val="000000" w:themeColor="text1"/>
          <w:lang w:eastAsia="x-none"/>
        </w:rPr>
        <w:t xml:space="preserve">a </w:t>
      </w:r>
      <w:r w:rsidRPr="005303BD">
        <w:rPr>
          <w:rFonts w:ascii="Arial" w:hAnsi="Arial" w:cs="Arial" w:hint="eastAsia"/>
          <w:bCs/>
          <w:color w:val="000000" w:themeColor="text1"/>
          <w:lang w:eastAsia="x-none"/>
        </w:rPr>
        <w:lastRenderedPageBreak/>
        <w:t xml:space="preserve">new </w:t>
      </w:r>
      <w:r w:rsidRPr="005303BD">
        <w:rPr>
          <w:rFonts w:ascii="Arial" w:hAnsi="Arial" w:cs="Arial"/>
          <w:bCs/>
          <w:color w:val="000000" w:themeColor="text1"/>
          <w:lang w:eastAsia="x-none"/>
        </w:rPr>
        <w:t>active</w:t>
      </w:r>
      <w:r w:rsidRPr="005303BD">
        <w:rPr>
          <w:rFonts w:ascii="Arial" w:hAnsi="Arial" w:cs="Arial" w:hint="eastAsia"/>
          <w:bCs/>
          <w:color w:val="000000" w:themeColor="text1"/>
          <w:lang w:eastAsia="x-none"/>
        </w:rPr>
        <w:t xml:space="preserve"> </w:t>
      </w:r>
      <w:r w:rsidRPr="005303BD">
        <w:rPr>
          <w:rFonts w:ascii="Arial" w:hAnsi="Arial" w:cs="Arial"/>
          <w:bCs/>
          <w:color w:val="000000" w:themeColor="text1"/>
          <w:lang w:eastAsia="x-none"/>
        </w:rPr>
        <w:t>TCI list is applied</w:t>
      </w:r>
      <w:r>
        <w:rPr>
          <w:rFonts w:ascii="Arial" w:hAnsi="Arial" w:cs="Arial"/>
          <w:bCs/>
          <w:color w:val="000000" w:themeColor="text1"/>
          <w:lang w:eastAsia="x-none"/>
        </w:rPr>
        <w:t>, where</w:t>
      </w:r>
      <w:r w:rsidRPr="00A023FD">
        <w:t xml:space="preserve"> </w:t>
      </w:r>
      <w:r>
        <w:rPr>
          <w:rFonts w:ascii="Arial" w:hAnsi="Arial" w:cs="Arial"/>
          <w:bCs/>
          <w:color w:val="000000" w:themeColor="text1"/>
          <w:lang w:eastAsia="x-none"/>
        </w:rPr>
        <w:t xml:space="preserve">the </w:t>
      </w:r>
      <w:r w:rsidRPr="005303BD">
        <w:rPr>
          <w:rFonts w:ascii="Arial" w:hAnsi="Arial" w:cs="Arial" w:hint="eastAsia"/>
          <w:bCs/>
          <w:color w:val="000000" w:themeColor="text1"/>
          <w:lang w:eastAsia="x-none"/>
        </w:rPr>
        <w:t xml:space="preserve">new </w:t>
      </w:r>
      <w:r w:rsidRPr="005303BD">
        <w:rPr>
          <w:rFonts w:ascii="Arial" w:hAnsi="Arial" w:cs="Arial"/>
          <w:bCs/>
          <w:color w:val="000000" w:themeColor="text1"/>
          <w:lang w:eastAsia="x-none"/>
        </w:rPr>
        <w:t>active</w:t>
      </w:r>
      <w:r w:rsidRPr="005303BD">
        <w:rPr>
          <w:rFonts w:ascii="Arial" w:hAnsi="Arial" w:cs="Arial" w:hint="eastAsia"/>
          <w:bCs/>
          <w:color w:val="000000" w:themeColor="text1"/>
          <w:lang w:eastAsia="x-none"/>
        </w:rPr>
        <w:t xml:space="preserve"> </w:t>
      </w:r>
      <w:r w:rsidRPr="005303BD">
        <w:rPr>
          <w:rFonts w:ascii="Arial" w:hAnsi="Arial" w:cs="Arial"/>
          <w:bCs/>
          <w:color w:val="000000" w:themeColor="text1"/>
          <w:lang w:eastAsia="x-none"/>
        </w:rPr>
        <w:t>TCI</w:t>
      </w:r>
      <w:r>
        <w:rPr>
          <w:rFonts w:ascii="Arial" w:hAnsi="Arial" w:cs="Arial"/>
          <w:bCs/>
          <w:color w:val="000000" w:themeColor="text1"/>
          <w:lang w:eastAsia="x-none"/>
        </w:rPr>
        <w:t xml:space="preserve"> list includes more than one TCI states,</w:t>
      </w:r>
      <w:r w:rsidRPr="005303BD">
        <w:rPr>
          <w:rFonts w:ascii="Arial" w:hAnsi="Arial" w:cs="Arial"/>
          <w:bCs/>
          <w:color w:val="000000" w:themeColor="text1"/>
          <w:lang w:eastAsia="x-none"/>
        </w:rPr>
        <w:t xml:space="preserve"> and</w:t>
      </w:r>
      <w:r w:rsidRPr="000635E4">
        <w:rPr>
          <w:rFonts w:ascii="Arial" w:hAnsi="Arial" w:cs="Arial"/>
          <w:bCs/>
          <w:color w:val="000000" w:themeColor="text1"/>
          <w:lang w:eastAsia="x-none"/>
        </w:rPr>
        <w:t xml:space="preserve"> a DCI indicating</w:t>
      </w:r>
      <w:r>
        <w:rPr>
          <w:rFonts w:ascii="Arial" w:hAnsi="Arial" w:cs="Arial"/>
          <w:bCs/>
          <w:color w:val="000000" w:themeColor="text1"/>
          <w:lang w:eastAsia="x-none"/>
        </w:rPr>
        <w:t xml:space="preserve"> a</w:t>
      </w:r>
      <w:r w:rsidRPr="000635E4">
        <w:rPr>
          <w:rFonts w:ascii="Arial" w:hAnsi="Arial" w:cs="Arial"/>
          <w:bCs/>
          <w:color w:val="000000" w:themeColor="text1"/>
          <w:lang w:eastAsia="x-none"/>
        </w:rPr>
        <w:t xml:space="preserve"> TCI update based on the new active TCI list</w:t>
      </w:r>
      <w:r>
        <w:rPr>
          <w:rFonts w:ascii="Arial" w:hAnsi="Arial" w:cs="Arial"/>
          <w:bCs/>
          <w:color w:val="000000" w:themeColor="text1"/>
          <w:lang w:eastAsia="x-none"/>
        </w:rPr>
        <w:t>, what TCI state shall be applied and whether a default TCI state is needed? We see there are two possible options as follows:</w:t>
      </w:r>
    </w:p>
    <w:p w14:paraId="5ADEBF22" w14:textId="77777777" w:rsidR="00604A6E" w:rsidRDefault="00604A6E" w:rsidP="00604A6E">
      <w:pPr>
        <w:pStyle w:val="af8"/>
        <w:numPr>
          <w:ilvl w:val="0"/>
          <w:numId w:val="23"/>
        </w:numPr>
        <w:rPr>
          <w:rFonts w:ascii="Arial" w:hAnsi="Arial" w:cs="Arial"/>
          <w:bCs/>
          <w:color w:val="000000" w:themeColor="text1"/>
          <w:lang w:eastAsia="x-none"/>
        </w:rPr>
      </w:pPr>
      <w:r>
        <w:rPr>
          <w:rFonts w:ascii="Arial" w:hAnsi="Arial" w:cs="Arial"/>
          <w:bCs/>
          <w:color w:val="000000" w:themeColor="text1"/>
          <w:lang w:eastAsia="x-none"/>
        </w:rPr>
        <w:t xml:space="preserve">Option 1: A default TCI state is defined for the </w:t>
      </w:r>
      <w:r w:rsidRPr="005303BD">
        <w:rPr>
          <w:rFonts w:ascii="Arial" w:eastAsia="Batang" w:hAnsi="Arial" w:cs="Arial"/>
          <w:bCs/>
          <w:color w:val="000000" w:themeColor="text1"/>
          <w:lang w:eastAsia="x-none"/>
        </w:rPr>
        <w:t>transition</w:t>
      </w:r>
      <w:r w:rsidRPr="005303BD">
        <w:rPr>
          <w:rFonts w:ascii="Arial" w:eastAsia="Batang" w:hAnsi="Arial" w:cs="Arial" w:hint="eastAsia"/>
          <w:bCs/>
          <w:color w:val="000000" w:themeColor="text1"/>
          <w:lang w:eastAsia="x-none"/>
        </w:rPr>
        <w:t xml:space="preserve"> </w:t>
      </w:r>
      <w:r>
        <w:rPr>
          <w:rFonts w:ascii="Arial" w:hAnsi="Arial" w:cs="Arial"/>
          <w:bCs/>
          <w:color w:val="000000" w:themeColor="text1"/>
          <w:lang w:eastAsia="x-none"/>
        </w:rPr>
        <w:t xml:space="preserve">time, e.g., the TCI state </w:t>
      </w:r>
      <w:r w:rsidRPr="006300D5">
        <w:rPr>
          <w:rFonts w:ascii="Arial" w:eastAsia="Batang" w:hAnsi="Arial" w:cs="Arial"/>
          <w:bCs/>
          <w:color w:val="000000" w:themeColor="text1"/>
          <w:lang w:eastAsia="x-none"/>
        </w:rPr>
        <w:t xml:space="preserve">with the </w:t>
      </w:r>
      <w:r w:rsidRPr="006300D5">
        <w:rPr>
          <w:rFonts w:ascii="Arial" w:eastAsia="Batang" w:hAnsi="Arial" w:cs="Arial" w:hint="eastAsia"/>
          <w:bCs/>
          <w:color w:val="000000" w:themeColor="text1"/>
          <w:lang w:eastAsia="x-none"/>
        </w:rPr>
        <w:t xml:space="preserve">lowest </w:t>
      </w:r>
      <w:r w:rsidRPr="006300D5">
        <w:rPr>
          <w:rFonts w:ascii="Arial" w:eastAsia="Batang" w:hAnsi="Arial" w:cs="Arial"/>
          <w:bCs/>
          <w:color w:val="000000" w:themeColor="text1"/>
          <w:lang w:eastAsia="x-none"/>
        </w:rPr>
        <w:t>ID</w:t>
      </w:r>
      <w:r>
        <w:rPr>
          <w:rFonts w:ascii="Arial" w:eastAsia="Batang" w:hAnsi="Arial" w:cs="Arial"/>
          <w:bCs/>
          <w:color w:val="000000" w:themeColor="text1"/>
          <w:lang w:eastAsia="x-none"/>
        </w:rPr>
        <w:t xml:space="preserve"> in the newly applied active TCI list or </w:t>
      </w:r>
      <w:r>
        <w:rPr>
          <w:rFonts w:ascii="Arial" w:hAnsi="Arial" w:cs="Arial"/>
          <w:bCs/>
          <w:color w:val="000000" w:themeColor="text1"/>
          <w:lang w:eastAsia="x-none"/>
        </w:rPr>
        <w:t xml:space="preserve">the TCI state corresponding to the lowest TCI field value.  </w:t>
      </w:r>
    </w:p>
    <w:p w14:paraId="2E575B56" w14:textId="77777777" w:rsidR="00604A6E" w:rsidRPr="006300D5" w:rsidRDefault="00604A6E" w:rsidP="00604A6E">
      <w:pPr>
        <w:pStyle w:val="af8"/>
        <w:numPr>
          <w:ilvl w:val="0"/>
          <w:numId w:val="23"/>
        </w:numPr>
        <w:rPr>
          <w:rFonts w:ascii="Arial" w:hAnsi="Arial" w:cs="Arial"/>
          <w:bCs/>
          <w:color w:val="000000" w:themeColor="text1"/>
          <w:lang w:eastAsia="x-none"/>
        </w:rPr>
      </w:pPr>
      <w:r>
        <w:rPr>
          <w:rFonts w:ascii="Arial" w:hAnsi="Arial" w:cs="Arial"/>
          <w:bCs/>
          <w:color w:val="000000" w:themeColor="text1"/>
          <w:lang w:eastAsia="x-none"/>
        </w:rPr>
        <w:t xml:space="preserve">Option 2: UE doesn't change the currently applied TCI state before a newly TCI state indicated by a DCI is applicable. </w:t>
      </w:r>
    </w:p>
    <w:p w14:paraId="6DFF5CE0" w14:textId="77777777" w:rsidR="006205DF" w:rsidRDefault="006205DF" w:rsidP="006205DF">
      <w:pPr>
        <w:spacing w:before="240" w:line="276" w:lineRule="auto"/>
        <w:jc w:val="left"/>
        <w:rPr>
          <w:rFonts w:ascii="Arial" w:hAnsi="Arial" w:cs="Arial"/>
          <w:color w:val="000000" w:themeColor="text1"/>
          <w:lang w:val="en-US"/>
        </w:rPr>
      </w:pPr>
      <w:r>
        <w:rPr>
          <w:rFonts w:ascii="Arial" w:hAnsi="Arial" w:cs="Arial"/>
          <w:noProof/>
          <w:color w:val="000000" w:themeColor="text1"/>
          <w:lang w:val="en-US" w:eastAsia="zh-TW"/>
        </w:rPr>
        <w:drawing>
          <wp:inline distT="0" distB="0" distL="0" distR="0" wp14:anchorId="68DFF7E6" wp14:editId="73361C47">
            <wp:extent cx="5987631" cy="2879678"/>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圖片5.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87631" cy="2879678"/>
                    </a:xfrm>
                    <a:prstGeom prst="rect">
                      <a:avLst/>
                    </a:prstGeom>
                  </pic:spPr>
                </pic:pic>
              </a:graphicData>
            </a:graphic>
          </wp:inline>
        </w:drawing>
      </w:r>
    </w:p>
    <w:p w14:paraId="789AE213" w14:textId="77777777" w:rsidR="006205DF" w:rsidRDefault="006205DF" w:rsidP="006205DF">
      <w:pPr>
        <w:pStyle w:val="af8"/>
        <w:spacing w:after="0"/>
        <w:ind w:left="0"/>
        <w:jc w:val="center"/>
        <w:rPr>
          <w:rFonts w:ascii="Arial" w:hAnsi="Arial" w:cs="Arial"/>
          <w:b/>
          <w:sz w:val="18"/>
          <w:szCs w:val="18"/>
        </w:rPr>
      </w:pPr>
      <w:r w:rsidRPr="002F37ED">
        <w:rPr>
          <w:rFonts w:ascii="Arial" w:hAnsi="Arial" w:cs="Arial"/>
          <w:b/>
          <w:sz w:val="18"/>
          <w:szCs w:val="18"/>
        </w:rPr>
        <w:t xml:space="preserve">Figure </w:t>
      </w:r>
      <w:r>
        <w:rPr>
          <w:rFonts w:ascii="Arial" w:hAnsi="Arial" w:cs="Arial"/>
          <w:b/>
          <w:sz w:val="18"/>
          <w:szCs w:val="18"/>
        </w:rPr>
        <w:t>2</w:t>
      </w:r>
      <w:r w:rsidRPr="002F37ED">
        <w:rPr>
          <w:rFonts w:ascii="Arial" w:hAnsi="Arial" w:cs="Arial"/>
          <w:b/>
          <w:sz w:val="18"/>
          <w:szCs w:val="18"/>
        </w:rPr>
        <w:t xml:space="preserve">. </w:t>
      </w:r>
      <w:r>
        <w:rPr>
          <w:rFonts w:ascii="Arial" w:hAnsi="Arial" w:cs="Arial"/>
          <w:b/>
          <w:sz w:val="18"/>
          <w:szCs w:val="18"/>
        </w:rPr>
        <w:t xml:space="preserve">Example of TCI activation and </w:t>
      </w:r>
      <w:r w:rsidRPr="000635E4">
        <w:rPr>
          <w:rFonts w:ascii="Arial" w:hAnsi="Arial" w:cs="Arial"/>
          <w:b/>
          <w:sz w:val="18"/>
          <w:szCs w:val="18"/>
        </w:rPr>
        <w:t>indication</w:t>
      </w:r>
      <w:r w:rsidRPr="000635E4">
        <w:rPr>
          <w:rFonts w:ascii="Arial" w:hAnsi="Arial" w:cs="Arial" w:hint="eastAsia"/>
          <w:b/>
          <w:sz w:val="18"/>
          <w:szCs w:val="18"/>
        </w:rPr>
        <w:t xml:space="preserve"> in two cases</w:t>
      </w:r>
    </w:p>
    <w:p w14:paraId="6857BFDE" w14:textId="77777777" w:rsidR="00604A6E" w:rsidRPr="001B0F3B" w:rsidRDefault="00604A6E" w:rsidP="00604A6E">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We see which option is adopted should depend on whether the currently applied TCI state is still in the new </w:t>
      </w:r>
      <w:r w:rsidRPr="005303BD">
        <w:rPr>
          <w:rFonts w:ascii="Arial" w:hAnsi="Arial" w:cs="Arial"/>
          <w:bCs/>
          <w:color w:val="000000" w:themeColor="text1"/>
          <w:lang w:eastAsia="x-none"/>
        </w:rPr>
        <w:t>active</w:t>
      </w:r>
      <w:r w:rsidRPr="005303BD">
        <w:rPr>
          <w:rFonts w:ascii="Arial" w:hAnsi="Arial" w:cs="Arial" w:hint="eastAsia"/>
          <w:bCs/>
          <w:color w:val="000000" w:themeColor="text1"/>
          <w:lang w:eastAsia="x-none"/>
        </w:rPr>
        <w:t xml:space="preserve"> </w:t>
      </w:r>
      <w:r w:rsidRPr="005303BD">
        <w:rPr>
          <w:rFonts w:ascii="Arial" w:hAnsi="Arial" w:cs="Arial"/>
          <w:bCs/>
          <w:color w:val="000000" w:themeColor="text1"/>
          <w:lang w:eastAsia="x-none"/>
        </w:rPr>
        <w:t>TCI list</w:t>
      </w:r>
      <w:r>
        <w:rPr>
          <w:rFonts w:ascii="Arial" w:hAnsi="Arial" w:cs="Arial"/>
          <w:bCs/>
          <w:color w:val="000000" w:themeColor="text1"/>
          <w:lang w:eastAsia="x-none"/>
        </w:rPr>
        <w:t xml:space="preserve"> or not. Two cases are illustrated in Figure 2. For Case 1 if the currently applied TCI state is not in the new </w:t>
      </w:r>
      <w:r w:rsidRPr="005303BD">
        <w:rPr>
          <w:rFonts w:ascii="Arial" w:hAnsi="Arial" w:cs="Arial"/>
          <w:bCs/>
          <w:color w:val="000000" w:themeColor="text1"/>
          <w:lang w:eastAsia="x-none"/>
        </w:rPr>
        <w:t>active</w:t>
      </w:r>
      <w:r w:rsidRPr="005303BD">
        <w:rPr>
          <w:rFonts w:ascii="Arial" w:hAnsi="Arial" w:cs="Arial" w:hint="eastAsia"/>
          <w:bCs/>
          <w:color w:val="000000" w:themeColor="text1"/>
          <w:lang w:eastAsia="x-none"/>
        </w:rPr>
        <w:t xml:space="preserve"> </w:t>
      </w:r>
      <w:r w:rsidRPr="005303BD">
        <w:rPr>
          <w:rFonts w:ascii="Arial" w:hAnsi="Arial" w:cs="Arial"/>
          <w:bCs/>
          <w:color w:val="000000" w:themeColor="text1"/>
          <w:lang w:eastAsia="x-none"/>
        </w:rPr>
        <w:t>TCI list</w:t>
      </w:r>
      <w:r>
        <w:rPr>
          <w:rFonts w:ascii="Arial" w:hAnsi="Arial" w:cs="Arial"/>
          <w:bCs/>
          <w:color w:val="000000" w:themeColor="text1"/>
          <w:lang w:eastAsia="x-none"/>
        </w:rPr>
        <w:t xml:space="preserve">, Option 1 would be feasible from UE implementation’s point of view. This is because UE is not responsible to track a TCI state if it is not in the </w:t>
      </w:r>
      <w:r w:rsidRPr="005303BD">
        <w:rPr>
          <w:rFonts w:ascii="Arial" w:hAnsi="Arial" w:cs="Arial"/>
          <w:bCs/>
          <w:color w:val="000000" w:themeColor="text1"/>
          <w:lang w:eastAsia="x-none"/>
        </w:rPr>
        <w:t>active</w:t>
      </w:r>
      <w:r w:rsidRPr="005303BD">
        <w:rPr>
          <w:rFonts w:ascii="Arial" w:hAnsi="Arial" w:cs="Arial" w:hint="eastAsia"/>
          <w:bCs/>
          <w:color w:val="000000" w:themeColor="text1"/>
          <w:lang w:eastAsia="x-none"/>
        </w:rPr>
        <w:t xml:space="preserve"> </w:t>
      </w:r>
      <w:r w:rsidRPr="005303BD">
        <w:rPr>
          <w:rFonts w:ascii="Arial" w:hAnsi="Arial" w:cs="Arial"/>
          <w:bCs/>
          <w:color w:val="000000" w:themeColor="text1"/>
          <w:lang w:eastAsia="x-none"/>
        </w:rPr>
        <w:t>TCI list</w:t>
      </w:r>
      <w:r>
        <w:rPr>
          <w:rFonts w:ascii="Arial" w:hAnsi="Arial" w:cs="Arial"/>
          <w:bCs/>
          <w:color w:val="000000" w:themeColor="text1"/>
          <w:lang w:eastAsia="x-none"/>
        </w:rPr>
        <w:t xml:space="preserve">. If Option 2 is adopted for Case 1, UE has to track one more TCI state that may </w:t>
      </w:r>
      <w:r w:rsidRPr="00665BF5">
        <w:rPr>
          <w:rFonts w:ascii="Arial" w:hAnsi="Arial" w:cs="Arial"/>
          <w:bCs/>
          <w:color w:val="000000" w:themeColor="text1"/>
          <w:lang w:eastAsia="x-none"/>
        </w:rPr>
        <w:t xml:space="preserve">exceed </w:t>
      </w:r>
      <w:r>
        <w:rPr>
          <w:rFonts w:ascii="Arial" w:hAnsi="Arial" w:cs="Arial"/>
          <w:bCs/>
          <w:color w:val="000000" w:themeColor="text1"/>
          <w:lang w:eastAsia="x-none"/>
        </w:rPr>
        <w:t xml:space="preserve">UE capability. For Case 2 if the currently applied TCI state is still in the new </w:t>
      </w:r>
      <w:r w:rsidRPr="005303BD">
        <w:rPr>
          <w:rFonts w:ascii="Arial" w:hAnsi="Arial" w:cs="Arial"/>
          <w:bCs/>
          <w:color w:val="000000" w:themeColor="text1"/>
          <w:lang w:eastAsia="x-none"/>
        </w:rPr>
        <w:t>active</w:t>
      </w:r>
      <w:r w:rsidRPr="005303BD">
        <w:rPr>
          <w:rFonts w:ascii="Arial" w:hAnsi="Arial" w:cs="Arial" w:hint="eastAsia"/>
          <w:bCs/>
          <w:color w:val="000000" w:themeColor="text1"/>
          <w:lang w:eastAsia="x-none"/>
        </w:rPr>
        <w:t xml:space="preserve"> </w:t>
      </w:r>
      <w:r w:rsidRPr="005303BD">
        <w:rPr>
          <w:rFonts w:ascii="Arial" w:hAnsi="Arial" w:cs="Arial"/>
          <w:bCs/>
          <w:color w:val="000000" w:themeColor="text1"/>
          <w:lang w:eastAsia="x-none"/>
        </w:rPr>
        <w:t>TCI list</w:t>
      </w:r>
      <w:r>
        <w:rPr>
          <w:rFonts w:ascii="Arial" w:hAnsi="Arial" w:cs="Arial"/>
          <w:bCs/>
          <w:color w:val="000000" w:themeColor="text1"/>
          <w:lang w:eastAsia="x-none"/>
        </w:rPr>
        <w:t>, since UE still has to track the active TCI state, we don't see any issue to adopt option 2.</w:t>
      </w:r>
    </w:p>
    <w:p w14:paraId="09688862" w14:textId="5B04768E" w:rsidR="00604A6E" w:rsidRDefault="00604A6E" w:rsidP="00437661">
      <w:pPr>
        <w:spacing w:before="240" w:after="0" w:line="276" w:lineRule="auto"/>
        <w:jc w:val="left"/>
        <w:rPr>
          <w:rFonts w:ascii="Arial" w:hAnsi="Arial" w:cs="Arial"/>
          <w:b/>
          <w:bCs/>
          <w:lang w:val="en-US" w:eastAsia="x-none"/>
        </w:rPr>
      </w:pPr>
      <w:r>
        <w:rPr>
          <w:rFonts w:ascii="Arial" w:hAnsi="Arial" w:cs="Arial"/>
          <w:b/>
          <w:bCs/>
          <w:lang w:val="en-US" w:eastAsia="x-none"/>
        </w:rPr>
        <w:t xml:space="preserve">Proposal </w:t>
      </w:r>
      <w:r w:rsidR="00AC1043">
        <w:rPr>
          <w:rFonts w:ascii="Arial" w:hAnsi="Arial" w:cs="Arial"/>
          <w:b/>
          <w:bCs/>
          <w:lang w:val="en-US" w:eastAsia="x-none"/>
        </w:rPr>
        <w:t>20</w:t>
      </w:r>
      <w:r>
        <w:rPr>
          <w:rFonts w:ascii="Arial" w:hAnsi="Arial" w:cs="Arial"/>
          <w:b/>
          <w:bCs/>
          <w:lang w:val="en-US" w:eastAsia="x-none"/>
        </w:rPr>
        <w:t xml:space="preserve">: After UE receives an activation command activating more than one TCI states and the activation command is applied, </w:t>
      </w:r>
      <w:r w:rsidRPr="00C44489">
        <w:rPr>
          <w:rFonts w:ascii="Arial" w:hAnsi="Arial" w:cs="Arial" w:hint="eastAsia"/>
          <w:b/>
          <w:bCs/>
          <w:lang w:val="en-US" w:eastAsia="x-none"/>
        </w:rPr>
        <w:t xml:space="preserve">and before </w:t>
      </w:r>
      <w:r w:rsidRPr="00C44489">
        <w:rPr>
          <w:rFonts w:ascii="Arial" w:hAnsi="Arial" w:cs="Arial"/>
          <w:b/>
          <w:bCs/>
          <w:lang w:val="en-US" w:eastAsia="x-none"/>
        </w:rPr>
        <w:t>UE detects a DCI indicates one of the</w:t>
      </w:r>
      <w:r>
        <w:rPr>
          <w:rFonts w:ascii="Arial" w:hAnsi="Arial" w:cs="Arial"/>
          <w:b/>
          <w:bCs/>
          <w:lang w:val="en-US" w:eastAsia="x-none"/>
        </w:rPr>
        <w:t xml:space="preserve"> active</w:t>
      </w:r>
      <w:r w:rsidRPr="00C44489">
        <w:rPr>
          <w:rFonts w:ascii="Arial" w:hAnsi="Arial" w:cs="Arial"/>
          <w:b/>
          <w:bCs/>
          <w:lang w:val="en-US" w:eastAsia="x-none"/>
        </w:rPr>
        <w:t xml:space="preserve"> TCI states</w:t>
      </w:r>
      <w:r>
        <w:rPr>
          <w:rFonts w:ascii="Arial" w:hAnsi="Arial" w:cs="Arial"/>
          <w:b/>
          <w:bCs/>
          <w:lang w:val="en-US" w:eastAsia="x-none"/>
        </w:rPr>
        <w:t>:</w:t>
      </w:r>
    </w:p>
    <w:p w14:paraId="0A44DE30" w14:textId="5E40D197" w:rsidR="00604A6E" w:rsidRDefault="00604A6E" w:rsidP="00604A6E">
      <w:pPr>
        <w:pStyle w:val="af8"/>
        <w:numPr>
          <w:ilvl w:val="0"/>
          <w:numId w:val="24"/>
        </w:numPr>
        <w:spacing w:after="0"/>
        <w:rPr>
          <w:rFonts w:ascii="Arial" w:hAnsi="Arial" w:cs="Arial"/>
          <w:b/>
          <w:bCs/>
          <w:lang w:val="en-US" w:eastAsia="x-none"/>
        </w:rPr>
      </w:pPr>
      <w:r>
        <w:rPr>
          <w:rFonts w:ascii="Arial" w:hAnsi="Arial" w:cs="Arial"/>
          <w:b/>
          <w:bCs/>
          <w:lang w:val="en-US" w:eastAsia="x-none"/>
        </w:rPr>
        <w:t>I</w:t>
      </w:r>
      <w:r w:rsidRPr="000A1581">
        <w:rPr>
          <w:rFonts w:ascii="Arial" w:hAnsi="Arial" w:cs="Arial"/>
          <w:b/>
          <w:bCs/>
          <w:lang w:val="en-US" w:eastAsia="x-none"/>
        </w:rPr>
        <w:t xml:space="preserve">f the currently applied TCI state is not one </w:t>
      </w:r>
      <w:r w:rsidR="005814C8">
        <w:rPr>
          <w:rFonts w:ascii="Arial" w:hAnsi="Arial" w:cs="Arial"/>
          <w:b/>
          <w:bCs/>
          <w:lang w:val="en-US" w:eastAsia="x-none"/>
        </w:rPr>
        <w:t xml:space="preserve">of </w:t>
      </w:r>
      <w:r w:rsidRPr="000A1581">
        <w:rPr>
          <w:rFonts w:ascii="Arial" w:hAnsi="Arial" w:cs="Arial"/>
          <w:b/>
          <w:bCs/>
          <w:lang w:val="en-US" w:eastAsia="x-none"/>
        </w:rPr>
        <w:t>the active TCI states</w:t>
      </w:r>
      <w:r>
        <w:rPr>
          <w:rFonts w:ascii="Arial" w:hAnsi="Arial" w:cs="Arial"/>
          <w:b/>
          <w:bCs/>
          <w:lang w:val="en-US" w:eastAsia="x-none"/>
        </w:rPr>
        <w:t xml:space="preserve">, </w:t>
      </w:r>
      <w:r w:rsidRPr="000A1581">
        <w:rPr>
          <w:rFonts w:ascii="Arial" w:hAnsi="Arial" w:cs="Arial"/>
          <w:b/>
          <w:bCs/>
          <w:lang w:val="en-US" w:eastAsia="x-none"/>
        </w:rPr>
        <w:t>UE shall apply a default TCI state of the active TCI states</w:t>
      </w:r>
      <w:r>
        <w:rPr>
          <w:rFonts w:ascii="Arial" w:hAnsi="Arial" w:cs="Arial"/>
          <w:b/>
          <w:bCs/>
          <w:lang w:val="en-US" w:eastAsia="x-none"/>
        </w:rPr>
        <w:t>.</w:t>
      </w:r>
    </w:p>
    <w:p w14:paraId="0F0C8EF6" w14:textId="77777777" w:rsidR="00604A6E" w:rsidRPr="000A1581" w:rsidRDefault="00604A6E" w:rsidP="00604A6E">
      <w:pPr>
        <w:pStyle w:val="af8"/>
        <w:numPr>
          <w:ilvl w:val="0"/>
          <w:numId w:val="24"/>
        </w:numPr>
        <w:spacing w:after="0"/>
        <w:rPr>
          <w:rFonts w:ascii="Arial" w:hAnsi="Arial" w:cs="Arial"/>
          <w:b/>
          <w:bCs/>
          <w:lang w:val="en-US" w:eastAsia="x-none"/>
        </w:rPr>
      </w:pPr>
      <w:r w:rsidRPr="000A1581">
        <w:rPr>
          <w:rFonts w:ascii="Arial" w:hAnsi="Arial" w:cs="Arial"/>
          <w:b/>
          <w:bCs/>
          <w:lang w:val="en-US" w:eastAsia="x-none"/>
        </w:rPr>
        <w:t xml:space="preserve">Otherwise, UE doesn't change the currently applied TCI state. </w:t>
      </w:r>
      <w:r w:rsidRPr="000A1581">
        <w:rPr>
          <w:rFonts w:ascii="新細明體" w:eastAsia="新細明體" w:hAnsi="新細明體" w:cs="Arial"/>
          <w:b/>
          <w:bCs/>
          <w:lang w:val="en-US" w:eastAsia="zh-TW"/>
        </w:rPr>
        <w:t xml:space="preserve">  </w:t>
      </w:r>
    </w:p>
    <w:p w14:paraId="16E9AD33" w14:textId="77777777" w:rsidR="00604A6E" w:rsidRPr="00D5460D" w:rsidRDefault="00604A6E" w:rsidP="00604A6E">
      <w:pPr>
        <w:spacing w:before="240" w:line="276" w:lineRule="auto"/>
        <w:rPr>
          <w:rFonts w:ascii="Arial" w:hAnsi="Arial" w:cs="Arial"/>
          <w:color w:val="000000" w:themeColor="text1"/>
          <w:lang w:val="en-US"/>
        </w:rPr>
      </w:pPr>
    </w:p>
    <w:p w14:paraId="1DA62B89" w14:textId="77777777" w:rsidR="00604A6E" w:rsidRPr="007D193E" w:rsidRDefault="00604A6E" w:rsidP="00604A6E">
      <w:pPr>
        <w:pStyle w:val="3"/>
        <w:spacing w:line="276" w:lineRule="auto"/>
        <w:rPr>
          <w:sz w:val="22"/>
          <w:szCs w:val="22"/>
        </w:rPr>
      </w:pPr>
      <w:r>
        <w:rPr>
          <w:sz w:val="22"/>
          <w:szCs w:val="22"/>
        </w:rPr>
        <w:t>DCI format 1_1/1_2 for joint or separate DL/UL TCI update</w:t>
      </w:r>
    </w:p>
    <w:p w14:paraId="0AE0EE7B" w14:textId="2EB829FF" w:rsidR="00604A6E" w:rsidRDefault="00604A6E" w:rsidP="00604A6E">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In RAN1#103e, DCI format 1_1/1_2 is agreed to be used for </w:t>
      </w:r>
      <w:r w:rsidRPr="009D6F86">
        <w:rPr>
          <w:rFonts w:ascii="Arial" w:hAnsi="Arial" w:cs="Arial"/>
          <w:bCs/>
          <w:color w:val="000000" w:themeColor="text1"/>
          <w:lang w:eastAsia="x-none"/>
        </w:rPr>
        <w:t xml:space="preserve">joint </w:t>
      </w:r>
      <w:r>
        <w:rPr>
          <w:rFonts w:ascii="Arial" w:hAnsi="Arial" w:cs="Arial"/>
          <w:bCs/>
          <w:color w:val="000000" w:themeColor="text1"/>
          <w:lang w:eastAsia="x-none"/>
        </w:rPr>
        <w:t>or</w:t>
      </w:r>
      <w:r w:rsidRPr="009D6F86">
        <w:rPr>
          <w:rFonts w:ascii="Arial" w:hAnsi="Arial" w:cs="Arial"/>
          <w:bCs/>
          <w:color w:val="000000" w:themeColor="text1"/>
          <w:lang w:eastAsia="x-none"/>
        </w:rPr>
        <w:t xml:space="preserve"> separate DL/UL TCI update</w:t>
      </w:r>
      <w:r>
        <w:rPr>
          <w:rFonts w:ascii="Arial" w:hAnsi="Arial" w:cs="Arial"/>
          <w:bCs/>
          <w:color w:val="000000" w:themeColor="text1"/>
          <w:lang w:eastAsia="x-none"/>
        </w:rPr>
        <w:t>s</w:t>
      </w:r>
      <w:r w:rsidR="002507C3">
        <w:rPr>
          <w:rFonts w:ascii="Arial" w:hAnsi="Arial" w:cs="Arial"/>
          <w:bCs/>
          <w:color w:val="000000" w:themeColor="text1"/>
          <w:lang w:eastAsia="x-none"/>
        </w:rPr>
        <w:t xml:space="preserve"> [2]</w:t>
      </w:r>
      <w:r>
        <w:rPr>
          <w:rFonts w:ascii="Arial" w:hAnsi="Arial" w:cs="Arial"/>
          <w:bCs/>
          <w:color w:val="000000" w:themeColor="text1"/>
          <w:lang w:eastAsia="x-none"/>
        </w:rPr>
        <w:t xml:space="preserve">. For </w:t>
      </w:r>
      <w:r w:rsidRPr="009D6F86">
        <w:rPr>
          <w:rFonts w:ascii="Arial" w:hAnsi="Arial" w:cs="Arial"/>
          <w:bCs/>
          <w:color w:val="000000" w:themeColor="text1"/>
          <w:lang w:eastAsia="x-none"/>
        </w:rPr>
        <w:t>joint DL/UL TCI update</w:t>
      </w:r>
      <w:r>
        <w:rPr>
          <w:rFonts w:ascii="Arial" w:hAnsi="Arial" w:cs="Arial"/>
          <w:bCs/>
          <w:color w:val="000000" w:themeColor="text1"/>
          <w:lang w:eastAsia="x-none"/>
        </w:rPr>
        <w:t xml:space="preserve">, the </w:t>
      </w:r>
      <w:r w:rsidRPr="009D6F86">
        <w:rPr>
          <w:rFonts w:ascii="Arial" w:hAnsi="Arial" w:cs="Arial"/>
          <w:bCs/>
          <w:color w:val="000000" w:themeColor="text1"/>
          <w:lang w:eastAsia="x-none"/>
        </w:rPr>
        <w:t>signaling medium</w:t>
      </w:r>
      <w:r>
        <w:rPr>
          <w:rFonts w:ascii="Arial" w:hAnsi="Arial" w:cs="Arial"/>
          <w:bCs/>
          <w:color w:val="000000" w:themeColor="text1"/>
          <w:lang w:eastAsia="x-none"/>
        </w:rPr>
        <w:t xml:space="preserve"> could be similar to Rel-15/16 TCI update for PDSCH. An active TCI list can be provided by an activation command (</w:t>
      </w:r>
      <w:proofErr w:type="spellStart"/>
      <w:r w:rsidRPr="00E316CB">
        <w:rPr>
          <w:rFonts w:ascii="Arial" w:hAnsi="Arial" w:cs="Arial"/>
          <w:bCs/>
          <w:color w:val="000000" w:themeColor="text1"/>
          <w:lang w:eastAsia="x-none"/>
        </w:rPr>
        <w:t>i.e.</w:t>
      </w:r>
      <w:r>
        <w:rPr>
          <w:rFonts w:ascii="Arial" w:hAnsi="Arial" w:cs="Arial"/>
          <w:bCs/>
          <w:color w:val="000000" w:themeColor="text1"/>
          <w:lang w:eastAsia="x-none"/>
        </w:rPr>
        <w:t>,MAC</w:t>
      </w:r>
      <w:proofErr w:type="spellEnd"/>
      <w:r>
        <w:rPr>
          <w:rFonts w:ascii="Arial" w:hAnsi="Arial" w:cs="Arial"/>
          <w:bCs/>
          <w:color w:val="000000" w:themeColor="text1"/>
          <w:lang w:eastAsia="x-none"/>
        </w:rPr>
        <w:t xml:space="preserve">-CE), and the TCI </w:t>
      </w:r>
      <w:r w:rsidRPr="00E316CB">
        <w:rPr>
          <w:rFonts w:ascii="Arial" w:hAnsi="Arial" w:cs="Arial"/>
          <w:bCs/>
          <w:color w:val="000000" w:themeColor="text1"/>
          <w:lang w:eastAsia="x-none"/>
        </w:rPr>
        <w:t>field</w:t>
      </w:r>
      <w:r w:rsidRPr="003960CF">
        <w:rPr>
          <w:rFonts w:ascii="Arial" w:hAnsi="Arial" w:cs="Arial"/>
          <w:bCs/>
          <w:color w:val="000000" w:themeColor="text1"/>
          <w:lang w:eastAsia="x-none"/>
        </w:rPr>
        <w:t xml:space="preserve"> </w:t>
      </w:r>
      <w:r w:rsidRPr="00E316CB">
        <w:rPr>
          <w:rFonts w:ascii="Arial" w:hAnsi="Arial" w:cs="Arial"/>
          <w:bCs/>
          <w:color w:val="000000" w:themeColor="text1"/>
          <w:lang w:eastAsia="x-none"/>
        </w:rPr>
        <w:t xml:space="preserve">in </w:t>
      </w:r>
      <w:r>
        <w:rPr>
          <w:rFonts w:ascii="Arial" w:hAnsi="Arial" w:cs="Arial"/>
          <w:bCs/>
          <w:color w:val="000000" w:themeColor="text1"/>
          <w:lang w:eastAsia="x-none"/>
        </w:rPr>
        <w:t xml:space="preserve">DCI format 1_1/1_2 can be reused for joint beam indication from the active TCI list, as shown in </w:t>
      </w:r>
      <w:r w:rsidRPr="002507C3">
        <w:rPr>
          <w:rFonts w:ascii="Arial" w:hAnsi="Arial" w:cs="Arial"/>
          <w:bCs/>
          <w:color w:val="000000" w:themeColor="text1"/>
          <w:lang w:eastAsia="x-none"/>
        </w:rPr>
        <w:t xml:space="preserve">Figure </w:t>
      </w:r>
      <w:r w:rsidR="002507C3">
        <w:rPr>
          <w:rFonts w:ascii="Arial" w:hAnsi="Arial" w:cs="Arial"/>
          <w:bCs/>
          <w:color w:val="000000" w:themeColor="text1"/>
          <w:lang w:eastAsia="x-none"/>
        </w:rPr>
        <w:t>3</w:t>
      </w:r>
      <w:r>
        <w:rPr>
          <w:rFonts w:ascii="Arial" w:hAnsi="Arial" w:cs="Arial"/>
          <w:bCs/>
          <w:color w:val="000000" w:themeColor="text1"/>
          <w:lang w:eastAsia="x-none"/>
        </w:rPr>
        <w:t xml:space="preserve">. </w:t>
      </w:r>
    </w:p>
    <w:p w14:paraId="3FAE43FF" w14:textId="77777777" w:rsidR="00B01590" w:rsidRPr="009D6F86" w:rsidRDefault="00B01590" w:rsidP="00604A6E">
      <w:pPr>
        <w:spacing w:before="240" w:line="276" w:lineRule="auto"/>
        <w:rPr>
          <w:rFonts w:ascii="Arial" w:hAnsi="Arial" w:cs="Arial"/>
          <w:bCs/>
          <w:color w:val="000000" w:themeColor="text1"/>
          <w:lang w:eastAsia="x-none"/>
        </w:rPr>
      </w:pPr>
    </w:p>
    <w:p w14:paraId="722991A3" w14:textId="77777777" w:rsidR="00604A6E" w:rsidRDefault="00604A6E" w:rsidP="00604A6E">
      <w:pPr>
        <w:spacing w:before="240" w:line="276" w:lineRule="auto"/>
        <w:jc w:val="center"/>
        <w:rPr>
          <w:rFonts w:ascii="Arial" w:hAnsi="Arial" w:cs="Arial"/>
          <w:color w:val="000000" w:themeColor="text1"/>
        </w:rPr>
      </w:pPr>
      <w:r>
        <w:rPr>
          <w:rFonts w:ascii="Arial" w:hAnsi="Arial" w:cs="Arial"/>
          <w:noProof/>
          <w:color w:val="000000" w:themeColor="text1"/>
          <w:lang w:val="en-US" w:eastAsia="zh-TW"/>
        </w:rPr>
        <w:lastRenderedPageBreak/>
        <w:drawing>
          <wp:inline distT="0" distB="0" distL="0" distR="0" wp14:anchorId="40861EBF" wp14:editId="745669A3">
            <wp:extent cx="5199763" cy="1232453"/>
            <wp:effectExtent l="0" t="0" r="1270" b="635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5.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25899" cy="1238648"/>
                    </a:xfrm>
                    <a:prstGeom prst="rect">
                      <a:avLst/>
                    </a:prstGeom>
                  </pic:spPr>
                </pic:pic>
              </a:graphicData>
            </a:graphic>
          </wp:inline>
        </w:drawing>
      </w:r>
    </w:p>
    <w:p w14:paraId="3FC519D1" w14:textId="45E34AEA" w:rsidR="00604A6E" w:rsidRPr="002F37ED" w:rsidRDefault="00604A6E" w:rsidP="008214E7">
      <w:pPr>
        <w:pStyle w:val="af8"/>
        <w:spacing w:before="240" w:after="0"/>
        <w:ind w:left="0"/>
        <w:jc w:val="center"/>
        <w:rPr>
          <w:rFonts w:ascii="Arial" w:hAnsi="Arial" w:cs="Arial"/>
          <w:b/>
          <w:bCs/>
          <w:sz w:val="18"/>
          <w:szCs w:val="18"/>
          <w:lang w:eastAsia="x-none"/>
        </w:rPr>
      </w:pPr>
      <w:r w:rsidRPr="002F37ED">
        <w:rPr>
          <w:rFonts w:ascii="Arial" w:hAnsi="Arial" w:cs="Arial"/>
          <w:b/>
          <w:sz w:val="18"/>
          <w:szCs w:val="18"/>
        </w:rPr>
        <w:t xml:space="preserve">Figure </w:t>
      </w:r>
      <w:r w:rsidR="002507C3">
        <w:rPr>
          <w:rFonts w:ascii="Arial" w:hAnsi="Arial" w:cs="Arial"/>
          <w:b/>
          <w:sz w:val="18"/>
          <w:szCs w:val="18"/>
        </w:rPr>
        <w:t>3</w:t>
      </w:r>
      <w:r w:rsidRPr="002F37ED">
        <w:rPr>
          <w:rFonts w:ascii="Arial" w:hAnsi="Arial" w:cs="Arial"/>
          <w:b/>
          <w:sz w:val="18"/>
          <w:szCs w:val="18"/>
        </w:rPr>
        <w:t xml:space="preserve">. </w:t>
      </w:r>
      <w:r>
        <w:rPr>
          <w:rFonts w:ascii="Arial" w:hAnsi="Arial" w:cs="Arial"/>
          <w:b/>
          <w:sz w:val="18"/>
          <w:szCs w:val="18"/>
        </w:rPr>
        <w:t>Signaling medium for joint</w:t>
      </w:r>
      <w:r w:rsidRPr="002F37ED">
        <w:rPr>
          <w:rFonts w:ascii="Arial" w:hAnsi="Arial" w:cs="Arial" w:hint="eastAsia"/>
          <w:b/>
          <w:sz w:val="18"/>
          <w:szCs w:val="18"/>
        </w:rPr>
        <w:t xml:space="preserve"> </w:t>
      </w:r>
      <w:r>
        <w:rPr>
          <w:rFonts w:ascii="Arial" w:hAnsi="Arial" w:cs="Arial"/>
          <w:b/>
          <w:sz w:val="18"/>
          <w:szCs w:val="18"/>
        </w:rPr>
        <w:t xml:space="preserve">DL/UL </w:t>
      </w:r>
      <w:r w:rsidRPr="002F37ED">
        <w:rPr>
          <w:rFonts w:ascii="Arial" w:hAnsi="Arial" w:cs="Arial"/>
          <w:b/>
          <w:sz w:val="18"/>
          <w:szCs w:val="18"/>
        </w:rPr>
        <w:t>TCI</w:t>
      </w:r>
      <w:r>
        <w:rPr>
          <w:rFonts w:ascii="Arial" w:hAnsi="Arial" w:cs="Arial"/>
          <w:b/>
          <w:sz w:val="18"/>
          <w:szCs w:val="18"/>
        </w:rPr>
        <w:t xml:space="preserve"> update</w:t>
      </w:r>
    </w:p>
    <w:p w14:paraId="077C4DA8" w14:textId="77777777" w:rsidR="00604A6E" w:rsidRDefault="00604A6E" w:rsidP="00604A6E">
      <w:pPr>
        <w:spacing w:line="276" w:lineRule="auto"/>
        <w:rPr>
          <w:rFonts w:ascii="Arial" w:hAnsi="Arial" w:cs="Arial"/>
          <w:color w:val="000000" w:themeColor="text1"/>
        </w:rPr>
      </w:pPr>
    </w:p>
    <w:p w14:paraId="46BBDAA1" w14:textId="77777777" w:rsidR="00604A6E" w:rsidRDefault="00604A6E" w:rsidP="00604A6E">
      <w:pPr>
        <w:spacing w:before="240" w:line="276" w:lineRule="auto"/>
        <w:rPr>
          <w:rFonts w:ascii="新細明體" w:eastAsia="新細明體" w:hAnsi="新細明體" w:cs="新細明體"/>
          <w:color w:val="000000" w:themeColor="text1"/>
          <w:lang w:eastAsia="zh-TW"/>
        </w:rPr>
      </w:pPr>
      <w:r>
        <w:rPr>
          <w:rFonts w:ascii="Arial" w:hAnsi="Arial" w:cs="Arial"/>
          <w:color w:val="000000" w:themeColor="text1"/>
        </w:rPr>
        <w:t xml:space="preserve">For separate DL/UL TCI update, when needed, since independent beam pair links may be used for DL and UL, independent update for DL and UL should be supported by DCI format 1_1/1_2. To achieve that, some potential solutions </w:t>
      </w:r>
      <w:r w:rsidRPr="003960CF">
        <w:rPr>
          <w:rFonts w:ascii="Arial" w:hAnsi="Arial" w:cs="Arial" w:hint="eastAsia"/>
          <w:color w:val="000000" w:themeColor="text1"/>
        </w:rPr>
        <w:t>are listed as follows:</w:t>
      </w:r>
    </w:p>
    <w:p w14:paraId="2FBF3FF6" w14:textId="77777777" w:rsidR="00604A6E" w:rsidRDefault="00604A6E" w:rsidP="00604A6E">
      <w:pPr>
        <w:pStyle w:val="af8"/>
        <w:numPr>
          <w:ilvl w:val="0"/>
          <w:numId w:val="17"/>
        </w:numPr>
        <w:spacing w:after="0"/>
        <w:rPr>
          <w:rFonts w:ascii="Arial" w:hAnsi="Arial" w:cs="Arial"/>
          <w:color w:val="000000" w:themeColor="text1"/>
        </w:rPr>
      </w:pPr>
      <w:r>
        <w:rPr>
          <w:rFonts w:ascii="Arial" w:hAnsi="Arial" w:cs="Arial"/>
          <w:color w:val="000000" w:themeColor="text1"/>
        </w:rPr>
        <w:t>Alt1: Add one additional TCI field in DCI format 1_1/1_2 for UL-only TCI update</w:t>
      </w:r>
    </w:p>
    <w:p w14:paraId="5705824E" w14:textId="77777777" w:rsidR="00604A6E" w:rsidRDefault="00604A6E" w:rsidP="00604A6E">
      <w:pPr>
        <w:pStyle w:val="af8"/>
        <w:numPr>
          <w:ilvl w:val="0"/>
          <w:numId w:val="17"/>
        </w:numPr>
        <w:spacing w:after="0"/>
        <w:rPr>
          <w:rFonts w:ascii="Arial" w:hAnsi="Arial" w:cs="Arial"/>
          <w:color w:val="000000" w:themeColor="text1"/>
        </w:rPr>
      </w:pPr>
      <w:r>
        <w:rPr>
          <w:rFonts w:ascii="Arial" w:hAnsi="Arial" w:cs="Arial"/>
          <w:color w:val="000000" w:themeColor="text1"/>
        </w:rPr>
        <w:t xml:space="preserve">Alt2: </w:t>
      </w:r>
      <w:r w:rsidRPr="00E31C16">
        <w:rPr>
          <w:rFonts w:ascii="Arial" w:hAnsi="Arial" w:cs="Arial"/>
          <w:color w:val="000000" w:themeColor="text1"/>
        </w:rPr>
        <w:t xml:space="preserve">An activation command can </w:t>
      </w:r>
      <w:r w:rsidRPr="00E31C16">
        <w:rPr>
          <w:rFonts w:ascii="Arial" w:hAnsi="Arial" w:cs="Arial" w:hint="eastAsia"/>
          <w:color w:val="000000" w:themeColor="text1"/>
        </w:rPr>
        <w:t>associate</w:t>
      </w:r>
      <w:r>
        <w:rPr>
          <w:rFonts w:ascii="新細明體" w:eastAsia="新細明體" w:hAnsi="新細明體" w:cs="Arial" w:hint="eastAsia"/>
          <w:color w:val="000000" w:themeColor="text1"/>
          <w:lang w:eastAsia="zh-TW"/>
        </w:rPr>
        <w:t xml:space="preserve"> </w:t>
      </w:r>
      <w:r>
        <w:rPr>
          <w:rFonts w:ascii="Arial" w:hAnsi="Arial" w:cs="Arial"/>
          <w:color w:val="000000" w:themeColor="text1"/>
        </w:rPr>
        <w:t>one or two TCI states with</w:t>
      </w:r>
      <w:r w:rsidRPr="00E31C16">
        <w:rPr>
          <w:rFonts w:ascii="Arial" w:hAnsi="Arial" w:cs="Arial" w:hint="eastAsia"/>
          <w:color w:val="000000" w:themeColor="text1"/>
        </w:rPr>
        <w:t xml:space="preserve"> a codepoint of TCI field</w:t>
      </w:r>
      <w:r w:rsidRPr="00E31C16">
        <w:rPr>
          <w:rFonts w:ascii="Arial" w:hAnsi="Arial" w:cs="Arial"/>
          <w:color w:val="000000" w:themeColor="text1"/>
        </w:rPr>
        <w:t xml:space="preserve"> </w:t>
      </w:r>
      <w:r>
        <w:rPr>
          <w:rFonts w:ascii="Arial" w:hAnsi="Arial" w:cs="Arial"/>
          <w:color w:val="000000" w:themeColor="text1"/>
        </w:rPr>
        <w:t>in DCI format 1_1/1_2.</w:t>
      </w:r>
      <w:r w:rsidRPr="00211A0F">
        <w:rPr>
          <w:rFonts w:ascii="Arial" w:hAnsi="Arial" w:cs="Arial"/>
          <w:color w:val="000000" w:themeColor="text1"/>
        </w:rPr>
        <w:t xml:space="preserve"> </w:t>
      </w:r>
      <w:r w:rsidRPr="00964B53">
        <w:rPr>
          <w:rFonts w:ascii="Arial" w:hAnsi="Arial" w:cs="Arial" w:hint="eastAsia"/>
          <w:color w:val="000000" w:themeColor="text1"/>
        </w:rPr>
        <w:t>I</w:t>
      </w:r>
      <w:r w:rsidRPr="00964B53">
        <w:rPr>
          <w:rFonts w:ascii="Arial" w:hAnsi="Arial" w:cs="Arial"/>
          <w:color w:val="000000" w:themeColor="text1"/>
        </w:rPr>
        <w:t xml:space="preserve">f </w:t>
      </w:r>
      <w:r>
        <w:rPr>
          <w:rFonts w:ascii="Arial" w:hAnsi="Arial" w:cs="Arial"/>
          <w:color w:val="000000" w:themeColor="text1"/>
        </w:rPr>
        <w:t>one TCI state is associated with a codepoint, the TCI state is used for DL-only or UL-only TCI update</w:t>
      </w:r>
      <w:r w:rsidRPr="00964B53">
        <w:rPr>
          <w:rFonts w:ascii="Arial" w:hAnsi="Arial" w:cs="Arial" w:hint="eastAsia"/>
          <w:color w:val="000000" w:themeColor="text1"/>
        </w:rPr>
        <w:t>.</w:t>
      </w:r>
      <w:r>
        <w:rPr>
          <w:rFonts w:ascii="Arial" w:hAnsi="Arial" w:cs="Arial"/>
          <w:color w:val="000000" w:themeColor="text1"/>
        </w:rPr>
        <w:t xml:space="preserve"> </w:t>
      </w:r>
      <w:r w:rsidRPr="00964B53">
        <w:rPr>
          <w:rFonts w:ascii="Arial" w:hAnsi="Arial" w:cs="Arial" w:hint="eastAsia"/>
          <w:color w:val="000000" w:themeColor="text1"/>
        </w:rPr>
        <w:t>I</w:t>
      </w:r>
      <w:r w:rsidRPr="00964B53">
        <w:rPr>
          <w:rFonts w:ascii="Arial" w:hAnsi="Arial" w:cs="Arial"/>
          <w:color w:val="000000" w:themeColor="text1"/>
        </w:rPr>
        <w:t xml:space="preserve">f </w:t>
      </w:r>
      <w:r>
        <w:rPr>
          <w:rFonts w:ascii="Arial" w:hAnsi="Arial" w:cs="Arial"/>
          <w:color w:val="000000" w:themeColor="text1"/>
        </w:rPr>
        <w:t>two TCI states are associated with a codepoint, one TCI state is used for DL TCI update and another is for UL TCI update.</w:t>
      </w:r>
    </w:p>
    <w:p w14:paraId="0964BE2F" w14:textId="4D4236FC" w:rsidR="00604A6E" w:rsidRDefault="00604A6E" w:rsidP="00604A6E">
      <w:pPr>
        <w:spacing w:before="240" w:line="276" w:lineRule="auto"/>
        <w:rPr>
          <w:rFonts w:ascii="Arial" w:hAnsi="Arial" w:cs="Arial"/>
          <w:bCs/>
          <w:color w:val="000000" w:themeColor="text1"/>
          <w:lang w:eastAsia="x-none"/>
        </w:rPr>
      </w:pPr>
      <w:r>
        <w:rPr>
          <w:rFonts w:ascii="Arial" w:hAnsi="Arial" w:cs="Arial"/>
          <w:color w:val="000000" w:themeColor="text1"/>
        </w:rPr>
        <w:t xml:space="preserve">In our view, </w:t>
      </w:r>
      <w:r>
        <w:rPr>
          <w:rFonts w:ascii="Arial" w:hAnsi="Arial" w:cs="Arial" w:hint="eastAsia"/>
          <w:color w:val="000000" w:themeColor="text1"/>
        </w:rPr>
        <w:t xml:space="preserve">Alt1 is </w:t>
      </w:r>
      <w:r>
        <w:rPr>
          <w:rFonts w:ascii="Arial" w:hAnsi="Arial" w:cs="Arial"/>
          <w:color w:val="000000" w:themeColor="text1"/>
        </w:rPr>
        <w:t>straightforward</w:t>
      </w:r>
      <w:r>
        <w:rPr>
          <w:rFonts w:ascii="Arial" w:hAnsi="Arial" w:cs="Arial" w:hint="eastAsia"/>
          <w:color w:val="000000" w:themeColor="text1"/>
        </w:rPr>
        <w:t xml:space="preserve"> but </w:t>
      </w:r>
      <w:r>
        <w:rPr>
          <w:rFonts w:ascii="Arial" w:hAnsi="Arial" w:cs="Arial"/>
          <w:color w:val="000000" w:themeColor="text1"/>
        </w:rPr>
        <w:t xml:space="preserve">it leads to constant </w:t>
      </w:r>
      <w:r w:rsidRPr="00C20D68">
        <w:rPr>
          <w:rFonts w:ascii="Arial" w:hAnsi="Arial" w:cs="Arial" w:hint="eastAsia"/>
          <w:color w:val="000000" w:themeColor="text1"/>
        </w:rPr>
        <w:t xml:space="preserve">DCI </w:t>
      </w:r>
      <w:r w:rsidRPr="00C20D68">
        <w:rPr>
          <w:rFonts w:ascii="Arial" w:hAnsi="Arial" w:cs="Arial"/>
          <w:color w:val="000000" w:themeColor="text1"/>
        </w:rPr>
        <w:t>overhead</w:t>
      </w:r>
      <w:r>
        <w:rPr>
          <w:rFonts w:ascii="Arial" w:hAnsi="Arial" w:cs="Arial"/>
          <w:color w:val="000000" w:themeColor="text1"/>
        </w:rPr>
        <w:t>. T</w:t>
      </w:r>
      <w:r w:rsidRPr="00C20D68">
        <w:rPr>
          <w:rFonts w:ascii="Arial" w:hAnsi="Arial" w:cs="Arial"/>
          <w:color w:val="000000" w:themeColor="text1"/>
        </w:rPr>
        <w:t xml:space="preserve">he need of separate DL/UL TCI update </w:t>
      </w:r>
      <w:r>
        <w:rPr>
          <w:rFonts w:ascii="Arial" w:hAnsi="Arial" w:cs="Arial"/>
          <w:color w:val="000000" w:themeColor="text1"/>
        </w:rPr>
        <w:t>may be</w:t>
      </w:r>
      <w:r w:rsidRPr="00C20D68">
        <w:rPr>
          <w:rFonts w:ascii="Arial" w:hAnsi="Arial" w:cs="Arial"/>
          <w:color w:val="000000" w:themeColor="text1"/>
        </w:rPr>
        <w:t xml:space="preserve"> not persistent</w:t>
      </w:r>
      <w:r>
        <w:rPr>
          <w:rFonts w:ascii="Arial" w:hAnsi="Arial" w:cs="Arial"/>
          <w:color w:val="000000" w:themeColor="text1"/>
        </w:rPr>
        <w:t>. For example, UE may (or may not) initiate UL panel(s) different from DL panel(s) according to different use cases dynamically due to MPE mitigation or UE power saving. Therefore, Alt1 is not efficient from</w:t>
      </w:r>
      <w:r w:rsidRPr="00C20D68">
        <w:rPr>
          <w:rFonts w:ascii="Arial" w:hAnsi="Arial" w:cs="Arial" w:hint="eastAsia"/>
          <w:color w:val="000000" w:themeColor="text1"/>
        </w:rPr>
        <w:t xml:space="preserve"> this point of view.</w:t>
      </w:r>
      <w:r>
        <w:rPr>
          <w:rFonts w:ascii="新細明體" w:eastAsia="新細明體" w:hAnsi="新細明體" w:cs="Arial"/>
          <w:color w:val="000000" w:themeColor="text1"/>
          <w:lang w:eastAsia="zh-TW"/>
        </w:rPr>
        <w:t xml:space="preserve"> </w:t>
      </w:r>
      <w:r>
        <w:rPr>
          <w:rFonts w:ascii="Arial" w:hAnsi="Arial" w:cs="Arial"/>
          <w:color w:val="000000" w:themeColor="text1"/>
        </w:rPr>
        <w:t xml:space="preserve">Compared with Alt1, Alt2 can also achieve the flexibility to achieve DL-only update, UL-only update, or update two different TCI states for DL and UL by sending one DCI, as example shown in </w:t>
      </w:r>
      <w:r w:rsidRPr="002507C3">
        <w:rPr>
          <w:rFonts w:ascii="Arial" w:hAnsi="Arial" w:cs="Arial"/>
          <w:color w:val="000000" w:themeColor="text1"/>
        </w:rPr>
        <w:t xml:space="preserve">Figure </w:t>
      </w:r>
      <w:r w:rsidR="002507C3">
        <w:rPr>
          <w:rFonts w:ascii="Arial" w:hAnsi="Arial" w:cs="Arial"/>
          <w:color w:val="000000" w:themeColor="text1"/>
        </w:rPr>
        <w:t>4</w:t>
      </w:r>
      <w:r>
        <w:rPr>
          <w:rFonts w:ascii="Arial" w:hAnsi="Arial" w:cs="Arial"/>
          <w:color w:val="000000" w:themeColor="text1"/>
        </w:rPr>
        <w:t>, by using the same TCI filed in DCI format 1_1/1_2.</w:t>
      </w:r>
      <w:r>
        <w:rPr>
          <w:rFonts w:ascii="Arial" w:hAnsi="Arial" w:cs="Arial" w:hint="eastAsia"/>
          <w:color w:val="000000" w:themeColor="text1"/>
        </w:rPr>
        <w:t xml:space="preserve"> </w:t>
      </w:r>
      <w:r w:rsidRPr="002507C3">
        <w:rPr>
          <w:rFonts w:ascii="Arial" w:hAnsi="Arial" w:cs="Arial" w:hint="eastAsia"/>
          <w:color w:val="000000" w:themeColor="text1"/>
        </w:rPr>
        <w:t>I</w:t>
      </w:r>
      <w:r w:rsidRPr="002507C3">
        <w:rPr>
          <w:rFonts w:ascii="Arial" w:hAnsi="Arial" w:cs="Arial"/>
          <w:color w:val="000000" w:themeColor="text1"/>
        </w:rPr>
        <w:t xml:space="preserve">f </w:t>
      </w:r>
      <w:r>
        <w:rPr>
          <w:rFonts w:ascii="Arial" w:hAnsi="Arial" w:cs="Arial"/>
          <w:color w:val="000000" w:themeColor="text1"/>
        </w:rPr>
        <w:t xml:space="preserve">one TCI state is associated with a codepoint, how to determine the TCI state is used for DL-only update or UL-only update can be lest to RAN2 MAC-CE design. In summary, we see the TCI field in DCI format 1_1/1_2 can be directly reused for </w:t>
      </w:r>
      <w:r w:rsidRPr="009D6F86">
        <w:rPr>
          <w:rFonts w:ascii="Arial" w:hAnsi="Arial" w:cs="Arial"/>
          <w:bCs/>
          <w:color w:val="000000" w:themeColor="text1"/>
          <w:lang w:eastAsia="x-none"/>
        </w:rPr>
        <w:t xml:space="preserve">joint </w:t>
      </w:r>
      <w:r>
        <w:rPr>
          <w:rFonts w:ascii="Arial" w:hAnsi="Arial" w:cs="Arial"/>
          <w:bCs/>
          <w:color w:val="000000" w:themeColor="text1"/>
          <w:lang w:eastAsia="x-none"/>
        </w:rPr>
        <w:t>or</w:t>
      </w:r>
      <w:r w:rsidRPr="009D6F86">
        <w:rPr>
          <w:rFonts w:ascii="Arial" w:hAnsi="Arial" w:cs="Arial"/>
          <w:bCs/>
          <w:color w:val="000000" w:themeColor="text1"/>
          <w:lang w:eastAsia="x-none"/>
        </w:rPr>
        <w:t xml:space="preserve"> separate DL/UL TCI update</w:t>
      </w:r>
      <w:r>
        <w:rPr>
          <w:rFonts w:ascii="Arial" w:hAnsi="Arial" w:cs="Arial"/>
          <w:bCs/>
          <w:color w:val="000000" w:themeColor="text1"/>
          <w:lang w:eastAsia="x-none"/>
        </w:rPr>
        <w:t xml:space="preserve">s. </w:t>
      </w:r>
    </w:p>
    <w:p w14:paraId="190477B2" w14:textId="77777777" w:rsidR="00B01590" w:rsidRDefault="00B01590" w:rsidP="00B01590">
      <w:pPr>
        <w:spacing w:line="276" w:lineRule="auto"/>
        <w:rPr>
          <w:rFonts w:ascii="Arial" w:hAnsi="Arial" w:cs="Arial"/>
          <w:bCs/>
          <w:color w:val="000000" w:themeColor="text1"/>
          <w:lang w:eastAsia="x-none"/>
        </w:rPr>
      </w:pPr>
    </w:p>
    <w:p w14:paraId="78E0CE5D" w14:textId="77777777" w:rsidR="00604A6E" w:rsidRDefault="00604A6E" w:rsidP="00604A6E">
      <w:pPr>
        <w:spacing w:before="240" w:line="276" w:lineRule="auto"/>
        <w:jc w:val="center"/>
        <w:rPr>
          <w:rFonts w:ascii="Arial" w:hAnsi="Arial" w:cs="Arial"/>
          <w:color w:val="000000" w:themeColor="text1"/>
        </w:rPr>
      </w:pPr>
      <w:r>
        <w:rPr>
          <w:rFonts w:ascii="Arial" w:hAnsi="Arial" w:cs="Arial"/>
          <w:noProof/>
          <w:color w:val="000000" w:themeColor="text1"/>
          <w:lang w:val="en-US" w:eastAsia="zh-TW"/>
        </w:rPr>
        <w:drawing>
          <wp:inline distT="0" distB="0" distL="0" distR="0" wp14:anchorId="321F93C4" wp14:editId="0074A24B">
            <wp:extent cx="5198400" cy="1458000"/>
            <wp:effectExtent l="0" t="0" r="2540" b="889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7.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98400" cy="1458000"/>
                    </a:xfrm>
                    <a:prstGeom prst="rect">
                      <a:avLst/>
                    </a:prstGeom>
                  </pic:spPr>
                </pic:pic>
              </a:graphicData>
            </a:graphic>
          </wp:inline>
        </w:drawing>
      </w:r>
    </w:p>
    <w:p w14:paraId="6359B5F3" w14:textId="52B00D45" w:rsidR="00604A6E" w:rsidRPr="002F37ED" w:rsidRDefault="00604A6E" w:rsidP="008214E7">
      <w:pPr>
        <w:pStyle w:val="af8"/>
        <w:spacing w:before="240" w:after="0"/>
        <w:ind w:left="0"/>
        <w:jc w:val="center"/>
        <w:rPr>
          <w:rFonts w:ascii="Arial" w:hAnsi="Arial" w:cs="Arial"/>
          <w:b/>
          <w:bCs/>
          <w:sz w:val="18"/>
          <w:szCs w:val="18"/>
          <w:lang w:eastAsia="x-none"/>
        </w:rPr>
      </w:pPr>
      <w:r w:rsidRPr="002F37ED">
        <w:rPr>
          <w:rFonts w:ascii="Arial" w:hAnsi="Arial" w:cs="Arial"/>
          <w:b/>
          <w:sz w:val="18"/>
          <w:szCs w:val="18"/>
        </w:rPr>
        <w:t xml:space="preserve">Figure </w:t>
      </w:r>
      <w:r w:rsidR="002507C3">
        <w:rPr>
          <w:rFonts w:ascii="Arial" w:hAnsi="Arial" w:cs="Arial"/>
          <w:b/>
          <w:sz w:val="18"/>
          <w:szCs w:val="18"/>
        </w:rPr>
        <w:t>4</w:t>
      </w:r>
      <w:r w:rsidRPr="002F37ED">
        <w:rPr>
          <w:rFonts w:ascii="Arial" w:hAnsi="Arial" w:cs="Arial"/>
          <w:b/>
          <w:sz w:val="18"/>
          <w:szCs w:val="18"/>
        </w:rPr>
        <w:t xml:space="preserve">. </w:t>
      </w:r>
      <w:r>
        <w:rPr>
          <w:rFonts w:ascii="Arial" w:hAnsi="Arial" w:cs="Arial"/>
          <w:b/>
          <w:sz w:val="18"/>
          <w:szCs w:val="18"/>
        </w:rPr>
        <w:t>Signaling medium for separate</w:t>
      </w:r>
      <w:r w:rsidRPr="002F37ED">
        <w:rPr>
          <w:rFonts w:ascii="Arial" w:hAnsi="Arial" w:cs="Arial" w:hint="eastAsia"/>
          <w:b/>
          <w:sz w:val="18"/>
          <w:szCs w:val="18"/>
        </w:rPr>
        <w:t xml:space="preserve"> </w:t>
      </w:r>
      <w:r>
        <w:rPr>
          <w:rFonts w:ascii="Arial" w:hAnsi="Arial" w:cs="Arial"/>
          <w:b/>
          <w:sz w:val="18"/>
          <w:szCs w:val="18"/>
        </w:rPr>
        <w:t xml:space="preserve">DL/UL </w:t>
      </w:r>
      <w:r w:rsidRPr="002F37ED">
        <w:rPr>
          <w:rFonts w:ascii="Arial" w:hAnsi="Arial" w:cs="Arial"/>
          <w:b/>
          <w:sz w:val="18"/>
          <w:szCs w:val="18"/>
        </w:rPr>
        <w:t>TCI</w:t>
      </w:r>
      <w:r>
        <w:rPr>
          <w:rFonts w:ascii="Arial" w:hAnsi="Arial" w:cs="Arial"/>
          <w:b/>
          <w:sz w:val="18"/>
          <w:szCs w:val="18"/>
        </w:rPr>
        <w:t xml:space="preserve"> update</w:t>
      </w:r>
    </w:p>
    <w:p w14:paraId="03A62856" w14:textId="77777777" w:rsidR="00604A6E" w:rsidRPr="000A1865" w:rsidRDefault="00604A6E" w:rsidP="00604A6E">
      <w:pPr>
        <w:spacing w:line="276" w:lineRule="auto"/>
        <w:rPr>
          <w:rFonts w:ascii="Arial" w:hAnsi="Arial" w:cs="Arial"/>
          <w:bCs/>
          <w:color w:val="FF0000"/>
          <w:lang w:eastAsia="x-none"/>
        </w:rPr>
      </w:pPr>
    </w:p>
    <w:p w14:paraId="186624CA" w14:textId="77777777" w:rsidR="00604A6E" w:rsidRDefault="00604A6E" w:rsidP="00604A6E">
      <w:pPr>
        <w:spacing w:before="240" w:line="276" w:lineRule="auto"/>
        <w:rPr>
          <w:rFonts w:ascii="Arial" w:hAnsi="Arial" w:cs="Arial"/>
          <w:color w:val="000000" w:themeColor="text1"/>
        </w:rPr>
      </w:pPr>
      <w:r>
        <w:rPr>
          <w:rFonts w:ascii="Arial" w:hAnsi="Arial" w:cs="Arial"/>
          <w:color w:val="000000" w:themeColor="text1"/>
        </w:rPr>
        <w:t xml:space="preserve">Since </w:t>
      </w:r>
      <w:r>
        <w:rPr>
          <w:rFonts w:ascii="Arial" w:hAnsi="Arial" w:cs="Arial"/>
          <w:bCs/>
          <w:color w:val="000000" w:themeColor="text1"/>
          <w:lang w:eastAsia="x-none"/>
        </w:rPr>
        <w:t xml:space="preserve">the same TCI field in </w:t>
      </w:r>
      <w:r>
        <w:rPr>
          <w:rFonts w:ascii="Arial" w:hAnsi="Arial" w:cs="Arial"/>
          <w:color w:val="000000" w:themeColor="text1"/>
        </w:rPr>
        <w:t xml:space="preserve">DCI format 1_1/1_2 </w:t>
      </w:r>
      <w:r w:rsidRPr="00531567">
        <w:rPr>
          <w:rFonts w:ascii="Arial" w:hAnsi="Arial" w:cs="Arial" w:hint="eastAsia"/>
          <w:color w:val="000000" w:themeColor="text1"/>
        </w:rPr>
        <w:t>is used</w:t>
      </w:r>
      <w:r>
        <w:rPr>
          <w:rFonts w:ascii="Arial" w:hAnsi="Arial" w:cs="Arial"/>
          <w:color w:val="000000" w:themeColor="text1"/>
        </w:rPr>
        <w:t xml:space="preserve"> for joint DL/UL TCI update or separate DL/UL TCI update, UE can differentiate between the NW configurations according to the activation command. </w:t>
      </w:r>
      <w:r w:rsidRPr="0027798E">
        <w:rPr>
          <w:rFonts w:ascii="Arial" w:hAnsi="Arial" w:cs="Arial"/>
          <w:color w:val="000000" w:themeColor="text1"/>
        </w:rPr>
        <w:t>For example, if at least one TCI codepoint is associated with two TCI states</w:t>
      </w:r>
      <w:r>
        <w:rPr>
          <w:rFonts w:ascii="Arial" w:hAnsi="Arial" w:cs="Arial"/>
          <w:color w:val="000000" w:themeColor="text1"/>
        </w:rPr>
        <w:t xml:space="preserve">, the </w:t>
      </w:r>
      <w:r w:rsidRPr="006E7379">
        <w:rPr>
          <w:rFonts w:ascii="Arial" w:hAnsi="Arial" w:cs="Arial"/>
          <w:color w:val="000000" w:themeColor="text1"/>
        </w:rPr>
        <w:t xml:space="preserve">TCI field in </w:t>
      </w:r>
      <w:r>
        <w:rPr>
          <w:rFonts w:ascii="Arial" w:hAnsi="Arial" w:cs="Arial"/>
          <w:color w:val="000000" w:themeColor="text1"/>
        </w:rPr>
        <w:t xml:space="preserve">DCI format 1_1/1_2 </w:t>
      </w:r>
      <w:r w:rsidRPr="00531567">
        <w:rPr>
          <w:rFonts w:ascii="Arial" w:hAnsi="Arial" w:cs="Arial" w:hint="eastAsia"/>
          <w:color w:val="000000" w:themeColor="text1"/>
        </w:rPr>
        <w:t>is used</w:t>
      </w:r>
      <w:r>
        <w:rPr>
          <w:rFonts w:ascii="Arial" w:hAnsi="Arial" w:cs="Arial"/>
          <w:color w:val="000000" w:themeColor="text1"/>
        </w:rPr>
        <w:t xml:space="preserve"> for</w:t>
      </w:r>
      <w:r w:rsidRPr="0027798E">
        <w:rPr>
          <w:rFonts w:ascii="Arial" w:hAnsi="Arial" w:cs="Arial"/>
          <w:color w:val="000000" w:themeColor="text1"/>
        </w:rPr>
        <w:t xml:space="preserve"> </w:t>
      </w:r>
      <w:r>
        <w:rPr>
          <w:rFonts w:ascii="Arial" w:hAnsi="Arial" w:cs="Arial"/>
          <w:color w:val="000000" w:themeColor="text1"/>
        </w:rPr>
        <w:t xml:space="preserve">separate DL/UL TCI update. Otherwise, it </w:t>
      </w:r>
      <w:r w:rsidRPr="00531567">
        <w:rPr>
          <w:rFonts w:ascii="Arial" w:hAnsi="Arial" w:cs="Arial" w:hint="eastAsia"/>
          <w:color w:val="000000" w:themeColor="text1"/>
        </w:rPr>
        <w:t>is used</w:t>
      </w:r>
      <w:r>
        <w:rPr>
          <w:rFonts w:ascii="Arial" w:hAnsi="Arial" w:cs="Arial"/>
          <w:color w:val="000000" w:themeColor="text1"/>
        </w:rPr>
        <w:t xml:space="preserve"> for</w:t>
      </w:r>
      <w:r w:rsidRPr="0027798E">
        <w:rPr>
          <w:rFonts w:ascii="Arial" w:hAnsi="Arial" w:cs="Arial"/>
          <w:color w:val="000000" w:themeColor="text1"/>
        </w:rPr>
        <w:t xml:space="preserve"> </w:t>
      </w:r>
      <w:r>
        <w:rPr>
          <w:rFonts w:ascii="Arial" w:hAnsi="Arial" w:cs="Arial"/>
          <w:color w:val="000000" w:themeColor="text1"/>
        </w:rPr>
        <w:t xml:space="preserve">joint DL/UL TCI update. Meanwhile, </w:t>
      </w:r>
      <w:r w:rsidRPr="006E7379">
        <w:rPr>
          <w:rFonts w:ascii="Arial" w:hAnsi="Arial" w:cs="Arial" w:hint="eastAsia"/>
          <w:color w:val="000000" w:themeColor="text1"/>
        </w:rPr>
        <w:t>s</w:t>
      </w:r>
      <w:r w:rsidRPr="006E7379">
        <w:rPr>
          <w:rFonts w:ascii="Arial" w:hAnsi="Arial" w:cs="Arial"/>
          <w:color w:val="000000" w:themeColor="text1"/>
        </w:rPr>
        <w:t xml:space="preserve">ince the same TCI field in </w:t>
      </w:r>
      <w:r>
        <w:rPr>
          <w:rFonts w:ascii="Arial" w:hAnsi="Arial" w:cs="Arial"/>
          <w:color w:val="000000" w:themeColor="text1"/>
        </w:rPr>
        <w:t xml:space="preserve">DCI format 1_1/1_2 </w:t>
      </w:r>
      <w:r w:rsidRPr="00531567">
        <w:rPr>
          <w:rFonts w:ascii="Arial" w:hAnsi="Arial" w:cs="Arial" w:hint="eastAsia"/>
          <w:color w:val="000000" w:themeColor="text1"/>
        </w:rPr>
        <w:t>is used for</w:t>
      </w:r>
      <w:r>
        <w:rPr>
          <w:rFonts w:ascii="Arial" w:hAnsi="Arial" w:cs="Arial"/>
          <w:color w:val="000000" w:themeColor="text1"/>
        </w:rPr>
        <w:t xml:space="preserve"> PDSCH TCI update or Rel-17 unified TCI update, an RRC parameter would be needed to let UE know whether Rel-17 unified TCI update is enabled.</w:t>
      </w:r>
    </w:p>
    <w:p w14:paraId="219E200B" w14:textId="77777777" w:rsidR="00604A6E" w:rsidRDefault="00604A6E" w:rsidP="00604A6E">
      <w:pPr>
        <w:spacing w:before="240" w:line="276" w:lineRule="auto"/>
        <w:rPr>
          <w:rFonts w:ascii="Arial" w:hAnsi="Arial" w:cs="Arial"/>
          <w:color w:val="000000" w:themeColor="text1"/>
        </w:rPr>
      </w:pPr>
      <w:r>
        <w:rPr>
          <w:rFonts w:ascii="Arial" w:hAnsi="Arial" w:cs="Arial"/>
          <w:bCs/>
          <w:color w:val="000000" w:themeColor="text1"/>
          <w:lang w:eastAsia="x-none"/>
        </w:rPr>
        <w:t xml:space="preserve">On </w:t>
      </w:r>
      <w:r w:rsidRPr="006E7379">
        <w:rPr>
          <w:rFonts w:ascii="Arial" w:hAnsi="Arial" w:cs="Arial"/>
          <w:bCs/>
          <w:color w:val="000000" w:themeColor="text1"/>
          <w:lang w:eastAsia="x-none"/>
        </w:rPr>
        <w:t>DCI format 1_1/1_2 for joint or separate DL/UL TCI update</w:t>
      </w:r>
      <w:r>
        <w:rPr>
          <w:rFonts w:ascii="Arial" w:hAnsi="Arial" w:cs="Arial"/>
          <w:color w:val="000000" w:themeColor="text1"/>
        </w:rPr>
        <w:t>, we propose the following:</w:t>
      </w:r>
    </w:p>
    <w:p w14:paraId="4A40047C" w14:textId="68B96DEB" w:rsidR="00604A6E" w:rsidRDefault="00604A6E" w:rsidP="00604A6E">
      <w:pPr>
        <w:spacing w:before="240" w:line="276" w:lineRule="auto"/>
        <w:jc w:val="left"/>
        <w:rPr>
          <w:rFonts w:ascii="Arial" w:hAnsi="Arial" w:cs="Arial"/>
          <w:b/>
          <w:bCs/>
          <w:lang w:val="en-US" w:eastAsia="x-none"/>
        </w:rPr>
      </w:pPr>
      <w:r w:rsidRPr="00BB59D7">
        <w:rPr>
          <w:rFonts w:ascii="Arial" w:hAnsi="Arial" w:cs="Arial"/>
          <w:b/>
          <w:bCs/>
          <w:lang w:val="en-US" w:eastAsia="x-none"/>
        </w:rPr>
        <w:lastRenderedPageBreak/>
        <w:t xml:space="preserve">Proposal </w:t>
      </w:r>
      <w:r w:rsidR="00AC1043">
        <w:rPr>
          <w:rFonts w:ascii="Arial" w:hAnsi="Arial" w:cs="Arial"/>
          <w:b/>
          <w:bCs/>
          <w:lang w:val="en-US" w:eastAsia="x-none"/>
        </w:rPr>
        <w:t>21</w:t>
      </w:r>
      <w:r w:rsidRPr="00BB59D7">
        <w:rPr>
          <w:rFonts w:ascii="Arial" w:hAnsi="Arial" w:cs="Arial"/>
          <w:b/>
          <w:bCs/>
          <w:lang w:val="en-US" w:eastAsia="x-none"/>
        </w:rPr>
        <w:t xml:space="preserve">: </w:t>
      </w:r>
      <w:r>
        <w:rPr>
          <w:rFonts w:ascii="Arial" w:hAnsi="Arial" w:cs="Arial"/>
          <w:b/>
          <w:bCs/>
          <w:lang w:val="en-US" w:eastAsia="x-none"/>
        </w:rPr>
        <w:t xml:space="preserve">If an RRC parameter e.g., </w:t>
      </w:r>
      <w:r w:rsidRPr="00AB13AF">
        <w:rPr>
          <w:rFonts w:ascii="Arial" w:hAnsi="Arial" w:cs="Arial"/>
          <w:b/>
          <w:bCs/>
          <w:i/>
          <w:lang w:val="en-US" w:eastAsia="x-none"/>
        </w:rPr>
        <w:t>enableUnifiedTCI-r17</w:t>
      </w:r>
      <w:r>
        <w:rPr>
          <w:rFonts w:ascii="Arial" w:hAnsi="Arial" w:cs="Arial"/>
          <w:b/>
          <w:bCs/>
          <w:lang w:val="en-US" w:eastAsia="x-none"/>
        </w:rPr>
        <w:t xml:space="preserve"> is configured, </w:t>
      </w:r>
      <w:r w:rsidRPr="0042178E">
        <w:rPr>
          <w:rFonts w:ascii="Arial" w:hAnsi="Arial" w:cs="Arial" w:hint="eastAsia"/>
          <w:b/>
          <w:bCs/>
          <w:lang w:val="en-US" w:eastAsia="x-none"/>
        </w:rPr>
        <w:t>a codepoint of TCI field</w:t>
      </w:r>
      <w:r w:rsidRPr="0042178E">
        <w:rPr>
          <w:rFonts w:ascii="Arial" w:hAnsi="Arial" w:cs="Arial"/>
          <w:b/>
          <w:bCs/>
          <w:lang w:val="en-US" w:eastAsia="x-none"/>
        </w:rPr>
        <w:t xml:space="preserve"> in DCI format 1_1/1_2</w:t>
      </w:r>
      <w:r>
        <w:rPr>
          <w:rFonts w:ascii="Arial" w:hAnsi="Arial" w:cs="Arial"/>
          <w:b/>
          <w:bCs/>
          <w:lang w:val="en-US" w:eastAsia="x-none"/>
        </w:rPr>
        <w:t xml:space="preserve"> can be associated with one or two TCI states though an activation command:</w:t>
      </w:r>
    </w:p>
    <w:p w14:paraId="14F8F59F" w14:textId="77777777" w:rsidR="00604A6E" w:rsidRDefault="00604A6E" w:rsidP="00604A6E">
      <w:pPr>
        <w:pStyle w:val="af8"/>
        <w:numPr>
          <w:ilvl w:val="0"/>
          <w:numId w:val="18"/>
        </w:numPr>
        <w:ind w:left="851" w:hanging="284"/>
        <w:jc w:val="left"/>
        <w:rPr>
          <w:rFonts w:ascii="Arial" w:hAnsi="Arial" w:cs="Arial"/>
          <w:b/>
          <w:bCs/>
          <w:lang w:val="en-US" w:eastAsia="x-none"/>
        </w:rPr>
      </w:pPr>
      <w:r>
        <w:rPr>
          <w:rFonts w:ascii="Arial" w:hAnsi="Arial" w:cs="Arial"/>
          <w:b/>
          <w:bCs/>
          <w:lang w:val="en-US" w:eastAsia="x-none"/>
        </w:rPr>
        <w:t>If no TCI codepoint is associated with two TCI states, the one TCI state associated with</w:t>
      </w:r>
      <w:r w:rsidRPr="008B5532">
        <w:rPr>
          <w:rFonts w:ascii="Arial" w:hAnsi="Arial" w:cs="Arial" w:hint="eastAsia"/>
          <w:b/>
          <w:bCs/>
          <w:lang w:val="en-US" w:eastAsia="x-none"/>
        </w:rPr>
        <w:t xml:space="preserve"> </w:t>
      </w:r>
      <w:r>
        <w:rPr>
          <w:rFonts w:ascii="Arial" w:hAnsi="Arial" w:cs="Arial"/>
          <w:b/>
          <w:bCs/>
          <w:lang w:val="en-US" w:eastAsia="x-none"/>
        </w:rPr>
        <w:t>the</w:t>
      </w:r>
      <w:r w:rsidRPr="008B5532">
        <w:rPr>
          <w:rFonts w:ascii="Arial" w:hAnsi="Arial" w:cs="Arial"/>
          <w:b/>
          <w:bCs/>
          <w:lang w:val="en-US" w:eastAsia="x-none"/>
        </w:rPr>
        <w:t xml:space="preserve"> </w:t>
      </w:r>
      <w:r>
        <w:rPr>
          <w:rFonts w:ascii="Arial" w:hAnsi="Arial" w:cs="Arial"/>
          <w:b/>
          <w:bCs/>
          <w:lang w:val="en-US" w:eastAsia="x-none"/>
        </w:rPr>
        <w:t>TCI codepoint</w:t>
      </w:r>
      <w:r w:rsidRPr="008B5532">
        <w:rPr>
          <w:rFonts w:ascii="Arial" w:hAnsi="Arial" w:cs="Arial"/>
          <w:b/>
          <w:bCs/>
          <w:lang w:val="en-US" w:eastAsia="x-none"/>
        </w:rPr>
        <w:t xml:space="preserve"> </w:t>
      </w:r>
      <w:r w:rsidRPr="008B5532">
        <w:rPr>
          <w:rFonts w:ascii="Arial" w:hAnsi="Arial" w:cs="Arial" w:hint="eastAsia"/>
          <w:b/>
          <w:bCs/>
          <w:lang w:val="en-US" w:eastAsia="x-none"/>
        </w:rPr>
        <w:t>is used for jo</w:t>
      </w:r>
      <w:r w:rsidRPr="008B5532">
        <w:rPr>
          <w:rFonts w:ascii="Arial" w:hAnsi="Arial" w:cs="Arial"/>
          <w:b/>
          <w:bCs/>
          <w:lang w:val="en-US" w:eastAsia="x-none"/>
        </w:rPr>
        <w:t>int DL/UL TCI update.</w:t>
      </w:r>
    </w:p>
    <w:p w14:paraId="2DF38FCF" w14:textId="77777777" w:rsidR="00604A6E" w:rsidRDefault="00604A6E" w:rsidP="00604A6E">
      <w:pPr>
        <w:pStyle w:val="af8"/>
        <w:numPr>
          <w:ilvl w:val="0"/>
          <w:numId w:val="18"/>
        </w:numPr>
        <w:ind w:left="851" w:hanging="284"/>
        <w:jc w:val="left"/>
        <w:rPr>
          <w:rFonts w:ascii="Arial" w:hAnsi="Arial" w:cs="Arial"/>
          <w:b/>
          <w:bCs/>
          <w:lang w:val="en-US" w:eastAsia="x-none"/>
        </w:rPr>
      </w:pPr>
      <w:r>
        <w:rPr>
          <w:rFonts w:ascii="Arial" w:hAnsi="Arial" w:cs="Arial"/>
          <w:b/>
          <w:bCs/>
          <w:lang w:val="en-US" w:eastAsia="x-none"/>
        </w:rPr>
        <w:t>If at least one TCI codepoint is associated with two TCI states, and the activation command associates one TCI state</w:t>
      </w:r>
      <w:r>
        <w:rPr>
          <w:rFonts w:ascii="新細明體" w:eastAsia="新細明體" w:hAnsi="新細明體" w:cs="Arial" w:hint="eastAsia"/>
          <w:b/>
          <w:bCs/>
          <w:lang w:val="en-US" w:eastAsia="zh-TW"/>
        </w:rPr>
        <w:t xml:space="preserve"> </w:t>
      </w:r>
      <w:r>
        <w:rPr>
          <w:rFonts w:ascii="Arial" w:hAnsi="Arial" w:cs="Arial"/>
          <w:b/>
          <w:bCs/>
          <w:lang w:val="en-US" w:eastAsia="x-none"/>
        </w:rPr>
        <w:t>with the TCI codepoint, the TCI state is used for DL-only or UL-only TCI update according to an indication in the activation command.</w:t>
      </w:r>
    </w:p>
    <w:p w14:paraId="73E0B0C4" w14:textId="77777777" w:rsidR="00604A6E" w:rsidRDefault="00604A6E" w:rsidP="00604A6E">
      <w:pPr>
        <w:pStyle w:val="af8"/>
        <w:numPr>
          <w:ilvl w:val="0"/>
          <w:numId w:val="18"/>
        </w:numPr>
        <w:ind w:left="851" w:hanging="284"/>
        <w:jc w:val="left"/>
        <w:rPr>
          <w:rFonts w:ascii="Arial" w:hAnsi="Arial" w:cs="Arial"/>
          <w:b/>
          <w:bCs/>
          <w:lang w:val="en-US" w:eastAsia="x-none"/>
        </w:rPr>
      </w:pPr>
      <w:r>
        <w:rPr>
          <w:rFonts w:ascii="Arial" w:hAnsi="Arial" w:cs="Arial"/>
          <w:b/>
          <w:bCs/>
          <w:lang w:val="en-US" w:eastAsia="x-none"/>
        </w:rPr>
        <w:t xml:space="preserve">If at least one TCI codepoint is associated with two TCI states, and the activation command associates </w:t>
      </w:r>
      <w:r w:rsidRPr="00EE0EF0">
        <w:rPr>
          <w:rFonts w:ascii="Arial" w:hAnsi="Arial" w:cs="Arial" w:hint="eastAsia"/>
          <w:b/>
          <w:bCs/>
          <w:lang w:val="en-US" w:eastAsia="x-none"/>
        </w:rPr>
        <w:t>two</w:t>
      </w:r>
      <w:r>
        <w:rPr>
          <w:rFonts w:ascii="新細明體" w:eastAsia="新細明體" w:hAnsi="新細明體" w:cs="Arial" w:hint="eastAsia"/>
          <w:b/>
          <w:bCs/>
          <w:lang w:val="en-US" w:eastAsia="zh-TW"/>
        </w:rPr>
        <w:t xml:space="preserve"> </w:t>
      </w:r>
      <w:r>
        <w:rPr>
          <w:rFonts w:ascii="Arial" w:hAnsi="Arial" w:cs="Arial"/>
          <w:b/>
          <w:bCs/>
          <w:lang w:val="en-US" w:eastAsia="x-none"/>
        </w:rPr>
        <w:t>TCI states</w:t>
      </w:r>
      <w:r w:rsidRPr="00EE0EF0">
        <w:rPr>
          <w:rFonts w:ascii="Arial" w:hAnsi="Arial" w:cs="Arial" w:hint="eastAsia"/>
          <w:b/>
          <w:bCs/>
          <w:lang w:val="en-US" w:eastAsia="x-none"/>
        </w:rPr>
        <w:t xml:space="preserve"> </w:t>
      </w:r>
      <w:r>
        <w:rPr>
          <w:rFonts w:ascii="Arial" w:hAnsi="Arial" w:cs="Arial"/>
          <w:b/>
          <w:bCs/>
          <w:lang w:val="en-US" w:eastAsia="x-none"/>
        </w:rPr>
        <w:t xml:space="preserve">with the TCI codepoint, </w:t>
      </w:r>
      <w:r w:rsidRPr="00EE0EF0">
        <w:rPr>
          <w:rFonts w:ascii="Arial" w:hAnsi="Arial" w:cs="Arial"/>
          <w:b/>
          <w:bCs/>
          <w:lang w:val="en-US" w:eastAsia="x-none"/>
        </w:rPr>
        <w:t>one TCI state is used for DL TCI update and another is for UL TCI update.</w:t>
      </w:r>
    </w:p>
    <w:p w14:paraId="0DEA54BB" w14:textId="77777777" w:rsidR="00604A6E" w:rsidRPr="009720B5" w:rsidRDefault="00604A6E" w:rsidP="00604A6E">
      <w:pPr>
        <w:spacing w:line="276" w:lineRule="auto"/>
        <w:jc w:val="left"/>
        <w:rPr>
          <w:rFonts w:ascii="Arial" w:hAnsi="Arial" w:cs="Arial"/>
          <w:b/>
          <w:bCs/>
          <w:lang w:val="en-US" w:eastAsia="x-none"/>
        </w:rPr>
      </w:pPr>
    </w:p>
    <w:p w14:paraId="71C1316B" w14:textId="70DF7CE5" w:rsidR="00604A6E" w:rsidRPr="00F06B41" w:rsidRDefault="00604A6E" w:rsidP="00604A6E">
      <w:pPr>
        <w:spacing w:before="240" w:line="276" w:lineRule="auto"/>
        <w:rPr>
          <w:rFonts w:ascii="Arial" w:hAnsi="Arial" w:cs="Arial"/>
          <w:color w:val="000000" w:themeColor="text1"/>
          <w:lang w:eastAsia="zh-TW"/>
        </w:rPr>
      </w:pPr>
      <w:r>
        <w:rPr>
          <w:rFonts w:ascii="Arial" w:hAnsi="Arial" w:cs="Arial"/>
          <w:color w:val="000000" w:themeColor="text1"/>
          <w:lang w:val="en-US"/>
        </w:rPr>
        <w:t>Regarding the use of DCI format 1_1/</w:t>
      </w:r>
      <w:r w:rsidRPr="00EE0EF0">
        <w:rPr>
          <w:rFonts w:ascii="Arial" w:hAnsi="Arial" w:cs="Arial"/>
          <w:color w:val="000000" w:themeColor="text1"/>
          <w:lang w:val="en-US"/>
        </w:rPr>
        <w:t>1_2 without DL assignment</w:t>
      </w:r>
      <w:r w:rsidRPr="00F719E2">
        <w:rPr>
          <w:rFonts w:ascii="Arial" w:hAnsi="Arial" w:cs="Arial" w:hint="eastAsia"/>
          <w:color w:val="000000" w:themeColor="text1"/>
          <w:lang w:val="en-US"/>
        </w:rPr>
        <w:t xml:space="preserve"> for TCI update</w:t>
      </w:r>
      <w:r w:rsidRPr="00EE0EF0">
        <w:rPr>
          <w:rFonts w:ascii="Arial" w:hAnsi="Arial" w:cs="Arial"/>
          <w:color w:val="000000" w:themeColor="text1"/>
          <w:lang w:val="en-US"/>
        </w:rPr>
        <w:t xml:space="preserve">, </w:t>
      </w:r>
      <w:r w:rsidRPr="009720B5">
        <w:rPr>
          <w:rFonts w:ascii="Arial" w:hAnsi="Arial" w:cs="Arial"/>
          <w:color w:val="000000" w:themeColor="text1"/>
          <w:lang w:val="en-US"/>
        </w:rPr>
        <w:t>we see this could be beneficial</w:t>
      </w:r>
      <w:r>
        <w:rPr>
          <w:rFonts w:ascii="Arial" w:hAnsi="Arial" w:cs="Arial"/>
          <w:color w:val="000000" w:themeColor="text1"/>
          <w:lang w:val="en-US"/>
        </w:rPr>
        <w:t xml:space="preserve"> since</w:t>
      </w:r>
      <w:r w:rsidRPr="009720B5">
        <w:rPr>
          <w:rFonts w:ascii="Arial" w:hAnsi="Arial" w:cs="Arial"/>
          <w:color w:val="000000" w:themeColor="text1"/>
          <w:lang w:val="en-US"/>
        </w:rPr>
        <w:t xml:space="preserve"> </w:t>
      </w:r>
      <w:r>
        <w:rPr>
          <w:rFonts w:ascii="Arial" w:hAnsi="Arial" w:cs="Arial"/>
          <w:color w:val="000000" w:themeColor="text1"/>
          <w:lang w:val="en-US"/>
        </w:rPr>
        <w:t xml:space="preserve">TCI update may be still required for </w:t>
      </w:r>
      <w:r w:rsidRPr="009720B5">
        <w:rPr>
          <w:rFonts w:ascii="Arial" w:hAnsi="Arial" w:cs="Arial" w:hint="eastAsia"/>
          <w:color w:val="000000" w:themeColor="text1"/>
          <w:lang w:val="en-US"/>
        </w:rPr>
        <w:t>CSI acquisition</w:t>
      </w:r>
      <w:r>
        <w:rPr>
          <w:rFonts w:ascii="Arial" w:hAnsi="Arial" w:cs="Arial"/>
          <w:color w:val="000000" w:themeColor="text1"/>
          <w:lang w:val="en-US"/>
        </w:rPr>
        <w:t xml:space="preserve"> or SRS transmission even these is</w:t>
      </w:r>
      <w:r w:rsidRPr="009720B5">
        <w:rPr>
          <w:rFonts w:ascii="Arial" w:hAnsi="Arial" w:cs="Arial"/>
          <w:color w:val="000000" w:themeColor="text1"/>
          <w:lang w:val="en-US"/>
        </w:rPr>
        <w:t xml:space="preserve"> no DL</w:t>
      </w:r>
      <w:r>
        <w:rPr>
          <w:rFonts w:ascii="Arial" w:hAnsi="Arial" w:cs="Arial"/>
          <w:color w:val="000000" w:themeColor="text1"/>
          <w:lang w:val="en-US"/>
        </w:rPr>
        <w:t xml:space="preserve"> or UL</w:t>
      </w:r>
      <w:r w:rsidRPr="009720B5">
        <w:rPr>
          <w:rFonts w:ascii="Arial" w:hAnsi="Arial" w:cs="Arial"/>
          <w:color w:val="000000" w:themeColor="text1"/>
          <w:lang w:val="en-US"/>
        </w:rPr>
        <w:t xml:space="preserve"> traffic</w:t>
      </w:r>
      <w:r>
        <w:rPr>
          <w:rFonts w:ascii="Arial" w:hAnsi="Arial" w:cs="Arial"/>
          <w:color w:val="000000" w:themeColor="text1"/>
          <w:lang w:val="en-US"/>
        </w:rPr>
        <w:t xml:space="preserve">. In Rel-15/16, a </w:t>
      </w:r>
      <w:r w:rsidRPr="00060B0C">
        <w:rPr>
          <w:rFonts w:ascii="Arial" w:hAnsi="Arial" w:cs="Arial"/>
          <w:color w:val="000000" w:themeColor="text1"/>
          <w:lang w:val="en-US"/>
        </w:rPr>
        <w:t xml:space="preserve">DCI format </w:t>
      </w:r>
      <w:r>
        <w:rPr>
          <w:rFonts w:ascii="Arial" w:hAnsi="Arial" w:cs="Arial"/>
          <w:color w:val="000000" w:themeColor="text1"/>
          <w:lang w:val="en-US"/>
        </w:rPr>
        <w:t>1_1 without</w:t>
      </w:r>
      <w:r w:rsidRPr="00060B0C">
        <w:rPr>
          <w:rFonts w:ascii="Arial" w:hAnsi="Arial" w:cs="Arial"/>
          <w:color w:val="000000" w:themeColor="text1"/>
          <w:lang w:val="en-US"/>
        </w:rPr>
        <w:t xml:space="preserve"> </w:t>
      </w:r>
      <w:r w:rsidRPr="00EE0EF0">
        <w:rPr>
          <w:rFonts w:ascii="Arial" w:hAnsi="Arial" w:cs="Arial"/>
          <w:color w:val="000000" w:themeColor="text1"/>
          <w:lang w:val="en-US"/>
        </w:rPr>
        <w:t>DL assignment</w:t>
      </w:r>
      <w:r w:rsidRPr="00060B0C">
        <w:rPr>
          <w:rFonts w:ascii="Arial" w:hAnsi="Arial" w:cs="Arial"/>
          <w:color w:val="000000" w:themeColor="text1"/>
          <w:lang w:val="en-US"/>
        </w:rPr>
        <w:t xml:space="preserve"> can be used for indicating SPS PDSCH release or</w:t>
      </w:r>
      <w:r>
        <w:rPr>
          <w:rFonts w:ascii="Arial" w:hAnsi="Arial" w:cs="Arial"/>
          <w:color w:val="000000" w:themeColor="text1"/>
          <w:lang w:val="en-US"/>
        </w:rPr>
        <w:t xml:space="preserve"> </w:t>
      </w:r>
      <w:proofErr w:type="spellStart"/>
      <w:r w:rsidRPr="00060B0C">
        <w:rPr>
          <w:rFonts w:ascii="Arial" w:hAnsi="Arial" w:cs="Arial"/>
          <w:color w:val="000000" w:themeColor="text1"/>
          <w:lang w:val="en-US"/>
        </w:rPr>
        <w:t>SCell</w:t>
      </w:r>
      <w:proofErr w:type="spellEnd"/>
      <w:r w:rsidRPr="00060B0C">
        <w:rPr>
          <w:rFonts w:ascii="Arial" w:hAnsi="Arial" w:cs="Arial"/>
          <w:color w:val="000000" w:themeColor="text1"/>
          <w:lang w:val="en-US"/>
        </w:rPr>
        <w:t xml:space="preserve"> dormancy. </w:t>
      </w:r>
      <w:r>
        <w:rPr>
          <w:rFonts w:ascii="Arial" w:hAnsi="Arial" w:cs="Arial"/>
          <w:color w:val="000000" w:themeColor="text1"/>
          <w:lang w:val="en-US"/>
        </w:rPr>
        <w:t xml:space="preserve">After a successful decoding of the </w:t>
      </w:r>
      <w:r w:rsidRPr="00060B0C">
        <w:rPr>
          <w:rFonts w:ascii="Arial" w:hAnsi="Arial" w:cs="Arial"/>
          <w:color w:val="000000" w:themeColor="text1"/>
          <w:lang w:val="en-US"/>
        </w:rPr>
        <w:t xml:space="preserve">DCI format </w:t>
      </w:r>
      <w:r>
        <w:rPr>
          <w:rFonts w:ascii="Arial" w:hAnsi="Arial" w:cs="Arial"/>
          <w:color w:val="000000" w:themeColor="text1"/>
          <w:lang w:val="en-US"/>
        </w:rPr>
        <w:t xml:space="preserve">1_1, UE will send ACK feedback for it as a part of HARQ-ACK codebook. In Rel-17, similar HARQ-ACK feedback can be also reused for a successful decoding of </w:t>
      </w:r>
      <w:r w:rsidRPr="00060B0C">
        <w:rPr>
          <w:rFonts w:ascii="Arial" w:hAnsi="Arial" w:cs="Arial"/>
          <w:color w:val="000000" w:themeColor="text1"/>
          <w:lang w:val="en-US"/>
        </w:rPr>
        <w:t xml:space="preserve">DCI format </w:t>
      </w:r>
      <w:r>
        <w:rPr>
          <w:rFonts w:ascii="Arial" w:hAnsi="Arial" w:cs="Arial"/>
          <w:color w:val="000000" w:themeColor="text1"/>
          <w:lang w:val="en-US"/>
        </w:rPr>
        <w:t xml:space="preserve">1_1/1_2 indicating </w:t>
      </w:r>
      <w:r w:rsidRPr="00060B0C">
        <w:rPr>
          <w:rFonts w:ascii="Arial" w:hAnsi="Arial" w:cs="Arial"/>
          <w:color w:val="000000" w:themeColor="text1"/>
        </w:rPr>
        <w:t xml:space="preserve">TCI </w:t>
      </w:r>
      <w:r>
        <w:rPr>
          <w:rFonts w:ascii="Arial" w:hAnsi="Arial" w:cs="Arial"/>
          <w:color w:val="000000" w:themeColor="text1"/>
          <w:lang w:val="en-US"/>
        </w:rPr>
        <w:t xml:space="preserve">update without </w:t>
      </w:r>
      <w:r w:rsidRPr="00EE0EF0">
        <w:rPr>
          <w:rFonts w:ascii="Arial" w:hAnsi="Arial" w:cs="Arial"/>
          <w:color w:val="000000" w:themeColor="text1"/>
          <w:lang w:val="en-US"/>
        </w:rPr>
        <w:t>DL assignment</w:t>
      </w:r>
      <w:r>
        <w:rPr>
          <w:rFonts w:ascii="Arial" w:hAnsi="Arial" w:cs="Arial"/>
          <w:color w:val="000000" w:themeColor="text1"/>
          <w:lang w:val="en-US"/>
        </w:rPr>
        <w:t xml:space="preserve">. </w:t>
      </w:r>
      <w:r w:rsidRPr="00060B0C">
        <w:rPr>
          <w:rFonts w:ascii="Arial" w:hAnsi="Arial" w:cs="Arial"/>
          <w:color w:val="000000" w:themeColor="text1"/>
          <w:lang w:val="en-US"/>
        </w:rPr>
        <w:t xml:space="preserve">In order to </w:t>
      </w:r>
      <w:r>
        <w:rPr>
          <w:rFonts w:ascii="Arial" w:hAnsi="Arial" w:cs="Arial"/>
          <w:color w:val="000000" w:themeColor="text1"/>
        </w:rPr>
        <w:t>differentiate</w:t>
      </w:r>
      <w:r w:rsidRPr="00060B0C">
        <w:rPr>
          <w:rFonts w:ascii="Arial" w:hAnsi="Arial" w:cs="Arial" w:hint="eastAsia"/>
          <w:color w:val="000000" w:themeColor="text1"/>
        </w:rPr>
        <w:t xml:space="preserve"> </w:t>
      </w:r>
      <w:r>
        <w:rPr>
          <w:rFonts w:ascii="Arial" w:hAnsi="Arial" w:cs="Arial"/>
          <w:color w:val="000000" w:themeColor="text1"/>
        </w:rPr>
        <w:t xml:space="preserve">that </w:t>
      </w:r>
      <w:r w:rsidRPr="00060B0C">
        <w:rPr>
          <w:rFonts w:ascii="Arial" w:hAnsi="Arial" w:cs="Arial" w:hint="eastAsia"/>
          <w:color w:val="000000" w:themeColor="text1"/>
        </w:rPr>
        <w:t xml:space="preserve">a </w:t>
      </w:r>
      <w:r w:rsidRPr="00060B0C">
        <w:rPr>
          <w:rFonts w:ascii="Arial" w:hAnsi="Arial" w:cs="Arial"/>
          <w:color w:val="000000" w:themeColor="text1"/>
        </w:rPr>
        <w:t>DCI format 1_1/</w:t>
      </w:r>
      <w:r w:rsidRPr="00EE0EF0">
        <w:rPr>
          <w:rFonts w:ascii="Arial" w:hAnsi="Arial" w:cs="Arial"/>
          <w:color w:val="000000" w:themeColor="text1"/>
        </w:rPr>
        <w:t>1_2</w:t>
      </w:r>
      <w:r w:rsidRPr="00060B0C">
        <w:rPr>
          <w:rFonts w:ascii="Arial" w:hAnsi="Arial" w:cs="Arial"/>
          <w:color w:val="000000" w:themeColor="text1"/>
        </w:rPr>
        <w:t xml:space="preserve"> detected by UE is used for TCI update instead of other purposes, a validation </w:t>
      </w:r>
      <w:r w:rsidR="00F06B41">
        <w:rPr>
          <w:rFonts w:ascii="Arial" w:hAnsi="Arial" w:cs="Arial"/>
          <w:color w:val="000000" w:themeColor="text1"/>
        </w:rPr>
        <w:t>manner</w:t>
      </w:r>
      <w:r w:rsidRPr="00060B0C">
        <w:rPr>
          <w:rFonts w:ascii="Arial" w:hAnsi="Arial" w:cs="Arial"/>
          <w:color w:val="000000" w:themeColor="text1"/>
        </w:rPr>
        <w:t xml:space="preserve"> should be defined.</w:t>
      </w:r>
      <w:r w:rsidRPr="00F06B41">
        <w:rPr>
          <w:rFonts w:ascii="Arial" w:hAnsi="Arial" w:cs="Arial"/>
          <w:color w:val="000000" w:themeColor="text1"/>
        </w:rPr>
        <w:t xml:space="preserve"> </w:t>
      </w:r>
      <w:r w:rsidR="00495251" w:rsidRPr="00F06B41">
        <w:rPr>
          <w:rFonts w:ascii="Arial" w:hAnsi="Arial" w:cs="Arial"/>
          <w:color w:val="000000" w:themeColor="text1"/>
        </w:rPr>
        <w:t xml:space="preserve">For example, </w:t>
      </w:r>
      <w:r w:rsidR="00F06B41" w:rsidRPr="00F06B41">
        <w:rPr>
          <w:rFonts w:ascii="Arial" w:hAnsi="Arial" w:cs="Arial" w:hint="eastAsia"/>
          <w:color w:val="000000" w:themeColor="text1"/>
        </w:rPr>
        <w:t>a</w:t>
      </w:r>
      <w:r w:rsidR="00F06B41" w:rsidRPr="00F06B41">
        <w:rPr>
          <w:rFonts w:ascii="Arial" w:hAnsi="Arial" w:cs="Arial"/>
          <w:color w:val="000000" w:themeColor="text1"/>
        </w:rPr>
        <w:t xml:space="preserve"> </w:t>
      </w:r>
      <w:r w:rsidR="00F06B41">
        <w:rPr>
          <w:rFonts w:ascii="Arial" w:hAnsi="Arial" w:cs="Arial"/>
          <w:color w:val="000000" w:themeColor="text1"/>
        </w:rPr>
        <w:t>flag</w:t>
      </w:r>
      <w:r w:rsidR="00F06B41" w:rsidRPr="00F06B41">
        <w:rPr>
          <w:rFonts w:ascii="Arial" w:hAnsi="Arial" w:cs="Arial" w:hint="eastAsia"/>
          <w:color w:val="000000" w:themeColor="text1"/>
        </w:rPr>
        <w:t xml:space="preserve"> can be </w:t>
      </w:r>
      <w:r w:rsidR="00F06B41" w:rsidRPr="00F06B41">
        <w:rPr>
          <w:rFonts w:ascii="Arial" w:hAnsi="Arial" w:cs="Arial"/>
          <w:color w:val="000000" w:themeColor="text1"/>
        </w:rPr>
        <w:t>introduced</w:t>
      </w:r>
      <w:r w:rsidR="00F06B41" w:rsidRPr="00F06B41">
        <w:rPr>
          <w:rFonts w:ascii="Arial" w:hAnsi="Arial" w:cs="Arial" w:hint="eastAsia"/>
          <w:color w:val="000000" w:themeColor="text1"/>
        </w:rPr>
        <w:t xml:space="preserve"> </w:t>
      </w:r>
      <w:r w:rsidR="00F06B41" w:rsidRPr="00F06B41">
        <w:rPr>
          <w:rFonts w:ascii="Arial" w:hAnsi="Arial" w:cs="Arial"/>
          <w:color w:val="000000" w:themeColor="text1"/>
        </w:rPr>
        <w:t xml:space="preserve">in </w:t>
      </w:r>
      <w:r w:rsidR="00F06B41" w:rsidRPr="00060B0C">
        <w:rPr>
          <w:rFonts w:ascii="Arial" w:hAnsi="Arial" w:cs="Arial"/>
          <w:color w:val="000000" w:themeColor="text1"/>
        </w:rPr>
        <w:t>DCI format 1_1/</w:t>
      </w:r>
      <w:r w:rsidR="00F06B41" w:rsidRPr="00EE0EF0">
        <w:rPr>
          <w:rFonts w:ascii="Arial" w:hAnsi="Arial" w:cs="Arial"/>
          <w:color w:val="000000" w:themeColor="text1"/>
        </w:rPr>
        <w:t>1_2</w:t>
      </w:r>
      <w:r w:rsidR="00F06B41">
        <w:rPr>
          <w:rFonts w:ascii="Arial" w:hAnsi="Arial" w:cs="Arial"/>
          <w:color w:val="000000" w:themeColor="text1"/>
        </w:rPr>
        <w:t xml:space="preserve">. If </w:t>
      </w:r>
      <w:r w:rsidR="00F06B41">
        <w:rPr>
          <w:rFonts w:ascii="Arial" w:hAnsi="Arial" w:cs="Arial" w:hint="eastAsia"/>
          <w:color w:val="000000" w:themeColor="text1"/>
        </w:rPr>
        <w:t>the</w:t>
      </w:r>
      <w:r w:rsidR="00F06B41" w:rsidRPr="00F06B41">
        <w:rPr>
          <w:rFonts w:ascii="Arial" w:hAnsi="Arial" w:cs="Arial"/>
          <w:color w:val="000000" w:themeColor="text1"/>
        </w:rPr>
        <w:t xml:space="preserve"> </w:t>
      </w:r>
      <w:r w:rsidR="00F06B41">
        <w:rPr>
          <w:rFonts w:ascii="Arial" w:hAnsi="Arial" w:cs="Arial"/>
          <w:color w:val="000000" w:themeColor="text1"/>
        </w:rPr>
        <w:t xml:space="preserve">flag is set to one, then the DCI is used for </w:t>
      </w:r>
      <w:r w:rsidR="00F06B41" w:rsidRPr="00F06B41">
        <w:rPr>
          <w:rFonts w:ascii="Arial" w:hAnsi="Arial" w:cs="Arial"/>
          <w:color w:val="000000" w:themeColor="text1"/>
        </w:rPr>
        <w:t>TCI update</w:t>
      </w:r>
      <w:r w:rsidR="00F06B41">
        <w:rPr>
          <w:rFonts w:ascii="Arial" w:hAnsi="Arial" w:cs="Arial"/>
          <w:color w:val="000000" w:themeColor="text1"/>
        </w:rPr>
        <w:t xml:space="preserve">, </w:t>
      </w:r>
      <w:r w:rsidR="00F06B41" w:rsidRPr="00F06B41">
        <w:rPr>
          <w:rFonts w:ascii="Arial" w:hAnsi="Arial" w:cs="Arial"/>
          <w:color w:val="000000" w:themeColor="text1"/>
        </w:rPr>
        <w:t xml:space="preserve">all the remaining fields </w:t>
      </w:r>
      <w:r w:rsidR="00F06B41">
        <w:rPr>
          <w:rFonts w:ascii="Arial" w:hAnsi="Arial" w:cs="Arial"/>
          <w:color w:val="000000" w:themeColor="text1"/>
        </w:rPr>
        <w:t xml:space="preserve">can be set for beam indication or other related functions. </w:t>
      </w:r>
    </w:p>
    <w:p w14:paraId="1B91CB83" w14:textId="5F31D876" w:rsidR="00604A6E" w:rsidRDefault="00604A6E" w:rsidP="00604A6E">
      <w:pPr>
        <w:spacing w:before="24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sidR="00AC1043">
        <w:rPr>
          <w:rFonts w:ascii="Arial" w:hAnsi="Arial" w:cs="Arial"/>
          <w:b/>
          <w:bCs/>
          <w:lang w:val="en-US" w:eastAsia="x-none"/>
        </w:rPr>
        <w:t>22</w:t>
      </w:r>
      <w:r w:rsidRPr="00BB59D7">
        <w:rPr>
          <w:rFonts w:ascii="Arial" w:hAnsi="Arial" w:cs="Arial"/>
          <w:b/>
          <w:bCs/>
          <w:lang w:val="en-US" w:eastAsia="x-none"/>
        </w:rPr>
        <w:t xml:space="preserve">: </w:t>
      </w:r>
      <w:r>
        <w:rPr>
          <w:rFonts w:ascii="Arial" w:hAnsi="Arial" w:cs="Arial"/>
          <w:b/>
          <w:bCs/>
          <w:lang w:val="en-US" w:eastAsia="x-none"/>
        </w:rPr>
        <w:t xml:space="preserve">Support the used of </w:t>
      </w:r>
      <w:r w:rsidRPr="00302018">
        <w:rPr>
          <w:rFonts w:ascii="Arial" w:hAnsi="Arial" w:cs="Arial"/>
          <w:b/>
          <w:bCs/>
          <w:lang w:val="en-US" w:eastAsia="x-none"/>
        </w:rPr>
        <w:t>DCI format 1_1/</w:t>
      </w:r>
      <w:r w:rsidRPr="00EE0EF0">
        <w:rPr>
          <w:rFonts w:ascii="Arial" w:hAnsi="Arial" w:cs="Arial"/>
          <w:b/>
          <w:bCs/>
          <w:lang w:val="en-US" w:eastAsia="x-none"/>
        </w:rPr>
        <w:t xml:space="preserve">1_2 </w:t>
      </w:r>
      <w:r>
        <w:rPr>
          <w:rFonts w:ascii="Arial" w:hAnsi="Arial" w:cs="Arial"/>
          <w:b/>
          <w:bCs/>
          <w:lang w:val="en-US" w:eastAsia="x-none"/>
        </w:rPr>
        <w:t xml:space="preserve">without </w:t>
      </w:r>
      <w:r w:rsidRPr="00302018">
        <w:rPr>
          <w:rFonts w:ascii="Arial" w:hAnsi="Arial" w:cs="Arial"/>
          <w:b/>
          <w:bCs/>
          <w:lang w:val="en-US" w:eastAsia="x-none"/>
        </w:rPr>
        <w:t xml:space="preserve">scheduling a PDSCH reception, </w:t>
      </w:r>
      <w:r>
        <w:rPr>
          <w:rFonts w:ascii="Arial" w:hAnsi="Arial" w:cs="Arial"/>
          <w:b/>
          <w:bCs/>
          <w:lang w:val="en-US" w:eastAsia="x-none"/>
        </w:rPr>
        <w:t xml:space="preserve">not </w:t>
      </w:r>
      <w:r w:rsidRPr="00302018">
        <w:rPr>
          <w:rFonts w:ascii="Arial" w:hAnsi="Arial" w:cs="Arial"/>
          <w:b/>
          <w:bCs/>
          <w:lang w:val="en-US" w:eastAsia="x-none"/>
        </w:rPr>
        <w:t>indicating a SPS PDSCH release</w:t>
      </w:r>
      <w:r w:rsidRPr="00302018">
        <w:rPr>
          <w:rFonts w:ascii="Arial" w:hAnsi="Arial" w:cs="Arial" w:hint="eastAsia"/>
          <w:b/>
          <w:bCs/>
          <w:lang w:val="en-US" w:eastAsia="x-none"/>
        </w:rPr>
        <w:t xml:space="preserve">, </w:t>
      </w:r>
      <w:r>
        <w:rPr>
          <w:rFonts w:ascii="Arial" w:hAnsi="Arial" w:cs="Arial"/>
          <w:b/>
          <w:bCs/>
          <w:lang w:val="en-US" w:eastAsia="x-none"/>
        </w:rPr>
        <w:t xml:space="preserve">and not </w:t>
      </w:r>
      <w:r w:rsidRPr="005B010C">
        <w:rPr>
          <w:rFonts w:ascii="Arial" w:hAnsi="Arial" w:cs="Arial" w:hint="eastAsia"/>
          <w:b/>
          <w:bCs/>
          <w:lang w:val="en-US" w:eastAsia="x-none"/>
        </w:rPr>
        <w:t>i</w:t>
      </w:r>
      <w:r w:rsidRPr="00302018">
        <w:rPr>
          <w:rFonts w:ascii="Arial" w:hAnsi="Arial" w:cs="Arial"/>
          <w:b/>
          <w:bCs/>
          <w:lang w:val="en-US" w:eastAsia="x-none"/>
        </w:rPr>
        <w:t>ndicating</w:t>
      </w:r>
      <w:r w:rsidRPr="005B010C">
        <w:rPr>
          <w:rFonts w:ascii="Arial" w:hAnsi="Arial" w:cs="Arial"/>
          <w:b/>
          <w:bCs/>
          <w:lang w:val="en-US" w:eastAsia="x-none"/>
        </w:rPr>
        <w:t xml:space="preserve"> </w:t>
      </w:r>
      <w:proofErr w:type="spellStart"/>
      <w:r>
        <w:rPr>
          <w:rFonts w:ascii="Arial" w:hAnsi="Arial" w:cs="Arial"/>
          <w:b/>
          <w:bCs/>
          <w:lang w:val="en-US" w:eastAsia="x-none"/>
        </w:rPr>
        <w:t>SCell</w:t>
      </w:r>
      <w:proofErr w:type="spellEnd"/>
      <w:r>
        <w:rPr>
          <w:rFonts w:ascii="Arial" w:hAnsi="Arial" w:cs="Arial"/>
          <w:b/>
          <w:bCs/>
          <w:lang w:val="en-US" w:eastAsia="x-none"/>
        </w:rPr>
        <w:t xml:space="preserve"> </w:t>
      </w:r>
      <w:r w:rsidRPr="005B010C">
        <w:rPr>
          <w:rFonts w:ascii="Arial" w:hAnsi="Arial" w:cs="Arial"/>
          <w:b/>
          <w:bCs/>
          <w:lang w:val="en-US" w:eastAsia="x-none"/>
        </w:rPr>
        <w:t>dormancy</w:t>
      </w:r>
      <w:r>
        <w:rPr>
          <w:rFonts w:ascii="Arial" w:hAnsi="Arial" w:cs="Arial"/>
          <w:b/>
          <w:bCs/>
          <w:lang w:val="en-US" w:eastAsia="x-none"/>
        </w:rPr>
        <w:t xml:space="preserve"> to indicate TCI update.</w:t>
      </w:r>
    </w:p>
    <w:p w14:paraId="43391AF6" w14:textId="1D975AAE" w:rsidR="00604A6E" w:rsidRDefault="00604A6E" w:rsidP="00604A6E">
      <w:pPr>
        <w:pStyle w:val="af8"/>
        <w:numPr>
          <w:ilvl w:val="0"/>
          <w:numId w:val="19"/>
        </w:numPr>
        <w:jc w:val="left"/>
        <w:rPr>
          <w:rFonts w:ascii="Arial" w:hAnsi="Arial" w:cs="Arial"/>
          <w:b/>
          <w:bCs/>
          <w:lang w:val="en-US" w:eastAsia="x-none"/>
        </w:rPr>
      </w:pPr>
      <w:r w:rsidRPr="005B010C">
        <w:rPr>
          <w:rFonts w:ascii="Arial" w:hAnsi="Arial" w:cs="Arial"/>
          <w:b/>
          <w:bCs/>
          <w:lang w:val="en-US" w:eastAsia="x-none"/>
        </w:rPr>
        <w:t xml:space="preserve">Reuse HARQ-ACK feedback </w:t>
      </w:r>
      <w:r w:rsidRPr="005B010C">
        <w:rPr>
          <w:rFonts w:ascii="Arial" w:hAnsi="Arial" w:cs="Arial"/>
          <w:b/>
          <w:bCs/>
          <w:szCs w:val="24"/>
          <w:lang w:val="en-US" w:eastAsia="x-none"/>
        </w:rPr>
        <w:t>in resp</w:t>
      </w:r>
      <w:r>
        <w:rPr>
          <w:rFonts w:ascii="Arial" w:hAnsi="Arial" w:cs="Arial"/>
          <w:b/>
          <w:bCs/>
          <w:szCs w:val="24"/>
          <w:lang w:val="en-US" w:eastAsia="x-none"/>
        </w:rPr>
        <w:t xml:space="preserve">onse to decoding a </w:t>
      </w:r>
      <w:r w:rsidRPr="00302018">
        <w:rPr>
          <w:rFonts w:ascii="Arial" w:hAnsi="Arial" w:cs="Arial"/>
          <w:b/>
          <w:bCs/>
          <w:lang w:val="en-US" w:eastAsia="x-none"/>
        </w:rPr>
        <w:t>DCI format 1_1</w:t>
      </w:r>
      <w:r>
        <w:rPr>
          <w:rFonts w:ascii="Arial" w:hAnsi="Arial" w:cs="Arial"/>
          <w:b/>
          <w:bCs/>
          <w:lang w:val="en-US" w:eastAsia="x-none"/>
        </w:rPr>
        <w:t xml:space="preserve"> that indicates</w:t>
      </w:r>
      <w:r w:rsidRPr="005B010C">
        <w:rPr>
          <w:rFonts w:ascii="Arial" w:hAnsi="Arial" w:cs="Arial"/>
          <w:b/>
          <w:bCs/>
          <w:lang w:val="en-US" w:eastAsia="x-none"/>
        </w:rPr>
        <w:t xml:space="preserve"> a SPS PDSCH release or </w:t>
      </w:r>
      <w:proofErr w:type="spellStart"/>
      <w:r w:rsidRPr="005B010C">
        <w:rPr>
          <w:rFonts w:ascii="Arial" w:hAnsi="Arial" w:cs="Arial"/>
          <w:b/>
          <w:bCs/>
          <w:lang w:val="en-US" w:eastAsia="x-none"/>
        </w:rPr>
        <w:t>SCell</w:t>
      </w:r>
      <w:proofErr w:type="spellEnd"/>
      <w:r w:rsidRPr="005B010C">
        <w:rPr>
          <w:rFonts w:ascii="Arial" w:hAnsi="Arial" w:cs="Arial"/>
          <w:b/>
          <w:bCs/>
          <w:lang w:val="en-US" w:eastAsia="x-none"/>
        </w:rPr>
        <w:t xml:space="preserve"> dormancy as </w:t>
      </w:r>
      <w:r w:rsidRPr="005B010C">
        <w:rPr>
          <w:rFonts w:ascii="Arial" w:hAnsi="Arial" w:cs="Arial" w:hint="eastAsia"/>
          <w:b/>
          <w:bCs/>
          <w:lang w:val="en-US" w:eastAsia="x-none"/>
        </w:rPr>
        <w:t xml:space="preserve">the </w:t>
      </w:r>
      <w:r w:rsidRPr="005B010C">
        <w:rPr>
          <w:rFonts w:ascii="Arial" w:hAnsi="Arial" w:cs="Arial"/>
          <w:b/>
          <w:bCs/>
          <w:lang w:val="en-US" w:eastAsia="x-none"/>
        </w:rPr>
        <w:t>acknowledgment</w:t>
      </w:r>
      <w:r w:rsidRPr="005B010C">
        <w:rPr>
          <w:rFonts w:ascii="Arial" w:hAnsi="Arial" w:cs="Arial"/>
          <w:b/>
          <w:bCs/>
          <w:szCs w:val="24"/>
          <w:lang w:val="en-US" w:eastAsia="x-none"/>
        </w:rPr>
        <w:t xml:space="preserve"> in resp</w:t>
      </w:r>
      <w:r>
        <w:rPr>
          <w:rFonts w:ascii="Arial" w:hAnsi="Arial" w:cs="Arial"/>
          <w:b/>
          <w:bCs/>
          <w:szCs w:val="24"/>
          <w:lang w:val="en-US" w:eastAsia="x-none"/>
        </w:rPr>
        <w:t>onse to decoding</w:t>
      </w:r>
      <w:r w:rsidR="005814C8">
        <w:rPr>
          <w:rFonts w:ascii="Arial" w:hAnsi="Arial" w:cs="Arial"/>
          <w:b/>
          <w:bCs/>
          <w:szCs w:val="24"/>
          <w:lang w:val="en-US" w:eastAsia="x-none"/>
        </w:rPr>
        <w:t xml:space="preserve"> of</w:t>
      </w:r>
      <w:r>
        <w:rPr>
          <w:rFonts w:ascii="Arial" w:hAnsi="Arial" w:cs="Arial"/>
          <w:b/>
          <w:bCs/>
          <w:szCs w:val="24"/>
          <w:lang w:val="en-US" w:eastAsia="x-none"/>
        </w:rPr>
        <w:t xml:space="preserve"> a DCI format 1_1/</w:t>
      </w:r>
      <w:r w:rsidRPr="005B010C">
        <w:rPr>
          <w:rFonts w:ascii="Arial" w:hAnsi="Arial" w:cs="Arial"/>
          <w:b/>
          <w:bCs/>
          <w:szCs w:val="24"/>
          <w:lang w:val="en-US" w:eastAsia="x-none"/>
        </w:rPr>
        <w:t>1_2</w:t>
      </w:r>
      <w:r>
        <w:rPr>
          <w:rFonts w:ascii="Arial" w:hAnsi="Arial" w:cs="Arial"/>
          <w:b/>
          <w:bCs/>
          <w:szCs w:val="24"/>
          <w:lang w:val="en-US" w:eastAsia="x-none"/>
        </w:rPr>
        <w:t xml:space="preserve"> that </w:t>
      </w:r>
      <w:r>
        <w:rPr>
          <w:rFonts w:ascii="Arial" w:hAnsi="Arial" w:cs="Arial"/>
          <w:b/>
          <w:bCs/>
          <w:lang w:val="en-US" w:eastAsia="x-none"/>
        </w:rPr>
        <w:t>indicates TCI update</w:t>
      </w:r>
    </w:p>
    <w:p w14:paraId="1DCF65A8" w14:textId="34C66304" w:rsidR="00495251" w:rsidRPr="00F06B41" w:rsidRDefault="00604A6E" w:rsidP="00F06B41">
      <w:pPr>
        <w:pStyle w:val="af8"/>
        <w:numPr>
          <w:ilvl w:val="0"/>
          <w:numId w:val="19"/>
        </w:numPr>
        <w:rPr>
          <w:rFonts w:ascii="Arial" w:hAnsi="Arial" w:cs="Arial"/>
          <w:b/>
          <w:bCs/>
          <w:lang w:val="en-US" w:eastAsia="x-none"/>
        </w:rPr>
      </w:pPr>
      <w:r>
        <w:rPr>
          <w:rFonts w:ascii="Arial" w:hAnsi="Arial" w:cs="Arial"/>
          <w:b/>
          <w:bCs/>
          <w:lang w:val="en-US" w:eastAsia="x-none"/>
        </w:rPr>
        <w:t xml:space="preserve">Define a </w:t>
      </w:r>
      <w:r w:rsidRPr="005B010C">
        <w:rPr>
          <w:rFonts w:ascii="Arial" w:hAnsi="Arial" w:cs="Arial"/>
          <w:b/>
          <w:bCs/>
          <w:lang w:val="en-US" w:eastAsia="x-none"/>
        </w:rPr>
        <w:t xml:space="preserve">validation </w:t>
      </w:r>
      <w:r w:rsidR="00F06B41" w:rsidRPr="00F06B41">
        <w:rPr>
          <w:rFonts w:ascii="Arial" w:hAnsi="Arial" w:cs="Arial"/>
          <w:b/>
          <w:bCs/>
          <w:lang w:val="en-US" w:eastAsia="x-none"/>
        </w:rPr>
        <w:t xml:space="preserve">manner </w:t>
      </w:r>
      <w:r>
        <w:rPr>
          <w:rFonts w:ascii="Arial" w:hAnsi="Arial" w:cs="Arial"/>
          <w:b/>
          <w:bCs/>
          <w:lang w:val="en-US" w:eastAsia="x-none"/>
        </w:rPr>
        <w:t>to identify</w:t>
      </w:r>
      <w:r>
        <w:rPr>
          <w:rFonts w:ascii="新細明體" w:eastAsia="新細明體" w:hAnsi="新細明體" w:cs="Arial" w:hint="eastAsia"/>
          <w:b/>
          <w:bCs/>
          <w:lang w:val="en-US" w:eastAsia="zh-TW"/>
        </w:rPr>
        <w:t xml:space="preserve"> </w:t>
      </w:r>
      <w:r w:rsidRPr="00302018">
        <w:rPr>
          <w:rFonts w:ascii="Arial" w:hAnsi="Arial" w:cs="Arial"/>
          <w:b/>
          <w:bCs/>
          <w:lang w:val="en-US" w:eastAsia="x-none"/>
        </w:rPr>
        <w:t>DCI format 1_1/</w:t>
      </w:r>
      <w:r w:rsidRPr="00EE0EF0">
        <w:rPr>
          <w:rFonts w:ascii="Arial" w:hAnsi="Arial" w:cs="Arial"/>
          <w:b/>
          <w:bCs/>
          <w:lang w:val="en-US" w:eastAsia="x-none"/>
        </w:rPr>
        <w:t xml:space="preserve">1_2 </w:t>
      </w:r>
      <w:r w:rsidRPr="00F4597D">
        <w:rPr>
          <w:rFonts w:ascii="Arial" w:hAnsi="Arial" w:cs="Arial" w:hint="eastAsia"/>
          <w:b/>
          <w:bCs/>
          <w:lang w:val="en-US" w:eastAsia="x-none"/>
        </w:rPr>
        <w:t xml:space="preserve">indicates </w:t>
      </w:r>
      <w:r>
        <w:rPr>
          <w:rFonts w:ascii="Arial" w:hAnsi="Arial" w:cs="Arial"/>
          <w:b/>
          <w:bCs/>
          <w:lang w:val="en-US" w:eastAsia="x-none"/>
        </w:rPr>
        <w:t>TCI update out of other purposes</w:t>
      </w:r>
    </w:p>
    <w:p w14:paraId="387B9EC5" w14:textId="77777777" w:rsidR="00495251" w:rsidRPr="00F06B41" w:rsidRDefault="00495251" w:rsidP="00604A6E">
      <w:pPr>
        <w:spacing w:before="240" w:line="276" w:lineRule="auto"/>
        <w:rPr>
          <w:rFonts w:ascii="Arial" w:hAnsi="Arial" w:cs="Arial"/>
          <w:color w:val="000000" w:themeColor="text1"/>
          <w:lang w:val="en-US"/>
        </w:rPr>
      </w:pPr>
    </w:p>
    <w:p w14:paraId="4367BA97" w14:textId="77777777" w:rsidR="00604A6E" w:rsidRPr="007D193E" w:rsidRDefault="00604A6E" w:rsidP="00604A6E">
      <w:pPr>
        <w:pStyle w:val="3"/>
        <w:spacing w:line="276" w:lineRule="auto"/>
        <w:rPr>
          <w:sz w:val="22"/>
          <w:szCs w:val="22"/>
        </w:rPr>
      </w:pPr>
      <w:r>
        <w:rPr>
          <w:sz w:val="22"/>
          <w:szCs w:val="22"/>
        </w:rPr>
        <w:t>Additional DCI format for joint or separate DL/UL TCI update</w:t>
      </w:r>
    </w:p>
    <w:p w14:paraId="7D6DF906" w14:textId="77777777" w:rsidR="00604A6E" w:rsidRDefault="00604A6E" w:rsidP="00604A6E">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Following DCI formats other than DCI format 1_1/1_2 for </w:t>
      </w:r>
      <w:r w:rsidRPr="00F719E2">
        <w:rPr>
          <w:rFonts w:ascii="Arial" w:hAnsi="Arial" w:cs="Arial"/>
          <w:bCs/>
          <w:color w:val="000000" w:themeColor="text1"/>
          <w:lang w:eastAsia="x-none"/>
        </w:rPr>
        <w:t>joint or separate DL/UL TCI update</w:t>
      </w:r>
      <w:r>
        <w:rPr>
          <w:rFonts w:ascii="Arial" w:hAnsi="Arial" w:cs="Arial"/>
          <w:bCs/>
          <w:color w:val="000000" w:themeColor="text1"/>
          <w:lang w:eastAsia="x-none"/>
        </w:rPr>
        <w:t xml:space="preserve"> are investigated:</w:t>
      </w:r>
    </w:p>
    <w:p w14:paraId="7EF74C51" w14:textId="77777777" w:rsidR="00604A6E" w:rsidRDefault="00604A6E" w:rsidP="00604A6E">
      <w:pPr>
        <w:pStyle w:val="af8"/>
        <w:numPr>
          <w:ilvl w:val="0"/>
          <w:numId w:val="20"/>
        </w:numPr>
        <w:rPr>
          <w:rFonts w:ascii="Arial" w:hAnsi="Arial" w:cs="Arial"/>
          <w:color w:val="000000" w:themeColor="text1"/>
        </w:rPr>
      </w:pPr>
      <w:r>
        <w:rPr>
          <w:rFonts w:ascii="Arial" w:hAnsi="Arial" w:cs="Arial"/>
          <w:color w:val="000000" w:themeColor="text1"/>
        </w:rPr>
        <w:t>DCI format 0_1/0_2</w:t>
      </w:r>
    </w:p>
    <w:p w14:paraId="7037CA6A" w14:textId="77777777" w:rsidR="00604A6E" w:rsidRDefault="00604A6E" w:rsidP="00604A6E">
      <w:pPr>
        <w:pStyle w:val="af8"/>
        <w:numPr>
          <w:ilvl w:val="0"/>
          <w:numId w:val="20"/>
        </w:numPr>
        <w:rPr>
          <w:rFonts w:ascii="Arial" w:hAnsi="Arial" w:cs="Arial"/>
          <w:color w:val="000000" w:themeColor="text1"/>
        </w:rPr>
      </w:pPr>
      <w:r>
        <w:rPr>
          <w:rFonts w:ascii="Arial" w:hAnsi="Arial" w:cs="Arial"/>
          <w:color w:val="000000" w:themeColor="text1"/>
        </w:rPr>
        <w:t>Fallback DCI including DCI format 0_0/1_0</w:t>
      </w:r>
    </w:p>
    <w:p w14:paraId="275D429D" w14:textId="77777777" w:rsidR="00604A6E" w:rsidRDefault="00604A6E" w:rsidP="00604A6E">
      <w:pPr>
        <w:pStyle w:val="af8"/>
        <w:numPr>
          <w:ilvl w:val="0"/>
          <w:numId w:val="20"/>
        </w:numPr>
        <w:rPr>
          <w:rFonts w:ascii="Arial" w:hAnsi="Arial" w:cs="Arial"/>
          <w:color w:val="000000" w:themeColor="text1"/>
        </w:rPr>
      </w:pPr>
      <w:r>
        <w:rPr>
          <w:rFonts w:ascii="Arial" w:hAnsi="Arial" w:cs="Arial"/>
          <w:color w:val="000000" w:themeColor="text1"/>
        </w:rPr>
        <w:t xml:space="preserve">New DCI format </w:t>
      </w:r>
    </w:p>
    <w:p w14:paraId="3FD14F7C" w14:textId="527E954F" w:rsidR="00604A6E" w:rsidRPr="00086A87" w:rsidRDefault="00604A6E" w:rsidP="00604A6E">
      <w:pPr>
        <w:spacing w:before="240" w:line="276" w:lineRule="auto"/>
        <w:rPr>
          <w:rFonts w:ascii="Calibri" w:eastAsia="Times New Roman" w:hAnsi="Calibri" w:cs="Calibri"/>
          <w:color w:val="000000"/>
          <w:sz w:val="24"/>
          <w:lang w:val="en-US" w:eastAsia="zh-TW"/>
        </w:rPr>
      </w:pPr>
      <w:r>
        <w:rPr>
          <w:rFonts w:ascii="Arial" w:hAnsi="Arial" w:cs="Arial"/>
          <w:color w:val="000000" w:themeColor="text1"/>
        </w:rPr>
        <w:t xml:space="preserve">First, we see the use of DCI format 0_1/0_2 for </w:t>
      </w:r>
      <w:r w:rsidRPr="00CF7234">
        <w:rPr>
          <w:rFonts w:ascii="Arial" w:hAnsi="Arial" w:cs="Arial"/>
          <w:color w:val="000000" w:themeColor="text1"/>
        </w:rPr>
        <w:t>joint or separate DL/UL TCI update</w:t>
      </w:r>
      <w:r>
        <w:rPr>
          <w:rFonts w:ascii="Arial" w:hAnsi="Arial" w:cs="Arial"/>
          <w:color w:val="000000" w:themeColor="text1"/>
        </w:rPr>
        <w:t xml:space="preserve"> is also beneficial when these is UL-only or UL-heavy traffic. To support </w:t>
      </w:r>
      <w:r w:rsidRPr="00CF7234">
        <w:rPr>
          <w:rFonts w:ascii="Arial" w:hAnsi="Arial" w:cs="Arial"/>
          <w:color w:val="000000" w:themeColor="text1"/>
        </w:rPr>
        <w:t>TCI update</w:t>
      </w:r>
      <w:r>
        <w:rPr>
          <w:rFonts w:ascii="Arial" w:hAnsi="Arial" w:cs="Arial"/>
          <w:color w:val="000000" w:themeColor="text1"/>
        </w:rPr>
        <w:t>, one TCI field should be introduced in DCI format 0_1/0_2, and the interpretation of the TCI field in DCI format1_1/1_2 could be directly reused for interpreting the TCI field in DCI format 0_1/0_2. Furthermore, the a</w:t>
      </w:r>
      <w:r w:rsidRPr="00086A87">
        <w:rPr>
          <w:rFonts w:ascii="Arial" w:hAnsi="Arial" w:cs="Arial"/>
          <w:color w:val="000000" w:themeColor="text1"/>
        </w:rPr>
        <w:t xml:space="preserve">cknowledgment </w:t>
      </w:r>
      <w:r>
        <w:rPr>
          <w:rFonts w:ascii="Arial" w:hAnsi="Arial" w:cs="Arial"/>
          <w:color w:val="000000" w:themeColor="text1"/>
        </w:rPr>
        <w:t xml:space="preserve">in response to </w:t>
      </w:r>
      <w:r w:rsidRPr="00086A87">
        <w:rPr>
          <w:rFonts w:ascii="Arial" w:hAnsi="Arial" w:cs="Arial"/>
          <w:color w:val="000000" w:themeColor="text1"/>
        </w:rPr>
        <w:t>decoding</w:t>
      </w:r>
      <w:r w:rsidR="005814C8">
        <w:rPr>
          <w:rFonts w:ascii="Arial" w:hAnsi="Arial" w:cs="Arial"/>
          <w:color w:val="000000" w:themeColor="text1"/>
        </w:rPr>
        <w:t xml:space="preserve"> of</w:t>
      </w:r>
      <w:r w:rsidRPr="00086A87">
        <w:rPr>
          <w:rFonts w:ascii="Arial" w:hAnsi="Arial" w:cs="Arial"/>
          <w:color w:val="000000" w:themeColor="text1"/>
        </w:rPr>
        <w:t xml:space="preserve"> </w:t>
      </w:r>
      <w:r>
        <w:rPr>
          <w:rFonts w:ascii="Arial" w:hAnsi="Arial" w:cs="Arial"/>
          <w:color w:val="000000" w:themeColor="text1"/>
        </w:rPr>
        <w:t xml:space="preserve">a </w:t>
      </w:r>
      <w:r w:rsidRPr="00086A87">
        <w:rPr>
          <w:rFonts w:ascii="Arial" w:hAnsi="Arial" w:cs="Arial"/>
          <w:color w:val="000000" w:themeColor="text1"/>
        </w:rPr>
        <w:t xml:space="preserve">DCI format </w:t>
      </w:r>
      <w:r>
        <w:rPr>
          <w:rFonts w:ascii="Arial" w:hAnsi="Arial" w:cs="Arial"/>
          <w:color w:val="000000" w:themeColor="text1"/>
        </w:rPr>
        <w:t>0</w:t>
      </w:r>
      <w:r w:rsidRPr="00086A87">
        <w:rPr>
          <w:rFonts w:ascii="Arial" w:hAnsi="Arial" w:cs="Arial"/>
          <w:color w:val="000000" w:themeColor="text1"/>
        </w:rPr>
        <w:t>_1/</w:t>
      </w:r>
      <w:r>
        <w:rPr>
          <w:rFonts w:ascii="Arial" w:hAnsi="Arial" w:cs="Arial"/>
          <w:color w:val="000000" w:themeColor="text1"/>
        </w:rPr>
        <w:t>0</w:t>
      </w:r>
      <w:r w:rsidRPr="00086A87">
        <w:rPr>
          <w:rFonts w:ascii="Arial" w:hAnsi="Arial" w:cs="Arial"/>
          <w:color w:val="000000" w:themeColor="text1"/>
        </w:rPr>
        <w:t>_2 that indicates TCI update</w:t>
      </w:r>
      <w:r>
        <w:rPr>
          <w:rFonts w:ascii="Arial" w:hAnsi="Arial" w:cs="Arial"/>
          <w:color w:val="000000" w:themeColor="text1"/>
        </w:rPr>
        <w:t xml:space="preserve"> can be directly based on the </w:t>
      </w:r>
      <w:r w:rsidRPr="00086A87">
        <w:rPr>
          <w:rFonts w:ascii="Arial" w:hAnsi="Arial" w:cs="Arial" w:hint="eastAsia"/>
          <w:color w:val="000000" w:themeColor="text1"/>
        </w:rPr>
        <w:t>PUSCH</w:t>
      </w:r>
      <w:r w:rsidRPr="00086A87">
        <w:rPr>
          <w:rFonts w:ascii="Arial" w:hAnsi="Arial" w:cs="Arial"/>
          <w:color w:val="000000" w:themeColor="text1"/>
        </w:rPr>
        <w:t xml:space="preserve"> transmission scheduled by the DCI format </w:t>
      </w:r>
      <w:r>
        <w:rPr>
          <w:rFonts w:ascii="Arial" w:hAnsi="Arial" w:cs="Arial"/>
          <w:color w:val="000000" w:themeColor="text1"/>
        </w:rPr>
        <w:t>0</w:t>
      </w:r>
      <w:r w:rsidRPr="00086A87">
        <w:rPr>
          <w:rFonts w:ascii="Arial" w:hAnsi="Arial" w:cs="Arial"/>
          <w:color w:val="000000" w:themeColor="text1"/>
        </w:rPr>
        <w:t>_1/</w:t>
      </w:r>
      <w:r>
        <w:rPr>
          <w:rFonts w:ascii="Arial" w:hAnsi="Arial" w:cs="Arial"/>
          <w:color w:val="000000" w:themeColor="text1"/>
        </w:rPr>
        <w:t>0</w:t>
      </w:r>
      <w:r w:rsidRPr="00086A87">
        <w:rPr>
          <w:rFonts w:ascii="Arial" w:hAnsi="Arial" w:cs="Arial"/>
          <w:color w:val="000000" w:themeColor="text1"/>
        </w:rPr>
        <w:t>_2</w:t>
      </w:r>
      <w:r>
        <w:rPr>
          <w:rFonts w:ascii="Arial" w:hAnsi="Arial" w:cs="Arial"/>
          <w:color w:val="000000" w:themeColor="text1"/>
        </w:rPr>
        <w:t>.</w:t>
      </w:r>
    </w:p>
    <w:p w14:paraId="5BE328B4" w14:textId="5ACF6CCE" w:rsidR="00604A6E" w:rsidRDefault="00604A6E" w:rsidP="00604A6E">
      <w:pPr>
        <w:spacing w:before="24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sidR="00AC1043">
        <w:rPr>
          <w:rFonts w:ascii="Arial" w:hAnsi="Arial" w:cs="Arial"/>
          <w:b/>
          <w:bCs/>
          <w:lang w:val="en-US" w:eastAsia="x-none"/>
        </w:rPr>
        <w:t>23</w:t>
      </w:r>
      <w:r w:rsidRPr="00BB59D7">
        <w:rPr>
          <w:rFonts w:ascii="Arial" w:hAnsi="Arial" w:cs="Arial"/>
          <w:b/>
          <w:bCs/>
          <w:lang w:val="en-US" w:eastAsia="x-none"/>
        </w:rPr>
        <w:t xml:space="preserve">: </w:t>
      </w:r>
      <w:r>
        <w:rPr>
          <w:rFonts w:ascii="Arial" w:hAnsi="Arial" w:cs="Arial"/>
          <w:b/>
          <w:bCs/>
          <w:lang w:val="en-US" w:eastAsia="x-none"/>
        </w:rPr>
        <w:t>Introduce a TCI field in DCI format 0</w:t>
      </w:r>
      <w:r w:rsidRPr="00302018">
        <w:rPr>
          <w:rFonts w:ascii="Arial" w:hAnsi="Arial" w:cs="Arial"/>
          <w:b/>
          <w:bCs/>
          <w:lang w:val="en-US" w:eastAsia="x-none"/>
        </w:rPr>
        <w:t>_1/</w:t>
      </w:r>
      <w:r>
        <w:rPr>
          <w:rFonts w:ascii="Arial" w:hAnsi="Arial" w:cs="Arial"/>
          <w:b/>
          <w:bCs/>
          <w:lang w:val="en-US" w:eastAsia="x-none"/>
        </w:rPr>
        <w:t>0</w:t>
      </w:r>
      <w:r w:rsidRPr="00EE0EF0">
        <w:rPr>
          <w:rFonts w:ascii="Arial" w:hAnsi="Arial" w:cs="Arial"/>
          <w:b/>
          <w:bCs/>
          <w:lang w:val="en-US" w:eastAsia="x-none"/>
        </w:rPr>
        <w:t>_2</w:t>
      </w:r>
      <w:r>
        <w:rPr>
          <w:rFonts w:ascii="Arial" w:hAnsi="Arial" w:cs="Arial"/>
          <w:b/>
          <w:bCs/>
          <w:lang w:val="en-US" w:eastAsia="x-none"/>
        </w:rPr>
        <w:t xml:space="preserve"> </w:t>
      </w:r>
      <w:r w:rsidRPr="006C0BD7">
        <w:rPr>
          <w:rFonts w:ascii="Arial" w:hAnsi="Arial" w:cs="Arial"/>
          <w:b/>
          <w:bCs/>
          <w:lang w:val="en-US" w:eastAsia="x-none"/>
        </w:rPr>
        <w:t>for joint or separate DL/UL TCI update</w:t>
      </w:r>
      <w:r>
        <w:rPr>
          <w:rFonts w:ascii="Arial" w:hAnsi="Arial" w:cs="Arial"/>
          <w:b/>
          <w:bCs/>
          <w:lang w:val="en-US" w:eastAsia="x-none"/>
        </w:rPr>
        <w:t>, where the interpretation of the TCI field in DCI format 1</w:t>
      </w:r>
      <w:r w:rsidRPr="00302018">
        <w:rPr>
          <w:rFonts w:ascii="Arial" w:hAnsi="Arial" w:cs="Arial"/>
          <w:b/>
          <w:bCs/>
          <w:lang w:val="en-US" w:eastAsia="x-none"/>
        </w:rPr>
        <w:t>_1/</w:t>
      </w:r>
      <w:r>
        <w:rPr>
          <w:rFonts w:ascii="Arial" w:hAnsi="Arial" w:cs="Arial"/>
          <w:b/>
          <w:bCs/>
          <w:lang w:val="en-US" w:eastAsia="x-none"/>
        </w:rPr>
        <w:t>1</w:t>
      </w:r>
      <w:r w:rsidRPr="00EE0EF0">
        <w:rPr>
          <w:rFonts w:ascii="Arial" w:hAnsi="Arial" w:cs="Arial"/>
          <w:b/>
          <w:bCs/>
          <w:lang w:val="en-US" w:eastAsia="x-none"/>
        </w:rPr>
        <w:t>_2</w:t>
      </w:r>
      <w:r>
        <w:rPr>
          <w:rFonts w:ascii="Arial" w:hAnsi="Arial" w:cs="Arial"/>
          <w:b/>
          <w:bCs/>
          <w:lang w:val="en-US" w:eastAsia="x-none"/>
        </w:rPr>
        <w:t xml:space="preserve"> </w:t>
      </w:r>
      <w:r w:rsidRPr="006C0BD7">
        <w:rPr>
          <w:rFonts w:ascii="Arial" w:hAnsi="Arial" w:cs="Arial"/>
          <w:b/>
          <w:bCs/>
          <w:lang w:val="en-US" w:eastAsia="x-none"/>
        </w:rPr>
        <w:t>for joint or separate DL/UL TCI update</w:t>
      </w:r>
      <w:r>
        <w:rPr>
          <w:rFonts w:ascii="Arial" w:hAnsi="Arial" w:cs="Arial"/>
          <w:b/>
          <w:bCs/>
          <w:lang w:val="en-US" w:eastAsia="x-none"/>
        </w:rPr>
        <w:t xml:space="preserve"> can be reused for interpreting the TCI field in DCI format 0</w:t>
      </w:r>
      <w:r w:rsidRPr="00302018">
        <w:rPr>
          <w:rFonts w:ascii="Arial" w:hAnsi="Arial" w:cs="Arial"/>
          <w:b/>
          <w:bCs/>
          <w:lang w:val="en-US" w:eastAsia="x-none"/>
        </w:rPr>
        <w:t>_1/</w:t>
      </w:r>
      <w:r>
        <w:rPr>
          <w:rFonts w:ascii="Arial" w:hAnsi="Arial" w:cs="Arial"/>
          <w:b/>
          <w:bCs/>
          <w:lang w:val="en-US" w:eastAsia="x-none"/>
        </w:rPr>
        <w:t>0</w:t>
      </w:r>
      <w:r w:rsidRPr="00EE0EF0">
        <w:rPr>
          <w:rFonts w:ascii="Arial" w:hAnsi="Arial" w:cs="Arial"/>
          <w:b/>
          <w:bCs/>
          <w:lang w:val="en-US" w:eastAsia="x-none"/>
        </w:rPr>
        <w:t>_2</w:t>
      </w:r>
      <w:r>
        <w:rPr>
          <w:rFonts w:ascii="Arial" w:hAnsi="Arial" w:cs="Arial"/>
          <w:b/>
          <w:bCs/>
          <w:lang w:val="en-US" w:eastAsia="x-none"/>
        </w:rPr>
        <w:t>.</w:t>
      </w:r>
    </w:p>
    <w:p w14:paraId="349D675E" w14:textId="3D18F0BD" w:rsidR="00604A6E" w:rsidRDefault="00604A6E" w:rsidP="00604A6E">
      <w:pPr>
        <w:spacing w:before="24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sidR="00AC1043">
        <w:rPr>
          <w:rFonts w:ascii="Arial" w:hAnsi="Arial" w:cs="Arial"/>
          <w:b/>
          <w:bCs/>
          <w:lang w:val="en-US" w:eastAsia="x-none"/>
        </w:rPr>
        <w:t>24</w:t>
      </w:r>
      <w:r w:rsidRPr="00BB59D7">
        <w:rPr>
          <w:rFonts w:ascii="Arial" w:hAnsi="Arial" w:cs="Arial"/>
          <w:b/>
          <w:bCs/>
          <w:lang w:val="en-US" w:eastAsia="x-none"/>
        </w:rPr>
        <w:t xml:space="preserve">: </w:t>
      </w:r>
      <w:r w:rsidRPr="00A73621">
        <w:rPr>
          <w:rFonts w:ascii="Arial" w:hAnsi="Arial" w:cs="Arial"/>
          <w:b/>
          <w:bCs/>
          <w:lang w:val="en-US" w:eastAsia="x-none"/>
        </w:rPr>
        <w:t xml:space="preserve">The </w:t>
      </w:r>
      <w:r w:rsidRPr="00A73621">
        <w:rPr>
          <w:rFonts w:ascii="Arial" w:hAnsi="Arial" w:cs="Arial" w:hint="eastAsia"/>
          <w:b/>
          <w:bCs/>
          <w:lang w:val="en-US" w:eastAsia="x-none"/>
        </w:rPr>
        <w:t>PUSCH</w:t>
      </w:r>
      <w:r w:rsidRPr="00A73621">
        <w:rPr>
          <w:rFonts w:ascii="Arial" w:hAnsi="Arial" w:cs="Arial"/>
          <w:b/>
          <w:bCs/>
          <w:lang w:val="en-US" w:eastAsia="x-none"/>
        </w:rPr>
        <w:t xml:space="preserve"> transmission scheduled by a </w:t>
      </w:r>
      <w:r>
        <w:rPr>
          <w:rFonts w:ascii="Arial" w:hAnsi="Arial" w:cs="Arial"/>
          <w:b/>
          <w:bCs/>
          <w:lang w:val="en-US" w:eastAsia="x-none"/>
        </w:rPr>
        <w:t>DCI format 0</w:t>
      </w:r>
      <w:r w:rsidRPr="00302018">
        <w:rPr>
          <w:rFonts w:ascii="Arial" w:hAnsi="Arial" w:cs="Arial"/>
          <w:b/>
          <w:bCs/>
          <w:lang w:val="en-US" w:eastAsia="x-none"/>
        </w:rPr>
        <w:t>_1/</w:t>
      </w:r>
      <w:r>
        <w:rPr>
          <w:rFonts w:ascii="Arial" w:hAnsi="Arial" w:cs="Arial"/>
          <w:b/>
          <w:bCs/>
          <w:lang w:val="en-US" w:eastAsia="x-none"/>
        </w:rPr>
        <w:t>0</w:t>
      </w:r>
      <w:r w:rsidRPr="00EE0EF0">
        <w:rPr>
          <w:rFonts w:ascii="Arial" w:hAnsi="Arial" w:cs="Arial"/>
          <w:b/>
          <w:bCs/>
          <w:lang w:val="en-US" w:eastAsia="x-none"/>
        </w:rPr>
        <w:t>_2</w:t>
      </w:r>
      <w:r>
        <w:rPr>
          <w:rFonts w:ascii="Arial" w:hAnsi="Arial" w:cs="Arial"/>
          <w:b/>
          <w:bCs/>
          <w:lang w:val="en-US" w:eastAsia="x-none"/>
        </w:rPr>
        <w:t xml:space="preserve"> that indicates TCI update can be considered as the </w:t>
      </w:r>
      <w:r w:rsidRPr="00A73621">
        <w:rPr>
          <w:rFonts w:ascii="Arial" w:hAnsi="Arial" w:cs="Arial"/>
          <w:b/>
          <w:bCs/>
          <w:lang w:val="en-US" w:eastAsia="x-none"/>
        </w:rPr>
        <w:t>a</w:t>
      </w:r>
      <w:r w:rsidRPr="00086A87">
        <w:rPr>
          <w:rFonts w:ascii="Arial" w:hAnsi="Arial" w:cs="Arial"/>
          <w:b/>
          <w:bCs/>
          <w:lang w:val="en-US" w:eastAsia="x-none"/>
        </w:rPr>
        <w:t xml:space="preserve">cknowledgment </w:t>
      </w:r>
      <w:r w:rsidRPr="00A73621">
        <w:rPr>
          <w:rFonts w:ascii="Arial" w:hAnsi="Arial" w:cs="Arial"/>
          <w:b/>
          <w:bCs/>
          <w:lang w:val="en-US" w:eastAsia="x-none"/>
        </w:rPr>
        <w:t xml:space="preserve">in response to decoding </w:t>
      </w:r>
      <w:r w:rsidR="005814C8">
        <w:rPr>
          <w:rFonts w:ascii="Arial" w:hAnsi="Arial" w:cs="Arial"/>
          <w:b/>
          <w:bCs/>
          <w:lang w:val="en-US" w:eastAsia="x-none"/>
        </w:rPr>
        <w:t xml:space="preserve">of </w:t>
      </w:r>
      <w:r w:rsidRPr="00A73621">
        <w:rPr>
          <w:rFonts w:ascii="Arial" w:hAnsi="Arial" w:cs="Arial"/>
          <w:b/>
          <w:bCs/>
          <w:lang w:val="en-US" w:eastAsia="x-none"/>
        </w:rPr>
        <w:t>a DCI format 0_1/0_2</w:t>
      </w:r>
      <w:r>
        <w:rPr>
          <w:rFonts w:ascii="Arial" w:hAnsi="Arial" w:cs="Arial"/>
          <w:b/>
          <w:bCs/>
          <w:lang w:val="en-US" w:eastAsia="x-none"/>
        </w:rPr>
        <w:t>.</w:t>
      </w:r>
    </w:p>
    <w:p w14:paraId="15936328" w14:textId="77777777" w:rsidR="00604A6E" w:rsidRDefault="00604A6E" w:rsidP="00604A6E">
      <w:pPr>
        <w:spacing w:line="276" w:lineRule="auto"/>
        <w:rPr>
          <w:rFonts w:ascii="Arial" w:hAnsi="Arial" w:cs="Arial"/>
          <w:color w:val="000000" w:themeColor="text1"/>
        </w:rPr>
      </w:pPr>
    </w:p>
    <w:p w14:paraId="524FBF7C" w14:textId="77777777" w:rsidR="00604A6E" w:rsidRDefault="00604A6E" w:rsidP="00604A6E">
      <w:pPr>
        <w:spacing w:before="240" w:line="276" w:lineRule="auto"/>
        <w:rPr>
          <w:rFonts w:ascii="Arial" w:hAnsi="Arial" w:cs="Arial"/>
          <w:color w:val="000000" w:themeColor="text1"/>
        </w:rPr>
      </w:pPr>
      <w:r w:rsidRPr="00A73621">
        <w:rPr>
          <w:rFonts w:ascii="Arial" w:hAnsi="Arial" w:cs="Arial"/>
          <w:color w:val="000000" w:themeColor="text1"/>
        </w:rPr>
        <w:t xml:space="preserve">Regarding </w:t>
      </w:r>
      <w:r>
        <w:rPr>
          <w:rFonts w:ascii="Arial" w:hAnsi="Arial" w:cs="Arial"/>
          <w:color w:val="000000" w:themeColor="text1"/>
        </w:rPr>
        <w:t>fallback DCI,</w:t>
      </w:r>
      <w:r>
        <w:rPr>
          <w:rFonts w:ascii="Arial" w:hAnsi="Arial" w:cs="Arial" w:hint="eastAsia"/>
          <w:color w:val="000000" w:themeColor="text1"/>
        </w:rPr>
        <w:t xml:space="preserve"> </w:t>
      </w:r>
      <w:r w:rsidRPr="008B4A13">
        <w:rPr>
          <w:rFonts w:ascii="Arial" w:hAnsi="Arial" w:cs="Arial"/>
          <w:color w:val="000000" w:themeColor="text1"/>
        </w:rPr>
        <w:t>fallback</w:t>
      </w:r>
      <w:r>
        <w:rPr>
          <w:rFonts w:ascii="Arial" w:hAnsi="Arial" w:cs="Arial"/>
          <w:color w:val="000000" w:themeColor="text1"/>
        </w:rPr>
        <w:t xml:space="preserve"> DCI in Rel-15/16 </w:t>
      </w:r>
      <w:r w:rsidRPr="008B4A13">
        <w:rPr>
          <w:rFonts w:ascii="Arial" w:hAnsi="Arial" w:cs="Arial"/>
          <w:color w:val="000000" w:themeColor="text1"/>
        </w:rPr>
        <w:t xml:space="preserve">supports </w:t>
      </w:r>
      <w:r>
        <w:rPr>
          <w:rFonts w:ascii="Arial" w:hAnsi="Arial" w:cs="Arial"/>
          <w:color w:val="000000" w:themeColor="text1"/>
        </w:rPr>
        <w:t xml:space="preserve">only </w:t>
      </w:r>
      <w:r w:rsidRPr="008B4A13">
        <w:rPr>
          <w:rFonts w:ascii="Arial" w:hAnsi="Arial" w:cs="Arial"/>
          <w:color w:val="000000" w:themeColor="text1"/>
        </w:rPr>
        <w:t>a limited set of</w:t>
      </w:r>
      <w:r>
        <w:rPr>
          <w:rFonts w:ascii="Arial" w:hAnsi="Arial" w:cs="Arial"/>
          <w:color w:val="000000" w:themeColor="text1"/>
        </w:rPr>
        <w:t xml:space="preserve"> basic</w:t>
      </w:r>
      <w:r w:rsidRPr="008B4A13">
        <w:rPr>
          <w:rFonts w:ascii="Arial" w:hAnsi="Arial" w:cs="Arial"/>
          <w:color w:val="000000" w:themeColor="text1"/>
        </w:rPr>
        <w:t xml:space="preserve"> NR functionality, and the set of information fields is in general not configurable, resulting in a (more or less) fixed DCI size. </w:t>
      </w:r>
      <w:r>
        <w:rPr>
          <w:rFonts w:ascii="Arial" w:hAnsi="Arial" w:cs="Arial"/>
          <w:color w:val="000000" w:themeColor="text1"/>
        </w:rPr>
        <w:t>Even in Rel-15, TCI update for PDSCH is not supported in DCI</w:t>
      </w:r>
      <w:r w:rsidRPr="008B4A13">
        <w:rPr>
          <w:rFonts w:ascii="Arial" w:hAnsi="Arial" w:cs="Arial"/>
          <w:color w:val="000000" w:themeColor="text1"/>
        </w:rPr>
        <w:t xml:space="preserve"> format</w:t>
      </w:r>
      <w:r>
        <w:rPr>
          <w:rFonts w:ascii="Arial" w:hAnsi="Arial" w:cs="Arial"/>
          <w:color w:val="000000" w:themeColor="text1"/>
        </w:rPr>
        <w:t xml:space="preserve"> 1_0.</w:t>
      </w:r>
      <w:r w:rsidRPr="008B4A13">
        <w:rPr>
          <w:rFonts w:ascii="Arial" w:hAnsi="Arial" w:cs="Arial" w:hint="eastAsia"/>
          <w:color w:val="000000" w:themeColor="text1"/>
        </w:rPr>
        <w:t xml:space="preserve"> </w:t>
      </w:r>
      <w:r>
        <w:rPr>
          <w:rFonts w:ascii="Arial" w:hAnsi="Arial" w:cs="Arial"/>
          <w:color w:val="000000" w:themeColor="text1"/>
        </w:rPr>
        <w:t xml:space="preserve">Rel-17 unified TCI framework must be an optional feature, and has to be enabled by a higher layer configuration. If TCI field is introduced in </w:t>
      </w:r>
      <w:r w:rsidRPr="008B4A13">
        <w:rPr>
          <w:rFonts w:ascii="Arial" w:hAnsi="Arial" w:cs="Arial"/>
          <w:color w:val="000000" w:themeColor="text1"/>
        </w:rPr>
        <w:t>fallback</w:t>
      </w:r>
      <w:r>
        <w:rPr>
          <w:rFonts w:ascii="Arial" w:hAnsi="Arial" w:cs="Arial"/>
          <w:color w:val="000000" w:themeColor="text1"/>
        </w:rPr>
        <w:t xml:space="preserve"> DCI to support an optional Rel-17 feature, the interpretation of </w:t>
      </w:r>
      <w:r w:rsidRPr="008B4A13">
        <w:rPr>
          <w:rFonts w:ascii="Arial" w:hAnsi="Arial" w:cs="Arial"/>
          <w:color w:val="000000" w:themeColor="text1"/>
        </w:rPr>
        <w:t>fallback</w:t>
      </w:r>
      <w:r>
        <w:rPr>
          <w:rFonts w:ascii="Arial" w:hAnsi="Arial" w:cs="Arial"/>
          <w:color w:val="000000" w:themeColor="text1"/>
        </w:rPr>
        <w:t xml:space="preserve"> DCI in Rel-15/16 UE would be a problem. In order to </w:t>
      </w:r>
      <w:r w:rsidRPr="008B4A13">
        <w:rPr>
          <w:rFonts w:ascii="Arial" w:hAnsi="Arial" w:cs="Arial"/>
          <w:color w:val="000000" w:themeColor="text1"/>
        </w:rPr>
        <w:t>avoid unnecessary complications to fallback DCI operation</w:t>
      </w:r>
      <w:r>
        <w:rPr>
          <w:rFonts w:ascii="Arial" w:hAnsi="Arial" w:cs="Arial"/>
          <w:color w:val="000000" w:themeColor="text1"/>
        </w:rPr>
        <w:t xml:space="preserve"> and </w:t>
      </w:r>
      <w:r w:rsidRPr="000E6CC1">
        <w:rPr>
          <w:rFonts w:ascii="Arial" w:hAnsi="Arial" w:cs="Arial"/>
          <w:color w:val="000000" w:themeColor="text1"/>
        </w:rPr>
        <w:t>backward compatibility</w:t>
      </w:r>
      <w:r>
        <w:rPr>
          <w:rFonts w:ascii="Arial" w:hAnsi="Arial" w:cs="Arial"/>
          <w:color w:val="000000" w:themeColor="text1"/>
        </w:rPr>
        <w:t>, w</w:t>
      </w:r>
      <w:r w:rsidRPr="008B4A13">
        <w:rPr>
          <w:rFonts w:ascii="Arial" w:hAnsi="Arial" w:cs="Arial"/>
          <w:color w:val="000000" w:themeColor="text1"/>
        </w:rPr>
        <w:t xml:space="preserve">e do not see that </w:t>
      </w:r>
      <w:r>
        <w:rPr>
          <w:rFonts w:ascii="Arial" w:hAnsi="Arial" w:cs="Arial"/>
          <w:color w:val="000000" w:themeColor="text1"/>
        </w:rPr>
        <w:t xml:space="preserve">the TCI field supporting </w:t>
      </w:r>
      <w:r w:rsidRPr="00CF7234">
        <w:rPr>
          <w:rFonts w:ascii="Arial" w:hAnsi="Arial" w:cs="Arial"/>
          <w:color w:val="000000" w:themeColor="text1"/>
        </w:rPr>
        <w:t>joint or separate DL/UL TCI update</w:t>
      </w:r>
      <w:r w:rsidRPr="008B4A13">
        <w:rPr>
          <w:rFonts w:ascii="Arial" w:hAnsi="Arial" w:cs="Arial"/>
          <w:color w:val="000000" w:themeColor="text1"/>
        </w:rPr>
        <w:t xml:space="preserve"> should be introduced to fallback DCI</w:t>
      </w:r>
      <w:r>
        <w:rPr>
          <w:rFonts w:ascii="Arial" w:hAnsi="Arial" w:cs="Arial"/>
          <w:color w:val="000000" w:themeColor="text1"/>
        </w:rPr>
        <w:t>.</w:t>
      </w:r>
    </w:p>
    <w:p w14:paraId="5871DC99" w14:textId="16960F2E" w:rsidR="00604A6E" w:rsidRDefault="00604A6E" w:rsidP="00604A6E">
      <w:pPr>
        <w:spacing w:before="24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sidR="00AC1043">
        <w:rPr>
          <w:rFonts w:ascii="Arial" w:hAnsi="Arial" w:cs="Arial"/>
          <w:b/>
          <w:bCs/>
          <w:lang w:val="en-US" w:eastAsia="x-none"/>
        </w:rPr>
        <w:t>25</w:t>
      </w:r>
      <w:r w:rsidRPr="00BB59D7">
        <w:rPr>
          <w:rFonts w:ascii="Arial" w:hAnsi="Arial" w:cs="Arial"/>
          <w:b/>
          <w:bCs/>
          <w:lang w:val="en-US" w:eastAsia="x-none"/>
        </w:rPr>
        <w:t>:</w:t>
      </w:r>
      <w:r>
        <w:rPr>
          <w:rFonts w:ascii="Arial" w:hAnsi="Arial" w:cs="Arial"/>
          <w:b/>
          <w:bCs/>
          <w:lang w:val="en-US" w:eastAsia="x-none"/>
        </w:rPr>
        <w:t xml:space="preserve"> </w:t>
      </w:r>
      <w:r w:rsidRPr="000E6CC1">
        <w:rPr>
          <w:rFonts w:ascii="Arial" w:hAnsi="Arial" w:cs="Arial"/>
          <w:b/>
          <w:bCs/>
          <w:lang w:val="en-US" w:eastAsia="x-none"/>
        </w:rPr>
        <w:t xml:space="preserve">In order to avoid unnecessary complications to fallback DCI operation and </w:t>
      </w:r>
      <w:r>
        <w:rPr>
          <w:rFonts w:ascii="Arial" w:hAnsi="Arial" w:cs="Arial"/>
          <w:b/>
          <w:bCs/>
          <w:lang w:val="en-US" w:eastAsia="x-none"/>
        </w:rPr>
        <w:t>backward compatibility, not support DCI format 0_0</w:t>
      </w:r>
      <w:r w:rsidRPr="00302018">
        <w:rPr>
          <w:rFonts w:ascii="Arial" w:hAnsi="Arial" w:cs="Arial"/>
          <w:b/>
          <w:bCs/>
          <w:lang w:val="en-US" w:eastAsia="x-none"/>
        </w:rPr>
        <w:t>/</w:t>
      </w:r>
      <w:r>
        <w:rPr>
          <w:rFonts w:ascii="Arial" w:hAnsi="Arial" w:cs="Arial"/>
          <w:b/>
          <w:bCs/>
          <w:lang w:val="en-US" w:eastAsia="x-none"/>
        </w:rPr>
        <w:t>1_0 for Rel-17 unified TCI update.</w:t>
      </w:r>
    </w:p>
    <w:p w14:paraId="2328D0A5" w14:textId="77777777" w:rsidR="00604A6E" w:rsidRDefault="00604A6E" w:rsidP="00604A6E">
      <w:pPr>
        <w:spacing w:before="240" w:line="276" w:lineRule="auto"/>
        <w:rPr>
          <w:rFonts w:ascii="Arial" w:hAnsi="Arial" w:cs="Arial"/>
          <w:color w:val="000000" w:themeColor="text1"/>
          <w:lang w:val="en-US"/>
        </w:rPr>
      </w:pPr>
    </w:p>
    <w:p w14:paraId="6FD91577" w14:textId="6F555209" w:rsidR="00604A6E" w:rsidRDefault="00604A6E" w:rsidP="00604A6E">
      <w:pPr>
        <w:spacing w:before="240" w:line="276" w:lineRule="auto"/>
        <w:rPr>
          <w:rFonts w:ascii="Arial" w:hAnsi="Arial" w:cs="Arial"/>
          <w:color w:val="000000" w:themeColor="text1"/>
          <w:lang w:val="en-US"/>
        </w:rPr>
      </w:pPr>
      <w:r>
        <w:rPr>
          <w:rFonts w:ascii="Arial" w:hAnsi="Arial" w:cs="Arial"/>
          <w:color w:val="000000" w:themeColor="text1"/>
          <w:lang w:val="en-US"/>
        </w:rPr>
        <w:t xml:space="preserve">According the above discussion, DCI format 1_1/1_2 and DCI format 0_1/0_2 already can </w:t>
      </w:r>
      <w:r w:rsidRPr="00101CC6">
        <w:rPr>
          <w:rFonts w:ascii="Arial" w:hAnsi="Arial" w:cs="Arial"/>
          <w:color w:val="000000" w:themeColor="text1"/>
          <w:lang w:val="en-US"/>
        </w:rPr>
        <w:t>accommodate m</w:t>
      </w:r>
      <w:r>
        <w:rPr>
          <w:rFonts w:ascii="Arial" w:hAnsi="Arial" w:cs="Arial"/>
          <w:color w:val="000000" w:themeColor="text1"/>
          <w:lang w:val="en-US"/>
        </w:rPr>
        <w:t xml:space="preserve">ost of the use cases for TCI update, as shown in </w:t>
      </w:r>
      <w:r w:rsidRPr="002507C3">
        <w:rPr>
          <w:rFonts w:ascii="Arial" w:hAnsi="Arial" w:cs="Arial"/>
          <w:color w:val="000000" w:themeColor="text1"/>
          <w:lang w:val="en-US"/>
        </w:rPr>
        <w:t>Table</w:t>
      </w:r>
      <w:r>
        <w:rPr>
          <w:rFonts w:ascii="Arial" w:hAnsi="Arial" w:cs="Arial"/>
          <w:color w:val="000000" w:themeColor="text1"/>
          <w:lang w:val="en-US"/>
        </w:rPr>
        <w:t xml:space="preserve"> </w:t>
      </w:r>
      <w:r w:rsidR="002507C3">
        <w:rPr>
          <w:rFonts w:ascii="Arial" w:hAnsi="Arial" w:cs="Arial"/>
          <w:color w:val="000000" w:themeColor="text1"/>
          <w:lang w:val="en-US"/>
        </w:rPr>
        <w:t>3</w:t>
      </w:r>
      <w:r>
        <w:rPr>
          <w:rFonts w:ascii="Arial" w:hAnsi="Arial" w:cs="Arial"/>
          <w:color w:val="000000" w:themeColor="text1"/>
          <w:lang w:val="en-US"/>
        </w:rPr>
        <w:t>. Thus, we don't see the need to introduce a new DCI format dedicated for the purpose of TCI update. Moreover, a brand new DCI format may also cause additional impact</w:t>
      </w:r>
      <w:r w:rsidRPr="0032671D">
        <w:rPr>
          <w:rFonts w:ascii="Arial" w:hAnsi="Arial" w:cs="Arial"/>
          <w:color w:val="000000" w:themeColor="text1"/>
          <w:lang w:val="en-US"/>
        </w:rPr>
        <w:t xml:space="preserve"> on PDCCH capacity</w:t>
      </w:r>
      <w:r>
        <w:rPr>
          <w:rFonts w:ascii="Arial" w:hAnsi="Arial" w:cs="Arial"/>
          <w:color w:val="000000" w:themeColor="text1"/>
          <w:lang w:val="en-US"/>
        </w:rPr>
        <w:t>.</w:t>
      </w:r>
    </w:p>
    <w:p w14:paraId="76197A07" w14:textId="42A62F2D" w:rsidR="00604A6E" w:rsidRDefault="00604A6E" w:rsidP="00604A6E">
      <w:pPr>
        <w:spacing w:before="24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sidR="00AC1043">
        <w:rPr>
          <w:rFonts w:ascii="Arial" w:hAnsi="Arial" w:cs="Arial"/>
          <w:b/>
          <w:bCs/>
          <w:lang w:val="en-US" w:eastAsia="x-none"/>
        </w:rPr>
        <w:t>26</w:t>
      </w:r>
      <w:r w:rsidRPr="00BB59D7">
        <w:rPr>
          <w:rFonts w:ascii="Arial" w:hAnsi="Arial" w:cs="Arial"/>
          <w:b/>
          <w:bCs/>
          <w:lang w:val="en-US" w:eastAsia="x-none"/>
        </w:rPr>
        <w:t>:</w:t>
      </w:r>
      <w:r>
        <w:rPr>
          <w:rFonts w:ascii="Arial" w:hAnsi="Arial" w:cs="Arial"/>
          <w:b/>
          <w:bCs/>
          <w:lang w:val="en-US" w:eastAsia="x-none"/>
        </w:rPr>
        <w:t xml:space="preserve"> Not support introduction of a new DCI format dedicated for Rel-17 unified TCI update</w:t>
      </w:r>
    </w:p>
    <w:p w14:paraId="4A6B4BDD" w14:textId="77777777" w:rsidR="00604A6E" w:rsidRDefault="00604A6E" w:rsidP="00604A6E">
      <w:pPr>
        <w:spacing w:before="240" w:line="276" w:lineRule="auto"/>
        <w:jc w:val="center"/>
        <w:rPr>
          <w:rFonts w:ascii="Arial" w:hAnsi="Arial" w:cs="Arial"/>
          <w:b/>
          <w:color w:val="000000" w:themeColor="text1"/>
          <w:sz w:val="18"/>
          <w:szCs w:val="18"/>
          <w:lang w:val="en-US"/>
        </w:rPr>
      </w:pPr>
    </w:p>
    <w:p w14:paraId="114A37BA" w14:textId="2346EAFC" w:rsidR="00604A6E" w:rsidRPr="00415E04" w:rsidRDefault="00604A6E" w:rsidP="00604A6E">
      <w:pPr>
        <w:spacing w:before="240" w:line="276" w:lineRule="auto"/>
        <w:jc w:val="center"/>
        <w:rPr>
          <w:rFonts w:ascii="Arial" w:hAnsi="Arial" w:cs="Arial"/>
          <w:b/>
          <w:color w:val="000000" w:themeColor="text1"/>
          <w:sz w:val="18"/>
          <w:szCs w:val="18"/>
          <w:lang w:val="en-US"/>
        </w:rPr>
      </w:pPr>
      <w:r w:rsidRPr="00415E04">
        <w:rPr>
          <w:rFonts w:ascii="Arial" w:hAnsi="Arial" w:cs="Arial"/>
          <w:b/>
          <w:color w:val="000000" w:themeColor="text1"/>
          <w:sz w:val="18"/>
          <w:szCs w:val="18"/>
          <w:lang w:val="en-US"/>
        </w:rPr>
        <w:t xml:space="preserve">Table </w:t>
      </w:r>
      <w:r w:rsidR="002507C3">
        <w:rPr>
          <w:rFonts w:ascii="Arial" w:hAnsi="Arial" w:cs="Arial"/>
          <w:b/>
          <w:color w:val="000000" w:themeColor="text1"/>
          <w:sz w:val="18"/>
          <w:szCs w:val="18"/>
          <w:lang w:val="en-US"/>
        </w:rPr>
        <w:t>3</w:t>
      </w:r>
      <w:r w:rsidRPr="00415E04">
        <w:rPr>
          <w:rFonts w:ascii="Arial" w:hAnsi="Arial" w:cs="Arial"/>
          <w:b/>
          <w:color w:val="000000" w:themeColor="text1"/>
          <w:sz w:val="18"/>
          <w:szCs w:val="18"/>
          <w:lang w:val="en-US"/>
        </w:rPr>
        <w:t>. Different use cases and DCI formats for TCI update</w:t>
      </w:r>
    </w:p>
    <w:tbl>
      <w:tblPr>
        <w:tblStyle w:val="af2"/>
        <w:tblW w:w="0" w:type="auto"/>
        <w:jc w:val="center"/>
        <w:tblLook w:val="04A0" w:firstRow="1" w:lastRow="0" w:firstColumn="1" w:lastColumn="0" w:noHBand="0" w:noVBand="1"/>
      </w:tblPr>
      <w:tblGrid>
        <w:gridCol w:w="2499"/>
        <w:gridCol w:w="4429"/>
      </w:tblGrid>
      <w:tr w:rsidR="00604A6E" w:rsidRPr="00415E04" w14:paraId="3173D0D9" w14:textId="77777777" w:rsidTr="00664088">
        <w:trPr>
          <w:trHeight w:val="300"/>
          <w:jc w:val="center"/>
        </w:trPr>
        <w:tc>
          <w:tcPr>
            <w:tcW w:w="2499" w:type="dxa"/>
            <w:vAlign w:val="center"/>
          </w:tcPr>
          <w:p w14:paraId="67489743" w14:textId="77777777" w:rsidR="00604A6E" w:rsidRPr="00415E04" w:rsidRDefault="00604A6E" w:rsidP="00664088">
            <w:pPr>
              <w:spacing w:after="0"/>
              <w:jc w:val="left"/>
              <w:rPr>
                <w:rFonts w:ascii="Arial" w:hAnsi="Arial" w:cs="Arial"/>
                <w:b/>
                <w:color w:val="000000" w:themeColor="text1"/>
                <w:sz w:val="18"/>
                <w:szCs w:val="18"/>
                <w:lang w:val="en-US"/>
              </w:rPr>
            </w:pPr>
            <w:r w:rsidRPr="00415E04">
              <w:rPr>
                <w:rFonts w:ascii="Arial" w:hAnsi="Arial" w:cs="Arial"/>
                <w:b/>
                <w:color w:val="000000" w:themeColor="text1"/>
                <w:sz w:val="18"/>
                <w:szCs w:val="18"/>
                <w:lang w:val="en-US"/>
              </w:rPr>
              <w:t>Use case</w:t>
            </w:r>
          </w:p>
        </w:tc>
        <w:tc>
          <w:tcPr>
            <w:tcW w:w="4429" w:type="dxa"/>
            <w:vAlign w:val="center"/>
          </w:tcPr>
          <w:p w14:paraId="66DFC41F" w14:textId="77777777" w:rsidR="00604A6E" w:rsidRPr="00415E04" w:rsidRDefault="00604A6E" w:rsidP="00664088">
            <w:pPr>
              <w:spacing w:after="0"/>
              <w:jc w:val="left"/>
              <w:rPr>
                <w:rFonts w:ascii="Arial" w:hAnsi="Arial" w:cs="Arial"/>
                <w:b/>
                <w:color w:val="000000" w:themeColor="text1"/>
                <w:sz w:val="18"/>
                <w:szCs w:val="18"/>
                <w:lang w:val="en-US"/>
              </w:rPr>
            </w:pPr>
            <w:r w:rsidRPr="00415E04">
              <w:rPr>
                <w:rFonts w:ascii="Arial" w:hAnsi="Arial" w:cs="Arial"/>
                <w:b/>
                <w:color w:val="000000" w:themeColor="text1"/>
                <w:sz w:val="18"/>
                <w:szCs w:val="18"/>
                <w:lang w:val="en-US"/>
              </w:rPr>
              <w:t>DCI format can used for TCI update</w:t>
            </w:r>
          </w:p>
        </w:tc>
      </w:tr>
      <w:tr w:rsidR="00604A6E" w:rsidRPr="00415E04" w14:paraId="25226B9C" w14:textId="77777777" w:rsidTr="00664088">
        <w:trPr>
          <w:trHeight w:val="300"/>
          <w:jc w:val="center"/>
        </w:trPr>
        <w:tc>
          <w:tcPr>
            <w:tcW w:w="2499" w:type="dxa"/>
            <w:vAlign w:val="center"/>
          </w:tcPr>
          <w:p w14:paraId="431FEAC6" w14:textId="77777777" w:rsidR="00604A6E" w:rsidRPr="00415E04" w:rsidRDefault="00604A6E" w:rsidP="00664088">
            <w:pPr>
              <w:spacing w:after="0"/>
              <w:jc w:val="left"/>
              <w:rPr>
                <w:rFonts w:ascii="Arial" w:hAnsi="Arial" w:cs="Arial"/>
                <w:color w:val="000000" w:themeColor="text1"/>
                <w:sz w:val="18"/>
                <w:szCs w:val="18"/>
                <w:lang w:val="en-US"/>
              </w:rPr>
            </w:pPr>
            <w:r w:rsidRPr="00415E04">
              <w:rPr>
                <w:rFonts w:ascii="Arial" w:hAnsi="Arial" w:cs="Arial"/>
                <w:color w:val="000000" w:themeColor="text1"/>
                <w:sz w:val="18"/>
                <w:szCs w:val="18"/>
                <w:lang w:val="en-US"/>
              </w:rPr>
              <w:t>DL-only (or heavy) traffic</w:t>
            </w:r>
          </w:p>
        </w:tc>
        <w:tc>
          <w:tcPr>
            <w:tcW w:w="4429" w:type="dxa"/>
            <w:vAlign w:val="center"/>
          </w:tcPr>
          <w:p w14:paraId="3A7E94E2" w14:textId="77777777" w:rsidR="00604A6E" w:rsidRPr="00415E04" w:rsidRDefault="00604A6E" w:rsidP="00664088">
            <w:pPr>
              <w:spacing w:after="0"/>
              <w:jc w:val="center"/>
              <w:rPr>
                <w:rFonts w:ascii="Arial" w:hAnsi="Arial" w:cs="Arial"/>
                <w:color w:val="000000" w:themeColor="text1"/>
                <w:sz w:val="18"/>
                <w:szCs w:val="18"/>
                <w:lang w:val="en-US"/>
              </w:rPr>
            </w:pPr>
            <w:r w:rsidRPr="00415E04">
              <w:rPr>
                <w:rFonts w:ascii="Arial" w:hAnsi="Arial" w:cs="Arial"/>
                <w:color w:val="000000" w:themeColor="text1"/>
                <w:sz w:val="18"/>
                <w:szCs w:val="18"/>
                <w:lang w:val="en-US"/>
              </w:rPr>
              <w:t>DCI format 1_1/1_2</w:t>
            </w:r>
          </w:p>
        </w:tc>
      </w:tr>
      <w:tr w:rsidR="00604A6E" w:rsidRPr="00415E04" w14:paraId="2554A31B" w14:textId="77777777" w:rsidTr="00664088">
        <w:trPr>
          <w:trHeight w:val="300"/>
          <w:jc w:val="center"/>
        </w:trPr>
        <w:tc>
          <w:tcPr>
            <w:tcW w:w="2499" w:type="dxa"/>
            <w:vAlign w:val="center"/>
          </w:tcPr>
          <w:p w14:paraId="3486FA6B" w14:textId="77777777" w:rsidR="00604A6E" w:rsidRPr="00415E04" w:rsidRDefault="00604A6E" w:rsidP="00664088">
            <w:pPr>
              <w:spacing w:after="0"/>
              <w:jc w:val="left"/>
              <w:rPr>
                <w:rFonts w:ascii="Arial" w:hAnsi="Arial" w:cs="Arial"/>
                <w:color w:val="000000" w:themeColor="text1"/>
                <w:sz w:val="18"/>
                <w:szCs w:val="18"/>
                <w:lang w:val="en-US"/>
              </w:rPr>
            </w:pPr>
            <w:r w:rsidRPr="00415E04">
              <w:rPr>
                <w:rFonts w:ascii="Arial" w:hAnsi="Arial" w:cs="Arial"/>
                <w:color w:val="000000" w:themeColor="text1"/>
                <w:sz w:val="18"/>
                <w:szCs w:val="18"/>
                <w:lang w:val="en-US"/>
              </w:rPr>
              <w:t>UL-only (or heavy) traffic</w:t>
            </w:r>
          </w:p>
        </w:tc>
        <w:tc>
          <w:tcPr>
            <w:tcW w:w="4429" w:type="dxa"/>
            <w:vAlign w:val="center"/>
          </w:tcPr>
          <w:p w14:paraId="39419DEF" w14:textId="77777777" w:rsidR="00604A6E" w:rsidRPr="00415E04" w:rsidRDefault="00604A6E" w:rsidP="00664088">
            <w:pPr>
              <w:spacing w:after="0"/>
              <w:jc w:val="center"/>
              <w:rPr>
                <w:rFonts w:ascii="Arial" w:hAnsi="Arial" w:cs="Arial"/>
                <w:color w:val="000000" w:themeColor="text1"/>
                <w:sz w:val="18"/>
                <w:szCs w:val="18"/>
                <w:lang w:val="en-US"/>
              </w:rPr>
            </w:pPr>
            <w:r w:rsidRPr="00415E04">
              <w:rPr>
                <w:rFonts w:ascii="Arial" w:hAnsi="Arial" w:cs="Arial"/>
                <w:color w:val="000000" w:themeColor="text1"/>
                <w:sz w:val="18"/>
                <w:szCs w:val="18"/>
                <w:lang w:val="en-US"/>
              </w:rPr>
              <w:t>DCI format 0_1/0_2</w:t>
            </w:r>
          </w:p>
        </w:tc>
      </w:tr>
      <w:tr w:rsidR="00604A6E" w:rsidRPr="00415E04" w14:paraId="716E511B" w14:textId="77777777" w:rsidTr="00664088">
        <w:trPr>
          <w:trHeight w:val="300"/>
          <w:jc w:val="center"/>
        </w:trPr>
        <w:tc>
          <w:tcPr>
            <w:tcW w:w="2499" w:type="dxa"/>
            <w:vAlign w:val="center"/>
          </w:tcPr>
          <w:p w14:paraId="3B020F03" w14:textId="77777777" w:rsidR="00604A6E" w:rsidRPr="00415E04" w:rsidRDefault="00604A6E" w:rsidP="00664088">
            <w:pPr>
              <w:spacing w:after="0"/>
              <w:jc w:val="left"/>
              <w:rPr>
                <w:rFonts w:ascii="Arial" w:hAnsi="Arial" w:cs="Arial"/>
                <w:color w:val="000000" w:themeColor="text1"/>
                <w:sz w:val="18"/>
                <w:szCs w:val="18"/>
                <w:lang w:val="en-US"/>
              </w:rPr>
            </w:pPr>
            <w:r w:rsidRPr="00415E04">
              <w:rPr>
                <w:rFonts w:ascii="Arial" w:hAnsi="Arial" w:cs="Arial"/>
                <w:color w:val="000000" w:themeColor="text1"/>
                <w:sz w:val="18"/>
                <w:szCs w:val="18"/>
                <w:lang w:val="en-US"/>
              </w:rPr>
              <w:t>(Almost) no traffic</w:t>
            </w:r>
          </w:p>
        </w:tc>
        <w:tc>
          <w:tcPr>
            <w:tcW w:w="4429" w:type="dxa"/>
            <w:vAlign w:val="center"/>
          </w:tcPr>
          <w:p w14:paraId="5906B583" w14:textId="77777777" w:rsidR="00604A6E" w:rsidRPr="00415E04" w:rsidRDefault="00604A6E" w:rsidP="00664088">
            <w:pPr>
              <w:spacing w:after="0"/>
              <w:jc w:val="center"/>
              <w:rPr>
                <w:rFonts w:ascii="Arial" w:hAnsi="Arial" w:cs="Arial"/>
                <w:color w:val="000000" w:themeColor="text1"/>
                <w:sz w:val="18"/>
                <w:szCs w:val="18"/>
                <w:lang w:val="en-US"/>
              </w:rPr>
            </w:pPr>
            <w:r w:rsidRPr="00415E04">
              <w:rPr>
                <w:rFonts w:ascii="Arial" w:hAnsi="Arial" w:cs="Arial"/>
                <w:color w:val="000000" w:themeColor="text1"/>
                <w:sz w:val="18"/>
                <w:szCs w:val="18"/>
                <w:lang w:val="en-US"/>
              </w:rPr>
              <w:t>DCI format 1_1/1_2 without DL assignment</w:t>
            </w:r>
          </w:p>
        </w:tc>
      </w:tr>
    </w:tbl>
    <w:p w14:paraId="302A75F1" w14:textId="77777777" w:rsidR="00604A6E" w:rsidRDefault="00604A6E" w:rsidP="00604A6E">
      <w:pPr>
        <w:spacing w:after="0" w:line="276" w:lineRule="auto"/>
        <w:rPr>
          <w:rFonts w:ascii="Arial" w:hAnsi="Arial" w:cs="Arial"/>
          <w:color w:val="000000" w:themeColor="text1"/>
          <w:lang w:val="en-US"/>
        </w:rPr>
      </w:pPr>
    </w:p>
    <w:p w14:paraId="67FB5F36" w14:textId="77777777" w:rsidR="00604A6E" w:rsidRPr="00D628C7" w:rsidRDefault="00604A6E" w:rsidP="00604A6E">
      <w:pPr>
        <w:pStyle w:val="3"/>
        <w:rPr>
          <w:sz w:val="22"/>
          <w:szCs w:val="22"/>
        </w:rPr>
      </w:pPr>
      <w:r w:rsidRPr="00D628C7">
        <w:rPr>
          <w:sz w:val="22"/>
          <w:szCs w:val="22"/>
        </w:rPr>
        <w:t>Application time of TCI state update</w:t>
      </w:r>
    </w:p>
    <w:p w14:paraId="31809174" w14:textId="18490BFE" w:rsidR="00604A6E" w:rsidRPr="004E1B43" w:rsidRDefault="00604A6E" w:rsidP="00604A6E">
      <w:pPr>
        <w:spacing w:before="240" w:line="276" w:lineRule="auto"/>
        <w:rPr>
          <w:rFonts w:ascii="Arial" w:hAnsi="Arial" w:cs="Arial"/>
          <w:bCs/>
          <w:color w:val="000000" w:themeColor="text1"/>
          <w:lang w:val="en-US" w:eastAsia="x-none"/>
        </w:rPr>
      </w:pPr>
      <w:r w:rsidRPr="004E1B43">
        <w:rPr>
          <w:rFonts w:ascii="Arial" w:hAnsi="Arial" w:cs="Arial"/>
          <w:bCs/>
          <w:color w:val="000000" w:themeColor="text1"/>
          <w:lang w:eastAsia="x-none"/>
        </w:rPr>
        <w:t>RAN1 reached</w:t>
      </w:r>
      <w:r w:rsidRPr="004E1B43">
        <w:rPr>
          <w:rFonts w:ascii="新細明體" w:eastAsia="新細明體" w:hAnsi="新細明體" w:cs="Arial" w:hint="eastAsia"/>
          <w:bCs/>
          <w:color w:val="000000" w:themeColor="text1"/>
          <w:lang w:eastAsia="zh-TW"/>
        </w:rPr>
        <w:t xml:space="preserve"> </w:t>
      </w:r>
      <w:r w:rsidRPr="004E1B43">
        <w:rPr>
          <w:rFonts w:ascii="Arial" w:hAnsi="Arial" w:cs="Arial" w:hint="eastAsia"/>
          <w:bCs/>
          <w:color w:val="000000" w:themeColor="text1"/>
          <w:lang w:eastAsia="x-none"/>
        </w:rPr>
        <w:t xml:space="preserve">an </w:t>
      </w:r>
      <w:r w:rsidRPr="004E1B43">
        <w:rPr>
          <w:rFonts w:ascii="Arial" w:hAnsi="Arial" w:cs="Arial"/>
          <w:bCs/>
          <w:color w:val="000000" w:themeColor="text1"/>
          <w:lang w:eastAsia="x-none"/>
        </w:rPr>
        <w:t>agreement</w:t>
      </w:r>
      <w:r>
        <w:rPr>
          <w:rFonts w:ascii="Arial" w:hAnsi="Arial" w:cs="Arial"/>
          <w:bCs/>
          <w:color w:val="000000" w:themeColor="text1"/>
          <w:lang w:eastAsia="x-none"/>
        </w:rPr>
        <w:t xml:space="preserve"> [2]</w:t>
      </w:r>
      <w:r w:rsidRPr="00B3717E">
        <w:rPr>
          <w:rFonts w:ascii="Arial" w:hAnsi="Arial" w:cs="Arial" w:hint="eastAsia"/>
          <w:bCs/>
          <w:color w:val="000000" w:themeColor="text1"/>
          <w:lang w:eastAsia="x-none"/>
        </w:rPr>
        <w:t xml:space="preserve"> </w:t>
      </w:r>
      <w:r>
        <w:rPr>
          <w:rFonts w:ascii="Arial" w:hAnsi="Arial" w:cs="Arial"/>
          <w:bCs/>
          <w:color w:val="000000" w:themeColor="text1"/>
          <w:lang w:eastAsia="x-none"/>
        </w:rPr>
        <w:t>i</w:t>
      </w:r>
      <w:r w:rsidRPr="004E1B43">
        <w:rPr>
          <w:rFonts w:ascii="Arial" w:hAnsi="Arial" w:cs="Arial"/>
          <w:bCs/>
          <w:color w:val="000000" w:themeColor="text1"/>
          <w:lang w:eastAsia="x-none"/>
        </w:rPr>
        <w:t xml:space="preserve">n RAN1#103e on following </w:t>
      </w:r>
      <w:r>
        <w:rPr>
          <w:rFonts w:ascii="Arial" w:hAnsi="Arial" w:cs="Arial"/>
          <w:bCs/>
          <w:color w:val="000000" w:themeColor="text1"/>
          <w:lang w:eastAsia="x-none"/>
        </w:rPr>
        <w:t xml:space="preserve">two </w:t>
      </w:r>
      <w:r w:rsidRPr="004E1B43">
        <w:rPr>
          <w:rFonts w:ascii="Arial" w:hAnsi="Arial" w:cs="Arial"/>
          <w:bCs/>
          <w:color w:val="000000" w:themeColor="text1"/>
          <w:lang w:eastAsia="x-none"/>
        </w:rPr>
        <w:t xml:space="preserve">alternatives for application time of TCI update if a DCI </w:t>
      </w:r>
      <w:r w:rsidRPr="00FB0FC2">
        <w:rPr>
          <w:rFonts w:ascii="Arial" w:hAnsi="Arial" w:cs="Arial"/>
          <w:bCs/>
          <w:color w:val="000000" w:themeColor="text1"/>
          <w:lang w:eastAsia="x-none"/>
        </w:rPr>
        <w:t xml:space="preserve">with the joint or separate DL/UL TCI update </w:t>
      </w:r>
      <w:r w:rsidRPr="004E1B43">
        <w:rPr>
          <w:rFonts w:ascii="Arial" w:hAnsi="Arial" w:cs="Arial"/>
          <w:bCs/>
          <w:color w:val="000000" w:themeColor="text1"/>
          <w:lang w:eastAsia="x-none"/>
        </w:rPr>
        <w:t xml:space="preserve">is received, as illustrated in Figure </w:t>
      </w:r>
      <w:r w:rsidR="002507C3">
        <w:rPr>
          <w:rFonts w:ascii="Arial" w:hAnsi="Arial" w:cs="Arial"/>
          <w:bCs/>
          <w:color w:val="000000" w:themeColor="text1"/>
          <w:lang w:eastAsia="x-none"/>
        </w:rPr>
        <w:t>5</w:t>
      </w:r>
      <w:r w:rsidRPr="004E1B43">
        <w:rPr>
          <w:rFonts w:ascii="Arial" w:hAnsi="Arial" w:cs="Arial"/>
          <w:bCs/>
          <w:color w:val="000000" w:themeColor="text1"/>
          <w:lang w:eastAsia="x-none"/>
        </w:rPr>
        <w:t>.</w:t>
      </w:r>
      <w:r w:rsidRPr="004E1B43">
        <w:rPr>
          <w:rFonts w:ascii="Arial" w:hAnsi="Arial" w:cs="Arial"/>
          <w:bCs/>
          <w:color w:val="000000" w:themeColor="text1"/>
          <w:lang w:val="en-US" w:eastAsia="x-none"/>
        </w:rPr>
        <w:t xml:space="preserve"> Note that the </w:t>
      </w:r>
      <w:r w:rsidRPr="004E1B43">
        <w:rPr>
          <w:rFonts w:ascii="Arial" w:hAnsi="Arial" w:cs="Arial"/>
          <w:bCs/>
          <w:color w:val="000000" w:themeColor="text1"/>
          <w:lang w:eastAsia="x-none"/>
        </w:rPr>
        <w:t>application time</w:t>
      </w:r>
      <w:r w:rsidRPr="004E1B43">
        <w:rPr>
          <w:rFonts w:ascii="新細明體" w:eastAsia="新細明體" w:hAnsi="新細明體" w:cs="Arial" w:hint="eastAsia"/>
          <w:bCs/>
          <w:color w:val="000000" w:themeColor="text1"/>
          <w:lang w:eastAsia="zh-TW"/>
        </w:rPr>
        <w:t xml:space="preserve"> </w:t>
      </w:r>
      <w:r w:rsidRPr="004E1B43">
        <w:rPr>
          <w:rFonts w:ascii="Arial" w:hAnsi="Arial" w:cs="Arial"/>
          <w:bCs/>
          <w:color w:val="000000" w:themeColor="text1"/>
          <w:lang w:eastAsia="x-none"/>
        </w:rPr>
        <w:t xml:space="preserve">of TCI update is only needed if the newly indicated TCI state is not the one currently applied by UE.   </w:t>
      </w:r>
    </w:p>
    <w:p w14:paraId="2C58EC21" w14:textId="77777777" w:rsidR="00604A6E" w:rsidRPr="004E1B43" w:rsidRDefault="00604A6E" w:rsidP="00604A6E">
      <w:pPr>
        <w:pStyle w:val="af8"/>
        <w:numPr>
          <w:ilvl w:val="0"/>
          <w:numId w:val="25"/>
        </w:numPr>
        <w:ind w:left="567" w:hanging="283"/>
        <w:jc w:val="left"/>
        <w:rPr>
          <w:rFonts w:ascii="Arial" w:hAnsi="Arial" w:cs="Arial"/>
          <w:bCs/>
          <w:color w:val="000000" w:themeColor="text1"/>
          <w:lang w:eastAsia="x-none"/>
        </w:rPr>
      </w:pPr>
      <w:r w:rsidRPr="004E1B43">
        <w:rPr>
          <w:rFonts w:ascii="Arial" w:hAnsi="Arial" w:cs="Arial"/>
          <w:bCs/>
          <w:color w:val="000000" w:themeColor="text1"/>
          <w:lang w:eastAsia="x-none"/>
        </w:rPr>
        <w:t xml:space="preserve">Alt1: the first slot that is at least X </w:t>
      </w:r>
      <w:proofErr w:type="spellStart"/>
      <w:r w:rsidRPr="004E1B43">
        <w:rPr>
          <w:rFonts w:ascii="Arial" w:hAnsi="Arial" w:cs="Arial"/>
          <w:bCs/>
          <w:color w:val="000000" w:themeColor="text1"/>
          <w:lang w:eastAsia="x-none"/>
        </w:rPr>
        <w:t>ms</w:t>
      </w:r>
      <w:proofErr w:type="spellEnd"/>
      <w:r w:rsidRPr="004E1B43">
        <w:rPr>
          <w:rFonts w:ascii="Arial" w:hAnsi="Arial" w:cs="Arial"/>
          <w:bCs/>
          <w:color w:val="000000" w:themeColor="text1"/>
          <w:lang w:eastAsia="x-none"/>
        </w:rPr>
        <w:t> or Y symbols after the DCI with the joint or separate DL/UL TCI update</w:t>
      </w:r>
    </w:p>
    <w:p w14:paraId="6A67716C" w14:textId="77777777" w:rsidR="00604A6E" w:rsidRPr="004E1B43" w:rsidRDefault="00604A6E" w:rsidP="00604A6E">
      <w:pPr>
        <w:pStyle w:val="af8"/>
        <w:numPr>
          <w:ilvl w:val="0"/>
          <w:numId w:val="25"/>
        </w:numPr>
        <w:spacing w:before="240"/>
        <w:ind w:left="567" w:hanging="283"/>
        <w:jc w:val="left"/>
        <w:rPr>
          <w:rFonts w:ascii="Arial" w:hAnsi="Arial" w:cs="Arial"/>
          <w:bCs/>
          <w:color w:val="000000" w:themeColor="text1"/>
          <w:lang w:eastAsia="x-none"/>
        </w:rPr>
      </w:pPr>
      <w:r w:rsidRPr="004E1B43">
        <w:rPr>
          <w:rFonts w:ascii="Arial" w:hAnsi="Arial" w:cs="Arial"/>
          <w:bCs/>
          <w:color w:val="000000" w:themeColor="text1"/>
          <w:lang w:eastAsia="x-none"/>
        </w:rPr>
        <w:t xml:space="preserve">Alt2: the first slot that is at least X </w:t>
      </w:r>
      <w:proofErr w:type="spellStart"/>
      <w:r w:rsidRPr="004E1B43">
        <w:rPr>
          <w:rFonts w:ascii="Arial" w:hAnsi="Arial" w:cs="Arial"/>
          <w:bCs/>
          <w:color w:val="000000" w:themeColor="text1"/>
          <w:lang w:eastAsia="x-none"/>
        </w:rPr>
        <w:t>ms</w:t>
      </w:r>
      <w:proofErr w:type="spellEnd"/>
      <w:r w:rsidRPr="004E1B43">
        <w:rPr>
          <w:rFonts w:ascii="Arial" w:hAnsi="Arial" w:cs="Arial"/>
          <w:bCs/>
          <w:color w:val="000000" w:themeColor="text1"/>
          <w:lang w:eastAsia="x-none"/>
        </w:rPr>
        <w:t> or Y symbols after the acknowledgment of the joint or separate DL/UL TCI update</w:t>
      </w:r>
    </w:p>
    <w:p w14:paraId="1D77285C" w14:textId="77777777" w:rsidR="00604A6E" w:rsidRDefault="00604A6E" w:rsidP="00604A6E">
      <w:pPr>
        <w:spacing w:before="240" w:line="276" w:lineRule="auto"/>
        <w:rPr>
          <w:rFonts w:ascii="Arial" w:hAnsi="Arial" w:cs="Arial"/>
          <w:color w:val="000000" w:themeColor="text1"/>
        </w:rPr>
      </w:pPr>
      <w:r>
        <w:rPr>
          <w:rFonts w:ascii="Arial" w:hAnsi="Arial" w:cs="Arial"/>
          <w:noProof/>
          <w:color w:val="000000" w:themeColor="text1"/>
          <w:lang w:val="en-US" w:eastAsia="zh-TW"/>
        </w:rPr>
        <w:drawing>
          <wp:inline distT="0" distB="0" distL="0" distR="0" wp14:anchorId="1582D3CB" wp14:editId="5703BD3B">
            <wp:extent cx="6445885" cy="1544955"/>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圖片4.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45885" cy="1544955"/>
                    </a:xfrm>
                    <a:prstGeom prst="rect">
                      <a:avLst/>
                    </a:prstGeom>
                  </pic:spPr>
                </pic:pic>
              </a:graphicData>
            </a:graphic>
          </wp:inline>
        </w:drawing>
      </w:r>
    </w:p>
    <w:p w14:paraId="7F540904" w14:textId="6A5A22ED" w:rsidR="00604A6E" w:rsidRPr="002F37ED" w:rsidRDefault="00604A6E" w:rsidP="00604A6E">
      <w:pPr>
        <w:pStyle w:val="af8"/>
        <w:spacing w:after="0"/>
        <w:ind w:left="0"/>
        <w:jc w:val="center"/>
        <w:rPr>
          <w:rFonts w:ascii="Arial" w:hAnsi="Arial" w:cs="Arial"/>
          <w:b/>
          <w:bCs/>
          <w:sz w:val="18"/>
          <w:szCs w:val="18"/>
          <w:lang w:eastAsia="x-none"/>
        </w:rPr>
      </w:pPr>
      <w:r w:rsidRPr="002F37ED">
        <w:rPr>
          <w:rFonts w:ascii="Arial" w:hAnsi="Arial" w:cs="Arial"/>
          <w:b/>
          <w:sz w:val="18"/>
          <w:szCs w:val="18"/>
        </w:rPr>
        <w:t xml:space="preserve">Figure </w:t>
      </w:r>
      <w:r w:rsidR="002507C3">
        <w:rPr>
          <w:rFonts w:ascii="Arial" w:hAnsi="Arial" w:cs="Arial"/>
          <w:b/>
          <w:sz w:val="18"/>
          <w:szCs w:val="18"/>
        </w:rPr>
        <w:t>5</w:t>
      </w:r>
      <w:r w:rsidRPr="002F37ED">
        <w:rPr>
          <w:rFonts w:ascii="Arial" w:hAnsi="Arial" w:cs="Arial"/>
          <w:b/>
          <w:sz w:val="18"/>
          <w:szCs w:val="18"/>
        </w:rPr>
        <w:t xml:space="preserve">. </w:t>
      </w:r>
      <w:r>
        <w:rPr>
          <w:rFonts w:ascii="Arial" w:hAnsi="Arial" w:cs="Arial"/>
          <w:b/>
          <w:sz w:val="18"/>
          <w:szCs w:val="18"/>
        </w:rPr>
        <w:t>Alternatives</w:t>
      </w:r>
      <w:r w:rsidRPr="004E1B43">
        <w:rPr>
          <w:rFonts w:ascii="Arial" w:hAnsi="Arial" w:cs="Arial" w:hint="eastAsia"/>
          <w:b/>
          <w:sz w:val="18"/>
          <w:szCs w:val="18"/>
        </w:rPr>
        <w:t xml:space="preserve"> of </w:t>
      </w:r>
      <w:r w:rsidRPr="004E1B43">
        <w:rPr>
          <w:rFonts w:ascii="Arial" w:hAnsi="Arial" w:cs="Arial"/>
          <w:b/>
          <w:sz w:val="18"/>
          <w:szCs w:val="18"/>
        </w:rPr>
        <w:t>application time of TCI update if a DCI indicating TCI update is received</w:t>
      </w:r>
    </w:p>
    <w:p w14:paraId="55EAD61D" w14:textId="77777777" w:rsidR="00604A6E" w:rsidRDefault="00604A6E" w:rsidP="00604A6E">
      <w:pPr>
        <w:spacing w:before="240" w:after="0" w:line="276" w:lineRule="auto"/>
        <w:rPr>
          <w:rFonts w:ascii="Arial" w:hAnsi="Arial" w:cs="Arial"/>
          <w:bCs/>
          <w:color w:val="000000" w:themeColor="text1"/>
          <w:lang w:eastAsia="x-none"/>
        </w:rPr>
      </w:pPr>
    </w:p>
    <w:p w14:paraId="2D24F386" w14:textId="77777777" w:rsidR="00604A6E" w:rsidRDefault="00604A6E" w:rsidP="00604A6E">
      <w:pPr>
        <w:spacing w:before="240" w:line="276" w:lineRule="auto"/>
        <w:rPr>
          <w:rFonts w:ascii="Arial" w:hAnsi="Arial" w:cs="Arial"/>
          <w:bCs/>
          <w:color w:val="000000" w:themeColor="text1"/>
          <w:lang w:eastAsia="x-none"/>
        </w:rPr>
      </w:pPr>
      <w:r w:rsidRPr="00B3717E">
        <w:rPr>
          <w:rFonts w:ascii="Arial" w:hAnsi="Arial" w:cs="Arial"/>
          <w:bCs/>
          <w:color w:val="000000" w:themeColor="text1"/>
          <w:lang w:eastAsia="x-none"/>
        </w:rPr>
        <w:t>From latency reduction’s perspective, which is the main purpose to introduce Rel-17 unified TCI framework</w:t>
      </w:r>
      <w:r>
        <w:rPr>
          <w:rFonts w:ascii="Arial" w:hAnsi="Arial" w:cs="Arial"/>
          <w:bCs/>
          <w:color w:val="000000" w:themeColor="text1"/>
          <w:lang w:eastAsia="x-none"/>
        </w:rPr>
        <w:t xml:space="preserve"> and </w:t>
      </w:r>
      <w:r w:rsidRPr="00B3717E">
        <w:rPr>
          <w:rFonts w:ascii="Arial" w:hAnsi="Arial" w:cs="Arial" w:hint="eastAsia"/>
          <w:bCs/>
          <w:color w:val="000000" w:themeColor="text1"/>
          <w:lang w:eastAsia="x-none"/>
        </w:rPr>
        <w:t>DCI</w:t>
      </w:r>
      <w:r>
        <w:rPr>
          <w:rFonts w:ascii="Arial" w:hAnsi="Arial" w:cs="Arial"/>
          <w:bCs/>
          <w:color w:val="000000" w:themeColor="text1"/>
          <w:lang w:eastAsia="x-none"/>
        </w:rPr>
        <w:t>-based TCI update instead of using MAC-CE</w:t>
      </w:r>
      <w:r w:rsidRPr="00B3717E">
        <w:rPr>
          <w:rFonts w:ascii="Arial" w:hAnsi="Arial" w:cs="Arial"/>
          <w:bCs/>
          <w:color w:val="000000" w:themeColor="text1"/>
          <w:lang w:eastAsia="x-none"/>
        </w:rPr>
        <w:t>, we see</w:t>
      </w:r>
      <w:r>
        <w:rPr>
          <w:rFonts w:ascii="Arial" w:hAnsi="Arial" w:cs="Arial"/>
          <w:bCs/>
          <w:color w:val="000000" w:themeColor="text1"/>
          <w:lang w:eastAsia="x-none"/>
        </w:rPr>
        <w:t xml:space="preserve"> Alt1 should be adopted due </w:t>
      </w:r>
      <w:r w:rsidRPr="00B3717E">
        <w:rPr>
          <w:rFonts w:ascii="Arial" w:hAnsi="Arial" w:cs="Arial"/>
          <w:bCs/>
          <w:color w:val="000000" w:themeColor="text1"/>
          <w:lang w:eastAsia="x-none"/>
        </w:rPr>
        <w:t>to up to date beam updating for current scheduled reception/transmission. This is especially important</w:t>
      </w:r>
      <w:r w:rsidRPr="00B3717E">
        <w:rPr>
          <w:rFonts w:ascii="Arial" w:hAnsi="Arial" w:cs="Arial" w:hint="eastAsia"/>
          <w:bCs/>
          <w:color w:val="000000" w:themeColor="text1"/>
          <w:lang w:eastAsia="x-none"/>
        </w:rPr>
        <w:t xml:space="preserve"> for high mobility scenario, e.</w:t>
      </w:r>
      <w:r w:rsidRPr="00B3717E">
        <w:rPr>
          <w:rFonts w:ascii="Arial" w:hAnsi="Arial" w:cs="Arial"/>
          <w:bCs/>
          <w:color w:val="000000" w:themeColor="text1"/>
          <w:lang w:eastAsia="x-none"/>
        </w:rPr>
        <w:t xml:space="preserve">g., high-speed train. </w:t>
      </w:r>
      <w:r>
        <w:rPr>
          <w:rFonts w:ascii="Arial" w:hAnsi="Arial" w:cs="Arial"/>
          <w:bCs/>
          <w:color w:val="000000" w:themeColor="text1"/>
          <w:lang w:eastAsia="x-none"/>
        </w:rPr>
        <w:t>From robustness’s perspective, we analyse the</w:t>
      </w:r>
      <w:r w:rsidRPr="00F852DD">
        <w:rPr>
          <w:rFonts w:ascii="Arial" w:hAnsi="Arial" w:cs="Arial"/>
          <w:bCs/>
          <w:color w:val="000000" w:themeColor="text1"/>
          <w:lang w:eastAsia="x-none"/>
        </w:rPr>
        <w:t xml:space="preserve"> </w:t>
      </w:r>
      <w:r w:rsidRPr="004E1B43">
        <w:rPr>
          <w:rFonts w:ascii="Arial" w:hAnsi="Arial" w:cs="Arial"/>
          <w:bCs/>
          <w:color w:val="000000" w:themeColor="text1"/>
          <w:lang w:eastAsia="x-none"/>
        </w:rPr>
        <w:t>alternatives</w:t>
      </w:r>
      <w:r>
        <w:rPr>
          <w:rFonts w:ascii="Arial" w:hAnsi="Arial" w:cs="Arial"/>
          <w:bCs/>
          <w:color w:val="000000" w:themeColor="text1"/>
          <w:lang w:eastAsia="x-none"/>
        </w:rPr>
        <w:t xml:space="preserve"> under following two error cases that may cause ambiguity</w:t>
      </w:r>
      <w:r w:rsidRPr="00F852DD">
        <w:rPr>
          <w:rFonts w:ascii="Arial" w:hAnsi="Arial" w:cs="Arial" w:hint="eastAsia"/>
          <w:bCs/>
          <w:color w:val="000000" w:themeColor="text1"/>
          <w:lang w:eastAsia="x-none"/>
        </w:rPr>
        <w:t xml:space="preserve"> between UE and NW:</w:t>
      </w:r>
      <w:r>
        <w:rPr>
          <w:rFonts w:ascii="Arial" w:hAnsi="Arial" w:cs="Arial"/>
          <w:bCs/>
          <w:color w:val="000000" w:themeColor="text1"/>
          <w:lang w:eastAsia="x-none"/>
        </w:rPr>
        <w:t xml:space="preserve"> </w:t>
      </w:r>
    </w:p>
    <w:p w14:paraId="7D9F1F1D" w14:textId="77777777" w:rsidR="00604A6E" w:rsidRDefault="00604A6E" w:rsidP="00604A6E">
      <w:pPr>
        <w:pStyle w:val="af8"/>
        <w:numPr>
          <w:ilvl w:val="0"/>
          <w:numId w:val="26"/>
        </w:numPr>
        <w:spacing w:before="240"/>
        <w:jc w:val="left"/>
        <w:rPr>
          <w:rFonts w:ascii="Arial" w:hAnsi="Arial" w:cs="Arial"/>
          <w:color w:val="000000" w:themeColor="text1"/>
        </w:rPr>
      </w:pPr>
      <w:r>
        <w:rPr>
          <w:rFonts w:ascii="Arial" w:hAnsi="Arial" w:cs="Arial"/>
          <w:color w:val="000000" w:themeColor="text1"/>
        </w:rPr>
        <w:t>Error case1: UE doesn't receive the DCI</w:t>
      </w:r>
    </w:p>
    <w:p w14:paraId="5C7987A8" w14:textId="77777777" w:rsidR="00604A6E" w:rsidRDefault="00604A6E" w:rsidP="00604A6E">
      <w:pPr>
        <w:pStyle w:val="af8"/>
        <w:numPr>
          <w:ilvl w:val="1"/>
          <w:numId w:val="26"/>
        </w:numPr>
        <w:spacing w:before="240"/>
        <w:jc w:val="left"/>
        <w:rPr>
          <w:rFonts w:ascii="Arial" w:hAnsi="Arial" w:cs="Arial"/>
          <w:color w:val="000000" w:themeColor="text1"/>
        </w:rPr>
      </w:pPr>
      <w:r>
        <w:rPr>
          <w:rFonts w:ascii="Arial" w:hAnsi="Arial" w:cs="Arial"/>
          <w:color w:val="000000" w:themeColor="text1"/>
        </w:rPr>
        <w:t>Alt1: UE still applies TCI state #x and no acknowledgement in response to the DCI. NW applies a new beam to receive the acknowledgement but nothing is received, and assumes that TCI state #x is still applied by UE. -&gt; No ambiguity.</w:t>
      </w:r>
    </w:p>
    <w:p w14:paraId="3D561611" w14:textId="77777777" w:rsidR="00604A6E" w:rsidRDefault="00604A6E" w:rsidP="00604A6E">
      <w:pPr>
        <w:pStyle w:val="af8"/>
        <w:numPr>
          <w:ilvl w:val="1"/>
          <w:numId w:val="26"/>
        </w:numPr>
        <w:spacing w:before="240"/>
        <w:jc w:val="left"/>
        <w:rPr>
          <w:rFonts w:ascii="Arial" w:hAnsi="Arial" w:cs="Arial"/>
          <w:color w:val="000000" w:themeColor="text1"/>
        </w:rPr>
      </w:pPr>
      <w:r>
        <w:rPr>
          <w:rFonts w:ascii="Arial" w:hAnsi="Arial" w:cs="Arial"/>
          <w:color w:val="000000" w:themeColor="text1"/>
        </w:rPr>
        <w:t>Alt2: UE still applies TCI state #x and no acknowledgement in response to the DCI. NW applies an old beam to receive the acknowledgement but nothing is received, and assumes that TCI state #x is still applied by UE. -&gt; No ambiguity.</w:t>
      </w:r>
    </w:p>
    <w:p w14:paraId="2A996271" w14:textId="77777777" w:rsidR="00604A6E" w:rsidRDefault="00604A6E" w:rsidP="00604A6E">
      <w:pPr>
        <w:pStyle w:val="af8"/>
        <w:numPr>
          <w:ilvl w:val="0"/>
          <w:numId w:val="26"/>
        </w:numPr>
        <w:spacing w:before="240"/>
        <w:jc w:val="left"/>
        <w:rPr>
          <w:rFonts w:ascii="Arial" w:hAnsi="Arial" w:cs="Arial"/>
          <w:color w:val="000000" w:themeColor="text1"/>
        </w:rPr>
      </w:pPr>
      <w:r>
        <w:rPr>
          <w:rFonts w:ascii="Arial" w:hAnsi="Arial" w:cs="Arial"/>
          <w:color w:val="000000" w:themeColor="text1"/>
        </w:rPr>
        <w:t xml:space="preserve">Error case 2: UE receives the DCI but </w:t>
      </w:r>
      <w:r w:rsidRPr="008D4E75">
        <w:rPr>
          <w:rFonts w:ascii="Arial" w:hAnsi="Arial" w:cs="Arial"/>
          <w:color w:val="000000" w:themeColor="text1"/>
        </w:rPr>
        <w:t xml:space="preserve">NW </w:t>
      </w:r>
      <w:r>
        <w:rPr>
          <w:rFonts w:ascii="Arial" w:hAnsi="Arial" w:cs="Arial"/>
          <w:color w:val="000000" w:themeColor="text1"/>
        </w:rPr>
        <w:t>fails to</w:t>
      </w:r>
      <w:r w:rsidRPr="008D4E75">
        <w:rPr>
          <w:rFonts w:ascii="Arial" w:hAnsi="Arial" w:cs="Arial"/>
          <w:color w:val="000000" w:themeColor="text1"/>
        </w:rPr>
        <w:t xml:space="preserve"> receive the acknowledgement in response to the DCI</w:t>
      </w:r>
    </w:p>
    <w:p w14:paraId="596261D7" w14:textId="77777777" w:rsidR="00604A6E" w:rsidRPr="00CC4689" w:rsidRDefault="00604A6E" w:rsidP="00604A6E">
      <w:pPr>
        <w:pStyle w:val="af8"/>
        <w:numPr>
          <w:ilvl w:val="1"/>
          <w:numId w:val="26"/>
        </w:numPr>
        <w:spacing w:before="240"/>
        <w:jc w:val="left"/>
        <w:rPr>
          <w:rFonts w:ascii="Arial" w:hAnsi="Arial" w:cs="Arial"/>
          <w:color w:val="000000" w:themeColor="text1"/>
        </w:rPr>
      </w:pPr>
      <w:r>
        <w:rPr>
          <w:rFonts w:ascii="Arial" w:hAnsi="Arial" w:cs="Arial"/>
          <w:color w:val="000000" w:themeColor="text1"/>
        </w:rPr>
        <w:t>Alt1: After beam application time, UE applies TCI state #y to transmit the acknowledgement</w:t>
      </w:r>
      <w:r w:rsidRPr="00CC4689">
        <w:rPr>
          <w:rFonts w:ascii="Arial" w:hAnsi="Arial" w:cs="Arial"/>
          <w:color w:val="000000" w:themeColor="text1"/>
        </w:rPr>
        <w:t xml:space="preserve"> </w:t>
      </w:r>
      <w:r>
        <w:rPr>
          <w:rFonts w:ascii="Arial" w:hAnsi="Arial" w:cs="Arial"/>
          <w:color w:val="000000" w:themeColor="text1"/>
        </w:rPr>
        <w:t>to NW. NW applies a new beam to receive the acknowledgement but nothing is received,</w:t>
      </w:r>
      <w:r w:rsidRPr="00CC4689">
        <w:rPr>
          <w:rFonts w:ascii="Arial" w:hAnsi="Arial" w:cs="Arial"/>
          <w:color w:val="000000" w:themeColor="text1"/>
        </w:rPr>
        <w:t xml:space="preserve"> and </w:t>
      </w:r>
      <w:r>
        <w:rPr>
          <w:rFonts w:ascii="Arial" w:hAnsi="Arial" w:cs="Arial"/>
          <w:color w:val="000000" w:themeColor="text1"/>
        </w:rPr>
        <w:t>assumes</w:t>
      </w:r>
      <w:r w:rsidRPr="00CC4689">
        <w:rPr>
          <w:rFonts w:ascii="Arial" w:hAnsi="Arial" w:cs="Arial"/>
          <w:color w:val="000000" w:themeColor="text1"/>
        </w:rPr>
        <w:t xml:space="preserve"> </w:t>
      </w:r>
      <w:r>
        <w:rPr>
          <w:rFonts w:ascii="Arial" w:hAnsi="Arial" w:cs="Arial"/>
          <w:color w:val="000000" w:themeColor="text1"/>
        </w:rPr>
        <w:t xml:space="preserve">that </w:t>
      </w:r>
      <w:r w:rsidRPr="00CC4689">
        <w:rPr>
          <w:rFonts w:ascii="Arial" w:hAnsi="Arial" w:cs="Arial"/>
          <w:color w:val="000000" w:themeColor="text1"/>
        </w:rPr>
        <w:t>TCI state #x</w:t>
      </w:r>
      <w:r>
        <w:rPr>
          <w:rFonts w:ascii="Arial" w:hAnsi="Arial" w:cs="Arial"/>
          <w:color w:val="000000" w:themeColor="text1"/>
        </w:rPr>
        <w:t xml:space="preserve"> is still applied by UE. -&gt; Ambiguity.</w:t>
      </w:r>
    </w:p>
    <w:p w14:paraId="2E505850" w14:textId="77777777" w:rsidR="00604A6E" w:rsidRPr="00CC4689" w:rsidRDefault="00604A6E" w:rsidP="00604A6E">
      <w:pPr>
        <w:pStyle w:val="af8"/>
        <w:numPr>
          <w:ilvl w:val="1"/>
          <w:numId w:val="26"/>
        </w:numPr>
        <w:spacing w:before="240"/>
        <w:jc w:val="left"/>
        <w:rPr>
          <w:rFonts w:ascii="Arial" w:hAnsi="Arial" w:cs="Arial"/>
          <w:color w:val="000000" w:themeColor="text1"/>
        </w:rPr>
      </w:pPr>
      <w:r>
        <w:rPr>
          <w:rFonts w:ascii="Arial" w:hAnsi="Arial" w:cs="Arial"/>
          <w:color w:val="000000" w:themeColor="text1"/>
        </w:rPr>
        <w:t>Alt2: UE applies TCI state #x to transmit the acknowledgement to NW. After application time, UE applies TCI state #y. NW applies an old beam to receive the acknowledgement but nothing is received</w:t>
      </w:r>
      <w:r>
        <w:rPr>
          <w:rFonts w:ascii="新細明體" w:eastAsia="新細明體" w:hAnsi="新細明體" w:cs="Arial" w:hint="eastAsia"/>
          <w:color w:val="000000" w:themeColor="text1"/>
          <w:lang w:eastAsia="zh-TW"/>
        </w:rPr>
        <w:t>,</w:t>
      </w:r>
      <w:r>
        <w:rPr>
          <w:rFonts w:ascii="Arial" w:hAnsi="Arial" w:cs="Arial"/>
          <w:color w:val="000000" w:themeColor="text1"/>
        </w:rPr>
        <w:t xml:space="preserve"> </w:t>
      </w:r>
      <w:r w:rsidRPr="00CC4689">
        <w:rPr>
          <w:rFonts w:ascii="Arial" w:hAnsi="Arial" w:cs="Arial"/>
          <w:color w:val="000000" w:themeColor="text1"/>
        </w:rPr>
        <w:t xml:space="preserve">and </w:t>
      </w:r>
      <w:r>
        <w:rPr>
          <w:rFonts w:ascii="Arial" w:hAnsi="Arial" w:cs="Arial"/>
          <w:color w:val="000000" w:themeColor="text1"/>
        </w:rPr>
        <w:t>assumes</w:t>
      </w:r>
      <w:r w:rsidRPr="00CC4689">
        <w:rPr>
          <w:rFonts w:ascii="Arial" w:hAnsi="Arial" w:cs="Arial"/>
          <w:color w:val="000000" w:themeColor="text1"/>
        </w:rPr>
        <w:t xml:space="preserve"> </w:t>
      </w:r>
      <w:r>
        <w:rPr>
          <w:rFonts w:ascii="Arial" w:hAnsi="Arial" w:cs="Arial"/>
          <w:color w:val="000000" w:themeColor="text1"/>
        </w:rPr>
        <w:t xml:space="preserve">that </w:t>
      </w:r>
      <w:r w:rsidRPr="00CC4689">
        <w:rPr>
          <w:rFonts w:ascii="Arial" w:hAnsi="Arial" w:cs="Arial"/>
          <w:color w:val="000000" w:themeColor="text1"/>
        </w:rPr>
        <w:t>TCI state #x</w:t>
      </w:r>
      <w:r>
        <w:rPr>
          <w:rFonts w:ascii="Arial" w:hAnsi="Arial" w:cs="Arial"/>
          <w:color w:val="000000" w:themeColor="text1"/>
        </w:rPr>
        <w:t xml:space="preserve"> is still applied by UE. -&gt; Ambiguity.</w:t>
      </w:r>
    </w:p>
    <w:p w14:paraId="5B58BB6B" w14:textId="77777777" w:rsidR="00604A6E" w:rsidRDefault="00604A6E" w:rsidP="00604A6E">
      <w:pPr>
        <w:spacing w:before="240" w:line="276" w:lineRule="auto"/>
        <w:rPr>
          <w:rFonts w:ascii="Arial" w:hAnsi="Arial" w:cs="Arial"/>
          <w:color w:val="000000" w:themeColor="text1"/>
        </w:rPr>
      </w:pPr>
      <w:r>
        <w:rPr>
          <w:rFonts w:ascii="Arial" w:hAnsi="Arial" w:cs="Arial"/>
          <w:color w:val="000000" w:themeColor="text1"/>
        </w:rPr>
        <w:t>Either Alt1 or Alt2 is adopted, it is not possible that NW can differentiate between the two error cases. Thus, NW still has to transmit another DCI to indicate TCI switching to TCI state #y later. As we can see in the example, there is no difference between Atl1 and Alt2 when the two error cases happen, both of them show the same level of robustness. In summary, we prefer to adopt Alt1 due to less latency with no loss of robustness.</w:t>
      </w:r>
    </w:p>
    <w:p w14:paraId="761AE736" w14:textId="325C5111" w:rsidR="00604A6E" w:rsidRDefault="00604A6E" w:rsidP="00604A6E">
      <w:pPr>
        <w:spacing w:before="240" w:after="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sidR="00AC1043">
        <w:rPr>
          <w:rFonts w:ascii="Arial" w:hAnsi="Arial" w:cs="Arial"/>
          <w:b/>
          <w:bCs/>
          <w:lang w:val="en-US" w:eastAsia="x-none"/>
        </w:rPr>
        <w:t>27</w:t>
      </w:r>
      <w:r w:rsidRPr="00BB59D7">
        <w:rPr>
          <w:rFonts w:ascii="Arial" w:hAnsi="Arial" w:cs="Arial"/>
          <w:b/>
          <w:bCs/>
          <w:lang w:val="en-US" w:eastAsia="x-none"/>
        </w:rPr>
        <w:t>:</w:t>
      </w:r>
      <w:r>
        <w:rPr>
          <w:rFonts w:ascii="Arial" w:hAnsi="Arial" w:cs="Arial"/>
          <w:b/>
          <w:bCs/>
          <w:lang w:val="en-US" w:eastAsia="x-none"/>
        </w:rPr>
        <w:t xml:space="preserve"> </w:t>
      </w:r>
      <w:r w:rsidRPr="0044339A">
        <w:rPr>
          <w:rFonts w:ascii="Arial" w:hAnsi="Arial" w:cs="Arial"/>
          <w:b/>
          <w:bCs/>
          <w:lang w:val="en-US" w:eastAsia="x-none"/>
        </w:rPr>
        <w:t>For application time</w:t>
      </w:r>
      <w:r>
        <w:rPr>
          <w:rFonts w:ascii="Arial" w:hAnsi="Arial" w:cs="Arial"/>
          <w:b/>
          <w:bCs/>
          <w:lang w:val="en-US" w:eastAsia="x-none"/>
        </w:rPr>
        <w:t xml:space="preserve"> of TCI update</w:t>
      </w:r>
      <w:r w:rsidRPr="0044339A">
        <w:rPr>
          <w:rFonts w:ascii="Arial" w:hAnsi="Arial" w:cs="Arial"/>
          <w:b/>
          <w:bCs/>
          <w:lang w:val="en-US" w:eastAsia="x-none"/>
        </w:rPr>
        <w:t xml:space="preserve"> if a DCI with the joint or separate DL/UL TCI update is received</w:t>
      </w:r>
      <w:r>
        <w:rPr>
          <w:rFonts w:ascii="Arial" w:hAnsi="Arial" w:cs="Arial"/>
          <w:b/>
          <w:bCs/>
          <w:lang w:val="en-US" w:eastAsia="x-none"/>
        </w:rPr>
        <w:t xml:space="preserve"> by a UE, the UE shall apply the TCI state indicated by the DCI in </w:t>
      </w:r>
      <w:r w:rsidRPr="0044339A">
        <w:rPr>
          <w:rFonts w:ascii="Arial" w:hAnsi="Arial" w:cs="Arial"/>
          <w:b/>
          <w:bCs/>
          <w:lang w:val="en-US" w:eastAsia="x-none"/>
        </w:rPr>
        <w:t>the first slot that is at least </w:t>
      </w:r>
      <w:r>
        <w:rPr>
          <w:rFonts w:ascii="Arial" w:hAnsi="Arial" w:cs="Arial"/>
          <w:b/>
          <w:bCs/>
          <w:lang w:val="en-US" w:eastAsia="x-none"/>
        </w:rPr>
        <w:t xml:space="preserve">X </w:t>
      </w:r>
      <w:proofErr w:type="spellStart"/>
      <w:r>
        <w:rPr>
          <w:rFonts w:ascii="Arial" w:hAnsi="Arial" w:cs="Arial"/>
          <w:b/>
          <w:bCs/>
          <w:lang w:val="en-US" w:eastAsia="x-none"/>
        </w:rPr>
        <w:t>ms</w:t>
      </w:r>
      <w:proofErr w:type="spellEnd"/>
      <w:r>
        <w:rPr>
          <w:rFonts w:ascii="Arial" w:hAnsi="Arial" w:cs="Arial"/>
          <w:b/>
          <w:bCs/>
          <w:lang w:val="en-US" w:eastAsia="x-none"/>
        </w:rPr>
        <w:t> or Y symbols after the</w:t>
      </w:r>
      <w:r w:rsidRPr="0044339A">
        <w:rPr>
          <w:rFonts w:ascii="Arial" w:hAnsi="Arial" w:cs="Arial"/>
          <w:b/>
          <w:bCs/>
          <w:lang w:val="en-US" w:eastAsia="x-none"/>
        </w:rPr>
        <w:t xml:space="preserve"> reception</w:t>
      </w:r>
      <w:r>
        <w:rPr>
          <w:rFonts w:ascii="Arial" w:hAnsi="Arial" w:cs="Arial"/>
          <w:b/>
          <w:bCs/>
          <w:lang w:val="en-US" w:eastAsia="x-none"/>
        </w:rPr>
        <w:t xml:space="preserve"> of the DCI (Alt1).</w:t>
      </w:r>
    </w:p>
    <w:p w14:paraId="0124FFAD" w14:textId="77777777" w:rsidR="00604A6E" w:rsidRPr="0044339A" w:rsidRDefault="00604A6E" w:rsidP="00604A6E">
      <w:pPr>
        <w:pStyle w:val="af8"/>
        <w:numPr>
          <w:ilvl w:val="0"/>
          <w:numId w:val="27"/>
        </w:numPr>
        <w:jc w:val="left"/>
        <w:rPr>
          <w:rFonts w:ascii="Arial" w:hAnsi="Arial" w:cs="Arial"/>
          <w:b/>
          <w:bCs/>
          <w:lang w:val="en-US" w:eastAsia="x-none"/>
        </w:rPr>
      </w:pPr>
      <w:r w:rsidRPr="0044339A">
        <w:rPr>
          <w:rFonts w:ascii="Arial" w:hAnsi="Arial" w:cs="Arial"/>
          <w:b/>
          <w:bCs/>
          <w:lang w:val="en-US" w:eastAsia="x-none"/>
        </w:rPr>
        <w:t>Note that the application time</w:t>
      </w:r>
      <w:r>
        <w:rPr>
          <w:rFonts w:ascii="Arial" w:hAnsi="Arial" w:cs="Arial"/>
          <w:b/>
          <w:bCs/>
          <w:lang w:val="en-US" w:eastAsia="x-none"/>
        </w:rPr>
        <w:t xml:space="preserve"> of TCI update</w:t>
      </w:r>
      <w:r w:rsidRPr="0044339A">
        <w:rPr>
          <w:rFonts w:ascii="Arial" w:hAnsi="Arial" w:cs="Arial"/>
          <w:b/>
          <w:bCs/>
          <w:lang w:val="en-US" w:eastAsia="x-none"/>
        </w:rPr>
        <w:t xml:space="preserve"> is needed </w:t>
      </w:r>
      <w:r>
        <w:rPr>
          <w:rFonts w:ascii="Arial" w:hAnsi="Arial" w:cs="Arial"/>
          <w:b/>
          <w:bCs/>
          <w:lang w:val="en-US" w:eastAsia="x-none"/>
        </w:rPr>
        <w:t xml:space="preserve">only </w:t>
      </w:r>
      <w:r w:rsidRPr="0044339A">
        <w:rPr>
          <w:rFonts w:ascii="Arial" w:hAnsi="Arial" w:cs="Arial"/>
          <w:b/>
          <w:bCs/>
          <w:lang w:val="en-US" w:eastAsia="x-none"/>
        </w:rPr>
        <w:t>if the TCI state</w:t>
      </w:r>
      <w:r>
        <w:rPr>
          <w:rFonts w:ascii="Arial" w:hAnsi="Arial" w:cs="Arial"/>
          <w:b/>
          <w:bCs/>
          <w:lang w:val="en-US" w:eastAsia="x-none"/>
        </w:rPr>
        <w:t xml:space="preserve"> </w:t>
      </w:r>
      <w:r w:rsidRPr="0044339A">
        <w:rPr>
          <w:rFonts w:ascii="Arial" w:hAnsi="Arial" w:cs="Arial"/>
          <w:b/>
          <w:bCs/>
          <w:lang w:val="en-US" w:eastAsia="x-none"/>
        </w:rPr>
        <w:t>indicated</w:t>
      </w:r>
      <w:r>
        <w:rPr>
          <w:rFonts w:ascii="Arial" w:hAnsi="Arial" w:cs="Arial"/>
          <w:b/>
          <w:bCs/>
          <w:lang w:val="en-US" w:eastAsia="x-none"/>
        </w:rPr>
        <w:t xml:space="preserve"> by the DCI</w:t>
      </w:r>
      <w:r w:rsidRPr="0044339A">
        <w:rPr>
          <w:rFonts w:ascii="Arial" w:hAnsi="Arial" w:cs="Arial"/>
          <w:b/>
          <w:bCs/>
          <w:lang w:val="en-US" w:eastAsia="x-none"/>
        </w:rPr>
        <w:t xml:space="preserve"> is not the one currently applied by</w:t>
      </w:r>
      <w:r>
        <w:rPr>
          <w:rFonts w:ascii="Arial" w:hAnsi="Arial" w:cs="Arial"/>
          <w:b/>
          <w:bCs/>
          <w:lang w:val="en-US" w:eastAsia="x-none"/>
        </w:rPr>
        <w:t xml:space="preserve"> the</w:t>
      </w:r>
      <w:r w:rsidRPr="0044339A">
        <w:rPr>
          <w:rFonts w:ascii="Arial" w:hAnsi="Arial" w:cs="Arial"/>
          <w:b/>
          <w:bCs/>
          <w:lang w:val="en-US" w:eastAsia="x-none"/>
        </w:rPr>
        <w:t xml:space="preserve"> UE.   </w:t>
      </w:r>
    </w:p>
    <w:p w14:paraId="03714979" w14:textId="77777777" w:rsidR="00604A6E" w:rsidRDefault="00604A6E" w:rsidP="00604A6E">
      <w:pPr>
        <w:spacing w:line="276" w:lineRule="auto"/>
        <w:rPr>
          <w:rFonts w:ascii="Arial" w:hAnsi="Arial" w:cs="Arial"/>
          <w:bCs/>
          <w:color w:val="000000" w:themeColor="text1"/>
          <w:lang w:eastAsia="x-none"/>
        </w:rPr>
      </w:pPr>
    </w:p>
    <w:p w14:paraId="2C1C4E39" w14:textId="77777777" w:rsidR="00604A6E" w:rsidRDefault="00604A6E" w:rsidP="00604A6E">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Regarding the </w:t>
      </w:r>
      <w:r w:rsidRPr="00FB0FC2">
        <w:rPr>
          <w:rFonts w:ascii="Arial" w:hAnsi="Arial" w:cs="Arial"/>
          <w:bCs/>
          <w:color w:val="000000" w:themeColor="text1"/>
          <w:lang w:eastAsia="x-none"/>
        </w:rPr>
        <w:t>beam application time</w:t>
      </w:r>
      <w:r>
        <w:rPr>
          <w:rFonts w:ascii="Arial" w:hAnsi="Arial" w:cs="Arial"/>
          <w:bCs/>
          <w:color w:val="000000" w:themeColor="text1"/>
          <w:lang w:eastAsia="x-none"/>
        </w:rPr>
        <w:t xml:space="preserve"> (</w:t>
      </w:r>
      <w:r w:rsidRPr="004E1B43">
        <w:rPr>
          <w:rFonts w:ascii="Arial" w:hAnsi="Arial" w:cs="Arial"/>
          <w:bCs/>
          <w:color w:val="000000" w:themeColor="text1"/>
          <w:lang w:eastAsia="x-none"/>
        </w:rPr>
        <w:t xml:space="preserve">X </w:t>
      </w:r>
      <w:proofErr w:type="spellStart"/>
      <w:r w:rsidRPr="004E1B43">
        <w:rPr>
          <w:rFonts w:ascii="Arial" w:hAnsi="Arial" w:cs="Arial"/>
          <w:bCs/>
          <w:color w:val="000000" w:themeColor="text1"/>
          <w:lang w:eastAsia="x-none"/>
        </w:rPr>
        <w:t>ms</w:t>
      </w:r>
      <w:proofErr w:type="spellEnd"/>
      <w:r w:rsidRPr="004E1B43">
        <w:rPr>
          <w:rFonts w:ascii="Arial" w:hAnsi="Arial" w:cs="Arial"/>
          <w:bCs/>
          <w:color w:val="000000" w:themeColor="text1"/>
          <w:lang w:eastAsia="x-none"/>
        </w:rPr>
        <w:t> or Y symbols</w:t>
      </w:r>
      <w:r>
        <w:rPr>
          <w:rFonts w:ascii="Arial" w:hAnsi="Arial" w:cs="Arial"/>
          <w:bCs/>
          <w:color w:val="000000" w:themeColor="text1"/>
          <w:lang w:eastAsia="x-none"/>
        </w:rPr>
        <w:t xml:space="preserve">), it is </w:t>
      </w:r>
      <w:r w:rsidRPr="00FB0FC2">
        <w:rPr>
          <w:rFonts w:ascii="Arial" w:hAnsi="Arial" w:cs="Arial"/>
          <w:bCs/>
          <w:color w:val="000000" w:themeColor="text1"/>
          <w:lang w:eastAsia="x-none"/>
        </w:rPr>
        <w:t>to be down-selected from the following</w:t>
      </w:r>
      <w:r w:rsidRPr="00FB0FC2">
        <w:rPr>
          <w:rFonts w:ascii="Arial" w:hAnsi="Arial" w:cs="Arial" w:hint="eastAsia"/>
          <w:bCs/>
          <w:color w:val="000000" w:themeColor="text1"/>
          <w:lang w:eastAsia="x-none"/>
        </w:rPr>
        <w:t xml:space="preserve"> </w:t>
      </w:r>
      <w:r w:rsidRPr="00FB0FC2">
        <w:rPr>
          <w:rFonts w:ascii="Arial" w:hAnsi="Arial" w:cs="Arial"/>
          <w:bCs/>
          <w:color w:val="000000" w:themeColor="text1"/>
          <w:lang w:eastAsia="x-none"/>
        </w:rPr>
        <w:t>alternatives</w:t>
      </w:r>
      <w:r w:rsidRPr="00FB0FC2">
        <w:rPr>
          <w:rFonts w:ascii="Arial" w:hAnsi="Arial" w:cs="Arial" w:hint="eastAsia"/>
          <w:bCs/>
          <w:color w:val="000000" w:themeColor="text1"/>
          <w:lang w:eastAsia="x-none"/>
        </w:rPr>
        <w:t>:</w:t>
      </w:r>
    </w:p>
    <w:p w14:paraId="54F1A692" w14:textId="77777777" w:rsidR="00604A6E" w:rsidRDefault="00604A6E" w:rsidP="00604A6E">
      <w:pPr>
        <w:pStyle w:val="af8"/>
        <w:numPr>
          <w:ilvl w:val="0"/>
          <w:numId w:val="27"/>
        </w:numPr>
        <w:rPr>
          <w:rFonts w:ascii="Arial" w:hAnsi="Arial" w:cs="Arial"/>
          <w:bCs/>
          <w:color w:val="000000" w:themeColor="text1"/>
          <w:lang w:eastAsia="x-none"/>
        </w:rPr>
      </w:pPr>
      <w:r w:rsidRPr="00FB0FC2">
        <w:rPr>
          <w:rFonts w:ascii="Arial" w:hAnsi="Arial" w:cs="Arial"/>
          <w:bCs/>
          <w:color w:val="000000" w:themeColor="text1"/>
          <w:lang w:eastAsia="x-none"/>
        </w:rPr>
        <w:t>Alt1: The beam application time can be configured by the gNB based on UE capability</w:t>
      </w:r>
    </w:p>
    <w:p w14:paraId="559022FD" w14:textId="77777777" w:rsidR="00604A6E" w:rsidRPr="00526F08" w:rsidRDefault="00604A6E" w:rsidP="00604A6E">
      <w:pPr>
        <w:pStyle w:val="af8"/>
        <w:numPr>
          <w:ilvl w:val="1"/>
          <w:numId w:val="27"/>
        </w:numPr>
        <w:rPr>
          <w:rFonts w:ascii="Arial" w:hAnsi="Arial" w:cs="Arial"/>
          <w:bCs/>
          <w:color w:val="000000" w:themeColor="text1"/>
          <w:lang w:eastAsia="x-none"/>
        </w:rPr>
      </w:pPr>
      <w:r w:rsidRPr="00526F08">
        <w:rPr>
          <w:rFonts w:ascii="Arial" w:hAnsi="Arial" w:cs="Arial" w:hint="eastAsia"/>
          <w:bCs/>
          <w:color w:val="000000" w:themeColor="text1"/>
          <w:lang w:eastAsia="x-none"/>
        </w:rPr>
        <w:t>Support a UE capability for the minimum value of beam application time</w:t>
      </w:r>
    </w:p>
    <w:p w14:paraId="159B344E" w14:textId="77777777" w:rsidR="00604A6E" w:rsidRPr="00526F08" w:rsidRDefault="00604A6E" w:rsidP="00604A6E">
      <w:pPr>
        <w:pStyle w:val="af8"/>
        <w:numPr>
          <w:ilvl w:val="1"/>
          <w:numId w:val="27"/>
        </w:numPr>
        <w:rPr>
          <w:rFonts w:ascii="Arial" w:hAnsi="Arial" w:cs="Arial"/>
          <w:bCs/>
          <w:color w:val="000000" w:themeColor="text1"/>
          <w:lang w:eastAsia="x-none"/>
        </w:rPr>
      </w:pPr>
      <w:r w:rsidRPr="00526F08">
        <w:rPr>
          <w:rFonts w:ascii="Arial" w:hAnsi="Arial" w:cs="Arial" w:hint="eastAsia"/>
          <w:bCs/>
          <w:color w:val="000000" w:themeColor="text1"/>
          <w:lang w:eastAsia="x-none"/>
        </w:rPr>
        <w:t xml:space="preserve">FFS: the exact minimum values of beam application time supported by UE </w:t>
      </w:r>
    </w:p>
    <w:p w14:paraId="7E32597E" w14:textId="77777777" w:rsidR="00604A6E" w:rsidRPr="00526F08" w:rsidRDefault="00604A6E" w:rsidP="00604A6E">
      <w:pPr>
        <w:pStyle w:val="af8"/>
        <w:numPr>
          <w:ilvl w:val="1"/>
          <w:numId w:val="27"/>
        </w:numPr>
        <w:rPr>
          <w:rFonts w:ascii="Arial" w:hAnsi="Arial" w:cs="Arial"/>
          <w:bCs/>
          <w:color w:val="000000" w:themeColor="text1"/>
          <w:lang w:eastAsia="x-none"/>
        </w:rPr>
      </w:pPr>
      <w:r w:rsidRPr="00526F08">
        <w:rPr>
          <w:rFonts w:ascii="Arial" w:hAnsi="Arial" w:cs="Arial" w:hint="eastAsia"/>
          <w:bCs/>
          <w:color w:val="000000" w:themeColor="text1"/>
          <w:lang w:eastAsia="x-none"/>
        </w:rPr>
        <w:t xml:space="preserve">FFS: whether existing UE capability can </w:t>
      </w:r>
      <w:r>
        <w:rPr>
          <w:rFonts w:ascii="Arial" w:hAnsi="Arial" w:cs="Arial" w:hint="eastAsia"/>
          <w:bCs/>
          <w:color w:val="000000" w:themeColor="text1"/>
          <w:lang w:eastAsia="x-none"/>
        </w:rPr>
        <w:t>be reused as this UE capability</w:t>
      </w:r>
    </w:p>
    <w:p w14:paraId="6CA029B6" w14:textId="77777777" w:rsidR="00604A6E" w:rsidRPr="00526F08" w:rsidRDefault="00604A6E" w:rsidP="00604A6E">
      <w:pPr>
        <w:pStyle w:val="af8"/>
        <w:numPr>
          <w:ilvl w:val="1"/>
          <w:numId w:val="27"/>
        </w:numPr>
        <w:rPr>
          <w:rFonts w:ascii="Arial" w:hAnsi="Arial" w:cs="Arial"/>
          <w:bCs/>
          <w:color w:val="000000" w:themeColor="text1"/>
          <w:lang w:eastAsia="x-none"/>
        </w:rPr>
      </w:pPr>
      <w:r w:rsidRPr="00526F08">
        <w:rPr>
          <w:rFonts w:ascii="Arial" w:hAnsi="Arial" w:cs="Arial" w:hint="eastAsia"/>
          <w:bCs/>
          <w:color w:val="000000" w:themeColor="text1"/>
          <w:lang w:eastAsia="x-none"/>
        </w:rPr>
        <w:t>FFS: whether different beam application time values are supported for uplink and downlink</w:t>
      </w:r>
    </w:p>
    <w:p w14:paraId="576D1D88" w14:textId="77777777" w:rsidR="00604A6E" w:rsidRPr="00FB0FC2" w:rsidRDefault="00604A6E" w:rsidP="00604A6E">
      <w:pPr>
        <w:pStyle w:val="af8"/>
        <w:numPr>
          <w:ilvl w:val="1"/>
          <w:numId w:val="27"/>
        </w:numPr>
        <w:rPr>
          <w:rFonts w:ascii="Arial" w:hAnsi="Arial" w:cs="Arial"/>
          <w:bCs/>
          <w:color w:val="000000" w:themeColor="text1"/>
          <w:lang w:eastAsia="x-none"/>
        </w:rPr>
      </w:pPr>
      <w:r w:rsidRPr="00526F08">
        <w:rPr>
          <w:rFonts w:ascii="Arial" w:hAnsi="Arial" w:cs="Arial" w:hint="eastAsia"/>
          <w:bCs/>
          <w:color w:val="000000" w:themeColor="text1"/>
          <w:lang w:eastAsia="x-none"/>
        </w:rPr>
        <w:t>FFS: whether UE capability needs to be introduced for the maximum value of beam application time</w:t>
      </w:r>
    </w:p>
    <w:p w14:paraId="1012D256" w14:textId="77777777" w:rsidR="00604A6E" w:rsidRPr="00FB0FC2" w:rsidRDefault="00604A6E" w:rsidP="00604A6E">
      <w:pPr>
        <w:pStyle w:val="af8"/>
        <w:numPr>
          <w:ilvl w:val="0"/>
          <w:numId w:val="27"/>
        </w:numPr>
        <w:spacing w:before="240"/>
        <w:rPr>
          <w:rFonts w:ascii="Arial" w:hAnsi="Arial" w:cs="Arial"/>
          <w:bCs/>
          <w:color w:val="000000" w:themeColor="text1"/>
          <w:lang w:eastAsia="x-none"/>
        </w:rPr>
      </w:pPr>
      <w:r w:rsidRPr="00FB0FC2">
        <w:rPr>
          <w:rFonts w:ascii="Arial" w:hAnsi="Arial" w:cs="Arial"/>
          <w:bCs/>
          <w:color w:val="000000" w:themeColor="text1"/>
          <w:lang w:eastAsia="x-none"/>
        </w:rPr>
        <w:t>Alt2: The beam application time is fixed and defined in specification</w:t>
      </w:r>
    </w:p>
    <w:p w14:paraId="3D1BDE3F" w14:textId="77777777" w:rsidR="00604A6E" w:rsidRPr="00FB0FC2" w:rsidRDefault="00604A6E" w:rsidP="00604A6E">
      <w:pPr>
        <w:pStyle w:val="af8"/>
        <w:numPr>
          <w:ilvl w:val="0"/>
          <w:numId w:val="27"/>
        </w:numPr>
        <w:spacing w:before="240"/>
        <w:rPr>
          <w:rFonts w:ascii="Arial" w:hAnsi="Arial" w:cs="Arial"/>
          <w:bCs/>
          <w:color w:val="000000" w:themeColor="text1"/>
          <w:lang w:eastAsia="x-none"/>
        </w:rPr>
      </w:pPr>
      <w:r w:rsidRPr="00FB0FC2">
        <w:rPr>
          <w:rFonts w:ascii="Arial" w:hAnsi="Arial" w:cs="Arial"/>
          <w:bCs/>
          <w:color w:val="000000" w:themeColor="text1"/>
          <w:lang w:eastAsia="x-none"/>
        </w:rPr>
        <w:t>Alt3: The beam application time can be configured by the gNB where the minimum value of beam application time is fixed and defined in specification</w:t>
      </w:r>
    </w:p>
    <w:p w14:paraId="7129E8C8" w14:textId="77777777" w:rsidR="00604A6E" w:rsidRPr="00567580" w:rsidRDefault="00604A6E" w:rsidP="00604A6E">
      <w:pPr>
        <w:spacing w:before="240" w:line="276" w:lineRule="auto"/>
        <w:rPr>
          <w:bCs/>
          <w:color w:val="000000" w:themeColor="text1"/>
          <w:lang w:val="en-US" w:eastAsia="x-none"/>
        </w:rPr>
      </w:pPr>
      <w:r>
        <w:rPr>
          <w:rFonts w:ascii="Arial" w:hAnsi="Arial" w:cs="Arial"/>
          <w:bCs/>
          <w:color w:val="000000" w:themeColor="text1"/>
          <w:lang w:eastAsia="x-none"/>
        </w:rPr>
        <w:t xml:space="preserve">On Alt1, since UEs with different capabilities may require different application times, a UE can inform NW the </w:t>
      </w:r>
      <w:r w:rsidRPr="00526F08">
        <w:rPr>
          <w:rFonts w:ascii="Arial" w:hAnsi="Arial" w:cs="Arial" w:hint="eastAsia"/>
          <w:bCs/>
          <w:color w:val="000000" w:themeColor="text1"/>
          <w:lang w:eastAsia="x-none"/>
        </w:rPr>
        <w:t xml:space="preserve">value </w:t>
      </w:r>
      <w:r>
        <w:rPr>
          <w:rFonts w:ascii="Arial" w:hAnsi="Arial" w:cs="Arial"/>
          <w:bCs/>
          <w:color w:val="000000" w:themeColor="text1"/>
          <w:lang w:eastAsia="x-none"/>
        </w:rPr>
        <w:t xml:space="preserve">of minimum </w:t>
      </w:r>
      <w:r w:rsidRPr="00FB0FC2">
        <w:rPr>
          <w:rFonts w:ascii="Arial" w:hAnsi="Arial" w:cs="Arial"/>
          <w:bCs/>
          <w:color w:val="000000" w:themeColor="text1"/>
          <w:lang w:eastAsia="x-none"/>
        </w:rPr>
        <w:t>beam application time</w:t>
      </w:r>
      <w:r>
        <w:rPr>
          <w:rFonts w:ascii="Arial" w:hAnsi="Arial" w:cs="Arial"/>
          <w:bCs/>
          <w:color w:val="000000" w:themeColor="text1"/>
          <w:lang w:eastAsia="x-none"/>
        </w:rPr>
        <w:t xml:space="preserve"> that UE can support through the capability signaling. Then, NW may want to align beam switching time for ease of scheduling </w:t>
      </w:r>
      <w:r w:rsidRPr="00672C15">
        <w:rPr>
          <w:rFonts w:ascii="Arial" w:hAnsi="Arial" w:cs="Arial" w:hint="eastAsia"/>
          <w:bCs/>
          <w:color w:val="000000" w:themeColor="text1"/>
          <w:lang w:eastAsia="x-none"/>
        </w:rPr>
        <w:t>when gNB serves multiple UEs</w:t>
      </w:r>
      <w:r>
        <w:rPr>
          <w:rFonts w:ascii="Arial" w:hAnsi="Arial" w:cs="Arial"/>
          <w:bCs/>
          <w:color w:val="000000" w:themeColor="text1"/>
          <w:lang w:eastAsia="x-none"/>
        </w:rPr>
        <w:t xml:space="preserve"> with different capabilities, NW can an exact value of </w:t>
      </w:r>
      <w:r w:rsidRPr="00FB0FC2">
        <w:rPr>
          <w:rFonts w:ascii="Arial" w:hAnsi="Arial" w:cs="Arial"/>
          <w:bCs/>
          <w:color w:val="000000" w:themeColor="text1"/>
          <w:lang w:eastAsia="x-none"/>
        </w:rPr>
        <w:t>beam application time</w:t>
      </w:r>
      <w:r>
        <w:rPr>
          <w:rFonts w:ascii="Arial" w:hAnsi="Arial" w:cs="Arial"/>
          <w:bCs/>
          <w:color w:val="000000" w:themeColor="text1"/>
          <w:lang w:eastAsia="x-none"/>
        </w:rPr>
        <w:t xml:space="preserve"> (</w:t>
      </w:r>
      <w:r w:rsidRPr="004E1B43">
        <w:rPr>
          <w:rFonts w:ascii="Arial" w:hAnsi="Arial" w:cs="Arial"/>
          <w:bCs/>
          <w:color w:val="000000" w:themeColor="text1"/>
          <w:lang w:eastAsia="x-none"/>
        </w:rPr>
        <w:t xml:space="preserve">X </w:t>
      </w:r>
      <w:proofErr w:type="spellStart"/>
      <w:r w:rsidRPr="004E1B43">
        <w:rPr>
          <w:rFonts w:ascii="Arial" w:hAnsi="Arial" w:cs="Arial"/>
          <w:bCs/>
          <w:color w:val="000000" w:themeColor="text1"/>
          <w:lang w:eastAsia="x-none"/>
        </w:rPr>
        <w:t>ms</w:t>
      </w:r>
      <w:proofErr w:type="spellEnd"/>
      <w:r w:rsidRPr="004E1B43">
        <w:rPr>
          <w:rFonts w:ascii="Arial" w:hAnsi="Arial" w:cs="Arial"/>
          <w:bCs/>
          <w:color w:val="000000" w:themeColor="text1"/>
          <w:lang w:eastAsia="x-none"/>
        </w:rPr>
        <w:t> or Y symbols</w:t>
      </w:r>
      <w:r>
        <w:rPr>
          <w:rFonts w:ascii="Arial" w:hAnsi="Arial" w:cs="Arial"/>
          <w:bCs/>
          <w:color w:val="000000" w:themeColor="text1"/>
          <w:lang w:eastAsia="x-none"/>
        </w:rPr>
        <w:t>) to accommodate</w:t>
      </w:r>
      <w:r w:rsidRPr="00672C15">
        <w:rPr>
          <w:rFonts w:ascii="Arial" w:hAnsi="Arial" w:cs="Arial" w:hint="eastAsia"/>
          <w:bCs/>
          <w:color w:val="000000" w:themeColor="text1"/>
          <w:lang w:eastAsia="x-none"/>
        </w:rPr>
        <w:t xml:space="preserve"> different </w:t>
      </w:r>
      <w:r w:rsidRPr="00672C15">
        <w:rPr>
          <w:rFonts w:ascii="Arial" w:hAnsi="Arial" w:cs="Arial"/>
          <w:bCs/>
          <w:color w:val="000000" w:themeColor="text1"/>
          <w:lang w:eastAsia="x-none"/>
        </w:rPr>
        <w:t>values</w:t>
      </w:r>
      <w:r w:rsidRPr="00526F08">
        <w:rPr>
          <w:rFonts w:ascii="Arial" w:hAnsi="Arial" w:cs="Arial"/>
          <w:bCs/>
          <w:color w:val="000000" w:themeColor="text1"/>
          <w:lang w:eastAsia="x-none"/>
        </w:rPr>
        <w:t xml:space="preserve"> of </w:t>
      </w:r>
      <w:r>
        <w:rPr>
          <w:rFonts w:ascii="Arial" w:hAnsi="Arial" w:cs="Arial"/>
          <w:bCs/>
          <w:color w:val="000000" w:themeColor="text1"/>
          <w:lang w:eastAsia="x-none"/>
        </w:rPr>
        <w:t xml:space="preserve">minimum </w:t>
      </w:r>
      <w:r w:rsidRPr="00FB0FC2">
        <w:rPr>
          <w:rFonts w:ascii="Arial" w:hAnsi="Arial" w:cs="Arial"/>
          <w:bCs/>
          <w:color w:val="000000" w:themeColor="text1"/>
          <w:lang w:eastAsia="x-none"/>
        </w:rPr>
        <w:t>beam application time</w:t>
      </w:r>
      <w:r w:rsidRPr="00672C15">
        <w:rPr>
          <w:rFonts w:ascii="Arial" w:hAnsi="Arial" w:cs="Arial"/>
          <w:bCs/>
          <w:color w:val="000000" w:themeColor="text1"/>
          <w:lang w:eastAsia="x-none"/>
        </w:rPr>
        <w:t xml:space="preserve"> reported from </w:t>
      </w:r>
      <w:r w:rsidRPr="00672C15">
        <w:rPr>
          <w:rFonts w:ascii="Arial" w:hAnsi="Arial" w:cs="Arial" w:hint="eastAsia"/>
          <w:bCs/>
          <w:color w:val="000000" w:themeColor="text1"/>
          <w:lang w:eastAsia="x-none"/>
        </w:rPr>
        <w:t xml:space="preserve">multiple </w:t>
      </w:r>
      <w:r w:rsidRPr="00672C15">
        <w:rPr>
          <w:rFonts w:ascii="Arial" w:hAnsi="Arial" w:cs="Arial"/>
          <w:bCs/>
          <w:color w:val="000000" w:themeColor="text1"/>
          <w:lang w:eastAsia="x-none"/>
        </w:rPr>
        <w:t>UEs</w:t>
      </w:r>
      <w:r>
        <w:rPr>
          <w:rFonts w:ascii="Arial" w:hAnsi="Arial" w:cs="Arial"/>
          <w:bCs/>
          <w:color w:val="000000" w:themeColor="text1"/>
          <w:lang w:eastAsia="x-none"/>
        </w:rPr>
        <w:t xml:space="preserve">, e.g., adopt the maximum value. The </w:t>
      </w:r>
      <w:r w:rsidRPr="00FB0FC2">
        <w:rPr>
          <w:rFonts w:ascii="Arial" w:hAnsi="Arial" w:cs="Arial"/>
          <w:bCs/>
          <w:color w:val="000000" w:themeColor="text1"/>
          <w:lang w:eastAsia="x-none"/>
        </w:rPr>
        <w:t>beam application time</w:t>
      </w:r>
      <w:r>
        <w:rPr>
          <w:rFonts w:ascii="Arial" w:hAnsi="Arial" w:cs="Arial"/>
          <w:bCs/>
          <w:color w:val="000000" w:themeColor="text1"/>
          <w:lang w:eastAsia="x-none"/>
        </w:rPr>
        <w:t xml:space="preserve"> (</w:t>
      </w:r>
      <w:r w:rsidRPr="004E1B43">
        <w:rPr>
          <w:rFonts w:ascii="Arial" w:hAnsi="Arial" w:cs="Arial"/>
          <w:bCs/>
          <w:color w:val="000000" w:themeColor="text1"/>
          <w:lang w:eastAsia="x-none"/>
        </w:rPr>
        <w:t xml:space="preserve">X </w:t>
      </w:r>
      <w:proofErr w:type="spellStart"/>
      <w:r w:rsidRPr="004E1B43">
        <w:rPr>
          <w:rFonts w:ascii="Arial" w:hAnsi="Arial" w:cs="Arial"/>
          <w:bCs/>
          <w:color w:val="000000" w:themeColor="text1"/>
          <w:lang w:eastAsia="x-none"/>
        </w:rPr>
        <w:t>ms</w:t>
      </w:r>
      <w:proofErr w:type="spellEnd"/>
      <w:r w:rsidRPr="004E1B43">
        <w:rPr>
          <w:rFonts w:ascii="Arial" w:hAnsi="Arial" w:cs="Arial"/>
          <w:bCs/>
          <w:color w:val="000000" w:themeColor="text1"/>
          <w:lang w:eastAsia="x-none"/>
        </w:rPr>
        <w:t xml:space="preserve"> or Y </w:t>
      </w:r>
      <w:r w:rsidRPr="004E1B43">
        <w:rPr>
          <w:rFonts w:ascii="Arial" w:hAnsi="Arial" w:cs="Arial"/>
          <w:bCs/>
          <w:color w:val="000000" w:themeColor="text1"/>
          <w:lang w:eastAsia="x-none"/>
        </w:rPr>
        <w:lastRenderedPageBreak/>
        <w:t>symbols</w:t>
      </w:r>
      <w:r>
        <w:rPr>
          <w:rFonts w:ascii="Arial" w:hAnsi="Arial" w:cs="Arial"/>
          <w:bCs/>
          <w:color w:val="000000" w:themeColor="text1"/>
          <w:lang w:eastAsia="x-none"/>
        </w:rPr>
        <w:t>) should</w:t>
      </w:r>
      <w:r w:rsidRPr="00526F08">
        <w:rPr>
          <w:rFonts w:ascii="Arial" w:hAnsi="Arial" w:cs="Arial" w:hint="eastAsia"/>
          <w:bCs/>
          <w:color w:val="000000" w:themeColor="text1"/>
          <w:lang w:eastAsia="x-none"/>
        </w:rPr>
        <w:t xml:space="preserve"> be</w:t>
      </w:r>
      <w:r>
        <w:rPr>
          <w:rFonts w:ascii="Arial" w:hAnsi="Arial" w:cs="Arial"/>
          <w:bCs/>
          <w:color w:val="000000" w:themeColor="text1"/>
          <w:lang w:eastAsia="x-none"/>
        </w:rPr>
        <w:t xml:space="preserve"> not</w:t>
      </w:r>
      <w:r w:rsidRPr="00526F08">
        <w:rPr>
          <w:rFonts w:ascii="Arial" w:hAnsi="Arial" w:cs="Arial" w:hint="eastAsia"/>
          <w:bCs/>
          <w:color w:val="000000" w:themeColor="text1"/>
          <w:lang w:eastAsia="x-none"/>
        </w:rPr>
        <w:t xml:space="preserve"> changed dynamically </w:t>
      </w:r>
      <w:r w:rsidRPr="00526F08">
        <w:rPr>
          <w:rFonts w:ascii="Arial" w:hAnsi="Arial" w:cs="Arial"/>
          <w:bCs/>
          <w:color w:val="000000" w:themeColor="text1"/>
          <w:lang w:eastAsia="x-none"/>
        </w:rPr>
        <w:t xml:space="preserve">since it will cause additional UE complexity and beam switching ambiguity </w:t>
      </w:r>
      <w:r w:rsidRPr="00526F08">
        <w:rPr>
          <w:rFonts w:ascii="Arial" w:hAnsi="Arial" w:cs="Arial" w:hint="eastAsia"/>
          <w:bCs/>
          <w:color w:val="000000" w:themeColor="text1"/>
          <w:lang w:eastAsia="x-none"/>
        </w:rPr>
        <w:t xml:space="preserve">between NW and UE. </w:t>
      </w:r>
      <w:r w:rsidRPr="00526F08">
        <w:rPr>
          <w:rFonts w:ascii="Arial" w:hAnsi="Arial" w:cs="Arial"/>
          <w:bCs/>
          <w:color w:val="000000" w:themeColor="text1"/>
          <w:lang w:eastAsia="x-none"/>
        </w:rPr>
        <w:t xml:space="preserve">Thus, </w:t>
      </w:r>
      <w:r w:rsidRPr="00FB0FC2">
        <w:rPr>
          <w:rFonts w:ascii="Arial" w:hAnsi="Arial" w:cs="Arial"/>
          <w:bCs/>
          <w:color w:val="000000" w:themeColor="text1"/>
          <w:lang w:eastAsia="x-none"/>
        </w:rPr>
        <w:t>beam application time</w:t>
      </w:r>
      <w:r>
        <w:rPr>
          <w:rFonts w:ascii="Arial" w:hAnsi="Arial" w:cs="Arial"/>
          <w:bCs/>
          <w:color w:val="000000" w:themeColor="text1"/>
          <w:lang w:eastAsia="x-none"/>
        </w:rPr>
        <w:t xml:space="preserve"> (</w:t>
      </w:r>
      <w:r w:rsidRPr="004E1B43">
        <w:rPr>
          <w:rFonts w:ascii="Arial" w:hAnsi="Arial" w:cs="Arial"/>
          <w:bCs/>
          <w:color w:val="000000" w:themeColor="text1"/>
          <w:lang w:eastAsia="x-none"/>
        </w:rPr>
        <w:t xml:space="preserve">X </w:t>
      </w:r>
      <w:proofErr w:type="spellStart"/>
      <w:r w:rsidRPr="004E1B43">
        <w:rPr>
          <w:rFonts w:ascii="Arial" w:hAnsi="Arial" w:cs="Arial"/>
          <w:bCs/>
          <w:color w:val="000000" w:themeColor="text1"/>
          <w:lang w:eastAsia="x-none"/>
        </w:rPr>
        <w:t>ms</w:t>
      </w:r>
      <w:proofErr w:type="spellEnd"/>
      <w:r w:rsidRPr="004E1B43">
        <w:rPr>
          <w:rFonts w:ascii="Arial" w:hAnsi="Arial" w:cs="Arial"/>
          <w:bCs/>
          <w:color w:val="000000" w:themeColor="text1"/>
          <w:lang w:eastAsia="x-none"/>
        </w:rPr>
        <w:t> or Y symbols</w:t>
      </w:r>
      <w:r>
        <w:rPr>
          <w:rFonts w:ascii="Arial" w:hAnsi="Arial" w:cs="Arial"/>
          <w:bCs/>
          <w:color w:val="000000" w:themeColor="text1"/>
          <w:lang w:eastAsia="x-none"/>
        </w:rPr>
        <w:t>) has to be configured by RRC</w:t>
      </w:r>
      <w:r w:rsidRPr="00526F08">
        <w:rPr>
          <w:rFonts w:ascii="Arial" w:hAnsi="Arial" w:cs="Arial" w:hint="eastAsia"/>
          <w:bCs/>
          <w:color w:val="000000" w:themeColor="text1"/>
          <w:lang w:eastAsia="x-none"/>
        </w:rPr>
        <w:t xml:space="preserve"> rather than MAC-CE or DCI signaling.</w:t>
      </w:r>
      <w:r>
        <w:rPr>
          <w:rFonts w:ascii="Arial" w:hAnsi="Arial" w:cs="Arial"/>
          <w:bCs/>
          <w:color w:val="000000" w:themeColor="text1"/>
          <w:lang w:eastAsia="x-none"/>
        </w:rPr>
        <w:t xml:space="preserve"> Regarding the </w:t>
      </w:r>
      <w:r>
        <w:rPr>
          <w:rFonts w:ascii="Arial" w:hAnsi="Arial" w:cs="Arial" w:hint="eastAsia"/>
          <w:bCs/>
          <w:color w:val="000000" w:themeColor="text1"/>
          <w:lang w:eastAsia="x-none"/>
        </w:rPr>
        <w:t>UE capability for the</w:t>
      </w:r>
      <w:r>
        <w:rPr>
          <w:rFonts w:ascii="Arial" w:hAnsi="Arial" w:cs="Arial"/>
          <w:bCs/>
          <w:color w:val="000000" w:themeColor="text1"/>
          <w:lang w:eastAsia="x-none"/>
        </w:rPr>
        <w:t xml:space="preserve"> </w:t>
      </w:r>
      <w:r w:rsidRPr="00526F08">
        <w:rPr>
          <w:rFonts w:ascii="Arial" w:hAnsi="Arial" w:cs="Arial" w:hint="eastAsia"/>
          <w:bCs/>
          <w:color w:val="000000" w:themeColor="text1"/>
          <w:lang w:eastAsia="x-none"/>
        </w:rPr>
        <w:t>minimum beam application time</w:t>
      </w:r>
      <w:r>
        <w:rPr>
          <w:rFonts w:ascii="Arial" w:hAnsi="Arial" w:cs="Arial"/>
          <w:bCs/>
          <w:color w:val="000000" w:themeColor="text1"/>
          <w:lang w:eastAsia="x-none"/>
        </w:rPr>
        <w:t>, we prefer to reuse some</w:t>
      </w:r>
      <w:r w:rsidRPr="00657AF6">
        <w:rPr>
          <w:rFonts w:ascii="Arial" w:hAnsi="Arial" w:cs="Arial"/>
          <w:bCs/>
          <w:color w:val="000000" w:themeColor="text1"/>
          <w:lang w:eastAsia="x-none"/>
        </w:rPr>
        <w:t xml:space="preserve"> candidate</w:t>
      </w:r>
      <w:r>
        <w:rPr>
          <w:rFonts w:ascii="Arial" w:hAnsi="Arial" w:cs="Arial"/>
          <w:bCs/>
          <w:color w:val="000000" w:themeColor="text1"/>
          <w:lang w:eastAsia="x-none"/>
        </w:rPr>
        <w:t xml:space="preserve"> values of </w:t>
      </w:r>
      <w:r w:rsidRPr="00526F08">
        <w:rPr>
          <w:rFonts w:ascii="Arial" w:hAnsi="Arial" w:cs="Arial" w:hint="eastAsia"/>
          <w:bCs/>
          <w:color w:val="000000" w:themeColor="text1"/>
          <w:lang w:eastAsia="x-none"/>
        </w:rPr>
        <w:t>existing UE capability</w:t>
      </w:r>
      <w:r>
        <w:rPr>
          <w:rFonts w:ascii="Arial" w:hAnsi="Arial" w:cs="Arial"/>
          <w:bCs/>
          <w:color w:val="000000" w:themeColor="text1"/>
          <w:lang w:eastAsia="x-none"/>
        </w:rPr>
        <w:t xml:space="preserve"> </w:t>
      </w:r>
      <w:proofErr w:type="spellStart"/>
      <w:r w:rsidRPr="00657AF6">
        <w:rPr>
          <w:rFonts w:ascii="Arial" w:hAnsi="Arial" w:cs="Arial"/>
          <w:bCs/>
          <w:i/>
          <w:color w:val="000000" w:themeColor="text1"/>
          <w:lang w:eastAsia="x-none"/>
        </w:rPr>
        <w:t>beamSwitchTiming</w:t>
      </w:r>
      <w:proofErr w:type="spellEnd"/>
      <w:r w:rsidRPr="00567580">
        <w:rPr>
          <w:rFonts w:ascii="Arial" w:hAnsi="Arial" w:cs="Arial"/>
          <w:bCs/>
          <w:color w:val="000000" w:themeColor="text1"/>
          <w:lang w:eastAsia="x-none"/>
        </w:rPr>
        <w:t xml:space="preserve"> </w:t>
      </w:r>
      <w:r>
        <w:rPr>
          <w:rFonts w:ascii="Arial" w:hAnsi="Arial" w:cs="Arial"/>
          <w:bCs/>
          <w:color w:val="000000" w:themeColor="text1"/>
          <w:lang w:eastAsia="x-none"/>
        </w:rPr>
        <w:t xml:space="preserve">for this </w:t>
      </w:r>
      <w:r>
        <w:rPr>
          <w:rFonts w:ascii="Arial" w:hAnsi="Arial" w:cs="Arial" w:hint="eastAsia"/>
          <w:bCs/>
          <w:color w:val="000000" w:themeColor="text1"/>
          <w:lang w:eastAsia="x-none"/>
        </w:rPr>
        <w:t>capability</w:t>
      </w:r>
      <w:r>
        <w:rPr>
          <w:rFonts w:ascii="Arial" w:hAnsi="Arial" w:cs="Arial"/>
          <w:bCs/>
          <w:color w:val="000000" w:themeColor="text1"/>
          <w:lang w:eastAsia="x-none"/>
        </w:rPr>
        <w:t>, e.g.,</w:t>
      </w:r>
      <w:r w:rsidRPr="00657AF6">
        <w:rPr>
          <w:rFonts w:ascii="Arial" w:hAnsi="Arial" w:cs="Arial" w:hint="eastAsia"/>
          <w:bCs/>
          <w:color w:val="000000" w:themeColor="text1"/>
          <w:lang w:eastAsia="x-none"/>
        </w:rPr>
        <w:t xml:space="preserve"> </w:t>
      </w:r>
      <w:r>
        <w:rPr>
          <w:rFonts w:ascii="Arial" w:hAnsi="Arial" w:cs="Arial"/>
          <w:bCs/>
          <w:color w:val="000000" w:themeColor="text1"/>
          <w:lang w:eastAsia="x-none"/>
        </w:rPr>
        <w:t>14/28/48</w:t>
      </w:r>
      <w:r w:rsidRPr="00567580">
        <w:rPr>
          <w:rFonts w:ascii="Arial" w:hAnsi="Arial" w:cs="Arial"/>
          <w:bCs/>
          <w:color w:val="000000" w:themeColor="text1"/>
          <w:lang w:eastAsia="x-none"/>
        </w:rPr>
        <w:t xml:space="preserve"> symbols</w:t>
      </w:r>
      <w:r>
        <w:rPr>
          <w:rFonts w:ascii="Arial" w:hAnsi="Arial" w:cs="Arial"/>
          <w:bCs/>
          <w:color w:val="000000" w:themeColor="text1"/>
          <w:lang w:eastAsia="x-none"/>
        </w:rPr>
        <w:t xml:space="preserve">. Due to the </w:t>
      </w:r>
      <w:r w:rsidRPr="00526F08">
        <w:rPr>
          <w:rFonts w:ascii="Arial" w:hAnsi="Arial" w:cs="Arial" w:hint="eastAsia"/>
          <w:bCs/>
          <w:color w:val="000000" w:themeColor="text1"/>
          <w:lang w:eastAsia="x-none"/>
        </w:rPr>
        <w:t>UE capability</w:t>
      </w:r>
      <w:r>
        <w:rPr>
          <w:rFonts w:ascii="Arial" w:hAnsi="Arial" w:cs="Arial"/>
          <w:bCs/>
          <w:color w:val="000000" w:themeColor="text1"/>
          <w:lang w:eastAsia="x-none"/>
        </w:rPr>
        <w:t xml:space="preserve"> is reported in a number of symbols, the </w:t>
      </w:r>
      <w:r w:rsidRPr="00FB0FC2">
        <w:rPr>
          <w:rFonts w:ascii="Arial" w:hAnsi="Arial" w:cs="Arial"/>
          <w:bCs/>
          <w:color w:val="000000" w:themeColor="text1"/>
          <w:lang w:eastAsia="x-none"/>
        </w:rPr>
        <w:t>beam application time</w:t>
      </w:r>
      <w:r>
        <w:rPr>
          <w:rFonts w:ascii="Arial" w:hAnsi="Arial" w:cs="Arial"/>
          <w:bCs/>
          <w:color w:val="000000" w:themeColor="text1"/>
          <w:lang w:eastAsia="x-none"/>
        </w:rPr>
        <w:t xml:space="preserve"> is configured in a number symbols (i.e., Y symbols). Regarding application time </w:t>
      </w:r>
      <w:r w:rsidRPr="00526F08">
        <w:rPr>
          <w:rFonts w:ascii="Arial" w:hAnsi="Arial" w:cs="Arial" w:hint="eastAsia"/>
          <w:bCs/>
          <w:color w:val="000000" w:themeColor="text1"/>
          <w:lang w:eastAsia="x-none"/>
        </w:rPr>
        <w:t xml:space="preserve">for </w:t>
      </w:r>
      <w:r>
        <w:rPr>
          <w:rFonts w:ascii="Arial" w:hAnsi="Arial" w:cs="Arial"/>
          <w:bCs/>
          <w:color w:val="000000" w:themeColor="text1"/>
          <w:lang w:eastAsia="x-none"/>
        </w:rPr>
        <w:t>UL</w:t>
      </w:r>
      <w:r w:rsidRPr="00526F08">
        <w:rPr>
          <w:rFonts w:ascii="Arial" w:hAnsi="Arial" w:cs="Arial" w:hint="eastAsia"/>
          <w:bCs/>
          <w:color w:val="000000" w:themeColor="text1"/>
          <w:lang w:eastAsia="x-none"/>
        </w:rPr>
        <w:t xml:space="preserve"> and </w:t>
      </w:r>
      <w:r>
        <w:rPr>
          <w:rFonts w:ascii="Arial" w:hAnsi="Arial" w:cs="Arial"/>
          <w:bCs/>
          <w:color w:val="000000" w:themeColor="text1"/>
          <w:lang w:eastAsia="x-none"/>
        </w:rPr>
        <w:t xml:space="preserve">DL, we don't see the need to have separate values for them. Regarding </w:t>
      </w:r>
      <w:r w:rsidRPr="00526F08">
        <w:rPr>
          <w:rFonts w:ascii="Arial" w:hAnsi="Arial" w:cs="Arial" w:hint="eastAsia"/>
          <w:bCs/>
          <w:color w:val="000000" w:themeColor="text1"/>
          <w:lang w:eastAsia="x-none"/>
        </w:rPr>
        <w:t>whether</w:t>
      </w:r>
      <w:r>
        <w:rPr>
          <w:rFonts w:ascii="Arial" w:hAnsi="Arial" w:cs="Arial"/>
          <w:bCs/>
          <w:color w:val="000000" w:themeColor="text1"/>
          <w:lang w:eastAsia="x-none"/>
        </w:rPr>
        <w:t xml:space="preserve"> a</w:t>
      </w:r>
      <w:r w:rsidRPr="00526F08">
        <w:rPr>
          <w:rFonts w:ascii="Arial" w:hAnsi="Arial" w:cs="Arial" w:hint="eastAsia"/>
          <w:bCs/>
          <w:color w:val="000000" w:themeColor="text1"/>
          <w:lang w:eastAsia="x-none"/>
        </w:rPr>
        <w:t xml:space="preserve"> UE capability needs to be introduced for the maximum value of beam application time</w:t>
      </w:r>
      <w:r>
        <w:rPr>
          <w:rFonts w:ascii="Arial" w:hAnsi="Arial" w:cs="Arial"/>
          <w:bCs/>
          <w:color w:val="000000" w:themeColor="text1"/>
          <w:lang w:eastAsia="x-none"/>
        </w:rPr>
        <w:t xml:space="preserve">, we also don't the need since we believe RAN1 </w:t>
      </w:r>
      <w:r w:rsidRPr="0054793B">
        <w:rPr>
          <w:rFonts w:ascii="Arial" w:hAnsi="Arial" w:cs="Arial" w:hint="eastAsia"/>
          <w:bCs/>
          <w:color w:val="000000" w:themeColor="text1"/>
          <w:lang w:eastAsia="x-none"/>
        </w:rPr>
        <w:t xml:space="preserve">will define a </w:t>
      </w:r>
      <w:r w:rsidRPr="0054793B">
        <w:rPr>
          <w:rFonts w:ascii="Arial" w:hAnsi="Arial" w:cs="Arial"/>
          <w:bCs/>
          <w:color w:val="000000" w:themeColor="text1"/>
          <w:lang w:eastAsia="x-none"/>
        </w:rPr>
        <w:t>reasonable</w:t>
      </w:r>
      <w:r w:rsidRPr="0054793B">
        <w:rPr>
          <w:rFonts w:ascii="Arial" w:hAnsi="Arial" w:cs="Arial" w:hint="eastAsia"/>
          <w:bCs/>
          <w:color w:val="000000" w:themeColor="text1"/>
          <w:lang w:eastAsia="x-none"/>
        </w:rPr>
        <w:t xml:space="preserve"> value range including the </w:t>
      </w:r>
      <w:r w:rsidRPr="00526F08">
        <w:rPr>
          <w:rFonts w:ascii="Arial" w:hAnsi="Arial" w:cs="Arial" w:hint="eastAsia"/>
          <w:bCs/>
          <w:color w:val="000000" w:themeColor="text1"/>
          <w:lang w:eastAsia="x-none"/>
        </w:rPr>
        <w:t>maximum</w:t>
      </w:r>
      <w:r w:rsidRPr="0054793B">
        <w:rPr>
          <w:rFonts w:ascii="Arial" w:hAnsi="Arial" w:cs="Arial" w:hint="eastAsia"/>
          <w:bCs/>
          <w:color w:val="000000" w:themeColor="text1"/>
          <w:lang w:eastAsia="x-none"/>
        </w:rPr>
        <w:t xml:space="preserve"> </w:t>
      </w:r>
      <w:r w:rsidRPr="00526F08">
        <w:rPr>
          <w:rFonts w:ascii="Arial" w:hAnsi="Arial" w:cs="Arial" w:hint="eastAsia"/>
          <w:bCs/>
          <w:color w:val="000000" w:themeColor="text1"/>
          <w:lang w:eastAsia="x-none"/>
        </w:rPr>
        <w:t>value</w:t>
      </w:r>
      <w:r>
        <w:rPr>
          <w:rFonts w:ascii="Arial" w:hAnsi="Arial" w:cs="Arial"/>
          <w:bCs/>
          <w:color w:val="000000" w:themeColor="text1"/>
          <w:lang w:eastAsia="x-none"/>
        </w:rPr>
        <w:t xml:space="preserve"> in the final stage of Rel-17 WI.</w:t>
      </w:r>
      <w:r>
        <w:rPr>
          <w:rFonts w:ascii="新細明體" w:eastAsia="新細明體" w:hAnsi="新細明體" w:cs="Arial" w:hint="eastAsia"/>
          <w:bCs/>
          <w:color w:val="000000" w:themeColor="text1"/>
          <w:lang w:eastAsia="zh-TW"/>
        </w:rPr>
        <w:t xml:space="preserve"> </w:t>
      </w:r>
    </w:p>
    <w:p w14:paraId="6FD42EF3" w14:textId="77777777" w:rsidR="00604A6E" w:rsidRDefault="00604A6E" w:rsidP="00604A6E">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On Alt2 and Alt3, since t</w:t>
      </w:r>
      <w:r w:rsidRPr="00FB0FC2">
        <w:rPr>
          <w:rFonts w:ascii="Arial" w:hAnsi="Arial" w:cs="Arial"/>
          <w:bCs/>
          <w:color w:val="000000" w:themeColor="text1"/>
          <w:lang w:eastAsia="x-none"/>
        </w:rPr>
        <w:t>he beam application time</w:t>
      </w:r>
      <w:r>
        <w:rPr>
          <w:rFonts w:ascii="Arial" w:hAnsi="Arial" w:cs="Arial"/>
          <w:bCs/>
          <w:color w:val="000000" w:themeColor="text1"/>
          <w:lang w:eastAsia="x-none"/>
        </w:rPr>
        <w:t xml:space="preserve"> or the minimum value of the </w:t>
      </w:r>
      <w:r w:rsidRPr="00FB0FC2">
        <w:rPr>
          <w:rFonts w:ascii="Arial" w:hAnsi="Arial" w:cs="Arial"/>
          <w:bCs/>
          <w:color w:val="000000" w:themeColor="text1"/>
          <w:lang w:eastAsia="x-none"/>
        </w:rPr>
        <w:t>beam application is fixed and defined in specification</w:t>
      </w:r>
      <w:r>
        <w:rPr>
          <w:rFonts w:ascii="Arial" w:hAnsi="Arial" w:cs="Arial"/>
          <w:bCs/>
          <w:color w:val="000000" w:themeColor="text1"/>
          <w:lang w:eastAsia="x-none"/>
        </w:rPr>
        <w:t xml:space="preserve">, it would be the worst case that every UE vendor can support (e.g., 48 symbols </w:t>
      </w:r>
      <w:r w:rsidRPr="0054793B">
        <w:rPr>
          <w:rFonts w:ascii="Arial" w:hAnsi="Arial" w:cs="Arial" w:hint="eastAsia"/>
          <w:bCs/>
          <w:color w:val="000000" w:themeColor="text1"/>
          <w:lang w:eastAsia="x-none"/>
        </w:rPr>
        <w:t>or more</w:t>
      </w:r>
      <w:r>
        <w:rPr>
          <w:rFonts w:ascii="Arial" w:hAnsi="Arial" w:cs="Arial"/>
          <w:bCs/>
          <w:color w:val="000000" w:themeColor="text1"/>
          <w:lang w:eastAsia="x-none"/>
        </w:rPr>
        <w:t>). For some UEs would like to support high mobility in FR2, they may support smaller values of beam application time. Or UEs in the future can support small values of beam application time due to t</w:t>
      </w:r>
      <w:r w:rsidRPr="002F78B6">
        <w:rPr>
          <w:rFonts w:ascii="Arial" w:hAnsi="Arial" w:cs="Arial"/>
          <w:bCs/>
          <w:color w:val="000000" w:themeColor="text1"/>
          <w:lang w:eastAsia="x-none"/>
        </w:rPr>
        <w:t>he rapid scaling of silicon technology</w:t>
      </w:r>
      <w:r>
        <w:rPr>
          <w:rFonts w:ascii="Arial" w:hAnsi="Arial" w:cs="Arial"/>
          <w:bCs/>
          <w:color w:val="000000" w:themeColor="text1"/>
          <w:lang w:eastAsia="x-none"/>
        </w:rPr>
        <w:t>. However, Alt2 an Alt3 prohibit such advanced</w:t>
      </w:r>
      <w:r w:rsidRPr="002F78B6">
        <w:rPr>
          <w:rFonts w:ascii="Arial" w:hAnsi="Arial" w:cs="Arial"/>
          <w:bCs/>
          <w:color w:val="000000" w:themeColor="text1"/>
          <w:lang w:eastAsia="x-none"/>
        </w:rPr>
        <w:t xml:space="preserve"> UE </w:t>
      </w:r>
      <w:r>
        <w:rPr>
          <w:rFonts w:ascii="Arial" w:hAnsi="Arial" w:cs="Arial"/>
          <w:bCs/>
          <w:color w:val="000000" w:themeColor="text1"/>
          <w:lang w:eastAsia="x-none"/>
        </w:rPr>
        <w:t>implementations.</w:t>
      </w:r>
    </w:p>
    <w:p w14:paraId="3A1A0881" w14:textId="16B08146" w:rsidR="00604A6E" w:rsidRDefault="00604A6E" w:rsidP="00604A6E">
      <w:pPr>
        <w:spacing w:before="240" w:after="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sidR="00AC1043">
        <w:rPr>
          <w:rFonts w:ascii="Arial" w:hAnsi="Arial" w:cs="Arial"/>
          <w:b/>
          <w:bCs/>
          <w:lang w:val="en-US" w:eastAsia="x-none"/>
        </w:rPr>
        <w:t>28</w:t>
      </w:r>
      <w:r w:rsidRPr="00BB59D7">
        <w:rPr>
          <w:rFonts w:ascii="Arial" w:hAnsi="Arial" w:cs="Arial"/>
          <w:b/>
          <w:bCs/>
          <w:lang w:val="en-US" w:eastAsia="x-none"/>
        </w:rPr>
        <w:t>:</w:t>
      </w:r>
      <w:r>
        <w:rPr>
          <w:rFonts w:ascii="Arial" w:hAnsi="Arial" w:cs="Arial"/>
          <w:b/>
          <w:bCs/>
          <w:lang w:val="en-US" w:eastAsia="x-none"/>
        </w:rPr>
        <w:t xml:space="preserve"> </w:t>
      </w:r>
      <w:r w:rsidRPr="00657AF6">
        <w:rPr>
          <w:rFonts w:ascii="Arial" w:hAnsi="Arial" w:cs="Arial"/>
          <w:b/>
          <w:bCs/>
          <w:lang w:val="en-US" w:eastAsia="x-none"/>
        </w:rPr>
        <w:t>On Rel.17 DCI-based</w:t>
      </w:r>
      <w:r>
        <w:rPr>
          <w:rFonts w:ascii="Arial" w:hAnsi="Arial" w:cs="Arial"/>
          <w:b/>
          <w:bCs/>
          <w:lang w:val="en-US" w:eastAsia="x-none"/>
        </w:rPr>
        <w:t xml:space="preserve"> TCI update</w:t>
      </w:r>
      <w:r w:rsidRPr="00657AF6">
        <w:rPr>
          <w:rFonts w:ascii="Arial" w:hAnsi="Arial" w:cs="Arial"/>
          <w:b/>
          <w:bCs/>
          <w:lang w:val="en-US" w:eastAsia="x-none"/>
        </w:rPr>
        <w:t>,</w:t>
      </w:r>
      <w:r>
        <w:rPr>
          <w:rFonts w:ascii="Arial" w:hAnsi="Arial" w:cs="Arial"/>
          <w:b/>
          <w:bCs/>
          <w:lang w:val="en-US" w:eastAsia="x-none"/>
        </w:rPr>
        <w:t xml:space="preserve"> t</w:t>
      </w:r>
      <w:r w:rsidRPr="00657AF6">
        <w:rPr>
          <w:rFonts w:ascii="Arial" w:hAnsi="Arial" w:cs="Arial"/>
          <w:b/>
          <w:bCs/>
          <w:lang w:val="en-US" w:eastAsia="x-none"/>
        </w:rPr>
        <w:t xml:space="preserve">he beam application time </w:t>
      </w:r>
      <w:r>
        <w:rPr>
          <w:rFonts w:ascii="Arial" w:hAnsi="Arial" w:cs="Arial"/>
          <w:b/>
          <w:bCs/>
          <w:lang w:val="en-US" w:eastAsia="x-none"/>
        </w:rPr>
        <w:t>is</w:t>
      </w:r>
      <w:r w:rsidRPr="00657AF6">
        <w:rPr>
          <w:rFonts w:ascii="Arial" w:hAnsi="Arial" w:cs="Arial"/>
          <w:b/>
          <w:bCs/>
          <w:lang w:val="en-US" w:eastAsia="x-none"/>
        </w:rPr>
        <w:t xml:space="preserve"> </w:t>
      </w:r>
      <w:r>
        <w:rPr>
          <w:rFonts w:ascii="Arial" w:hAnsi="Arial" w:cs="Arial"/>
          <w:b/>
          <w:bCs/>
          <w:lang w:val="en-US" w:eastAsia="x-none"/>
        </w:rPr>
        <w:t xml:space="preserve">RRC </w:t>
      </w:r>
      <w:r w:rsidRPr="00657AF6">
        <w:rPr>
          <w:rFonts w:ascii="Arial" w:hAnsi="Arial" w:cs="Arial"/>
          <w:b/>
          <w:bCs/>
          <w:lang w:val="en-US" w:eastAsia="x-none"/>
        </w:rPr>
        <w:t xml:space="preserve">configured by the gNB based on </w:t>
      </w:r>
      <w:r>
        <w:rPr>
          <w:rFonts w:ascii="Arial" w:hAnsi="Arial" w:cs="Arial"/>
          <w:b/>
          <w:bCs/>
          <w:lang w:val="en-US" w:eastAsia="x-none"/>
        </w:rPr>
        <w:t xml:space="preserve">a </w:t>
      </w:r>
      <w:r w:rsidRPr="00657AF6">
        <w:rPr>
          <w:rFonts w:ascii="Arial" w:hAnsi="Arial" w:cs="Arial"/>
          <w:b/>
          <w:bCs/>
          <w:lang w:val="en-US" w:eastAsia="x-none"/>
        </w:rPr>
        <w:t>UE capability</w:t>
      </w:r>
      <w:r>
        <w:rPr>
          <w:rFonts w:ascii="Arial" w:hAnsi="Arial" w:cs="Arial"/>
          <w:b/>
          <w:bCs/>
          <w:lang w:val="en-US" w:eastAsia="x-none"/>
        </w:rPr>
        <w:t xml:space="preserve"> </w:t>
      </w:r>
      <w:r w:rsidRPr="00657AF6">
        <w:rPr>
          <w:rFonts w:ascii="Arial" w:hAnsi="Arial" w:cs="Arial"/>
          <w:b/>
          <w:bCs/>
          <w:lang w:val="en-US" w:eastAsia="x-none"/>
        </w:rPr>
        <w:t>for the minimum value of beam application time</w:t>
      </w:r>
      <w:r>
        <w:rPr>
          <w:rFonts w:ascii="Arial" w:hAnsi="Arial" w:cs="Arial"/>
          <w:b/>
          <w:bCs/>
          <w:lang w:val="en-US" w:eastAsia="x-none"/>
        </w:rPr>
        <w:t xml:space="preserve"> (Alt1). </w:t>
      </w:r>
    </w:p>
    <w:p w14:paraId="13C509D1" w14:textId="77777777" w:rsidR="00604A6E" w:rsidRPr="00657AF6" w:rsidRDefault="00604A6E" w:rsidP="00604A6E">
      <w:pPr>
        <w:pStyle w:val="af8"/>
        <w:numPr>
          <w:ilvl w:val="0"/>
          <w:numId w:val="28"/>
        </w:numPr>
        <w:spacing w:after="0"/>
        <w:jc w:val="left"/>
        <w:rPr>
          <w:rFonts w:ascii="Arial" w:hAnsi="Arial" w:cs="Arial"/>
          <w:b/>
          <w:bCs/>
          <w:lang w:val="en-US" w:eastAsia="x-none"/>
        </w:rPr>
      </w:pPr>
      <w:r w:rsidRPr="00657AF6">
        <w:rPr>
          <w:rFonts w:ascii="Arial" w:hAnsi="Arial" w:cs="Arial"/>
          <w:b/>
          <w:bCs/>
          <w:color w:val="000000" w:themeColor="text1"/>
          <w:lang w:eastAsia="x-none"/>
        </w:rPr>
        <w:t xml:space="preserve">Some </w:t>
      </w:r>
      <w:r>
        <w:rPr>
          <w:rFonts w:ascii="Arial" w:hAnsi="Arial" w:cs="Arial"/>
          <w:b/>
          <w:bCs/>
          <w:color w:val="000000" w:themeColor="text1"/>
          <w:lang w:eastAsia="x-none"/>
        </w:rPr>
        <w:t xml:space="preserve">candidate </w:t>
      </w:r>
      <w:r w:rsidRPr="00657AF6">
        <w:rPr>
          <w:rFonts w:ascii="Arial" w:hAnsi="Arial" w:cs="Arial"/>
          <w:b/>
          <w:bCs/>
          <w:color w:val="000000" w:themeColor="text1"/>
          <w:lang w:eastAsia="x-none"/>
        </w:rPr>
        <w:t xml:space="preserve">values of </w:t>
      </w:r>
      <w:r w:rsidRPr="00657AF6">
        <w:rPr>
          <w:rFonts w:ascii="Arial" w:hAnsi="Arial" w:cs="Arial" w:hint="eastAsia"/>
          <w:b/>
          <w:bCs/>
          <w:color w:val="000000" w:themeColor="text1"/>
          <w:lang w:eastAsia="x-none"/>
        </w:rPr>
        <w:t>existing UE capability</w:t>
      </w:r>
      <w:r w:rsidRPr="00657AF6">
        <w:rPr>
          <w:rFonts w:ascii="Arial" w:hAnsi="Arial" w:cs="Arial"/>
          <w:b/>
          <w:bCs/>
          <w:color w:val="000000" w:themeColor="text1"/>
          <w:lang w:eastAsia="x-none"/>
        </w:rPr>
        <w:t xml:space="preserve"> </w:t>
      </w:r>
      <w:proofErr w:type="spellStart"/>
      <w:r w:rsidRPr="00657AF6">
        <w:rPr>
          <w:rFonts w:ascii="Arial" w:eastAsia="Batang" w:hAnsi="Arial" w:cs="Arial"/>
          <w:b/>
          <w:bCs/>
          <w:i/>
          <w:color w:val="000000" w:themeColor="text1"/>
          <w:szCs w:val="24"/>
          <w:lang w:eastAsia="x-none"/>
        </w:rPr>
        <w:t>beamSwitchTiming</w:t>
      </w:r>
      <w:proofErr w:type="spellEnd"/>
      <w:r w:rsidRPr="00657AF6">
        <w:rPr>
          <w:rFonts w:ascii="Arial" w:eastAsia="Batang" w:hAnsi="Arial" w:cs="Arial"/>
          <w:b/>
          <w:bCs/>
          <w:color w:val="000000" w:themeColor="text1"/>
          <w:szCs w:val="24"/>
          <w:lang w:eastAsia="x-none"/>
        </w:rPr>
        <w:t xml:space="preserve"> </w:t>
      </w:r>
      <w:r>
        <w:rPr>
          <w:rFonts w:ascii="Arial" w:eastAsia="Batang" w:hAnsi="Arial" w:cs="Arial"/>
          <w:b/>
          <w:bCs/>
          <w:color w:val="000000" w:themeColor="text1"/>
          <w:szCs w:val="24"/>
          <w:lang w:eastAsia="x-none"/>
        </w:rPr>
        <w:t xml:space="preserve">are reused </w:t>
      </w:r>
      <w:r w:rsidRPr="00657AF6">
        <w:rPr>
          <w:rFonts w:ascii="Arial" w:hAnsi="Arial" w:cs="Arial"/>
          <w:b/>
          <w:bCs/>
          <w:color w:val="000000" w:themeColor="text1"/>
          <w:lang w:eastAsia="x-none"/>
        </w:rPr>
        <w:t xml:space="preserve">for </w:t>
      </w:r>
      <w:r>
        <w:rPr>
          <w:rFonts w:ascii="Arial" w:hAnsi="Arial" w:cs="Arial"/>
          <w:b/>
          <w:bCs/>
          <w:color w:val="000000" w:themeColor="text1"/>
          <w:lang w:eastAsia="x-none"/>
        </w:rPr>
        <w:t>the UE</w:t>
      </w:r>
      <w:r w:rsidRPr="00657AF6">
        <w:rPr>
          <w:rFonts w:ascii="Arial" w:hAnsi="Arial" w:cs="Arial"/>
          <w:b/>
          <w:bCs/>
          <w:color w:val="000000" w:themeColor="text1"/>
          <w:lang w:eastAsia="x-none"/>
        </w:rPr>
        <w:t xml:space="preserve"> </w:t>
      </w:r>
      <w:r w:rsidRPr="00657AF6">
        <w:rPr>
          <w:rFonts w:ascii="Arial" w:hAnsi="Arial" w:cs="Arial" w:hint="eastAsia"/>
          <w:b/>
          <w:bCs/>
          <w:color w:val="000000" w:themeColor="text1"/>
          <w:lang w:eastAsia="x-none"/>
        </w:rPr>
        <w:t>capability</w:t>
      </w:r>
      <w:r>
        <w:rPr>
          <w:rFonts w:ascii="Arial" w:hAnsi="Arial" w:cs="Arial"/>
          <w:b/>
          <w:bCs/>
          <w:color w:val="000000" w:themeColor="text1"/>
          <w:lang w:eastAsia="x-none"/>
        </w:rPr>
        <w:t xml:space="preserve"> </w:t>
      </w:r>
      <w:r w:rsidRPr="00657AF6">
        <w:rPr>
          <w:rFonts w:ascii="Arial" w:hAnsi="Arial" w:cs="Arial"/>
          <w:b/>
          <w:bCs/>
          <w:color w:val="000000" w:themeColor="text1"/>
          <w:lang w:eastAsia="x-none"/>
        </w:rPr>
        <w:t>e.g., 14/28/48 symbols</w:t>
      </w:r>
      <w:r>
        <w:rPr>
          <w:rFonts w:ascii="Arial" w:hAnsi="Arial" w:cs="Arial"/>
          <w:b/>
          <w:bCs/>
          <w:color w:val="000000" w:themeColor="text1"/>
          <w:lang w:eastAsia="x-none"/>
        </w:rPr>
        <w:t>.</w:t>
      </w:r>
    </w:p>
    <w:p w14:paraId="09165F4F" w14:textId="77777777" w:rsidR="00604A6E" w:rsidRDefault="00604A6E" w:rsidP="00604A6E">
      <w:pPr>
        <w:pStyle w:val="af8"/>
        <w:numPr>
          <w:ilvl w:val="0"/>
          <w:numId w:val="28"/>
        </w:numPr>
        <w:spacing w:after="0"/>
        <w:jc w:val="left"/>
        <w:rPr>
          <w:rFonts w:ascii="Arial" w:hAnsi="Arial" w:cs="Arial"/>
          <w:b/>
          <w:bCs/>
          <w:lang w:val="en-US" w:eastAsia="x-none"/>
        </w:rPr>
      </w:pPr>
      <w:r>
        <w:rPr>
          <w:rFonts w:ascii="Arial" w:hAnsi="Arial" w:cs="Arial"/>
          <w:b/>
          <w:bCs/>
          <w:lang w:val="en-US" w:eastAsia="x-none"/>
        </w:rPr>
        <w:t>T</w:t>
      </w:r>
      <w:r w:rsidRPr="00657AF6">
        <w:rPr>
          <w:rFonts w:ascii="Arial" w:hAnsi="Arial" w:cs="Arial"/>
          <w:b/>
          <w:bCs/>
          <w:lang w:val="en-US" w:eastAsia="x-none"/>
        </w:rPr>
        <w:t>he</w:t>
      </w:r>
      <w:r>
        <w:rPr>
          <w:rFonts w:ascii="Arial" w:hAnsi="Arial" w:cs="Arial"/>
          <w:b/>
          <w:bCs/>
          <w:lang w:val="en-US" w:eastAsia="x-none"/>
        </w:rPr>
        <w:t xml:space="preserve"> value of</w:t>
      </w:r>
      <w:r w:rsidRPr="00657AF6">
        <w:rPr>
          <w:rFonts w:ascii="Arial" w:hAnsi="Arial" w:cs="Arial"/>
          <w:b/>
          <w:bCs/>
          <w:lang w:val="en-US" w:eastAsia="x-none"/>
        </w:rPr>
        <w:t xml:space="preserve"> beam application time</w:t>
      </w:r>
      <w:r>
        <w:rPr>
          <w:rFonts w:ascii="Arial" w:hAnsi="Arial" w:cs="Arial"/>
          <w:b/>
          <w:bCs/>
          <w:lang w:val="en-US" w:eastAsia="x-none"/>
        </w:rPr>
        <w:t xml:space="preserve"> is configured in number of symbols</w:t>
      </w:r>
    </w:p>
    <w:p w14:paraId="3A531F02" w14:textId="77777777" w:rsidR="00604A6E" w:rsidRDefault="00604A6E" w:rsidP="00604A6E">
      <w:pPr>
        <w:pStyle w:val="af8"/>
        <w:numPr>
          <w:ilvl w:val="0"/>
          <w:numId w:val="28"/>
        </w:numPr>
        <w:spacing w:after="0"/>
        <w:jc w:val="left"/>
        <w:rPr>
          <w:rFonts w:ascii="Arial" w:hAnsi="Arial" w:cs="Arial"/>
          <w:b/>
          <w:bCs/>
          <w:lang w:val="en-US" w:eastAsia="x-none"/>
        </w:rPr>
      </w:pPr>
      <w:r>
        <w:rPr>
          <w:rFonts w:ascii="Arial" w:hAnsi="Arial" w:cs="Arial"/>
          <w:b/>
          <w:bCs/>
          <w:lang w:val="en-US" w:eastAsia="x-none"/>
        </w:rPr>
        <w:t xml:space="preserve">DL and UL beam indication share the same </w:t>
      </w:r>
      <w:r w:rsidRPr="00657AF6">
        <w:rPr>
          <w:rFonts w:ascii="Arial" w:hAnsi="Arial" w:cs="Arial"/>
          <w:b/>
          <w:bCs/>
          <w:lang w:val="en-US" w:eastAsia="x-none"/>
        </w:rPr>
        <w:t>beam application time</w:t>
      </w:r>
    </w:p>
    <w:p w14:paraId="21D96A3E" w14:textId="77777777" w:rsidR="00604A6E" w:rsidRPr="00657AF6" w:rsidRDefault="00604A6E" w:rsidP="00604A6E">
      <w:pPr>
        <w:pStyle w:val="af8"/>
        <w:numPr>
          <w:ilvl w:val="0"/>
          <w:numId w:val="28"/>
        </w:numPr>
        <w:spacing w:after="0"/>
        <w:jc w:val="left"/>
        <w:rPr>
          <w:rFonts w:ascii="Arial" w:hAnsi="Arial" w:cs="Arial"/>
          <w:b/>
          <w:bCs/>
          <w:lang w:val="en-US" w:eastAsia="x-none"/>
        </w:rPr>
      </w:pPr>
      <w:r w:rsidRPr="00657AF6">
        <w:rPr>
          <w:rFonts w:ascii="Arial" w:hAnsi="Arial" w:cs="Arial"/>
          <w:b/>
          <w:bCs/>
          <w:lang w:val="en-US" w:eastAsia="x-none"/>
        </w:rPr>
        <w:t>A</w:t>
      </w:r>
      <w:r w:rsidRPr="00657AF6">
        <w:rPr>
          <w:rFonts w:ascii="Arial" w:hAnsi="Arial" w:cs="Arial" w:hint="eastAsia"/>
          <w:b/>
          <w:bCs/>
          <w:lang w:val="en-US" w:eastAsia="x-none"/>
        </w:rPr>
        <w:t xml:space="preserve"> UE capability introduced for the maximum value of beam application time</w:t>
      </w:r>
      <w:r w:rsidRPr="00657AF6">
        <w:rPr>
          <w:rFonts w:ascii="Arial" w:hAnsi="Arial" w:cs="Arial"/>
          <w:b/>
          <w:bCs/>
          <w:lang w:val="en-US" w:eastAsia="x-none"/>
        </w:rPr>
        <w:t xml:space="preserve"> is not needed</w:t>
      </w:r>
    </w:p>
    <w:p w14:paraId="2CCD902F" w14:textId="77777777" w:rsidR="00604A6E" w:rsidRDefault="00604A6E" w:rsidP="005D4645">
      <w:pPr>
        <w:spacing w:after="0" w:line="276" w:lineRule="auto"/>
        <w:rPr>
          <w:rFonts w:ascii="Arial" w:hAnsi="Arial" w:cs="Arial"/>
          <w:bCs/>
          <w:color w:val="000000" w:themeColor="text1"/>
          <w:lang w:val="en-US" w:eastAsia="x-none"/>
        </w:rPr>
      </w:pPr>
    </w:p>
    <w:p w14:paraId="652135BC" w14:textId="77777777" w:rsidR="00604A6E" w:rsidRDefault="00604A6E" w:rsidP="00604A6E">
      <w:pPr>
        <w:spacing w:before="240" w:line="276" w:lineRule="auto"/>
        <w:rPr>
          <w:rFonts w:ascii="Arial" w:hAnsi="Arial" w:cs="Arial"/>
          <w:bCs/>
          <w:color w:val="000000" w:themeColor="text1"/>
          <w:lang w:val="en-US" w:eastAsia="x-none"/>
        </w:rPr>
      </w:pPr>
      <w:r>
        <w:rPr>
          <w:rFonts w:ascii="Arial" w:hAnsi="Arial" w:cs="Arial"/>
          <w:bCs/>
          <w:color w:val="000000" w:themeColor="text1"/>
          <w:lang w:val="en-US" w:eastAsia="x-none"/>
        </w:rPr>
        <w:t>Since Rel-17 unified TCI framework may be used for fast UL panel selection, layer-</w:t>
      </w:r>
      <w:r w:rsidRPr="00ED68AF">
        <w:rPr>
          <w:rFonts w:ascii="Arial" w:hAnsi="Arial" w:cs="Arial"/>
          <w:bCs/>
          <w:color w:val="000000" w:themeColor="text1"/>
          <w:lang w:val="en-US" w:eastAsia="x-none"/>
        </w:rPr>
        <w:t>1/2 inter-cell</w:t>
      </w:r>
      <w:r>
        <w:rPr>
          <w:rFonts w:ascii="Arial" w:hAnsi="Arial" w:cs="Arial"/>
          <w:bCs/>
          <w:color w:val="000000" w:themeColor="text1"/>
          <w:lang w:val="en-US" w:eastAsia="x-none"/>
        </w:rPr>
        <w:t xml:space="preserve"> mobility</w:t>
      </w:r>
      <w:r w:rsidRPr="00ED68AF">
        <w:rPr>
          <w:rFonts w:ascii="Arial" w:hAnsi="Arial" w:cs="Arial"/>
          <w:bCs/>
          <w:color w:val="000000" w:themeColor="text1"/>
          <w:lang w:val="en-US" w:eastAsia="x-none"/>
        </w:rPr>
        <w:t xml:space="preserve">, </w:t>
      </w:r>
      <w:r>
        <w:rPr>
          <w:rFonts w:ascii="Arial" w:hAnsi="Arial" w:cs="Arial"/>
          <w:bCs/>
          <w:color w:val="000000" w:themeColor="text1"/>
          <w:lang w:val="en-US" w:eastAsia="x-none"/>
        </w:rPr>
        <w:t xml:space="preserve">or cross-carrier scheduling for intra/inter-band CA, the </w:t>
      </w:r>
      <w:r w:rsidRPr="00ED68AF">
        <w:rPr>
          <w:rFonts w:ascii="Arial" w:hAnsi="Arial" w:cs="Arial"/>
          <w:bCs/>
          <w:color w:val="000000" w:themeColor="text1"/>
          <w:lang w:val="en-US" w:eastAsia="x-none"/>
        </w:rPr>
        <w:t>beam application time</w:t>
      </w:r>
      <w:r>
        <w:rPr>
          <w:rFonts w:ascii="Arial" w:hAnsi="Arial" w:cs="Arial"/>
          <w:bCs/>
          <w:color w:val="000000" w:themeColor="text1"/>
          <w:lang w:val="en-US" w:eastAsia="x-none"/>
        </w:rPr>
        <w:t xml:space="preserve"> (and the UE capability) may (or may not) need to further take these uses into account. </w:t>
      </w:r>
    </w:p>
    <w:p w14:paraId="46176542" w14:textId="77777777" w:rsidR="00604A6E" w:rsidRDefault="00604A6E" w:rsidP="00604A6E">
      <w:pPr>
        <w:spacing w:before="240" w:line="276" w:lineRule="auto"/>
        <w:rPr>
          <w:rFonts w:ascii="Arial" w:eastAsia="新細明體" w:hAnsi="Arial" w:cs="Arial"/>
          <w:bCs/>
          <w:color w:val="000000" w:themeColor="text1"/>
          <w:lang w:val="en-US" w:eastAsia="zh-TW"/>
        </w:rPr>
      </w:pPr>
      <w:r>
        <w:rPr>
          <w:rFonts w:ascii="Arial" w:hAnsi="Arial" w:cs="Arial"/>
          <w:bCs/>
          <w:color w:val="000000" w:themeColor="text1"/>
          <w:lang w:val="en-US" w:eastAsia="x-none"/>
        </w:rPr>
        <w:t>For MP-UE</w:t>
      </w:r>
      <w:r>
        <w:rPr>
          <w:rFonts w:ascii="Arial" w:eastAsia="新細明體" w:hAnsi="Arial" w:cs="Arial" w:hint="eastAsia"/>
          <w:bCs/>
          <w:color w:val="000000" w:themeColor="text1"/>
          <w:lang w:val="en-US" w:eastAsia="zh-TW"/>
        </w:rPr>
        <w:t xml:space="preserve">, whether </w:t>
      </w:r>
      <w:r>
        <w:rPr>
          <w:rFonts w:ascii="Arial" w:eastAsia="新細明體" w:hAnsi="Arial" w:cs="Arial"/>
          <w:bCs/>
          <w:color w:val="000000" w:themeColor="text1"/>
          <w:lang w:val="en-US" w:eastAsia="zh-TW"/>
        </w:rPr>
        <w:t xml:space="preserve">panel </w:t>
      </w:r>
      <w:r>
        <w:rPr>
          <w:rFonts w:ascii="Arial" w:eastAsia="新細明體" w:hAnsi="Arial" w:cs="Arial" w:hint="eastAsia"/>
          <w:bCs/>
          <w:color w:val="000000" w:themeColor="text1"/>
          <w:lang w:val="en-US" w:eastAsia="zh-TW"/>
        </w:rPr>
        <w:t xml:space="preserve">activation latency should be considered in the </w:t>
      </w:r>
      <w:r>
        <w:rPr>
          <w:rFonts w:ascii="Arial" w:eastAsia="新細明體" w:hAnsi="Arial" w:cs="Arial"/>
          <w:bCs/>
          <w:color w:val="000000" w:themeColor="text1"/>
          <w:lang w:val="en-US" w:eastAsia="zh-TW"/>
        </w:rPr>
        <w:t xml:space="preserve">beam application time is a problem. After MP-UE receives MAC-CE that activates TCI state(s), it will determine beam(s)/panel(s) corresponding to the </w:t>
      </w:r>
      <w:r>
        <w:rPr>
          <w:rFonts w:ascii="Arial" w:eastAsia="新細明體" w:hAnsi="Arial" w:cs="Arial" w:hint="eastAsia"/>
          <w:bCs/>
          <w:color w:val="000000" w:themeColor="text1"/>
          <w:lang w:val="en-US" w:eastAsia="zh-TW"/>
        </w:rPr>
        <w:t>active</w:t>
      </w:r>
      <w:r>
        <w:rPr>
          <w:rFonts w:ascii="Arial" w:eastAsia="新細明體" w:hAnsi="Arial" w:cs="Arial"/>
          <w:bCs/>
          <w:color w:val="000000" w:themeColor="text1"/>
          <w:lang w:val="en-US" w:eastAsia="zh-TW"/>
        </w:rPr>
        <w:t xml:space="preserve"> TCI state(s). In fact, the determination of beam(s)/panel(s) is up to UE implementation in Rel-15/16, and we believe it will be also true since Rel-17 supports UE-initiate UL panel selection/activation. When UE decides to use more than one panels for transmission or reception based on the active TCI states, the panels should be activated after the active TCI list is applied. We believe the application time for applying activation time should be sufficient for panel activation. After that, UE will use the active panels for transmission or reception based on the active TCI states. Therefore, the beam application time for DCI-based TCI update doesn't have to consider the panel </w:t>
      </w:r>
      <w:r>
        <w:rPr>
          <w:rFonts w:ascii="Arial" w:eastAsia="新細明體" w:hAnsi="Arial" w:cs="Arial" w:hint="eastAsia"/>
          <w:bCs/>
          <w:color w:val="000000" w:themeColor="text1"/>
          <w:lang w:val="en-US" w:eastAsia="zh-TW"/>
        </w:rPr>
        <w:t>activation latency</w:t>
      </w:r>
      <w:r>
        <w:rPr>
          <w:rFonts w:ascii="Arial" w:eastAsia="新細明體" w:hAnsi="Arial" w:cs="Arial"/>
          <w:bCs/>
          <w:color w:val="000000" w:themeColor="text1"/>
          <w:lang w:val="en-US" w:eastAsia="zh-TW"/>
        </w:rPr>
        <w:t>.</w:t>
      </w:r>
    </w:p>
    <w:p w14:paraId="0A946767" w14:textId="5EC4B119" w:rsidR="00604A6E" w:rsidRPr="00AB15CF" w:rsidRDefault="00604A6E" w:rsidP="00604A6E">
      <w:pPr>
        <w:spacing w:before="240" w:line="276" w:lineRule="auto"/>
        <w:jc w:val="left"/>
        <w:rPr>
          <w:rFonts w:ascii="Arial" w:eastAsia="新細明體" w:hAnsi="Arial" w:cs="Arial"/>
          <w:b/>
          <w:bCs/>
          <w:color w:val="000000" w:themeColor="text1"/>
          <w:lang w:val="en-US" w:eastAsia="zh-TW"/>
        </w:rPr>
      </w:pPr>
      <w:r w:rsidRPr="00AB15CF">
        <w:rPr>
          <w:rFonts w:ascii="Arial" w:eastAsia="新細明體" w:hAnsi="Arial" w:cs="Arial"/>
          <w:b/>
          <w:bCs/>
          <w:color w:val="000000" w:themeColor="text1"/>
          <w:lang w:val="en-US" w:eastAsia="zh-TW"/>
        </w:rPr>
        <w:t xml:space="preserve">Observation </w:t>
      </w:r>
      <w:r w:rsidR="002507C3">
        <w:rPr>
          <w:rFonts w:ascii="Arial" w:eastAsia="新細明體" w:hAnsi="Arial" w:cs="Arial"/>
          <w:b/>
          <w:bCs/>
          <w:color w:val="000000" w:themeColor="text1"/>
          <w:lang w:val="en-US" w:eastAsia="zh-TW"/>
        </w:rPr>
        <w:t>1</w:t>
      </w:r>
      <w:r w:rsidRPr="00AB15CF">
        <w:rPr>
          <w:rFonts w:ascii="Arial" w:eastAsia="新細明體" w:hAnsi="Arial" w:cs="Arial"/>
          <w:b/>
          <w:bCs/>
          <w:color w:val="000000" w:themeColor="text1"/>
          <w:lang w:val="en-US" w:eastAsia="zh-TW"/>
        </w:rPr>
        <w:t xml:space="preserve">: Beam application time for DCI-based TCI update doesn't have to consider panel </w:t>
      </w:r>
      <w:r w:rsidRPr="00AB15CF">
        <w:rPr>
          <w:rFonts w:ascii="Arial" w:eastAsia="新細明體" w:hAnsi="Arial" w:cs="Arial" w:hint="eastAsia"/>
          <w:b/>
          <w:bCs/>
          <w:color w:val="000000" w:themeColor="text1"/>
          <w:lang w:val="en-US" w:eastAsia="zh-TW"/>
        </w:rPr>
        <w:t>activation latency</w:t>
      </w:r>
      <w:r w:rsidRPr="00AB15CF">
        <w:rPr>
          <w:rFonts w:ascii="Arial" w:eastAsia="新細明體" w:hAnsi="Arial" w:cs="Arial"/>
          <w:b/>
          <w:bCs/>
          <w:color w:val="000000" w:themeColor="text1"/>
          <w:lang w:val="en-US" w:eastAsia="zh-TW"/>
        </w:rPr>
        <w:t xml:space="preserve"> since UE </w:t>
      </w:r>
      <w:r>
        <w:rPr>
          <w:rFonts w:ascii="Arial" w:eastAsia="新細明體" w:hAnsi="Arial" w:cs="Arial" w:hint="eastAsia"/>
          <w:b/>
          <w:bCs/>
          <w:color w:val="000000" w:themeColor="text1"/>
          <w:lang w:val="en-US" w:eastAsia="zh-TW"/>
        </w:rPr>
        <w:t xml:space="preserve">is able to </w:t>
      </w:r>
      <w:r w:rsidRPr="00AB15CF">
        <w:rPr>
          <w:rFonts w:ascii="Arial" w:eastAsia="新細明體" w:hAnsi="Arial" w:cs="Arial"/>
          <w:b/>
          <w:bCs/>
          <w:color w:val="000000" w:themeColor="text1"/>
          <w:lang w:val="en-US" w:eastAsia="zh-TW"/>
        </w:rPr>
        <w:t xml:space="preserve">complete panel activation for active TCI states after corresponding activation command is applied. </w:t>
      </w:r>
    </w:p>
    <w:p w14:paraId="7A4F8666" w14:textId="77777777" w:rsidR="00604A6E" w:rsidRDefault="00604A6E" w:rsidP="00604A6E">
      <w:pPr>
        <w:spacing w:line="276" w:lineRule="auto"/>
        <w:rPr>
          <w:rFonts w:ascii="Arial" w:hAnsi="Arial" w:cs="Arial"/>
          <w:bCs/>
          <w:color w:val="000000" w:themeColor="text1"/>
          <w:lang w:val="en-US" w:eastAsia="x-none"/>
        </w:rPr>
      </w:pPr>
    </w:p>
    <w:p w14:paraId="57E3E8CB" w14:textId="77777777" w:rsidR="00604A6E" w:rsidRDefault="00604A6E" w:rsidP="00604A6E">
      <w:pPr>
        <w:spacing w:before="240" w:line="276" w:lineRule="auto"/>
        <w:rPr>
          <w:rFonts w:ascii="新細明體" w:eastAsia="新細明體" w:hAnsi="新細明體" w:cs="Arial"/>
          <w:bCs/>
          <w:color w:val="000000" w:themeColor="text1"/>
          <w:lang w:val="en-US" w:eastAsia="zh-TW"/>
        </w:rPr>
      </w:pPr>
      <w:r>
        <w:rPr>
          <w:rFonts w:ascii="Arial" w:hAnsi="Arial" w:cs="Arial"/>
          <w:bCs/>
          <w:color w:val="000000" w:themeColor="text1"/>
          <w:lang w:val="en-US" w:eastAsia="x-none"/>
        </w:rPr>
        <w:t>For layer-</w:t>
      </w:r>
      <w:r w:rsidRPr="00ED68AF">
        <w:rPr>
          <w:rFonts w:ascii="Arial" w:hAnsi="Arial" w:cs="Arial"/>
          <w:bCs/>
          <w:color w:val="000000" w:themeColor="text1"/>
          <w:lang w:val="en-US" w:eastAsia="x-none"/>
        </w:rPr>
        <w:t>1/2 inter-cell</w:t>
      </w:r>
      <w:r>
        <w:rPr>
          <w:rFonts w:ascii="Arial" w:hAnsi="Arial" w:cs="Arial"/>
          <w:bCs/>
          <w:color w:val="000000" w:themeColor="text1"/>
          <w:lang w:val="en-US" w:eastAsia="x-none"/>
        </w:rPr>
        <w:t xml:space="preserve"> mobility, since </w:t>
      </w:r>
      <w:r w:rsidRPr="00AB15CF">
        <w:rPr>
          <w:rFonts w:ascii="Arial" w:hAnsi="Arial" w:cs="Arial"/>
          <w:bCs/>
          <w:color w:val="000000" w:themeColor="text1"/>
          <w:lang w:val="en-US" w:eastAsia="x-none"/>
        </w:rPr>
        <w:t>beam indication using TCI state associated with non-serving cell RS</w:t>
      </w:r>
      <w:r>
        <w:rPr>
          <w:rFonts w:ascii="Arial" w:hAnsi="Arial" w:cs="Arial"/>
          <w:bCs/>
          <w:color w:val="000000" w:themeColor="text1"/>
          <w:lang w:val="en-US" w:eastAsia="x-none"/>
        </w:rPr>
        <w:t xml:space="preserve"> may be supported in Rel-17, whether additional latency is needed can be discussed after there are concrete</w:t>
      </w:r>
      <w:r w:rsidRPr="00AB15CF">
        <w:rPr>
          <w:rFonts w:ascii="Arial" w:hAnsi="Arial" w:cs="Arial" w:hint="eastAsia"/>
          <w:bCs/>
          <w:color w:val="000000" w:themeColor="text1"/>
          <w:lang w:val="en-US" w:eastAsia="x-none"/>
        </w:rPr>
        <w:t xml:space="preserve"> agreement</w:t>
      </w:r>
      <w:r>
        <w:rPr>
          <w:rFonts w:ascii="Arial" w:hAnsi="Arial" w:cs="Arial"/>
          <w:bCs/>
          <w:color w:val="000000" w:themeColor="text1"/>
          <w:lang w:val="en-US" w:eastAsia="x-none"/>
        </w:rPr>
        <w:t>s</w:t>
      </w:r>
      <w:r w:rsidRPr="00AB15CF">
        <w:rPr>
          <w:rFonts w:ascii="Arial" w:hAnsi="Arial" w:cs="Arial" w:hint="eastAsia"/>
          <w:bCs/>
          <w:color w:val="000000" w:themeColor="text1"/>
          <w:lang w:val="en-US" w:eastAsia="x-none"/>
        </w:rPr>
        <w:t xml:space="preserve"> to support this feature.</w:t>
      </w:r>
      <w:r>
        <w:rPr>
          <w:rFonts w:ascii="Arial" w:hAnsi="Arial" w:cs="Arial"/>
          <w:bCs/>
          <w:color w:val="000000" w:themeColor="text1"/>
          <w:lang w:val="en-US" w:eastAsia="x-none"/>
        </w:rPr>
        <w:t xml:space="preserve"> For example, if these is a limitation for this feature that UE only expects to receive an active command that activates TCI state(s) associated RS on a same cell. With </w:t>
      </w:r>
      <w:r w:rsidRPr="00812937">
        <w:rPr>
          <w:rFonts w:ascii="Arial" w:hAnsi="Arial" w:cs="Arial" w:hint="eastAsia"/>
          <w:bCs/>
          <w:color w:val="000000" w:themeColor="text1"/>
          <w:lang w:val="en-US" w:eastAsia="x-none"/>
        </w:rPr>
        <w:t xml:space="preserve">this </w:t>
      </w:r>
      <w:r>
        <w:rPr>
          <w:rFonts w:ascii="Arial" w:hAnsi="Arial" w:cs="Arial"/>
          <w:bCs/>
          <w:color w:val="000000" w:themeColor="text1"/>
          <w:lang w:val="en-US" w:eastAsia="x-none"/>
        </w:rPr>
        <w:t>limitation, DCI-based beam switching happens only within a same cell, thus the beam application time doesn't have to consider cross-cell impact.</w:t>
      </w:r>
    </w:p>
    <w:p w14:paraId="5D66A9C2" w14:textId="5ED62E9A" w:rsidR="00604A6E" w:rsidRPr="00673D2B" w:rsidRDefault="00604A6E" w:rsidP="00604A6E">
      <w:pPr>
        <w:spacing w:before="240" w:line="276" w:lineRule="auto"/>
        <w:jc w:val="left"/>
        <w:rPr>
          <w:rFonts w:ascii="Arial" w:hAnsi="Arial" w:cs="Arial"/>
          <w:b/>
          <w:color w:val="000000" w:themeColor="text1"/>
          <w:lang w:val="en-US" w:eastAsia="zh-TW"/>
        </w:rPr>
      </w:pPr>
      <w:r w:rsidRPr="00BB59D7">
        <w:rPr>
          <w:rFonts w:ascii="Arial" w:hAnsi="Arial" w:cs="Arial"/>
          <w:b/>
          <w:color w:val="000000" w:themeColor="text1"/>
          <w:lang w:val="en-US" w:eastAsia="zh-TW"/>
        </w:rPr>
        <w:t xml:space="preserve">Proposal </w:t>
      </w:r>
      <w:r w:rsidR="00AC1043">
        <w:rPr>
          <w:rFonts w:ascii="Arial" w:hAnsi="Arial" w:cs="Arial"/>
          <w:b/>
          <w:color w:val="000000" w:themeColor="text1"/>
          <w:lang w:val="en-US" w:eastAsia="zh-TW"/>
        </w:rPr>
        <w:t>29</w:t>
      </w:r>
      <w:r w:rsidRPr="00BB59D7">
        <w:rPr>
          <w:rFonts w:ascii="Arial" w:hAnsi="Arial" w:cs="Arial"/>
          <w:b/>
          <w:color w:val="000000" w:themeColor="text1"/>
          <w:lang w:val="en-US" w:eastAsia="zh-TW"/>
        </w:rPr>
        <w:t xml:space="preserve">: </w:t>
      </w:r>
      <w:r>
        <w:rPr>
          <w:rFonts w:ascii="Arial" w:hAnsi="Arial" w:cs="Arial"/>
          <w:b/>
          <w:color w:val="000000" w:themeColor="text1"/>
          <w:lang w:val="en-US" w:eastAsia="zh-TW"/>
        </w:rPr>
        <w:t xml:space="preserve">Whether </w:t>
      </w:r>
      <w:r>
        <w:rPr>
          <w:rFonts w:ascii="Arial" w:eastAsia="新細明體" w:hAnsi="Arial" w:cs="Arial" w:hint="eastAsia"/>
          <w:b/>
          <w:bCs/>
          <w:color w:val="000000" w:themeColor="text1"/>
          <w:lang w:val="en-US" w:eastAsia="zh-TW"/>
        </w:rPr>
        <w:t>b</w:t>
      </w:r>
      <w:r w:rsidRPr="00AB15CF">
        <w:rPr>
          <w:rFonts w:ascii="Arial" w:eastAsia="新細明體" w:hAnsi="Arial" w:cs="Arial"/>
          <w:b/>
          <w:bCs/>
          <w:color w:val="000000" w:themeColor="text1"/>
          <w:lang w:val="en-US" w:eastAsia="zh-TW"/>
        </w:rPr>
        <w:t xml:space="preserve">eam </w:t>
      </w:r>
      <w:r w:rsidRPr="00825870">
        <w:rPr>
          <w:rFonts w:ascii="Arial" w:hAnsi="Arial" w:cs="Arial"/>
          <w:b/>
          <w:color w:val="000000" w:themeColor="text1"/>
          <w:lang w:val="en-US" w:eastAsia="zh-TW"/>
        </w:rPr>
        <w:t>application time for DCI-based TCI update</w:t>
      </w:r>
      <w:r>
        <w:rPr>
          <w:rFonts w:ascii="Arial" w:hAnsi="Arial" w:cs="Arial"/>
          <w:b/>
          <w:color w:val="000000" w:themeColor="text1"/>
          <w:lang w:val="en-US" w:eastAsia="zh-TW"/>
        </w:rPr>
        <w:t xml:space="preserve"> and corresponding UE capability have to consider beam switching </w:t>
      </w:r>
      <w:r w:rsidRPr="00825870">
        <w:rPr>
          <w:rFonts w:ascii="Arial" w:hAnsi="Arial" w:cs="Arial"/>
          <w:b/>
          <w:color w:val="000000" w:themeColor="text1"/>
          <w:lang w:val="en-US" w:eastAsia="zh-TW"/>
        </w:rPr>
        <w:t>within different cells can be discussed after there are concrete</w:t>
      </w:r>
      <w:r w:rsidRPr="00825870">
        <w:rPr>
          <w:rFonts w:ascii="Arial" w:hAnsi="Arial" w:cs="Arial" w:hint="eastAsia"/>
          <w:b/>
          <w:color w:val="000000" w:themeColor="text1"/>
          <w:lang w:val="en-US" w:eastAsia="zh-TW"/>
        </w:rPr>
        <w:t xml:space="preserve"> agreement</w:t>
      </w:r>
      <w:r w:rsidRPr="00825870">
        <w:rPr>
          <w:rFonts w:ascii="Arial" w:hAnsi="Arial" w:cs="Arial"/>
          <w:b/>
          <w:color w:val="000000" w:themeColor="text1"/>
          <w:lang w:val="en-US" w:eastAsia="zh-TW"/>
        </w:rPr>
        <w:t>s</w:t>
      </w:r>
      <w:r w:rsidRPr="00825870">
        <w:rPr>
          <w:rFonts w:ascii="Arial" w:hAnsi="Arial" w:cs="Arial" w:hint="eastAsia"/>
          <w:b/>
          <w:color w:val="000000" w:themeColor="text1"/>
          <w:lang w:val="en-US" w:eastAsia="zh-TW"/>
        </w:rPr>
        <w:t xml:space="preserve"> to support </w:t>
      </w:r>
      <w:r w:rsidRPr="00825870">
        <w:rPr>
          <w:rFonts w:ascii="Arial" w:hAnsi="Arial" w:cs="Arial"/>
          <w:b/>
          <w:color w:val="000000" w:themeColor="text1"/>
          <w:lang w:val="en-US" w:eastAsia="zh-TW"/>
        </w:rPr>
        <w:t>beam indication using TCI state associated with non-serving cell RS.</w:t>
      </w:r>
    </w:p>
    <w:p w14:paraId="468B548A" w14:textId="77777777" w:rsidR="00604A6E" w:rsidRDefault="00604A6E" w:rsidP="00604A6E">
      <w:pPr>
        <w:spacing w:before="240" w:line="276" w:lineRule="auto"/>
        <w:rPr>
          <w:rFonts w:ascii="Arial" w:hAnsi="Arial" w:cs="Arial"/>
          <w:bCs/>
          <w:color w:val="000000" w:themeColor="text1"/>
          <w:lang w:val="en-US" w:eastAsia="x-none"/>
        </w:rPr>
      </w:pPr>
    </w:p>
    <w:p w14:paraId="6A36FC89" w14:textId="77777777" w:rsidR="00604A6E" w:rsidRDefault="00604A6E" w:rsidP="00604A6E">
      <w:pPr>
        <w:spacing w:before="240" w:line="276" w:lineRule="auto"/>
        <w:rPr>
          <w:rFonts w:ascii="Arial" w:hAnsi="Arial" w:cs="Arial"/>
          <w:bCs/>
          <w:color w:val="000000" w:themeColor="text1"/>
          <w:lang w:val="en-US" w:eastAsia="x-none"/>
        </w:rPr>
      </w:pPr>
      <w:r w:rsidRPr="00D13F81">
        <w:rPr>
          <w:rFonts w:ascii="Arial" w:hAnsi="Arial" w:cs="Arial"/>
          <w:bCs/>
          <w:color w:val="000000" w:themeColor="text1"/>
          <w:lang w:val="en-US" w:eastAsia="x-none"/>
        </w:rPr>
        <w:t>In Rel-15/16, cross-carrier scheduling can be enabled by transmitting a DCI format 0_1/0_2/1_1/1_2 with a carrier indicator field on a scheduling CC and the DCI schedules PDSCH/PUSCH or triggers an aperiodic-CSI report on a scheduled CC indicated by the carrier indicator field. The scheduling and scheduled CC</w:t>
      </w:r>
      <w:r>
        <w:rPr>
          <w:rFonts w:ascii="Arial" w:hAnsi="Arial" w:cs="Arial"/>
          <w:bCs/>
          <w:color w:val="000000" w:themeColor="text1"/>
          <w:lang w:val="en-US" w:eastAsia="x-none"/>
        </w:rPr>
        <w:t>s</w:t>
      </w:r>
      <w:r w:rsidRPr="00D13F81">
        <w:rPr>
          <w:rFonts w:ascii="Arial" w:hAnsi="Arial" w:cs="Arial"/>
          <w:bCs/>
          <w:color w:val="000000" w:themeColor="text1"/>
          <w:lang w:val="en-US" w:eastAsia="x-none"/>
        </w:rPr>
        <w:t xml:space="preserve"> can have the same or different numerologies. </w:t>
      </w:r>
      <w:r w:rsidRPr="00D13F81">
        <w:rPr>
          <w:rFonts w:ascii="Arial" w:hAnsi="Arial" w:cs="Arial" w:hint="eastAsia"/>
          <w:bCs/>
          <w:color w:val="000000" w:themeColor="text1"/>
          <w:lang w:val="en-US" w:eastAsia="x-none"/>
        </w:rPr>
        <w:t>T</w:t>
      </w:r>
      <w:r w:rsidRPr="00D13F81">
        <w:rPr>
          <w:rFonts w:ascii="Arial" w:hAnsi="Arial" w:cs="Arial"/>
          <w:bCs/>
          <w:color w:val="000000" w:themeColor="text1"/>
          <w:lang w:val="en-US" w:eastAsia="x-none"/>
        </w:rPr>
        <w:t xml:space="preserve">he later </w:t>
      </w:r>
      <w:r>
        <w:rPr>
          <w:rFonts w:ascii="Arial" w:hAnsi="Arial" w:cs="Arial"/>
          <w:bCs/>
          <w:color w:val="000000" w:themeColor="text1"/>
          <w:lang w:val="en-US" w:eastAsia="x-none"/>
        </w:rPr>
        <w:t>one is supported only in Rel-16</w:t>
      </w:r>
      <w:r w:rsidRPr="00CF691E">
        <w:rPr>
          <w:rFonts w:ascii="Arial" w:hAnsi="Arial" w:cs="Arial" w:hint="eastAsia"/>
          <w:bCs/>
          <w:color w:val="000000" w:themeColor="text1"/>
          <w:lang w:val="en-US" w:eastAsia="x-none"/>
        </w:rPr>
        <w:t>.</w:t>
      </w:r>
      <w:r w:rsidRPr="00CF691E">
        <w:rPr>
          <w:rFonts w:ascii="Arial" w:hAnsi="Arial" w:cs="Arial"/>
          <w:bCs/>
          <w:color w:val="000000" w:themeColor="text1"/>
          <w:lang w:val="en-US" w:eastAsia="x-none"/>
        </w:rPr>
        <w:t xml:space="preserve"> Further, </w:t>
      </w:r>
      <w:r w:rsidRPr="00CF691E">
        <w:rPr>
          <w:rFonts w:ascii="Arial" w:hAnsi="Arial" w:cs="Arial" w:hint="eastAsia"/>
          <w:bCs/>
          <w:color w:val="000000" w:themeColor="text1"/>
          <w:lang w:val="en-US" w:eastAsia="x-none"/>
        </w:rPr>
        <w:t xml:space="preserve">Rel-16 introduces </w:t>
      </w:r>
      <w:r w:rsidRPr="00CF691E">
        <w:rPr>
          <w:rFonts w:ascii="Arial" w:hAnsi="Arial" w:cs="Arial"/>
          <w:bCs/>
          <w:color w:val="000000" w:themeColor="text1"/>
          <w:lang w:val="en-US" w:eastAsia="x-none"/>
        </w:rPr>
        <w:t>an additional de</w:t>
      </w:r>
      <w:r>
        <w:rPr>
          <w:rFonts w:ascii="Arial" w:hAnsi="Arial" w:cs="Arial"/>
          <w:bCs/>
          <w:color w:val="000000" w:themeColor="text1"/>
          <w:lang w:val="en-US" w:eastAsia="x-none"/>
        </w:rPr>
        <w:t xml:space="preserve">lay </w:t>
      </w:r>
      <w:r w:rsidRPr="00CF691E">
        <w:rPr>
          <w:rFonts w:ascii="Arial" w:hAnsi="Arial" w:cs="Arial"/>
          <w:bCs/>
          <w:color w:val="000000" w:themeColor="text1"/>
          <w:lang w:val="en-US" w:eastAsia="x-none"/>
        </w:rPr>
        <w:t xml:space="preserve">to the </w:t>
      </w:r>
      <w:r>
        <w:rPr>
          <w:rFonts w:ascii="Arial" w:hAnsi="Arial" w:cs="Arial"/>
          <w:bCs/>
          <w:color w:val="000000" w:themeColor="text1"/>
          <w:lang w:val="en-US" w:eastAsia="x-none"/>
        </w:rPr>
        <w:t xml:space="preserve">beam application time (i.e., </w:t>
      </w:r>
      <w:proofErr w:type="spellStart"/>
      <w:r w:rsidRPr="00CF691E">
        <w:rPr>
          <w:rFonts w:ascii="Arial" w:hAnsi="Arial" w:cs="Arial"/>
          <w:bCs/>
          <w:i/>
          <w:color w:val="000000" w:themeColor="text1"/>
          <w:lang w:val="en-US" w:eastAsia="x-none"/>
        </w:rPr>
        <w:t>timeDurationforQCL</w:t>
      </w:r>
      <w:proofErr w:type="spellEnd"/>
      <w:r w:rsidRPr="00CF691E">
        <w:rPr>
          <w:rFonts w:ascii="Arial" w:hAnsi="Arial" w:cs="Arial"/>
          <w:bCs/>
          <w:color w:val="000000" w:themeColor="text1"/>
          <w:lang w:val="en-US" w:eastAsia="x-none"/>
        </w:rPr>
        <w:t>)</w:t>
      </w:r>
      <w:r w:rsidRPr="00D13F81">
        <w:rPr>
          <w:rFonts w:ascii="Arial" w:hAnsi="Arial" w:cs="Arial"/>
          <w:bCs/>
          <w:color w:val="000000" w:themeColor="text1"/>
          <w:lang w:val="en-US" w:eastAsia="x-none"/>
        </w:rPr>
        <w:t xml:space="preserve"> </w:t>
      </w:r>
      <w:r>
        <w:rPr>
          <w:rFonts w:ascii="Arial" w:hAnsi="Arial" w:cs="Arial"/>
          <w:bCs/>
          <w:color w:val="000000" w:themeColor="text1"/>
          <w:lang w:val="en-US" w:eastAsia="x-none"/>
        </w:rPr>
        <w:t xml:space="preserve">if the SCS of the </w:t>
      </w:r>
      <w:r w:rsidRPr="00D13F81">
        <w:rPr>
          <w:rFonts w:ascii="Arial" w:hAnsi="Arial" w:cs="Arial"/>
          <w:bCs/>
          <w:color w:val="000000" w:themeColor="text1"/>
          <w:lang w:val="en-US" w:eastAsia="x-none"/>
        </w:rPr>
        <w:t>scheduling CC</w:t>
      </w:r>
      <w:r>
        <w:rPr>
          <w:rFonts w:ascii="Arial" w:hAnsi="Arial" w:cs="Arial"/>
          <w:bCs/>
          <w:color w:val="000000" w:themeColor="text1"/>
          <w:lang w:val="en-US" w:eastAsia="x-none"/>
        </w:rPr>
        <w:t xml:space="preserve"> is smaller than the one of the </w:t>
      </w:r>
      <w:r w:rsidRPr="00D13F81">
        <w:rPr>
          <w:rFonts w:ascii="Arial" w:hAnsi="Arial" w:cs="Arial"/>
          <w:bCs/>
          <w:color w:val="000000" w:themeColor="text1"/>
          <w:lang w:val="en-US" w:eastAsia="x-none"/>
        </w:rPr>
        <w:t>scheduled CC</w:t>
      </w:r>
      <w:r>
        <w:rPr>
          <w:rFonts w:ascii="Arial" w:hAnsi="Arial" w:cs="Arial"/>
          <w:bCs/>
          <w:color w:val="000000" w:themeColor="text1"/>
          <w:lang w:val="en-US" w:eastAsia="x-none"/>
        </w:rPr>
        <w:t>.</w:t>
      </w:r>
    </w:p>
    <w:p w14:paraId="6E0192E6" w14:textId="626FD2A0" w:rsidR="00604A6E" w:rsidRDefault="00604A6E" w:rsidP="00604A6E">
      <w:pPr>
        <w:spacing w:before="240" w:line="276" w:lineRule="auto"/>
        <w:rPr>
          <w:rFonts w:ascii="Arial" w:hAnsi="Arial" w:cs="Arial"/>
          <w:color w:val="000000" w:themeColor="text1"/>
        </w:rPr>
      </w:pPr>
      <w:r w:rsidRPr="003E360D">
        <w:rPr>
          <w:rFonts w:ascii="Arial" w:hAnsi="Arial" w:cs="Arial"/>
          <w:color w:val="000000" w:themeColor="text1"/>
        </w:rPr>
        <w:t>In RAN1#103e</w:t>
      </w:r>
      <w:r>
        <w:rPr>
          <w:rFonts w:ascii="Arial" w:hAnsi="Arial" w:cs="Arial"/>
          <w:color w:val="000000" w:themeColor="text1"/>
        </w:rPr>
        <w:t xml:space="preserve"> [2]</w:t>
      </w:r>
      <w:r w:rsidRPr="003E360D">
        <w:rPr>
          <w:rFonts w:ascii="Arial" w:hAnsi="Arial" w:cs="Arial"/>
          <w:color w:val="000000" w:themeColor="text1"/>
        </w:rPr>
        <w:t xml:space="preserve">, it was agreed to support common TCI state </w:t>
      </w:r>
      <w:r w:rsidRPr="005971EB">
        <w:rPr>
          <w:rFonts w:ascii="Arial" w:hAnsi="Arial" w:cs="Arial"/>
          <w:color w:val="000000" w:themeColor="text1"/>
        </w:rPr>
        <w:t>ID</w:t>
      </w:r>
      <w:r w:rsidRPr="003E360D">
        <w:rPr>
          <w:rFonts w:ascii="Arial" w:hAnsi="Arial" w:cs="Arial"/>
          <w:color w:val="000000" w:themeColor="text1"/>
        </w:rPr>
        <w:t xml:space="preserve"> update and activation to provide common QCL information and/or </w:t>
      </w:r>
      <w:r>
        <w:rPr>
          <w:rFonts w:ascii="Arial" w:hAnsi="Arial" w:cs="Arial"/>
          <w:color w:val="000000" w:themeColor="text1"/>
        </w:rPr>
        <w:t xml:space="preserve">a </w:t>
      </w:r>
      <w:r w:rsidRPr="003E360D">
        <w:rPr>
          <w:rFonts w:ascii="Arial" w:hAnsi="Arial" w:cs="Arial"/>
          <w:color w:val="000000" w:themeColor="text1"/>
        </w:rPr>
        <w:t xml:space="preserve">common spatial TX filter across a set of configured </w:t>
      </w:r>
      <w:r>
        <w:rPr>
          <w:rFonts w:ascii="Arial" w:hAnsi="Arial" w:cs="Arial"/>
          <w:color w:val="000000" w:themeColor="text1"/>
        </w:rPr>
        <w:t xml:space="preserve">CCs at least for intra-band CA. </w:t>
      </w:r>
      <w:r w:rsidR="005A4AB4">
        <w:rPr>
          <w:rFonts w:ascii="Arial" w:hAnsi="Arial" w:cs="Arial"/>
          <w:color w:val="000000" w:themeColor="text1"/>
          <w:lang w:val="en-US"/>
        </w:rPr>
        <w:t>In this case</w:t>
      </w:r>
      <w:r>
        <w:rPr>
          <w:rFonts w:ascii="Arial" w:hAnsi="Arial" w:cs="Arial"/>
          <w:color w:val="000000" w:themeColor="text1"/>
        </w:rPr>
        <w:t>, it is possible that UE receives a DCI in a CC with the smaller SCS that indicat</w:t>
      </w:r>
      <w:r w:rsidRPr="009374DA">
        <w:rPr>
          <w:rFonts w:ascii="Arial" w:hAnsi="Arial" w:cs="Arial"/>
          <w:color w:val="000000" w:themeColor="text1"/>
        </w:rPr>
        <w:t>es</w:t>
      </w:r>
      <w:r>
        <w:rPr>
          <w:rFonts w:ascii="Arial" w:hAnsi="Arial" w:cs="Arial"/>
          <w:color w:val="000000" w:themeColor="text1"/>
        </w:rPr>
        <w:t xml:space="preserve"> TCI update for CC(s) with larger SCS(s).Then, </w:t>
      </w:r>
      <w:r w:rsidRPr="00BB2829">
        <w:rPr>
          <w:rFonts w:ascii="Arial" w:hAnsi="Arial" w:cs="Arial"/>
          <w:color w:val="000000" w:themeColor="text1"/>
        </w:rPr>
        <w:t>we have to further consider the impact</w:t>
      </w:r>
      <w:r w:rsidR="005971EB">
        <w:rPr>
          <w:rFonts w:ascii="Arial" w:hAnsi="Arial" w:cs="Arial"/>
          <w:color w:val="000000" w:themeColor="text1"/>
        </w:rPr>
        <w:t xml:space="preserve"> on</w:t>
      </w:r>
      <w:r w:rsidRPr="00BB2829">
        <w:rPr>
          <w:rFonts w:ascii="Arial" w:hAnsi="Arial" w:cs="Arial"/>
          <w:color w:val="000000" w:themeColor="text1"/>
        </w:rPr>
        <w:t xml:space="preserve"> beam application time</w:t>
      </w:r>
      <w:r>
        <w:rPr>
          <w:rFonts w:ascii="Arial" w:hAnsi="Arial" w:cs="Arial"/>
          <w:color w:val="000000" w:themeColor="text1"/>
        </w:rPr>
        <w:t>.</w:t>
      </w:r>
      <w:r w:rsidRPr="00BB2829">
        <w:rPr>
          <w:rFonts w:ascii="Arial" w:hAnsi="Arial" w:cs="Arial" w:hint="eastAsia"/>
          <w:color w:val="000000" w:themeColor="text1"/>
        </w:rPr>
        <w:t xml:space="preserve"> </w:t>
      </w:r>
      <w:r w:rsidR="005A4AB4">
        <w:rPr>
          <w:rFonts w:ascii="Arial" w:hAnsi="Arial" w:cs="Arial"/>
          <w:color w:val="000000" w:themeColor="text1"/>
        </w:rPr>
        <w:t>In order to align the beam application time in the set of configured CCs</w:t>
      </w:r>
      <w:r w:rsidRPr="00185639">
        <w:rPr>
          <w:rFonts w:ascii="Arial" w:hAnsi="Arial" w:cs="Arial"/>
          <w:color w:val="000000" w:themeColor="text1"/>
        </w:rPr>
        <w:t xml:space="preserve">, </w:t>
      </w:r>
      <w:r w:rsidRPr="00BB2829">
        <w:rPr>
          <w:rFonts w:ascii="Arial" w:hAnsi="Arial" w:cs="Arial"/>
          <w:color w:val="000000" w:themeColor="text1"/>
        </w:rPr>
        <w:t xml:space="preserve">UE </w:t>
      </w:r>
      <w:r>
        <w:rPr>
          <w:rFonts w:ascii="Arial" w:hAnsi="Arial" w:cs="Arial"/>
          <w:color w:val="000000" w:themeColor="text1"/>
        </w:rPr>
        <w:t xml:space="preserve">should </w:t>
      </w:r>
      <w:r w:rsidRPr="00BB2829">
        <w:rPr>
          <w:rFonts w:ascii="Arial" w:hAnsi="Arial" w:cs="Arial"/>
          <w:color w:val="000000" w:themeColor="text1"/>
        </w:rPr>
        <w:t>determines</w:t>
      </w:r>
      <w:r>
        <w:rPr>
          <w:rFonts w:ascii="Arial" w:hAnsi="Arial" w:cs="Arial"/>
          <w:color w:val="000000" w:themeColor="text1"/>
        </w:rPr>
        <w:t xml:space="preserve"> the</w:t>
      </w:r>
      <w:r w:rsidRPr="00BB2829">
        <w:rPr>
          <w:rFonts w:ascii="Arial" w:hAnsi="Arial" w:cs="Arial"/>
          <w:color w:val="000000" w:themeColor="text1"/>
        </w:rPr>
        <w:t xml:space="preserve"> </w:t>
      </w:r>
      <w:r>
        <w:rPr>
          <w:rFonts w:ascii="Arial" w:hAnsi="Arial" w:cs="Arial"/>
          <w:color w:val="000000" w:themeColor="text1"/>
        </w:rPr>
        <w:t>first slot that UE can apply the new TCI state based on a reference CC with the smallest SCS in the set of configured CC. Regarding UE capability of the minimum beam application time, it should take the additional delay due to low-to-high TCI update into account.</w:t>
      </w:r>
    </w:p>
    <w:p w14:paraId="4D6D75B1" w14:textId="3E8B268C" w:rsidR="00604A6E" w:rsidRPr="00375D74" w:rsidRDefault="00604A6E" w:rsidP="005A4AB4">
      <w:pPr>
        <w:spacing w:before="240" w:after="0" w:line="276" w:lineRule="auto"/>
        <w:jc w:val="left"/>
        <w:rPr>
          <w:rFonts w:ascii="Arial" w:hAnsi="Arial" w:cs="Arial"/>
          <w:b/>
          <w:color w:val="000000" w:themeColor="text1"/>
        </w:rPr>
      </w:pPr>
      <w:r w:rsidRPr="00375D74">
        <w:rPr>
          <w:rFonts w:ascii="Arial" w:hAnsi="Arial" w:cs="Arial"/>
          <w:b/>
          <w:color w:val="000000" w:themeColor="text1"/>
        </w:rPr>
        <w:t xml:space="preserve">Proposal </w:t>
      </w:r>
      <w:r w:rsidR="00AC1043">
        <w:rPr>
          <w:rFonts w:ascii="Arial" w:hAnsi="Arial" w:cs="Arial"/>
          <w:b/>
          <w:color w:val="000000" w:themeColor="text1"/>
        </w:rPr>
        <w:t>30</w:t>
      </w:r>
      <w:r w:rsidRPr="00375D74">
        <w:rPr>
          <w:rFonts w:ascii="Arial" w:hAnsi="Arial" w:cs="Arial"/>
          <w:b/>
          <w:color w:val="000000" w:themeColor="text1"/>
        </w:rPr>
        <w:t>: For common TCI state ID update across a set of configured CCs, UE should determines the first slot that UE can apply the new TCI state to the set of configured CCs based on a reference CC with the smallest SCS in the set of configured CC</w:t>
      </w:r>
      <w:r>
        <w:rPr>
          <w:rFonts w:ascii="Arial" w:hAnsi="Arial" w:cs="Arial"/>
          <w:b/>
          <w:color w:val="000000" w:themeColor="text1"/>
        </w:rPr>
        <w:t xml:space="preserve">. </w:t>
      </w:r>
    </w:p>
    <w:p w14:paraId="3916CF8A" w14:textId="50B672DC" w:rsidR="00604A6E" w:rsidRPr="005A4AB4" w:rsidRDefault="00604A6E" w:rsidP="005A4AB4">
      <w:pPr>
        <w:pStyle w:val="af8"/>
        <w:numPr>
          <w:ilvl w:val="0"/>
          <w:numId w:val="38"/>
        </w:numPr>
        <w:spacing w:after="0"/>
        <w:jc w:val="left"/>
        <w:rPr>
          <w:rFonts w:ascii="Arial" w:hAnsi="Arial" w:cs="Arial"/>
          <w:b/>
          <w:color w:val="000000" w:themeColor="text1"/>
        </w:rPr>
      </w:pPr>
      <w:r w:rsidRPr="005A4AB4">
        <w:rPr>
          <w:rFonts w:ascii="Arial" w:hAnsi="Arial" w:cs="Arial"/>
          <w:b/>
          <w:color w:val="000000" w:themeColor="text1"/>
        </w:rPr>
        <w:t>UE capability of the minimum beam application time should take the additional delay from that a DCI in a CC with a smaller SCS indicat</w:t>
      </w:r>
      <w:r w:rsidRPr="005A4AB4">
        <w:rPr>
          <w:rFonts w:ascii="Arial" w:eastAsia="Batang" w:hAnsi="Arial" w:cs="Arial"/>
          <w:b/>
          <w:color w:val="000000" w:themeColor="text1"/>
        </w:rPr>
        <w:t>es</w:t>
      </w:r>
      <w:r w:rsidRPr="005A4AB4">
        <w:rPr>
          <w:rFonts w:ascii="Arial" w:hAnsi="Arial" w:cs="Arial"/>
          <w:b/>
          <w:color w:val="000000" w:themeColor="text1"/>
        </w:rPr>
        <w:t xml:space="preserve"> TCI update for CC(s) with larger SCS(s) into account</w:t>
      </w:r>
      <w:r w:rsidR="005971EB" w:rsidRPr="005A4AB4">
        <w:rPr>
          <w:rFonts w:ascii="Arial" w:hAnsi="Arial" w:cs="Arial"/>
          <w:b/>
          <w:color w:val="000000" w:themeColor="text1"/>
        </w:rPr>
        <w:t>.</w:t>
      </w:r>
    </w:p>
    <w:p w14:paraId="5388EEBA" w14:textId="77777777" w:rsidR="005A4AB4" w:rsidRDefault="005A4AB4" w:rsidP="005A4AB4">
      <w:pPr>
        <w:spacing w:line="276" w:lineRule="auto"/>
        <w:rPr>
          <w:rFonts w:ascii="Arial" w:hAnsi="Arial" w:cs="Arial"/>
          <w:bCs/>
          <w:color w:val="000000" w:themeColor="text1"/>
          <w:lang w:val="en-US" w:eastAsia="x-none"/>
        </w:rPr>
      </w:pPr>
    </w:p>
    <w:p w14:paraId="786EF3B9" w14:textId="0FD59BE0" w:rsidR="005A4AB4" w:rsidRPr="005C5834" w:rsidRDefault="005A4AB4" w:rsidP="005A4AB4">
      <w:pPr>
        <w:spacing w:before="240" w:line="276" w:lineRule="auto"/>
        <w:rPr>
          <w:rFonts w:ascii="Arial" w:hAnsi="Arial" w:cs="Arial"/>
          <w:color w:val="000000" w:themeColor="text1"/>
        </w:rPr>
      </w:pPr>
      <w:r w:rsidRPr="005C5834">
        <w:rPr>
          <w:rFonts w:ascii="Arial" w:hAnsi="Arial" w:cs="Arial"/>
          <w:color w:val="000000" w:themeColor="text1"/>
        </w:rPr>
        <w:t>Meanwhile, since at least DCI format 1_1/1_2 is agreed to support joint or separate DL/UL TCI update, it is possible to use a DCI to achieve cross-carrier joint or separate DL/UL TCI update, i.e. a DCI received in a scheduling CC can be used for TCI state update in a scheduled CC indicated by a carrier indicator field in the DCI. This is especially important for FR1+FR2 CA, where the control channels would be on the FR1 CC due to better reliability and coverage. Note that common TCI state ID update for a set of configured CCs may not be suitable for this use case since TCI update is usually not needed in FR1 CC.</w:t>
      </w:r>
      <w:r w:rsidR="005C5834" w:rsidRPr="005C5834">
        <w:rPr>
          <w:rFonts w:ascii="Arial" w:hAnsi="Arial" w:cs="Arial"/>
          <w:color w:val="000000" w:themeColor="text1"/>
        </w:rPr>
        <w:t xml:space="preserve"> Then, we should also consider possible impact on beam application time if cross-carrier joint or separate DL/UL TCI update is supported.</w:t>
      </w:r>
    </w:p>
    <w:p w14:paraId="76F036B0" w14:textId="77777777" w:rsidR="005A4AB4" w:rsidRPr="005A4AB4" w:rsidRDefault="005A4AB4" w:rsidP="00173124">
      <w:pPr>
        <w:spacing w:before="240" w:line="276" w:lineRule="auto"/>
        <w:rPr>
          <w:rFonts w:ascii="Arial" w:hAnsi="Arial" w:cs="Arial"/>
          <w:bCs/>
          <w:color w:val="FF0000"/>
          <w:lang w:val="en-US" w:eastAsia="x-none"/>
        </w:rPr>
      </w:pPr>
    </w:p>
    <w:p w14:paraId="09F77AA8" w14:textId="5B9808A7" w:rsidR="005A4AB4" w:rsidRPr="005C5834" w:rsidRDefault="005A4AB4" w:rsidP="005C5834">
      <w:pPr>
        <w:spacing w:after="0"/>
        <w:jc w:val="left"/>
        <w:rPr>
          <w:rFonts w:ascii="Arial" w:hAnsi="Arial" w:cs="Arial"/>
          <w:b/>
          <w:color w:val="000000" w:themeColor="text1"/>
        </w:rPr>
      </w:pPr>
      <w:r w:rsidRPr="005C5834">
        <w:rPr>
          <w:rFonts w:ascii="Arial" w:hAnsi="Arial" w:cs="Arial"/>
          <w:b/>
          <w:color w:val="000000" w:themeColor="text1"/>
        </w:rPr>
        <w:t xml:space="preserve">Proposal </w:t>
      </w:r>
      <w:r w:rsidR="00AC1043">
        <w:rPr>
          <w:rFonts w:ascii="Arial" w:hAnsi="Arial" w:cs="Arial"/>
          <w:b/>
          <w:color w:val="000000" w:themeColor="text1"/>
        </w:rPr>
        <w:t>31</w:t>
      </w:r>
      <w:r w:rsidRPr="005C5834">
        <w:rPr>
          <w:rFonts w:ascii="Arial" w:hAnsi="Arial" w:cs="Arial"/>
          <w:b/>
          <w:color w:val="000000" w:themeColor="text1"/>
        </w:rPr>
        <w:t xml:space="preserve">: </w:t>
      </w:r>
      <w:r w:rsidR="005C5834" w:rsidRPr="005C5834">
        <w:rPr>
          <w:rFonts w:ascii="Arial" w:eastAsia="Calibri" w:hAnsi="Arial" w:cs="Arial" w:hint="eastAsia"/>
          <w:b/>
          <w:color w:val="000000" w:themeColor="text1"/>
        </w:rPr>
        <w:t>Consider</w:t>
      </w:r>
      <w:r w:rsidR="005C5834" w:rsidRPr="005C5834">
        <w:rPr>
          <w:rFonts w:ascii="Arial" w:eastAsia="Calibri" w:hAnsi="Arial" w:cs="Arial"/>
          <w:b/>
          <w:color w:val="000000" w:themeColor="text1"/>
        </w:rPr>
        <w:t xml:space="preserve"> </w:t>
      </w:r>
      <w:r w:rsidR="005C5834" w:rsidRPr="005C5834">
        <w:rPr>
          <w:rFonts w:ascii="Arial" w:eastAsia="Calibri" w:hAnsi="Arial" w:cs="Arial" w:hint="eastAsia"/>
          <w:b/>
          <w:color w:val="000000" w:themeColor="text1"/>
        </w:rPr>
        <w:t>possible impact on beam</w:t>
      </w:r>
      <w:r w:rsidR="005C5834" w:rsidRPr="005C5834">
        <w:rPr>
          <w:rFonts w:ascii="Arial" w:eastAsia="Calibri" w:hAnsi="Arial" w:cs="Arial"/>
          <w:b/>
          <w:color w:val="000000" w:themeColor="text1"/>
        </w:rPr>
        <w:t xml:space="preserve"> application time if</w:t>
      </w:r>
      <w:r w:rsidR="005C5834" w:rsidRPr="005C5834">
        <w:rPr>
          <w:rFonts w:ascii="Arial" w:eastAsia="Calibri" w:hAnsi="Arial" w:cs="Arial" w:hint="eastAsia"/>
          <w:b/>
          <w:color w:val="000000" w:themeColor="text1"/>
        </w:rPr>
        <w:t xml:space="preserve"> </w:t>
      </w:r>
      <w:r w:rsidRPr="005C5834">
        <w:rPr>
          <w:rFonts w:ascii="Arial" w:hAnsi="Arial" w:cs="Arial"/>
          <w:b/>
          <w:color w:val="000000" w:themeColor="text1"/>
        </w:rPr>
        <w:t>cross-carrier joi</w:t>
      </w:r>
      <w:r w:rsidR="005C5834" w:rsidRPr="005C5834">
        <w:rPr>
          <w:rFonts w:ascii="Arial" w:hAnsi="Arial" w:cs="Arial"/>
          <w:b/>
          <w:color w:val="000000" w:themeColor="text1"/>
        </w:rPr>
        <w:t>nt or separate DL/UL TCI update is supported.</w:t>
      </w:r>
    </w:p>
    <w:p w14:paraId="54912CBA" w14:textId="3326E4DA" w:rsidR="00684393" w:rsidRPr="005C5834" w:rsidRDefault="00684393" w:rsidP="005C5834">
      <w:pPr>
        <w:pStyle w:val="af8"/>
        <w:numPr>
          <w:ilvl w:val="0"/>
          <w:numId w:val="38"/>
        </w:numPr>
        <w:spacing w:after="0"/>
        <w:jc w:val="left"/>
        <w:rPr>
          <w:rFonts w:ascii="Arial" w:hAnsi="Arial" w:cs="Arial"/>
          <w:b/>
          <w:color w:val="000000" w:themeColor="text1"/>
        </w:rPr>
      </w:pPr>
      <w:r w:rsidRPr="005C5834">
        <w:rPr>
          <w:rFonts w:ascii="Arial" w:hAnsi="Arial" w:cs="Arial"/>
          <w:b/>
          <w:color w:val="000000" w:themeColor="text1"/>
        </w:rPr>
        <w:br w:type="page"/>
      </w:r>
    </w:p>
    <w:p w14:paraId="3DD029F4" w14:textId="015E6764" w:rsidR="007D1DBD" w:rsidRDefault="007A3CEF" w:rsidP="00C97AA1">
      <w:pPr>
        <w:pStyle w:val="2"/>
        <w:spacing w:line="276" w:lineRule="auto"/>
        <w:rPr>
          <w:rFonts w:ascii="Arial" w:hAnsi="Arial"/>
          <w:szCs w:val="24"/>
        </w:rPr>
      </w:pPr>
      <w:r>
        <w:rPr>
          <w:rFonts w:ascii="Arial" w:hAnsi="Arial"/>
          <w:szCs w:val="24"/>
        </w:rPr>
        <w:lastRenderedPageBreak/>
        <w:t>F</w:t>
      </w:r>
      <w:r w:rsidRPr="007A3CEF">
        <w:rPr>
          <w:rFonts w:ascii="Arial" w:hAnsi="Arial"/>
          <w:szCs w:val="24"/>
        </w:rPr>
        <w:t xml:space="preserve">ast </w:t>
      </w:r>
      <w:r>
        <w:rPr>
          <w:rFonts w:ascii="Arial" w:hAnsi="Arial"/>
          <w:szCs w:val="24"/>
        </w:rPr>
        <w:t>UL</w:t>
      </w:r>
      <w:r w:rsidRPr="007A3CEF">
        <w:rPr>
          <w:rFonts w:ascii="Arial" w:hAnsi="Arial"/>
          <w:szCs w:val="24"/>
        </w:rPr>
        <w:t xml:space="preserve"> panel selection</w:t>
      </w:r>
      <w:r w:rsidR="007D1DBD" w:rsidRPr="007D1DBD">
        <w:rPr>
          <w:rFonts w:ascii="Arial" w:hAnsi="Arial"/>
          <w:szCs w:val="24"/>
        </w:rPr>
        <w:t xml:space="preserve"> </w:t>
      </w:r>
      <w:r w:rsidR="007D1DBD">
        <w:rPr>
          <w:rFonts w:ascii="Arial" w:hAnsi="Arial"/>
          <w:szCs w:val="24"/>
        </w:rPr>
        <w:t>and MPE mitigation</w:t>
      </w:r>
    </w:p>
    <w:p w14:paraId="457BB293" w14:textId="76304AC3" w:rsidR="00803554" w:rsidRDefault="00803554" w:rsidP="00C97AA1">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In the last meeting, </w:t>
      </w:r>
      <w:r w:rsidR="00BE3314">
        <w:rPr>
          <w:rFonts w:ascii="Arial" w:hAnsi="Arial" w:cs="Arial"/>
          <w:bCs/>
          <w:color w:val="000000" w:themeColor="text1"/>
          <w:lang w:eastAsia="x-none"/>
        </w:rPr>
        <w:t xml:space="preserve">RAN1 </w:t>
      </w:r>
      <w:r w:rsidR="007566B5">
        <w:rPr>
          <w:rFonts w:ascii="Arial" w:hAnsi="Arial" w:cs="Arial"/>
          <w:bCs/>
          <w:color w:val="000000" w:themeColor="text1"/>
          <w:lang w:eastAsia="x-none"/>
        </w:rPr>
        <w:t>reached</w:t>
      </w:r>
      <w:r w:rsidR="00BE3314">
        <w:rPr>
          <w:rFonts w:ascii="Arial" w:hAnsi="Arial" w:cs="Arial"/>
          <w:bCs/>
          <w:color w:val="000000" w:themeColor="text1"/>
          <w:lang w:eastAsia="x-none"/>
        </w:rPr>
        <w:t xml:space="preserve"> </w:t>
      </w:r>
      <w:r>
        <w:rPr>
          <w:rFonts w:ascii="Arial" w:hAnsi="Arial" w:cs="Arial"/>
          <w:bCs/>
          <w:color w:val="000000" w:themeColor="text1"/>
          <w:lang w:eastAsia="x-none"/>
        </w:rPr>
        <w:t>the following agreement</w:t>
      </w:r>
      <w:r w:rsidR="00BE3314">
        <w:rPr>
          <w:rFonts w:ascii="Arial" w:hAnsi="Arial" w:cs="Arial"/>
          <w:bCs/>
          <w:color w:val="000000" w:themeColor="text1"/>
          <w:lang w:eastAsia="x-none"/>
        </w:rPr>
        <w:t>s</w:t>
      </w:r>
      <w:r>
        <w:rPr>
          <w:rFonts w:ascii="Arial" w:hAnsi="Arial" w:cs="Arial"/>
          <w:bCs/>
          <w:color w:val="000000" w:themeColor="text1"/>
          <w:lang w:eastAsia="x-none"/>
        </w:rPr>
        <w:t xml:space="preserve"> for </w:t>
      </w:r>
      <w:r w:rsidR="00C12473">
        <w:rPr>
          <w:rFonts w:ascii="Arial" w:hAnsi="Arial" w:cs="Arial"/>
          <w:bCs/>
          <w:color w:val="000000" w:themeColor="text1"/>
          <w:lang w:eastAsia="x-none"/>
        </w:rPr>
        <w:t>f</w:t>
      </w:r>
      <w:r w:rsidR="00C12473" w:rsidRPr="007A3CEF">
        <w:rPr>
          <w:rFonts w:ascii="Arial" w:hAnsi="Arial"/>
        </w:rPr>
        <w:t xml:space="preserve">ast </w:t>
      </w:r>
      <w:r w:rsidR="00C12473">
        <w:rPr>
          <w:rFonts w:ascii="Arial" w:hAnsi="Arial"/>
        </w:rPr>
        <w:t>UL</w:t>
      </w:r>
      <w:r w:rsidR="00C12473" w:rsidRPr="007A3CEF">
        <w:rPr>
          <w:rFonts w:ascii="Arial" w:hAnsi="Arial"/>
        </w:rPr>
        <w:t xml:space="preserve"> panel selection</w:t>
      </w:r>
      <w:r w:rsidR="00C12473" w:rsidRPr="007D1DBD">
        <w:rPr>
          <w:rFonts w:ascii="Arial" w:hAnsi="Arial"/>
        </w:rPr>
        <w:t xml:space="preserve"> </w:t>
      </w:r>
      <w:r w:rsidR="008F403E" w:rsidRPr="008F403E">
        <w:rPr>
          <w:rFonts w:ascii="Arial" w:hAnsi="Arial" w:cs="Arial"/>
          <w:bCs/>
          <w:color w:val="000000" w:themeColor="text1"/>
          <w:lang w:eastAsia="x-none"/>
        </w:rPr>
        <w:t>and MPE mitigation</w:t>
      </w:r>
      <w:r>
        <w:rPr>
          <w:rFonts w:ascii="Arial" w:hAnsi="Arial" w:cs="Arial"/>
          <w:bCs/>
          <w:color w:val="000000" w:themeColor="text1"/>
          <w:lang w:eastAsia="x-none"/>
        </w:rPr>
        <w:t xml:space="preserve"> [</w:t>
      </w:r>
      <w:r w:rsidR="00FD3B40">
        <w:rPr>
          <w:rFonts w:ascii="Arial" w:hAnsi="Arial" w:cs="Arial"/>
          <w:bCs/>
          <w:color w:val="000000" w:themeColor="text1"/>
          <w:lang w:eastAsia="x-none"/>
        </w:rPr>
        <w:t>2</w:t>
      </w:r>
      <w:r>
        <w:rPr>
          <w:rFonts w:ascii="Arial" w:hAnsi="Arial" w:cs="Arial"/>
          <w:bCs/>
          <w:color w:val="000000" w:themeColor="text1"/>
          <w:lang w:eastAsia="x-none"/>
        </w:rPr>
        <w:t>]:</w:t>
      </w:r>
    </w:p>
    <w:tbl>
      <w:tblPr>
        <w:tblStyle w:val="af2"/>
        <w:tblW w:w="0" w:type="auto"/>
        <w:tblLook w:val="04A0" w:firstRow="1" w:lastRow="0" w:firstColumn="1" w:lastColumn="0" w:noHBand="0" w:noVBand="1"/>
      </w:tblPr>
      <w:tblGrid>
        <w:gridCol w:w="10141"/>
      </w:tblGrid>
      <w:tr w:rsidR="00803554" w14:paraId="7748D47C" w14:textId="77777777" w:rsidTr="00EB3956">
        <w:trPr>
          <w:trHeight w:val="8013"/>
        </w:trPr>
        <w:tc>
          <w:tcPr>
            <w:tcW w:w="10141" w:type="dxa"/>
          </w:tcPr>
          <w:p w14:paraId="53DBF7E3" w14:textId="77777777" w:rsidR="00BE3314" w:rsidRPr="00BE3314" w:rsidRDefault="00BE3314" w:rsidP="00C97AA1">
            <w:pPr>
              <w:spacing w:after="0"/>
              <w:jc w:val="left"/>
              <w:rPr>
                <w:rFonts w:ascii="Calibri" w:eastAsia="Times New Roman" w:hAnsi="Calibri" w:cs="Calibri"/>
                <w:color w:val="000000"/>
                <w:szCs w:val="20"/>
                <w:lang w:eastAsia="zh-TW"/>
              </w:rPr>
            </w:pPr>
            <w:r w:rsidRPr="00BE3314">
              <w:rPr>
                <w:rFonts w:ascii="Calibri" w:eastAsia="Times New Roman" w:hAnsi="Calibri" w:cs="Calibri"/>
                <w:b/>
                <w:bCs/>
                <w:color w:val="000000"/>
                <w:szCs w:val="20"/>
                <w:highlight w:val="green"/>
                <w:lang w:eastAsia="zh-TW"/>
              </w:rPr>
              <w:t>Agreement</w:t>
            </w:r>
          </w:p>
          <w:p w14:paraId="38C1952F" w14:textId="77777777" w:rsidR="00BE3314" w:rsidRPr="00BE3314" w:rsidRDefault="00BE3314" w:rsidP="00C97AA1">
            <w:pPr>
              <w:spacing w:after="0"/>
              <w:jc w:val="left"/>
              <w:rPr>
                <w:rFonts w:ascii="Calibri" w:eastAsia="Times New Roman" w:hAnsi="Calibri" w:cs="Calibri"/>
                <w:color w:val="000000"/>
                <w:szCs w:val="20"/>
                <w:lang w:eastAsia="zh-TW"/>
              </w:rPr>
            </w:pPr>
            <w:r w:rsidRPr="00BE3314">
              <w:rPr>
                <w:rFonts w:ascii="Calibri" w:eastAsia="Times New Roman" w:hAnsi="Calibri" w:cs="Calibri"/>
                <w:color w:val="000000"/>
                <w:szCs w:val="20"/>
                <w:lang w:eastAsia="zh-TW"/>
              </w:rPr>
              <w:t>In Rel-17 enhancement for facilitating fast uplink panel selection, the following use cases are assumed:</w:t>
            </w:r>
          </w:p>
          <w:p w14:paraId="7584FE1E" w14:textId="77777777" w:rsidR="00BE3314" w:rsidRPr="00BE3314" w:rsidRDefault="00BE3314" w:rsidP="00066BDB">
            <w:pPr>
              <w:numPr>
                <w:ilvl w:val="0"/>
                <w:numId w:val="12"/>
              </w:numPr>
              <w:spacing w:after="0"/>
              <w:ind w:left="540"/>
              <w:jc w:val="left"/>
              <w:textAlignment w:val="center"/>
              <w:rPr>
                <w:rFonts w:ascii="Calibri" w:eastAsia="Times New Roman" w:hAnsi="Calibri" w:cs="Calibri"/>
                <w:color w:val="000000"/>
                <w:szCs w:val="20"/>
                <w:lang w:eastAsia="zh-TW"/>
              </w:rPr>
            </w:pPr>
            <w:r w:rsidRPr="00BE3314">
              <w:rPr>
                <w:rFonts w:ascii="Calibri" w:eastAsia="Times New Roman" w:hAnsi="Calibri" w:cs="Calibri"/>
                <w:color w:val="000000"/>
                <w:szCs w:val="20"/>
                <w:lang w:eastAsia="zh-TW"/>
              </w:rPr>
              <w:t>MPE mitigation</w:t>
            </w:r>
          </w:p>
          <w:p w14:paraId="0A15C122" w14:textId="77777777" w:rsidR="00BE3314" w:rsidRPr="00BE3314" w:rsidRDefault="00BE3314" w:rsidP="00066BDB">
            <w:pPr>
              <w:numPr>
                <w:ilvl w:val="0"/>
                <w:numId w:val="12"/>
              </w:numPr>
              <w:spacing w:after="0"/>
              <w:ind w:left="540"/>
              <w:jc w:val="left"/>
              <w:textAlignment w:val="center"/>
              <w:rPr>
                <w:rFonts w:ascii="Calibri" w:eastAsia="Times New Roman" w:hAnsi="Calibri" w:cs="Calibri"/>
                <w:color w:val="000000"/>
                <w:szCs w:val="20"/>
                <w:lang w:eastAsia="zh-TW"/>
              </w:rPr>
            </w:pPr>
            <w:r w:rsidRPr="00BE3314">
              <w:rPr>
                <w:rFonts w:ascii="Calibri" w:eastAsia="Times New Roman" w:hAnsi="Calibri" w:cs="Calibri"/>
                <w:color w:val="000000"/>
                <w:szCs w:val="20"/>
                <w:lang w:eastAsia="zh-TW"/>
              </w:rPr>
              <w:t>UE power saving</w:t>
            </w:r>
          </w:p>
          <w:p w14:paraId="7F9EEF1E" w14:textId="77777777" w:rsidR="00BE3314" w:rsidRPr="00BE3314" w:rsidRDefault="00BE3314" w:rsidP="00066BDB">
            <w:pPr>
              <w:numPr>
                <w:ilvl w:val="0"/>
                <w:numId w:val="12"/>
              </w:numPr>
              <w:spacing w:after="0"/>
              <w:ind w:left="540"/>
              <w:jc w:val="left"/>
              <w:textAlignment w:val="center"/>
              <w:rPr>
                <w:rFonts w:ascii="Calibri" w:eastAsia="Times New Roman" w:hAnsi="Calibri" w:cs="Calibri"/>
                <w:color w:val="000000"/>
                <w:szCs w:val="20"/>
                <w:lang w:eastAsia="zh-TW"/>
              </w:rPr>
            </w:pPr>
            <w:r w:rsidRPr="00BE3314">
              <w:rPr>
                <w:rFonts w:ascii="Calibri" w:eastAsia="Times New Roman" w:hAnsi="Calibri" w:cs="Calibri"/>
                <w:color w:val="000000"/>
                <w:szCs w:val="20"/>
                <w:lang w:eastAsia="zh-TW"/>
              </w:rPr>
              <w:t>UL interference management</w:t>
            </w:r>
          </w:p>
          <w:p w14:paraId="0F4853D4" w14:textId="77777777" w:rsidR="00BE3314" w:rsidRPr="00BE3314" w:rsidRDefault="00BE3314" w:rsidP="00066BDB">
            <w:pPr>
              <w:numPr>
                <w:ilvl w:val="0"/>
                <w:numId w:val="12"/>
              </w:numPr>
              <w:spacing w:after="0"/>
              <w:ind w:left="540"/>
              <w:jc w:val="left"/>
              <w:textAlignment w:val="center"/>
              <w:rPr>
                <w:rFonts w:ascii="Calibri" w:eastAsia="Times New Roman" w:hAnsi="Calibri" w:cs="Calibri"/>
                <w:color w:val="000000"/>
                <w:szCs w:val="20"/>
                <w:lang w:eastAsia="zh-TW"/>
              </w:rPr>
            </w:pPr>
            <w:r w:rsidRPr="00BE3314">
              <w:rPr>
                <w:rFonts w:ascii="Calibri" w:eastAsia="Times New Roman" w:hAnsi="Calibri" w:cs="Calibri"/>
                <w:color w:val="000000"/>
                <w:szCs w:val="20"/>
                <w:lang w:eastAsia="zh-TW"/>
              </w:rPr>
              <w:t>Support different configurations across panels</w:t>
            </w:r>
          </w:p>
          <w:p w14:paraId="64C49E4A" w14:textId="77777777" w:rsidR="00BE3314" w:rsidRPr="00BE3314" w:rsidRDefault="00BE3314" w:rsidP="00066BDB">
            <w:pPr>
              <w:numPr>
                <w:ilvl w:val="0"/>
                <w:numId w:val="12"/>
              </w:numPr>
              <w:ind w:left="540"/>
              <w:jc w:val="left"/>
              <w:textAlignment w:val="center"/>
              <w:rPr>
                <w:rFonts w:ascii="Calibri" w:eastAsia="Times New Roman" w:hAnsi="Calibri" w:cs="Calibri"/>
                <w:color w:val="000000"/>
                <w:szCs w:val="20"/>
                <w:lang w:eastAsia="zh-TW"/>
              </w:rPr>
            </w:pPr>
            <w:r w:rsidRPr="00BE3314">
              <w:rPr>
                <w:rFonts w:ascii="Calibri" w:eastAsia="Times New Roman" w:hAnsi="Calibri" w:cs="Calibri"/>
                <w:color w:val="000000"/>
                <w:szCs w:val="20"/>
                <w:lang w:eastAsia="zh-TW"/>
              </w:rPr>
              <w:t xml:space="preserve">UL </w:t>
            </w:r>
            <w:proofErr w:type="spellStart"/>
            <w:r w:rsidRPr="00BE3314">
              <w:rPr>
                <w:rFonts w:ascii="Calibri" w:eastAsia="Times New Roman" w:hAnsi="Calibri" w:cs="Calibri"/>
                <w:color w:val="000000"/>
                <w:szCs w:val="20"/>
                <w:lang w:eastAsia="zh-TW"/>
              </w:rPr>
              <w:t>mTRP</w:t>
            </w:r>
            <w:proofErr w:type="spellEnd"/>
            <w:r w:rsidRPr="00BE3314">
              <w:rPr>
                <w:rFonts w:ascii="Calibri" w:eastAsia="Times New Roman" w:hAnsi="Calibri" w:cs="Calibri"/>
                <w:color w:val="000000"/>
                <w:szCs w:val="20"/>
                <w:lang w:eastAsia="zh-TW"/>
              </w:rPr>
              <w:t xml:space="preserve"> </w:t>
            </w:r>
          </w:p>
          <w:p w14:paraId="2E912E8E" w14:textId="77777777" w:rsidR="00BE3314" w:rsidRPr="00BE3314" w:rsidRDefault="00BE3314" w:rsidP="00C97AA1">
            <w:pPr>
              <w:spacing w:after="0"/>
              <w:jc w:val="left"/>
              <w:rPr>
                <w:rFonts w:ascii="Calibri" w:eastAsia="Times New Roman" w:hAnsi="Calibri" w:cs="Calibri"/>
                <w:color w:val="000000"/>
                <w:szCs w:val="20"/>
                <w:lang w:eastAsia="zh-TW"/>
              </w:rPr>
            </w:pPr>
            <w:r w:rsidRPr="00BE3314">
              <w:rPr>
                <w:rFonts w:ascii="Calibri" w:eastAsia="Times New Roman" w:hAnsi="Calibri" w:cs="Calibri"/>
                <w:b/>
                <w:bCs/>
                <w:color w:val="000000"/>
                <w:szCs w:val="20"/>
                <w:highlight w:val="green"/>
                <w:lang w:eastAsia="zh-TW"/>
              </w:rPr>
              <w:t>Agreement</w:t>
            </w:r>
          </w:p>
          <w:p w14:paraId="12B3C5D2" w14:textId="77777777" w:rsidR="00BE3314" w:rsidRPr="00BE3314" w:rsidRDefault="00BE3314" w:rsidP="00C97AA1">
            <w:pPr>
              <w:jc w:val="left"/>
              <w:rPr>
                <w:rFonts w:ascii="Calibri" w:eastAsia="Times New Roman" w:hAnsi="Calibri" w:cs="Calibri"/>
                <w:color w:val="000000"/>
                <w:szCs w:val="20"/>
                <w:lang w:eastAsia="zh-TW"/>
              </w:rPr>
            </w:pPr>
            <w:r w:rsidRPr="00BE3314">
              <w:rPr>
                <w:rFonts w:ascii="Calibri" w:eastAsia="Times New Roman" w:hAnsi="Calibri" w:cs="Calibri"/>
                <w:color w:val="000000"/>
                <w:szCs w:val="20"/>
                <w:shd w:val="clear" w:color="auto" w:fill="FFFFFF"/>
                <w:lang w:eastAsia="zh-TW"/>
              </w:rPr>
              <w:t xml:space="preserve">In Rel-17 enhancement on MP-UE to facilitate fast UL panel selection and MPE mitigation, UL </w:t>
            </w:r>
            <w:proofErr w:type="spellStart"/>
            <w:r w:rsidRPr="00BE3314">
              <w:rPr>
                <w:rFonts w:ascii="Calibri" w:eastAsia="Times New Roman" w:hAnsi="Calibri" w:cs="Calibri"/>
                <w:color w:val="000000"/>
                <w:szCs w:val="20"/>
                <w:shd w:val="clear" w:color="auto" w:fill="FFFFFF"/>
                <w:lang w:eastAsia="zh-TW"/>
              </w:rPr>
              <w:t>Tx</w:t>
            </w:r>
            <w:proofErr w:type="spellEnd"/>
            <w:r w:rsidRPr="00BE3314">
              <w:rPr>
                <w:rFonts w:ascii="Calibri" w:eastAsia="Times New Roman" w:hAnsi="Calibri" w:cs="Calibri"/>
                <w:color w:val="000000"/>
                <w:szCs w:val="20"/>
                <w:shd w:val="clear" w:color="auto" w:fill="FFFFFF"/>
                <w:lang w:eastAsia="zh-TW"/>
              </w:rPr>
              <w:t xml:space="preserve"> panel(s) are assumed to be a same set or subset of DL Rx panel(s)</w:t>
            </w:r>
          </w:p>
          <w:p w14:paraId="6BC3F626" w14:textId="77777777" w:rsidR="00BE3314" w:rsidRPr="00BE3314" w:rsidRDefault="00BE3314" w:rsidP="00C97AA1">
            <w:pPr>
              <w:spacing w:after="0"/>
              <w:jc w:val="left"/>
              <w:rPr>
                <w:rFonts w:ascii="Calibri" w:eastAsia="Times New Roman" w:hAnsi="Calibri" w:cs="Calibri"/>
                <w:color w:val="000000"/>
                <w:szCs w:val="20"/>
                <w:lang w:eastAsia="zh-TW"/>
              </w:rPr>
            </w:pPr>
            <w:r w:rsidRPr="00BE3314">
              <w:rPr>
                <w:rFonts w:ascii="Calibri" w:eastAsia="Times New Roman" w:hAnsi="Calibri" w:cs="Calibri"/>
                <w:b/>
                <w:bCs/>
                <w:color w:val="000000"/>
                <w:szCs w:val="20"/>
                <w:highlight w:val="green"/>
                <w:lang w:eastAsia="zh-TW"/>
              </w:rPr>
              <w:t>Agreement</w:t>
            </w:r>
          </w:p>
          <w:p w14:paraId="57C6F914" w14:textId="77777777" w:rsidR="00BE3314" w:rsidRPr="00BE3314" w:rsidRDefault="00BE3314" w:rsidP="00C97AA1">
            <w:pPr>
              <w:spacing w:after="0"/>
              <w:jc w:val="left"/>
              <w:rPr>
                <w:rFonts w:ascii="Calibri" w:eastAsia="Times New Roman" w:hAnsi="Calibri" w:cs="Calibri"/>
                <w:color w:val="000000"/>
                <w:szCs w:val="20"/>
                <w:lang w:eastAsia="zh-TW"/>
              </w:rPr>
            </w:pPr>
            <w:r w:rsidRPr="00BE3314">
              <w:rPr>
                <w:rFonts w:ascii="Calibri" w:eastAsia="Times New Roman" w:hAnsi="Calibri" w:cs="Calibri"/>
                <w:color w:val="000000"/>
                <w:szCs w:val="20"/>
                <w:lang w:eastAsia="zh-TW"/>
              </w:rPr>
              <w:t>In Rel.17 enhancement for facilitating fast uplink panel selection, UE-initiated UL panel selection/activation are supported:</w:t>
            </w:r>
          </w:p>
          <w:p w14:paraId="074E560D" w14:textId="77777777" w:rsidR="00BE3314" w:rsidRPr="00BE3314" w:rsidRDefault="00BE3314" w:rsidP="00066BDB">
            <w:pPr>
              <w:numPr>
                <w:ilvl w:val="0"/>
                <w:numId w:val="13"/>
              </w:numPr>
              <w:spacing w:after="0"/>
              <w:ind w:left="540"/>
              <w:jc w:val="left"/>
              <w:textAlignment w:val="center"/>
              <w:rPr>
                <w:rFonts w:ascii="Calibri" w:eastAsia="Times New Roman" w:hAnsi="Calibri" w:cs="Calibri"/>
                <w:color w:val="000000"/>
                <w:szCs w:val="20"/>
                <w:lang w:eastAsia="zh-TW"/>
              </w:rPr>
            </w:pPr>
            <w:r w:rsidRPr="00BE3314">
              <w:rPr>
                <w:rFonts w:ascii="Calibri" w:eastAsia="Times New Roman" w:hAnsi="Calibri" w:cs="Calibri"/>
                <w:color w:val="000000"/>
                <w:szCs w:val="20"/>
                <w:lang w:eastAsia="zh-TW"/>
              </w:rPr>
              <w:t>FFS: Whether NW-initiated panel selection/activation is also supported</w:t>
            </w:r>
          </w:p>
          <w:p w14:paraId="6347E5C5" w14:textId="77777777" w:rsidR="00BE3314" w:rsidRPr="00BE3314" w:rsidRDefault="00BE3314" w:rsidP="00066BDB">
            <w:pPr>
              <w:numPr>
                <w:ilvl w:val="0"/>
                <w:numId w:val="13"/>
              </w:numPr>
              <w:ind w:left="540"/>
              <w:jc w:val="left"/>
              <w:textAlignment w:val="center"/>
              <w:rPr>
                <w:rFonts w:ascii="Calibri" w:eastAsia="Times New Roman" w:hAnsi="Calibri" w:cs="Calibri"/>
                <w:color w:val="000000"/>
                <w:szCs w:val="20"/>
                <w:lang w:eastAsia="zh-TW"/>
              </w:rPr>
            </w:pPr>
            <w:r w:rsidRPr="00BE3314">
              <w:rPr>
                <w:rFonts w:ascii="Calibri" w:eastAsia="Times New Roman" w:hAnsi="Calibri" w:cs="Calibri"/>
                <w:color w:val="000000"/>
                <w:szCs w:val="20"/>
                <w:lang w:eastAsia="zh-TW"/>
              </w:rPr>
              <w:t>FFS: Whether specification support for this feature is necessary and if so the details of such spec support.</w:t>
            </w:r>
          </w:p>
          <w:p w14:paraId="29940F9F" w14:textId="77777777" w:rsidR="00BE3314" w:rsidRPr="00BE3314" w:rsidRDefault="00BE3314" w:rsidP="00C97AA1">
            <w:pPr>
              <w:spacing w:after="0"/>
              <w:jc w:val="left"/>
              <w:rPr>
                <w:rFonts w:ascii="Calibri" w:eastAsia="Times New Roman" w:hAnsi="Calibri" w:cs="Calibri"/>
                <w:color w:val="000000"/>
                <w:szCs w:val="20"/>
                <w:lang w:eastAsia="zh-TW"/>
              </w:rPr>
            </w:pPr>
            <w:r w:rsidRPr="00BE3314">
              <w:rPr>
                <w:rFonts w:ascii="Calibri" w:eastAsia="Times New Roman" w:hAnsi="Calibri" w:cs="Calibri"/>
                <w:b/>
                <w:bCs/>
                <w:color w:val="000000"/>
                <w:szCs w:val="20"/>
                <w:highlight w:val="green"/>
                <w:lang w:eastAsia="zh-TW"/>
              </w:rPr>
              <w:t>Agreement</w:t>
            </w:r>
          </w:p>
          <w:p w14:paraId="30281CDB" w14:textId="77777777" w:rsidR="00BE3314" w:rsidRPr="00BE3314" w:rsidRDefault="00BE3314" w:rsidP="00C97AA1">
            <w:pPr>
              <w:spacing w:after="0"/>
              <w:jc w:val="left"/>
              <w:rPr>
                <w:rFonts w:ascii="Calibri" w:eastAsia="Times New Roman" w:hAnsi="Calibri" w:cs="Calibri"/>
                <w:color w:val="000000"/>
                <w:szCs w:val="20"/>
                <w:lang w:eastAsia="zh-TW"/>
              </w:rPr>
            </w:pPr>
            <w:r w:rsidRPr="00BE3314">
              <w:rPr>
                <w:rFonts w:ascii="Calibri" w:eastAsia="Times New Roman" w:hAnsi="Calibri" w:cs="Calibri"/>
                <w:color w:val="000000"/>
                <w:szCs w:val="20"/>
                <w:lang w:eastAsia="zh-TW"/>
              </w:rPr>
              <w:t>On UE reporting for MPE mitigation for Rel-17, investigate and, if needed, specify the following:</w:t>
            </w:r>
          </w:p>
          <w:p w14:paraId="0DE7CC16" w14:textId="77777777" w:rsidR="00BE3314" w:rsidRPr="00BE3314" w:rsidRDefault="00BE3314" w:rsidP="00066BDB">
            <w:pPr>
              <w:numPr>
                <w:ilvl w:val="0"/>
                <w:numId w:val="14"/>
              </w:numPr>
              <w:spacing w:after="0"/>
              <w:ind w:left="540"/>
              <w:jc w:val="left"/>
              <w:textAlignment w:val="center"/>
              <w:rPr>
                <w:rFonts w:ascii="Calibri" w:eastAsia="Times New Roman" w:hAnsi="Calibri" w:cs="Calibri"/>
                <w:color w:val="000000"/>
                <w:szCs w:val="20"/>
                <w:lang w:eastAsia="zh-TW"/>
              </w:rPr>
            </w:pPr>
            <w:r w:rsidRPr="00BE3314">
              <w:rPr>
                <w:rFonts w:ascii="Calibri" w:eastAsia="Times New Roman" w:hAnsi="Calibri" w:cs="Calibri"/>
                <w:color w:val="000000"/>
                <w:szCs w:val="20"/>
                <w:lang w:eastAsia="zh-TW"/>
              </w:rPr>
              <w:t>Reporting of P-MPR report based on Rel.16 framework.</w:t>
            </w:r>
          </w:p>
          <w:p w14:paraId="108D2942" w14:textId="77777777" w:rsidR="00BE3314" w:rsidRPr="00BE3314" w:rsidRDefault="00BE3314" w:rsidP="00066BDB">
            <w:pPr>
              <w:numPr>
                <w:ilvl w:val="1"/>
                <w:numId w:val="14"/>
              </w:numPr>
              <w:spacing w:after="0"/>
              <w:ind w:left="1080"/>
              <w:jc w:val="left"/>
              <w:textAlignment w:val="center"/>
              <w:rPr>
                <w:rFonts w:ascii="Calibri" w:eastAsia="Times New Roman" w:hAnsi="Calibri" w:cs="Calibri"/>
                <w:color w:val="000000"/>
                <w:szCs w:val="20"/>
                <w:lang w:eastAsia="zh-TW"/>
              </w:rPr>
            </w:pPr>
            <w:r w:rsidRPr="00BE3314">
              <w:rPr>
                <w:rFonts w:ascii="Calibri" w:eastAsia="Times New Roman" w:hAnsi="Calibri" w:cs="Calibri"/>
                <w:color w:val="000000"/>
                <w:szCs w:val="20"/>
                <w:lang w:eastAsia="zh-TW"/>
              </w:rPr>
              <w:t>FFS: Whether panel/beam level based P-MPR report is supported</w:t>
            </w:r>
          </w:p>
          <w:p w14:paraId="12748479" w14:textId="77777777" w:rsidR="00BE3314" w:rsidRPr="00BE3314" w:rsidRDefault="00BE3314" w:rsidP="00066BDB">
            <w:pPr>
              <w:numPr>
                <w:ilvl w:val="1"/>
                <w:numId w:val="14"/>
              </w:numPr>
              <w:spacing w:after="0"/>
              <w:ind w:left="1080"/>
              <w:jc w:val="left"/>
              <w:textAlignment w:val="center"/>
              <w:rPr>
                <w:rFonts w:ascii="Calibri" w:eastAsia="Times New Roman" w:hAnsi="Calibri" w:cs="Calibri"/>
                <w:color w:val="000000"/>
                <w:szCs w:val="20"/>
                <w:lang w:eastAsia="zh-TW"/>
              </w:rPr>
            </w:pPr>
            <w:r w:rsidRPr="00BE3314">
              <w:rPr>
                <w:rFonts w:ascii="Calibri" w:eastAsia="Times New Roman" w:hAnsi="Calibri" w:cs="Calibri"/>
                <w:color w:val="000000"/>
                <w:szCs w:val="20"/>
                <w:lang w:eastAsia="zh-TW"/>
              </w:rPr>
              <w:t xml:space="preserve">FFS: Maximum reported number of panels, e.g. single or multiple  </w:t>
            </w:r>
          </w:p>
          <w:p w14:paraId="1B0AD1FA" w14:textId="77777777" w:rsidR="00BE3314" w:rsidRPr="00BE3314" w:rsidRDefault="00BE3314" w:rsidP="00066BDB">
            <w:pPr>
              <w:numPr>
                <w:ilvl w:val="0"/>
                <w:numId w:val="14"/>
              </w:numPr>
              <w:spacing w:after="0"/>
              <w:ind w:left="540"/>
              <w:jc w:val="left"/>
              <w:textAlignment w:val="center"/>
              <w:rPr>
                <w:rFonts w:ascii="Calibri" w:eastAsia="Times New Roman" w:hAnsi="Calibri" w:cs="Calibri"/>
                <w:color w:val="000000"/>
                <w:szCs w:val="20"/>
                <w:lang w:eastAsia="zh-TW"/>
              </w:rPr>
            </w:pPr>
            <w:r w:rsidRPr="00BE3314">
              <w:rPr>
                <w:rFonts w:ascii="Calibri" w:eastAsia="Times New Roman" w:hAnsi="Calibri" w:cs="Calibri"/>
                <w:color w:val="000000"/>
                <w:szCs w:val="20"/>
                <w:lang w:eastAsia="zh-TW"/>
              </w:rPr>
              <w:t>Reporting SSBRI(s)/CRI(s) and/or indication of panel selection for the purpose of indicating:</w:t>
            </w:r>
          </w:p>
          <w:p w14:paraId="09262A42" w14:textId="77777777" w:rsidR="00BE3314" w:rsidRPr="00BE3314" w:rsidRDefault="00BE3314" w:rsidP="00066BDB">
            <w:pPr>
              <w:numPr>
                <w:ilvl w:val="1"/>
                <w:numId w:val="14"/>
              </w:numPr>
              <w:spacing w:after="0"/>
              <w:ind w:left="1080"/>
              <w:jc w:val="left"/>
              <w:textAlignment w:val="center"/>
              <w:rPr>
                <w:rFonts w:ascii="Calibri" w:eastAsia="Times New Roman" w:hAnsi="Calibri" w:cs="Calibri"/>
                <w:color w:val="000000"/>
                <w:szCs w:val="20"/>
                <w:lang w:eastAsia="zh-TW"/>
              </w:rPr>
            </w:pPr>
            <w:r w:rsidRPr="00BE3314">
              <w:rPr>
                <w:rFonts w:ascii="Calibri" w:eastAsia="Times New Roman" w:hAnsi="Calibri" w:cs="Calibri"/>
                <w:color w:val="000000"/>
                <w:szCs w:val="20"/>
                <w:lang w:eastAsia="zh-TW"/>
              </w:rPr>
              <w:t>Alt1: alternative UE panel(s) or TX beam(s) for UL transmission</w:t>
            </w:r>
          </w:p>
          <w:p w14:paraId="182FCF91" w14:textId="77777777" w:rsidR="00BE3314" w:rsidRPr="00BE3314" w:rsidRDefault="00BE3314" w:rsidP="00066BDB">
            <w:pPr>
              <w:numPr>
                <w:ilvl w:val="1"/>
                <w:numId w:val="14"/>
              </w:numPr>
              <w:spacing w:after="0"/>
              <w:ind w:left="1080"/>
              <w:jc w:val="left"/>
              <w:textAlignment w:val="center"/>
              <w:rPr>
                <w:rFonts w:ascii="Calibri" w:eastAsia="Times New Roman" w:hAnsi="Calibri" w:cs="Calibri"/>
                <w:color w:val="000000"/>
                <w:szCs w:val="20"/>
                <w:lang w:eastAsia="zh-TW"/>
              </w:rPr>
            </w:pPr>
            <w:r w:rsidRPr="00BE3314">
              <w:rPr>
                <w:rFonts w:ascii="Calibri" w:eastAsia="Times New Roman" w:hAnsi="Calibri" w:cs="Calibri"/>
                <w:color w:val="000000"/>
                <w:szCs w:val="20"/>
                <w:lang w:eastAsia="zh-TW"/>
              </w:rPr>
              <w:t>Alt2: feasible UE panel(s) or TX beam(s) for UL transmission taking the MPE effect into account</w:t>
            </w:r>
          </w:p>
          <w:p w14:paraId="7D3A99E1" w14:textId="77777777" w:rsidR="00BE3314" w:rsidRPr="00BE3314" w:rsidRDefault="00BE3314" w:rsidP="00066BDB">
            <w:pPr>
              <w:numPr>
                <w:ilvl w:val="1"/>
                <w:numId w:val="14"/>
              </w:numPr>
              <w:spacing w:after="0"/>
              <w:ind w:left="1080"/>
              <w:jc w:val="left"/>
              <w:textAlignment w:val="center"/>
              <w:rPr>
                <w:rFonts w:ascii="Calibri" w:eastAsia="Times New Roman" w:hAnsi="Calibri" w:cs="Calibri"/>
                <w:color w:val="000000"/>
                <w:szCs w:val="20"/>
                <w:lang w:eastAsia="zh-TW"/>
              </w:rPr>
            </w:pPr>
            <w:r w:rsidRPr="00BE3314">
              <w:rPr>
                <w:rFonts w:ascii="Calibri" w:eastAsia="Times New Roman" w:hAnsi="Calibri" w:cs="Calibri"/>
                <w:color w:val="000000"/>
                <w:szCs w:val="20"/>
                <w:lang w:eastAsia="zh-TW"/>
              </w:rPr>
              <w:t>FFS: indication of panel selection details (e.g. explicit/implicit)</w:t>
            </w:r>
          </w:p>
          <w:p w14:paraId="4C2E5362" w14:textId="77777777" w:rsidR="00BE3314" w:rsidRPr="00BE3314" w:rsidRDefault="00BE3314" w:rsidP="00066BDB">
            <w:pPr>
              <w:numPr>
                <w:ilvl w:val="0"/>
                <w:numId w:val="14"/>
              </w:numPr>
              <w:spacing w:after="0"/>
              <w:ind w:left="540"/>
              <w:jc w:val="left"/>
              <w:textAlignment w:val="center"/>
              <w:rPr>
                <w:rFonts w:ascii="Calibri" w:eastAsia="Times New Roman" w:hAnsi="Calibri" w:cs="Calibri"/>
                <w:color w:val="000000"/>
                <w:szCs w:val="20"/>
                <w:lang w:eastAsia="zh-TW"/>
              </w:rPr>
            </w:pPr>
            <w:r w:rsidRPr="00BE3314">
              <w:rPr>
                <w:rFonts w:ascii="Calibri" w:eastAsia="Times New Roman" w:hAnsi="Calibri" w:cs="Calibri"/>
                <w:color w:val="000000"/>
                <w:szCs w:val="20"/>
                <w:lang w:eastAsia="zh-TW"/>
              </w:rPr>
              <w:t xml:space="preserve">Any additional reporting content: down-select from the following in RAN1#104-e </w:t>
            </w:r>
          </w:p>
          <w:p w14:paraId="2841C02D" w14:textId="77777777" w:rsidR="00BE3314" w:rsidRPr="00BE3314" w:rsidRDefault="00BE3314" w:rsidP="00066BDB">
            <w:pPr>
              <w:numPr>
                <w:ilvl w:val="1"/>
                <w:numId w:val="14"/>
              </w:numPr>
              <w:spacing w:after="0"/>
              <w:ind w:left="1080"/>
              <w:jc w:val="left"/>
              <w:textAlignment w:val="center"/>
              <w:rPr>
                <w:rFonts w:ascii="Calibri" w:eastAsia="Times New Roman" w:hAnsi="Calibri" w:cs="Calibri"/>
                <w:color w:val="000000"/>
                <w:szCs w:val="20"/>
                <w:lang w:eastAsia="zh-TW"/>
              </w:rPr>
            </w:pPr>
            <w:r w:rsidRPr="00BE3314">
              <w:rPr>
                <w:rFonts w:ascii="Calibri" w:eastAsia="Times New Roman" w:hAnsi="Calibri" w:cs="Calibri"/>
                <w:color w:val="000000"/>
                <w:szCs w:val="20"/>
                <w:lang w:eastAsia="zh-TW"/>
              </w:rPr>
              <w:t>Alt0: no additional reporting content</w:t>
            </w:r>
          </w:p>
          <w:p w14:paraId="7D765590" w14:textId="77777777" w:rsidR="00BE3314" w:rsidRPr="00BE3314" w:rsidRDefault="00BE3314" w:rsidP="00066BDB">
            <w:pPr>
              <w:numPr>
                <w:ilvl w:val="1"/>
                <w:numId w:val="14"/>
              </w:numPr>
              <w:spacing w:after="0"/>
              <w:ind w:left="1080"/>
              <w:jc w:val="left"/>
              <w:textAlignment w:val="center"/>
              <w:rPr>
                <w:rFonts w:ascii="Calibri" w:eastAsia="Times New Roman" w:hAnsi="Calibri" w:cs="Calibri"/>
                <w:color w:val="000000"/>
                <w:szCs w:val="20"/>
                <w:lang w:eastAsia="zh-TW"/>
              </w:rPr>
            </w:pPr>
            <w:r w:rsidRPr="00BE3314">
              <w:rPr>
                <w:rFonts w:ascii="Calibri" w:eastAsia="Times New Roman" w:hAnsi="Calibri" w:cs="Calibri"/>
                <w:color w:val="000000"/>
                <w:szCs w:val="20"/>
                <w:lang w:eastAsia="zh-TW"/>
              </w:rPr>
              <w:t xml:space="preserve">Alt1: Additional reporting content is included (for example P-MPR + L1-RSRP, virtual PHR + L1-RSRP, L1-RSRP/SINR with and without MPE effect, virtual PHR, P-MPR or virtual PHR + CRI/SSBRI, estimated max UL RSRP) </w:t>
            </w:r>
          </w:p>
          <w:p w14:paraId="3FBD5FA3" w14:textId="77777777" w:rsidR="00BE3314" w:rsidRPr="00BE3314" w:rsidRDefault="00BE3314" w:rsidP="00066BDB">
            <w:pPr>
              <w:numPr>
                <w:ilvl w:val="2"/>
                <w:numId w:val="14"/>
              </w:numPr>
              <w:spacing w:after="0"/>
              <w:ind w:left="1620"/>
              <w:jc w:val="left"/>
              <w:textAlignment w:val="center"/>
              <w:rPr>
                <w:rFonts w:ascii="Calibri" w:eastAsia="Times New Roman" w:hAnsi="Calibri" w:cs="Calibri"/>
                <w:color w:val="000000"/>
                <w:szCs w:val="20"/>
                <w:lang w:eastAsia="zh-TW"/>
              </w:rPr>
            </w:pPr>
            <w:r w:rsidRPr="00BE3314">
              <w:rPr>
                <w:rFonts w:ascii="Calibri" w:eastAsia="Times New Roman" w:hAnsi="Calibri" w:cs="Calibri"/>
                <w:color w:val="000000"/>
                <w:szCs w:val="20"/>
                <w:lang w:eastAsia="zh-TW"/>
              </w:rPr>
              <w:t>Note: Other options are not precluded</w:t>
            </w:r>
          </w:p>
          <w:p w14:paraId="6E4C1184" w14:textId="3E00D1BE" w:rsidR="00803554" w:rsidRPr="00BE3314" w:rsidRDefault="00BE3314" w:rsidP="00066BDB">
            <w:pPr>
              <w:numPr>
                <w:ilvl w:val="2"/>
                <w:numId w:val="14"/>
              </w:numPr>
              <w:spacing w:after="0"/>
              <w:ind w:left="1620"/>
              <w:jc w:val="left"/>
              <w:textAlignment w:val="center"/>
              <w:rPr>
                <w:rFonts w:ascii="Calibri" w:eastAsia="Times New Roman" w:hAnsi="Calibri" w:cs="Calibri"/>
                <w:color w:val="000000"/>
                <w:sz w:val="24"/>
                <w:lang w:eastAsia="zh-TW"/>
              </w:rPr>
            </w:pPr>
            <w:r w:rsidRPr="00BE3314">
              <w:rPr>
                <w:rFonts w:ascii="Calibri" w:eastAsia="Times New Roman" w:hAnsi="Calibri" w:cs="Calibri"/>
                <w:color w:val="000000"/>
                <w:szCs w:val="20"/>
                <w:lang w:eastAsia="zh-TW"/>
              </w:rPr>
              <w:t>FFS: Whether the above reporting is triggered by UE or configured by NW</w:t>
            </w:r>
          </w:p>
        </w:tc>
      </w:tr>
    </w:tbl>
    <w:p w14:paraId="53D5CE01" w14:textId="21442FE2" w:rsidR="00803554" w:rsidRPr="007A3CEF" w:rsidRDefault="007A3CEF" w:rsidP="00C97AA1">
      <w:pPr>
        <w:spacing w:before="240" w:after="0" w:line="276" w:lineRule="auto"/>
        <w:rPr>
          <w:rFonts w:ascii="Arial" w:hAnsi="Arial" w:cs="Arial"/>
          <w:bCs/>
          <w:color w:val="000000" w:themeColor="text1"/>
          <w:lang w:eastAsia="x-none"/>
        </w:rPr>
      </w:pPr>
      <w:r w:rsidRPr="007A3CEF">
        <w:rPr>
          <w:rFonts w:ascii="Arial" w:hAnsi="Arial" w:cs="Arial"/>
          <w:bCs/>
          <w:color w:val="000000" w:themeColor="text1"/>
          <w:lang w:eastAsia="x-none"/>
        </w:rPr>
        <w:t xml:space="preserve">In this section, we’d like to share </w:t>
      </w:r>
      <w:r w:rsidR="00803554" w:rsidRPr="007A3CEF">
        <w:rPr>
          <w:rFonts w:ascii="Arial" w:hAnsi="Arial" w:cs="Arial"/>
          <w:bCs/>
          <w:color w:val="000000" w:themeColor="text1"/>
          <w:lang w:eastAsia="x-none"/>
        </w:rPr>
        <w:t xml:space="preserve">our views on </w:t>
      </w:r>
      <w:r w:rsidRPr="007A3CEF">
        <w:rPr>
          <w:rFonts w:ascii="Arial" w:hAnsi="Arial" w:cs="Arial"/>
          <w:bCs/>
          <w:color w:val="000000" w:themeColor="text1"/>
          <w:lang w:eastAsia="x-none"/>
        </w:rPr>
        <w:t xml:space="preserve">the </w:t>
      </w:r>
      <w:r w:rsidR="00CF7423" w:rsidRPr="007A3CEF">
        <w:rPr>
          <w:rFonts w:ascii="Arial" w:hAnsi="Arial" w:cs="Arial"/>
          <w:bCs/>
          <w:color w:val="000000" w:themeColor="text1"/>
          <w:lang w:eastAsia="x-none"/>
        </w:rPr>
        <w:t xml:space="preserve">signaling </w:t>
      </w:r>
      <w:r w:rsidR="008C20F9" w:rsidRPr="007A3CEF">
        <w:rPr>
          <w:rFonts w:ascii="Arial" w:hAnsi="Arial" w:cs="Arial"/>
          <w:bCs/>
          <w:color w:val="000000" w:themeColor="text1"/>
          <w:lang w:eastAsia="x-none"/>
        </w:rPr>
        <w:t>mechanism</w:t>
      </w:r>
      <w:r w:rsidR="008C20F9" w:rsidRPr="007A3CEF">
        <w:rPr>
          <w:rFonts w:ascii="新細明體" w:eastAsia="新細明體" w:hAnsi="新細明體" w:cs="新細明體"/>
          <w:bCs/>
          <w:color w:val="000000" w:themeColor="text1"/>
          <w:lang w:eastAsia="x-none"/>
        </w:rPr>
        <w:t xml:space="preserve"> </w:t>
      </w:r>
      <w:r w:rsidR="00CF7423" w:rsidRPr="007A3CEF">
        <w:rPr>
          <w:rFonts w:ascii="Arial" w:hAnsi="Arial" w:cs="Arial"/>
          <w:bCs/>
          <w:color w:val="000000" w:themeColor="text1"/>
          <w:lang w:eastAsia="x-none"/>
        </w:rPr>
        <w:t xml:space="preserve">to facilitate fast UL panel selection and </w:t>
      </w:r>
      <w:r w:rsidRPr="007A3CEF">
        <w:rPr>
          <w:rFonts w:ascii="Arial" w:hAnsi="Arial" w:cs="Arial"/>
          <w:bCs/>
          <w:color w:val="000000" w:themeColor="text1"/>
          <w:lang w:eastAsia="x-none"/>
        </w:rPr>
        <w:t>UE reporting for MPE mitigation</w:t>
      </w:r>
      <w:r w:rsidR="00CF7423" w:rsidRPr="007A3CEF">
        <w:rPr>
          <w:rFonts w:ascii="Arial" w:hAnsi="Arial" w:cs="Arial"/>
          <w:bCs/>
          <w:color w:val="000000" w:themeColor="text1"/>
          <w:lang w:eastAsia="x-none"/>
        </w:rPr>
        <w:t>.</w:t>
      </w:r>
    </w:p>
    <w:p w14:paraId="36429469" w14:textId="77777777" w:rsidR="002943F3" w:rsidRPr="002943F3" w:rsidRDefault="002943F3" w:rsidP="00C97AA1">
      <w:pPr>
        <w:spacing w:line="276" w:lineRule="auto"/>
        <w:rPr>
          <w:rFonts w:ascii="Arial" w:hAnsi="Arial" w:cs="Arial"/>
          <w:bCs/>
          <w:color w:val="FF0000"/>
          <w:lang w:eastAsia="zh-TW"/>
        </w:rPr>
      </w:pPr>
    </w:p>
    <w:p w14:paraId="54C69C85" w14:textId="6F0D2D33" w:rsidR="004C37B1" w:rsidRPr="00332122" w:rsidRDefault="004C37B1" w:rsidP="00C97AA1">
      <w:pPr>
        <w:pStyle w:val="3"/>
        <w:spacing w:line="276" w:lineRule="auto"/>
      </w:pPr>
      <w:r w:rsidRPr="008C20F9">
        <w:rPr>
          <w:rFonts w:cs="Arial" w:hint="eastAsia"/>
          <w:color w:val="000000"/>
        </w:rPr>
        <w:t>S</w:t>
      </w:r>
      <w:r>
        <w:rPr>
          <w:rFonts w:cs="Arial"/>
          <w:color w:val="000000"/>
        </w:rPr>
        <w:t xml:space="preserve">ignaling </w:t>
      </w:r>
      <w:r w:rsidR="0080386D">
        <w:rPr>
          <w:rFonts w:cs="Arial"/>
          <w:color w:val="000000"/>
        </w:rPr>
        <w:t>mechanism</w:t>
      </w:r>
      <w:r>
        <w:rPr>
          <w:rFonts w:cs="Arial"/>
          <w:color w:val="000000"/>
        </w:rPr>
        <w:t xml:space="preserve"> </w:t>
      </w:r>
      <w:r w:rsidR="002943F3">
        <w:rPr>
          <w:szCs w:val="24"/>
        </w:rPr>
        <w:t>for</w:t>
      </w:r>
      <w:r w:rsidRPr="00EE615C">
        <w:rPr>
          <w:szCs w:val="24"/>
        </w:rPr>
        <w:t xml:space="preserve"> facilit</w:t>
      </w:r>
      <w:r w:rsidR="002943F3">
        <w:rPr>
          <w:szCs w:val="24"/>
        </w:rPr>
        <w:t>ating fast UL panel selection</w:t>
      </w:r>
    </w:p>
    <w:p w14:paraId="08FDB382" w14:textId="6F548D7E" w:rsidR="00632171" w:rsidRDefault="00632171" w:rsidP="00C97AA1">
      <w:pPr>
        <w:spacing w:before="240" w:line="276" w:lineRule="auto"/>
        <w:rPr>
          <w:rFonts w:ascii="Arial" w:hAnsi="Arial" w:cs="Arial"/>
          <w:bCs/>
          <w:color w:val="000000" w:themeColor="text1"/>
          <w:lang w:eastAsia="x-none"/>
        </w:rPr>
      </w:pPr>
      <w:r>
        <w:rPr>
          <w:rFonts w:ascii="Arial" w:hAnsi="Arial" w:cs="Arial"/>
          <w:bCs/>
          <w:color w:val="000000" w:themeColor="text1"/>
          <w:lang w:val="en-US" w:eastAsia="x-none"/>
        </w:rPr>
        <w:t xml:space="preserve">For FR2 operation, </w:t>
      </w:r>
      <w:r w:rsidR="00E87D5E" w:rsidRPr="00FF0B78">
        <w:rPr>
          <w:rFonts w:ascii="Arial" w:hAnsi="Arial" w:cs="Arial"/>
          <w:bCs/>
          <w:color w:val="000000" w:themeColor="text1"/>
          <w:lang w:val="en-US" w:eastAsia="x-none"/>
        </w:rPr>
        <w:t xml:space="preserve">UE </w:t>
      </w:r>
      <w:r w:rsidR="00E87D5E">
        <w:rPr>
          <w:rFonts w:ascii="Arial" w:hAnsi="Arial" w:cs="Arial"/>
          <w:bCs/>
          <w:color w:val="000000" w:themeColor="text1"/>
          <w:lang w:val="en-US" w:eastAsia="x-none"/>
        </w:rPr>
        <w:t>can be equipped with</w:t>
      </w:r>
      <w:r w:rsidR="00E87D5E" w:rsidRPr="00FF0B78">
        <w:rPr>
          <w:rFonts w:ascii="Arial" w:hAnsi="Arial" w:cs="Arial" w:hint="eastAsia"/>
          <w:bCs/>
          <w:color w:val="000000" w:themeColor="text1"/>
          <w:lang w:val="en-US" w:eastAsia="x-none"/>
        </w:rPr>
        <w:t xml:space="preserve"> more than one panel</w:t>
      </w:r>
      <w:r w:rsidR="00E87D5E" w:rsidRPr="00FF0B78">
        <w:rPr>
          <w:rFonts w:ascii="Arial" w:hAnsi="Arial" w:cs="Arial"/>
          <w:bCs/>
          <w:color w:val="000000" w:themeColor="text1"/>
          <w:lang w:val="en-US" w:eastAsia="x-none"/>
        </w:rPr>
        <w:t>s</w:t>
      </w:r>
      <w:r w:rsidR="00E87D5E" w:rsidRPr="00FF0B78">
        <w:rPr>
          <w:rFonts w:ascii="Arial" w:hAnsi="Arial" w:cs="Arial" w:hint="eastAsia"/>
          <w:bCs/>
          <w:color w:val="000000" w:themeColor="text1"/>
          <w:lang w:val="en-US" w:eastAsia="x-none"/>
        </w:rPr>
        <w:t xml:space="preserve"> </w:t>
      </w:r>
      <w:r w:rsidR="00E87D5E" w:rsidRPr="00FF0B78">
        <w:rPr>
          <w:rFonts w:ascii="Arial" w:hAnsi="Arial" w:cs="Arial"/>
          <w:bCs/>
          <w:color w:val="000000" w:themeColor="text1"/>
          <w:lang w:val="en-US" w:eastAsia="x-none"/>
        </w:rPr>
        <w:t xml:space="preserve">to achieve full coverage and increase possibility to access the TRP(s). </w:t>
      </w:r>
      <w:r w:rsidR="00E87D5E" w:rsidRPr="00FF0B78">
        <w:rPr>
          <w:rFonts w:ascii="Arial" w:hAnsi="Arial" w:cs="Arial" w:hint="eastAsia"/>
          <w:bCs/>
          <w:color w:val="000000" w:themeColor="text1"/>
          <w:lang w:val="en-US" w:eastAsia="x-none"/>
        </w:rPr>
        <w:t>D</w:t>
      </w:r>
      <w:r w:rsidR="00E87D5E" w:rsidRPr="00FF0B78">
        <w:rPr>
          <w:rFonts w:ascii="Arial" w:hAnsi="Arial" w:cs="Arial"/>
          <w:bCs/>
          <w:color w:val="000000" w:themeColor="text1"/>
          <w:lang w:val="en-US" w:eastAsia="x-none"/>
        </w:rPr>
        <w:t xml:space="preserve">uring </w:t>
      </w:r>
      <w:r w:rsidR="00E87D5E">
        <w:rPr>
          <w:rFonts w:ascii="Arial" w:hAnsi="Arial" w:cs="Arial"/>
          <w:bCs/>
          <w:color w:val="000000" w:themeColor="text1"/>
          <w:lang w:val="en-US" w:eastAsia="x-none"/>
        </w:rPr>
        <w:t xml:space="preserve">beam measurements, a multi-panel UE may </w:t>
      </w:r>
      <w:r w:rsidR="00E87D5E" w:rsidRPr="001568A9">
        <w:rPr>
          <w:rFonts w:ascii="Arial" w:hAnsi="Arial" w:cs="Arial"/>
          <w:bCs/>
          <w:color w:val="000000" w:themeColor="text1"/>
          <w:lang w:val="en-US" w:eastAsia="x-none"/>
        </w:rPr>
        <w:t>activate more than one panels</w:t>
      </w:r>
      <w:r w:rsidR="003A625E">
        <w:rPr>
          <w:rFonts w:ascii="Arial" w:hAnsi="Arial" w:cs="Arial"/>
          <w:bCs/>
          <w:color w:val="000000" w:themeColor="text1"/>
          <w:lang w:val="en-US" w:eastAsia="x-none"/>
        </w:rPr>
        <w:t xml:space="preserve"> to </w:t>
      </w:r>
      <w:r w:rsidR="00FA3436">
        <w:rPr>
          <w:rFonts w:ascii="Arial" w:hAnsi="Arial" w:cs="Arial"/>
          <w:bCs/>
          <w:color w:val="000000" w:themeColor="text1"/>
          <w:lang w:val="en-US" w:eastAsia="x-none"/>
        </w:rPr>
        <w:t>measure</w:t>
      </w:r>
      <w:r w:rsidR="003A625E">
        <w:rPr>
          <w:rFonts w:ascii="Arial" w:hAnsi="Arial" w:cs="Arial"/>
          <w:bCs/>
          <w:color w:val="000000" w:themeColor="text1"/>
          <w:lang w:val="en-US" w:eastAsia="x-none"/>
        </w:rPr>
        <w:t xml:space="preserve"> DL RS(s)</w:t>
      </w:r>
      <w:r w:rsidR="00E87D5E" w:rsidRPr="001568A9">
        <w:rPr>
          <w:rFonts w:ascii="Arial" w:hAnsi="Arial" w:cs="Arial"/>
          <w:bCs/>
          <w:color w:val="000000" w:themeColor="text1"/>
          <w:lang w:val="en-US" w:eastAsia="x-none"/>
        </w:rPr>
        <w:t xml:space="preserve"> </w:t>
      </w:r>
      <w:r w:rsidR="00E87D5E">
        <w:rPr>
          <w:rFonts w:ascii="Arial" w:hAnsi="Arial" w:cs="Arial"/>
          <w:bCs/>
          <w:color w:val="000000" w:themeColor="text1"/>
          <w:lang w:val="en-US" w:eastAsia="x-none"/>
        </w:rPr>
        <w:t xml:space="preserve">to </w:t>
      </w:r>
      <w:r w:rsidR="00E87D5E" w:rsidRPr="00FF0B78">
        <w:rPr>
          <w:rFonts w:ascii="Arial" w:hAnsi="Arial" w:cs="Arial"/>
          <w:bCs/>
          <w:color w:val="000000" w:themeColor="text1"/>
          <w:lang w:val="en-US" w:eastAsia="x-none"/>
        </w:rPr>
        <w:t>determine performance of each panel.</w:t>
      </w:r>
      <w:r w:rsidR="00E87D5E">
        <w:rPr>
          <w:rFonts w:ascii="Arial" w:hAnsi="Arial" w:cs="Arial"/>
          <w:bCs/>
          <w:color w:val="000000" w:themeColor="text1"/>
          <w:lang w:val="en-US" w:eastAsia="x-none"/>
        </w:rPr>
        <w:t xml:space="preserve"> I</w:t>
      </w:r>
      <w:r w:rsidR="00E87D5E">
        <w:rPr>
          <w:rFonts w:ascii="Arial" w:hAnsi="Arial" w:cs="Arial"/>
          <w:bCs/>
          <w:color w:val="000000" w:themeColor="text1"/>
          <w:lang w:eastAsia="x-none"/>
        </w:rPr>
        <w:t>n Rel-15</w:t>
      </w:r>
      <w:r w:rsidR="00B118FD">
        <w:rPr>
          <w:rFonts w:ascii="Arial" w:hAnsi="Arial" w:cs="Arial"/>
          <w:bCs/>
          <w:color w:val="000000" w:themeColor="text1"/>
          <w:lang w:eastAsia="x-none"/>
        </w:rPr>
        <w:t>/16 BM procedure</w:t>
      </w:r>
      <w:r w:rsidR="00E87D5E">
        <w:rPr>
          <w:rFonts w:ascii="Arial" w:hAnsi="Arial" w:cs="Arial"/>
          <w:bCs/>
          <w:color w:val="000000" w:themeColor="text1"/>
          <w:lang w:eastAsia="x-none"/>
        </w:rPr>
        <w:t xml:space="preserve">, </w:t>
      </w:r>
      <w:r w:rsidR="007974B8">
        <w:rPr>
          <w:rFonts w:ascii="Arial" w:hAnsi="Arial" w:cs="Arial"/>
          <w:bCs/>
          <w:color w:val="000000" w:themeColor="text1"/>
          <w:lang w:eastAsia="x-none"/>
        </w:rPr>
        <w:t>UE</w:t>
      </w:r>
      <w:r w:rsidR="007974B8" w:rsidRPr="00FF0B78">
        <w:rPr>
          <w:rFonts w:ascii="Arial" w:hAnsi="Arial" w:cs="Arial"/>
          <w:bCs/>
          <w:color w:val="000000" w:themeColor="text1"/>
          <w:lang w:eastAsia="x-none"/>
        </w:rPr>
        <w:t xml:space="preserve"> </w:t>
      </w:r>
      <w:r w:rsidR="007974B8">
        <w:rPr>
          <w:rFonts w:ascii="Arial" w:hAnsi="Arial" w:cs="Arial"/>
          <w:bCs/>
          <w:color w:val="000000" w:themeColor="text1"/>
          <w:lang w:eastAsia="x-none"/>
        </w:rPr>
        <w:t xml:space="preserve">usually selects/activates </w:t>
      </w:r>
      <w:r w:rsidR="00E87D5E">
        <w:rPr>
          <w:rFonts w:ascii="Arial" w:hAnsi="Arial" w:cs="Arial"/>
          <w:bCs/>
          <w:color w:val="000000" w:themeColor="text1"/>
          <w:lang w:eastAsia="x-none"/>
        </w:rPr>
        <w:t>one</w:t>
      </w:r>
      <w:r w:rsidR="00E87D5E" w:rsidRPr="00FF0B78">
        <w:rPr>
          <w:rFonts w:ascii="Arial" w:hAnsi="Arial" w:cs="Arial"/>
          <w:bCs/>
          <w:color w:val="000000" w:themeColor="text1"/>
          <w:lang w:eastAsia="x-none"/>
        </w:rPr>
        <w:t xml:space="preserve"> panel</w:t>
      </w:r>
      <w:r w:rsidR="00E87D5E">
        <w:rPr>
          <w:rFonts w:ascii="Arial" w:hAnsi="Arial" w:cs="Arial"/>
          <w:bCs/>
          <w:color w:val="000000" w:themeColor="text1"/>
          <w:lang w:eastAsia="x-none"/>
        </w:rPr>
        <w:t xml:space="preserve"> with the best DL performance</w:t>
      </w:r>
      <w:r w:rsidR="007974B8">
        <w:rPr>
          <w:rFonts w:ascii="Arial" w:hAnsi="Arial" w:cs="Arial"/>
          <w:bCs/>
          <w:color w:val="000000" w:themeColor="text1"/>
          <w:lang w:eastAsia="x-none"/>
        </w:rPr>
        <w:t xml:space="preserve"> </w:t>
      </w:r>
      <w:r w:rsidR="00E87D5E">
        <w:rPr>
          <w:rFonts w:ascii="Arial" w:hAnsi="Arial" w:cs="Arial"/>
          <w:bCs/>
          <w:color w:val="000000" w:themeColor="text1"/>
          <w:lang w:eastAsia="x-none"/>
        </w:rPr>
        <w:t>for both DL and UL,</w:t>
      </w:r>
      <w:r w:rsidR="00FD3AF5">
        <w:rPr>
          <w:rFonts w:ascii="Arial" w:hAnsi="Arial" w:cs="Arial"/>
          <w:bCs/>
          <w:color w:val="000000" w:themeColor="text1"/>
          <w:lang w:eastAsia="x-none"/>
        </w:rPr>
        <w:t xml:space="preserve"> </w:t>
      </w:r>
      <w:r w:rsidR="00FD3AF5" w:rsidRPr="00E54D19">
        <w:rPr>
          <w:rFonts w:ascii="Arial" w:hAnsi="Arial" w:cs="Arial"/>
          <w:bCs/>
          <w:color w:val="000000" w:themeColor="text1"/>
          <w:lang w:eastAsia="x-none"/>
        </w:rPr>
        <w:t xml:space="preserve">as illustrated in Figure </w:t>
      </w:r>
      <w:r w:rsidR="002507C3">
        <w:rPr>
          <w:rFonts w:ascii="Arial" w:hAnsi="Arial" w:cs="Arial"/>
          <w:bCs/>
          <w:color w:val="000000" w:themeColor="text1"/>
          <w:lang w:eastAsia="x-none"/>
        </w:rPr>
        <w:t>6</w:t>
      </w:r>
      <w:r w:rsidR="00FD3AF5">
        <w:rPr>
          <w:rFonts w:ascii="Arial" w:hAnsi="Arial" w:cs="Arial"/>
          <w:bCs/>
          <w:color w:val="000000" w:themeColor="text1"/>
          <w:lang w:eastAsia="x-none"/>
        </w:rPr>
        <w:t>(a)</w:t>
      </w:r>
      <w:r w:rsidR="00FD3AF5" w:rsidRPr="00E54D19">
        <w:rPr>
          <w:rFonts w:ascii="Arial" w:hAnsi="Arial" w:cs="Arial"/>
          <w:bCs/>
          <w:color w:val="000000" w:themeColor="text1"/>
          <w:lang w:eastAsia="x-none"/>
        </w:rPr>
        <w:t>,</w:t>
      </w:r>
      <w:r w:rsidR="00E87D5E">
        <w:rPr>
          <w:rFonts w:ascii="Arial" w:hAnsi="Arial" w:cs="Arial"/>
          <w:bCs/>
          <w:color w:val="000000" w:themeColor="text1"/>
          <w:lang w:eastAsia="x-none"/>
        </w:rPr>
        <w:t xml:space="preserve"> and</w:t>
      </w:r>
      <w:r>
        <w:rPr>
          <w:rFonts w:ascii="Arial" w:hAnsi="Arial" w:cs="Arial"/>
          <w:bCs/>
          <w:color w:val="000000" w:themeColor="text1"/>
          <w:lang w:val="en-US" w:eastAsia="x-none"/>
        </w:rPr>
        <w:t xml:space="preserve"> </w:t>
      </w:r>
      <w:r w:rsidRPr="00FF0B78">
        <w:rPr>
          <w:rFonts w:ascii="Arial" w:hAnsi="Arial" w:cs="Arial"/>
          <w:bCs/>
          <w:color w:val="000000" w:themeColor="text1"/>
          <w:lang w:val="en-US" w:eastAsia="x-none"/>
        </w:rPr>
        <w:t xml:space="preserve">UE </w:t>
      </w:r>
      <w:r w:rsidRPr="00D60F24">
        <w:rPr>
          <w:rFonts w:ascii="Arial" w:hAnsi="Arial" w:cs="Arial"/>
          <w:bCs/>
          <w:color w:val="000000" w:themeColor="text1"/>
          <w:lang w:eastAsia="x-none"/>
        </w:rPr>
        <w:t xml:space="preserve">reports </w:t>
      </w:r>
      <w:r w:rsidR="00D60F24" w:rsidRPr="00BE3314">
        <w:rPr>
          <w:rFonts w:ascii="Arial" w:hAnsi="Arial" w:cs="Arial"/>
          <w:bCs/>
          <w:color w:val="000000" w:themeColor="text1"/>
          <w:lang w:eastAsia="x-none"/>
        </w:rPr>
        <w:t xml:space="preserve">SSBRI(s)/CRI(s) </w:t>
      </w:r>
      <w:r w:rsidRPr="00D60F24">
        <w:rPr>
          <w:rFonts w:ascii="Arial" w:hAnsi="Arial" w:cs="Arial"/>
          <w:bCs/>
          <w:color w:val="000000" w:themeColor="text1"/>
          <w:lang w:eastAsia="x-none"/>
        </w:rPr>
        <w:t>with good</w:t>
      </w:r>
      <w:r w:rsidRPr="00FF0B78">
        <w:rPr>
          <w:rFonts w:ascii="Arial" w:hAnsi="Arial" w:cs="Arial"/>
          <w:bCs/>
          <w:color w:val="000000" w:themeColor="text1"/>
          <w:lang w:val="en-US" w:eastAsia="x-none"/>
        </w:rPr>
        <w:t xml:space="preserve"> </w:t>
      </w:r>
      <w:r w:rsidR="007974B8">
        <w:rPr>
          <w:rFonts w:ascii="Arial" w:hAnsi="Arial" w:cs="Arial"/>
          <w:bCs/>
          <w:color w:val="000000" w:themeColor="text1"/>
          <w:lang w:val="en-US" w:eastAsia="x-none"/>
        </w:rPr>
        <w:t>L1-RSRP/SINR</w:t>
      </w:r>
      <w:r w:rsidRPr="00FF0B78">
        <w:rPr>
          <w:rFonts w:ascii="Arial" w:hAnsi="Arial" w:cs="Arial"/>
          <w:bCs/>
          <w:color w:val="000000" w:themeColor="text1"/>
          <w:lang w:val="en-US" w:eastAsia="x-none"/>
        </w:rPr>
        <w:t xml:space="preserve"> meas</w:t>
      </w:r>
      <w:r>
        <w:rPr>
          <w:rFonts w:ascii="Arial" w:hAnsi="Arial" w:cs="Arial"/>
          <w:bCs/>
          <w:color w:val="000000" w:themeColor="text1"/>
          <w:lang w:val="en-US" w:eastAsia="x-none"/>
        </w:rPr>
        <w:t>ured from the preferred panel</w:t>
      </w:r>
      <w:r w:rsidRPr="00FF0B78">
        <w:rPr>
          <w:rFonts w:ascii="Arial" w:hAnsi="Arial" w:cs="Arial"/>
          <w:bCs/>
          <w:color w:val="000000" w:themeColor="text1"/>
          <w:lang w:val="en-US" w:eastAsia="x-none"/>
        </w:rPr>
        <w:t xml:space="preserve"> to NW</w:t>
      </w:r>
      <w:r>
        <w:rPr>
          <w:rFonts w:ascii="Arial" w:hAnsi="Arial" w:cs="Arial"/>
          <w:bCs/>
          <w:color w:val="000000" w:themeColor="text1"/>
          <w:lang w:val="en-US" w:eastAsia="x-none"/>
        </w:rPr>
        <w:t>. Then,</w:t>
      </w:r>
      <w:r w:rsidRPr="00FF0B78">
        <w:rPr>
          <w:rFonts w:ascii="Arial" w:hAnsi="Arial" w:cs="Arial"/>
          <w:bCs/>
          <w:color w:val="000000" w:themeColor="text1"/>
          <w:lang w:val="en-US" w:eastAsia="x-none"/>
        </w:rPr>
        <w:t xml:space="preserve"> NW could activate </w:t>
      </w:r>
      <w:r w:rsidR="00B118FD">
        <w:rPr>
          <w:rFonts w:ascii="Arial" w:hAnsi="Arial" w:cs="Arial"/>
          <w:bCs/>
          <w:color w:val="000000" w:themeColor="text1"/>
          <w:lang w:val="en-US" w:eastAsia="x-none"/>
        </w:rPr>
        <w:t xml:space="preserve">and indicate </w:t>
      </w:r>
      <w:r w:rsidRPr="00FF0B78">
        <w:rPr>
          <w:rFonts w:ascii="Arial" w:hAnsi="Arial" w:cs="Arial"/>
          <w:bCs/>
          <w:color w:val="000000" w:themeColor="text1"/>
          <w:lang w:val="en-US" w:eastAsia="x-none"/>
        </w:rPr>
        <w:t xml:space="preserve">corresponding TCI states based </w:t>
      </w:r>
      <w:r>
        <w:rPr>
          <w:rFonts w:ascii="Arial" w:hAnsi="Arial" w:cs="Arial"/>
          <w:bCs/>
          <w:color w:val="000000" w:themeColor="text1"/>
          <w:lang w:val="en-US" w:eastAsia="x-none"/>
        </w:rPr>
        <w:t>on the beam reporting</w:t>
      </w:r>
      <w:r w:rsidR="003A625E">
        <w:rPr>
          <w:rFonts w:ascii="Arial" w:hAnsi="Arial" w:cs="Arial" w:hint="eastAsia"/>
          <w:bCs/>
          <w:color w:val="000000" w:themeColor="text1"/>
          <w:lang w:val="en-US" w:eastAsia="x-none"/>
        </w:rPr>
        <w:t>, and</w:t>
      </w:r>
      <w:r w:rsidR="00CC6CF6">
        <w:rPr>
          <w:rFonts w:ascii="Arial" w:hAnsi="Arial" w:cs="Arial"/>
          <w:bCs/>
          <w:color w:val="000000" w:themeColor="text1"/>
          <w:lang w:val="en-US" w:eastAsia="x-none"/>
        </w:rPr>
        <w:t xml:space="preserve"> NW doesn't have to know </w:t>
      </w:r>
      <w:r w:rsidR="00E87D5E">
        <w:rPr>
          <w:rFonts w:ascii="Arial" w:hAnsi="Arial" w:cs="Arial"/>
          <w:bCs/>
          <w:color w:val="000000" w:themeColor="text1"/>
          <w:lang w:eastAsia="x-none"/>
        </w:rPr>
        <w:t>w</w:t>
      </w:r>
      <w:r w:rsidR="00E87D5E" w:rsidRPr="00FF0B78">
        <w:rPr>
          <w:rFonts w:ascii="Arial" w:hAnsi="Arial" w:cs="Arial"/>
          <w:bCs/>
          <w:color w:val="000000" w:themeColor="text1"/>
          <w:lang w:eastAsia="x-none"/>
        </w:rPr>
        <w:t>hich panel is activated out of the</w:t>
      </w:r>
      <w:r w:rsidR="00CC6CF6">
        <w:rPr>
          <w:rFonts w:ascii="Arial" w:hAnsi="Arial" w:cs="Arial"/>
          <w:bCs/>
          <w:color w:val="000000" w:themeColor="text1"/>
          <w:lang w:eastAsia="x-none"/>
        </w:rPr>
        <w:t xml:space="preserve"> multiple</w:t>
      </w:r>
      <w:r w:rsidR="00E87D5E" w:rsidRPr="00FF0B78">
        <w:rPr>
          <w:rFonts w:ascii="Arial" w:hAnsi="Arial" w:cs="Arial"/>
          <w:bCs/>
          <w:color w:val="000000" w:themeColor="text1"/>
          <w:lang w:eastAsia="x-none"/>
        </w:rPr>
        <w:t xml:space="preserve"> equipped panels.</w:t>
      </w:r>
    </w:p>
    <w:p w14:paraId="0F58F559" w14:textId="39D9984B" w:rsidR="00D60F24" w:rsidRPr="007A3CEF" w:rsidRDefault="00E87D5E" w:rsidP="00C97AA1">
      <w:pPr>
        <w:spacing w:before="240" w:line="276" w:lineRule="auto"/>
        <w:rPr>
          <w:rFonts w:ascii="Arial" w:hAnsi="Arial" w:cs="Arial"/>
          <w:bCs/>
          <w:color w:val="000000" w:themeColor="text1"/>
          <w:lang w:eastAsia="x-none"/>
        </w:rPr>
      </w:pPr>
      <w:r w:rsidRPr="00E54D19">
        <w:rPr>
          <w:rFonts w:ascii="Arial" w:hAnsi="Arial"/>
          <w:color w:val="000000" w:themeColor="text1"/>
        </w:rPr>
        <w:t>In Rel-17, as agreed in RAN1#103e [</w:t>
      </w:r>
      <w:r w:rsidR="00FD3B40">
        <w:rPr>
          <w:rFonts w:ascii="Arial" w:hAnsi="Arial"/>
          <w:color w:val="000000" w:themeColor="text1"/>
        </w:rPr>
        <w:t>2</w:t>
      </w:r>
      <w:r w:rsidRPr="00E54D19">
        <w:rPr>
          <w:rFonts w:ascii="Arial" w:hAnsi="Arial"/>
          <w:color w:val="000000" w:themeColor="text1"/>
        </w:rPr>
        <w:t xml:space="preserve">], </w:t>
      </w:r>
      <w:r w:rsidR="002943F3" w:rsidRPr="00BE3314">
        <w:rPr>
          <w:rFonts w:ascii="Arial" w:hAnsi="Arial" w:cs="Arial"/>
          <w:bCs/>
          <w:color w:val="000000" w:themeColor="text1"/>
          <w:lang w:eastAsia="x-none"/>
        </w:rPr>
        <w:t>UL panel selection/activation</w:t>
      </w:r>
      <w:r w:rsidRPr="00E54D19">
        <w:rPr>
          <w:rFonts w:ascii="Arial" w:hAnsi="Arial" w:cs="Arial"/>
          <w:bCs/>
          <w:color w:val="000000" w:themeColor="text1"/>
          <w:lang w:eastAsia="x-none"/>
        </w:rPr>
        <w:t xml:space="preserve"> can be </w:t>
      </w:r>
      <w:r w:rsidRPr="00BE3314">
        <w:rPr>
          <w:rFonts w:ascii="Arial" w:hAnsi="Arial" w:cs="Arial"/>
          <w:bCs/>
          <w:color w:val="000000" w:themeColor="text1"/>
          <w:lang w:eastAsia="x-none"/>
        </w:rPr>
        <w:t>initiated</w:t>
      </w:r>
      <w:r w:rsidRPr="00E54D19">
        <w:rPr>
          <w:rFonts w:ascii="Arial" w:hAnsi="Arial" w:cs="Arial"/>
          <w:bCs/>
          <w:color w:val="000000" w:themeColor="text1"/>
          <w:lang w:eastAsia="x-none"/>
        </w:rPr>
        <w:t xml:space="preserve"> by UE</w:t>
      </w:r>
      <w:r w:rsidR="002943F3" w:rsidRPr="00E54D19">
        <w:rPr>
          <w:rFonts w:ascii="Arial" w:hAnsi="Arial" w:cs="Arial"/>
          <w:bCs/>
          <w:color w:val="000000" w:themeColor="text1"/>
          <w:lang w:eastAsia="x-none"/>
        </w:rPr>
        <w:t xml:space="preserve"> </w:t>
      </w:r>
      <w:r w:rsidR="00FA0E3A" w:rsidRPr="00E54D19">
        <w:rPr>
          <w:rFonts w:ascii="Arial" w:hAnsi="Arial" w:cs="Arial"/>
          <w:bCs/>
          <w:color w:val="000000" w:themeColor="text1"/>
          <w:lang w:eastAsia="x-none"/>
        </w:rPr>
        <w:t>due to</w:t>
      </w:r>
      <w:r w:rsidR="002943F3" w:rsidRPr="00E54D19">
        <w:rPr>
          <w:rFonts w:ascii="Arial" w:hAnsi="Arial" w:cs="Arial"/>
          <w:bCs/>
          <w:color w:val="000000" w:themeColor="text1"/>
          <w:lang w:eastAsia="x-none"/>
        </w:rPr>
        <w:t xml:space="preserve"> </w:t>
      </w:r>
      <w:r w:rsidR="00FA0E3A" w:rsidRPr="00E54D19">
        <w:rPr>
          <w:rFonts w:ascii="Arial" w:hAnsi="Arial" w:cs="Arial"/>
          <w:bCs/>
          <w:color w:val="000000" w:themeColor="text1"/>
          <w:lang w:eastAsia="x-none"/>
        </w:rPr>
        <w:t xml:space="preserve">MPE mitigation, </w:t>
      </w:r>
      <w:r w:rsidR="002943F3" w:rsidRPr="00E54D19">
        <w:rPr>
          <w:rFonts w:ascii="Arial" w:hAnsi="Arial" w:cs="Arial"/>
          <w:bCs/>
          <w:color w:val="000000" w:themeColor="text1"/>
          <w:lang w:eastAsia="x-none"/>
        </w:rPr>
        <w:t>UE power saving</w:t>
      </w:r>
      <w:r w:rsidR="00FA0E3A" w:rsidRPr="00E54D19">
        <w:rPr>
          <w:rFonts w:ascii="Arial" w:hAnsi="Arial" w:cs="Arial"/>
          <w:bCs/>
          <w:color w:val="000000" w:themeColor="text1"/>
          <w:lang w:eastAsia="x-none"/>
        </w:rPr>
        <w:t xml:space="preserve"> or</w:t>
      </w:r>
      <w:r w:rsidR="002943F3" w:rsidRPr="00E54D19">
        <w:rPr>
          <w:rFonts w:ascii="Arial" w:hAnsi="Arial" w:cs="Arial"/>
          <w:bCs/>
          <w:color w:val="000000" w:themeColor="text1"/>
          <w:lang w:eastAsia="x-none"/>
        </w:rPr>
        <w:t xml:space="preserve"> other purposes included in the agreement. Moreover, </w:t>
      </w:r>
      <w:r w:rsidR="008F072B" w:rsidRPr="00E54D19">
        <w:rPr>
          <w:rFonts w:ascii="Arial" w:hAnsi="Arial" w:cs="Arial"/>
          <w:bCs/>
          <w:color w:val="000000" w:themeColor="text1"/>
          <w:lang w:eastAsia="x-none"/>
        </w:rPr>
        <w:t xml:space="preserve">UL panel(s) may be a subset of DL panel(s), which means when UE activate multiple panels, </w:t>
      </w:r>
      <w:r w:rsidR="00C81CA6" w:rsidRPr="00E54D19">
        <w:rPr>
          <w:rFonts w:ascii="Arial" w:hAnsi="Arial" w:cs="Arial"/>
          <w:bCs/>
          <w:color w:val="000000" w:themeColor="text1"/>
          <w:lang w:eastAsia="x-none"/>
        </w:rPr>
        <w:t>a</w:t>
      </w:r>
      <w:r w:rsidR="00901E32" w:rsidRPr="00E54D19">
        <w:rPr>
          <w:rFonts w:ascii="Arial" w:hAnsi="Arial" w:cs="Arial"/>
          <w:bCs/>
          <w:color w:val="000000" w:themeColor="text1"/>
          <w:lang w:eastAsia="x-none"/>
        </w:rPr>
        <w:t xml:space="preserve"> panel may be activated </w:t>
      </w:r>
      <w:r w:rsidR="00C81CA6" w:rsidRPr="00E54D19">
        <w:rPr>
          <w:rFonts w:ascii="Arial" w:hAnsi="Arial" w:cs="Arial"/>
          <w:bCs/>
          <w:color w:val="000000" w:themeColor="text1"/>
          <w:lang w:eastAsia="x-none"/>
        </w:rPr>
        <w:t xml:space="preserve">for both DL reception and UL transmission, or DL </w:t>
      </w:r>
      <w:r w:rsidR="00901E32" w:rsidRPr="00E54D19">
        <w:rPr>
          <w:rFonts w:ascii="Arial" w:hAnsi="Arial" w:cs="Arial"/>
          <w:bCs/>
          <w:color w:val="000000" w:themeColor="text1"/>
          <w:lang w:eastAsia="x-none"/>
        </w:rPr>
        <w:t xml:space="preserve">reception </w:t>
      </w:r>
      <w:r w:rsidR="00C81CA6" w:rsidRPr="00E54D19">
        <w:rPr>
          <w:rFonts w:ascii="Arial" w:hAnsi="Arial" w:cs="Arial"/>
          <w:bCs/>
          <w:color w:val="000000" w:themeColor="text1"/>
          <w:lang w:eastAsia="x-none"/>
        </w:rPr>
        <w:t>only.</w:t>
      </w:r>
      <w:r w:rsidR="00D60F24" w:rsidRPr="00E54D19">
        <w:rPr>
          <w:rFonts w:ascii="Arial" w:hAnsi="Arial" w:cs="Arial"/>
          <w:bCs/>
          <w:color w:val="000000" w:themeColor="text1"/>
          <w:lang w:eastAsia="x-none"/>
        </w:rPr>
        <w:t xml:space="preserve"> </w:t>
      </w:r>
      <w:r w:rsidR="006D455C" w:rsidRPr="00E54D19">
        <w:rPr>
          <w:rFonts w:ascii="Arial" w:hAnsi="Arial" w:cs="Arial"/>
          <w:bCs/>
          <w:color w:val="000000" w:themeColor="text1"/>
          <w:lang w:eastAsia="x-none"/>
        </w:rPr>
        <w:t xml:space="preserve">For example, as illustrated in Figure </w:t>
      </w:r>
      <w:r w:rsidR="002507C3">
        <w:rPr>
          <w:rFonts w:ascii="Arial" w:hAnsi="Arial" w:cs="Arial"/>
          <w:bCs/>
          <w:color w:val="000000" w:themeColor="text1"/>
          <w:lang w:eastAsia="x-none"/>
        </w:rPr>
        <w:t>6</w:t>
      </w:r>
      <w:r w:rsidR="00FD3AF5">
        <w:rPr>
          <w:rFonts w:ascii="Arial" w:hAnsi="Arial" w:cs="Arial"/>
          <w:bCs/>
          <w:color w:val="000000" w:themeColor="text1"/>
          <w:lang w:eastAsia="x-none"/>
        </w:rPr>
        <w:t>(b)</w:t>
      </w:r>
      <w:r w:rsidR="006D455C" w:rsidRPr="00E54D19">
        <w:rPr>
          <w:rFonts w:ascii="Arial" w:hAnsi="Arial" w:cs="Arial"/>
          <w:bCs/>
          <w:color w:val="000000" w:themeColor="text1"/>
          <w:lang w:eastAsia="x-none"/>
        </w:rPr>
        <w:t>, in order to avoid transmit power back-</w:t>
      </w:r>
      <w:r w:rsidR="006D455C" w:rsidRPr="00E54D19">
        <w:rPr>
          <w:rFonts w:ascii="Arial" w:hAnsi="Arial" w:cs="Arial"/>
          <w:bCs/>
          <w:color w:val="000000" w:themeColor="text1"/>
          <w:lang w:eastAsia="x-none"/>
        </w:rPr>
        <w:lastRenderedPageBreak/>
        <w:t xml:space="preserve">off due to MPE, UE may activate a panel UEP#2 for UL transmission alternative to a panel UEP#1 for DL reception. </w:t>
      </w:r>
      <w:r w:rsidR="006D455C" w:rsidRPr="007A3CEF">
        <w:rPr>
          <w:rFonts w:ascii="Arial" w:hAnsi="Arial" w:cs="Arial"/>
          <w:bCs/>
          <w:color w:val="000000" w:themeColor="text1"/>
          <w:lang w:eastAsia="x-none"/>
        </w:rPr>
        <w:t xml:space="preserve">Note that DL reception on UEP#2 is still needed </w:t>
      </w:r>
      <w:r w:rsidR="00D60F24" w:rsidRPr="007A3CEF">
        <w:rPr>
          <w:rFonts w:ascii="Arial" w:hAnsi="Arial" w:cs="Arial"/>
          <w:bCs/>
          <w:color w:val="000000" w:themeColor="text1"/>
          <w:lang w:eastAsia="x-none"/>
        </w:rPr>
        <w:t xml:space="preserve">at least </w:t>
      </w:r>
      <w:r w:rsidR="006D455C" w:rsidRPr="007A3CEF">
        <w:rPr>
          <w:rFonts w:ascii="Arial" w:hAnsi="Arial" w:cs="Arial"/>
          <w:bCs/>
          <w:color w:val="000000" w:themeColor="text1"/>
          <w:lang w:eastAsia="x-none"/>
        </w:rPr>
        <w:t xml:space="preserve">for RS measurement/tracking. </w:t>
      </w:r>
      <w:r w:rsidR="00D65315" w:rsidRPr="007A3CEF">
        <w:rPr>
          <w:rFonts w:ascii="Arial" w:hAnsi="Arial" w:cs="Arial"/>
          <w:bCs/>
          <w:color w:val="000000" w:themeColor="text1"/>
          <w:lang w:eastAsia="x-none"/>
        </w:rPr>
        <w:t xml:space="preserve">In general, without support of simultaneous transmission, UE doesn’t activate more than one panels for UL transmission due to limited gain and power consumption. </w:t>
      </w:r>
      <w:r w:rsidR="00110B17" w:rsidRPr="007A3CEF">
        <w:rPr>
          <w:rFonts w:ascii="Arial" w:hAnsi="Arial" w:cs="Arial"/>
          <w:bCs/>
          <w:color w:val="000000" w:themeColor="text1"/>
          <w:lang w:eastAsia="x-none"/>
        </w:rPr>
        <w:t>I</w:t>
      </w:r>
      <w:r w:rsidR="00143849" w:rsidRPr="007A3CEF">
        <w:rPr>
          <w:rFonts w:ascii="Arial" w:hAnsi="Arial" w:cs="Arial"/>
          <w:bCs/>
          <w:color w:val="000000" w:themeColor="text1"/>
          <w:lang w:eastAsia="x-none"/>
        </w:rPr>
        <w:t xml:space="preserve">n this </w:t>
      </w:r>
      <w:r w:rsidR="007A3CEF">
        <w:rPr>
          <w:rFonts w:ascii="Arial" w:hAnsi="Arial" w:cs="Arial"/>
          <w:bCs/>
          <w:color w:val="000000" w:themeColor="text1"/>
          <w:lang w:eastAsia="x-none"/>
        </w:rPr>
        <w:t>example</w:t>
      </w:r>
      <w:r w:rsidR="00143849" w:rsidRPr="007A3CEF">
        <w:rPr>
          <w:rFonts w:ascii="Arial" w:hAnsi="Arial" w:cs="Arial"/>
          <w:bCs/>
          <w:color w:val="000000" w:themeColor="text1"/>
          <w:lang w:eastAsia="x-none"/>
        </w:rPr>
        <w:t>,</w:t>
      </w:r>
      <w:r w:rsidR="00D65315" w:rsidRPr="007A3CEF">
        <w:rPr>
          <w:rFonts w:ascii="Arial" w:hAnsi="Arial" w:cs="Arial"/>
          <w:bCs/>
          <w:color w:val="000000" w:themeColor="text1"/>
          <w:lang w:eastAsia="x-none"/>
        </w:rPr>
        <w:t xml:space="preserve"> UE doesn't expect any UL </w:t>
      </w:r>
      <w:r w:rsidR="007A3CEF" w:rsidRPr="007A3CEF">
        <w:rPr>
          <w:rFonts w:ascii="Arial" w:hAnsi="Arial" w:cs="Arial"/>
          <w:bCs/>
          <w:color w:val="000000" w:themeColor="text1"/>
          <w:lang w:eastAsia="x-none"/>
        </w:rPr>
        <w:t xml:space="preserve">transmission </w:t>
      </w:r>
      <w:r w:rsidR="00143849" w:rsidRPr="007A3CEF">
        <w:rPr>
          <w:rFonts w:ascii="Arial" w:hAnsi="Arial" w:cs="Arial"/>
          <w:bCs/>
          <w:color w:val="000000" w:themeColor="text1"/>
          <w:lang w:eastAsia="x-none"/>
        </w:rPr>
        <w:t>scheduling</w:t>
      </w:r>
      <w:r w:rsidR="00D65315" w:rsidRPr="007A3CEF">
        <w:rPr>
          <w:rFonts w:ascii="Arial" w:hAnsi="Arial" w:cs="Arial"/>
          <w:bCs/>
          <w:color w:val="000000" w:themeColor="text1"/>
          <w:lang w:eastAsia="x-none"/>
        </w:rPr>
        <w:t xml:space="preserve"> on </w:t>
      </w:r>
      <w:r w:rsidR="00143849" w:rsidRPr="007A3CEF">
        <w:rPr>
          <w:rFonts w:ascii="Arial" w:hAnsi="Arial" w:cs="Arial"/>
          <w:bCs/>
          <w:color w:val="000000" w:themeColor="text1"/>
          <w:lang w:eastAsia="x-none"/>
        </w:rPr>
        <w:t>UEP#1</w:t>
      </w:r>
      <w:r w:rsidR="00110B17" w:rsidRPr="007A3CEF">
        <w:rPr>
          <w:rFonts w:ascii="Arial" w:hAnsi="Arial" w:cs="Arial"/>
          <w:bCs/>
          <w:color w:val="000000" w:themeColor="text1"/>
          <w:lang w:eastAsia="x-none"/>
        </w:rPr>
        <w:t xml:space="preserve">. </w:t>
      </w:r>
      <w:r w:rsidR="008608D2" w:rsidRPr="007A3CEF">
        <w:rPr>
          <w:rFonts w:ascii="Arial" w:hAnsi="Arial" w:cs="Arial"/>
          <w:bCs/>
          <w:color w:val="000000" w:themeColor="text1"/>
          <w:lang w:eastAsia="x-none"/>
        </w:rPr>
        <w:t>If multiple panels are activated and only a subset of the panels are activated for UL transmission, i</w:t>
      </w:r>
      <w:r w:rsidR="00115154" w:rsidRPr="007A3CEF">
        <w:rPr>
          <w:rFonts w:ascii="Arial" w:hAnsi="Arial" w:cs="Arial"/>
          <w:bCs/>
          <w:color w:val="000000" w:themeColor="text1"/>
          <w:lang w:eastAsia="x-none"/>
        </w:rPr>
        <w:t xml:space="preserve">n order to let NW know how to schedule UL transmission on the UL panel(s) instead of </w:t>
      </w:r>
      <w:r w:rsidR="007A3CEF">
        <w:rPr>
          <w:rFonts w:ascii="Arial" w:hAnsi="Arial" w:cs="Arial"/>
          <w:bCs/>
          <w:color w:val="000000" w:themeColor="text1"/>
          <w:lang w:eastAsia="x-none"/>
        </w:rPr>
        <w:t xml:space="preserve">the </w:t>
      </w:r>
      <w:r w:rsidR="00115154" w:rsidRPr="007A3CEF">
        <w:rPr>
          <w:rFonts w:ascii="Arial" w:hAnsi="Arial" w:cs="Arial"/>
          <w:bCs/>
          <w:color w:val="000000" w:themeColor="text1"/>
          <w:lang w:eastAsia="x-none"/>
        </w:rPr>
        <w:t>DL-only panel(s)</w:t>
      </w:r>
      <w:r w:rsidR="00115154" w:rsidRPr="007A3CEF">
        <w:rPr>
          <w:rFonts w:ascii="Arial" w:hAnsi="Arial" w:cs="Arial" w:hint="eastAsia"/>
          <w:bCs/>
          <w:color w:val="000000" w:themeColor="text1"/>
          <w:lang w:eastAsia="x-none"/>
        </w:rPr>
        <w:t xml:space="preserve">, </w:t>
      </w:r>
      <w:r w:rsidR="008608D2" w:rsidRPr="007A3CEF">
        <w:rPr>
          <w:rFonts w:ascii="Arial" w:hAnsi="Arial" w:cs="Arial" w:hint="eastAsia"/>
          <w:bCs/>
          <w:color w:val="000000" w:themeColor="text1"/>
          <w:lang w:eastAsia="x-none"/>
        </w:rPr>
        <w:t xml:space="preserve">UE </w:t>
      </w:r>
      <w:r w:rsidR="008608D2" w:rsidRPr="007A3CEF">
        <w:rPr>
          <w:rFonts w:ascii="Arial" w:hAnsi="Arial" w:cs="Arial"/>
          <w:bCs/>
          <w:color w:val="000000" w:themeColor="text1"/>
          <w:lang w:eastAsia="x-none"/>
        </w:rPr>
        <w:t xml:space="preserve">should indicate </w:t>
      </w:r>
      <w:r w:rsidR="00630271">
        <w:rPr>
          <w:rFonts w:ascii="Arial" w:hAnsi="Arial" w:cs="Arial"/>
          <w:bCs/>
          <w:color w:val="000000" w:themeColor="text1"/>
          <w:lang w:val="en-US" w:eastAsia="x-none"/>
        </w:rPr>
        <w:t>beam pair link(s)</w:t>
      </w:r>
      <w:r w:rsidR="008608D2" w:rsidRPr="007A3CEF">
        <w:rPr>
          <w:rFonts w:ascii="Arial" w:hAnsi="Arial" w:cs="Arial"/>
          <w:bCs/>
          <w:color w:val="000000" w:themeColor="text1"/>
          <w:lang w:eastAsia="x-none"/>
        </w:rPr>
        <w:t xml:space="preserve"> </w:t>
      </w:r>
      <w:r w:rsidR="00110B17" w:rsidRPr="007A3CEF">
        <w:rPr>
          <w:rFonts w:ascii="Arial" w:hAnsi="Arial" w:cs="Arial"/>
          <w:bCs/>
          <w:color w:val="000000" w:themeColor="text1"/>
          <w:lang w:eastAsia="x-none"/>
        </w:rPr>
        <w:t xml:space="preserve">that are </w:t>
      </w:r>
      <w:r w:rsidR="008608D2" w:rsidRPr="007A3CEF">
        <w:rPr>
          <w:rFonts w:ascii="Arial" w:hAnsi="Arial" w:cs="Arial"/>
          <w:bCs/>
          <w:color w:val="000000" w:themeColor="text1"/>
          <w:lang w:eastAsia="x-none"/>
        </w:rPr>
        <w:t>feasible for UL transmission</w:t>
      </w:r>
      <w:r w:rsidR="009F5B45" w:rsidRPr="007A3CEF">
        <w:rPr>
          <w:rFonts w:ascii="Arial" w:hAnsi="Arial" w:cs="Arial"/>
          <w:bCs/>
          <w:color w:val="000000" w:themeColor="text1"/>
          <w:lang w:eastAsia="x-none"/>
        </w:rPr>
        <w:t xml:space="preserve"> on the UL panel(s)</w:t>
      </w:r>
      <w:r w:rsidR="007A3CEF">
        <w:rPr>
          <w:rFonts w:ascii="Arial" w:hAnsi="Arial" w:cs="Arial"/>
          <w:bCs/>
          <w:color w:val="000000" w:themeColor="text1"/>
          <w:lang w:eastAsia="x-none"/>
        </w:rPr>
        <w:t xml:space="preserve"> to NW</w:t>
      </w:r>
      <w:r w:rsidR="008608D2" w:rsidRPr="007A3CEF">
        <w:rPr>
          <w:rFonts w:ascii="Arial" w:hAnsi="Arial" w:cs="Arial"/>
          <w:bCs/>
          <w:color w:val="000000" w:themeColor="text1"/>
          <w:lang w:eastAsia="x-none"/>
        </w:rPr>
        <w:t>.</w:t>
      </w:r>
      <w:r w:rsidR="00FD7F0B" w:rsidRPr="007A3CEF">
        <w:rPr>
          <w:rFonts w:ascii="Arial" w:hAnsi="Arial" w:cs="Arial"/>
          <w:bCs/>
          <w:color w:val="000000" w:themeColor="text1"/>
          <w:lang w:eastAsia="x-none"/>
        </w:rPr>
        <w:t xml:space="preserve"> </w:t>
      </w:r>
      <w:r w:rsidR="00FD3AF5" w:rsidRPr="007A3CEF">
        <w:rPr>
          <w:rFonts w:ascii="Arial" w:hAnsi="Arial" w:cs="Arial"/>
          <w:bCs/>
          <w:color w:val="000000" w:themeColor="text1"/>
          <w:lang w:eastAsia="x-none"/>
        </w:rPr>
        <w:t xml:space="preserve">Then, NW can </w:t>
      </w:r>
      <w:r w:rsidR="00637C02" w:rsidRPr="007A3CEF">
        <w:rPr>
          <w:rFonts w:ascii="Arial" w:hAnsi="Arial" w:cs="Arial"/>
          <w:bCs/>
          <w:color w:val="000000" w:themeColor="text1"/>
          <w:lang w:eastAsia="x-none"/>
        </w:rPr>
        <w:t xml:space="preserve">schedule UL transmission based on the </w:t>
      </w:r>
      <w:r w:rsidR="00FD7F0B" w:rsidRPr="007A3CEF">
        <w:rPr>
          <w:rFonts w:ascii="Arial" w:hAnsi="Arial" w:cs="Arial"/>
          <w:bCs/>
          <w:color w:val="000000" w:themeColor="text1"/>
          <w:lang w:eastAsia="x-none"/>
        </w:rPr>
        <w:t xml:space="preserve">indicated </w:t>
      </w:r>
      <w:r w:rsidR="00630271">
        <w:rPr>
          <w:rFonts w:ascii="Arial" w:hAnsi="Arial" w:cs="Arial"/>
          <w:bCs/>
          <w:color w:val="000000" w:themeColor="text1"/>
          <w:lang w:val="en-US" w:eastAsia="x-none"/>
        </w:rPr>
        <w:t>beam pair link(s)</w:t>
      </w:r>
      <w:r w:rsidR="00630271" w:rsidRPr="007A3CEF">
        <w:rPr>
          <w:rFonts w:ascii="Arial" w:hAnsi="Arial" w:cs="Arial"/>
          <w:bCs/>
          <w:color w:val="000000" w:themeColor="text1"/>
          <w:lang w:eastAsia="x-none"/>
        </w:rPr>
        <w:t xml:space="preserve"> </w:t>
      </w:r>
      <w:r w:rsidR="007A3CEF">
        <w:rPr>
          <w:rFonts w:ascii="Arial" w:hAnsi="Arial" w:cs="Arial"/>
          <w:bCs/>
          <w:color w:val="000000" w:themeColor="text1"/>
          <w:lang w:eastAsia="x-none"/>
        </w:rPr>
        <w:t>by</w:t>
      </w:r>
      <w:r w:rsidR="00FD3AF5" w:rsidRPr="007A3CEF">
        <w:rPr>
          <w:rFonts w:ascii="Arial" w:hAnsi="Arial" w:cs="Arial"/>
          <w:bCs/>
          <w:color w:val="000000" w:themeColor="text1"/>
          <w:lang w:eastAsia="x-none"/>
        </w:rPr>
        <w:t>, e.g</w:t>
      </w:r>
      <w:r w:rsidR="007A3CEF">
        <w:rPr>
          <w:rFonts w:ascii="Arial" w:hAnsi="Arial" w:cs="Arial"/>
          <w:bCs/>
          <w:color w:val="000000" w:themeColor="text1"/>
          <w:lang w:eastAsia="x-none"/>
        </w:rPr>
        <w:t>., activating</w:t>
      </w:r>
      <w:r w:rsidR="00637C02" w:rsidRPr="007A3CEF">
        <w:rPr>
          <w:rFonts w:ascii="Arial" w:hAnsi="Arial" w:cs="Arial"/>
          <w:bCs/>
          <w:color w:val="000000" w:themeColor="text1"/>
          <w:lang w:eastAsia="x-none"/>
        </w:rPr>
        <w:t xml:space="preserve"> </w:t>
      </w:r>
      <w:r w:rsidR="00FD7F0B" w:rsidRPr="007A3CEF">
        <w:rPr>
          <w:rFonts w:ascii="Arial" w:hAnsi="Arial" w:cs="Arial"/>
          <w:bCs/>
          <w:color w:val="000000" w:themeColor="text1"/>
          <w:lang w:eastAsia="x-none"/>
        </w:rPr>
        <w:t>corresponding</w:t>
      </w:r>
      <w:r w:rsidR="00FD7F0B" w:rsidRPr="007A3CEF">
        <w:rPr>
          <w:rFonts w:ascii="Arial" w:hAnsi="Arial" w:cs="Arial" w:hint="eastAsia"/>
          <w:bCs/>
          <w:color w:val="000000" w:themeColor="text1"/>
          <w:lang w:eastAsia="x-none"/>
        </w:rPr>
        <w:t xml:space="preserve"> </w:t>
      </w:r>
      <w:r w:rsidR="00E54D19" w:rsidRPr="007A3CEF">
        <w:rPr>
          <w:rFonts w:ascii="Arial" w:hAnsi="Arial" w:cs="Arial"/>
          <w:bCs/>
          <w:color w:val="000000" w:themeColor="text1"/>
          <w:lang w:eastAsia="x-none"/>
        </w:rPr>
        <w:t xml:space="preserve">UL </w:t>
      </w:r>
      <w:r w:rsidR="00637C02" w:rsidRPr="007A3CEF">
        <w:rPr>
          <w:rFonts w:ascii="Arial" w:hAnsi="Arial" w:cs="Arial"/>
          <w:bCs/>
          <w:color w:val="000000" w:themeColor="text1"/>
          <w:lang w:eastAsia="x-none"/>
        </w:rPr>
        <w:t>TCI state</w:t>
      </w:r>
      <w:r w:rsidR="00FD3AF5" w:rsidRPr="007A3CEF">
        <w:rPr>
          <w:rFonts w:ascii="Arial" w:hAnsi="Arial" w:cs="Arial"/>
          <w:bCs/>
          <w:color w:val="000000" w:themeColor="text1"/>
          <w:lang w:eastAsia="x-none"/>
        </w:rPr>
        <w:t>(</w:t>
      </w:r>
      <w:r w:rsidR="00637C02" w:rsidRPr="007A3CEF">
        <w:rPr>
          <w:rFonts w:ascii="Arial" w:hAnsi="Arial" w:cs="Arial"/>
          <w:bCs/>
          <w:color w:val="000000" w:themeColor="text1"/>
          <w:lang w:eastAsia="x-none"/>
        </w:rPr>
        <w:t>s</w:t>
      </w:r>
      <w:r w:rsidR="00FD3AF5" w:rsidRPr="007A3CEF">
        <w:rPr>
          <w:rFonts w:ascii="Arial" w:hAnsi="Arial" w:cs="Arial"/>
          <w:bCs/>
          <w:color w:val="000000" w:themeColor="text1"/>
          <w:lang w:eastAsia="x-none"/>
        </w:rPr>
        <w:t>)</w:t>
      </w:r>
      <w:r w:rsidR="00FD7F0B" w:rsidRPr="007A3CEF">
        <w:rPr>
          <w:rFonts w:ascii="Arial" w:hAnsi="Arial" w:cs="Arial" w:hint="eastAsia"/>
          <w:bCs/>
          <w:color w:val="000000" w:themeColor="text1"/>
          <w:lang w:eastAsia="x-none"/>
        </w:rPr>
        <w:t xml:space="preserve"> </w:t>
      </w:r>
      <w:r w:rsidR="007A3CEF" w:rsidRPr="007A3CEF">
        <w:rPr>
          <w:rFonts w:ascii="Arial" w:hAnsi="Arial" w:cs="Arial"/>
          <w:bCs/>
          <w:color w:val="000000" w:themeColor="text1"/>
          <w:lang w:eastAsia="x-none"/>
        </w:rPr>
        <w:t>via</w:t>
      </w:r>
      <w:r w:rsidR="00F92E44" w:rsidRPr="007A3CEF">
        <w:rPr>
          <w:rFonts w:ascii="Arial" w:hAnsi="Arial" w:cs="Arial"/>
          <w:bCs/>
          <w:color w:val="000000" w:themeColor="text1"/>
          <w:lang w:eastAsia="x-none"/>
        </w:rPr>
        <w:t xml:space="preserve"> </w:t>
      </w:r>
      <w:r w:rsidR="007A3CEF">
        <w:rPr>
          <w:rFonts w:ascii="Arial" w:hAnsi="Arial" w:cs="Arial"/>
          <w:bCs/>
          <w:color w:val="000000" w:themeColor="text1"/>
          <w:lang w:eastAsia="x-none"/>
        </w:rPr>
        <w:t xml:space="preserve">e.g., </w:t>
      </w:r>
      <w:r w:rsidR="00F92E44" w:rsidRPr="007A3CEF">
        <w:rPr>
          <w:rFonts w:ascii="Arial" w:hAnsi="Arial" w:cs="Arial"/>
          <w:bCs/>
          <w:color w:val="000000" w:themeColor="text1"/>
          <w:lang w:eastAsia="x-none"/>
        </w:rPr>
        <w:t>Rel-17 unified TCI framework</w:t>
      </w:r>
      <w:r w:rsidR="00637C02" w:rsidRPr="007A3CEF">
        <w:rPr>
          <w:rFonts w:ascii="Arial" w:hAnsi="Arial" w:cs="Arial"/>
          <w:bCs/>
          <w:color w:val="000000" w:themeColor="text1"/>
          <w:lang w:eastAsia="x-none"/>
        </w:rPr>
        <w:t>.</w:t>
      </w:r>
      <w:r w:rsidR="007A3CEF">
        <w:rPr>
          <w:rFonts w:ascii="Arial" w:hAnsi="Arial" w:cs="Arial"/>
          <w:bCs/>
          <w:color w:val="000000" w:themeColor="text1"/>
          <w:lang w:eastAsia="x-none"/>
        </w:rPr>
        <w:t xml:space="preserve"> In summary, </w:t>
      </w:r>
      <w:r w:rsidR="007A3CEF" w:rsidRPr="007A3CEF">
        <w:rPr>
          <w:rFonts w:ascii="Arial" w:hAnsi="Arial" w:cs="Arial"/>
          <w:bCs/>
          <w:color w:val="000000" w:themeColor="text1"/>
          <w:lang w:eastAsia="x-none"/>
        </w:rPr>
        <w:t>we see</w:t>
      </w:r>
      <w:r w:rsidR="007A3CEF" w:rsidRPr="00BE3314">
        <w:rPr>
          <w:rFonts w:ascii="Arial" w:hAnsi="Arial" w:cs="Arial"/>
          <w:bCs/>
          <w:color w:val="000000" w:themeColor="text1"/>
          <w:lang w:eastAsia="x-none"/>
        </w:rPr>
        <w:t xml:space="preserve"> specification support for UE-initiated UL panel selection/activation is necessary</w:t>
      </w:r>
      <w:r w:rsidR="007A3CEF">
        <w:rPr>
          <w:rFonts w:ascii="Arial" w:hAnsi="Arial" w:cs="Arial"/>
          <w:bCs/>
          <w:color w:val="000000" w:themeColor="text1"/>
          <w:lang w:eastAsia="x-none"/>
        </w:rPr>
        <w:t>.</w:t>
      </w:r>
    </w:p>
    <w:p w14:paraId="5A7D5EB3" w14:textId="440696AD" w:rsidR="009F5B45" w:rsidRDefault="009F5B45" w:rsidP="00C97AA1">
      <w:pPr>
        <w:spacing w:before="240" w:line="276" w:lineRule="auto"/>
        <w:rPr>
          <w:rFonts w:ascii="Arial" w:hAnsi="Arial" w:cs="Arial"/>
          <w:b/>
          <w:bCs/>
          <w:color w:val="000000" w:themeColor="text1"/>
          <w:lang w:eastAsia="x-none"/>
        </w:rPr>
      </w:pPr>
      <w:r w:rsidRPr="007A3CEF">
        <w:rPr>
          <w:rFonts w:ascii="Arial" w:hAnsi="Arial" w:cs="Arial"/>
          <w:b/>
          <w:bCs/>
          <w:color w:val="000000" w:themeColor="text1"/>
          <w:lang w:eastAsia="x-none"/>
        </w:rPr>
        <w:t xml:space="preserve">Proposal </w:t>
      </w:r>
      <w:r w:rsidR="00AC1043">
        <w:rPr>
          <w:rFonts w:ascii="Arial" w:hAnsi="Arial" w:cs="Arial"/>
          <w:b/>
          <w:bCs/>
          <w:color w:val="000000" w:themeColor="text1"/>
          <w:lang w:eastAsia="x-none"/>
        </w:rPr>
        <w:t>32</w:t>
      </w:r>
      <w:r w:rsidRPr="007A3CEF">
        <w:rPr>
          <w:rFonts w:ascii="Arial" w:hAnsi="Arial" w:cs="Arial"/>
          <w:b/>
          <w:bCs/>
          <w:color w:val="000000" w:themeColor="text1"/>
          <w:lang w:eastAsia="x-none"/>
        </w:rPr>
        <w:t>: T</w:t>
      </w:r>
      <w:r w:rsidR="00FD3AF5" w:rsidRPr="007A3CEF">
        <w:rPr>
          <w:rFonts w:ascii="Arial" w:hAnsi="Arial" w:cs="Arial"/>
          <w:b/>
          <w:bCs/>
          <w:color w:val="000000" w:themeColor="text1"/>
          <w:lang w:eastAsia="x-none"/>
        </w:rPr>
        <w:t xml:space="preserve">o support </w:t>
      </w:r>
      <w:r w:rsidR="00FD3AF5" w:rsidRPr="00BE3314">
        <w:rPr>
          <w:rFonts w:ascii="Arial" w:hAnsi="Arial" w:cs="Arial"/>
          <w:b/>
          <w:bCs/>
          <w:color w:val="000000" w:themeColor="text1"/>
          <w:lang w:eastAsia="x-none"/>
        </w:rPr>
        <w:t>UE-initiated UL panel selection/activation</w:t>
      </w:r>
      <w:r w:rsidR="007A3CEF">
        <w:rPr>
          <w:rFonts w:ascii="Arial" w:hAnsi="Arial" w:cs="Arial"/>
          <w:b/>
          <w:bCs/>
          <w:color w:val="000000" w:themeColor="text1"/>
          <w:lang w:eastAsia="x-none"/>
        </w:rPr>
        <w:t xml:space="preserve"> in Rel-17</w:t>
      </w:r>
      <w:r w:rsidR="00FD3AF5" w:rsidRPr="007A3CEF">
        <w:rPr>
          <w:rFonts w:ascii="Arial" w:hAnsi="Arial" w:cs="Arial"/>
          <w:b/>
          <w:bCs/>
          <w:color w:val="000000" w:themeColor="text1"/>
          <w:lang w:eastAsia="x-none"/>
        </w:rPr>
        <w:t xml:space="preserve">, </w:t>
      </w:r>
      <w:r w:rsidR="00FD7F0B" w:rsidRPr="007A3CEF">
        <w:rPr>
          <w:rFonts w:ascii="Arial" w:hAnsi="Arial" w:cs="Arial" w:hint="eastAsia"/>
          <w:b/>
          <w:bCs/>
          <w:color w:val="000000" w:themeColor="text1"/>
          <w:lang w:eastAsia="x-none"/>
        </w:rPr>
        <w:t xml:space="preserve">UE </w:t>
      </w:r>
      <w:r w:rsidR="00FD7F0B" w:rsidRPr="007A3CEF">
        <w:rPr>
          <w:rFonts w:ascii="Arial" w:hAnsi="Arial" w:cs="Arial"/>
          <w:b/>
          <w:bCs/>
          <w:color w:val="000000" w:themeColor="text1"/>
          <w:lang w:eastAsia="x-none"/>
        </w:rPr>
        <w:t xml:space="preserve">should </w:t>
      </w:r>
      <w:r w:rsidR="007A3CEF">
        <w:rPr>
          <w:rFonts w:ascii="Arial" w:hAnsi="Arial" w:cs="Arial"/>
          <w:b/>
          <w:bCs/>
          <w:color w:val="000000" w:themeColor="text1"/>
          <w:lang w:eastAsia="x-none"/>
        </w:rPr>
        <w:t xml:space="preserve">indicate </w:t>
      </w:r>
      <w:r w:rsidR="007A3CEF" w:rsidRPr="007A3CEF">
        <w:rPr>
          <w:rFonts w:ascii="Arial" w:hAnsi="Arial" w:cs="Arial"/>
          <w:b/>
          <w:bCs/>
          <w:color w:val="000000" w:themeColor="text1"/>
          <w:lang w:eastAsia="x-none"/>
        </w:rPr>
        <w:t>feasible</w:t>
      </w:r>
      <w:r w:rsidR="007A3CEF" w:rsidRPr="007A3CEF">
        <w:rPr>
          <w:rFonts w:ascii="Arial" w:hAnsi="Arial" w:cs="Arial" w:hint="eastAsia"/>
          <w:b/>
          <w:bCs/>
          <w:color w:val="000000" w:themeColor="text1"/>
          <w:lang w:eastAsia="x-none"/>
        </w:rPr>
        <w:t xml:space="preserve"> </w:t>
      </w:r>
      <w:r w:rsidR="00630271" w:rsidRPr="00630271">
        <w:rPr>
          <w:rFonts w:ascii="Arial" w:hAnsi="Arial" w:cs="Arial"/>
          <w:b/>
          <w:bCs/>
          <w:color w:val="000000" w:themeColor="text1"/>
          <w:lang w:eastAsia="x-none"/>
        </w:rPr>
        <w:t xml:space="preserve">beam pair link(s) </w:t>
      </w:r>
      <w:r w:rsidR="00FD7F0B" w:rsidRPr="007A3CEF">
        <w:rPr>
          <w:rFonts w:ascii="Arial" w:hAnsi="Arial" w:cs="Arial"/>
          <w:b/>
          <w:bCs/>
          <w:color w:val="000000" w:themeColor="text1"/>
          <w:lang w:eastAsia="x-none"/>
        </w:rPr>
        <w:t>for UL transmission</w:t>
      </w:r>
      <w:r w:rsidRPr="007A3CEF">
        <w:rPr>
          <w:rFonts w:ascii="Arial" w:hAnsi="Arial" w:cs="Arial"/>
          <w:b/>
          <w:bCs/>
          <w:color w:val="000000" w:themeColor="text1"/>
          <w:lang w:eastAsia="x-none"/>
        </w:rPr>
        <w:t xml:space="preserve"> </w:t>
      </w:r>
      <w:r w:rsidR="007A3CEF" w:rsidRPr="007A3CEF">
        <w:rPr>
          <w:rFonts w:ascii="Arial" w:hAnsi="Arial" w:cs="Arial"/>
          <w:b/>
          <w:bCs/>
          <w:color w:val="000000" w:themeColor="text1"/>
          <w:lang w:eastAsia="x-none"/>
        </w:rPr>
        <w:t xml:space="preserve">if </w:t>
      </w:r>
      <w:r w:rsidR="007A3CEF" w:rsidRPr="00BE3314">
        <w:rPr>
          <w:rFonts w:ascii="Arial" w:hAnsi="Arial" w:cs="Arial"/>
          <w:b/>
          <w:bCs/>
          <w:color w:val="000000" w:themeColor="text1"/>
          <w:lang w:eastAsia="x-none"/>
        </w:rPr>
        <w:t xml:space="preserve">UL panel(s) </w:t>
      </w:r>
      <w:r w:rsidR="007A3CEF" w:rsidRPr="007A3CEF">
        <w:rPr>
          <w:rFonts w:ascii="Arial" w:hAnsi="Arial" w:cs="Arial"/>
          <w:b/>
          <w:bCs/>
          <w:color w:val="000000" w:themeColor="text1"/>
          <w:lang w:eastAsia="x-none"/>
        </w:rPr>
        <w:t xml:space="preserve">is </w:t>
      </w:r>
      <w:r w:rsidR="007A3CEF">
        <w:rPr>
          <w:rFonts w:ascii="Arial" w:hAnsi="Arial" w:cs="Arial"/>
          <w:b/>
          <w:bCs/>
          <w:color w:val="000000" w:themeColor="text1"/>
          <w:lang w:eastAsia="x-none"/>
        </w:rPr>
        <w:t>no</w:t>
      </w:r>
      <w:r w:rsidR="007A3CEF" w:rsidRPr="00BE3314">
        <w:rPr>
          <w:rFonts w:ascii="Arial" w:hAnsi="Arial" w:cs="Arial"/>
          <w:b/>
          <w:bCs/>
          <w:color w:val="000000" w:themeColor="text1"/>
          <w:lang w:eastAsia="x-none"/>
        </w:rPr>
        <w:t>t</w:t>
      </w:r>
      <w:r w:rsidR="007A3CEF">
        <w:rPr>
          <w:rFonts w:ascii="Arial" w:hAnsi="Arial" w:cs="Arial"/>
          <w:b/>
          <w:bCs/>
          <w:color w:val="000000" w:themeColor="text1"/>
          <w:lang w:eastAsia="x-none"/>
        </w:rPr>
        <w:t xml:space="preserve"> the same set</w:t>
      </w:r>
      <w:r w:rsidR="007A3CEF" w:rsidRPr="00BE3314">
        <w:rPr>
          <w:rFonts w:ascii="Arial" w:hAnsi="Arial" w:cs="Arial"/>
          <w:b/>
          <w:bCs/>
          <w:color w:val="000000" w:themeColor="text1"/>
          <w:lang w:eastAsia="x-none"/>
        </w:rPr>
        <w:t xml:space="preserve"> of DL panel(s)</w:t>
      </w:r>
      <w:r w:rsidR="007A3CEF" w:rsidRPr="007A3CEF">
        <w:rPr>
          <w:rFonts w:ascii="Arial" w:hAnsi="Arial" w:cs="Arial"/>
          <w:b/>
          <w:bCs/>
          <w:color w:val="000000" w:themeColor="text1"/>
          <w:lang w:eastAsia="x-none"/>
        </w:rPr>
        <w:t>.</w:t>
      </w:r>
    </w:p>
    <w:p w14:paraId="7B9ED4ED" w14:textId="77777777" w:rsidR="007A3CEF" w:rsidRDefault="007A3CEF" w:rsidP="00C97AA1">
      <w:pPr>
        <w:spacing w:line="276" w:lineRule="auto"/>
        <w:jc w:val="left"/>
        <w:rPr>
          <w:rFonts w:ascii="Arial" w:hAnsi="Arial" w:cs="Arial"/>
          <w:b/>
          <w:bCs/>
          <w:color w:val="000000" w:themeColor="text1"/>
          <w:lang w:eastAsia="x-none"/>
        </w:rPr>
      </w:pPr>
    </w:p>
    <w:p w14:paraId="453B995B" w14:textId="77777777" w:rsidR="007A3CEF" w:rsidRPr="00092F8E" w:rsidRDefault="007A3CEF" w:rsidP="00C97AA1">
      <w:pPr>
        <w:spacing w:before="240" w:line="276" w:lineRule="auto"/>
        <w:jc w:val="center"/>
        <w:rPr>
          <w:rFonts w:ascii="Arial" w:hAnsi="Arial" w:cs="Arial"/>
          <w:bCs/>
          <w:color w:val="000000" w:themeColor="text1"/>
          <w:lang w:eastAsia="x-none"/>
        </w:rPr>
      </w:pPr>
      <w:r>
        <w:rPr>
          <w:rFonts w:ascii="Arial" w:hAnsi="Arial" w:cs="Arial"/>
          <w:bCs/>
          <w:noProof/>
          <w:color w:val="000000" w:themeColor="text1"/>
          <w:lang w:val="en-US" w:eastAsia="zh-TW"/>
        </w:rPr>
        <w:drawing>
          <wp:inline distT="0" distB="0" distL="0" distR="0" wp14:anchorId="654412BC" wp14:editId="38726DCD">
            <wp:extent cx="4975469" cy="147828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6.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022523" cy="1492260"/>
                    </a:xfrm>
                    <a:prstGeom prst="rect">
                      <a:avLst/>
                    </a:prstGeom>
                  </pic:spPr>
                </pic:pic>
              </a:graphicData>
            </a:graphic>
          </wp:inline>
        </w:drawing>
      </w:r>
    </w:p>
    <w:p w14:paraId="1A7713EC" w14:textId="5AC6BF31" w:rsidR="007A3CEF" w:rsidRDefault="007A3CEF" w:rsidP="00C97AA1">
      <w:pPr>
        <w:spacing w:before="240" w:after="0" w:line="276" w:lineRule="auto"/>
        <w:jc w:val="center"/>
        <w:rPr>
          <w:rFonts w:ascii="Arial" w:hAnsi="Arial" w:cs="Arial"/>
          <w:b/>
          <w:color w:val="000000" w:themeColor="text1"/>
          <w:sz w:val="18"/>
          <w:szCs w:val="18"/>
        </w:rPr>
      </w:pPr>
      <w:r w:rsidRPr="009361A5">
        <w:rPr>
          <w:rFonts w:ascii="Arial" w:hAnsi="Arial" w:cs="Arial"/>
          <w:b/>
          <w:color w:val="000000" w:themeColor="text1"/>
          <w:sz w:val="18"/>
          <w:szCs w:val="18"/>
        </w:rPr>
        <w:t xml:space="preserve">Figure </w:t>
      </w:r>
      <w:r w:rsidR="002507C3">
        <w:rPr>
          <w:rFonts w:ascii="Arial" w:hAnsi="Arial" w:cs="Arial"/>
          <w:b/>
          <w:color w:val="000000" w:themeColor="text1"/>
          <w:sz w:val="18"/>
          <w:szCs w:val="18"/>
        </w:rPr>
        <w:t>6</w:t>
      </w:r>
      <w:r w:rsidRPr="009361A5">
        <w:rPr>
          <w:rFonts w:ascii="Arial" w:hAnsi="Arial" w:cs="Arial"/>
          <w:b/>
          <w:color w:val="000000" w:themeColor="text1"/>
          <w:sz w:val="18"/>
          <w:szCs w:val="18"/>
        </w:rPr>
        <w:t xml:space="preserve">. Example of a </w:t>
      </w:r>
      <w:r>
        <w:rPr>
          <w:rFonts w:ascii="Arial" w:hAnsi="Arial" w:cs="Arial"/>
          <w:b/>
          <w:color w:val="000000" w:themeColor="text1"/>
          <w:sz w:val="18"/>
          <w:szCs w:val="18"/>
        </w:rPr>
        <w:t>MP-</w:t>
      </w:r>
      <w:r w:rsidRPr="009361A5">
        <w:rPr>
          <w:rFonts w:ascii="Arial" w:hAnsi="Arial" w:cs="Arial"/>
          <w:b/>
          <w:color w:val="000000" w:themeColor="text1"/>
          <w:sz w:val="18"/>
          <w:szCs w:val="18"/>
        </w:rPr>
        <w:t xml:space="preserve">UE </w:t>
      </w:r>
      <w:r>
        <w:rPr>
          <w:rFonts w:ascii="Arial" w:hAnsi="Arial" w:cs="Arial"/>
          <w:b/>
          <w:color w:val="000000" w:themeColor="text1"/>
          <w:sz w:val="18"/>
          <w:szCs w:val="18"/>
        </w:rPr>
        <w:t>when</w:t>
      </w:r>
      <w:r w:rsidRPr="009361A5">
        <w:rPr>
          <w:rFonts w:ascii="Arial" w:hAnsi="Arial" w:cs="Arial"/>
          <w:b/>
          <w:color w:val="000000" w:themeColor="text1"/>
          <w:sz w:val="18"/>
          <w:szCs w:val="18"/>
        </w:rPr>
        <w:t xml:space="preserve"> (a) </w:t>
      </w:r>
      <w:r>
        <w:rPr>
          <w:rFonts w:ascii="Arial" w:hAnsi="Arial" w:cs="Arial"/>
          <w:b/>
          <w:color w:val="000000" w:themeColor="text1"/>
          <w:sz w:val="18"/>
          <w:szCs w:val="18"/>
        </w:rPr>
        <w:t xml:space="preserve">the </w:t>
      </w:r>
      <w:r w:rsidRPr="009361A5">
        <w:rPr>
          <w:rFonts w:ascii="Arial" w:hAnsi="Arial" w:cs="Arial"/>
          <w:b/>
          <w:color w:val="000000" w:themeColor="text1"/>
          <w:sz w:val="18"/>
          <w:szCs w:val="18"/>
        </w:rPr>
        <w:t xml:space="preserve">UE activates/selects one panel for both DL and UL (b) </w:t>
      </w:r>
      <w:r>
        <w:rPr>
          <w:rFonts w:ascii="Arial" w:hAnsi="Arial" w:cs="Arial"/>
          <w:b/>
          <w:color w:val="000000" w:themeColor="text1"/>
          <w:sz w:val="18"/>
          <w:szCs w:val="18"/>
        </w:rPr>
        <w:t xml:space="preserve">the </w:t>
      </w:r>
      <w:r w:rsidRPr="009361A5">
        <w:rPr>
          <w:rFonts w:ascii="Arial" w:hAnsi="Arial" w:cs="Arial"/>
          <w:b/>
          <w:color w:val="000000" w:themeColor="text1"/>
          <w:sz w:val="18"/>
          <w:szCs w:val="18"/>
        </w:rPr>
        <w:t xml:space="preserve">UE activates/selects more than one panels and UL panel(s) is </w:t>
      </w:r>
      <w:r>
        <w:rPr>
          <w:rFonts w:ascii="Arial" w:hAnsi="Arial" w:cs="Arial"/>
          <w:b/>
          <w:color w:val="000000" w:themeColor="text1"/>
          <w:sz w:val="18"/>
          <w:szCs w:val="18"/>
        </w:rPr>
        <w:t>not the same set</w:t>
      </w:r>
      <w:r w:rsidRPr="009361A5">
        <w:rPr>
          <w:rFonts w:ascii="Arial" w:hAnsi="Arial" w:cs="Arial"/>
          <w:b/>
          <w:color w:val="000000" w:themeColor="text1"/>
          <w:sz w:val="18"/>
          <w:szCs w:val="18"/>
        </w:rPr>
        <w:t xml:space="preserve"> of DL panel(s)</w:t>
      </w:r>
    </w:p>
    <w:p w14:paraId="421ABA91" w14:textId="77777777" w:rsidR="007A3CEF" w:rsidRDefault="007A3CEF" w:rsidP="00C97AA1">
      <w:pPr>
        <w:spacing w:after="0" w:line="276" w:lineRule="auto"/>
        <w:rPr>
          <w:rFonts w:ascii="Arial" w:hAnsi="Arial" w:cs="Arial"/>
          <w:bCs/>
          <w:color w:val="000000" w:themeColor="text1"/>
          <w:lang w:eastAsia="x-none"/>
        </w:rPr>
      </w:pPr>
    </w:p>
    <w:p w14:paraId="32D3469B" w14:textId="6E6CD375" w:rsidR="007A3CEF" w:rsidRPr="007A3CEF" w:rsidRDefault="007A3CEF" w:rsidP="00C97AA1">
      <w:pPr>
        <w:spacing w:before="240" w:line="276" w:lineRule="auto"/>
        <w:rPr>
          <w:rFonts w:ascii="Arial" w:hAnsi="Arial" w:cs="Arial"/>
          <w:bCs/>
          <w:color w:val="FF0000"/>
          <w:lang w:eastAsia="x-none"/>
        </w:rPr>
      </w:pPr>
      <w:r w:rsidRPr="007A3CEF">
        <w:rPr>
          <w:rFonts w:ascii="Arial" w:hAnsi="Arial" w:cs="Arial"/>
          <w:bCs/>
          <w:color w:val="000000" w:themeColor="text1"/>
          <w:lang w:eastAsia="x-none"/>
        </w:rPr>
        <w:t xml:space="preserve">When UE </w:t>
      </w:r>
      <w:r>
        <w:rPr>
          <w:rFonts w:ascii="Arial" w:hAnsi="Arial" w:cs="Arial"/>
          <w:bCs/>
          <w:color w:val="000000" w:themeColor="text1"/>
          <w:lang w:eastAsia="x-none"/>
        </w:rPr>
        <w:t>indicates</w:t>
      </w:r>
      <w:r w:rsidRPr="007A3CEF">
        <w:rPr>
          <w:rFonts w:ascii="Arial" w:hAnsi="Arial" w:cs="Arial"/>
          <w:bCs/>
          <w:color w:val="000000" w:themeColor="text1"/>
          <w:lang w:eastAsia="x-none"/>
        </w:rPr>
        <w:t xml:space="preserve"> feasible </w:t>
      </w:r>
      <w:r w:rsidR="00630271">
        <w:rPr>
          <w:rFonts w:ascii="Arial" w:hAnsi="Arial" w:cs="Arial"/>
          <w:bCs/>
          <w:color w:val="000000" w:themeColor="text1"/>
          <w:lang w:val="en-US" w:eastAsia="x-none"/>
        </w:rPr>
        <w:t>beam pair link(s)</w:t>
      </w:r>
      <w:r w:rsidR="00630271" w:rsidRPr="007A3CEF">
        <w:rPr>
          <w:rFonts w:ascii="Arial" w:hAnsi="Arial" w:cs="Arial"/>
          <w:bCs/>
          <w:color w:val="000000" w:themeColor="text1"/>
          <w:lang w:eastAsia="x-none"/>
        </w:rPr>
        <w:t xml:space="preserve"> </w:t>
      </w:r>
      <w:r w:rsidRPr="007A3CEF">
        <w:rPr>
          <w:rFonts w:ascii="Arial" w:hAnsi="Arial" w:cs="Arial"/>
          <w:bCs/>
          <w:color w:val="000000" w:themeColor="text1"/>
          <w:lang w:eastAsia="x-none"/>
        </w:rPr>
        <w:t>for UL transmission</w:t>
      </w:r>
      <w:r>
        <w:rPr>
          <w:rFonts w:ascii="Arial" w:hAnsi="Arial" w:cs="Arial"/>
          <w:bCs/>
          <w:color w:val="000000" w:themeColor="text1"/>
          <w:lang w:eastAsia="x-none"/>
        </w:rPr>
        <w:t xml:space="preserve"> by e.g., reporting </w:t>
      </w:r>
      <w:r w:rsidRPr="00BE3314">
        <w:rPr>
          <w:rFonts w:ascii="Arial" w:hAnsi="Arial" w:cs="Arial"/>
          <w:bCs/>
          <w:color w:val="000000" w:themeColor="text1"/>
          <w:lang w:eastAsia="x-none"/>
        </w:rPr>
        <w:t>SSBRI(s)/CRI(s)</w:t>
      </w:r>
      <w:r>
        <w:rPr>
          <w:rFonts w:ascii="Arial" w:hAnsi="Arial" w:cs="Arial"/>
          <w:bCs/>
          <w:color w:val="000000" w:themeColor="text1"/>
          <w:lang w:eastAsia="x-none"/>
        </w:rPr>
        <w:t xml:space="preserve">, and NW uses the </w:t>
      </w:r>
      <w:r w:rsidRPr="007A3CEF">
        <w:rPr>
          <w:rFonts w:ascii="Arial" w:hAnsi="Arial" w:cs="Arial"/>
          <w:bCs/>
          <w:color w:val="000000" w:themeColor="text1"/>
          <w:lang w:eastAsia="x-none"/>
        </w:rPr>
        <w:t xml:space="preserve">corresponding SSB(s)/CSI-RS resource(s) </w:t>
      </w:r>
      <w:r>
        <w:rPr>
          <w:rFonts w:ascii="Arial" w:hAnsi="Arial" w:cs="Arial"/>
          <w:bCs/>
          <w:color w:val="000000" w:themeColor="text1"/>
          <w:lang w:eastAsia="x-none"/>
        </w:rPr>
        <w:t>as spatial QCL source(s), the determination</w:t>
      </w:r>
      <w:r w:rsidRPr="007A3CEF">
        <w:rPr>
          <w:rFonts w:ascii="Arial" w:hAnsi="Arial" w:cs="Arial" w:hint="eastAsia"/>
          <w:bCs/>
          <w:color w:val="000000" w:themeColor="text1"/>
          <w:lang w:eastAsia="x-none"/>
        </w:rPr>
        <w:t xml:space="preserve"> </w:t>
      </w:r>
      <w:r w:rsidRPr="007A3CEF">
        <w:rPr>
          <w:rFonts w:ascii="Arial" w:hAnsi="Arial" w:cs="Arial"/>
          <w:bCs/>
          <w:color w:val="000000" w:themeColor="text1"/>
          <w:lang w:eastAsia="x-none"/>
        </w:rPr>
        <w:t>of UL TX spatial filter(s)</w:t>
      </w:r>
      <w:r>
        <w:rPr>
          <w:rFonts w:ascii="Arial" w:hAnsi="Arial" w:cs="Arial"/>
          <w:bCs/>
          <w:color w:val="000000" w:themeColor="text1"/>
          <w:lang w:eastAsia="x-none"/>
        </w:rPr>
        <w:t xml:space="preserve"> and UL panel(s) from the spatial QCL source(s) </w:t>
      </w:r>
      <w:r w:rsidRPr="007A3CEF">
        <w:rPr>
          <w:rFonts w:ascii="Arial" w:hAnsi="Arial" w:cs="Arial"/>
          <w:bCs/>
          <w:color w:val="000000" w:themeColor="text1"/>
          <w:lang w:eastAsia="x-none"/>
        </w:rPr>
        <w:t>should be up to UE implementation as in Rel-15/16, i.e.,</w:t>
      </w:r>
      <w:r w:rsidR="00F72476">
        <w:rPr>
          <w:rFonts w:ascii="Arial" w:hAnsi="Arial" w:cs="Arial"/>
          <w:bCs/>
          <w:color w:val="000000" w:themeColor="text1"/>
          <w:lang w:val="en-US" w:eastAsia="x-none"/>
        </w:rPr>
        <w:t xml:space="preserve"> </w:t>
      </w:r>
      <w:r>
        <w:rPr>
          <w:rFonts w:ascii="Arial" w:hAnsi="Arial" w:cs="Arial"/>
          <w:bCs/>
          <w:color w:val="000000" w:themeColor="text1"/>
          <w:lang w:val="en-US" w:eastAsia="x-none"/>
        </w:rPr>
        <w:t>according previous measurement/report</w:t>
      </w:r>
      <w:r w:rsidR="001F7840">
        <w:rPr>
          <w:rFonts w:ascii="Arial" w:hAnsi="Arial" w:cs="Arial"/>
          <w:bCs/>
          <w:color w:val="000000" w:themeColor="text1"/>
          <w:lang w:val="en-US" w:eastAsia="x-none"/>
        </w:rPr>
        <w:t xml:space="preserve"> and current tracking on</w:t>
      </w:r>
      <w:r w:rsidR="00F72476">
        <w:rPr>
          <w:rFonts w:ascii="Arial" w:hAnsi="Arial" w:cs="Arial"/>
          <w:bCs/>
          <w:color w:val="000000" w:themeColor="text1"/>
          <w:lang w:val="en-US" w:eastAsia="x-none"/>
        </w:rPr>
        <w:t xml:space="preserve"> the DL</w:t>
      </w:r>
      <w:r w:rsidR="001F7840">
        <w:rPr>
          <w:rFonts w:ascii="Arial" w:hAnsi="Arial" w:cs="Arial"/>
          <w:bCs/>
          <w:color w:val="000000" w:themeColor="text1"/>
          <w:lang w:val="en-US" w:eastAsia="x-none"/>
        </w:rPr>
        <w:t xml:space="preserve"> RS</w:t>
      </w:r>
      <w:r w:rsidR="00F72476">
        <w:rPr>
          <w:rFonts w:ascii="Arial" w:hAnsi="Arial" w:cs="Arial"/>
          <w:bCs/>
          <w:color w:val="000000" w:themeColor="text1"/>
          <w:lang w:val="en-US" w:eastAsia="x-none"/>
        </w:rPr>
        <w:t>s</w:t>
      </w:r>
      <w:r>
        <w:rPr>
          <w:rFonts w:ascii="Arial" w:hAnsi="Arial" w:cs="Arial"/>
          <w:bCs/>
          <w:color w:val="000000" w:themeColor="text1"/>
          <w:lang w:val="en-US" w:eastAsia="x-none"/>
        </w:rPr>
        <w:t xml:space="preserve">, </w:t>
      </w:r>
      <w:r w:rsidRPr="00406D05">
        <w:rPr>
          <w:rFonts w:ascii="Arial" w:hAnsi="Arial" w:cs="Arial"/>
          <w:bCs/>
          <w:color w:val="000000" w:themeColor="text1"/>
          <w:lang w:val="en-US" w:eastAsia="x-none"/>
        </w:rPr>
        <w:t xml:space="preserve">and NW </w:t>
      </w:r>
      <w:r>
        <w:rPr>
          <w:rFonts w:ascii="Arial" w:hAnsi="Arial" w:cs="Arial"/>
          <w:bCs/>
          <w:color w:val="000000" w:themeColor="text1"/>
          <w:lang w:val="en-US" w:eastAsia="x-none"/>
        </w:rPr>
        <w:t xml:space="preserve">doesn’t have to know </w:t>
      </w:r>
      <w:r>
        <w:rPr>
          <w:rFonts w:ascii="Arial" w:hAnsi="Arial" w:cs="Arial"/>
          <w:bCs/>
          <w:color w:val="000000" w:themeColor="text1"/>
          <w:lang w:eastAsia="x-none"/>
        </w:rPr>
        <w:t xml:space="preserve">which </w:t>
      </w:r>
      <w:r w:rsidRPr="00FF0B78">
        <w:rPr>
          <w:rFonts w:ascii="Arial" w:hAnsi="Arial" w:cs="Arial"/>
          <w:bCs/>
          <w:color w:val="000000" w:themeColor="text1"/>
          <w:lang w:eastAsia="x-none"/>
        </w:rPr>
        <w:t>panel</w:t>
      </w:r>
      <w:r>
        <w:rPr>
          <w:rFonts w:ascii="Arial" w:hAnsi="Arial" w:cs="Arial"/>
          <w:bCs/>
          <w:color w:val="000000" w:themeColor="text1"/>
          <w:lang w:eastAsia="x-none"/>
        </w:rPr>
        <w:t>(s)</w:t>
      </w:r>
      <w:r w:rsidRPr="00FF0B78">
        <w:rPr>
          <w:rFonts w:ascii="Arial" w:hAnsi="Arial" w:cs="Arial"/>
          <w:bCs/>
          <w:color w:val="000000" w:themeColor="text1"/>
          <w:lang w:eastAsia="x-none"/>
        </w:rPr>
        <w:t xml:space="preserve"> out of the</w:t>
      </w:r>
      <w:r>
        <w:rPr>
          <w:rFonts w:ascii="Arial" w:hAnsi="Arial" w:cs="Arial"/>
          <w:bCs/>
          <w:color w:val="000000" w:themeColor="text1"/>
          <w:lang w:eastAsia="x-none"/>
        </w:rPr>
        <w:t xml:space="preserve"> multiple</w:t>
      </w:r>
      <w:r w:rsidRPr="00FF0B78">
        <w:rPr>
          <w:rFonts w:ascii="Arial" w:hAnsi="Arial" w:cs="Arial"/>
          <w:bCs/>
          <w:color w:val="000000" w:themeColor="text1"/>
          <w:lang w:eastAsia="x-none"/>
        </w:rPr>
        <w:t xml:space="preserve"> equipped panels</w:t>
      </w:r>
      <w:r>
        <w:rPr>
          <w:rFonts w:ascii="Arial" w:hAnsi="Arial" w:cs="Arial"/>
          <w:bCs/>
          <w:color w:val="000000" w:themeColor="text1"/>
          <w:lang w:eastAsia="x-none"/>
        </w:rPr>
        <w:t xml:space="preserve"> </w:t>
      </w:r>
      <w:r w:rsidRPr="00FF0B78">
        <w:rPr>
          <w:rFonts w:ascii="Arial" w:hAnsi="Arial" w:cs="Arial"/>
          <w:bCs/>
          <w:color w:val="000000" w:themeColor="text1"/>
          <w:lang w:eastAsia="x-none"/>
        </w:rPr>
        <w:t>is activated</w:t>
      </w:r>
      <w:r>
        <w:rPr>
          <w:rFonts w:ascii="Arial" w:hAnsi="Arial" w:cs="Arial"/>
          <w:bCs/>
          <w:color w:val="000000" w:themeColor="text1"/>
          <w:lang w:eastAsia="x-none"/>
        </w:rPr>
        <w:t xml:space="preserve"> for </w:t>
      </w:r>
      <w:r w:rsidR="00F72476">
        <w:rPr>
          <w:rFonts w:ascii="Arial" w:hAnsi="Arial" w:cs="Arial"/>
          <w:bCs/>
          <w:color w:val="000000" w:themeColor="text1"/>
          <w:lang w:eastAsia="x-none"/>
        </w:rPr>
        <w:t>the spatial QCL source(s)</w:t>
      </w:r>
      <w:r>
        <w:rPr>
          <w:rFonts w:ascii="Arial" w:hAnsi="Arial" w:cs="Arial"/>
          <w:bCs/>
          <w:color w:val="000000" w:themeColor="text1"/>
          <w:lang w:eastAsia="x-none"/>
        </w:rPr>
        <w:t xml:space="preserve">. Therefore, </w:t>
      </w:r>
      <w:r w:rsidRPr="007A3CEF">
        <w:rPr>
          <w:rFonts w:ascii="Arial" w:hAnsi="Arial" w:cs="Arial"/>
          <w:bCs/>
          <w:color w:val="000000" w:themeColor="text1"/>
          <w:lang w:eastAsia="x-none"/>
        </w:rPr>
        <w:t>at least for the support of UE-initiated UL panel selection/activation</w:t>
      </w:r>
      <w:r>
        <w:rPr>
          <w:rFonts w:ascii="Arial" w:hAnsi="Arial" w:cs="Arial"/>
          <w:bCs/>
          <w:color w:val="000000" w:themeColor="text1"/>
          <w:lang w:eastAsia="x-none"/>
        </w:rPr>
        <w:t>, we don't see the need to indicate UL p</w:t>
      </w:r>
      <w:r w:rsidRPr="007A3CEF">
        <w:rPr>
          <w:rFonts w:ascii="Arial" w:hAnsi="Arial" w:cs="Arial"/>
          <w:bCs/>
          <w:color w:val="000000" w:themeColor="text1"/>
          <w:lang w:eastAsia="x-none"/>
        </w:rPr>
        <w:t xml:space="preserve">anel selection/activation </w:t>
      </w:r>
      <w:r>
        <w:rPr>
          <w:rFonts w:ascii="Arial" w:hAnsi="Arial" w:cs="Arial"/>
          <w:bCs/>
          <w:color w:val="000000" w:themeColor="text1"/>
          <w:lang w:eastAsia="x-none"/>
        </w:rPr>
        <w:t>to NW.</w:t>
      </w:r>
      <w:r>
        <w:rPr>
          <w:rFonts w:ascii="Arial" w:hAnsi="Arial" w:cs="Arial"/>
          <w:bCs/>
          <w:color w:val="FF0000"/>
          <w:lang w:eastAsia="x-none"/>
        </w:rPr>
        <w:t xml:space="preserve"> </w:t>
      </w:r>
    </w:p>
    <w:p w14:paraId="68D1E291" w14:textId="69B3CE09" w:rsidR="007A3CEF" w:rsidRPr="007A3CEF" w:rsidRDefault="007A3CEF" w:rsidP="00C97AA1">
      <w:pPr>
        <w:spacing w:before="240" w:line="276" w:lineRule="auto"/>
        <w:jc w:val="left"/>
        <w:rPr>
          <w:rFonts w:ascii="Arial" w:eastAsia="Times New Roman" w:hAnsi="Arial" w:cs="Arial"/>
          <w:b/>
          <w:bCs/>
          <w:color w:val="000000" w:themeColor="text1"/>
          <w:kern w:val="2"/>
          <w:lang w:eastAsia="zh-CN"/>
        </w:rPr>
      </w:pPr>
      <w:r w:rsidRPr="00406D05">
        <w:rPr>
          <w:rFonts w:ascii="Arial" w:eastAsia="Times New Roman" w:hAnsi="Arial" w:cs="Arial"/>
          <w:b/>
          <w:bCs/>
          <w:color w:val="000000" w:themeColor="text1"/>
          <w:kern w:val="2"/>
          <w:lang w:eastAsia="zh-CN"/>
        </w:rPr>
        <w:t xml:space="preserve">Proposal </w:t>
      </w:r>
      <w:r w:rsidR="00AC1043">
        <w:rPr>
          <w:rFonts w:ascii="Arial" w:eastAsia="Times New Roman" w:hAnsi="Arial" w:cs="Arial"/>
          <w:b/>
          <w:bCs/>
          <w:color w:val="000000" w:themeColor="text1"/>
          <w:kern w:val="2"/>
          <w:lang w:eastAsia="zh-CN"/>
        </w:rPr>
        <w:t>33</w:t>
      </w:r>
      <w:r w:rsidRPr="00406D05">
        <w:rPr>
          <w:rFonts w:ascii="Arial" w:eastAsia="Times New Roman" w:hAnsi="Arial" w:cs="Arial"/>
          <w:b/>
          <w:bCs/>
          <w:color w:val="000000" w:themeColor="text1"/>
          <w:kern w:val="2"/>
          <w:lang w:eastAsia="zh-CN"/>
        </w:rPr>
        <w:t>:</w:t>
      </w:r>
      <w:r>
        <w:rPr>
          <w:rFonts w:ascii="Arial" w:eastAsia="Times New Roman" w:hAnsi="Arial" w:cs="Arial"/>
          <w:b/>
          <w:bCs/>
          <w:color w:val="000000" w:themeColor="text1"/>
          <w:kern w:val="2"/>
          <w:lang w:eastAsia="zh-CN"/>
        </w:rPr>
        <w:t xml:space="preserve"> </w:t>
      </w:r>
      <w:r w:rsidRPr="007A3CEF">
        <w:rPr>
          <w:rFonts w:ascii="Arial" w:eastAsia="Times New Roman" w:hAnsi="Arial" w:cs="Arial"/>
          <w:b/>
          <w:bCs/>
          <w:color w:val="000000" w:themeColor="text1"/>
          <w:kern w:val="2"/>
          <w:lang w:eastAsia="zh-CN"/>
        </w:rPr>
        <w:t>Indication of UL panel selection/activation to NW</w:t>
      </w:r>
      <w:r>
        <w:rPr>
          <w:rFonts w:ascii="Arial" w:eastAsia="Times New Roman" w:hAnsi="Arial" w:cs="Arial"/>
          <w:b/>
          <w:bCs/>
          <w:color w:val="000000" w:themeColor="text1"/>
          <w:kern w:val="2"/>
          <w:lang w:eastAsia="zh-CN"/>
        </w:rPr>
        <w:t xml:space="preserve"> is not needed at least for the support of</w:t>
      </w:r>
      <w:r w:rsidRPr="007A3CEF">
        <w:rPr>
          <w:rFonts w:ascii="Arial" w:hAnsi="Arial" w:cs="Arial"/>
          <w:b/>
          <w:bCs/>
          <w:color w:val="000000" w:themeColor="text1"/>
          <w:lang w:eastAsia="x-none"/>
        </w:rPr>
        <w:t xml:space="preserve"> </w:t>
      </w:r>
      <w:r w:rsidRPr="00BE3314">
        <w:rPr>
          <w:rFonts w:ascii="Arial" w:hAnsi="Arial" w:cs="Arial"/>
          <w:b/>
          <w:bCs/>
          <w:color w:val="000000" w:themeColor="text1"/>
          <w:lang w:eastAsia="x-none"/>
        </w:rPr>
        <w:t>UE-initiated UL panel selection/activation</w:t>
      </w:r>
      <w:r>
        <w:rPr>
          <w:rFonts w:ascii="Arial" w:hAnsi="Arial" w:cs="Arial"/>
          <w:b/>
          <w:bCs/>
          <w:color w:val="000000" w:themeColor="text1"/>
          <w:lang w:eastAsia="x-none"/>
        </w:rPr>
        <w:t xml:space="preserve"> in Rel-17. </w:t>
      </w:r>
    </w:p>
    <w:p w14:paraId="2DB65AA1" w14:textId="77777777" w:rsidR="007A3CEF" w:rsidRDefault="007A3CEF" w:rsidP="00C97AA1">
      <w:pPr>
        <w:spacing w:line="276" w:lineRule="auto"/>
        <w:rPr>
          <w:rFonts w:ascii="Arial" w:hAnsi="Arial" w:cs="Arial"/>
          <w:bCs/>
          <w:color w:val="000000" w:themeColor="text1"/>
          <w:lang w:eastAsia="x-none"/>
        </w:rPr>
      </w:pPr>
    </w:p>
    <w:p w14:paraId="28E4CCA8" w14:textId="0C021596" w:rsidR="007A3CEF" w:rsidRPr="007A3CEF" w:rsidRDefault="007A3CEF" w:rsidP="00C97AA1">
      <w:pPr>
        <w:spacing w:before="240" w:line="276" w:lineRule="auto"/>
        <w:rPr>
          <w:rFonts w:ascii="Arial" w:hAnsi="Arial" w:cs="Arial"/>
          <w:bCs/>
          <w:color w:val="000000" w:themeColor="text1"/>
          <w:lang w:eastAsia="x-none"/>
        </w:rPr>
      </w:pPr>
      <w:r w:rsidRPr="007A3CEF">
        <w:rPr>
          <w:rFonts w:ascii="Arial" w:hAnsi="Arial" w:cs="Arial"/>
          <w:bCs/>
          <w:color w:val="000000" w:themeColor="text1"/>
          <w:lang w:eastAsia="x-none"/>
        </w:rPr>
        <w:t xml:space="preserve">To support the </w:t>
      </w:r>
      <w:r>
        <w:rPr>
          <w:rFonts w:ascii="Arial" w:hAnsi="Arial" w:cs="Arial"/>
          <w:bCs/>
          <w:color w:val="000000" w:themeColor="text1"/>
          <w:lang w:eastAsia="x-none"/>
        </w:rPr>
        <w:t>indication of</w:t>
      </w:r>
      <w:r w:rsidRPr="007A3CEF">
        <w:rPr>
          <w:rFonts w:ascii="Arial" w:hAnsi="Arial" w:cs="Arial"/>
          <w:bCs/>
          <w:color w:val="000000" w:themeColor="text1"/>
          <w:lang w:eastAsia="x-none"/>
        </w:rPr>
        <w:t xml:space="preserve"> feasible</w:t>
      </w:r>
      <w:r w:rsidRPr="007A3CEF">
        <w:rPr>
          <w:rFonts w:ascii="Arial" w:hAnsi="Arial" w:cs="Arial" w:hint="eastAsia"/>
          <w:bCs/>
          <w:color w:val="000000" w:themeColor="text1"/>
          <w:lang w:eastAsia="x-none"/>
        </w:rPr>
        <w:t xml:space="preserve"> </w:t>
      </w:r>
      <w:r w:rsidR="00630271">
        <w:rPr>
          <w:rFonts w:ascii="Arial" w:hAnsi="Arial" w:cs="Arial"/>
          <w:bCs/>
          <w:color w:val="000000" w:themeColor="text1"/>
          <w:lang w:val="en-US" w:eastAsia="x-none"/>
        </w:rPr>
        <w:t>beam pair link(s)</w:t>
      </w:r>
      <w:r w:rsidR="00630271" w:rsidRPr="007A3CEF">
        <w:rPr>
          <w:rFonts w:ascii="Arial" w:hAnsi="Arial" w:cs="Arial"/>
          <w:bCs/>
          <w:color w:val="000000" w:themeColor="text1"/>
          <w:lang w:eastAsia="x-none"/>
        </w:rPr>
        <w:t xml:space="preserve"> </w:t>
      </w:r>
      <w:r w:rsidRPr="007A3CEF">
        <w:rPr>
          <w:rFonts w:ascii="Arial" w:hAnsi="Arial" w:cs="Arial"/>
          <w:bCs/>
          <w:color w:val="000000" w:themeColor="text1"/>
          <w:lang w:eastAsia="x-none"/>
        </w:rPr>
        <w:t>for UL transmission, there are two alternatives as follows:</w:t>
      </w:r>
    </w:p>
    <w:p w14:paraId="700D09B0" w14:textId="36E7987F" w:rsidR="007A3CEF" w:rsidRPr="007A3CEF" w:rsidRDefault="007A3CEF" w:rsidP="00066BDB">
      <w:pPr>
        <w:pStyle w:val="af8"/>
        <w:numPr>
          <w:ilvl w:val="0"/>
          <w:numId w:val="16"/>
        </w:numPr>
        <w:spacing w:before="240"/>
        <w:rPr>
          <w:rFonts w:ascii="Arial" w:hAnsi="Arial" w:cs="Arial"/>
          <w:b/>
          <w:bCs/>
          <w:color w:val="000000" w:themeColor="text1"/>
          <w:lang w:eastAsia="x-none"/>
        </w:rPr>
      </w:pPr>
      <w:r w:rsidRPr="007A3CEF">
        <w:rPr>
          <w:rFonts w:ascii="Arial" w:hAnsi="Arial" w:cs="Arial"/>
          <w:b/>
          <w:bCs/>
          <w:color w:val="000000" w:themeColor="text1"/>
          <w:lang w:eastAsia="x-none"/>
        </w:rPr>
        <w:t>Alt1: Separate</w:t>
      </w:r>
      <w:r w:rsidRPr="007A3CEF">
        <w:rPr>
          <w:rFonts w:ascii="Arial" w:hAnsi="Arial" w:cs="Arial" w:hint="eastAsia"/>
          <w:b/>
          <w:bCs/>
          <w:color w:val="000000" w:themeColor="text1"/>
          <w:lang w:eastAsia="x-none"/>
        </w:rPr>
        <w:t xml:space="preserve"> </w:t>
      </w:r>
      <w:r w:rsidRPr="007A3CEF">
        <w:rPr>
          <w:rFonts w:ascii="Arial" w:hAnsi="Arial" w:cs="Arial"/>
          <w:b/>
          <w:bCs/>
          <w:color w:val="000000" w:themeColor="text1"/>
          <w:lang w:eastAsia="x-none"/>
        </w:rPr>
        <w:t>beam reporting for DL and UL</w:t>
      </w:r>
    </w:p>
    <w:p w14:paraId="4AF3DCA4" w14:textId="3D906A32" w:rsidR="00C12473" w:rsidRDefault="007A3CEF" w:rsidP="00C97AA1">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In this </w:t>
      </w:r>
      <w:r w:rsidRPr="007A3CEF">
        <w:rPr>
          <w:rFonts w:ascii="Arial" w:hAnsi="Arial" w:cs="Arial"/>
          <w:bCs/>
          <w:color w:val="000000" w:themeColor="text1"/>
          <w:lang w:eastAsia="x-none"/>
        </w:rPr>
        <w:t>alternative</w:t>
      </w:r>
      <w:r>
        <w:rPr>
          <w:rFonts w:ascii="Arial" w:hAnsi="Arial" w:cs="Arial"/>
          <w:bCs/>
          <w:color w:val="000000" w:themeColor="text1"/>
          <w:lang w:eastAsia="x-none"/>
        </w:rPr>
        <w:t>, t</w:t>
      </w:r>
      <w:r w:rsidRPr="007A3CEF">
        <w:rPr>
          <w:rFonts w:ascii="Arial" w:hAnsi="Arial" w:cs="Arial"/>
          <w:bCs/>
          <w:color w:val="000000" w:themeColor="text1"/>
          <w:lang w:eastAsia="x-none"/>
        </w:rPr>
        <w:t>he DL beam report</w:t>
      </w:r>
      <w:r>
        <w:rPr>
          <w:rFonts w:ascii="Arial" w:hAnsi="Arial" w:cs="Arial"/>
          <w:bCs/>
          <w:color w:val="000000" w:themeColor="text1"/>
          <w:lang w:eastAsia="x-none"/>
        </w:rPr>
        <w:t>ing</w:t>
      </w:r>
      <w:r w:rsidRPr="007A3CEF">
        <w:rPr>
          <w:rFonts w:ascii="Arial" w:hAnsi="Arial" w:cs="Arial"/>
          <w:bCs/>
          <w:color w:val="000000" w:themeColor="text1"/>
          <w:lang w:eastAsia="x-none"/>
        </w:rPr>
        <w:t xml:space="preserve"> is the same as Rel-15/16 beam report</w:t>
      </w:r>
      <w:r>
        <w:rPr>
          <w:rFonts w:ascii="Arial" w:hAnsi="Arial" w:cs="Arial"/>
          <w:bCs/>
          <w:color w:val="000000" w:themeColor="text1"/>
          <w:lang w:eastAsia="x-none"/>
        </w:rPr>
        <w:t>ing</w:t>
      </w:r>
      <w:r w:rsidRPr="007A3CEF">
        <w:rPr>
          <w:rFonts w:ascii="Arial" w:hAnsi="Arial" w:cs="Arial"/>
          <w:bCs/>
          <w:color w:val="000000" w:themeColor="text1"/>
          <w:lang w:eastAsia="x-none"/>
        </w:rPr>
        <w:t xml:space="preserve"> </w:t>
      </w:r>
      <w:r>
        <w:rPr>
          <w:rFonts w:ascii="Arial" w:hAnsi="Arial" w:cs="Arial"/>
          <w:bCs/>
          <w:color w:val="000000" w:themeColor="text1"/>
          <w:lang w:eastAsia="x-none"/>
        </w:rPr>
        <w:t>(i.e., NW-configured L1-RSRP/</w:t>
      </w:r>
      <w:r w:rsidR="00C12473">
        <w:rPr>
          <w:rFonts w:ascii="Arial" w:hAnsi="Arial" w:cs="Arial"/>
          <w:bCs/>
          <w:color w:val="000000" w:themeColor="text1"/>
          <w:lang w:eastAsia="x-none"/>
        </w:rPr>
        <w:t xml:space="preserve"> </w:t>
      </w:r>
      <w:r>
        <w:rPr>
          <w:rFonts w:ascii="Arial" w:hAnsi="Arial" w:cs="Arial"/>
          <w:bCs/>
          <w:color w:val="000000" w:themeColor="text1"/>
          <w:lang w:eastAsia="x-none"/>
        </w:rPr>
        <w:t>SINR report).</w:t>
      </w:r>
      <w:r w:rsidRPr="007A3CEF">
        <w:rPr>
          <w:rFonts w:ascii="Arial" w:hAnsi="Arial" w:cs="Arial"/>
          <w:bCs/>
          <w:color w:val="000000" w:themeColor="text1"/>
          <w:lang w:eastAsia="x-none"/>
        </w:rPr>
        <w:t xml:space="preserve"> </w:t>
      </w:r>
      <w:r>
        <w:rPr>
          <w:rFonts w:ascii="Arial" w:hAnsi="Arial" w:cs="Arial"/>
          <w:bCs/>
          <w:color w:val="000000" w:themeColor="text1"/>
          <w:lang w:eastAsia="x-none"/>
        </w:rPr>
        <w:t>T</w:t>
      </w:r>
      <w:r w:rsidRPr="007A3CEF">
        <w:rPr>
          <w:rFonts w:ascii="Arial" w:hAnsi="Arial" w:cs="Arial"/>
          <w:bCs/>
          <w:color w:val="000000" w:themeColor="text1"/>
          <w:lang w:eastAsia="x-none"/>
        </w:rPr>
        <w:t>he UL beam report</w:t>
      </w:r>
      <w:r>
        <w:rPr>
          <w:rFonts w:ascii="Arial" w:hAnsi="Arial" w:cs="Arial"/>
          <w:bCs/>
          <w:color w:val="000000" w:themeColor="text1"/>
          <w:lang w:eastAsia="x-none"/>
        </w:rPr>
        <w:t>ing</w:t>
      </w:r>
      <w:r w:rsidRPr="007A3CEF">
        <w:rPr>
          <w:rFonts w:ascii="Arial" w:hAnsi="Arial" w:cs="Arial"/>
          <w:bCs/>
          <w:color w:val="000000" w:themeColor="text1"/>
          <w:lang w:eastAsia="x-none"/>
        </w:rPr>
        <w:t xml:space="preserve"> </w:t>
      </w:r>
      <w:r>
        <w:rPr>
          <w:rFonts w:ascii="Arial" w:hAnsi="Arial" w:cs="Arial"/>
          <w:bCs/>
          <w:color w:val="000000" w:themeColor="text1"/>
          <w:lang w:eastAsia="x-none"/>
        </w:rPr>
        <w:t xml:space="preserve">can be </w:t>
      </w:r>
      <w:r w:rsidRPr="007A3CEF">
        <w:rPr>
          <w:rFonts w:ascii="Arial" w:hAnsi="Arial" w:cs="Arial" w:hint="eastAsia"/>
          <w:bCs/>
          <w:color w:val="000000" w:themeColor="text1"/>
          <w:lang w:eastAsia="x-none"/>
        </w:rPr>
        <w:t>NW-configured</w:t>
      </w:r>
      <w:r>
        <w:rPr>
          <w:rFonts w:ascii="新細明體" w:eastAsia="新細明體" w:hAnsi="新細明體" w:cs="Arial" w:hint="eastAsia"/>
          <w:bCs/>
          <w:color w:val="000000" w:themeColor="text1"/>
          <w:lang w:eastAsia="zh-TW"/>
        </w:rPr>
        <w:t xml:space="preserve"> </w:t>
      </w:r>
      <w:r w:rsidRPr="007A3CEF">
        <w:rPr>
          <w:rFonts w:ascii="Arial" w:hAnsi="Arial" w:cs="Arial"/>
          <w:bCs/>
          <w:color w:val="000000" w:themeColor="text1"/>
          <w:lang w:eastAsia="x-none"/>
        </w:rPr>
        <w:t>reporting</w:t>
      </w:r>
      <w:r>
        <w:rPr>
          <w:rFonts w:ascii="Arial" w:hAnsi="Arial" w:cs="Arial"/>
          <w:bCs/>
          <w:color w:val="000000" w:themeColor="text1"/>
          <w:lang w:eastAsia="x-none"/>
        </w:rPr>
        <w:t xml:space="preserve"> analogous to Rel-</w:t>
      </w:r>
      <w:r w:rsidRPr="007A3CEF">
        <w:rPr>
          <w:rFonts w:ascii="Arial" w:hAnsi="Arial" w:cs="Arial"/>
          <w:bCs/>
          <w:color w:val="000000" w:themeColor="text1"/>
          <w:lang w:eastAsia="x-none"/>
        </w:rPr>
        <w:t>15/16 beam report</w:t>
      </w:r>
      <w:r>
        <w:rPr>
          <w:rFonts w:ascii="Arial" w:hAnsi="Arial" w:cs="Arial"/>
          <w:bCs/>
          <w:color w:val="000000" w:themeColor="text1"/>
          <w:lang w:eastAsia="x-none"/>
        </w:rPr>
        <w:t>ing,</w:t>
      </w:r>
      <w:r w:rsidRPr="007A3CEF">
        <w:rPr>
          <w:rFonts w:ascii="Arial" w:hAnsi="Arial" w:cs="Arial" w:hint="eastAsia"/>
          <w:bCs/>
          <w:color w:val="000000" w:themeColor="text1"/>
          <w:lang w:eastAsia="x-none"/>
        </w:rPr>
        <w:t xml:space="preserve"> or </w:t>
      </w:r>
      <w:r>
        <w:rPr>
          <w:rFonts w:ascii="Arial" w:hAnsi="Arial" w:cs="Arial"/>
          <w:bCs/>
          <w:color w:val="000000" w:themeColor="text1"/>
          <w:lang w:eastAsia="x-none"/>
        </w:rPr>
        <w:t>UE-</w:t>
      </w:r>
      <w:r w:rsidRPr="007A3CEF">
        <w:rPr>
          <w:rFonts w:ascii="Arial" w:hAnsi="Arial" w:cs="Arial"/>
          <w:bCs/>
          <w:color w:val="000000" w:themeColor="text1"/>
          <w:lang w:eastAsia="x-none"/>
        </w:rPr>
        <w:t>triggered</w:t>
      </w:r>
      <w:r>
        <w:rPr>
          <w:rFonts w:ascii="Arial" w:hAnsi="Arial" w:cs="Arial"/>
          <w:bCs/>
          <w:color w:val="000000" w:themeColor="text1"/>
          <w:lang w:eastAsia="x-none"/>
        </w:rPr>
        <w:t xml:space="preserve"> </w:t>
      </w:r>
      <w:r w:rsidRPr="007A3CEF">
        <w:rPr>
          <w:rFonts w:ascii="Arial" w:hAnsi="Arial" w:cs="Arial"/>
          <w:bCs/>
          <w:color w:val="000000" w:themeColor="text1"/>
          <w:lang w:eastAsia="x-none"/>
        </w:rPr>
        <w:t>report</w:t>
      </w:r>
      <w:r>
        <w:rPr>
          <w:rFonts w:ascii="Arial" w:hAnsi="Arial" w:cs="Arial"/>
          <w:bCs/>
          <w:color w:val="000000" w:themeColor="text1"/>
          <w:lang w:eastAsia="x-none"/>
        </w:rPr>
        <w:t xml:space="preserve"> based on predefined criterion. Since the UL beam </w:t>
      </w:r>
      <w:r w:rsidRPr="007A3CEF">
        <w:rPr>
          <w:rFonts w:ascii="Arial" w:hAnsi="Arial" w:cs="Arial"/>
          <w:bCs/>
          <w:color w:val="000000" w:themeColor="text1"/>
          <w:lang w:eastAsia="x-none"/>
        </w:rPr>
        <w:t>report</w:t>
      </w:r>
      <w:r>
        <w:rPr>
          <w:rFonts w:ascii="Arial" w:hAnsi="Arial" w:cs="Arial"/>
          <w:bCs/>
          <w:color w:val="000000" w:themeColor="text1"/>
          <w:lang w:eastAsia="x-none"/>
        </w:rPr>
        <w:t>ing</w:t>
      </w:r>
      <w:r w:rsidRPr="007A3CEF">
        <w:rPr>
          <w:rFonts w:ascii="Arial" w:hAnsi="Arial" w:cs="Arial"/>
          <w:bCs/>
          <w:color w:val="000000" w:themeColor="text1"/>
          <w:lang w:eastAsia="x-none"/>
        </w:rPr>
        <w:t xml:space="preserve"> </w:t>
      </w:r>
      <w:r>
        <w:rPr>
          <w:rFonts w:ascii="Arial" w:hAnsi="Arial" w:cs="Arial"/>
          <w:bCs/>
          <w:color w:val="000000" w:themeColor="text1"/>
          <w:lang w:eastAsia="x-none"/>
        </w:rPr>
        <w:t xml:space="preserve">is only needed for the case if </w:t>
      </w:r>
      <w:r w:rsidRPr="007A3CEF">
        <w:rPr>
          <w:rFonts w:ascii="Arial" w:hAnsi="Arial" w:cs="Arial"/>
          <w:bCs/>
          <w:color w:val="000000" w:themeColor="text1"/>
          <w:lang w:eastAsia="x-none"/>
        </w:rPr>
        <w:t xml:space="preserve">UL panel(s) is </w:t>
      </w:r>
      <w:r>
        <w:rPr>
          <w:rFonts w:ascii="Arial" w:hAnsi="Arial" w:cs="Arial"/>
          <w:bCs/>
          <w:color w:val="000000" w:themeColor="text1"/>
          <w:lang w:eastAsia="x-none"/>
        </w:rPr>
        <w:t>not the same set of DL panels(s),</w:t>
      </w:r>
      <w:r w:rsidRPr="007A3CEF">
        <w:rPr>
          <w:rFonts w:ascii="Arial" w:hAnsi="Arial" w:cs="Arial"/>
          <w:bCs/>
          <w:color w:val="000000" w:themeColor="text1"/>
          <w:lang w:eastAsia="x-none"/>
        </w:rPr>
        <w:t xml:space="preserve"> </w:t>
      </w:r>
      <w:r>
        <w:rPr>
          <w:rFonts w:ascii="Arial" w:hAnsi="Arial" w:cs="Arial"/>
          <w:bCs/>
          <w:color w:val="000000" w:themeColor="text1"/>
          <w:lang w:eastAsia="x-none"/>
        </w:rPr>
        <w:t>UE</w:t>
      </w:r>
      <w:r w:rsidRPr="007A3CEF">
        <w:rPr>
          <w:rFonts w:ascii="Arial" w:hAnsi="Arial" w:cs="Arial"/>
          <w:bCs/>
          <w:color w:val="000000" w:themeColor="text1"/>
          <w:lang w:eastAsia="x-none"/>
        </w:rPr>
        <w:t>-triggered</w:t>
      </w:r>
      <w:r>
        <w:rPr>
          <w:rFonts w:ascii="Arial" w:hAnsi="Arial" w:cs="Arial"/>
          <w:bCs/>
          <w:color w:val="000000" w:themeColor="text1"/>
          <w:lang w:eastAsia="x-none"/>
        </w:rPr>
        <w:t xml:space="preserve"> </w:t>
      </w:r>
      <w:r w:rsidRPr="007A3CEF">
        <w:rPr>
          <w:rFonts w:ascii="Arial" w:hAnsi="Arial" w:cs="Arial"/>
          <w:bCs/>
          <w:color w:val="000000" w:themeColor="text1"/>
          <w:lang w:eastAsia="x-none"/>
        </w:rPr>
        <w:t>report</w:t>
      </w:r>
      <w:r>
        <w:rPr>
          <w:rFonts w:ascii="Arial" w:hAnsi="Arial" w:cs="Arial"/>
          <w:bCs/>
          <w:color w:val="000000" w:themeColor="text1"/>
          <w:lang w:eastAsia="x-none"/>
        </w:rPr>
        <w:t xml:space="preserve"> is more preferred in this </w:t>
      </w:r>
      <w:r w:rsidRPr="007A3CEF">
        <w:rPr>
          <w:rFonts w:ascii="Arial" w:hAnsi="Arial" w:cs="Arial"/>
          <w:bCs/>
          <w:color w:val="000000" w:themeColor="text1"/>
          <w:lang w:eastAsia="x-none"/>
        </w:rPr>
        <w:t>alternative</w:t>
      </w:r>
      <w:r>
        <w:rPr>
          <w:rFonts w:ascii="Arial" w:hAnsi="Arial" w:cs="Arial"/>
          <w:bCs/>
          <w:color w:val="000000" w:themeColor="text1"/>
          <w:lang w:eastAsia="x-none"/>
        </w:rPr>
        <w:t xml:space="preserve"> to avoid </w:t>
      </w:r>
      <w:r w:rsidRPr="007A3CEF">
        <w:rPr>
          <w:rFonts w:ascii="Arial" w:hAnsi="Arial" w:cs="Arial"/>
          <w:bCs/>
          <w:color w:val="000000" w:themeColor="text1"/>
          <w:lang w:eastAsia="x-none"/>
        </w:rPr>
        <w:t>redundant report</w:t>
      </w:r>
      <w:r>
        <w:rPr>
          <w:rFonts w:ascii="Arial" w:hAnsi="Arial" w:cs="Arial"/>
          <w:bCs/>
          <w:color w:val="000000" w:themeColor="text1"/>
          <w:lang w:eastAsia="x-none"/>
        </w:rPr>
        <w:t xml:space="preserve"> (i.e., </w:t>
      </w:r>
      <w:r w:rsidRPr="00BE3314">
        <w:rPr>
          <w:rFonts w:ascii="Arial" w:hAnsi="Arial" w:cs="Arial"/>
          <w:bCs/>
          <w:color w:val="000000" w:themeColor="text1"/>
          <w:lang w:eastAsia="x-none"/>
        </w:rPr>
        <w:t>SSBRI(s)/CRI(s)</w:t>
      </w:r>
      <w:r w:rsidRPr="007A3CEF">
        <w:rPr>
          <w:rFonts w:ascii="Arial" w:hAnsi="Arial" w:cs="Arial"/>
          <w:bCs/>
          <w:color w:val="000000" w:themeColor="text1"/>
          <w:lang w:eastAsia="x-none"/>
        </w:rPr>
        <w:t xml:space="preserve"> in the</w:t>
      </w:r>
      <w:r>
        <w:rPr>
          <w:rFonts w:ascii="Arial" w:hAnsi="Arial" w:cs="Arial"/>
          <w:bCs/>
          <w:color w:val="000000" w:themeColor="text1"/>
          <w:lang w:eastAsia="x-none"/>
        </w:rPr>
        <w:t xml:space="preserve"> DL and</w:t>
      </w:r>
      <w:r w:rsidRPr="007A3CEF">
        <w:rPr>
          <w:rFonts w:ascii="Arial" w:hAnsi="Arial" w:cs="Arial"/>
          <w:bCs/>
          <w:color w:val="000000" w:themeColor="text1"/>
          <w:lang w:eastAsia="x-none"/>
        </w:rPr>
        <w:t xml:space="preserve"> UL beam report</w:t>
      </w:r>
      <w:r>
        <w:rPr>
          <w:rFonts w:ascii="Arial" w:hAnsi="Arial" w:cs="Arial"/>
          <w:bCs/>
          <w:color w:val="000000" w:themeColor="text1"/>
          <w:lang w:eastAsia="x-none"/>
        </w:rPr>
        <w:t>ing</w:t>
      </w:r>
      <w:r w:rsidRPr="007A3CEF">
        <w:rPr>
          <w:rFonts w:ascii="Arial" w:hAnsi="Arial" w:cs="Arial"/>
          <w:bCs/>
          <w:color w:val="000000" w:themeColor="text1"/>
          <w:lang w:eastAsia="x-none"/>
        </w:rPr>
        <w:t xml:space="preserve"> </w:t>
      </w:r>
      <w:r>
        <w:rPr>
          <w:rFonts w:ascii="Arial" w:hAnsi="Arial" w:cs="Arial"/>
          <w:bCs/>
          <w:color w:val="000000" w:themeColor="text1"/>
          <w:lang w:eastAsia="x-none"/>
        </w:rPr>
        <w:t>are the same). However, the specification effort to support the event</w:t>
      </w:r>
      <w:r w:rsidRPr="007A3CEF">
        <w:rPr>
          <w:rFonts w:ascii="Arial" w:hAnsi="Arial" w:cs="Arial"/>
          <w:bCs/>
          <w:color w:val="000000" w:themeColor="text1"/>
          <w:lang w:eastAsia="x-none"/>
        </w:rPr>
        <w:t>-triggered</w:t>
      </w:r>
      <w:r>
        <w:rPr>
          <w:rFonts w:ascii="Arial" w:hAnsi="Arial" w:cs="Arial"/>
          <w:bCs/>
          <w:color w:val="000000" w:themeColor="text1"/>
          <w:lang w:eastAsia="x-none"/>
        </w:rPr>
        <w:t xml:space="preserve"> </w:t>
      </w:r>
      <w:r w:rsidRPr="007A3CEF">
        <w:rPr>
          <w:rFonts w:ascii="Arial" w:hAnsi="Arial" w:cs="Arial"/>
          <w:bCs/>
          <w:color w:val="000000" w:themeColor="text1"/>
          <w:lang w:eastAsia="x-none"/>
        </w:rPr>
        <w:t>report</w:t>
      </w:r>
      <w:r>
        <w:rPr>
          <w:rFonts w:ascii="Arial" w:hAnsi="Arial" w:cs="Arial"/>
          <w:bCs/>
          <w:color w:val="000000" w:themeColor="text1"/>
          <w:lang w:eastAsia="x-none"/>
        </w:rPr>
        <w:t xml:space="preserve"> would be larger.</w:t>
      </w:r>
      <w:r w:rsidRPr="007A3CEF">
        <w:rPr>
          <w:rFonts w:ascii="Arial" w:hAnsi="Arial" w:cs="Arial"/>
          <w:bCs/>
          <w:color w:val="000000" w:themeColor="text1"/>
          <w:lang w:eastAsia="x-none"/>
        </w:rPr>
        <w:t xml:space="preserve"> </w:t>
      </w:r>
      <w:r w:rsidR="00C12473">
        <w:rPr>
          <w:rFonts w:ascii="Arial" w:hAnsi="Arial" w:cs="Arial"/>
          <w:bCs/>
          <w:color w:val="000000" w:themeColor="text1"/>
          <w:lang w:eastAsia="x-none"/>
        </w:rPr>
        <w:t>Furthermore,</w:t>
      </w:r>
      <w:r w:rsidR="00C12473">
        <w:rPr>
          <w:rFonts w:ascii="新細明體" w:eastAsia="新細明體" w:hAnsi="新細明體" w:cs="Arial" w:hint="eastAsia"/>
          <w:bCs/>
          <w:color w:val="000000" w:themeColor="text1"/>
          <w:lang w:eastAsia="zh-TW"/>
        </w:rPr>
        <w:t xml:space="preserve"> </w:t>
      </w:r>
      <w:r w:rsidR="00C12473">
        <w:rPr>
          <w:rFonts w:ascii="Arial" w:hAnsi="Arial" w:cs="Arial"/>
          <w:bCs/>
          <w:color w:val="000000" w:themeColor="text1"/>
          <w:lang w:eastAsia="x-none"/>
        </w:rPr>
        <w:t>we don't</w:t>
      </w:r>
      <w:r w:rsidR="00C12473" w:rsidRPr="007A3CEF">
        <w:rPr>
          <w:rFonts w:ascii="Arial" w:hAnsi="Arial" w:cs="Arial" w:hint="eastAsia"/>
          <w:bCs/>
          <w:color w:val="000000" w:themeColor="text1"/>
          <w:lang w:eastAsia="x-none"/>
        </w:rPr>
        <w:t xml:space="preserve"> see</w:t>
      </w:r>
      <w:r w:rsidR="00C12473">
        <w:rPr>
          <w:rFonts w:ascii="新細明體" w:eastAsia="新細明體" w:hAnsi="新細明體" w:cs="新細明體" w:hint="eastAsia"/>
          <w:bCs/>
          <w:color w:val="000000" w:themeColor="text1"/>
          <w:lang w:eastAsia="zh-TW"/>
        </w:rPr>
        <w:t xml:space="preserve"> </w:t>
      </w:r>
      <w:r w:rsidR="00C12473">
        <w:rPr>
          <w:rFonts w:ascii="Arial" w:hAnsi="Arial" w:cs="Arial"/>
          <w:bCs/>
          <w:color w:val="000000" w:themeColor="text1"/>
          <w:lang w:eastAsia="x-none"/>
        </w:rPr>
        <w:t xml:space="preserve">UL-specific beam </w:t>
      </w:r>
      <w:r w:rsidR="00C12473" w:rsidRPr="007A3CEF">
        <w:rPr>
          <w:rFonts w:ascii="Arial" w:hAnsi="Arial" w:cs="Arial"/>
          <w:bCs/>
          <w:color w:val="000000" w:themeColor="text1"/>
          <w:lang w:eastAsia="x-none"/>
        </w:rPr>
        <w:t>report</w:t>
      </w:r>
      <w:r w:rsidR="00C12473">
        <w:rPr>
          <w:rFonts w:ascii="Arial" w:hAnsi="Arial" w:cs="Arial"/>
          <w:bCs/>
          <w:color w:val="000000" w:themeColor="text1"/>
          <w:lang w:eastAsia="x-none"/>
        </w:rPr>
        <w:t>ing</w:t>
      </w:r>
      <w:r w:rsidR="00C12473" w:rsidRPr="007A3CEF">
        <w:rPr>
          <w:rFonts w:ascii="Arial" w:hAnsi="Arial" w:cs="Arial"/>
          <w:bCs/>
          <w:color w:val="000000" w:themeColor="text1"/>
          <w:lang w:eastAsia="x-none"/>
        </w:rPr>
        <w:t xml:space="preserve"> </w:t>
      </w:r>
      <w:r w:rsidR="00C12473">
        <w:rPr>
          <w:rFonts w:ascii="Arial" w:hAnsi="Arial" w:cs="Arial"/>
          <w:bCs/>
          <w:color w:val="000000" w:themeColor="text1"/>
          <w:lang w:eastAsia="x-none"/>
        </w:rPr>
        <w:t xml:space="preserve">is needed since </w:t>
      </w:r>
      <w:r w:rsidR="00C12473" w:rsidRPr="007A3CEF">
        <w:rPr>
          <w:rFonts w:ascii="Arial" w:hAnsi="Arial" w:cs="Arial"/>
          <w:bCs/>
          <w:color w:val="000000" w:themeColor="text1"/>
          <w:lang w:eastAsia="x-none"/>
        </w:rPr>
        <w:t xml:space="preserve">UL panel(s) </w:t>
      </w:r>
      <w:r w:rsidR="00C12473">
        <w:rPr>
          <w:rFonts w:ascii="Arial" w:hAnsi="Arial" w:cs="Arial"/>
          <w:bCs/>
          <w:color w:val="000000" w:themeColor="text1"/>
          <w:lang w:eastAsia="x-none"/>
        </w:rPr>
        <w:t>shall be a subset of DL panels(s), as the MP-UE assumption agreed in RAN1#103e.</w:t>
      </w:r>
    </w:p>
    <w:p w14:paraId="72C47F4C" w14:textId="307489BD" w:rsidR="00C12473" w:rsidRDefault="00217941" w:rsidP="00C97AA1">
      <w:pPr>
        <w:spacing w:before="240" w:after="0" w:line="276" w:lineRule="auto"/>
        <w:jc w:val="left"/>
        <w:rPr>
          <w:rFonts w:ascii="Arial" w:hAnsi="Arial" w:cs="Arial"/>
          <w:b/>
          <w:bCs/>
          <w:color w:val="000000" w:themeColor="text1"/>
          <w:lang w:eastAsia="x-none"/>
        </w:rPr>
      </w:pPr>
      <w:r>
        <w:rPr>
          <w:rFonts w:ascii="Arial" w:hAnsi="Arial" w:cs="Arial"/>
          <w:b/>
          <w:bCs/>
          <w:color w:val="000000" w:themeColor="text1"/>
          <w:lang w:eastAsia="x-none"/>
        </w:rPr>
        <w:t xml:space="preserve">Proposal </w:t>
      </w:r>
      <w:r w:rsidR="00AC1043">
        <w:rPr>
          <w:rFonts w:ascii="Arial" w:hAnsi="Arial" w:cs="Arial"/>
          <w:b/>
          <w:bCs/>
          <w:color w:val="000000" w:themeColor="text1"/>
          <w:lang w:eastAsia="x-none"/>
        </w:rPr>
        <w:t>34</w:t>
      </w:r>
      <w:r w:rsidR="00C12473" w:rsidRPr="007A3CEF">
        <w:rPr>
          <w:rFonts w:ascii="Arial" w:hAnsi="Arial" w:cs="Arial"/>
          <w:b/>
          <w:bCs/>
          <w:color w:val="000000" w:themeColor="text1"/>
          <w:lang w:eastAsia="x-none"/>
        </w:rPr>
        <w:t xml:space="preserve">: </w:t>
      </w:r>
      <w:r w:rsidR="00C12473">
        <w:rPr>
          <w:rFonts w:ascii="Arial" w:hAnsi="Arial" w:cs="Arial"/>
          <w:b/>
          <w:bCs/>
          <w:color w:val="000000" w:themeColor="text1"/>
          <w:lang w:eastAsia="x-none"/>
        </w:rPr>
        <w:t>UL-specific</w:t>
      </w:r>
      <w:r w:rsidR="00C12473" w:rsidRPr="007A3CEF">
        <w:rPr>
          <w:rFonts w:ascii="Arial" w:hAnsi="Arial" w:cs="Arial"/>
          <w:b/>
          <w:bCs/>
          <w:color w:val="000000" w:themeColor="text1"/>
          <w:lang w:eastAsia="x-none"/>
        </w:rPr>
        <w:t xml:space="preserve"> beam reporting is not needed since UL panel(s) shall be a subset of DL panels(s), as agreed in RAN1#103e.</w:t>
      </w:r>
    </w:p>
    <w:p w14:paraId="7EC67D93" w14:textId="2FFF0036" w:rsidR="007A3CEF" w:rsidRPr="007A3CEF" w:rsidRDefault="007A3CEF" w:rsidP="00066BDB">
      <w:pPr>
        <w:pStyle w:val="af8"/>
        <w:numPr>
          <w:ilvl w:val="0"/>
          <w:numId w:val="16"/>
        </w:numPr>
        <w:spacing w:before="240"/>
        <w:rPr>
          <w:rFonts w:ascii="Arial" w:hAnsi="Arial" w:cs="Arial"/>
          <w:b/>
          <w:bCs/>
          <w:color w:val="000000" w:themeColor="text1"/>
          <w:lang w:eastAsia="x-none"/>
        </w:rPr>
      </w:pPr>
      <w:r w:rsidRPr="007A3CEF">
        <w:rPr>
          <w:rFonts w:ascii="Arial" w:hAnsi="Arial" w:cs="Arial"/>
          <w:b/>
          <w:bCs/>
          <w:color w:val="000000" w:themeColor="text1"/>
          <w:lang w:eastAsia="x-none"/>
        </w:rPr>
        <w:lastRenderedPageBreak/>
        <w:t>Alt2: Joint beam reporting for DL and UL</w:t>
      </w:r>
    </w:p>
    <w:p w14:paraId="1C1D484A" w14:textId="175ED7BC" w:rsidR="007A3CEF" w:rsidRDefault="007A3CEF" w:rsidP="00C97AA1">
      <w:pPr>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 xml:space="preserve">This alternative can be achieved by </w:t>
      </w:r>
      <w:r w:rsidRPr="007A3CEF">
        <w:rPr>
          <w:rFonts w:ascii="Arial" w:hAnsi="Arial" w:cs="Arial"/>
          <w:bCs/>
          <w:color w:val="000000" w:themeColor="text1"/>
          <w:lang w:eastAsia="x-none"/>
        </w:rPr>
        <w:t>enhancing Rel-15/16 beam report</w:t>
      </w:r>
      <w:r>
        <w:rPr>
          <w:rFonts w:ascii="Arial" w:hAnsi="Arial" w:cs="Arial"/>
          <w:bCs/>
          <w:color w:val="000000" w:themeColor="text1"/>
          <w:lang w:eastAsia="x-none"/>
        </w:rPr>
        <w:t>ing, e.g., introducing additional bit(s) to</w:t>
      </w:r>
      <w:r w:rsidRPr="007A3CEF">
        <w:rPr>
          <w:rFonts w:ascii="Arial" w:hAnsi="Arial" w:cs="Arial" w:hint="eastAsia"/>
          <w:bCs/>
          <w:color w:val="000000" w:themeColor="text1"/>
          <w:lang w:eastAsia="x-none"/>
        </w:rPr>
        <w:t xml:space="preserve"> indicate</w:t>
      </w:r>
      <w:r>
        <w:rPr>
          <w:rFonts w:ascii="Arial" w:hAnsi="Arial" w:cs="Arial"/>
          <w:bCs/>
          <w:color w:val="000000" w:themeColor="text1"/>
          <w:lang w:eastAsia="x-none"/>
        </w:rPr>
        <w:t xml:space="preserve"> whether</w:t>
      </w:r>
      <w:r>
        <w:rPr>
          <w:rFonts w:ascii="新細明體" w:eastAsia="新細明體" w:hAnsi="新細明體" w:cs="新細明體" w:hint="eastAsia"/>
          <w:bCs/>
          <w:color w:val="000000" w:themeColor="text1"/>
          <w:lang w:eastAsia="zh-TW"/>
        </w:rPr>
        <w:t xml:space="preserve"> </w:t>
      </w:r>
      <w:r>
        <w:rPr>
          <w:rFonts w:ascii="Arial" w:hAnsi="Arial" w:cs="Arial"/>
          <w:bCs/>
          <w:color w:val="000000" w:themeColor="text1"/>
          <w:lang w:eastAsia="x-none"/>
        </w:rPr>
        <w:t xml:space="preserve">the </w:t>
      </w:r>
      <w:r w:rsidRPr="00BE3314">
        <w:rPr>
          <w:rFonts w:ascii="Arial" w:hAnsi="Arial" w:cs="Arial"/>
          <w:bCs/>
          <w:color w:val="000000" w:themeColor="text1"/>
          <w:lang w:eastAsia="x-none"/>
        </w:rPr>
        <w:t>SSBRI(s)/CRI(s)</w:t>
      </w:r>
      <w:r>
        <w:rPr>
          <w:rFonts w:ascii="Arial" w:hAnsi="Arial" w:cs="Arial"/>
          <w:bCs/>
          <w:color w:val="000000" w:themeColor="text1"/>
          <w:lang w:eastAsia="x-none"/>
        </w:rPr>
        <w:t xml:space="preserve"> in a beam </w:t>
      </w:r>
      <w:r w:rsidRPr="007A3CEF">
        <w:rPr>
          <w:rFonts w:ascii="Arial" w:hAnsi="Arial" w:cs="Arial"/>
          <w:bCs/>
          <w:color w:val="000000" w:themeColor="text1"/>
          <w:lang w:eastAsia="x-none"/>
        </w:rPr>
        <w:t>report</w:t>
      </w:r>
      <w:r>
        <w:rPr>
          <w:rFonts w:ascii="Arial" w:hAnsi="Arial" w:cs="Arial"/>
          <w:bCs/>
          <w:color w:val="000000" w:themeColor="text1"/>
          <w:lang w:eastAsia="x-none"/>
        </w:rPr>
        <w:t>ing</w:t>
      </w:r>
      <w:r w:rsidRPr="007A3CEF">
        <w:rPr>
          <w:rFonts w:ascii="Arial" w:hAnsi="Arial" w:cs="Arial"/>
          <w:bCs/>
          <w:color w:val="000000" w:themeColor="text1"/>
          <w:lang w:eastAsia="x-none"/>
        </w:rPr>
        <w:t xml:space="preserve"> </w:t>
      </w:r>
      <w:r>
        <w:rPr>
          <w:rFonts w:ascii="Arial" w:hAnsi="Arial" w:cs="Arial"/>
          <w:bCs/>
          <w:color w:val="000000" w:themeColor="text1"/>
          <w:lang w:eastAsia="x-none"/>
        </w:rPr>
        <w:t xml:space="preserve">is feasible for UL </w:t>
      </w:r>
      <w:r w:rsidRPr="007A3CEF">
        <w:rPr>
          <w:rFonts w:ascii="Arial" w:hAnsi="Arial" w:cs="Arial"/>
          <w:bCs/>
          <w:color w:val="000000" w:themeColor="text1"/>
          <w:lang w:eastAsia="x-none"/>
        </w:rPr>
        <w:t>transmission</w:t>
      </w:r>
      <w:r>
        <w:rPr>
          <w:rFonts w:ascii="Arial" w:hAnsi="Arial" w:cs="Arial" w:hint="eastAsia"/>
          <w:bCs/>
          <w:color w:val="000000" w:themeColor="text1"/>
          <w:lang w:eastAsia="x-none"/>
        </w:rPr>
        <w:t xml:space="preserve"> or not,</w:t>
      </w:r>
      <w:r w:rsidRPr="007A3CEF">
        <w:rPr>
          <w:rFonts w:ascii="Arial" w:hAnsi="Arial" w:cs="Arial" w:hint="eastAsia"/>
          <w:bCs/>
          <w:color w:val="000000" w:themeColor="text1"/>
          <w:lang w:eastAsia="x-none"/>
        </w:rPr>
        <w:t xml:space="preserve"> </w:t>
      </w:r>
      <w:r>
        <w:rPr>
          <w:rFonts w:ascii="Arial" w:hAnsi="Arial" w:cs="Arial"/>
          <w:bCs/>
          <w:color w:val="000000" w:themeColor="text1"/>
          <w:lang w:eastAsia="x-none"/>
        </w:rPr>
        <w:t>a</w:t>
      </w:r>
      <w:r w:rsidRPr="007A3CEF">
        <w:rPr>
          <w:rFonts w:ascii="Arial" w:hAnsi="Arial" w:cs="Arial"/>
          <w:bCs/>
          <w:color w:val="000000" w:themeColor="text1"/>
          <w:lang w:eastAsia="x-none"/>
        </w:rPr>
        <w:t xml:space="preserve">s the </w:t>
      </w:r>
      <w:r>
        <w:rPr>
          <w:rFonts w:ascii="Arial" w:hAnsi="Arial" w:cs="Arial"/>
          <w:bCs/>
          <w:color w:val="000000" w:themeColor="text1"/>
          <w:lang w:eastAsia="x-none"/>
        </w:rPr>
        <w:t>illustrated</w:t>
      </w:r>
      <w:r w:rsidRPr="007A3CEF">
        <w:rPr>
          <w:rFonts w:ascii="Arial" w:hAnsi="Arial" w:cs="Arial"/>
          <w:bCs/>
          <w:color w:val="000000" w:themeColor="text1"/>
          <w:lang w:eastAsia="x-none"/>
        </w:rPr>
        <w:t xml:space="preserve"> in Figure </w:t>
      </w:r>
      <w:r w:rsidR="002507C3">
        <w:rPr>
          <w:rFonts w:ascii="Arial" w:hAnsi="Arial" w:cs="Arial"/>
          <w:bCs/>
          <w:color w:val="000000" w:themeColor="text1"/>
          <w:lang w:eastAsia="x-none"/>
        </w:rPr>
        <w:t>7</w:t>
      </w:r>
      <w:r>
        <w:rPr>
          <w:rFonts w:ascii="Arial" w:hAnsi="Arial" w:cs="Arial"/>
          <w:bCs/>
          <w:color w:val="000000" w:themeColor="text1"/>
          <w:lang w:eastAsia="x-none"/>
        </w:rPr>
        <w:t>.</w:t>
      </w:r>
      <w:r w:rsidRPr="007A3CEF">
        <w:rPr>
          <w:rFonts w:ascii="Arial" w:hAnsi="Arial" w:cs="Arial"/>
          <w:bCs/>
          <w:color w:val="000000" w:themeColor="text1"/>
          <w:lang w:eastAsia="x-none"/>
        </w:rPr>
        <w:t xml:space="preserve"> </w:t>
      </w:r>
      <w:r>
        <w:rPr>
          <w:rFonts w:ascii="Arial" w:hAnsi="Arial" w:cs="Arial"/>
          <w:bCs/>
          <w:color w:val="000000" w:themeColor="text1"/>
          <w:lang w:eastAsia="x-none"/>
        </w:rPr>
        <w:t xml:space="preserve">For the case if </w:t>
      </w:r>
      <w:r w:rsidRPr="007A3CEF">
        <w:rPr>
          <w:rFonts w:ascii="Arial" w:hAnsi="Arial" w:cs="Arial"/>
          <w:bCs/>
          <w:color w:val="000000" w:themeColor="text1"/>
          <w:lang w:eastAsia="x-none"/>
        </w:rPr>
        <w:t xml:space="preserve">UL panel(s) is </w:t>
      </w:r>
      <w:r>
        <w:rPr>
          <w:rFonts w:ascii="Arial" w:hAnsi="Arial" w:cs="Arial"/>
          <w:bCs/>
          <w:color w:val="000000" w:themeColor="text1"/>
          <w:lang w:eastAsia="x-none"/>
        </w:rPr>
        <w:t xml:space="preserve">the same set of DL panels(s), all the </w:t>
      </w:r>
      <w:r w:rsidRPr="00BE3314">
        <w:rPr>
          <w:rFonts w:ascii="Arial" w:hAnsi="Arial" w:cs="Arial"/>
          <w:bCs/>
          <w:color w:val="000000" w:themeColor="text1"/>
          <w:lang w:eastAsia="x-none"/>
        </w:rPr>
        <w:t>SSBRI(s)/CRI(s)</w:t>
      </w:r>
      <w:r w:rsidRPr="007A3CEF">
        <w:rPr>
          <w:rFonts w:ascii="Arial" w:hAnsi="Arial" w:cs="Arial" w:hint="eastAsia"/>
          <w:bCs/>
          <w:color w:val="000000" w:themeColor="text1"/>
          <w:lang w:eastAsia="x-none"/>
        </w:rPr>
        <w:t xml:space="preserve"> </w:t>
      </w:r>
      <w:r w:rsidRPr="007A3CEF">
        <w:rPr>
          <w:rFonts w:ascii="Arial" w:hAnsi="Arial" w:cs="Arial"/>
          <w:bCs/>
          <w:color w:val="000000" w:themeColor="text1"/>
          <w:lang w:eastAsia="x-none"/>
        </w:rPr>
        <w:t>in the beam report</w:t>
      </w:r>
      <w:r>
        <w:rPr>
          <w:rFonts w:ascii="Arial" w:hAnsi="Arial" w:cs="Arial"/>
          <w:bCs/>
          <w:color w:val="000000" w:themeColor="text1"/>
          <w:lang w:eastAsia="x-none"/>
        </w:rPr>
        <w:t>ing</w:t>
      </w:r>
      <w:r w:rsidRPr="007A3CEF">
        <w:rPr>
          <w:rFonts w:ascii="Arial" w:hAnsi="Arial" w:cs="Arial"/>
          <w:bCs/>
          <w:color w:val="000000" w:themeColor="text1"/>
          <w:lang w:eastAsia="x-none"/>
        </w:rPr>
        <w:t xml:space="preserve"> </w:t>
      </w:r>
      <w:r>
        <w:rPr>
          <w:rFonts w:ascii="Arial" w:hAnsi="Arial" w:cs="Arial"/>
          <w:bCs/>
          <w:color w:val="000000" w:themeColor="text1"/>
          <w:lang w:eastAsia="x-none"/>
        </w:rPr>
        <w:t xml:space="preserve">would be indicated as “feasible for UL”. For the case if </w:t>
      </w:r>
      <w:r w:rsidRPr="007A3CEF">
        <w:rPr>
          <w:rFonts w:ascii="Arial" w:hAnsi="Arial" w:cs="Arial"/>
          <w:bCs/>
          <w:color w:val="000000" w:themeColor="text1"/>
          <w:lang w:eastAsia="x-none"/>
        </w:rPr>
        <w:t xml:space="preserve">UL panel(s) is </w:t>
      </w:r>
      <w:r>
        <w:rPr>
          <w:rFonts w:ascii="Arial" w:hAnsi="Arial" w:cs="Arial"/>
          <w:bCs/>
          <w:color w:val="000000" w:themeColor="text1"/>
          <w:lang w:eastAsia="x-none"/>
        </w:rPr>
        <w:t xml:space="preserve">not the same set of DL panels(s), only some of </w:t>
      </w:r>
      <w:r w:rsidRPr="00BE3314">
        <w:rPr>
          <w:rFonts w:ascii="Arial" w:hAnsi="Arial" w:cs="Arial"/>
          <w:bCs/>
          <w:color w:val="000000" w:themeColor="text1"/>
          <w:lang w:eastAsia="x-none"/>
        </w:rPr>
        <w:t>SSBRI(s)/CRI(s)</w:t>
      </w:r>
      <w:r>
        <w:rPr>
          <w:rFonts w:ascii="Arial" w:hAnsi="Arial" w:cs="Arial"/>
          <w:bCs/>
          <w:color w:val="000000" w:themeColor="text1"/>
          <w:lang w:eastAsia="x-none"/>
        </w:rPr>
        <w:t xml:space="preserve"> in the </w:t>
      </w:r>
      <w:r w:rsidRPr="007A3CEF">
        <w:rPr>
          <w:rFonts w:ascii="Arial" w:hAnsi="Arial" w:cs="Arial"/>
          <w:bCs/>
          <w:color w:val="000000" w:themeColor="text1"/>
          <w:lang w:eastAsia="x-none"/>
        </w:rPr>
        <w:t>beam report</w:t>
      </w:r>
      <w:r>
        <w:rPr>
          <w:rFonts w:ascii="Arial" w:hAnsi="Arial" w:cs="Arial"/>
          <w:bCs/>
          <w:color w:val="000000" w:themeColor="text1"/>
          <w:lang w:eastAsia="x-none"/>
        </w:rPr>
        <w:t>ing</w:t>
      </w:r>
      <w:r w:rsidRPr="007A3CEF">
        <w:rPr>
          <w:rFonts w:ascii="Arial" w:hAnsi="Arial" w:cs="Arial"/>
          <w:bCs/>
          <w:color w:val="000000" w:themeColor="text1"/>
          <w:lang w:eastAsia="x-none"/>
        </w:rPr>
        <w:t xml:space="preserve"> </w:t>
      </w:r>
      <w:r>
        <w:rPr>
          <w:rFonts w:ascii="Arial" w:hAnsi="Arial" w:cs="Arial"/>
          <w:bCs/>
          <w:color w:val="000000" w:themeColor="text1"/>
          <w:lang w:eastAsia="x-none"/>
        </w:rPr>
        <w:t>would be indicated as “feasible for UL”. Compared with Alt1</w:t>
      </w:r>
      <w:r w:rsidRPr="007A3CEF">
        <w:rPr>
          <w:rFonts w:ascii="Arial" w:hAnsi="Arial" w:cs="Arial"/>
          <w:bCs/>
          <w:color w:val="000000" w:themeColor="text1"/>
          <w:lang w:eastAsia="x-none"/>
        </w:rPr>
        <w:t>,</w:t>
      </w:r>
      <w:r>
        <w:rPr>
          <w:rFonts w:ascii="新細明體" w:eastAsia="新細明體" w:hAnsi="新細明體" w:cs="新細明體"/>
          <w:bCs/>
          <w:color w:val="000000" w:themeColor="text1"/>
          <w:lang w:eastAsia="zh-TW"/>
        </w:rPr>
        <w:t xml:space="preserve"> </w:t>
      </w:r>
      <w:r>
        <w:rPr>
          <w:rFonts w:ascii="Arial" w:hAnsi="Arial" w:cs="Arial"/>
          <w:bCs/>
          <w:color w:val="000000" w:themeColor="text1"/>
          <w:lang w:eastAsia="x-none"/>
        </w:rPr>
        <w:t>Alt2 doesn't need a</w:t>
      </w:r>
      <w:r w:rsidRPr="007A3CEF">
        <w:rPr>
          <w:rFonts w:ascii="Arial" w:hAnsi="Arial" w:cs="Arial"/>
          <w:bCs/>
          <w:color w:val="000000" w:themeColor="text1"/>
          <w:lang w:eastAsia="x-none"/>
        </w:rPr>
        <w:t>dditional</w:t>
      </w:r>
      <w:r>
        <w:rPr>
          <w:rFonts w:ascii="Arial" w:hAnsi="Arial" w:cs="Arial" w:hint="eastAsia"/>
          <w:bCs/>
          <w:color w:val="000000" w:themeColor="text1"/>
          <w:lang w:eastAsia="x-none"/>
        </w:rPr>
        <w:t xml:space="preserve"> UL resource</w:t>
      </w:r>
      <w:r>
        <w:rPr>
          <w:rFonts w:ascii="Arial" w:hAnsi="Arial" w:cs="Arial"/>
          <w:bCs/>
          <w:color w:val="000000" w:themeColor="text1"/>
          <w:lang w:eastAsia="x-none"/>
        </w:rPr>
        <w:t xml:space="preserve"> for UCI or MAC-CE report</w:t>
      </w:r>
      <w:r w:rsidRPr="007A3CEF">
        <w:rPr>
          <w:rFonts w:ascii="Arial" w:hAnsi="Arial" w:cs="Arial" w:hint="eastAsia"/>
          <w:bCs/>
          <w:color w:val="000000" w:themeColor="text1"/>
          <w:lang w:eastAsia="x-none"/>
        </w:rPr>
        <w:t xml:space="preserve"> to</w:t>
      </w:r>
      <w:r>
        <w:rPr>
          <w:rFonts w:ascii="Arial" w:hAnsi="Arial" w:cs="Arial"/>
          <w:bCs/>
          <w:color w:val="000000" w:themeColor="text1"/>
          <w:lang w:eastAsia="x-none"/>
        </w:rPr>
        <w:t xml:space="preserve"> indicate the feasible UL </w:t>
      </w:r>
      <w:r w:rsidR="00630271">
        <w:rPr>
          <w:rFonts w:ascii="Arial" w:hAnsi="Arial" w:cs="Arial"/>
          <w:bCs/>
          <w:color w:val="000000" w:themeColor="text1"/>
          <w:lang w:val="en-US" w:eastAsia="x-none"/>
        </w:rPr>
        <w:t>beam pair link(s)</w:t>
      </w:r>
      <w:r>
        <w:rPr>
          <w:rFonts w:ascii="Arial" w:hAnsi="Arial" w:cs="Arial"/>
          <w:bCs/>
          <w:color w:val="000000" w:themeColor="text1"/>
          <w:lang w:eastAsia="x-none"/>
        </w:rPr>
        <w:t xml:space="preserve">, and the specification effort is relatively small. </w:t>
      </w:r>
    </w:p>
    <w:p w14:paraId="6A283A89" w14:textId="77777777" w:rsidR="007A3CEF" w:rsidRPr="007A3CEF" w:rsidRDefault="007A3CEF" w:rsidP="00C97AA1">
      <w:pPr>
        <w:spacing w:after="0" w:line="276" w:lineRule="auto"/>
        <w:rPr>
          <w:lang w:eastAsia="zh-TW"/>
        </w:rPr>
      </w:pPr>
    </w:p>
    <w:p w14:paraId="313F1163" w14:textId="0A991A74" w:rsidR="007A3CEF" w:rsidRDefault="007A3CEF" w:rsidP="00C97AA1">
      <w:pPr>
        <w:spacing w:before="240" w:line="276" w:lineRule="auto"/>
        <w:jc w:val="center"/>
        <w:rPr>
          <w:rFonts w:ascii="Arial" w:hAnsi="Arial" w:cs="Arial"/>
          <w:b/>
          <w:bCs/>
          <w:color w:val="FF0000"/>
          <w:lang w:eastAsia="x-none"/>
        </w:rPr>
      </w:pPr>
      <w:r>
        <w:rPr>
          <w:rFonts w:ascii="Arial" w:hAnsi="Arial" w:cs="Arial"/>
          <w:b/>
          <w:bCs/>
          <w:noProof/>
          <w:color w:val="FF0000"/>
          <w:lang w:val="en-US" w:eastAsia="zh-TW"/>
        </w:rPr>
        <w:drawing>
          <wp:inline distT="0" distB="0" distL="0" distR="0" wp14:anchorId="2E989C99" wp14:editId="0A2E7858">
            <wp:extent cx="4977323" cy="2268748"/>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片1.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998431" cy="2278369"/>
                    </a:xfrm>
                    <a:prstGeom prst="rect">
                      <a:avLst/>
                    </a:prstGeom>
                  </pic:spPr>
                </pic:pic>
              </a:graphicData>
            </a:graphic>
          </wp:inline>
        </w:drawing>
      </w:r>
    </w:p>
    <w:p w14:paraId="2ACE72E9" w14:textId="003965EF" w:rsidR="007A3CEF" w:rsidRPr="007A3CEF" w:rsidRDefault="007A3CEF" w:rsidP="00C97AA1">
      <w:pPr>
        <w:spacing w:before="240" w:line="276" w:lineRule="auto"/>
        <w:jc w:val="center"/>
        <w:rPr>
          <w:rFonts w:ascii="Arial" w:hAnsi="Arial" w:cs="Arial"/>
          <w:b/>
          <w:color w:val="000000" w:themeColor="text1"/>
          <w:sz w:val="18"/>
          <w:szCs w:val="18"/>
        </w:rPr>
      </w:pPr>
      <w:r w:rsidRPr="009361A5">
        <w:rPr>
          <w:rFonts w:ascii="Arial" w:hAnsi="Arial" w:cs="Arial"/>
          <w:b/>
          <w:color w:val="000000" w:themeColor="text1"/>
          <w:sz w:val="18"/>
          <w:szCs w:val="18"/>
        </w:rPr>
        <w:t xml:space="preserve">Figure </w:t>
      </w:r>
      <w:r w:rsidR="002507C3">
        <w:rPr>
          <w:rFonts w:ascii="Arial" w:hAnsi="Arial" w:cs="Arial"/>
          <w:b/>
          <w:color w:val="000000" w:themeColor="text1"/>
          <w:sz w:val="18"/>
          <w:szCs w:val="18"/>
        </w:rPr>
        <w:t>7</w:t>
      </w:r>
      <w:r w:rsidRPr="009361A5">
        <w:rPr>
          <w:rFonts w:ascii="Arial" w:hAnsi="Arial" w:cs="Arial"/>
          <w:b/>
          <w:color w:val="000000" w:themeColor="text1"/>
          <w:sz w:val="18"/>
          <w:szCs w:val="18"/>
        </w:rPr>
        <w:t xml:space="preserve">. </w:t>
      </w:r>
      <w:r>
        <w:rPr>
          <w:rFonts w:ascii="Arial" w:hAnsi="Arial" w:cs="Arial"/>
          <w:b/>
          <w:color w:val="000000" w:themeColor="text1"/>
          <w:sz w:val="18"/>
          <w:szCs w:val="18"/>
        </w:rPr>
        <w:t xml:space="preserve">Enhanced </w:t>
      </w:r>
      <w:r w:rsidRPr="007A3CEF">
        <w:rPr>
          <w:rFonts w:ascii="Arial" w:hAnsi="Arial" w:cs="Arial"/>
          <w:b/>
          <w:color w:val="000000" w:themeColor="text1"/>
          <w:sz w:val="18"/>
          <w:szCs w:val="18"/>
        </w:rPr>
        <w:t>Rel-15/16 beam reporting for</w:t>
      </w:r>
      <w:r w:rsidRPr="007A3CEF">
        <w:rPr>
          <w:rFonts w:ascii="Arial" w:hAnsi="Arial" w:cs="Arial" w:hint="eastAsia"/>
          <w:b/>
          <w:color w:val="000000" w:themeColor="text1"/>
          <w:sz w:val="18"/>
          <w:szCs w:val="18"/>
        </w:rPr>
        <w:t xml:space="preserve"> f</w:t>
      </w:r>
      <w:r w:rsidRPr="007A3CEF">
        <w:rPr>
          <w:rFonts w:ascii="Arial" w:hAnsi="Arial" w:cs="Arial"/>
          <w:b/>
          <w:color w:val="000000" w:themeColor="text1"/>
          <w:sz w:val="18"/>
          <w:szCs w:val="18"/>
        </w:rPr>
        <w:t xml:space="preserve">ast UL panel selection </w:t>
      </w:r>
      <w:r>
        <w:rPr>
          <w:rFonts w:ascii="Arial" w:hAnsi="Arial" w:cs="Arial"/>
          <w:b/>
          <w:color w:val="000000" w:themeColor="text1"/>
          <w:sz w:val="18"/>
          <w:szCs w:val="18"/>
        </w:rPr>
        <w:t>when</w:t>
      </w:r>
      <w:r w:rsidRPr="009361A5">
        <w:rPr>
          <w:rFonts w:ascii="Arial" w:hAnsi="Arial" w:cs="Arial"/>
          <w:b/>
          <w:color w:val="000000" w:themeColor="text1"/>
          <w:sz w:val="18"/>
          <w:szCs w:val="18"/>
        </w:rPr>
        <w:t xml:space="preserve"> (a) UE activates/selects one panel for both DL and UL (b) UE activates/selects more than one panels and UL panel(s) is </w:t>
      </w:r>
      <w:r>
        <w:rPr>
          <w:rFonts w:ascii="Arial" w:hAnsi="Arial" w:cs="Arial"/>
          <w:b/>
          <w:color w:val="000000" w:themeColor="text1"/>
          <w:sz w:val="18"/>
          <w:szCs w:val="18"/>
        </w:rPr>
        <w:t>not the same set</w:t>
      </w:r>
      <w:r w:rsidRPr="009361A5">
        <w:rPr>
          <w:rFonts w:ascii="Arial" w:hAnsi="Arial" w:cs="Arial"/>
          <w:b/>
          <w:color w:val="000000" w:themeColor="text1"/>
          <w:sz w:val="18"/>
          <w:szCs w:val="18"/>
        </w:rPr>
        <w:t xml:space="preserve"> of DL panel(s)</w:t>
      </w:r>
    </w:p>
    <w:p w14:paraId="3F8FFB90" w14:textId="77777777" w:rsidR="007A3CEF" w:rsidRDefault="007A3CEF" w:rsidP="00C97AA1">
      <w:pPr>
        <w:spacing w:line="276" w:lineRule="auto"/>
        <w:rPr>
          <w:rFonts w:ascii="Arial" w:eastAsia="Times New Roman" w:hAnsi="Arial" w:cs="Arial"/>
          <w:b/>
          <w:bCs/>
          <w:color w:val="000000" w:themeColor="text1"/>
          <w:kern w:val="2"/>
          <w:lang w:eastAsia="zh-CN"/>
        </w:rPr>
      </w:pPr>
    </w:p>
    <w:p w14:paraId="4A4107F2" w14:textId="64A60094" w:rsidR="007A3CEF" w:rsidRPr="007A3CEF" w:rsidRDefault="00630271" w:rsidP="00C97AA1">
      <w:pPr>
        <w:spacing w:before="240" w:line="276" w:lineRule="auto"/>
        <w:jc w:val="left"/>
        <w:rPr>
          <w:rFonts w:ascii="Arial" w:hAnsi="Arial" w:cs="Arial"/>
          <w:b/>
          <w:bCs/>
          <w:color w:val="000000" w:themeColor="text1"/>
          <w:lang w:eastAsia="x-none"/>
        </w:rPr>
      </w:pPr>
      <w:r>
        <w:rPr>
          <w:rFonts w:ascii="Arial" w:hAnsi="Arial" w:cs="Arial"/>
          <w:b/>
          <w:bCs/>
          <w:color w:val="000000" w:themeColor="text1"/>
          <w:lang w:eastAsia="x-none"/>
        </w:rPr>
        <w:t xml:space="preserve">Proposal </w:t>
      </w:r>
      <w:r w:rsidR="00AC1043">
        <w:rPr>
          <w:rFonts w:ascii="Arial" w:hAnsi="Arial" w:cs="Arial"/>
          <w:b/>
          <w:bCs/>
          <w:color w:val="000000" w:themeColor="text1"/>
          <w:lang w:eastAsia="x-none"/>
        </w:rPr>
        <w:t>35</w:t>
      </w:r>
      <w:r>
        <w:rPr>
          <w:rFonts w:ascii="Arial" w:hAnsi="Arial" w:cs="Arial"/>
          <w:b/>
          <w:bCs/>
          <w:color w:val="000000" w:themeColor="text1"/>
          <w:lang w:eastAsia="x-none"/>
        </w:rPr>
        <w:t>: Support enhancing</w:t>
      </w:r>
      <w:r w:rsidR="007A3CEF" w:rsidRPr="007A3CEF">
        <w:rPr>
          <w:rFonts w:ascii="Arial" w:hAnsi="Arial" w:cs="Arial"/>
          <w:b/>
          <w:bCs/>
          <w:color w:val="000000" w:themeColor="text1"/>
          <w:lang w:eastAsia="x-none"/>
        </w:rPr>
        <w:t xml:space="preserve"> </w:t>
      </w:r>
      <w:r w:rsidR="00F426D6">
        <w:rPr>
          <w:rFonts w:ascii="Arial" w:hAnsi="Arial" w:cs="Arial"/>
          <w:b/>
          <w:bCs/>
          <w:color w:val="000000" w:themeColor="text1"/>
          <w:lang w:eastAsia="x-none"/>
        </w:rPr>
        <w:t>L1-RSRP/SINR</w:t>
      </w:r>
      <w:r w:rsidR="00F426D6" w:rsidRPr="00A2474C">
        <w:rPr>
          <w:rFonts w:ascii="Arial" w:hAnsi="Arial" w:cs="Arial"/>
          <w:b/>
          <w:bCs/>
          <w:color w:val="000000" w:themeColor="text1"/>
          <w:lang w:eastAsia="x-none"/>
        </w:rPr>
        <w:t xml:space="preserve"> </w:t>
      </w:r>
      <w:r w:rsidR="007A3CEF" w:rsidRPr="007A3CEF">
        <w:rPr>
          <w:rFonts w:ascii="Arial" w:hAnsi="Arial" w:cs="Arial"/>
          <w:b/>
          <w:bCs/>
          <w:color w:val="000000" w:themeColor="text1"/>
          <w:lang w:eastAsia="x-none"/>
        </w:rPr>
        <w:t>reporting to indicate feasible</w:t>
      </w:r>
      <w:r w:rsidR="007A3CEF" w:rsidRPr="007A3CEF">
        <w:rPr>
          <w:rFonts w:ascii="Arial" w:hAnsi="Arial" w:cs="Arial" w:hint="eastAsia"/>
          <w:b/>
          <w:bCs/>
          <w:color w:val="000000" w:themeColor="text1"/>
          <w:lang w:eastAsia="x-none"/>
        </w:rPr>
        <w:t xml:space="preserve"> </w:t>
      </w:r>
      <w:r w:rsidRPr="00630271">
        <w:rPr>
          <w:rFonts w:ascii="Arial" w:hAnsi="Arial" w:cs="Arial"/>
          <w:b/>
          <w:bCs/>
          <w:color w:val="000000" w:themeColor="text1"/>
          <w:lang w:eastAsia="x-none"/>
        </w:rPr>
        <w:t xml:space="preserve">beam pair link(s) </w:t>
      </w:r>
      <w:r w:rsidR="007A3CEF" w:rsidRPr="007A3CEF">
        <w:rPr>
          <w:rFonts w:ascii="Arial" w:hAnsi="Arial" w:cs="Arial"/>
          <w:b/>
          <w:bCs/>
          <w:color w:val="000000" w:themeColor="text1"/>
          <w:lang w:eastAsia="x-none"/>
        </w:rPr>
        <w:t>for UL transmission, e.g., additional bit(s) to</w:t>
      </w:r>
      <w:r w:rsidR="007A3CEF" w:rsidRPr="007A3CEF">
        <w:rPr>
          <w:rFonts w:ascii="Arial" w:hAnsi="Arial" w:cs="Arial" w:hint="eastAsia"/>
          <w:b/>
          <w:bCs/>
          <w:color w:val="000000" w:themeColor="text1"/>
          <w:lang w:eastAsia="x-none"/>
        </w:rPr>
        <w:t xml:space="preserve"> indicate</w:t>
      </w:r>
      <w:r w:rsidR="007A3CEF" w:rsidRPr="007A3CEF">
        <w:rPr>
          <w:rFonts w:ascii="Arial" w:hAnsi="Arial" w:cs="Arial"/>
          <w:b/>
          <w:bCs/>
          <w:color w:val="000000" w:themeColor="text1"/>
          <w:lang w:eastAsia="x-none"/>
        </w:rPr>
        <w:t xml:space="preserve"> whether</w:t>
      </w:r>
      <w:r w:rsidR="007A3CEF" w:rsidRPr="007A3CEF">
        <w:rPr>
          <w:rFonts w:ascii="Arial" w:hAnsi="Arial" w:cs="Arial" w:hint="eastAsia"/>
          <w:b/>
          <w:bCs/>
          <w:color w:val="000000" w:themeColor="text1"/>
          <w:lang w:eastAsia="x-none"/>
        </w:rPr>
        <w:t xml:space="preserve"> </w:t>
      </w:r>
      <w:r w:rsidR="007A3CEF" w:rsidRPr="00BE3314">
        <w:rPr>
          <w:rFonts w:ascii="Arial" w:hAnsi="Arial" w:cs="Arial"/>
          <w:b/>
          <w:bCs/>
          <w:color w:val="000000" w:themeColor="text1"/>
          <w:lang w:eastAsia="x-none"/>
        </w:rPr>
        <w:t>SSBRI(s)/CRI(s)</w:t>
      </w:r>
      <w:r w:rsidR="007A3CEF" w:rsidRPr="007A3CEF">
        <w:rPr>
          <w:rFonts w:ascii="Arial" w:hAnsi="Arial" w:cs="Arial"/>
          <w:b/>
          <w:bCs/>
          <w:color w:val="000000" w:themeColor="text1"/>
          <w:lang w:eastAsia="x-none"/>
        </w:rPr>
        <w:t xml:space="preserve"> in a beam report is feasible for UL transmission</w:t>
      </w:r>
      <w:r w:rsidR="007A3CEF" w:rsidRPr="007A3CEF">
        <w:rPr>
          <w:rFonts w:ascii="Arial" w:hAnsi="Arial" w:cs="Arial" w:hint="eastAsia"/>
          <w:b/>
          <w:bCs/>
          <w:color w:val="000000" w:themeColor="text1"/>
          <w:lang w:eastAsia="x-none"/>
        </w:rPr>
        <w:t xml:space="preserve"> or not</w:t>
      </w:r>
      <w:r w:rsidR="00726218">
        <w:rPr>
          <w:rFonts w:ascii="Arial" w:hAnsi="Arial" w:cs="Arial"/>
          <w:b/>
          <w:bCs/>
          <w:color w:val="000000" w:themeColor="text1"/>
          <w:lang w:eastAsia="x-none"/>
        </w:rPr>
        <w:t>.</w:t>
      </w:r>
    </w:p>
    <w:p w14:paraId="14FAC0D6" w14:textId="77777777" w:rsidR="00C12473" w:rsidRPr="00F426D6" w:rsidRDefault="00C12473" w:rsidP="002507C3">
      <w:pPr>
        <w:spacing w:after="0" w:line="276" w:lineRule="auto"/>
        <w:rPr>
          <w:rFonts w:ascii="Arial" w:hAnsi="Arial" w:cs="Arial"/>
          <w:bCs/>
          <w:color w:val="000000" w:themeColor="text1"/>
          <w:lang w:eastAsia="x-none"/>
        </w:rPr>
      </w:pPr>
    </w:p>
    <w:p w14:paraId="233F3E75" w14:textId="4B8B8E7D" w:rsidR="007A3CEF" w:rsidRPr="007A3CEF" w:rsidRDefault="007A3CEF" w:rsidP="00C97AA1">
      <w:pPr>
        <w:spacing w:before="240" w:line="276" w:lineRule="auto"/>
        <w:rPr>
          <w:rFonts w:ascii="Arial" w:hAnsi="Arial" w:cs="Arial"/>
          <w:bCs/>
          <w:color w:val="000000" w:themeColor="text1"/>
          <w:lang w:val="en-US" w:eastAsia="x-none"/>
        </w:rPr>
      </w:pPr>
      <w:r>
        <w:rPr>
          <w:rFonts w:ascii="Arial" w:hAnsi="Arial" w:cs="Arial"/>
          <w:bCs/>
          <w:color w:val="000000" w:themeColor="text1"/>
          <w:lang w:val="en-US" w:eastAsia="x-none"/>
        </w:rPr>
        <w:t>I</w:t>
      </w:r>
      <w:r w:rsidRPr="00BD3AB1">
        <w:rPr>
          <w:rFonts w:ascii="Arial" w:hAnsi="Arial" w:cs="Arial"/>
          <w:bCs/>
          <w:color w:val="000000" w:themeColor="text1"/>
          <w:lang w:val="en-US" w:eastAsia="x-none"/>
        </w:rPr>
        <w:t xml:space="preserve">t should be cautious that a </w:t>
      </w:r>
      <w:r>
        <w:rPr>
          <w:rFonts w:ascii="Arial" w:hAnsi="Arial" w:cs="Arial"/>
          <w:bCs/>
          <w:color w:val="000000" w:themeColor="text1"/>
          <w:lang w:val="en-US" w:eastAsia="x-none"/>
        </w:rPr>
        <w:t>MP-</w:t>
      </w:r>
      <w:r w:rsidRPr="00BD3AB1">
        <w:rPr>
          <w:rFonts w:ascii="Arial" w:hAnsi="Arial" w:cs="Arial"/>
          <w:bCs/>
          <w:color w:val="000000" w:themeColor="text1"/>
          <w:lang w:val="en-US" w:eastAsia="x-none"/>
        </w:rPr>
        <w:t xml:space="preserve">UE working with more than one active panels will suffer from considerable power consumption and might trigger thermal issue. On the other hand, </w:t>
      </w:r>
      <w:r>
        <w:rPr>
          <w:rFonts w:ascii="Arial" w:hAnsi="Arial" w:cs="Arial"/>
          <w:bCs/>
          <w:color w:val="000000" w:themeColor="text1"/>
          <w:lang w:val="en-US" w:eastAsia="x-none"/>
        </w:rPr>
        <w:t>a</w:t>
      </w:r>
      <w:r w:rsidRPr="00BD3AB1">
        <w:rPr>
          <w:rFonts w:ascii="Arial" w:hAnsi="Arial" w:cs="Arial"/>
          <w:bCs/>
          <w:color w:val="000000" w:themeColor="text1"/>
          <w:lang w:val="en-US" w:eastAsia="x-none"/>
        </w:rPr>
        <w:t xml:space="preserve"> UE usually has better knowledge </w:t>
      </w:r>
      <w:r>
        <w:rPr>
          <w:rFonts w:ascii="Arial" w:hAnsi="Arial" w:cs="Arial"/>
          <w:bCs/>
          <w:color w:val="000000" w:themeColor="text1"/>
          <w:lang w:val="en-US" w:eastAsia="x-none"/>
        </w:rPr>
        <w:t>compared to</w:t>
      </w:r>
      <w:r w:rsidRPr="00BD3AB1">
        <w:rPr>
          <w:rFonts w:ascii="Arial" w:hAnsi="Arial" w:cs="Arial" w:hint="eastAsia"/>
          <w:bCs/>
          <w:color w:val="000000" w:themeColor="text1"/>
          <w:lang w:val="en-US" w:eastAsia="x-none"/>
        </w:rPr>
        <w:t xml:space="preserve"> </w:t>
      </w:r>
      <w:r>
        <w:rPr>
          <w:rFonts w:ascii="Arial" w:hAnsi="Arial" w:cs="Arial"/>
          <w:bCs/>
          <w:color w:val="000000" w:themeColor="text1"/>
          <w:lang w:val="en-US" w:eastAsia="x-none"/>
        </w:rPr>
        <w:t>NW</w:t>
      </w:r>
      <w:r w:rsidRPr="00BD3AB1">
        <w:rPr>
          <w:rFonts w:ascii="Arial" w:hAnsi="Arial" w:cs="Arial"/>
          <w:bCs/>
          <w:color w:val="000000" w:themeColor="text1"/>
          <w:lang w:val="en-US" w:eastAsia="x-none"/>
        </w:rPr>
        <w:t xml:space="preserve"> to control </w:t>
      </w:r>
      <w:r>
        <w:rPr>
          <w:rFonts w:ascii="Arial" w:hAnsi="Arial" w:cs="Arial"/>
          <w:bCs/>
          <w:color w:val="000000" w:themeColor="text1"/>
          <w:lang w:val="en-US" w:eastAsia="x-none"/>
        </w:rPr>
        <w:t xml:space="preserve">the number of active panels </w:t>
      </w:r>
      <w:r w:rsidRPr="00BD3AB1">
        <w:rPr>
          <w:rFonts w:ascii="Arial" w:hAnsi="Arial" w:cs="Arial"/>
          <w:bCs/>
          <w:color w:val="000000" w:themeColor="text1"/>
          <w:lang w:val="en-US" w:eastAsia="x-none"/>
        </w:rPr>
        <w:t>at a time</w:t>
      </w:r>
      <w:r>
        <w:rPr>
          <w:rFonts w:ascii="Arial" w:hAnsi="Arial" w:cs="Arial"/>
          <w:bCs/>
          <w:color w:val="000000" w:themeColor="text1"/>
          <w:lang w:val="en-US" w:eastAsia="x-none"/>
        </w:rPr>
        <w:t xml:space="preserve"> and which</w:t>
      </w:r>
      <w:r w:rsidRPr="00BD3AB1">
        <w:rPr>
          <w:rFonts w:ascii="Arial" w:hAnsi="Arial" w:cs="Arial"/>
          <w:bCs/>
          <w:color w:val="000000" w:themeColor="text1"/>
          <w:lang w:val="en-US" w:eastAsia="x-none"/>
        </w:rPr>
        <w:t xml:space="preserve"> panel(s)</w:t>
      </w:r>
      <w:r>
        <w:rPr>
          <w:rFonts w:ascii="Arial" w:hAnsi="Arial" w:cs="Arial"/>
          <w:bCs/>
          <w:color w:val="000000" w:themeColor="text1"/>
          <w:lang w:val="en-US" w:eastAsia="x-none"/>
        </w:rPr>
        <w:t xml:space="preserve"> is</w:t>
      </w:r>
      <w:r w:rsidRPr="00BD3AB1">
        <w:rPr>
          <w:rFonts w:ascii="Arial" w:hAnsi="Arial" w:cs="Arial"/>
          <w:bCs/>
          <w:color w:val="000000" w:themeColor="text1"/>
          <w:lang w:val="en-US" w:eastAsia="x-none"/>
        </w:rPr>
        <w:t xml:space="preserve"> activated for UL transmission</w:t>
      </w:r>
      <w:r>
        <w:rPr>
          <w:rFonts w:ascii="Arial" w:hAnsi="Arial" w:cs="Arial"/>
          <w:bCs/>
          <w:color w:val="000000" w:themeColor="text1"/>
          <w:lang w:val="en-US" w:eastAsia="x-none"/>
        </w:rPr>
        <w:t xml:space="preserve">. In this sense, UL </w:t>
      </w:r>
      <w:r w:rsidRPr="00BD3AB1">
        <w:rPr>
          <w:rFonts w:ascii="Arial" w:hAnsi="Arial" w:cs="Arial"/>
          <w:bCs/>
          <w:color w:val="000000" w:themeColor="text1"/>
          <w:lang w:val="en-US" w:eastAsia="x-none"/>
        </w:rPr>
        <w:t>panel activation</w:t>
      </w:r>
      <w:r>
        <w:rPr>
          <w:rFonts w:ascii="Arial" w:hAnsi="Arial" w:cs="Arial"/>
          <w:bCs/>
          <w:color w:val="000000" w:themeColor="text1"/>
          <w:lang w:val="en-US" w:eastAsia="x-none"/>
        </w:rPr>
        <w:t>/selection</w:t>
      </w:r>
      <w:r w:rsidRPr="00BD3AB1">
        <w:rPr>
          <w:rFonts w:ascii="Arial" w:hAnsi="Arial" w:cs="Arial"/>
          <w:bCs/>
          <w:color w:val="000000" w:themeColor="text1"/>
          <w:lang w:val="en-US" w:eastAsia="x-none"/>
        </w:rPr>
        <w:t xml:space="preserve"> should be left to UE decision</w:t>
      </w:r>
      <w:r>
        <w:rPr>
          <w:rFonts w:ascii="Arial" w:hAnsi="Arial" w:cs="Arial"/>
          <w:bCs/>
          <w:color w:val="000000" w:themeColor="text1"/>
          <w:lang w:val="en-US" w:eastAsia="x-none"/>
        </w:rPr>
        <w:t xml:space="preserve"> instead of NW control,</w:t>
      </w:r>
      <w:r>
        <w:rPr>
          <w:rFonts w:ascii="Arial" w:hAnsi="Arial" w:cs="Arial" w:hint="eastAsia"/>
          <w:bCs/>
          <w:color w:val="000000" w:themeColor="text1"/>
          <w:lang w:val="en-US" w:eastAsia="x-none"/>
        </w:rPr>
        <w:t xml:space="preserve"> according to</w:t>
      </w:r>
      <w:r w:rsidRPr="00476864">
        <w:rPr>
          <w:rFonts w:ascii="Arial" w:hAnsi="Arial" w:cs="Arial"/>
          <w:bCs/>
          <w:color w:val="000000" w:themeColor="text1"/>
          <w:lang w:val="en-US" w:eastAsia="x-none"/>
        </w:rPr>
        <w:t xml:space="preserve"> </w:t>
      </w:r>
      <w:r>
        <w:rPr>
          <w:rFonts w:ascii="Arial" w:hAnsi="Arial" w:cs="Arial"/>
          <w:bCs/>
          <w:color w:val="000000" w:themeColor="text1"/>
          <w:lang w:val="en-US" w:eastAsia="x-none"/>
        </w:rPr>
        <w:t>DL</w:t>
      </w:r>
      <w:r w:rsidRPr="0077359D">
        <w:rPr>
          <w:rFonts w:ascii="Arial" w:hAnsi="Arial" w:cs="Arial"/>
          <w:bCs/>
          <w:color w:val="000000" w:themeColor="text1"/>
          <w:lang w:val="en-US" w:eastAsia="x-none"/>
        </w:rPr>
        <w:t xml:space="preserve"> measurement</w:t>
      </w:r>
      <w:r>
        <w:rPr>
          <w:rFonts w:ascii="Arial" w:hAnsi="Arial" w:cs="Arial"/>
          <w:bCs/>
          <w:color w:val="000000" w:themeColor="text1"/>
          <w:lang w:val="en-US" w:eastAsia="x-none"/>
        </w:rPr>
        <w:t xml:space="preserve">s, UE power </w:t>
      </w:r>
      <w:r w:rsidRPr="00BD3AB1">
        <w:rPr>
          <w:rFonts w:ascii="Arial" w:hAnsi="Arial" w:cs="Arial"/>
          <w:bCs/>
          <w:color w:val="000000" w:themeColor="text1"/>
          <w:lang w:val="en-US" w:eastAsia="x-none"/>
        </w:rPr>
        <w:t>consumption</w:t>
      </w:r>
      <w:r>
        <w:rPr>
          <w:rFonts w:ascii="Arial" w:hAnsi="Arial" w:cs="Arial"/>
          <w:bCs/>
          <w:color w:val="000000" w:themeColor="text1"/>
          <w:lang w:val="en-US" w:eastAsia="x-none"/>
        </w:rPr>
        <w:t xml:space="preserve">, or MPE </w:t>
      </w:r>
      <w:r w:rsidRPr="00436C54">
        <w:rPr>
          <w:rFonts w:ascii="Arial" w:hAnsi="Arial" w:cs="Arial"/>
          <w:bCs/>
          <w:color w:val="000000" w:themeColor="text1"/>
          <w:lang w:val="en-US" w:eastAsia="x-none"/>
        </w:rPr>
        <w:t>management</w:t>
      </w:r>
      <w:r>
        <w:rPr>
          <w:rFonts w:ascii="Arial" w:hAnsi="Arial" w:cs="Arial"/>
          <w:bCs/>
          <w:color w:val="000000" w:themeColor="text1"/>
          <w:lang w:val="en-US" w:eastAsia="x-none"/>
        </w:rPr>
        <w:t>.</w:t>
      </w:r>
      <w:r w:rsidRPr="00BD3AB1">
        <w:rPr>
          <w:rFonts w:ascii="Arial" w:hAnsi="Arial" w:cs="Arial"/>
          <w:bCs/>
          <w:color w:val="000000" w:themeColor="text1"/>
          <w:lang w:val="en-US" w:eastAsia="x-none"/>
        </w:rPr>
        <w:t xml:space="preserve">  </w:t>
      </w:r>
      <w:r>
        <w:rPr>
          <w:rFonts w:ascii="Arial" w:hAnsi="Arial" w:cs="Arial"/>
          <w:bCs/>
          <w:color w:val="000000" w:themeColor="text1"/>
          <w:lang w:val="en-US" w:eastAsia="x-none"/>
        </w:rPr>
        <w:t xml:space="preserve"> </w:t>
      </w:r>
    </w:p>
    <w:p w14:paraId="28888515" w14:textId="2A19A30E" w:rsidR="007A3CEF" w:rsidRDefault="007A3CEF" w:rsidP="00C97AA1">
      <w:pPr>
        <w:spacing w:before="240" w:line="276" w:lineRule="auto"/>
        <w:rPr>
          <w:rFonts w:ascii="Arial" w:hAnsi="Arial" w:cs="Arial"/>
          <w:b/>
          <w:bCs/>
          <w:color w:val="000000" w:themeColor="text1"/>
          <w:lang w:eastAsia="x-none"/>
        </w:rPr>
      </w:pPr>
      <w:r w:rsidRPr="007A3CEF">
        <w:rPr>
          <w:rFonts w:ascii="Arial" w:hAnsi="Arial" w:cs="Arial"/>
          <w:b/>
          <w:bCs/>
          <w:color w:val="000000" w:themeColor="text1"/>
          <w:lang w:eastAsia="x-none"/>
        </w:rPr>
        <w:t xml:space="preserve">Proposal </w:t>
      </w:r>
      <w:r w:rsidR="00AC1043">
        <w:rPr>
          <w:rFonts w:ascii="Arial" w:hAnsi="Arial" w:cs="Arial"/>
          <w:b/>
          <w:bCs/>
          <w:color w:val="000000" w:themeColor="text1"/>
          <w:lang w:eastAsia="x-none"/>
        </w:rPr>
        <w:t>36</w:t>
      </w:r>
      <w:r w:rsidRPr="007A3CEF">
        <w:rPr>
          <w:rFonts w:ascii="Arial" w:hAnsi="Arial" w:cs="Arial"/>
          <w:b/>
          <w:bCs/>
          <w:color w:val="000000" w:themeColor="text1"/>
          <w:lang w:eastAsia="x-none"/>
        </w:rPr>
        <w:t xml:space="preserve">: NW-initiated panel selection/activation is </w:t>
      </w:r>
      <w:r>
        <w:rPr>
          <w:rFonts w:ascii="Arial" w:hAnsi="Arial" w:cs="Arial"/>
          <w:b/>
          <w:bCs/>
          <w:color w:val="000000" w:themeColor="text1"/>
          <w:lang w:eastAsia="x-none"/>
        </w:rPr>
        <w:t>not</w:t>
      </w:r>
      <w:r w:rsidRPr="007A3CEF">
        <w:rPr>
          <w:rFonts w:ascii="Arial" w:hAnsi="Arial" w:cs="Arial"/>
          <w:b/>
          <w:bCs/>
          <w:color w:val="000000" w:themeColor="text1"/>
          <w:lang w:eastAsia="x-none"/>
        </w:rPr>
        <w:t xml:space="preserve"> supported</w:t>
      </w:r>
      <w:r>
        <w:rPr>
          <w:rFonts w:ascii="Arial" w:hAnsi="Arial" w:cs="Arial"/>
          <w:b/>
          <w:bCs/>
          <w:color w:val="000000" w:themeColor="text1"/>
          <w:lang w:eastAsia="x-none"/>
        </w:rPr>
        <w:t xml:space="preserve"> for Rel-17 MP-UE</w:t>
      </w:r>
      <w:r w:rsidR="00726218">
        <w:rPr>
          <w:rFonts w:ascii="Arial" w:hAnsi="Arial" w:cs="Arial"/>
          <w:b/>
          <w:bCs/>
          <w:color w:val="000000" w:themeColor="text1"/>
          <w:lang w:eastAsia="x-none"/>
        </w:rPr>
        <w:t>.</w:t>
      </w:r>
    </w:p>
    <w:p w14:paraId="34E8AEF8" w14:textId="77777777" w:rsidR="007A3CEF" w:rsidRPr="00803554" w:rsidRDefault="007A3CEF" w:rsidP="00C97AA1">
      <w:pPr>
        <w:spacing w:line="276" w:lineRule="auto"/>
      </w:pPr>
    </w:p>
    <w:p w14:paraId="6A00C9EA" w14:textId="5011C115" w:rsidR="009D5EA2" w:rsidRPr="00332122" w:rsidRDefault="007A3CEF" w:rsidP="00C97AA1">
      <w:pPr>
        <w:pStyle w:val="3"/>
        <w:spacing w:line="276" w:lineRule="auto"/>
      </w:pPr>
      <w:r w:rsidRPr="00BE3314">
        <w:rPr>
          <w:szCs w:val="24"/>
        </w:rPr>
        <w:t xml:space="preserve">UE reporting </w:t>
      </w:r>
      <w:r>
        <w:rPr>
          <w:szCs w:val="24"/>
        </w:rPr>
        <w:t>for</w:t>
      </w:r>
      <w:r w:rsidRPr="007A3CEF">
        <w:rPr>
          <w:szCs w:val="24"/>
        </w:rPr>
        <w:t xml:space="preserve"> </w:t>
      </w:r>
      <w:r w:rsidR="007D1DBD" w:rsidRPr="007D1DBD">
        <w:rPr>
          <w:szCs w:val="24"/>
        </w:rPr>
        <w:t>MPE mitigation</w:t>
      </w:r>
    </w:p>
    <w:p w14:paraId="44F2F519" w14:textId="0C64DBB5" w:rsidR="007A3CEF" w:rsidRDefault="007A3CEF" w:rsidP="00C97AA1">
      <w:pPr>
        <w:spacing w:before="240" w:line="276" w:lineRule="auto"/>
        <w:rPr>
          <w:rFonts w:ascii="Arial" w:hAnsi="Arial" w:cs="Arial"/>
          <w:bCs/>
          <w:color w:val="000000" w:themeColor="text1"/>
          <w:lang w:val="en-US" w:eastAsia="x-none"/>
        </w:rPr>
      </w:pPr>
      <w:r w:rsidRPr="007A3CEF">
        <w:rPr>
          <w:rFonts w:ascii="Arial" w:hAnsi="Arial" w:cs="Arial"/>
          <w:bCs/>
          <w:color w:val="000000" w:themeColor="text1"/>
          <w:lang w:val="en-US" w:eastAsia="x-none"/>
        </w:rPr>
        <w:t>Maximum power reduction</w:t>
      </w:r>
      <w:r w:rsidRPr="007A3CEF">
        <w:rPr>
          <w:rFonts w:ascii="Arial" w:hAnsi="Arial" w:cs="Arial" w:hint="eastAsia"/>
          <w:bCs/>
          <w:color w:val="000000" w:themeColor="text1"/>
          <w:lang w:val="en-US" w:eastAsia="x-none"/>
        </w:rPr>
        <w:t xml:space="preserve"> (MPR)</w:t>
      </w:r>
      <w:r w:rsidRPr="007A3CEF">
        <w:rPr>
          <w:rFonts w:ascii="Arial" w:hAnsi="Arial" w:cs="Arial"/>
          <w:bCs/>
          <w:color w:val="000000" w:themeColor="text1"/>
          <w:lang w:val="en-US" w:eastAsia="x-none"/>
        </w:rPr>
        <w:t xml:space="preserve"> </w:t>
      </w:r>
      <w:r>
        <w:rPr>
          <w:rFonts w:ascii="Arial" w:hAnsi="Arial" w:cs="Arial"/>
          <w:bCs/>
          <w:color w:val="000000" w:themeColor="text1"/>
          <w:lang w:val="en-US" w:eastAsia="x-none"/>
        </w:rPr>
        <w:t xml:space="preserve">has been </w:t>
      </w:r>
      <w:r w:rsidRPr="007A3CEF">
        <w:rPr>
          <w:rFonts w:ascii="Arial" w:hAnsi="Arial" w:cs="Arial"/>
          <w:bCs/>
          <w:color w:val="000000" w:themeColor="text1"/>
          <w:lang w:val="en-US" w:eastAsia="x-none"/>
        </w:rPr>
        <w:t>introduced</w:t>
      </w:r>
      <w:r>
        <w:rPr>
          <w:rFonts w:ascii="Arial" w:hAnsi="Arial" w:cs="Arial"/>
          <w:bCs/>
          <w:color w:val="000000" w:themeColor="text1"/>
          <w:lang w:val="en-US" w:eastAsia="x-none"/>
        </w:rPr>
        <w:t xml:space="preserve"> by RAN4</w:t>
      </w:r>
      <w:r w:rsidRPr="007A3CEF">
        <w:rPr>
          <w:rFonts w:ascii="Arial" w:hAnsi="Arial" w:cs="Arial"/>
          <w:bCs/>
          <w:color w:val="000000" w:themeColor="text1"/>
          <w:lang w:val="en-US" w:eastAsia="x-none"/>
        </w:rPr>
        <w:t xml:space="preserve"> to enable UE to</w:t>
      </w:r>
      <w:r>
        <w:rPr>
          <w:rFonts w:ascii="Arial" w:hAnsi="Arial" w:cs="Arial"/>
          <w:bCs/>
          <w:color w:val="000000" w:themeColor="text1"/>
          <w:lang w:val="en-US" w:eastAsia="x-none"/>
        </w:rPr>
        <w:t xml:space="preserve"> comply with regulatory MPE</w:t>
      </w:r>
      <w:r w:rsidRPr="007A3CEF">
        <w:rPr>
          <w:rFonts w:ascii="Arial" w:hAnsi="Arial" w:cs="Arial"/>
          <w:bCs/>
          <w:color w:val="000000" w:themeColor="text1"/>
          <w:lang w:val="en-US" w:eastAsia="x-none"/>
        </w:rPr>
        <w:t xml:space="preserve"> limits </w:t>
      </w:r>
      <w:r>
        <w:rPr>
          <w:rFonts w:ascii="Arial" w:hAnsi="Arial" w:cs="Arial"/>
          <w:bCs/>
          <w:color w:val="000000" w:themeColor="text1"/>
          <w:lang w:val="en-US" w:eastAsia="x-none"/>
        </w:rPr>
        <w:t xml:space="preserve">to avoid RF exposure issue. </w:t>
      </w:r>
      <w:r w:rsidRPr="007A3CEF">
        <w:rPr>
          <w:rFonts w:ascii="Arial" w:hAnsi="Arial" w:cs="Arial"/>
          <w:bCs/>
          <w:color w:val="000000" w:themeColor="text1"/>
          <w:lang w:val="en-US" w:eastAsia="x-none"/>
        </w:rPr>
        <w:t>When suffering from the MPE issue</w:t>
      </w:r>
      <w:r>
        <w:rPr>
          <w:rFonts w:ascii="Arial" w:hAnsi="Arial" w:cs="Arial"/>
          <w:bCs/>
          <w:color w:val="000000" w:themeColor="text1"/>
          <w:lang w:val="en-US" w:eastAsia="x-none"/>
        </w:rPr>
        <w:t xml:space="preserve">, the maximum UE </w:t>
      </w:r>
      <w:r w:rsidRPr="007A3CEF">
        <w:rPr>
          <w:rFonts w:ascii="Arial" w:hAnsi="Arial" w:cs="Arial"/>
          <w:bCs/>
          <w:color w:val="000000" w:themeColor="text1"/>
          <w:lang w:val="en-US" w:eastAsia="x-none"/>
        </w:rPr>
        <w:t xml:space="preserve">transmit power </w:t>
      </w:r>
      <w:r>
        <w:rPr>
          <w:rFonts w:ascii="Arial" w:hAnsi="Arial" w:cs="Arial"/>
          <w:bCs/>
          <w:color w:val="000000" w:themeColor="text1"/>
          <w:lang w:val="en-US" w:eastAsia="x-none"/>
        </w:rPr>
        <w:t xml:space="preserve">shall be reduced by </w:t>
      </w:r>
      <w:r w:rsidRPr="007A3CEF">
        <w:rPr>
          <w:rFonts w:ascii="Arial" w:hAnsi="Arial" w:cs="Arial" w:hint="eastAsia"/>
          <w:bCs/>
          <w:color w:val="000000" w:themeColor="text1"/>
          <w:lang w:val="en-US" w:eastAsia="x-none"/>
        </w:rPr>
        <w:t xml:space="preserve">a </w:t>
      </w:r>
      <w:r>
        <w:rPr>
          <w:rFonts w:ascii="Arial" w:hAnsi="Arial" w:cs="Arial"/>
          <w:bCs/>
          <w:color w:val="000000" w:themeColor="text1"/>
          <w:lang w:val="en-US" w:eastAsia="x-none"/>
        </w:rPr>
        <w:t xml:space="preserve">P-MPR value, which </w:t>
      </w:r>
      <w:r w:rsidRPr="007A3CEF">
        <w:rPr>
          <w:rFonts w:ascii="Arial" w:hAnsi="Arial" w:cs="Arial"/>
          <w:bCs/>
          <w:color w:val="000000" w:themeColor="text1"/>
          <w:lang w:val="en-US" w:eastAsia="x-none"/>
        </w:rPr>
        <w:t>may result in large</w:t>
      </w:r>
      <w:r>
        <w:rPr>
          <w:rFonts w:ascii="Arial" w:hAnsi="Arial" w:cs="Arial"/>
          <w:bCs/>
          <w:color w:val="000000" w:themeColor="text1"/>
          <w:lang w:val="en-US" w:eastAsia="x-none"/>
        </w:rPr>
        <w:t xml:space="preserve"> UL</w:t>
      </w:r>
      <w:r w:rsidRPr="007A3CEF">
        <w:rPr>
          <w:rFonts w:ascii="Arial" w:hAnsi="Arial" w:cs="Arial"/>
          <w:bCs/>
          <w:color w:val="000000" w:themeColor="text1"/>
          <w:lang w:val="en-US" w:eastAsia="x-none"/>
        </w:rPr>
        <w:t xml:space="preserve"> performance degradation. </w:t>
      </w:r>
      <w:r>
        <w:rPr>
          <w:rFonts w:ascii="Arial" w:hAnsi="Arial" w:cs="Arial"/>
          <w:bCs/>
          <w:color w:val="000000" w:themeColor="text1"/>
          <w:lang w:val="en-US" w:eastAsia="x-none"/>
        </w:rPr>
        <w:t>In Rel-16</w:t>
      </w:r>
      <w:r w:rsidRPr="007A3CEF">
        <w:rPr>
          <w:rFonts w:ascii="Arial" w:hAnsi="Arial" w:cs="Arial"/>
          <w:bCs/>
          <w:color w:val="000000" w:themeColor="text1"/>
          <w:lang w:val="en-US" w:eastAsia="x-none"/>
        </w:rPr>
        <w:t xml:space="preserve">, RAN4 agreed to introduce P-MPR reporting via </w:t>
      </w:r>
      <w:r>
        <w:rPr>
          <w:rFonts w:ascii="Arial" w:hAnsi="Arial" w:cs="Arial"/>
          <w:bCs/>
          <w:color w:val="000000" w:themeColor="text1"/>
          <w:lang w:val="en-US" w:eastAsia="x-none"/>
        </w:rPr>
        <w:t xml:space="preserve">current PHR MAC-CE. Even </w:t>
      </w:r>
      <w:r w:rsidRPr="007A3CEF">
        <w:rPr>
          <w:rFonts w:ascii="Arial" w:hAnsi="Arial" w:cs="Arial"/>
          <w:bCs/>
          <w:color w:val="000000" w:themeColor="text1"/>
          <w:lang w:val="en-US" w:eastAsia="x-none"/>
        </w:rPr>
        <w:t xml:space="preserve">this approach is capable to indicate the MPE </w:t>
      </w:r>
      <w:r>
        <w:rPr>
          <w:rFonts w:ascii="Arial" w:hAnsi="Arial" w:cs="Arial"/>
          <w:bCs/>
          <w:color w:val="000000" w:themeColor="text1"/>
          <w:lang w:val="en-US" w:eastAsia="x-none"/>
        </w:rPr>
        <w:t>issue</w:t>
      </w:r>
      <w:r w:rsidRPr="007A3CEF">
        <w:rPr>
          <w:rFonts w:ascii="Arial" w:hAnsi="Arial" w:cs="Arial"/>
          <w:bCs/>
          <w:color w:val="000000" w:themeColor="text1"/>
          <w:lang w:val="en-US" w:eastAsia="x-none"/>
        </w:rPr>
        <w:t xml:space="preserve"> existing in </w:t>
      </w:r>
      <w:r>
        <w:rPr>
          <w:rFonts w:ascii="Arial" w:hAnsi="Arial" w:cs="Arial"/>
          <w:bCs/>
          <w:color w:val="000000" w:themeColor="text1"/>
          <w:lang w:val="en-US" w:eastAsia="x-none"/>
        </w:rPr>
        <w:t>current</w:t>
      </w:r>
      <w:r w:rsidRPr="007A3CEF">
        <w:rPr>
          <w:rFonts w:ascii="Arial" w:hAnsi="Arial" w:cs="Arial"/>
          <w:bCs/>
          <w:color w:val="000000" w:themeColor="text1"/>
          <w:lang w:val="en-US" w:eastAsia="x-none"/>
        </w:rPr>
        <w:t xml:space="preserve"> UL transmission</w:t>
      </w:r>
      <w:r>
        <w:rPr>
          <w:rFonts w:ascii="Arial" w:hAnsi="Arial" w:cs="Arial"/>
          <w:bCs/>
          <w:color w:val="000000" w:themeColor="text1"/>
          <w:lang w:val="en-US" w:eastAsia="x-none"/>
        </w:rPr>
        <w:t xml:space="preserve">, </w:t>
      </w:r>
      <w:r w:rsidRPr="007A3CEF">
        <w:rPr>
          <w:rFonts w:ascii="Arial" w:hAnsi="Arial" w:cs="Arial"/>
          <w:bCs/>
          <w:color w:val="000000" w:themeColor="text1"/>
          <w:lang w:val="en-US" w:eastAsia="x-none"/>
        </w:rPr>
        <w:t xml:space="preserve">it is certainly not helpful to mitigate MPE issue since NW doesn't know </w:t>
      </w:r>
      <w:r>
        <w:rPr>
          <w:rFonts w:ascii="Arial" w:hAnsi="Arial" w:cs="Arial"/>
          <w:bCs/>
          <w:color w:val="000000" w:themeColor="text1"/>
          <w:lang w:val="en-US" w:eastAsia="x-none"/>
        </w:rPr>
        <w:t>which</w:t>
      </w:r>
      <w:r w:rsidRPr="007A3CEF">
        <w:rPr>
          <w:rFonts w:ascii="Arial" w:hAnsi="Arial" w:cs="Arial"/>
          <w:bCs/>
          <w:color w:val="000000" w:themeColor="text1"/>
          <w:lang w:val="en-US" w:eastAsia="x-none"/>
        </w:rPr>
        <w:t xml:space="preserve"> </w:t>
      </w:r>
      <w:r w:rsidR="00630271">
        <w:rPr>
          <w:rFonts w:ascii="Arial" w:hAnsi="Arial" w:cs="Arial"/>
          <w:bCs/>
          <w:color w:val="000000" w:themeColor="text1"/>
          <w:lang w:val="en-US" w:eastAsia="x-none"/>
        </w:rPr>
        <w:t>beam pair link(s)</w:t>
      </w:r>
      <w:r w:rsidR="00630271" w:rsidRPr="007A3CEF">
        <w:rPr>
          <w:rFonts w:ascii="Arial" w:hAnsi="Arial" w:cs="Arial"/>
          <w:bCs/>
          <w:color w:val="000000" w:themeColor="text1"/>
          <w:lang w:eastAsia="x-none"/>
        </w:rPr>
        <w:t xml:space="preserve"> </w:t>
      </w:r>
      <w:r>
        <w:rPr>
          <w:rFonts w:ascii="Arial" w:hAnsi="Arial" w:cs="Arial"/>
          <w:bCs/>
          <w:color w:val="000000" w:themeColor="text1"/>
          <w:lang w:val="en-US" w:eastAsia="x-none"/>
        </w:rPr>
        <w:t xml:space="preserve">can be </w:t>
      </w:r>
      <w:r w:rsidRPr="007A3CEF">
        <w:rPr>
          <w:rFonts w:ascii="Arial" w:hAnsi="Arial" w:cs="Arial"/>
          <w:bCs/>
          <w:color w:val="000000" w:themeColor="text1"/>
          <w:lang w:val="en-US" w:eastAsia="x-none"/>
        </w:rPr>
        <w:t>schedule</w:t>
      </w:r>
      <w:r>
        <w:rPr>
          <w:rFonts w:ascii="Arial" w:hAnsi="Arial" w:cs="Arial"/>
          <w:bCs/>
          <w:color w:val="000000" w:themeColor="text1"/>
          <w:lang w:val="en-US" w:eastAsia="x-none"/>
        </w:rPr>
        <w:t>d</w:t>
      </w:r>
      <w:r w:rsidRPr="007A3CEF">
        <w:rPr>
          <w:rFonts w:ascii="Arial" w:hAnsi="Arial" w:cs="Arial"/>
          <w:bCs/>
          <w:color w:val="000000" w:themeColor="text1"/>
          <w:lang w:val="en-US" w:eastAsia="x-none"/>
        </w:rPr>
        <w:t xml:space="preserve"> </w:t>
      </w:r>
      <w:r>
        <w:rPr>
          <w:rFonts w:ascii="Arial" w:hAnsi="Arial" w:cs="Arial"/>
          <w:bCs/>
          <w:color w:val="000000" w:themeColor="text1"/>
          <w:lang w:val="en-US" w:eastAsia="x-none"/>
        </w:rPr>
        <w:t xml:space="preserve">with </w:t>
      </w:r>
      <w:r w:rsidRPr="007A3CEF">
        <w:rPr>
          <w:rFonts w:ascii="Arial" w:hAnsi="Arial" w:cs="Arial" w:hint="eastAsia"/>
          <w:bCs/>
          <w:color w:val="000000" w:themeColor="text1"/>
          <w:lang w:val="en-US" w:eastAsia="x-none"/>
        </w:rPr>
        <w:t xml:space="preserve">UL </w:t>
      </w:r>
      <w:r w:rsidRPr="007A3CEF">
        <w:rPr>
          <w:rFonts w:ascii="Arial" w:hAnsi="Arial" w:cs="Arial"/>
          <w:bCs/>
          <w:color w:val="000000" w:themeColor="text1"/>
          <w:lang w:val="en-US" w:eastAsia="x-none"/>
        </w:rPr>
        <w:t>transmission without suffering from the MPE issue.</w:t>
      </w:r>
      <w:r>
        <w:rPr>
          <w:rFonts w:ascii="Arial" w:hAnsi="Arial" w:cs="Arial"/>
          <w:bCs/>
          <w:color w:val="000000" w:themeColor="text1"/>
          <w:lang w:val="en-US" w:eastAsia="x-none"/>
        </w:rPr>
        <w:t xml:space="preserve"> </w:t>
      </w:r>
    </w:p>
    <w:p w14:paraId="22ABF0D7" w14:textId="7CD9EEAA" w:rsidR="00C12473" w:rsidRDefault="007A3CEF" w:rsidP="00C97AA1">
      <w:pPr>
        <w:spacing w:before="240" w:after="0" w:line="276" w:lineRule="auto"/>
        <w:rPr>
          <w:rFonts w:ascii="Arial" w:hAnsi="Arial" w:cs="Arial"/>
          <w:bCs/>
          <w:color w:val="000000" w:themeColor="text1"/>
          <w:lang w:val="en-US" w:eastAsia="x-none"/>
        </w:rPr>
      </w:pPr>
      <w:r w:rsidRPr="00131DF4">
        <w:rPr>
          <w:rFonts w:ascii="Arial" w:hAnsi="Arial" w:cs="Arial"/>
          <w:bCs/>
          <w:color w:val="000000" w:themeColor="text1"/>
          <w:lang w:val="en-US" w:eastAsia="x-none"/>
        </w:rPr>
        <w:lastRenderedPageBreak/>
        <w:t>In FR2, the MPE issue is highly directional. For certain UL beam(s)/panel(s), it may point to a human body, and have a large P-MPR value, while for some other UL beam(s</w:t>
      </w:r>
      <w:r w:rsidR="00C12473">
        <w:rPr>
          <w:rFonts w:ascii="Arial" w:hAnsi="Arial" w:cs="Arial"/>
          <w:bCs/>
          <w:color w:val="000000" w:themeColor="text1"/>
          <w:lang w:val="en-US" w:eastAsia="x-none"/>
        </w:rPr>
        <w:t>)/</w:t>
      </w:r>
      <w:r w:rsidRPr="00131DF4">
        <w:rPr>
          <w:rFonts w:ascii="Arial" w:hAnsi="Arial" w:cs="Arial"/>
          <w:bCs/>
          <w:color w:val="000000" w:themeColor="text1"/>
          <w:lang w:val="en-US" w:eastAsia="x-none"/>
        </w:rPr>
        <w:t xml:space="preserve">panel(s) which may not point to a human body, they can have a zero or small P-MPR value. Thus, the MPE issue can be UL beam/panel specific and can be effectively avoided by choosing proper UL beam(s)/panel(s). Since MPE issue shall be detected by UE itself, it is natural that UE can initiate UL </w:t>
      </w:r>
      <w:r w:rsidR="00C12473" w:rsidRPr="00131DF4">
        <w:rPr>
          <w:rFonts w:ascii="Arial" w:hAnsi="Arial" w:cs="Arial"/>
          <w:bCs/>
          <w:color w:val="000000" w:themeColor="text1"/>
          <w:lang w:val="en-US" w:eastAsia="x-none"/>
        </w:rPr>
        <w:t>beam</w:t>
      </w:r>
      <w:r w:rsidR="00C12473">
        <w:rPr>
          <w:rFonts w:ascii="Arial" w:hAnsi="Arial" w:cs="Arial"/>
          <w:bCs/>
          <w:color w:val="000000" w:themeColor="text1"/>
          <w:lang w:val="en-US" w:eastAsia="x-none"/>
        </w:rPr>
        <w:t>/panel</w:t>
      </w:r>
      <w:r w:rsidR="00C12473" w:rsidRPr="00131DF4">
        <w:rPr>
          <w:rFonts w:ascii="Arial" w:hAnsi="Arial" w:cs="Arial"/>
          <w:bCs/>
          <w:color w:val="000000" w:themeColor="text1"/>
          <w:lang w:val="en-US" w:eastAsia="x-none"/>
        </w:rPr>
        <w:t xml:space="preserve"> </w:t>
      </w:r>
      <w:r w:rsidRPr="00131DF4">
        <w:rPr>
          <w:rFonts w:ascii="Arial" w:hAnsi="Arial" w:cs="Arial"/>
          <w:bCs/>
          <w:color w:val="000000" w:themeColor="text1"/>
          <w:lang w:val="en-US" w:eastAsia="x-none"/>
        </w:rPr>
        <w:t xml:space="preserve">selection to avoid the MPE issue, as the procedure depicted in Figure </w:t>
      </w:r>
      <w:r w:rsidR="002507C3">
        <w:rPr>
          <w:rFonts w:ascii="Arial" w:hAnsi="Arial" w:cs="Arial"/>
          <w:bCs/>
          <w:color w:val="000000" w:themeColor="text1"/>
          <w:lang w:val="en-US" w:eastAsia="x-none"/>
        </w:rPr>
        <w:t>8</w:t>
      </w:r>
      <w:r w:rsidRPr="00131DF4">
        <w:rPr>
          <w:rFonts w:ascii="Arial" w:hAnsi="Arial" w:cs="Arial"/>
          <w:bCs/>
          <w:color w:val="000000" w:themeColor="text1"/>
          <w:lang w:val="en-US" w:eastAsia="x-none"/>
        </w:rPr>
        <w:t>. Note that UE-initiated UL panel activation/selection is supported in Rel-17.</w:t>
      </w:r>
      <w:r w:rsidR="00C12473">
        <w:rPr>
          <w:rFonts w:ascii="Arial" w:hAnsi="Arial" w:cs="Arial"/>
          <w:bCs/>
          <w:color w:val="000000" w:themeColor="text1"/>
          <w:lang w:val="en-US" w:eastAsia="x-none"/>
        </w:rPr>
        <w:t xml:space="preserve"> W</w:t>
      </w:r>
      <w:r w:rsidRPr="00131DF4">
        <w:rPr>
          <w:rFonts w:ascii="Arial" w:hAnsi="Arial" w:cs="Arial"/>
          <w:bCs/>
          <w:color w:val="000000" w:themeColor="text1"/>
          <w:lang w:val="en-US" w:eastAsia="x-none"/>
        </w:rPr>
        <w:t xml:space="preserve">hen UE detects MPE event on current serving UL beam(s) or panel(s), UE may attempt to determine other UL beam(s)/panel(s) with good link quality and without suffering from the MPE issue, if any. There are a lot of factors </w:t>
      </w:r>
      <w:r w:rsidRPr="00131DF4">
        <w:rPr>
          <w:rFonts w:ascii="Arial" w:hAnsi="Arial" w:cs="Arial" w:hint="eastAsia"/>
          <w:bCs/>
          <w:color w:val="000000" w:themeColor="text1"/>
          <w:lang w:val="en-US" w:eastAsia="x-none"/>
        </w:rPr>
        <w:t>t</w:t>
      </w:r>
      <w:r w:rsidRPr="00131DF4">
        <w:rPr>
          <w:rFonts w:ascii="Arial" w:hAnsi="Arial" w:cs="Arial"/>
          <w:bCs/>
          <w:color w:val="000000" w:themeColor="text1"/>
          <w:lang w:val="en-US" w:eastAsia="x-none"/>
        </w:rPr>
        <w:t xml:space="preserve">hat may be used for UE decision on the UL beam/panel selection, e.g., estimated UL </w:t>
      </w:r>
      <w:r w:rsidR="00630271">
        <w:rPr>
          <w:rFonts w:ascii="Arial" w:hAnsi="Arial" w:cs="Arial"/>
          <w:bCs/>
          <w:color w:val="000000" w:themeColor="text1"/>
          <w:lang w:val="en-US" w:eastAsia="x-none"/>
        </w:rPr>
        <w:t>receive</w:t>
      </w:r>
      <w:r w:rsidRPr="00131DF4">
        <w:rPr>
          <w:rFonts w:ascii="Arial" w:hAnsi="Arial" w:cs="Arial"/>
          <w:bCs/>
          <w:color w:val="000000" w:themeColor="text1"/>
          <w:lang w:val="en-US" w:eastAsia="x-none"/>
        </w:rPr>
        <w:t xml:space="preserve"> power</w:t>
      </w:r>
      <w:r w:rsidR="00C12473">
        <w:rPr>
          <w:rFonts w:ascii="Arial" w:hAnsi="Arial" w:cs="Arial"/>
          <w:bCs/>
          <w:color w:val="000000" w:themeColor="text1"/>
          <w:lang w:val="en-US" w:eastAsia="x-none"/>
        </w:rPr>
        <w:t xml:space="preserve"> </w:t>
      </w:r>
      <w:r w:rsidRPr="00131DF4">
        <w:rPr>
          <w:rFonts w:ascii="Arial" w:hAnsi="Arial" w:cs="Arial"/>
          <w:bCs/>
          <w:color w:val="000000" w:themeColor="text1"/>
          <w:lang w:val="en-US" w:eastAsia="x-none"/>
        </w:rPr>
        <w:t>by taking MPE effect and link quality into acc</w:t>
      </w:r>
      <w:r w:rsidR="00C12473">
        <w:rPr>
          <w:rFonts w:ascii="Arial" w:hAnsi="Arial" w:cs="Arial"/>
          <w:bCs/>
          <w:color w:val="000000" w:themeColor="text1"/>
          <w:lang w:val="en-US" w:eastAsia="x-none"/>
        </w:rPr>
        <w:t>ount</w:t>
      </w:r>
      <w:r w:rsidRPr="00131DF4">
        <w:rPr>
          <w:rFonts w:ascii="Arial" w:hAnsi="Arial" w:cs="Arial"/>
          <w:bCs/>
          <w:color w:val="000000" w:themeColor="text1"/>
          <w:lang w:val="en-US" w:eastAsia="x-none"/>
        </w:rPr>
        <w:t xml:space="preserve">. Moreover, regarding UL panel selection, UE power consumption would be also considered. Once UL beam(s)/panel(s) is determined, UE can indicate </w:t>
      </w:r>
      <w:r w:rsidR="00630271">
        <w:rPr>
          <w:rFonts w:ascii="Arial" w:hAnsi="Arial" w:cs="Arial"/>
          <w:bCs/>
          <w:color w:val="000000" w:themeColor="text1"/>
          <w:lang w:val="en-US" w:eastAsia="x-none"/>
        </w:rPr>
        <w:t>beam pair link(s)</w:t>
      </w:r>
      <w:r w:rsidR="00630271" w:rsidRPr="007A3CEF">
        <w:rPr>
          <w:rFonts w:ascii="Arial" w:hAnsi="Arial" w:cs="Arial"/>
          <w:bCs/>
          <w:color w:val="000000" w:themeColor="text1"/>
          <w:lang w:eastAsia="x-none"/>
        </w:rPr>
        <w:t xml:space="preserve"> </w:t>
      </w:r>
      <w:r w:rsidRPr="00131DF4">
        <w:rPr>
          <w:rFonts w:ascii="Arial" w:hAnsi="Arial" w:cs="Arial"/>
          <w:bCs/>
          <w:color w:val="000000" w:themeColor="text1"/>
          <w:lang w:val="en-US" w:eastAsia="x-none"/>
        </w:rPr>
        <w:t>corresponding to the selected UL beam(s)/panel(s)</w:t>
      </w:r>
      <w:r w:rsidR="00C12473">
        <w:rPr>
          <w:rFonts w:ascii="Arial" w:hAnsi="Arial" w:cs="Arial"/>
          <w:bCs/>
          <w:color w:val="000000" w:themeColor="text1"/>
          <w:lang w:val="en-US" w:eastAsia="x-none"/>
        </w:rPr>
        <w:t xml:space="preserve"> to NW</w:t>
      </w:r>
      <w:r w:rsidRPr="00131DF4">
        <w:rPr>
          <w:rFonts w:ascii="Arial" w:hAnsi="Arial" w:cs="Arial"/>
          <w:bCs/>
          <w:color w:val="000000" w:themeColor="text1"/>
          <w:lang w:val="en-US" w:eastAsia="x-none"/>
        </w:rPr>
        <w:t xml:space="preserve">. Then, NW can activate/update spatial relation(s) or UL TCI state(s) based on the indicated </w:t>
      </w:r>
      <w:r w:rsidR="00630271">
        <w:rPr>
          <w:rFonts w:ascii="Arial" w:hAnsi="Arial" w:cs="Arial"/>
          <w:bCs/>
          <w:color w:val="000000" w:themeColor="text1"/>
          <w:lang w:val="en-US" w:eastAsia="x-none"/>
        </w:rPr>
        <w:t>beam pair link(s)</w:t>
      </w:r>
      <w:r w:rsidR="00630271" w:rsidRPr="007A3CEF">
        <w:rPr>
          <w:rFonts w:ascii="Arial" w:hAnsi="Arial" w:cs="Arial"/>
          <w:bCs/>
          <w:color w:val="000000" w:themeColor="text1"/>
          <w:lang w:eastAsia="x-none"/>
        </w:rPr>
        <w:t xml:space="preserve"> </w:t>
      </w:r>
      <w:r w:rsidRPr="00131DF4">
        <w:rPr>
          <w:rFonts w:ascii="Arial" w:hAnsi="Arial" w:cs="Arial"/>
          <w:bCs/>
          <w:color w:val="000000" w:themeColor="text1"/>
          <w:lang w:val="en-US" w:eastAsia="x-none"/>
        </w:rPr>
        <w:t xml:space="preserve">for UL transmission, and UE can switch to corresponding UL beam(s)/panel(s) to perform UL transmission. In this procedure to handle MPE event, we see MPE detection, UL beam(s)/panel(s) selection taking both MPE effect and link quality into account, and </w:t>
      </w:r>
      <w:r w:rsidRPr="00131DF4">
        <w:rPr>
          <w:rFonts w:ascii="Arial" w:hAnsi="Arial" w:cs="Arial" w:hint="eastAsia"/>
          <w:bCs/>
          <w:color w:val="000000" w:themeColor="text1"/>
          <w:lang w:val="en-US" w:eastAsia="x-none"/>
        </w:rPr>
        <w:t>UL beam(</w:t>
      </w:r>
      <w:r w:rsidRPr="00131DF4">
        <w:rPr>
          <w:rFonts w:ascii="Arial" w:hAnsi="Arial" w:cs="Arial"/>
          <w:bCs/>
          <w:color w:val="000000" w:themeColor="text1"/>
          <w:lang w:val="en-US" w:eastAsia="x-none"/>
        </w:rPr>
        <w:t>s</w:t>
      </w:r>
      <w:r w:rsidRPr="00131DF4">
        <w:rPr>
          <w:rFonts w:ascii="Arial" w:hAnsi="Arial" w:cs="Arial" w:hint="eastAsia"/>
          <w:bCs/>
          <w:color w:val="000000" w:themeColor="text1"/>
          <w:lang w:val="en-US" w:eastAsia="x-none"/>
        </w:rPr>
        <w:t>)</w:t>
      </w:r>
      <w:r w:rsidRPr="00131DF4">
        <w:rPr>
          <w:rFonts w:ascii="Arial" w:hAnsi="Arial" w:cs="Arial"/>
          <w:bCs/>
          <w:color w:val="000000" w:themeColor="text1"/>
          <w:lang w:val="en-US" w:eastAsia="x-none"/>
        </w:rPr>
        <w:t>/panel(s) switching can</w:t>
      </w:r>
      <w:r w:rsidR="00C12473">
        <w:rPr>
          <w:rFonts w:ascii="Arial" w:hAnsi="Arial" w:cs="Arial"/>
          <w:bCs/>
          <w:color w:val="000000" w:themeColor="text1"/>
          <w:lang w:val="en-US" w:eastAsia="x-none"/>
        </w:rPr>
        <w:t xml:space="preserve"> be</w:t>
      </w:r>
      <w:r w:rsidRPr="00131DF4">
        <w:rPr>
          <w:rFonts w:ascii="Arial" w:hAnsi="Arial" w:cs="Arial"/>
          <w:bCs/>
          <w:color w:val="000000" w:themeColor="text1"/>
          <w:lang w:val="en-US" w:eastAsia="x-none"/>
        </w:rPr>
        <w:t xml:space="preserve"> up to UE implementation and transparent to NW. </w:t>
      </w:r>
    </w:p>
    <w:p w14:paraId="4DA411D2" w14:textId="3B59D54D" w:rsidR="00C12473" w:rsidRPr="00131DF4" w:rsidRDefault="00C12473" w:rsidP="00C97AA1">
      <w:pPr>
        <w:spacing w:before="240" w:after="0" w:line="276" w:lineRule="auto"/>
        <w:rPr>
          <w:rFonts w:ascii="Arial" w:hAnsi="Arial" w:cs="Arial"/>
          <w:b/>
          <w:bCs/>
          <w:color w:val="000000" w:themeColor="text1"/>
          <w:lang w:eastAsia="x-none"/>
        </w:rPr>
      </w:pPr>
      <w:r w:rsidRPr="00131DF4">
        <w:rPr>
          <w:rFonts w:ascii="Arial" w:hAnsi="Arial" w:cs="Arial"/>
          <w:b/>
          <w:bCs/>
          <w:color w:val="000000" w:themeColor="text1"/>
          <w:lang w:eastAsia="x-none"/>
        </w:rPr>
        <w:t xml:space="preserve">Observation </w:t>
      </w:r>
      <w:r w:rsidR="00217941">
        <w:rPr>
          <w:rFonts w:ascii="Arial" w:hAnsi="Arial" w:cs="Arial"/>
          <w:b/>
          <w:bCs/>
          <w:color w:val="000000" w:themeColor="text1"/>
          <w:lang w:eastAsia="x-none"/>
        </w:rPr>
        <w:t>2</w:t>
      </w:r>
      <w:r w:rsidRPr="00131DF4">
        <w:rPr>
          <w:rFonts w:ascii="Arial" w:hAnsi="Arial" w:cs="Arial"/>
          <w:b/>
          <w:bCs/>
          <w:color w:val="000000" w:themeColor="text1"/>
          <w:lang w:eastAsia="x-none"/>
        </w:rPr>
        <w:t xml:space="preserve">: UE can initiate UL beam/panel selection to </w:t>
      </w:r>
      <w:r w:rsidR="00474908">
        <w:rPr>
          <w:rFonts w:ascii="Arial" w:hAnsi="Arial" w:cs="Arial"/>
          <w:b/>
          <w:bCs/>
          <w:color w:val="000000" w:themeColor="text1"/>
          <w:lang w:eastAsia="x-none"/>
        </w:rPr>
        <w:t>handle</w:t>
      </w:r>
      <w:r w:rsidRPr="00131DF4">
        <w:rPr>
          <w:rFonts w:ascii="Arial" w:hAnsi="Arial" w:cs="Arial"/>
          <w:b/>
          <w:bCs/>
          <w:color w:val="000000" w:themeColor="text1"/>
          <w:lang w:eastAsia="x-none"/>
        </w:rPr>
        <w:t xml:space="preserve"> MPE issue by UE implementation and can be transparent to NW.</w:t>
      </w:r>
    </w:p>
    <w:p w14:paraId="2A4C7B88" w14:textId="77777777" w:rsidR="00C12473" w:rsidRPr="00474908" w:rsidRDefault="00C12473" w:rsidP="00C97AA1">
      <w:pPr>
        <w:spacing w:after="0" w:line="276" w:lineRule="auto"/>
        <w:rPr>
          <w:rFonts w:ascii="Arial" w:hAnsi="Arial" w:cs="Arial"/>
          <w:bCs/>
          <w:color w:val="000000" w:themeColor="text1"/>
          <w:lang w:eastAsia="x-none"/>
        </w:rPr>
      </w:pPr>
    </w:p>
    <w:p w14:paraId="7C86F685" w14:textId="6B2DF5A3" w:rsidR="007A3CEF" w:rsidRPr="00131DF4" w:rsidRDefault="007A3CEF" w:rsidP="00C97AA1">
      <w:pPr>
        <w:spacing w:before="240" w:after="0" w:line="276" w:lineRule="auto"/>
        <w:rPr>
          <w:rFonts w:ascii="Arial" w:hAnsi="Arial" w:cs="Arial"/>
          <w:bCs/>
          <w:color w:val="000000" w:themeColor="text1"/>
          <w:lang w:val="en-US" w:eastAsia="x-none"/>
        </w:rPr>
      </w:pPr>
      <w:r w:rsidRPr="00131DF4">
        <w:rPr>
          <w:rFonts w:ascii="Arial" w:hAnsi="Arial" w:cs="Arial"/>
          <w:bCs/>
          <w:color w:val="000000" w:themeColor="text1"/>
          <w:lang w:val="en-US" w:eastAsia="x-none"/>
        </w:rPr>
        <w:t>However, when UL beam(s)/panel(s)</w:t>
      </w:r>
      <w:r w:rsidR="00474908">
        <w:rPr>
          <w:rFonts w:ascii="Arial" w:hAnsi="Arial" w:cs="Arial"/>
          <w:bCs/>
          <w:color w:val="000000" w:themeColor="text1"/>
          <w:lang w:val="en-US" w:eastAsia="x-none"/>
        </w:rPr>
        <w:t xml:space="preserve"> selected by UE</w:t>
      </w:r>
      <w:r w:rsidRPr="00131DF4">
        <w:rPr>
          <w:rFonts w:ascii="Arial" w:hAnsi="Arial" w:cs="Arial"/>
          <w:bCs/>
          <w:color w:val="000000" w:themeColor="text1"/>
          <w:lang w:val="en-US" w:eastAsia="x-none"/>
        </w:rPr>
        <w:t xml:space="preserve"> is not the same set of DL beam(s)/panel(s), there is no mechanism to </w:t>
      </w:r>
      <w:r w:rsidR="00474908">
        <w:rPr>
          <w:rFonts w:ascii="Arial" w:hAnsi="Arial" w:cs="Arial"/>
          <w:bCs/>
          <w:color w:val="000000" w:themeColor="text1"/>
          <w:lang w:val="en-US" w:eastAsia="x-none"/>
        </w:rPr>
        <w:t>inform</w:t>
      </w:r>
      <w:r w:rsidRPr="00131DF4">
        <w:rPr>
          <w:rFonts w:ascii="Arial" w:hAnsi="Arial" w:cs="Arial"/>
          <w:bCs/>
          <w:color w:val="000000" w:themeColor="text1"/>
          <w:lang w:val="en-US" w:eastAsia="x-none"/>
        </w:rPr>
        <w:t xml:space="preserve"> NW since Rel-15/16 beam reporting cannot differentiate the reported SSBRI(s)/CRI(s) is feasible for DL reception, UL</w:t>
      </w:r>
      <w:r w:rsidRPr="00131DF4">
        <w:rPr>
          <w:rFonts w:ascii="Arial" w:hAnsi="Arial" w:cs="Arial" w:hint="eastAsia"/>
          <w:bCs/>
          <w:color w:val="000000" w:themeColor="text1"/>
          <w:lang w:val="en-US" w:eastAsia="x-none"/>
        </w:rPr>
        <w:t xml:space="preserve"> transmission</w:t>
      </w:r>
      <w:r w:rsidRPr="00131DF4">
        <w:rPr>
          <w:rFonts w:ascii="Arial" w:hAnsi="Arial" w:cs="Arial"/>
          <w:bCs/>
          <w:color w:val="000000" w:themeColor="text1"/>
          <w:lang w:val="en-US" w:eastAsia="x-none"/>
        </w:rPr>
        <w:t xml:space="preserve">, or both. Thus, specification support would be needed </w:t>
      </w:r>
      <w:r w:rsidR="00474908">
        <w:rPr>
          <w:rFonts w:ascii="Arial" w:hAnsi="Arial" w:cs="Arial"/>
          <w:bCs/>
          <w:color w:val="000000" w:themeColor="text1"/>
          <w:lang w:val="en-US" w:eastAsia="x-none"/>
        </w:rPr>
        <w:t>to inform the</w:t>
      </w:r>
      <w:r w:rsidRPr="00131DF4">
        <w:rPr>
          <w:rFonts w:ascii="Arial" w:hAnsi="Arial" w:cs="Arial"/>
          <w:bCs/>
          <w:color w:val="000000" w:themeColor="text1"/>
          <w:lang w:val="en-US" w:eastAsia="x-none"/>
        </w:rPr>
        <w:t xml:space="preserve"> UE selection of feasible UL </w:t>
      </w:r>
      <w:r w:rsidR="00630271">
        <w:rPr>
          <w:rFonts w:ascii="Arial" w:hAnsi="Arial" w:cs="Arial"/>
          <w:bCs/>
          <w:color w:val="000000" w:themeColor="text1"/>
          <w:lang w:val="en-US" w:eastAsia="x-none"/>
        </w:rPr>
        <w:t>beam pair link(s)</w:t>
      </w:r>
      <w:r w:rsidR="00630271" w:rsidRPr="007A3CEF">
        <w:rPr>
          <w:rFonts w:ascii="Arial" w:hAnsi="Arial" w:cs="Arial"/>
          <w:bCs/>
          <w:color w:val="000000" w:themeColor="text1"/>
          <w:lang w:eastAsia="x-none"/>
        </w:rPr>
        <w:t xml:space="preserve"> </w:t>
      </w:r>
      <w:r w:rsidRPr="00131DF4">
        <w:rPr>
          <w:rFonts w:ascii="Arial" w:hAnsi="Arial" w:cs="Arial"/>
          <w:bCs/>
          <w:color w:val="000000" w:themeColor="text1"/>
          <w:lang w:val="en-US" w:eastAsia="x-none"/>
        </w:rPr>
        <w:t xml:space="preserve">to NW. </w:t>
      </w:r>
    </w:p>
    <w:p w14:paraId="13B0B460" w14:textId="6A2C9E18" w:rsidR="007A3CEF" w:rsidRDefault="00131DF4" w:rsidP="00C97AA1">
      <w:pPr>
        <w:spacing w:before="240" w:after="0" w:line="276" w:lineRule="auto"/>
        <w:jc w:val="left"/>
        <w:rPr>
          <w:rFonts w:ascii="Arial" w:hAnsi="Arial" w:cs="Arial"/>
          <w:b/>
          <w:bCs/>
          <w:color w:val="000000" w:themeColor="text1"/>
          <w:lang w:eastAsia="x-none"/>
        </w:rPr>
      </w:pPr>
      <w:r w:rsidRPr="00EB3956">
        <w:rPr>
          <w:rFonts w:ascii="Arial" w:hAnsi="Arial" w:cs="Arial"/>
          <w:b/>
          <w:bCs/>
          <w:color w:val="000000" w:themeColor="text1"/>
          <w:lang w:eastAsia="x-none"/>
        </w:rPr>
        <w:t xml:space="preserve">Observation </w:t>
      </w:r>
      <w:r w:rsidR="00217941">
        <w:rPr>
          <w:rFonts w:ascii="Arial" w:hAnsi="Arial" w:cs="Arial"/>
          <w:b/>
          <w:bCs/>
          <w:color w:val="000000" w:themeColor="text1"/>
          <w:lang w:eastAsia="x-none"/>
        </w:rPr>
        <w:t>3</w:t>
      </w:r>
      <w:r w:rsidRPr="00EB3956">
        <w:rPr>
          <w:rFonts w:ascii="Arial" w:hAnsi="Arial" w:cs="Arial"/>
          <w:b/>
          <w:bCs/>
          <w:color w:val="000000" w:themeColor="text1"/>
          <w:lang w:eastAsia="x-none"/>
        </w:rPr>
        <w:t xml:space="preserve">: </w:t>
      </w:r>
      <w:r w:rsidRPr="00EB3956">
        <w:rPr>
          <w:rFonts w:ascii="Arial" w:hAnsi="Arial" w:cs="Arial" w:hint="eastAsia"/>
          <w:b/>
          <w:bCs/>
          <w:color w:val="000000" w:themeColor="text1"/>
          <w:lang w:eastAsia="x-none"/>
        </w:rPr>
        <w:t>S</w:t>
      </w:r>
      <w:r w:rsidRPr="00EB3956">
        <w:rPr>
          <w:rFonts w:ascii="Arial" w:hAnsi="Arial" w:cs="Arial"/>
          <w:b/>
          <w:bCs/>
          <w:color w:val="000000" w:themeColor="text1"/>
          <w:lang w:eastAsia="x-none"/>
        </w:rPr>
        <w:t xml:space="preserve">pecification support is needed for indicating UE selection </w:t>
      </w:r>
      <w:r w:rsidR="00C12473" w:rsidRPr="00EB3956">
        <w:rPr>
          <w:rFonts w:ascii="Arial" w:hAnsi="Arial" w:cs="Arial"/>
          <w:b/>
          <w:bCs/>
          <w:color w:val="000000" w:themeColor="text1"/>
          <w:lang w:eastAsia="x-none"/>
        </w:rPr>
        <w:t>on</w:t>
      </w:r>
      <w:r w:rsidRPr="00EB3956">
        <w:rPr>
          <w:rFonts w:ascii="Arial" w:hAnsi="Arial" w:cs="Arial"/>
          <w:b/>
          <w:bCs/>
          <w:color w:val="000000" w:themeColor="text1"/>
          <w:lang w:eastAsia="x-none"/>
        </w:rPr>
        <w:t xml:space="preserve"> UL </w:t>
      </w:r>
      <w:r w:rsidR="00C12473" w:rsidRPr="00EB3956">
        <w:rPr>
          <w:rFonts w:ascii="Arial" w:hAnsi="Arial" w:cs="Arial"/>
          <w:b/>
          <w:bCs/>
          <w:color w:val="000000" w:themeColor="text1"/>
          <w:lang w:eastAsia="x-none"/>
        </w:rPr>
        <w:t xml:space="preserve">beam(s)/panel(s) with considering MPE impact if </w:t>
      </w:r>
      <w:r w:rsidR="00EB3956" w:rsidRPr="00EB3956">
        <w:rPr>
          <w:rFonts w:ascii="Arial" w:hAnsi="Arial" w:cs="Arial"/>
          <w:b/>
          <w:bCs/>
          <w:color w:val="000000" w:themeColor="text1"/>
          <w:lang w:eastAsia="x-none"/>
        </w:rPr>
        <w:t>UL beam(s)/panel(s) is not the same set of DL beam(s)/panel(s).</w:t>
      </w:r>
    </w:p>
    <w:p w14:paraId="465EE425" w14:textId="77777777" w:rsidR="001F7840" w:rsidRDefault="001F7840" w:rsidP="00C97AA1">
      <w:pPr>
        <w:spacing w:after="0" w:line="276" w:lineRule="auto"/>
        <w:jc w:val="left"/>
        <w:rPr>
          <w:rFonts w:ascii="Arial" w:hAnsi="Arial" w:cs="Arial"/>
          <w:b/>
          <w:bCs/>
          <w:color w:val="000000" w:themeColor="text1"/>
          <w:lang w:eastAsia="x-none"/>
        </w:rPr>
      </w:pPr>
    </w:p>
    <w:p w14:paraId="25F6FA89" w14:textId="4CCBF7CD" w:rsidR="007A3CEF" w:rsidRPr="008A0753" w:rsidRDefault="004F51B9" w:rsidP="002507C3">
      <w:pPr>
        <w:spacing w:before="240" w:line="276" w:lineRule="auto"/>
        <w:ind w:left="426" w:firstLine="567"/>
        <w:jc w:val="left"/>
        <w:rPr>
          <w:rFonts w:ascii="Arial" w:hAnsi="Arial" w:cs="Arial"/>
          <w:bCs/>
          <w:color w:val="FF0000"/>
          <w:lang w:val="en-US" w:eastAsia="x-none"/>
        </w:rPr>
      </w:pPr>
      <w:r>
        <w:rPr>
          <w:rFonts w:ascii="Arial" w:hAnsi="Arial" w:cs="Arial"/>
          <w:bCs/>
          <w:noProof/>
          <w:color w:val="FF0000"/>
          <w:lang w:val="en-US" w:eastAsia="zh-TW"/>
        </w:rPr>
        <w:drawing>
          <wp:inline distT="0" distB="0" distL="0" distR="0" wp14:anchorId="47EE5A6D" wp14:editId="6D43FD87">
            <wp:extent cx="4308946" cy="2965837"/>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2.png"/>
                    <pic:cNvPicPr/>
                  </pic:nvPicPr>
                  <pic:blipFill>
                    <a:blip r:embed="rId18">
                      <a:extLst>
                        <a:ext uri="{28A0092B-C50C-407E-A947-70E740481C1C}">
                          <a14:useLocalDpi xmlns:a14="http://schemas.microsoft.com/office/drawing/2010/main" val="0"/>
                        </a:ext>
                      </a:extLst>
                    </a:blip>
                    <a:stretch>
                      <a:fillRect/>
                    </a:stretch>
                  </pic:blipFill>
                  <pic:spPr>
                    <a:xfrm>
                      <a:off x="0" y="0"/>
                      <a:ext cx="4346676" cy="2991806"/>
                    </a:xfrm>
                    <a:prstGeom prst="rect">
                      <a:avLst/>
                    </a:prstGeom>
                  </pic:spPr>
                </pic:pic>
              </a:graphicData>
            </a:graphic>
          </wp:inline>
        </w:drawing>
      </w:r>
    </w:p>
    <w:p w14:paraId="6882731A" w14:textId="52ED3CFA" w:rsidR="007A3CEF" w:rsidRPr="00EB3956" w:rsidRDefault="007A3CEF" w:rsidP="00C97AA1">
      <w:pPr>
        <w:spacing w:before="240" w:after="0" w:line="276" w:lineRule="auto"/>
        <w:jc w:val="center"/>
        <w:rPr>
          <w:rFonts w:ascii="Arial" w:hAnsi="Arial" w:cs="Arial"/>
          <w:b/>
          <w:color w:val="000000" w:themeColor="text1"/>
          <w:sz w:val="18"/>
          <w:szCs w:val="18"/>
        </w:rPr>
      </w:pPr>
      <w:r w:rsidRPr="00EB3956">
        <w:rPr>
          <w:rFonts w:ascii="Arial" w:hAnsi="Arial" w:cs="Arial"/>
          <w:b/>
          <w:color w:val="000000" w:themeColor="text1"/>
          <w:sz w:val="18"/>
          <w:szCs w:val="18"/>
        </w:rPr>
        <w:t xml:space="preserve">Figure </w:t>
      </w:r>
      <w:r w:rsidR="002507C3">
        <w:rPr>
          <w:rFonts w:ascii="Arial" w:hAnsi="Arial" w:cs="Arial"/>
          <w:b/>
          <w:color w:val="000000" w:themeColor="text1"/>
          <w:sz w:val="18"/>
          <w:szCs w:val="18"/>
        </w:rPr>
        <w:t>8</w:t>
      </w:r>
      <w:r w:rsidRPr="00EB3956">
        <w:rPr>
          <w:rFonts w:ascii="Arial" w:hAnsi="Arial" w:cs="Arial"/>
          <w:b/>
          <w:color w:val="000000" w:themeColor="text1"/>
          <w:sz w:val="18"/>
          <w:szCs w:val="18"/>
        </w:rPr>
        <w:t>. Procedure to handle MPE event</w:t>
      </w:r>
      <w:r w:rsidR="00EB3956" w:rsidRPr="00EB3956">
        <w:rPr>
          <w:rFonts w:ascii="Arial" w:hAnsi="Arial" w:cs="Arial" w:hint="eastAsia"/>
          <w:b/>
          <w:color w:val="000000" w:themeColor="text1"/>
          <w:sz w:val="18"/>
          <w:szCs w:val="18"/>
        </w:rPr>
        <w:t xml:space="preserve"> b</w:t>
      </w:r>
      <w:r w:rsidR="00EB3956" w:rsidRPr="00EB3956">
        <w:rPr>
          <w:rFonts w:ascii="Arial" w:hAnsi="Arial" w:cs="Arial"/>
          <w:b/>
          <w:color w:val="000000" w:themeColor="text1"/>
          <w:sz w:val="18"/>
          <w:szCs w:val="18"/>
        </w:rPr>
        <w:t>y UE-initiated UL beam/panel selection</w:t>
      </w:r>
    </w:p>
    <w:p w14:paraId="5E75E046" w14:textId="77777777" w:rsidR="00EB3956" w:rsidRDefault="00EB3956" w:rsidP="00C97AA1">
      <w:pPr>
        <w:spacing w:line="276" w:lineRule="auto"/>
        <w:rPr>
          <w:rFonts w:ascii="Arial" w:hAnsi="Arial" w:cs="Arial"/>
          <w:bCs/>
          <w:color w:val="FF0000"/>
          <w:lang w:val="en-US" w:eastAsia="x-none"/>
        </w:rPr>
      </w:pPr>
    </w:p>
    <w:p w14:paraId="17C59EC2" w14:textId="157CD8D8" w:rsidR="007A3CEF" w:rsidRPr="00EB3956" w:rsidRDefault="007A3CEF" w:rsidP="00C97AA1">
      <w:pPr>
        <w:spacing w:before="240" w:line="276" w:lineRule="auto"/>
        <w:rPr>
          <w:rFonts w:ascii="Arial" w:hAnsi="Arial" w:cs="Arial"/>
          <w:bCs/>
          <w:color w:val="000000" w:themeColor="text1"/>
          <w:lang w:val="en-US" w:eastAsia="x-none"/>
        </w:rPr>
      </w:pPr>
      <w:r w:rsidRPr="00EB3956">
        <w:rPr>
          <w:rFonts w:ascii="Arial" w:hAnsi="Arial" w:cs="Arial" w:hint="eastAsia"/>
          <w:bCs/>
          <w:color w:val="000000" w:themeColor="text1"/>
          <w:lang w:val="en-US" w:eastAsia="x-none"/>
        </w:rPr>
        <w:t xml:space="preserve">In </w:t>
      </w:r>
      <w:r w:rsidRPr="00EB3956">
        <w:rPr>
          <w:rFonts w:ascii="Arial" w:hAnsi="Arial" w:cs="Arial"/>
          <w:bCs/>
          <w:color w:val="000000" w:themeColor="text1"/>
          <w:lang w:val="en-US" w:eastAsia="x-none"/>
        </w:rPr>
        <w:t>RAN1#103e, the need of reporting SSBRI(s)/CRI(s) and/or indication of panel selection for MPE mitigation was discussed, and two purposes with some differences</w:t>
      </w:r>
      <w:r w:rsidR="002C4780">
        <w:rPr>
          <w:rFonts w:ascii="Arial" w:hAnsi="Arial" w:cs="Arial"/>
          <w:bCs/>
          <w:color w:val="000000" w:themeColor="text1"/>
          <w:lang w:val="en-US" w:eastAsia="x-none"/>
        </w:rPr>
        <w:t xml:space="preserve"> (highlight parts)</w:t>
      </w:r>
      <w:r w:rsidRPr="00EB3956">
        <w:rPr>
          <w:rFonts w:ascii="Arial" w:hAnsi="Arial" w:cs="Arial" w:hint="eastAsia"/>
          <w:bCs/>
          <w:color w:val="000000" w:themeColor="text1"/>
          <w:lang w:val="en-US" w:eastAsia="x-none"/>
        </w:rPr>
        <w:t xml:space="preserve"> are</w:t>
      </w:r>
      <w:r w:rsidRPr="00EB3956">
        <w:rPr>
          <w:rFonts w:ascii="Arial" w:hAnsi="Arial" w:cs="Arial"/>
          <w:bCs/>
          <w:color w:val="000000" w:themeColor="text1"/>
          <w:lang w:val="en-US" w:eastAsia="x-none"/>
        </w:rPr>
        <w:t xml:space="preserve"> listed</w:t>
      </w:r>
      <w:r w:rsidRPr="00EB3956">
        <w:rPr>
          <w:rFonts w:ascii="Arial" w:hAnsi="Arial" w:cs="Arial" w:hint="eastAsia"/>
          <w:bCs/>
          <w:color w:val="000000" w:themeColor="text1"/>
          <w:lang w:val="en-US" w:eastAsia="x-none"/>
        </w:rPr>
        <w:t xml:space="preserve"> for investigation:</w:t>
      </w:r>
    </w:p>
    <w:p w14:paraId="13684103" w14:textId="77777777" w:rsidR="007A3CEF" w:rsidRPr="00EB3956" w:rsidRDefault="007A3CEF" w:rsidP="00066BDB">
      <w:pPr>
        <w:pStyle w:val="af8"/>
        <w:numPr>
          <w:ilvl w:val="0"/>
          <w:numId w:val="15"/>
        </w:numPr>
        <w:rPr>
          <w:rFonts w:ascii="Arial" w:hAnsi="Arial" w:cs="Arial"/>
          <w:bCs/>
          <w:color w:val="000000" w:themeColor="text1"/>
          <w:lang w:val="en-US" w:eastAsia="x-none"/>
        </w:rPr>
      </w:pPr>
      <w:r w:rsidRPr="00EB3956">
        <w:rPr>
          <w:rFonts w:ascii="Arial" w:hAnsi="Arial" w:cs="Arial"/>
          <w:bCs/>
          <w:color w:val="000000" w:themeColor="text1"/>
          <w:lang w:val="en-US" w:eastAsia="x-none"/>
        </w:rPr>
        <w:lastRenderedPageBreak/>
        <w:t xml:space="preserve">Alt1: Indication of </w:t>
      </w:r>
      <w:r w:rsidRPr="002C4780">
        <w:rPr>
          <w:rFonts w:ascii="Arial" w:hAnsi="Arial" w:cs="Arial"/>
          <w:bCs/>
          <w:color w:val="000000" w:themeColor="text1"/>
          <w:highlight w:val="yellow"/>
          <w:lang w:val="en-US" w:eastAsia="x-none"/>
        </w:rPr>
        <w:t>alternative</w:t>
      </w:r>
      <w:r w:rsidRPr="00EB3956">
        <w:rPr>
          <w:rFonts w:ascii="Arial" w:hAnsi="Arial" w:cs="Arial"/>
          <w:bCs/>
          <w:color w:val="000000" w:themeColor="text1"/>
          <w:lang w:val="en-US" w:eastAsia="x-none"/>
        </w:rPr>
        <w:t xml:space="preserve"> UE panel(s) or TX beam(s) for UL transmission</w:t>
      </w:r>
    </w:p>
    <w:p w14:paraId="2192BCF9" w14:textId="77777777" w:rsidR="007A3CEF" w:rsidRPr="00EB3956" w:rsidRDefault="007A3CEF" w:rsidP="00066BDB">
      <w:pPr>
        <w:pStyle w:val="af8"/>
        <w:numPr>
          <w:ilvl w:val="0"/>
          <w:numId w:val="15"/>
        </w:numPr>
        <w:rPr>
          <w:rFonts w:ascii="Arial" w:hAnsi="Arial" w:cs="Arial"/>
          <w:bCs/>
          <w:color w:val="000000" w:themeColor="text1"/>
          <w:lang w:val="en-US" w:eastAsia="x-none"/>
        </w:rPr>
      </w:pPr>
      <w:r w:rsidRPr="00EB3956">
        <w:rPr>
          <w:rFonts w:ascii="Arial" w:hAnsi="Arial" w:cs="Arial"/>
          <w:bCs/>
          <w:color w:val="000000" w:themeColor="text1"/>
          <w:lang w:val="en-US" w:eastAsia="x-none"/>
        </w:rPr>
        <w:t xml:space="preserve">Alt2: Indication of </w:t>
      </w:r>
      <w:r w:rsidRPr="002C4780">
        <w:rPr>
          <w:rFonts w:ascii="Arial" w:hAnsi="Arial" w:cs="Arial"/>
          <w:bCs/>
          <w:color w:val="000000" w:themeColor="text1"/>
          <w:highlight w:val="yellow"/>
          <w:lang w:val="en-US" w:eastAsia="x-none"/>
        </w:rPr>
        <w:t>feasible</w:t>
      </w:r>
      <w:r w:rsidRPr="00EB3956">
        <w:rPr>
          <w:rFonts w:ascii="Arial" w:hAnsi="Arial" w:cs="Arial"/>
          <w:bCs/>
          <w:color w:val="000000" w:themeColor="text1"/>
          <w:lang w:val="en-US" w:eastAsia="x-none"/>
        </w:rPr>
        <w:t xml:space="preserve"> UE panel(s) or TX beam(s) for UL transmission </w:t>
      </w:r>
      <w:r w:rsidRPr="002C4780">
        <w:rPr>
          <w:rFonts w:ascii="Arial" w:hAnsi="Arial" w:cs="Arial"/>
          <w:bCs/>
          <w:color w:val="000000" w:themeColor="text1"/>
          <w:highlight w:val="yellow"/>
          <w:lang w:val="en-US" w:eastAsia="x-none"/>
        </w:rPr>
        <w:t>taking the MPE effect into account</w:t>
      </w:r>
    </w:p>
    <w:p w14:paraId="3207C448" w14:textId="717B8DAB" w:rsidR="007A3CEF" w:rsidRPr="00A2474C" w:rsidRDefault="007A3CEF" w:rsidP="00C97AA1">
      <w:pPr>
        <w:spacing w:before="240" w:line="276" w:lineRule="auto"/>
        <w:rPr>
          <w:rFonts w:ascii="Arial" w:hAnsi="Arial" w:cs="Arial"/>
          <w:bCs/>
          <w:color w:val="000000" w:themeColor="text1"/>
          <w:lang w:val="en-US" w:eastAsia="x-none"/>
        </w:rPr>
      </w:pPr>
      <w:r w:rsidRPr="00A2474C">
        <w:rPr>
          <w:rFonts w:ascii="Arial" w:hAnsi="Arial" w:cs="Arial"/>
          <w:bCs/>
          <w:color w:val="000000" w:themeColor="text1"/>
          <w:lang w:val="en-US" w:eastAsia="x-none"/>
        </w:rPr>
        <w:t>In our view, as we mentioned above, reporting SSBRI(s)/CRI(s) is necessary to support UE-initiated UL panel selection/activation</w:t>
      </w:r>
      <w:r w:rsidR="00EB3956" w:rsidRPr="00A2474C">
        <w:rPr>
          <w:rFonts w:ascii="Arial" w:hAnsi="Arial" w:cs="Arial"/>
          <w:bCs/>
          <w:color w:val="000000" w:themeColor="text1"/>
          <w:lang w:val="en-US" w:eastAsia="x-none"/>
        </w:rPr>
        <w:t xml:space="preserve"> if UL beam(s)/panel(s) is not the same set of DL beam(s)/panel(s)</w:t>
      </w:r>
      <w:r w:rsidRPr="00A2474C">
        <w:rPr>
          <w:rFonts w:ascii="Arial" w:hAnsi="Arial" w:cs="Arial"/>
          <w:bCs/>
          <w:color w:val="000000" w:themeColor="text1"/>
          <w:lang w:val="en-US" w:eastAsia="x-none"/>
        </w:rPr>
        <w:t>, and MPE mitigation is one of the use cases as agreed in RAN1#103e. On the other hand, indication of UL panel selection/activation is not needed at least for the support of UE-initiated UL panel selection/activation in Rel-17.</w:t>
      </w:r>
    </w:p>
    <w:p w14:paraId="15686EBB" w14:textId="6F01D7FE" w:rsidR="007A3CEF" w:rsidRPr="00A2474C" w:rsidRDefault="007A3CEF" w:rsidP="00C97AA1">
      <w:pPr>
        <w:spacing w:before="240" w:line="276" w:lineRule="auto"/>
        <w:rPr>
          <w:rFonts w:ascii="Arial" w:hAnsi="Arial" w:cs="Arial"/>
          <w:bCs/>
          <w:color w:val="000000" w:themeColor="text1"/>
          <w:lang w:val="en-US" w:eastAsia="x-none"/>
        </w:rPr>
      </w:pPr>
      <w:r w:rsidRPr="00A2474C">
        <w:rPr>
          <w:rFonts w:ascii="Arial" w:hAnsi="Arial" w:cs="Arial"/>
          <w:bCs/>
          <w:color w:val="000000" w:themeColor="text1"/>
          <w:lang w:val="en-US" w:eastAsia="x-none"/>
        </w:rPr>
        <w:t xml:space="preserve">On Alt1, when UE reports SSBRI(s)/CRI(s) to indicate “alternative” UE panel(s) or TX beam(s) for UL transmission, UL transmission is still possible to be scheduled on the panel(s) not activated for UL transmission. We don't see Alt1 can achieve any functionality to support UE-initiated UL panel selection/activation. Moreover, support of “alternative” UL panel(s) is not aligned with the agreed MP-UE assumption that UL </w:t>
      </w:r>
      <w:proofErr w:type="spellStart"/>
      <w:proofErr w:type="gramStart"/>
      <w:r w:rsidRPr="00A2474C">
        <w:rPr>
          <w:rFonts w:ascii="Arial" w:hAnsi="Arial" w:cs="Arial"/>
          <w:bCs/>
          <w:color w:val="000000" w:themeColor="text1"/>
          <w:lang w:val="en-US" w:eastAsia="x-none"/>
        </w:rPr>
        <w:t>Tx</w:t>
      </w:r>
      <w:proofErr w:type="spellEnd"/>
      <w:proofErr w:type="gramEnd"/>
      <w:r w:rsidRPr="00A2474C">
        <w:rPr>
          <w:rFonts w:ascii="Arial" w:hAnsi="Arial" w:cs="Arial"/>
          <w:bCs/>
          <w:color w:val="000000" w:themeColor="text1"/>
          <w:lang w:val="en-US" w:eastAsia="x-none"/>
        </w:rPr>
        <w:t xml:space="preserve"> panel(s) are assumed to be a same set or subset of DL Rx panel(s). </w:t>
      </w:r>
    </w:p>
    <w:p w14:paraId="626CC057" w14:textId="113A0010" w:rsidR="007A3CEF" w:rsidRPr="00A2474C" w:rsidRDefault="007A3CEF" w:rsidP="00C97AA1">
      <w:pPr>
        <w:spacing w:before="240" w:after="0" w:line="276" w:lineRule="auto"/>
        <w:jc w:val="left"/>
        <w:rPr>
          <w:rFonts w:ascii="Arial" w:hAnsi="Arial" w:cs="Arial"/>
          <w:b/>
          <w:bCs/>
          <w:color w:val="000000" w:themeColor="text1"/>
          <w:lang w:eastAsia="x-none"/>
        </w:rPr>
      </w:pPr>
      <w:r w:rsidRPr="00A2474C">
        <w:rPr>
          <w:rFonts w:ascii="Arial" w:hAnsi="Arial" w:cs="Arial"/>
          <w:b/>
          <w:bCs/>
          <w:color w:val="000000" w:themeColor="text1"/>
          <w:lang w:eastAsia="x-none"/>
        </w:rPr>
        <w:t xml:space="preserve">Observation </w:t>
      </w:r>
      <w:r w:rsidR="00217941">
        <w:rPr>
          <w:rFonts w:ascii="Arial" w:hAnsi="Arial" w:cs="Arial"/>
          <w:b/>
          <w:bCs/>
          <w:color w:val="000000" w:themeColor="text1"/>
          <w:lang w:eastAsia="x-none"/>
        </w:rPr>
        <w:t>4</w:t>
      </w:r>
      <w:r w:rsidRPr="00A2474C">
        <w:rPr>
          <w:rFonts w:ascii="Arial" w:hAnsi="Arial" w:cs="Arial"/>
          <w:b/>
          <w:bCs/>
          <w:color w:val="000000" w:themeColor="text1"/>
          <w:lang w:eastAsia="x-none"/>
        </w:rPr>
        <w:t xml:space="preserve">: Indication of alternative UE panel(s) or TX beam(s) for UL transmission cannot achieve any functionality to support UE-initiated UL panel selection/activation, and not align with the agreed MP-UE assumption that UL </w:t>
      </w:r>
      <w:proofErr w:type="spellStart"/>
      <w:proofErr w:type="gramStart"/>
      <w:r w:rsidRPr="00A2474C">
        <w:rPr>
          <w:rFonts w:ascii="Arial" w:hAnsi="Arial" w:cs="Arial"/>
          <w:b/>
          <w:bCs/>
          <w:color w:val="000000" w:themeColor="text1"/>
          <w:lang w:eastAsia="x-none"/>
        </w:rPr>
        <w:t>Tx</w:t>
      </w:r>
      <w:proofErr w:type="spellEnd"/>
      <w:proofErr w:type="gramEnd"/>
      <w:r w:rsidRPr="00A2474C">
        <w:rPr>
          <w:rFonts w:ascii="Arial" w:hAnsi="Arial" w:cs="Arial"/>
          <w:b/>
          <w:bCs/>
          <w:color w:val="000000" w:themeColor="text1"/>
          <w:lang w:eastAsia="x-none"/>
        </w:rPr>
        <w:t xml:space="preserve"> panel(s) are assumed to be a same set or subset of DL Rx panel(s).</w:t>
      </w:r>
    </w:p>
    <w:p w14:paraId="7A136C7F" w14:textId="77777777" w:rsidR="007A3CEF" w:rsidRPr="008A0753" w:rsidRDefault="007A3CEF" w:rsidP="00C97AA1">
      <w:pPr>
        <w:spacing w:line="276" w:lineRule="auto"/>
        <w:rPr>
          <w:rFonts w:ascii="Arial" w:hAnsi="Arial" w:cs="Arial"/>
          <w:bCs/>
          <w:color w:val="FF0000"/>
          <w:lang w:val="en-US" w:eastAsia="x-none"/>
        </w:rPr>
      </w:pPr>
    </w:p>
    <w:p w14:paraId="6FE48D9D" w14:textId="01DA7593" w:rsidR="007A3CEF" w:rsidRPr="00A2474C" w:rsidRDefault="007A3CEF" w:rsidP="00C97AA1">
      <w:pPr>
        <w:spacing w:before="240" w:line="276" w:lineRule="auto"/>
        <w:rPr>
          <w:rFonts w:ascii="Arial" w:hAnsi="Arial" w:cs="Arial"/>
          <w:bCs/>
          <w:color w:val="000000" w:themeColor="text1"/>
          <w:lang w:val="en-US" w:eastAsia="x-none"/>
        </w:rPr>
      </w:pPr>
      <w:r w:rsidRPr="00A2474C">
        <w:rPr>
          <w:rFonts w:ascii="Arial" w:hAnsi="Arial" w:cs="Arial"/>
          <w:bCs/>
          <w:color w:val="000000" w:themeColor="text1"/>
          <w:lang w:val="en-US" w:eastAsia="x-none"/>
        </w:rPr>
        <w:t xml:space="preserve">On Alt2, as we mentioned above, </w:t>
      </w:r>
      <w:r w:rsidR="00A2474C" w:rsidRPr="00A2474C">
        <w:rPr>
          <w:rFonts w:ascii="Arial" w:hAnsi="Arial" w:cs="Arial"/>
          <w:bCs/>
          <w:color w:val="000000" w:themeColor="text1"/>
          <w:lang w:val="en-US" w:eastAsia="x-none"/>
        </w:rPr>
        <w:t>if UL beam(s)/panel(s) is not the same set of DL beam(s)/panel(s)</w:t>
      </w:r>
      <w:r w:rsidRPr="00A2474C">
        <w:rPr>
          <w:rFonts w:ascii="Arial" w:hAnsi="Arial" w:cs="Arial"/>
          <w:bCs/>
          <w:color w:val="000000" w:themeColor="text1"/>
          <w:lang w:val="en-US" w:eastAsia="x-none"/>
        </w:rPr>
        <w:t>, indication of “feasible” beam pairs(s) for UL transmission is needed, and this can be done by enhancing Rel-15/16 beam report. However, this feature is not only for MPE mitigation but also for other use cases agreed in RAN1#103e.</w:t>
      </w:r>
      <w:r w:rsidRPr="00A2474C">
        <w:rPr>
          <w:rFonts w:ascii="Arial" w:hAnsi="Arial" w:cs="Arial"/>
          <w:b/>
          <w:bCs/>
          <w:color w:val="000000" w:themeColor="text1"/>
          <w:lang w:eastAsia="x-none"/>
        </w:rPr>
        <w:t xml:space="preserve"> </w:t>
      </w:r>
      <w:r w:rsidRPr="00A2474C">
        <w:rPr>
          <w:rFonts w:ascii="Arial" w:hAnsi="Arial" w:cs="Arial"/>
          <w:bCs/>
          <w:color w:val="000000" w:themeColor="text1"/>
          <w:lang w:val="en-US" w:eastAsia="x-none"/>
        </w:rPr>
        <w:t>Furthermore, since UL panel(s) activation/selection is initiated by UE, specification doesn't have to restrict the purpose of indication of “feasible” UL beam pairs(s) to NW.</w:t>
      </w:r>
    </w:p>
    <w:p w14:paraId="28D3CCB8" w14:textId="4CCA643D" w:rsidR="007A3CEF" w:rsidRPr="00A2474C" w:rsidRDefault="007A3CEF" w:rsidP="00C97AA1">
      <w:pPr>
        <w:spacing w:before="240" w:line="276" w:lineRule="auto"/>
        <w:jc w:val="left"/>
        <w:rPr>
          <w:rFonts w:ascii="Arial" w:hAnsi="Arial" w:cs="Arial"/>
          <w:b/>
          <w:bCs/>
          <w:color w:val="000000" w:themeColor="text1"/>
          <w:lang w:eastAsia="x-none"/>
        </w:rPr>
      </w:pPr>
      <w:r w:rsidRPr="00A2474C">
        <w:rPr>
          <w:rFonts w:ascii="Arial" w:hAnsi="Arial" w:cs="Arial"/>
          <w:b/>
          <w:bCs/>
          <w:color w:val="000000" w:themeColor="text1"/>
          <w:lang w:eastAsia="x-none"/>
        </w:rPr>
        <w:t xml:space="preserve">Proposal </w:t>
      </w:r>
      <w:r w:rsidR="00AC1043">
        <w:rPr>
          <w:rFonts w:ascii="Arial" w:hAnsi="Arial" w:cs="Arial"/>
          <w:b/>
          <w:bCs/>
          <w:color w:val="000000" w:themeColor="text1"/>
          <w:lang w:eastAsia="x-none"/>
        </w:rPr>
        <w:t>37</w:t>
      </w:r>
      <w:r w:rsidRPr="00A2474C">
        <w:rPr>
          <w:rFonts w:ascii="Arial" w:hAnsi="Arial" w:cs="Arial"/>
          <w:b/>
          <w:bCs/>
          <w:color w:val="000000" w:themeColor="text1"/>
          <w:lang w:eastAsia="x-none"/>
        </w:rPr>
        <w:t xml:space="preserve">: Support enhancing </w:t>
      </w:r>
      <w:r w:rsidR="00F426D6">
        <w:rPr>
          <w:rFonts w:ascii="Arial" w:hAnsi="Arial" w:cs="Arial"/>
          <w:b/>
          <w:bCs/>
          <w:color w:val="000000" w:themeColor="text1"/>
          <w:lang w:eastAsia="x-none"/>
        </w:rPr>
        <w:t>L1-RSRP/SINR</w:t>
      </w:r>
      <w:r w:rsidRPr="00A2474C">
        <w:rPr>
          <w:rFonts w:ascii="Arial" w:hAnsi="Arial" w:cs="Arial"/>
          <w:b/>
          <w:bCs/>
          <w:color w:val="000000" w:themeColor="text1"/>
          <w:lang w:eastAsia="x-none"/>
        </w:rPr>
        <w:t xml:space="preserve"> report</w:t>
      </w:r>
      <w:r w:rsidR="00A2474C" w:rsidRPr="00A2474C">
        <w:rPr>
          <w:rFonts w:ascii="Arial" w:hAnsi="Arial" w:cs="Arial"/>
          <w:b/>
          <w:bCs/>
          <w:color w:val="000000" w:themeColor="text1"/>
          <w:lang w:eastAsia="x-none"/>
        </w:rPr>
        <w:t>ing</w:t>
      </w:r>
      <w:r w:rsidRPr="00A2474C">
        <w:rPr>
          <w:rFonts w:ascii="Arial" w:hAnsi="Arial" w:cs="Arial"/>
          <w:b/>
          <w:bCs/>
          <w:color w:val="000000" w:themeColor="text1"/>
          <w:lang w:eastAsia="x-none"/>
        </w:rPr>
        <w:t xml:space="preserve"> to indicate feasible UL</w:t>
      </w:r>
      <w:r w:rsidRPr="00A2474C">
        <w:rPr>
          <w:rFonts w:ascii="Arial" w:hAnsi="Arial" w:cs="Arial" w:hint="eastAsia"/>
          <w:b/>
          <w:bCs/>
          <w:color w:val="000000" w:themeColor="text1"/>
          <w:lang w:eastAsia="x-none"/>
        </w:rPr>
        <w:t xml:space="preserve"> beam pair(</w:t>
      </w:r>
      <w:r w:rsidRPr="00A2474C">
        <w:rPr>
          <w:rFonts w:ascii="Arial" w:hAnsi="Arial" w:cs="Arial"/>
          <w:b/>
          <w:bCs/>
          <w:color w:val="000000" w:themeColor="text1"/>
          <w:lang w:eastAsia="x-none"/>
        </w:rPr>
        <w:t>s</w:t>
      </w:r>
      <w:r w:rsidRPr="00A2474C">
        <w:rPr>
          <w:rFonts w:ascii="Arial" w:hAnsi="Arial" w:cs="Arial" w:hint="eastAsia"/>
          <w:b/>
          <w:bCs/>
          <w:color w:val="000000" w:themeColor="text1"/>
          <w:lang w:eastAsia="x-none"/>
        </w:rPr>
        <w:t>)</w:t>
      </w:r>
      <w:r w:rsidR="00A2474C">
        <w:rPr>
          <w:rFonts w:ascii="Arial" w:hAnsi="Arial" w:cs="Arial"/>
          <w:b/>
          <w:bCs/>
          <w:color w:val="000000" w:themeColor="text1"/>
          <w:lang w:eastAsia="x-none"/>
        </w:rPr>
        <w:t xml:space="preserve"> for MPE mitigation, or other purposes agreed in RAN1#103e.</w:t>
      </w:r>
    </w:p>
    <w:p w14:paraId="22BEE93A" w14:textId="77777777" w:rsidR="007A3CEF" w:rsidRDefault="007A3CEF" w:rsidP="002507C3">
      <w:pPr>
        <w:spacing w:after="0" w:line="276" w:lineRule="auto"/>
        <w:rPr>
          <w:rFonts w:ascii="Arial" w:hAnsi="Arial" w:cs="Arial"/>
          <w:bCs/>
          <w:color w:val="000000" w:themeColor="text1"/>
          <w:lang w:eastAsia="x-none"/>
        </w:rPr>
      </w:pPr>
    </w:p>
    <w:p w14:paraId="1302CCEE" w14:textId="289528EA" w:rsidR="00E22947" w:rsidRDefault="00A2474C" w:rsidP="00C97AA1">
      <w:pPr>
        <w:spacing w:before="240" w:line="276" w:lineRule="auto"/>
        <w:rPr>
          <w:rFonts w:ascii="Arial" w:hAnsi="Arial" w:cs="Arial"/>
          <w:bCs/>
          <w:color w:val="000000" w:themeColor="text1"/>
          <w:lang w:val="en-US" w:eastAsia="x-none"/>
        </w:rPr>
      </w:pPr>
      <w:r>
        <w:rPr>
          <w:rFonts w:ascii="Arial" w:hAnsi="Arial" w:cs="Arial"/>
          <w:bCs/>
          <w:color w:val="000000" w:themeColor="text1"/>
          <w:lang w:eastAsia="x-none"/>
        </w:rPr>
        <w:t xml:space="preserve">In RAN1#103e, some </w:t>
      </w:r>
      <w:r w:rsidR="002C4780">
        <w:rPr>
          <w:rFonts w:ascii="Arial" w:hAnsi="Arial" w:cs="Arial"/>
          <w:bCs/>
          <w:color w:val="000000" w:themeColor="text1"/>
          <w:lang w:eastAsia="x-none"/>
        </w:rPr>
        <w:t xml:space="preserve">MPE-related </w:t>
      </w:r>
      <w:r>
        <w:rPr>
          <w:rFonts w:ascii="Arial" w:hAnsi="Arial" w:cs="Arial"/>
          <w:bCs/>
          <w:color w:val="000000" w:themeColor="text1"/>
          <w:lang w:eastAsia="x-none"/>
        </w:rPr>
        <w:t xml:space="preserve">reporting contents for </w:t>
      </w:r>
      <w:r w:rsidR="002C4780" w:rsidRPr="002C4780">
        <w:rPr>
          <w:rFonts w:ascii="Arial" w:hAnsi="Arial" w:cs="Arial"/>
          <w:bCs/>
          <w:color w:val="000000" w:themeColor="text1"/>
          <w:lang w:eastAsia="x-none"/>
        </w:rPr>
        <w:t>MPE mitigation</w:t>
      </w:r>
      <w:r w:rsidR="002C4780">
        <w:rPr>
          <w:rFonts w:ascii="Arial" w:hAnsi="Arial" w:cs="Arial"/>
          <w:bCs/>
          <w:color w:val="000000" w:themeColor="text1"/>
          <w:lang w:eastAsia="x-none"/>
        </w:rPr>
        <w:t xml:space="preserve"> are proposed, e.g., </w:t>
      </w:r>
      <w:r w:rsidR="001F7840">
        <w:rPr>
          <w:rFonts w:ascii="Arial" w:hAnsi="Arial" w:cs="Arial"/>
          <w:bCs/>
          <w:color w:val="000000" w:themeColor="text1"/>
          <w:lang w:eastAsia="x-none"/>
        </w:rPr>
        <w:t xml:space="preserve">beam/panel-specific </w:t>
      </w:r>
      <w:r w:rsidR="002C4780">
        <w:rPr>
          <w:rFonts w:ascii="Arial" w:hAnsi="Arial" w:cs="Arial"/>
          <w:bCs/>
          <w:color w:val="000000" w:themeColor="text1"/>
          <w:lang w:eastAsia="x-none"/>
        </w:rPr>
        <w:t xml:space="preserve">P-MPR, </w:t>
      </w:r>
      <w:r w:rsidR="002C4780" w:rsidRPr="002C4780">
        <w:rPr>
          <w:rFonts w:ascii="Arial" w:hAnsi="Arial" w:cs="Arial"/>
          <w:bCs/>
          <w:color w:val="000000" w:themeColor="text1"/>
          <w:lang w:eastAsia="x-none"/>
        </w:rPr>
        <w:t xml:space="preserve">virtual PHR considering MPE effect, </w:t>
      </w:r>
      <w:r w:rsidR="002C4780">
        <w:rPr>
          <w:rFonts w:ascii="Arial" w:hAnsi="Arial" w:cs="Arial"/>
          <w:bCs/>
          <w:color w:val="000000" w:themeColor="text1"/>
          <w:lang w:eastAsia="x-none"/>
        </w:rPr>
        <w:t>or</w:t>
      </w:r>
      <w:r w:rsidR="002C4780" w:rsidRPr="002C4780">
        <w:rPr>
          <w:rFonts w:ascii="Arial" w:hAnsi="Arial" w:cs="Arial"/>
          <w:bCs/>
          <w:color w:val="000000" w:themeColor="text1"/>
          <w:lang w:eastAsia="x-none"/>
        </w:rPr>
        <w:t xml:space="preserve"> estimated UL RSRP considering MPE effect</w:t>
      </w:r>
      <w:r w:rsidR="002C4780">
        <w:rPr>
          <w:rFonts w:ascii="Arial" w:hAnsi="Arial" w:cs="Arial"/>
          <w:bCs/>
          <w:color w:val="000000" w:themeColor="text1"/>
          <w:lang w:eastAsia="x-none"/>
        </w:rPr>
        <w:t xml:space="preserve">. </w:t>
      </w:r>
      <w:r w:rsidR="001F7840">
        <w:rPr>
          <w:rFonts w:ascii="Arial" w:hAnsi="Arial" w:cs="Arial"/>
          <w:bCs/>
          <w:color w:val="000000" w:themeColor="text1"/>
          <w:lang w:eastAsia="x-none"/>
        </w:rPr>
        <w:t xml:space="preserve">In our view, since MPE issue can be </w:t>
      </w:r>
      <w:r w:rsidR="00F72476">
        <w:rPr>
          <w:rFonts w:ascii="Arial" w:hAnsi="Arial" w:cs="Arial"/>
          <w:bCs/>
          <w:color w:val="000000" w:themeColor="text1"/>
          <w:lang w:eastAsia="x-none"/>
        </w:rPr>
        <w:t>handled</w:t>
      </w:r>
      <w:r w:rsidR="001F7840">
        <w:rPr>
          <w:rFonts w:ascii="Arial" w:hAnsi="Arial" w:cs="Arial"/>
          <w:bCs/>
          <w:color w:val="000000" w:themeColor="text1"/>
          <w:lang w:eastAsia="x-none"/>
        </w:rPr>
        <w:t xml:space="preserve"> by UE selection on </w:t>
      </w:r>
      <w:r w:rsidR="001F7840" w:rsidRPr="001F7840">
        <w:rPr>
          <w:rFonts w:ascii="Arial" w:hAnsi="Arial" w:cs="Arial"/>
          <w:bCs/>
          <w:color w:val="000000" w:themeColor="text1"/>
          <w:lang w:eastAsia="x-none"/>
        </w:rPr>
        <w:t>UL beam</w:t>
      </w:r>
      <w:r w:rsidR="001F7840" w:rsidRPr="001F7840">
        <w:rPr>
          <w:rFonts w:ascii="Arial" w:hAnsi="Arial" w:cs="Arial" w:hint="eastAsia"/>
          <w:bCs/>
          <w:color w:val="000000" w:themeColor="text1"/>
          <w:lang w:eastAsia="x-none"/>
        </w:rPr>
        <w:t>(s)</w:t>
      </w:r>
      <w:r w:rsidR="001F7840" w:rsidRPr="001F7840">
        <w:rPr>
          <w:rFonts w:ascii="Arial" w:hAnsi="Arial" w:cs="Arial"/>
          <w:bCs/>
          <w:color w:val="000000" w:themeColor="text1"/>
          <w:lang w:eastAsia="x-none"/>
        </w:rPr>
        <w:t>/panel(s)</w:t>
      </w:r>
      <w:r w:rsidR="001F7840">
        <w:rPr>
          <w:rFonts w:ascii="Arial" w:hAnsi="Arial" w:cs="Arial"/>
          <w:bCs/>
          <w:color w:val="000000" w:themeColor="text1"/>
          <w:lang w:eastAsia="x-none"/>
        </w:rPr>
        <w:t xml:space="preserve">, </w:t>
      </w:r>
      <w:r w:rsidR="00F72476">
        <w:rPr>
          <w:rFonts w:ascii="Arial" w:hAnsi="Arial" w:cs="Arial"/>
          <w:bCs/>
          <w:color w:val="000000" w:themeColor="text1"/>
          <w:lang w:eastAsia="x-none"/>
        </w:rPr>
        <w:t xml:space="preserve">as shown in Figure </w:t>
      </w:r>
      <w:r w:rsidR="002507C3">
        <w:rPr>
          <w:rFonts w:ascii="Arial" w:hAnsi="Arial" w:cs="Arial"/>
          <w:bCs/>
          <w:color w:val="000000" w:themeColor="text1"/>
          <w:lang w:eastAsia="x-none"/>
        </w:rPr>
        <w:t>8</w:t>
      </w:r>
      <w:r w:rsidR="00F72476">
        <w:rPr>
          <w:rFonts w:ascii="Arial" w:hAnsi="Arial" w:cs="Arial"/>
          <w:bCs/>
          <w:color w:val="000000" w:themeColor="text1"/>
          <w:lang w:eastAsia="x-none"/>
        </w:rPr>
        <w:t xml:space="preserve">, </w:t>
      </w:r>
      <w:r w:rsidR="001F7840">
        <w:rPr>
          <w:rFonts w:ascii="Arial" w:hAnsi="Arial" w:cs="Arial"/>
          <w:bCs/>
          <w:color w:val="000000" w:themeColor="text1"/>
          <w:lang w:eastAsia="x-none"/>
        </w:rPr>
        <w:t>reporting MPE-related content to NW</w:t>
      </w:r>
      <w:r w:rsidR="00F72476">
        <w:rPr>
          <w:rFonts w:ascii="Arial" w:hAnsi="Arial" w:cs="Arial"/>
          <w:bCs/>
          <w:color w:val="000000" w:themeColor="text1"/>
          <w:lang w:eastAsia="x-none"/>
        </w:rPr>
        <w:t xml:space="preserve"> is not necessary</w:t>
      </w:r>
      <w:r w:rsidR="001F7840">
        <w:rPr>
          <w:rFonts w:ascii="Arial" w:hAnsi="Arial" w:cs="Arial"/>
          <w:bCs/>
          <w:color w:val="000000" w:themeColor="text1"/>
          <w:lang w:eastAsia="x-none"/>
        </w:rPr>
        <w:t>.</w:t>
      </w:r>
      <w:r w:rsidR="00F72476">
        <w:rPr>
          <w:rFonts w:ascii="Arial" w:hAnsi="Arial" w:cs="Arial"/>
          <w:bCs/>
          <w:color w:val="000000" w:themeColor="text1"/>
          <w:lang w:eastAsia="x-none"/>
        </w:rPr>
        <w:t xml:space="preserve"> </w:t>
      </w:r>
      <w:r w:rsidR="00E240F7">
        <w:rPr>
          <w:rFonts w:ascii="Arial" w:hAnsi="Arial" w:cs="Arial"/>
          <w:bCs/>
          <w:color w:val="000000" w:themeColor="text1"/>
          <w:lang w:eastAsia="x-none"/>
        </w:rPr>
        <w:t>I</w:t>
      </w:r>
      <w:r w:rsidR="00F72476">
        <w:rPr>
          <w:rFonts w:ascii="Arial" w:hAnsi="Arial" w:cs="Arial"/>
          <w:bCs/>
          <w:color w:val="000000" w:themeColor="text1"/>
          <w:lang w:eastAsia="x-none"/>
        </w:rPr>
        <w:t xml:space="preserve">f MPE-related reporting content is needed, it means </w:t>
      </w:r>
      <w:r w:rsidR="00F72476" w:rsidRPr="002C4780">
        <w:rPr>
          <w:rFonts w:ascii="Arial" w:hAnsi="Arial" w:cs="Arial"/>
          <w:bCs/>
          <w:color w:val="000000" w:themeColor="text1"/>
          <w:lang w:eastAsia="x-none"/>
        </w:rPr>
        <w:t>MPE</w:t>
      </w:r>
      <w:r w:rsidR="00F72476">
        <w:rPr>
          <w:rFonts w:ascii="Arial" w:hAnsi="Arial" w:cs="Arial"/>
          <w:bCs/>
          <w:color w:val="000000" w:themeColor="text1"/>
          <w:lang w:eastAsia="x-none"/>
        </w:rPr>
        <w:t xml:space="preserve"> </w:t>
      </w:r>
      <w:r w:rsidR="004F51B9">
        <w:rPr>
          <w:rFonts w:ascii="Arial" w:hAnsi="Arial" w:cs="Arial"/>
          <w:bCs/>
          <w:color w:val="000000" w:themeColor="text1"/>
          <w:lang w:eastAsia="x-none"/>
        </w:rPr>
        <w:t xml:space="preserve">issue </w:t>
      </w:r>
      <w:r w:rsidR="00F72476">
        <w:rPr>
          <w:rFonts w:ascii="Arial" w:hAnsi="Arial" w:cs="Arial"/>
          <w:bCs/>
          <w:color w:val="000000" w:themeColor="text1"/>
          <w:lang w:eastAsia="x-none"/>
        </w:rPr>
        <w:t xml:space="preserve">has to be handled by NW instead of UE. </w:t>
      </w:r>
      <w:r w:rsidR="00E22947">
        <w:rPr>
          <w:rFonts w:ascii="Arial" w:hAnsi="Arial" w:cs="Arial"/>
          <w:bCs/>
          <w:color w:val="000000" w:themeColor="text1"/>
          <w:lang w:eastAsia="x-none"/>
        </w:rPr>
        <w:t xml:space="preserve">For example, a UE can select </w:t>
      </w:r>
      <w:r w:rsidR="00E22947" w:rsidRPr="00E22947">
        <w:rPr>
          <w:rFonts w:ascii="Arial" w:hAnsi="Arial" w:cs="Arial"/>
          <w:bCs/>
          <w:color w:val="000000" w:themeColor="text1"/>
          <w:lang w:val="en-US" w:eastAsia="x-none"/>
        </w:rPr>
        <w:t>multiple UL beams/panels without awareness</w:t>
      </w:r>
      <w:r w:rsidR="00E22947">
        <w:rPr>
          <w:rFonts w:ascii="Arial" w:hAnsi="Arial" w:cs="Arial"/>
          <w:bCs/>
          <w:color w:val="000000" w:themeColor="text1"/>
          <w:lang w:eastAsia="x-none"/>
        </w:rPr>
        <w:t xml:space="preserve"> of MPE issue, where some beams/ panels </w:t>
      </w:r>
      <w:r w:rsidR="00E22947">
        <w:rPr>
          <w:rFonts w:ascii="Arial" w:hAnsi="Arial" w:cs="Arial"/>
          <w:bCs/>
          <w:color w:val="000000" w:themeColor="text1"/>
          <w:lang w:val="en-US" w:eastAsia="x-none"/>
        </w:rPr>
        <w:t>suffers</w:t>
      </w:r>
      <w:r w:rsidR="00E22947" w:rsidRPr="007A3CEF">
        <w:rPr>
          <w:rFonts w:ascii="Arial" w:hAnsi="Arial" w:cs="Arial"/>
          <w:bCs/>
          <w:color w:val="000000" w:themeColor="text1"/>
          <w:lang w:val="en-US" w:eastAsia="x-none"/>
        </w:rPr>
        <w:t xml:space="preserve"> from MPE issue</w:t>
      </w:r>
      <w:r w:rsidR="00E22947">
        <w:rPr>
          <w:rFonts w:ascii="Arial" w:hAnsi="Arial" w:cs="Arial"/>
          <w:bCs/>
          <w:color w:val="000000" w:themeColor="text1"/>
          <w:lang w:eastAsia="x-none"/>
        </w:rPr>
        <w:t xml:space="preserve"> others not, and report a set of </w:t>
      </w:r>
      <w:r w:rsidR="00E22947">
        <w:rPr>
          <w:rFonts w:ascii="Arial" w:hAnsi="Arial" w:cs="Arial"/>
          <w:bCs/>
          <w:color w:val="000000" w:themeColor="text1"/>
          <w:lang w:val="en-US" w:eastAsia="x-none"/>
        </w:rPr>
        <w:t>SSBRIs/CRIs</w:t>
      </w:r>
      <w:r w:rsidR="00E22947" w:rsidRPr="00EB3956">
        <w:rPr>
          <w:rFonts w:ascii="Arial" w:hAnsi="Arial" w:cs="Arial"/>
          <w:bCs/>
          <w:color w:val="000000" w:themeColor="text1"/>
          <w:lang w:val="en-US" w:eastAsia="x-none"/>
        </w:rPr>
        <w:t xml:space="preserve"> </w:t>
      </w:r>
      <w:r w:rsidR="00E22947">
        <w:rPr>
          <w:rFonts w:ascii="Arial" w:hAnsi="Arial" w:cs="Arial"/>
          <w:bCs/>
          <w:color w:val="000000" w:themeColor="text1"/>
          <w:lang w:val="en-US" w:eastAsia="x-none"/>
        </w:rPr>
        <w:t xml:space="preserve">to indicate </w:t>
      </w:r>
      <w:r w:rsidR="00630271">
        <w:rPr>
          <w:rFonts w:ascii="Arial" w:hAnsi="Arial" w:cs="Arial"/>
          <w:bCs/>
          <w:color w:val="000000" w:themeColor="text1"/>
          <w:lang w:val="en-US" w:eastAsia="x-none"/>
        </w:rPr>
        <w:t>beam pair links</w:t>
      </w:r>
      <w:r w:rsidR="00630271" w:rsidRPr="007A3CEF">
        <w:rPr>
          <w:rFonts w:ascii="Arial" w:hAnsi="Arial" w:cs="Arial"/>
          <w:bCs/>
          <w:color w:val="000000" w:themeColor="text1"/>
          <w:lang w:eastAsia="x-none"/>
        </w:rPr>
        <w:t xml:space="preserve"> </w:t>
      </w:r>
      <w:r w:rsidR="00E22947">
        <w:rPr>
          <w:rFonts w:ascii="Arial" w:hAnsi="Arial" w:cs="Arial"/>
          <w:bCs/>
          <w:color w:val="000000" w:themeColor="text1"/>
          <w:lang w:val="en-US" w:eastAsia="x-none"/>
        </w:rPr>
        <w:t xml:space="preserve">with good link qualities on these UL panels as well as </w:t>
      </w:r>
      <w:r w:rsidR="00E22947" w:rsidRPr="00E22947">
        <w:rPr>
          <w:rFonts w:ascii="Arial" w:hAnsi="Arial" w:cs="Arial"/>
          <w:bCs/>
          <w:color w:val="000000" w:themeColor="text1"/>
          <w:lang w:val="en-US" w:eastAsia="x-none"/>
        </w:rPr>
        <w:t xml:space="preserve">MPE-related reporting content(s) </w:t>
      </w:r>
      <w:r w:rsidR="00E22947" w:rsidRPr="00EC032B">
        <w:rPr>
          <w:rFonts w:ascii="Arial" w:hAnsi="Arial" w:cs="Arial"/>
          <w:bCs/>
          <w:color w:val="000000" w:themeColor="text1"/>
          <w:lang w:val="en-US" w:eastAsia="x-none"/>
        </w:rPr>
        <w:t>for each of the</w:t>
      </w:r>
      <w:r w:rsidR="00E22947" w:rsidRPr="00846612">
        <w:rPr>
          <w:rFonts w:ascii="Arial" w:hAnsi="Arial" w:cs="Arial"/>
          <w:bCs/>
          <w:color w:val="000000" w:themeColor="text1"/>
          <w:lang w:val="en-US" w:eastAsia="x-none"/>
        </w:rPr>
        <w:t xml:space="preserve"> </w:t>
      </w:r>
      <w:r w:rsidR="00630271">
        <w:rPr>
          <w:rFonts w:ascii="Arial" w:hAnsi="Arial" w:cs="Arial"/>
          <w:bCs/>
          <w:color w:val="000000" w:themeColor="text1"/>
          <w:lang w:val="en-US" w:eastAsia="x-none"/>
        </w:rPr>
        <w:t>beam pair links</w:t>
      </w:r>
      <w:r w:rsidR="00E22947" w:rsidRPr="00EC032B">
        <w:rPr>
          <w:rFonts w:ascii="Arial" w:hAnsi="Arial" w:cs="Arial"/>
          <w:bCs/>
          <w:color w:val="000000" w:themeColor="text1"/>
          <w:lang w:val="en-US" w:eastAsia="x-none"/>
        </w:rPr>
        <w:t xml:space="preserve">. Then, NW can select </w:t>
      </w:r>
      <w:r w:rsidR="00E22947">
        <w:rPr>
          <w:rFonts w:ascii="Arial" w:hAnsi="Arial" w:cs="Arial"/>
          <w:bCs/>
          <w:color w:val="000000" w:themeColor="text1"/>
          <w:lang w:val="en-US" w:eastAsia="x-none"/>
        </w:rPr>
        <w:t>a subset</w:t>
      </w:r>
      <w:r w:rsidR="00E22947" w:rsidRPr="00EC032B">
        <w:rPr>
          <w:rFonts w:ascii="Arial" w:hAnsi="Arial" w:cs="Arial"/>
          <w:bCs/>
          <w:color w:val="000000" w:themeColor="text1"/>
          <w:lang w:val="en-US" w:eastAsia="x-none"/>
        </w:rPr>
        <w:t xml:space="preserve"> of the </w:t>
      </w:r>
      <w:r w:rsidR="00630271">
        <w:rPr>
          <w:rFonts w:ascii="Arial" w:hAnsi="Arial" w:cs="Arial"/>
          <w:bCs/>
          <w:color w:val="000000" w:themeColor="text1"/>
          <w:lang w:val="en-US" w:eastAsia="x-none"/>
        </w:rPr>
        <w:t>beam pair links</w:t>
      </w:r>
      <w:r w:rsidR="00630271" w:rsidRPr="007A3CEF">
        <w:rPr>
          <w:rFonts w:ascii="Arial" w:hAnsi="Arial" w:cs="Arial"/>
          <w:bCs/>
          <w:color w:val="000000" w:themeColor="text1"/>
          <w:lang w:eastAsia="x-none"/>
        </w:rPr>
        <w:t xml:space="preserve"> </w:t>
      </w:r>
      <w:r w:rsidR="00E22947">
        <w:rPr>
          <w:rFonts w:ascii="Arial" w:hAnsi="Arial" w:cs="Arial"/>
          <w:bCs/>
          <w:color w:val="000000" w:themeColor="text1"/>
          <w:lang w:val="en-US" w:eastAsia="x-none"/>
        </w:rPr>
        <w:t xml:space="preserve">for UL transmission for the UE, according to the </w:t>
      </w:r>
      <w:r w:rsidR="00E22947" w:rsidRPr="00E22947">
        <w:rPr>
          <w:rFonts w:ascii="Arial" w:hAnsi="Arial" w:cs="Arial"/>
          <w:bCs/>
          <w:color w:val="000000" w:themeColor="text1"/>
          <w:lang w:val="en-US" w:eastAsia="x-none"/>
        </w:rPr>
        <w:t xml:space="preserve">MPE-related reporting content(s) </w:t>
      </w:r>
      <w:r w:rsidR="00E22947" w:rsidRPr="00EC032B">
        <w:rPr>
          <w:rFonts w:ascii="Arial" w:hAnsi="Arial" w:cs="Arial"/>
          <w:bCs/>
          <w:color w:val="000000" w:themeColor="text1"/>
          <w:lang w:val="en-US" w:eastAsia="x-none"/>
        </w:rPr>
        <w:t xml:space="preserve">from the UE or a set of serving UEs. </w:t>
      </w:r>
      <w:r w:rsidR="00E22947" w:rsidRPr="00E22947">
        <w:rPr>
          <w:rFonts w:ascii="Arial" w:hAnsi="Arial" w:cs="Arial" w:hint="eastAsia"/>
          <w:bCs/>
          <w:color w:val="000000" w:themeColor="text1"/>
          <w:lang w:val="en-US" w:eastAsia="x-none"/>
        </w:rPr>
        <w:t>I</w:t>
      </w:r>
      <w:r w:rsidR="00E22947" w:rsidRPr="00E22947">
        <w:rPr>
          <w:rFonts w:ascii="Arial" w:hAnsi="Arial" w:cs="Arial"/>
          <w:bCs/>
          <w:color w:val="000000" w:themeColor="text1"/>
          <w:lang w:val="en-US" w:eastAsia="x-none"/>
        </w:rPr>
        <w:t xml:space="preserve">n this case, </w:t>
      </w:r>
      <w:r w:rsidR="00E22947" w:rsidRPr="00EC032B">
        <w:rPr>
          <w:rFonts w:ascii="Arial" w:hAnsi="Arial" w:cs="Arial"/>
          <w:bCs/>
          <w:color w:val="000000" w:themeColor="text1"/>
          <w:lang w:val="en-US" w:eastAsia="x-none"/>
        </w:rPr>
        <w:t xml:space="preserve">Since more candidate beams </w:t>
      </w:r>
      <w:r w:rsidR="00E22947" w:rsidRPr="00EC032B">
        <w:rPr>
          <w:rFonts w:ascii="Arial" w:hAnsi="Arial" w:cs="Arial" w:hint="eastAsia"/>
          <w:bCs/>
          <w:color w:val="000000" w:themeColor="text1"/>
          <w:lang w:val="en-US" w:eastAsia="x-none"/>
        </w:rPr>
        <w:t xml:space="preserve">with or without MPE effect are provided to </w:t>
      </w:r>
      <w:r w:rsidR="00E22947" w:rsidRPr="00EC032B">
        <w:rPr>
          <w:rFonts w:ascii="Arial" w:hAnsi="Arial" w:cs="Arial"/>
          <w:bCs/>
          <w:color w:val="000000" w:themeColor="text1"/>
          <w:lang w:val="en-US" w:eastAsia="x-none"/>
        </w:rPr>
        <w:t xml:space="preserve">NW, NW </w:t>
      </w:r>
      <w:r w:rsidR="00E22947" w:rsidRPr="004F51B9">
        <w:rPr>
          <w:rFonts w:ascii="Arial" w:hAnsi="Arial" w:cs="Arial" w:hint="eastAsia"/>
          <w:bCs/>
          <w:color w:val="000000" w:themeColor="text1"/>
          <w:lang w:val="en-US" w:eastAsia="x-none"/>
        </w:rPr>
        <w:t>may</w:t>
      </w:r>
      <w:r w:rsidR="00E22947">
        <w:rPr>
          <w:rFonts w:ascii="Arial" w:hAnsi="Arial" w:cs="Arial"/>
          <w:bCs/>
          <w:color w:val="000000" w:themeColor="text1"/>
          <w:lang w:val="en-US" w:eastAsia="x-none"/>
        </w:rPr>
        <w:t xml:space="preserve"> has</w:t>
      </w:r>
      <w:r w:rsidR="00E22947" w:rsidRPr="004F51B9">
        <w:rPr>
          <w:rFonts w:ascii="Arial" w:hAnsi="Arial" w:cs="Arial" w:hint="eastAsia"/>
          <w:bCs/>
          <w:color w:val="000000" w:themeColor="text1"/>
          <w:lang w:val="en-US" w:eastAsia="x-none"/>
        </w:rPr>
        <w:t xml:space="preserve"> </w:t>
      </w:r>
      <w:r w:rsidR="00E22947" w:rsidRPr="00EC032B">
        <w:rPr>
          <w:rFonts w:ascii="Arial" w:hAnsi="Arial" w:cs="Arial"/>
          <w:bCs/>
          <w:color w:val="000000" w:themeColor="text1"/>
          <w:lang w:val="en-US" w:eastAsia="x-none"/>
        </w:rPr>
        <w:t>more flexibility to schedule UL on a proper</w:t>
      </w:r>
      <w:r w:rsidR="00E22947" w:rsidRPr="004F51B9">
        <w:rPr>
          <w:rFonts w:ascii="Arial" w:hAnsi="Arial" w:cs="Arial"/>
          <w:bCs/>
          <w:color w:val="000000" w:themeColor="text1"/>
          <w:lang w:val="en-US" w:eastAsia="x-none"/>
        </w:rPr>
        <w:t xml:space="preserve"> </w:t>
      </w:r>
      <w:r w:rsidR="00E22947" w:rsidRPr="004F51B9">
        <w:rPr>
          <w:rFonts w:ascii="Arial" w:hAnsi="Arial" w:cs="Arial" w:hint="eastAsia"/>
          <w:bCs/>
          <w:color w:val="000000" w:themeColor="text1"/>
          <w:lang w:val="en-US" w:eastAsia="x-none"/>
        </w:rPr>
        <w:t xml:space="preserve">beam </w:t>
      </w:r>
      <w:r w:rsidR="00E22947" w:rsidRPr="004F51B9">
        <w:rPr>
          <w:rFonts w:ascii="Arial" w:hAnsi="Arial" w:cs="Arial"/>
          <w:bCs/>
          <w:color w:val="000000" w:themeColor="text1"/>
          <w:lang w:val="en-US" w:eastAsia="x-none"/>
        </w:rPr>
        <w:t xml:space="preserve">by considering overall system performance. </w:t>
      </w:r>
    </w:p>
    <w:p w14:paraId="30FB0E55" w14:textId="6731E748" w:rsidR="00F72476" w:rsidRPr="00A2474C" w:rsidRDefault="00F72476" w:rsidP="00C97AA1">
      <w:pPr>
        <w:spacing w:before="240" w:after="0" w:line="276" w:lineRule="auto"/>
        <w:jc w:val="left"/>
        <w:rPr>
          <w:rFonts w:ascii="Arial" w:hAnsi="Arial" w:cs="Arial"/>
          <w:b/>
          <w:bCs/>
          <w:color w:val="000000" w:themeColor="text1"/>
          <w:lang w:eastAsia="x-none"/>
        </w:rPr>
      </w:pPr>
      <w:r w:rsidRPr="00A2474C">
        <w:rPr>
          <w:rFonts w:ascii="Arial" w:hAnsi="Arial" w:cs="Arial"/>
          <w:b/>
          <w:bCs/>
          <w:color w:val="000000" w:themeColor="text1"/>
          <w:lang w:eastAsia="x-none"/>
        </w:rPr>
        <w:t xml:space="preserve">Observation </w:t>
      </w:r>
      <w:r w:rsidR="00217941">
        <w:rPr>
          <w:rFonts w:ascii="Arial" w:hAnsi="Arial" w:cs="Arial"/>
          <w:b/>
          <w:bCs/>
          <w:color w:val="000000" w:themeColor="text1"/>
          <w:lang w:eastAsia="x-none"/>
        </w:rPr>
        <w:t>5</w:t>
      </w:r>
      <w:r w:rsidRPr="00A2474C">
        <w:rPr>
          <w:rFonts w:ascii="Arial" w:hAnsi="Arial" w:cs="Arial"/>
          <w:b/>
          <w:bCs/>
          <w:color w:val="000000" w:themeColor="text1"/>
          <w:lang w:eastAsia="x-none"/>
        </w:rPr>
        <w:t xml:space="preserve">: </w:t>
      </w:r>
      <w:r w:rsidRPr="00F72476">
        <w:rPr>
          <w:rFonts w:ascii="Arial" w:hAnsi="Arial" w:cs="Arial"/>
          <w:b/>
          <w:bCs/>
          <w:color w:val="000000" w:themeColor="text1"/>
          <w:lang w:eastAsia="x-none"/>
        </w:rPr>
        <w:t>MPE-related reporting content</w:t>
      </w:r>
      <w:r w:rsidR="00E22947">
        <w:rPr>
          <w:rFonts w:ascii="Arial" w:hAnsi="Arial" w:cs="Arial"/>
          <w:b/>
          <w:bCs/>
          <w:color w:val="000000" w:themeColor="text1"/>
          <w:lang w:eastAsia="x-none"/>
        </w:rPr>
        <w:t xml:space="preserve"> </w:t>
      </w:r>
      <w:r w:rsidRPr="00F72476">
        <w:rPr>
          <w:rFonts w:ascii="Arial" w:hAnsi="Arial" w:cs="Arial"/>
          <w:b/>
          <w:bCs/>
          <w:color w:val="000000" w:themeColor="text1"/>
          <w:lang w:eastAsia="x-none"/>
        </w:rPr>
        <w:t xml:space="preserve">is </w:t>
      </w:r>
      <w:r>
        <w:rPr>
          <w:rFonts w:ascii="Arial" w:hAnsi="Arial" w:cs="Arial"/>
          <w:b/>
          <w:bCs/>
          <w:color w:val="000000" w:themeColor="text1"/>
          <w:lang w:eastAsia="x-none"/>
        </w:rPr>
        <w:t xml:space="preserve">needed </w:t>
      </w:r>
      <w:r w:rsidR="004F51B9">
        <w:rPr>
          <w:rFonts w:ascii="Arial" w:hAnsi="Arial" w:cs="Arial"/>
          <w:b/>
          <w:bCs/>
          <w:color w:val="000000" w:themeColor="text1"/>
          <w:lang w:eastAsia="x-none"/>
        </w:rPr>
        <w:t xml:space="preserve">only </w:t>
      </w:r>
      <w:r>
        <w:rPr>
          <w:rFonts w:ascii="Arial" w:hAnsi="Arial" w:cs="Arial"/>
          <w:b/>
          <w:bCs/>
          <w:color w:val="000000" w:themeColor="text1"/>
          <w:lang w:eastAsia="x-none"/>
        </w:rPr>
        <w:t>when M</w:t>
      </w:r>
      <w:r w:rsidRPr="00F72476">
        <w:rPr>
          <w:rFonts w:ascii="Arial" w:hAnsi="Arial" w:cs="Arial"/>
          <w:b/>
          <w:bCs/>
          <w:color w:val="000000" w:themeColor="text1"/>
          <w:lang w:eastAsia="x-none"/>
        </w:rPr>
        <w:t>PE</w:t>
      </w:r>
      <w:r w:rsidR="004F51B9" w:rsidRPr="004F51B9">
        <w:rPr>
          <w:rFonts w:ascii="Arial" w:hAnsi="Arial" w:cs="Arial"/>
          <w:b/>
          <w:bCs/>
          <w:color w:val="000000" w:themeColor="text1"/>
          <w:lang w:eastAsia="x-none"/>
        </w:rPr>
        <w:t xml:space="preserve"> issue</w:t>
      </w:r>
      <w:r w:rsidRPr="00F72476">
        <w:rPr>
          <w:rFonts w:ascii="Arial" w:hAnsi="Arial" w:cs="Arial"/>
          <w:b/>
          <w:bCs/>
          <w:color w:val="000000" w:themeColor="text1"/>
          <w:lang w:eastAsia="x-none"/>
        </w:rPr>
        <w:t xml:space="preserve"> has to be handled by NW instead of UE</w:t>
      </w:r>
      <w:r>
        <w:rPr>
          <w:rFonts w:ascii="Arial" w:hAnsi="Arial" w:cs="Arial"/>
          <w:b/>
          <w:bCs/>
          <w:color w:val="000000" w:themeColor="text1"/>
          <w:lang w:eastAsia="x-none"/>
        </w:rPr>
        <w:t>.</w:t>
      </w:r>
    </w:p>
    <w:p w14:paraId="4C01C31C" w14:textId="77777777" w:rsidR="00C94483" w:rsidRDefault="00C94483" w:rsidP="00C97AA1">
      <w:pPr>
        <w:spacing w:line="276" w:lineRule="auto"/>
        <w:rPr>
          <w:rFonts w:ascii="Arial" w:hAnsi="Arial" w:cs="Arial"/>
          <w:bCs/>
          <w:color w:val="000000" w:themeColor="text1"/>
          <w:lang w:eastAsia="x-none"/>
        </w:rPr>
      </w:pPr>
    </w:p>
    <w:p w14:paraId="47024B7F" w14:textId="43146903" w:rsidR="00A560DA" w:rsidRPr="009B681C" w:rsidRDefault="00D251B8" w:rsidP="00C97AA1">
      <w:pPr>
        <w:spacing w:before="240" w:line="276" w:lineRule="auto"/>
        <w:rPr>
          <w:rFonts w:ascii="Arial" w:hAnsi="Arial" w:cs="Arial"/>
          <w:lang w:val="en-US" w:eastAsia="zh-CN"/>
        </w:rPr>
      </w:pPr>
      <w:r>
        <w:rPr>
          <w:rFonts w:ascii="Arial" w:hAnsi="Arial" w:cs="Arial"/>
          <w:bCs/>
          <w:color w:val="000000" w:themeColor="text1"/>
          <w:lang w:val="en-US" w:eastAsia="x-none"/>
        </w:rPr>
        <w:t>For UL beam selection</w:t>
      </w:r>
      <w:r w:rsidR="00EA7ABD">
        <w:rPr>
          <w:rFonts w:ascii="Arial" w:hAnsi="Arial" w:cs="Arial"/>
          <w:bCs/>
          <w:color w:val="000000" w:themeColor="text1"/>
          <w:lang w:val="en-US" w:eastAsia="x-none"/>
        </w:rPr>
        <w:t xml:space="preserve">, we see UL </w:t>
      </w:r>
      <w:r w:rsidR="00EA7ABD" w:rsidRPr="00A560DA">
        <w:rPr>
          <w:rFonts w:ascii="Arial" w:hAnsi="Arial" w:cs="Arial"/>
          <w:bCs/>
          <w:color w:val="000000" w:themeColor="text1"/>
          <w:lang w:val="en-US" w:eastAsia="x-none"/>
        </w:rPr>
        <w:t>receive power</w:t>
      </w:r>
      <w:r w:rsidR="00A560DA">
        <w:rPr>
          <w:rFonts w:ascii="Arial" w:hAnsi="Arial" w:cs="Arial"/>
          <w:bCs/>
          <w:color w:val="000000" w:themeColor="text1"/>
          <w:lang w:val="en-US" w:eastAsia="x-none"/>
        </w:rPr>
        <w:t xml:space="preserve"> taking MPE effect into account would be </w:t>
      </w:r>
      <w:r w:rsidR="00A560DA" w:rsidRPr="00A560DA">
        <w:rPr>
          <w:rFonts w:ascii="Arial" w:hAnsi="Arial" w:cs="Arial"/>
          <w:bCs/>
          <w:color w:val="000000" w:themeColor="text1"/>
          <w:lang w:val="en-US" w:eastAsia="x-none"/>
        </w:rPr>
        <w:t>the best metric</w:t>
      </w:r>
      <w:r w:rsidR="00A560DA">
        <w:rPr>
          <w:rFonts w:ascii="Arial" w:hAnsi="Arial" w:cs="Arial"/>
          <w:bCs/>
          <w:color w:val="000000" w:themeColor="text1"/>
          <w:lang w:val="en-US" w:eastAsia="x-none"/>
        </w:rPr>
        <w:t xml:space="preserve">, where </w:t>
      </w:r>
      <w:r w:rsidR="009B681C" w:rsidRPr="009B681C">
        <w:rPr>
          <w:rFonts w:ascii="Arial" w:hAnsi="Arial" w:cs="Arial"/>
          <w:bCs/>
          <w:color w:val="000000" w:themeColor="text1"/>
          <w:lang w:val="en-US" w:eastAsia="x-none"/>
        </w:rPr>
        <w:t>UL receive</w:t>
      </w:r>
      <w:r w:rsidR="00A560DA" w:rsidRPr="009B681C">
        <w:rPr>
          <w:rFonts w:ascii="Arial" w:hAnsi="Arial" w:cs="Arial"/>
          <w:bCs/>
          <w:color w:val="000000" w:themeColor="text1"/>
          <w:lang w:val="en-US" w:eastAsia="x-none"/>
        </w:rPr>
        <w:t xml:space="preserve"> power can be calculated as follows:</w:t>
      </w:r>
    </w:p>
    <w:p w14:paraId="3E170EC5" w14:textId="073ECF0D" w:rsidR="00A560DA" w:rsidRPr="003F6544" w:rsidRDefault="00437661" w:rsidP="00C97AA1">
      <w:pPr>
        <w:pStyle w:val="0Maintext"/>
        <w:spacing w:after="120" w:afterAutospacing="0" w:line="276" w:lineRule="auto"/>
        <w:ind w:firstLine="0"/>
        <w:jc w:val="center"/>
        <w:rPr>
          <w:rFonts w:ascii="Arial" w:hAnsi="Arial" w:cs="Arial"/>
          <w:sz w:val="22"/>
          <w:szCs w:val="22"/>
          <w:lang w:val="en-US" w:eastAsia="zh-CN"/>
        </w:rPr>
      </w:pPr>
      <m:oMath>
        <m:sSub>
          <m:sSubPr>
            <m:ctrlPr>
              <w:rPr>
                <w:rFonts w:ascii="Cambria Math" w:hAnsi="Cambria Math" w:cs="Arial"/>
                <w:i/>
                <w:sz w:val="22"/>
                <w:szCs w:val="22"/>
                <w:lang w:val="en-US" w:eastAsia="zh-CN"/>
              </w:rPr>
            </m:ctrlPr>
          </m:sSubPr>
          <m:e>
            <m:r>
              <w:rPr>
                <w:rFonts w:ascii="Cambria Math" w:hAnsi="Cambria Math" w:cs="Arial"/>
                <w:sz w:val="22"/>
                <w:szCs w:val="22"/>
                <w:lang w:val="en-US" w:eastAsia="zh-CN"/>
              </w:rPr>
              <m:t>P</m:t>
            </m:r>
          </m:e>
          <m:sub>
            <m:r>
              <w:rPr>
                <w:rFonts w:ascii="Cambria Math" w:hAnsi="Cambria Math" w:cs="Arial"/>
                <w:sz w:val="22"/>
                <w:szCs w:val="22"/>
                <w:lang w:val="en-US" w:eastAsia="zh-CN"/>
              </w:rPr>
              <m:t>Rx</m:t>
            </m:r>
          </m:sub>
        </m:sSub>
        <m:r>
          <w:rPr>
            <w:rFonts w:ascii="Cambria Math" w:hAnsi="Cambria Math" w:cs="Arial"/>
            <w:sz w:val="22"/>
            <w:szCs w:val="22"/>
            <w:lang w:val="en-US" w:eastAsia="zh-CN"/>
          </w:rPr>
          <m:t>=</m:t>
        </m:r>
        <m:sSub>
          <m:sSubPr>
            <m:ctrlPr>
              <w:rPr>
                <w:rFonts w:ascii="Cambria Math" w:hAnsi="Cambria Math" w:cs="Arial"/>
                <w:i/>
                <w:sz w:val="22"/>
                <w:szCs w:val="22"/>
                <w:lang w:val="en-US" w:eastAsia="zh-CN"/>
              </w:rPr>
            </m:ctrlPr>
          </m:sSubPr>
          <m:e>
            <m:r>
              <w:rPr>
                <w:rFonts w:ascii="Cambria Math" w:hAnsi="Cambria Math" w:cs="Arial"/>
                <w:sz w:val="22"/>
                <w:szCs w:val="22"/>
                <w:lang w:val="en-US" w:eastAsia="zh-CN"/>
              </w:rPr>
              <m:t>P</m:t>
            </m:r>
          </m:e>
          <m:sub>
            <m:r>
              <w:rPr>
                <w:rFonts w:ascii="Cambria Math" w:hAnsi="Cambria Math" w:cs="Arial"/>
                <w:sz w:val="22"/>
                <w:szCs w:val="22"/>
                <w:lang w:val="en-US" w:eastAsia="zh-CN"/>
              </w:rPr>
              <m:t>Tx</m:t>
            </m:r>
          </m:sub>
        </m:sSub>
        <m:r>
          <w:rPr>
            <w:rFonts w:ascii="Cambria Math" w:hAnsi="Cambria Math" w:cs="Arial"/>
            <w:sz w:val="22"/>
            <w:szCs w:val="22"/>
            <w:lang w:val="en-US" w:eastAsia="zh-CN"/>
          </w:rPr>
          <m:t>-</m:t>
        </m:r>
        <m:sSub>
          <m:sSubPr>
            <m:ctrlPr>
              <w:rPr>
                <w:rFonts w:ascii="Cambria Math" w:hAnsi="Cambria Math" w:cs="Arial"/>
                <w:i/>
                <w:sz w:val="22"/>
                <w:szCs w:val="22"/>
                <w:lang w:val="en-US" w:eastAsia="zh-CN"/>
              </w:rPr>
            </m:ctrlPr>
          </m:sSubPr>
          <m:e>
            <m:r>
              <w:rPr>
                <w:rFonts w:ascii="Cambria Math" w:hAnsi="Cambria Math" w:cs="Arial"/>
                <w:sz w:val="22"/>
                <w:szCs w:val="22"/>
                <w:lang w:val="en-US" w:eastAsia="zh-CN"/>
              </w:rPr>
              <m:t>P</m:t>
            </m:r>
          </m:e>
          <m:sub>
            <m:r>
              <w:rPr>
                <w:rFonts w:ascii="Cambria Math" w:hAnsi="Cambria Math" w:cs="Arial"/>
                <w:sz w:val="22"/>
                <w:szCs w:val="22"/>
                <w:lang w:val="en-US" w:eastAsia="zh-CN"/>
              </w:rPr>
              <m:t>PL</m:t>
            </m:r>
          </m:sub>
        </m:sSub>
      </m:oMath>
      <w:r w:rsidR="00F750DE" w:rsidRPr="003F6544">
        <w:rPr>
          <w:rFonts w:ascii="Arial" w:hAnsi="Arial" w:cs="Arial"/>
          <w:sz w:val="22"/>
          <w:szCs w:val="22"/>
          <w:lang w:val="en-US" w:eastAsia="zh-CN"/>
        </w:rPr>
        <w:t>,</w:t>
      </w:r>
    </w:p>
    <w:p w14:paraId="159E67EC" w14:textId="10C10540" w:rsidR="00A560DA" w:rsidRPr="009B681C" w:rsidRDefault="00F750DE" w:rsidP="00C97AA1">
      <w:pPr>
        <w:pStyle w:val="0Maintext"/>
        <w:spacing w:after="120" w:afterAutospacing="0" w:line="276" w:lineRule="auto"/>
        <w:ind w:firstLine="0"/>
        <w:rPr>
          <w:rFonts w:ascii="Arial" w:hAnsi="Arial" w:cs="Arial"/>
          <w:bCs/>
          <w:color w:val="000000" w:themeColor="text1"/>
          <w:lang w:val="en-US" w:eastAsia="x-none"/>
        </w:rPr>
      </w:pPr>
      <w:proofErr w:type="gramStart"/>
      <w:r w:rsidRPr="009B681C">
        <w:rPr>
          <w:rFonts w:ascii="Arial" w:hAnsi="Arial" w:cs="Arial"/>
          <w:bCs/>
          <w:color w:val="000000" w:themeColor="text1"/>
          <w:lang w:val="en-US" w:eastAsia="x-none"/>
        </w:rPr>
        <w:t>w</w:t>
      </w:r>
      <w:r w:rsidR="00A560DA" w:rsidRPr="009B681C">
        <w:rPr>
          <w:rFonts w:ascii="Arial" w:hAnsi="Arial" w:cs="Arial"/>
          <w:bCs/>
          <w:color w:val="000000" w:themeColor="text1"/>
          <w:lang w:val="en-US" w:eastAsia="x-none"/>
        </w:rPr>
        <w:t>here</w:t>
      </w:r>
      <w:proofErr w:type="gramEnd"/>
      <w:r w:rsidR="00A560DA" w:rsidRPr="009B681C">
        <w:rPr>
          <w:rFonts w:ascii="Arial" w:hAnsi="Arial" w:cs="Arial"/>
          <w:bCs/>
          <w:color w:val="000000" w:themeColor="text1"/>
          <w:lang w:val="en-US" w:eastAsia="x-none"/>
        </w:rPr>
        <w:t xml:space="preserve"> </w:t>
      </w:r>
      <m:oMath>
        <m:sSub>
          <m:sSubPr>
            <m:ctrlPr>
              <w:rPr>
                <w:rFonts w:ascii="Cambria Math" w:hAnsi="Cambria Math" w:cs="Arial"/>
                <w:bCs/>
                <w:color w:val="000000" w:themeColor="text1"/>
                <w:sz w:val="22"/>
                <w:szCs w:val="22"/>
                <w:lang w:val="en-US" w:eastAsia="x-none"/>
              </w:rPr>
            </m:ctrlPr>
          </m:sSubPr>
          <m:e>
            <m:r>
              <w:rPr>
                <w:rFonts w:ascii="Cambria Math" w:hAnsi="Cambria Math" w:cs="Arial"/>
                <w:color w:val="000000" w:themeColor="text1"/>
                <w:sz w:val="22"/>
                <w:szCs w:val="22"/>
                <w:lang w:val="en-US" w:eastAsia="x-none"/>
              </w:rPr>
              <m:t>P</m:t>
            </m:r>
          </m:e>
          <m:sub>
            <m:r>
              <w:rPr>
                <w:rFonts w:ascii="Cambria Math" w:hAnsi="Cambria Math" w:cs="Arial"/>
                <w:color w:val="000000" w:themeColor="text1"/>
                <w:sz w:val="22"/>
                <w:szCs w:val="22"/>
                <w:lang w:val="en-US" w:eastAsia="x-none"/>
              </w:rPr>
              <m:t>Rx</m:t>
            </m:r>
          </m:sub>
        </m:sSub>
      </m:oMath>
      <w:r w:rsidR="00A560DA" w:rsidRPr="009B681C">
        <w:rPr>
          <w:rFonts w:ascii="Arial" w:hAnsi="Arial" w:cs="Arial"/>
          <w:bCs/>
          <w:color w:val="000000" w:themeColor="text1"/>
          <w:lang w:val="en-US" w:eastAsia="x-none"/>
        </w:rPr>
        <w:t xml:space="preserve"> indicates</w:t>
      </w:r>
      <w:r w:rsidR="00E41167">
        <w:rPr>
          <w:rFonts w:ascii="Arial" w:hAnsi="Arial" w:cs="Arial"/>
          <w:bCs/>
          <w:color w:val="000000" w:themeColor="text1"/>
          <w:lang w:val="en-US" w:eastAsia="x-none"/>
        </w:rPr>
        <w:t xml:space="preserve"> </w:t>
      </w:r>
      <w:r w:rsidR="00E41167" w:rsidRPr="009B681C">
        <w:rPr>
          <w:rFonts w:ascii="Arial" w:hAnsi="Arial" w:cs="Arial"/>
          <w:bCs/>
          <w:color w:val="000000" w:themeColor="text1"/>
          <w:lang w:val="en-US" w:eastAsia="x-none"/>
        </w:rPr>
        <w:t>UL receive power</w:t>
      </w:r>
      <w:r w:rsidR="00E41167">
        <w:rPr>
          <w:rFonts w:ascii="Arial" w:hAnsi="Arial" w:cs="Arial"/>
          <w:bCs/>
          <w:color w:val="000000" w:themeColor="text1"/>
          <w:lang w:val="en-US" w:eastAsia="x-none"/>
        </w:rPr>
        <w:t xml:space="preserve"> of a </w:t>
      </w:r>
      <w:r w:rsidR="00630271">
        <w:rPr>
          <w:rFonts w:ascii="Arial" w:hAnsi="Arial" w:cs="Arial"/>
          <w:bCs/>
          <w:color w:val="000000" w:themeColor="text1"/>
          <w:lang w:val="en-US" w:eastAsia="x-none"/>
        </w:rPr>
        <w:t>beam pair link</w:t>
      </w:r>
      <w:r w:rsidR="00A560DA" w:rsidRPr="009B681C">
        <w:rPr>
          <w:rFonts w:ascii="Arial" w:hAnsi="Arial" w:cs="Arial"/>
          <w:bCs/>
          <w:color w:val="000000" w:themeColor="text1"/>
          <w:lang w:val="en-US" w:eastAsia="x-none"/>
        </w:rPr>
        <w:t xml:space="preserve">, </w:t>
      </w:r>
      <m:oMath>
        <m:sSub>
          <m:sSubPr>
            <m:ctrlPr>
              <w:rPr>
                <w:rFonts w:ascii="Cambria Math" w:hAnsi="Cambria Math" w:cs="Arial"/>
                <w:bCs/>
                <w:color w:val="000000" w:themeColor="text1"/>
                <w:sz w:val="22"/>
                <w:szCs w:val="22"/>
                <w:lang w:val="en-US" w:eastAsia="x-none"/>
              </w:rPr>
            </m:ctrlPr>
          </m:sSubPr>
          <m:e>
            <m:r>
              <w:rPr>
                <w:rFonts w:ascii="Cambria Math" w:hAnsi="Cambria Math" w:cs="Arial"/>
                <w:color w:val="000000" w:themeColor="text1"/>
                <w:sz w:val="22"/>
                <w:szCs w:val="22"/>
                <w:lang w:val="en-US" w:eastAsia="x-none"/>
              </w:rPr>
              <m:t>P</m:t>
            </m:r>
          </m:e>
          <m:sub>
            <m:r>
              <w:rPr>
                <w:rFonts w:ascii="Cambria Math" w:hAnsi="Cambria Math" w:cs="Arial"/>
                <w:color w:val="000000" w:themeColor="text1"/>
                <w:sz w:val="22"/>
                <w:szCs w:val="22"/>
                <w:lang w:val="en-US" w:eastAsia="x-none"/>
              </w:rPr>
              <m:t>PL</m:t>
            </m:r>
          </m:sub>
        </m:sSub>
      </m:oMath>
      <w:r w:rsidR="00A560DA" w:rsidRPr="009B681C">
        <w:rPr>
          <w:rFonts w:ascii="Arial" w:hAnsi="Arial" w:cs="Arial"/>
          <w:bCs/>
          <w:color w:val="000000" w:themeColor="text1"/>
          <w:lang w:val="en-US" w:eastAsia="x-none"/>
        </w:rPr>
        <w:t xml:space="preserve"> indicates pathloss</w:t>
      </w:r>
      <w:r w:rsidR="00E41167">
        <w:rPr>
          <w:rFonts w:ascii="Arial" w:hAnsi="Arial" w:cs="Arial"/>
          <w:bCs/>
          <w:color w:val="000000" w:themeColor="text1"/>
          <w:lang w:val="en-US" w:eastAsia="x-none"/>
        </w:rPr>
        <w:t xml:space="preserve"> of the beam pair</w:t>
      </w:r>
      <w:r w:rsidR="00630271">
        <w:rPr>
          <w:rFonts w:ascii="新細明體" w:eastAsia="新細明體" w:hAnsi="新細明體" w:cs="Arial" w:hint="eastAsia"/>
          <w:bCs/>
          <w:color w:val="000000" w:themeColor="text1"/>
          <w:lang w:val="en-US" w:eastAsia="zh-TW"/>
        </w:rPr>
        <w:t xml:space="preserve"> </w:t>
      </w:r>
      <w:r w:rsidR="00630271">
        <w:rPr>
          <w:rFonts w:ascii="Arial" w:hAnsi="Arial" w:cs="Arial"/>
          <w:bCs/>
          <w:color w:val="000000" w:themeColor="text1"/>
          <w:lang w:val="en-US" w:eastAsia="x-none"/>
        </w:rPr>
        <w:t>link</w:t>
      </w:r>
      <w:r w:rsidR="00A560DA" w:rsidRPr="009B681C">
        <w:rPr>
          <w:rFonts w:ascii="Arial" w:hAnsi="Arial" w:cs="Arial"/>
          <w:bCs/>
          <w:color w:val="000000" w:themeColor="text1"/>
          <w:lang w:val="en-US" w:eastAsia="x-none"/>
        </w:rPr>
        <w:t xml:space="preserve">, and </w:t>
      </w:r>
      <m:oMath>
        <m:sSub>
          <m:sSubPr>
            <m:ctrlPr>
              <w:rPr>
                <w:rFonts w:ascii="Cambria Math" w:hAnsi="Cambria Math" w:cs="Arial"/>
                <w:bCs/>
                <w:color w:val="000000" w:themeColor="text1"/>
                <w:sz w:val="22"/>
                <w:szCs w:val="22"/>
                <w:lang w:val="en-US" w:eastAsia="x-none"/>
              </w:rPr>
            </m:ctrlPr>
          </m:sSubPr>
          <m:e>
            <m:r>
              <w:rPr>
                <w:rFonts w:ascii="Cambria Math" w:hAnsi="Cambria Math" w:cs="Arial"/>
                <w:color w:val="000000" w:themeColor="text1"/>
                <w:sz w:val="22"/>
                <w:szCs w:val="22"/>
                <w:lang w:val="en-US" w:eastAsia="x-none"/>
              </w:rPr>
              <m:t>P</m:t>
            </m:r>
          </m:e>
          <m:sub>
            <m:r>
              <w:rPr>
                <w:rFonts w:ascii="Cambria Math" w:hAnsi="Cambria Math" w:cs="Arial"/>
                <w:color w:val="000000" w:themeColor="text1"/>
                <w:sz w:val="22"/>
                <w:szCs w:val="22"/>
                <w:lang w:val="en-US" w:eastAsia="x-none"/>
              </w:rPr>
              <m:t>Tx</m:t>
            </m:r>
          </m:sub>
        </m:sSub>
      </m:oMath>
      <w:r w:rsidRPr="009B681C">
        <w:rPr>
          <w:rFonts w:ascii="Arial" w:hAnsi="Arial" w:cs="Arial"/>
          <w:bCs/>
          <w:color w:val="000000" w:themeColor="text1"/>
          <w:lang w:val="en-US" w:eastAsia="x-none"/>
        </w:rPr>
        <w:t xml:space="preserve"> denotes </w:t>
      </w:r>
      <w:r w:rsidR="00F806A0" w:rsidRPr="009B681C">
        <w:rPr>
          <w:rFonts w:ascii="Arial" w:hAnsi="Arial" w:cs="Arial"/>
          <w:bCs/>
          <w:color w:val="000000" w:themeColor="text1"/>
          <w:lang w:val="en-US" w:eastAsia="x-none"/>
        </w:rPr>
        <w:t>UE transmit</w:t>
      </w:r>
      <w:r w:rsidRPr="009B681C">
        <w:rPr>
          <w:rFonts w:ascii="Arial" w:hAnsi="Arial" w:cs="Arial"/>
          <w:bCs/>
          <w:color w:val="000000" w:themeColor="text1"/>
          <w:lang w:val="en-US" w:eastAsia="x-none"/>
        </w:rPr>
        <w:t xml:space="preserve"> power. According to current specification for UL power control, </w:t>
      </w:r>
      <m:oMath>
        <m:sSub>
          <m:sSubPr>
            <m:ctrlPr>
              <w:rPr>
                <w:rFonts w:ascii="Cambria Math" w:hAnsi="Cambria Math" w:cs="Arial"/>
                <w:bCs/>
                <w:color w:val="000000" w:themeColor="text1"/>
                <w:lang w:val="en-US" w:eastAsia="x-none"/>
              </w:rPr>
            </m:ctrlPr>
          </m:sSubPr>
          <m:e>
            <m:r>
              <w:rPr>
                <w:rFonts w:ascii="Cambria Math" w:hAnsi="Cambria Math" w:cs="Arial"/>
                <w:color w:val="000000" w:themeColor="text1"/>
                <w:lang w:val="en-US" w:eastAsia="x-none"/>
              </w:rPr>
              <m:t>P</m:t>
            </m:r>
          </m:e>
          <m:sub>
            <m:r>
              <w:rPr>
                <w:rFonts w:ascii="Cambria Math" w:hAnsi="Cambria Math" w:cs="Arial"/>
                <w:color w:val="000000" w:themeColor="text1"/>
                <w:lang w:val="en-US" w:eastAsia="x-none"/>
              </w:rPr>
              <m:t>Tx</m:t>
            </m:r>
          </m:sub>
        </m:sSub>
      </m:oMath>
      <w:r w:rsidRPr="009B681C">
        <w:rPr>
          <w:rFonts w:ascii="Arial" w:hAnsi="Arial" w:cs="Arial"/>
          <w:bCs/>
          <w:color w:val="000000" w:themeColor="text1"/>
          <w:lang w:val="en-US" w:eastAsia="x-none"/>
        </w:rPr>
        <w:t xml:space="preserve"> </w:t>
      </w:r>
      <w:r w:rsidR="00A560DA" w:rsidRPr="009B681C">
        <w:rPr>
          <w:rFonts w:ascii="Arial" w:hAnsi="Arial" w:cs="Arial"/>
          <w:bCs/>
          <w:color w:val="000000" w:themeColor="text1"/>
          <w:lang w:val="en-US" w:eastAsia="x-none"/>
        </w:rPr>
        <w:t xml:space="preserve">can be </w:t>
      </w:r>
      <w:r w:rsidR="007A0573" w:rsidRPr="009B681C">
        <w:rPr>
          <w:rFonts w:ascii="Arial" w:hAnsi="Arial" w:cs="Arial"/>
          <w:bCs/>
          <w:color w:val="000000" w:themeColor="text1"/>
          <w:lang w:val="en-US" w:eastAsia="x-none"/>
        </w:rPr>
        <w:t xml:space="preserve">calculated </w:t>
      </w:r>
      <w:r w:rsidR="00A560DA" w:rsidRPr="009B681C">
        <w:rPr>
          <w:rFonts w:ascii="Arial" w:hAnsi="Arial" w:cs="Arial"/>
          <w:bCs/>
          <w:color w:val="000000" w:themeColor="text1"/>
          <w:lang w:val="en-US" w:eastAsia="x-none"/>
        </w:rPr>
        <w:t>as follows:</w:t>
      </w:r>
    </w:p>
    <w:p w14:paraId="79057FBB" w14:textId="6307FAA0" w:rsidR="00A560DA" w:rsidRPr="003F6544" w:rsidRDefault="00437661" w:rsidP="00C97AA1">
      <w:pPr>
        <w:pStyle w:val="0Maintext"/>
        <w:spacing w:before="240" w:after="120" w:afterAutospacing="0" w:line="276" w:lineRule="auto"/>
        <w:ind w:firstLine="0"/>
        <w:jc w:val="center"/>
        <w:rPr>
          <w:rFonts w:ascii="Arial" w:hAnsi="Arial" w:cs="Arial"/>
          <w:bCs/>
          <w:color w:val="000000" w:themeColor="text1"/>
          <w:sz w:val="22"/>
          <w:szCs w:val="22"/>
          <w:lang w:val="en-US" w:eastAsia="x-none"/>
        </w:rPr>
      </w:pPr>
      <m:oMath>
        <m:sSub>
          <m:sSubPr>
            <m:ctrlPr>
              <w:rPr>
                <w:rFonts w:ascii="Cambria Math" w:hAnsi="Cambria Math" w:cs="Arial"/>
                <w:bCs/>
                <w:color w:val="000000" w:themeColor="text1"/>
                <w:sz w:val="22"/>
                <w:szCs w:val="22"/>
                <w:lang w:val="en-US" w:eastAsia="x-none"/>
              </w:rPr>
            </m:ctrlPr>
          </m:sSubPr>
          <m:e>
            <m:r>
              <w:rPr>
                <w:rFonts w:ascii="Cambria Math" w:hAnsi="Cambria Math" w:cs="Arial"/>
                <w:color w:val="000000" w:themeColor="text1"/>
                <w:sz w:val="22"/>
                <w:szCs w:val="22"/>
                <w:lang w:val="en-US" w:eastAsia="x-none"/>
              </w:rPr>
              <m:t>P</m:t>
            </m:r>
          </m:e>
          <m:sub>
            <m:r>
              <w:rPr>
                <w:rFonts w:ascii="Cambria Math" w:hAnsi="Cambria Math" w:cs="Arial"/>
                <w:color w:val="000000" w:themeColor="text1"/>
                <w:sz w:val="22"/>
                <w:szCs w:val="22"/>
                <w:lang w:val="en-US" w:eastAsia="x-none"/>
              </w:rPr>
              <m:t>Tx</m:t>
            </m:r>
          </m:sub>
        </m:sSub>
        <m:r>
          <m:rPr>
            <m:sty m:val="p"/>
          </m:rPr>
          <w:rPr>
            <w:rFonts w:ascii="Cambria Math" w:hAnsi="Cambria Math" w:cs="Arial"/>
            <w:color w:val="000000" w:themeColor="text1"/>
            <w:sz w:val="22"/>
            <w:szCs w:val="22"/>
            <w:lang w:val="en-US" w:eastAsia="x-none"/>
          </w:rPr>
          <m:t>=min⁡{</m:t>
        </m:r>
        <m:sSub>
          <m:sSubPr>
            <m:ctrlPr>
              <w:rPr>
                <w:rFonts w:ascii="Cambria Math" w:hAnsi="Cambria Math" w:cs="Arial"/>
                <w:bCs/>
                <w:color w:val="000000" w:themeColor="text1"/>
                <w:sz w:val="22"/>
                <w:szCs w:val="22"/>
                <w:lang w:val="en-US" w:eastAsia="x-none"/>
              </w:rPr>
            </m:ctrlPr>
          </m:sSubPr>
          <m:e>
            <m:r>
              <m:rPr>
                <m:sty m:val="p"/>
              </m:rPr>
              <w:rPr>
                <w:rFonts w:ascii="Cambria Math" w:hAnsi="Cambria Math" w:cs="Arial"/>
                <w:color w:val="000000" w:themeColor="text1"/>
                <w:sz w:val="22"/>
                <w:szCs w:val="22"/>
                <w:lang w:val="en-US" w:eastAsia="x-none"/>
              </w:rPr>
              <m:t xml:space="preserve"> </m:t>
            </m:r>
            <m:r>
              <w:rPr>
                <w:rFonts w:ascii="Cambria Math" w:hAnsi="Cambria Math" w:cs="Arial"/>
                <w:color w:val="000000" w:themeColor="text1"/>
                <w:sz w:val="22"/>
                <w:szCs w:val="22"/>
                <w:lang w:val="en-US" w:eastAsia="x-none"/>
              </w:rPr>
              <m:t>P</m:t>
            </m:r>
          </m:e>
          <m:sub>
            <m:r>
              <w:rPr>
                <w:rFonts w:ascii="Cambria Math" w:hAnsi="Cambria Math" w:cs="Arial"/>
                <w:color w:val="000000" w:themeColor="text1"/>
                <w:sz w:val="22"/>
                <w:szCs w:val="22"/>
                <w:lang w:val="en-US" w:eastAsia="x-none"/>
              </w:rPr>
              <m:t>cmax</m:t>
            </m:r>
          </m:sub>
        </m:sSub>
        <m:r>
          <m:rPr>
            <m:sty m:val="p"/>
          </m:rPr>
          <w:rPr>
            <w:rFonts w:ascii="Cambria Math" w:hAnsi="Cambria Math" w:cs="Arial"/>
            <w:color w:val="000000" w:themeColor="text1"/>
            <w:sz w:val="22"/>
            <w:szCs w:val="22"/>
            <w:lang w:val="en-US" w:eastAsia="x-none"/>
          </w:rPr>
          <m:t>-</m:t>
        </m:r>
        <m:sSub>
          <m:sSubPr>
            <m:ctrlPr>
              <w:rPr>
                <w:rFonts w:ascii="Cambria Math" w:hAnsi="Cambria Math" w:cs="Arial"/>
                <w:bCs/>
                <w:color w:val="000000" w:themeColor="text1"/>
                <w:sz w:val="22"/>
                <w:szCs w:val="22"/>
                <w:lang w:val="en-US" w:eastAsia="x-none"/>
              </w:rPr>
            </m:ctrlPr>
          </m:sSubPr>
          <m:e>
            <m:r>
              <w:rPr>
                <w:rFonts w:ascii="Cambria Math" w:hAnsi="Cambria Math" w:cs="Arial"/>
                <w:color w:val="000000" w:themeColor="text1"/>
                <w:sz w:val="22"/>
                <w:szCs w:val="22"/>
                <w:lang w:val="en-US" w:eastAsia="x-none"/>
              </w:rPr>
              <m:t>P</m:t>
            </m:r>
          </m:e>
          <m:sub>
            <m:r>
              <w:rPr>
                <w:rFonts w:ascii="Cambria Math" w:hAnsi="Cambria Math" w:cs="Arial"/>
                <w:color w:val="000000" w:themeColor="text1"/>
                <w:sz w:val="22"/>
                <w:szCs w:val="22"/>
                <w:lang w:val="en-US" w:eastAsia="x-none"/>
              </w:rPr>
              <m:t>MPR</m:t>
            </m:r>
          </m:sub>
        </m:sSub>
        <m:r>
          <m:rPr>
            <m:sty m:val="p"/>
          </m:rPr>
          <w:rPr>
            <w:rFonts w:ascii="Cambria Math" w:hAnsi="Cambria Math" w:cs="Arial"/>
            <w:color w:val="000000" w:themeColor="text1"/>
            <w:sz w:val="22"/>
            <w:szCs w:val="22"/>
            <w:lang w:val="en-US" w:eastAsia="x-none"/>
          </w:rPr>
          <m:t xml:space="preserve">,  </m:t>
        </m:r>
        <m:sSub>
          <m:sSubPr>
            <m:ctrlPr>
              <w:rPr>
                <w:rFonts w:ascii="Cambria Math" w:hAnsi="Cambria Math" w:cs="Arial"/>
                <w:bCs/>
                <w:color w:val="000000" w:themeColor="text1"/>
                <w:sz w:val="22"/>
                <w:szCs w:val="22"/>
                <w:lang w:val="en-US" w:eastAsia="x-none"/>
              </w:rPr>
            </m:ctrlPr>
          </m:sSubPr>
          <m:e>
            <m:r>
              <w:rPr>
                <w:rFonts w:ascii="Cambria Math" w:hAnsi="Cambria Math" w:cs="Arial"/>
                <w:color w:val="000000" w:themeColor="text1"/>
                <w:sz w:val="22"/>
                <w:szCs w:val="22"/>
                <w:lang w:val="en-US" w:eastAsia="x-none"/>
              </w:rPr>
              <m:t>P</m:t>
            </m:r>
          </m:e>
          <m:sub>
            <m:r>
              <m:rPr>
                <m:sty m:val="p"/>
              </m:rPr>
              <w:rPr>
                <w:rFonts w:ascii="Cambria Math" w:hAnsi="Cambria Math" w:cs="Arial"/>
                <w:color w:val="000000" w:themeColor="text1"/>
                <w:sz w:val="22"/>
                <w:szCs w:val="22"/>
                <w:lang w:val="en-US" w:eastAsia="x-none"/>
              </w:rPr>
              <m:t>0</m:t>
            </m:r>
          </m:sub>
        </m:sSub>
        <m:r>
          <m:rPr>
            <m:sty m:val="p"/>
          </m:rPr>
          <w:rPr>
            <w:rFonts w:ascii="Cambria Math" w:hAnsi="Cambria Math" w:cs="Arial"/>
            <w:color w:val="000000" w:themeColor="text1"/>
            <w:sz w:val="22"/>
            <w:szCs w:val="22"/>
            <w:lang w:val="en-US" w:eastAsia="x-none"/>
          </w:rPr>
          <m:t>+10</m:t>
        </m:r>
        <m:sSub>
          <m:sSubPr>
            <m:ctrlPr>
              <w:rPr>
                <w:rFonts w:ascii="Cambria Math" w:hAnsi="Cambria Math" w:cs="Arial"/>
                <w:bCs/>
                <w:color w:val="000000" w:themeColor="text1"/>
                <w:sz w:val="22"/>
                <w:szCs w:val="22"/>
                <w:lang w:val="en-US" w:eastAsia="x-none"/>
              </w:rPr>
            </m:ctrlPr>
          </m:sSubPr>
          <m:e>
            <m:r>
              <w:rPr>
                <w:rFonts w:ascii="Cambria Math" w:hAnsi="Cambria Math" w:cs="Arial"/>
                <w:color w:val="000000" w:themeColor="text1"/>
                <w:sz w:val="22"/>
                <w:szCs w:val="22"/>
                <w:lang w:val="en-US" w:eastAsia="x-none"/>
              </w:rPr>
              <m:t>log</m:t>
            </m:r>
          </m:e>
          <m:sub>
            <m:r>
              <m:rPr>
                <m:sty m:val="p"/>
              </m:rPr>
              <w:rPr>
                <w:rFonts w:ascii="Cambria Math" w:hAnsi="Cambria Math" w:cs="Arial"/>
                <w:color w:val="000000" w:themeColor="text1"/>
                <w:sz w:val="22"/>
                <w:szCs w:val="22"/>
                <w:lang w:val="en-US" w:eastAsia="x-none"/>
              </w:rPr>
              <m:t>10</m:t>
            </m:r>
          </m:sub>
        </m:sSub>
        <m:d>
          <m:dPr>
            <m:ctrlPr>
              <w:rPr>
                <w:rFonts w:ascii="Cambria Math" w:hAnsi="Cambria Math" w:cs="Arial"/>
                <w:bCs/>
                <w:color w:val="000000" w:themeColor="text1"/>
                <w:sz w:val="22"/>
                <w:szCs w:val="22"/>
                <w:lang w:val="en-US" w:eastAsia="x-none"/>
              </w:rPr>
            </m:ctrlPr>
          </m:dPr>
          <m:e>
            <m:sSup>
              <m:sSupPr>
                <m:ctrlPr>
                  <w:rPr>
                    <w:rFonts w:ascii="Cambria Math" w:hAnsi="Cambria Math" w:cs="Arial"/>
                    <w:bCs/>
                    <w:color w:val="000000" w:themeColor="text1"/>
                    <w:sz w:val="22"/>
                    <w:szCs w:val="22"/>
                    <w:lang w:val="en-US" w:eastAsia="x-none"/>
                  </w:rPr>
                </m:ctrlPr>
              </m:sSupPr>
              <m:e>
                <m:r>
                  <m:rPr>
                    <m:sty m:val="p"/>
                  </m:rPr>
                  <w:rPr>
                    <w:rFonts w:ascii="Cambria Math" w:hAnsi="Cambria Math" w:cs="Arial"/>
                    <w:color w:val="000000" w:themeColor="text1"/>
                    <w:sz w:val="22"/>
                    <w:szCs w:val="22"/>
                    <w:lang w:val="en-US" w:eastAsia="x-none"/>
                  </w:rPr>
                  <m:t>2</m:t>
                </m:r>
              </m:e>
              <m:sup>
                <m:r>
                  <w:rPr>
                    <w:rFonts w:ascii="Cambria Math" w:hAnsi="Cambria Math" w:cs="Arial"/>
                    <w:color w:val="000000" w:themeColor="text1"/>
                    <w:sz w:val="22"/>
                    <w:szCs w:val="22"/>
                    <w:lang w:val="en-US" w:eastAsia="x-none"/>
                  </w:rPr>
                  <m:t>u</m:t>
                </m:r>
              </m:sup>
            </m:sSup>
            <m:r>
              <m:rPr>
                <m:sty m:val="p"/>
              </m:rPr>
              <w:rPr>
                <w:rFonts w:ascii="Cambria Math" w:hAnsi="Cambria Math" w:cs="Arial"/>
                <w:color w:val="000000" w:themeColor="text1"/>
                <w:sz w:val="22"/>
                <w:szCs w:val="22"/>
                <w:lang w:val="en-US" w:eastAsia="x-none"/>
              </w:rPr>
              <m:t>×</m:t>
            </m:r>
            <m:sSub>
              <m:sSubPr>
                <m:ctrlPr>
                  <w:rPr>
                    <w:rFonts w:ascii="Cambria Math" w:hAnsi="Cambria Math" w:cs="Arial"/>
                    <w:bCs/>
                    <w:color w:val="000000" w:themeColor="text1"/>
                    <w:sz w:val="22"/>
                    <w:szCs w:val="22"/>
                    <w:lang w:val="en-US" w:eastAsia="x-none"/>
                  </w:rPr>
                </m:ctrlPr>
              </m:sSubPr>
              <m:e>
                <m:r>
                  <w:rPr>
                    <w:rFonts w:ascii="Cambria Math" w:hAnsi="Cambria Math" w:cs="Arial"/>
                    <w:color w:val="000000" w:themeColor="text1"/>
                    <w:sz w:val="22"/>
                    <w:szCs w:val="22"/>
                    <w:lang w:val="en-US" w:eastAsia="x-none"/>
                  </w:rPr>
                  <m:t>M</m:t>
                </m:r>
              </m:e>
              <m:sub>
                <m:r>
                  <w:rPr>
                    <w:rFonts w:ascii="Cambria Math" w:hAnsi="Cambria Math" w:cs="Arial"/>
                    <w:color w:val="000000" w:themeColor="text1"/>
                    <w:sz w:val="22"/>
                    <w:szCs w:val="22"/>
                    <w:lang w:val="en-US" w:eastAsia="x-none"/>
                  </w:rPr>
                  <m:t>RB</m:t>
                </m:r>
              </m:sub>
            </m:sSub>
          </m:e>
        </m:d>
        <m:r>
          <m:rPr>
            <m:sty m:val="p"/>
          </m:rPr>
          <w:rPr>
            <w:rFonts w:ascii="Cambria Math" w:hAnsi="Cambria Math" w:cs="Arial"/>
            <w:color w:val="000000" w:themeColor="text1"/>
            <w:sz w:val="22"/>
            <w:szCs w:val="22"/>
            <w:lang w:val="en-US" w:eastAsia="x-none"/>
          </w:rPr>
          <m:t>+</m:t>
        </m:r>
        <m:r>
          <w:rPr>
            <w:rFonts w:ascii="Cambria Math" w:hAnsi="Cambria Math" w:cs="Arial"/>
            <w:color w:val="000000" w:themeColor="text1"/>
            <w:sz w:val="22"/>
            <w:szCs w:val="22"/>
            <w:lang w:val="en-US" w:eastAsia="x-none"/>
          </w:rPr>
          <m:t>α</m:t>
        </m:r>
        <m:r>
          <m:rPr>
            <m:sty m:val="p"/>
          </m:rPr>
          <w:rPr>
            <w:rFonts w:ascii="Cambria Math" w:hAnsi="Cambria Math" w:cs="Arial"/>
            <w:color w:val="000000" w:themeColor="text1"/>
            <w:sz w:val="22"/>
            <w:szCs w:val="22"/>
            <w:lang w:val="en-US" w:eastAsia="x-none"/>
          </w:rPr>
          <m:t>×</m:t>
        </m:r>
        <m:r>
          <w:rPr>
            <w:rFonts w:ascii="Cambria Math" w:hAnsi="Cambria Math" w:cs="Arial"/>
            <w:color w:val="000000" w:themeColor="text1"/>
            <w:sz w:val="22"/>
            <w:szCs w:val="22"/>
            <w:lang w:val="en-US" w:eastAsia="x-none"/>
          </w:rPr>
          <m:t>PL</m:t>
        </m:r>
        <m:r>
          <m:rPr>
            <m:sty m:val="p"/>
          </m:rPr>
          <w:rPr>
            <w:rFonts w:ascii="Cambria Math" w:hAnsi="Cambria Math" w:cs="Arial"/>
            <w:color w:val="000000" w:themeColor="text1"/>
            <w:sz w:val="22"/>
            <w:szCs w:val="22"/>
            <w:lang w:val="en-US" w:eastAsia="x-none"/>
          </w:rPr>
          <m:t>+∆+</m:t>
        </m:r>
        <m:r>
          <w:rPr>
            <w:rFonts w:ascii="Cambria Math" w:hAnsi="Cambria Math" w:cs="Arial"/>
            <w:color w:val="000000" w:themeColor="text1"/>
            <w:sz w:val="22"/>
            <w:szCs w:val="22"/>
            <w:lang w:val="en-US" w:eastAsia="x-none"/>
          </w:rPr>
          <m:t>f</m:t>
        </m:r>
        <m:r>
          <m:rPr>
            <m:sty m:val="p"/>
          </m:rPr>
          <w:rPr>
            <w:rFonts w:ascii="Cambria Math" w:hAnsi="Cambria Math" w:cs="Arial"/>
            <w:color w:val="000000" w:themeColor="text1"/>
            <w:sz w:val="22"/>
            <w:szCs w:val="22"/>
            <w:lang w:val="en-US" w:eastAsia="x-none"/>
          </w:rPr>
          <m:t>}</m:t>
        </m:r>
      </m:oMath>
      <w:r w:rsidR="00F750DE" w:rsidRPr="003F6544">
        <w:rPr>
          <w:rFonts w:ascii="Arial" w:hAnsi="Arial" w:cs="Arial"/>
          <w:bCs/>
          <w:color w:val="000000" w:themeColor="text1"/>
          <w:sz w:val="22"/>
          <w:szCs w:val="22"/>
          <w:lang w:val="en-US" w:eastAsia="x-none"/>
        </w:rPr>
        <w:t>,</w:t>
      </w:r>
    </w:p>
    <w:p w14:paraId="610E6235" w14:textId="76AC0C76" w:rsidR="00A560DA" w:rsidRPr="00494D85" w:rsidRDefault="00DC575A" w:rsidP="00C97AA1">
      <w:pPr>
        <w:pStyle w:val="0Maintext"/>
        <w:spacing w:before="240" w:after="120" w:afterAutospacing="0" w:line="276" w:lineRule="auto"/>
        <w:ind w:firstLine="0"/>
        <w:rPr>
          <w:rFonts w:ascii="Arial" w:hAnsi="Arial" w:cs="Arial"/>
          <w:bCs/>
          <w:iCs/>
          <w:color w:val="000000" w:themeColor="text1"/>
          <w:lang w:val="en-US" w:eastAsia="x-none"/>
        </w:rPr>
      </w:pPr>
      <w:r w:rsidRPr="009B681C">
        <w:rPr>
          <w:rFonts w:ascii="Arial" w:hAnsi="Arial" w:cs="Arial"/>
          <w:bCs/>
          <w:color w:val="000000" w:themeColor="text1"/>
          <w:lang w:val="en-US" w:eastAsia="x-none"/>
        </w:rPr>
        <w:t>w</w:t>
      </w:r>
      <w:r w:rsidR="00A560DA" w:rsidRPr="009B681C">
        <w:rPr>
          <w:rFonts w:ascii="Arial" w:hAnsi="Arial" w:cs="Arial"/>
          <w:bCs/>
          <w:color w:val="000000" w:themeColor="text1"/>
          <w:lang w:val="en-US" w:eastAsia="x-none"/>
        </w:rPr>
        <w:t>here</w:t>
      </w:r>
      <w:r w:rsidRPr="009B681C">
        <w:rPr>
          <w:rFonts w:ascii="Arial" w:hAnsi="Arial" w:cs="Arial"/>
          <w:bCs/>
          <w:color w:val="000000" w:themeColor="text1"/>
          <w:lang w:val="en-US" w:eastAsia="x-none"/>
        </w:rPr>
        <w:t xml:space="preserve"> </w:t>
      </w:r>
      <m:oMath>
        <m:sSub>
          <m:sSubPr>
            <m:ctrlPr>
              <w:rPr>
                <w:rFonts w:ascii="Cambria Math" w:hAnsi="Cambria Math" w:cs="Arial"/>
                <w:bCs/>
                <w:color w:val="000000" w:themeColor="text1"/>
                <w:sz w:val="22"/>
                <w:szCs w:val="22"/>
                <w:lang w:val="en-US" w:eastAsia="x-none"/>
              </w:rPr>
            </m:ctrlPr>
          </m:sSubPr>
          <m:e>
            <m:r>
              <m:rPr>
                <m:sty m:val="p"/>
              </m:rPr>
              <w:rPr>
                <w:rFonts w:ascii="Cambria Math" w:hAnsi="Cambria Math" w:cs="Arial"/>
                <w:color w:val="000000" w:themeColor="text1"/>
                <w:sz w:val="22"/>
                <w:szCs w:val="22"/>
                <w:lang w:val="en-US" w:eastAsia="x-none"/>
              </w:rPr>
              <m:t xml:space="preserve"> </m:t>
            </m:r>
            <m:r>
              <w:rPr>
                <w:rFonts w:ascii="Cambria Math" w:hAnsi="Cambria Math" w:cs="Arial"/>
                <w:color w:val="000000" w:themeColor="text1"/>
                <w:sz w:val="22"/>
                <w:szCs w:val="22"/>
                <w:lang w:val="en-US" w:eastAsia="x-none"/>
              </w:rPr>
              <m:t>P</m:t>
            </m:r>
          </m:e>
          <m:sub>
            <m:r>
              <w:rPr>
                <w:rFonts w:ascii="Cambria Math" w:hAnsi="Cambria Math" w:cs="Arial"/>
                <w:color w:val="000000" w:themeColor="text1"/>
                <w:sz w:val="22"/>
                <w:szCs w:val="22"/>
                <w:lang w:val="en-US" w:eastAsia="x-none"/>
              </w:rPr>
              <m:t>cmax</m:t>
            </m:r>
          </m:sub>
        </m:sSub>
      </m:oMath>
      <w:r w:rsidRPr="003F6544">
        <w:rPr>
          <w:rFonts w:ascii="Arial" w:hAnsi="Arial" w:cs="Arial"/>
          <w:bCs/>
          <w:color w:val="000000" w:themeColor="text1"/>
          <w:sz w:val="22"/>
          <w:szCs w:val="22"/>
          <w:lang w:val="en-US" w:eastAsia="x-none"/>
        </w:rPr>
        <w:t>,</w:t>
      </w:r>
      <w:r w:rsidR="00A560DA" w:rsidRPr="003F6544">
        <w:rPr>
          <w:rFonts w:ascii="Arial" w:hAnsi="Arial" w:cs="Arial"/>
          <w:bCs/>
          <w:color w:val="000000" w:themeColor="text1"/>
          <w:sz w:val="22"/>
          <w:szCs w:val="22"/>
          <w:lang w:val="en-US" w:eastAsia="x-none"/>
        </w:rPr>
        <w:t xml:space="preserve"> </w:t>
      </w:r>
      <m:oMath>
        <m:sSub>
          <m:sSubPr>
            <m:ctrlPr>
              <w:rPr>
                <w:rFonts w:ascii="Cambria Math" w:hAnsi="Cambria Math" w:cs="Arial"/>
                <w:bCs/>
                <w:color w:val="000000" w:themeColor="text1"/>
                <w:sz w:val="22"/>
                <w:szCs w:val="22"/>
                <w:lang w:val="en-US" w:eastAsia="x-none"/>
              </w:rPr>
            </m:ctrlPr>
          </m:sSubPr>
          <m:e>
            <m:r>
              <w:rPr>
                <w:rFonts w:ascii="Cambria Math" w:hAnsi="Cambria Math" w:cs="Arial"/>
                <w:color w:val="000000" w:themeColor="text1"/>
                <w:sz w:val="22"/>
                <w:szCs w:val="22"/>
                <w:lang w:val="en-US" w:eastAsia="x-none"/>
              </w:rPr>
              <m:t>P</m:t>
            </m:r>
          </m:e>
          <m:sub>
            <m:r>
              <m:rPr>
                <m:sty m:val="p"/>
              </m:rPr>
              <w:rPr>
                <w:rFonts w:ascii="Cambria Math" w:hAnsi="Cambria Math" w:cs="Arial"/>
                <w:color w:val="000000" w:themeColor="text1"/>
                <w:sz w:val="22"/>
                <w:szCs w:val="22"/>
                <w:lang w:val="en-US" w:eastAsia="x-none"/>
              </w:rPr>
              <m:t>0</m:t>
            </m:r>
          </m:sub>
        </m:sSub>
      </m:oMath>
      <w:r w:rsidR="00A560DA" w:rsidRPr="003F6544">
        <w:rPr>
          <w:rFonts w:ascii="Arial" w:hAnsi="Arial" w:cs="Arial"/>
          <w:bCs/>
          <w:color w:val="000000" w:themeColor="text1"/>
          <w:sz w:val="22"/>
          <w:szCs w:val="22"/>
          <w:lang w:val="en-US" w:eastAsia="x-none"/>
        </w:rPr>
        <w:t xml:space="preserve"> </w:t>
      </w:r>
      <w:r w:rsidRPr="003F6544">
        <w:rPr>
          <w:rFonts w:ascii="Arial" w:hAnsi="Arial" w:cs="Arial"/>
          <w:bCs/>
          <w:color w:val="000000" w:themeColor="text1"/>
          <w:sz w:val="22"/>
          <w:szCs w:val="22"/>
          <w:lang w:val="en-US" w:eastAsia="x-none"/>
        </w:rPr>
        <w:t xml:space="preserve">, </w:t>
      </w:r>
      <m:oMath>
        <m:r>
          <w:rPr>
            <w:rFonts w:ascii="Cambria Math" w:hAnsi="Cambria Math" w:cs="Arial"/>
            <w:color w:val="000000" w:themeColor="text1"/>
            <w:sz w:val="22"/>
            <w:szCs w:val="22"/>
            <w:lang w:val="en-US" w:eastAsia="x-none"/>
          </w:rPr>
          <m:t>α</m:t>
        </m:r>
      </m:oMath>
      <w:r w:rsidRPr="003F6544">
        <w:rPr>
          <w:rFonts w:ascii="Arial" w:hAnsi="Arial" w:cs="Arial"/>
          <w:bCs/>
          <w:color w:val="000000" w:themeColor="text1"/>
          <w:sz w:val="22"/>
          <w:szCs w:val="22"/>
          <w:lang w:val="en-US" w:eastAsia="x-none"/>
        </w:rPr>
        <w:t xml:space="preserve">,  </w:t>
      </w:r>
      <m:oMath>
        <m:r>
          <m:rPr>
            <m:sty m:val="p"/>
          </m:rPr>
          <w:rPr>
            <w:rFonts w:ascii="Cambria Math" w:hAnsi="Cambria Math" w:cs="Arial"/>
            <w:color w:val="000000" w:themeColor="text1"/>
            <w:sz w:val="22"/>
            <w:szCs w:val="22"/>
            <w:lang w:val="en-US" w:eastAsia="x-none"/>
          </w:rPr>
          <m:t>∆</m:t>
        </m:r>
      </m:oMath>
      <w:r w:rsidRPr="003F6544">
        <w:rPr>
          <w:rFonts w:ascii="Arial" w:hAnsi="Arial" w:cs="Arial"/>
          <w:bCs/>
          <w:color w:val="000000" w:themeColor="text1"/>
          <w:sz w:val="22"/>
          <w:szCs w:val="22"/>
          <w:lang w:val="en-US" w:eastAsia="x-none"/>
        </w:rPr>
        <w:t>,</w:t>
      </w:r>
      <w:r w:rsidRPr="009B681C">
        <w:rPr>
          <w:rFonts w:ascii="Arial" w:hAnsi="Arial" w:cs="Arial"/>
          <w:bCs/>
          <w:color w:val="000000" w:themeColor="text1"/>
          <w:lang w:val="en-US" w:eastAsia="x-none"/>
        </w:rPr>
        <w:t xml:space="preserve"> and </w:t>
      </w:r>
      <m:oMath>
        <m:r>
          <w:rPr>
            <w:rFonts w:ascii="Cambria Math" w:hAnsi="Cambria Math" w:cs="Arial"/>
            <w:color w:val="000000" w:themeColor="text1"/>
            <w:sz w:val="22"/>
            <w:szCs w:val="22"/>
            <w:lang w:val="en-US" w:eastAsia="x-none"/>
          </w:rPr>
          <m:t>f</m:t>
        </m:r>
      </m:oMath>
      <w:r w:rsidRPr="009B681C">
        <w:rPr>
          <w:rFonts w:ascii="Arial" w:hAnsi="Arial" w:cs="Arial"/>
          <w:bCs/>
          <w:color w:val="000000" w:themeColor="text1"/>
          <w:lang w:val="en-US" w:eastAsia="x-none"/>
        </w:rPr>
        <w:t xml:space="preserve"> can be determined</w:t>
      </w:r>
      <w:r w:rsidR="00A560DA" w:rsidRPr="009B681C">
        <w:rPr>
          <w:rFonts w:ascii="Arial" w:hAnsi="Arial" w:cs="Arial"/>
          <w:bCs/>
          <w:color w:val="000000" w:themeColor="text1"/>
          <w:lang w:val="en-US" w:eastAsia="x-none"/>
        </w:rPr>
        <w:t xml:space="preserve"> by </w:t>
      </w:r>
      <w:r w:rsidRPr="009B681C">
        <w:rPr>
          <w:rFonts w:ascii="Arial" w:hAnsi="Arial" w:cs="Arial"/>
          <w:bCs/>
          <w:color w:val="000000" w:themeColor="text1"/>
          <w:lang w:val="en-US" w:eastAsia="x-none"/>
        </w:rPr>
        <w:t>NW</w:t>
      </w:r>
      <w:r w:rsidRPr="009B681C">
        <w:rPr>
          <w:rFonts w:ascii="Arial" w:eastAsia="新細明體" w:hAnsi="Arial" w:cs="Arial"/>
          <w:bCs/>
          <w:color w:val="000000" w:themeColor="text1"/>
          <w:lang w:val="en-US" w:eastAsia="zh-TW"/>
        </w:rPr>
        <w:t xml:space="preserve"> </w:t>
      </w:r>
      <w:r w:rsidRPr="009B681C">
        <w:rPr>
          <w:rFonts w:ascii="Arial" w:hAnsi="Arial" w:cs="Arial"/>
          <w:bCs/>
          <w:color w:val="000000" w:themeColor="text1"/>
          <w:lang w:val="en-US" w:eastAsia="x-none"/>
        </w:rPr>
        <w:t>configuration or command</w:t>
      </w:r>
      <w:r w:rsidR="00A560DA" w:rsidRPr="009B681C">
        <w:rPr>
          <w:rFonts w:ascii="Arial" w:hAnsi="Arial" w:cs="Arial"/>
          <w:bCs/>
          <w:color w:val="000000" w:themeColor="text1"/>
          <w:lang w:val="en-US" w:eastAsia="x-none"/>
        </w:rPr>
        <w:t xml:space="preserve">, </w:t>
      </w:r>
      <m:oMath>
        <m:sSub>
          <m:sSubPr>
            <m:ctrlPr>
              <w:rPr>
                <w:rFonts w:ascii="Cambria Math" w:hAnsi="Cambria Math" w:cs="Arial"/>
                <w:bCs/>
                <w:color w:val="000000" w:themeColor="text1"/>
                <w:sz w:val="22"/>
                <w:szCs w:val="22"/>
                <w:lang w:val="en-US" w:eastAsia="x-none"/>
              </w:rPr>
            </m:ctrlPr>
          </m:sSubPr>
          <m:e>
            <m:r>
              <w:rPr>
                <w:rFonts w:ascii="Cambria Math" w:hAnsi="Cambria Math" w:cs="Arial"/>
                <w:color w:val="000000" w:themeColor="text1"/>
                <w:sz w:val="22"/>
                <w:szCs w:val="22"/>
                <w:lang w:val="en-US" w:eastAsia="x-none"/>
              </w:rPr>
              <m:t>M</m:t>
            </m:r>
          </m:e>
          <m:sub>
            <m:r>
              <w:rPr>
                <w:rFonts w:ascii="Cambria Math" w:hAnsi="Cambria Math" w:cs="Arial"/>
                <w:color w:val="000000" w:themeColor="text1"/>
                <w:sz w:val="22"/>
                <w:szCs w:val="22"/>
                <w:lang w:val="en-US" w:eastAsia="x-none"/>
              </w:rPr>
              <m:t>RB</m:t>
            </m:r>
          </m:sub>
        </m:sSub>
      </m:oMath>
      <w:r w:rsidR="00A560DA" w:rsidRPr="009B681C">
        <w:rPr>
          <w:rFonts w:ascii="Arial" w:hAnsi="Arial" w:cs="Arial"/>
          <w:bCs/>
          <w:color w:val="000000" w:themeColor="text1"/>
          <w:lang w:val="en-US" w:eastAsia="x-none"/>
        </w:rPr>
        <w:t xml:space="preserve"> denotes the number of RBs</w:t>
      </w:r>
      <w:r w:rsidRPr="009B681C">
        <w:rPr>
          <w:rFonts w:ascii="Arial" w:hAnsi="Arial" w:cs="Arial"/>
          <w:bCs/>
          <w:color w:val="000000" w:themeColor="text1"/>
          <w:lang w:val="en-US" w:eastAsia="x-none"/>
        </w:rPr>
        <w:t xml:space="preserve"> for an UL transmission</w:t>
      </w:r>
      <w:r w:rsidR="00494D85">
        <w:rPr>
          <w:rFonts w:ascii="Arial" w:hAnsi="Arial" w:cs="Arial"/>
          <w:bCs/>
          <w:color w:val="000000" w:themeColor="text1"/>
          <w:lang w:val="en-US" w:eastAsia="x-none"/>
        </w:rPr>
        <w:t xml:space="preserve"> </w:t>
      </w:r>
      <w:r w:rsidR="00494D85" w:rsidRPr="009B681C">
        <w:rPr>
          <w:rFonts w:ascii="Arial" w:hAnsi="Arial" w:cs="Arial"/>
          <w:bCs/>
          <w:color w:val="000000" w:themeColor="text1"/>
          <w:lang w:val="en-US" w:eastAsia="x-none"/>
        </w:rPr>
        <w:t>scheduled</w:t>
      </w:r>
      <w:r w:rsidR="00494D85">
        <w:rPr>
          <w:rFonts w:ascii="Arial" w:hAnsi="Arial" w:cs="Arial"/>
          <w:bCs/>
          <w:color w:val="000000" w:themeColor="text1"/>
          <w:lang w:val="en-US" w:eastAsia="x-none"/>
        </w:rPr>
        <w:t xml:space="preserve"> by NW</w:t>
      </w:r>
      <w:r w:rsidR="00A560DA" w:rsidRPr="009B681C">
        <w:rPr>
          <w:rFonts w:ascii="Arial" w:hAnsi="Arial" w:cs="Arial"/>
          <w:bCs/>
          <w:color w:val="000000" w:themeColor="text1"/>
          <w:lang w:val="en-US" w:eastAsia="x-none"/>
        </w:rPr>
        <w:t>,</w:t>
      </w:r>
      <w:r w:rsidRPr="009B681C">
        <w:rPr>
          <w:rFonts w:ascii="Arial" w:hAnsi="Arial" w:cs="Arial"/>
          <w:bCs/>
          <w:color w:val="000000" w:themeColor="text1"/>
          <w:lang w:val="en-US" w:eastAsia="x-none"/>
        </w:rPr>
        <w:t xml:space="preserve"> and</w:t>
      </w:r>
      <w:r w:rsidR="00A560DA" w:rsidRPr="009B681C">
        <w:rPr>
          <w:rFonts w:ascii="Arial" w:hAnsi="Arial" w:cs="Arial"/>
          <w:bCs/>
          <w:color w:val="000000" w:themeColor="text1"/>
          <w:lang w:val="en-US" w:eastAsia="x-none"/>
        </w:rPr>
        <w:t xml:space="preserve"> </w:t>
      </w:r>
      <m:oMath>
        <m:r>
          <w:rPr>
            <w:rFonts w:ascii="Cambria Math" w:hAnsi="Cambria Math" w:cs="Arial"/>
            <w:color w:val="000000" w:themeColor="text1"/>
            <w:sz w:val="22"/>
            <w:szCs w:val="22"/>
            <w:lang w:val="en-US" w:eastAsia="x-none"/>
          </w:rPr>
          <m:t>u</m:t>
        </m:r>
      </m:oMath>
      <w:r w:rsidR="00A560DA" w:rsidRPr="009B681C">
        <w:rPr>
          <w:rFonts w:ascii="Arial" w:hAnsi="Arial" w:cs="Arial"/>
          <w:bCs/>
          <w:color w:val="000000" w:themeColor="text1"/>
          <w:lang w:val="en-US" w:eastAsia="x-none"/>
        </w:rPr>
        <w:t xml:space="preserve"> is the subcarrier spacing scaling factor</w:t>
      </w:r>
      <w:r w:rsidR="00822642">
        <w:rPr>
          <w:rFonts w:ascii="Arial" w:hAnsi="Arial" w:cs="Arial"/>
          <w:bCs/>
          <w:color w:val="000000" w:themeColor="text1"/>
          <w:lang w:val="en-US" w:eastAsia="x-none"/>
        </w:rPr>
        <w:t>,</w:t>
      </w:r>
      <w:r w:rsidR="00822642" w:rsidRPr="009B681C">
        <w:rPr>
          <w:rFonts w:ascii="Arial" w:hAnsi="Arial" w:cs="Arial"/>
          <w:bCs/>
          <w:iCs/>
          <w:color w:val="000000" w:themeColor="text1"/>
          <w:lang w:val="en-US" w:eastAsia="x-none"/>
        </w:rPr>
        <w:t xml:space="preserve"> </w:t>
      </w:r>
      <m:oMath>
        <m:sSub>
          <m:sSubPr>
            <m:ctrlPr>
              <w:rPr>
                <w:rFonts w:ascii="Cambria Math" w:hAnsi="Cambria Math" w:cs="Arial"/>
                <w:bCs/>
                <w:color w:val="000000" w:themeColor="text1"/>
                <w:sz w:val="22"/>
                <w:szCs w:val="22"/>
                <w:lang w:val="en-US" w:eastAsia="x-none"/>
              </w:rPr>
            </m:ctrlPr>
          </m:sSubPr>
          <m:e>
            <m:r>
              <w:rPr>
                <w:rFonts w:ascii="Cambria Math" w:hAnsi="Cambria Math" w:cs="Arial"/>
                <w:color w:val="000000" w:themeColor="text1"/>
                <w:sz w:val="22"/>
                <w:szCs w:val="22"/>
                <w:lang w:val="en-US" w:eastAsia="x-none"/>
              </w:rPr>
              <m:t>P</m:t>
            </m:r>
          </m:e>
          <m:sub>
            <m:r>
              <w:rPr>
                <w:rFonts w:ascii="Cambria Math" w:hAnsi="Cambria Math" w:cs="Arial"/>
                <w:color w:val="000000" w:themeColor="text1"/>
                <w:sz w:val="22"/>
                <w:szCs w:val="22"/>
                <w:lang w:val="en-US" w:eastAsia="x-none"/>
              </w:rPr>
              <m:t>MPR</m:t>
            </m:r>
          </m:sub>
        </m:sSub>
      </m:oMath>
      <w:r w:rsidR="00666FAE">
        <w:rPr>
          <w:rFonts w:ascii="Arial" w:hAnsi="Arial" w:cs="Arial"/>
          <w:bCs/>
          <w:color w:val="000000" w:themeColor="text1"/>
          <w:lang w:val="en-US" w:eastAsia="x-none"/>
        </w:rPr>
        <w:t xml:space="preserve"> shall be beam/panel-specific</w:t>
      </w:r>
      <w:r w:rsidR="00822642" w:rsidRPr="009B681C">
        <w:rPr>
          <w:rFonts w:ascii="Arial" w:hAnsi="Arial" w:cs="Arial"/>
          <w:bCs/>
          <w:color w:val="000000" w:themeColor="text1"/>
          <w:lang w:val="en-US" w:eastAsia="x-none"/>
        </w:rPr>
        <w:t xml:space="preserve"> determined by UE according to RAN4 specification</w:t>
      </w:r>
      <w:r w:rsidR="00822642">
        <w:rPr>
          <w:rFonts w:ascii="Arial" w:hAnsi="Arial" w:cs="Arial"/>
          <w:bCs/>
          <w:color w:val="000000" w:themeColor="text1"/>
          <w:lang w:val="en-US" w:eastAsia="x-none"/>
        </w:rPr>
        <w:t>, and</w:t>
      </w:r>
      <w:r w:rsidRPr="009B681C">
        <w:rPr>
          <w:rFonts w:ascii="Arial" w:hAnsi="Arial" w:cs="Arial"/>
          <w:bCs/>
          <w:color w:val="000000" w:themeColor="text1"/>
          <w:lang w:val="en-US" w:eastAsia="x-none"/>
        </w:rPr>
        <w:t xml:space="preserve"> </w:t>
      </w:r>
      <m:oMath>
        <m:r>
          <w:rPr>
            <w:rFonts w:ascii="Cambria Math" w:hAnsi="Cambria Math" w:cs="Arial"/>
            <w:color w:val="000000" w:themeColor="text1"/>
            <w:sz w:val="22"/>
            <w:szCs w:val="22"/>
            <w:lang w:val="en-US" w:eastAsia="x-none"/>
          </w:rPr>
          <m:t>PL</m:t>
        </m:r>
      </m:oMath>
      <w:r w:rsidRPr="009B681C">
        <w:rPr>
          <w:rFonts w:ascii="Arial" w:hAnsi="Arial" w:cs="Arial"/>
          <w:bCs/>
          <w:iCs/>
          <w:color w:val="000000" w:themeColor="text1"/>
          <w:lang w:val="en-US" w:eastAsia="x-none"/>
        </w:rPr>
        <w:t xml:space="preserve"> is</w:t>
      </w:r>
      <w:r w:rsidR="00822642">
        <w:rPr>
          <w:rFonts w:ascii="Arial" w:hAnsi="Arial" w:cs="Arial"/>
          <w:bCs/>
          <w:iCs/>
          <w:color w:val="000000" w:themeColor="text1"/>
          <w:lang w:val="en-US" w:eastAsia="x-none"/>
        </w:rPr>
        <w:t xml:space="preserve"> also</w:t>
      </w:r>
      <w:r w:rsidRPr="009B681C">
        <w:rPr>
          <w:rFonts w:ascii="Arial" w:hAnsi="Arial" w:cs="Arial"/>
          <w:bCs/>
          <w:iCs/>
          <w:color w:val="000000" w:themeColor="text1"/>
          <w:lang w:val="en-US" w:eastAsia="x-none"/>
        </w:rPr>
        <w:t xml:space="preserve"> </w:t>
      </w:r>
      <w:r w:rsidR="00F806A0" w:rsidRPr="009B681C">
        <w:rPr>
          <w:rFonts w:ascii="Arial" w:hAnsi="Arial" w:cs="Arial"/>
          <w:bCs/>
          <w:iCs/>
          <w:color w:val="000000" w:themeColor="text1"/>
          <w:lang w:val="en-US" w:eastAsia="x-none"/>
        </w:rPr>
        <w:t xml:space="preserve">determined by UE according to </w:t>
      </w:r>
      <w:r w:rsidR="00612453" w:rsidRPr="009B681C">
        <w:rPr>
          <w:rFonts w:ascii="Arial" w:hAnsi="Arial" w:cs="Arial"/>
          <w:bCs/>
          <w:iCs/>
          <w:color w:val="000000" w:themeColor="text1"/>
          <w:lang w:val="en-US" w:eastAsia="x-none"/>
        </w:rPr>
        <w:t>receive</w:t>
      </w:r>
      <w:r w:rsidR="00F806A0" w:rsidRPr="009B681C">
        <w:rPr>
          <w:rFonts w:ascii="Arial" w:hAnsi="Arial" w:cs="Arial"/>
          <w:bCs/>
          <w:iCs/>
          <w:color w:val="000000" w:themeColor="text1"/>
          <w:lang w:val="en-US" w:eastAsia="x-none"/>
        </w:rPr>
        <w:t xml:space="preserve"> power of </w:t>
      </w:r>
      <w:r w:rsidR="00822642" w:rsidRPr="009B681C">
        <w:rPr>
          <w:rFonts w:ascii="Arial" w:hAnsi="Arial" w:cs="Arial"/>
          <w:bCs/>
          <w:iCs/>
          <w:color w:val="000000" w:themeColor="text1"/>
          <w:lang w:val="en-US" w:eastAsia="x-none"/>
        </w:rPr>
        <w:t xml:space="preserve">pathloss </w:t>
      </w:r>
      <w:r w:rsidR="00F806A0" w:rsidRPr="009B681C">
        <w:rPr>
          <w:rFonts w:ascii="Arial" w:hAnsi="Arial" w:cs="Arial"/>
          <w:bCs/>
          <w:iCs/>
          <w:color w:val="000000" w:themeColor="text1"/>
          <w:lang w:val="en-US" w:eastAsia="x-none"/>
        </w:rPr>
        <w:t>RS and higher-layer</w:t>
      </w:r>
      <w:r w:rsidR="00612453" w:rsidRPr="009B681C">
        <w:rPr>
          <w:rFonts w:ascii="Arial" w:hAnsi="Arial" w:cs="Arial"/>
          <w:bCs/>
          <w:iCs/>
          <w:color w:val="000000" w:themeColor="text1"/>
          <w:lang w:val="en-US" w:eastAsia="x-none"/>
        </w:rPr>
        <w:t xml:space="preserve"> filtered RSRP of pathloss RS.</w:t>
      </w:r>
      <w:r w:rsidR="00630271">
        <w:rPr>
          <w:rFonts w:ascii="Arial" w:hAnsi="Arial" w:cs="Arial"/>
          <w:bCs/>
          <w:iCs/>
          <w:color w:val="000000" w:themeColor="text1"/>
          <w:lang w:val="en-US" w:eastAsia="x-none"/>
        </w:rPr>
        <w:t xml:space="preserve"> </w:t>
      </w:r>
      <w:r w:rsidR="00DC0B35">
        <w:rPr>
          <w:rFonts w:ascii="Arial" w:hAnsi="Arial" w:cs="Arial"/>
          <w:bCs/>
          <w:iCs/>
          <w:color w:val="000000" w:themeColor="text1"/>
          <w:lang w:val="en-US" w:eastAsia="x-none"/>
        </w:rPr>
        <w:t>By assuming</w:t>
      </w:r>
      <w:r w:rsidR="00630271">
        <w:rPr>
          <w:rFonts w:ascii="Arial" w:hAnsi="Arial" w:cs="Arial"/>
          <w:bCs/>
          <w:iCs/>
          <w:color w:val="000000" w:themeColor="text1"/>
          <w:lang w:val="en-US" w:eastAsia="x-none"/>
        </w:rPr>
        <w:t xml:space="preserve"> the pathloss estimated by </w:t>
      </w:r>
      <w:r w:rsidR="00DC0B35">
        <w:rPr>
          <w:rFonts w:ascii="Arial" w:hAnsi="Arial" w:cs="Arial"/>
          <w:bCs/>
          <w:iCs/>
          <w:color w:val="000000" w:themeColor="text1"/>
          <w:lang w:val="en-US" w:eastAsia="x-none"/>
        </w:rPr>
        <w:t xml:space="preserve">UE </w:t>
      </w:r>
      <w:r w:rsidR="00630271">
        <w:rPr>
          <w:rFonts w:ascii="Arial" w:hAnsi="Arial" w:cs="Arial"/>
          <w:bCs/>
          <w:iCs/>
          <w:color w:val="000000" w:themeColor="text1"/>
          <w:lang w:val="en-US" w:eastAsia="x-none"/>
        </w:rPr>
        <w:t xml:space="preserve">is </w:t>
      </w:r>
      <w:r w:rsidR="00630271" w:rsidRPr="00DC0B35">
        <w:rPr>
          <w:rFonts w:ascii="Arial" w:hAnsi="Arial" w:cs="Arial"/>
          <w:bCs/>
          <w:iCs/>
          <w:color w:val="000000" w:themeColor="text1"/>
          <w:lang w:val="en-US" w:eastAsia="x-none"/>
        </w:rPr>
        <w:t>equivalent</w:t>
      </w:r>
      <w:r w:rsidR="00630271" w:rsidRPr="00DC0B35">
        <w:rPr>
          <w:rFonts w:ascii="Arial" w:hAnsi="Arial" w:cs="Arial" w:hint="eastAsia"/>
          <w:bCs/>
          <w:iCs/>
          <w:color w:val="000000" w:themeColor="text1"/>
          <w:lang w:val="en-US" w:eastAsia="x-none"/>
        </w:rPr>
        <w:t xml:space="preserve"> to </w:t>
      </w:r>
      <w:r w:rsidR="00630271" w:rsidRPr="00DC0B35">
        <w:rPr>
          <w:rFonts w:ascii="Arial" w:hAnsi="Arial" w:cs="Arial"/>
          <w:bCs/>
          <w:iCs/>
          <w:color w:val="000000" w:themeColor="text1"/>
          <w:lang w:val="en-US" w:eastAsia="x-none"/>
        </w:rPr>
        <w:t xml:space="preserve">the exact </w:t>
      </w:r>
      <w:r w:rsidR="00DC0B35" w:rsidRPr="00DC0B35">
        <w:rPr>
          <w:rFonts w:ascii="Arial" w:hAnsi="Arial" w:cs="Arial"/>
          <w:bCs/>
          <w:iCs/>
          <w:color w:val="000000" w:themeColor="text1"/>
          <w:lang w:val="en-US" w:eastAsia="x-none"/>
        </w:rPr>
        <w:t>one</w:t>
      </w:r>
      <w:r w:rsidR="00DC0B35">
        <w:rPr>
          <w:rFonts w:ascii="Arial" w:hAnsi="Arial" w:cs="Arial"/>
          <w:bCs/>
          <w:iCs/>
          <w:color w:val="000000" w:themeColor="text1"/>
          <w:lang w:val="en-US" w:eastAsia="x-none"/>
        </w:rPr>
        <w:t xml:space="preserve"> for simplification</w:t>
      </w:r>
      <w:r w:rsidR="00A560DA" w:rsidRPr="00DC0B35">
        <w:rPr>
          <w:rFonts w:ascii="Arial" w:hAnsi="Arial" w:cs="Arial"/>
          <w:bCs/>
          <w:iCs/>
          <w:color w:val="000000" w:themeColor="text1"/>
          <w:lang w:val="en-US" w:eastAsia="x-none"/>
        </w:rPr>
        <w:t xml:space="preserve">, </w:t>
      </w:r>
      <w:r w:rsidR="009B681C" w:rsidRPr="00DC0B35">
        <w:rPr>
          <w:rFonts w:ascii="Arial" w:hAnsi="Arial" w:cs="Arial"/>
          <w:bCs/>
          <w:iCs/>
          <w:color w:val="000000" w:themeColor="text1"/>
          <w:lang w:val="en-US" w:eastAsia="x-none"/>
        </w:rPr>
        <w:t>UL receive</w:t>
      </w:r>
      <w:r w:rsidR="009B681C" w:rsidRPr="009B681C">
        <w:rPr>
          <w:rFonts w:ascii="Arial" w:hAnsi="Arial" w:cs="Arial"/>
          <w:bCs/>
          <w:color w:val="000000" w:themeColor="text1"/>
          <w:lang w:val="en-US" w:eastAsia="x-none"/>
        </w:rPr>
        <w:t xml:space="preserve"> power can be represented</w:t>
      </w:r>
      <w:r w:rsidR="00A560DA" w:rsidRPr="009B681C">
        <w:rPr>
          <w:rFonts w:ascii="Arial" w:hAnsi="Arial" w:cs="Arial"/>
          <w:bCs/>
          <w:color w:val="000000" w:themeColor="text1"/>
          <w:lang w:val="en-US" w:eastAsia="x-none"/>
        </w:rPr>
        <w:t xml:space="preserve"> as follows:</w:t>
      </w:r>
    </w:p>
    <w:p w14:paraId="7FDA720D" w14:textId="06BBC193" w:rsidR="00A560DA" w:rsidRPr="003F6544" w:rsidRDefault="00437661" w:rsidP="00C97AA1">
      <w:pPr>
        <w:pStyle w:val="0Maintext"/>
        <w:spacing w:before="240" w:after="120" w:afterAutospacing="0" w:line="276" w:lineRule="auto"/>
        <w:ind w:firstLine="0"/>
        <w:rPr>
          <w:rFonts w:ascii="Arial" w:hAnsi="Arial" w:cs="Arial"/>
          <w:lang w:val="en-US" w:eastAsia="zh-CN"/>
        </w:rPr>
      </w:pPr>
      <m:oMathPara>
        <m:oMath>
          <m:sSub>
            <m:sSubPr>
              <m:ctrlPr>
                <w:rPr>
                  <w:rFonts w:ascii="Cambria Math" w:hAnsi="Cambria Math" w:cs="Arial"/>
                  <w:lang w:val="en-US" w:eastAsia="zh-CN"/>
                </w:rPr>
              </m:ctrlPr>
            </m:sSubPr>
            <m:e>
              <m:r>
                <w:rPr>
                  <w:rFonts w:ascii="Cambria Math" w:hAnsi="Cambria Math" w:cs="Arial"/>
                  <w:lang w:val="en-US" w:eastAsia="zh-CN"/>
                </w:rPr>
                <m:t>P</m:t>
              </m:r>
            </m:e>
            <m:sub>
              <m:r>
                <w:rPr>
                  <w:rFonts w:ascii="Cambria Math" w:hAnsi="Cambria Math" w:cs="Arial"/>
                  <w:lang w:val="en-US" w:eastAsia="zh-CN"/>
                </w:rPr>
                <m:t>Rx</m:t>
              </m:r>
            </m:sub>
          </m:sSub>
          <m:r>
            <m:rPr>
              <m:sty m:val="p"/>
            </m:rPr>
            <w:rPr>
              <w:rFonts w:ascii="Cambria Math" w:hAnsi="Cambria Math" w:cs="Arial"/>
              <w:lang w:val="en-US" w:eastAsia="zh-CN"/>
            </w:rPr>
            <m:t>=</m:t>
          </m:r>
          <m:d>
            <m:dPr>
              <m:begChr m:val="{"/>
              <m:endChr m:val=""/>
              <m:ctrlPr>
                <w:rPr>
                  <w:rFonts w:ascii="Cambria Math" w:hAnsi="Cambria Math" w:cs="Arial"/>
                  <w:lang w:val="en-US" w:eastAsia="zh-CN"/>
                </w:rPr>
              </m:ctrlPr>
            </m:dPr>
            <m:e>
              <m:eqArr>
                <m:eqArrPr>
                  <m:ctrlPr>
                    <w:rPr>
                      <w:rFonts w:ascii="Cambria Math" w:hAnsi="Cambria Math" w:cs="Arial"/>
                      <w:lang w:val="en-US" w:eastAsia="zh-CN"/>
                    </w:rPr>
                  </m:ctrlPr>
                </m:eqArrPr>
                <m:e>
                  <m:sSub>
                    <m:sSubPr>
                      <m:ctrlPr>
                        <w:rPr>
                          <w:rFonts w:ascii="Cambria Math" w:hAnsi="Cambria Math" w:cs="Arial"/>
                          <w:lang w:val="en-US" w:eastAsia="zh-CN"/>
                        </w:rPr>
                      </m:ctrlPr>
                    </m:sSubPr>
                    <m:e>
                      <m:r>
                        <w:rPr>
                          <w:rFonts w:ascii="Cambria Math" w:hAnsi="Cambria Math" w:cs="Arial"/>
                          <w:lang w:val="en-US" w:eastAsia="zh-CN"/>
                        </w:rPr>
                        <m:t>P</m:t>
                      </m:r>
                    </m:e>
                    <m:sub>
                      <m:r>
                        <w:rPr>
                          <w:rFonts w:ascii="Cambria Math" w:hAnsi="Cambria Math" w:cs="Arial"/>
                          <w:lang w:val="en-US" w:eastAsia="zh-CN"/>
                        </w:rPr>
                        <m:t>cmax</m:t>
                      </m:r>
                    </m:sub>
                  </m:sSub>
                  <m:r>
                    <m:rPr>
                      <m:sty m:val="p"/>
                    </m:rPr>
                    <w:rPr>
                      <w:rFonts w:ascii="Cambria Math" w:hAnsi="Cambria Math" w:cs="Arial"/>
                      <w:lang w:val="en-US" w:eastAsia="zh-CN"/>
                    </w:rPr>
                    <m:t>-</m:t>
                  </m:r>
                  <m:sSub>
                    <m:sSubPr>
                      <m:ctrlPr>
                        <w:rPr>
                          <w:rFonts w:ascii="Cambria Math" w:hAnsi="Cambria Math" w:cs="Arial"/>
                          <w:highlight w:val="yellow"/>
                          <w:lang w:val="en-US" w:eastAsia="zh-CN"/>
                        </w:rPr>
                      </m:ctrlPr>
                    </m:sSubPr>
                    <m:e>
                      <m:r>
                        <w:rPr>
                          <w:rFonts w:ascii="Cambria Math" w:hAnsi="Cambria Math" w:cs="Arial"/>
                          <w:highlight w:val="yellow"/>
                          <w:lang w:val="en-US" w:eastAsia="zh-CN"/>
                        </w:rPr>
                        <m:t>P</m:t>
                      </m:r>
                    </m:e>
                    <m:sub>
                      <m:r>
                        <w:rPr>
                          <w:rFonts w:ascii="Cambria Math" w:hAnsi="Cambria Math" w:cs="Arial"/>
                          <w:highlight w:val="yellow"/>
                          <w:lang w:val="en-US" w:eastAsia="zh-CN"/>
                        </w:rPr>
                        <m:t>MPR</m:t>
                      </m:r>
                    </m:sub>
                  </m:sSub>
                  <m:r>
                    <m:rPr>
                      <m:sty m:val="p"/>
                    </m:rPr>
                    <w:rPr>
                      <w:rFonts w:ascii="Cambria Math" w:hAnsi="Cambria Math" w:cs="Arial"/>
                      <w:lang w:val="en-US" w:eastAsia="zh-CN"/>
                    </w:rPr>
                    <m:t>-</m:t>
                  </m:r>
                  <m:sSub>
                    <m:sSubPr>
                      <m:ctrlPr>
                        <w:rPr>
                          <w:rFonts w:ascii="Cambria Math" w:hAnsi="Cambria Math" w:cs="Arial"/>
                          <w:i/>
                          <w:highlight w:val="yellow"/>
                          <w:lang w:val="en-US" w:eastAsia="zh-CN"/>
                        </w:rPr>
                      </m:ctrlPr>
                    </m:sSubPr>
                    <m:e>
                      <m:r>
                        <w:rPr>
                          <w:rFonts w:ascii="Cambria Math" w:hAnsi="Cambria Math" w:cs="Arial"/>
                          <w:highlight w:val="yellow"/>
                          <w:lang w:val="en-US" w:eastAsia="zh-CN"/>
                        </w:rPr>
                        <m:t>P</m:t>
                      </m:r>
                    </m:e>
                    <m:sub>
                      <m:r>
                        <w:rPr>
                          <w:rFonts w:ascii="Cambria Math" w:hAnsi="Cambria Math" w:cs="Arial"/>
                          <w:highlight w:val="yellow"/>
                          <w:lang w:val="en-US" w:eastAsia="zh-CN"/>
                        </w:rPr>
                        <m:t>PL</m:t>
                      </m:r>
                    </m:sub>
                  </m:sSub>
                  <m:r>
                    <m:rPr>
                      <m:sty m:val="p"/>
                    </m:rPr>
                    <w:rPr>
                      <w:rFonts w:ascii="Cambria Math" w:hAnsi="Cambria Math" w:cs="Arial"/>
                      <w:lang w:val="en-US" w:eastAsia="zh-CN"/>
                    </w:rPr>
                    <m:t xml:space="preserve">,  </m:t>
                  </m:r>
                  <m:r>
                    <w:rPr>
                      <w:rFonts w:ascii="Cambria Math" w:hAnsi="Cambria Math" w:cs="Arial"/>
                      <w:lang w:val="en-US" w:eastAsia="zh-CN"/>
                    </w:rPr>
                    <m:t>if</m:t>
                  </m:r>
                  <m:r>
                    <m:rPr>
                      <m:sty m:val="p"/>
                    </m:rPr>
                    <w:rPr>
                      <w:rFonts w:ascii="Cambria Math" w:hAnsi="Cambria Math" w:cs="Arial"/>
                      <w:lang w:val="en-US" w:eastAsia="zh-CN"/>
                    </w:rPr>
                    <m:t xml:space="preserve"> </m:t>
                  </m:r>
                  <m:sSub>
                    <m:sSubPr>
                      <m:ctrlPr>
                        <w:rPr>
                          <w:rFonts w:ascii="Cambria Math" w:hAnsi="Cambria Math" w:cs="Arial"/>
                          <w:bCs/>
                          <w:color w:val="000000" w:themeColor="text1"/>
                          <w:lang w:val="en-US" w:eastAsia="x-none"/>
                        </w:rPr>
                      </m:ctrlPr>
                    </m:sSubPr>
                    <m:e>
                      <m:r>
                        <w:rPr>
                          <w:rFonts w:ascii="Cambria Math" w:hAnsi="Cambria Math" w:cs="Arial"/>
                          <w:color w:val="000000" w:themeColor="text1"/>
                          <w:lang w:val="en-US" w:eastAsia="x-none"/>
                        </w:rPr>
                        <m:t>P</m:t>
                      </m:r>
                    </m:e>
                    <m:sub>
                      <m:r>
                        <m:rPr>
                          <m:sty m:val="p"/>
                        </m:rPr>
                        <w:rPr>
                          <w:rFonts w:ascii="Cambria Math" w:hAnsi="Cambria Math" w:cs="Arial"/>
                          <w:color w:val="000000" w:themeColor="text1"/>
                          <w:lang w:val="en-US" w:eastAsia="x-none"/>
                        </w:rPr>
                        <m:t>0</m:t>
                      </m:r>
                    </m:sub>
                  </m:sSub>
                  <m:r>
                    <m:rPr>
                      <m:sty m:val="p"/>
                    </m:rPr>
                    <w:rPr>
                      <w:rFonts w:ascii="Cambria Math" w:hAnsi="Cambria Math" w:cs="Arial"/>
                      <w:color w:val="000000" w:themeColor="text1"/>
                      <w:lang w:val="en-US" w:eastAsia="x-none"/>
                    </w:rPr>
                    <m:t>+10</m:t>
                  </m:r>
                  <m:sSub>
                    <m:sSubPr>
                      <m:ctrlPr>
                        <w:rPr>
                          <w:rFonts w:ascii="Cambria Math" w:hAnsi="Cambria Math" w:cs="Arial"/>
                          <w:bCs/>
                          <w:color w:val="000000" w:themeColor="text1"/>
                          <w:lang w:val="en-US" w:eastAsia="x-none"/>
                        </w:rPr>
                      </m:ctrlPr>
                    </m:sSubPr>
                    <m:e>
                      <m:r>
                        <w:rPr>
                          <w:rFonts w:ascii="Cambria Math" w:hAnsi="Cambria Math" w:cs="Arial"/>
                          <w:color w:val="000000" w:themeColor="text1"/>
                          <w:lang w:val="en-US" w:eastAsia="x-none"/>
                        </w:rPr>
                        <m:t>log</m:t>
                      </m:r>
                    </m:e>
                    <m:sub>
                      <m:r>
                        <m:rPr>
                          <m:sty m:val="p"/>
                        </m:rPr>
                        <w:rPr>
                          <w:rFonts w:ascii="Cambria Math" w:hAnsi="Cambria Math" w:cs="Arial"/>
                          <w:color w:val="000000" w:themeColor="text1"/>
                          <w:lang w:val="en-US" w:eastAsia="x-none"/>
                        </w:rPr>
                        <m:t>10</m:t>
                      </m:r>
                    </m:sub>
                  </m:sSub>
                  <m:d>
                    <m:dPr>
                      <m:ctrlPr>
                        <w:rPr>
                          <w:rFonts w:ascii="Cambria Math" w:hAnsi="Cambria Math" w:cs="Arial"/>
                          <w:bCs/>
                          <w:color w:val="000000" w:themeColor="text1"/>
                          <w:lang w:val="en-US" w:eastAsia="x-none"/>
                        </w:rPr>
                      </m:ctrlPr>
                    </m:dPr>
                    <m:e>
                      <m:sSup>
                        <m:sSupPr>
                          <m:ctrlPr>
                            <w:rPr>
                              <w:rFonts w:ascii="Cambria Math" w:hAnsi="Cambria Math" w:cs="Arial"/>
                              <w:bCs/>
                              <w:color w:val="000000" w:themeColor="text1"/>
                              <w:lang w:val="en-US" w:eastAsia="x-none"/>
                            </w:rPr>
                          </m:ctrlPr>
                        </m:sSupPr>
                        <m:e>
                          <m:r>
                            <m:rPr>
                              <m:sty m:val="p"/>
                            </m:rPr>
                            <w:rPr>
                              <w:rFonts w:ascii="Cambria Math" w:hAnsi="Cambria Math" w:cs="Arial"/>
                              <w:color w:val="000000" w:themeColor="text1"/>
                              <w:lang w:val="en-US" w:eastAsia="x-none"/>
                            </w:rPr>
                            <m:t>2</m:t>
                          </m:r>
                        </m:e>
                        <m:sup>
                          <m:r>
                            <w:rPr>
                              <w:rFonts w:ascii="Cambria Math" w:hAnsi="Cambria Math" w:cs="Arial"/>
                              <w:color w:val="000000" w:themeColor="text1"/>
                              <w:lang w:val="en-US" w:eastAsia="x-none"/>
                            </w:rPr>
                            <m:t>u</m:t>
                          </m:r>
                        </m:sup>
                      </m:sSup>
                      <m:r>
                        <m:rPr>
                          <m:sty m:val="p"/>
                        </m:rPr>
                        <w:rPr>
                          <w:rFonts w:ascii="Cambria Math" w:hAnsi="Cambria Math" w:cs="Arial"/>
                          <w:color w:val="000000" w:themeColor="text1"/>
                          <w:lang w:val="en-US" w:eastAsia="x-none"/>
                        </w:rPr>
                        <m:t>×</m:t>
                      </m:r>
                      <m:sSub>
                        <m:sSubPr>
                          <m:ctrlPr>
                            <w:rPr>
                              <w:rFonts w:ascii="Cambria Math" w:hAnsi="Cambria Math" w:cs="Arial"/>
                              <w:bCs/>
                              <w:color w:val="000000" w:themeColor="text1"/>
                              <w:lang w:val="en-US" w:eastAsia="x-none"/>
                            </w:rPr>
                          </m:ctrlPr>
                        </m:sSubPr>
                        <m:e>
                          <m:r>
                            <w:rPr>
                              <w:rFonts w:ascii="Cambria Math" w:hAnsi="Cambria Math" w:cs="Arial"/>
                              <w:color w:val="000000" w:themeColor="text1"/>
                              <w:lang w:val="en-US" w:eastAsia="x-none"/>
                            </w:rPr>
                            <m:t>M</m:t>
                          </m:r>
                        </m:e>
                        <m:sub>
                          <m:r>
                            <w:rPr>
                              <w:rFonts w:ascii="Cambria Math" w:hAnsi="Cambria Math" w:cs="Arial"/>
                              <w:color w:val="000000" w:themeColor="text1"/>
                              <w:lang w:val="en-US" w:eastAsia="x-none"/>
                            </w:rPr>
                            <m:t>RB</m:t>
                          </m:r>
                        </m:sub>
                      </m:sSub>
                    </m:e>
                  </m:d>
                  <m:r>
                    <m:rPr>
                      <m:sty m:val="p"/>
                    </m:rPr>
                    <w:rPr>
                      <w:rFonts w:ascii="Cambria Math" w:hAnsi="Cambria Math" w:cs="Arial"/>
                      <w:color w:val="000000" w:themeColor="text1"/>
                      <w:lang w:val="en-US" w:eastAsia="x-none"/>
                    </w:rPr>
                    <m:t>+</m:t>
                  </m:r>
                  <m:r>
                    <w:rPr>
                      <w:rFonts w:ascii="Cambria Math" w:hAnsi="Cambria Math" w:cs="Arial"/>
                      <w:color w:val="000000" w:themeColor="text1"/>
                      <w:lang w:val="en-US" w:eastAsia="x-none"/>
                    </w:rPr>
                    <m:t>α</m:t>
                  </m:r>
                  <m:r>
                    <m:rPr>
                      <m:sty m:val="p"/>
                    </m:rPr>
                    <w:rPr>
                      <w:rFonts w:ascii="Cambria Math" w:hAnsi="Cambria Math" w:cs="Arial"/>
                      <w:color w:val="000000" w:themeColor="text1"/>
                      <w:lang w:val="en-US" w:eastAsia="x-none"/>
                    </w:rPr>
                    <m:t>×</m:t>
                  </m:r>
                  <m:sSub>
                    <m:sSubPr>
                      <m:ctrlPr>
                        <w:rPr>
                          <w:rFonts w:ascii="Cambria Math" w:hAnsi="Cambria Math" w:cs="Arial"/>
                          <w:i/>
                          <w:highlight w:val="yellow"/>
                          <w:lang w:val="en-US" w:eastAsia="zh-CN"/>
                        </w:rPr>
                      </m:ctrlPr>
                    </m:sSubPr>
                    <m:e>
                      <m:r>
                        <w:rPr>
                          <w:rFonts w:ascii="Cambria Math" w:hAnsi="Cambria Math" w:cs="Arial"/>
                          <w:highlight w:val="yellow"/>
                          <w:lang w:val="en-US" w:eastAsia="zh-CN"/>
                        </w:rPr>
                        <m:t>P</m:t>
                      </m:r>
                    </m:e>
                    <m:sub>
                      <m:r>
                        <w:rPr>
                          <w:rFonts w:ascii="Cambria Math" w:hAnsi="Cambria Math" w:cs="Arial"/>
                          <w:highlight w:val="yellow"/>
                          <w:lang w:val="en-US" w:eastAsia="zh-CN"/>
                        </w:rPr>
                        <m:t>PL</m:t>
                      </m:r>
                    </m:sub>
                  </m:sSub>
                  <m:r>
                    <m:rPr>
                      <m:sty m:val="p"/>
                    </m:rPr>
                    <w:rPr>
                      <w:rFonts w:ascii="Cambria Math" w:hAnsi="Cambria Math" w:cs="Arial"/>
                      <w:color w:val="000000" w:themeColor="text1"/>
                      <w:lang w:val="en-US" w:eastAsia="x-none"/>
                    </w:rPr>
                    <m:t>+∆+</m:t>
                  </m:r>
                  <m:r>
                    <w:rPr>
                      <w:rFonts w:ascii="Cambria Math" w:hAnsi="Cambria Math" w:cs="Arial"/>
                      <w:color w:val="000000" w:themeColor="text1"/>
                      <w:lang w:val="en-US" w:eastAsia="x-none"/>
                    </w:rPr>
                    <m:t>f</m:t>
                  </m:r>
                  <m:r>
                    <m:rPr>
                      <m:sty m:val="p"/>
                    </m:rPr>
                    <w:rPr>
                      <w:rFonts w:ascii="Cambria Math" w:hAnsi="Cambria Math" w:cs="Arial"/>
                      <w:lang w:val="en-US" w:eastAsia="zh-CN"/>
                    </w:rPr>
                    <m:t>≥</m:t>
                  </m:r>
                  <m:sSub>
                    <m:sSubPr>
                      <m:ctrlPr>
                        <w:rPr>
                          <w:rFonts w:ascii="Cambria Math" w:hAnsi="Cambria Math" w:cs="Arial"/>
                          <w:lang w:val="en-US" w:eastAsia="zh-CN"/>
                        </w:rPr>
                      </m:ctrlPr>
                    </m:sSubPr>
                    <m:e>
                      <m:r>
                        <w:rPr>
                          <w:rFonts w:ascii="Cambria Math" w:hAnsi="Cambria Math" w:cs="Arial"/>
                          <w:lang w:val="en-US" w:eastAsia="zh-CN"/>
                        </w:rPr>
                        <m:t>P</m:t>
                      </m:r>
                    </m:e>
                    <m:sub>
                      <m:r>
                        <w:rPr>
                          <w:rFonts w:ascii="Cambria Math" w:hAnsi="Cambria Math" w:cs="Arial"/>
                          <w:lang w:val="en-US" w:eastAsia="zh-CN"/>
                        </w:rPr>
                        <m:t>cmax</m:t>
                      </m:r>
                    </m:sub>
                  </m:sSub>
                  <m:r>
                    <m:rPr>
                      <m:sty m:val="p"/>
                    </m:rPr>
                    <w:rPr>
                      <w:rFonts w:ascii="Cambria Math" w:hAnsi="Cambria Math" w:cs="Arial"/>
                      <w:lang w:val="en-US" w:eastAsia="zh-CN"/>
                    </w:rPr>
                    <m:t>-</m:t>
                  </m:r>
                  <m:sSub>
                    <m:sSubPr>
                      <m:ctrlPr>
                        <w:rPr>
                          <w:rFonts w:ascii="Cambria Math" w:hAnsi="Cambria Math" w:cs="Arial"/>
                          <w:lang w:val="en-US" w:eastAsia="zh-CN"/>
                        </w:rPr>
                      </m:ctrlPr>
                    </m:sSubPr>
                    <m:e>
                      <m:r>
                        <w:rPr>
                          <w:rFonts w:ascii="Cambria Math" w:hAnsi="Cambria Math" w:cs="Arial"/>
                          <w:lang w:val="en-US" w:eastAsia="zh-CN"/>
                        </w:rPr>
                        <m:t>P</m:t>
                      </m:r>
                    </m:e>
                    <m:sub>
                      <m:r>
                        <w:rPr>
                          <w:rFonts w:ascii="Cambria Math" w:hAnsi="Cambria Math" w:cs="Arial"/>
                          <w:lang w:val="en-US" w:eastAsia="zh-CN"/>
                        </w:rPr>
                        <m:t>MPR</m:t>
                      </m:r>
                    </m:sub>
                  </m:sSub>
                </m:e>
                <m:e>
                  <m:sSub>
                    <m:sSubPr>
                      <m:ctrlPr>
                        <w:rPr>
                          <w:rFonts w:ascii="Cambria Math" w:hAnsi="Cambria Math" w:cs="Arial"/>
                          <w:bCs/>
                          <w:color w:val="000000" w:themeColor="text1"/>
                          <w:lang w:val="en-US" w:eastAsia="x-none"/>
                        </w:rPr>
                      </m:ctrlPr>
                    </m:sSubPr>
                    <m:e>
                      <m:r>
                        <w:rPr>
                          <w:rFonts w:ascii="Cambria Math" w:hAnsi="Cambria Math" w:cs="Arial"/>
                          <w:color w:val="000000" w:themeColor="text1"/>
                          <w:lang w:val="en-US" w:eastAsia="x-none"/>
                        </w:rPr>
                        <m:t>P</m:t>
                      </m:r>
                    </m:e>
                    <m:sub>
                      <m:r>
                        <m:rPr>
                          <m:sty m:val="p"/>
                        </m:rPr>
                        <w:rPr>
                          <w:rFonts w:ascii="Cambria Math" w:hAnsi="Cambria Math" w:cs="Arial"/>
                          <w:color w:val="000000" w:themeColor="text1"/>
                          <w:lang w:val="en-US" w:eastAsia="x-none"/>
                        </w:rPr>
                        <m:t>0</m:t>
                      </m:r>
                    </m:sub>
                  </m:sSub>
                  <m:r>
                    <m:rPr>
                      <m:sty m:val="p"/>
                    </m:rPr>
                    <w:rPr>
                      <w:rFonts w:ascii="Cambria Math" w:hAnsi="Cambria Math" w:cs="Arial"/>
                      <w:color w:val="000000" w:themeColor="text1"/>
                      <w:lang w:val="en-US" w:eastAsia="x-none"/>
                    </w:rPr>
                    <m:t>+10</m:t>
                  </m:r>
                  <m:sSub>
                    <m:sSubPr>
                      <m:ctrlPr>
                        <w:rPr>
                          <w:rFonts w:ascii="Cambria Math" w:hAnsi="Cambria Math" w:cs="Arial"/>
                          <w:bCs/>
                          <w:color w:val="000000" w:themeColor="text1"/>
                          <w:lang w:val="en-US" w:eastAsia="x-none"/>
                        </w:rPr>
                      </m:ctrlPr>
                    </m:sSubPr>
                    <m:e>
                      <m:r>
                        <w:rPr>
                          <w:rFonts w:ascii="Cambria Math" w:hAnsi="Cambria Math" w:cs="Arial"/>
                          <w:color w:val="000000" w:themeColor="text1"/>
                          <w:lang w:val="en-US" w:eastAsia="x-none"/>
                        </w:rPr>
                        <m:t>log</m:t>
                      </m:r>
                    </m:e>
                    <m:sub>
                      <m:r>
                        <m:rPr>
                          <m:sty m:val="p"/>
                        </m:rPr>
                        <w:rPr>
                          <w:rFonts w:ascii="Cambria Math" w:hAnsi="Cambria Math" w:cs="Arial"/>
                          <w:color w:val="000000" w:themeColor="text1"/>
                          <w:lang w:val="en-US" w:eastAsia="x-none"/>
                        </w:rPr>
                        <m:t>10</m:t>
                      </m:r>
                    </m:sub>
                  </m:sSub>
                  <m:d>
                    <m:dPr>
                      <m:ctrlPr>
                        <w:rPr>
                          <w:rFonts w:ascii="Cambria Math" w:hAnsi="Cambria Math" w:cs="Arial"/>
                          <w:lang w:val="en-US" w:eastAsia="zh-CN"/>
                        </w:rPr>
                      </m:ctrlPr>
                    </m:dPr>
                    <m:e>
                      <m:sSup>
                        <m:sSupPr>
                          <m:ctrlPr>
                            <w:rPr>
                              <w:rFonts w:ascii="Cambria Math" w:hAnsi="Cambria Math" w:cs="Arial"/>
                              <w:bCs/>
                              <w:color w:val="000000" w:themeColor="text1"/>
                              <w:lang w:val="en-US" w:eastAsia="x-none"/>
                            </w:rPr>
                          </m:ctrlPr>
                        </m:sSupPr>
                        <m:e>
                          <m:r>
                            <m:rPr>
                              <m:sty m:val="p"/>
                            </m:rPr>
                            <w:rPr>
                              <w:rFonts w:ascii="Cambria Math" w:hAnsi="Cambria Math" w:cs="Arial"/>
                              <w:color w:val="000000" w:themeColor="text1"/>
                              <w:lang w:val="en-US" w:eastAsia="x-none"/>
                            </w:rPr>
                            <m:t>2</m:t>
                          </m:r>
                        </m:e>
                        <m:sup>
                          <m:r>
                            <w:rPr>
                              <w:rFonts w:ascii="Cambria Math" w:hAnsi="Cambria Math" w:cs="Arial"/>
                              <w:color w:val="000000" w:themeColor="text1"/>
                              <w:lang w:val="en-US" w:eastAsia="x-none"/>
                            </w:rPr>
                            <m:t>u</m:t>
                          </m:r>
                        </m:sup>
                      </m:sSup>
                      <m:r>
                        <m:rPr>
                          <m:sty m:val="p"/>
                        </m:rPr>
                        <w:rPr>
                          <w:rFonts w:ascii="Cambria Math" w:hAnsi="Cambria Math" w:cs="Arial"/>
                          <w:color w:val="000000" w:themeColor="text1"/>
                          <w:lang w:val="en-US" w:eastAsia="x-none"/>
                        </w:rPr>
                        <m:t>×</m:t>
                      </m:r>
                      <m:sSub>
                        <m:sSubPr>
                          <m:ctrlPr>
                            <w:rPr>
                              <w:rFonts w:ascii="Cambria Math" w:hAnsi="Cambria Math" w:cs="Arial"/>
                              <w:bCs/>
                              <w:color w:val="000000" w:themeColor="text1"/>
                              <w:lang w:val="en-US" w:eastAsia="x-none"/>
                            </w:rPr>
                          </m:ctrlPr>
                        </m:sSubPr>
                        <m:e>
                          <m:r>
                            <w:rPr>
                              <w:rFonts w:ascii="Cambria Math" w:hAnsi="Cambria Math" w:cs="Arial"/>
                              <w:color w:val="000000" w:themeColor="text1"/>
                              <w:lang w:val="en-US" w:eastAsia="x-none"/>
                            </w:rPr>
                            <m:t>M</m:t>
                          </m:r>
                        </m:e>
                        <m:sub>
                          <m:r>
                            <w:rPr>
                              <w:rFonts w:ascii="Cambria Math" w:hAnsi="Cambria Math" w:cs="Arial"/>
                              <w:color w:val="000000" w:themeColor="text1"/>
                              <w:lang w:val="en-US" w:eastAsia="x-none"/>
                            </w:rPr>
                            <m:t>RB</m:t>
                          </m:r>
                        </m:sub>
                      </m:sSub>
                    </m:e>
                  </m:d>
                  <m:r>
                    <m:rPr>
                      <m:sty m:val="p"/>
                    </m:rPr>
                    <w:rPr>
                      <w:rFonts w:ascii="Cambria Math" w:hAnsi="Cambria Math" w:cs="Arial"/>
                      <w:lang w:val="en-US" w:eastAsia="zh-CN"/>
                    </w:rPr>
                    <m:t>+</m:t>
                  </m:r>
                  <m:d>
                    <m:dPr>
                      <m:ctrlPr>
                        <w:rPr>
                          <w:rFonts w:ascii="Cambria Math" w:hAnsi="Cambria Math" w:cs="Arial"/>
                          <w:lang w:val="en-US" w:eastAsia="zh-CN"/>
                        </w:rPr>
                      </m:ctrlPr>
                    </m:dPr>
                    <m:e>
                      <m:r>
                        <w:rPr>
                          <w:rFonts w:ascii="Cambria Math" w:hAnsi="Cambria Math" w:cs="Arial"/>
                          <w:color w:val="000000" w:themeColor="text1"/>
                          <w:lang w:val="en-US" w:eastAsia="x-none"/>
                        </w:rPr>
                        <m:t>α-1</m:t>
                      </m:r>
                      <m:ctrlPr>
                        <w:rPr>
                          <w:rFonts w:ascii="Cambria Math" w:hAnsi="Cambria Math" w:cs="Arial"/>
                          <w:bCs/>
                          <w:i/>
                          <w:iCs/>
                          <w:color w:val="000000" w:themeColor="text1"/>
                          <w:lang w:val="en-US" w:eastAsia="x-none"/>
                        </w:rPr>
                      </m:ctrlPr>
                    </m:e>
                  </m:d>
                  <m:r>
                    <m:rPr>
                      <m:sty m:val="p"/>
                    </m:rPr>
                    <w:rPr>
                      <w:rFonts w:ascii="Cambria Math" w:hAnsi="Cambria Math" w:cs="Arial"/>
                      <w:color w:val="000000" w:themeColor="text1"/>
                      <w:lang w:val="en-US" w:eastAsia="x-none"/>
                    </w:rPr>
                    <m:t>×</m:t>
                  </m:r>
                  <m:sSub>
                    <m:sSubPr>
                      <m:ctrlPr>
                        <w:rPr>
                          <w:rFonts w:ascii="Cambria Math" w:hAnsi="Cambria Math" w:cs="Arial"/>
                          <w:i/>
                          <w:highlight w:val="yellow"/>
                          <w:lang w:val="en-US" w:eastAsia="zh-CN"/>
                        </w:rPr>
                      </m:ctrlPr>
                    </m:sSubPr>
                    <m:e>
                      <m:r>
                        <w:rPr>
                          <w:rFonts w:ascii="Cambria Math" w:hAnsi="Cambria Math" w:cs="Arial"/>
                          <w:highlight w:val="yellow"/>
                          <w:lang w:val="en-US" w:eastAsia="zh-CN"/>
                        </w:rPr>
                        <m:t>P</m:t>
                      </m:r>
                    </m:e>
                    <m:sub>
                      <m:r>
                        <w:rPr>
                          <w:rFonts w:ascii="Cambria Math" w:hAnsi="Cambria Math" w:cs="Arial"/>
                          <w:highlight w:val="yellow"/>
                          <w:lang w:val="en-US" w:eastAsia="zh-CN"/>
                        </w:rPr>
                        <m:t>PL</m:t>
                      </m:r>
                    </m:sub>
                  </m:sSub>
                  <m:r>
                    <m:rPr>
                      <m:sty m:val="p"/>
                    </m:rPr>
                    <w:rPr>
                      <w:rFonts w:ascii="Cambria Math" w:hAnsi="Cambria Math" w:cs="Arial"/>
                      <w:lang w:val="en-US" w:eastAsia="zh-CN"/>
                    </w:rPr>
                    <m:t>+</m:t>
                  </m:r>
                  <m:r>
                    <w:rPr>
                      <w:rFonts w:ascii="Cambria Math" w:hAnsi="Cambria Math" w:cs="Arial"/>
                      <w:lang w:val="en-US" w:eastAsia="zh-CN"/>
                    </w:rPr>
                    <m:t>f</m:t>
                  </m:r>
                  <m:r>
                    <m:rPr>
                      <m:sty m:val="p"/>
                    </m:rPr>
                    <w:rPr>
                      <w:rFonts w:ascii="Cambria Math" w:hAnsi="Cambria Math" w:cs="Arial"/>
                      <w:lang w:val="en-US" w:eastAsia="zh-CN"/>
                    </w:rPr>
                    <m:t xml:space="preserve">+∆,  </m:t>
                  </m:r>
                  <m:r>
                    <w:rPr>
                      <w:rFonts w:ascii="Cambria Math" w:hAnsi="Cambria Math" w:cs="Arial"/>
                      <w:lang w:val="en-US" w:eastAsia="zh-CN"/>
                    </w:rPr>
                    <m:t>otherwise.</m:t>
                  </m:r>
                  <m:r>
                    <m:rPr>
                      <m:sty m:val="p"/>
                    </m:rPr>
                    <w:rPr>
                      <w:rFonts w:ascii="Cambria Math" w:hAnsi="Cambria Math" w:cs="Arial"/>
                      <w:lang w:val="en-US" w:eastAsia="zh-CN"/>
                    </w:rPr>
                    <m:t xml:space="preserve"> </m:t>
                  </m:r>
                </m:e>
              </m:eqArr>
            </m:e>
          </m:d>
        </m:oMath>
      </m:oMathPara>
    </w:p>
    <w:p w14:paraId="38353222" w14:textId="6BFF2798" w:rsidR="00E41167" w:rsidRDefault="00666FAE" w:rsidP="00C97AA1">
      <w:pPr>
        <w:spacing w:before="240" w:line="276" w:lineRule="auto"/>
        <w:rPr>
          <w:lang w:val="en-US" w:eastAsia="zh-CN"/>
        </w:rPr>
      </w:pPr>
      <w:r>
        <w:rPr>
          <w:rFonts w:ascii="Arial" w:hAnsi="Arial" w:cs="Arial"/>
          <w:bCs/>
          <w:color w:val="000000" w:themeColor="text1"/>
          <w:lang w:val="en-US" w:eastAsia="x-none"/>
        </w:rPr>
        <w:t>According to the above equation</w:t>
      </w:r>
      <w:r w:rsidR="00822642">
        <w:rPr>
          <w:rFonts w:ascii="Arial" w:hAnsi="Arial" w:cs="Arial"/>
          <w:bCs/>
          <w:color w:val="000000" w:themeColor="text1"/>
          <w:lang w:val="en-US" w:eastAsia="x-none"/>
        </w:rPr>
        <w:t xml:space="preserve">, to determined </w:t>
      </w:r>
      <w:r w:rsidR="00822642" w:rsidRPr="009B681C">
        <w:rPr>
          <w:rFonts w:ascii="Arial" w:hAnsi="Arial" w:cs="Arial"/>
          <w:bCs/>
          <w:color w:val="000000" w:themeColor="text1"/>
          <w:lang w:val="en-US" w:eastAsia="x-none"/>
        </w:rPr>
        <w:t>UL receive power</w:t>
      </w:r>
      <w:r w:rsidR="00E41167">
        <w:rPr>
          <w:rFonts w:ascii="Arial" w:hAnsi="Arial" w:cs="Arial"/>
          <w:bCs/>
          <w:color w:val="000000" w:themeColor="text1"/>
          <w:lang w:val="en-US" w:eastAsia="x-none"/>
        </w:rPr>
        <w:t xml:space="preserve"> for a beam pair</w:t>
      </w:r>
      <w:r w:rsidR="00630271" w:rsidRPr="00DC0B35">
        <w:rPr>
          <w:rFonts w:ascii="Arial" w:hAnsi="Arial" w:cs="Arial" w:hint="eastAsia"/>
          <w:bCs/>
          <w:color w:val="000000" w:themeColor="text1"/>
          <w:lang w:val="en-US" w:eastAsia="x-none"/>
        </w:rPr>
        <w:t xml:space="preserve"> </w:t>
      </w:r>
      <w:r w:rsidR="00630271">
        <w:rPr>
          <w:rFonts w:ascii="Arial" w:hAnsi="Arial" w:cs="Arial"/>
          <w:bCs/>
          <w:color w:val="000000" w:themeColor="text1"/>
          <w:lang w:val="en-US" w:eastAsia="x-none"/>
        </w:rPr>
        <w:t>link</w:t>
      </w:r>
      <w:r w:rsidR="00494D85" w:rsidRPr="00494D85">
        <w:rPr>
          <w:rFonts w:ascii="Arial" w:hAnsi="Arial" w:cs="Arial" w:hint="eastAsia"/>
          <w:bCs/>
          <w:color w:val="000000" w:themeColor="text1"/>
          <w:lang w:val="en-US" w:eastAsia="x-none"/>
        </w:rPr>
        <w:t xml:space="preserve">, </w:t>
      </w:r>
      <w:r w:rsidR="00494D85">
        <w:rPr>
          <w:rFonts w:ascii="Arial" w:hAnsi="Arial" w:cs="Arial"/>
          <w:bCs/>
          <w:color w:val="000000" w:themeColor="text1"/>
          <w:lang w:val="en-US" w:eastAsia="x-none"/>
        </w:rPr>
        <w:t xml:space="preserve">expect </w:t>
      </w:r>
      <m:oMath>
        <m:sSub>
          <m:sSubPr>
            <m:ctrlPr>
              <w:rPr>
                <w:rFonts w:ascii="Cambria Math" w:hAnsi="Cambria Math" w:cs="Arial"/>
                <w:bCs/>
                <w:color w:val="000000" w:themeColor="text1"/>
                <w:sz w:val="22"/>
                <w:szCs w:val="22"/>
                <w:lang w:val="en-US" w:eastAsia="x-none"/>
              </w:rPr>
            </m:ctrlPr>
          </m:sSubPr>
          <m:e>
            <m:r>
              <w:rPr>
                <w:rFonts w:ascii="Cambria Math" w:hAnsi="Cambria Math" w:cs="Arial"/>
                <w:color w:val="000000" w:themeColor="text1"/>
                <w:sz w:val="22"/>
                <w:szCs w:val="22"/>
                <w:lang w:val="en-US" w:eastAsia="x-none"/>
              </w:rPr>
              <m:t>P</m:t>
            </m:r>
          </m:e>
          <m:sub>
            <m:r>
              <w:rPr>
                <w:rFonts w:ascii="Cambria Math" w:hAnsi="Cambria Math" w:cs="Arial"/>
                <w:color w:val="000000" w:themeColor="text1"/>
                <w:sz w:val="22"/>
                <w:szCs w:val="22"/>
                <w:lang w:val="en-US" w:eastAsia="x-none"/>
              </w:rPr>
              <m:t>MPR</m:t>
            </m:r>
          </m:sub>
        </m:sSub>
      </m:oMath>
      <w:r w:rsidR="00494D85" w:rsidRPr="00494D85">
        <w:rPr>
          <w:rFonts w:ascii="Arial" w:hAnsi="Arial" w:cs="Arial"/>
          <w:bCs/>
          <w:color w:val="000000" w:themeColor="text1"/>
          <w:lang w:val="en-US" w:eastAsia="x-none"/>
        </w:rPr>
        <w:t xml:space="preserve"> and</w:t>
      </w:r>
      <w:r w:rsidR="00630271">
        <w:rPr>
          <w:rFonts w:ascii="Arial" w:hAnsi="Arial" w:cs="Arial"/>
          <w:bCs/>
          <w:color w:val="000000" w:themeColor="text1"/>
          <w:lang w:val="en-US" w:eastAsia="x-none"/>
        </w:rPr>
        <w:t xml:space="preserve"> </w:t>
      </w:r>
      <w:r w:rsidR="00494D85" w:rsidRPr="00494D85">
        <w:rPr>
          <w:rFonts w:ascii="Arial" w:hAnsi="Arial" w:cs="Arial"/>
          <w:bCs/>
          <w:color w:val="000000" w:themeColor="text1"/>
          <w:lang w:val="en-US" w:eastAsia="x-none"/>
        </w:rPr>
        <w:t xml:space="preserve"> </w:t>
      </w:r>
      <m:oMath>
        <m:sSub>
          <m:sSubPr>
            <m:ctrlPr>
              <w:rPr>
                <w:rFonts w:ascii="Cambria Math" w:hAnsi="Cambria Math" w:cs="Arial"/>
                <w:bCs/>
                <w:color w:val="000000" w:themeColor="text1"/>
                <w:sz w:val="22"/>
                <w:szCs w:val="22"/>
                <w:lang w:val="en-US" w:eastAsia="x-none"/>
              </w:rPr>
            </m:ctrlPr>
          </m:sSubPr>
          <m:e>
            <m:r>
              <w:rPr>
                <w:rFonts w:ascii="Cambria Math" w:hAnsi="Cambria Math" w:cs="Arial"/>
                <w:color w:val="000000" w:themeColor="text1"/>
                <w:sz w:val="22"/>
                <w:szCs w:val="22"/>
                <w:lang w:val="en-US" w:eastAsia="x-none"/>
              </w:rPr>
              <m:t>P</m:t>
            </m:r>
          </m:e>
          <m:sub>
            <m:r>
              <w:rPr>
                <w:rFonts w:ascii="Cambria Math" w:hAnsi="Cambria Math" w:cs="Arial"/>
                <w:color w:val="000000" w:themeColor="text1"/>
                <w:sz w:val="22"/>
                <w:szCs w:val="22"/>
                <w:lang w:val="en-US" w:eastAsia="x-none"/>
              </w:rPr>
              <m:t>PL</m:t>
            </m:r>
          </m:sub>
        </m:sSub>
      </m:oMath>
      <w:r w:rsidR="00494D85" w:rsidRPr="00494D85">
        <w:rPr>
          <w:rFonts w:ascii="Arial" w:hAnsi="Arial" w:cs="Arial" w:hint="eastAsia"/>
          <w:bCs/>
          <w:color w:val="000000" w:themeColor="text1"/>
          <w:lang w:val="en-US" w:eastAsia="x-none"/>
        </w:rPr>
        <w:t xml:space="preserve"> </w:t>
      </w:r>
      <w:r w:rsidR="00494D85">
        <w:rPr>
          <w:rFonts w:ascii="Arial" w:hAnsi="Arial" w:cs="Arial"/>
          <w:bCs/>
          <w:color w:val="000000" w:themeColor="text1"/>
          <w:lang w:val="en-US" w:eastAsia="x-none"/>
        </w:rPr>
        <w:t xml:space="preserve">, </w:t>
      </w:r>
      <w:r w:rsidR="00494D85" w:rsidRPr="00494D85">
        <w:rPr>
          <w:rFonts w:ascii="Arial" w:hAnsi="Arial" w:cs="Arial" w:hint="eastAsia"/>
          <w:bCs/>
          <w:color w:val="000000" w:themeColor="text1"/>
          <w:lang w:val="en-US" w:eastAsia="x-none"/>
        </w:rPr>
        <w:t>most of the parameter</w:t>
      </w:r>
      <w:r w:rsidR="00494D85" w:rsidRPr="00494D85">
        <w:rPr>
          <w:rFonts w:ascii="Arial" w:hAnsi="Arial" w:cs="Arial"/>
          <w:bCs/>
          <w:color w:val="000000" w:themeColor="text1"/>
          <w:lang w:val="en-US" w:eastAsia="x-none"/>
        </w:rPr>
        <w:t>s are</w:t>
      </w:r>
      <w:r w:rsidR="00494D85">
        <w:rPr>
          <w:rFonts w:ascii="Arial" w:hAnsi="Arial" w:cs="Arial"/>
          <w:bCs/>
          <w:color w:val="000000" w:themeColor="text1"/>
          <w:lang w:val="en-US" w:eastAsia="x-none"/>
        </w:rPr>
        <w:t xml:space="preserve"> already</w:t>
      </w:r>
      <w:r w:rsidR="00494D85" w:rsidRPr="00494D85">
        <w:rPr>
          <w:rFonts w:ascii="Arial" w:hAnsi="Arial" w:cs="Arial"/>
          <w:bCs/>
          <w:color w:val="000000" w:themeColor="text1"/>
          <w:lang w:val="en-US" w:eastAsia="x-none"/>
        </w:rPr>
        <w:t xml:space="preserve"> known</w:t>
      </w:r>
      <w:r w:rsidR="00494D85">
        <w:rPr>
          <w:rFonts w:ascii="Arial" w:hAnsi="Arial" w:cs="Arial"/>
          <w:bCs/>
          <w:color w:val="000000" w:themeColor="text1"/>
          <w:lang w:val="en-US" w:eastAsia="x-none"/>
        </w:rPr>
        <w:t xml:space="preserve"> NW. </w:t>
      </w:r>
      <w:r w:rsidR="00DC0B35" w:rsidRPr="00494D85">
        <w:rPr>
          <w:rFonts w:ascii="Arial" w:hAnsi="Arial" w:cs="Arial"/>
          <w:bCs/>
          <w:color w:val="000000" w:themeColor="text1"/>
          <w:lang w:val="en-US" w:eastAsia="x-none"/>
        </w:rPr>
        <w:t>Regarding</w:t>
      </w:r>
      <m:oMath>
        <m:r>
          <m:rPr>
            <m:sty m:val="p"/>
          </m:rPr>
          <w:rPr>
            <w:rFonts w:ascii="Cambria Math" w:hAnsi="Cambria Math" w:cs="Arial"/>
            <w:color w:val="000000" w:themeColor="text1"/>
            <w:sz w:val="22"/>
            <w:szCs w:val="22"/>
            <w:lang w:val="en-US" w:eastAsia="x-none"/>
          </w:rPr>
          <m:t xml:space="preserve"> </m:t>
        </m:r>
        <m:sSub>
          <m:sSubPr>
            <m:ctrlPr>
              <w:rPr>
                <w:rFonts w:ascii="Cambria Math" w:hAnsi="Cambria Math" w:cs="Arial"/>
                <w:bCs/>
                <w:color w:val="000000" w:themeColor="text1"/>
                <w:sz w:val="22"/>
                <w:szCs w:val="22"/>
                <w:lang w:val="en-US" w:eastAsia="x-none"/>
              </w:rPr>
            </m:ctrlPr>
          </m:sSubPr>
          <m:e>
            <m:r>
              <w:rPr>
                <w:rFonts w:ascii="Cambria Math" w:hAnsi="Cambria Math" w:cs="Arial"/>
                <w:color w:val="000000" w:themeColor="text1"/>
                <w:sz w:val="22"/>
                <w:szCs w:val="22"/>
                <w:lang w:val="en-US" w:eastAsia="x-none"/>
              </w:rPr>
              <m:t>P</m:t>
            </m:r>
          </m:e>
          <m:sub>
            <m:r>
              <w:rPr>
                <w:rFonts w:ascii="Cambria Math" w:hAnsi="Cambria Math" w:cs="Arial"/>
                <w:color w:val="000000" w:themeColor="text1"/>
                <w:sz w:val="22"/>
                <w:szCs w:val="22"/>
                <w:lang w:val="en-US" w:eastAsia="x-none"/>
              </w:rPr>
              <m:t>PL</m:t>
            </m:r>
          </m:sub>
        </m:sSub>
      </m:oMath>
      <w:r w:rsidR="00494D85" w:rsidRPr="00E41167">
        <w:rPr>
          <w:rFonts w:ascii="Arial" w:hAnsi="Arial" w:cs="Arial"/>
          <w:bCs/>
          <w:color w:val="000000" w:themeColor="text1"/>
          <w:lang w:val="en-US" w:eastAsia="x-none"/>
        </w:rPr>
        <w:t xml:space="preserve">, </w:t>
      </w:r>
      <w:r w:rsidR="00DC0B35">
        <w:rPr>
          <w:rFonts w:ascii="Arial" w:hAnsi="Arial" w:cs="Arial"/>
          <w:bCs/>
          <w:color w:val="000000" w:themeColor="text1"/>
          <w:lang w:val="en-US" w:eastAsia="x-none"/>
        </w:rPr>
        <w:t xml:space="preserve">it </w:t>
      </w:r>
      <w:r w:rsidR="00E41167" w:rsidRPr="00E41167">
        <w:rPr>
          <w:rFonts w:ascii="Arial" w:hAnsi="Arial" w:cs="Arial"/>
          <w:bCs/>
          <w:color w:val="000000" w:themeColor="text1"/>
          <w:lang w:val="en-US" w:eastAsia="x-none"/>
        </w:rPr>
        <w:t xml:space="preserve">can be calculated based on the L1-RSRP of the beam pair </w:t>
      </w:r>
      <w:r w:rsidR="00630271">
        <w:rPr>
          <w:rFonts w:ascii="Arial" w:hAnsi="Arial" w:cs="Arial"/>
          <w:bCs/>
          <w:color w:val="000000" w:themeColor="text1"/>
          <w:lang w:val="en-US" w:eastAsia="x-none"/>
        </w:rPr>
        <w:t>link</w:t>
      </w:r>
      <w:r w:rsidR="00630271" w:rsidRPr="00E41167">
        <w:rPr>
          <w:rFonts w:ascii="Arial" w:hAnsi="Arial" w:cs="Arial"/>
          <w:bCs/>
          <w:color w:val="000000" w:themeColor="text1"/>
          <w:lang w:val="en-US" w:eastAsia="x-none"/>
        </w:rPr>
        <w:t xml:space="preserve"> </w:t>
      </w:r>
      <w:r w:rsidR="00E41167" w:rsidRPr="00E41167">
        <w:rPr>
          <w:rFonts w:ascii="Arial" w:hAnsi="Arial" w:cs="Arial"/>
          <w:bCs/>
          <w:color w:val="000000" w:themeColor="text1"/>
          <w:lang w:val="en-US" w:eastAsia="x-none"/>
        </w:rPr>
        <w:t xml:space="preserve">as well as the </w:t>
      </w:r>
      <w:r w:rsidR="00E41167" w:rsidRPr="00E41167">
        <w:rPr>
          <w:rFonts w:ascii="Arial" w:hAnsi="Arial" w:cs="Arial" w:hint="eastAsia"/>
          <w:bCs/>
          <w:color w:val="000000" w:themeColor="text1"/>
          <w:lang w:val="en-US" w:eastAsia="x-none"/>
        </w:rPr>
        <w:t xml:space="preserve">transmit </w:t>
      </w:r>
      <w:r w:rsidR="00E41167" w:rsidRPr="00E41167">
        <w:rPr>
          <w:rFonts w:ascii="Arial" w:hAnsi="Arial" w:cs="Arial"/>
          <w:bCs/>
          <w:color w:val="000000" w:themeColor="text1"/>
          <w:lang w:val="en-US" w:eastAsia="x-none"/>
        </w:rPr>
        <w:t>power of the SSB/CSI-RS corresponding to the beam pair</w:t>
      </w:r>
      <w:r w:rsidR="00630271">
        <w:rPr>
          <w:rFonts w:ascii="Arial" w:hAnsi="Arial" w:cs="Arial"/>
          <w:bCs/>
          <w:color w:val="000000" w:themeColor="text1"/>
          <w:lang w:val="en-US" w:eastAsia="x-none"/>
        </w:rPr>
        <w:t xml:space="preserve"> link</w:t>
      </w:r>
      <w:r w:rsidR="00E41167" w:rsidRPr="00E41167">
        <w:rPr>
          <w:rFonts w:ascii="Arial" w:hAnsi="Arial" w:cs="Arial"/>
          <w:bCs/>
          <w:color w:val="000000" w:themeColor="text1"/>
          <w:lang w:val="en-US" w:eastAsia="x-none"/>
        </w:rPr>
        <w:t>.</w:t>
      </w:r>
      <w:r>
        <w:rPr>
          <w:rFonts w:ascii="Arial" w:hAnsi="Arial" w:cs="Arial"/>
          <w:bCs/>
          <w:color w:val="000000" w:themeColor="text1"/>
          <w:lang w:val="en-US" w:eastAsia="x-none"/>
        </w:rPr>
        <w:t xml:space="preserve"> Then, </w:t>
      </w:r>
      <w:r w:rsidRPr="009B681C">
        <w:rPr>
          <w:rFonts w:ascii="Arial" w:hAnsi="Arial" w:cs="Arial"/>
          <w:bCs/>
          <w:color w:val="000000" w:themeColor="text1"/>
          <w:lang w:val="en-US" w:eastAsia="x-none"/>
        </w:rPr>
        <w:t>UL receive power</w:t>
      </w:r>
      <w:r>
        <w:rPr>
          <w:rFonts w:ascii="Arial" w:hAnsi="Arial" w:cs="Arial"/>
          <w:bCs/>
          <w:color w:val="000000" w:themeColor="text1"/>
          <w:lang w:val="en-US" w:eastAsia="x-none"/>
        </w:rPr>
        <w:t xml:space="preserve"> can be obtained:</w:t>
      </w:r>
    </w:p>
    <w:p w14:paraId="2F3671AB" w14:textId="01F7B621" w:rsidR="00DC0B35" w:rsidRPr="003F6544" w:rsidRDefault="00437661" w:rsidP="00C97AA1">
      <w:pPr>
        <w:pStyle w:val="0Maintext"/>
        <w:spacing w:before="240" w:after="120" w:afterAutospacing="0" w:line="276" w:lineRule="auto"/>
        <w:ind w:firstLine="0"/>
        <w:rPr>
          <w:rFonts w:ascii="Arial" w:hAnsi="Arial" w:cs="Arial"/>
          <w:lang w:val="en-US" w:eastAsia="zh-CN"/>
        </w:rPr>
      </w:pPr>
      <m:oMathPara>
        <m:oMath>
          <m:sSub>
            <m:sSubPr>
              <m:ctrlPr>
                <w:rPr>
                  <w:rFonts w:ascii="Cambria Math" w:hAnsi="Cambria Math" w:cs="Arial"/>
                  <w:lang w:val="en-US" w:eastAsia="zh-CN"/>
                </w:rPr>
              </m:ctrlPr>
            </m:sSubPr>
            <m:e>
              <m:r>
                <w:rPr>
                  <w:rFonts w:ascii="Cambria Math" w:hAnsi="Cambria Math" w:cs="Arial"/>
                  <w:lang w:val="en-US" w:eastAsia="zh-CN"/>
                </w:rPr>
                <m:t>P</m:t>
              </m:r>
            </m:e>
            <m:sub>
              <m:r>
                <w:rPr>
                  <w:rFonts w:ascii="Cambria Math" w:hAnsi="Cambria Math" w:cs="Arial"/>
                  <w:lang w:val="en-US" w:eastAsia="zh-CN"/>
                </w:rPr>
                <m:t>Rx</m:t>
              </m:r>
            </m:sub>
          </m:sSub>
          <m:r>
            <w:rPr>
              <w:rFonts w:ascii="Cambria Math" w:hAnsi="Cambria Math" w:cs="Arial"/>
              <w:lang w:val="en-US" w:eastAsia="zh-CN"/>
            </w:rPr>
            <m:t>≈</m:t>
          </m:r>
          <m:d>
            <m:dPr>
              <m:begChr m:val="{"/>
              <m:endChr m:val=""/>
              <m:ctrlPr>
                <w:rPr>
                  <w:rFonts w:ascii="Cambria Math" w:hAnsi="Cambria Math" w:cs="Arial"/>
                  <w:lang w:val="en-US" w:eastAsia="zh-CN"/>
                </w:rPr>
              </m:ctrlPr>
            </m:dPr>
            <m:e>
              <m:eqArr>
                <m:eqArrPr>
                  <m:ctrlPr>
                    <w:rPr>
                      <w:rFonts w:ascii="Cambria Math" w:hAnsi="Cambria Math" w:cs="Arial"/>
                      <w:lang w:val="en-US" w:eastAsia="zh-CN"/>
                    </w:rPr>
                  </m:ctrlPr>
                </m:eqArrPr>
                <m:e>
                  <m:sSub>
                    <m:sSubPr>
                      <m:ctrlPr>
                        <w:rPr>
                          <w:rFonts w:ascii="Cambria Math" w:hAnsi="Cambria Math" w:cs="Arial"/>
                          <w:lang w:val="en-US" w:eastAsia="zh-CN"/>
                        </w:rPr>
                      </m:ctrlPr>
                    </m:sSubPr>
                    <m:e>
                      <m:r>
                        <w:rPr>
                          <w:rFonts w:ascii="Cambria Math" w:hAnsi="Cambria Math" w:cs="Arial"/>
                          <w:lang w:val="en-US" w:eastAsia="zh-CN"/>
                        </w:rPr>
                        <m:t>P</m:t>
                      </m:r>
                    </m:e>
                    <m:sub>
                      <m:r>
                        <w:rPr>
                          <w:rFonts w:ascii="Cambria Math" w:hAnsi="Cambria Math" w:cs="Arial"/>
                          <w:lang w:val="en-US" w:eastAsia="zh-CN"/>
                        </w:rPr>
                        <m:t>cmax</m:t>
                      </m:r>
                    </m:sub>
                  </m:sSub>
                  <m:r>
                    <m:rPr>
                      <m:sty m:val="p"/>
                    </m:rPr>
                    <w:rPr>
                      <w:rFonts w:ascii="Cambria Math" w:hAnsi="Cambria Math" w:cs="Arial"/>
                      <w:lang w:val="en-US" w:eastAsia="zh-CN"/>
                    </w:rPr>
                    <m:t>-</m:t>
                  </m:r>
                  <m:sSub>
                    <m:sSubPr>
                      <m:ctrlPr>
                        <w:rPr>
                          <w:rFonts w:ascii="Cambria Math" w:hAnsi="Cambria Math" w:cs="Arial"/>
                          <w:highlight w:val="yellow"/>
                          <w:lang w:val="en-US" w:eastAsia="zh-CN"/>
                        </w:rPr>
                      </m:ctrlPr>
                    </m:sSubPr>
                    <m:e>
                      <m:r>
                        <w:rPr>
                          <w:rFonts w:ascii="Cambria Math" w:hAnsi="Cambria Math" w:cs="Arial"/>
                          <w:highlight w:val="yellow"/>
                          <w:lang w:val="en-US" w:eastAsia="zh-CN"/>
                        </w:rPr>
                        <m:t>P</m:t>
                      </m:r>
                    </m:e>
                    <m:sub>
                      <m:r>
                        <w:rPr>
                          <w:rFonts w:ascii="Cambria Math" w:hAnsi="Cambria Math" w:cs="Arial"/>
                          <w:highlight w:val="yellow"/>
                          <w:lang w:val="en-US" w:eastAsia="zh-CN"/>
                        </w:rPr>
                        <m:t>MPR</m:t>
                      </m:r>
                    </m:sub>
                  </m:sSub>
                  <m:r>
                    <m:rPr>
                      <m:sty m:val="p"/>
                    </m:rPr>
                    <w:rPr>
                      <w:rFonts w:ascii="Cambria Math" w:hAnsi="Cambria Math" w:cs="Arial"/>
                      <w:lang w:val="en-US" w:eastAsia="zh-CN"/>
                    </w:rPr>
                    <m:t>-</m:t>
                  </m:r>
                  <m:d>
                    <m:dPr>
                      <m:ctrlPr>
                        <w:rPr>
                          <w:rFonts w:ascii="Cambria Math" w:hAnsi="Cambria Math" w:cs="Arial"/>
                          <w:lang w:val="en-US" w:eastAsia="zh-CN"/>
                        </w:rPr>
                      </m:ctrlPr>
                    </m:dPr>
                    <m:e>
                      <m:sSubSup>
                        <m:sSubSupPr>
                          <m:ctrlPr>
                            <w:rPr>
                              <w:rFonts w:ascii="Cambria Math" w:hAnsi="Cambria Math" w:cs="Arial"/>
                              <w:i/>
                              <w:lang w:val="en-US" w:eastAsia="zh-CN"/>
                            </w:rPr>
                          </m:ctrlPr>
                        </m:sSubSupPr>
                        <m:e>
                          <m:r>
                            <w:rPr>
                              <w:rFonts w:ascii="Cambria Math" w:hAnsi="Cambria Math" w:cs="Arial"/>
                              <w:lang w:val="en-US" w:eastAsia="zh-CN"/>
                            </w:rPr>
                            <m:t>P</m:t>
                          </m:r>
                        </m:e>
                        <m:sub>
                          <m:r>
                            <w:rPr>
                              <w:rFonts w:ascii="Cambria Math" w:hAnsi="Cambria Math" w:cs="Arial"/>
                              <w:lang w:val="en-US" w:eastAsia="zh-CN"/>
                            </w:rPr>
                            <m:t>Tx</m:t>
                          </m:r>
                        </m:sub>
                        <m:sup>
                          <m:r>
                            <w:rPr>
                              <w:rFonts w:ascii="Cambria Math" w:hAnsi="Cambria Math" w:cs="Arial"/>
                              <w:lang w:val="en-US" w:eastAsia="zh-CN"/>
                            </w:rPr>
                            <m:t>RS</m:t>
                          </m:r>
                        </m:sup>
                      </m:sSubSup>
                      <m:r>
                        <w:rPr>
                          <w:rFonts w:ascii="Cambria Math" w:hAnsi="Cambria Math" w:cs="Arial"/>
                          <w:lang w:val="en-US" w:eastAsia="zh-CN"/>
                        </w:rPr>
                        <m:t>-</m:t>
                      </m:r>
                      <m:sSub>
                        <m:sSubPr>
                          <m:ctrlPr>
                            <w:rPr>
                              <w:rFonts w:ascii="Cambria Math" w:hAnsi="Cambria Math" w:cs="Arial"/>
                              <w:i/>
                              <w:highlight w:val="yellow"/>
                              <w:lang w:val="en-US" w:eastAsia="zh-CN"/>
                            </w:rPr>
                          </m:ctrlPr>
                        </m:sSubPr>
                        <m:e>
                          <m:r>
                            <w:rPr>
                              <w:rFonts w:ascii="Cambria Math" w:hAnsi="Cambria Math" w:cs="Arial"/>
                              <w:highlight w:val="yellow"/>
                              <w:lang w:val="en-US" w:eastAsia="zh-CN"/>
                            </w:rPr>
                            <m:t>RSRP</m:t>
                          </m:r>
                        </m:e>
                        <m:sub>
                          <m:r>
                            <w:rPr>
                              <w:rFonts w:ascii="Cambria Math" w:hAnsi="Cambria Math" w:cs="Arial"/>
                              <w:highlight w:val="yellow"/>
                              <w:lang w:val="en-US" w:eastAsia="zh-CN"/>
                            </w:rPr>
                            <m:t>L1</m:t>
                          </m:r>
                        </m:sub>
                      </m:sSub>
                      <m:ctrlPr>
                        <w:rPr>
                          <w:rFonts w:ascii="Cambria Math" w:hAnsi="Cambria Math" w:cs="Arial"/>
                          <w:i/>
                          <w:lang w:val="en-US" w:eastAsia="zh-CN"/>
                        </w:rPr>
                      </m:ctrlPr>
                    </m:e>
                  </m:d>
                  <m:r>
                    <m:rPr>
                      <m:sty m:val="p"/>
                    </m:rPr>
                    <w:rPr>
                      <w:rFonts w:ascii="Cambria Math" w:hAnsi="Cambria Math" w:cs="Arial"/>
                      <w:lang w:val="en-US" w:eastAsia="zh-CN"/>
                    </w:rPr>
                    <m:t xml:space="preserve">,  </m:t>
                  </m:r>
                  <m:r>
                    <w:rPr>
                      <w:rFonts w:ascii="Cambria Math" w:hAnsi="Cambria Math" w:cs="Arial"/>
                      <w:lang w:val="en-US" w:eastAsia="zh-CN"/>
                    </w:rPr>
                    <m:t>if</m:t>
                  </m:r>
                  <m:r>
                    <m:rPr>
                      <m:sty m:val="p"/>
                    </m:rPr>
                    <w:rPr>
                      <w:rFonts w:ascii="Cambria Math" w:hAnsi="Cambria Math" w:cs="Arial"/>
                      <w:lang w:val="en-US" w:eastAsia="zh-CN"/>
                    </w:rPr>
                    <m:t xml:space="preserve"> </m:t>
                  </m:r>
                  <m:sSub>
                    <m:sSubPr>
                      <m:ctrlPr>
                        <w:rPr>
                          <w:rFonts w:ascii="Cambria Math" w:hAnsi="Cambria Math" w:cs="Arial"/>
                          <w:bCs/>
                          <w:color w:val="000000" w:themeColor="text1"/>
                          <w:lang w:val="en-US" w:eastAsia="x-none"/>
                        </w:rPr>
                      </m:ctrlPr>
                    </m:sSubPr>
                    <m:e>
                      <m:r>
                        <w:rPr>
                          <w:rFonts w:ascii="Cambria Math" w:hAnsi="Cambria Math" w:cs="Arial"/>
                          <w:color w:val="000000" w:themeColor="text1"/>
                          <w:lang w:val="en-US" w:eastAsia="x-none"/>
                        </w:rPr>
                        <m:t>P</m:t>
                      </m:r>
                    </m:e>
                    <m:sub>
                      <m:r>
                        <m:rPr>
                          <m:sty m:val="p"/>
                        </m:rPr>
                        <w:rPr>
                          <w:rFonts w:ascii="Cambria Math" w:hAnsi="Cambria Math" w:cs="Arial"/>
                          <w:color w:val="000000" w:themeColor="text1"/>
                          <w:lang w:val="en-US" w:eastAsia="x-none"/>
                        </w:rPr>
                        <m:t>0</m:t>
                      </m:r>
                    </m:sub>
                  </m:sSub>
                  <m:r>
                    <m:rPr>
                      <m:sty m:val="p"/>
                    </m:rPr>
                    <w:rPr>
                      <w:rFonts w:ascii="Cambria Math" w:hAnsi="Cambria Math" w:cs="Arial"/>
                      <w:color w:val="000000" w:themeColor="text1"/>
                      <w:lang w:val="en-US" w:eastAsia="x-none"/>
                    </w:rPr>
                    <m:t>+10</m:t>
                  </m:r>
                  <m:sSub>
                    <m:sSubPr>
                      <m:ctrlPr>
                        <w:rPr>
                          <w:rFonts w:ascii="Cambria Math" w:hAnsi="Cambria Math" w:cs="Arial"/>
                          <w:bCs/>
                          <w:color w:val="000000" w:themeColor="text1"/>
                          <w:lang w:val="en-US" w:eastAsia="x-none"/>
                        </w:rPr>
                      </m:ctrlPr>
                    </m:sSubPr>
                    <m:e>
                      <m:r>
                        <w:rPr>
                          <w:rFonts w:ascii="Cambria Math" w:hAnsi="Cambria Math" w:cs="Arial"/>
                          <w:color w:val="000000" w:themeColor="text1"/>
                          <w:lang w:val="en-US" w:eastAsia="x-none"/>
                        </w:rPr>
                        <m:t>log</m:t>
                      </m:r>
                    </m:e>
                    <m:sub>
                      <m:r>
                        <m:rPr>
                          <m:sty m:val="p"/>
                        </m:rPr>
                        <w:rPr>
                          <w:rFonts w:ascii="Cambria Math" w:hAnsi="Cambria Math" w:cs="Arial"/>
                          <w:color w:val="000000" w:themeColor="text1"/>
                          <w:lang w:val="en-US" w:eastAsia="x-none"/>
                        </w:rPr>
                        <m:t>10</m:t>
                      </m:r>
                    </m:sub>
                  </m:sSub>
                  <m:d>
                    <m:dPr>
                      <m:ctrlPr>
                        <w:rPr>
                          <w:rFonts w:ascii="Cambria Math" w:hAnsi="Cambria Math" w:cs="Arial"/>
                          <w:bCs/>
                          <w:color w:val="000000" w:themeColor="text1"/>
                          <w:lang w:val="en-US" w:eastAsia="x-none"/>
                        </w:rPr>
                      </m:ctrlPr>
                    </m:dPr>
                    <m:e>
                      <m:sSup>
                        <m:sSupPr>
                          <m:ctrlPr>
                            <w:rPr>
                              <w:rFonts w:ascii="Cambria Math" w:hAnsi="Cambria Math" w:cs="Arial"/>
                              <w:bCs/>
                              <w:color w:val="000000" w:themeColor="text1"/>
                              <w:lang w:val="en-US" w:eastAsia="x-none"/>
                            </w:rPr>
                          </m:ctrlPr>
                        </m:sSupPr>
                        <m:e>
                          <m:r>
                            <m:rPr>
                              <m:sty m:val="p"/>
                            </m:rPr>
                            <w:rPr>
                              <w:rFonts w:ascii="Cambria Math" w:hAnsi="Cambria Math" w:cs="Arial"/>
                              <w:color w:val="000000" w:themeColor="text1"/>
                              <w:lang w:val="en-US" w:eastAsia="x-none"/>
                            </w:rPr>
                            <m:t>2</m:t>
                          </m:r>
                        </m:e>
                        <m:sup>
                          <m:r>
                            <w:rPr>
                              <w:rFonts w:ascii="Cambria Math" w:hAnsi="Cambria Math" w:cs="Arial"/>
                              <w:color w:val="000000" w:themeColor="text1"/>
                              <w:lang w:val="en-US" w:eastAsia="x-none"/>
                            </w:rPr>
                            <m:t>u</m:t>
                          </m:r>
                        </m:sup>
                      </m:sSup>
                      <m:r>
                        <m:rPr>
                          <m:sty m:val="p"/>
                        </m:rPr>
                        <w:rPr>
                          <w:rFonts w:ascii="Cambria Math" w:hAnsi="Cambria Math" w:cs="Arial"/>
                          <w:color w:val="000000" w:themeColor="text1"/>
                          <w:lang w:val="en-US" w:eastAsia="x-none"/>
                        </w:rPr>
                        <m:t>×</m:t>
                      </m:r>
                      <m:sSub>
                        <m:sSubPr>
                          <m:ctrlPr>
                            <w:rPr>
                              <w:rFonts w:ascii="Cambria Math" w:hAnsi="Cambria Math" w:cs="Arial"/>
                              <w:bCs/>
                              <w:color w:val="000000" w:themeColor="text1"/>
                              <w:lang w:val="en-US" w:eastAsia="x-none"/>
                            </w:rPr>
                          </m:ctrlPr>
                        </m:sSubPr>
                        <m:e>
                          <m:r>
                            <w:rPr>
                              <w:rFonts w:ascii="Cambria Math" w:hAnsi="Cambria Math" w:cs="Arial"/>
                              <w:color w:val="000000" w:themeColor="text1"/>
                              <w:lang w:val="en-US" w:eastAsia="x-none"/>
                            </w:rPr>
                            <m:t>M</m:t>
                          </m:r>
                        </m:e>
                        <m:sub>
                          <m:r>
                            <w:rPr>
                              <w:rFonts w:ascii="Cambria Math" w:hAnsi="Cambria Math" w:cs="Arial"/>
                              <w:color w:val="000000" w:themeColor="text1"/>
                              <w:lang w:val="en-US" w:eastAsia="x-none"/>
                            </w:rPr>
                            <m:t>RB</m:t>
                          </m:r>
                        </m:sub>
                      </m:sSub>
                    </m:e>
                  </m:d>
                  <m:r>
                    <m:rPr>
                      <m:sty m:val="p"/>
                    </m:rPr>
                    <w:rPr>
                      <w:rFonts w:ascii="Cambria Math" w:hAnsi="Cambria Math" w:cs="Arial"/>
                      <w:color w:val="000000" w:themeColor="text1"/>
                      <w:lang w:val="en-US" w:eastAsia="x-none"/>
                    </w:rPr>
                    <m:t>+</m:t>
                  </m:r>
                  <m:r>
                    <w:rPr>
                      <w:rFonts w:ascii="Cambria Math" w:hAnsi="Cambria Math" w:cs="Arial"/>
                      <w:color w:val="000000" w:themeColor="text1"/>
                      <w:lang w:val="en-US" w:eastAsia="x-none"/>
                    </w:rPr>
                    <m:t>α</m:t>
                  </m:r>
                  <m:r>
                    <m:rPr>
                      <m:sty m:val="p"/>
                    </m:rPr>
                    <w:rPr>
                      <w:rFonts w:ascii="Cambria Math" w:hAnsi="Cambria Math" w:cs="Arial"/>
                      <w:color w:val="000000" w:themeColor="text1"/>
                      <w:lang w:val="en-US" w:eastAsia="x-none"/>
                    </w:rPr>
                    <m:t>×</m:t>
                  </m:r>
                  <m:r>
                    <m:rPr>
                      <m:sty m:val="p"/>
                    </m:rPr>
                    <w:rPr>
                      <w:rFonts w:ascii="Cambria Math" w:hAnsi="Cambria Math" w:cs="Arial"/>
                      <w:lang w:val="en-US" w:eastAsia="zh-CN"/>
                    </w:rPr>
                    <m:t>(</m:t>
                  </m:r>
                  <m:sSubSup>
                    <m:sSubSupPr>
                      <m:ctrlPr>
                        <w:rPr>
                          <w:rFonts w:ascii="Cambria Math" w:hAnsi="Cambria Math" w:cs="Arial"/>
                          <w:i/>
                          <w:lang w:val="en-US" w:eastAsia="zh-CN"/>
                        </w:rPr>
                      </m:ctrlPr>
                    </m:sSubSupPr>
                    <m:e>
                      <m:r>
                        <w:rPr>
                          <w:rFonts w:ascii="Cambria Math" w:hAnsi="Cambria Math" w:cs="Arial"/>
                          <w:lang w:val="en-US" w:eastAsia="zh-CN"/>
                        </w:rPr>
                        <m:t>P</m:t>
                      </m:r>
                    </m:e>
                    <m:sub>
                      <m:r>
                        <w:rPr>
                          <w:rFonts w:ascii="Cambria Math" w:hAnsi="Cambria Math" w:cs="Arial"/>
                          <w:lang w:val="en-US" w:eastAsia="zh-CN"/>
                        </w:rPr>
                        <m:t>Tx</m:t>
                      </m:r>
                    </m:sub>
                    <m:sup>
                      <m:r>
                        <w:rPr>
                          <w:rFonts w:ascii="Cambria Math" w:hAnsi="Cambria Math" w:cs="Arial"/>
                          <w:lang w:val="en-US" w:eastAsia="zh-CN"/>
                        </w:rPr>
                        <m:t>RS</m:t>
                      </m:r>
                    </m:sup>
                  </m:sSubSup>
                  <m:r>
                    <w:rPr>
                      <w:rFonts w:ascii="Cambria Math" w:hAnsi="Cambria Math" w:cs="Arial"/>
                      <w:lang w:val="en-US" w:eastAsia="zh-CN"/>
                    </w:rPr>
                    <m:t>-</m:t>
                  </m:r>
                  <m:sSub>
                    <m:sSubPr>
                      <m:ctrlPr>
                        <w:rPr>
                          <w:rFonts w:ascii="Cambria Math" w:hAnsi="Cambria Math" w:cs="Arial"/>
                          <w:i/>
                          <w:highlight w:val="yellow"/>
                          <w:lang w:val="en-US" w:eastAsia="zh-CN"/>
                        </w:rPr>
                      </m:ctrlPr>
                    </m:sSubPr>
                    <m:e>
                      <m:r>
                        <w:rPr>
                          <w:rFonts w:ascii="Cambria Math" w:hAnsi="Cambria Math" w:cs="Arial"/>
                          <w:highlight w:val="yellow"/>
                          <w:lang w:val="en-US" w:eastAsia="zh-CN"/>
                        </w:rPr>
                        <m:t>RSRP</m:t>
                      </m:r>
                    </m:e>
                    <m:sub>
                      <m:r>
                        <w:rPr>
                          <w:rFonts w:ascii="Cambria Math" w:hAnsi="Cambria Math" w:cs="Arial"/>
                          <w:highlight w:val="yellow"/>
                          <w:lang w:val="en-US" w:eastAsia="zh-CN"/>
                        </w:rPr>
                        <m:t>L1</m:t>
                      </m:r>
                    </m:sub>
                  </m:sSub>
                  <m:r>
                    <w:rPr>
                      <w:rFonts w:ascii="Cambria Math" w:hAnsi="Cambria Math" w:cs="Arial"/>
                      <w:lang w:val="en-US" w:eastAsia="zh-CN"/>
                    </w:rPr>
                    <m:t>)</m:t>
                  </m:r>
                  <m:r>
                    <m:rPr>
                      <m:sty m:val="p"/>
                    </m:rPr>
                    <w:rPr>
                      <w:rFonts w:ascii="Cambria Math" w:hAnsi="Cambria Math" w:cs="Arial"/>
                      <w:color w:val="000000" w:themeColor="text1"/>
                      <w:lang w:val="en-US" w:eastAsia="x-none"/>
                    </w:rPr>
                    <m:t>+∆+</m:t>
                  </m:r>
                  <m:r>
                    <w:rPr>
                      <w:rFonts w:ascii="Cambria Math" w:hAnsi="Cambria Math" w:cs="Arial"/>
                      <w:color w:val="000000" w:themeColor="text1"/>
                      <w:lang w:val="en-US" w:eastAsia="x-none"/>
                    </w:rPr>
                    <m:t>f</m:t>
                  </m:r>
                  <m:r>
                    <m:rPr>
                      <m:sty m:val="p"/>
                    </m:rPr>
                    <w:rPr>
                      <w:rFonts w:ascii="Cambria Math" w:hAnsi="Cambria Math" w:cs="Arial"/>
                      <w:lang w:val="en-US" w:eastAsia="zh-CN"/>
                    </w:rPr>
                    <m:t>≥</m:t>
                  </m:r>
                  <m:sSub>
                    <m:sSubPr>
                      <m:ctrlPr>
                        <w:rPr>
                          <w:rFonts w:ascii="Cambria Math" w:hAnsi="Cambria Math" w:cs="Arial"/>
                          <w:lang w:val="en-US" w:eastAsia="zh-CN"/>
                        </w:rPr>
                      </m:ctrlPr>
                    </m:sSubPr>
                    <m:e>
                      <m:r>
                        <w:rPr>
                          <w:rFonts w:ascii="Cambria Math" w:hAnsi="Cambria Math" w:cs="Arial"/>
                          <w:lang w:val="en-US" w:eastAsia="zh-CN"/>
                        </w:rPr>
                        <m:t>P</m:t>
                      </m:r>
                    </m:e>
                    <m:sub>
                      <m:r>
                        <w:rPr>
                          <w:rFonts w:ascii="Cambria Math" w:hAnsi="Cambria Math" w:cs="Arial"/>
                          <w:lang w:val="en-US" w:eastAsia="zh-CN"/>
                        </w:rPr>
                        <m:t>cmax</m:t>
                      </m:r>
                    </m:sub>
                  </m:sSub>
                  <m:r>
                    <m:rPr>
                      <m:sty m:val="p"/>
                    </m:rPr>
                    <w:rPr>
                      <w:rFonts w:ascii="Cambria Math" w:hAnsi="Cambria Math" w:cs="Arial"/>
                      <w:lang w:val="en-US" w:eastAsia="zh-CN"/>
                    </w:rPr>
                    <m:t>-</m:t>
                  </m:r>
                  <m:sSub>
                    <m:sSubPr>
                      <m:ctrlPr>
                        <w:rPr>
                          <w:rFonts w:ascii="Cambria Math" w:hAnsi="Cambria Math" w:cs="Arial"/>
                          <w:highlight w:val="yellow"/>
                          <w:lang w:val="en-US" w:eastAsia="zh-CN"/>
                        </w:rPr>
                      </m:ctrlPr>
                    </m:sSubPr>
                    <m:e>
                      <m:r>
                        <w:rPr>
                          <w:rFonts w:ascii="Cambria Math" w:hAnsi="Cambria Math" w:cs="Arial"/>
                          <w:highlight w:val="yellow"/>
                          <w:lang w:val="en-US" w:eastAsia="zh-CN"/>
                        </w:rPr>
                        <m:t>P</m:t>
                      </m:r>
                    </m:e>
                    <m:sub>
                      <m:r>
                        <w:rPr>
                          <w:rFonts w:ascii="Cambria Math" w:hAnsi="Cambria Math" w:cs="Arial"/>
                          <w:highlight w:val="yellow"/>
                          <w:lang w:val="en-US" w:eastAsia="zh-CN"/>
                        </w:rPr>
                        <m:t>MPR</m:t>
                      </m:r>
                    </m:sub>
                  </m:sSub>
                </m:e>
                <m:e>
                  <m:sSub>
                    <m:sSubPr>
                      <m:ctrlPr>
                        <w:rPr>
                          <w:rFonts w:ascii="Cambria Math" w:hAnsi="Cambria Math" w:cs="Arial"/>
                          <w:bCs/>
                          <w:color w:val="000000" w:themeColor="text1"/>
                          <w:lang w:val="en-US" w:eastAsia="x-none"/>
                        </w:rPr>
                      </m:ctrlPr>
                    </m:sSubPr>
                    <m:e>
                      <m:r>
                        <w:rPr>
                          <w:rFonts w:ascii="Cambria Math" w:hAnsi="Cambria Math" w:cs="Arial"/>
                          <w:color w:val="000000" w:themeColor="text1"/>
                          <w:lang w:val="en-US" w:eastAsia="x-none"/>
                        </w:rPr>
                        <m:t>P</m:t>
                      </m:r>
                    </m:e>
                    <m:sub>
                      <m:r>
                        <m:rPr>
                          <m:sty m:val="p"/>
                        </m:rPr>
                        <w:rPr>
                          <w:rFonts w:ascii="Cambria Math" w:hAnsi="Cambria Math" w:cs="Arial"/>
                          <w:color w:val="000000" w:themeColor="text1"/>
                          <w:lang w:val="en-US" w:eastAsia="x-none"/>
                        </w:rPr>
                        <m:t>0</m:t>
                      </m:r>
                    </m:sub>
                  </m:sSub>
                  <m:r>
                    <m:rPr>
                      <m:sty m:val="p"/>
                    </m:rPr>
                    <w:rPr>
                      <w:rFonts w:ascii="Cambria Math" w:hAnsi="Cambria Math" w:cs="Arial"/>
                      <w:color w:val="000000" w:themeColor="text1"/>
                      <w:lang w:val="en-US" w:eastAsia="x-none"/>
                    </w:rPr>
                    <m:t>+10</m:t>
                  </m:r>
                  <m:sSub>
                    <m:sSubPr>
                      <m:ctrlPr>
                        <w:rPr>
                          <w:rFonts w:ascii="Cambria Math" w:hAnsi="Cambria Math" w:cs="Arial"/>
                          <w:bCs/>
                          <w:color w:val="000000" w:themeColor="text1"/>
                          <w:lang w:val="en-US" w:eastAsia="x-none"/>
                        </w:rPr>
                      </m:ctrlPr>
                    </m:sSubPr>
                    <m:e>
                      <m:r>
                        <w:rPr>
                          <w:rFonts w:ascii="Cambria Math" w:hAnsi="Cambria Math" w:cs="Arial"/>
                          <w:color w:val="000000" w:themeColor="text1"/>
                          <w:lang w:val="en-US" w:eastAsia="x-none"/>
                        </w:rPr>
                        <m:t>log</m:t>
                      </m:r>
                    </m:e>
                    <m:sub>
                      <m:r>
                        <m:rPr>
                          <m:sty m:val="p"/>
                        </m:rPr>
                        <w:rPr>
                          <w:rFonts w:ascii="Cambria Math" w:hAnsi="Cambria Math" w:cs="Arial"/>
                          <w:color w:val="000000" w:themeColor="text1"/>
                          <w:lang w:val="en-US" w:eastAsia="x-none"/>
                        </w:rPr>
                        <m:t>10</m:t>
                      </m:r>
                    </m:sub>
                  </m:sSub>
                  <m:d>
                    <m:dPr>
                      <m:ctrlPr>
                        <w:rPr>
                          <w:rFonts w:ascii="Cambria Math" w:hAnsi="Cambria Math" w:cs="Arial"/>
                          <w:lang w:val="en-US" w:eastAsia="zh-CN"/>
                        </w:rPr>
                      </m:ctrlPr>
                    </m:dPr>
                    <m:e>
                      <m:sSup>
                        <m:sSupPr>
                          <m:ctrlPr>
                            <w:rPr>
                              <w:rFonts w:ascii="Cambria Math" w:hAnsi="Cambria Math" w:cs="Arial"/>
                              <w:bCs/>
                              <w:color w:val="000000" w:themeColor="text1"/>
                              <w:lang w:val="en-US" w:eastAsia="x-none"/>
                            </w:rPr>
                          </m:ctrlPr>
                        </m:sSupPr>
                        <m:e>
                          <m:r>
                            <m:rPr>
                              <m:sty m:val="p"/>
                            </m:rPr>
                            <w:rPr>
                              <w:rFonts w:ascii="Cambria Math" w:hAnsi="Cambria Math" w:cs="Arial"/>
                              <w:color w:val="000000" w:themeColor="text1"/>
                              <w:lang w:val="en-US" w:eastAsia="x-none"/>
                            </w:rPr>
                            <m:t>2</m:t>
                          </m:r>
                        </m:e>
                        <m:sup>
                          <m:r>
                            <w:rPr>
                              <w:rFonts w:ascii="Cambria Math" w:hAnsi="Cambria Math" w:cs="Arial"/>
                              <w:color w:val="000000" w:themeColor="text1"/>
                              <w:lang w:val="en-US" w:eastAsia="x-none"/>
                            </w:rPr>
                            <m:t>u</m:t>
                          </m:r>
                        </m:sup>
                      </m:sSup>
                      <m:r>
                        <m:rPr>
                          <m:sty m:val="p"/>
                        </m:rPr>
                        <w:rPr>
                          <w:rFonts w:ascii="Cambria Math" w:hAnsi="Cambria Math" w:cs="Arial"/>
                          <w:color w:val="000000" w:themeColor="text1"/>
                          <w:lang w:val="en-US" w:eastAsia="x-none"/>
                        </w:rPr>
                        <m:t>×</m:t>
                      </m:r>
                      <m:sSub>
                        <m:sSubPr>
                          <m:ctrlPr>
                            <w:rPr>
                              <w:rFonts w:ascii="Cambria Math" w:hAnsi="Cambria Math" w:cs="Arial"/>
                              <w:bCs/>
                              <w:color w:val="000000" w:themeColor="text1"/>
                              <w:lang w:val="en-US" w:eastAsia="x-none"/>
                            </w:rPr>
                          </m:ctrlPr>
                        </m:sSubPr>
                        <m:e>
                          <m:r>
                            <w:rPr>
                              <w:rFonts w:ascii="Cambria Math" w:hAnsi="Cambria Math" w:cs="Arial"/>
                              <w:color w:val="000000" w:themeColor="text1"/>
                              <w:lang w:val="en-US" w:eastAsia="x-none"/>
                            </w:rPr>
                            <m:t>M</m:t>
                          </m:r>
                        </m:e>
                        <m:sub>
                          <m:r>
                            <w:rPr>
                              <w:rFonts w:ascii="Cambria Math" w:hAnsi="Cambria Math" w:cs="Arial"/>
                              <w:color w:val="000000" w:themeColor="text1"/>
                              <w:lang w:val="en-US" w:eastAsia="x-none"/>
                            </w:rPr>
                            <m:t>RB</m:t>
                          </m:r>
                        </m:sub>
                      </m:sSub>
                    </m:e>
                  </m:d>
                  <m:r>
                    <m:rPr>
                      <m:sty m:val="p"/>
                    </m:rPr>
                    <w:rPr>
                      <w:rFonts w:ascii="Cambria Math" w:hAnsi="Cambria Math" w:cs="Arial"/>
                      <w:lang w:val="en-US" w:eastAsia="zh-CN"/>
                    </w:rPr>
                    <m:t>+</m:t>
                  </m:r>
                  <m:d>
                    <m:dPr>
                      <m:ctrlPr>
                        <w:rPr>
                          <w:rFonts w:ascii="Cambria Math" w:hAnsi="Cambria Math" w:cs="Arial"/>
                          <w:lang w:val="en-US" w:eastAsia="zh-CN"/>
                        </w:rPr>
                      </m:ctrlPr>
                    </m:dPr>
                    <m:e>
                      <m:r>
                        <w:rPr>
                          <w:rFonts w:ascii="Cambria Math" w:hAnsi="Cambria Math" w:cs="Arial"/>
                          <w:color w:val="000000" w:themeColor="text1"/>
                          <w:lang w:val="en-US" w:eastAsia="x-none"/>
                        </w:rPr>
                        <m:t>α-1</m:t>
                      </m:r>
                      <m:ctrlPr>
                        <w:rPr>
                          <w:rFonts w:ascii="Cambria Math" w:hAnsi="Cambria Math" w:cs="Arial"/>
                          <w:bCs/>
                          <w:i/>
                          <w:iCs/>
                          <w:color w:val="000000" w:themeColor="text1"/>
                          <w:lang w:val="en-US" w:eastAsia="x-none"/>
                        </w:rPr>
                      </m:ctrlPr>
                    </m:e>
                  </m:d>
                  <m:r>
                    <m:rPr>
                      <m:sty m:val="p"/>
                    </m:rPr>
                    <w:rPr>
                      <w:rFonts w:ascii="Cambria Math" w:hAnsi="Cambria Math" w:cs="Arial"/>
                      <w:color w:val="000000" w:themeColor="text1"/>
                      <w:lang w:val="en-US" w:eastAsia="x-none"/>
                    </w:rPr>
                    <m:t>×</m:t>
                  </m:r>
                  <m:r>
                    <m:rPr>
                      <m:sty m:val="p"/>
                    </m:rPr>
                    <w:rPr>
                      <w:rFonts w:ascii="Cambria Math" w:hAnsi="Cambria Math" w:cs="Arial"/>
                      <w:lang w:val="en-US" w:eastAsia="zh-CN"/>
                    </w:rPr>
                    <m:t>(</m:t>
                  </m:r>
                  <m:sSubSup>
                    <m:sSubSupPr>
                      <m:ctrlPr>
                        <w:rPr>
                          <w:rFonts w:ascii="Cambria Math" w:hAnsi="Cambria Math" w:cs="Arial"/>
                          <w:i/>
                          <w:lang w:val="en-US" w:eastAsia="zh-CN"/>
                        </w:rPr>
                      </m:ctrlPr>
                    </m:sSubSupPr>
                    <m:e>
                      <m:r>
                        <w:rPr>
                          <w:rFonts w:ascii="Cambria Math" w:hAnsi="Cambria Math" w:cs="Arial"/>
                          <w:lang w:val="en-US" w:eastAsia="zh-CN"/>
                        </w:rPr>
                        <m:t>P</m:t>
                      </m:r>
                    </m:e>
                    <m:sub>
                      <m:r>
                        <w:rPr>
                          <w:rFonts w:ascii="Cambria Math" w:hAnsi="Cambria Math" w:cs="Arial"/>
                          <w:lang w:val="en-US" w:eastAsia="zh-CN"/>
                        </w:rPr>
                        <m:t>Tx</m:t>
                      </m:r>
                    </m:sub>
                    <m:sup>
                      <m:r>
                        <w:rPr>
                          <w:rFonts w:ascii="Cambria Math" w:hAnsi="Cambria Math" w:cs="Arial"/>
                          <w:lang w:val="en-US" w:eastAsia="zh-CN"/>
                        </w:rPr>
                        <m:t>RS</m:t>
                      </m:r>
                    </m:sup>
                  </m:sSubSup>
                  <m:r>
                    <w:rPr>
                      <w:rFonts w:ascii="Cambria Math" w:hAnsi="Cambria Math" w:cs="Arial"/>
                      <w:lang w:val="en-US" w:eastAsia="zh-CN"/>
                    </w:rPr>
                    <m:t>-</m:t>
                  </m:r>
                  <m:sSub>
                    <m:sSubPr>
                      <m:ctrlPr>
                        <w:rPr>
                          <w:rFonts w:ascii="Cambria Math" w:hAnsi="Cambria Math" w:cs="Arial"/>
                          <w:i/>
                          <w:highlight w:val="yellow"/>
                          <w:lang w:val="en-US" w:eastAsia="zh-CN"/>
                        </w:rPr>
                      </m:ctrlPr>
                    </m:sSubPr>
                    <m:e>
                      <m:r>
                        <w:rPr>
                          <w:rFonts w:ascii="Cambria Math" w:hAnsi="Cambria Math" w:cs="Arial"/>
                          <w:highlight w:val="yellow"/>
                          <w:lang w:val="en-US" w:eastAsia="zh-CN"/>
                        </w:rPr>
                        <m:t>RSRP</m:t>
                      </m:r>
                    </m:e>
                    <m:sub>
                      <m:r>
                        <w:rPr>
                          <w:rFonts w:ascii="Cambria Math" w:hAnsi="Cambria Math" w:cs="Arial"/>
                          <w:highlight w:val="yellow"/>
                          <w:lang w:val="en-US" w:eastAsia="zh-CN"/>
                        </w:rPr>
                        <m:t>L1</m:t>
                      </m:r>
                    </m:sub>
                  </m:sSub>
                  <m:r>
                    <w:rPr>
                      <w:rFonts w:ascii="Cambria Math" w:hAnsi="Cambria Math" w:cs="Arial"/>
                      <w:lang w:val="en-US" w:eastAsia="zh-CN"/>
                    </w:rPr>
                    <m:t>)</m:t>
                  </m:r>
                  <m:r>
                    <m:rPr>
                      <m:sty m:val="p"/>
                    </m:rPr>
                    <w:rPr>
                      <w:rFonts w:ascii="Cambria Math" w:hAnsi="Cambria Math" w:cs="Arial"/>
                      <w:lang w:val="en-US" w:eastAsia="zh-CN"/>
                    </w:rPr>
                    <m:t>+</m:t>
                  </m:r>
                  <m:r>
                    <w:rPr>
                      <w:rFonts w:ascii="Cambria Math" w:hAnsi="Cambria Math" w:cs="Arial"/>
                      <w:lang w:val="en-US" w:eastAsia="zh-CN"/>
                    </w:rPr>
                    <m:t>f</m:t>
                  </m:r>
                  <m:r>
                    <m:rPr>
                      <m:sty m:val="p"/>
                    </m:rPr>
                    <w:rPr>
                      <w:rFonts w:ascii="Cambria Math" w:hAnsi="Cambria Math" w:cs="Arial"/>
                      <w:lang w:val="en-US" w:eastAsia="zh-CN"/>
                    </w:rPr>
                    <m:t xml:space="preserve">+∆,  </m:t>
                  </m:r>
                  <m:r>
                    <w:rPr>
                      <w:rFonts w:ascii="Cambria Math" w:hAnsi="Cambria Math" w:cs="Arial"/>
                      <w:lang w:val="en-US" w:eastAsia="zh-CN"/>
                    </w:rPr>
                    <m:t>otherwise.</m:t>
                  </m:r>
                  <m:r>
                    <m:rPr>
                      <m:sty m:val="p"/>
                    </m:rPr>
                    <w:rPr>
                      <w:rFonts w:ascii="Cambria Math" w:hAnsi="Cambria Math" w:cs="Arial"/>
                      <w:lang w:val="en-US" w:eastAsia="zh-CN"/>
                    </w:rPr>
                    <m:t xml:space="preserve"> </m:t>
                  </m:r>
                </m:e>
              </m:eqArr>
            </m:e>
          </m:d>
        </m:oMath>
      </m:oMathPara>
    </w:p>
    <w:p w14:paraId="65417A91" w14:textId="263F390F" w:rsidR="000720D1" w:rsidRDefault="00666FAE" w:rsidP="00C97AA1">
      <w:pPr>
        <w:spacing w:before="240" w:line="276" w:lineRule="auto"/>
        <w:rPr>
          <w:rFonts w:ascii="Arial" w:hAnsi="Arial" w:cs="Arial"/>
          <w:bCs/>
          <w:color w:val="000000" w:themeColor="text1"/>
          <w:lang w:val="en-US" w:eastAsia="x-none"/>
        </w:rPr>
      </w:pPr>
      <w:r>
        <w:rPr>
          <w:rFonts w:ascii="Arial" w:hAnsi="Arial" w:cs="Arial"/>
          <w:bCs/>
          <w:color w:val="000000" w:themeColor="text1"/>
          <w:lang w:val="en-US" w:eastAsia="x-none"/>
        </w:rPr>
        <w:t xml:space="preserve">As we can see, for a beam pair link, if UE can report beam/panel-specific P-MPR and corresponding </w:t>
      </w:r>
      <w:r w:rsidRPr="00666FAE">
        <w:rPr>
          <w:rFonts w:ascii="Arial" w:hAnsi="Arial" w:cs="Arial" w:hint="eastAsia"/>
          <w:bCs/>
          <w:color w:val="000000" w:themeColor="text1"/>
          <w:lang w:val="en-US" w:eastAsia="x-none"/>
        </w:rPr>
        <w:t>L</w:t>
      </w:r>
      <w:r w:rsidRPr="00666FAE">
        <w:rPr>
          <w:rFonts w:ascii="Arial" w:hAnsi="Arial" w:cs="Arial"/>
          <w:bCs/>
          <w:color w:val="000000" w:themeColor="text1"/>
          <w:lang w:val="en-US" w:eastAsia="x-none"/>
        </w:rPr>
        <w:t>1-</w:t>
      </w:r>
      <w:r>
        <w:rPr>
          <w:rFonts w:ascii="Arial" w:hAnsi="Arial" w:cs="Arial"/>
          <w:bCs/>
          <w:color w:val="000000" w:themeColor="text1"/>
          <w:lang w:val="en-US" w:eastAsia="x-none"/>
        </w:rPr>
        <w:t>RSRP</w:t>
      </w:r>
      <w:r w:rsidRPr="00666FAE">
        <w:rPr>
          <w:rFonts w:ascii="Arial" w:hAnsi="Arial" w:cs="Arial"/>
          <w:bCs/>
          <w:color w:val="000000" w:themeColor="text1"/>
          <w:lang w:val="en-US" w:eastAsia="x-none"/>
        </w:rPr>
        <w:t xml:space="preserve"> to NW,</w:t>
      </w:r>
      <w:r>
        <w:rPr>
          <w:rFonts w:ascii="新細明體" w:eastAsia="新細明體" w:hAnsi="新細明體" w:cs="新細明體"/>
          <w:bCs/>
          <w:color w:val="000000" w:themeColor="text1"/>
          <w:lang w:val="en-US" w:eastAsia="zh-TW"/>
        </w:rPr>
        <w:t xml:space="preserve"> </w:t>
      </w:r>
      <w:r>
        <w:rPr>
          <w:rFonts w:ascii="Arial" w:hAnsi="Arial" w:cs="Arial"/>
          <w:bCs/>
          <w:color w:val="000000" w:themeColor="text1"/>
          <w:lang w:val="en-US" w:eastAsia="x-none"/>
        </w:rPr>
        <w:t>NW is able to estimate UL receive power of the beam pair link.</w:t>
      </w:r>
    </w:p>
    <w:p w14:paraId="7C8422D0" w14:textId="2E9D1CD1" w:rsidR="00C1714B" w:rsidRPr="00A2474C" w:rsidRDefault="00C1714B" w:rsidP="00C97AA1">
      <w:pPr>
        <w:spacing w:before="240" w:after="0" w:line="276" w:lineRule="auto"/>
        <w:jc w:val="left"/>
        <w:rPr>
          <w:rFonts w:ascii="Arial" w:hAnsi="Arial" w:cs="Arial"/>
          <w:b/>
          <w:bCs/>
          <w:color w:val="000000" w:themeColor="text1"/>
          <w:lang w:eastAsia="x-none"/>
        </w:rPr>
      </w:pPr>
      <w:r w:rsidRPr="00A2474C">
        <w:rPr>
          <w:rFonts w:ascii="Arial" w:hAnsi="Arial" w:cs="Arial"/>
          <w:b/>
          <w:bCs/>
          <w:color w:val="000000" w:themeColor="text1"/>
          <w:lang w:eastAsia="x-none"/>
        </w:rPr>
        <w:t xml:space="preserve">Observation </w:t>
      </w:r>
      <w:r w:rsidR="00217941">
        <w:rPr>
          <w:rFonts w:ascii="Arial" w:hAnsi="Arial" w:cs="Arial"/>
          <w:b/>
          <w:bCs/>
          <w:color w:val="000000" w:themeColor="text1"/>
          <w:lang w:eastAsia="x-none"/>
        </w:rPr>
        <w:t>6</w:t>
      </w:r>
      <w:r w:rsidRPr="00A2474C">
        <w:rPr>
          <w:rFonts w:ascii="Arial" w:hAnsi="Arial" w:cs="Arial"/>
          <w:b/>
          <w:bCs/>
          <w:color w:val="000000" w:themeColor="text1"/>
          <w:lang w:eastAsia="x-none"/>
        </w:rPr>
        <w:t>:</w:t>
      </w:r>
      <w:r>
        <w:rPr>
          <w:rFonts w:ascii="Arial" w:hAnsi="Arial" w:cs="Arial"/>
          <w:b/>
          <w:bCs/>
          <w:color w:val="000000" w:themeColor="text1"/>
          <w:lang w:eastAsia="x-none"/>
        </w:rPr>
        <w:t xml:space="preserve"> NW is able to estimate UL receive power of a beam pair link based on UE reporting of P-MPR and L1-RSRP corresponding to the beam pair link.  </w:t>
      </w:r>
    </w:p>
    <w:p w14:paraId="6583CB7E" w14:textId="77777777" w:rsidR="00951CFC" w:rsidRDefault="00951CFC" w:rsidP="00C97AA1">
      <w:pPr>
        <w:spacing w:line="276" w:lineRule="auto"/>
        <w:rPr>
          <w:rFonts w:ascii="Arial" w:hAnsi="Arial" w:cs="Arial"/>
          <w:bCs/>
          <w:color w:val="000000" w:themeColor="text1"/>
          <w:lang w:val="en-US" w:eastAsia="x-none"/>
        </w:rPr>
      </w:pPr>
    </w:p>
    <w:p w14:paraId="1CA624DB" w14:textId="7328D5BA" w:rsidR="00F426D6" w:rsidRDefault="00951CFC" w:rsidP="00C97AA1">
      <w:pPr>
        <w:spacing w:before="240" w:line="276" w:lineRule="auto"/>
        <w:rPr>
          <w:rFonts w:ascii="Arial" w:hAnsi="Arial" w:cs="Arial"/>
          <w:bCs/>
          <w:color w:val="000000" w:themeColor="text1"/>
          <w:lang w:val="en-US" w:eastAsia="x-none"/>
        </w:rPr>
      </w:pPr>
      <w:r>
        <w:rPr>
          <w:rFonts w:ascii="Arial" w:hAnsi="Arial" w:cs="Arial"/>
          <w:bCs/>
          <w:color w:val="000000" w:themeColor="text1"/>
          <w:lang w:val="en-US" w:eastAsia="x-none"/>
        </w:rPr>
        <w:t xml:space="preserve">According to the above observation, </w:t>
      </w:r>
      <w:r w:rsidR="00F426D6">
        <w:rPr>
          <w:rFonts w:ascii="Arial" w:hAnsi="Arial" w:cs="Arial"/>
          <w:bCs/>
          <w:color w:val="000000" w:themeColor="text1"/>
          <w:lang w:val="en-US" w:eastAsia="x-none"/>
        </w:rPr>
        <w:t xml:space="preserve">in addition to </w:t>
      </w:r>
      <w:r>
        <w:rPr>
          <w:rFonts w:ascii="Arial" w:hAnsi="Arial" w:cs="Arial"/>
          <w:bCs/>
          <w:color w:val="000000" w:themeColor="text1"/>
          <w:lang w:val="en-US" w:eastAsia="x-none"/>
        </w:rPr>
        <w:t xml:space="preserve">UE reporting of </w:t>
      </w:r>
      <w:r w:rsidRPr="00EB3956">
        <w:rPr>
          <w:rFonts w:ascii="Arial" w:hAnsi="Arial" w:cs="Arial"/>
          <w:bCs/>
          <w:color w:val="000000" w:themeColor="text1"/>
          <w:lang w:val="en-US" w:eastAsia="x-none"/>
        </w:rPr>
        <w:t>SSBRI(s)/CRI(s)</w:t>
      </w:r>
      <w:r>
        <w:rPr>
          <w:rFonts w:ascii="Arial" w:hAnsi="Arial" w:cs="Arial"/>
          <w:bCs/>
          <w:color w:val="000000" w:themeColor="text1"/>
          <w:lang w:val="en-US" w:eastAsia="x-none"/>
        </w:rPr>
        <w:t xml:space="preserve"> to indicate </w:t>
      </w:r>
      <w:r w:rsidR="00F426D6">
        <w:rPr>
          <w:rFonts w:ascii="Arial" w:hAnsi="Arial" w:cs="Arial"/>
          <w:bCs/>
          <w:color w:val="000000" w:themeColor="text1"/>
          <w:lang w:val="en-US" w:eastAsia="x-none"/>
        </w:rPr>
        <w:t xml:space="preserve">possible UL beam pair link(s) to NW, reporting of </w:t>
      </w:r>
      <w:r w:rsidR="00F426D6" w:rsidRPr="00951CFC">
        <w:rPr>
          <w:rFonts w:ascii="Arial" w:hAnsi="Arial" w:cs="Arial"/>
          <w:bCs/>
          <w:color w:val="000000" w:themeColor="text1"/>
          <w:lang w:val="en-US" w:eastAsia="x-none"/>
        </w:rPr>
        <w:t>P-MPR</w:t>
      </w:r>
      <w:r w:rsidR="00F426D6">
        <w:rPr>
          <w:rFonts w:ascii="Arial" w:hAnsi="Arial" w:cs="Arial"/>
          <w:bCs/>
          <w:color w:val="000000" w:themeColor="text1"/>
          <w:lang w:val="en-US" w:eastAsia="x-none"/>
        </w:rPr>
        <w:t>(s)</w:t>
      </w:r>
      <w:r w:rsidR="00F426D6" w:rsidRPr="00951CFC">
        <w:rPr>
          <w:rFonts w:ascii="Arial" w:hAnsi="Arial" w:cs="Arial"/>
          <w:bCs/>
          <w:color w:val="000000" w:themeColor="text1"/>
          <w:lang w:val="en-US" w:eastAsia="x-none"/>
        </w:rPr>
        <w:t xml:space="preserve"> and L1-RSRP</w:t>
      </w:r>
      <w:r w:rsidR="00F426D6">
        <w:rPr>
          <w:rFonts w:ascii="Arial" w:hAnsi="Arial" w:cs="Arial"/>
          <w:bCs/>
          <w:color w:val="000000" w:themeColor="text1"/>
          <w:lang w:val="en-US" w:eastAsia="x-none"/>
        </w:rPr>
        <w:t xml:space="preserve">(s) for the possible UL beam pair link(s) could be beneficial for NW to perform beam selection based on </w:t>
      </w:r>
      <w:r w:rsidR="00F426D6" w:rsidRPr="009B681C">
        <w:rPr>
          <w:rFonts w:ascii="Arial" w:hAnsi="Arial" w:cs="Arial"/>
          <w:bCs/>
          <w:color w:val="000000" w:themeColor="text1"/>
          <w:lang w:val="en-US" w:eastAsia="x-none"/>
        </w:rPr>
        <w:t>UL receive power</w:t>
      </w:r>
      <w:r w:rsidR="00F426D6" w:rsidRPr="00F426D6">
        <w:rPr>
          <w:rFonts w:ascii="Arial" w:hAnsi="Arial" w:cs="Arial" w:hint="eastAsia"/>
          <w:bCs/>
          <w:color w:val="000000" w:themeColor="text1"/>
          <w:lang w:val="en-US" w:eastAsia="x-none"/>
        </w:rPr>
        <w:t xml:space="preserve"> </w:t>
      </w:r>
      <w:r w:rsidR="00F426D6">
        <w:rPr>
          <w:rFonts w:ascii="Arial" w:hAnsi="Arial" w:cs="Arial"/>
          <w:bCs/>
          <w:color w:val="000000" w:themeColor="text1"/>
          <w:lang w:val="en-US" w:eastAsia="x-none"/>
        </w:rPr>
        <w:t>taking MPE effect into account, if UE doesn't do anything for MPE mitigation</w:t>
      </w:r>
      <w:r w:rsidR="00D46C3C">
        <w:rPr>
          <w:rFonts w:ascii="Arial" w:hAnsi="Arial" w:cs="Arial"/>
          <w:bCs/>
          <w:color w:val="000000" w:themeColor="text1"/>
          <w:lang w:val="en-US" w:eastAsia="x-none"/>
        </w:rPr>
        <w:t>, as shown in Figure</w:t>
      </w:r>
      <w:r w:rsidR="002507C3">
        <w:rPr>
          <w:rFonts w:ascii="Arial" w:hAnsi="Arial" w:cs="Arial"/>
          <w:bCs/>
          <w:color w:val="000000" w:themeColor="text1"/>
          <w:lang w:val="en-US" w:eastAsia="x-none"/>
        </w:rPr>
        <w:t xml:space="preserve"> 9</w:t>
      </w:r>
      <w:r w:rsidR="00F426D6" w:rsidRPr="00F426D6">
        <w:rPr>
          <w:rFonts w:ascii="Arial" w:hAnsi="Arial" w:cs="Arial" w:hint="eastAsia"/>
          <w:bCs/>
          <w:color w:val="000000" w:themeColor="text1"/>
          <w:lang w:val="en-US" w:eastAsia="x-none"/>
        </w:rPr>
        <w:t>.</w:t>
      </w:r>
      <w:r w:rsidR="00F426D6" w:rsidRPr="00F426D6">
        <w:rPr>
          <w:rFonts w:ascii="Arial" w:hAnsi="Arial" w:cs="Arial"/>
          <w:bCs/>
          <w:color w:val="000000" w:themeColor="text1"/>
          <w:lang w:val="en-US" w:eastAsia="x-none"/>
        </w:rPr>
        <w:t xml:space="preserve"> Since </w:t>
      </w:r>
      <w:r w:rsidR="00D46C3C">
        <w:rPr>
          <w:rFonts w:ascii="Arial" w:hAnsi="Arial" w:cs="Arial"/>
          <w:bCs/>
          <w:color w:val="000000" w:themeColor="text1"/>
          <w:lang w:val="en-US" w:eastAsia="x-none"/>
        </w:rPr>
        <w:t xml:space="preserve">Rel-15 </w:t>
      </w:r>
      <w:r w:rsidR="00D46C3C" w:rsidRPr="00D46C3C">
        <w:rPr>
          <w:rFonts w:ascii="Arial" w:hAnsi="Arial" w:cs="Arial" w:hint="eastAsia"/>
          <w:bCs/>
          <w:color w:val="000000" w:themeColor="text1"/>
          <w:lang w:val="en-US" w:eastAsia="x-none"/>
        </w:rPr>
        <w:t>L</w:t>
      </w:r>
      <w:r w:rsidR="00D46C3C" w:rsidRPr="00D46C3C">
        <w:rPr>
          <w:rFonts w:ascii="Arial" w:hAnsi="Arial" w:cs="Arial"/>
          <w:bCs/>
          <w:color w:val="000000" w:themeColor="text1"/>
          <w:lang w:val="en-US" w:eastAsia="x-none"/>
        </w:rPr>
        <w:t>1-</w:t>
      </w:r>
      <w:r w:rsidR="00D46C3C" w:rsidRPr="00D46C3C">
        <w:rPr>
          <w:rFonts w:ascii="Arial" w:hAnsi="Arial" w:cs="Arial" w:hint="eastAsia"/>
          <w:bCs/>
          <w:color w:val="000000" w:themeColor="text1"/>
          <w:lang w:val="en-US" w:eastAsia="x-none"/>
        </w:rPr>
        <w:t xml:space="preserve">RSRP </w:t>
      </w:r>
      <w:r w:rsidR="00F426D6" w:rsidRPr="00F426D6">
        <w:rPr>
          <w:rFonts w:ascii="Arial" w:hAnsi="Arial" w:cs="Arial"/>
          <w:bCs/>
          <w:color w:val="000000" w:themeColor="text1"/>
          <w:lang w:val="en-US" w:eastAsia="x-none"/>
        </w:rPr>
        <w:t>reporting</w:t>
      </w:r>
      <w:r w:rsidR="00F426D6">
        <w:rPr>
          <w:rFonts w:ascii="Arial" w:hAnsi="Arial" w:cs="Arial"/>
          <w:bCs/>
          <w:color w:val="000000" w:themeColor="text1"/>
          <w:lang w:val="en-US" w:eastAsia="x-none"/>
        </w:rPr>
        <w:t xml:space="preserve"> already</w:t>
      </w:r>
      <w:r w:rsidR="00F426D6" w:rsidRPr="00F426D6">
        <w:rPr>
          <w:rFonts w:ascii="Arial" w:hAnsi="Arial" w:cs="Arial" w:hint="eastAsia"/>
          <w:bCs/>
          <w:color w:val="000000" w:themeColor="text1"/>
          <w:lang w:val="en-US" w:eastAsia="x-none"/>
        </w:rPr>
        <w:t xml:space="preserve"> pro</w:t>
      </w:r>
      <w:r w:rsidR="00F426D6" w:rsidRPr="00F426D6">
        <w:rPr>
          <w:rFonts w:ascii="Arial" w:hAnsi="Arial" w:cs="Arial"/>
          <w:bCs/>
          <w:color w:val="000000" w:themeColor="text1"/>
          <w:lang w:val="en-US" w:eastAsia="x-none"/>
        </w:rPr>
        <w:t>vide</w:t>
      </w:r>
      <w:r w:rsidR="00D46C3C">
        <w:rPr>
          <w:rFonts w:ascii="Arial" w:hAnsi="Arial" w:cs="Arial"/>
          <w:bCs/>
          <w:color w:val="000000" w:themeColor="text1"/>
          <w:lang w:val="en-US" w:eastAsia="x-none"/>
        </w:rPr>
        <w:t>s</w:t>
      </w:r>
      <w:r w:rsidR="00F426D6" w:rsidRPr="00D46C3C">
        <w:rPr>
          <w:rFonts w:ascii="Arial" w:hAnsi="Arial" w:cs="Arial"/>
          <w:bCs/>
          <w:color w:val="000000" w:themeColor="text1"/>
          <w:lang w:val="en-US" w:eastAsia="x-none"/>
        </w:rPr>
        <w:t xml:space="preserve"> </w:t>
      </w:r>
      <w:r w:rsidR="00F426D6" w:rsidRPr="00EB3956">
        <w:rPr>
          <w:rFonts w:ascii="Arial" w:hAnsi="Arial" w:cs="Arial"/>
          <w:bCs/>
          <w:color w:val="000000" w:themeColor="text1"/>
          <w:lang w:val="en-US" w:eastAsia="x-none"/>
        </w:rPr>
        <w:t>SSBRI(s)/</w:t>
      </w:r>
      <w:r w:rsidR="002507C3">
        <w:rPr>
          <w:rFonts w:ascii="Arial" w:hAnsi="Arial" w:cs="Arial"/>
          <w:bCs/>
          <w:color w:val="000000" w:themeColor="text1"/>
          <w:lang w:val="en-US" w:eastAsia="x-none"/>
        </w:rPr>
        <w:t xml:space="preserve"> </w:t>
      </w:r>
      <w:r w:rsidR="00F426D6" w:rsidRPr="00EB3956">
        <w:rPr>
          <w:rFonts w:ascii="Arial" w:hAnsi="Arial" w:cs="Arial"/>
          <w:bCs/>
          <w:color w:val="000000" w:themeColor="text1"/>
          <w:lang w:val="en-US" w:eastAsia="x-none"/>
        </w:rPr>
        <w:t>CRI(s)</w:t>
      </w:r>
      <w:r w:rsidR="00F426D6">
        <w:rPr>
          <w:rFonts w:ascii="Arial" w:hAnsi="Arial" w:cs="Arial"/>
          <w:bCs/>
          <w:color w:val="000000" w:themeColor="text1"/>
          <w:lang w:val="en-US" w:eastAsia="x-none"/>
        </w:rPr>
        <w:t xml:space="preserve"> and </w:t>
      </w:r>
      <w:r w:rsidR="00F426D6" w:rsidRPr="00951CFC">
        <w:rPr>
          <w:rFonts w:ascii="Arial" w:hAnsi="Arial" w:cs="Arial"/>
          <w:bCs/>
          <w:color w:val="000000" w:themeColor="text1"/>
          <w:lang w:val="en-US" w:eastAsia="x-none"/>
        </w:rPr>
        <w:t>L1-RSRP</w:t>
      </w:r>
      <w:r w:rsidR="00F426D6">
        <w:rPr>
          <w:rFonts w:ascii="Arial" w:hAnsi="Arial" w:cs="Arial"/>
          <w:bCs/>
          <w:color w:val="000000" w:themeColor="text1"/>
          <w:lang w:val="en-US" w:eastAsia="x-none"/>
        </w:rPr>
        <w:t>(s) for the possible UL beam</w:t>
      </w:r>
      <w:r w:rsidR="00F426D6" w:rsidRPr="00F426D6">
        <w:rPr>
          <w:rFonts w:ascii="Arial" w:hAnsi="Arial" w:cs="Arial"/>
          <w:bCs/>
          <w:color w:val="000000" w:themeColor="text1"/>
          <w:lang w:val="en-US" w:eastAsia="x-none"/>
        </w:rPr>
        <w:t xml:space="preserve"> </w:t>
      </w:r>
      <w:r w:rsidR="00F426D6">
        <w:rPr>
          <w:rFonts w:ascii="Arial" w:hAnsi="Arial" w:cs="Arial"/>
          <w:bCs/>
          <w:color w:val="000000" w:themeColor="text1"/>
          <w:lang w:val="en-US" w:eastAsia="x-none"/>
        </w:rPr>
        <w:t>pair link(s), it is natural to enhance Rel-15</w:t>
      </w:r>
      <w:r w:rsidR="00F426D6" w:rsidRPr="00F426D6">
        <w:rPr>
          <w:rFonts w:ascii="Arial" w:hAnsi="Arial" w:cs="Arial"/>
          <w:bCs/>
          <w:color w:val="000000" w:themeColor="text1"/>
          <w:lang w:val="en-US" w:eastAsia="x-none"/>
        </w:rPr>
        <w:t xml:space="preserve"> beam reporting</w:t>
      </w:r>
      <w:r w:rsidR="00F426D6">
        <w:rPr>
          <w:rFonts w:ascii="Arial" w:hAnsi="Arial" w:cs="Arial"/>
          <w:bCs/>
          <w:color w:val="000000" w:themeColor="text1"/>
          <w:lang w:val="en-US" w:eastAsia="x-none"/>
        </w:rPr>
        <w:t xml:space="preserve"> to provide beam-specific P-MPR.</w:t>
      </w:r>
    </w:p>
    <w:p w14:paraId="104272C8" w14:textId="5E68B251" w:rsidR="00F426D6" w:rsidRPr="00A2474C" w:rsidRDefault="00F426D6" w:rsidP="00C97AA1">
      <w:pPr>
        <w:spacing w:before="240" w:line="276" w:lineRule="auto"/>
        <w:jc w:val="left"/>
        <w:rPr>
          <w:rFonts w:ascii="Arial" w:hAnsi="Arial" w:cs="Arial"/>
          <w:b/>
          <w:bCs/>
          <w:color w:val="000000" w:themeColor="text1"/>
          <w:lang w:eastAsia="x-none"/>
        </w:rPr>
      </w:pPr>
      <w:r w:rsidRPr="00A2474C">
        <w:rPr>
          <w:rFonts w:ascii="Arial" w:hAnsi="Arial" w:cs="Arial"/>
          <w:b/>
          <w:bCs/>
          <w:color w:val="000000" w:themeColor="text1"/>
          <w:lang w:eastAsia="x-none"/>
        </w:rPr>
        <w:t xml:space="preserve">Proposal </w:t>
      </w:r>
      <w:r w:rsidR="00AC1043">
        <w:rPr>
          <w:rFonts w:ascii="Arial" w:hAnsi="Arial" w:cs="Arial"/>
          <w:b/>
          <w:bCs/>
          <w:color w:val="000000" w:themeColor="text1"/>
          <w:lang w:eastAsia="x-none"/>
        </w:rPr>
        <w:t>38</w:t>
      </w:r>
      <w:r w:rsidRPr="00A2474C">
        <w:rPr>
          <w:rFonts w:ascii="Arial" w:hAnsi="Arial" w:cs="Arial"/>
          <w:b/>
          <w:bCs/>
          <w:color w:val="000000" w:themeColor="text1"/>
          <w:lang w:eastAsia="x-none"/>
        </w:rPr>
        <w:t xml:space="preserve">: </w:t>
      </w:r>
      <w:r>
        <w:rPr>
          <w:rFonts w:ascii="Arial" w:hAnsi="Arial" w:cs="Arial"/>
          <w:b/>
          <w:bCs/>
          <w:color w:val="000000" w:themeColor="text1"/>
          <w:lang w:eastAsia="x-none"/>
        </w:rPr>
        <w:t>If needed, s</w:t>
      </w:r>
      <w:r w:rsidR="00D46C3C">
        <w:rPr>
          <w:rFonts w:ascii="Arial" w:hAnsi="Arial" w:cs="Arial"/>
          <w:b/>
          <w:bCs/>
          <w:color w:val="000000" w:themeColor="text1"/>
          <w:lang w:eastAsia="x-none"/>
        </w:rPr>
        <w:t xml:space="preserve">upport enhancing </w:t>
      </w:r>
      <w:r>
        <w:rPr>
          <w:rFonts w:ascii="Arial" w:hAnsi="Arial" w:cs="Arial"/>
          <w:b/>
          <w:bCs/>
          <w:color w:val="000000" w:themeColor="text1"/>
          <w:lang w:eastAsia="x-none"/>
        </w:rPr>
        <w:t>L1-RSRP</w:t>
      </w:r>
      <w:r w:rsidRPr="00A2474C">
        <w:rPr>
          <w:rFonts w:ascii="Arial" w:hAnsi="Arial" w:cs="Arial"/>
          <w:b/>
          <w:bCs/>
          <w:color w:val="000000" w:themeColor="text1"/>
          <w:lang w:eastAsia="x-none"/>
        </w:rPr>
        <w:t xml:space="preserve"> reporting to </w:t>
      </w:r>
      <w:r>
        <w:rPr>
          <w:rFonts w:ascii="Arial" w:hAnsi="Arial" w:cs="Arial"/>
          <w:b/>
          <w:bCs/>
          <w:color w:val="000000" w:themeColor="text1"/>
          <w:lang w:eastAsia="x-none"/>
        </w:rPr>
        <w:t xml:space="preserve">indicate </w:t>
      </w:r>
      <w:r w:rsidRPr="00F426D6">
        <w:rPr>
          <w:rFonts w:ascii="Arial" w:hAnsi="Arial" w:cs="Arial"/>
          <w:b/>
          <w:bCs/>
          <w:color w:val="000000" w:themeColor="text1"/>
          <w:lang w:eastAsia="x-none"/>
        </w:rPr>
        <w:t>beam-specific P-MPR</w:t>
      </w:r>
      <w:r>
        <w:rPr>
          <w:rFonts w:ascii="Arial" w:hAnsi="Arial" w:cs="Arial"/>
          <w:b/>
          <w:bCs/>
          <w:color w:val="000000" w:themeColor="text1"/>
          <w:lang w:eastAsia="x-none"/>
        </w:rPr>
        <w:t xml:space="preserve"> as an a</w:t>
      </w:r>
      <w:r w:rsidRPr="00F426D6">
        <w:rPr>
          <w:rFonts w:ascii="Arial" w:hAnsi="Arial" w:cs="Arial"/>
          <w:b/>
          <w:bCs/>
          <w:color w:val="000000" w:themeColor="text1"/>
          <w:lang w:eastAsia="x-none"/>
        </w:rPr>
        <w:t>dditional reporting content.</w:t>
      </w:r>
    </w:p>
    <w:p w14:paraId="60085988" w14:textId="399DA820" w:rsidR="0006147B" w:rsidRDefault="00D46C3C" w:rsidP="00C97AA1">
      <w:pPr>
        <w:spacing w:before="240" w:line="276" w:lineRule="auto"/>
        <w:jc w:val="center"/>
        <w:rPr>
          <w:rFonts w:ascii="Arial" w:hAnsi="Arial" w:cs="Arial"/>
          <w:b/>
          <w:bCs/>
          <w:color w:val="FF0000"/>
          <w:lang w:eastAsia="x-none"/>
        </w:rPr>
      </w:pPr>
      <w:r>
        <w:rPr>
          <w:rFonts w:ascii="Arial" w:hAnsi="Arial" w:cs="Arial"/>
          <w:b/>
          <w:bCs/>
          <w:noProof/>
          <w:color w:val="FF0000"/>
          <w:lang w:val="en-US" w:eastAsia="zh-TW"/>
        </w:rPr>
        <w:drawing>
          <wp:inline distT="0" distB="0" distL="0" distR="0" wp14:anchorId="70479DF4" wp14:editId="591BC97D">
            <wp:extent cx="2822713" cy="2437117"/>
            <wp:effectExtent l="0" t="0" r="0" b="190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3.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55527" cy="2465448"/>
                    </a:xfrm>
                    <a:prstGeom prst="rect">
                      <a:avLst/>
                    </a:prstGeom>
                  </pic:spPr>
                </pic:pic>
              </a:graphicData>
            </a:graphic>
          </wp:inline>
        </w:drawing>
      </w:r>
    </w:p>
    <w:p w14:paraId="3A23DE8B" w14:textId="687D8877" w:rsidR="00F426D6" w:rsidRPr="00D46C3C" w:rsidRDefault="0006147B" w:rsidP="00C97AA1">
      <w:pPr>
        <w:spacing w:before="240" w:line="276" w:lineRule="auto"/>
        <w:jc w:val="center"/>
        <w:rPr>
          <w:rFonts w:ascii="Arial" w:hAnsi="Arial" w:cs="Arial"/>
          <w:bCs/>
          <w:color w:val="000000" w:themeColor="text1"/>
          <w:lang w:val="en-US" w:eastAsia="zh-TW"/>
        </w:rPr>
      </w:pPr>
      <w:r w:rsidRPr="00D46C3C">
        <w:rPr>
          <w:rFonts w:ascii="Arial" w:hAnsi="Arial" w:cs="Arial"/>
          <w:b/>
          <w:color w:val="000000" w:themeColor="text1"/>
          <w:sz w:val="18"/>
          <w:szCs w:val="18"/>
        </w:rPr>
        <w:t xml:space="preserve">Figure </w:t>
      </w:r>
      <w:r w:rsidR="002507C3">
        <w:rPr>
          <w:rFonts w:ascii="Arial" w:hAnsi="Arial" w:cs="Arial"/>
          <w:b/>
          <w:color w:val="000000" w:themeColor="text1"/>
          <w:sz w:val="18"/>
          <w:szCs w:val="18"/>
        </w:rPr>
        <w:t>9</w:t>
      </w:r>
      <w:r w:rsidRPr="00D46C3C">
        <w:rPr>
          <w:rFonts w:ascii="Arial" w:hAnsi="Arial" w:cs="Arial"/>
          <w:b/>
          <w:color w:val="000000" w:themeColor="text1"/>
          <w:sz w:val="18"/>
          <w:szCs w:val="18"/>
        </w:rPr>
        <w:t xml:space="preserve">. Enhanced </w:t>
      </w:r>
      <w:r w:rsidR="00D46C3C" w:rsidRPr="00D46C3C">
        <w:rPr>
          <w:rFonts w:ascii="Arial" w:hAnsi="Arial" w:cs="Arial"/>
          <w:b/>
          <w:color w:val="000000" w:themeColor="text1"/>
          <w:sz w:val="18"/>
          <w:szCs w:val="18"/>
        </w:rPr>
        <w:t xml:space="preserve">L1-RSRP </w:t>
      </w:r>
      <w:r w:rsidRPr="00D46C3C">
        <w:rPr>
          <w:rFonts w:ascii="Arial" w:hAnsi="Arial" w:cs="Arial"/>
          <w:b/>
          <w:color w:val="000000" w:themeColor="text1"/>
          <w:sz w:val="18"/>
          <w:szCs w:val="18"/>
        </w:rPr>
        <w:t>reporting for</w:t>
      </w:r>
      <w:r w:rsidRPr="00D46C3C">
        <w:rPr>
          <w:rFonts w:ascii="Arial" w:hAnsi="Arial" w:cs="Arial" w:hint="eastAsia"/>
          <w:b/>
          <w:color w:val="000000" w:themeColor="text1"/>
          <w:sz w:val="18"/>
          <w:szCs w:val="18"/>
        </w:rPr>
        <w:t xml:space="preserve"> </w:t>
      </w:r>
      <w:r w:rsidR="00D46C3C" w:rsidRPr="00D46C3C">
        <w:rPr>
          <w:rFonts w:ascii="Arial" w:hAnsi="Arial" w:cs="Arial"/>
          <w:b/>
          <w:color w:val="000000" w:themeColor="text1"/>
          <w:sz w:val="18"/>
          <w:szCs w:val="18"/>
        </w:rPr>
        <w:t>MPE mitigation</w:t>
      </w:r>
      <w:r w:rsidRPr="00D46C3C">
        <w:rPr>
          <w:rFonts w:ascii="Arial" w:hAnsi="Arial" w:cs="Arial"/>
          <w:b/>
          <w:color w:val="000000" w:themeColor="text1"/>
          <w:sz w:val="18"/>
          <w:szCs w:val="18"/>
        </w:rPr>
        <w:t xml:space="preserve"> when UE activates/selects </w:t>
      </w:r>
      <w:r w:rsidR="00D46C3C" w:rsidRPr="00D46C3C">
        <w:rPr>
          <w:rFonts w:ascii="Arial" w:hAnsi="Arial" w:cs="Arial"/>
          <w:b/>
          <w:color w:val="000000" w:themeColor="text1"/>
          <w:sz w:val="18"/>
          <w:szCs w:val="18"/>
        </w:rPr>
        <w:t>two</w:t>
      </w:r>
      <w:r w:rsidRPr="00D46C3C">
        <w:rPr>
          <w:rFonts w:ascii="Arial" w:hAnsi="Arial" w:cs="Arial"/>
          <w:b/>
          <w:color w:val="000000" w:themeColor="text1"/>
          <w:sz w:val="18"/>
          <w:szCs w:val="18"/>
        </w:rPr>
        <w:t xml:space="preserve"> panel</w:t>
      </w:r>
      <w:r w:rsidR="00D46C3C" w:rsidRPr="00D46C3C">
        <w:rPr>
          <w:rFonts w:ascii="Arial" w:hAnsi="Arial" w:cs="Arial"/>
          <w:b/>
          <w:color w:val="000000" w:themeColor="text1"/>
          <w:sz w:val="18"/>
          <w:szCs w:val="18"/>
        </w:rPr>
        <w:t>s for both DL and UL</w:t>
      </w:r>
    </w:p>
    <w:p w14:paraId="587BEA95" w14:textId="77777777" w:rsidR="00957916" w:rsidRDefault="00957916" w:rsidP="00957916">
      <w:pPr>
        <w:pStyle w:val="2"/>
        <w:rPr>
          <w:rFonts w:ascii="Arial" w:hAnsi="Arial"/>
          <w:color w:val="000000" w:themeColor="text1"/>
        </w:rPr>
      </w:pPr>
      <w:r>
        <w:rPr>
          <w:rFonts w:ascii="Arial" w:hAnsi="Arial"/>
          <w:color w:val="000000" w:themeColor="text1"/>
        </w:rPr>
        <w:lastRenderedPageBreak/>
        <w:t>B</w:t>
      </w:r>
      <w:r w:rsidRPr="00700F34">
        <w:rPr>
          <w:rFonts w:ascii="Arial" w:hAnsi="Arial"/>
          <w:color w:val="000000" w:themeColor="text1"/>
        </w:rPr>
        <w:t>eam update latency reduction</w:t>
      </w:r>
    </w:p>
    <w:p w14:paraId="24E33CDC" w14:textId="77777777" w:rsidR="00957916" w:rsidRDefault="00957916" w:rsidP="00957916">
      <w:pPr>
        <w:spacing w:before="240" w:line="276" w:lineRule="auto"/>
        <w:rPr>
          <w:rFonts w:ascii="Arial" w:hAnsi="Arial" w:cs="Arial"/>
          <w:bCs/>
          <w:color w:val="000000" w:themeColor="text1"/>
          <w:lang w:eastAsia="x-none"/>
        </w:rPr>
      </w:pPr>
      <w:r w:rsidRPr="00217941">
        <w:rPr>
          <w:rFonts w:ascii="Arial" w:hAnsi="Arial" w:cs="Arial"/>
          <w:bCs/>
          <w:color w:val="000000" w:themeColor="text1"/>
          <w:lang w:eastAsia="x-none"/>
        </w:rPr>
        <w:t>For multi-beam operation, mobility is always the critical issue when</w:t>
      </w:r>
      <w:r w:rsidRPr="00217941">
        <w:t xml:space="preserve"> </w:t>
      </w:r>
      <w:r w:rsidRPr="00217941">
        <w:rPr>
          <w:rFonts w:ascii="Arial" w:hAnsi="Arial" w:cs="Arial"/>
          <w:bCs/>
          <w:color w:val="000000" w:themeColor="text1"/>
          <w:lang w:eastAsia="x-none"/>
        </w:rPr>
        <w:t>UE moves in high speed</w:t>
      </w:r>
      <w:r>
        <w:rPr>
          <w:rFonts w:ascii="Arial" w:hAnsi="Arial" w:cs="Arial"/>
          <w:bCs/>
          <w:color w:val="000000" w:themeColor="text1"/>
          <w:lang w:eastAsia="x-none"/>
        </w:rPr>
        <w:t xml:space="preserve"> or </w:t>
      </w:r>
      <w:r w:rsidRPr="00217941">
        <w:rPr>
          <w:rFonts w:ascii="Arial" w:hAnsi="Arial" w:cs="Arial"/>
          <w:bCs/>
          <w:color w:val="000000" w:themeColor="text1"/>
          <w:lang w:eastAsia="x-none"/>
        </w:rPr>
        <w:t>narrower beam-width is used for beamforming</w:t>
      </w:r>
      <w:r>
        <w:rPr>
          <w:rFonts w:ascii="Arial" w:hAnsi="Arial" w:cs="Arial"/>
          <w:bCs/>
          <w:color w:val="000000" w:themeColor="text1"/>
          <w:lang w:eastAsia="x-none"/>
        </w:rPr>
        <w:t xml:space="preserve">. </w:t>
      </w:r>
      <w:r w:rsidRPr="00217941">
        <w:rPr>
          <w:rFonts w:ascii="Arial" w:hAnsi="Arial" w:cs="Arial"/>
          <w:bCs/>
          <w:color w:val="000000" w:themeColor="text1"/>
          <w:lang w:eastAsia="x-none"/>
        </w:rPr>
        <w:t>NR introduces separate frameworks for beam reporting and beam indication</w:t>
      </w:r>
      <w:r w:rsidRPr="006E0A30">
        <w:rPr>
          <w:rFonts w:ascii="Arial" w:hAnsi="Arial" w:cs="Arial" w:hint="eastAsia"/>
          <w:bCs/>
          <w:color w:val="000000" w:themeColor="text1"/>
          <w:lang w:eastAsia="x-none"/>
        </w:rPr>
        <w:t xml:space="preserve">. </w:t>
      </w:r>
      <w:r w:rsidRPr="006E0A30">
        <w:rPr>
          <w:rFonts w:ascii="Arial" w:hAnsi="Arial" w:cs="Arial"/>
          <w:bCs/>
          <w:color w:val="000000" w:themeColor="text1"/>
          <w:lang w:eastAsia="x-none"/>
        </w:rPr>
        <w:t>Although</w:t>
      </w:r>
      <w:r>
        <w:rPr>
          <w:rFonts w:ascii="新細明體" w:eastAsia="新細明體" w:hAnsi="新細明體" w:cs="Arial"/>
          <w:bCs/>
          <w:color w:val="000000" w:themeColor="text1"/>
          <w:lang w:eastAsia="zh-TW"/>
        </w:rPr>
        <w:t xml:space="preserve"> </w:t>
      </w:r>
      <w:r w:rsidRPr="00217941">
        <w:rPr>
          <w:rFonts w:ascii="Arial" w:hAnsi="Arial" w:cs="Arial"/>
          <w:bCs/>
          <w:color w:val="000000" w:themeColor="text1"/>
          <w:lang w:eastAsia="x-none"/>
        </w:rPr>
        <w:t xml:space="preserve">separate frameworks </w:t>
      </w:r>
      <w:r w:rsidRPr="006E0A30">
        <w:rPr>
          <w:rFonts w:ascii="Arial" w:hAnsi="Arial" w:cs="Arial"/>
          <w:bCs/>
          <w:color w:val="000000" w:themeColor="text1"/>
          <w:lang w:eastAsia="x-none"/>
        </w:rPr>
        <w:t>allow better flexibility for NW t</w:t>
      </w:r>
      <w:r>
        <w:rPr>
          <w:rFonts w:ascii="Arial" w:hAnsi="Arial" w:cs="Arial"/>
          <w:bCs/>
          <w:color w:val="000000" w:themeColor="text1"/>
          <w:lang w:eastAsia="x-none"/>
        </w:rPr>
        <w:t xml:space="preserve">o perform beam-based scheduling by considering not only beam reports from serving UEs, </w:t>
      </w:r>
      <w:r w:rsidRPr="00A6701C">
        <w:rPr>
          <w:rFonts w:ascii="Arial" w:hAnsi="Arial" w:cs="Arial"/>
          <w:bCs/>
          <w:color w:val="000000" w:themeColor="text1"/>
          <w:lang w:eastAsia="x-none"/>
        </w:rPr>
        <w:t>this also introduces an additional delay for beam update</w:t>
      </w:r>
      <w:r w:rsidRPr="00A6701C">
        <w:rPr>
          <w:rFonts w:ascii="Arial" w:hAnsi="Arial" w:cs="Arial" w:hint="eastAsia"/>
          <w:bCs/>
          <w:color w:val="000000" w:themeColor="text1"/>
          <w:lang w:eastAsia="x-none"/>
        </w:rPr>
        <w:t xml:space="preserve">. </w:t>
      </w:r>
      <w:r w:rsidRPr="00A6701C">
        <w:rPr>
          <w:rFonts w:ascii="Arial" w:hAnsi="Arial" w:cs="Arial"/>
          <w:bCs/>
          <w:color w:val="000000" w:themeColor="text1"/>
          <w:lang w:eastAsia="x-none"/>
        </w:rPr>
        <w:t xml:space="preserve">In RAN4, </w:t>
      </w:r>
      <w:r>
        <w:rPr>
          <w:rFonts w:ascii="Arial" w:hAnsi="Arial" w:cs="Arial"/>
          <w:bCs/>
          <w:color w:val="000000" w:themeColor="text1"/>
          <w:lang w:eastAsia="x-none"/>
        </w:rPr>
        <w:t xml:space="preserve">the </w:t>
      </w:r>
      <w:r w:rsidRPr="00A6701C">
        <w:rPr>
          <w:rFonts w:ascii="Arial" w:hAnsi="Arial" w:cs="Arial"/>
          <w:bCs/>
          <w:color w:val="000000" w:themeColor="text1"/>
          <w:lang w:eastAsia="x-none"/>
        </w:rPr>
        <w:t>activation delay</w:t>
      </w:r>
      <w:r>
        <w:rPr>
          <w:rFonts w:ascii="Arial" w:hAnsi="Arial" w:cs="Arial"/>
          <w:bCs/>
          <w:color w:val="000000" w:themeColor="text1"/>
          <w:lang w:eastAsia="x-none"/>
        </w:rPr>
        <w:t xml:space="preserve"> for a target TCI state is defined as follows:</w:t>
      </w:r>
    </w:p>
    <w:p w14:paraId="3CA27886" w14:textId="77777777" w:rsidR="00957916" w:rsidRPr="00BA7F5E" w:rsidRDefault="00957916" w:rsidP="00957916">
      <w:pPr>
        <w:spacing w:before="240" w:line="276" w:lineRule="auto"/>
        <w:jc w:val="center"/>
        <w:rPr>
          <w:rFonts w:ascii="Arial" w:hAnsi="Arial" w:cs="Arial"/>
          <w:bCs/>
          <w:color w:val="000000" w:themeColor="text1"/>
          <w:lang w:val="en-US" w:eastAsia="x-none"/>
        </w:rPr>
      </w:pPr>
      <w:proofErr w:type="gramStart"/>
      <w:r w:rsidRPr="00BA7F5E">
        <w:rPr>
          <w:rFonts w:ascii="Arial" w:hAnsi="Arial" w:cs="Arial"/>
          <w:bCs/>
          <w:color w:val="000000" w:themeColor="text1"/>
          <w:lang w:val="en-US" w:eastAsia="x-none"/>
        </w:rPr>
        <w:t>slot</w:t>
      </w:r>
      <w:proofErr w:type="gramEnd"/>
      <w:r w:rsidRPr="00BA7F5E">
        <w:rPr>
          <w:rFonts w:ascii="Arial" w:hAnsi="Arial" w:cs="Arial"/>
          <w:bCs/>
          <w:color w:val="000000" w:themeColor="text1"/>
          <w:lang w:val="en-US" w:eastAsia="x-none"/>
        </w:rPr>
        <w:t xml:space="preserve"> n+</w:t>
      </w:r>
      <w:r w:rsidRPr="00BA7F5E">
        <w:rPr>
          <w:rFonts w:ascii="Arial" w:hAnsi="Arial" w:cs="Arial"/>
          <w:bCs/>
          <w:color w:val="000000" w:themeColor="text1"/>
          <w:lang w:eastAsia="x-none"/>
        </w:rPr>
        <w:t>T</w:t>
      </w:r>
      <w:r w:rsidRPr="00BA7F5E">
        <w:rPr>
          <w:rFonts w:ascii="Arial" w:hAnsi="Arial" w:cs="Arial"/>
          <w:bCs/>
          <w:color w:val="000000" w:themeColor="text1"/>
          <w:vertAlign w:val="subscript"/>
          <w:lang w:eastAsia="x-none"/>
        </w:rPr>
        <w:t>HARQ</w:t>
      </w:r>
      <w:r w:rsidRPr="00BA7F5E">
        <w:rPr>
          <w:rFonts w:ascii="Arial" w:hAnsi="Arial" w:cs="Arial"/>
          <w:bCs/>
          <w:color w:val="000000" w:themeColor="text1"/>
          <w:lang w:eastAsia="x-none"/>
        </w:rPr>
        <w:t>+</w:t>
      </w:r>
      <m:oMath>
        <m:sSubSup>
          <m:sSubSupPr>
            <m:ctrlPr>
              <w:rPr>
                <w:rFonts w:ascii="Cambria Math" w:hAnsi="Cambria Math" w:cs="Arial"/>
                <w:bCs/>
                <w:i/>
                <w:iCs/>
                <w:color w:val="000000" w:themeColor="text1"/>
                <w:lang w:val="en-US" w:eastAsia="x-none"/>
              </w:rPr>
            </m:ctrlPr>
          </m:sSubSupPr>
          <m:e>
            <m:r>
              <w:rPr>
                <w:rFonts w:ascii="Cambria Math" w:hAnsi="Cambria Math" w:cs="Arial"/>
                <w:color w:val="000000" w:themeColor="text1"/>
                <w:lang w:eastAsia="x-none"/>
              </w:rPr>
              <m:t>3N</m:t>
            </m:r>
          </m:e>
          <m:sub>
            <m:r>
              <w:rPr>
                <w:rFonts w:ascii="Cambria Math" w:hAnsi="Cambria Math" w:cs="Arial"/>
                <w:color w:val="000000" w:themeColor="text1"/>
                <w:lang w:eastAsia="x-none"/>
              </w:rPr>
              <m:t>slot</m:t>
            </m:r>
          </m:sub>
          <m:sup>
            <m:r>
              <w:rPr>
                <w:rFonts w:ascii="Cambria Math" w:hAnsi="Cambria Math" w:cs="Arial"/>
                <w:color w:val="000000" w:themeColor="text1"/>
                <w:lang w:eastAsia="x-none"/>
              </w:rPr>
              <m:t>subframe</m:t>
            </m:r>
            <m:r>
              <m:rPr>
                <m:sty m:val="p"/>
              </m:rPr>
              <w:rPr>
                <w:rFonts w:ascii="Cambria Math" w:hAnsi="Cambria Math" w:cs="Arial"/>
                <w:color w:val="000000" w:themeColor="text1"/>
                <w:lang w:eastAsia="x-none"/>
              </w:rPr>
              <m:t>,µ</m:t>
            </m:r>
          </m:sup>
        </m:sSubSup>
      </m:oMath>
      <w:r w:rsidRPr="00BA7F5E">
        <w:rPr>
          <w:rFonts w:ascii="Arial" w:hAnsi="Arial" w:cs="Arial"/>
          <w:bCs/>
          <w:color w:val="000000" w:themeColor="text1"/>
          <w:lang w:val="en-US" w:eastAsia="x-none"/>
        </w:rPr>
        <w:t>+TO*(</w:t>
      </w:r>
      <w:proofErr w:type="spellStart"/>
      <w:r w:rsidRPr="00BA7F5E">
        <w:rPr>
          <w:rFonts w:ascii="Arial" w:hAnsi="Arial" w:cs="Arial"/>
          <w:bCs/>
          <w:color w:val="000000" w:themeColor="text1"/>
          <w:lang w:val="en-US" w:eastAsia="x-none"/>
        </w:rPr>
        <w:t>T</w:t>
      </w:r>
      <w:r w:rsidRPr="00BA7F5E">
        <w:rPr>
          <w:rFonts w:ascii="Arial" w:hAnsi="Arial" w:cs="Arial"/>
          <w:bCs/>
          <w:color w:val="000000" w:themeColor="text1"/>
          <w:vertAlign w:val="subscript"/>
          <w:lang w:val="en-US" w:eastAsia="x-none"/>
        </w:rPr>
        <w:t>first</w:t>
      </w:r>
      <w:proofErr w:type="spellEnd"/>
      <w:r w:rsidRPr="00BA7F5E">
        <w:rPr>
          <w:rFonts w:ascii="Arial" w:hAnsi="Arial" w:cs="Arial"/>
          <w:bCs/>
          <w:color w:val="000000" w:themeColor="text1"/>
          <w:vertAlign w:val="subscript"/>
          <w:lang w:val="en-US" w:eastAsia="x-none"/>
        </w:rPr>
        <w:t>-SSB</w:t>
      </w:r>
      <w:r w:rsidRPr="00BA7F5E">
        <w:rPr>
          <w:rFonts w:ascii="Arial" w:hAnsi="Arial" w:cs="Arial"/>
          <w:bCs/>
          <w:color w:val="000000" w:themeColor="text1"/>
          <w:lang w:val="en-US" w:eastAsia="x-none"/>
        </w:rPr>
        <w:t xml:space="preserve"> + T</w:t>
      </w:r>
      <w:r w:rsidRPr="00BA7F5E">
        <w:rPr>
          <w:rFonts w:ascii="Arial" w:hAnsi="Arial" w:cs="Arial"/>
          <w:bCs/>
          <w:color w:val="000000" w:themeColor="text1"/>
          <w:vertAlign w:val="subscript"/>
          <w:lang w:val="en-US" w:eastAsia="x-none"/>
        </w:rPr>
        <w:t>SSB-proc</w:t>
      </w:r>
      <w:r w:rsidRPr="00BA7F5E">
        <w:rPr>
          <w:rFonts w:ascii="Arial" w:hAnsi="Arial" w:cs="Arial"/>
          <w:bCs/>
          <w:color w:val="000000" w:themeColor="text1"/>
          <w:lang w:val="en-US" w:eastAsia="x-none"/>
        </w:rPr>
        <w:t>)/NR slot length</w:t>
      </w:r>
    </w:p>
    <w:p w14:paraId="3FF673C9" w14:textId="77777777" w:rsidR="00957916" w:rsidRPr="005174F1" w:rsidRDefault="00957916" w:rsidP="00957916">
      <w:pPr>
        <w:pStyle w:val="af8"/>
        <w:numPr>
          <w:ilvl w:val="0"/>
          <w:numId w:val="36"/>
        </w:numPr>
        <w:spacing w:before="240"/>
        <w:jc w:val="left"/>
        <w:rPr>
          <w:rFonts w:ascii="Arial" w:hAnsi="Arial" w:cs="Arial"/>
          <w:bCs/>
          <w:color w:val="000000" w:themeColor="text1"/>
          <w:lang w:val="en-US" w:eastAsia="x-none"/>
        </w:rPr>
      </w:pPr>
      <w:r>
        <w:rPr>
          <w:rFonts w:ascii="Arial" w:hAnsi="Arial" w:cs="Arial"/>
          <w:bCs/>
          <w:color w:val="000000" w:themeColor="text1"/>
          <w:lang w:val="en-US" w:eastAsia="x-none"/>
        </w:rPr>
        <w:t xml:space="preserve">slot n is the slot UE receives the </w:t>
      </w:r>
      <w:r w:rsidRPr="005174F1">
        <w:rPr>
          <w:rFonts w:ascii="Arial" w:hAnsi="Arial" w:cs="Arial"/>
          <w:bCs/>
          <w:color w:val="000000" w:themeColor="text1"/>
          <w:lang w:val="en-US" w:eastAsia="x-none"/>
        </w:rPr>
        <w:t>activation command</w:t>
      </w:r>
      <w:r>
        <w:rPr>
          <w:rFonts w:ascii="Arial" w:hAnsi="Arial" w:cs="Arial"/>
          <w:bCs/>
          <w:color w:val="000000" w:themeColor="text1"/>
          <w:lang w:val="en-US" w:eastAsia="x-none"/>
        </w:rPr>
        <w:t xml:space="preserve"> to activate the</w:t>
      </w:r>
      <w:r w:rsidRPr="005775DD">
        <w:rPr>
          <w:rFonts w:ascii="Arial" w:hAnsi="Arial" w:cs="Arial"/>
          <w:bCs/>
          <w:color w:val="000000" w:themeColor="text1"/>
          <w:lang w:eastAsia="x-none"/>
        </w:rPr>
        <w:t xml:space="preserve"> </w:t>
      </w:r>
      <w:r>
        <w:rPr>
          <w:rFonts w:ascii="Arial" w:hAnsi="Arial" w:cs="Arial"/>
          <w:bCs/>
          <w:color w:val="000000" w:themeColor="text1"/>
          <w:lang w:eastAsia="x-none"/>
        </w:rPr>
        <w:t>target</w:t>
      </w:r>
      <w:r>
        <w:rPr>
          <w:rFonts w:ascii="Arial" w:hAnsi="Arial" w:cs="Arial"/>
          <w:bCs/>
          <w:color w:val="000000" w:themeColor="text1"/>
          <w:lang w:val="en-US" w:eastAsia="x-none"/>
        </w:rPr>
        <w:t xml:space="preserve"> </w:t>
      </w:r>
      <w:r>
        <w:rPr>
          <w:rFonts w:ascii="Arial" w:hAnsi="Arial" w:cs="Arial"/>
          <w:bCs/>
          <w:color w:val="000000" w:themeColor="text1"/>
          <w:lang w:eastAsia="x-none"/>
        </w:rPr>
        <w:t>TCI state</w:t>
      </w:r>
    </w:p>
    <w:p w14:paraId="6CC4CE51" w14:textId="77777777" w:rsidR="00957916" w:rsidRDefault="00957916" w:rsidP="00957916">
      <w:pPr>
        <w:pStyle w:val="af8"/>
        <w:numPr>
          <w:ilvl w:val="0"/>
          <w:numId w:val="36"/>
        </w:numPr>
        <w:spacing w:before="240"/>
        <w:jc w:val="left"/>
        <w:rPr>
          <w:rFonts w:ascii="Arial" w:hAnsi="Arial" w:cs="Arial"/>
          <w:bCs/>
          <w:color w:val="000000" w:themeColor="text1"/>
          <w:lang w:val="en-US" w:eastAsia="x-none"/>
        </w:rPr>
      </w:pPr>
      <w:r w:rsidRPr="005174F1">
        <w:rPr>
          <w:rFonts w:ascii="Arial" w:hAnsi="Arial" w:cs="Arial"/>
          <w:bCs/>
          <w:color w:val="000000" w:themeColor="text1"/>
          <w:lang w:val="en-US" w:eastAsia="x-none"/>
        </w:rPr>
        <w:t>T</w:t>
      </w:r>
      <w:r w:rsidRPr="005174F1">
        <w:rPr>
          <w:rFonts w:ascii="Arial" w:hAnsi="Arial" w:cs="Arial"/>
          <w:bCs/>
          <w:color w:val="000000" w:themeColor="text1"/>
          <w:vertAlign w:val="subscript"/>
          <w:lang w:val="en-US" w:eastAsia="x-none"/>
        </w:rPr>
        <w:t>HARQ</w:t>
      </w:r>
      <w:r w:rsidRPr="005174F1">
        <w:rPr>
          <w:rFonts w:ascii="Arial" w:hAnsi="Arial" w:cs="Arial"/>
          <w:bCs/>
          <w:color w:val="000000" w:themeColor="text1"/>
          <w:lang w:val="en-US" w:eastAsia="x-none"/>
        </w:rPr>
        <w:t xml:space="preserve"> </w:t>
      </w:r>
      <w:r w:rsidRPr="005174F1">
        <w:rPr>
          <w:rFonts w:ascii="Arial" w:hAnsi="Arial" w:cs="Arial"/>
          <w:bCs/>
          <w:color w:val="000000" w:themeColor="text1"/>
          <w:lang w:val="en-US" w:eastAsia="x-none"/>
        </w:rPr>
        <w:softHyphen/>
        <w:t xml:space="preserve">is </w:t>
      </w:r>
      <w:r>
        <w:rPr>
          <w:rFonts w:ascii="Arial" w:hAnsi="Arial" w:cs="Arial"/>
          <w:bCs/>
          <w:color w:val="000000" w:themeColor="text1"/>
          <w:lang w:val="en-US" w:eastAsia="x-none"/>
        </w:rPr>
        <w:t xml:space="preserve">the slot offset between the </w:t>
      </w:r>
      <w:r w:rsidRPr="005174F1">
        <w:rPr>
          <w:rFonts w:ascii="Arial" w:hAnsi="Arial" w:cs="Arial"/>
          <w:bCs/>
          <w:color w:val="000000" w:themeColor="text1"/>
          <w:lang w:val="en-US" w:eastAsia="x-none"/>
        </w:rPr>
        <w:t xml:space="preserve">PDSCH carrying </w:t>
      </w:r>
      <w:r>
        <w:rPr>
          <w:rFonts w:ascii="Arial" w:hAnsi="Arial" w:cs="Arial"/>
          <w:bCs/>
          <w:color w:val="000000" w:themeColor="text1"/>
          <w:lang w:val="en-US" w:eastAsia="x-none"/>
        </w:rPr>
        <w:t xml:space="preserve">the </w:t>
      </w:r>
      <w:r w:rsidRPr="005174F1">
        <w:rPr>
          <w:rFonts w:ascii="Arial" w:hAnsi="Arial" w:cs="Arial"/>
          <w:bCs/>
          <w:color w:val="000000" w:themeColor="text1"/>
          <w:lang w:val="en-US" w:eastAsia="x-none"/>
        </w:rPr>
        <w:t>activation command</w:t>
      </w:r>
      <w:r>
        <w:rPr>
          <w:rFonts w:ascii="Arial" w:hAnsi="Arial" w:cs="Arial"/>
          <w:bCs/>
          <w:color w:val="000000" w:themeColor="text1"/>
          <w:lang w:val="en-US" w:eastAsia="x-none"/>
        </w:rPr>
        <w:t xml:space="preserve"> and HARQ-ACK for the PDSCH</w:t>
      </w:r>
    </w:p>
    <w:p w14:paraId="552BF3A2" w14:textId="77777777" w:rsidR="00957916" w:rsidRPr="005174F1" w:rsidRDefault="00957916" w:rsidP="00957916">
      <w:pPr>
        <w:pStyle w:val="af8"/>
        <w:numPr>
          <w:ilvl w:val="0"/>
          <w:numId w:val="36"/>
        </w:numPr>
        <w:spacing w:before="240"/>
        <w:jc w:val="left"/>
        <w:rPr>
          <w:rFonts w:ascii="Arial" w:hAnsi="Arial" w:cs="Arial"/>
          <w:bCs/>
          <w:color w:val="000000" w:themeColor="text1"/>
          <w:lang w:val="en-US" w:eastAsia="x-none"/>
        </w:rPr>
      </w:pPr>
      <w:proofErr w:type="spellStart"/>
      <w:r w:rsidRPr="005174F1">
        <w:rPr>
          <w:rFonts w:ascii="Arial" w:hAnsi="Arial" w:cs="Arial"/>
          <w:bCs/>
          <w:color w:val="000000" w:themeColor="text1"/>
          <w:lang w:val="en-US" w:eastAsia="x-none"/>
        </w:rPr>
        <w:t>T</w:t>
      </w:r>
      <w:r w:rsidRPr="005174F1">
        <w:rPr>
          <w:rFonts w:ascii="Arial" w:hAnsi="Arial" w:cs="Arial"/>
          <w:bCs/>
          <w:color w:val="000000" w:themeColor="text1"/>
          <w:vertAlign w:val="subscript"/>
          <w:lang w:val="en-US" w:eastAsia="x-none"/>
        </w:rPr>
        <w:t>first</w:t>
      </w:r>
      <w:proofErr w:type="spellEnd"/>
      <w:r w:rsidRPr="005174F1">
        <w:rPr>
          <w:rFonts w:ascii="Arial" w:hAnsi="Arial" w:cs="Arial"/>
          <w:bCs/>
          <w:color w:val="000000" w:themeColor="text1"/>
          <w:vertAlign w:val="subscript"/>
          <w:lang w:val="en-US" w:eastAsia="x-none"/>
        </w:rPr>
        <w:t xml:space="preserve">-SSB </w:t>
      </w:r>
      <w:r w:rsidRPr="005174F1">
        <w:rPr>
          <w:rFonts w:ascii="Arial" w:hAnsi="Arial" w:cs="Arial"/>
          <w:bCs/>
          <w:color w:val="000000" w:themeColor="text1"/>
          <w:lang w:val="en-US" w:eastAsia="x-none"/>
        </w:rPr>
        <w:t xml:space="preserve">is time to first SSB transmission after </w:t>
      </w:r>
      <w:r>
        <w:rPr>
          <w:rFonts w:ascii="Arial" w:hAnsi="Arial" w:cs="Arial"/>
          <w:bCs/>
          <w:color w:val="000000" w:themeColor="text1"/>
          <w:lang w:val="en-US" w:eastAsia="x-none"/>
        </w:rPr>
        <w:t>the activation</w:t>
      </w:r>
      <w:r w:rsidRPr="005174F1">
        <w:rPr>
          <w:rFonts w:ascii="Arial" w:hAnsi="Arial" w:cs="Arial"/>
          <w:bCs/>
          <w:color w:val="000000" w:themeColor="text1"/>
          <w:lang w:val="en-US" w:eastAsia="x-none"/>
        </w:rPr>
        <w:t xml:space="preserve"> command is decoded by </w:t>
      </w:r>
      <w:r>
        <w:rPr>
          <w:rFonts w:ascii="Arial" w:hAnsi="Arial" w:cs="Arial"/>
          <w:bCs/>
          <w:color w:val="000000" w:themeColor="text1"/>
          <w:lang w:val="en-US" w:eastAsia="x-none"/>
        </w:rPr>
        <w:t>UE, where</w:t>
      </w:r>
      <w:r w:rsidRPr="005174F1">
        <w:rPr>
          <w:rFonts w:ascii="Arial" w:hAnsi="Arial" w:cs="Arial"/>
          <w:bCs/>
          <w:color w:val="000000" w:themeColor="text1"/>
          <w:lang w:val="en-US" w:eastAsia="x-none"/>
        </w:rPr>
        <w:t xml:space="preserve"> </w:t>
      </w:r>
      <w:r>
        <w:rPr>
          <w:rFonts w:ascii="Arial" w:hAnsi="Arial" w:cs="Arial"/>
          <w:bCs/>
          <w:color w:val="000000" w:themeColor="text1"/>
          <w:lang w:val="en-US" w:eastAsia="x-none"/>
        </w:rPr>
        <w:t>t</w:t>
      </w:r>
      <w:r w:rsidRPr="005174F1">
        <w:rPr>
          <w:rFonts w:ascii="Arial" w:hAnsi="Arial" w:cs="Arial"/>
          <w:bCs/>
          <w:color w:val="000000" w:themeColor="text1"/>
          <w:lang w:val="en-US" w:eastAsia="x-none"/>
        </w:rPr>
        <w:t>he</w:t>
      </w:r>
      <w:r>
        <w:rPr>
          <w:rFonts w:ascii="Arial" w:hAnsi="Arial" w:cs="Arial"/>
          <w:bCs/>
          <w:color w:val="000000" w:themeColor="text1"/>
          <w:lang w:val="en-US" w:eastAsia="x-none"/>
        </w:rPr>
        <w:t xml:space="preserve"> first SSB shall be the QCL TypeA or </w:t>
      </w:r>
      <w:r w:rsidRPr="005174F1">
        <w:rPr>
          <w:rFonts w:ascii="Arial" w:hAnsi="Arial" w:cs="Arial"/>
          <w:bCs/>
          <w:color w:val="000000" w:themeColor="text1"/>
          <w:lang w:val="en-US" w:eastAsia="x-none"/>
        </w:rPr>
        <w:t xml:space="preserve">TypeC to </w:t>
      </w:r>
      <w:r>
        <w:rPr>
          <w:rFonts w:ascii="Arial" w:hAnsi="Arial" w:cs="Arial"/>
          <w:bCs/>
          <w:color w:val="000000" w:themeColor="text1"/>
          <w:lang w:val="en-US" w:eastAsia="x-none"/>
        </w:rPr>
        <w:t xml:space="preserve">the </w:t>
      </w:r>
      <w:r>
        <w:rPr>
          <w:rFonts w:ascii="Arial" w:hAnsi="Arial" w:cs="Arial"/>
          <w:bCs/>
          <w:color w:val="000000" w:themeColor="text1"/>
          <w:lang w:eastAsia="x-none"/>
        </w:rPr>
        <w:t xml:space="preserve">target </w:t>
      </w:r>
      <w:r w:rsidRPr="005174F1">
        <w:rPr>
          <w:rFonts w:ascii="Arial" w:hAnsi="Arial" w:cs="Arial"/>
          <w:bCs/>
          <w:color w:val="000000" w:themeColor="text1"/>
          <w:lang w:val="en-US" w:eastAsia="x-none"/>
        </w:rPr>
        <w:t>TCI state</w:t>
      </w:r>
    </w:p>
    <w:p w14:paraId="122E7196" w14:textId="77777777" w:rsidR="00957916" w:rsidRPr="005174F1" w:rsidRDefault="00957916" w:rsidP="00957916">
      <w:pPr>
        <w:pStyle w:val="af8"/>
        <w:numPr>
          <w:ilvl w:val="0"/>
          <w:numId w:val="36"/>
        </w:numPr>
        <w:spacing w:before="240"/>
        <w:jc w:val="left"/>
        <w:rPr>
          <w:rFonts w:ascii="Arial" w:hAnsi="Arial" w:cs="Arial"/>
          <w:bCs/>
          <w:color w:val="000000" w:themeColor="text1"/>
          <w:lang w:val="en-US" w:eastAsia="x-none"/>
        </w:rPr>
      </w:pPr>
      <w:r w:rsidRPr="005174F1">
        <w:rPr>
          <w:rFonts w:ascii="Arial" w:hAnsi="Arial" w:cs="Arial"/>
          <w:lang w:val="en-US" w:eastAsia="zh-CN"/>
        </w:rPr>
        <w:t>T</w:t>
      </w:r>
      <w:r w:rsidRPr="005174F1">
        <w:rPr>
          <w:rFonts w:ascii="Arial" w:hAnsi="Arial" w:cs="Arial"/>
          <w:vertAlign w:val="subscript"/>
          <w:lang w:val="en-US" w:eastAsia="zh-CN"/>
        </w:rPr>
        <w:t xml:space="preserve">SSB-proc </w:t>
      </w:r>
      <w:r w:rsidRPr="005174F1">
        <w:rPr>
          <w:rFonts w:ascii="Arial" w:hAnsi="Arial" w:cs="Arial"/>
          <w:lang w:val="en-US" w:eastAsia="zh-CN"/>
        </w:rPr>
        <w:t>= 2 </w:t>
      </w:r>
      <w:proofErr w:type="spellStart"/>
      <w:r w:rsidRPr="005174F1">
        <w:rPr>
          <w:rFonts w:ascii="Arial" w:hAnsi="Arial" w:cs="Arial"/>
          <w:lang w:val="en-US" w:eastAsia="zh-CN"/>
        </w:rPr>
        <w:t>ms</w:t>
      </w:r>
      <w:proofErr w:type="spellEnd"/>
    </w:p>
    <w:p w14:paraId="1AC831E7" w14:textId="77777777" w:rsidR="00957916" w:rsidRPr="005174F1" w:rsidRDefault="00957916" w:rsidP="00957916">
      <w:pPr>
        <w:pStyle w:val="af8"/>
        <w:numPr>
          <w:ilvl w:val="0"/>
          <w:numId w:val="36"/>
        </w:numPr>
        <w:spacing w:before="240"/>
        <w:jc w:val="left"/>
        <w:rPr>
          <w:rFonts w:ascii="Arial" w:hAnsi="Arial" w:cs="Arial"/>
          <w:bCs/>
          <w:color w:val="000000" w:themeColor="text1"/>
          <w:lang w:val="en-US" w:eastAsia="x-none"/>
        </w:rPr>
      </w:pPr>
      <w:r>
        <w:rPr>
          <w:rFonts w:ascii="Arial" w:hAnsi="Arial" w:cs="Arial"/>
          <w:bCs/>
          <w:color w:val="000000" w:themeColor="text1"/>
          <w:lang w:val="en-US" w:eastAsia="x-none"/>
        </w:rPr>
        <w:t>TO</w:t>
      </w:r>
      <w:r w:rsidRPr="005174F1">
        <w:rPr>
          <w:rFonts w:ascii="Arial" w:hAnsi="Arial" w:cs="Arial"/>
          <w:bCs/>
          <w:color w:val="000000" w:themeColor="text1"/>
          <w:lang w:val="en-US" w:eastAsia="x-none"/>
        </w:rPr>
        <w:t xml:space="preserve"> = 1 i</w:t>
      </w:r>
      <w:r>
        <w:rPr>
          <w:rFonts w:ascii="Arial" w:hAnsi="Arial" w:cs="Arial"/>
          <w:bCs/>
          <w:color w:val="000000" w:themeColor="text1"/>
          <w:lang w:val="en-US" w:eastAsia="x-none"/>
        </w:rPr>
        <w:t xml:space="preserve">f the </w:t>
      </w:r>
      <w:r>
        <w:rPr>
          <w:rFonts w:ascii="Arial" w:hAnsi="Arial" w:cs="Arial"/>
          <w:bCs/>
          <w:color w:val="000000" w:themeColor="text1"/>
          <w:lang w:eastAsia="x-none"/>
        </w:rPr>
        <w:t>target</w:t>
      </w:r>
      <w:r>
        <w:rPr>
          <w:rFonts w:ascii="Arial" w:hAnsi="Arial" w:cs="Arial"/>
          <w:bCs/>
          <w:color w:val="000000" w:themeColor="text1"/>
          <w:lang w:val="en-US" w:eastAsia="x-none"/>
        </w:rPr>
        <w:t xml:space="preserve"> TCI state is not currently active</w:t>
      </w:r>
      <w:r w:rsidRPr="005174F1">
        <w:rPr>
          <w:rFonts w:ascii="Arial" w:hAnsi="Arial" w:cs="Arial"/>
          <w:bCs/>
          <w:color w:val="000000" w:themeColor="text1"/>
          <w:lang w:val="en-US" w:eastAsia="x-none"/>
        </w:rPr>
        <w:t>, 0 otherwise.</w:t>
      </w:r>
    </w:p>
    <w:p w14:paraId="0D2F3D6B" w14:textId="77777777" w:rsidR="00957916" w:rsidRDefault="00957916" w:rsidP="00957916">
      <w:pPr>
        <w:spacing w:before="240" w:line="276" w:lineRule="auto"/>
        <w:jc w:val="center"/>
        <w:rPr>
          <w:rFonts w:ascii="Arial" w:hAnsi="Arial" w:cs="Arial"/>
          <w:bCs/>
          <w:color w:val="FF0000"/>
          <w:lang w:val="en-US" w:eastAsia="x-none"/>
        </w:rPr>
      </w:pPr>
      <w:r>
        <w:rPr>
          <w:rFonts w:ascii="Arial" w:hAnsi="Arial" w:cs="Arial"/>
          <w:bCs/>
          <w:noProof/>
          <w:color w:val="FF0000"/>
          <w:lang w:val="en-US" w:eastAsia="zh-TW"/>
        </w:rPr>
        <w:drawing>
          <wp:inline distT="0" distB="0" distL="0" distR="0" wp14:anchorId="23D7D697" wp14:editId="2A502DD5">
            <wp:extent cx="2596483" cy="2854159"/>
            <wp:effectExtent l="0" t="0" r="0" b="381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2.png"/>
                    <pic:cNvPicPr/>
                  </pic:nvPicPr>
                  <pic:blipFill rotWithShape="1">
                    <a:blip r:embed="rId20" cstate="print">
                      <a:extLst>
                        <a:ext uri="{28A0092B-C50C-407E-A947-70E740481C1C}">
                          <a14:useLocalDpi xmlns:a14="http://schemas.microsoft.com/office/drawing/2010/main" val="0"/>
                        </a:ext>
                      </a:extLst>
                    </a:blip>
                    <a:srcRect t="8884"/>
                    <a:stretch/>
                  </pic:blipFill>
                  <pic:spPr bwMode="auto">
                    <a:xfrm>
                      <a:off x="0" y="0"/>
                      <a:ext cx="2605484" cy="2864053"/>
                    </a:xfrm>
                    <a:prstGeom prst="rect">
                      <a:avLst/>
                    </a:prstGeom>
                    <a:ln>
                      <a:noFill/>
                    </a:ln>
                    <a:extLst>
                      <a:ext uri="{53640926-AAD7-44D8-BBD7-CCE9431645EC}">
                        <a14:shadowObscured xmlns:a14="http://schemas.microsoft.com/office/drawing/2010/main"/>
                      </a:ext>
                    </a:extLst>
                  </pic:spPr>
                </pic:pic>
              </a:graphicData>
            </a:graphic>
          </wp:inline>
        </w:drawing>
      </w:r>
    </w:p>
    <w:p w14:paraId="6853E4D2" w14:textId="77777777" w:rsidR="00957916" w:rsidRDefault="00957916" w:rsidP="00957916">
      <w:pPr>
        <w:spacing w:before="240" w:line="276" w:lineRule="auto"/>
        <w:jc w:val="center"/>
        <w:rPr>
          <w:rFonts w:ascii="Arial" w:hAnsi="Arial" w:cs="Arial"/>
          <w:b/>
          <w:color w:val="000000" w:themeColor="text1"/>
          <w:sz w:val="18"/>
          <w:szCs w:val="18"/>
        </w:rPr>
      </w:pPr>
      <w:r w:rsidRPr="005174F1">
        <w:rPr>
          <w:rFonts w:ascii="Arial" w:hAnsi="Arial" w:cs="Arial"/>
          <w:b/>
          <w:color w:val="000000" w:themeColor="text1"/>
          <w:sz w:val="18"/>
          <w:szCs w:val="18"/>
        </w:rPr>
        <w:t xml:space="preserve">Figure </w:t>
      </w:r>
      <w:r>
        <w:rPr>
          <w:rFonts w:ascii="Arial" w:hAnsi="Arial" w:cs="Arial"/>
          <w:b/>
          <w:color w:val="000000" w:themeColor="text1"/>
          <w:sz w:val="18"/>
          <w:szCs w:val="18"/>
        </w:rPr>
        <w:t>10. Rel-15/16 beam management procedure</w:t>
      </w:r>
    </w:p>
    <w:p w14:paraId="757E39E8" w14:textId="77777777" w:rsidR="00957916" w:rsidRDefault="00957916" w:rsidP="00957916">
      <w:pPr>
        <w:spacing w:line="276" w:lineRule="auto"/>
        <w:rPr>
          <w:rFonts w:ascii="Arial" w:hAnsi="Arial" w:cs="Arial"/>
          <w:b/>
          <w:color w:val="000000" w:themeColor="text1"/>
          <w:sz w:val="18"/>
          <w:szCs w:val="18"/>
        </w:rPr>
      </w:pPr>
    </w:p>
    <w:p w14:paraId="06806F86" w14:textId="77777777" w:rsidR="00957916" w:rsidRDefault="00957916" w:rsidP="00957916">
      <w:pPr>
        <w:spacing w:before="240" w:line="276" w:lineRule="auto"/>
        <w:rPr>
          <w:rFonts w:ascii="Arial" w:hAnsi="Arial" w:cs="Arial"/>
          <w:bCs/>
          <w:color w:val="000000" w:themeColor="text1"/>
          <w:lang w:eastAsia="x-none"/>
        </w:rPr>
      </w:pPr>
      <w:r w:rsidRPr="005174F1">
        <w:rPr>
          <w:rFonts w:ascii="Arial" w:hAnsi="Arial" w:cs="Arial"/>
          <w:bCs/>
          <w:color w:val="000000" w:themeColor="text1"/>
          <w:lang w:eastAsia="x-none"/>
        </w:rPr>
        <w:t>I</w:t>
      </w:r>
      <w:r>
        <w:rPr>
          <w:rFonts w:ascii="Arial" w:hAnsi="Arial" w:cs="Arial"/>
          <w:bCs/>
          <w:color w:val="000000" w:themeColor="text1"/>
          <w:lang w:eastAsia="x-none"/>
        </w:rPr>
        <w:t>f</w:t>
      </w:r>
      <w:r w:rsidRPr="005174F1">
        <w:rPr>
          <w:rFonts w:ascii="Arial" w:hAnsi="Arial" w:cs="Arial"/>
          <w:bCs/>
          <w:color w:val="000000" w:themeColor="text1"/>
          <w:lang w:eastAsia="x-none"/>
        </w:rPr>
        <w:t xml:space="preserve"> we check the timeline </w:t>
      </w:r>
      <w:r>
        <w:rPr>
          <w:rFonts w:ascii="Arial" w:hAnsi="Arial" w:cs="Arial"/>
          <w:bCs/>
          <w:color w:val="000000" w:themeColor="text1"/>
          <w:lang w:eastAsia="x-none"/>
        </w:rPr>
        <w:t xml:space="preserve">of </w:t>
      </w:r>
      <w:r w:rsidRPr="00606876">
        <w:rPr>
          <w:rFonts w:ascii="Arial" w:hAnsi="Arial" w:cs="Arial"/>
          <w:bCs/>
          <w:color w:val="000000" w:themeColor="text1"/>
          <w:lang w:eastAsia="x-none"/>
        </w:rPr>
        <w:t>Rel-15/16 beam management procedure</w:t>
      </w:r>
      <w:r>
        <w:rPr>
          <w:rFonts w:ascii="Arial" w:hAnsi="Arial" w:cs="Arial"/>
          <w:bCs/>
          <w:color w:val="000000" w:themeColor="text1"/>
          <w:lang w:eastAsia="x-none"/>
        </w:rPr>
        <w:t xml:space="preserve">, the beam update latency can be defined as the duration between the time UE determines a new beam pair link and reports corresponding DL RS to NW and the time the target TCI state associated with the reported DL RS can be used for DL reception (or UL transmission in </w:t>
      </w:r>
      <w:r w:rsidRPr="00664088">
        <w:rPr>
          <w:rFonts w:ascii="Arial" w:hAnsi="Arial" w:cs="Arial"/>
          <w:bCs/>
          <w:color w:val="000000" w:themeColor="text1"/>
          <w:lang w:eastAsia="x-none"/>
        </w:rPr>
        <w:t>unified TCI framework</w:t>
      </w:r>
      <w:r>
        <w:rPr>
          <w:rFonts w:ascii="Arial" w:hAnsi="Arial" w:cs="Arial"/>
          <w:bCs/>
          <w:color w:val="000000" w:themeColor="text1"/>
          <w:lang w:eastAsia="x-none"/>
        </w:rPr>
        <w:t xml:space="preserve">). In order to reduce the beam update latency, NW can provide the TCI activation command as soon as possible once gNB receives the beam report from UE. However, if the target TCI state is not currently activated, UE has </w:t>
      </w:r>
      <w:r w:rsidRPr="00585D3B">
        <w:rPr>
          <w:rFonts w:ascii="Arial" w:hAnsi="Arial" w:cs="Arial"/>
          <w:bCs/>
          <w:color w:val="000000" w:themeColor="text1"/>
          <w:lang w:eastAsia="x-none"/>
        </w:rPr>
        <w:t>to wait for the reception of the SSB corresponding to the</w:t>
      </w:r>
      <w:r>
        <w:rPr>
          <w:rFonts w:ascii="Arial" w:hAnsi="Arial" w:cs="Arial"/>
          <w:bCs/>
          <w:color w:val="000000" w:themeColor="text1"/>
          <w:lang w:eastAsia="x-none"/>
        </w:rPr>
        <w:t xml:space="preserve"> target </w:t>
      </w:r>
      <w:r w:rsidRPr="00585D3B">
        <w:rPr>
          <w:rFonts w:ascii="Arial" w:hAnsi="Arial" w:cs="Arial"/>
          <w:bCs/>
          <w:color w:val="000000" w:themeColor="text1"/>
          <w:lang w:eastAsia="x-none"/>
        </w:rPr>
        <w:t>TCI state</w:t>
      </w:r>
      <w:r>
        <w:rPr>
          <w:rFonts w:ascii="Arial" w:hAnsi="Arial" w:cs="Arial"/>
          <w:bCs/>
          <w:color w:val="000000" w:themeColor="text1"/>
          <w:lang w:eastAsia="x-none"/>
        </w:rPr>
        <w:t xml:space="preserve"> before the beam pair link can be used for DL reception</w:t>
      </w:r>
      <w:r w:rsidRPr="00585D3B">
        <w:rPr>
          <w:rFonts w:ascii="Arial" w:hAnsi="Arial" w:cs="Arial"/>
          <w:bCs/>
          <w:color w:val="000000" w:themeColor="text1"/>
          <w:lang w:eastAsia="x-none"/>
        </w:rPr>
        <w:t xml:space="preserve">. </w:t>
      </w:r>
      <w:r>
        <w:rPr>
          <w:rFonts w:ascii="Arial" w:hAnsi="Arial" w:cs="Arial"/>
          <w:bCs/>
          <w:color w:val="000000" w:themeColor="text1"/>
          <w:lang w:eastAsia="x-none"/>
        </w:rPr>
        <w:t xml:space="preserve">The one SSB </w:t>
      </w:r>
      <w:r w:rsidRPr="001263DA">
        <w:rPr>
          <w:rFonts w:ascii="Arial" w:hAnsi="Arial" w:cs="Arial"/>
          <w:bCs/>
          <w:color w:val="000000" w:themeColor="text1"/>
          <w:lang w:eastAsia="x-none"/>
        </w:rPr>
        <w:t xml:space="preserve">measurement </w:t>
      </w:r>
      <w:r>
        <w:rPr>
          <w:rFonts w:ascii="Arial" w:hAnsi="Arial" w:cs="Arial"/>
          <w:bCs/>
          <w:color w:val="000000" w:themeColor="text1"/>
          <w:lang w:eastAsia="x-none"/>
        </w:rPr>
        <w:t xml:space="preserve">is used for </w:t>
      </w:r>
      <w:r w:rsidRPr="008407EB">
        <w:rPr>
          <w:rFonts w:ascii="Arial" w:hAnsi="Arial" w:cs="Arial"/>
          <w:bCs/>
          <w:color w:val="000000" w:themeColor="text1"/>
          <w:lang w:eastAsia="x-none"/>
        </w:rPr>
        <w:t xml:space="preserve">deriving </w:t>
      </w:r>
      <w:r>
        <w:rPr>
          <w:rFonts w:ascii="Arial" w:hAnsi="Arial" w:cs="Arial"/>
          <w:bCs/>
          <w:color w:val="000000" w:themeColor="text1"/>
          <w:lang w:eastAsia="x-none"/>
        </w:rPr>
        <w:t>QCL properties</w:t>
      </w:r>
      <w:r w:rsidRPr="008407EB">
        <w:rPr>
          <w:rFonts w:ascii="Arial" w:hAnsi="Arial" w:cs="Arial" w:hint="eastAsia"/>
          <w:bCs/>
          <w:color w:val="000000" w:themeColor="text1"/>
          <w:lang w:eastAsia="x-none"/>
        </w:rPr>
        <w:t xml:space="preserve"> </w:t>
      </w:r>
      <w:r>
        <w:rPr>
          <w:rFonts w:ascii="Arial" w:hAnsi="Arial" w:cs="Arial"/>
          <w:bCs/>
          <w:color w:val="000000" w:themeColor="text1"/>
          <w:lang w:eastAsia="x-none"/>
        </w:rPr>
        <w:t>for the target TCI state</w:t>
      </w:r>
      <w:r>
        <w:rPr>
          <w:rFonts w:ascii="Arial" w:hAnsi="Arial" w:cs="Arial" w:hint="eastAsia"/>
          <w:bCs/>
          <w:color w:val="000000" w:themeColor="text1"/>
          <w:lang w:eastAsia="x-none"/>
        </w:rPr>
        <w:t xml:space="preserve"> since</w:t>
      </w:r>
      <w:r w:rsidRPr="008407EB">
        <w:rPr>
          <w:rFonts w:ascii="Arial" w:hAnsi="Arial" w:cs="Arial" w:hint="eastAsia"/>
          <w:bCs/>
          <w:color w:val="000000" w:themeColor="text1"/>
          <w:lang w:eastAsia="x-none"/>
        </w:rPr>
        <w:t xml:space="preserve"> </w:t>
      </w:r>
      <w:r w:rsidRPr="008407EB">
        <w:rPr>
          <w:rFonts w:ascii="Arial" w:hAnsi="Arial" w:cs="Arial"/>
          <w:bCs/>
          <w:color w:val="000000" w:themeColor="text1"/>
          <w:lang w:eastAsia="x-none"/>
        </w:rPr>
        <w:t xml:space="preserve">UE </w:t>
      </w:r>
      <w:r>
        <w:rPr>
          <w:rFonts w:ascii="Arial" w:hAnsi="Arial" w:cs="Arial"/>
          <w:bCs/>
          <w:color w:val="000000" w:themeColor="text1"/>
          <w:lang w:eastAsia="x-none"/>
        </w:rPr>
        <w:t xml:space="preserve">only tracks a limit number of TCI states that was currently activated. </w:t>
      </w:r>
      <w:r w:rsidRPr="00585D3B">
        <w:rPr>
          <w:rFonts w:ascii="Arial" w:hAnsi="Arial" w:cs="Arial"/>
          <w:bCs/>
          <w:color w:val="000000" w:themeColor="text1"/>
          <w:lang w:eastAsia="x-none"/>
        </w:rPr>
        <w:t xml:space="preserve">Since the time between SSBs is typically 20ms, </w:t>
      </w:r>
      <w:r>
        <w:rPr>
          <w:rFonts w:ascii="Arial" w:hAnsi="Arial" w:cs="Arial"/>
          <w:bCs/>
          <w:color w:val="000000" w:themeColor="text1"/>
          <w:lang w:eastAsia="x-none"/>
        </w:rPr>
        <w:t>the SSB periodicity</w:t>
      </w:r>
      <w:r w:rsidRPr="00585D3B">
        <w:rPr>
          <w:rFonts w:ascii="Arial" w:hAnsi="Arial" w:cs="Arial"/>
          <w:bCs/>
          <w:color w:val="000000" w:themeColor="text1"/>
          <w:lang w:eastAsia="x-none"/>
        </w:rPr>
        <w:t xml:space="preserve"> will</w:t>
      </w:r>
      <w:r w:rsidRPr="005A4AB4">
        <w:rPr>
          <w:rFonts w:ascii="Arial" w:hAnsi="Arial" w:cs="Arial"/>
          <w:bCs/>
          <w:color w:val="000000" w:themeColor="text1"/>
          <w:lang w:eastAsia="x-none"/>
        </w:rPr>
        <w:t xml:space="preserve"> mostly</w:t>
      </w:r>
      <w:r w:rsidRPr="00585D3B">
        <w:rPr>
          <w:rFonts w:ascii="Arial" w:hAnsi="Arial" w:cs="Arial"/>
          <w:bCs/>
          <w:color w:val="000000" w:themeColor="text1"/>
          <w:lang w:eastAsia="x-none"/>
        </w:rPr>
        <w:t xml:space="preserve"> dominate the</w:t>
      </w:r>
      <w:r>
        <w:rPr>
          <w:rFonts w:ascii="Arial" w:hAnsi="Arial" w:cs="Arial"/>
          <w:bCs/>
          <w:color w:val="000000" w:themeColor="text1"/>
          <w:lang w:eastAsia="x-none"/>
        </w:rPr>
        <w:t xml:space="preserve"> beam update latency. Note that even unified TCI framework cannot avoid this issue.</w:t>
      </w:r>
    </w:p>
    <w:p w14:paraId="08430D13" w14:textId="77777777" w:rsidR="00957916" w:rsidRPr="00296E82" w:rsidRDefault="00957916" w:rsidP="00957916">
      <w:pPr>
        <w:spacing w:before="240" w:line="276" w:lineRule="auto"/>
        <w:rPr>
          <w:rFonts w:ascii="Arial" w:hAnsi="Arial" w:cs="Arial"/>
          <w:b/>
          <w:bCs/>
          <w:color w:val="000000" w:themeColor="text1"/>
          <w:lang w:eastAsia="x-none"/>
        </w:rPr>
      </w:pPr>
      <w:r w:rsidRPr="00296E82">
        <w:rPr>
          <w:rFonts w:ascii="Arial" w:hAnsi="Arial" w:cs="Arial"/>
          <w:b/>
          <w:bCs/>
          <w:color w:val="000000" w:themeColor="text1"/>
          <w:lang w:eastAsia="x-none"/>
        </w:rPr>
        <w:t>Observation 7: SSB periodicity mostly dominate</w:t>
      </w:r>
      <w:r>
        <w:rPr>
          <w:rFonts w:ascii="Arial" w:hAnsi="Arial" w:cs="Arial"/>
          <w:b/>
          <w:bCs/>
          <w:color w:val="000000" w:themeColor="text1"/>
          <w:lang w:eastAsia="x-none"/>
        </w:rPr>
        <w:t>s</w:t>
      </w:r>
      <w:r w:rsidRPr="00296E82">
        <w:rPr>
          <w:rFonts w:ascii="Arial" w:hAnsi="Arial" w:cs="Arial"/>
          <w:b/>
          <w:bCs/>
          <w:color w:val="000000" w:themeColor="text1"/>
          <w:lang w:eastAsia="x-none"/>
        </w:rPr>
        <w:t xml:space="preserve"> the beam update latency</w:t>
      </w:r>
    </w:p>
    <w:p w14:paraId="0F593785" w14:textId="77777777" w:rsidR="00957916" w:rsidRDefault="00957916" w:rsidP="00957916">
      <w:pPr>
        <w:spacing w:before="240" w:line="276" w:lineRule="auto"/>
        <w:rPr>
          <w:rFonts w:ascii="Arial" w:hAnsi="Arial" w:cs="Arial"/>
          <w:bCs/>
          <w:color w:val="000000" w:themeColor="text1"/>
          <w:lang w:eastAsia="x-none"/>
        </w:rPr>
      </w:pPr>
      <w:r w:rsidRPr="008407EB">
        <w:rPr>
          <w:rFonts w:ascii="Arial" w:hAnsi="Arial" w:cs="Arial"/>
          <w:bCs/>
          <w:color w:val="000000" w:themeColor="text1"/>
          <w:lang w:eastAsia="x-none"/>
        </w:rPr>
        <w:lastRenderedPageBreak/>
        <w:t xml:space="preserve">In </w:t>
      </w:r>
      <w:r>
        <w:rPr>
          <w:rFonts w:ascii="Arial" w:hAnsi="Arial" w:cs="Arial"/>
          <w:bCs/>
          <w:color w:val="000000" w:themeColor="text1"/>
          <w:lang w:eastAsia="x-none"/>
        </w:rPr>
        <w:t xml:space="preserve">general, for a DL RS used for beam measurement, </w:t>
      </w:r>
      <w:r w:rsidRPr="008407EB">
        <w:rPr>
          <w:rFonts w:ascii="Arial" w:hAnsi="Arial" w:cs="Arial"/>
          <w:bCs/>
          <w:color w:val="000000" w:themeColor="text1"/>
          <w:lang w:eastAsia="x-none"/>
        </w:rPr>
        <w:t xml:space="preserve">UE must have derived QCL properties of </w:t>
      </w:r>
      <w:r>
        <w:rPr>
          <w:rFonts w:ascii="Arial" w:hAnsi="Arial" w:cs="Arial"/>
          <w:bCs/>
          <w:color w:val="000000" w:themeColor="text1"/>
          <w:lang w:eastAsia="x-none"/>
        </w:rPr>
        <w:t>the DL RS during the measurement</w:t>
      </w:r>
      <w:r w:rsidRPr="008407EB">
        <w:rPr>
          <w:rFonts w:ascii="Arial" w:hAnsi="Arial" w:cs="Arial"/>
          <w:bCs/>
          <w:color w:val="000000" w:themeColor="text1"/>
          <w:lang w:eastAsia="x-none"/>
        </w:rPr>
        <w:t>.</w:t>
      </w:r>
      <w:r>
        <w:rPr>
          <w:rFonts w:ascii="Arial" w:hAnsi="Arial" w:cs="Arial"/>
          <w:bCs/>
          <w:color w:val="000000" w:themeColor="text1"/>
          <w:lang w:eastAsia="x-none"/>
        </w:rPr>
        <w:t xml:space="preserve"> If UE can remember the QCL properties</w:t>
      </w:r>
      <w:r w:rsidRPr="005775DD">
        <w:rPr>
          <w:rFonts w:ascii="Arial" w:hAnsi="Arial" w:cs="Arial"/>
          <w:bCs/>
          <w:color w:val="000000" w:themeColor="text1"/>
          <w:lang w:eastAsia="x-none"/>
        </w:rPr>
        <w:t xml:space="preserve"> </w:t>
      </w:r>
      <w:r w:rsidRPr="008407EB">
        <w:rPr>
          <w:rFonts w:ascii="Arial" w:hAnsi="Arial" w:cs="Arial"/>
          <w:bCs/>
          <w:color w:val="000000" w:themeColor="text1"/>
          <w:lang w:eastAsia="x-none"/>
        </w:rPr>
        <w:t xml:space="preserve">of </w:t>
      </w:r>
      <w:r>
        <w:rPr>
          <w:rFonts w:ascii="Arial" w:hAnsi="Arial" w:cs="Arial"/>
          <w:bCs/>
          <w:color w:val="000000" w:themeColor="text1"/>
          <w:lang w:eastAsia="x-none"/>
        </w:rPr>
        <w:t xml:space="preserve">the DL RS and </w:t>
      </w:r>
      <w:r w:rsidRPr="001263DA">
        <w:rPr>
          <w:rFonts w:ascii="Arial" w:hAnsi="Arial" w:cs="Arial" w:hint="eastAsia"/>
          <w:bCs/>
          <w:color w:val="000000" w:themeColor="text1"/>
          <w:lang w:eastAsia="x-none"/>
        </w:rPr>
        <w:t xml:space="preserve">NW </w:t>
      </w:r>
      <w:r>
        <w:rPr>
          <w:rFonts w:ascii="Arial" w:hAnsi="Arial" w:cs="Arial"/>
          <w:bCs/>
          <w:color w:val="000000" w:themeColor="text1"/>
          <w:lang w:eastAsia="x-none"/>
        </w:rPr>
        <w:t xml:space="preserve">can guarantee the </w:t>
      </w:r>
      <w:r w:rsidRPr="001263DA">
        <w:rPr>
          <w:rFonts w:ascii="Arial" w:hAnsi="Arial" w:cs="Arial" w:hint="eastAsia"/>
          <w:bCs/>
          <w:color w:val="000000" w:themeColor="text1"/>
          <w:lang w:eastAsia="x-none"/>
        </w:rPr>
        <w:t>duration</w:t>
      </w:r>
      <w:r w:rsidRPr="001263DA">
        <w:rPr>
          <w:rFonts w:ascii="Arial" w:hAnsi="Arial" w:cs="Arial"/>
          <w:bCs/>
          <w:color w:val="000000" w:themeColor="text1"/>
          <w:lang w:eastAsia="x-none"/>
        </w:rPr>
        <w:t xml:space="preserve"> between UE reporting of the DL RS and NW activation a TCI state associated with the DL RS</w:t>
      </w:r>
      <w:r>
        <w:rPr>
          <w:rFonts w:ascii="Arial" w:hAnsi="Arial" w:cs="Arial"/>
          <w:bCs/>
          <w:color w:val="000000" w:themeColor="text1"/>
          <w:lang w:eastAsia="x-none"/>
        </w:rPr>
        <w:t xml:space="preserve"> is not too long (otherwise the </w:t>
      </w:r>
      <w:r w:rsidRPr="008407EB">
        <w:rPr>
          <w:rFonts w:ascii="Arial" w:hAnsi="Arial" w:cs="Arial"/>
          <w:bCs/>
          <w:color w:val="000000" w:themeColor="text1"/>
          <w:lang w:eastAsia="x-none"/>
        </w:rPr>
        <w:t>QCL properties</w:t>
      </w:r>
      <w:r>
        <w:rPr>
          <w:rFonts w:ascii="Arial" w:hAnsi="Arial" w:cs="Arial"/>
          <w:bCs/>
          <w:color w:val="000000" w:themeColor="text1"/>
          <w:lang w:eastAsia="x-none"/>
        </w:rPr>
        <w:t xml:space="preserve"> will be </w:t>
      </w:r>
      <w:r w:rsidRPr="00664088">
        <w:rPr>
          <w:rFonts w:ascii="Arial" w:hAnsi="Arial" w:cs="Arial"/>
          <w:bCs/>
          <w:color w:val="000000" w:themeColor="text1"/>
          <w:lang w:eastAsia="x-none"/>
        </w:rPr>
        <w:t>out-of-date</w:t>
      </w:r>
      <w:r>
        <w:rPr>
          <w:rFonts w:ascii="Arial" w:hAnsi="Arial" w:cs="Arial"/>
          <w:bCs/>
          <w:color w:val="000000" w:themeColor="text1"/>
          <w:lang w:eastAsia="x-none"/>
        </w:rPr>
        <w:t xml:space="preserve">), the </w:t>
      </w:r>
      <w:r w:rsidRPr="001263DA">
        <w:rPr>
          <w:rFonts w:ascii="Arial" w:hAnsi="Arial" w:cs="Arial"/>
          <w:bCs/>
          <w:color w:val="000000" w:themeColor="text1"/>
          <w:lang w:eastAsia="x-none"/>
        </w:rPr>
        <w:t>SSB measurement is not needed.</w:t>
      </w:r>
      <w:r>
        <w:rPr>
          <w:rFonts w:ascii="Arial" w:hAnsi="Arial" w:cs="Arial"/>
          <w:bCs/>
          <w:color w:val="000000" w:themeColor="text1"/>
          <w:lang w:eastAsia="x-none"/>
        </w:rPr>
        <w:t xml:space="preserve"> Since UE cannot remember</w:t>
      </w:r>
      <w:r w:rsidRPr="00664088">
        <w:rPr>
          <w:rFonts w:ascii="Arial" w:hAnsi="Arial" w:cs="Arial" w:hint="eastAsia"/>
          <w:bCs/>
          <w:color w:val="000000" w:themeColor="text1"/>
          <w:lang w:eastAsia="x-none"/>
        </w:rPr>
        <w:t xml:space="preserve"> the Q</w:t>
      </w:r>
      <w:r w:rsidRPr="00664088">
        <w:rPr>
          <w:rFonts w:ascii="Arial" w:hAnsi="Arial" w:cs="Arial"/>
          <w:bCs/>
          <w:color w:val="000000" w:themeColor="text1"/>
          <w:lang w:eastAsia="x-none"/>
        </w:rPr>
        <w:t xml:space="preserve">CL </w:t>
      </w:r>
      <w:r>
        <w:rPr>
          <w:rFonts w:ascii="Arial" w:hAnsi="Arial" w:cs="Arial"/>
          <w:bCs/>
          <w:color w:val="000000" w:themeColor="text1"/>
          <w:lang w:eastAsia="x-none"/>
        </w:rPr>
        <w:t xml:space="preserve">properties for all DL RSs, how to </w:t>
      </w:r>
      <w:r w:rsidRPr="00664088">
        <w:rPr>
          <w:rFonts w:ascii="Arial" w:hAnsi="Arial" w:cs="Arial"/>
          <w:bCs/>
          <w:color w:val="000000" w:themeColor="text1"/>
          <w:lang w:eastAsia="x-none"/>
        </w:rPr>
        <w:t>make s</w:t>
      </w:r>
      <w:r>
        <w:rPr>
          <w:rFonts w:ascii="Arial" w:hAnsi="Arial" w:cs="Arial"/>
          <w:bCs/>
          <w:color w:val="000000" w:themeColor="text1"/>
          <w:lang w:eastAsia="x-none"/>
        </w:rPr>
        <w:t>ure UE can remember the QCL properties for DL</w:t>
      </w:r>
      <w:r w:rsidRPr="00664088">
        <w:rPr>
          <w:rFonts w:ascii="Arial" w:hAnsi="Arial" w:cs="Arial"/>
          <w:bCs/>
          <w:color w:val="000000" w:themeColor="text1"/>
          <w:lang w:eastAsia="x-none"/>
        </w:rPr>
        <w:t xml:space="preserve"> RS</w:t>
      </w:r>
      <w:r>
        <w:rPr>
          <w:rFonts w:ascii="Arial" w:hAnsi="Arial" w:cs="Arial"/>
          <w:bCs/>
          <w:color w:val="000000" w:themeColor="text1"/>
          <w:lang w:eastAsia="x-none"/>
        </w:rPr>
        <w:t>(s)</w:t>
      </w:r>
      <w:r w:rsidRPr="00664088">
        <w:rPr>
          <w:rFonts w:ascii="Arial" w:hAnsi="Arial" w:cs="Arial"/>
          <w:bCs/>
          <w:color w:val="000000" w:themeColor="text1"/>
          <w:lang w:eastAsia="x-none"/>
        </w:rPr>
        <w:t xml:space="preserve"> “selected” by NW</w:t>
      </w:r>
      <w:r>
        <w:rPr>
          <w:rFonts w:ascii="Arial" w:hAnsi="Arial" w:cs="Arial"/>
          <w:bCs/>
          <w:color w:val="000000" w:themeColor="text1"/>
          <w:lang w:eastAsia="x-none"/>
        </w:rPr>
        <w:t>? It is possible that UE can</w:t>
      </w:r>
      <w:r w:rsidRPr="00664088">
        <w:rPr>
          <w:rFonts w:ascii="Arial" w:hAnsi="Arial" w:cs="Arial"/>
          <w:bCs/>
          <w:color w:val="000000" w:themeColor="text1"/>
          <w:lang w:eastAsia="x-none"/>
        </w:rPr>
        <w:t xml:space="preserve"> remember </w:t>
      </w:r>
      <w:r>
        <w:rPr>
          <w:rFonts w:ascii="Arial" w:hAnsi="Arial" w:cs="Arial"/>
          <w:bCs/>
          <w:color w:val="000000" w:themeColor="text1"/>
          <w:lang w:eastAsia="x-none"/>
        </w:rPr>
        <w:t xml:space="preserve">the </w:t>
      </w:r>
      <w:r w:rsidRPr="00664088">
        <w:rPr>
          <w:rFonts w:ascii="Arial" w:hAnsi="Arial" w:cs="Arial"/>
          <w:bCs/>
          <w:color w:val="000000" w:themeColor="text1"/>
          <w:lang w:eastAsia="x-none"/>
        </w:rPr>
        <w:t xml:space="preserve">QCL properties for a subset of </w:t>
      </w:r>
      <w:r>
        <w:rPr>
          <w:rFonts w:ascii="Arial" w:hAnsi="Arial" w:cs="Arial"/>
          <w:bCs/>
          <w:color w:val="000000" w:themeColor="text1"/>
          <w:lang w:eastAsia="x-none"/>
        </w:rPr>
        <w:t xml:space="preserve">DL </w:t>
      </w:r>
      <w:r w:rsidRPr="00664088">
        <w:rPr>
          <w:rFonts w:ascii="Arial" w:hAnsi="Arial" w:cs="Arial"/>
          <w:bCs/>
          <w:color w:val="000000" w:themeColor="text1"/>
          <w:lang w:eastAsia="x-none"/>
        </w:rPr>
        <w:t>RSs</w:t>
      </w:r>
      <w:r>
        <w:rPr>
          <w:rFonts w:ascii="Arial" w:hAnsi="Arial" w:cs="Arial"/>
          <w:bCs/>
          <w:color w:val="000000" w:themeColor="text1"/>
          <w:lang w:eastAsia="x-none"/>
        </w:rPr>
        <w:t xml:space="preserve"> configured by NW. However, prediction of beam pair link(s) that will be used for DL reception (or UL transmission in </w:t>
      </w:r>
      <w:r w:rsidRPr="00664088">
        <w:rPr>
          <w:rFonts w:ascii="Arial" w:hAnsi="Arial" w:cs="Arial"/>
          <w:bCs/>
          <w:color w:val="000000" w:themeColor="text1"/>
          <w:lang w:eastAsia="x-none"/>
        </w:rPr>
        <w:t>unified TCI framework</w:t>
      </w:r>
      <w:r>
        <w:rPr>
          <w:rFonts w:ascii="Arial" w:hAnsi="Arial" w:cs="Arial"/>
          <w:bCs/>
          <w:color w:val="000000" w:themeColor="text1"/>
          <w:lang w:eastAsia="x-none"/>
        </w:rPr>
        <w:t>)</w:t>
      </w:r>
      <w:r>
        <w:rPr>
          <w:rFonts w:ascii="Arial" w:hAnsi="Arial" w:cs="Arial" w:hint="eastAsia"/>
          <w:bCs/>
          <w:color w:val="000000" w:themeColor="text1"/>
          <w:lang w:eastAsia="x-none"/>
        </w:rPr>
        <w:t xml:space="preserve"> is </w:t>
      </w:r>
      <w:r>
        <w:rPr>
          <w:rFonts w:ascii="Arial" w:hAnsi="Arial" w:cs="Arial"/>
          <w:bCs/>
          <w:color w:val="000000" w:themeColor="text1"/>
          <w:lang w:eastAsia="x-none"/>
        </w:rPr>
        <w:t>difficult</w:t>
      </w:r>
      <w:r>
        <w:rPr>
          <w:rFonts w:ascii="Arial" w:hAnsi="Arial" w:cs="Arial" w:hint="eastAsia"/>
          <w:bCs/>
          <w:color w:val="000000" w:themeColor="text1"/>
          <w:lang w:eastAsia="x-none"/>
        </w:rPr>
        <w:t xml:space="preserve">, which </w:t>
      </w:r>
      <w:r>
        <w:rPr>
          <w:rFonts w:ascii="Arial" w:hAnsi="Arial" w:cs="Arial"/>
          <w:bCs/>
          <w:color w:val="000000" w:themeColor="text1"/>
          <w:lang w:eastAsia="x-none"/>
        </w:rPr>
        <w:t xml:space="preserve">requires more intelligent </w:t>
      </w:r>
      <w:r w:rsidRPr="00664088">
        <w:rPr>
          <w:rFonts w:ascii="Arial" w:hAnsi="Arial" w:cs="Arial"/>
          <w:bCs/>
          <w:color w:val="000000" w:themeColor="text1"/>
          <w:lang w:eastAsia="x-none"/>
        </w:rPr>
        <w:t>NW</w:t>
      </w:r>
      <w:r w:rsidRPr="00014485">
        <w:rPr>
          <w:rFonts w:ascii="Arial" w:hAnsi="Arial" w:cs="Arial" w:hint="eastAsia"/>
          <w:bCs/>
          <w:color w:val="000000" w:themeColor="text1"/>
          <w:lang w:eastAsia="x-none"/>
        </w:rPr>
        <w:t xml:space="preserve"> </w:t>
      </w:r>
      <w:r w:rsidRPr="00014485">
        <w:rPr>
          <w:rFonts w:ascii="Arial" w:hAnsi="Arial" w:cs="Arial"/>
          <w:bCs/>
          <w:color w:val="000000" w:themeColor="text1"/>
          <w:lang w:eastAsia="x-none"/>
        </w:rPr>
        <w:t xml:space="preserve">to configure </w:t>
      </w:r>
      <w:r>
        <w:rPr>
          <w:rFonts w:ascii="Arial" w:hAnsi="Arial" w:cs="Arial"/>
          <w:bCs/>
          <w:color w:val="000000" w:themeColor="text1"/>
          <w:lang w:eastAsia="x-none"/>
        </w:rPr>
        <w:t>the subset of</w:t>
      </w:r>
      <w:r w:rsidRPr="00014485">
        <w:rPr>
          <w:rFonts w:ascii="Arial" w:hAnsi="Arial" w:cs="Arial"/>
          <w:bCs/>
          <w:color w:val="000000" w:themeColor="text1"/>
          <w:lang w:eastAsia="x-none"/>
        </w:rPr>
        <w:t xml:space="preserve"> DL RSs</w:t>
      </w:r>
      <w:r w:rsidRPr="00664088">
        <w:rPr>
          <w:rFonts w:ascii="Arial" w:hAnsi="Arial" w:cs="Arial"/>
          <w:bCs/>
          <w:color w:val="000000" w:themeColor="text1"/>
          <w:lang w:eastAsia="x-none"/>
        </w:rPr>
        <w:t>.</w:t>
      </w:r>
      <w:r>
        <w:rPr>
          <w:rFonts w:ascii="Arial" w:hAnsi="Arial" w:cs="Arial"/>
          <w:bCs/>
          <w:color w:val="000000" w:themeColor="text1"/>
          <w:lang w:eastAsia="x-none"/>
        </w:rPr>
        <w:t xml:space="preserve"> </w:t>
      </w:r>
    </w:p>
    <w:p w14:paraId="6CB3A3D5" w14:textId="77777777" w:rsidR="00957916" w:rsidRDefault="00957916" w:rsidP="00957916">
      <w:pPr>
        <w:spacing w:before="240" w:line="276" w:lineRule="auto"/>
        <w:rPr>
          <w:rFonts w:ascii="Arial" w:hAnsi="Arial" w:cs="Arial"/>
          <w:bCs/>
          <w:noProof/>
          <w:color w:val="000000" w:themeColor="text1"/>
          <w:lang w:val="en-US" w:eastAsia="zh-TW"/>
        </w:rPr>
      </w:pPr>
      <w:r w:rsidRPr="00014485">
        <w:rPr>
          <w:rFonts w:ascii="Arial" w:hAnsi="Arial" w:cs="Arial"/>
          <w:bCs/>
          <w:color w:val="000000" w:themeColor="text1"/>
          <w:lang w:val="en-US" w:eastAsia="x-none"/>
        </w:rPr>
        <w:t>UE-initiated TCI activation/deactivation</w:t>
      </w:r>
      <w:r>
        <w:rPr>
          <w:rFonts w:ascii="Arial" w:hAnsi="Arial" w:cs="Arial"/>
          <w:bCs/>
          <w:color w:val="000000" w:themeColor="text1"/>
          <w:lang w:val="en-US" w:eastAsia="x-none"/>
        </w:rPr>
        <w:t xml:space="preserve"> could be one alternative to reduce the b</w:t>
      </w:r>
      <w:r w:rsidRPr="00014485">
        <w:rPr>
          <w:rFonts w:ascii="Arial" w:hAnsi="Arial" w:cs="Arial"/>
          <w:bCs/>
          <w:color w:val="000000" w:themeColor="text1"/>
          <w:lang w:val="en-US" w:eastAsia="x-none"/>
        </w:rPr>
        <w:t>eam update latency</w:t>
      </w:r>
      <w:r>
        <w:rPr>
          <w:rFonts w:ascii="Arial" w:hAnsi="Arial" w:cs="Arial"/>
          <w:bCs/>
          <w:color w:val="000000" w:themeColor="text1"/>
          <w:lang w:eastAsia="x-none"/>
        </w:rPr>
        <w:t xml:space="preserve">. </w:t>
      </w:r>
      <w:r w:rsidRPr="00014485">
        <w:rPr>
          <w:rFonts w:ascii="Arial" w:hAnsi="Arial" w:cs="Arial"/>
          <w:bCs/>
          <w:color w:val="000000" w:themeColor="text1"/>
          <w:lang w:eastAsia="x-none"/>
        </w:rPr>
        <w:t xml:space="preserve">Based on </w:t>
      </w:r>
      <w:r>
        <w:rPr>
          <w:rFonts w:ascii="Arial" w:hAnsi="Arial" w:cs="Arial"/>
          <w:bCs/>
          <w:color w:val="000000" w:themeColor="text1"/>
          <w:lang w:eastAsia="x-none"/>
        </w:rPr>
        <w:t>beam</w:t>
      </w:r>
      <w:r w:rsidRPr="00014485">
        <w:rPr>
          <w:rFonts w:ascii="Arial" w:hAnsi="Arial" w:cs="Arial"/>
          <w:bCs/>
          <w:color w:val="000000" w:themeColor="text1"/>
          <w:lang w:eastAsia="x-none"/>
        </w:rPr>
        <w:t xml:space="preserve"> measurements, UE </w:t>
      </w:r>
      <w:r>
        <w:rPr>
          <w:rFonts w:ascii="Arial" w:hAnsi="Arial" w:cs="Arial"/>
          <w:bCs/>
          <w:color w:val="000000" w:themeColor="text1"/>
          <w:lang w:eastAsia="x-none"/>
        </w:rPr>
        <w:t>can select</w:t>
      </w:r>
      <w:r w:rsidRPr="00014485">
        <w:rPr>
          <w:rFonts w:ascii="Arial" w:hAnsi="Arial" w:cs="Arial"/>
          <w:bCs/>
          <w:color w:val="000000" w:themeColor="text1"/>
          <w:lang w:eastAsia="x-none"/>
        </w:rPr>
        <w:t xml:space="preserve"> one or more TCI states as active and reports them to NW</w:t>
      </w:r>
      <w:r>
        <w:rPr>
          <w:rFonts w:ascii="Arial" w:hAnsi="Arial" w:cs="Arial"/>
          <w:bCs/>
          <w:color w:val="000000" w:themeColor="text1"/>
          <w:lang w:eastAsia="x-none"/>
        </w:rPr>
        <w:t>. Since the TCI state(s) is selected and activated</w:t>
      </w:r>
      <w:r w:rsidRPr="00014485">
        <w:rPr>
          <w:rFonts w:ascii="Arial" w:hAnsi="Arial" w:cs="Arial" w:hint="eastAsia"/>
          <w:bCs/>
          <w:color w:val="000000" w:themeColor="text1"/>
          <w:lang w:eastAsia="x-none"/>
        </w:rPr>
        <w:t xml:space="preserve"> by UE,</w:t>
      </w:r>
      <w:r>
        <w:rPr>
          <w:rFonts w:ascii="Arial" w:hAnsi="Arial" w:cs="Arial"/>
          <w:bCs/>
          <w:color w:val="000000" w:themeColor="text1"/>
          <w:lang w:eastAsia="x-none"/>
        </w:rPr>
        <w:t xml:space="preserve"> </w:t>
      </w:r>
      <w:r w:rsidRPr="00014485">
        <w:rPr>
          <w:rFonts w:ascii="Arial" w:hAnsi="Arial" w:cs="Arial"/>
          <w:bCs/>
          <w:color w:val="000000" w:themeColor="text1"/>
          <w:lang w:eastAsia="x-none"/>
        </w:rPr>
        <w:t>UE is responsib</w:t>
      </w:r>
      <w:r>
        <w:rPr>
          <w:rFonts w:ascii="Arial" w:hAnsi="Arial" w:cs="Arial"/>
          <w:bCs/>
          <w:color w:val="000000" w:themeColor="text1"/>
          <w:lang w:eastAsia="x-none"/>
        </w:rPr>
        <w:t>le to remember the QCL properties</w:t>
      </w:r>
      <w:r w:rsidRPr="00014485">
        <w:rPr>
          <w:rFonts w:ascii="Arial" w:hAnsi="Arial" w:cs="Arial"/>
          <w:bCs/>
          <w:color w:val="000000" w:themeColor="text1"/>
          <w:lang w:eastAsia="x-none"/>
        </w:rPr>
        <w:t xml:space="preserve"> of </w:t>
      </w:r>
      <w:r>
        <w:rPr>
          <w:rFonts w:ascii="Arial" w:hAnsi="Arial" w:cs="Arial"/>
          <w:bCs/>
          <w:color w:val="000000" w:themeColor="text1"/>
          <w:lang w:eastAsia="x-none"/>
        </w:rPr>
        <w:t>DL RS(s) associated with</w:t>
      </w:r>
      <w:r w:rsidRPr="00014485">
        <w:rPr>
          <w:rFonts w:ascii="Arial" w:hAnsi="Arial" w:cs="Arial"/>
          <w:bCs/>
          <w:color w:val="000000" w:themeColor="text1"/>
          <w:lang w:eastAsia="x-none"/>
        </w:rPr>
        <w:t xml:space="preserve"> selected</w:t>
      </w:r>
      <w:r>
        <w:rPr>
          <w:rFonts w:ascii="Arial" w:hAnsi="Arial" w:cs="Arial"/>
          <w:bCs/>
          <w:color w:val="000000" w:themeColor="text1"/>
          <w:lang w:eastAsia="x-none"/>
        </w:rPr>
        <w:t>/</w:t>
      </w:r>
      <w:r w:rsidRPr="005775DD">
        <w:rPr>
          <w:rFonts w:ascii="Arial" w:hAnsi="Arial" w:cs="Arial"/>
          <w:bCs/>
          <w:color w:val="000000" w:themeColor="text1"/>
          <w:lang w:eastAsia="x-none"/>
        </w:rPr>
        <w:t xml:space="preserve"> </w:t>
      </w:r>
      <w:r>
        <w:rPr>
          <w:rFonts w:ascii="Arial" w:hAnsi="Arial" w:cs="Arial"/>
          <w:bCs/>
          <w:color w:val="000000" w:themeColor="text1"/>
          <w:lang w:eastAsia="x-none"/>
        </w:rPr>
        <w:t>activated</w:t>
      </w:r>
      <w:r w:rsidRPr="00014485">
        <w:rPr>
          <w:rFonts w:ascii="Arial" w:hAnsi="Arial" w:cs="Arial"/>
          <w:bCs/>
          <w:color w:val="000000" w:themeColor="text1"/>
          <w:lang w:eastAsia="x-none"/>
        </w:rPr>
        <w:t xml:space="preserve"> </w:t>
      </w:r>
      <w:r>
        <w:rPr>
          <w:rFonts w:ascii="Arial" w:hAnsi="Arial" w:cs="Arial"/>
          <w:bCs/>
          <w:color w:val="000000" w:themeColor="text1"/>
          <w:lang w:eastAsia="x-none"/>
        </w:rPr>
        <w:t>TCI state(s). Thus, the one SSB measurement is not needed anymore. Once NW response</w:t>
      </w:r>
      <w:r w:rsidRPr="0090512D">
        <w:rPr>
          <w:rFonts w:ascii="Arial" w:hAnsi="Arial" w:cs="Arial"/>
          <w:bCs/>
          <w:color w:val="000000" w:themeColor="text1"/>
          <w:lang w:eastAsia="x-none"/>
        </w:rPr>
        <w:t xml:space="preserve"> on the report</w:t>
      </w:r>
      <w:r>
        <w:rPr>
          <w:rFonts w:ascii="Arial" w:hAnsi="Arial" w:cs="Arial"/>
          <w:bCs/>
          <w:color w:val="000000" w:themeColor="text1"/>
          <w:lang w:eastAsia="x-none"/>
        </w:rPr>
        <w:t xml:space="preserve"> is receives by UE</w:t>
      </w:r>
      <w:r w:rsidRPr="0090512D">
        <w:rPr>
          <w:rFonts w:ascii="Arial" w:hAnsi="Arial" w:cs="Arial"/>
          <w:bCs/>
          <w:color w:val="000000" w:themeColor="text1"/>
          <w:lang w:eastAsia="x-none"/>
        </w:rPr>
        <w:t xml:space="preserve">, the </w:t>
      </w:r>
      <w:r w:rsidRPr="00014485">
        <w:rPr>
          <w:rFonts w:ascii="Arial" w:hAnsi="Arial" w:cs="Arial"/>
          <w:bCs/>
          <w:color w:val="000000" w:themeColor="text1"/>
          <w:lang w:eastAsia="x-none"/>
        </w:rPr>
        <w:t>selected</w:t>
      </w:r>
      <w:r>
        <w:rPr>
          <w:rFonts w:ascii="Arial" w:hAnsi="Arial" w:cs="Arial"/>
          <w:bCs/>
          <w:color w:val="000000" w:themeColor="text1"/>
          <w:lang w:eastAsia="x-none"/>
        </w:rPr>
        <w:t>/</w:t>
      </w:r>
      <w:r w:rsidRPr="005775DD">
        <w:rPr>
          <w:rFonts w:ascii="Arial" w:hAnsi="Arial" w:cs="Arial"/>
          <w:bCs/>
          <w:color w:val="000000" w:themeColor="text1"/>
          <w:lang w:eastAsia="x-none"/>
        </w:rPr>
        <w:t xml:space="preserve"> </w:t>
      </w:r>
      <w:r>
        <w:rPr>
          <w:rFonts w:ascii="Arial" w:hAnsi="Arial" w:cs="Arial"/>
          <w:bCs/>
          <w:color w:val="000000" w:themeColor="text1"/>
          <w:lang w:eastAsia="x-none"/>
        </w:rPr>
        <w:t>activated</w:t>
      </w:r>
      <w:r w:rsidRPr="00014485">
        <w:rPr>
          <w:rFonts w:ascii="Arial" w:hAnsi="Arial" w:cs="Arial" w:hint="eastAsia"/>
          <w:bCs/>
          <w:color w:val="000000" w:themeColor="text1"/>
          <w:lang w:eastAsia="x-none"/>
        </w:rPr>
        <w:t xml:space="preserve"> </w:t>
      </w:r>
      <w:r w:rsidRPr="0090512D">
        <w:rPr>
          <w:rFonts w:ascii="Arial" w:hAnsi="Arial" w:cs="Arial"/>
          <w:bCs/>
          <w:color w:val="000000" w:themeColor="text1"/>
          <w:lang w:eastAsia="x-none"/>
        </w:rPr>
        <w:t>TCI states can be</w:t>
      </w:r>
      <w:r>
        <w:rPr>
          <w:rFonts w:ascii="Arial" w:hAnsi="Arial" w:cs="Arial"/>
          <w:bCs/>
          <w:color w:val="000000" w:themeColor="text1"/>
          <w:lang w:eastAsia="x-none"/>
        </w:rPr>
        <w:t xml:space="preserve"> immediately used for DL reception (or UL transmission in </w:t>
      </w:r>
      <w:r w:rsidRPr="00664088">
        <w:rPr>
          <w:rFonts w:ascii="Arial" w:hAnsi="Arial" w:cs="Arial"/>
          <w:bCs/>
          <w:color w:val="000000" w:themeColor="text1"/>
          <w:lang w:eastAsia="x-none"/>
        </w:rPr>
        <w:t>unified TCI framework</w:t>
      </w:r>
      <w:r>
        <w:rPr>
          <w:rFonts w:ascii="Arial" w:hAnsi="Arial" w:cs="Arial"/>
          <w:bCs/>
          <w:color w:val="000000" w:themeColor="text1"/>
          <w:lang w:eastAsia="x-none"/>
        </w:rPr>
        <w:t xml:space="preserve">). As shown in Figure 11, since </w:t>
      </w:r>
      <w:r w:rsidRPr="00014485">
        <w:rPr>
          <w:rFonts w:ascii="Arial" w:hAnsi="Arial" w:cs="Arial"/>
          <w:bCs/>
          <w:color w:val="000000" w:themeColor="text1"/>
          <w:lang w:val="en-US" w:eastAsia="x-none"/>
        </w:rPr>
        <w:t>UE-initiated TCI activation/deactivation</w:t>
      </w:r>
      <w:r>
        <w:rPr>
          <w:rFonts w:ascii="Arial" w:hAnsi="Arial" w:cs="Arial"/>
          <w:bCs/>
          <w:color w:val="000000" w:themeColor="text1"/>
          <w:lang w:val="en-US" w:eastAsia="x-none"/>
        </w:rPr>
        <w:t xml:space="preserve"> merges </w:t>
      </w:r>
      <w:r w:rsidRPr="0090512D">
        <w:rPr>
          <w:rFonts w:ascii="Arial" w:hAnsi="Arial" w:cs="Arial"/>
          <w:bCs/>
          <w:color w:val="000000" w:themeColor="text1"/>
          <w:lang w:eastAsia="x-none"/>
        </w:rPr>
        <w:t xml:space="preserve">beam report and </w:t>
      </w:r>
      <w:r>
        <w:rPr>
          <w:rFonts w:ascii="Arial" w:hAnsi="Arial" w:cs="Arial"/>
          <w:bCs/>
          <w:color w:val="000000" w:themeColor="text1"/>
          <w:lang w:eastAsia="x-none"/>
        </w:rPr>
        <w:t>TCI</w:t>
      </w:r>
      <w:r w:rsidRPr="0090512D">
        <w:rPr>
          <w:rFonts w:ascii="Arial" w:hAnsi="Arial" w:cs="Arial"/>
          <w:bCs/>
          <w:color w:val="000000" w:themeColor="text1"/>
          <w:lang w:eastAsia="x-none"/>
        </w:rPr>
        <w:t xml:space="preserve"> activation</w:t>
      </w:r>
      <w:r>
        <w:rPr>
          <w:rFonts w:ascii="Arial" w:hAnsi="Arial" w:cs="Arial"/>
          <w:bCs/>
          <w:color w:val="000000" w:themeColor="text1"/>
          <w:lang w:eastAsia="x-none"/>
        </w:rPr>
        <w:t xml:space="preserve"> into one step, the </w:t>
      </w:r>
      <w:r w:rsidRPr="0090512D">
        <w:rPr>
          <w:rFonts w:ascii="Arial" w:hAnsi="Arial" w:cs="Arial"/>
          <w:bCs/>
          <w:color w:val="000000" w:themeColor="text1"/>
          <w:lang w:eastAsia="x-none"/>
        </w:rPr>
        <w:t>beam update latency</w:t>
      </w:r>
      <w:r>
        <w:rPr>
          <w:rFonts w:ascii="Arial" w:hAnsi="Arial" w:cs="Arial"/>
          <w:bCs/>
          <w:color w:val="000000" w:themeColor="text1"/>
          <w:lang w:eastAsia="x-none"/>
        </w:rPr>
        <w:t xml:space="preserve"> can be reduced.</w:t>
      </w:r>
    </w:p>
    <w:p w14:paraId="42A11D43" w14:textId="77777777" w:rsidR="00957916" w:rsidRDefault="00957916" w:rsidP="00957916">
      <w:pPr>
        <w:spacing w:before="240" w:line="276" w:lineRule="auto"/>
        <w:jc w:val="center"/>
        <w:rPr>
          <w:rFonts w:ascii="Arial" w:hAnsi="Arial" w:cs="Arial"/>
          <w:bCs/>
          <w:noProof/>
          <w:color w:val="000000" w:themeColor="text1"/>
          <w:lang w:val="en-US" w:eastAsia="zh-TW"/>
        </w:rPr>
      </w:pPr>
      <w:r>
        <w:rPr>
          <w:rFonts w:ascii="Arial" w:hAnsi="Arial" w:cs="Arial" w:hint="eastAsia"/>
          <w:bCs/>
          <w:noProof/>
          <w:color w:val="000000" w:themeColor="text1"/>
          <w:lang w:val="en-US" w:eastAsia="zh-TW"/>
        </w:rPr>
        <w:drawing>
          <wp:inline distT="0" distB="0" distL="0" distR="0" wp14:anchorId="60FB0916" wp14:editId="1998807D">
            <wp:extent cx="2969350" cy="1780623"/>
            <wp:effectExtent l="0" t="0" r="254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圖片4.png"/>
                    <pic:cNvPicPr/>
                  </pic:nvPicPr>
                  <pic:blipFill rotWithShape="1">
                    <a:blip r:embed="rId21">
                      <a:extLst>
                        <a:ext uri="{28A0092B-C50C-407E-A947-70E740481C1C}">
                          <a14:useLocalDpi xmlns:a14="http://schemas.microsoft.com/office/drawing/2010/main" val="0"/>
                        </a:ext>
                      </a:extLst>
                    </a:blip>
                    <a:srcRect t="15155"/>
                    <a:stretch/>
                  </pic:blipFill>
                  <pic:spPr bwMode="auto">
                    <a:xfrm>
                      <a:off x="0" y="0"/>
                      <a:ext cx="2977712" cy="1785637"/>
                    </a:xfrm>
                    <a:prstGeom prst="rect">
                      <a:avLst/>
                    </a:prstGeom>
                    <a:ln>
                      <a:noFill/>
                    </a:ln>
                    <a:extLst>
                      <a:ext uri="{53640926-AAD7-44D8-BBD7-CCE9431645EC}">
                        <a14:shadowObscured xmlns:a14="http://schemas.microsoft.com/office/drawing/2010/main"/>
                      </a:ext>
                    </a:extLst>
                  </pic:spPr>
                </pic:pic>
              </a:graphicData>
            </a:graphic>
          </wp:inline>
        </w:drawing>
      </w:r>
    </w:p>
    <w:p w14:paraId="39EC68FC" w14:textId="77777777" w:rsidR="00957916" w:rsidRDefault="00957916" w:rsidP="00957916">
      <w:pPr>
        <w:spacing w:before="240" w:line="276" w:lineRule="auto"/>
        <w:jc w:val="center"/>
        <w:rPr>
          <w:rFonts w:ascii="Arial" w:hAnsi="Arial" w:cs="Arial"/>
          <w:b/>
          <w:color w:val="000000" w:themeColor="text1"/>
          <w:sz w:val="18"/>
          <w:szCs w:val="18"/>
        </w:rPr>
      </w:pPr>
      <w:r w:rsidRPr="005174F1">
        <w:rPr>
          <w:rFonts w:ascii="Arial" w:hAnsi="Arial" w:cs="Arial"/>
          <w:b/>
          <w:color w:val="000000" w:themeColor="text1"/>
          <w:sz w:val="18"/>
          <w:szCs w:val="18"/>
        </w:rPr>
        <w:t xml:space="preserve">Figure </w:t>
      </w:r>
      <w:r>
        <w:rPr>
          <w:rFonts w:ascii="Arial" w:hAnsi="Arial" w:cs="Arial"/>
          <w:b/>
          <w:color w:val="000000" w:themeColor="text1"/>
          <w:sz w:val="18"/>
          <w:szCs w:val="18"/>
        </w:rPr>
        <w:t xml:space="preserve">11. Enhanced beam management procedure based on </w:t>
      </w:r>
      <w:r w:rsidRPr="0090512D">
        <w:rPr>
          <w:rFonts w:ascii="Arial" w:hAnsi="Arial" w:cs="Arial"/>
          <w:b/>
          <w:color w:val="000000" w:themeColor="text1"/>
          <w:sz w:val="18"/>
          <w:szCs w:val="18"/>
        </w:rPr>
        <w:t>UE-initiated TCI activation/deactivation</w:t>
      </w:r>
    </w:p>
    <w:p w14:paraId="3D8456A0" w14:textId="77777777" w:rsidR="00957916" w:rsidRDefault="00957916" w:rsidP="00957916">
      <w:pPr>
        <w:pStyle w:val="Proposal"/>
        <w:numPr>
          <w:ilvl w:val="0"/>
          <w:numId w:val="0"/>
        </w:numPr>
        <w:ind w:left="1701" w:hanging="1701"/>
        <w:rPr>
          <w:lang w:val="en-GB"/>
        </w:rPr>
      </w:pPr>
      <w:bookmarkStart w:id="0" w:name="_Ref54018103"/>
      <w:bookmarkStart w:id="1" w:name="_Toc54367029"/>
    </w:p>
    <w:p w14:paraId="18FC121E" w14:textId="4B5D017D" w:rsidR="00957916" w:rsidRPr="00A2474C" w:rsidRDefault="00957916" w:rsidP="00957916">
      <w:pPr>
        <w:spacing w:before="240" w:line="276" w:lineRule="auto"/>
        <w:jc w:val="left"/>
        <w:rPr>
          <w:rFonts w:ascii="Arial" w:hAnsi="Arial" w:cs="Arial"/>
          <w:b/>
          <w:bCs/>
          <w:color w:val="000000" w:themeColor="text1"/>
          <w:lang w:eastAsia="x-none"/>
        </w:rPr>
      </w:pPr>
      <w:r w:rsidRPr="00A2474C">
        <w:rPr>
          <w:rFonts w:ascii="Arial" w:hAnsi="Arial" w:cs="Arial"/>
          <w:b/>
          <w:bCs/>
          <w:color w:val="000000" w:themeColor="text1"/>
          <w:lang w:eastAsia="x-none"/>
        </w:rPr>
        <w:t xml:space="preserve">Proposal </w:t>
      </w:r>
      <w:r w:rsidR="00AC1043">
        <w:rPr>
          <w:rFonts w:ascii="Arial" w:hAnsi="Arial" w:cs="Arial"/>
          <w:b/>
          <w:bCs/>
          <w:color w:val="000000" w:themeColor="text1"/>
          <w:lang w:eastAsia="x-none"/>
        </w:rPr>
        <w:t>39</w:t>
      </w:r>
      <w:r w:rsidRPr="00A2474C">
        <w:rPr>
          <w:rFonts w:ascii="Arial" w:hAnsi="Arial" w:cs="Arial"/>
          <w:b/>
          <w:bCs/>
          <w:color w:val="000000" w:themeColor="text1"/>
          <w:lang w:eastAsia="x-none"/>
        </w:rPr>
        <w:t>:</w:t>
      </w:r>
      <w:r>
        <w:rPr>
          <w:rFonts w:ascii="Arial" w:hAnsi="Arial" w:cs="Arial"/>
          <w:b/>
          <w:bCs/>
          <w:color w:val="000000" w:themeColor="text1"/>
          <w:lang w:eastAsia="x-none"/>
        </w:rPr>
        <w:t xml:space="preserve"> Support </w:t>
      </w:r>
      <w:r w:rsidRPr="0090512D">
        <w:rPr>
          <w:rFonts w:ascii="Arial" w:hAnsi="Arial" w:cs="Arial"/>
          <w:b/>
          <w:bCs/>
          <w:color w:val="000000" w:themeColor="text1"/>
          <w:lang w:eastAsia="x-none"/>
        </w:rPr>
        <w:t>UE-initiated TCI activation/deactivation</w:t>
      </w:r>
      <w:r>
        <w:rPr>
          <w:rFonts w:ascii="Arial" w:hAnsi="Arial" w:cs="Arial"/>
          <w:b/>
          <w:bCs/>
          <w:color w:val="000000" w:themeColor="text1"/>
          <w:lang w:eastAsia="x-none"/>
        </w:rPr>
        <w:t xml:space="preserve"> for </w:t>
      </w:r>
      <w:r w:rsidRPr="0090512D">
        <w:rPr>
          <w:rFonts w:ascii="Arial" w:hAnsi="Arial" w:cs="Arial"/>
          <w:b/>
          <w:bCs/>
          <w:color w:val="000000" w:themeColor="text1"/>
          <w:lang w:eastAsia="x-none"/>
        </w:rPr>
        <w:t>beam update latency reduction</w:t>
      </w:r>
      <w:r>
        <w:rPr>
          <w:rFonts w:ascii="Arial" w:hAnsi="Arial" w:cs="Arial"/>
          <w:b/>
          <w:bCs/>
          <w:color w:val="000000" w:themeColor="text1"/>
          <w:lang w:eastAsia="x-none"/>
        </w:rPr>
        <w:t>.</w:t>
      </w:r>
    </w:p>
    <w:bookmarkEnd w:id="0"/>
    <w:bookmarkEnd w:id="1"/>
    <w:p w14:paraId="194FC225" w14:textId="77777777" w:rsidR="00957916" w:rsidRPr="005174F1" w:rsidRDefault="00957916" w:rsidP="00957916">
      <w:pPr>
        <w:spacing w:line="276" w:lineRule="auto"/>
        <w:jc w:val="center"/>
        <w:rPr>
          <w:rFonts w:ascii="Arial" w:hAnsi="Arial" w:cs="Arial"/>
          <w:bCs/>
          <w:color w:val="000000" w:themeColor="text1"/>
          <w:lang w:eastAsia="zh-TW"/>
        </w:rPr>
      </w:pPr>
    </w:p>
    <w:p w14:paraId="499EDE34" w14:textId="77777777" w:rsidR="000176A4" w:rsidRPr="00685B5F" w:rsidRDefault="000D3BDE" w:rsidP="00C97AA1">
      <w:pPr>
        <w:pStyle w:val="1"/>
        <w:keepNext w:val="0"/>
        <w:widowControl w:val="0"/>
        <w:tabs>
          <w:tab w:val="clear" w:pos="522"/>
          <w:tab w:val="num" w:pos="426"/>
        </w:tabs>
        <w:spacing w:before="480" w:after="120" w:line="276" w:lineRule="auto"/>
        <w:ind w:left="518" w:hanging="518"/>
        <w:jc w:val="left"/>
        <w:rPr>
          <w:sz w:val="28"/>
          <w:lang w:val="en-US"/>
        </w:rPr>
      </w:pPr>
      <w:r w:rsidRPr="00685B5F">
        <w:rPr>
          <w:sz w:val="28"/>
          <w:lang w:val="en-US"/>
        </w:rPr>
        <w:t>Conclusion</w:t>
      </w:r>
    </w:p>
    <w:p w14:paraId="1BC168D5" w14:textId="136FA533" w:rsidR="006F5804" w:rsidRPr="00685B5F" w:rsidRDefault="00CA44F8" w:rsidP="00C97AA1">
      <w:pPr>
        <w:pStyle w:val="a3"/>
        <w:spacing w:line="276" w:lineRule="auto"/>
        <w:rPr>
          <w:rFonts w:ascii="Arial" w:hAnsi="Arial" w:cs="Arial"/>
          <w:bCs/>
          <w:lang w:val="en-US"/>
        </w:rPr>
      </w:pPr>
      <w:r w:rsidRPr="00685B5F">
        <w:rPr>
          <w:rFonts w:ascii="Arial" w:hAnsi="Arial" w:cs="Arial"/>
        </w:rPr>
        <w:t>In this contribution,</w:t>
      </w:r>
      <w:r w:rsidR="00D66CEF" w:rsidRPr="00821127">
        <w:rPr>
          <w:rFonts w:ascii="Arial" w:hAnsi="Arial" w:cs="Arial"/>
        </w:rPr>
        <w:t xml:space="preserve"> </w:t>
      </w:r>
      <w:r w:rsidR="00821127" w:rsidRPr="00821127">
        <w:rPr>
          <w:rFonts w:ascii="Arial" w:hAnsi="Arial" w:cs="Arial"/>
        </w:rPr>
        <w:t>e</w:t>
      </w:r>
      <w:r w:rsidR="00821127">
        <w:rPr>
          <w:rFonts w:ascii="Arial" w:hAnsi="Arial" w:cs="Arial"/>
        </w:rPr>
        <w:t>nhancement</w:t>
      </w:r>
      <w:r w:rsidR="00821127" w:rsidRPr="00821127">
        <w:rPr>
          <w:rFonts w:ascii="Arial" w:hAnsi="Arial" w:cs="Arial"/>
        </w:rPr>
        <w:t xml:space="preserve"> on multi-beam operation</w:t>
      </w:r>
      <w:r w:rsidR="00821127">
        <w:rPr>
          <w:rFonts w:ascii="Arial" w:hAnsi="Arial" w:cs="Arial"/>
        </w:rPr>
        <w:t xml:space="preserve"> for </w:t>
      </w:r>
      <w:proofErr w:type="spellStart"/>
      <w:r w:rsidR="00821127">
        <w:rPr>
          <w:rFonts w:ascii="Arial" w:hAnsi="Arial" w:cs="Arial"/>
        </w:rPr>
        <w:t>FeMIMO</w:t>
      </w:r>
      <w:proofErr w:type="spellEnd"/>
      <w:r w:rsidR="00821127" w:rsidRPr="00821127">
        <w:rPr>
          <w:rFonts w:ascii="Arial" w:hAnsi="Arial" w:cs="Arial"/>
        </w:rPr>
        <w:t xml:space="preserve"> </w:t>
      </w:r>
      <w:r w:rsidR="00821127">
        <w:rPr>
          <w:rFonts w:ascii="Arial" w:hAnsi="Arial" w:cs="Arial"/>
        </w:rPr>
        <w:t>was</w:t>
      </w:r>
      <w:r w:rsidR="00515F75" w:rsidRPr="00821127">
        <w:rPr>
          <w:rFonts w:ascii="Arial" w:hAnsi="Arial" w:cs="Arial"/>
        </w:rPr>
        <w:t xml:space="preserve"> discussed. </w:t>
      </w:r>
      <w:r w:rsidR="004A38B5" w:rsidRPr="00821127">
        <w:rPr>
          <w:rFonts w:ascii="Arial" w:hAnsi="Arial" w:cs="Arial"/>
        </w:rPr>
        <w:t>Based on the discussion</w:t>
      </w:r>
      <w:r w:rsidR="00EB688A" w:rsidRPr="00821127">
        <w:rPr>
          <w:rFonts w:ascii="Arial" w:hAnsi="Arial" w:cs="Arial"/>
        </w:rPr>
        <w:t xml:space="preserve"> </w:t>
      </w:r>
      <w:r w:rsidR="00EB688A" w:rsidRPr="00685B5F">
        <w:rPr>
          <w:rFonts w:ascii="Arial" w:hAnsi="Arial" w:cs="Arial"/>
        </w:rPr>
        <w:t>in the previous sections</w:t>
      </w:r>
      <w:r w:rsidR="004A38B5" w:rsidRPr="00821127">
        <w:rPr>
          <w:rFonts w:ascii="Arial" w:hAnsi="Arial" w:cs="Arial"/>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CE54D4" w:rsidRPr="00821127">
        <w:rPr>
          <w:rFonts w:ascii="Arial" w:hAnsi="Arial" w:cs="Arial"/>
        </w:rPr>
        <w:t>proposals</w:t>
      </w:r>
      <w:r w:rsidR="00821127">
        <w:rPr>
          <w:rFonts w:ascii="Arial" w:hAnsi="Arial" w:cs="Arial"/>
        </w:rPr>
        <w:t xml:space="preserve"> and observations</w:t>
      </w:r>
      <w:r w:rsidR="004A38B5" w:rsidRPr="00685B5F">
        <w:rPr>
          <w:rFonts w:ascii="Arial" w:hAnsi="Arial" w:cs="Arial"/>
          <w:bCs/>
          <w:lang w:val="en-US"/>
        </w:rPr>
        <w:t>:</w:t>
      </w:r>
    </w:p>
    <w:p w14:paraId="28C4EE7A" w14:textId="77777777" w:rsidR="00F4786A" w:rsidRPr="00A40F90" w:rsidRDefault="00F4786A" w:rsidP="00C97AA1">
      <w:pPr>
        <w:pStyle w:val="a3"/>
        <w:spacing w:line="276" w:lineRule="auto"/>
        <w:jc w:val="left"/>
        <w:rPr>
          <w:rFonts w:ascii="Times New Roman" w:hAnsi="Times New Roman"/>
          <w:bCs/>
          <w:lang w:val="en-US"/>
        </w:rPr>
      </w:pPr>
    </w:p>
    <w:p w14:paraId="5C69709D" w14:textId="79664945" w:rsidR="00F43238" w:rsidRPr="00F4723B" w:rsidRDefault="00D5460D" w:rsidP="00C97AA1">
      <w:pPr>
        <w:spacing w:before="240" w:line="276" w:lineRule="auto"/>
        <w:jc w:val="left"/>
        <w:rPr>
          <w:rFonts w:ascii="Arial" w:hAnsi="Arial" w:cs="Arial"/>
          <w:b/>
          <w:bCs/>
          <w:u w:val="single"/>
          <w:lang w:val="en-US" w:eastAsia="x-none"/>
        </w:rPr>
      </w:pPr>
      <w:r>
        <w:rPr>
          <w:rFonts w:ascii="Arial" w:hAnsi="Arial" w:cs="Arial"/>
          <w:b/>
          <w:bCs/>
          <w:u w:val="single"/>
          <w:lang w:val="en-US" w:eastAsia="x-none"/>
        </w:rPr>
        <w:t>Unified</w:t>
      </w:r>
      <w:r w:rsidR="00F43238" w:rsidRPr="00F4723B">
        <w:rPr>
          <w:rFonts w:ascii="Arial" w:hAnsi="Arial" w:cs="Arial"/>
          <w:b/>
          <w:bCs/>
          <w:u w:val="single"/>
          <w:lang w:val="en-US" w:eastAsia="x-none"/>
        </w:rPr>
        <w:t xml:space="preserve"> TCI framework</w:t>
      </w:r>
    </w:p>
    <w:p w14:paraId="19310C82" w14:textId="77777777" w:rsidR="00957916" w:rsidRPr="00BB59D7" w:rsidRDefault="00957916" w:rsidP="00957916">
      <w:pPr>
        <w:spacing w:before="24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Pr>
          <w:rFonts w:ascii="Arial" w:hAnsi="Arial" w:cs="Arial"/>
          <w:b/>
          <w:bCs/>
          <w:lang w:val="en-US" w:eastAsia="x-none"/>
        </w:rPr>
        <w:t>1</w:t>
      </w:r>
      <w:r w:rsidRPr="00BB59D7">
        <w:rPr>
          <w:rFonts w:ascii="Arial" w:hAnsi="Arial" w:cs="Arial"/>
          <w:b/>
          <w:bCs/>
          <w:lang w:val="en-US" w:eastAsia="x-none"/>
        </w:rPr>
        <w:t xml:space="preserve">: </w:t>
      </w:r>
      <w:r>
        <w:rPr>
          <w:rFonts w:ascii="Arial" w:hAnsi="Arial" w:cs="Arial"/>
          <w:b/>
          <w:bCs/>
          <w:lang w:val="en-US" w:eastAsia="x-none"/>
        </w:rPr>
        <w:t>F</w:t>
      </w:r>
      <w:r w:rsidRPr="00BB59D7">
        <w:rPr>
          <w:rFonts w:ascii="Arial" w:hAnsi="Arial" w:cs="Arial"/>
          <w:b/>
          <w:bCs/>
          <w:lang w:val="en-US" w:eastAsia="x-none"/>
        </w:rPr>
        <w:t xml:space="preserve">or single-TRP, one single TCI state is </w:t>
      </w:r>
      <w:r>
        <w:rPr>
          <w:rFonts w:ascii="Arial" w:hAnsi="Arial" w:cs="Arial"/>
          <w:b/>
          <w:bCs/>
          <w:lang w:val="en-US" w:eastAsia="x-none"/>
        </w:rPr>
        <w:t>indicated</w:t>
      </w:r>
      <w:r w:rsidRPr="00BB59D7">
        <w:rPr>
          <w:rFonts w:ascii="新細明體" w:eastAsia="新細明體" w:hAnsi="新細明體" w:cs="新細明體"/>
          <w:b/>
          <w:bCs/>
          <w:lang w:val="en-US" w:eastAsia="zh-TW"/>
        </w:rPr>
        <w:t xml:space="preserve"> </w:t>
      </w:r>
      <w:r w:rsidRPr="00BB59D7">
        <w:rPr>
          <w:rFonts w:ascii="Arial" w:hAnsi="Arial" w:cs="Arial"/>
          <w:b/>
          <w:bCs/>
          <w:lang w:val="en-US" w:eastAsia="x-none"/>
        </w:rPr>
        <w:t xml:space="preserve">to provide common QCL information </w:t>
      </w:r>
      <w:r>
        <w:rPr>
          <w:rFonts w:ascii="Arial" w:hAnsi="Arial" w:cs="Arial"/>
          <w:b/>
          <w:bCs/>
          <w:lang w:val="en-US" w:eastAsia="x-none"/>
        </w:rPr>
        <w:t xml:space="preserve">for DL, or </w:t>
      </w:r>
      <w:r w:rsidRPr="00D5460D">
        <w:rPr>
          <w:rFonts w:ascii="Arial" w:hAnsi="Arial" w:cs="Arial"/>
          <w:b/>
          <w:bCs/>
          <w:lang w:val="en-US" w:eastAsia="x-none"/>
        </w:rPr>
        <w:t xml:space="preserve">determine common spatial </w:t>
      </w:r>
      <w:proofErr w:type="spellStart"/>
      <w:proofErr w:type="gramStart"/>
      <w:r>
        <w:rPr>
          <w:rFonts w:ascii="Arial" w:hAnsi="Arial" w:cs="Arial"/>
          <w:b/>
          <w:bCs/>
          <w:lang w:val="en-US" w:eastAsia="x-none"/>
        </w:rPr>
        <w:t>Tx</w:t>
      </w:r>
      <w:proofErr w:type="spellEnd"/>
      <w:proofErr w:type="gramEnd"/>
      <w:r w:rsidRPr="00D5460D">
        <w:rPr>
          <w:rFonts w:ascii="Arial" w:hAnsi="Arial" w:cs="Arial"/>
          <w:b/>
          <w:bCs/>
          <w:lang w:val="en-US" w:eastAsia="x-none"/>
        </w:rPr>
        <w:t xml:space="preserve"> filter for</w:t>
      </w:r>
      <w:r>
        <w:rPr>
          <w:rFonts w:ascii="Arial" w:hAnsi="Arial" w:cs="Arial"/>
          <w:b/>
          <w:bCs/>
          <w:lang w:val="en-US" w:eastAsia="x-none"/>
        </w:rPr>
        <w:t xml:space="preserve"> UL</w:t>
      </w:r>
      <w:r w:rsidRPr="00BB59D7">
        <w:rPr>
          <w:rFonts w:ascii="Arial" w:hAnsi="Arial" w:cs="Arial"/>
          <w:b/>
          <w:bCs/>
          <w:lang w:val="en-US" w:eastAsia="x-none"/>
        </w:rPr>
        <w:t>, i.e., M</w:t>
      </w:r>
      <w:r>
        <w:rPr>
          <w:rFonts w:ascii="Arial" w:hAnsi="Arial" w:cs="Arial"/>
          <w:b/>
          <w:bCs/>
          <w:lang w:val="en-US" w:eastAsia="x-none"/>
        </w:rPr>
        <w:t xml:space="preserve"> = N = 1, </w:t>
      </w:r>
      <w:r>
        <w:rPr>
          <w:rFonts w:ascii="Arial" w:hAnsi="Arial" w:cs="Arial"/>
          <w:b/>
          <w:color w:val="000000" w:themeColor="text1"/>
          <w:lang w:val="en-US" w:eastAsia="zh-TW"/>
        </w:rPr>
        <w:t>in a CC or a set of configured CCs.</w:t>
      </w:r>
    </w:p>
    <w:p w14:paraId="2DF55E09" w14:textId="77777777" w:rsidR="00957916" w:rsidRPr="00673D2B" w:rsidRDefault="00957916" w:rsidP="00957916">
      <w:pPr>
        <w:spacing w:before="240" w:line="276" w:lineRule="auto"/>
        <w:jc w:val="left"/>
        <w:rPr>
          <w:rFonts w:ascii="Arial" w:hAnsi="Arial" w:cs="Arial"/>
          <w:b/>
          <w:color w:val="000000" w:themeColor="text1"/>
          <w:lang w:val="en-US" w:eastAsia="zh-TW"/>
        </w:rPr>
      </w:pPr>
      <w:r w:rsidRPr="00BB59D7">
        <w:rPr>
          <w:rFonts w:ascii="Arial" w:hAnsi="Arial" w:cs="Arial"/>
          <w:b/>
          <w:color w:val="000000" w:themeColor="text1"/>
          <w:lang w:val="en-US" w:eastAsia="zh-TW"/>
        </w:rPr>
        <w:t xml:space="preserve">Proposal </w:t>
      </w:r>
      <w:r>
        <w:rPr>
          <w:rFonts w:ascii="Arial" w:hAnsi="Arial" w:cs="Arial"/>
          <w:b/>
          <w:color w:val="000000" w:themeColor="text1"/>
          <w:lang w:val="en-US" w:eastAsia="zh-TW"/>
        </w:rPr>
        <w:t>2</w:t>
      </w:r>
      <w:r w:rsidRPr="00BB59D7">
        <w:rPr>
          <w:rFonts w:ascii="Arial" w:hAnsi="Arial" w:cs="Arial"/>
          <w:b/>
          <w:color w:val="000000" w:themeColor="text1"/>
          <w:lang w:val="en-US" w:eastAsia="zh-TW"/>
        </w:rPr>
        <w:t xml:space="preserve">: </w:t>
      </w:r>
      <w:r w:rsidRPr="00316A10">
        <w:rPr>
          <w:rFonts w:ascii="Arial" w:hAnsi="Arial" w:cs="Arial"/>
          <w:b/>
          <w:color w:val="000000" w:themeColor="text1"/>
          <w:lang w:val="en-US" w:eastAsia="zh-TW"/>
        </w:rPr>
        <w:t>Whether and how to support common TCI for multi-TRP should be discussed</w:t>
      </w:r>
      <w:r>
        <w:rPr>
          <w:rFonts w:ascii="Arial" w:hAnsi="Arial" w:cs="Arial"/>
          <w:b/>
          <w:color w:val="000000" w:themeColor="text1"/>
          <w:lang w:val="en-US" w:eastAsia="zh-TW"/>
        </w:rPr>
        <w:t xml:space="preserve"> after the</w:t>
      </w:r>
      <w:r w:rsidRPr="00316A10">
        <w:rPr>
          <w:rFonts w:ascii="Arial" w:hAnsi="Arial" w:cs="Arial"/>
          <w:b/>
          <w:color w:val="000000" w:themeColor="text1"/>
          <w:lang w:val="en-US" w:eastAsia="zh-TW"/>
        </w:rPr>
        <w:t xml:space="preserve"> unified TCI</w:t>
      </w:r>
      <w:r w:rsidRPr="00316A10">
        <w:rPr>
          <w:rFonts w:ascii="Arial" w:hAnsi="Arial" w:cs="Arial" w:hint="eastAsia"/>
          <w:b/>
          <w:color w:val="000000" w:themeColor="text1"/>
          <w:lang w:val="en-US" w:eastAsia="zh-TW"/>
        </w:rPr>
        <w:t xml:space="preserve"> </w:t>
      </w:r>
      <w:r w:rsidRPr="00316A10">
        <w:rPr>
          <w:rFonts w:ascii="Arial" w:hAnsi="Arial" w:cs="Arial"/>
          <w:b/>
          <w:color w:val="000000" w:themeColor="text1"/>
          <w:lang w:val="en-US" w:eastAsia="zh-TW"/>
        </w:rPr>
        <w:t>framework</w:t>
      </w:r>
      <w:r>
        <w:rPr>
          <w:rFonts w:ascii="Arial" w:hAnsi="Arial" w:cs="Arial"/>
          <w:b/>
          <w:color w:val="000000" w:themeColor="text1"/>
          <w:lang w:val="en-US" w:eastAsia="zh-TW"/>
        </w:rPr>
        <w:t xml:space="preserve"> and corresponding signaling medium</w:t>
      </w:r>
      <w:r w:rsidRPr="00316A10">
        <w:rPr>
          <w:rFonts w:ascii="Arial" w:hAnsi="Arial" w:cs="Arial"/>
          <w:b/>
          <w:color w:val="000000" w:themeColor="text1"/>
          <w:lang w:val="en-US" w:eastAsia="zh-TW"/>
        </w:rPr>
        <w:t xml:space="preserve"> </w:t>
      </w:r>
      <w:r>
        <w:rPr>
          <w:rFonts w:ascii="Arial" w:hAnsi="Arial" w:cs="Arial"/>
          <w:b/>
          <w:color w:val="000000" w:themeColor="text1"/>
          <w:lang w:val="en-US" w:eastAsia="zh-TW"/>
        </w:rPr>
        <w:t>are</w:t>
      </w:r>
      <w:r w:rsidRPr="00316A10">
        <w:rPr>
          <w:rFonts w:ascii="Arial" w:hAnsi="Arial" w:cs="Arial"/>
          <w:b/>
          <w:color w:val="000000" w:themeColor="text1"/>
          <w:lang w:val="en-US" w:eastAsia="zh-TW"/>
        </w:rPr>
        <w:t xml:space="preserve"> stable.</w:t>
      </w:r>
    </w:p>
    <w:p w14:paraId="64C93798" w14:textId="77777777" w:rsidR="00957916" w:rsidRPr="00673D2B" w:rsidRDefault="00957916" w:rsidP="00957916">
      <w:pPr>
        <w:spacing w:before="240" w:line="276" w:lineRule="auto"/>
        <w:jc w:val="left"/>
        <w:rPr>
          <w:rFonts w:ascii="Arial" w:hAnsi="Arial" w:cs="Arial"/>
          <w:b/>
          <w:color w:val="000000" w:themeColor="text1"/>
          <w:lang w:val="en-US" w:eastAsia="zh-TW"/>
        </w:rPr>
      </w:pPr>
      <w:r w:rsidRPr="00BB59D7">
        <w:rPr>
          <w:rFonts w:ascii="Arial" w:hAnsi="Arial" w:cs="Arial"/>
          <w:b/>
          <w:color w:val="000000" w:themeColor="text1"/>
          <w:lang w:val="en-US" w:eastAsia="zh-TW"/>
        </w:rPr>
        <w:t xml:space="preserve">Proposal </w:t>
      </w:r>
      <w:r>
        <w:rPr>
          <w:rFonts w:ascii="Arial" w:hAnsi="Arial" w:cs="Arial"/>
          <w:b/>
          <w:color w:val="000000" w:themeColor="text1"/>
          <w:lang w:val="en-US" w:eastAsia="zh-TW"/>
        </w:rPr>
        <w:t>3</w:t>
      </w:r>
      <w:r w:rsidRPr="00BB59D7">
        <w:rPr>
          <w:rFonts w:ascii="Arial" w:hAnsi="Arial" w:cs="Arial"/>
          <w:b/>
          <w:color w:val="000000" w:themeColor="text1"/>
          <w:lang w:val="en-US" w:eastAsia="zh-TW"/>
        </w:rPr>
        <w:t>:</w:t>
      </w:r>
      <w:r>
        <w:rPr>
          <w:rFonts w:ascii="Arial" w:hAnsi="Arial" w:cs="Arial"/>
          <w:b/>
          <w:color w:val="000000" w:themeColor="text1"/>
          <w:lang w:val="en-US" w:eastAsia="zh-TW"/>
        </w:rPr>
        <w:t xml:space="preserve"> </w:t>
      </w:r>
      <w:r w:rsidRPr="00BC02AB">
        <w:rPr>
          <w:rFonts w:ascii="Arial" w:hAnsi="Arial" w:cs="Arial"/>
          <w:b/>
          <w:color w:val="000000" w:themeColor="text1"/>
          <w:lang w:val="en-US" w:eastAsia="zh-TW"/>
        </w:rPr>
        <w:t xml:space="preserve">For single-TRP, one single TCI state is indicated to provide common QCL information for all </w:t>
      </w:r>
      <w:r>
        <w:rPr>
          <w:rFonts w:ascii="Arial" w:hAnsi="Arial" w:cs="Arial"/>
          <w:b/>
          <w:color w:val="000000" w:themeColor="text1"/>
          <w:lang w:val="en-US" w:eastAsia="zh-TW"/>
        </w:rPr>
        <w:t xml:space="preserve">CORESETs, or to determine </w:t>
      </w:r>
      <w:r w:rsidRPr="00CC2237">
        <w:rPr>
          <w:rFonts w:ascii="Arial" w:hAnsi="Arial" w:cs="Arial"/>
          <w:b/>
          <w:color w:val="000000" w:themeColor="text1"/>
          <w:lang w:val="en-US" w:eastAsia="zh-TW"/>
        </w:rPr>
        <w:t xml:space="preserve">common spatial </w:t>
      </w:r>
      <w:proofErr w:type="spellStart"/>
      <w:proofErr w:type="gramStart"/>
      <w:r w:rsidRPr="00CC2237">
        <w:rPr>
          <w:rFonts w:ascii="Arial" w:hAnsi="Arial" w:cs="Arial"/>
          <w:b/>
          <w:color w:val="000000" w:themeColor="text1"/>
          <w:lang w:val="en-US" w:eastAsia="zh-TW"/>
        </w:rPr>
        <w:t>Tx</w:t>
      </w:r>
      <w:proofErr w:type="spellEnd"/>
      <w:proofErr w:type="gramEnd"/>
      <w:r w:rsidRPr="00CC2237">
        <w:rPr>
          <w:rFonts w:ascii="Arial" w:hAnsi="Arial" w:cs="Arial"/>
          <w:b/>
          <w:color w:val="000000" w:themeColor="text1"/>
          <w:lang w:val="en-US" w:eastAsia="zh-TW"/>
        </w:rPr>
        <w:t xml:space="preserve"> filter </w:t>
      </w:r>
      <w:r>
        <w:rPr>
          <w:rFonts w:ascii="Arial" w:hAnsi="Arial" w:cs="Arial"/>
          <w:b/>
          <w:color w:val="000000" w:themeColor="text1"/>
          <w:lang w:val="en-US" w:eastAsia="zh-TW"/>
        </w:rPr>
        <w:t>for</w:t>
      </w:r>
      <w:r w:rsidRPr="00CC2237">
        <w:rPr>
          <w:rFonts w:ascii="Arial" w:hAnsi="Arial" w:cs="Arial"/>
          <w:b/>
          <w:color w:val="000000" w:themeColor="text1"/>
          <w:lang w:val="en-US" w:eastAsia="zh-TW"/>
        </w:rPr>
        <w:t xml:space="preserve"> all d</w:t>
      </w:r>
      <w:r>
        <w:rPr>
          <w:rFonts w:ascii="Arial" w:hAnsi="Arial" w:cs="Arial"/>
          <w:b/>
          <w:color w:val="000000" w:themeColor="text1"/>
          <w:lang w:val="en-US" w:eastAsia="zh-TW"/>
        </w:rPr>
        <w:t>edicated PUCCH resources in a CC or a set of configured CCs.</w:t>
      </w:r>
    </w:p>
    <w:p w14:paraId="69F44FA4" w14:textId="77777777" w:rsidR="00957916" w:rsidRPr="006C7516" w:rsidRDefault="00957916" w:rsidP="00957916">
      <w:pPr>
        <w:spacing w:before="240" w:after="0" w:line="276" w:lineRule="auto"/>
        <w:jc w:val="left"/>
        <w:rPr>
          <w:rFonts w:ascii="Arial" w:hAnsi="Arial" w:cs="Arial"/>
          <w:b/>
          <w:bCs/>
          <w:color w:val="000000" w:themeColor="text1"/>
          <w:lang w:val="en-US" w:eastAsia="x-none"/>
        </w:rPr>
      </w:pPr>
      <w:r w:rsidRPr="006C7516">
        <w:rPr>
          <w:rFonts w:ascii="Arial" w:hAnsi="Arial" w:cs="Arial"/>
          <w:b/>
          <w:bCs/>
          <w:color w:val="000000" w:themeColor="text1"/>
          <w:lang w:val="en-US" w:eastAsia="x-none"/>
        </w:rPr>
        <w:lastRenderedPageBreak/>
        <w:t xml:space="preserve">Proposal </w:t>
      </w:r>
      <w:r>
        <w:rPr>
          <w:rFonts w:ascii="Arial" w:hAnsi="Arial" w:cs="Arial"/>
          <w:b/>
          <w:bCs/>
          <w:color w:val="000000" w:themeColor="text1"/>
          <w:lang w:val="en-US" w:eastAsia="x-none"/>
        </w:rPr>
        <w:t>4</w:t>
      </w:r>
      <w:r w:rsidRPr="006C7516">
        <w:rPr>
          <w:rFonts w:ascii="Arial" w:hAnsi="Arial" w:cs="Arial"/>
          <w:b/>
          <w:bCs/>
          <w:color w:val="000000" w:themeColor="text1"/>
          <w:lang w:val="en-US" w:eastAsia="x-none"/>
        </w:rPr>
        <w:t>:</w:t>
      </w:r>
      <w:r w:rsidRPr="006C7516">
        <w:rPr>
          <w:rFonts w:ascii="Arial" w:hAnsi="Arial" w:cs="Arial" w:hint="eastAsia"/>
          <w:b/>
          <w:bCs/>
          <w:color w:val="000000" w:themeColor="text1"/>
          <w:lang w:val="en-US" w:eastAsia="x-none"/>
        </w:rPr>
        <w:t xml:space="preserve"> </w:t>
      </w:r>
      <w:r w:rsidRPr="006C7516">
        <w:rPr>
          <w:rFonts w:ascii="Arial" w:hAnsi="Arial" w:cs="Arial"/>
          <w:b/>
          <w:bCs/>
          <w:color w:val="000000" w:themeColor="text1"/>
          <w:lang w:val="en-US" w:eastAsia="x-none"/>
        </w:rPr>
        <w:t xml:space="preserve">Optionally, the common QCL information determined from </w:t>
      </w:r>
      <w:r>
        <w:rPr>
          <w:rFonts w:ascii="Arial" w:hAnsi="Arial" w:cs="Arial"/>
          <w:b/>
          <w:bCs/>
          <w:color w:val="000000" w:themeColor="text1"/>
          <w:lang w:val="en-US" w:eastAsia="x-none"/>
        </w:rPr>
        <w:t>Rel-</w:t>
      </w:r>
      <w:r w:rsidRPr="006C7516">
        <w:rPr>
          <w:rFonts w:ascii="Arial" w:hAnsi="Arial" w:cs="Arial"/>
          <w:b/>
          <w:bCs/>
          <w:color w:val="000000" w:themeColor="text1"/>
          <w:lang w:val="en-US" w:eastAsia="x-none"/>
        </w:rPr>
        <w:t>17 unified TCI can also apply to CSI-RS resource(s) configured for CSI acquisition.</w:t>
      </w:r>
    </w:p>
    <w:p w14:paraId="5CA0461B" w14:textId="77777777" w:rsidR="00957916" w:rsidRPr="006C7516" w:rsidRDefault="00957916" w:rsidP="00957916">
      <w:pPr>
        <w:spacing w:before="240" w:after="0" w:line="276" w:lineRule="auto"/>
        <w:jc w:val="left"/>
        <w:rPr>
          <w:rFonts w:ascii="Arial" w:hAnsi="Arial" w:cs="Arial"/>
          <w:b/>
          <w:bCs/>
          <w:color w:val="000000" w:themeColor="text1"/>
          <w:lang w:val="en-US" w:eastAsia="x-none"/>
        </w:rPr>
      </w:pPr>
      <w:r w:rsidRPr="006C7516">
        <w:rPr>
          <w:rFonts w:ascii="Arial" w:hAnsi="Arial" w:cs="Arial"/>
          <w:b/>
          <w:bCs/>
          <w:color w:val="000000" w:themeColor="text1"/>
          <w:lang w:val="en-US" w:eastAsia="x-none"/>
        </w:rPr>
        <w:t xml:space="preserve">Proposal </w:t>
      </w:r>
      <w:r>
        <w:rPr>
          <w:rFonts w:ascii="Arial" w:hAnsi="Arial" w:cs="Arial"/>
          <w:b/>
          <w:bCs/>
          <w:color w:val="000000" w:themeColor="text1"/>
          <w:lang w:val="en-US" w:eastAsia="x-none"/>
        </w:rPr>
        <w:t>5</w:t>
      </w:r>
      <w:r w:rsidRPr="006C7516">
        <w:rPr>
          <w:rFonts w:ascii="Arial" w:hAnsi="Arial" w:cs="Arial"/>
          <w:b/>
          <w:bCs/>
          <w:color w:val="000000" w:themeColor="text1"/>
          <w:lang w:val="en-US" w:eastAsia="x-none"/>
        </w:rPr>
        <w:t>:</w:t>
      </w:r>
      <w:r w:rsidRPr="006C7516">
        <w:rPr>
          <w:rFonts w:ascii="Arial" w:hAnsi="Arial" w:cs="Arial" w:hint="eastAsia"/>
          <w:b/>
          <w:bCs/>
          <w:color w:val="000000" w:themeColor="text1"/>
          <w:lang w:val="en-US" w:eastAsia="x-none"/>
        </w:rPr>
        <w:t xml:space="preserve"> </w:t>
      </w:r>
      <w:r>
        <w:rPr>
          <w:rFonts w:ascii="Arial" w:hAnsi="Arial" w:cs="Arial"/>
          <w:b/>
          <w:bCs/>
          <w:color w:val="000000" w:themeColor="text1"/>
          <w:lang w:val="en-US" w:eastAsia="x-none"/>
        </w:rPr>
        <w:t xml:space="preserve">An RRC parameter can be configured to a resource set to indicate whether to apply </w:t>
      </w:r>
      <w:r w:rsidRPr="006C7516">
        <w:rPr>
          <w:rFonts w:ascii="Arial" w:hAnsi="Arial" w:cs="Arial"/>
          <w:b/>
          <w:bCs/>
          <w:color w:val="000000" w:themeColor="text1"/>
          <w:lang w:val="en-US" w:eastAsia="x-none"/>
        </w:rPr>
        <w:t>the common QCL information</w:t>
      </w:r>
      <w:r>
        <w:rPr>
          <w:rFonts w:ascii="Arial" w:hAnsi="Arial" w:cs="Arial"/>
          <w:b/>
          <w:bCs/>
          <w:color w:val="000000" w:themeColor="text1"/>
          <w:lang w:val="en-US" w:eastAsia="x-none"/>
        </w:rPr>
        <w:t xml:space="preserve"> or a </w:t>
      </w:r>
      <w:r w:rsidRPr="00841B26">
        <w:rPr>
          <w:rFonts w:ascii="Arial" w:hAnsi="Arial" w:cs="Arial"/>
          <w:b/>
          <w:bCs/>
          <w:color w:val="000000" w:themeColor="text1"/>
          <w:lang w:val="en-US" w:eastAsia="x-none"/>
        </w:rPr>
        <w:t xml:space="preserve">common spatial TX filter to </w:t>
      </w:r>
      <w:r>
        <w:rPr>
          <w:rFonts w:ascii="Arial" w:hAnsi="Arial" w:cs="Arial"/>
          <w:b/>
          <w:bCs/>
          <w:color w:val="000000" w:themeColor="text1"/>
          <w:lang w:val="en-US" w:eastAsia="x-none"/>
        </w:rPr>
        <w:t xml:space="preserve">CSI-RS </w:t>
      </w:r>
      <w:r w:rsidRPr="00841B26">
        <w:rPr>
          <w:rFonts w:ascii="Arial" w:hAnsi="Arial" w:cs="Arial"/>
          <w:b/>
          <w:bCs/>
          <w:color w:val="000000" w:themeColor="text1"/>
          <w:lang w:val="en-US" w:eastAsia="x-none"/>
        </w:rPr>
        <w:t>or SRS resource(s)</w:t>
      </w:r>
      <w:r>
        <w:rPr>
          <w:rFonts w:ascii="Arial" w:hAnsi="Arial" w:cs="Arial"/>
          <w:b/>
          <w:bCs/>
          <w:color w:val="000000" w:themeColor="text1"/>
          <w:lang w:val="en-US" w:eastAsia="x-none"/>
        </w:rPr>
        <w:t xml:space="preserve"> in the resource set.</w:t>
      </w:r>
    </w:p>
    <w:p w14:paraId="3AAC0EE4" w14:textId="77777777" w:rsidR="00957916" w:rsidRDefault="00957916" w:rsidP="00957916">
      <w:pPr>
        <w:spacing w:before="240" w:after="0" w:line="276" w:lineRule="auto"/>
        <w:jc w:val="left"/>
        <w:rPr>
          <w:rFonts w:ascii="Arial" w:hAnsi="Arial" w:cs="Arial"/>
          <w:b/>
          <w:bCs/>
          <w:color w:val="000000" w:themeColor="text1"/>
          <w:lang w:val="en-US" w:eastAsia="x-none"/>
        </w:rPr>
      </w:pPr>
      <w:r w:rsidRPr="006C7516">
        <w:rPr>
          <w:rFonts w:ascii="Arial" w:hAnsi="Arial" w:cs="Arial"/>
          <w:b/>
          <w:bCs/>
          <w:color w:val="000000" w:themeColor="text1"/>
          <w:lang w:val="en-US" w:eastAsia="x-none"/>
        </w:rPr>
        <w:t xml:space="preserve">Proposal </w:t>
      </w:r>
      <w:r>
        <w:rPr>
          <w:rFonts w:ascii="Arial" w:hAnsi="Arial" w:cs="Arial"/>
          <w:b/>
          <w:bCs/>
          <w:color w:val="000000" w:themeColor="text1"/>
          <w:lang w:val="en-US" w:eastAsia="x-none"/>
        </w:rPr>
        <w:t>6</w:t>
      </w:r>
      <w:r w:rsidRPr="006C7516">
        <w:rPr>
          <w:rFonts w:ascii="Arial" w:hAnsi="Arial" w:cs="Arial"/>
          <w:b/>
          <w:bCs/>
          <w:color w:val="000000" w:themeColor="text1"/>
          <w:lang w:val="en-US" w:eastAsia="x-none"/>
        </w:rPr>
        <w:t>:</w:t>
      </w:r>
      <w:r w:rsidRPr="006C7516">
        <w:rPr>
          <w:rFonts w:ascii="Arial" w:hAnsi="Arial" w:cs="Arial" w:hint="eastAsia"/>
          <w:b/>
          <w:bCs/>
          <w:color w:val="000000" w:themeColor="text1"/>
          <w:lang w:val="en-US" w:eastAsia="x-none"/>
        </w:rPr>
        <w:t xml:space="preserve"> </w:t>
      </w:r>
      <w:r>
        <w:rPr>
          <w:rFonts w:ascii="Arial" w:hAnsi="Arial" w:cs="Arial"/>
          <w:b/>
          <w:bCs/>
          <w:color w:val="000000" w:themeColor="text1"/>
          <w:lang w:val="en-US" w:eastAsia="x-none"/>
        </w:rPr>
        <w:t xml:space="preserve">For a CSI-RS resource </w:t>
      </w:r>
      <w:r w:rsidRPr="003023F8">
        <w:rPr>
          <w:rFonts w:ascii="Arial" w:hAnsi="Arial" w:cs="Arial"/>
          <w:b/>
          <w:bCs/>
          <w:color w:val="000000" w:themeColor="text1"/>
          <w:lang w:val="en-US" w:eastAsia="x-none"/>
        </w:rPr>
        <w:t>not applying the common QCL information</w:t>
      </w:r>
      <w:r>
        <w:rPr>
          <w:rFonts w:ascii="Arial" w:hAnsi="Arial" w:cs="Arial"/>
          <w:b/>
          <w:bCs/>
          <w:color w:val="000000" w:themeColor="text1"/>
          <w:lang w:val="en-US" w:eastAsia="x-none"/>
        </w:rPr>
        <w:t xml:space="preserve">, </w:t>
      </w:r>
      <w:r w:rsidRPr="003023F8">
        <w:rPr>
          <w:rFonts w:ascii="Arial" w:hAnsi="Arial" w:cs="Arial"/>
          <w:b/>
          <w:bCs/>
          <w:color w:val="000000" w:themeColor="text1"/>
          <w:lang w:val="en-US" w:eastAsia="x-none"/>
        </w:rPr>
        <w:t xml:space="preserve">NW can associate a </w:t>
      </w:r>
      <w:r>
        <w:rPr>
          <w:rFonts w:ascii="Arial" w:hAnsi="Arial" w:cs="Arial"/>
          <w:b/>
          <w:bCs/>
          <w:color w:val="000000" w:themeColor="text1"/>
          <w:lang w:val="en-US" w:eastAsia="x-none"/>
        </w:rPr>
        <w:t>TCI state with the CSI-RS resource based on</w:t>
      </w:r>
      <w:r w:rsidRPr="003023F8">
        <w:rPr>
          <w:rFonts w:ascii="Arial" w:hAnsi="Arial" w:cs="Arial"/>
          <w:b/>
          <w:bCs/>
          <w:color w:val="000000" w:themeColor="text1"/>
          <w:lang w:val="en-US" w:eastAsia="x-none"/>
        </w:rPr>
        <w:t xml:space="preserve"> </w:t>
      </w:r>
      <w:r>
        <w:rPr>
          <w:rFonts w:ascii="Arial" w:hAnsi="Arial" w:cs="Arial"/>
          <w:b/>
          <w:bCs/>
          <w:color w:val="000000" w:themeColor="text1"/>
          <w:lang w:val="en-US" w:eastAsia="x-none"/>
        </w:rPr>
        <w:t>a</w:t>
      </w:r>
      <w:r w:rsidRPr="003023F8">
        <w:rPr>
          <w:rFonts w:ascii="Arial" w:hAnsi="Arial" w:cs="Arial"/>
          <w:b/>
          <w:bCs/>
          <w:color w:val="000000" w:themeColor="text1"/>
          <w:lang w:val="en-US" w:eastAsia="x-none"/>
        </w:rPr>
        <w:t xml:space="preserve"> TCI state pool configured for join or separate TCI update</w:t>
      </w:r>
      <w:r>
        <w:rPr>
          <w:rFonts w:ascii="Arial" w:hAnsi="Arial" w:cs="Arial"/>
          <w:b/>
          <w:bCs/>
          <w:color w:val="000000" w:themeColor="text1"/>
          <w:lang w:val="en-US" w:eastAsia="x-none"/>
        </w:rPr>
        <w:t>.</w:t>
      </w:r>
    </w:p>
    <w:p w14:paraId="432F7034" w14:textId="77777777" w:rsidR="00957916" w:rsidRDefault="00957916" w:rsidP="00957916">
      <w:pPr>
        <w:spacing w:before="240" w:after="0" w:line="276" w:lineRule="auto"/>
        <w:jc w:val="left"/>
        <w:rPr>
          <w:rFonts w:ascii="Arial" w:hAnsi="Arial" w:cs="Arial"/>
          <w:b/>
          <w:bCs/>
          <w:color w:val="000000" w:themeColor="text1"/>
          <w:lang w:val="en-US" w:eastAsia="x-none"/>
        </w:rPr>
      </w:pPr>
      <w:r w:rsidRPr="006C7516">
        <w:rPr>
          <w:rFonts w:ascii="Arial" w:hAnsi="Arial" w:cs="Arial"/>
          <w:b/>
          <w:bCs/>
          <w:color w:val="000000" w:themeColor="text1"/>
          <w:lang w:val="en-US" w:eastAsia="x-none"/>
        </w:rPr>
        <w:t xml:space="preserve">Proposal </w:t>
      </w:r>
      <w:r>
        <w:rPr>
          <w:rFonts w:ascii="Arial" w:hAnsi="Arial" w:cs="Arial"/>
          <w:b/>
          <w:bCs/>
          <w:color w:val="000000" w:themeColor="text1"/>
          <w:lang w:val="en-US" w:eastAsia="x-none"/>
        </w:rPr>
        <w:t>7</w:t>
      </w:r>
      <w:r w:rsidRPr="006C7516">
        <w:rPr>
          <w:rFonts w:ascii="Arial" w:hAnsi="Arial" w:cs="Arial"/>
          <w:b/>
          <w:bCs/>
          <w:color w:val="000000" w:themeColor="text1"/>
          <w:lang w:val="en-US" w:eastAsia="x-none"/>
        </w:rPr>
        <w:t>:</w:t>
      </w:r>
      <w:r w:rsidRPr="006C7516">
        <w:rPr>
          <w:rFonts w:ascii="Arial" w:hAnsi="Arial" w:cs="Arial" w:hint="eastAsia"/>
          <w:b/>
          <w:bCs/>
          <w:color w:val="000000" w:themeColor="text1"/>
          <w:lang w:val="en-US" w:eastAsia="x-none"/>
        </w:rPr>
        <w:t xml:space="preserve"> </w:t>
      </w:r>
      <w:r>
        <w:rPr>
          <w:rFonts w:ascii="Arial" w:hAnsi="Arial" w:cs="Arial"/>
          <w:b/>
          <w:bCs/>
          <w:color w:val="000000" w:themeColor="text1"/>
          <w:lang w:val="en-US" w:eastAsia="x-none"/>
        </w:rPr>
        <w:t>Support a</w:t>
      </w:r>
      <w:r w:rsidRPr="008646EF">
        <w:rPr>
          <w:rFonts w:ascii="Arial" w:hAnsi="Arial" w:cs="Arial"/>
          <w:b/>
          <w:bCs/>
          <w:color w:val="000000" w:themeColor="text1"/>
          <w:lang w:val="en-US" w:eastAsia="x-none"/>
        </w:rPr>
        <w:t xml:space="preserve"> single TCI state pool</w:t>
      </w:r>
      <w:r w:rsidRPr="008646EF">
        <w:rPr>
          <w:rFonts w:ascii="Arial" w:hAnsi="Arial" w:cs="Arial" w:hint="eastAsia"/>
          <w:b/>
          <w:bCs/>
          <w:color w:val="000000" w:themeColor="text1"/>
          <w:lang w:val="en-US" w:eastAsia="x-none"/>
        </w:rPr>
        <w:t xml:space="preserve"> shared with a </w:t>
      </w:r>
      <w:r>
        <w:rPr>
          <w:rFonts w:ascii="Arial" w:hAnsi="Arial" w:cs="Arial"/>
          <w:b/>
          <w:bCs/>
          <w:color w:val="000000" w:themeColor="text1"/>
          <w:lang w:val="en-US" w:eastAsia="x-none"/>
        </w:rPr>
        <w:t>s</w:t>
      </w:r>
      <w:r w:rsidRPr="008646EF">
        <w:rPr>
          <w:rFonts w:ascii="Arial" w:hAnsi="Arial" w:cs="Arial"/>
          <w:b/>
          <w:bCs/>
          <w:color w:val="000000" w:themeColor="text1"/>
          <w:lang w:val="en-US" w:eastAsia="x-none"/>
        </w:rPr>
        <w:t>et of configured CCs</w:t>
      </w:r>
    </w:p>
    <w:p w14:paraId="0DF05329" w14:textId="77777777" w:rsidR="00957916" w:rsidRPr="00B46F60" w:rsidRDefault="00957916" w:rsidP="00957916">
      <w:pPr>
        <w:pStyle w:val="af8"/>
        <w:numPr>
          <w:ilvl w:val="0"/>
          <w:numId w:val="21"/>
        </w:numPr>
        <w:spacing w:after="0"/>
        <w:jc w:val="left"/>
        <w:rPr>
          <w:rFonts w:ascii="Arial" w:eastAsia="Batang" w:hAnsi="Arial" w:cs="Arial"/>
          <w:b/>
          <w:bCs/>
          <w:color w:val="000000" w:themeColor="text1"/>
          <w:lang w:val="en-US" w:eastAsia="x-none"/>
        </w:rPr>
      </w:pPr>
      <w:r>
        <w:rPr>
          <w:rFonts w:ascii="Arial" w:hAnsi="Arial" w:cs="Arial"/>
          <w:b/>
          <w:bCs/>
          <w:color w:val="000000" w:themeColor="text1"/>
          <w:lang w:val="en-US" w:eastAsia="x-none"/>
        </w:rPr>
        <w:t>A CC ID for QCL-Type</w:t>
      </w:r>
      <w:r w:rsidRPr="00B46F60">
        <w:rPr>
          <w:rFonts w:ascii="Arial" w:hAnsi="Arial" w:cs="Arial"/>
          <w:b/>
          <w:bCs/>
          <w:color w:val="000000" w:themeColor="text1"/>
          <w:lang w:val="en-US" w:eastAsia="x-none"/>
        </w:rPr>
        <w:t>A</w:t>
      </w:r>
      <w:r>
        <w:rPr>
          <w:rFonts w:ascii="Arial" w:hAnsi="Arial" w:cs="Arial"/>
          <w:b/>
          <w:bCs/>
          <w:color w:val="000000" w:themeColor="text1"/>
          <w:lang w:val="en-US" w:eastAsia="x-none"/>
        </w:rPr>
        <w:t xml:space="preserve"> </w:t>
      </w:r>
      <w:r w:rsidRPr="00B46F60">
        <w:rPr>
          <w:rFonts w:ascii="Arial" w:hAnsi="Arial" w:cs="Arial"/>
          <w:b/>
          <w:bCs/>
          <w:color w:val="000000" w:themeColor="text1"/>
          <w:lang w:val="en-US" w:eastAsia="x-none"/>
        </w:rPr>
        <w:t>RS is absent in a TCI state of the TCI state pool</w:t>
      </w:r>
      <w:r>
        <w:rPr>
          <w:rFonts w:ascii="Arial" w:hAnsi="Arial" w:cs="Arial"/>
          <w:b/>
          <w:bCs/>
          <w:color w:val="000000" w:themeColor="text1"/>
          <w:lang w:val="en-US" w:eastAsia="x-none"/>
        </w:rPr>
        <w:t xml:space="preserve"> and the CC ID for QCL-Type</w:t>
      </w:r>
      <w:r w:rsidRPr="00B46F60">
        <w:rPr>
          <w:rFonts w:ascii="Arial" w:hAnsi="Arial" w:cs="Arial"/>
          <w:b/>
          <w:bCs/>
          <w:color w:val="000000" w:themeColor="text1"/>
          <w:lang w:val="en-US" w:eastAsia="x-none"/>
        </w:rPr>
        <w:t>A RS is determined according to a target CC</w:t>
      </w:r>
    </w:p>
    <w:p w14:paraId="57B2FE52" w14:textId="77777777" w:rsidR="00957916" w:rsidRPr="00B46F60" w:rsidRDefault="00957916" w:rsidP="00957916">
      <w:pPr>
        <w:pStyle w:val="af8"/>
        <w:numPr>
          <w:ilvl w:val="0"/>
          <w:numId w:val="21"/>
        </w:numPr>
        <w:spacing w:after="0"/>
        <w:jc w:val="left"/>
        <w:rPr>
          <w:rFonts w:ascii="Arial" w:eastAsia="Batang" w:hAnsi="Arial" w:cs="Arial"/>
          <w:b/>
          <w:bCs/>
          <w:color w:val="000000" w:themeColor="text1"/>
          <w:lang w:val="en-US" w:eastAsia="x-none"/>
        </w:rPr>
      </w:pPr>
      <w:r>
        <w:rPr>
          <w:rFonts w:ascii="Arial" w:hAnsi="Arial" w:cs="Arial"/>
          <w:b/>
          <w:bCs/>
          <w:color w:val="000000" w:themeColor="text1"/>
          <w:lang w:val="en-US" w:eastAsia="x-none"/>
        </w:rPr>
        <w:t xml:space="preserve">The </w:t>
      </w:r>
      <w:r w:rsidRPr="008646EF">
        <w:rPr>
          <w:rFonts w:ascii="Arial" w:hAnsi="Arial" w:cs="Arial"/>
          <w:b/>
          <w:bCs/>
          <w:color w:val="000000" w:themeColor="text1"/>
          <w:lang w:val="en-US" w:eastAsia="x-none"/>
        </w:rPr>
        <w:t>TCI state pool</w:t>
      </w:r>
      <w:r>
        <w:rPr>
          <w:rFonts w:ascii="Arial" w:hAnsi="Arial" w:cs="Arial"/>
          <w:b/>
          <w:bCs/>
          <w:color w:val="000000" w:themeColor="text1"/>
          <w:lang w:val="en-US" w:eastAsia="x-none"/>
        </w:rPr>
        <w:t xml:space="preserve"> can be configured on a reference CC in the s</w:t>
      </w:r>
      <w:r w:rsidRPr="008646EF">
        <w:rPr>
          <w:rFonts w:ascii="Arial" w:hAnsi="Arial" w:cs="Arial"/>
          <w:b/>
          <w:bCs/>
          <w:color w:val="000000" w:themeColor="text1"/>
          <w:szCs w:val="24"/>
          <w:lang w:val="en-US" w:eastAsia="x-none"/>
        </w:rPr>
        <w:t>et of configured CCs</w:t>
      </w:r>
    </w:p>
    <w:p w14:paraId="0C99C863" w14:textId="77777777" w:rsidR="00957916" w:rsidRPr="004A2DEB" w:rsidRDefault="00957916" w:rsidP="00957916">
      <w:pPr>
        <w:spacing w:before="240" w:line="276" w:lineRule="auto"/>
        <w:jc w:val="left"/>
        <w:rPr>
          <w:rFonts w:ascii="Arial" w:hAnsi="Arial" w:cs="Arial"/>
          <w:b/>
          <w:bCs/>
          <w:color w:val="000000" w:themeColor="text1"/>
          <w:lang w:val="en-US" w:eastAsia="x-none"/>
        </w:rPr>
      </w:pPr>
      <w:r w:rsidRPr="004A2DEB">
        <w:rPr>
          <w:rFonts w:ascii="Arial" w:hAnsi="Arial" w:cs="Arial"/>
          <w:b/>
          <w:bCs/>
          <w:color w:val="000000" w:themeColor="text1"/>
          <w:lang w:val="en-US" w:eastAsia="x-none"/>
        </w:rPr>
        <w:t>Proposal 8: A joint DL/UL TCI state should</w:t>
      </w:r>
      <w:r w:rsidRPr="004A2DEB">
        <w:rPr>
          <w:rFonts w:ascii="Arial" w:hAnsi="Arial" w:cs="Arial" w:hint="eastAsia"/>
          <w:b/>
          <w:bCs/>
          <w:color w:val="000000" w:themeColor="text1"/>
          <w:lang w:val="en-US" w:eastAsia="x-none"/>
        </w:rPr>
        <w:t xml:space="preserve"> </w:t>
      </w:r>
      <w:r w:rsidRPr="004A2DEB">
        <w:rPr>
          <w:rFonts w:ascii="Arial" w:hAnsi="Arial" w:cs="Arial"/>
          <w:b/>
          <w:bCs/>
          <w:color w:val="000000" w:themeColor="text1"/>
          <w:lang w:val="en-US" w:eastAsia="x-none"/>
        </w:rPr>
        <w:t>include all parameters included in a Rel-15/16 DL TCI state, where QCL TypeA and TypeD are supported in a joint DL/UL TCI state as well.</w:t>
      </w:r>
    </w:p>
    <w:p w14:paraId="3227D336" w14:textId="77777777" w:rsidR="00957916" w:rsidRPr="004A2DEB" w:rsidRDefault="00957916" w:rsidP="00957916">
      <w:pPr>
        <w:spacing w:before="240" w:line="276" w:lineRule="auto"/>
        <w:jc w:val="left"/>
        <w:rPr>
          <w:rFonts w:ascii="Arial" w:hAnsi="Arial" w:cs="Arial"/>
          <w:b/>
          <w:bCs/>
          <w:color w:val="000000" w:themeColor="text1"/>
          <w:lang w:val="en-US" w:eastAsia="x-none"/>
        </w:rPr>
      </w:pPr>
      <w:r w:rsidRPr="004A2DEB">
        <w:rPr>
          <w:rFonts w:ascii="Arial" w:hAnsi="Arial" w:cs="Arial"/>
          <w:b/>
          <w:bCs/>
          <w:color w:val="000000" w:themeColor="text1"/>
          <w:lang w:val="en-US" w:eastAsia="x-none"/>
        </w:rPr>
        <w:t>Proposal 9: A source RS with QCL TypeD in a joint DL/UL TCI sate provides a reference for determining a common UL TX spatial filter.</w:t>
      </w:r>
    </w:p>
    <w:p w14:paraId="425ACB61" w14:textId="77777777" w:rsidR="00957916" w:rsidRPr="00732DCE" w:rsidRDefault="00957916" w:rsidP="00957916">
      <w:pPr>
        <w:spacing w:before="240" w:after="0" w:line="276" w:lineRule="auto"/>
        <w:jc w:val="left"/>
        <w:rPr>
          <w:rFonts w:ascii="Arial" w:hAnsi="Arial" w:cs="Arial"/>
          <w:b/>
          <w:bCs/>
          <w:lang w:val="en-US" w:eastAsia="x-none"/>
        </w:rPr>
      </w:pPr>
      <w:r>
        <w:rPr>
          <w:rFonts w:ascii="Arial" w:hAnsi="Arial" w:cs="Arial"/>
          <w:b/>
          <w:bCs/>
          <w:lang w:val="en-US" w:eastAsia="x-none"/>
        </w:rPr>
        <w:t xml:space="preserve">Proposal 10: For separate DL/UL TCI update, both DL TCI state and UL TCI state are taken from a same TCI state pool, and the TCI state pool is used for </w:t>
      </w:r>
      <w:r w:rsidRPr="00732DCE">
        <w:rPr>
          <w:rFonts w:ascii="Arial" w:hAnsi="Arial" w:cs="Arial"/>
          <w:b/>
          <w:bCs/>
          <w:lang w:val="en-US" w:eastAsia="x-none"/>
        </w:rPr>
        <w:t xml:space="preserve">joint </w:t>
      </w:r>
      <w:r>
        <w:rPr>
          <w:rFonts w:ascii="Arial" w:hAnsi="Arial" w:cs="Arial"/>
          <w:b/>
          <w:bCs/>
          <w:lang w:val="en-US" w:eastAsia="x-none"/>
        </w:rPr>
        <w:t xml:space="preserve">DL/UL </w:t>
      </w:r>
      <w:r w:rsidRPr="00732DCE">
        <w:rPr>
          <w:rFonts w:ascii="Arial" w:hAnsi="Arial" w:cs="Arial"/>
          <w:b/>
          <w:bCs/>
          <w:lang w:val="en-US" w:eastAsia="x-none"/>
        </w:rPr>
        <w:t>TCI update</w:t>
      </w:r>
      <w:r>
        <w:rPr>
          <w:rFonts w:ascii="Arial" w:hAnsi="Arial" w:cs="Arial"/>
          <w:b/>
          <w:bCs/>
          <w:lang w:val="en-US" w:eastAsia="x-none"/>
        </w:rPr>
        <w:t xml:space="preserve"> as well.</w:t>
      </w:r>
    </w:p>
    <w:p w14:paraId="0A85F9AE" w14:textId="77777777" w:rsidR="00957916" w:rsidRDefault="00957916" w:rsidP="00957916">
      <w:pPr>
        <w:spacing w:before="240" w:line="276" w:lineRule="auto"/>
        <w:jc w:val="left"/>
        <w:rPr>
          <w:rFonts w:ascii="Arial" w:hAnsi="Arial" w:cs="Arial"/>
          <w:b/>
          <w:color w:val="000000" w:themeColor="text1"/>
        </w:rPr>
      </w:pPr>
      <w:r>
        <w:rPr>
          <w:rFonts w:ascii="Arial" w:hAnsi="Arial" w:cs="Arial"/>
          <w:b/>
          <w:color w:val="000000" w:themeColor="text1"/>
        </w:rPr>
        <w:t xml:space="preserve">Proposal 11: When </w:t>
      </w:r>
      <w:r w:rsidRPr="00E85B9D">
        <w:rPr>
          <w:rFonts w:ascii="Arial" w:hAnsi="Arial" w:cs="Arial" w:hint="eastAsia"/>
          <w:b/>
          <w:color w:val="000000" w:themeColor="text1"/>
        </w:rPr>
        <w:t xml:space="preserve">Rel-17 </w:t>
      </w:r>
      <w:r w:rsidRPr="00E85B9D">
        <w:rPr>
          <w:rFonts w:ascii="Arial" w:hAnsi="Arial" w:cs="Arial"/>
          <w:b/>
          <w:color w:val="000000" w:themeColor="text1"/>
        </w:rPr>
        <w:t>unified</w:t>
      </w:r>
      <w:r w:rsidRPr="00E85B9D">
        <w:rPr>
          <w:rFonts w:ascii="Arial" w:hAnsi="Arial" w:cs="Arial" w:hint="eastAsia"/>
          <w:b/>
          <w:color w:val="000000" w:themeColor="text1"/>
        </w:rPr>
        <w:t xml:space="preserve"> TCI </w:t>
      </w:r>
      <w:r w:rsidRPr="00E85B9D">
        <w:rPr>
          <w:rFonts w:ascii="Arial" w:hAnsi="Arial" w:cs="Arial"/>
          <w:b/>
          <w:color w:val="000000" w:themeColor="text1"/>
        </w:rPr>
        <w:t>is enabled, UL power control parameters (</w:t>
      </w:r>
      <w:r>
        <w:rPr>
          <w:rFonts w:ascii="Arial" w:hAnsi="Arial" w:cs="Arial"/>
          <w:b/>
          <w:color w:val="000000" w:themeColor="text1"/>
        </w:rPr>
        <w:t xml:space="preserve">P0, </w:t>
      </w:r>
      <w:r w:rsidRPr="00E85B9D">
        <w:rPr>
          <w:rFonts w:ascii="Arial" w:hAnsi="Arial" w:cs="Arial"/>
          <w:b/>
          <w:color w:val="000000" w:themeColor="text1"/>
        </w:rPr>
        <w:t>alpha and</w:t>
      </w:r>
      <w:r>
        <w:rPr>
          <w:rFonts w:ascii="Arial" w:hAnsi="Arial" w:cs="Arial"/>
          <w:b/>
          <w:color w:val="000000" w:themeColor="text1"/>
        </w:rPr>
        <w:t>/or</w:t>
      </w:r>
      <w:r w:rsidRPr="00E85B9D">
        <w:rPr>
          <w:rFonts w:ascii="Arial" w:hAnsi="Arial" w:cs="Arial"/>
          <w:b/>
          <w:color w:val="000000" w:themeColor="text1"/>
        </w:rPr>
        <w:t xml:space="preserve"> closed loop index)</w:t>
      </w:r>
      <w:r w:rsidRPr="00E85B9D">
        <w:rPr>
          <w:rFonts w:ascii="Arial" w:hAnsi="Arial" w:cs="Arial" w:hint="eastAsia"/>
          <w:b/>
          <w:color w:val="000000" w:themeColor="text1"/>
        </w:rPr>
        <w:t xml:space="preserve"> </w:t>
      </w:r>
      <w:r w:rsidRPr="00FB31DD">
        <w:rPr>
          <w:rFonts w:ascii="Arial" w:hAnsi="Arial" w:cs="Arial" w:hint="eastAsia"/>
          <w:b/>
          <w:color w:val="000000" w:themeColor="text1"/>
        </w:rPr>
        <w:t xml:space="preserve">are </w:t>
      </w:r>
      <w:r>
        <w:rPr>
          <w:rFonts w:ascii="Arial" w:hAnsi="Arial" w:cs="Arial"/>
          <w:b/>
          <w:color w:val="000000" w:themeColor="text1"/>
        </w:rPr>
        <w:t>provided for PUSCH/SRS/PUCCH transmission as in Rel-15/16.</w:t>
      </w:r>
    </w:p>
    <w:p w14:paraId="50C83983" w14:textId="77777777" w:rsidR="00957916" w:rsidRDefault="00957916" w:rsidP="00957916">
      <w:pPr>
        <w:spacing w:before="240" w:line="276" w:lineRule="auto"/>
        <w:jc w:val="left"/>
        <w:rPr>
          <w:rFonts w:ascii="Arial" w:hAnsi="Arial" w:cs="Arial"/>
          <w:b/>
          <w:color w:val="000000" w:themeColor="text1"/>
        </w:rPr>
      </w:pPr>
      <w:r>
        <w:rPr>
          <w:rFonts w:ascii="Arial" w:hAnsi="Arial" w:cs="Arial"/>
          <w:b/>
          <w:color w:val="000000" w:themeColor="text1"/>
        </w:rPr>
        <w:t>Proposal 12</w:t>
      </w:r>
      <w:r w:rsidRPr="00E85B9D">
        <w:rPr>
          <w:rFonts w:ascii="Arial" w:hAnsi="Arial" w:cs="Arial"/>
          <w:b/>
          <w:color w:val="000000" w:themeColor="text1"/>
        </w:rPr>
        <w:t>:</w:t>
      </w:r>
      <w:r>
        <w:rPr>
          <w:rFonts w:ascii="Arial" w:hAnsi="Arial" w:cs="Arial"/>
          <w:b/>
          <w:color w:val="000000" w:themeColor="text1"/>
        </w:rPr>
        <w:t xml:space="preserve"> When </w:t>
      </w:r>
      <w:r w:rsidRPr="00E85B9D">
        <w:rPr>
          <w:rFonts w:ascii="Arial" w:hAnsi="Arial" w:cs="Arial" w:hint="eastAsia"/>
          <w:b/>
          <w:color w:val="000000" w:themeColor="text1"/>
        </w:rPr>
        <w:t xml:space="preserve">Rel-17 </w:t>
      </w:r>
      <w:r w:rsidRPr="00E85B9D">
        <w:rPr>
          <w:rFonts w:ascii="Arial" w:hAnsi="Arial" w:cs="Arial"/>
          <w:b/>
          <w:color w:val="000000" w:themeColor="text1"/>
        </w:rPr>
        <w:t>unified</w:t>
      </w:r>
      <w:r w:rsidRPr="00E85B9D">
        <w:rPr>
          <w:rFonts w:ascii="Arial" w:hAnsi="Arial" w:cs="Arial" w:hint="eastAsia"/>
          <w:b/>
          <w:color w:val="000000" w:themeColor="text1"/>
        </w:rPr>
        <w:t xml:space="preserve"> TCI </w:t>
      </w:r>
      <w:r w:rsidRPr="00E85B9D">
        <w:rPr>
          <w:rFonts w:ascii="Arial" w:hAnsi="Arial" w:cs="Arial"/>
          <w:b/>
          <w:color w:val="000000" w:themeColor="text1"/>
        </w:rPr>
        <w:t>is enabled</w:t>
      </w:r>
      <w:r>
        <w:rPr>
          <w:rFonts w:ascii="Arial" w:hAnsi="Arial" w:cs="Arial"/>
          <w:b/>
          <w:color w:val="000000" w:themeColor="text1"/>
        </w:rPr>
        <w:t xml:space="preserve">, support </w:t>
      </w:r>
      <w:r w:rsidRPr="00E85B9D">
        <w:rPr>
          <w:rFonts w:ascii="Arial" w:hAnsi="Arial" w:cs="Arial"/>
          <w:b/>
          <w:color w:val="000000" w:themeColor="text1"/>
        </w:rPr>
        <w:t xml:space="preserve">pathloss RS update </w:t>
      </w:r>
      <w:r>
        <w:rPr>
          <w:rFonts w:ascii="Arial" w:hAnsi="Arial" w:cs="Arial"/>
          <w:b/>
          <w:color w:val="000000" w:themeColor="text1"/>
        </w:rPr>
        <w:t>along</w:t>
      </w:r>
      <w:r w:rsidRPr="00E85B9D">
        <w:rPr>
          <w:rFonts w:ascii="Arial" w:hAnsi="Arial" w:cs="Arial"/>
          <w:b/>
          <w:color w:val="000000" w:themeColor="text1"/>
        </w:rPr>
        <w:t xml:space="preserve"> with </w:t>
      </w:r>
      <w:r w:rsidRPr="00E85B9D">
        <w:rPr>
          <w:rFonts w:ascii="Arial" w:hAnsi="Arial" w:cs="Arial" w:hint="eastAsia"/>
          <w:b/>
          <w:color w:val="000000" w:themeColor="text1"/>
        </w:rPr>
        <w:t>TCI update</w:t>
      </w:r>
      <w:r>
        <w:rPr>
          <w:rFonts w:ascii="Arial" w:hAnsi="Arial" w:cs="Arial"/>
          <w:b/>
          <w:color w:val="000000" w:themeColor="text1"/>
        </w:rPr>
        <w:t xml:space="preserve"> fo</w:t>
      </w:r>
      <w:r w:rsidRPr="00E85B9D">
        <w:rPr>
          <w:rFonts w:ascii="Arial" w:hAnsi="Arial" w:cs="Arial"/>
          <w:b/>
          <w:color w:val="000000" w:themeColor="text1"/>
        </w:rPr>
        <w:t>r PUSCH</w:t>
      </w:r>
      <w:r>
        <w:rPr>
          <w:rFonts w:ascii="Arial" w:hAnsi="Arial" w:cs="Arial"/>
          <w:b/>
          <w:color w:val="000000" w:themeColor="text1"/>
        </w:rPr>
        <w:t>/PUCCH</w:t>
      </w:r>
      <w:r w:rsidRPr="00E85B9D">
        <w:rPr>
          <w:rFonts w:ascii="Arial" w:hAnsi="Arial" w:cs="Arial"/>
          <w:b/>
          <w:color w:val="000000" w:themeColor="text1"/>
        </w:rPr>
        <w:t xml:space="preserve"> transmission</w:t>
      </w:r>
      <w:r>
        <w:rPr>
          <w:rFonts w:ascii="Arial" w:hAnsi="Arial" w:cs="Arial"/>
          <w:b/>
          <w:color w:val="000000" w:themeColor="text1"/>
        </w:rPr>
        <w:t>.</w:t>
      </w:r>
    </w:p>
    <w:p w14:paraId="2C53445C" w14:textId="77777777" w:rsidR="00957916" w:rsidRDefault="00957916" w:rsidP="00957916">
      <w:pPr>
        <w:spacing w:before="240" w:line="276" w:lineRule="auto"/>
        <w:jc w:val="left"/>
        <w:rPr>
          <w:rFonts w:ascii="Arial" w:hAnsi="Arial" w:cs="Arial"/>
          <w:b/>
          <w:color w:val="000000" w:themeColor="text1"/>
        </w:rPr>
      </w:pPr>
      <w:r>
        <w:rPr>
          <w:rFonts w:ascii="Arial" w:hAnsi="Arial" w:cs="Arial"/>
          <w:b/>
          <w:color w:val="000000" w:themeColor="text1"/>
        </w:rPr>
        <w:t>Proposal 13</w:t>
      </w:r>
      <w:r w:rsidRPr="00E85B9D">
        <w:rPr>
          <w:rFonts w:ascii="Arial" w:hAnsi="Arial" w:cs="Arial"/>
          <w:b/>
          <w:color w:val="000000" w:themeColor="text1"/>
        </w:rPr>
        <w:t>:</w:t>
      </w:r>
      <w:r>
        <w:rPr>
          <w:rFonts w:ascii="Arial" w:hAnsi="Arial" w:cs="Arial"/>
          <w:b/>
          <w:color w:val="000000" w:themeColor="text1"/>
        </w:rPr>
        <w:t xml:space="preserve"> When </w:t>
      </w:r>
      <w:r w:rsidRPr="00E85B9D">
        <w:rPr>
          <w:rFonts w:ascii="Arial" w:hAnsi="Arial" w:cs="Arial" w:hint="eastAsia"/>
          <w:b/>
          <w:color w:val="000000" w:themeColor="text1"/>
        </w:rPr>
        <w:t xml:space="preserve">Rel-17 </w:t>
      </w:r>
      <w:r w:rsidRPr="00E85B9D">
        <w:rPr>
          <w:rFonts w:ascii="Arial" w:hAnsi="Arial" w:cs="Arial"/>
          <w:b/>
          <w:color w:val="000000" w:themeColor="text1"/>
        </w:rPr>
        <w:t>unified</w:t>
      </w:r>
      <w:r w:rsidRPr="00E85B9D">
        <w:rPr>
          <w:rFonts w:ascii="Arial" w:hAnsi="Arial" w:cs="Arial" w:hint="eastAsia"/>
          <w:b/>
          <w:color w:val="000000" w:themeColor="text1"/>
        </w:rPr>
        <w:t xml:space="preserve"> TCI </w:t>
      </w:r>
      <w:r w:rsidRPr="00E85B9D">
        <w:rPr>
          <w:rFonts w:ascii="Arial" w:hAnsi="Arial" w:cs="Arial"/>
          <w:b/>
          <w:color w:val="000000" w:themeColor="text1"/>
        </w:rPr>
        <w:t>is enabled</w:t>
      </w:r>
      <w:r>
        <w:rPr>
          <w:rFonts w:ascii="Arial" w:hAnsi="Arial" w:cs="Arial"/>
          <w:b/>
          <w:color w:val="000000" w:themeColor="text1"/>
        </w:rPr>
        <w:t xml:space="preserve">, support </w:t>
      </w:r>
      <w:r w:rsidRPr="00E85B9D">
        <w:rPr>
          <w:rFonts w:ascii="Arial" w:hAnsi="Arial" w:cs="Arial"/>
          <w:b/>
          <w:color w:val="000000" w:themeColor="text1"/>
        </w:rPr>
        <w:t xml:space="preserve">pathloss RS update </w:t>
      </w:r>
      <w:r>
        <w:rPr>
          <w:rFonts w:ascii="Arial" w:hAnsi="Arial" w:cs="Arial"/>
          <w:b/>
          <w:color w:val="000000" w:themeColor="text1"/>
        </w:rPr>
        <w:t>along</w:t>
      </w:r>
      <w:r w:rsidRPr="00E85B9D">
        <w:rPr>
          <w:rFonts w:ascii="Arial" w:hAnsi="Arial" w:cs="Arial"/>
          <w:b/>
          <w:color w:val="000000" w:themeColor="text1"/>
        </w:rPr>
        <w:t xml:space="preserve"> with </w:t>
      </w:r>
      <w:r w:rsidRPr="00E85B9D">
        <w:rPr>
          <w:rFonts w:ascii="Arial" w:hAnsi="Arial" w:cs="Arial" w:hint="eastAsia"/>
          <w:b/>
          <w:color w:val="000000" w:themeColor="text1"/>
        </w:rPr>
        <w:t>TCI update</w:t>
      </w:r>
      <w:r>
        <w:rPr>
          <w:rFonts w:ascii="Arial" w:hAnsi="Arial" w:cs="Arial"/>
          <w:b/>
          <w:color w:val="000000" w:themeColor="text1"/>
        </w:rPr>
        <w:t xml:space="preserve"> fo</w:t>
      </w:r>
      <w:r w:rsidRPr="00E85B9D">
        <w:rPr>
          <w:rFonts w:ascii="Arial" w:hAnsi="Arial" w:cs="Arial"/>
          <w:b/>
          <w:color w:val="000000" w:themeColor="text1"/>
        </w:rPr>
        <w:t xml:space="preserve">r </w:t>
      </w:r>
      <w:r>
        <w:rPr>
          <w:rFonts w:ascii="Arial" w:hAnsi="Arial" w:cs="Arial"/>
          <w:b/>
          <w:color w:val="000000" w:themeColor="text1"/>
        </w:rPr>
        <w:t xml:space="preserve">a SRS resource set, if </w:t>
      </w:r>
      <w:r w:rsidRPr="00424943">
        <w:rPr>
          <w:rFonts w:ascii="Arial" w:hAnsi="Arial" w:cs="Arial"/>
          <w:b/>
          <w:color w:val="000000" w:themeColor="text1"/>
        </w:rPr>
        <w:t xml:space="preserve">common spatial </w:t>
      </w:r>
      <w:proofErr w:type="spellStart"/>
      <w:proofErr w:type="gramStart"/>
      <w:r w:rsidRPr="00424943">
        <w:rPr>
          <w:rFonts w:ascii="Arial" w:hAnsi="Arial" w:cs="Arial"/>
          <w:b/>
          <w:color w:val="000000" w:themeColor="text1"/>
        </w:rPr>
        <w:t>Tx</w:t>
      </w:r>
      <w:proofErr w:type="spellEnd"/>
      <w:proofErr w:type="gramEnd"/>
      <w:r w:rsidRPr="00424943">
        <w:rPr>
          <w:rFonts w:ascii="Arial" w:hAnsi="Arial" w:cs="Arial"/>
          <w:b/>
          <w:color w:val="000000" w:themeColor="text1"/>
        </w:rPr>
        <w:t xml:space="preserve"> filter</w:t>
      </w:r>
      <w:r>
        <w:rPr>
          <w:rFonts w:ascii="Arial" w:hAnsi="Arial" w:cs="Arial"/>
          <w:b/>
          <w:color w:val="000000" w:themeColor="text1"/>
        </w:rPr>
        <w:t xml:space="preserve"> is applied to the SRS resource set.</w:t>
      </w:r>
    </w:p>
    <w:p w14:paraId="00ED0D94" w14:textId="77777777" w:rsidR="004A7569" w:rsidRDefault="004A7569" w:rsidP="004A7569">
      <w:pPr>
        <w:spacing w:before="240" w:line="276" w:lineRule="auto"/>
        <w:jc w:val="left"/>
        <w:rPr>
          <w:rFonts w:ascii="Arial" w:hAnsi="Arial" w:cs="Arial"/>
          <w:b/>
          <w:color w:val="000000" w:themeColor="text1"/>
        </w:rPr>
      </w:pPr>
      <w:r>
        <w:rPr>
          <w:rFonts w:ascii="Arial" w:hAnsi="Arial" w:cs="Arial"/>
          <w:b/>
          <w:color w:val="000000" w:themeColor="text1"/>
        </w:rPr>
        <w:t>Proposal 14: MAC-CE for TCI state activation can be used for providing l</w:t>
      </w:r>
      <w:r w:rsidRPr="0098215D">
        <w:rPr>
          <w:rFonts w:ascii="Arial" w:hAnsi="Arial" w:cs="Arial"/>
          <w:b/>
          <w:color w:val="000000" w:themeColor="text1"/>
        </w:rPr>
        <w:t>inkage between active TCI state(s) and pathloss RS(s)</w:t>
      </w:r>
      <w:r>
        <w:rPr>
          <w:rFonts w:ascii="Arial" w:hAnsi="Arial" w:cs="Arial"/>
          <w:b/>
          <w:color w:val="000000" w:themeColor="text1"/>
        </w:rPr>
        <w:t>.</w:t>
      </w:r>
    </w:p>
    <w:p w14:paraId="212EA88E" w14:textId="77777777" w:rsidR="004A7569" w:rsidRDefault="004A7569" w:rsidP="004A7569">
      <w:pPr>
        <w:spacing w:before="240" w:line="276" w:lineRule="auto"/>
        <w:jc w:val="left"/>
        <w:rPr>
          <w:rFonts w:ascii="Arial" w:hAnsi="Arial" w:cs="Arial"/>
          <w:b/>
          <w:color w:val="000000" w:themeColor="text1"/>
        </w:rPr>
      </w:pPr>
      <w:r>
        <w:rPr>
          <w:rFonts w:ascii="Arial" w:hAnsi="Arial" w:cs="Arial"/>
          <w:b/>
          <w:color w:val="000000" w:themeColor="text1"/>
        </w:rPr>
        <w:t>Proposal 15: If an active TCI state is not associated with a pathloss RS by MAC-CE, SSB or periodic CSI-RS</w:t>
      </w:r>
      <w:r w:rsidRPr="0098215D">
        <w:rPr>
          <w:rFonts w:ascii="Arial" w:hAnsi="Arial" w:cs="Arial"/>
          <w:b/>
          <w:color w:val="000000" w:themeColor="text1"/>
        </w:rPr>
        <w:t xml:space="preserve"> in</w:t>
      </w:r>
      <w:r>
        <w:rPr>
          <w:rFonts w:ascii="Arial" w:hAnsi="Arial" w:cs="Arial"/>
          <w:b/>
          <w:color w:val="000000" w:themeColor="text1"/>
        </w:rPr>
        <w:t xml:space="preserve"> the active</w:t>
      </w:r>
      <w:r w:rsidRPr="0098215D">
        <w:rPr>
          <w:rFonts w:ascii="Arial" w:hAnsi="Arial" w:cs="Arial"/>
          <w:b/>
          <w:color w:val="000000" w:themeColor="text1"/>
        </w:rPr>
        <w:t xml:space="preserve"> TCI state</w:t>
      </w:r>
      <w:r>
        <w:rPr>
          <w:rFonts w:ascii="Arial" w:hAnsi="Arial" w:cs="Arial"/>
          <w:b/>
          <w:color w:val="000000" w:themeColor="text1"/>
        </w:rPr>
        <w:t xml:space="preserve"> </w:t>
      </w:r>
      <w:r w:rsidRPr="0098215D">
        <w:rPr>
          <w:rFonts w:ascii="Arial" w:hAnsi="Arial" w:cs="Arial"/>
          <w:b/>
          <w:color w:val="000000" w:themeColor="text1"/>
        </w:rPr>
        <w:t>used for determining</w:t>
      </w:r>
      <w:r>
        <w:rPr>
          <w:rFonts w:ascii="Arial" w:hAnsi="Arial" w:cs="Arial"/>
          <w:b/>
          <w:color w:val="000000" w:themeColor="text1"/>
        </w:rPr>
        <w:t xml:space="preserve"> a</w:t>
      </w:r>
      <w:r w:rsidRPr="0098215D">
        <w:rPr>
          <w:rFonts w:ascii="Arial" w:hAnsi="Arial" w:cs="Arial"/>
          <w:b/>
          <w:color w:val="000000" w:themeColor="text1"/>
        </w:rPr>
        <w:t xml:space="preserve"> common spatial </w:t>
      </w:r>
      <w:proofErr w:type="spellStart"/>
      <w:proofErr w:type="gramStart"/>
      <w:r w:rsidRPr="0098215D">
        <w:rPr>
          <w:rFonts w:ascii="Arial" w:hAnsi="Arial" w:cs="Arial"/>
          <w:b/>
          <w:color w:val="000000" w:themeColor="text1"/>
        </w:rPr>
        <w:t>Tx</w:t>
      </w:r>
      <w:proofErr w:type="spellEnd"/>
      <w:proofErr w:type="gramEnd"/>
      <w:r w:rsidRPr="0098215D">
        <w:rPr>
          <w:rFonts w:ascii="Arial" w:hAnsi="Arial" w:cs="Arial"/>
          <w:b/>
          <w:color w:val="000000" w:themeColor="text1"/>
        </w:rPr>
        <w:t xml:space="preserve"> filter</w:t>
      </w:r>
      <w:r>
        <w:rPr>
          <w:rFonts w:ascii="Arial" w:hAnsi="Arial" w:cs="Arial"/>
          <w:b/>
          <w:color w:val="000000" w:themeColor="text1"/>
        </w:rPr>
        <w:t xml:space="preserve"> is used as a pathloss RS, if any.    </w:t>
      </w:r>
    </w:p>
    <w:p w14:paraId="03FB3368" w14:textId="77777777" w:rsidR="00F43238" w:rsidRPr="005C5834" w:rsidRDefault="00F43238" w:rsidP="00C97AA1">
      <w:pPr>
        <w:spacing w:line="276" w:lineRule="auto"/>
      </w:pPr>
    </w:p>
    <w:p w14:paraId="5A687640" w14:textId="3642F09F" w:rsidR="00B01590" w:rsidRPr="005C5834" w:rsidRDefault="00AC1043" w:rsidP="00B01590">
      <w:pPr>
        <w:spacing w:before="240" w:line="276" w:lineRule="auto"/>
        <w:jc w:val="left"/>
        <w:rPr>
          <w:rFonts w:ascii="Arial" w:hAnsi="Arial" w:cs="Arial"/>
          <w:b/>
          <w:bCs/>
          <w:u w:val="single"/>
          <w:lang w:val="en-US" w:eastAsia="x-none"/>
        </w:rPr>
      </w:pPr>
      <w:r w:rsidRPr="00AC1043">
        <w:rPr>
          <w:rFonts w:ascii="Arial" w:hAnsi="Arial" w:cs="Arial"/>
          <w:b/>
          <w:bCs/>
          <w:u w:val="single"/>
          <w:lang w:val="en-US" w:eastAsia="x-none"/>
        </w:rPr>
        <w:t>Inter-cell mobility enhancement</w:t>
      </w:r>
    </w:p>
    <w:p w14:paraId="537EBA82" w14:textId="77777777" w:rsidR="00AC1043" w:rsidRDefault="00AC1043" w:rsidP="00AC1043">
      <w:pPr>
        <w:spacing w:before="240" w:line="276" w:lineRule="auto"/>
        <w:rPr>
          <w:rFonts w:ascii="Arial" w:hAnsi="Arial" w:cs="Arial"/>
          <w:b/>
          <w:color w:val="000000" w:themeColor="text1"/>
        </w:rPr>
      </w:pPr>
      <w:r>
        <w:rPr>
          <w:rFonts w:ascii="Arial" w:hAnsi="Arial" w:cs="Arial"/>
          <w:b/>
          <w:color w:val="000000" w:themeColor="text1"/>
        </w:rPr>
        <w:t xml:space="preserve">Proposal 16: Support </w:t>
      </w:r>
      <w:r w:rsidRPr="005E0057">
        <w:rPr>
          <w:rFonts w:ascii="Arial" w:hAnsi="Arial" w:cs="Arial"/>
          <w:b/>
          <w:color w:val="000000" w:themeColor="text1"/>
        </w:rPr>
        <w:t xml:space="preserve">TCI state update </w:t>
      </w:r>
      <w:r>
        <w:rPr>
          <w:rFonts w:ascii="Arial" w:hAnsi="Arial" w:cs="Arial"/>
          <w:b/>
          <w:color w:val="000000" w:themeColor="text1"/>
        </w:rPr>
        <w:t>and activation for a TCI state</w:t>
      </w:r>
      <w:r w:rsidRPr="005E0057">
        <w:rPr>
          <w:rFonts w:ascii="Arial" w:hAnsi="Arial" w:cs="Arial"/>
          <w:b/>
          <w:color w:val="000000" w:themeColor="text1"/>
        </w:rPr>
        <w:t xml:space="preserve"> </w:t>
      </w:r>
      <w:r w:rsidRPr="009939E2">
        <w:rPr>
          <w:rFonts w:ascii="Arial" w:hAnsi="Arial" w:cs="Arial"/>
          <w:b/>
          <w:color w:val="000000" w:themeColor="text1"/>
        </w:rPr>
        <w:t xml:space="preserve">direct or indirect </w:t>
      </w:r>
      <w:r>
        <w:rPr>
          <w:rFonts w:ascii="Arial" w:hAnsi="Arial" w:cs="Arial"/>
          <w:b/>
          <w:color w:val="000000" w:themeColor="text1"/>
        </w:rPr>
        <w:t>associated with non-serving-</w:t>
      </w:r>
      <w:r w:rsidRPr="005E0057">
        <w:rPr>
          <w:rFonts w:ascii="Arial" w:hAnsi="Arial" w:cs="Arial"/>
          <w:b/>
          <w:color w:val="000000" w:themeColor="text1"/>
        </w:rPr>
        <w:t>cell RS(s)</w:t>
      </w:r>
      <w:r>
        <w:rPr>
          <w:rFonts w:ascii="Arial" w:hAnsi="Arial" w:cs="Arial"/>
          <w:b/>
          <w:color w:val="000000" w:themeColor="text1"/>
        </w:rPr>
        <w:t xml:space="preserve"> as a part of Rel-17 unified TCI framework.</w:t>
      </w:r>
    </w:p>
    <w:p w14:paraId="3FC5FC0C" w14:textId="77777777" w:rsidR="00AC1043" w:rsidRPr="00460AB0" w:rsidRDefault="00AC1043" w:rsidP="00AC1043">
      <w:pPr>
        <w:spacing w:before="240" w:line="276" w:lineRule="auto"/>
        <w:rPr>
          <w:rFonts w:ascii="Arial" w:hAnsi="Arial" w:cs="Arial"/>
          <w:b/>
          <w:color w:val="000000" w:themeColor="text1"/>
        </w:rPr>
      </w:pPr>
      <w:r w:rsidRPr="00460AB0">
        <w:rPr>
          <w:rFonts w:ascii="Arial" w:hAnsi="Arial" w:cs="Arial"/>
          <w:b/>
          <w:color w:val="000000" w:themeColor="text1"/>
        </w:rPr>
        <w:t xml:space="preserve">Proposal 17: </w:t>
      </w:r>
      <w:r w:rsidRPr="00460AB0">
        <w:rPr>
          <w:rFonts w:ascii="Arial" w:hAnsi="Arial" w:cs="Arial"/>
          <w:b/>
          <w:bCs/>
          <w:color w:val="000000" w:themeColor="text1"/>
          <w:lang w:eastAsia="x-none"/>
        </w:rPr>
        <w:t>A non-serving-cell RS is an RS that is a non-serving-cell SSB or has a non-serving-cell SSB as a direct or indirect QCL source.</w:t>
      </w:r>
    </w:p>
    <w:p w14:paraId="649882DD" w14:textId="77777777" w:rsidR="008214E7" w:rsidRDefault="008214E7" w:rsidP="008214E7">
      <w:pPr>
        <w:spacing w:before="240" w:after="0" w:line="276" w:lineRule="auto"/>
        <w:jc w:val="left"/>
        <w:rPr>
          <w:rFonts w:ascii="Arial" w:hAnsi="Arial" w:cs="Arial"/>
          <w:b/>
          <w:color w:val="000000" w:themeColor="text1"/>
        </w:rPr>
      </w:pPr>
      <w:r>
        <w:rPr>
          <w:rFonts w:ascii="Arial" w:hAnsi="Arial" w:cs="Arial"/>
          <w:b/>
          <w:color w:val="000000" w:themeColor="text1"/>
        </w:rPr>
        <w:t>Proposal 18: Further study potential</w:t>
      </w:r>
      <w:r w:rsidRPr="00F11D84">
        <w:rPr>
          <w:rFonts w:ascii="Arial" w:hAnsi="Arial" w:cs="Arial" w:hint="eastAsia"/>
          <w:b/>
          <w:color w:val="000000" w:themeColor="text1"/>
        </w:rPr>
        <w:t xml:space="preserve"> UE implementation impact on </w:t>
      </w:r>
      <w:r>
        <w:rPr>
          <w:rFonts w:ascii="Arial" w:hAnsi="Arial" w:cs="Arial"/>
          <w:b/>
          <w:color w:val="000000" w:themeColor="text1"/>
        </w:rPr>
        <w:t xml:space="preserve">if </w:t>
      </w:r>
      <w:r w:rsidRPr="00F11D84">
        <w:rPr>
          <w:rFonts w:ascii="Arial" w:hAnsi="Arial" w:cs="Arial"/>
          <w:b/>
          <w:color w:val="000000" w:themeColor="text1"/>
        </w:rPr>
        <w:t>TCI states</w:t>
      </w:r>
      <w:r>
        <w:rPr>
          <w:rFonts w:ascii="Arial" w:hAnsi="Arial" w:cs="Arial"/>
          <w:b/>
          <w:color w:val="000000" w:themeColor="text1"/>
        </w:rPr>
        <w:t xml:space="preserve"> activated by MAC-CE</w:t>
      </w:r>
      <w:r w:rsidRPr="00F11D84">
        <w:rPr>
          <w:rFonts w:ascii="Arial" w:hAnsi="Arial" w:cs="Arial"/>
          <w:b/>
          <w:color w:val="000000" w:themeColor="text1"/>
        </w:rPr>
        <w:t xml:space="preserve"> are associated with serving-cell RSs and non-serving cell RSs at the same</w:t>
      </w:r>
      <w:r>
        <w:rPr>
          <w:rFonts w:ascii="Arial" w:hAnsi="Arial" w:cs="Arial"/>
          <w:b/>
          <w:color w:val="000000" w:themeColor="text1"/>
        </w:rPr>
        <w:t xml:space="preserve"> time, including:</w:t>
      </w:r>
    </w:p>
    <w:p w14:paraId="49E14A2D" w14:textId="77777777" w:rsidR="008214E7" w:rsidRDefault="008214E7" w:rsidP="008214E7">
      <w:pPr>
        <w:pStyle w:val="af8"/>
        <w:numPr>
          <w:ilvl w:val="0"/>
          <w:numId w:val="44"/>
        </w:numPr>
        <w:jc w:val="left"/>
        <w:rPr>
          <w:rFonts w:ascii="Arial" w:hAnsi="Arial" w:cs="Arial"/>
          <w:b/>
          <w:color w:val="000000" w:themeColor="text1"/>
        </w:rPr>
      </w:pPr>
      <w:r>
        <w:rPr>
          <w:rFonts w:ascii="Arial" w:hAnsi="Arial" w:cs="Arial"/>
          <w:b/>
          <w:color w:val="000000" w:themeColor="text1"/>
        </w:rPr>
        <w:t xml:space="preserve">Fine-timing tracking on the active TCI states if </w:t>
      </w:r>
      <w:r w:rsidRPr="008214E7">
        <w:rPr>
          <w:rFonts w:ascii="Arial" w:hAnsi="Arial" w:cs="Arial"/>
          <w:b/>
          <w:color w:val="000000" w:themeColor="text1"/>
        </w:rPr>
        <w:t xml:space="preserve">UE has to assume multiple </w:t>
      </w:r>
      <w:r w:rsidRPr="008214E7">
        <w:rPr>
          <w:rFonts w:ascii="Arial" w:hAnsi="Arial" w:cs="Arial" w:hint="eastAsia"/>
          <w:b/>
          <w:color w:val="000000" w:themeColor="text1"/>
        </w:rPr>
        <w:t xml:space="preserve">PSS/SSS </w:t>
      </w:r>
      <w:r w:rsidRPr="008214E7">
        <w:rPr>
          <w:rFonts w:ascii="Arial" w:hAnsi="Arial" w:cs="Arial"/>
          <w:b/>
          <w:color w:val="000000" w:themeColor="text1"/>
        </w:rPr>
        <w:t>sequences</w:t>
      </w:r>
    </w:p>
    <w:p w14:paraId="62E77DC8" w14:textId="77777777" w:rsidR="008214E7" w:rsidRDefault="008214E7" w:rsidP="008214E7">
      <w:pPr>
        <w:pStyle w:val="af8"/>
        <w:numPr>
          <w:ilvl w:val="0"/>
          <w:numId w:val="44"/>
        </w:numPr>
        <w:jc w:val="left"/>
        <w:rPr>
          <w:rFonts w:ascii="Arial" w:hAnsi="Arial" w:cs="Arial"/>
          <w:b/>
          <w:color w:val="000000" w:themeColor="text1"/>
        </w:rPr>
      </w:pPr>
      <w:r>
        <w:rPr>
          <w:rFonts w:ascii="Arial" w:hAnsi="Arial" w:cs="Arial"/>
          <w:b/>
          <w:color w:val="000000" w:themeColor="text1"/>
        </w:rPr>
        <w:t>Fine-timing tracking on the active TCI states if t</w:t>
      </w:r>
      <w:r w:rsidRPr="00F11D84">
        <w:rPr>
          <w:rFonts w:ascii="Arial" w:hAnsi="Arial" w:cs="Arial"/>
          <w:b/>
          <w:color w:val="000000" w:themeColor="text1"/>
        </w:rPr>
        <w:t>iming dif</w:t>
      </w:r>
      <w:r>
        <w:rPr>
          <w:rFonts w:ascii="Arial" w:hAnsi="Arial" w:cs="Arial"/>
          <w:b/>
          <w:color w:val="000000" w:themeColor="text1"/>
        </w:rPr>
        <w:t>ference between serving-cell RS and non-serving cell RS is large</w:t>
      </w:r>
    </w:p>
    <w:p w14:paraId="65D14EE6" w14:textId="77777777" w:rsidR="008214E7" w:rsidRPr="00F11D84" w:rsidRDefault="008214E7" w:rsidP="008214E7">
      <w:pPr>
        <w:pStyle w:val="af8"/>
        <w:numPr>
          <w:ilvl w:val="0"/>
          <w:numId w:val="44"/>
        </w:numPr>
        <w:jc w:val="left"/>
        <w:rPr>
          <w:rFonts w:ascii="Arial" w:hAnsi="Arial" w:cs="Arial"/>
          <w:b/>
          <w:color w:val="000000" w:themeColor="text1"/>
        </w:rPr>
      </w:pPr>
      <w:r w:rsidRPr="008214E7">
        <w:rPr>
          <w:rFonts w:ascii="Arial" w:hAnsi="Arial" w:cs="Arial"/>
          <w:b/>
          <w:color w:val="000000" w:themeColor="text1"/>
        </w:rPr>
        <w:lastRenderedPageBreak/>
        <w:t>DL receptions or UL transmissions dynamically switched between the serving cell and the non-serving cell due to e.g., DCI scheduling</w:t>
      </w:r>
      <w:bookmarkStart w:id="2" w:name="_GoBack"/>
      <w:bookmarkEnd w:id="2"/>
    </w:p>
    <w:p w14:paraId="136959E6" w14:textId="77777777" w:rsidR="00AC1043" w:rsidRDefault="00AC1043" w:rsidP="00AC1043">
      <w:pPr>
        <w:spacing w:before="240" w:line="276" w:lineRule="auto"/>
        <w:jc w:val="left"/>
        <w:rPr>
          <w:rFonts w:ascii="Arial" w:hAnsi="Arial" w:cs="Arial"/>
          <w:b/>
          <w:color w:val="000000" w:themeColor="text1"/>
        </w:rPr>
      </w:pPr>
      <w:r>
        <w:rPr>
          <w:rFonts w:ascii="Arial" w:hAnsi="Arial" w:cs="Arial"/>
          <w:b/>
          <w:color w:val="000000" w:themeColor="text1"/>
        </w:rPr>
        <w:t xml:space="preserve">Proposal 19: To support UE reception or transmission with a </w:t>
      </w:r>
      <w:r w:rsidRPr="00BD4F9C">
        <w:rPr>
          <w:rFonts w:ascii="Arial" w:hAnsi="Arial" w:cs="Arial"/>
          <w:b/>
          <w:color w:val="000000" w:themeColor="text1"/>
        </w:rPr>
        <w:t>TCI state associated w</w:t>
      </w:r>
      <w:r>
        <w:rPr>
          <w:rFonts w:ascii="Arial" w:hAnsi="Arial" w:cs="Arial"/>
          <w:b/>
          <w:color w:val="000000" w:themeColor="text1"/>
        </w:rPr>
        <w:t>ith non-serving-</w:t>
      </w:r>
      <w:r w:rsidRPr="00BD4F9C">
        <w:rPr>
          <w:rFonts w:ascii="Arial" w:hAnsi="Arial" w:cs="Arial"/>
          <w:b/>
          <w:color w:val="000000" w:themeColor="text1"/>
        </w:rPr>
        <w:t>cell RS</w:t>
      </w:r>
      <w:r w:rsidRPr="00BD4F9C">
        <w:rPr>
          <w:rFonts w:ascii="Arial" w:hAnsi="Arial" w:cs="Arial" w:hint="eastAsia"/>
          <w:b/>
          <w:color w:val="000000" w:themeColor="text1"/>
        </w:rPr>
        <w:t>(s)</w:t>
      </w:r>
      <w:r w:rsidRPr="00BD4F9C">
        <w:rPr>
          <w:rFonts w:ascii="Arial" w:hAnsi="Arial" w:cs="Arial"/>
          <w:b/>
          <w:color w:val="000000" w:themeColor="text1"/>
        </w:rPr>
        <w:t>, L1-RSRP measurement reporting has to</w:t>
      </w:r>
      <w:r>
        <w:rPr>
          <w:rFonts w:ascii="Arial" w:hAnsi="Arial" w:cs="Arial"/>
          <w:b/>
          <w:color w:val="000000" w:themeColor="text1"/>
        </w:rPr>
        <w:t xml:space="preserve"> be</w:t>
      </w:r>
      <w:r w:rsidRPr="00BD4F9C">
        <w:rPr>
          <w:rFonts w:ascii="Arial" w:hAnsi="Arial" w:cs="Arial"/>
          <w:b/>
          <w:color w:val="000000" w:themeColor="text1"/>
        </w:rPr>
        <w:t xml:space="preserve"> introduce</w:t>
      </w:r>
      <w:r>
        <w:rPr>
          <w:rFonts w:ascii="Arial" w:hAnsi="Arial" w:cs="Arial"/>
          <w:b/>
          <w:color w:val="000000" w:themeColor="text1"/>
        </w:rPr>
        <w:t>d</w:t>
      </w:r>
      <w:r w:rsidRPr="00BD4F9C">
        <w:rPr>
          <w:rFonts w:ascii="Arial" w:hAnsi="Arial" w:cs="Arial"/>
          <w:b/>
          <w:color w:val="000000" w:themeColor="text1"/>
        </w:rPr>
        <w:t xml:space="preserve"> for</w:t>
      </w:r>
      <w:r>
        <w:rPr>
          <w:rFonts w:ascii="Arial" w:hAnsi="Arial" w:cs="Arial"/>
          <w:b/>
          <w:color w:val="000000" w:themeColor="text1"/>
        </w:rPr>
        <w:t xml:space="preserve"> the non-serving-</w:t>
      </w:r>
      <w:r w:rsidRPr="00BD4F9C">
        <w:rPr>
          <w:rFonts w:ascii="Arial" w:hAnsi="Arial" w:cs="Arial"/>
          <w:b/>
          <w:color w:val="000000" w:themeColor="text1"/>
        </w:rPr>
        <w:t>cell RS</w:t>
      </w:r>
      <w:r>
        <w:rPr>
          <w:rFonts w:ascii="Arial" w:hAnsi="Arial" w:cs="Arial"/>
          <w:b/>
          <w:color w:val="000000" w:themeColor="text1"/>
        </w:rPr>
        <w:t>(s).</w:t>
      </w:r>
    </w:p>
    <w:p w14:paraId="2797F072" w14:textId="77777777" w:rsidR="005C5834" w:rsidRPr="005C5834" w:rsidRDefault="005C5834" w:rsidP="005C5834">
      <w:pPr>
        <w:spacing w:before="240" w:line="276" w:lineRule="auto"/>
        <w:jc w:val="left"/>
        <w:rPr>
          <w:rFonts w:ascii="Arial" w:hAnsi="Arial" w:cs="Arial"/>
          <w:b/>
          <w:bCs/>
          <w:u w:val="single"/>
          <w:lang w:val="en-US" w:eastAsia="x-none"/>
        </w:rPr>
      </w:pPr>
      <w:r w:rsidRPr="005C5834">
        <w:rPr>
          <w:rFonts w:ascii="Arial" w:hAnsi="Arial" w:cs="Arial"/>
          <w:b/>
          <w:bCs/>
          <w:u w:val="single"/>
          <w:lang w:val="en-US" w:eastAsia="x-none"/>
        </w:rPr>
        <w:t>Signaling medium for unified TCI framework</w:t>
      </w:r>
    </w:p>
    <w:p w14:paraId="55F82DE3" w14:textId="021F8346" w:rsidR="004A7569" w:rsidRDefault="004A7569" w:rsidP="004A7569">
      <w:pPr>
        <w:spacing w:before="240" w:line="276" w:lineRule="auto"/>
        <w:jc w:val="left"/>
        <w:rPr>
          <w:rFonts w:ascii="Arial" w:hAnsi="Arial" w:cs="Arial"/>
          <w:b/>
          <w:bCs/>
          <w:lang w:val="en-US" w:eastAsia="x-none"/>
        </w:rPr>
      </w:pPr>
      <w:r>
        <w:rPr>
          <w:rFonts w:ascii="Arial" w:hAnsi="Arial" w:cs="Arial"/>
          <w:b/>
          <w:bCs/>
          <w:lang w:val="en-US" w:eastAsia="x-none"/>
        </w:rPr>
        <w:t xml:space="preserve">Proposal </w:t>
      </w:r>
      <w:r w:rsidR="00AC1043">
        <w:rPr>
          <w:rFonts w:ascii="Arial" w:hAnsi="Arial" w:cs="Arial"/>
          <w:b/>
          <w:bCs/>
          <w:lang w:val="en-US" w:eastAsia="x-none"/>
        </w:rPr>
        <w:t>20</w:t>
      </w:r>
      <w:r>
        <w:rPr>
          <w:rFonts w:ascii="Arial" w:hAnsi="Arial" w:cs="Arial"/>
          <w:b/>
          <w:bCs/>
          <w:lang w:val="en-US" w:eastAsia="x-none"/>
        </w:rPr>
        <w:t xml:space="preserve">: After UE receives an activation command activating more than one TCI states and the activation command is applied, </w:t>
      </w:r>
      <w:r w:rsidRPr="00C44489">
        <w:rPr>
          <w:rFonts w:ascii="Arial" w:hAnsi="Arial" w:cs="Arial" w:hint="eastAsia"/>
          <w:b/>
          <w:bCs/>
          <w:lang w:val="en-US" w:eastAsia="x-none"/>
        </w:rPr>
        <w:t xml:space="preserve">and before </w:t>
      </w:r>
      <w:r w:rsidRPr="00C44489">
        <w:rPr>
          <w:rFonts w:ascii="Arial" w:hAnsi="Arial" w:cs="Arial"/>
          <w:b/>
          <w:bCs/>
          <w:lang w:val="en-US" w:eastAsia="x-none"/>
        </w:rPr>
        <w:t>UE detects a DCI indicates one of the</w:t>
      </w:r>
      <w:r>
        <w:rPr>
          <w:rFonts w:ascii="Arial" w:hAnsi="Arial" w:cs="Arial"/>
          <w:b/>
          <w:bCs/>
          <w:lang w:val="en-US" w:eastAsia="x-none"/>
        </w:rPr>
        <w:t xml:space="preserve"> active</w:t>
      </w:r>
      <w:r w:rsidRPr="00C44489">
        <w:rPr>
          <w:rFonts w:ascii="Arial" w:hAnsi="Arial" w:cs="Arial"/>
          <w:b/>
          <w:bCs/>
          <w:lang w:val="en-US" w:eastAsia="x-none"/>
        </w:rPr>
        <w:t xml:space="preserve"> TCI states</w:t>
      </w:r>
      <w:r>
        <w:rPr>
          <w:rFonts w:ascii="Arial" w:hAnsi="Arial" w:cs="Arial"/>
          <w:b/>
          <w:bCs/>
          <w:lang w:val="en-US" w:eastAsia="x-none"/>
        </w:rPr>
        <w:t>:</w:t>
      </w:r>
    </w:p>
    <w:p w14:paraId="2D05410C" w14:textId="0E534647" w:rsidR="004A7569" w:rsidRDefault="004A7569" w:rsidP="004A7569">
      <w:pPr>
        <w:pStyle w:val="af8"/>
        <w:numPr>
          <w:ilvl w:val="0"/>
          <w:numId w:val="24"/>
        </w:numPr>
        <w:spacing w:after="0"/>
        <w:jc w:val="left"/>
        <w:rPr>
          <w:rFonts w:ascii="Arial" w:hAnsi="Arial" w:cs="Arial"/>
          <w:b/>
          <w:bCs/>
          <w:lang w:val="en-US" w:eastAsia="x-none"/>
        </w:rPr>
      </w:pPr>
      <w:r>
        <w:rPr>
          <w:rFonts w:ascii="Arial" w:hAnsi="Arial" w:cs="Arial"/>
          <w:b/>
          <w:bCs/>
          <w:lang w:val="en-US" w:eastAsia="x-none"/>
        </w:rPr>
        <w:t>I</w:t>
      </w:r>
      <w:r w:rsidRPr="000A1581">
        <w:rPr>
          <w:rFonts w:ascii="Arial" w:hAnsi="Arial" w:cs="Arial"/>
          <w:b/>
          <w:bCs/>
          <w:lang w:val="en-US" w:eastAsia="x-none"/>
        </w:rPr>
        <w:t xml:space="preserve">f the currently applied TCI state is not one </w:t>
      </w:r>
      <w:r w:rsidR="005814C8">
        <w:rPr>
          <w:rFonts w:ascii="Arial" w:hAnsi="Arial" w:cs="Arial"/>
          <w:b/>
          <w:bCs/>
          <w:lang w:val="en-US" w:eastAsia="x-none"/>
        </w:rPr>
        <w:t xml:space="preserve">of </w:t>
      </w:r>
      <w:r w:rsidRPr="000A1581">
        <w:rPr>
          <w:rFonts w:ascii="Arial" w:hAnsi="Arial" w:cs="Arial"/>
          <w:b/>
          <w:bCs/>
          <w:lang w:val="en-US" w:eastAsia="x-none"/>
        </w:rPr>
        <w:t>the active TCI states</w:t>
      </w:r>
      <w:r>
        <w:rPr>
          <w:rFonts w:ascii="Arial" w:hAnsi="Arial" w:cs="Arial"/>
          <w:b/>
          <w:bCs/>
          <w:lang w:val="en-US" w:eastAsia="x-none"/>
        </w:rPr>
        <w:t xml:space="preserve">, </w:t>
      </w:r>
      <w:r w:rsidRPr="000A1581">
        <w:rPr>
          <w:rFonts w:ascii="Arial" w:hAnsi="Arial" w:cs="Arial"/>
          <w:b/>
          <w:bCs/>
          <w:lang w:val="en-US" w:eastAsia="x-none"/>
        </w:rPr>
        <w:t>UE shall apply a default TCI state of the active TCI states</w:t>
      </w:r>
      <w:r>
        <w:rPr>
          <w:rFonts w:ascii="Arial" w:hAnsi="Arial" w:cs="Arial"/>
          <w:b/>
          <w:bCs/>
          <w:lang w:val="en-US" w:eastAsia="x-none"/>
        </w:rPr>
        <w:t>.</w:t>
      </w:r>
    </w:p>
    <w:p w14:paraId="3D9D2C32" w14:textId="77777777" w:rsidR="004A7569" w:rsidRPr="000A1581" w:rsidRDefault="004A7569" w:rsidP="004A7569">
      <w:pPr>
        <w:pStyle w:val="af8"/>
        <w:numPr>
          <w:ilvl w:val="0"/>
          <w:numId w:val="24"/>
        </w:numPr>
        <w:spacing w:after="0"/>
        <w:jc w:val="left"/>
        <w:rPr>
          <w:rFonts w:ascii="Arial" w:hAnsi="Arial" w:cs="Arial"/>
          <w:b/>
          <w:bCs/>
          <w:lang w:val="en-US" w:eastAsia="x-none"/>
        </w:rPr>
      </w:pPr>
      <w:r w:rsidRPr="000A1581">
        <w:rPr>
          <w:rFonts w:ascii="Arial" w:hAnsi="Arial" w:cs="Arial"/>
          <w:b/>
          <w:bCs/>
          <w:lang w:val="en-US" w:eastAsia="x-none"/>
        </w:rPr>
        <w:t xml:space="preserve">Otherwise, UE doesn't change the currently applied TCI state. </w:t>
      </w:r>
      <w:r w:rsidRPr="000A1581">
        <w:rPr>
          <w:rFonts w:ascii="新細明體" w:eastAsia="新細明體" w:hAnsi="新細明體" w:cs="Arial"/>
          <w:b/>
          <w:bCs/>
          <w:lang w:val="en-US" w:eastAsia="zh-TW"/>
        </w:rPr>
        <w:t xml:space="preserve">  </w:t>
      </w:r>
    </w:p>
    <w:p w14:paraId="325462F1" w14:textId="1865A489" w:rsidR="004A7569" w:rsidRDefault="004A7569" w:rsidP="004A7569">
      <w:pPr>
        <w:spacing w:before="24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sidR="00AC1043">
        <w:rPr>
          <w:rFonts w:ascii="Arial" w:hAnsi="Arial" w:cs="Arial"/>
          <w:b/>
          <w:bCs/>
          <w:lang w:val="en-US" w:eastAsia="x-none"/>
        </w:rPr>
        <w:t>21</w:t>
      </w:r>
      <w:r w:rsidRPr="00BB59D7">
        <w:rPr>
          <w:rFonts w:ascii="Arial" w:hAnsi="Arial" w:cs="Arial"/>
          <w:b/>
          <w:bCs/>
          <w:lang w:val="en-US" w:eastAsia="x-none"/>
        </w:rPr>
        <w:t xml:space="preserve">: </w:t>
      </w:r>
      <w:r>
        <w:rPr>
          <w:rFonts w:ascii="Arial" w:hAnsi="Arial" w:cs="Arial"/>
          <w:b/>
          <w:bCs/>
          <w:lang w:val="en-US" w:eastAsia="x-none"/>
        </w:rPr>
        <w:t xml:space="preserve">If an RRC parameter e.g., </w:t>
      </w:r>
      <w:r w:rsidRPr="00AB13AF">
        <w:rPr>
          <w:rFonts w:ascii="Arial" w:hAnsi="Arial" w:cs="Arial"/>
          <w:b/>
          <w:bCs/>
          <w:i/>
          <w:lang w:val="en-US" w:eastAsia="x-none"/>
        </w:rPr>
        <w:t>enableUnifiedTCI-r17</w:t>
      </w:r>
      <w:r>
        <w:rPr>
          <w:rFonts w:ascii="Arial" w:hAnsi="Arial" w:cs="Arial"/>
          <w:b/>
          <w:bCs/>
          <w:lang w:val="en-US" w:eastAsia="x-none"/>
        </w:rPr>
        <w:t xml:space="preserve"> is configured, </w:t>
      </w:r>
      <w:r w:rsidRPr="0042178E">
        <w:rPr>
          <w:rFonts w:ascii="Arial" w:hAnsi="Arial" w:cs="Arial" w:hint="eastAsia"/>
          <w:b/>
          <w:bCs/>
          <w:lang w:val="en-US" w:eastAsia="x-none"/>
        </w:rPr>
        <w:t>a codepoint of TCI field</w:t>
      </w:r>
      <w:r w:rsidRPr="0042178E">
        <w:rPr>
          <w:rFonts w:ascii="Arial" w:hAnsi="Arial" w:cs="Arial"/>
          <w:b/>
          <w:bCs/>
          <w:lang w:val="en-US" w:eastAsia="x-none"/>
        </w:rPr>
        <w:t xml:space="preserve"> in DCI format 1_1/1_2</w:t>
      </w:r>
      <w:r>
        <w:rPr>
          <w:rFonts w:ascii="Arial" w:hAnsi="Arial" w:cs="Arial"/>
          <w:b/>
          <w:bCs/>
          <w:lang w:val="en-US" w:eastAsia="x-none"/>
        </w:rPr>
        <w:t xml:space="preserve"> can be associated with one or two TCI states though an activation command:</w:t>
      </w:r>
    </w:p>
    <w:p w14:paraId="6A6498CE" w14:textId="77777777" w:rsidR="004A7569" w:rsidRDefault="004A7569" w:rsidP="004A7569">
      <w:pPr>
        <w:pStyle w:val="af8"/>
        <w:numPr>
          <w:ilvl w:val="0"/>
          <w:numId w:val="18"/>
        </w:numPr>
        <w:ind w:left="851" w:hanging="284"/>
        <w:jc w:val="left"/>
        <w:rPr>
          <w:rFonts w:ascii="Arial" w:hAnsi="Arial" w:cs="Arial"/>
          <w:b/>
          <w:bCs/>
          <w:lang w:val="en-US" w:eastAsia="x-none"/>
        </w:rPr>
      </w:pPr>
      <w:r>
        <w:rPr>
          <w:rFonts w:ascii="Arial" w:hAnsi="Arial" w:cs="Arial"/>
          <w:b/>
          <w:bCs/>
          <w:lang w:val="en-US" w:eastAsia="x-none"/>
        </w:rPr>
        <w:t>If no TCI codepoint is associated with two TCI states, the one TCI state associated with</w:t>
      </w:r>
      <w:r w:rsidRPr="008B5532">
        <w:rPr>
          <w:rFonts w:ascii="Arial" w:hAnsi="Arial" w:cs="Arial" w:hint="eastAsia"/>
          <w:b/>
          <w:bCs/>
          <w:lang w:val="en-US" w:eastAsia="x-none"/>
        </w:rPr>
        <w:t xml:space="preserve"> </w:t>
      </w:r>
      <w:r>
        <w:rPr>
          <w:rFonts w:ascii="Arial" w:hAnsi="Arial" w:cs="Arial"/>
          <w:b/>
          <w:bCs/>
          <w:lang w:val="en-US" w:eastAsia="x-none"/>
        </w:rPr>
        <w:t>the</w:t>
      </w:r>
      <w:r w:rsidRPr="008B5532">
        <w:rPr>
          <w:rFonts w:ascii="Arial" w:hAnsi="Arial" w:cs="Arial"/>
          <w:b/>
          <w:bCs/>
          <w:lang w:val="en-US" w:eastAsia="x-none"/>
        </w:rPr>
        <w:t xml:space="preserve"> </w:t>
      </w:r>
      <w:r>
        <w:rPr>
          <w:rFonts w:ascii="Arial" w:hAnsi="Arial" w:cs="Arial"/>
          <w:b/>
          <w:bCs/>
          <w:lang w:val="en-US" w:eastAsia="x-none"/>
        </w:rPr>
        <w:t>TCI codepoint</w:t>
      </w:r>
      <w:r w:rsidRPr="008B5532">
        <w:rPr>
          <w:rFonts w:ascii="Arial" w:hAnsi="Arial" w:cs="Arial"/>
          <w:b/>
          <w:bCs/>
          <w:lang w:val="en-US" w:eastAsia="x-none"/>
        </w:rPr>
        <w:t xml:space="preserve"> </w:t>
      </w:r>
      <w:r w:rsidRPr="008B5532">
        <w:rPr>
          <w:rFonts w:ascii="Arial" w:hAnsi="Arial" w:cs="Arial" w:hint="eastAsia"/>
          <w:b/>
          <w:bCs/>
          <w:lang w:val="en-US" w:eastAsia="x-none"/>
        </w:rPr>
        <w:t>is used for jo</w:t>
      </w:r>
      <w:r w:rsidRPr="008B5532">
        <w:rPr>
          <w:rFonts w:ascii="Arial" w:hAnsi="Arial" w:cs="Arial"/>
          <w:b/>
          <w:bCs/>
          <w:lang w:val="en-US" w:eastAsia="x-none"/>
        </w:rPr>
        <w:t>int DL/UL TCI update.</w:t>
      </w:r>
    </w:p>
    <w:p w14:paraId="30470E33" w14:textId="77777777" w:rsidR="004A7569" w:rsidRDefault="004A7569" w:rsidP="004A7569">
      <w:pPr>
        <w:pStyle w:val="af8"/>
        <w:numPr>
          <w:ilvl w:val="0"/>
          <w:numId w:val="18"/>
        </w:numPr>
        <w:ind w:left="851" w:hanging="284"/>
        <w:jc w:val="left"/>
        <w:rPr>
          <w:rFonts w:ascii="Arial" w:hAnsi="Arial" w:cs="Arial"/>
          <w:b/>
          <w:bCs/>
          <w:lang w:val="en-US" w:eastAsia="x-none"/>
        </w:rPr>
      </w:pPr>
      <w:r>
        <w:rPr>
          <w:rFonts w:ascii="Arial" w:hAnsi="Arial" w:cs="Arial"/>
          <w:b/>
          <w:bCs/>
          <w:lang w:val="en-US" w:eastAsia="x-none"/>
        </w:rPr>
        <w:t>If at least one TCI codepoint is associated with two TCI states, and the activation command associates one TCI state</w:t>
      </w:r>
      <w:r>
        <w:rPr>
          <w:rFonts w:ascii="新細明體" w:eastAsia="新細明體" w:hAnsi="新細明體" w:cs="Arial" w:hint="eastAsia"/>
          <w:b/>
          <w:bCs/>
          <w:lang w:val="en-US" w:eastAsia="zh-TW"/>
        </w:rPr>
        <w:t xml:space="preserve"> </w:t>
      </w:r>
      <w:r>
        <w:rPr>
          <w:rFonts w:ascii="Arial" w:hAnsi="Arial" w:cs="Arial"/>
          <w:b/>
          <w:bCs/>
          <w:lang w:val="en-US" w:eastAsia="x-none"/>
        </w:rPr>
        <w:t>with the TCI codepoint, the TCI state is used for DL-only or UL-only TCI update according to an indication in the activation command.</w:t>
      </w:r>
    </w:p>
    <w:p w14:paraId="30F87B91" w14:textId="77777777" w:rsidR="004A7569" w:rsidRDefault="004A7569" w:rsidP="004A7569">
      <w:pPr>
        <w:pStyle w:val="af8"/>
        <w:numPr>
          <w:ilvl w:val="0"/>
          <w:numId w:val="18"/>
        </w:numPr>
        <w:ind w:left="851" w:hanging="284"/>
        <w:jc w:val="left"/>
        <w:rPr>
          <w:rFonts w:ascii="Arial" w:hAnsi="Arial" w:cs="Arial"/>
          <w:b/>
          <w:bCs/>
          <w:lang w:val="en-US" w:eastAsia="x-none"/>
        </w:rPr>
      </w:pPr>
      <w:r>
        <w:rPr>
          <w:rFonts w:ascii="Arial" w:hAnsi="Arial" w:cs="Arial"/>
          <w:b/>
          <w:bCs/>
          <w:lang w:val="en-US" w:eastAsia="x-none"/>
        </w:rPr>
        <w:t xml:space="preserve">If at least one TCI codepoint is associated with two TCI states, and the activation command associates </w:t>
      </w:r>
      <w:r w:rsidRPr="00EE0EF0">
        <w:rPr>
          <w:rFonts w:ascii="Arial" w:hAnsi="Arial" w:cs="Arial" w:hint="eastAsia"/>
          <w:b/>
          <w:bCs/>
          <w:lang w:val="en-US" w:eastAsia="x-none"/>
        </w:rPr>
        <w:t>two</w:t>
      </w:r>
      <w:r>
        <w:rPr>
          <w:rFonts w:ascii="新細明體" w:eastAsia="新細明體" w:hAnsi="新細明體" w:cs="Arial" w:hint="eastAsia"/>
          <w:b/>
          <w:bCs/>
          <w:lang w:val="en-US" w:eastAsia="zh-TW"/>
        </w:rPr>
        <w:t xml:space="preserve"> </w:t>
      </w:r>
      <w:r>
        <w:rPr>
          <w:rFonts w:ascii="Arial" w:hAnsi="Arial" w:cs="Arial"/>
          <w:b/>
          <w:bCs/>
          <w:lang w:val="en-US" w:eastAsia="x-none"/>
        </w:rPr>
        <w:t>TCI states</w:t>
      </w:r>
      <w:r w:rsidRPr="00EE0EF0">
        <w:rPr>
          <w:rFonts w:ascii="Arial" w:hAnsi="Arial" w:cs="Arial" w:hint="eastAsia"/>
          <w:b/>
          <w:bCs/>
          <w:lang w:val="en-US" w:eastAsia="x-none"/>
        </w:rPr>
        <w:t xml:space="preserve"> </w:t>
      </w:r>
      <w:r>
        <w:rPr>
          <w:rFonts w:ascii="Arial" w:hAnsi="Arial" w:cs="Arial"/>
          <w:b/>
          <w:bCs/>
          <w:lang w:val="en-US" w:eastAsia="x-none"/>
        </w:rPr>
        <w:t xml:space="preserve">with the TCI codepoint, </w:t>
      </w:r>
      <w:r w:rsidRPr="00EE0EF0">
        <w:rPr>
          <w:rFonts w:ascii="Arial" w:hAnsi="Arial" w:cs="Arial"/>
          <w:b/>
          <w:bCs/>
          <w:lang w:val="en-US" w:eastAsia="x-none"/>
        </w:rPr>
        <w:t>one TCI state is used for DL TCI update and another is for UL TCI update.</w:t>
      </w:r>
    </w:p>
    <w:p w14:paraId="40A9F7C4" w14:textId="65AE3807" w:rsidR="004A7569" w:rsidRDefault="004A7569" w:rsidP="004A7569">
      <w:pPr>
        <w:spacing w:before="24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sidR="00AC1043">
        <w:rPr>
          <w:rFonts w:ascii="Arial" w:hAnsi="Arial" w:cs="Arial"/>
          <w:b/>
          <w:bCs/>
          <w:lang w:val="en-US" w:eastAsia="x-none"/>
        </w:rPr>
        <w:t>22</w:t>
      </w:r>
      <w:r w:rsidRPr="00BB59D7">
        <w:rPr>
          <w:rFonts w:ascii="Arial" w:hAnsi="Arial" w:cs="Arial"/>
          <w:b/>
          <w:bCs/>
          <w:lang w:val="en-US" w:eastAsia="x-none"/>
        </w:rPr>
        <w:t xml:space="preserve">: </w:t>
      </w:r>
      <w:r>
        <w:rPr>
          <w:rFonts w:ascii="Arial" w:hAnsi="Arial" w:cs="Arial"/>
          <w:b/>
          <w:bCs/>
          <w:lang w:val="en-US" w:eastAsia="x-none"/>
        </w:rPr>
        <w:t xml:space="preserve">Support the used of </w:t>
      </w:r>
      <w:r w:rsidRPr="00302018">
        <w:rPr>
          <w:rFonts w:ascii="Arial" w:hAnsi="Arial" w:cs="Arial"/>
          <w:b/>
          <w:bCs/>
          <w:lang w:val="en-US" w:eastAsia="x-none"/>
        </w:rPr>
        <w:t>DCI format 1_1/</w:t>
      </w:r>
      <w:r w:rsidRPr="00EE0EF0">
        <w:rPr>
          <w:rFonts w:ascii="Arial" w:hAnsi="Arial" w:cs="Arial"/>
          <w:b/>
          <w:bCs/>
          <w:lang w:val="en-US" w:eastAsia="x-none"/>
        </w:rPr>
        <w:t xml:space="preserve">1_2 </w:t>
      </w:r>
      <w:r>
        <w:rPr>
          <w:rFonts w:ascii="Arial" w:hAnsi="Arial" w:cs="Arial"/>
          <w:b/>
          <w:bCs/>
          <w:lang w:val="en-US" w:eastAsia="x-none"/>
        </w:rPr>
        <w:t xml:space="preserve">without </w:t>
      </w:r>
      <w:r w:rsidRPr="00302018">
        <w:rPr>
          <w:rFonts w:ascii="Arial" w:hAnsi="Arial" w:cs="Arial"/>
          <w:b/>
          <w:bCs/>
          <w:lang w:val="en-US" w:eastAsia="x-none"/>
        </w:rPr>
        <w:t xml:space="preserve">scheduling a PDSCH reception, </w:t>
      </w:r>
      <w:r>
        <w:rPr>
          <w:rFonts w:ascii="Arial" w:hAnsi="Arial" w:cs="Arial"/>
          <w:b/>
          <w:bCs/>
          <w:lang w:val="en-US" w:eastAsia="x-none"/>
        </w:rPr>
        <w:t xml:space="preserve">not </w:t>
      </w:r>
      <w:r w:rsidRPr="00302018">
        <w:rPr>
          <w:rFonts w:ascii="Arial" w:hAnsi="Arial" w:cs="Arial"/>
          <w:b/>
          <w:bCs/>
          <w:lang w:val="en-US" w:eastAsia="x-none"/>
        </w:rPr>
        <w:t>indicating a SPS PDSCH release</w:t>
      </w:r>
      <w:r w:rsidRPr="00302018">
        <w:rPr>
          <w:rFonts w:ascii="Arial" w:hAnsi="Arial" w:cs="Arial" w:hint="eastAsia"/>
          <w:b/>
          <w:bCs/>
          <w:lang w:val="en-US" w:eastAsia="x-none"/>
        </w:rPr>
        <w:t xml:space="preserve">, </w:t>
      </w:r>
      <w:r>
        <w:rPr>
          <w:rFonts w:ascii="Arial" w:hAnsi="Arial" w:cs="Arial"/>
          <w:b/>
          <w:bCs/>
          <w:lang w:val="en-US" w:eastAsia="x-none"/>
        </w:rPr>
        <w:t xml:space="preserve">and not </w:t>
      </w:r>
      <w:r w:rsidRPr="005B010C">
        <w:rPr>
          <w:rFonts w:ascii="Arial" w:hAnsi="Arial" w:cs="Arial" w:hint="eastAsia"/>
          <w:b/>
          <w:bCs/>
          <w:lang w:val="en-US" w:eastAsia="x-none"/>
        </w:rPr>
        <w:t>i</w:t>
      </w:r>
      <w:r w:rsidRPr="00302018">
        <w:rPr>
          <w:rFonts w:ascii="Arial" w:hAnsi="Arial" w:cs="Arial"/>
          <w:b/>
          <w:bCs/>
          <w:lang w:val="en-US" w:eastAsia="x-none"/>
        </w:rPr>
        <w:t>ndicating</w:t>
      </w:r>
      <w:r w:rsidRPr="005B010C">
        <w:rPr>
          <w:rFonts w:ascii="Arial" w:hAnsi="Arial" w:cs="Arial"/>
          <w:b/>
          <w:bCs/>
          <w:lang w:val="en-US" w:eastAsia="x-none"/>
        </w:rPr>
        <w:t xml:space="preserve"> </w:t>
      </w:r>
      <w:proofErr w:type="spellStart"/>
      <w:r>
        <w:rPr>
          <w:rFonts w:ascii="Arial" w:hAnsi="Arial" w:cs="Arial"/>
          <w:b/>
          <w:bCs/>
          <w:lang w:val="en-US" w:eastAsia="x-none"/>
        </w:rPr>
        <w:t>SCell</w:t>
      </w:r>
      <w:proofErr w:type="spellEnd"/>
      <w:r>
        <w:rPr>
          <w:rFonts w:ascii="Arial" w:hAnsi="Arial" w:cs="Arial"/>
          <w:b/>
          <w:bCs/>
          <w:lang w:val="en-US" w:eastAsia="x-none"/>
        </w:rPr>
        <w:t xml:space="preserve"> </w:t>
      </w:r>
      <w:r w:rsidRPr="005B010C">
        <w:rPr>
          <w:rFonts w:ascii="Arial" w:hAnsi="Arial" w:cs="Arial"/>
          <w:b/>
          <w:bCs/>
          <w:lang w:val="en-US" w:eastAsia="x-none"/>
        </w:rPr>
        <w:t>dormancy</w:t>
      </w:r>
      <w:r>
        <w:rPr>
          <w:rFonts w:ascii="Arial" w:hAnsi="Arial" w:cs="Arial"/>
          <w:b/>
          <w:bCs/>
          <w:lang w:val="en-US" w:eastAsia="x-none"/>
        </w:rPr>
        <w:t xml:space="preserve"> to indicate TCI update.</w:t>
      </w:r>
    </w:p>
    <w:p w14:paraId="5392E595" w14:textId="0DDF856D" w:rsidR="004A7569" w:rsidRDefault="004A7569" w:rsidP="004A7569">
      <w:pPr>
        <w:pStyle w:val="af8"/>
        <w:numPr>
          <w:ilvl w:val="0"/>
          <w:numId w:val="19"/>
        </w:numPr>
        <w:jc w:val="left"/>
        <w:rPr>
          <w:rFonts w:ascii="Arial" w:hAnsi="Arial" w:cs="Arial"/>
          <w:b/>
          <w:bCs/>
          <w:lang w:val="en-US" w:eastAsia="x-none"/>
        </w:rPr>
      </w:pPr>
      <w:r w:rsidRPr="005B010C">
        <w:rPr>
          <w:rFonts w:ascii="Arial" w:hAnsi="Arial" w:cs="Arial"/>
          <w:b/>
          <w:bCs/>
          <w:lang w:val="en-US" w:eastAsia="x-none"/>
        </w:rPr>
        <w:t xml:space="preserve">Reuse HARQ-ACK feedback </w:t>
      </w:r>
      <w:r w:rsidRPr="005B010C">
        <w:rPr>
          <w:rFonts w:ascii="Arial" w:hAnsi="Arial" w:cs="Arial"/>
          <w:b/>
          <w:bCs/>
          <w:szCs w:val="24"/>
          <w:lang w:val="en-US" w:eastAsia="x-none"/>
        </w:rPr>
        <w:t>in resp</w:t>
      </w:r>
      <w:r>
        <w:rPr>
          <w:rFonts w:ascii="Arial" w:hAnsi="Arial" w:cs="Arial"/>
          <w:b/>
          <w:bCs/>
          <w:szCs w:val="24"/>
          <w:lang w:val="en-US" w:eastAsia="x-none"/>
        </w:rPr>
        <w:t xml:space="preserve">onse to decoding a </w:t>
      </w:r>
      <w:r w:rsidRPr="00302018">
        <w:rPr>
          <w:rFonts w:ascii="Arial" w:hAnsi="Arial" w:cs="Arial"/>
          <w:b/>
          <w:bCs/>
          <w:lang w:val="en-US" w:eastAsia="x-none"/>
        </w:rPr>
        <w:t>DCI format 1_1</w:t>
      </w:r>
      <w:r>
        <w:rPr>
          <w:rFonts w:ascii="Arial" w:hAnsi="Arial" w:cs="Arial"/>
          <w:b/>
          <w:bCs/>
          <w:lang w:val="en-US" w:eastAsia="x-none"/>
        </w:rPr>
        <w:t xml:space="preserve"> that indicates</w:t>
      </w:r>
      <w:r w:rsidRPr="005B010C">
        <w:rPr>
          <w:rFonts w:ascii="Arial" w:hAnsi="Arial" w:cs="Arial"/>
          <w:b/>
          <w:bCs/>
          <w:lang w:val="en-US" w:eastAsia="x-none"/>
        </w:rPr>
        <w:t xml:space="preserve"> a SPS PDSCH release or </w:t>
      </w:r>
      <w:proofErr w:type="spellStart"/>
      <w:r w:rsidRPr="005B010C">
        <w:rPr>
          <w:rFonts w:ascii="Arial" w:hAnsi="Arial" w:cs="Arial"/>
          <w:b/>
          <w:bCs/>
          <w:lang w:val="en-US" w:eastAsia="x-none"/>
        </w:rPr>
        <w:t>SCell</w:t>
      </w:r>
      <w:proofErr w:type="spellEnd"/>
      <w:r w:rsidRPr="005B010C">
        <w:rPr>
          <w:rFonts w:ascii="Arial" w:hAnsi="Arial" w:cs="Arial"/>
          <w:b/>
          <w:bCs/>
          <w:lang w:val="en-US" w:eastAsia="x-none"/>
        </w:rPr>
        <w:t xml:space="preserve"> dormancy as </w:t>
      </w:r>
      <w:r w:rsidRPr="005B010C">
        <w:rPr>
          <w:rFonts w:ascii="Arial" w:hAnsi="Arial" w:cs="Arial" w:hint="eastAsia"/>
          <w:b/>
          <w:bCs/>
          <w:lang w:val="en-US" w:eastAsia="x-none"/>
        </w:rPr>
        <w:t xml:space="preserve">the </w:t>
      </w:r>
      <w:r w:rsidRPr="005B010C">
        <w:rPr>
          <w:rFonts w:ascii="Arial" w:hAnsi="Arial" w:cs="Arial"/>
          <w:b/>
          <w:bCs/>
          <w:lang w:val="en-US" w:eastAsia="x-none"/>
        </w:rPr>
        <w:t>acknowledgment</w:t>
      </w:r>
      <w:r w:rsidRPr="005B010C">
        <w:rPr>
          <w:rFonts w:ascii="Arial" w:hAnsi="Arial" w:cs="Arial"/>
          <w:b/>
          <w:bCs/>
          <w:szCs w:val="24"/>
          <w:lang w:val="en-US" w:eastAsia="x-none"/>
        </w:rPr>
        <w:t xml:space="preserve"> in resp</w:t>
      </w:r>
      <w:r>
        <w:rPr>
          <w:rFonts w:ascii="Arial" w:hAnsi="Arial" w:cs="Arial"/>
          <w:b/>
          <w:bCs/>
          <w:szCs w:val="24"/>
          <w:lang w:val="en-US" w:eastAsia="x-none"/>
        </w:rPr>
        <w:t xml:space="preserve">onse to decoding </w:t>
      </w:r>
      <w:r w:rsidR="005814C8">
        <w:rPr>
          <w:rFonts w:ascii="Arial" w:hAnsi="Arial" w:cs="Arial"/>
          <w:b/>
          <w:bCs/>
          <w:szCs w:val="24"/>
          <w:lang w:val="en-US" w:eastAsia="x-none"/>
        </w:rPr>
        <w:t xml:space="preserve">of </w:t>
      </w:r>
      <w:r>
        <w:rPr>
          <w:rFonts w:ascii="Arial" w:hAnsi="Arial" w:cs="Arial"/>
          <w:b/>
          <w:bCs/>
          <w:szCs w:val="24"/>
          <w:lang w:val="en-US" w:eastAsia="x-none"/>
        </w:rPr>
        <w:t>a DCI format 1_1/</w:t>
      </w:r>
      <w:r w:rsidRPr="005B010C">
        <w:rPr>
          <w:rFonts w:ascii="Arial" w:hAnsi="Arial" w:cs="Arial"/>
          <w:b/>
          <w:bCs/>
          <w:szCs w:val="24"/>
          <w:lang w:val="en-US" w:eastAsia="x-none"/>
        </w:rPr>
        <w:t>1_2</w:t>
      </w:r>
      <w:r>
        <w:rPr>
          <w:rFonts w:ascii="Arial" w:hAnsi="Arial" w:cs="Arial"/>
          <w:b/>
          <w:bCs/>
          <w:szCs w:val="24"/>
          <w:lang w:val="en-US" w:eastAsia="x-none"/>
        </w:rPr>
        <w:t xml:space="preserve"> that </w:t>
      </w:r>
      <w:r>
        <w:rPr>
          <w:rFonts w:ascii="Arial" w:hAnsi="Arial" w:cs="Arial"/>
          <w:b/>
          <w:bCs/>
          <w:lang w:val="en-US" w:eastAsia="x-none"/>
        </w:rPr>
        <w:t>indicates TCI update</w:t>
      </w:r>
    </w:p>
    <w:p w14:paraId="457E54A1" w14:textId="77777777" w:rsidR="004A7569" w:rsidRPr="005B010C" w:rsidRDefault="004A7569" w:rsidP="004A7569">
      <w:pPr>
        <w:pStyle w:val="af8"/>
        <w:numPr>
          <w:ilvl w:val="0"/>
          <w:numId w:val="19"/>
        </w:numPr>
        <w:rPr>
          <w:rFonts w:ascii="Arial" w:hAnsi="Arial" w:cs="Arial"/>
          <w:b/>
          <w:bCs/>
          <w:lang w:val="en-US" w:eastAsia="x-none"/>
        </w:rPr>
      </w:pPr>
      <w:r>
        <w:rPr>
          <w:rFonts w:ascii="Arial" w:hAnsi="Arial" w:cs="Arial"/>
          <w:b/>
          <w:bCs/>
          <w:lang w:val="en-US" w:eastAsia="x-none"/>
        </w:rPr>
        <w:t xml:space="preserve">Define a </w:t>
      </w:r>
      <w:r w:rsidRPr="005B010C">
        <w:rPr>
          <w:rFonts w:ascii="Arial" w:hAnsi="Arial" w:cs="Arial"/>
          <w:b/>
          <w:bCs/>
          <w:lang w:val="en-US" w:eastAsia="x-none"/>
        </w:rPr>
        <w:t>validation rule</w:t>
      </w:r>
      <w:r>
        <w:rPr>
          <w:rFonts w:ascii="Arial" w:hAnsi="Arial" w:cs="Arial"/>
          <w:b/>
          <w:bCs/>
          <w:lang w:val="en-US" w:eastAsia="x-none"/>
        </w:rPr>
        <w:t xml:space="preserve"> to identify</w:t>
      </w:r>
      <w:r>
        <w:rPr>
          <w:rFonts w:ascii="新細明體" w:eastAsia="新細明體" w:hAnsi="新細明體" w:cs="Arial" w:hint="eastAsia"/>
          <w:b/>
          <w:bCs/>
          <w:lang w:val="en-US" w:eastAsia="zh-TW"/>
        </w:rPr>
        <w:t xml:space="preserve"> </w:t>
      </w:r>
      <w:r w:rsidRPr="00302018">
        <w:rPr>
          <w:rFonts w:ascii="Arial" w:hAnsi="Arial" w:cs="Arial"/>
          <w:b/>
          <w:bCs/>
          <w:lang w:val="en-US" w:eastAsia="x-none"/>
        </w:rPr>
        <w:t>DCI format 1_1/</w:t>
      </w:r>
      <w:r w:rsidRPr="00EE0EF0">
        <w:rPr>
          <w:rFonts w:ascii="Arial" w:hAnsi="Arial" w:cs="Arial"/>
          <w:b/>
          <w:bCs/>
          <w:lang w:val="en-US" w:eastAsia="x-none"/>
        </w:rPr>
        <w:t xml:space="preserve">1_2 </w:t>
      </w:r>
      <w:r w:rsidRPr="00F4597D">
        <w:rPr>
          <w:rFonts w:ascii="Arial" w:hAnsi="Arial" w:cs="Arial" w:hint="eastAsia"/>
          <w:b/>
          <w:bCs/>
          <w:lang w:val="en-US" w:eastAsia="x-none"/>
        </w:rPr>
        <w:t xml:space="preserve">indicates </w:t>
      </w:r>
      <w:r>
        <w:rPr>
          <w:rFonts w:ascii="Arial" w:hAnsi="Arial" w:cs="Arial"/>
          <w:b/>
          <w:bCs/>
          <w:lang w:val="en-US" w:eastAsia="x-none"/>
        </w:rPr>
        <w:t>TCI update out of other purposes</w:t>
      </w:r>
    </w:p>
    <w:p w14:paraId="6F55DBA5" w14:textId="3E435D1C" w:rsidR="004A7569" w:rsidRDefault="004A7569" w:rsidP="004A7569">
      <w:pPr>
        <w:spacing w:before="24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sidR="00AC1043">
        <w:rPr>
          <w:rFonts w:ascii="Arial" w:hAnsi="Arial" w:cs="Arial"/>
          <w:b/>
          <w:bCs/>
          <w:lang w:val="en-US" w:eastAsia="x-none"/>
        </w:rPr>
        <w:t>23</w:t>
      </w:r>
      <w:r w:rsidRPr="00BB59D7">
        <w:rPr>
          <w:rFonts w:ascii="Arial" w:hAnsi="Arial" w:cs="Arial"/>
          <w:b/>
          <w:bCs/>
          <w:lang w:val="en-US" w:eastAsia="x-none"/>
        </w:rPr>
        <w:t xml:space="preserve">: </w:t>
      </w:r>
      <w:r>
        <w:rPr>
          <w:rFonts w:ascii="Arial" w:hAnsi="Arial" w:cs="Arial"/>
          <w:b/>
          <w:bCs/>
          <w:lang w:val="en-US" w:eastAsia="x-none"/>
        </w:rPr>
        <w:t>Introduce a TCI field in DCI format 0</w:t>
      </w:r>
      <w:r w:rsidRPr="00302018">
        <w:rPr>
          <w:rFonts w:ascii="Arial" w:hAnsi="Arial" w:cs="Arial"/>
          <w:b/>
          <w:bCs/>
          <w:lang w:val="en-US" w:eastAsia="x-none"/>
        </w:rPr>
        <w:t>_1/</w:t>
      </w:r>
      <w:r>
        <w:rPr>
          <w:rFonts w:ascii="Arial" w:hAnsi="Arial" w:cs="Arial"/>
          <w:b/>
          <w:bCs/>
          <w:lang w:val="en-US" w:eastAsia="x-none"/>
        </w:rPr>
        <w:t>0</w:t>
      </w:r>
      <w:r w:rsidRPr="00EE0EF0">
        <w:rPr>
          <w:rFonts w:ascii="Arial" w:hAnsi="Arial" w:cs="Arial"/>
          <w:b/>
          <w:bCs/>
          <w:lang w:val="en-US" w:eastAsia="x-none"/>
        </w:rPr>
        <w:t>_2</w:t>
      </w:r>
      <w:r>
        <w:rPr>
          <w:rFonts w:ascii="Arial" w:hAnsi="Arial" w:cs="Arial"/>
          <w:b/>
          <w:bCs/>
          <w:lang w:val="en-US" w:eastAsia="x-none"/>
        </w:rPr>
        <w:t xml:space="preserve"> </w:t>
      </w:r>
      <w:r w:rsidRPr="006C0BD7">
        <w:rPr>
          <w:rFonts w:ascii="Arial" w:hAnsi="Arial" w:cs="Arial"/>
          <w:b/>
          <w:bCs/>
          <w:lang w:val="en-US" w:eastAsia="x-none"/>
        </w:rPr>
        <w:t>for joint or separate DL/UL TCI update</w:t>
      </w:r>
      <w:r>
        <w:rPr>
          <w:rFonts w:ascii="Arial" w:hAnsi="Arial" w:cs="Arial"/>
          <w:b/>
          <w:bCs/>
          <w:lang w:val="en-US" w:eastAsia="x-none"/>
        </w:rPr>
        <w:t>, where the interpretation of the TCI field in DCI format 1</w:t>
      </w:r>
      <w:r w:rsidRPr="00302018">
        <w:rPr>
          <w:rFonts w:ascii="Arial" w:hAnsi="Arial" w:cs="Arial"/>
          <w:b/>
          <w:bCs/>
          <w:lang w:val="en-US" w:eastAsia="x-none"/>
        </w:rPr>
        <w:t>_1/</w:t>
      </w:r>
      <w:r>
        <w:rPr>
          <w:rFonts w:ascii="Arial" w:hAnsi="Arial" w:cs="Arial"/>
          <w:b/>
          <w:bCs/>
          <w:lang w:val="en-US" w:eastAsia="x-none"/>
        </w:rPr>
        <w:t>1</w:t>
      </w:r>
      <w:r w:rsidRPr="00EE0EF0">
        <w:rPr>
          <w:rFonts w:ascii="Arial" w:hAnsi="Arial" w:cs="Arial"/>
          <w:b/>
          <w:bCs/>
          <w:lang w:val="en-US" w:eastAsia="x-none"/>
        </w:rPr>
        <w:t>_2</w:t>
      </w:r>
      <w:r>
        <w:rPr>
          <w:rFonts w:ascii="Arial" w:hAnsi="Arial" w:cs="Arial"/>
          <w:b/>
          <w:bCs/>
          <w:lang w:val="en-US" w:eastAsia="x-none"/>
        </w:rPr>
        <w:t xml:space="preserve"> </w:t>
      </w:r>
      <w:r w:rsidRPr="006C0BD7">
        <w:rPr>
          <w:rFonts w:ascii="Arial" w:hAnsi="Arial" w:cs="Arial"/>
          <w:b/>
          <w:bCs/>
          <w:lang w:val="en-US" w:eastAsia="x-none"/>
        </w:rPr>
        <w:t>for joint or separate DL/UL TCI update</w:t>
      </w:r>
      <w:r>
        <w:rPr>
          <w:rFonts w:ascii="Arial" w:hAnsi="Arial" w:cs="Arial"/>
          <w:b/>
          <w:bCs/>
          <w:lang w:val="en-US" w:eastAsia="x-none"/>
        </w:rPr>
        <w:t xml:space="preserve"> can be reused for interpreting the TCI field in DCI format 0</w:t>
      </w:r>
      <w:r w:rsidRPr="00302018">
        <w:rPr>
          <w:rFonts w:ascii="Arial" w:hAnsi="Arial" w:cs="Arial"/>
          <w:b/>
          <w:bCs/>
          <w:lang w:val="en-US" w:eastAsia="x-none"/>
        </w:rPr>
        <w:t>_1/</w:t>
      </w:r>
      <w:r>
        <w:rPr>
          <w:rFonts w:ascii="Arial" w:hAnsi="Arial" w:cs="Arial"/>
          <w:b/>
          <w:bCs/>
          <w:lang w:val="en-US" w:eastAsia="x-none"/>
        </w:rPr>
        <w:t>0</w:t>
      </w:r>
      <w:r w:rsidRPr="00EE0EF0">
        <w:rPr>
          <w:rFonts w:ascii="Arial" w:hAnsi="Arial" w:cs="Arial"/>
          <w:b/>
          <w:bCs/>
          <w:lang w:val="en-US" w:eastAsia="x-none"/>
        </w:rPr>
        <w:t>_2</w:t>
      </w:r>
      <w:r>
        <w:rPr>
          <w:rFonts w:ascii="Arial" w:hAnsi="Arial" w:cs="Arial"/>
          <w:b/>
          <w:bCs/>
          <w:lang w:val="en-US" w:eastAsia="x-none"/>
        </w:rPr>
        <w:t>.</w:t>
      </w:r>
    </w:p>
    <w:p w14:paraId="4BD84699" w14:textId="14D0BE97" w:rsidR="004A7569" w:rsidRDefault="004A7569" w:rsidP="004A7569">
      <w:pPr>
        <w:spacing w:before="24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sidR="00AC1043">
        <w:rPr>
          <w:rFonts w:ascii="Arial" w:hAnsi="Arial" w:cs="Arial"/>
          <w:b/>
          <w:bCs/>
          <w:lang w:val="en-US" w:eastAsia="x-none"/>
        </w:rPr>
        <w:t>24</w:t>
      </w:r>
      <w:r w:rsidRPr="00BB59D7">
        <w:rPr>
          <w:rFonts w:ascii="Arial" w:hAnsi="Arial" w:cs="Arial"/>
          <w:b/>
          <w:bCs/>
          <w:lang w:val="en-US" w:eastAsia="x-none"/>
        </w:rPr>
        <w:t xml:space="preserve">: </w:t>
      </w:r>
      <w:r w:rsidRPr="00A73621">
        <w:rPr>
          <w:rFonts w:ascii="Arial" w:hAnsi="Arial" w:cs="Arial"/>
          <w:b/>
          <w:bCs/>
          <w:lang w:val="en-US" w:eastAsia="x-none"/>
        </w:rPr>
        <w:t xml:space="preserve">The </w:t>
      </w:r>
      <w:r w:rsidRPr="00A73621">
        <w:rPr>
          <w:rFonts w:ascii="Arial" w:hAnsi="Arial" w:cs="Arial" w:hint="eastAsia"/>
          <w:b/>
          <w:bCs/>
          <w:lang w:val="en-US" w:eastAsia="x-none"/>
        </w:rPr>
        <w:t>PUSCH</w:t>
      </w:r>
      <w:r w:rsidRPr="00A73621">
        <w:rPr>
          <w:rFonts w:ascii="Arial" w:hAnsi="Arial" w:cs="Arial"/>
          <w:b/>
          <w:bCs/>
          <w:lang w:val="en-US" w:eastAsia="x-none"/>
        </w:rPr>
        <w:t xml:space="preserve"> transmission scheduled by a </w:t>
      </w:r>
      <w:r>
        <w:rPr>
          <w:rFonts w:ascii="Arial" w:hAnsi="Arial" w:cs="Arial"/>
          <w:b/>
          <w:bCs/>
          <w:lang w:val="en-US" w:eastAsia="x-none"/>
        </w:rPr>
        <w:t>DCI format 0</w:t>
      </w:r>
      <w:r w:rsidRPr="00302018">
        <w:rPr>
          <w:rFonts w:ascii="Arial" w:hAnsi="Arial" w:cs="Arial"/>
          <w:b/>
          <w:bCs/>
          <w:lang w:val="en-US" w:eastAsia="x-none"/>
        </w:rPr>
        <w:t>_1/</w:t>
      </w:r>
      <w:r>
        <w:rPr>
          <w:rFonts w:ascii="Arial" w:hAnsi="Arial" w:cs="Arial"/>
          <w:b/>
          <w:bCs/>
          <w:lang w:val="en-US" w:eastAsia="x-none"/>
        </w:rPr>
        <w:t>0</w:t>
      </w:r>
      <w:r w:rsidRPr="00EE0EF0">
        <w:rPr>
          <w:rFonts w:ascii="Arial" w:hAnsi="Arial" w:cs="Arial"/>
          <w:b/>
          <w:bCs/>
          <w:lang w:val="en-US" w:eastAsia="x-none"/>
        </w:rPr>
        <w:t>_2</w:t>
      </w:r>
      <w:r>
        <w:rPr>
          <w:rFonts w:ascii="Arial" w:hAnsi="Arial" w:cs="Arial"/>
          <w:b/>
          <w:bCs/>
          <w:lang w:val="en-US" w:eastAsia="x-none"/>
        </w:rPr>
        <w:t xml:space="preserve"> that indicates TCI update can be considered as the </w:t>
      </w:r>
      <w:r w:rsidRPr="00A73621">
        <w:rPr>
          <w:rFonts w:ascii="Arial" w:hAnsi="Arial" w:cs="Arial"/>
          <w:b/>
          <w:bCs/>
          <w:lang w:val="en-US" w:eastAsia="x-none"/>
        </w:rPr>
        <w:t>a</w:t>
      </w:r>
      <w:r w:rsidRPr="00086A87">
        <w:rPr>
          <w:rFonts w:ascii="Arial" w:hAnsi="Arial" w:cs="Arial"/>
          <w:b/>
          <w:bCs/>
          <w:lang w:val="en-US" w:eastAsia="x-none"/>
        </w:rPr>
        <w:t xml:space="preserve">cknowledgment </w:t>
      </w:r>
      <w:r w:rsidRPr="00A73621">
        <w:rPr>
          <w:rFonts w:ascii="Arial" w:hAnsi="Arial" w:cs="Arial"/>
          <w:b/>
          <w:bCs/>
          <w:lang w:val="en-US" w:eastAsia="x-none"/>
        </w:rPr>
        <w:t>in response to decoding</w:t>
      </w:r>
      <w:r w:rsidR="005814C8">
        <w:rPr>
          <w:rFonts w:ascii="Arial" w:hAnsi="Arial" w:cs="Arial"/>
          <w:b/>
          <w:bCs/>
          <w:lang w:val="en-US" w:eastAsia="x-none"/>
        </w:rPr>
        <w:t xml:space="preserve"> of</w:t>
      </w:r>
      <w:r w:rsidRPr="00A73621">
        <w:rPr>
          <w:rFonts w:ascii="Arial" w:hAnsi="Arial" w:cs="Arial"/>
          <w:b/>
          <w:bCs/>
          <w:lang w:val="en-US" w:eastAsia="x-none"/>
        </w:rPr>
        <w:t xml:space="preserve"> a DCI format 0_1/0_2</w:t>
      </w:r>
      <w:r>
        <w:rPr>
          <w:rFonts w:ascii="Arial" w:hAnsi="Arial" w:cs="Arial"/>
          <w:b/>
          <w:bCs/>
          <w:lang w:val="en-US" w:eastAsia="x-none"/>
        </w:rPr>
        <w:t>.</w:t>
      </w:r>
    </w:p>
    <w:p w14:paraId="62659E8F" w14:textId="6CD43210" w:rsidR="004A7569" w:rsidRDefault="004A7569" w:rsidP="004A7569">
      <w:pPr>
        <w:spacing w:before="24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sidR="00AC1043">
        <w:rPr>
          <w:rFonts w:ascii="Arial" w:hAnsi="Arial" w:cs="Arial"/>
          <w:b/>
          <w:bCs/>
          <w:lang w:val="en-US" w:eastAsia="x-none"/>
        </w:rPr>
        <w:t>25</w:t>
      </w:r>
      <w:r w:rsidRPr="00BB59D7">
        <w:rPr>
          <w:rFonts w:ascii="Arial" w:hAnsi="Arial" w:cs="Arial"/>
          <w:b/>
          <w:bCs/>
          <w:lang w:val="en-US" w:eastAsia="x-none"/>
        </w:rPr>
        <w:t>:</w:t>
      </w:r>
      <w:r>
        <w:rPr>
          <w:rFonts w:ascii="Arial" w:hAnsi="Arial" w:cs="Arial"/>
          <w:b/>
          <w:bCs/>
          <w:lang w:val="en-US" w:eastAsia="x-none"/>
        </w:rPr>
        <w:t xml:space="preserve"> </w:t>
      </w:r>
      <w:r w:rsidRPr="000E6CC1">
        <w:rPr>
          <w:rFonts w:ascii="Arial" w:hAnsi="Arial" w:cs="Arial"/>
          <w:b/>
          <w:bCs/>
          <w:lang w:val="en-US" w:eastAsia="x-none"/>
        </w:rPr>
        <w:t xml:space="preserve">In order to avoid unnecessary complications to fallback DCI operation and </w:t>
      </w:r>
      <w:r>
        <w:rPr>
          <w:rFonts w:ascii="Arial" w:hAnsi="Arial" w:cs="Arial"/>
          <w:b/>
          <w:bCs/>
          <w:lang w:val="en-US" w:eastAsia="x-none"/>
        </w:rPr>
        <w:t>backward compatibility, not support DCI format 0_0</w:t>
      </w:r>
      <w:r w:rsidRPr="00302018">
        <w:rPr>
          <w:rFonts w:ascii="Arial" w:hAnsi="Arial" w:cs="Arial"/>
          <w:b/>
          <w:bCs/>
          <w:lang w:val="en-US" w:eastAsia="x-none"/>
        </w:rPr>
        <w:t>/</w:t>
      </w:r>
      <w:r>
        <w:rPr>
          <w:rFonts w:ascii="Arial" w:hAnsi="Arial" w:cs="Arial"/>
          <w:b/>
          <w:bCs/>
          <w:lang w:val="en-US" w:eastAsia="x-none"/>
        </w:rPr>
        <w:t>1_0 for Rel-17 unified TCI update.</w:t>
      </w:r>
    </w:p>
    <w:p w14:paraId="53C06136" w14:textId="220F7E0C" w:rsidR="004A7569" w:rsidRDefault="004A7569" w:rsidP="004A7569">
      <w:pPr>
        <w:spacing w:before="24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sidR="00AC1043">
        <w:rPr>
          <w:rFonts w:ascii="Arial" w:hAnsi="Arial" w:cs="Arial"/>
          <w:b/>
          <w:bCs/>
          <w:lang w:val="en-US" w:eastAsia="x-none"/>
        </w:rPr>
        <w:t>26</w:t>
      </w:r>
      <w:r w:rsidRPr="00BB59D7">
        <w:rPr>
          <w:rFonts w:ascii="Arial" w:hAnsi="Arial" w:cs="Arial"/>
          <w:b/>
          <w:bCs/>
          <w:lang w:val="en-US" w:eastAsia="x-none"/>
        </w:rPr>
        <w:t>:</w:t>
      </w:r>
      <w:r>
        <w:rPr>
          <w:rFonts w:ascii="Arial" w:hAnsi="Arial" w:cs="Arial"/>
          <w:b/>
          <w:bCs/>
          <w:lang w:val="en-US" w:eastAsia="x-none"/>
        </w:rPr>
        <w:t xml:space="preserve"> Not support introduction of a new DCI format dedicated for Rel-17 unified TCI update</w:t>
      </w:r>
    </w:p>
    <w:p w14:paraId="57796B24" w14:textId="3A27DDA6" w:rsidR="004A7569" w:rsidRDefault="004A7569" w:rsidP="004A7569">
      <w:pPr>
        <w:spacing w:before="240" w:after="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sidR="00AC1043">
        <w:rPr>
          <w:rFonts w:ascii="Arial" w:hAnsi="Arial" w:cs="Arial"/>
          <w:b/>
          <w:bCs/>
          <w:lang w:val="en-US" w:eastAsia="x-none"/>
        </w:rPr>
        <w:t>27</w:t>
      </w:r>
      <w:r w:rsidRPr="00BB59D7">
        <w:rPr>
          <w:rFonts w:ascii="Arial" w:hAnsi="Arial" w:cs="Arial"/>
          <w:b/>
          <w:bCs/>
          <w:lang w:val="en-US" w:eastAsia="x-none"/>
        </w:rPr>
        <w:t>:</w:t>
      </w:r>
      <w:r>
        <w:rPr>
          <w:rFonts w:ascii="Arial" w:hAnsi="Arial" w:cs="Arial"/>
          <w:b/>
          <w:bCs/>
          <w:lang w:val="en-US" w:eastAsia="x-none"/>
        </w:rPr>
        <w:t xml:space="preserve"> </w:t>
      </w:r>
      <w:r w:rsidRPr="0044339A">
        <w:rPr>
          <w:rFonts w:ascii="Arial" w:hAnsi="Arial" w:cs="Arial"/>
          <w:b/>
          <w:bCs/>
          <w:lang w:val="en-US" w:eastAsia="x-none"/>
        </w:rPr>
        <w:t>For application time</w:t>
      </w:r>
      <w:r>
        <w:rPr>
          <w:rFonts w:ascii="Arial" w:hAnsi="Arial" w:cs="Arial"/>
          <w:b/>
          <w:bCs/>
          <w:lang w:val="en-US" w:eastAsia="x-none"/>
        </w:rPr>
        <w:t xml:space="preserve"> of TCI update</w:t>
      </w:r>
      <w:r w:rsidRPr="0044339A">
        <w:rPr>
          <w:rFonts w:ascii="Arial" w:hAnsi="Arial" w:cs="Arial"/>
          <w:b/>
          <w:bCs/>
          <w:lang w:val="en-US" w:eastAsia="x-none"/>
        </w:rPr>
        <w:t xml:space="preserve"> if a DCI with the joint or separate DL/UL TCI update is received</w:t>
      </w:r>
      <w:r>
        <w:rPr>
          <w:rFonts w:ascii="Arial" w:hAnsi="Arial" w:cs="Arial"/>
          <w:b/>
          <w:bCs/>
          <w:lang w:val="en-US" w:eastAsia="x-none"/>
        </w:rPr>
        <w:t xml:space="preserve"> by a UE, the UE shall apply the TCI state indicated by the DCI in </w:t>
      </w:r>
      <w:r w:rsidRPr="0044339A">
        <w:rPr>
          <w:rFonts w:ascii="Arial" w:hAnsi="Arial" w:cs="Arial"/>
          <w:b/>
          <w:bCs/>
          <w:lang w:val="en-US" w:eastAsia="x-none"/>
        </w:rPr>
        <w:t>the first slot that is at least </w:t>
      </w:r>
      <w:r>
        <w:rPr>
          <w:rFonts w:ascii="Arial" w:hAnsi="Arial" w:cs="Arial"/>
          <w:b/>
          <w:bCs/>
          <w:lang w:val="en-US" w:eastAsia="x-none"/>
        </w:rPr>
        <w:t xml:space="preserve">X </w:t>
      </w:r>
      <w:proofErr w:type="spellStart"/>
      <w:r>
        <w:rPr>
          <w:rFonts w:ascii="Arial" w:hAnsi="Arial" w:cs="Arial"/>
          <w:b/>
          <w:bCs/>
          <w:lang w:val="en-US" w:eastAsia="x-none"/>
        </w:rPr>
        <w:t>ms</w:t>
      </w:r>
      <w:proofErr w:type="spellEnd"/>
      <w:r>
        <w:rPr>
          <w:rFonts w:ascii="Arial" w:hAnsi="Arial" w:cs="Arial"/>
          <w:b/>
          <w:bCs/>
          <w:lang w:val="en-US" w:eastAsia="x-none"/>
        </w:rPr>
        <w:t> or Y symbols after the</w:t>
      </w:r>
      <w:r w:rsidRPr="0044339A">
        <w:rPr>
          <w:rFonts w:ascii="Arial" w:hAnsi="Arial" w:cs="Arial"/>
          <w:b/>
          <w:bCs/>
          <w:lang w:val="en-US" w:eastAsia="x-none"/>
        </w:rPr>
        <w:t xml:space="preserve"> reception</w:t>
      </w:r>
      <w:r>
        <w:rPr>
          <w:rFonts w:ascii="Arial" w:hAnsi="Arial" w:cs="Arial"/>
          <w:b/>
          <w:bCs/>
          <w:lang w:val="en-US" w:eastAsia="x-none"/>
        </w:rPr>
        <w:t xml:space="preserve"> of the DCI (Alt1).</w:t>
      </w:r>
    </w:p>
    <w:p w14:paraId="681020C3" w14:textId="77777777" w:rsidR="004A7569" w:rsidRPr="0044339A" w:rsidRDefault="004A7569" w:rsidP="004A7569">
      <w:pPr>
        <w:pStyle w:val="af8"/>
        <w:numPr>
          <w:ilvl w:val="0"/>
          <w:numId w:val="27"/>
        </w:numPr>
        <w:jc w:val="left"/>
        <w:rPr>
          <w:rFonts w:ascii="Arial" w:hAnsi="Arial" w:cs="Arial"/>
          <w:b/>
          <w:bCs/>
          <w:lang w:val="en-US" w:eastAsia="x-none"/>
        </w:rPr>
      </w:pPr>
      <w:r w:rsidRPr="0044339A">
        <w:rPr>
          <w:rFonts w:ascii="Arial" w:hAnsi="Arial" w:cs="Arial"/>
          <w:b/>
          <w:bCs/>
          <w:lang w:val="en-US" w:eastAsia="x-none"/>
        </w:rPr>
        <w:t>Note that the application time</w:t>
      </w:r>
      <w:r>
        <w:rPr>
          <w:rFonts w:ascii="Arial" w:hAnsi="Arial" w:cs="Arial"/>
          <w:b/>
          <w:bCs/>
          <w:lang w:val="en-US" w:eastAsia="x-none"/>
        </w:rPr>
        <w:t xml:space="preserve"> of TCI update</w:t>
      </w:r>
      <w:r w:rsidRPr="0044339A">
        <w:rPr>
          <w:rFonts w:ascii="Arial" w:hAnsi="Arial" w:cs="Arial"/>
          <w:b/>
          <w:bCs/>
          <w:lang w:val="en-US" w:eastAsia="x-none"/>
        </w:rPr>
        <w:t xml:space="preserve"> is needed </w:t>
      </w:r>
      <w:r>
        <w:rPr>
          <w:rFonts w:ascii="Arial" w:hAnsi="Arial" w:cs="Arial"/>
          <w:b/>
          <w:bCs/>
          <w:lang w:val="en-US" w:eastAsia="x-none"/>
        </w:rPr>
        <w:t xml:space="preserve">only </w:t>
      </w:r>
      <w:r w:rsidRPr="0044339A">
        <w:rPr>
          <w:rFonts w:ascii="Arial" w:hAnsi="Arial" w:cs="Arial"/>
          <w:b/>
          <w:bCs/>
          <w:lang w:val="en-US" w:eastAsia="x-none"/>
        </w:rPr>
        <w:t>if the TCI state</w:t>
      </w:r>
      <w:r>
        <w:rPr>
          <w:rFonts w:ascii="Arial" w:hAnsi="Arial" w:cs="Arial"/>
          <w:b/>
          <w:bCs/>
          <w:lang w:val="en-US" w:eastAsia="x-none"/>
        </w:rPr>
        <w:t xml:space="preserve"> </w:t>
      </w:r>
      <w:r w:rsidRPr="0044339A">
        <w:rPr>
          <w:rFonts w:ascii="Arial" w:hAnsi="Arial" w:cs="Arial"/>
          <w:b/>
          <w:bCs/>
          <w:lang w:val="en-US" w:eastAsia="x-none"/>
        </w:rPr>
        <w:t>indicated</w:t>
      </w:r>
      <w:r>
        <w:rPr>
          <w:rFonts w:ascii="Arial" w:hAnsi="Arial" w:cs="Arial"/>
          <w:b/>
          <w:bCs/>
          <w:lang w:val="en-US" w:eastAsia="x-none"/>
        </w:rPr>
        <w:t xml:space="preserve"> by the DCI</w:t>
      </w:r>
      <w:r w:rsidRPr="0044339A">
        <w:rPr>
          <w:rFonts w:ascii="Arial" w:hAnsi="Arial" w:cs="Arial"/>
          <w:b/>
          <w:bCs/>
          <w:lang w:val="en-US" w:eastAsia="x-none"/>
        </w:rPr>
        <w:t xml:space="preserve"> is not the one currently applied by</w:t>
      </w:r>
      <w:r>
        <w:rPr>
          <w:rFonts w:ascii="Arial" w:hAnsi="Arial" w:cs="Arial"/>
          <w:b/>
          <w:bCs/>
          <w:lang w:val="en-US" w:eastAsia="x-none"/>
        </w:rPr>
        <w:t xml:space="preserve"> the</w:t>
      </w:r>
      <w:r w:rsidRPr="0044339A">
        <w:rPr>
          <w:rFonts w:ascii="Arial" w:hAnsi="Arial" w:cs="Arial"/>
          <w:b/>
          <w:bCs/>
          <w:lang w:val="en-US" w:eastAsia="x-none"/>
        </w:rPr>
        <w:t xml:space="preserve"> UE.   </w:t>
      </w:r>
    </w:p>
    <w:p w14:paraId="3FF2FF41" w14:textId="65705022" w:rsidR="004A7569" w:rsidRDefault="004A7569" w:rsidP="004A7569">
      <w:pPr>
        <w:spacing w:before="240" w:after="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sidR="00AC1043">
        <w:rPr>
          <w:rFonts w:ascii="Arial" w:hAnsi="Arial" w:cs="Arial"/>
          <w:b/>
          <w:bCs/>
          <w:lang w:val="en-US" w:eastAsia="x-none"/>
        </w:rPr>
        <w:t>28</w:t>
      </w:r>
      <w:r w:rsidRPr="00BB59D7">
        <w:rPr>
          <w:rFonts w:ascii="Arial" w:hAnsi="Arial" w:cs="Arial"/>
          <w:b/>
          <w:bCs/>
          <w:lang w:val="en-US" w:eastAsia="x-none"/>
        </w:rPr>
        <w:t>:</w:t>
      </w:r>
      <w:r>
        <w:rPr>
          <w:rFonts w:ascii="Arial" w:hAnsi="Arial" w:cs="Arial"/>
          <w:b/>
          <w:bCs/>
          <w:lang w:val="en-US" w:eastAsia="x-none"/>
        </w:rPr>
        <w:t xml:space="preserve"> </w:t>
      </w:r>
      <w:r w:rsidRPr="00657AF6">
        <w:rPr>
          <w:rFonts w:ascii="Arial" w:hAnsi="Arial" w:cs="Arial"/>
          <w:b/>
          <w:bCs/>
          <w:lang w:val="en-US" w:eastAsia="x-none"/>
        </w:rPr>
        <w:t>On Rel.17 DCI-based</w:t>
      </w:r>
      <w:r>
        <w:rPr>
          <w:rFonts w:ascii="Arial" w:hAnsi="Arial" w:cs="Arial"/>
          <w:b/>
          <w:bCs/>
          <w:lang w:val="en-US" w:eastAsia="x-none"/>
        </w:rPr>
        <w:t xml:space="preserve"> TCI update</w:t>
      </w:r>
      <w:r w:rsidRPr="00657AF6">
        <w:rPr>
          <w:rFonts w:ascii="Arial" w:hAnsi="Arial" w:cs="Arial"/>
          <w:b/>
          <w:bCs/>
          <w:lang w:val="en-US" w:eastAsia="x-none"/>
        </w:rPr>
        <w:t>,</w:t>
      </w:r>
      <w:r>
        <w:rPr>
          <w:rFonts w:ascii="Arial" w:hAnsi="Arial" w:cs="Arial"/>
          <w:b/>
          <w:bCs/>
          <w:lang w:val="en-US" w:eastAsia="x-none"/>
        </w:rPr>
        <w:t xml:space="preserve"> t</w:t>
      </w:r>
      <w:r w:rsidRPr="00657AF6">
        <w:rPr>
          <w:rFonts w:ascii="Arial" w:hAnsi="Arial" w:cs="Arial"/>
          <w:b/>
          <w:bCs/>
          <w:lang w:val="en-US" w:eastAsia="x-none"/>
        </w:rPr>
        <w:t xml:space="preserve">he beam application time </w:t>
      </w:r>
      <w:r>
        <w:rPr>
          <w:rFonts w:ascii="Arial" w:hAnsi="Arial" w:cs="Arial"/>
          <w:b/>
          <w:bCs/>
          <w:lang w:val="en-US" w:eastAsia="x-none"/>
        </w:rPr>
        <w:t>is</w:t>
      </w:r>
      <w:r w:rsidRPr="00657AF6">
        <w:rPr>
          <w:rFonts w:ascii="Arial" w:hAnsi="Arial" w:cs="Arial"/>
          <w:b/>
          <w:bCs/>
          <w:lang w:val="en-US" w:eastAsia="x-none"/>
        </w:rPr>
        <w:t xml:space="preserve"> </w:t>
      </w:r>
      <w:r>
        <w:rPr>
          <w:rFonts w:ascii="Arial" w:hAnsi="Arial" w:cs="Arial"/>
          <w:b/>
          <w:bCs/>
          <w:lang w:val="en-US" w:eastAsia="x-none"/>
        </w:rPr>
        <w:t xml:space="preserve">RRC </w:t>
      </w:r>
      <w:r w:rsidRPr="00657AF6">
        <w:rPr>
          <w:rFonts w:ascii="Arial" w:hAnsi="Arial" w:cs="Arial"/>
          <w:b/>
          <w:bCs/>
          <w:lang w:val="en-US" w:eastAsia="x-none"/>
        </w:rPr>
        <w:t xml:space="preserve">configured by the gNB based on </w:t>
      </w:r>
      <w:r>
        <w:rPr>
          <w:rFonts w:ascii="Arial" w:hAnsi="Arial" w:cs="Arial"/>
          <w:b/>
          <w:bCs/>
          <w:lang w:val="en-US" w:eastAsia="x-none"/>
        </w:rPr>
        <w:t xml:space="preserve">a </w:t>
      </w:r>
      <w:r w:rsidRPr="00657AF6">
        <w:rPr>
          <w:rFonts w:ascii="Arial" w:hAnsi="Arial" w:cs="Arial"/>
          <w:b/>
          <w:bCs/>
          <w:lang w:val="en-US" w:eastAsia="x-none"/>
        </w:rPr>
        <w:t>UE capability</w:t>
      </w:r>
      <w:r>
        <w:rPr>
          <w:rFonts w:ascii="Arial" w:hAnsi="Arial" w:cs="Arial"/>
          <w:b/>
          <w:bCs/>
          <w:lang w:val="en-US" w:eastAsia="x-none"/>
        </w:rPr>
        <w:t xml:space="preserve"> </w:t>
      </w:r>
      <w:r w:rsidRPr="00657AF6">
        <w:rPr>
          <w:rFonts w:ascii="Arial" w:hAnsi="Arial" w:cs="Arial"/>
          <w:b/>
          <w:bCs/>
          <w:lang w:val="en-US" w:eastAsia="x-none"/>
        </w:rPr>
        <w:t>for the minimum value of beam application time</w:t>
      </w:r>
      <w:r>
        <w:rPr>
          <w:rFonts w:ascii="Arial" w:hAnsi="Arial" w:cs="Arial"/>
          <w:b/>
          <w:bCs/>
          <w:lang w:val="en-US" w:eastAsia="x-none"/>
        </w:rPr>
        <w:t xml:space="preserve"> (Alt1). </w:t>
      </w:r>
    </w:p>
    <w:p w14:paraId="68374192" w14:textId="77777777" w:rsidR="004A7569" w:rsidRPr="00657AF6" w:rsidRDefault="004A7569" w:rsidP="004A7569">
      <w:pPr>
        <w:pStyle w:val="af8"/>
        <w:numPr>
          <w:ilvl w:val="0"/>
          <w:numId w:val="28"/>
        </w:numPr>
        <w:spacing w:after="0"/>
        <w:jc w:val="left"/>
        <w:rPr>
          <w:rFonts w:ascii="Arial" w:hAnsi="Arial" w:cs="Arial"/>
          <w:b/>
          <w:bCs/>
          <w:lang w:val="en-US" w:eastAsia="x-none"/>
        </w:rPr>
      </w:pPr>
      <w:r w:rsidRPr="00657AF6">
        <w:rPr>
          <w:rFonts w:ascii="Arial" w:hAnsi="Arial" w:cs="Arial"/>
          <w:b/>
          <w:bCs/>
          <w:color w:val="000000" w:themeColor="text1"/>
          <w:lang w:eastAsia="x-none"/>
        </w:rPr>
        <w:lastRenderedPageBreak/>
        <w:t xml:space="preserve">Some </w:t>
      </w:r>
      <w:r>
        <w:rPr>
          <w:rFonts w:ascii="Arial" w:hAnsi="Arial" w:cs="Arial"/>
          <w:b/>
          <w:bCs/>
          <w:color w:val="000000" w:themeColor="text1"/>
          <w:lang w:eastAsia="x-none"/>
        </w:rPr>
        <w:t xml:space="preserve">candidate </w:t>
      </w:r>
      <w:r w:rsidRPr="00657AF6">
        <w:rPr>
          <w:rFonts w:ascii="Arial" w:hAnsi="Arial" w:cs="Arial"/>
          <w:b/>
          <w:bCs/>
          <w:color w:val="000000" w:themeColor="text1"/>
          <w:lang w:eastAsia="x-none"/>
        </w:rPr>
        <w:t xml:space="preserve">values of </w:t>
      </w:r>
      <w:r w:rsidRPr="00657AF6">
        <w:rPr>
          <w:rFonts w:ascii="Arial" w:hAnsi="Arial" w:cs="Arial" w:hint="eastAsia"/>
          <w:b/>
          <w:bCs/>
          <w:color w:val="000000" w:themeColor="text1"/>
          <w:lang w:eastAsia="x-none"/>
        </w:rPr>
        <w:t>existing UE capability</w:t>
      </w:r>
      <w:r w:rsidRPr="00657AF6">
        <w:rPr>
          <w:rFonts w:ascii="Arial" w:hAnsi="Arial" w:cs="Arial"/>
          <w:b/>
          <w:bCs/>
          <w:color w:val="000000" w:themeColor="text1"/>
          <w:lang w:eastAsia="x-none"/>
        </w:rPr>
        <w:t xml:space="preserve"> </w:t>
      </w:r>
      <w:proofErr w:type="spellStart"/>
      <w:r w:rsidRPr="00657AF6">
        <w:rPr>
          <w:rFonts w:ascii="Arial" w:eastAsia="Batang" w:hAnsi="Arial" w:cs="Arial"/>
          <w:b/>
          <w:bCs/>
          <w:i/>
          <w:color w:val="000000" w:themeColor="text1"/>
          <w:szCs w:val="24"/>
          <w:lang w:eastAsia="x-none"/>
        </w:rPr>
        <w:t>beamSwitchTiming</w:t>
      </w:r>
      <w:proofErr w:type="spellEnd"/>
      <w:r w:rsidRPr="00657AF6">
        <w:rPr>
          <w:rFonts w:ascii="Arial" w:eastAsia="Batang" w:hAnsi="Arial" w:cs="Arial"/>
          <w:b/>
          <w:bCs/>
          <w:color w:val="000000" w:themeColor="text1"/>
          <w:szCs w:val="24"/>
          <w:lang w:eastAsia="x-none"/>
        </w:rPr>
        <w:t xml:space="preserve"> </w:t>
      </w:r>
      <w:r>
        <w:rPr>
          <w:rFonts w:ascii="Arial" w:eastAsia="Batang" w:hAnsi="Arial" w:cs="Arial"/>
          <w:b/>
          <w:bCs/>
          <w:color w:val="000000" w:themeColor="text1"/>
          <w:szCs w:val="24"/>
          <w:lang w:eastAsia="x-none"/>
        </w:rPr>
        <w:t xml:space="preserve">are reused </w:t>
      </w:r>
      <w:r w:rsidRPr="00657AF6">
        <w:rPr>
          <w:rFonts w:ascii="Arial" w:hAnsi="Arial" w:cs="Arial"/>
          <w:b/>
          <w:bCs/>
          <w:color w:val="000000" w:themeColor="text1"/>
          <w:lang w:eastAsia="x-none"/>
        </w:rPr>
        <w:t xml:space="preserve">for </w:t>
      </w:r>
      <w:r>
        <w:rPr>
          <w:rFonts w:ascii="Arial" w:hAnsi="Arial" w:cs="Arial"/>
          <w:b/>
          <w:bCs/>
          <w:color w:val="000000" w:themeColor="text1"/>
          <w:lang w:eastAsia="x-none"/>
        </w:rPr>
        <w:t>the UE</w:t>
      </w:r>
      <w:r w:rsidRPr="00657AF6">
        <w:rPr>
          <w:rFonts w:ascii="Arial" w:hAnsi="Arial" w:cs="Arial"/>
          <w:b/>
          <w:bCs/>
          <w:color w:val="000000" w:themeColor="text1"/>
          <w:lang w:eastAsia="x-none"/>
        </w:rPr>
        <w:t xml:space="preserve"> </w:t>
      </w:r>
      <w:r w:rsidRPr="00657AF6">
        <w:rPr>
          <w:rFonts w:ascii="Arial" w:hAnsi="Arial" w:cs="Arial" w:hint="eastAsia"/>
          <w:b/>
          <w:bCs/>
          <w:color w:val="000000" w:themeColor="text1"/>
          <w:lang w:eastAsia="x-none"/>
        </w:rPr>
        <w:t>capability</w:t>
      </w:r>
      <w:r>
        <w:rPr>
          <w:rFonts w:ascii="Arial" w:hAnsi="Arial" w:cs="Arial"/>
          <w:b/>
          <w:bCs/>
          <w:color w:val="000000" w:themeColor="text1"/>
          <w:lang w:eastAsia="x-none"/>
        </w:rPr>
        <w:t xml:space="preserve"> </w:t>
      </w:r>
      <w:r w:rsidRPr="00657AF6">
        <w:rPr>
          <w:rFonts w:ascii="Arial" w:hAnsi="Arial" w:cs="Arial"/>
          <w:b/>
          <w:bCs/>
          <w:color w:val="000000" w:themeColor="text1"/>
          <w:lang w:eastAsia="x-none"/>
        </w:rPr>
        <w:t>e.g., 14/28/48 symbols</w:t>
      </w:r>
      <w:r>
        <w:rPr>
          <w:rFonts w:ascii="Arial" w:hAnsi="Arial" w:cs="Arial"/>
          <w:b/>
          <w:bCs/>
          <w:color w:val="000000" w:themeColor="text1"/>
          <w:lang w:eastAsia="x-none"/>
        </w:rPr>
        <w:t>.</w:t>
      </w:r>
    </w:p>
    <w:p w14:paraId="2ADB5987" w14:textId="77777777" w:rsidR="004A7569" w:rsidRDefault="004A7569" w:rsidP="004A7569">
      <w:pPr>
        <w:pStyle w:val="af8"/>
        <w:numPr>
          <w:ilvl w:val="0"/>
          <w:numId w:val="28"/>
        </w:numPr>
        <w:spacing w:after="0"/>
        <w:jc w:val="left"/>
        <w:rPr>
          <w:rFonts w:ascii="Arial" w:hAnsi="Arial" w:cs="Arial"/>
          <w:b/>
          <w:bCs/>
          <w:lang w:val="en-US" w:eastAsia="x-none"/>
        </w:rPr>
      </w:pPr>
      <w:r>
        <w:rPr>
          <w:rFonts w:ascii="Arial" w:hAnsi="Arial" w:cs="Arial"/>
          <w:b/>
          <w:bCs/>
          <w:lang w:val="en-US" w:eastAsia="x-none"/>
        </w:rPr>
        <w:t>T</w:t>
      </w:r>
      <w:r w:rsidRPr="00657AF6">
        <w:rPr>
          <w:rFonts w:ascii="Arial" w:hAnsi="Arial" w:cs="Arial"/>
          <w:b/>
          <w:bCs/>
          <w:lang w:val="en-US" w:eastAsia="x-none"/>
        </w:rPr>
        <w:t>he</w:t>
      </w:r>
      <w:r>
        <w:rPr>
          <w:rFonts w:ascii="Arial" w:hAnsi="Arial" w:cs="Arial"/>
          <w:b/>
          <w:bCs/>
          <w:lang w:val="en-US" w:eastAsia="x-none"/>
        </w:rPr>
        <w:t xml:space="preserve"> value of</w:t>
      </w:r>
      <w:r w:rsidRPr="00657AF6">
        <w:rPr>
          <w:rFonts w:ascii="Arial" w:hAnsi="Arial" w:cs="Arial"/>
          <w:b/>
          <w:bCs/>
          <w:lang w:val="en-US" w:eastAsia="x-none"/>
        </w:rPr>
        <w:t xml:space="preserve"> beam application time</w:t>
      </w:r>
      <w:r>
        <w:rPr>
          <w:rFonts w:ascii="Arial" w:hAnsi="Arial" w:cs="Arial"/>
          <w:b/>
          <w:bCs/>
          <w:lang w:val="en-US" w:eastAsia="x-none"/>
        </w:rPr>
        <w:t xml:space="preserve"> is configured in number of symbols</w:t>
      </w:r>
    </w:p>
    <w:p w14:paraId="3C066191" w14:textId="77777777" w:rsidR="004A7569" w:rsidRDefault="004A7569" w:rsidP="004A7569">
      <w:pPr>
        <w:pStyle w:val="af8"/>
        <w:numPr>
          <w:ilvl w:val="0"/>
          <w:numId w:val="28"/>
        </w:numPr>
        <w:spacing w:after="0"/>
        <w:jc w:val="left"/>
        <w:rPr>
          <w:rFonts w:ascii="Arial" w:hAnsi="Arial" w:cs="Arial"/>
          <w:b/>
          <w:bCs/>
          <w:lang w:val="en-US" w:eastAsia="x-none"/>
        </w:rPr>
      </w:pPr>
      <w:r>
        <w:rPr>
          <w:rFonts w:ascii="Arial" w:hAnsi="Arial" w:cs="Arial"/>
          <w:b/>
          <w:bCs/>
          <w:lang w:val="en-US" w:eastAsia="x-none"/>
        </w:rPr>
        <w:t xml:space="preserve">DL and UL beam indication share the same </w:t>
      </w:r>
      <w:r w:rsidRPr="00657AF6">
        <w:rPr>
          <w:rFonts w:ascii="Arial" w:hAnsi="Arial" w:cs="Arial"/>
          <w:b/>
          <w:bCs/>
          <w:lang w:val="en-US" w:eastAsia="x-none"/>
        </w:rPr>
        <w:t>beam application time</w:t>
      </w:r>
    </w:p>
    <w:p w14:paraId="5BD9C321" w14:textId="77777777" w:rsidR="004A7569" w:rsidRPr="00657AF6" w:rsidRDefault="004A7569" w:rsidP="004A7569">
      <w:pPr>
        <w:pStyle w:val="af8"/>
        <w:numPr>
          <w:ilvl w:val="0"/>
          <w:numId w:val="28"/>
        </w:numPr>
        <w:spacing w:after="0"/>
        <w:jc w:val="left"/>
        <w:rPr>
          <w:rFonts w:ascii="Arial" w:hAnsi="Arial" w:cs="Arial"/>
          <w:b/>
          <w:bCs/>
          <w:lang w:val="en-US" w:eastAsia="x-none"/>
        </w:rPr>
      </w:pPr>
      <w:r w:rsidRPr="00657AF6">
        <w:rPr>
          <w:rFonts w:ascii="Arial" w:hAnsi="Arial" w:cs="Arial"/>
          <w:b/>
          <w:bCs/>
          <w:lang w:val="en-US" w:eastAsia="x-none"/>
        </w:rPr>
        <w:t>A</w:t>
      </w:r>
      <w:r w:rsidRPr="00657AF6">
        <w:rPr>
          <w:rFonts w:ascii="Arial" w:hAnsi="Arial" w:cs="Arial" w:hint="eastAsia"/>
          <w:b/>
          <w:bCs/>
          <w:lang w:val="en-US" w:eastAsia="x-none"/>
        </w:rPr>
        <w:t xml:space="preserve"> UE capability introduced for the maximum value of beam application time</w:t>
      </w:r>
      <w:r w:rsidRPr="00657AF6">
        <w:rPr>
          <w:rFonts w:ascii="Arial" w:hAnsi="Arial" w:cs="Arial"/>
          <w:b/>
          <w:bCs/>
          <w:lang w:val="en-US" w:eastAsia="x-none"/>
        </w:rPr>
        <w:t xml:space="preserve"> is not needed</w:t>
      </w:r>
    </w:p>
    <w:p w14:paraId="33AD4C40" w14:textId="77777777" w:rsidR="004A7569" w:rsidRPr="00AB15CF" w:rsidRDefault="004A7569" w:rsidP="004A7569">
      <w:pPr>
        <w:spacing w:before="240" w:line="276" w:lineRule="auto"/>
        <w:jc w:val="left"/>
        <w:rPr>
          <w:rFonts w:ascii="Arial" w:eastAsia="新細明體" w:hAnsi="Arial" w:cs="Arial"/>
          <w:b/>
          <w:bCs/>
          <w:color w:val="000000" w:themeColor="text1"/>
          <w:lang w:val="en-US" w:eastAsia="zh-TW"/>
        </w:rPr>
      </w:pPr>
      <w:r w:rsidRPr="00AB15CF">
        <w:rPr>
          <w:rFonts w:ascii="Arial" w:eastAsia="新細明體" w:hAnsi="Arial" w:cs="Arial"/>
          <w:b/>
          <w:bCs/>
          <w:color w:val="000000" w:themeColor="text1"/>
          <w:lang w:val="en-US" w:eastAsia="zh-TW"/>
        </w:rPr>
        <w:t xml:space="preserve">Observation </w:t>
      </w:r>
      <w:r>
        <w:rPr>
          <w:rFonts w:ascii="Arial" w:eastAsia="新細明體" w:hAnsi="Arial" w:cs="Arial"/>
          <w:b/>
          <w:bCs/>
          <w:color w:val="000000" w:themeColor="text1"/>
          <w:lang w:val="en-US" w:eastAsia="zh-TW"/>
        </w:rPr>
        <w:t>1</w:t>
      </w:r>
      <w:r w:rsidRPr="00AB15CF">
        <w:rPr>
          <w:rFonts w:ascii="Arial" w:eastAsia="新細明體" w:hAnsi="Arial" w:cs="Arial"/>
          <w:b/>
          <w:bCs/>
          <w:color w:val="000000" w:themeColor="text1"/>
          <w:lang w:val="en-US" w:eastAsia="zh-TW"/>
        </w:rPr>
        <w:t xml:space="preserve">: Beam application time for DCI-based TCI update doesn't have to consider panel </w:t>
      </w:r>
      <w:r w:rsidRPr="00AB15CF">
        <w:rPr>
          <w:rFonts w:ascii="Arial" w:eastAsia="新細明體" w:hAnsi="Arial" w:cs="Arial" w:hint="eastAsia"/>
          <w:b/>
          <w:bCs/>
          <w:color w:val="000000" w:themeColor="text1"/>
          <w:lang w:val="en-US" w:eastAsia="zh-TW"/>
        </w:rPr>
        <w:t>activation latency</w:t>
      </w:r>
      <w:r w:rsidRPr="00AB15CF">
        <w:rPr>
          <w:rFonts w:ascii="Arial" w:eastAsia="新細明體" w:hAnsi="Arial" w:cs="Arial"/>
          <w:b/>
          <w:bCs/>
          <w:color w:val="000000" w:themeColor="text1"/>
          <w:lang w:val="en-US" w:eastAsia="zh-TW"/>
        </w:rPr>
        <w:t xml:space="preserve"> since UE </w:t>
      </w:r>
      <w:r>
        <w:rPr>
          <w:rFonts w:ascii="Arial" w:eastAsia="新細明體" w:hAnsi="Arial" w:cs="Arial" w:hint="eastAsia"/>
          <w:b/>
          <w:bCs/>
          <w:color w:val="000000" w:themeColor="text1"/>
          <w:lang w:val="en-US" w:eastAsia="zh-TW"/>
        </w:rPr>
        <w:t xml:space="preserve">is able to </w:t>
      </w:r>
      <w:r w:rsidRPr="00AB15CF">
        <w:rPr>
          <w:rFonts w:ascii="Arial" w:eastAsia="新細明體" w:hAnsi="Arial" w:cs="Arial"/>
          <w:b/>
          <w:bCs/>
          <w:color w:val="000000" w:themeColor="text1"/>
          <w:lang w:val="en-US" w:eastAsia="zh-TW"/>
        </w:rPr>
        <w:t xml:space="preserve">complete panel activation for active TCI states after corresponding activation command is applied. </w:t>
      </w:r>
    </w:p>
    <w:p w14:paraId="2A041501" w14:textId="5E91A44F" w:rsidR="004A7569" w:rsidRPr="00673D2B" w:rsidRDefault="004A7569" w:rsidP="004A7569">
      <w:pPr>
        <w:spacing w:before="240" w:line="276" w:lineRule="auto"/>
        <w:jc w:val="left"/>
        <w:rPr>
          <w:rFonts w:ascii="Arial" w:hAnsi="Arial" w:cs="Arial"/>
          <w:b/>
          <w:color w:val="000000" w:themeColor="text1"/>
          <w:lang w:val="en-US" w:eastAsia="zh-TW"/>
        </w:rPr>
      </w:pPr>
      <w:r w:rsidRPr="00BB59D7">
        <w:rPr>
          <w:rFonts w:ascii="Arial" w:hAnsi="Arial" w:cs="Arial"/>
          <w:b/>
          <w:color w:val="000000" w:themeColor="text1"/>
          <w:lang w:val="en-US" w:eastAsia="zh-TW"/>
        </w:rPr>
        <w:t xml:space="preserve">Proposal </w:t>
      </w:r>
      <w:r w:rsidR="00AC1043">
        <w:rPr>
          <w:rFonts w:ascii="Arial" w:hAnsi="Arial" w:cs="Arial"/>
          <w:b/>
          <w:color w:val="000000" w:themeColor="text1"/>
          <w:lang w:val="en-US" w:eastAsia="zh-TW"/>
        </w:rPr>
        <w:t>29</w:t>
      </w:r>
      <w:r w:rsidRPr="00BB59D7">
        <w:rPr>
          <w:rFonts w:ascii="Arial" w:hAnsi="Arial" w:cs="Arial"/>
          <w:b/>
          <w:color w:val="000000" w:themeColor="text1"/>
          <w:lang w:val="en-US" w:eastAsia="zh-TW"/>
        </w:rPr>
        <w:t xml:space="preserve">: </w:t>
      </w:r>
      <w:r>
        <w:rPr>
          <w:rFonts w:ascii="Arial" w:hAnsi="Arial" w:cs="Arial"/>
          <w:b/>
          <w:color w:val="000000" w:themeColor="text1"/>
          <w:lang w:val="en-US" w:eastAsia="zh-TW"/>
        </w:rPr>
        <w:t xml:space="preserve">Whether </w:t>
      </w:r>
      <w:r>
        <w:rPr>
          <w:rFonts w:ascii="Arial" w:eastAsia="新細明體" w:hAnsi="Arial" w:cs="Arial" w:hint="eastAsia"/>
          <w:b/>
          <w:bCs/>
          <w:color w:val="000000" w:themeColor="text1"/>
          <w:lang w:val="en-US" w:eastAsia="zh-TW"/>
        </w:rPr>
        <w:t>b</w:t>
      </w:r>
      <w:r w:rsidRPr="00AB15CF">
        <w:rPr>
          <w:rFonts w:ascii="Arial" w:eastAsia="新細明體" w:hAnsi="Arial" w:cs="Arial"/>
          <w:b/>
          <w:bCs/>
          <w:color w:val="000000" w:themeColor="text1"/>
          <w:lang w:val="en-US" w:eastAsia="zh-TW"/>
        </w:rPr>
        <w:t xml:space="preserve">eam </w:t>
      </w:r>
      <w:r w:rsidRPr="00825870">
        <w:rPr>
          <w:rFonts w:ascii="Arial" w:hAnsi="Arial" w:cs="Arial"/>
          <w:b/>
          <w:color w:val="000000" w:themeColor="text1"/>
          <w:lang w:val="en-US" w:eastAsia="zh-TW"/>
        </w:rPr>
        <w:t>application time for DCI-based TCI update</w:t>
      </w:r>
      <w:r>
        <w:rPr>
          <w:rFonts w:ascii="Arial" w:hAnsi="Arial" w:cs="Arial"/>
          <w:b/>
          <w:color w:val="000000" w:themeColor="text1"/>
          <w:lang w:val="en-US" w:eastAsia="zh-TW"/>
        </w:rPr>
        <w:t xml:space="preserve"> and corresponding UE capability have to consider beam switching </w:t>
      </w:r>
      <w:r w:rsidRPr="00825870">
        <w:rPr>
          <w:rFonts w:ascii="Arial" w:hAnsi="Arial" w:cs="Arial"/>
          <w:b/>
          <w:color w:val="000000" w:themeColor="text1"/>
          <w:lang w:val="en-US" w:eastAsia="zh-TW"/>
        </w:rPr>
        <w:t>within different cells can be discussed after there are concrete</w:t>
      </w:r>
      <w:r w:rsidRPr="00825870">
        <w:rPr>
          <w:rFonts w:ascii="Arial" w:hAnsi="Arial" w:cs="Arial" w:hint="eastAsia"/>
          <w:b/>
          <w:color w:val="000000" w:themeColor="text1"/>
          <w:lang w:val="en-US" w:eastAsia="zh-TW"/>
        </w:rPr>
        <w:t xml:space="preserve"> agreement</w:t>
      </w:r>
      <w:r w:rsidRPr="00825870">
        <w:rPr>
          <w:rFonts w:ascii="Arial" w:hAnsi="Arial" w:cs="Arial"/>
          <w:b/>
          <w:color w:val="000000" w:themeColor="text1"/>
          <w:lang w:val="en-US" w:eastAsia="zh-TW"/>
        </w:rPr>
        <w:t>s</w:t>
      </w:r>
      <w:r w:rsidRPr="00825870">
        <w:rPr>
          <w:rFonts w:ascii="Arial" w:hAnsi="Arial" w:cs="Arial" w:hint="eastAsia"/>
          <w:b/>
          <w:color w:val="000000" w:themeColor="text1"/>
          <w:lang w:val="en-US" w:eastAsia="zh-TW"/>
        </w:rPr>
        <w:t xml:space="preserve"> to support </w:t>
      </w:r>
      <w:r w:rsidRPr="00825870">
        <w:rPr>
          <w:rFonts w:ascii="Arial" w:hAnsi="Arial" w:cs="Arial"/>
          <w:b/>
          <w:color w:val="000000" w:themeColor="text1"/>
          <w:lang w:val="en-US" w:eastAsia="zh-TW"/>
        </w:rPr>
        <w:t>beam indication using TCI state associated with non-serving cell RS.</w:t>
      </w:r>
    </w:p>
    <w:p w14:paraId="760C7055" w14:textId="3F258BF5" w:rsidR="004A7569" w:rsidRPr="00375D74" w:rsidRDefault="004A7569" w:rsidP="004A7569">
      <w:pPr>
        <w:spacing w:before="240" w:after="0" w:line="276" w:lineRule="auto"/>
        <w:jc w:val="left"/>
        <w:rPr>
          <w:rFonts w:ascii="Arial" w:hAnsi="Arial" w:cs="Arial"/>
          <w:b/>
          <w:color w:val="000000" w:themeColor="text1"/>
        </w:rPr>
      </w:pPr>
      <w:r w:rsidRPr="00375D74">
        <w:rPr>
          <w:rFonts w:ascii="Arial" w:hAnsi="Arial" w:cs="Arial"/>
          <w:b/>
          <w:color w:val="000000" w:themeColor="text1"/>
        </w:rPr>
        <w:t xml:space="preserve">Proposal </w:t>
      </w:r>
      <w:r w:rsidR="00AC1043">
        <w:rPr>
          <w:rFonts w:ascii="Arial" w:hAnsi="Arial" w:cs="Arial"/>
          <w:b/>
          <w:color w:val="000000" w:themeColor="text1"/>
        </w:rPr>
        <w:t>30</w:t>
      </w:r>
      <w:r w:rsidRPr="00375D74">
        <w:rPr>
          <w:rFonts w:ascii="Arial" w:hAnsi="Arial" w:cs="Arial"/>
          <w:b/>
          <w:color w:val="000000" w:themeColor="text1"/>
        </w:rPr>
        <w:t>: For common TCI state ID update across a set of configured CCs, UE should determines the first slot that UE can apply the new TCI state to the set of configured CCs based on a reference CC with the smallest SCS in the set of configured CC</w:t>
      </w:r>
      <w:r>
        <w:rPr>
          <w:rFonts w:ascii="Arial" w:hAnsi="Arial" w:cs="Arial"/>
          <w:b/>
          <w:color w:val="000000" w:themeColor="text1"/>
        </w:rPr>
        <w:t xml:space="preserve">. </w:t>
      </w:r>
    </w:p>
    <w:p w14:paraId="563E6D01" w14:textId="77777777" w:rsidR="004A7569" w:rsidRPr="005A4AB4" w:rsidRDefault="004A7569" w:rsidP="004A7569">
      <w:pPr>
        <w:pStyle w:val="af8"/>
        <w:numPr>
          <w:ilvl w:val="0"/>
          <w:numId w:val="38"/>
        </w:numPr>
        <w:jc w:val="left"/>
        <w:rPr>
          <w:rFonts w:ascii="Arial" w:hAnsi="Arial" w:cs="Arial"/>
          <w:b/>
          <w:color w:val="000000" w:themeColor="text1"/>
        </w:rPr>
      </w:pPr>
      <w:r w:rsidRPr="005A4AB4">
        <w:rPr>
          <w:rFonts w:ascii="Arial" w:hAnsi="Arial" w:cs="Arial"/>
          <w:b/>
          <w:color w:val="000000" w:themeColor="text1"/>
        </w:rPr>
        <w:t>UE capability of the minimum beam application time should take the additional delay from that a DCI in a CC with a smaller SCS indicat</w:t>
      </w:r>
      <w:r w:rsidRPr="005A4AB4">
        <w:rPr>
          <w:rFonts w:ascii="Arial" w:eastAsia="Batang" w:hAnsi="Arial" w:cs="Arial"/>
          <w:b/>
          <w:color w:val="000000" w:themeColor="text1"/>
        </w:rPr>
        <w:t>es</w:t>
      </w:r>
      <w:r w:rsidRPr="005A4AB4">
        <w:rPr>
          <w:rFonts w:ascii="Arial" w:hAnsi="Arial" w:cs="Arial"/>
          <w:b/>
          <w:color w:val="000000" w:themeColor="text1"/>
        </w:rPr>
        <w:t xml:space="preserve"> TCI update for CC(s) with larger SCS(s) into account.</w:t>
      </w:r>
    </w:p>
    <w:p w14:paraId="082D4898" w14:textId="44608001" w:rsidR="004A7569" w:rsidRPr="005C5834" w:rsidRDefault="004A7569" w:rsidP="004A7569">
      <w:pPr>
        <w:spacing w:before="240" w:after="0"/>
        <w:jc w:val="left"/>
        <w:rPr>
          <w:rFonts w:ascii="Arial" w:hAnsi="Arial" w:cs="Arial"/>
          <w:b/>
          <w:color w:val="000000" w:themeColor="text1"/>
        </w:rPr>
      </w:pPr>
      <w:r w:rsidRPr="005C5834">
        <w:rPr>
          <w:rFonts w:ascii="Arial" w:hAnsi="Arial" w:cs="Arial"/>
          <w:b/>
          <w:color w:val="000000" w:themeColor="text1"/>
        </w:rPr>
        <w:t xml:space="preserve">Proposal </w:t>
      </w:r>
      <w:r w:rsidR="00AC1043">
        <w:rPr>
          <w:rFonts w:ascii="Arial" w:hAnsi="Arial" w:cs="Arial"/>
          <w:b/>
          <w:color w:val="000000" w:themeColor="text1"/>
        </w:rPr>
        <w:t>31</w:t>
      </w:r>
      <w:r w:rsidRPr="005C5834">
        <w:rPr>
          <w:rFonts w:ascii="Arial" w:hAnsi="Arial" w:cs="Arial"/>
          <w:b/>
          <w:color w:val="000000" w:themeColor="text1"/>
        </w:rPr>
        <w:t xml:space="preserve">: </w:t>
      </w:r>
      <w:r w:rsidRPr="005C5834">
        <w:rPr>
          <w:rFonts w:ascii="Arial" w:eastAsia="Calibri" w:hAnsi="Arial" w:cs="Arial" w:hint="eastAsia"/>
          <w:b/>
          <w:color w:val="000000" w:themeColor="text1"/>
        </w:rPr>
        <w:t>Consider</w:t>
      </w:r>
      <w:r w:rsidRPr="005C5834">
        <w:rPr>
          <w:rFonts w:ascii="Arial" w:eastAsia="Calibri" w:hAnsi="Arial" w:cs="Arial"/>
          <w:b/>
          <w:color w:val="000000" w:themeColor="text1"/>
        </w:rPr>
        <w:t xml:space="preserve"> </w:t>
      </w:r>
      <w:r w:rsidRPr="005C5834">
        <w:rPr>
          <w:rFonts w:ascii="Arial" w:eastAsia="Calibri" w:hAnsi="Arial" w:cs="Arial" w:hint="eastAsia"/>
          <w:b/>
          <w:color w:val="000000" w:themeColor="text1"/>
        </w:rPr>
        <w:t>possible impact on beam</w:t>
      </w:r>
      <w:r w:rsidRPr="005C5834">
        <w:rPr>
          <w:rFonts w:ascii="Arial" w:eastAsia="Calibri" w:hAnsi="Arial" w:cs="Arial"/>
          <w:b/>
          <w:color w:val="000000" w:themeColor="text1"/>
        </w:rPr>
        <w:t xml:space="preserve"> application time if</w:t>
      </w:r>
      <w:r w:rsidRPr="005C5834">
        <w:rPr>
          <w:rFonts w:ascii="Arial" w:eastAsia="Calibri" w:hAnsi="Arial" w:cs="Arial" w:hint="eastAsia"/>
          <w:b/>
          <w:color w:val="000000" w:themeColor="text1"/>
        </w:rPr>
        <w:t xml:space="preserve"> </w:t>
      </w:r>
      <w:r w:rsidRPr="005C5834">
        <w:rPr>
          <w:rFonts w:ascii="Arial" w:hAnsi="Arial" w:cs="Arial"/>
          <w:b/>
          <w:color w:val="000000" w:themeColor="text1"/>
        </w:rPr>
        <w:t>cross-carrier joint or separate DL/UL TCI update is supported.</w:t>
      </w:r>
    </w:p>
    <w:p w14:paraId="00CB0938" w14:textId="77777777" w:rsidR="004A7569" w:rsidRPr="004A7569" w:rsidRDefault="004A7569" w:rsidP="00C97AA1">
      <w:pPr>
        <w:spacing w:line="276" w:lineRule="auto"/>
      </w:pPr>
    </w:p>
    <w:p w14:paraId="540D95FA" w14:textId="68D085A2" w:rsidR="0099050F" w:rsidRDefault="0099050F" w:rsidP="00C97AA1">
      <w:pPr>
        <w:spacing w:before="240" w:line="276" w:lineRule="auto"/>
        <w:rPr>
          <w:rFonts w:ascii="Arial" w:hAnsi="Arial" w:cs="Arial"/>
          <w:b/>
          <w:bCs/>
          <w:u w:val="single"/>
          <w:lang w:val="en-US" w:eastAsia="x-none"/>
        </w:rPr>
      </w:pPr>
      <w:r w:rsidRPr="0099050F">
        <w:rPr>
          <w:rFonts w:ascii="Arial" w:hAnsi="Arial" w:cs="Arial" w:hint="eastAsia"/>
          <w:b/>
          <w:bCs/>
          <w:u w:val="single"/>
          <w:lang w:val="en-US" w:eastAsia="x-none"/>
        </w:rPr>
        <w:t>F</w:t>
      </w:r>
      <w:r w:rsidRPr="0099050F">
        <w:rPr>
          <w:rFonts w:ascii="Arial" w:hAnsi="Arial" w:cs="Arial"/>
          <w:b/>
          <w:bCs/>
          <w:u w:val="single"/>
          <w:lang w:val="en-US" w:eastAsia="x-none"/>
        </w:rPr>
        <w:t xml:space="preserve">ast UL panel selection and MPE mitigation </w:t>
      </w:r>
    </w:p>
    <w:p w14:paraId="21E4446F" w14:textId="4DC60964" w:rsidR="005C5834" w:rsidRDefault="005C5834" w:rsidP="005C5834">
      <w:pPr>
        <w:spacing w:before="240" w:line="276" w:lineRule="auto"/>
        <w:rPr>
          <w:rFonts w:ascii="Arial" w:hAnsi="Arial" w:cs="Arial"/>
          <w:b/>
          <w:bCs/>
          <w:color w:val="000000" w:themeColor="text1"/>
          <w:lang w:eastAsia="x-none"/>
        </w:rPr>
      </w:pPr>
      <w:r w:rsidRPr="007A3CEF">
        <w:rPr>
          <w:rFonts w:ascii="Arial" w:hAnsi="Arial" w:cs="Arial"/>
          <w:b/>
          <w:bCs/>
          <w:color w:val="000000" w:themeColor="text1"/>
          <w:lang w:eastAsia="x-none"/>
        </w:rPr>
        <w:t xml:space="preserve">Proposal </w:t>
      </w:r>
      <w:r w:rsidR="00AC1043">
        <w:rPr>
          <w:rFonts w:ascii="Arial" w:hAnsi="Arial" w:cs="Arial"/>
          <w:b/>
          <w:bCs/>
          <w:color w:val="000000" w:themeColor="text1"/>
          <w:lang w:eastAsia="x-none"/>
        </w:rPr>
        <w:t>32</w:t>
      </w:r>
      <w:r w:rsidRPr="007A3CEF">
        <w:rPr>
          <w:rFonts w:ascii="Arial" w:hAnsi="Arial" w:cs="Arial"/>
          <w:b/>
          <w:bCs/>
          <w:color w:val="000000" w:themeColor="text1"/>
          <w:lang w:eastAsia="x-none"/>
        </w:rPr>
        <w:t xml:space="preserve">: To support </w:t>
      </w:r>
      <w:r w:rsidRPr="00BE3314">
        <w:rPr>
          <w:rFonts w:ascii="Arial" w:hAnsi="Arial" w:cs="Arial"/>
          <w:b/>
          <w:bCs/>
          <w:color w:val="000000" w:themeColor="text1"/>
          <w:lang w:eastAsia="x-none"/>
        </w:rPr>
        <w:t>UE-initiated UL panel selection/activation</w:t>
      </w:r>
      <w:r>
        <w:rPr>
          <w:rFonts w:ascii="Arial" w:hAnsi="Arial" w:cs="Arial"/>
          <w:b/>
          <w:bCs/>
          <w:color w:val="000000" w:themeColor="text1"/>
          <w:lang w:eastAsia="x-none"/>
        </w:rPr>
        <w:t xml:space="preserve"> in Rel-17</w:t>
      </w:r>
      <w:r w:rsidRPr="007A3CEF">
        <w:rPr>
          <w:rFonts w:ascii="Arial" w:hAnsi="Arial" w:cs="Arial"/>
          <w:b/>
          <w:bCs/>
          <w:color w:val="000000" w:themeColor="text1"/>
          <w:lang w:eastAsia="x-none"/>
        </w:rPr>
        <w:t xml:space="preserve">, </w:t>
      </w:r>
      <w:r w:rsidRPr="007A3CEF">
        <w:rPr>
          <w:rFonts w:ascii="Arial" w:hAnsi="Arial" w:cs="Arial" w:hint="eastAsia"/>
          <w:b/>
          <w:bCs/>
          <w:color w:val="000000" w:themeColor="text1"/>
          <w:lang w:eastAsia="x-none"/>
        </w:rPr>
        <w:t xml:space="preserve">UE </w:t>
      </w:r>
      <w:r w:rsidRPr="007A3CEF">
        <w:rPr>
          <w:rFonts w:ascii="Arial" w:hAnsi="Arial" w:cs="Arial"/>
          <w:b/>
          <w:bCs/>
          <w:color w:val="000000" w:themeColor="text1"/>
          <w:lang w:eastAsia="x-none"/>
        </w:rPr>
        <w:t xml:space="preserve">should </w:t>
      </w:r>
      <w:r>
        <w:rPr>
          <w:rFonts w:ascii="Arial" w:hAnsi="Arial" w:cs="Arial"/>
          <w:b/>
          <w:bCs/>
          <w:color w:val="000000" w:themeColor="text1"/>
          <w:lang w:eastAsia="x-none"/>
        </w:rPr>
        <w:t xml:space="preserve">indicate </w:t>
      </w:r>
      <w:r w:rsidRPr="007A3CEF">
        <w:rPr>
          <w:rFonts w:ascii="Arial" w:hAnsi="Arial" w:cs="Arial"/>
          <w:b/>
          <w:bCs/>
          <w:color w:val="000000" w:themeColor="text1"/>
          <w:lang w:eastAsia="x-none"/>
        </w:rPr>
        <w:t>feasible</w:t>
      </w:r>
      <w:r w:rsidRPr="007A3CEF">
        <w:rPr>
          <w:rFonts w:ascii="Arial" w:hAnsi="Arial" w:cs="Arial" w:hint="eastAsia"/>
          <w:b/>
          <w:bCs/>
          <w:color w:val="000000" w:themeColor="text1"/>
          <w:lang w:eastAsia="x-none"/>
        </w:rPr>
        <w:t xml:space="preserve"> </w:t>
      </w:r>
      <w:r w:rsidRPr="00630271">
        <w:rPr>
          <w:rFonts w:ascii="Arial" w:hAnsi="Arial" w:cs="Arial"/>
          <w:b/>
          <w:bCs/>
          <w:color w:val="000000" w:themeColor="text1"/>
          <w:lang w:eastAsia="x-none"/>
        </w:rPr>
        <w:t xml:space="preserve">beam pair link(s) </w:t>
      </w:r>
      <w:r w:rsidRPr="007A3CEF">
        <w:rPr>
          <w:rFonts w:ascii="Arial" w:hAnsi="Arial" w:cs="Arial"/>
          <w:b/>
          <w:bCs/>
          <w:color w:val="000000" w:themeColor="text1"/>
          <w:lang w:eastAsia="x-none"/>
        </w:rPr>
        <w:t xml:space="preserve">for UL transmission if </w:t>
      </w:r>
      <w:r w:rsidRPr="00BE3314">
        <w:rPr>
          <w:rFonts w:ascii="Arial" w:hAnsi="Arial" w:cs="Arial"/>
          <w:b/>
          <w:bCs/>
          <w:color w:val="000000" w:themeColor="text1"/>
          <w:lang w:eastAsia="x-none"/>
        </w:rPr>
        <w:t xml:space="preserve">UL panel(s) </w:t>
      </w:r>
      <w:r w:rsidRPr="007A3CEF">
        <w:rPr>
          <w:rFonts w:ascii="Arial" w:hAnsi="Arial" w:cs="Arial"/>
          <w:b/>
          <w:bCs/>
          <w:color w:val="000000" w:themeColor="text1"/>
          <w:lang w:eastAsia="x-none"/>
        </w:rPr>
        <w:t xml:space="preserve">is </w:t>
      </w:r>
      <w:r>
        <w:rPr>
          <w:rFonts w:ascii="Arial" w:hAnsi="Arial" w:cs="Arial"/>
          <w:b/>
          <w:bCs/>
          <w:color w:val="000000" w:themeColor="text1"/>
          <w:lang w:eastAsia="x-none"/>
        </w:rPr>
        <w:t>no</w:t>
      </w:r>
      <w:r w:rsidRPr="00BE3314">
        <w:rPr>
          <w:rFonts w:ascii="Arial" w:hAnsi="Arial" w:cs="Arial"/>
          <w:b/>
          <w:bCs/>
          <w:color w:val="000000" w:themeColor="text1"/>
          <w:lang w:eastAsia="x-none"/>
        </w:rPr>
        <w:t>t</w:t>
      </w:r>
      <w:r>
        <w:rPr>
          <w:rFonts w:ascii="Arial" w:hAnsi="Arial" w:cs="Arial"/>
          <w:b/>
          <w:bCs/>
          <w:color w:val="000000" w:themeColor="text1"/>
          <w:lang w:eastAsia="x-none"/>
        </w:rPr>
        <w:t xml:space="preserve"> the same set</w:t>
      </w:r>
      <w:r w:rsidRPr="00BE3314">
        <w:rPr>
          <w:rFonts w:ascii="Arial" w:hAnsi="Arial" w:cs="Arial"/>
          <w:b/>
          <w:bCs/>
          <w:color w:val="000000" w:themeColor="text1"/>
          <w:lang w:eastAsia="x-none"/>
        </w:rPr>
        <w:t xml:space="preserve"> of DL panel(s)</w:t>
      </w:r>
      <w:r w:rsidRPr="007A3CEF">
        <w:rPr>
          <w:rFonts w:ascii="Arial" w:hAnsi="Arial" w:cs="Arial"/>
          <w:b/>
          <w:bCs/>
          <w:color w:val="000000" w:themeColor="text1"/>
          <w:lang w:eastAsia="x-none"/>
        </w:rPr>
        <w:t>.</w:t>
      </w:r>
    </w:p>
    <w:p w14:paraId="50221370" w14:textId="5FABB208" w:rsidR="005C5834" w:rsidRPr="007A3CEF" w:rsidRDefault="005C5834" w:rsidP="005C5834">
      <w:pPr>
        <w:spacing w:before="240" w:line="276" w:lineRule="auto"/>
        <w:jc w:val="left"/>
        <w:rPr>
          <w:rFonts w:ascii="Arial" w:eastAsia="Times New Roman" w:hAnsi="Arial" w:cs="Arial"/>
          <w:b/>
          <w:bCs/>
          <w:color w:val="000000" w:themeColor="text1"/>
          <w:kern w:val="2"/>
          <w:lang w:eastAsia="zh-CN"/>
        </w:rPr>
      </w:pPr>
      <w:r w:rsidRPr="00406D05">
        <w:rPr>
          <w:rFonts w:ascii="Arial" w:eastAsia="Times New Roman" w:hAnsi="Arial" w:cs="Arial"/>
          <w:b/>
          <w:bCs/>
          <w:color w:val="000000" w:themeColor="text1"/>
          <w:kern w:val="2"/>
          <w:lang w:eastAsia="zh-CN"/>
        </w:rPr>
        <w:t xml:space="preserve">Proposal </w:t>
      </w:r>
      <w:r w:rsidR="00AC1043">
        <w:rPr>
          <w:rFonts w:ascii="Arial" w:eastAsia="Times New Roman" w:hAnsi="Arial" w:cs="Arial"/>
          <w:b/>
          <w:bCs/>
          <w:color w:val="000000" w:themeColor="text1"/>
          <w:kern w:val="2"/>
          <w:lang w:eastAsia="zh-CN"/>
        </w:rPr>
        <w:t>33</w:t>
      </w:r>
      <w:r w:rsidRPr="00406D05">
        <w:rPr>
          <w:rFonts w:ascii="Arial" w:eastAsia="Times New Roman" w:hAnsi="Arial" w:cs="Arial"/>
          <w:b/>
          <w:bCs/>
          <w:color w:val="000000" w:themeColor="text1"/>
          <w:kern w:val="2"/>
          <w:lang w:eastAsia="zh-CN"/>
        </w:rPr>
        <w:t>:</w:t>
      </w:r>
      <w:r>
        <w:rPr>
          <w:rFonts w:ascii="Arial" w:eastAsia="Times New Roman" w:hAnsi="Arial" w:cs="Arial"/>
          <w:b/>
          <w:bCs/>
          <w:color w:val="000000" w:themeColor="text1"/>
          <w:kern w:val="2"/>
          <w:lang w:eastAsia="zh-CN"/>
        </w:rPr>
        <w:t xml:space="preserve"> </w:t>
      </w:r>
      <w:r w:rsidRPr="007A3CEF">
        <w:rPr>
          <w:rFonts w:ascii="Arial" w:eastAsia="Times New Roman" w:hAnsi="Arial" w:cs="Arial"/>
          <w:b/>
          <w:bCs/>
          <w:color w:val="000000" w:themeColor="text1"/>
          <w:kern w:val="2"/>
          <w:lang w:eastAsia="zh-CN"/>
        </w:rPr>
        <w:t>Indication of UL panel selection/activation to NW</w:t>
      </w:r>
      <w:r>
        <w:rPr>
          <w:rFonts w:ascii="Arial" w:eastAsia="Times New Roman" w:hAnsi="Arial" w:cs="Arial"/>
          <w:b/>
          <w:bCs/>
          <w:color w:val="000000" w:themeColor="text1"/>
          <w:kern w:val="2"/>
          <w:lang w:eastAsia="zh-CN"/>
        </w:rPr>
        <w:t xml:space="preserve"> is not needed at least for the support of</w:t>
      </w:r>
      <w:r w:rsidRPr="007A3CEF">
        <w:rPr>
          <w:rFonts w:ascii="Arial" w:hAnsi="Arial" w:cs="Arial"/>
          <w:b/>
          <w:bCs/>
          <w:color w:val="000000" w:themeColor="text1"/>
          <w:lang w:eastAsia="x-none"/>
        </w:rPr>
        <w:t xml:space="preserve"> </w:t>
      </w:r>
      <w:r w:rsidRPr="00BE3314">
        <w:rPr>
          <w:rFonts w:ascii="Arial" w:hAnsi="Arial" w:cs="Arial"/>
          <w:b/>
          <w:bCs/>
          <w:color w:val="000000" w:themeColor="text1"/>
          <w:lang w:eastAsia="x-none"/>
        </w:rPr>
        <w:t>UE-initiated UL panel selection/activation</w:t>
      </w:r>
      <w:r>
        <w:rPr>
          <w:rFonts w:ascii="Arial" w:hAnsi="Arial" w:cs="Arial"/>
          <w:b/>
          <w:bCs/>
          <w:color w:val="000000" w:themeColor="text1"/>
          <w:lang w:eastAsia="x-none"/>
        </w:rPr>
        <w:t xml:space="preserve"> in Rel-17. </w:t>
      </w:r>
    </w:p>
    <w:p w14:paraId="73E363A9" w14:textId="322A7DC3" w:rsidR="005C5834" w:rsidRDefault="005C5834" w:rsidP="005C5834">
      <w:pPr>
        <w:spacing w:before="240" w:after="0" w:line="276" w:lineRule="auto"/>
        <w:jc w:val="left"/>
        <w:rPr>
          <w:rFonts w:ascii="Arial" w:hAnsi="Arial" w:cs="Arial"/>
          <w:b/>
          <w:bCs/>
          <w:color w:val="000000" w:themeColor="text1"/>
          <w:lang w:eastAsia="x-none"/>
        </w:rPr>
      </w:pPr>
      <w:r>
        <w:rPr>
          <w:rFonts w:ascii="Arial" w:hAnsi="Arial" w:cs="Arial"/>
          <w:b/>
          <w:bCs/>
          <w:color w:val="000000" w:themeColor="text1"/>
          <w:lang w:eastAsia="x-none"/>
        </w:rPr>
        <w:t xml:space="preserve">Proposal </w:t>
      </w:r>
      <w:r w:rsidR="00AC1043">
        <w:rPr>
          <w:rFonts w:ascii="Arial" w:hAnsi="Arial" w:cs="Arial"/>
          <w:b/>
          <w:bCs/>
          <w:color w:val="000000" w:themeColor="text1"/>
          <w:lang w:eastAsia="x-none"/>
        </w:rPr>
        <w:t>34</w:t>
      </w:r>
      <w:r w:rsidRPr="007A3CEF">
        <w:rPr>
          <w:rFonts w:ascii="Arial" w:hAnsi="Arial" w:cs="Arial"/>
          <w:b/>
          <w:bCs/>
          <w:color w:val="000000" w:themeColor="text1"/>
          <w:lang w:eastAsia="x-none"/>
        </w:rPr>
        <w:t xml:space="preserve">: </w:t>
      </w:r>
      <w:r>
        <w:rPr>
          <w:rFonts w:ascii="Arial" w:hAnsi="Arial" w:cs="Arial"/>
          <w:b/>
          <w:bCs/>
          <w:color w:val="000000" w:themeColor="text1"/>
          <w:lang w:eastAsia="x-none"/>
        </w:rPr>
        <w:t>UL-specific</w:t>
      </w:r>
      <w:r w:rsidRPr="007A3CEF">
        <w:rPr>
          <w:rFonts w:ascii="Arial" w:hAnsi="Arial" w:cs="Arial"/>
          <w:b/>
          <w:bCs/>
          <w:color w:val="000000" w:themeColor="text1"/>
          <w:lang w:eastAsia="x-none"/>
        </w:rPr>
        <w:t xml:space="preserve"> beam reporting is not needed since UL panel(s) shall be a subset of DL panels(s), as agreed in RAN1#103e.</w:t>
      </w:r>
    </w:p>
    <w:p w14:paraId="631D2FE1" w14:textId="3CE41AFB" w:rsidR="00726218" w:rsidRPr="007A3CEF" w:rsidRDefault="00726218" w:rsidP="00726218">
      <w:pPr>
        <w:spacing w:before="240" w:line="276" w:lineRule="auto"/>
        <w:jc w:val="left"/>
        <w:rPr>
          <w:rFonts w:ascii="Arial" w:hAnsi="Arial" w:cs="Arial"/>
          <w:b/>
          <w:bCs/>
          <w:color w:val="000000" w:themeColor="text1"/>
          <w:lang w:eastAsia="x-none"/>
        </w:rPr>
      </w:pPr>
      <w:r>
        <w:rPr>
          <w:rFonts w:ascii="Arial" w:hAnsi="Arial" w:cs="Arial"/>
          <w:b/>
          <w:bCs/>
          <w:color w:val="000000" w:themeColor="text1"/>
          <w:lang w:eastAsia="x-none"/>
        </w:rPr>
        <w:t xml:space="preserve">Proposal </w:t>
      </w:r>
      <w:r w:rsidR="00AC1043">
        <w:rPr>
          <w:rFonts w:ascii="Arial" w:hAnsi="Arial" w:cs="Arial"/>
          <w:b/>
          <w:bCs/>
          <w:color w:val="000000" w:themeColor="text1"/>
          <w:lang w:eastAsia="x-none"/>
        </w:rPr>
        <w:t>35</w:t>
      </w:r>
      <w:r>
        <w:rPr>
          <w:rFonts w:ascii="Arial" w:hAnsi="Arial" w:cs="Arial"/>
          <w:b/>
          <w:bCs/>
          <w:color w:val="000000" w:themeColor="text1"/>
          <w:lang w:eastAsia="x-none"/>
        </w:rPr>
        <w:t>: Support enhancing</w:t>
      </w:r>
      <w:r w:rsidRPr="007A3CEF">
        <w:rPr>
          <w:rFonts w:ascii="Arial" w:hAnsi="Arial" w:cs="Arial"/>
          <w:b/>
          <w:bCs/>
          <w:color w:val="000000" w:themeColor="text1"/>
          <w:lang w:eastAsia="x-none"/>
        </w:rPr>
        <w:t xml:space="preserve"> </w:t>
      </w:r>
      <w:r>
        <w:rPr>
          <w:rFonts w:ascii="Arial" w:hAnsi="Arial" w:cs="Arial"/>
          <w:b/>
          <w:bCs/>
          <w:color w:val="000000" w:themeColor="text1"/>
          <w:lang w:eastAsia="x-none"/>
        </w:rPr>
        <w:t>L1-RSRP/SINR</w:t>
      </w:r>
      <w:r w:rsidRPr="00A2474C">
        <w:rPr>
          <w:rFonts w:ascii="Arial" w:hAnsi="Arial" w:cs="Arial"/>
          <w:b/>
          <w:bCs/>
          <w:color w:val="000000" w:themeColor="text1"/>
          <w:lang w:eastAsia="x-none"/>
        </w:rPr>
        <w:t xml:space="preserve"> </w:t>
      </w:r>
      <w:r w:rsidRPr="007A3CEF">
        <w:rPr>
          <w:rFonts w:ascii="Arial" w:hAnsi="Arial" w:cs="Arial"/>
          <w:b/>
          <w:bCs/>
          <w:color w:val="000000" w:themeColor="text1"/>
          <w:lang w:eastAsia="x-none"/>
        </w:rPr>
        <w:t>reporting to indicate feasible</w:t>
      </w:r>
      <w:r w:rsidRPr="007A3CEF">
        <w:rPr>
          <w:rFonts w:ascii="Arial" w:hAnsi="Arial" w:cs="Arial" w:hint="eastAsia"/>
          <w:b/>
          <w:bCs/>
          <w:color w:val="000000" w:themeColor="text1"/>
          <w:lang w:eastAsia="x-none"/>
        </w:rPr>
        <w:t xml:space="preserve"> </w:t>
      </w:r>
      <w:r w:rsidRPr="00630271">
        <w:rPr>
          <w:rFonts w:ascii="Arial" w:hAnsi="Arial" w:cs="Arial"/>
          <w:b/>
          <w:bCs/>
          <w:color w:val="000000" w:themeColor="text1"/>
          <w:lang w:eastAsia="x-none"/>
        </w:rPr>
        <w:t xml:space="preserve">beam pair link(s) </w:t>
      </w:r>
      <w:r w:rsidRPr="007A3CEF">
        <w:rPr>
          <w:rFonts w:ascii="Arial" w:hAnsi="Arial" w:cs="Arial"/>
          <w:b/>
          <w:bCs/>
          <w:color w:val="000000" w:themeColor="text1"/>
          <w:lang w:eastAsia="x-none"/>
        </w:rPr>
        <w:t>for UL transmission, e.g., additional bit(s) to</w:t>
      </w:r>
      <w:r w:rsidRPr="007A3CEF">
        <w:rPr>
          <w:rFonts w:ascii="Arial" w:hAnsi="Arial" w:cs="Arial" w:hint="eastAsia"/>
          <w:b/>
          <w:bCs/>
          <w:color w:val="000000" w:themeColor="text1"/>
          <w:lang w:eastAsia="x-none"/>
        </w:rPr>
        <w:t xml:space="preserve"> indicate</w:t>
      </w:r>
      <w:r w:rsidRPr="007A3CEF">
        <w:rPr>
          <w:rFonts w:ascii="Arial" w:hAnsi="Arial" w:cs="Arial"/>
          <w:b/>
          <w:bCs/>
          <w:color w:val="000000" w:themeColor="text1"/>
          <w:lang w:eastAsia="x-none"/>
        </w:rPr>
        <w:t xml:space="preserve"> whether</w:t>
      </w:r>
      <w:r w:rsidRPr="007A3CEF">
        <w:rPr>
          <w:rFonts w:ascii="Arial" w:hAnsi="Arial" w:cs="Arial" w:hint="eastAsia"/>
          <w:b/>
          <w:bCs/>
          <w:color w:val="000000" w:themeColor="text1"/>
          <w:lang w:eastAsia="x-none"/>
        </w:rPr>
        <w:t xml:space="preserve"> </w:t>
      </w:r>
      <w:r w:rsidRPr="00BE3314">
        <w:rPr>
          <w:rFonts w:ascii="Arial" w:hAnsi="Arial" w:cs="Arial"/>
          <w:b/>
          <w:bCs/>
          <w:color w:val="000000" w:themeColor="text1"/>
          <w:lang w:eastAsia="x-none"/>
        </w:rPr>
        <w:t>SSBRI(s)/CRI(s)</w:t>
      </w:r>
      <w:r w:rsidRPr="007A3CEF">
        <w:rPr>
          <w:rFonts w:ascii="Arial" w:hAnsi="Arial" w:cs="Arial"/>
          <w:b/>
          <w:bCs/>
          <w:color w:val="000000" w:themeColor="text1"/>
          <w:lang w:eastAsia="x-none"/>
        </w:rPr>
        <w:t xml:space="preserve"> in a beam report is feasible for UL transmission</w:t>
      </w:r>
      <w:r w:rsidRPr="007A3CEF">
        <w:rPr>
          <w:rFonts w:ascii="Arial" w:hAnsi="Arial" w:cs="Arial" w:hint="eastAsia"/>
          <w:b/>
          <w:bCs/>
          <w:color w:val="000000" w:themeColor="text1"/>
          <w:lang w:eastAsia="x-none"/>
        </w:rPr>
        <w:t xml:space="preserve"> or not</w:t>
      </w:r>
      <w:r>
        <w:rPr>
          <w:rFonts w:ascii="Arial" w:hAnsi="Arial" w:cs="Arial"/>
          <w:b/>
          <w:bCs/>
          <w:color w:val="000000" w:themeColor="text1"/>
          <w:lang w:eastAsia="x-none"/>
        </w:rPr>
        <w:t>.</w:t>
      </w:r>
    </w:p>
    <w:p w14:paraId="56585A8F" w14:textId="40C1F9F4" w:rsidR="00726218" w:rsidRDefault="00726218" w:rsidP="00726218">
      <w:pPr>
        <w:spacing w:before="240" w:line="276" w:lineRule="auto"/>
        <w:rPr>
          <w:rFonts w:ascii="Arial" w:hAnsi="Arial" w:cs="Arial"/>
          <w:b/>
          <w:bCs/>
          <w:color w:val="000000" w:themeColor="text1"/>
          <w:lang w:eastAsia="x-none"/>
        </w:rPr>
      </w:pPr>
      <w:r w:rsidRPr="007A3CEF">
        <w:rPr>
          <w:rFonts w:ascii="Arial" w:hAnsi="Arial" w:cs="Arial"/>
          <w:b/>
          <w:bCs/>
          <w:color w:val="000000" w:themeColor="text1"/>
          <w:lang w:eastAsia="x-none"/>
        </w:rPr>
        <w:t xml:space="preserve">Proposal </w:t>
      </w:r>
      <w:r w:rsidR="00AC1043">
        <w:rPr>
          <w:rFonts w:ascii="Arial" w:hAnsi="Arial" w:cs="Arial"/>
          <w:b/>
          <w:bCs/>
          <w:color w:val="000000" w:themeColor="text1"/>
          <w:lang w:eastAsia="x-none"/>
        </w:rPr>
        <w:t>36</w:t>
      </w:r>
      <w:r w:rsidRPr="007A3CEF">
        <w:rPr>
          <w:rFonts w:ascii="Arial" w:hAnsi="Arial" w:cs="Arial"/>
          <w:b/>
          <w:bCs/>
          <w:color w:val="000000" w:themeColor="text1"/>
          <w:lang w:eastAsia="x-none"/>
        </w:rPr>
        <w:t xml:space="preserve">: NW-initiated panel selection/activation is </w:t>
      </w:r>
      <w:r>
        <w:rPr>
          <w:rFonts w:ascii="Arial" w:hAnsi="Arial" w:cs="Arial"/>
          <w:b/>
          <w:bCs/>
          <w:color w:val="000000" w:themeColor="text1"/>
          <w:lang w:eastAsia="x-none"/>
        </w:rPr>
        <w:t>not</w:t>
      </w:r>
      <w:r w:rsidRPr="007A3CEF">
        <w:rPr>
          <w:rFonts w:ascii="Arial" w:hAnsi="Arial" w:cs="Arial"/>
          <w:b/>
          <w:bCs/>
          <w:color w:val="000000" w:themeColor="text1"/>
          <w:lang w:eastAsia="x-none"/>
        </w:rPr>
        <w:t xml:space="preserve"> supported</w:t>
      </w:r>
      <w:r>
        <w:rPr>
          <w:rFonts w:ascii="Arial" w:hAnsi="Arial" w:cs="Arial"/>
          <w:b/>
          <w:bCs/>
          <w:color w:val="000000" w:themeColor="text1"/>
          <w:lang w:eastAsia="x-none"/>
        </w:rPr>
        <w:t xml:space="preserve"> for Rel-17 MP-UE.</w:t>
      </w:r>
    </w:p>
    <w:p w14:paraId="4C1C8D3D" w14:textId="77777777" w:rsidR="00726218" w:rsidRPr="00131DF4" w:rsidRDefault="00726218" w:rsidP="00726218">
      <w:pPr>
        <w:spacing w:before="240" w:after="0" w:line="276" w:lineRule="auto"/>
        <w:rPr>
          <w:rFonts w:ascii="Arial" w:hAnsi="Arial" w:cs="Arial"/>
          <w:b/>
          <w:bCs/>
          <w:color w:val="000000" w:themeColor="text1"/>
          <w:lang w:eastAsia="x-none"/>
        </w:rPr>
      </w:pPr>
      <w:r w:rsidRPr="00131DF4">
        <w:rPr>
          <w:rFonts w:ascii="Arial" w:hAnsi="Arial" w:cs="Arial"/>
          <w:b/>
          <w:bCs/>
          <w:color w:val="000000" w:themeColor="text1"/>
          <w:lang w:eastAsia="x-none"/>
        </w:rPr>
        <w:t xml:space="preserve">Observation </w:t>
      </w:r>
      <w:r>
        <w:rPr>
          <w:rFonts w:ascii="Arial" w:hAnsi="Arial" w:cs="Arial"/>
          <w:b/>
          <w:bCs/>
          <w:color w:val="000000" w:themeColor="text1"/>
          <w:lang w:eastAsia="x-none"/>
        </w:rPr>
        <w:t>2</w:t>
      </w:r>
      <w:r w:rsidRPr="00131DF4">
        <w:rPr>
          <w:rFonts w:ascii="Arial" w:hAnsi="Arial" w:cs="Arial"/>
          <w:b/>
          <w:bCs/>
          <w:color w:val="000000" w:themeColor="text1"/>
          <w:lang w:eastAsia="x-none"/>
        </w:rPr>
        <w:t xml:space="preserve">: UE can initiate UL beam/panel selection to </w:t>
      </w:r>
      <w:r>
        <w:rPr>
          <w:rFonts w:ascii="Arial" w:hAnsi="Arial" w:cs="Arial"/>
          <w:b/>
          <w:bCs/>
          <w:color w:val="000000" w:themeColor="text1"/>
          <w:lang w:eastAsia="x-none"/>
        </w:rPr>
        <w:t>handle</w:t>
      </w:r>
      <w:r w:rsidRPr="00131DF4">
        <w:rPr>
          <w:rFonts w:ascii="Arial" w:hAnsi="Arial" w:cs="Arial"/>
          <w:b/>
          <w:bCs/>
          <w:color w:val="000000" w:themeColor="text1"/>
          <w:lang w:eastAsia="x-none"/>
        </w:rPr>
        <w:t xml:space="preserve"> MPE issue by UE implementation and can be transparent to NW.</w:t>
      </w:r>
    </w:p>
    <w:p w14:paraId="3D5642C9" w14:textId="77777777" w:rsidR="00726218" w:rsidRDefault="00726218" w:rsidP="00726218">
      <w:pPr>
        <w:spacing w:before="240" w:after="0" w:line="276" w:lineRule="auto"/>
        <w:jc w:val="left"/>
        <w:rPr>
          <w:rFonts w:ascii="Arial" w:hAnsi="Arial" w:cs="Arial"/>
          <w:b/>
          <w:bCs/>
          <w:color w:val="000000" w:themeColor="text1"/>
          <w:lang w:eastAsia="x-none"/>
        </w:rPr>
      </w:pPr>
      <w:r w:rsidRPr="00EB3956">
        <w:rPr>
          <w:rFonts w:ascii="Arial" w:hAnsi="Arial" w:cs="Arial"/>
          <w:b/>
          <w:bCs/>
          <w:color w:val="000000" w:themeColor="text1"/>
          <w:lang w:eastAsia="x-none"/>
        </w:rPr>
        <w:t xml:space="preserve">Observation </w:t>
      </w:r>
      <w:r>
        <w:rPr>
          <w:rFonts w:ascii="Arial" w:hAnsi="Arial" w:cs="Arial"/>
          <w:b/>
          <w:bCs/>
          <w:color w:val="000000" w:themeColor="text1"/>
          <w:lang w:eastAsia="x-none"/>
        </w:rPr>
        <w:t>3</w:t>
      </w:r>
      <w:r w:rsidRPr="00EB3956">
        <w:rPr>
          <w:rFonts w:ascii="Arial" w:hAnsi="Arial" w:cs="Arial"/>
          <w:b/>
          <w:bCs/>
          <w:color w:val="000000" w:themeColor="text1"/>
          <w:lang w:eastAsia="x-none"/>
        </w:rPr>
        <w:t xml:space="preserve">: </w:t>
      </w:r>
      <w:r w:rsidRPr="00EB3956">
        <w:rPr>
          <w:rFonts w:ascii="Arial" w:hAnsi="Arial" w:cs="Arial" w:hint="eastAsia"/>
          <w:b/>
          <w:bCs/>
          <w:color w:val="000000" w:themeColor="text1"/>
          <w:lang w:eastAsia="x-none"/>
        </w:rPr>
        <w:t>S</w:t>
      </w:r>
      <w:r w:rsidRPr="00EB3956">
        <w:rPr>
          <w:rFonts w:ascii="Arial" w:hAnsi="Arial" w:cs="Arial"/>
          <w:b/>
          <w:bCs/>
          <w:color w:val="000000" w:themeColor="text1"/>
          <w:lang w:eastAsia="x-none"/>
        </w:rPr>
        <w:t>pecification support is needed for indicating UE selection on UL beam(s)/panel(s) with considering MPE impact if UL beam(s)/panel(s) is not the same set of DL beam(s)/panel(s).</w:t>
      </w:r>
    </w:p>
    <w:p w14:paraId="721E9BCC" w14:textId="77777777" w:rsidR="00726218" w:rsidRPr="00A2474C" w:rsidRDefault="00726218" w:rsidP="00726218">
      <w:pPr>
        <w:spacing w:before="240" w:after="0" w:line="276" w:lineRule="auto"/>
        <w:jc w:val="left"/>
        <w:rPr>
          <w:rFonts w:ascii="Arial" w:hAnsi="Arial" w:cs="Arial"/>
          <w:b/>
          <w:bCs/>
          <w:color w:val="000000" w:themeColor="text1"/>
          <w:lang w:eastAsia="x-none"/>
        </w:rPr>
      </w:pPr>
      <w:r w:rsidRPr="00A2474C">
        <w:rPr>
          <w:rFonts w:ascii="Arial" w:hAnsi="Arial" w:cs="Arial"/>
          <w:b/>
          <w:bCs/>
          <w:color w:val="000000" w:themeColor="text1"/>
          <w:lang w:eastAsia="x-none"/>
        </w:rPr>
        <w:t xml:space="preserve">Observation </w:t>
      </w:r>
      <w:r>
        <w:rPr>
          <w:rFonts w:ascii="Arial" w:hAnsi="Arial" w:cs="Arial"/>
          <w:b/>
          <w:bCs/>
          <w:color w:val="000000" w:themeColor="text1"/>
          <w:lang w:eastAsia="x-none"/>
        </w:rPr>
        <w:t>4</w:t>
      </w:r>
      <w:r w:rsidRPr="00A2474C">
        <w:rPr>
          <w:rFonts w:ascii="Arial" w:hAnsi="Arial" w:cs="Arial"/>
          <w:b/>
          <w:bCs/>
          <w:color w:val="000000" w:themeColor="text1"/>
          <w:lang w:eastAsia="x-none"/>
        </w:rPr>
        <w:t xml:space="preserve">: Indication of alternative UE panel(s) or TX beam(s) for UL transmission cannot achieve any functionality to support UE-initiated UL panel selection/activation, and not align with the agreed MP-UE assumption that UL </w:t>
      </w:r>
      <w:proofErr w:type="spellStart"/>
      <w:proofErr w:type="gramStart"/>
      <w:r w:rsidRPr="00A2474C">
        <w:rPr>
          <w:rFonts w:ascii="Arial" w:hAnsi="Arial" w:cs="Arial"/>
          <w:b/>
          <w:bCs/>
          <w:color w:val="000000" w:themeColor="text1"/>
          <w:lang w:eastAsia="x-none"/>
        </w:rPr>
        <w:t>Tx</w:t>
      </w:r>
      <w:proofErr w:type="spellEnd"/>
      <w:proofErr w:type="gramEnd"/>
      <w:r w:rsidRPr="00A2474C">
        <w:rPr>
          <w:rFonts w:ascii="Arial" w:hAnsi="Arial" w:cs="Arial"/>
          <w:b/>
          <w:bCs/>
          <w:color w:val="000000" w:themeColor="text1"/>
          <w:lang w:eastAsia="x-none"/>
        </w:rPr>
        <w:t xml:space="preserve"> panel(s) are assumed to be a same set or subset of DL Rx panel(s).</w:t>
      </w:r>
    </w:p>
    <w:p w14:paraId="02FAC414" w14:textId="334A7557" w:rsidR="00726218" w:rsidRPr="00A2474C" w:rsidRDefault="00726218" w:rsidP="00726218">
      <w:pPr>
        <w:spacing w:before="240" w:line="276" w:lineRule="auto"/>
        <w:jc w:val="left"/>
        <w:rPr>
          <w:rFonts w:ascii="Arial" w:hAnsi="Arial" w:cs="Arial"/>
          <w:b/>
          <w:bCs/>
          <w:color w:val="000000" w:themeColor="text1"/>
          <w:lang w:eastAsia="x-none"/>
        </w:rPr>
      </w:pPr>
      <w:r w:rsidRPr="00A2474C">
        <w:rPr>
          <w:rFonts w:ascii="Arial" w:hAnsi="Arial" w:cs="Arial"/>
          <w:b/>
          <w:bCs/>
          <w:color w:val="000000" w:themeColor="text1"/>
          <w:lang w:eastAsia="x-none"/>
        </w:rPr>
        <w:t xml:space="preserve">Proposal </w:t>
      </w:r>
      <w:r w:rsidR="00AC1043">
        <w:rPr>
          <w:rFonts w:ascii="Arial" w:hAnsi="Arial" w:cs="Arial"/>
          <w:b/>
          <w:bCs/>
          <w:color w:val="000000" w:themeColor="text1"/>
          <w:lang w:eastAsia="x-none"/>
        </w:rPr>
        <w:t>37</w:t>
      </w:r>
      <w:r w:rsidRPr="00A2474C">
        <w:rPr>
          <w:rFonts w:ascii="Arial" w:hAnsi="Arial" w:cs="Arial"/>
          <w:b/>
          <w:bCs/>
          <w:color w:val="000000" w:themeColor="text1"/>
          <w:lang w:eastAsia="x-none"/>
        </w:rPr>
        <w:t xml:space="preserve">: Support enhancing </w:t>
      </w:r>
      <w:r>
        <w:rPr>
          <w:rFonts w:ascii="Arial" w:hAnsi="Arial" w:cs="Arial"/>
          <w:b/>
          <w:bCs/>
          <w:color w:val="000000" w:themeColor="text1"/>
          <w:lang w:eastAsia="x-none"/>
        </w:rPr>
        <w:t>L1-RSRP/SINR</w:t>
      </w:r>
      <w:r w:rsidRPr="00A2474C">
        <w:rPr>
          <w:rFonts w:ascii="Arial" w:hAnsi="Arial" w:cs="Arial"/>
          <w:b/>
          <w:bCs/>
          <w:color w:val="000000" w:themeColor="text1"/>
          <w:lang w:eastAsia="x-none"/>
        </w:rPr>
        <w:t xml:space="preserve"> reporting to indicate feasible UL</w:t>
      </w:r>
      <w:r w:rsidRPr="00A2474C">
        <w:rPr>
          <w:rFonts w:ascii="Arial" w:hAnsi="Arial" w:cs="Arial" w:hint="eastAsia"/>
          <w:b/>
          <w:bCs/>
          <w:color w:val="000000" w:themeColor="text1"/>
          <w:lang w:eastAsia="x-none"/>
        </w:rPr>
        <w:t xml:space="preserve"> beam pair(</w:t>
      </w:r>
      <w:r w:rsidRPr="00A2474C">
        <w:rPr>
          <w:rFonts w:ascii="Arial" w:hAnsi="Arial" w:cs="Arial"/>
          <w:b/>
          <w:bCs/>
          <w:color w:val="000000" w:themeColor="text1"/>
          <w:lang w:eastAsia="x-none"/>
        </w:rPr>
        <w:t>s</w:t>
      </w:r>
      <w:r w:rsidRPr="00A2474C">
        <w:rPr>
          <w:rFonts w:ascii="Arial" w:hAnsi="Arial" w:cs="Arial" w:hint="eastAsia"/>
          <w:b/>
          <w:bCs/>
          <w:color w:val="000000" w:themeColor="text1"/>
          <w:lang w:eastAsia="x-none"/>
        </w:rPr>
        <w:t>)</w:t>
      </w:r>
      <w:r>
        <w:rPr>
          <w:rFonts w:ascii="Arial" w:hAnsi="Arial" w:cs="Arial"/>
          <w:b/>
          <w:bCs/>
          <w:color w:val="000000" w:themeColor="text1"/>
          <w:lang w:eastAsia="x-none"/>
        </w:rPr>
        <w:t xml:space="preserve"> for MPE mitigation, or other purposes agreed in RAN1#103e.</w:t>
      </w:r>
    </w:p>
    <w:p w14:paraId="481735AD" w14:textId="77777777" w:rsidR="00726218" w:rsidRPr="00A2474C" w:rsidRDefault="00726218" w:rsidP="00726218">
      <w:pPr>
        <w:spacing w:before="240" w:after="0" w:line="276" w:lineRule="auto"/>
        <w:jc w:val="left"/>
        <w:rPr>
          <w:rFonts w:ascii="Arial" w:hAnsi="Arial" w:cs="Arial"/>
          <w:b/>
          <w:bCs/>
          <w:color w:val="000000" w:themeColor="text1"/>
          <w:lang w:eastAsia="x-none"/>
        </w:rPr>
      </w:pPr>
      <w:r w:rsidRPr="00A2474C">
        <w:rPr>
          <w:rFonts w:ascii="Arial" w:hAnsi="Arial" w:cs="Arial"/>
          <w:b/>
          <w:bCs/>
          <w:color w:val="000000" w:themeColor="text1"/>
          <w:lang w:eastAsia="x-none"/>
        </w:rPr>
        <w:lastRenderedPageBreak/>
        <w:t xml:space="preserve">Observation </w:t>
      </w:r>
      <w:r>
        <w:rPr>
          <w:rFonts w:ascii="Arial" w:hAnsi="Arial" w:cs="Arial"/>
          <w:b/>
          <w:bCs/>
          <w:color w:val="000000" w:themeColor="text1"/>
          <w:lang w:eastAsia="x-none"/>
        </w:rPr>
        <w:t>5</w:t>
      </w:r>
      <w:r w:rsidRPr="00A2474C">
        <w:rPr>
          <w:rFonts w:ascii="Arial" w:hAnsi="Arial" w:cs="Arial"/>
          <w:b/>
          <w:bCs/>
          <w:color w:val="000000" w:themeColor="text1"/>
          <w:lang w:eastAsia="x-none"/>
        </w:rPr>
        <w:t xml:space="preserve">: </w:t>
      </w:r>
      <w:r w:rsidRPr="00F72476">
        <w:rPr>
          <w:rFonts w:ascii="Arial" w:hAnsi="Arial" w:cs="Arial"/>
          <w:b/>
          <w:bCs/>
          <w:color w:val="000000" w:themeColor="text1"/>
          <w:lang w:eastAsia="x-none"/>
        </w:rPr>
        <w:t>MPE-related reporting content</w:t>
      </w:r>
      <w:r>
        <w:rPr>
          <w:rFonts w:ascii="Arial" w:hAnsi="Arial" w:cs="Arial"/>
          <w:b/>
          <w:bCs/>
          <w:color w:val="000000" w:themeColor="text1"/>
          <w:lang w:eastAsia="x-none"/>
        </w:rPr>
        <w:t xml:space="preserve"> </w:t>
      </w:r>
      <w:r w:rsidRPr="00F72476">
        <w:rPr>
          <w:rFonts w:ascii="Arial" w:hAnsi="Arial" w:cs="Arial"/>
          <w:b/>
          <w:bCs/>
          <w:color w:val="000000" w:themeColor="text1"/>
          <w:lang w:eastAsia="x-none"/>
        </w:rPr>
        <w:t xml:space="preserve">is </w:t>
      </w:r>
      <w:r>
        <w:rPr>
          <w:rFonts w:ascii="Arial" w:hAnsi="Arial" w:cs="Arial"/>
          <w:b/>
          <w:bCs/>
          <w:color w:val="000000" w:themeColor="text1"/>
          <w:lang w:eastAsia="x-none"/>
        </w:rPr>
        <w:t>needed only when M</w:t>
      </w:r>
      <w:r w:rsidRPr="00F72476">
        <w:rPr>
          <w:rFonts w:ascii="Arial" w:hAnsi="Arial" w:cs="Arial"/>
          <w:b/>
          <w:bCs/>
          <w:color w:val="000000" w:themeColor="text1"/>
          <w:lang w:eastAsia="x-none"/>
        </w:rPr>
        <w:t>PE</w:t>
      </w:r>
      <w:r w:rsidRPr="004F51B9">
        <w:rPr>
          <w:rFonts w:ascii="Arial" w:hAnsi="Arial" w:cs="Arial"/>
          <w:b/>
          <w:bCs/>
          <w:color w:val="000000" w:themeColor="text1"/>
          <w:lang w:eastAsia="x-none"/>
        </w:rPr>
        <w:t xml:space="preserve"> issue</w:t>
      </w:r>
      <w:r w:rsidRPr="00F72476">
        <w:rPr>
          <w:rFonts w:ascii="Arial" w:hAnsi="Arial" w:cs="Arial"/>
          <w:b/>
          <w:bCs/>
          <w:color w:val="000000" w:themeColor="text1"/>
          <w:lang w:eastAsia="x-none"/>
        </w:rPr>
        <w:t xml:space="preserve"> has to be handled by NW instead of UE</w:t>
      </w:r>
      <w:r>
        <w:rPr>
          <w:rFonts w:ascii="Arial" w:hAnsi="Arial" w:cs="Arial"/>
          <w:b/>
          <w:bCs/>
          <w:color w:val="000000" w:themeColor="text1"/>
          <w:lang w:eastAsia="x-none"/>
        </w:rPr>
        <w:t>.</w:t>
      </w:r>
    </w:p>
    <w:p w14:paraId="00D83E2A" w14:textId="77777777" w:rsidR="00726218" w:rsidRPr="00A2474C" w:rsidRDefault="00726218" w:rsidP="00726218">
      <w:pPr>
        <w:spacing w:before="240" w:after="0" w:line="276" w:lineRule="auto"/>
        <w:jc w:val="left"/>
        <w:rPr>
          <w:rFonts w:ascii="Arial" w:hAnsi="Arial" w:cs="Arial"/>
          <w:b/>
          <w:bCs/>
          <w:color w:val="000000" w:themeColor="text1"/>
          <w:lang w:eastAsia="x-none"/>
        </w:rPr>
      </w:pPr>
      <w:r w:rsidRPr="00A2474C">
        <w:rPr>
          <w:rFonts w:ascii="Arial" w:hAnsi="Arial" w:cs="Arial"/>
          <w:b/>
          <w:bCs/>
          <w:color w:val="000000" w:themeColor="text1"/>
          <w:lang w:eastAsia="x-none"/>
        </w:rPr>
        <w:t xml:space="preserve">Observation </w:t>
      </w:r>
      <w:r>
        <w:rPr>
          <w:rFonts w:ascii="Arial" w:hAnsi="Arial" w:cs="Arial"/>
          <w:b/>
          <w:bCs/>
          <w:color w:val="000000" w:themeColor="text1"/>
          <w:lang w:eastAsia="x-none"/>
        </w:rPr>
        <w:t>6</w:t>
      </w:r>
      <w:r w:rsidRPr="00A2474C">
        <w:rPr>
          <w:rFonts w:ascii="Arial" w:hAnsi="Arial" w:cs="Arial"/>
          <w:b/>
          <w:bCs/>
          <w:color w:val="000000" w:themeColor="text1"/>
          <w:lang w:eastAsia="x-none"/>
        </w:rPr>
        <w:t>:</w:t>
      </w:r>
      <w:r>
        <w:rPr>
          <w:rFonts w:ascii="Arial" w:hAnsi="Arial" w:cs="Arial"/>
          <w:b/>
          <w:bCs/>
          <w:color w:val="000000" w:themeColor="text1"/>
          <w:lang w:eastAsia="x-none"/>
        </w:rPr>
        <w:t xml:space="preserve"> NW is able to estimate UL receive power of a beam pair link based on UE reporting of P-MPR and L1-RSRP corresponding to the beam pair link.  </w:t>
      </w:r>
    </w:p>
    <w:p w14:paraId="55EA1F9B" w14:textId="7037704D" w:rsidR="00726218" w:rsidRPr="00A2474C" w:rsidRDefault="00726218" w:rsidP="00726218">
      <w:pPr>
        <w:spacing w:before="240" w:line="276" w:lineRule="auto"/>
        <w:jc w:val="left"/>
        <w:rPr>
          <w:rFonts w:ascii="Arial" w:hAnsi="Arial" w:cs="Arial"/>
          <w:b/>
          <w:bCs/>
          <w:color w:val="000000" w:themeColor="text1"/>
          <w:lang w:eastAsia="x-none"/>
        </w:rPr>
      </w:pPr>
      <w:r w:rsidRPr="00A2474C">
        <w:rPr>
          <w:rFonts w:ascii="Arial" w:hAnsi="Arial" w:cs="Arial"/>
          <w:b/>
          <w:bCs/>
          <w:color w:val="000000" w:themeColor="text1"/>
          <w:lang w:eastAsia="x-none"/>
        </w:rPr>
        <w:t xml:space="preserve">Proposal </w:t>
      </w:r>
      <w:r w:rsidR="00AC1043">
        <w:rPr>
          <w:rFonts w:ascii="Arial" w:hAnsi="Arial" w:cs="Arial"/>
          <w:b/>
          <w:bCs/>
          <w:color w:val="000000" w:themeColor="text1"/>
          <w:lang w:eastAsia="x-none"/>
        </w:rPr>
        <w:t>38</w:t>
      </w:r>
      <w:r w:rsidRPr="00A2474C">
        <w:rPr>
          <w:rFonts w:ascii="Arial" w:hAnsi="Arial" w:cs="Arial"/>
          <w:b/>
          <w:bCs/>
          <w:color w:val="000000" w:themeColor="text1"/>
          <w:lang w:eastAsia="x-none"/>
        </w:rPr>
        <w:t xml:space="preserve">: </w:t>
      </w:r>
      <w:r>
        <w:rPr>
          <w:rFonts w:ascii="Arial" w:hAnsi="Arial" w:cs="Arial"/>
          <w:b/>
          <w:bCs/>
          <w:color w:val="000000" w:themeColor="text1"/>
          <w:lang w:eastAsia="x-none"/>
        </w:rPr>
        <w:t>If needed, support enhancing L1-RSRP</w:t>
      </w:r>
      <w:r w:rsidRPr="00A2474C">
        <w:rPr>
          <w:rFonts w:ascii="Arial" w:hAnsi="Arial" w:cs="Arial"/>
          <w:b/>
          <w:bCs/>
          <w:color w:val="000000" w:themeColor="text1"/>
          <w:lang w:eastAsia="x-none"/>
        </w:rPr>
        <w:t xml:space="preserve"> reporting to </w:t>
      </w:r>
      <w:r>
        <w:rPr>
          <w:rFonts w:ascii="Arial" w:hAnsi="Arial" w:cs="Arial"/>
          <w:b/>
          <w:bCs/>
          <w:color w:val="000000" w:themeColor="text1"/>
          <w:lang w:eastAsia="x-none"/>
        </w:rPr>
        <w:t xml:space="preserve">indicate </w:t>
      </w:r>
      <w:r w:rsidRPr="00F426D6">
        <w:rPr>
          <w:rFonts w:ascii="Arial" w:hAnsi="Arial" w:cs="Arial"/>
          <w:b/>
          <w:bCs/>
          <w:color w:val="000000" w:themeColor="text1"/>
          <w:lang w:eastAsia="x-none"/>
        </w:rPr>
        <w:t>beam-specific P-MPR</w:t>
      </w:r>
      <w:r>
        <w:rPr>
          <w:rFonts w:ascii="Arial" w:hAnsi="Arial" w:cs="Arial"/>
          <w:b/>
          <w:bCs/>
          <w:color w:val="000000" w:themeColor="text1"/>
          <w:lang w:eastAsia="x-none"/>
        </w:rPr>
        <w:t xml:space="preserve"> as an a</w:t>
      </w:r>
      <w:r w:rsidRPr="00F426D6">
        <w:rPr>
          <w:rFonts w:ascii="Arial" w:hAnsi="Arial" w:cs="Arial"/>
          <w:b/>
          <w:bCs/>
          <w:color w:val="000000" w:themeColor="text1"/>
          <w:lang w:eastAsia="x-none"/>
        </w:rPr>
        <w:t>dditional reporting content.</w:t>
      </w:r>
    </w:p>
    <w:p w14:paraId="78611C4C" w14:textId="77777777" w:rsidR="005C5834" w:rsidRPr="005C5834" w:rsidRDefault="005C5834" w:rsidP="00AC1043">
      <w:pPr>
        <w:spacing w:before="240" w:line="276" w:lineRule="auto"/>
        <w:rPr>
          <w:rFonts w:ascii="Arial" w:hAnsi="Arial" w:cs="Arial"/>
          <w:b/>
          <w:bCs/>
          <w:u w:val="single"/>
          <w:lang w:eastAsia="x-none"/>
        </w:rPr>
      </w:pPr>
    </w:p>
    <w:p w14:paraId="14E68BE0" w14:textId="77777777" w:rsidR="005C5834" w:rsidRPr="005C5834" w:rsidRDefault="005C5834" w:rsidP="00AC1043">
      <w:pPr>
        <w:spacing w:before="240" w:line="276" w:lineRule="auto"/>
        <w:rPr>
          <w:rFonts w:ascii="Arial" w:hAnsi="Arial" w:cs="Arial"/>
          <w:b/>
          <w:bCs/>
          <w:u w:val="single"/>
          <w:lang w:val="en-US" w:eastAsia="x-none"/>
        </w:rPr>
      </w:pPr>
      <w:r w:rsidRPr="005C5834">
        <w:rPr>
          <w:rFonts w:ascii="Arial" w:hAnsi="Arial" w:cs="Arial"/>
          <w:b/>
          <w:bCs/>
          <w:u w:val="single"/>
          <w:lang w:val="en-US" w:eastAsia="x-none"/>
        </w:rPr>
        <w:t>Beam update latency reduction</w:t>
      </w:r>
    </w:p>
    <w:p w14:paraId="57B43AAF" w14:textId="77777777" w:rsidR="005C5834" w:rsidRPr="00296E82" w:rsidRDefault="005C5834" w:rsidP="00AC1043">
      <w:pPr>
        <w:spacing w:before="240" w:line="276" w:lineRule="auto"/>
        <w:rPr>
          <w:rFonts w:ascii="Arial" w:hAnsi="Arial" w:cs="Arial"/>
          <w:b/>
          <w:bCs/>
          <w:color w:val="000000" w:themeColor="text1"/>
          <w:lang w:eastAsia="x-none"/>
        </w:rPr>
      </w:pPr>
      <w:r w:rsidRPr="00296E82">
        <w:rPr>
          <w:rFonts w:ascii="Arial" w:hAnsi="Arial" w:cs="Arial"/>
          <w:b/>
          <w:bCs/>
          <w:color w:val="000000" w:themeColor="text1"/>
          <w:lang w:eastAsia="x-none"/>
        </w:rPr>
        <w:t>Observation 7: SSB periodicity mostly dominate</w:t>
      </w:r>
      <w:r>
        <w:rPr>
          <w:rFonts w:ascii="Arial" w:hAnsi="Arial" w:cs="Arial"/>
          <w:b/>
          <w:bCs/>
          <w:color w:val="000000" w:themeColor="text1"/>
          <w:lang w:eastAsia="x-none"/>
        </w:rPr>
        <w:t>s</w:t>
      </w:r>
      <w:r w:rsidRPr="00296E82">
        <w:rPr>
          <w:rFonts w:ascii="Arial" w:hAnsi="Arial" w:cs="Arial"/>
          <w:b/>
          <w:bCs/>
          <w:color w:val="000000" w:themeColor="text1"/>
          <w:lang w:eastAsia="x-none"/>
        </w:rPr>
        <w:t xml:space="preserve"> the beam update latency</w:t>
      </w:r>
    </w:p>
    <w:p w14:paraId="78A78BD4" w14:textId="2AC681A3" w:rsidR="005C5834" w:rsidRPr="00A2474C" w:rsidRDefault="005C5834" w:rsidP="00AC1043">
      <w:pPr>
        <w:spacing w:before="240" w:line="276" w:lineRule="auto"/>
        <w:jc w:val="left"/>
        <w:rPr>
          <w:rFonts w:ascii="Arial" w:hAnsi="Arial" w:cs="Arial"/>
          <w:b/>
          <w:bCs/>
          <w:color w:val="000000" w:themeColor="text1"/>
          <w:lang w:eastAsia="x-none"/>
        </w:rPr>
      </w:pPr>
      <w:r w:rsidRPr="00A2474C">
        <w:rPr>
          <w:rFonts w:ascii="Arial" w:hAnsi="Arial" w:cs="Arial"/>
          <w:b/>
          <w:bCs/>
          <w:color w:val="000000" w:themeColor="text1"/>
          <w:lang w:eastAsia="x-none"/>
        </w:rPr>
        <w:t xml:space="preserve">Proposal </w:t>
      </w:r>
      <w:r w:rsidR="00AC1043">
        <w:rPr>
          <w:rFonts w:ascii="Arial" w:hAnsi="Arial" w:cs="Arial"/>
          <w:b/>
          <w:bCs/>
          <w:color w:val="000000" w:themeColor="text1"/>
          <w:lang w:eastAsia="x-none"/>
        </w:rPr>
        <w:t>39</w:t>
      </w:r>
      <w:r w:rsidRPr="00A2474C">
        <w:rPr>
          <w:rFonts w:ascii="Arial" w:hAnsi="Arial" w:cs="Arial"/>
          <w:b/>
          <w:bCs/>
          <w:color w:val="000000" w:themeColor="text1"/>
          <w:lang w:eastAsia="x-none"/>
        </w:rPr>
        <w:t>:</w:t>
      </w:r>
      <w:r>
        <w:rPr>
          <w:rFonts w:ascii="Arial" w:hAnsi="Arial" w:cs="Arial"/>
          <w:b/>
          <w:bCs/>
          <w:color w:val="000000" w:themeColor="text1"/>
          <w:lang w:eastAsia="x-none"/>
        </w:rPr>
        <w:t xml:space="preserve"> Support </w:t>
      </w:r>
      <w:r w:rsidRPr="0090512D">
        <w:rPr>
          <w:rFonts w:ascii="Arial" w:hAnsi="Arial" w:cs="Arial"/>
          <w:b/>
          <w:bCs/>
          <w:color w:val="000000" w:themeColor="text1"/>
          <w:lang w:eastAsia="x-none"/>
        </w:rPr>
        <w:t>UE-initiated TCI activation/deactivation</w:t>
      </w:r>
      <w:r>
        <w:rPr>
          <w:rFonts w:ascii="Arial" w:hAnsi="Arial" w:cs="Arial"/>
          <w:b/>
          <w:bCs/>
          <w:color w:val="000000" w:themeColor="text1"/>
          <w:lang w:eastAsia="x-none"/>
        </w:rPr>
        <w:t xml:space="preserve"> for </w:t>
      </w:r>
      <w:r w:rsidRPr="0090512D">
        <w:rPr>
          <w:rFonts w:ascii="Arial" w:hAnsi="Arial" w:cs="Arial"/>
          <w:b/>
          <w:bCs/>
          <w:color w:val="000000" w:themeColor="text1"/>
          <w:lang w:eastAsia="x-none"/>
        </w:rPr>
        <w:t>beam update latency reduction</w:t>
      </w:r>
      <w:r>
        <w:rPr>
          <w:rFonts w:ascii="Arial" w:hAnsi="Arial" w:cs="Arial"/>
          <w:b/>
          <w:bCs/>
          <w:color w:val="000000" w:themeColor="text1"/>
          <w:lang w:eastAsia="x-none"/>
        </w:rPr>
        <w:t>.</w:t>
      </w:r>
    </w:p>
    <w:p w14:paraId="78A47B24" w14:textId="77777777" w:rsidR="005C5834" w:rsidRDefault="005C5834" w:rsidP="005C5834">
      <w:pPr>
        <w:spacing w:before="240" w:line="276" w:lineRule="auto"/>
        <w:jc w:val="left"/>
        <w:rPr>
          <w:rFonts w:ascii="Arial" w:hAnsi="Arial" w:cs="Arial"/>
          <w:b/>
          <w:bCs/>
          <w:color w:val="000000" w:themeColor="text1"/>
          <w:lang w:eastAsia="x-none"/>
        </w:rPr>
      </w:pPr>
    </w:p>
    <w:p w14:paraId="568D0875" w14:textId="77777777" w:rsidR="00427643" w:rsidRPr="007404D1" w:rsidRDefault="00427643" w:rsidP="00794C29">
      <w:pPr>
        <w:pStyle w:val="1"/>
        <w:keepNext w:val="0"/>
        <w:widowControl w:val="0"/>
        <w:numPr>
          <w:ilvl w:val="0"/>
          <w:numId w:val="0"/>
        </w:numPr>
        <w:spacing w:before="480" w:after="120" w:line="276" w:lineRule="auto"/>
        <w:ind w:left="522" w:hanging="522"/>
        <w:jc w:val="left"/>
        <w:rPr>
          <w:color w:val="000000" w:themeColor="text1"/>
          <w:sz w:val="28"/>
          <w:lang w:val="en-US"/>
        </w:rPr>
      </w:pPr>
      <w:r w:rsidRPr="007404D1">
        <w:rPr>
          <w:color w:val="000000" w:themeColor="text1"/>
          <w:sz w:val="28"/>
          <w:lang w:val="en-US"/>
        </w:rPr>
        <w:t>References</w:t>
      </w:r>
    </w:p>
    <w:p w14:paraId="101B47D1" w14:textId="77777777" w:rsidR="00FD3B40" w:rsidRDefault="00FD3B40" w:rsidP="00FD3B40">
      <w:pPr>
        <w:numPr>
          <w:ilvl w:val="0"/>
          <w:numId w:val="8"/>
        </w:numPr>
        <w:spacing w:afterLines="50"/>
        <w:jc w:val="left"/>
        <w:rPr>
          <w:rFonts w:ascii="Arial" w:hAnsi="Arial" w:cs="Arial"/>
          <w:bCs/>
          <w:szCs w:val="20"/>
          <w:lang w:eastAsia="ko-KR"/>
        </w:rPr>
      </w:pPr>
      <w:r>
        <w:rPr>
          <w:rFonts w:ascii="Arial" w:hAnsi="Arial" w:cs="Arial"/>
          <w:bCs/>
          <w:szCs w:val="20"/>
          <w:lang w:eastAsia="ko-KR"/>
        </w:rPr>
        <w:t>3GPP RAN1 #102 e-meeting</w:t>
      </w:r>
      <w:r w:rsidRPr="009B21D7">
        <w:rPr>
          <w:rFonts w:ascii="Arial" w:hAnsi="Arial" w:cs="Arial"/>
          <w:bCs/>
          <w:szCs w:val="20"/>
          <w:lang w:eastAsia="ko-KR"/>
        </w:rPr>
        <w:t>, “Chairm</w:t>
      </w:r>
      <w:r>
        <w:rPr>
          <w:rFonts w:ascii="Arial" w:hAnsi="Arial" w:cs="Arial"/>
          <w:bCs/>
          <w:szCs w:val="20"/>
          <w:lang w:eastAsia="ko-KR"/>
        </w:rPr>
        <w:t>an’s Notes RAN1 #102-e”, August 2020</w:t>
      </w:r>
      <w:r w:rsidRPr="009B21D7">
        <w:rPr>
          <w:rFonts w:ascii="Arial" w:hAnsi="Arial" w:cs="Arial"/>
          <w:bCs/>
          <w:szCs w:val="20"/>
          <w:lang w:eastAsia="ko-KR"/>
        </w:rPr>
        <w:t>.</w:t>
      </w:r>
    </w:p>
    <w:p w14:paraId="0485C450" w14:textId="2E5413FF" w:rsidR="00C945FD" w:rsidRDefault="00155F19" w:rsidP="00B55200">
      <w:pPr>
        <w:numPr>
          <w:ilvl w:val="0"/>
          <w:numId w:val="8"/>
        </w:numPr>
        <w:spacing w:afterLines="50"/>
        <w:jc w:val="left"/>
        <w:rPr>
          <w:rFonts w:ascii="Arial" w:hAnsi="Arial" w:cs="Arial"/>
          <w:bCs/>
          <w:szCs w:val="20"/>
          <w:lang w:eastAsia="ko-KR"/>
        </w:rPr>
      </w:pPr>
      <w:r>
        <w:rPr>
          <w:rFonts w:ascii="Arial" w:hAnsi="Arial" w:cs="Arial"/>
          <w:bCs/>
          <w:szCs w:val="20"/>
          <w:lang w:eastAsia="ko-KR"/>
        </w:rPr>
        <w:t>3GPP RAN1 #10</w:t>
      </w:r>
      <w:r w:rsidR="005C0C7A">
        <w:rPr>
          <w:rFonts w:ascii="Arial" w:hAnsi="Arial" w:cs="Arial"/>
          <w:bCs/>
          <w:szCs w:val="20"/>
          <w:lang w:eastAsia="ko-KR"/>
        </w:rPr>
        <w:t>3</w:t>
      </w:r>
      <w:r>
        <w:rPr>
          <w:rFonts w:ascii="Arial" w:hAnsi="Arial" w:cs="Arial"/>
          <w:bCs/>
          <w:szCs w:val="20"/>
          <w:lang w:eastAsia="ko-KR"/>
        </w:rPr>
        <w:t xml:space="preserve"> e-meeting</w:t>
      </w:r>
      <w:r w:rsidRPr="009B21D7">
        <w:rPr>
          <w:rFonts w:ascii="Arial" w:hAnsi="Arial" w:cs="Arial"/>
          <w:bCs/>
          <w:szCs w:val="20"/>
          <w:lang w:eastAsia="ko-KR"/>
        </w:rPr>
        <w:t>, “Chairm</w:t>
      </w:r>
      <w:r>
        <w:rPr>
          <w:rFonts w:ascii="Arial" w:hAnsi="Arial" w:cs="Arial"/>
          <w:bCs/>
          <w:szCs w:val="20"/>
          <w:lang w:eastAsia="ko-KR"/>
        </w:rPr>
        <w:t>an’s Notes RAN1 #10</w:t>
      </w:r>
      <w:r w:rsidR="005C0C7A">
        <w:rPr>
          <w:rFonts w:ascii="Arial" w:hAnsi="Arial" w:cs="Arial"/>
          <w:bCs/>
          <w:szCs w:val="20"/>
          <w:lang w:eastAsia="ko-KR"/>
        </w:rPr>
        <w:t>3</w:t>
      </w:r>
      <w:r>
        <w:rPr>
          <w:rFonts w:ascii="Arial" w:hAnsi="Arial" w:cs="Arial"/>
          <w:bCs/>
          <w:szCs w:val="20"/>
          <w:lang w:eastAsia="ko-KR"/>
        </w:rPr>
        <w:t xml:space="preserve">-e”, </w:t>
      </w:r>
      <w:r w:rsidR="005C0C7A">
        <w:rPr>
          <w:rFonts w:ascii="Arial" w:hAnsi="Arial" w:cs="Arial"/>
          <w:bCs/>
          <w:szCs w:val="20"/>
          <w:lang w:eastAsia="ko-KR"/>
        </w:rPr>
        <w:t>November</w:t>
      </w:r>
      <w:r>
        <w:rPr>
          <w:rFonts w:ascii="Arial" w:hAnsi="Arial" w:cs="Arial"/>
          <w:bCs/>
          <w:szCs w:val="20"/>
          <w:lang w:eastAsia="ko-KR"/>
        </w:rPr>
        <w:t xml:space="preserve"> 2020</w:t>
      </w:r>
      <w:r w:rsidRPr="009B21D7">
        <w:rPr>
          <w:rFonts w:ascii="Arial" w:hAnsi="Arial" w:cs="Arial"/>
          <w:bCs/>
          <w:szCs w:val="20"/>
          <w:lang w:eastAsia="ko-KR"/>
        </w:rPr>
        <w:t>.</w:t>
      </w:r>
    </w:p>
    <w:p w14:paraId="12CA1FC2" w14:textId="3F01302E" w:rsidR="00406D05" w:rsidRPr="00173124" w:rsidRDefault="004417BD" w:rsidP="00406D05">
      <w:pPr>
        <w:numPr>
          <w:ilvl w:val="0"/>
          <w:numId w:val="8"/>
        </w:numPr>
        <w:spacing w:afterLines="50"/>
        <w:jc w:val="left"/>
        <w:rPr>
          <w:rFonts w:ascii="Arial" w:hAnsi="Arial" w:cs="Arial"/>
          <w:bCs/>
          <w:szCs w:val="20"/>
          <w:lang w:eastAsia="ko-KR"/>
        </w:rPr>
      </w:pPr>
      <w:r>
        <w:rPr>
          <w:rFonts w:ascii="Arial" w:hAnsi="Arial" w:cs="Arial" w:hint="eastAsia"/>
          <w:bCs/>
          <w:szCs w:val="20"/>
          <w:lang w:eastAsia="ko-KR"/>
        </w:rPr>
        <w:t>R1-</w:t>
      </w:r>
      <w:r>
        <w:rPr>
          <w:rFonts w:ascii="Arial" w:hAnsi="Arial" w:cs="Arial"/>
          <w:bCs/>
          <w:szCs w:val="20"/>
          <w:lang w:eastAsia="ko-KR"/>
        </w:rPr>
        <w:t>2006127, “</w:t>
      </w:r>
      <w:r w:rsidRPr="000F5F09">
        <w:rPr>
          <w:rFonts w:ascii="Arial" w:hAnsi="Arial" w:cs="Arial"/>
        </w:rPr>
        <w:t>Moderator summary for multi-beam enhancement</w:t>
      </w:r>
      <w:r>
        <w:rPr>
          <w:rFonts w:ascii="Arial" w:hAnsi="Arial" w:cs="Arial"/>
          <w:bCs/>
          <w:szCs w:val="20"/>
          <w:lang w:eastAsia="ko-KR"/>
        </w:rPr>
        <w:t>”, August 2020</w:t>
      </w:r>
      <w:r w:rsidRPr="009B21D7">
        <w:rPr>
          <w:rFonts w:ascii="Arial" w:hAnsi="Arial" w:cs="Arial"/>
          <w:bCs/>
          <w:szCs w:val="20"/>
          <w:lang w:eastAsia="ko-KR"/>
        </w:rPr>
        <w:t>.</w:t>
      </w:r>
    </w:p>
    <w:sectPr w:rsidR="00406D05" w:rsidRPr="00173124" w:rsidSect="00AA60E7">
      <w:footerReference w:type="default" r:id="rId22"/>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2EEE2" w14:textId="77777777" w:rsidR="00884091" w:rsidRDefault="00884091"/>
  </w:endnote>
  <w:endnote w:type="continuationSeparator" w:id="0">
    <w:p w14:paraId="7817BD12" w14:textId="77777777" w:rsidR="00884091" w:rsidRDefault="008840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437661" w:rsidRDefault="00437661">
    <w:pPr>
      <w:pStyle w:val="af3"/>
    </w:pPr>
  </w:p>
  <w:p w14:paraId="43FA2102" w14:textId="77777777" w:rsidR="00437661" w:rsidRDefault="00437661">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232E8" w14:textId="77777777" w:rsidR="00884091" w:rsidRDefault="00884091"/>
  </w:footnote>
  <w:footnote w:type="continuationSeparator" w:id="0">
    <w:p w14:paraId="5CB0A8D1" w14:textId="77777777" w:rsidR="00884091" w:rsidRDefault="0088409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616AFA"/>
    <w:multiLevelType w:val="hybridMultilevel"/>
    <w:tmpl w:val="49188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168B1"/>
    <w:multiLevelType w:val="multilevel"/>
    <w:tmpl w:val="3410AE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8D4256"/>
    <w:multiLevelType w:val="hybridMultilevel"/>
    <w:tmpl w:val="306E4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44873"/>
    <w:multiLevelType w:val="hybridMultilevel"/>
    <w:tmpl w:val="2570BD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AD41B3"/>
    <w:multiLevelType w:val="hybridMultilevel"/>
    <w:tmpl w:val="6AD26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0AA22E90"/>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2"/>
        <w:szCs w:val="22"/>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14925C97"/>
    <w:multiLevelType w:val="multilevel"/>
    <w:tmpl w:val="BA887D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340DDF"/>
    <w:multiLevelType w:val="hybridMultilevel"/>
    <w:tmpl w:val="A1525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E74E30"/>
    <w:multiLevelType w:val="hybridMultilevel"/>
    <w:tmpl w:val="0EE01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D332A2"/>
    <w:multiLevelType w:val="hybridMultilevel"/>
    <w:tmpl w:val="5C88289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AD6B7E"/>
    <w:multiLevelType w:val="hybridMultilevel"/>
    <w:tmpl w:val="1E18C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055822"/>
    <w:multiLevelType w:val="hybridMultilevel"/>
    <w:tmpl w:val="5C88289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6525F9"/>
    <w:multiLevelType w:val="multilevel"/>
    <w:tmpl w:val="05BE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2AC3F5F"/>
    <w:multiLevelType w:val="multilevel"/>
    <w:tmpl w:val="D4C2C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E86407"/>
    <w:multiLevelType w:val="hybridMultilevel"/>
    <w:tmpl w:val="60807776"/>
    <w:lvl w:ilvl="0" w:tplc="53E4D1FA">
      <w:start w:val="1"/>
      <w:numFmt w:val="bullet"/>
      <w:lvlText w:val=""/>
      <w:lvlJc w:val="left"/>
      <w:pPr>
        <w:tabs>
          <w:tab w:val="num" w:pos="720"/>
        </w:tabs>
        <w:ind w:left="720" w:hanging="360"/>
      </w:pPr>
      <w:rPr>
        <w:rFonts w:ascii="Wingdings" w:hAnsi="Wingdings" w:hint="default"/>
      </w:rPr>
    </w:lvl>
    <w:lvl w:ilvl="1" w:tplc="020AAC1C" w:tentative="1">
      <w:start w:val="1"/>
      <w:numFmt w:val="bullet"/>
      <w:lvlText w:val=""/>
      <w:lvlJc w:val="left"/>
      <w:pPr>
        <w:tabs>
          <w:tab w:val="num" w:pos="1440"/>
        </w:tabs>
        <w:ind w:left="1440" w:hanging="360"/>
      </w:pPr>
      <w:rPr>
        <w:rFonts w:ascii="Wingdings" w:hAnsi="Wingdings" w:hint="default"/>
      </w:rPr>
    </w:lvl>
    <w:lvl w:ilvl="2" w:tplc="3410AC1C" w:tentative="1">
      <w:start w:val="1"/>
      <w:numFmt w:val="bullet"/>
      <w:lvlText w:val=""/>
      <w:lvlJc w:val="left"/>
      <w:pPr>
        <w:tabs>
          <w:tab w:val="num" w:pos="2160"/>
        </w:tabs>
        <w:ind w:left="2160" w:hanging="360"/>
      </w:pPr>
      <w:rPr>
        <w:rFonts w:ascii="Wingdings" w:hAnsi="Wingdings" w:hint="default"/>
      </w:rPr>
    </w:lvl>
    <w:lvl w:ilvl="3" w:tplc="2D046D48" w:tentative="1">
      <w:start w:val="1"/>
      <w:numFmt w:val="bullet"/>
      <w:lvlText w:val=""/>
      <w:lvlJc w:val="left"/>
      <w:pPr>
        <w:tabs>
          <w:tab w:val="num" w:pos="2880"/>
        </w:tabs>
        <w:ind w:left="2880" w:hanging="360"/>
      </w:pPr>
      <w:rPr>
        <w:rFonts w:ascii="Wingdings" w:hAnsi="Wingdings" w:hint="default"/>
      </w:rPr>
    </w:lvl>
    <w:lvl w:ilvl="4" w:tplc="FEDA9084" w:tentative="1">
      <w:start w:val="1"/>
      <w:numFmt w:val="bullet"/>
      <w:lvlText w:val=""/>
      <w:lvlJc w:val="left"/>
      <w:pPr>
        <w:tabs>
          <w:tab w:val="num" w:pos="3600"/>
        </w:tabs>
        <w:ind w:left="3600" w:hanging="360"/>
      </w:pPr>
      <w:rPr>
        <w:rFonts w:ascii="Wingdings" w:hAnsi="Wingdings" w:hint="default"/>
      </w:rPr>
    </w:lvl>
    <w:lvl w:ilvl="5" w:tplc="A67C7C62" w:tentative="1">
      <w:start w:val="1"/>
      <w:numFmt w:val="bullet"/>
      <w:lvlText w:val=""/>
      <w:lvlJc w:val="left"/>
      <w:pPr>
        <w:tabs>
          <w:tab w:val="num" w:pos="4320"/>
        </w:tabs>
        <w:ind w:left="4320" w:hanging="360"/>
      </w:pPr>
      <w:rPr>
        <w:rFonts w:ascii="Wingdings" w:hAnsi="Wingdings" w:hint="default"/>
      </w:rPr>
    </w:lvl>
    <w:lvl w:ilvl="6" w:tplc="58761CEE" w:tentative="1">
      <w:start w:val="1"/>
      <w:numFmt w:val="bullet"/>
      <w:lvlText w:val=""/>
      <w:lvlJc w:val="left"/>
      <w:pPr>
        <w:tabs>
          <w:tab w:val="num" w:pos="5040"/>
        </w:tabs>
        <w:ind w:left="5040" w:hanging="360"/>
      </w:pPr>
      <w:rPr>
        <w:rFonts w:ascii="Wingdings" w:hAnsi="Wingdings" w:hint="default"/>
      </w:rPr>
    </w:lvl>
    <w:lvl w:ilvl="7" w:tplc="2BD4EB7E" w:tentative="1">
      <w:start w:val="1"/>
      <w:numFmt w:val="bullet"/>
      <w:lvlText w:val=""/>
      <w:lvlJc w:val="left"/>
      <w:pPr>
        <w:tabs>
          <w:tab w:val="num" w:pos="5760"/>
        </w:tabs>
        <w:ind w:left="5760" w:hanging="360"/>
      </w:pPr>
      <w:rPr>
        <w:rFonts w:ascii="Wingdings" w:hAnsi="Wingdings" w:hint="default"/>
      </w:rPr>
    </w:lvl>
    <w:lvl w:ilvl="8" w:tplc="DE5CEDD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D74905"/>
    <w:multiLevelType w:val="multilevel"/>
    <w:tmpl w:val="BA887D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7B82B35"/>
    <w:multiLevelType w:val="hybridMultilevel"/>
    <w:tmpl w:val="AF945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079A4"/>
    <w:multiLevelType w:val="hybridMultilevel"/>
    <w:tmpl w:val="D862B8C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5" w15:restartNumberingAfterBreak="0">
    <w:nsid w:val="4E432478"/>
    <w:multiLevelType w:val="hybridMultilevel"/>
    <w:tmpl w:val="BFFEFD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307E34"/>
    <w:multiLevelType w:val="hybridMultilevel"/>
    <w:tmpl w:val="CE8A0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6C5C"/>
    <w:multiLevelType w:val="hybridMultilevel"/>
    <w:tmpl w:val="8D18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1451DB"/>
    <w:multiLevelType w:val="hybridMultilevel"/>
    <w:tmpl w:val="0D5A8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C24E9E"/>
    <w:multiLevelType w:val="hybridMultilevel"/>
    <w:tmpl w:val="A38A6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7D1282"/>
    <w:multiLevelType w:val="hybridMultilevel"/>
    <w:tmpl w:val="8D9C0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968E9"/>
    <w:multiLevelType w:val="hybridMultilevel"/>
    <w:tmpl w:val="F92E20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8F710A5"/>
    <w:multiLevelType w:val="hybridMultilevel"/>
    <w:tmpl w:val="6CA09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E4F17"/>
    <w:multiLevelType w:val="hybridMultilevel"/>
    <w:tmpl w:val="E2462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4F2ACC"/>
    <w:multiLevelType w:val="hybridMultilevel"/>
    <w:tmpl w:val="C6AA2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F13628"/>
    <w:multiLevelType w:val="hybridMultilevel"/>
    <w:tmpl w:val="9558F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8EB1C45"/>
    <w:multiLevelType w:val="hybridMultilevel"/>
    <w:tmpl w:val="817A9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CC3BB3"/>
    <w:multiLevelType w:val="hybridMultilevel"/>
    <w:tmpl w:val="121AE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6D16EB"/>
    <w:multiLevelType w:val="hybridMultilevel"/>
    <w:tmpl w:val="B284E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7"/>
  </w:num>
  <w:num w:numId="3">
    <w:abstractNumId w:val="6"/>
  </w:num>
  <w:num w:numId="4">
    <w:abstractNumId w:val="0"/>
  </w:num>
  <w:num w:numId="5">
    <w:abstractNumId w:val="27"/>
  </w:num>
  <w:num w:numId="6">
    <w:abstractNumId w:val="10"/>
  </w:num>
  <w:num w:numId="7">
    <w:abstractNumId w:val="20"/>
  </w:num>
  <w:num w:numId="8">
    <w:abstractNumId w:val="14"/>
  </w:num>
  <w:num w:numId="9">
    <w:abstractNumId w:val="29"/>
  </w:num>
  <w:num w:numId="10">
    <w:abstractNumId w:val="26"/>
  </w:num>
  <w:num w:numId="11">
    <w:abstractNumId w:val="9"/>
  </w:num>
  <w:num w:numId="12">
    <w:abstractNumId w:val="17"/>
  </w:num>
  <w:num w:numId="13">
    <w:abstractNumId w:val="16"/>
  </w:num>
  <w:num w:numId="14">
    <w:abstractNumId w:val="7"/>
  </w:num>
  <w:num w:numId="15">
    <w:abstractNumId w:val="31"/>
  </w:num>
  <w:num w:numId="16">
    <w:abstractNumId w:val="4"/>
  </w:num>
  <w:num w:numId="17">
    <w:abstractNumId w:val="23"/>
  </w:num>
  <w:num w:numId="18">
    <w:abstractNumId w:val="32"/>
  </w:num>
  <w:num w:numId="19">
    <w:abstractNumId w:val="28"/>
  </w:num>
  <w:num w:numId="20">
    <w:abstractNumId w:val="39"/>
  </w:num>
  <w:num w:numId="21">
    <w:abstractNumId w:val="40"/>
  </w:num>
  <w:num w:numId="22">
    <w:abstractNumId w:val="11"/>
  </w:num>
  <w:num w:numId="23">
    <w:abstractNumId w:val="38"/>
  </w:num>
  <w:num w:numId="24">
    <w:abstractNumId w:val="24"/>
  </w:num>
  <w:num w:numId="25">
    <w:abstractNumId w:val="34"/>
  </w:num>
  <w:num w:numId="26">
    <w:abstractNumId w:val="8"/>
  </w:num>
  <w:num w:numId="27">
    <w:abstractNumId w:val="35"/>
  </w:num>
  <w:num w:numId="28">
    <w:abstractNumId w:val="36"/>
  </w:num>
  <w:num w:numId="29">
    <w:abstractNumId w:val="19"/>
  </w:num>
  <w:num w:numId="30">
    <w:abstractNumId w:val="15"/>
  </w:num>
  <w:num w:numId="31">
    <w:abstractNumId w:val="30"/>
  </w:num>
  <w:num w:numId="32">
    <w:abstractNumId w:val="13"/>
  </w:num>
  <w:num w:numId="33">
    <w:abstractNumId w:val="33"/>
  </w:num>
  <w:num w:numId="34">
    <w:abstractNumId w:val="6"/>
  </w:num>
  <w:num w:numId="35">
    <w:abstractNumId w:val="6"/>
  </w:num>
  <w:num w:numId="36">
    <w:abstractNumId w:val="25"/>
  </w:num>
  <w:num w:numId="37">
    <w:abstractNumId w:val="1"/>
  </w:num>
  <w:num w:numId="38">
    <w:abstractNumId w:val="3"/>
  </w:num>
  <w:num w:numId="39">
    <w:abstractNumId w:val="18"/>
  </w:num>
  <w:num w:numId="40">
    <w:abstractNumId w:val="21"/>
  </w:num>
  <w:num w:numId="41">
    <w:abstractNumId w:val="12"/>
  </w:num>
  <w:num w:numId="42">
    <w:abstractNumId w:val="6"/>
  </w:num>
  <w:num w:numId="43">
    <w:abstractNumId w:val="2"/>
  </w:num>
  <w:num w:numId="44">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272"/>
    <w:rsid w:val="0000144C"/>
    <w:rsid w:val="00001BB5"/>
    <w:rsid w:val="00001C32"/>
    <w:rsid w:val="0000262D"/>
    <w:rsid w:val="00002EE4"/>
    <w:rsid w:val="000031F3"/>
    <w:rsid w:val="00003CEB"/>
    <w:rsid w:val="000041DF"/>
    <w:rsid w:val="0000422D"/>
    <w:rsid w:val="000044A1"/>
    <w:rsid w:val="000047B3"/>
    <w:rsid w:val="00004E6C"/>
    <w:rsid w:val="0000505D"/>
    <w:rsid w:val="00005375"/>
    <w:rsid w:val="0000542E"/>
    <w:rsid w:val="00005A31"/>
    <w:rsid w:val="00005CBE"/>
    <w:rsid w:val="0000691E"/>
    <w:rsid w:val="00006B72"/>
    <w:rsid w:val="00007449"/>
    <w:rsid w:val="000078D4"/>
    <w:rsid w:val="000079E9"/>
    <w:rsid w:val="00007F5E"/>
    <w:rsid w:val="00010410"/>
    <w:rsid w:val="00010F11"/>
    <w:rsid w:val="000118A5"/>
    <w:rsid w:val="00011A16"/>
    <w:rsid w:val="00011E5B"/>
    <w:rsid w:val="000120A3"/>
    <w:rsid w:val="000121A3"/>
    <w:rsid w:val="000121E6"/>
    <w:rsid w:val="000122EB"/>
    <w:rsid w:val="00012ABB"/>
    <w:rsid w:val="000131B0"/>
    <w:rsid w:val="00013527"/>
    <w:rsid w:val="00013964"/>
    <w:rsid w:val="00013D27"/>
    <w:rsid w:val="00013F5A"/>
    <w:rsid w:val="00013F67"/>
    <w:rsid w:val="0001433F"/>
    <w:rsid w:val="00014485"/>
    <w:rsid w:val="00014688"/>
    <w:rsid w:val="00014B26"/>
    <w:rsid w:val="00014DD0"/>
    <w:rsid w:val="000158C0"/>
    <w:rsid w:val="00015A00"/>
    <w:rsid w:val="00015B24"/>
    <w:rsid w:val="000176A4"/>
    <w:rsid w:val="00020190"/>
    <w:rsid w:val="000201F5"/>
    <w:rsid w:val="0002049D"/>
    <w:rsid w:val="00020B26"/>
    <w:rsid w:val="0002106B"/>
    <w:rsid w:val="000217EF"/>
    <w:rsid w:val="000218E4"/>
    <w:rsid w:val="0002224E"/>
    <w:rsid w:val="00022FE4"/>
    <w:rsid w:val="000232F7"/>
    <w:rsid w:val="00023902"/>
    <w:rsid w:val="0002412A"/>
    <w:rsid w:val="0002412C"/>
    <w:rsid w:val="0002422A"/>
    <w:rsid w:val="00024500"/>
    <w:rsid w:val="000245E2"/>
    <w:rsid w:val="000246F2"/>
    <w:rsid w:val="0002503C"/>
    <w:rsid w:val="00025AFB"/>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18D"/>
    <w:rsid w:val="00032B0D"/>
    <w:rsid w:val="00032B9F"/>
    <w:rsid w:val="000332CC"/>
    <w:rsid w:val="0003358F"/>
    <w:rsid w:val="00033769"/>
    <w:rsid w:val="00033981"/>
    <w:rsid w:val="00034B93"/>
    <w:rsid w:val="00034E30"/>
    <w:rsid w:val="00035590"/>
    <w:rsid w:val="00035A08"/>
    <w:rsid w:val="00035CCF"/>
    <w:rsid w:val="0003604C"/>
    <w:rsid w:val="000360C8"/>
    <w:rsid w:val="000362CE"/>
    <w:rsid w:val="0003718C"/>
    <w:rsid w:val="00037896"/>
    <w:rsid w:val="0003798A"/>
    <w:rsid w:val="00037B47"/>
    <w:rsid w:val="000400B2"/>
    <w:rsid w:val="00040BE9"/>
    <w:rsid w:val="00040E73"/>
    <w:rsid w:val="000411DE"/>
    <w:rsid w:val="00041220"/>
    <w:rsid w:val="00041391"/>
    <w:rsid w:val="00041507"/>
    <w:rsid w:val="000418BE"/>
    <w:rsid w:val="00041A48"/>
    <w:rsid w:val="00041A80"/>
    <w:rsid w:val="00041B55"/>
    <w:rsid w:val="00041D87"/>
    <w:rsid w:val="000421F9"/>
    <w:rsid w:val="00042390"/>
    <w:rsid w:val="000423E1"/>
    <w:rsid w:val="000429E5"/>
    <w:rsid w:val="00043787"/>
    <w:rsid w:val="00043D2B"/>
    <w:rsid w:val="000440E1"/>
    <w:rsid w:val="0004446D"/>
    <w:rsid w:val="0004453A"/>
    <w:rsid w:val="00044636"/>
    <w:rsid w:val="00044671"/>
    <w:rsid w:val="000456A5"/>
    <w:rsid w:val="00045BE0"/>
    <w:rsid w:val="00046146"/>
    <w:rsid w:val="00046862"/>
    <w:rsid w:val="00046F78"/>
    <w:rsid w:val="00047971"/>
    <w:rsid w:val="00047E19"/>
    <w:rsid w:val="00047FD8"/>
    <w:rsid w:val="00050682"/>
    <w:rsid w:val="000511F0"/>
    <w:rsid w:val="00051FF1"/>
    <w:rsid w:val="0005204A"/>
    <w:rsid w:val="00052307"/>
    <w:rsid w:val="0005290F"/>
    <w:rsid w:val="00052BBF"/>
    <w:rsid w:val="00052E9E"/>
    <w:rsid w:val="0005347F"/>
    <w:rsid w:val="000539D9"/>
    <w:rsid w:val="00053BED"/>
    <w:rsid w:val="00053D96"/>
    <w:rsid w:val="000540E0"/>
    <w:rsid w:val="00054100"/>
    <w:rsid w:val="0005435E"/>
    <w:rsid w:val="000547D0"/>
    <w:rsid w:val="00054C68"/>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57E59"/>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FA2"/>
    <w:rsid w:val="000640D6"/>
    <w:rsid w:val="00064129"/>
    <w:rsid w:val="00064258"/>
    <w:rsid w:val="000642B1"/>
    <w:rsid w:val="000644E9"/>
    <w:rsid w:val="0006465B"/>
    <w:rsid w:val="00064CD0"/>
    <w:rsid w:val="000655FD"/>
    <w:rsid w:val="0006587B"/>
    <w:rsid w:val="00065944"/>
    <w:rsid w:val="0006655D"/>
    <w:rsid w:val="000666C7"/>
    <w:rsid w:val="0006679B"/>
    <w:rsid w:val="00066B4B"/>
    <w:rsid w:val="00066BDB"/>
    <w:rsid w:val="00067746"/>
    <w:rsid w:val="000678A2"/>
    <w:rsid w:val="00067992"/>
    <w:rsid w:val="00067B19"/>
    <w:rsid w:val="00067E3C"/>
    <w:rsid w:val="00067F7D"/>
    <w:rsid w:val="00067FC0"/>
    <w:rsid w:val="000706EC"/>
    <w:rsid w:val="00070BDF"/>
    <w:rsid w:val="000710DB"/>
    <w:rsid w:val="000711C7"/>
    <w:rsid w:val="0007135F"/>
    <w:rsid w:val="0007146C"/>
    <w:rsid w:val="00071566"/>
    <w:rsid w:val="000720D1"/>
    <w:rsid w:val="000727BB"/>
    <w:rsid w:val="00072895"/>
    <w:rsid w:val="00072AB6"/>
    <w:rsid w:val="000733DD"/>
    <w:rsid w:val="000734DA"/>
    <w:rsid w:val="00073A8C"/>
    <w:rsid w:val="00073A9E"/>
    <w:rsid w:val="00073D66"/>
    <w:rsid w:val="00073E4A"/>
    <w:rsid w:val="00073EFE"/>
    <w:rsid w:val="000744ED"/>
    <w:rsid w:val="00074867"/>
    <w:rsid w:val="00074A5A"/>
    <w:rsid w:val="00074AC8"/>
    <w:rsid w:val="00074C45"/>
    <w:rsid w:val="0007507E"/>
    <w:rsid w:val="000751D3"/>
    <w:rsid w:val="00075227"/>
    <w:rsid w:val="0007579A"/>
    <w:rsid w:val="00075C2C"/>
    <w:rsid w:val="00076907"/>
    <w:rsid w:val="00076FA3"/>
    <w:rsid w:val="0007717C"/>
    <w:rsid w:val="000772C9"/>
    <w:rsid w:val="00077E17"/>
    <w:rsid w:val="00077EEC"/>
    <w:rsid w:val="00077F07"/>
    <w:rsid w:val="000800B7"/>
    <w:rsid w:val="000800C2"/>
    <w:rsid w:val="000805FC"/>
    <w:rsid w:val="000808BC"/>
    <w:rsid w:val="0008092E"/>
    <w:rsid w:val="000809C1"/>
    <w:rsid w:val="00081BC0"/>
    <w:rsid w:val="00081D2A"/>
    <w:rsid w:val="000826DA"/>
    <w:rsid w:val="00082C04"/>
    <w:rsid w:val="0008301F"/>
    <w:rsid w:val="00083260"/>
    <w:rsid w:val="000834A8"/>
    <w:rsid w:val="00083C43"/>
    <w:rsid w:val="000844F6"/>
    <w:rsid w:val="0008472D"/>
    <w:rsid w:val="000849A3"/>
    <w:rsid w:val="00085478"/>
    <w:rsid w:val="000854C1"/>
    <w:rsid w:val="00085ECD"/>
    <w:rsid w:val="00085F49"/>
    <w:rsid w:val="00086A87"/>
    <w:rsid w:val="00086C7B"/>
    <w:rsid w:val="0008753D"/>
    <w:rsid w:val="00087DE1"/>
    <w:rsid w:val="000900DA"/>
    <w:rsid w:val="000907D5"/>
    <w:rsid w:val="00090A71"/>
    <w:rsid w:val="00090F26"/>
    <w:rsid w:val="00091068"/>
    <w:rsid w:val="00091200"/>
    <w:rsid w:val="00091270"/>
    <w:rsid w:val="00091443"/>
    <w:rsid w:val="00091514"/>
    <w:rsid w:val="00091722"/>
    <w:rsid w:val="0009194B"/>
    <w:rsid w:val="00091C02"/>
    <w:rsid w:val="00091EC9"/>
    <w:rsid w:val="00092260"/>
    <w:rsid w:val="00092C5D"/>
    <w:rsid w:val="00092F8E"/>
    <w:rsid w:val="00093404"/>
    <w:rsid w:val="00093BB5"/>
    <w:rsid w:val="00093E16"/>
    <w:rsid w:val="00094011"/>
    <w:rsid w:val="000941AA"/>
    <w:rsid w:val="00094210"/>
    <w:rsid w:val="000949DB"/>
    <w:rsid w:val="00094CD5"/>
    <w:rsid w:val="00095665"/>
    <w:rsid w:val="000961DD"/>
    <w:rsid w:val="00096277"/>
    <w:rsid w:val="000968CD"/>
    <w:rsid w:val="000968E5"/>
    <w:rsid w:val="00097137"/>
    <w:rsid w:val="00097926"/>
    <w:rsid w:val="00097CA5"/>
    <w:rsid w:val="00097D28"/>
    <w:rsid w:val="000A0594"/>
    <w:rsid w:val="000A0CB7"/>
    <w:rsid w:val="000A13E1"/>
    <w:rsid w:val="000A1581"/>
    <w:rsid w:val="000A1865"/>
    <w:rsid w:val="000A1935"/>
    <w:rsid w:val="000A1B73"/>
    <w:rsid w:val="000A1C8D"/>
    <w:rsid w:val="000A1F96"/>
    <w:rsid w:val="000A2ECF"/>
    <w:rsid w:val="000A3443"/>
    <w:rsid w:val="000A3E10"/>
    <w:rsid w:val="000A4E0D"/>
    <w:rsid w:val="000A5D78"/>
    <w:rsid w:val="000A69EC"/>
    <w:rsid w:val="000A6C22"/>
    <w:rsid w:val="000A6E36"/>
    <w:rsid w:val="000A7B2F"/>
    <w:rsid w:val="000A7EE3"/>
    <w:rsid w:val="000B0544"/>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B9E"/>
    <w:rsid w:val="000B4C5F"/>
    <w:rsid w:val="000B5476"/>
    <w:rsid w:val="000B557F"/>
    <w:rsid w:val="000B62C0"/>
    <w:rsid w:val="000B6519"/>
    <w:rsid w:val="000B6966"/>
    <w:rsid w:val="000B713F"/>
    <w:rsid w:val="000B7B98"/>
    <w:rsid w:val="000B7BB4"/>
    <w:rsid w:val="000C048A"/>
    <w:rsid w:val="000C050B"/>
    <w:rsid w:val="000C0732"/>
    <w:rsid w:val="000C0B89"/>
    <w:rsid w:val="000C1076"/>
    <w:rsid w:val="000C1483"/>
    <w:rsid w:val="000C17E7"/>
    <w:rsid w:val="000C1A2A"/>
    <w:rsid w:val="000C1CC1"/>
    <w:rsid w:val="000C24CB"/>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2E4"/>
    <w:rsid w:val="000D0421"/>
    <w:rsid w:val="000D06CB"/>
    <w:rsid w:val="000D10CB"/>
    <w:rsid w:val="000D156F"/>
    <w:rsid w:val="000D2201"/>
    <w:rsid w:val="000D396F"/>
    <w:rsid w:val="000D3A5D"/>
    <w:rsid w:val="000D3B86"/>
    <w:rsid w:val="000D3BDE"/>
    <w:rsid w:val="000D3E9A"/>
    <w:rsid w:val="000D41AB"/>
    <w:rsid w:val="000D4748"/>
    <w:rsid w:val="000D482F"/>
    <w:rsid w:val="000D4E5E"/>
    <w:rsid w:val="000D4F52"/>
    <w:rsid w:val="000D510B"/>
    <w:rsid w:val="000D516D"/>
    <w:rsid w:val="000D5317"/>
    <w:rsid w:val="000D5AD2"/>
    <w:rsid w:val="000D6C6B"/>
    <w:rsid w:val="000D7163"/>
    <w:rsid w:val="000D72A8"/>
    <w:rsid w:val="000D76DB"/>
    <w:rsid w:val="000D7C63"/>
    <w:rsid w:val="000E0239"/>
    <w:rsid w:val="000E0796"/>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414"/>
    <w:rsid w:val="000E49C5"/>
    <w:rsid w:val="000E4D41"/>
    <w:rsid w:val="000E5310"/>
    <w:rsid w:val="000E534F"/>
    <w:rsid w:val="000E5826"/>
    <w:rsid w:val="000E68B3"/>
    <w:rsid w:val="000E698C"/>
    <w:rsid w:val="000E6CC1"/>
    <w:rsid w:val="000E7225"/>
    <w:rsid w:val="000E72C7"/>
    <w:rsid w:val="000E7665"/>
    <w:rsid w:val="000E7929"/>
    <w:rsid w:val="000E79F2"/>
    <w:rsid w:val="000E7DB6"/>
    <w:rsid w:val="000E7DF1"/>
    <w:rsid w:val="000F071B"/>
    <w:rsid w:val="000F0B3F"/>
    <w:rsid w:val="000F1410"/>
    <w:rsid w:val="000F2CF0"/>
    <w:rsid w:val="000F32E2"/>
    <w:rsid w:val="000F32E5"/>
    <w:rsid w:val="000F3A8D"/>
    <w:rsid w:val="000F4612"/>
    <w:rsid w:val="000F466C"/>
    <w:rsid w:val="000F4CA3"/>
    <w:rsid w:val="000F4DC7"/>
    <w:rsid w:val="000F5AA1"/>
    <w:rsid w:val="000F6396"/>
    <w:rsid w:val="000F7143"/>
    <w:rsid w:val="000F7454"/>
    <w:rsid w:val="000F74D7"/>
    <w:rsid w:val="000F78F0"/>
    <w:rsid w:val="0010047D"/>
    <w:rsid w:val="001004C2"/>
    <w:rsid w:val="00100819"/>
    <w:rsid w:val="00101CC6"/>
    <w:rsid w:val="0010234C"/>
    <w:rsid w:val="0010248A"/>
    <w:rsid w:val="00102841"/>
    <w:rsid w:val="00102DAE"/>
    <w:rsid w:val="00103485"/>
    <w:rsid w:val="00103662"/>
    <w:rsid w:val="00103C6C"/>
    <w:rsid w:val="00103CB1"/>
    <w:rsid w:val="00103E3A"/>
    <w:rsid w:val="00103F46"/>
    <w:rsid w:val="00104737"/>
    <w:rsid w:val="00104D3A"/>
    <w:rsid w:val="001058B1"/>
    <w:rsid w:val="00105E78"/>
    <w:rsid w:val="00105EC0"/>
    <w:rsid w:val="00106464"/>
    <w:rsid w:val="001067A9"/>
    <w:rsid w:val="00107259"/>
    <w:rsid w:val="001077E4"/>
    <w:rsid w:val="00107826"/>
    <w:rsid w:val="001078FE"/>
    <w:rsid w:val="00107A4E"/>
    <w:rsid w:val="00107EB4"/>
    <w:rsid w:val="00110B17"/>
    <w:rsid w:val="001111A4"/>
    <w:rsid w:val="001118B8"/>
    <w:rsid w:val="00111F35"/>
    <w:rsid w:val="0011214F"/>
    <w:rsid w:val="001131FF"/>
    <w:rsid w:val="00113EF2"/>
    <w:rsid w:val="00114211"/>
    <w:rsid w:val="0011438A"/>
    <w:rsid w:val="00114401"/>
    <w:rsid w:val="00114DE7"/>
    <w:rsid w:val="00114E20"/>
    <w:rsid w:val="00115154"/>
    <w:rsid w:val="0011532B"/>
    <w:rsid w:val="0011565E"/>
    <w:rsid w:val="00115AB7"/>
    <w:rsid w:val="00115B90"/>
    <w:rsid w:val="00115D3F"/>
    <w:rsid w:val="00116A04"/>
    <w:rsid w:val="00116F48"/>
    <w:rsid w:val="00117C0A"/>
    <w:rsid w:val="0012020F"/>
    <w:rsid w:val="00120A36"/>
    <w:rsid w:val="00120B05"/>
    <w:rsid w:val="00120ECE"/>
    <w:rsid w:val="00121CDA"/>
    <w:rsid w:val="00122501"/>
    <w:rsid w:val="0012268A"/>
    <w:rsid w:val="00122E87"/>
    <w:rsid w:val="00123004"/>
    <w:rsid w:val="0012309D"/>
    <w:rsid w:val="0012337D"/>
    <w:rsid w:val="00123AEE"/>
    <w:rsid w:val="00124460"/>
    <w:rsid w:val="00124809"/>
    <w:rsid w:val="00124AC0"/>
    <w:rsid w:val="00124F7A"/>
    <w:rsid w:val="00125745"/>
    <w:rsid w:val="00125C63"/>
    <w:rsid w:val="00125CE7"/>
    <w:rsid w:val="00125FD3"/>
    <w:rsid w:val="001263DA"/>
    <w:rsid w:val="0012720A"/>
    <w:rsid w:val="001275B1"/>
    <w:rsid w:val="00127ACE"/>
    <w:rsid w:val="00127AFA"/>
    <w:rsid w:val="00127D11"/>
    <w:rsid w:val="00127E2C"/>
    <w:rsid w:val="00127F7A"/>
    <w:rsid w:val="00130013"/>
    <w:rsid w:val="00130496"/>
    <w:rsid w:val="00130897"/>
    <w:rsid w:val="001308E1"/>
    <w:rsid w:val="00130D19"/>
    <w:rsid w:val="0013164D"/>
    <w:rsid w:val="00131C82"/>
    <w:rsid w:val="00131DF4"/>
    <w:rsid w:val="00132357"/>
    <w:rsid w:val="00132573"/>
    <w:rsid w:val="001325EE"/>
    <w:rsid w:val="001326A1"/>
    <w:rsid w:val="00132B1E"/>
    <w:rsid w:val="00132D4F"/>
    <w:rsid w:val="00132FB0"/>
    <w:rsid w:val="00133490"/>
    <w:rsid w:val="00133BA6"/>
    <w:rsid w:val="00133E6A"/>
    <w:rsid w:val="00134295"/>
    <w:rsid w:val="00134DC7"/>
    <w:rsid w:val="00135054"/>
    <w:rsid w:val="0013539A"/>
    <w:rsid w:val="001357C6"/>
    <w:rsid w:val="00135AFE"/>
    <w:rsid w:val="00135B58"/>
    <w:rsid w:val="00135E14"/>
    <w:rsid w:val="00135F7A"/>
    <w:rsid w:val="0013697C"/>
    <w:rsid w:val="001378DA"/>
    <w:rsid w:val="0014162D"/>
    <w:rsid w:val="00141841"/>
    <w:rsid w:val="00142175"/>
    <w:rsid w:val="0014250C"/>
    <w:rsid w:val="001426F6"/>
    <w:rsid w:val="001427CF"/>
    <w:rsid w:val="001428A6"/>
    <w:rsid w:val="00142F75"/>
    <w:rsid w:val="001432C5"/>
    <w:rsid w:val="00143313"/>
    <w:rsid w:val="0014357E"/>
    <w:rsid w:val="00143849"/>
    <w:rsid w:val="00143B4C"/>
    <w:rsid w:val="00143C28"/>
    <w:rsid w:val="0014463B"/>
    <w:rsid w:val="00144EC2"/>
    <w:rsid w:val="0014537A"/>
    <w:rsid w:val="0014577A"/>
    <w:rsid w:val="00145C8E"/>
    <w:rsid w:val="00146355"/>
    <w:rsid w:val="00146A63"/>
    <w:rsid w:val="00146BD0"/>
    <w:rsid w:val="00147D1F"/>
    <w:rsid w:val="001502A4"/>
    <w:rsid w:val="00150F31"/>
    <w:rsid w:val="001511F1"/>
    <w:rsid w:val="0015139E"/>
    <w:rsid w:val="001514F3"/>
    <w:rsid w:val="00151579"/>
    <w:rsid w:val="001517F3"/>
    <w:rsid w:val="00151831"/>
    <w:rsid w:val="00151844"/>
    <w:rsid w:val="001519DE"/>
    <w:rsid w:val="00151BC7"/>
    <w:rsid w:val="00152031"/>
    <w:rsid w:val="001520C2"/>
    <w:rsid w:val="001522A6"/>
    <w:rsid w:val="001528C9"/>
    <w:rsid w:val="0015290B"/>
    <w:rsid w:val="001529DB"/>
    <w:rsid w:val="00152A29"/>
    <w:rsid w:val="0015385D"/>
    <w:rsid w:val="00154175"/>
    <w:rsid w:val="001549BD"/>
    <w:rsid w:val="00155370"/>
    <w:rsid w:val="00155385"/>
    <w:rsid w:val="00155F19"/>
    <w:rsid w:val="0015601D"/>
    <w:rsid w:val="001568A9"/>
    <w:rsid w:val="00156BB9"/>
    <w:rsid w:val="00156CDD"/>
    <w:rsid w:val="00156F07"/>
    <w:rsid w:val="001574AC"/>
    <w:rsid w:val="00157593"/>
    <w:rsid w:val="00157754"/>
    <w:rsid w:val="00157CF3"/>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3997"/>
    <w:rsid w:val="00163F31"/>
    <w:rsid w:val="001656AF"/>
    <w:rsid w:val="00165A12"/>
    <w:rsid w:val="00165CEE"/>
    <w:rsid w:val="0016648E"/>
    <w:rsid w:val="001665CB"/>
    <w:rsid w:val="00166B73"/>
    <w:rsid w:val="0016725D"/>
    <w:rsid w:val="001672C7"/>
    <w:rsid w:val="00167710"/>
    <w:rsid w:val="001679AF"/>
    <w:rsid w:val="00167A39"/>
    <w:rsid w:val="00167ACC"/>
    <w:rsid w:val="00167AFC"/>
    <w:rsid w:val="00167B28"/>
    <w:rsid w:val="00167D00"/>
    <w:rsid w:val="0017023D"/>
    <w:rsid w:val="00170425"/>
    <w:rsid w:val="0017046A"/>
    <w:rsid w:val="001719AA"/>
    <w:rsid w:val="00171C09"/>
    <w:rsid w:val="00171D56"/>
    <w:rsid w:val="0017275A"/>
    <w:rsid w:val="00172D44"/>
    <w:rsid w:val="00172FF5"/>
    <w:rsid w:val="00173124"/>
    <w:rsid w:val="0017324A"/>
    <w:rsid w:val="00173597"/>
    <w:rsid w:val="00173F96"/>
    <w:rsid w:val="0017422D"/>
    <w:rsid w:val="00174630"/>
    <w:rsid w:val="0017481C"/>
    <w:rsid w:val="00174937"/>
    <w:rsid w:val="00174BA3"/>
    <w:rsid w:val="00174FCE"/>
    <w:rsid w:val="001751E8"/>
    <w:rsid w:val="0017533D"/>
    <w:rsid w:val="0017557F"/>
    <w:rsid w:val="00175960"/>
    <w:rsid w:val="00175F1B"/>
    <w:rsid w:val="001762BC"/>
    <w:rsid w:val="001762F8"/>
    <w:rsid w:val="001766CD"/>
    <w:rsid w:val="001768BE"/>
    <w:rsid w:val="00177779"/>
    <w:rsid w:val="00177AFB"/>
    <w:rsid w:val="00177CF6"/>
    <w:rsid w:val="001800C5"/>
    <w:rsid w:val="001801A1"/>
    <w:rsid w:val="00180261"/>
    <w:rsid w:val="0018033B"/>
    <w:rsid w:val="00180406"/>
    <w:rsid w:val="0018080F"/>
    <w:rsid w:val="001808D8"/>
    <w:rsid w:val="001809DE"/>
    <w:rsid w:val="00180F41"/>
    <w:rsid w:val="0018125A"/>
    <w:rsid w:val="001816A9"/>
    <w:rsid w:val="0018197E"/>
    <w:rsid w:val="00181E6E"/>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CA3"/>
    <w:rsid w:val="00190A84"/>
    <w:rsid w:val="00190C98"/>
    <w:rsid w:val="00190DE3"/>
    <w:rsid w:val="00190EBA"/>
    <w:rsid w:val="00190F21"/>
    <w:rsid w:val="00191081"/>
    <w:rsid w:val="00191149"/>
    <w:rsid w:val="00191484"/>
    <w:rsid w:val="00191BB7"/>
    <w:rsid w:val="00192037"/>
    <w:rsid w:val="001921F0"/>
    <w:rsid w:val="00192B39"/>
    <w:rsid w:val="00192E56"/>
    <w:rsid w:val="00193474"/>
    <w:rsid w:val="001938CD"/>
    <w:rsid w:val="001939CB"/>
    <w:rsid w:val="001939F0"/>
    <w:rsid w:val="001941AE"/>
    <w:rsid w:val="00194256"/>
    <w:rsid w:val="001955C9"/>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DB1"/>
    <w:rsid w:val="001A1386"/>
    <w:rsid w:val="001A17A7"/>
    <w:rsid w:val="001A186E"/>
    <w:rsid w:val="001A1E4A"/>
    <w:rsid w:val="001A1F9D"/>
    <w:rsid w:val="001A209A"/>
    <w:rsid w:val="001A21B5"/>
    <w:rsid w:val="001A2D32"/>
    <w:rsid w:val="001A3235"/>
    <w:rsid w:val="001A336F"/>
    <w:rsid w:val="001A3700"/>
    <w:rsid w:val="001A3AE9"/>
    <w:rsid w:val="001A3F49"/>
    <w:rsid w:val="001A4208"/>
    <w:rsid w:val="001A4D26"/>
    <w:rsid w:val="001A50F4"/>
    <w:rsid w:val="001A56E6"/>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0F3B"/>
    <w:rsid w:val="001B10A4"/>
    <w:rsid w:val="001B1100"/>
    <w:rsid w:val="001B1398"/>
    <w:rsid w:val="001B1466"/>
    <w:rsid w:val="001B1A2C"/>
    <w:rsid w:val="001B290E"/>
    <w:rsid w:val="001B299C"/>
    <w:rsid w:val="001B2A8C"/>
    <w:rsid w:val="001B2A9F"/>
    <w:rsid w:val="001B2AB7"/>
    <w:rsid w:val="001B2F34"/>
    <w:rsid w:val="001B3458"/>
    <w:rsid w:val="001B35EC"/>
    <w:rsid w:val="001B39B6"/>
    <w:rsid w:val="001B3D53"/>
    <w:rsid w:val="001B3E11"/>
    <w:rsid w:val="001B3FC2"/>
    <w:rsid w:val="001B41B4"/>
    <w:rsid w:val="001B53AD"/>
    <w:rsid w:val="001B5B45"/>
    <w:rsid w:val="001B5CE3"/>
    <w:rsid w:val="001B686E"/>
    <w:rsid w:val="001B6A24"/>
    <w:rsid w:val="001B6B54"/>
    <w:rsid w:val="001B6E99"/>
    <w:rsid w:val="001B78A4"/>
    <w:rsid w:val="001B7B4D"/>
    <w:rsid w:val="001B7D9E"/>
    <w:rsid w:val="001B7E52"/>
    <w:rsid w:val="001C02B5"/>
    <w:rsid w:val="001C0643"/>
    <w:rsid w:val="001C0999"/>
    <w:rsid w:val="001C09E1"/>
    <w:rsid w:val="001C0A09"/>
    <w:rsid w:val="001C137F"/>
    <w:rsid w:val="001C1EAE"/>
    <w:rsid w:val="001C20E8"/>
    <w:rsid w:val="001C257C"/>
    <w:rsid w:val="001C2CCA"/>
    <w:rsid w:val="001C32BA"/>
    <w:rsid w:val="001C3681"/>
    <w:rsid w:val="001C3809"/>
    <w:rsid w:val="001C47D1"/>
    <w:rsid w:val="001C48DD"/>
    <w:rsid w:val="001C4923"/>
    <w:rsid w:val="001C495C"/>
    <w:rsid w:val="001C4A65"/>
    <w:rsid w:val="001C4C48"/>
    <w:rsid w:val="001C5249"/>
    <w:rsid w:val="001C5333"/>
    <w:rsid w:val="001C54E3"/>
    <w:rsid w:val="001C5618"/>
    <w:rsid w:val="001C5A4B"/>
    <w:rsid w:val="001C5E84"/>
    <w:rsid w:val="001C62FC"/>
    <w:rsid w:val="001C6507"/>
    <w:rsid w:val="001C7307"/>
    <w:rsid w:val="001C7979"/>
    <w:rsid w:val="001D030C"/>
    <w:rsid w:val="001D05B1"/>
    <w:rsid w:val="001D05F9"/>
    <w:rsid w:val="001D0D45"/>
    <w:rsid w:val="001D1510"/>
    <w:rsid w:val="001D166F"/>
    <w:rsid w:val="001D1DD8"/>
    <w:rsid w:val="001D2234"/>
    <w:rsid w:val="001D2B44"/>
    <w:rsid w:val="001D2C8E"/>
    <w:rsid w:val="001D30B9"/>
    <w:rsid w:val="001D36CE"/>
    <w:rsid w:val="001D4307"/>
    <w:rsid w:val="001D47EE"/>
    <w:rsid w:val="001D4F48"/>
    <w:rsid w:val="001D4FD3"/>
    <w:rsid w:val="001D51E2"/>
    <w:rsid w:val="001D535D"/>
    <w:rsid w:val="001D5436"/>
    <w:rsid w:val="001D56B2"/>
    <w:rsid w:val="001D588A"/>
    <w:rsid w:val="001D5A57"/>
    <w:rsid w:val="001D5B8F"/>
    <w:rsid w:val="001D65D0"/>
    <w:rsid w:val="001D67A0"/>
    <w:rsid w:val="001D6C00"/>
    <w:rsid w:val="001D6EA3"/>
    <w:rsid w:val="001D74C9"/>
    <w:rsid w:val="001D77ED"/>
    <w:rsid w:val="001E11AC"/>
    <w:rsid w:val="001E1538"/>
    <w:rsid w:val="001E173F"/>
    <w:rsid w:val="001E1B54"/>
    <w:rsid w:val="001E1C9D"/>
    <w:rsid w:val="001E1F3B"/>
    <w:rsid w:val="001E1FCE"/>
    <w:rsid w:val="001E219E"/>
    <w:rsid w:val="001E22A9"/>
    <w:rsid w:val="001E234A"/>
    <w:rsid w:val="001E254E"/>
    <w:rsid w:val="001E2F68"/>
    <w:rsid w:val="001E365A"/>
    <w:rsid w:val="001E3B7B"/>
    <w:rsid w:val="001E51DC"/>
    <w:rsid w:val="001E587B"/>
    <w:rsid w:val="001E5DA2"/>
    <w:rsid w:val="001E60D2"/>
    <w:rsid w:val="001E6134"/>
    <w:rsid w:val="001E6270"/>
    <w:rsid w:val="001E6569"/>
    <w:rsid w:val="001E6853"/>
    <w:rsid w:val="001E6AB7"/>
    <w:rsid w:val="001E7503"/>
    <w:rsid w:val="001E7AD1"/>
    <w:rsid w:val="001F07A7"/>
    <w:rsid w:val="001F090C"/>
    <w:rsid w:val="001F0D58"/>
    <w:rsid w:val="001F1ACE"/>
    <w:rsid w:val="001F28B2"/>
    <w:rsid w:val="001F2A82"/>
    <w:rsid w:val="001F32AF"/>
    <w:rsid w:val="001F3380"/>
    <w:rsid w:val="001F349C"/>
    <w:rsid w:val="001F3698"/>
    <w:rsid w:val="001F3820"/>
    <w:rsid w:val="001F3AEC"/>
    <w:rsid w:val="001F3B1A"/>
    <w:rsid w:val="001F3F9C"/>
    <w:rsid w:val="001F44F2"/>
    <w:rsid w:val="001F5CA3"/>
    <w:rsid w:val="001F60CB"/>
    <w:rsid w:val="001F6737"/>
    <w:rsid w:val="001F6785"/>
    <w:rsid w:val="001F67AA"/>
    <w:rsid w:val="001F6CA1"/>
    <w:rsid w:val="001F71D0"/>
    <w:rsid w:val="001F7840"/>
    <w:rsid w:val="001F7E7E"/>
    <w:rsid w:val="00200078"/>
    <w:rsid w:val="00200301"/>
    <w:rsid w:val="00200B9D"/>
    <w:rsid w:val="00200D86"/>
    <w:rsid w:val="00200EA4"/>
    <w:rsid w:val="00201023"/>
    <w:rsid w:val="002011C7"/>
    <w:rsid w:val="0020125D"/>
    <w:rsid w:val="00201385"/>
    <w:rsid w:val="002019B0"/>
    <w:rsid w:val="00201E47"/>
    <w:rsid w:val="00202013"/>
    <w:rsid w:val="0020211C"/>
    <w:rsid w:val="00202351"/>
    <w:rsid w:val="002023A3"/>
    <w:rsid w:val="00202889"/>
    <w:rsid w:val="00202EE2"/>
    <w:rsid w:val="00203022"/>
    <w:rsid w:val="002030ED"/>
    <w:rsid w:val="00203C8A"/>
    <w:rsid w:val="00204247"/>
    <w:rsid w:val="00204579"/>
    <w:rsid w:val="00204632"/>
    <w:rsid w:val="00204846"/>
    <w:rsid w:val="00204940"/>
    <w:rsid w:val="00204BDF"/>
    <w:rsid w:val="00205507"/>
    <w:rsid w:val="002057E5"/>
    <w:rsid w:val="002059E4"/>
    <w:rsid w:val="00205B01"/>
    <w:rsid w:val="0020633F"/>
    <w:rsid w:val="00206B7F"/>
    <w:rsid w:val="00207127"/>
    <w:rsid w:val="00207997"/>
    <w:rsid w:val="00210246"/>
    <w:rsid w:val="00210374"/>
    <w:rsid w:val="00210668"/>
    <w:rsid w:val="002106BD"/>
    <w:rsid w:val="00210768"/>
    <w:rsid w:val="00210A02"/>
    <w:rsid w:val="0021180F"/>
    <w:rsid w:val="00211A0F"/>
    <w:rsid w:val="00211A1A"/>
    <w:rsid w:val="0021216B"/>
    <w:rsid w:val="0021273A"/>
    <w:rsid w:val="00212799"/>
    <w:rsid w:val="00212843"/>
    <w:rsid w:val="002129A4"/>
    <w:rsid w:val="002129BD"/>
    <w:rsid w:val="002129C7"/>
    <w:rsid w:val="0021364B"/>
    <w:rsid w:val="002136D1"/>
    <w:rsid w:val="00213784"/>
    <w:rsid w:val="0021387E"/>
    <w:rsid w:val="002139B5"/>
    <w:rsid w:val="00213BF5"/>
    <w:rsid w:val="00213CA6"/>
    <w:rsid w:val="00213F50"/>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17941"/>
    <w:rsid w:val="002205DB"/>
    <w:rsid w:val="002208F5"/>
    <w:rsid w:val="00220B35"/>
    <w:rsid w:val="00221337"/>
    <w:rsid w:val="00221780"/>
    <w:rsid w:val="00221A70"/>
    <w:rsid w:val="002233B4"/>
    <w:rsid w:val="002237E0"/>
    <w:rsid w:val="002239CD"/>
    <w:rsid w:val="002240DF"/>
    <w:rsid w:val="002240E2"/>
    <w:rsid w:val="002240EA"/>
    <w:rsid w:val="00224133"/>
    <w:rsid w:val="0022463F"/>
    <w:rsid w:val="00224CF7"/>
    <w:rsid w:val="00224D1A"/>
    <w:rsid w:val="00224F88"/>
    <w:rsid w:val="00225122"/>
    <w:rsid w:val="0022520F"/>
    <w:rsid w:val="002253CC"/>
    <w:rsid w:val="00225419"/>
    <w:rsid w:val="002254B2"/>
    <w:rsid w:val="0022573B"/>
    <w:rsid w:val="00225AD4"/>
    <w:rsid w:val="002262B2"/>
    <w:rsid w:val="002267A0"/>
    <w:rsid w:val="002269CE"/>
    <w:rsid w:val="00226D48"/>
    <w:rsid w:val="002273F4"/>
    <w:rsid w:val="0022763F"/>
    <w:rsid w:val="002276C3"/>
    <w:rsid w:val="00230495"/>
    <w:rsid w:val="00230710"/>
    <w:rsid w:val="00230B7F"/>
    <w:rsid w:val="00230CB2"/>
    <w:rsid w:val="0023121C"/>
    <w:rsid w:val="002312DE"/>
    <w:rsid w:val="002314DF"/>
    <w:rsid w:val="002318F6"/>
    <w:rsid w:val="00231C3F"/>
    <w:rsid w:val="002320D8"/>
    <w:rsid w:val="002325CE"/>
    <w:rsid w:val="00232639"/>
    <w:rsid w:val="002329A0"/>
    <w:rsid w:val="00232BAC"/>
    <w:rsid w:val="00232BC6"/>
    <w:rsid w:val="00232C48"/>
    <w:rsid w:val="00232F2D"/>
    <w:rsid w:val="00233115"/>
    <w:rsid w:val="00233455"/>
    <w:rsid w:val="00233F70"/>
    <w:rsid w:val="00234036"/>
    <w:rsid w:val="00234394"/>
    <w:rsid w:val="002349CD"/>
    <w:rsid w:val="00234E2F"/>
    <w:rsid w:val="00235487"/>
    <w:rsid w:val="00235974"/>
    <w:rsid w:val="00235A1D"/>
    <w:rsid w:val="00235EFC"/>
    <w:rsid w:val="00236293"/>
    <w:rsid w:val="0023668E"/>
    <w:rsid w:val="00236D71"/>
    <w:rsid w:val="002374A5"/>
    <w:rsid w:val="00237F4F"/>
    <w:rsid w:val="00240488"/>
    <w:rsid w:val="002405DD"/>
    <w:rsid w:val="002409E7"/>
    <w:rsid w:val="00240FF3"/>
    <w:rsid w:val="00241C89"/>
    <w:rsid w:val="00242530"/>
    <w:rsid w:val="0024267C"/>
    <w:rsid w:val="00242C05"/>
    <w:rsid w:val="002431AA"/>
    <w:rsid w:val="00243954"/>
    <w:rsid w:val="00243F08"/>
    <w:rsid w:val="0024413A"/>
    <w:rsid w:val="00244D7E"/>
    <w:rsid w:val="00245189"/>
    <w:rsid w:val="00245406"/>
    <w:rsid w:val="002457C9"/>
    <w:rsid w:val="0024745A"/>
    <w:rsid w:val="002478AC"/>
    <w:rsid w:val="00247DC0"/>
    <w:rsid w:val="00250508"/>
    <w:rsid w:val="002507C3"/>
    <w:rsid w:val="00250978"/>
    <w:rsid w:val="00250FD8"/>
    <w:rsid w:val="00250FEE"/>
    <w:rsid w:val="002514E7"/>
    <w:rsid w:val="00251A5E"/>
    <w:rsid w:val="002525D6"/>
    <w:rsid w:val="002527B9"/>
    <w:rsid w:val="00252930"/>
    <w:rsid w:val="0025330D"/>
    <w:rsid w:val="00253690"/>
    <w:rsid w:val="0025371F"/>
    <w:rsid w:val="0025409B"/>
    <w:rsid w:val="00254370"/>
    <w:rsid w:val="0025463B"/>
    <w:rsid w:val="002548EA"/>
    <w:rsid w:val="00254ABD"/>
    <w:rsid w:val="00254DD0"/>
    <w:rsid w:val="00255224"/>
    <w:rsid w:val="00255661"/>
    <w:rsid w:val="00255730"/>
    <w:rsid w:val="00255844"/>
    <w:rsid w:val="002568A9"/>
    <w:rsid w:val="0025704F"/>
    <w:rsid w:val="0025709F"/>
    <w:rsid w:val="002573A0"/>
    <w:rsid w:val="00257F65"/>
    <w:rsid w:val="0026001C"/>
    <w:rsid w:val="002600BB"/>
    <w:rsid w:val="0026035B"/>
    <w:rsid w:val="002607EB"/>
    <w:rsid w:val="00260934"/>
    <w:rsid w:val="00262328"/>
    <w:rsid w:val="002624AA"/>
    <w:rsid w:val="00262601"/>
    <w:rsid w:val="0026333D"/>
    <w:rsid w:val="002637FF"/>
    <w:rsid w:val="00263934"/>
    <w:rsid w:val="002639F1"/>
    <w:rsid w:val="00263B9F"/>
    <w:rsid w:val="00263DFD"/>
    <w:rsid w:val="00263ED6"/>
    <w:rsid w:val="0026423D"/>
    <w:rsid w:val="00264413"/>
    <w:rsid w:val="002646FA"/>
    <w:rsid w:val="002647C6"/>
    <w:rsid w:val="00264A1A"/>
    <w:rsid w:val="002655C2"/>
    <w:rsid w:val="002656C8"/>
    <w:rsid w:val="00265B94"/>
    <w:rsid w:val="00265E39"/>
    <w:rsid w:val="002663FB"/>
    <w:rsid w:val="002668F8"/>
    <w:rsid w:val="00266B2F"/>
    <w:rsid w:val="00266EE0"/>
    <w:rsid w:val="002672CB"/>
    <w:rsid w:val="00270583"/>
    <w:rsid w:val="00271880"/>
    <w:rsid w:val="002718CF"/>
    <w:rsid w:val="00271E6F"/>
    <w:rsid w:val="002722A8"/>
    <w:rsid w:val="00272451"/>
    <w:rsid w:val="00272497"/>
    <w:rsid w:val="00273962"/>
    <w:rsid w:val="00273A06"/>
    <w:rsid w:val="002746AA"/>
    <w:rsid w:val="002746F5"/>
    <w:rsid w:val="002748F5"/>
    <w:rsid w:val="00274A37"/>
    <w:rsid w:val="00274A6F"/>
    <w:rsid w:val="00274E84"/>
    <w:rsid w:val="002751F8"/>
    <w:rsid w:val="00275BE6"/>
    <w:rsid w:val="00275DDB"/>
    <w:rsid w:val="00275E1B"/>
    <w:rsid w:val="00275E70"/>
    <w:rsid w:val="002761A4"/>
    <w:rsid w:val="002764AE"/>
    <w:rsid w:val="0027751A"/>
    <w:rsid w:val="002776DA"/>
    <w:rsid w:val="002776E7"/>
    <w:rsid w:val="00277797"/>
    <w:rsid w:val="0027798E"/>
    <w:rsid w:val="00277AAF"/>
    <w:rsid w:val="00277CB8"/>
    <w:rsid w:val="00280156"/>
    <w:rsid w:val="0028058D"/>
    <w:rsid w:val="002805D8"/>
    <w:rsid w:val="00280718"/>
    <w:rsid w:val="00280F6A"/>
    <w:rsid w:val="002819C7"/>
    <w:rsid w:val="00281AD8"/>
    <w:rsid w:val="00281F49"/>
    <w:rsid w:val="00281F5E"/>
    <w:rsid w:val="002823CF"/>
    <w:rsid w:val="00282A65"/>
    <w:rsid w:val="002836D2"/>
    <w:rsid w:val="002838A9"/>
    <w:rsid w:val="00283B09"/>
    <w:rsid w:val="00283CB2"/>
    <w:rsid w:val="00283DBA"/>
    <w:rsid w:val="0028513C"/>
    <w:rsid w:val="00285706"/>
    <w:rsid w:val="00285B05"/>
    <w:rsid w:val="00285B7B"/>
    <w:rsid w:val="002866D5"/>
    <w:rsid w:val="00286D59"/>
    <w:rsid w:val="00287EE6"/>
    <w:rsid w:val="002904BB"/>
    <w:rsid w:val="0029098A"/>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3BD8"/>
    <w:rsid w:val="002943F3"/>
    <w:rsid w:val="00294DCB"/>
    <w:rsid w:val="00295100"/>
    <w:rsid w:val="0029650E"/>
    <w:rsid w:val="00296ACB"/>
    <w:rsid w:val="00296B46"/>
    <w:rsid w:val="00296E82"/>
    <w:rsid w:val="002A0587"/>
    <w:rsid w:val="002A07E7"/>
    <w:rsid w:val="002A0902"/>
    <w:rsid w:val="002A0B47"/>
    <w:rsid w:val="002A0D78"/>
    <w:rsid w:val="002A0F48"/>
    <w:rsid w:val="002A14D9"/>
    <w:rsid w:val="002A15A0"/>
    <w:rsid w:val="002A20F7"/>
    <w:rsid w:val="002A2EC9"/>
    <w:rsid w:val="002A2FC5"/>
    <w:rsid w:val="002A38C2"/>
    <w:rsid w:val="002A3992"/>
    <w:rsid w:val="002A4B76"/>
    <w:rsid w:val="002A4D57"/>
    <w:rsid w:val="002A50A1"/>
    <w:rsid w:val="002A539D"/>
    <w:rsid w:val="002A57AB"/>
    <w:rsid w:val="002A5B9D"/>
    <w:rsid w:val="002A5FF7"/>
    <w:rsid w:val="002A62C0"/>
    <w:rsid w:val="002A6377"/>
    <w:rsid w:val="002A651F"/>
    <w:rsid w:val="002A696C"/>
    <w:rsid w:val="002A6BB2"/>
    <w:rsid w:val="002A6C16"/>
    <w:rsid w:val="002A6D62"/>
    <w:rsid w:val="002A76FF"/>
    <w:rsid w:val="002B122E"/>
    <w:rsid w:val="002B14BF"/>
    <w:rsid w:val="002B1BFC"/>
    <w:rsid w:val="002B1EE8"/>
    <w:rsid w:val="002B24DF"/>
    <w:rsid w:val="002B24FB"/>
    <w:rsid w:val="002B2BFD"/>
    <w:rsid w:val="002B2D64"/>
    <w:rsid w:val="002B2F71"/>
    <w:rsid w:val="002B31CC"/>
    <w:rsid w:val="002B31DC"/>
    <w:rsid w:val="002B394E"/>
    <w:rsid w:val="002B3D10"/>
    <w:rsid w:val="002B3E25"/>
    <w:rsid w:val="002B3E7D"/>
    <w:rsid w:val="002B4903"/>
    <w:rsid w:val="002B4AD6"/>
    <w:rsid w:val="002B4AFC"/>
    <w:rsid w:val="002B4DED"/>
    <w:rsid w:val="002B532A"/>
    <w:rsid w:val="002B599D"/>
    <w:rsid w:val="002B605B"/>
    <w:rsid w:val="002B614F"/>
    <w:rsid w:val="002B6393"/>
    <w:rsid w:val="002B6466"/>
    <w:rsid w:val="002B7007"/>
    <w:rsid w:val="002B73A6"/>
    <w:rsid w:val="002B7537"/>
    <w:rsid w:val="002B7715"/>
    <w:rsid w:val="002C0FFF"/>
    <w:rsid w:val="002C1047"/>
    <w:rsid w:val="002C116F"/>
    <w:rsid w:val="002C130C"/>
    <w:rsid w:val="002C1D16"/>
    <w:rsid w:val="002C26BF"/>
    <w:rsid w:val="002C28F0"/>
    <w:rsid w:val="002C31B8"/>
    <w:rsid w:val="002C3367"/>
    <w:rsid w:val="002C3AA8"/>
    <w:rsid w:val="002C40AC"/>
    <w:rsid w:val="002C4780"/>
    <w:rsid w:val="002C4E8C"/>
    <w:rsid w:val="002C5282"/>
    <w:rsid w:val="002C5956"/>
    <w:rsid w:val="002C5960"/>
    <w:rsid w:val="002C5C07"/>
    <w:rsid w:val="002C60F4"/>
    <w:rsid w:val="002C658F"/>
    <w:rsid w:val="002C6808"/>
    <w:rsid w:val="002C74C3"/>
    <w:rsid w:val="002C77E8"/>
    <w:rsid w:val="002D002D"/>
    <w:rsid w:val="002D005C"/>
    <w:rsid w:val="002D0367"/>
    <w:rsid w:val="002D038B"/>
    <w:rsid w:val="002D055E"/>
    <w:rsid w:val="002D0AF7"/>
    <w:rsid w:val="002D104D"/>
    <w:rsid w:val="002D1650"/>
    <w:rsid w:val="002D1D6B"/>
    <w:rsid w:val="002D2344"/>
    <w:rsid w:val="002D2679"/>
    <w:rsid w:val="002D28E1"/>
    <w:rsid w:val="002D3085"/>
    <w:rsid w:val="002D316D"/>
    <w:rsid w:val="002D3343"/>
    <w:rsid w:val="002D35FE"/>
    <w:rsid w:val="002D3950"/>
    <w:rsid w:val="002D39BE"/>
    <w:rsid w:val="002D3B4C"/>
    <w:rsid w:val="002D4188"/>
    <w:rsid w:val="002D453F"/>
    <w:rsid w:val="002D47E9"/>
    <w:rsid w:val="002D47FA"/>
    <w:rsid w:val="002D4ED6"/>
    <w:rsid w:val="002D534B"/>
    <w:rsid w:val="002D5589"/>
    <w:rsid w:val="002D5842"/>
    <w:rsid w:val="002D5D5A"/>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703"/>
    <w:rsid w:val="002E2B3C"/>
    <w:rsid w:val="002E2FC8"/>
    <w:rsid w:val="002E3137"/>
    <w:rsid w:val="002E3339"/>
    <w:rsid w:val="002E3343"/>
    <w:rsid w:val="002E381C"/>
    <w:rsid w:val="002E3C2A"/>
    <w:rsid w:val="002E3E12"/>
    <w:rsid w:val="002E465B"/>
    <w:rsid w:val="002E47F2"/>
    <w:rsid w:val="002E4BE8"/>
    <w:rsid w:val="002E5035"/>
    <w:rsid w:val="002E54E6"/>
    <w:rsid w:val="002E5705"/>
    <w:rsid w:val="002E65C3"/>
    <w:rsid w:val="002E68C7"/>
    <w:rsid w:val="002E6C9E"/>
    <w:rsid w:val="002E73AD"/>
    <w:rsid w:val="002F0026"/>
    <w:rsid w:val="002F0248"/>
    <w:rsid w:val="002F08F1"/>
    <w:rsid w:val="002F0C99"/>
    <w:rsid w:val="002F1116"/>
    <w:rsid w:val="002F1B28"/>
    <w:rsid w:val="002F3531"/>
    <w:rsid w:val="002F37ED"/>
    <w:rsid w:val="002F3B30"/>
    <w:rsid w:val="002F3C6E"/>
    <w:rsid w:val="002F45BB"/>
    <w:rsid w:val="002F4BE2"/>
    <w:rsid w:val="002F4C62"/>
    <w:rsid w:val="002F53C0"/>
    <w:rsid w:val="002F583C"/>
    <w:rsid w:val="002F5BA4"/>
    <w:rsid w:val="002F5BE9"/>
    <w:rsid w:val="002F67FD"/>
    <w:rsid w:val="002F6959"/>
    <w:rsid w:val="002F7865"/>
    <w:rsid w:val="002F78B6"/>
    <w:rsid w:val="003000D4"/>
    <w:rsid w:val="0030068F"/>
    <w:rsid w:val="003009AD"/>
    <w:rsid w:val="00300BCD"/>
    <w:rsid w:val="00301033"/>
    <w:rsid w:val="00301149"/>
    <w:rsid w:val="00301359"/>
    <w:rsid w:val="00302018"/>
    <w:rsid w:val="0030206B"/>
    <w:rsid w:val="003021DD"/>
    <w:rsid w:val="003022C1"/>
    <w:rsid w:val="003022E3"/>
    <w:rsid w:val="003022E4"/>
    <w:rsid w:val="003023F8"/>
    <w:rsid w:val="00302697"/>
    <w:rsid w:val="003028C3"/>
    <w:rsid w:val="00302E4D"/>
    <w:rsid w:val="0030376D"/>
    <w:rsid w:val="00303AF2"/>
    <w:rsid w:val="0030454A"/>
    <w:rsid w:val="003049FC"/>
    <w:rsid w:val="00304A33"/>
    <w:rsid w:val="00305046"/>
    <w:rsid w:val="0030552C"/>
    <w:rsid w:val="003060D5"/>
    <w:rsid w:val="0030655B"/>
    <w:rsid w:val="00306BF6"/>
    <w:rsid w:val="00307337"/>
    <w:rsid w:val="00307CD4"/>
    <w:rsid w:val="00307D0C"/>
    <w:rsid w:val="0031025E"/>
    <w:rsid w:val="00310498"/>
    <w:rsid w:val="0031078E"/>
    <w:rsid w:val="00310953"/>
    <w:rsid w:val="003116B1"/>
    <w:rsid w:val="00311776"/>
    <w:rsid w:val="00311E9F"/>
    <w:rsid w:val="00312049"/>
    <w:rsid w:val="0031225F"/>
    <w:rsid w:val="00312761"/>
    <w:rsid w:val="003128E6"/>
    <w:rsid w:val="00312AE3"/>
    <w:rsid w:val="00312D3D"/>
    <w:rsid w:val="00313466"/>
    <w:rsid w:val="00313F08"/>
    <w:rsid w:val="00314268"/>
    <w:rsid w:val="003146EF"/>
    <w:rsid w:val="00314E03"/>
    <w:rsid w:val="003151E3"/>
    <w:rsid w:val="00315C52"/>
    <w:rsid w:val="00315CBF"/>
    <w:rsid w:val="0031629E"/>
    <w:rsid w:val="00316374"/>
    <w:rsid w:val="0031649E"/>
    <w:rsid w:val="00316A10"/>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386C"/>
    <w:rsid w:val="00323B88"/>
    <w:rsid w:val="00323DA8"/>
    <w:rsid w:val="003245D1"/>
    <w:rsid w:val="003249C0"/>
    <w:rsid w:val="00324CBA"/>
    <w:rsid w:val="00325002"/>
    <w:rsid w:val="003255C1"/>
    <w:rsid w:val="00325D50"/>
    <w:rsid w:val="0032650B"/>
    <w:rsid w:val="0032671D"/>
    <w:rsid w:val="00327510"/>
    <w:rsid w:val="0032782A"/>
    <w:rsid w:val="00327856"/>
    <w:rsid w:val="00330352"/>
    <w:rsid w:val="0033065F"/>
    <w:rsid w:val="00330B21"/>
    <w:rsid w:val="00330C6B"/>
    <w:rsid w:val="00330FC5"/>
    <w:rsid w:val="00331906"/>
    <w:rsid w:val="003319FE"/>
    <w:rsid w:val="00331EBA"/>
    <w:rsid w:val="00331F77"/>
    <w:rsid w:val="00332122"/>
    <w:rsid w:val="003337F4"/>
    <w:rsid w:val="003338B1"/>
    <w:rsid w:val="00333F87"/>
    <w:rsid w:val="0033422F"/>
    <w:rsid w:val="00334D7E"/>
    <w:rsid w:val="00334DC0"/>
    <w:rsid w:val="00335089"/>
    <w:rsid w:val="003351B9"/>
    <w:rsid w:val="0033542A"/>
    <w:rsid w:val="003357F9"/>
    <w:rsid w:val="003359F0"/>
    <w:rsid w:val="00337362"/>
    <w:rsid w:val="0033782B"/>
    <w:rsid w:val="00337EA9"/>
    <w:rsid w:val="00337ED2"/>
    <w:rsid w:val="0034000B"/>
    <w:rsid w:val="00340394"/>
    <w:rsid w:val="003407E6"/>
    <w:rsid w:val="0034087F"/>
    <w:rsid w:val="00340CA8"/>
    <w:rsid w:val="00340D3B"/>
    <w:rsid w:val="00340D6C"/>
    <w:rsid w:val="0034128C"/>
    <w:rsid w:val="0034172E"/>
    <w:rsid w:val="003417B2"/>
    <w:rsid w:val="003419D7"/>
    <w:rsid w:val="00342257"/>
    <w:rsid w:val="00342607"/>
    <w:rsid w:val="00342924"/>
    <w:rsid w:val="00342AC6"/>
    <w:rsid w:val="00342F39"/>
    <w:rsid w:val="00345712"/>
    <w:rsid w:val="0034611D"/>
    <w:rsid w:val="00346434"/>
    <w:rsid w:val="00346594"/>
    <w:rsid w:val="0034703B"/>
    <w:rsid w:val="00347118"/>
    <w:rsid w:val="00347536"/>
    <w:rsid w:val="00347F19"/>
    <w:rsid w:val="003503E7"/>
    <w:rsid w:val="003505FF"/>
    <w:rsid w:val="00351261"/>
    <w:rsid w:val="003512F4"/>
    <w:rsid w:val="00351D39"/>
    <w:rsid w:val="003528A3"/>
    <w:rsid w:val="00352AFE"/>
    <w:rsid w:val="00353048"/>
    <w:rsid w:val="003530B9"/>
    <w:rsid w:val="00353386"/>
    <w:rsid w:val="003533D4"/>
    <w:rsid w:val="003539CB"/>
    <w:rsid w:val="0035448B"/>
    <w:rsid w:val="003544D0"/>
    <w:rsid w:val="00354A50"/>
    <w:rsid w:val="00354BBA"/>
    <w:rsid w:val="00354C1F"/>
    <w:rsid w:val="00354E1A"/>
    <w:rsid w:val="00355590"/>
    <w:rsid w:val="00355DD2"/>
    <w:rsid w:val="003564D7"/>
    <w:rsid w:val="00356C98"/>
    <w:rsid w:val="00356EB7"/>
    <w:rsid w:val="00357262"/>
    <w:rsid w:val="0035779E"/>
    <w:rsid w:val="0036069B"/>
    <w:rsid w:val="00360E1F"/>
    <w:rsid w:val="00361053"/>
    <w:rsid w:val="003614F4"/>
    <w:rsid w:val="0036188C"/>
    <w:rsid w:val="00361B37"/>
    <w:rsid w:val="00361ED8"/>
    <w:rsid w:val="00362083"/>
    <w:rsid w:val="00362A44"/>
    <w:rsid w:val="00362F00"/>
    <w:rsid w:val="00362F48"/>
    <w:rsid w:val="0036353E"/>
    <w:rsid w:val="003640E5"/>
    <w:rsid w:val="003642D7"/>
    <w:rsid w:val="003642E1"/>
    <w:rsid w:val="003645DB"/>
    <w:rsid w:val="00364BDD"/>
    <w:rsid w:val="00364F5A"/>
    <w:rsid w:val="00365377"/>
    <w:rsid w:val="00365A24"/>
    <w:rsid w:val="00365F15"/>
    <w:rsid w:val="0036619B"/>
    <w:rsid w:val="00366AC6"/>
    <w:rsid w:val="00366BCE"/>
    <w:rsid w:val="0036720F"/>
    <w:rsid w:val="0037088D"/>
    <w:rsid w:val="00370ADB"/>
    <w:rsid w:val="003711F7"/>
    <w:rsid w:val="00371476"/>
    <w:rsid w:val="003719F8"/>
    <w:rsid w:val="003721CD"/>
    <w:rsid w:val="00372550"/>
    <w:rsid w:val="00372B34"/>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969"/>
    <w:rsid w:val="00377A15"/>
    <w:rsid w:val="00377DB9"/>
    <w:rsid w:val="00377E3A"/>
    <w:rsid w:val="0038016C"/>
    <w:rsid w:val="003804CF"/>
    <w:rsid w:val="00380AC0"/>
    <w:rsid w:val="00380DA4"/>
    <w:rsid w:val="00380F2C"/>
    <w:rsid w:val="00381FAE"/>
    <w:rsid w:val="003824D8"/>
    <w:rsid w:val="00382BB9"/>
    <w:rsid w:val="00383280"/>
    <w:rsid w:val="00383583"/>
    <w:rsid w:val="00383647"/>
    <w:rsid w:val="0038367F"/>
    <w:rsid w:val="0038379E"/>
    <w:rsid w:val="003838C4"/>
    <w:rsid w:val="00383B43"/>
    <w:rsid w:val="00384AAF"/>
    <w:rsid w:val="00385870"/>
    <w:rsid w:val="003860BD"/>
    <w:rsid w:val="00387CB0"/>
    <w:rsid w:val="00390456"/>
    <w:rsid w:val="0039057B"/>
    <w:rsid w:val="003908F1"/>
    <w:rsid w:val="003912F3"/>
    <w:rsid w:val="00391722"/>
    <w:rsid w:val="00391B15"/>
    <w:rsid w:val="00391EA8"/>
    <w:rsid w:val="0039365A"/>
    <w:rsid w:val="003936B2"/>
    <w:rsid w:val="00393C8A"/>
    <w:rsid w:val="00393E1D"/>
    <w:rsid w:val="003946D7"/>
    <w:rsid w:val="003947D4"/>
    <w:rsid w:val="00394B43"/>
    <w:rsid w:val="00395FA6"/>
    <w:rsid w:val="00395FC3"/>
    <w:rsid w:val="003960CF"/>
    <w:rsid w:val="003967A6"/>
    <w:rsid w:val="00396B04"/>
    <w:rsid w:val="00396FB2"/>
    <w:rsid w:val="003974E9"/>
    <w:rsid w:val="003A068C"/>
    <w:rsid w:val="003A17B9"/>
    <w:rsid w:val="003A1ACF"/>
    <w:rsid w:val="003A1CA1"/>
    <w:rsid w:val="003A22C7"/>
    <w:rsid w:val="003A2969"/>
    <w:rsid w:val="003A3F9C"/>
    <w:rsid w:val="003A42FD"/>
    <w:rsid w:val="003A5036"/>
    <w:rsid w:val="003A625E"/>
    <w:rsid w:val="003A6AF1"/>
    <w:rsid w:val="003A6C1C"/>
    <w:rsid w:val="003B00DD"/>
    <w:rsid w:val="003B014E"/>
    <w:rsid w:val="003B0628"/>
    <w:rsid w:val="003B07A1"/>
    <w:rsid w:val="003B0A0E"/>
    <w:rsid w:val="003B0B8D"/>
    <w:rsid w:val="003B0DA7"/>
    <w:rsid w:val="003B13C4"/>
    <w:rsid w:val="003B17BF"/>
    <w:rsid w:val="003B1EC7"/>
    <w:rsid w:val="003B26F6"/>
    <w:rsid w:val="003B2A41"/>
    <w:rsid w:val="003B2BC1"/>
    <w:rsid w:val="003B2F16"/>
    <w:rsid w:val="003B3910"/>
    <w:rsid w:val="003B476E"/>
    <w:rsid w:val="003B4A5C"/>
    <w:rsid w:val="003B5073"/>
    <w:rsid w:val="003B528E"/>
    <w:rsid w:val="003B5CDD"/>
    <w:rsid w:val="003B6203"/>
    <w:rsid w:val="003B6DBD"/>
    <w:rsid w:val="003B7A2E"/>
    <w:rsid w:val="003C0141"/>
    <w:rsid w:val="003C054B"/>
    <w:rsid w:val="003C0C00"/>
    <w:rsid w:val="003C18B1"/>
    <w:rsid w:val="003C3B2C"/>
    <w:rsid w:val="003C4F1E"/>
    <w:rsid w:val="003C52DF"/>
    <w:rsid w:val="003C5C1D"/>
    <w:rsid w:val="003C5EEE"/>
    <w:rsid w:val="003C6D39"/>
    <w:rsid w:val="003C73FC"/>
    <w:rsid w:val="003C77EA"/>
    <w:rsid w:val="003C7AF5"/>
    <w:rsid w:val="003D0945"/>
    <w:rsid w:val="003D09A2"/>
    <w:rsid w:val="003D1706"/>
    <w:rsid w:val="003D1B49"/>
    <w:rsid w:val="003D1CC9"/>
    <w:rsid w:val="003D35C3"/>
    <w:rsid w:val="003D3BBB"/>
    <w:rsid w:val="003D3CDF"/>
    <w:rsid w:val="003D4328"/>
    <w:rsid w:val="003D4B4C"/>
    <w:rsid w:val="003D4E20"/>
    <w:rsid w:val="003D4F1C"/>
    <w:rsid w:val="003D5316"/>
    <w:rsid w:val="003D5E47"/>
    <w:rsid w:val="003D612D"/>
    <w:rsid w:val="003D625A"/>
    <w:rsid w:val="003D632C"/>
    <w:rsid w:val="003D64A9"/>
    <w:rsid w:val="003D65F2"/>
    <w:rsid w:val="003D67B5"/>
    <w:rsid w:val="003D7171"/>
    <w:rsid w:val="003D786A"/>
    <w:rsid w:val="003D78FF"/>
    <w:rsid w:val="003D7D05"/>
    <w:rsid w:val="003E0E4E"/>
    <w:rsid w:val="003E11F8"/>
    <w:rsid w:val="003E19DA"/>
    <w:rsid w:val="003E2582"/>
    <w:rsid w:val="003E260C"/>
    <w:rsid w:val="003E26BF"/>
    <w:rsid w:val="003E2714"/>
    <w:rsid w:val="003E28BA"/>
    <w:rsid w:val="003E2C7C"/>
    <w:rsid w:val="003E30B9"/>
    <w:rsid w:val="003E3358"/>
    <w:rsid w:val="003E360D"/>
    <w:rsid w:val="003E379B"/>
    <w:rsid w:val="003E4683"/>
    <w:rsid w:val="003E48A0"/>
    <w:rsid w:val="003E519B"/>
    <w:rsid w:val="003E53E1"/>
    <w:rsid w:val="003E5951"/>
    <w:rsid w:val="003E676E"/>
    <w:rsid w:val="003E6FDF"/>
    <w:rsid w:val="003E70DD"/>
    <w:rsid w:val="003E7698"/>
    <w:rsid w:val="003E7B95"/>
    <w:rsid w:val="003F10A4"/>
    <w:rsid w:val="003F14E5"/>
    <w:rsid w:val="003F2DB9"/>
    <w:rsid w:val="003F32DA"/>
    <w:rsid w:val="003F3986"/>
    <w:rsid w:val="003F434D"/>
    <w:rsid w:val="003F4E97"/>
    <w:rsid w:val="003F55AF"/>
    <w:rsid w:val="003F5C87"/>
    <w:rsid w:val="003F5DED"/>
    <w:rsid w:val="003F622F"/>
    <w:rsid w:val="003F6544"/>
    <w:rsid w:val="003F73AE"/>
    <w:rsid w:val="003F74FA"/>
    <w:rsid w:val="003F76BC"/>
    <w:rsid w:val="003F77C5"/>
    <w:rsid w:val="003F7B43"/>
    <w:rsid w:val="003F7C08"/>
    <w:rsid w:val="003F7CEC"/>
    <w:rsid w:val="003F7F7C"/>
    <w:rsid w:val="00400694"/>
    <w:rsid w:val="00400E33"/>
    <w:rsid w:val="00400FEE"/>
    <w:rsid w:val="00401712"/>
    <w:rsid w:val="004022C0"/>
    <w:rsid w:val="00402C5C"/>
    <w:rsid w:val="0040328E"/>
    <w:rsid w:val="004032B5"/>
    <w:rsid w:val="00404A43"/>
    <w:rsid w:val="00404B48"/>
    <w:rsid w:val="00404E80"/>
    <w:rsid w:val="00405542"/>
    <w:rsid w:val="004057B5"/>
    <w:rsid w:val="00406299"/>
    <w:rsid w:val="00406D05"/>
    <w:rsid w:val="00406D37"/>
    <w:rsid w:val="00406FBE"/>
    <w:rsid w:val="00407161"/>
    <w:rsid w:val="00407516"/>
    <w:rsid w:val="00407688"/>
    <w:rsid w:val="00407B54"/>
    <w:rsid w:val="00410248"/>
    <w:rsid w:val="00410EDA"/>
    <w:rsid w:val="0041125F"/>
    <w:rsid w:val="004112D0"/>
    <w:rsid w:val="00411722"/>
    <w:rsid w:val="00411C0C"/>
    <w:rsid w:val="0041218E"/>
    <w:rsid w:val="004122EC"/>
    <w:rsid w:val="00412D72"/>
    <w:rsid w:val="00413B0E"/>
    <w:rsid w:val="00413D35"/>
    <w:rsid w:val="00413D3D"/>
    <w:rsid w:val="00413E64"/>
    <w:rsid w:val="00415AC3"/>
    <w:rsid w:val="00415E04"/>
    <w:rsid w:val="00416080"/>
    <w:rsid w:val="004163F4"/>
    <w:rsid w:val="00416576"/>
    <w:rsid w:val="00416B4B"/>
    <w:rsid w:val="00417069"/>
    <w:rsid w:val="004175E0"/>
    <w:rsid w:val="00420B7B"/>
    <w:rsid w:val="00420F80"/>
    <w:rsid w:val="00421110"/>
    <w:rsid w:val="0042178E"/>
    <w:rsid w:val="004219AB"/>
    <w:rsid w:val="00422F4A"/>
    <w:rsid w:val="004237BF"/>
    <w:rsid w:val="0042414D"/>
    <w:rsid w:val="004244DD"/>
    <w:rsid w:val="00424943"/>
    <w:rsid w:val="0042508D"/>
    <w:rsid w:val="004256CF"/>
    <w:rsid w:val="0042597B"/>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E08"/>
    <w:rsid w:val="00431F38"/>
    <w:rsid w:val="00432496"/>
    <w:rsid w:val="00432AF3"/>
    <w:rsid w:val="00432C90"/>
    <w:rsid w:val="00432D5E"/>
    <w:rsid w:val="004331A8"/>
    <w:rsid w:val="00433496"/>
    <w:rsid w:val="004336FD"/>
    <w:rsid w:val="00434236"/>
    <w:rsid w:val="004345C4"/>
    <w:rsid w:val="00434D0E"/>
    <w:rsid w:val="0043507D"/>
    <w:rsid w:val="004354C4"/>
    <w:rsid w:val="00435F27"/>
    <w:rsid w:val="00436322"/>
    <w:rsid w:val="00436C54"/>
    <w:rsid w:val="004370EF"/>
    <w:rsid w:val="00437661"/>
    <w:rsid w:val="00437801"/>
    <w:rsid w:val="004408D1"/>
    <w:rsid w:val="00440AA3"/>
    <w:rsid w:val="004417BD"/>
    <w:rsid w:val="00441887"/>
    <w:rsid w:val="004418A2"/>
    <w:rsid w:val="004419AF"/>
    <w:rsid w:val="00441BD1"/>
    <w:rsid w:val="004425D9"/>
    <w:rsid w:val="00443053"/>
    <w:rsid w:val="004432BE"/>
    <w:rsid w:val="0044339A"/>
    <w:rsid w:val="00443515"/>
    <w:rsid w:val="00443609"/>
    <w:rsid w:val="00443EE9"/>
    <w:rsid w:val="004450BD"/>
    <w:rsid w:val="004451F2"/>
    <w:rsid w:val="004459F4"/>
    <w:rsid w:val="00445BD1"/>
    <w:rsid w:val="00446663"/>
    <w:rsid w:val="00446A09"/>
    <w:rsid w:val="00446A57"/>
    <w:rsid w:val="004477F2"/>
    <w:rsid w:val="0045014B"/>
    <w:rsid w:val="00450AB7"/>
    <w:rsid w:val="00451021"/>
    <w:rsid w:val="00451791"/>
    <w:rsid w:val="00453D78"/>
    <w:rsid w:val="00454FDF"/>
    <w:rsid w:val="00455335"/>
    <w:rsid w:val="0045551F"/>
    <w:rsid w:val="0045554F"/>
    <w:rsid w:val="00456419"/>
    <w:rsid w:val="00456547"/>
    <w:rsid w:val="0045667D"/>
    <w:rsid w:val="004566D2"/>
    <w:rsid w:val="004569D7"/>
    <w:rsid w:val="00456CB4"/>
    <w:rsid w:val="00457619"/>
    <w:rsid w:val="00457668"/>
    <w:rsid w:val="004579C3"/>
    <w:rsid w:val="00460454"/>
    <w:rsid w:val="00460461"/>
    <w:rsid w:val="00460AB0"/>
    <w:rsid w:val="00460D9A"/>
    <w:rsid w:val="00461148"/>
    <w:rsid w:val="004612C4"/>
    <w:rsid w:val="00461E61"/>
    <w:rsid w:val="0046214D"/>
    <w:rsid w:val="004623A2"/>
    <w:rsid w:val="004627EC"/>
    <w:rsid w:val="00462CA0"/>
    <w:rsid w:val="00463B31"/>
    <w:rsid w:val="00463E78"/>
    <w:rsid w:val="004640C4"/>
    <w:rsid w:val="00464EDE"/>
    <w:rsid w:val="004650DA"/>
    <w:rsid w:val="00465146"/>
    <w:rsid w:val="0046522E"/>
    <w:rsid w:val="004652B6"/>
    <w:rsid w:val="0046609A"/>
    <w:rsid w:val="004660C3"/>
    <w:rsid w:val="0046778A"/>
    <w:rsid w:val="00467C7C"/>
    <w:rsid w:val="00467DA1"/>
    <w:rsid w:val="00467E64"/>
    <w:rsid w:val="004700E3"/>
    <w:rsid w:val="004703BF"/>
    <w:rsid w:val="004708CA"/>
    <w:rsid w:val="004709E8"/>
    <w:rsid w:val="004712D9"/>
    <w:rsid w:val="004719AA"/>
    <w:rsid w:val="00472119"/>
    <w:rsid w:val="00472498"/>
    <w:rsid w:val="0047253D"/>
    <w:rsid w:val="004726F9"/>
    <w:rsid w:val="00472E8F"/>
    <w:rsid w:val="00472F8F"/>
    <w:rsid w:val="0047327D"/>
    <w:rsid w:val="00473508"/>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FBC"/>
    <w:rsid w:val="0048019F"/>
    <w:rsid w:val="00480ECA"/>
    <w:rsid w:val="0048182E"/>
    <w:rsid w:val="00481D38"/>
    <w:rsid w:val="0048340E"/>
    <w:rsid w:val="0048342F"/>
    <w:rsid w:val="00484089"/>
    <w:rsid w:val="004842E3"/>
    <w:rsid w:val="004844C2"/>
    <w:rsid w:val="004844EA"/>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0B09"/>
    <w:rsid w:val="00491583"/>
    <w:rsid w:val="00491804"/>
    <w:rsid w:val="00491D1F"/>
    <w:rsid w:val="00491E2A"/>
    <w:rsid w:val="00492D58"/>
    <w:rsid w:val="00493321"/>
    <w:rsid w:val="004936E6"/>
    <w:rsid w:val="00493827"/>
    <w:rsid w:val="00493D85"/>
    <w:rsid w:val="004942D3"/>
    <w:rsid w:val="0049476B"/>
    <w:rsid w:val="00494D85"/>
    <w:rsid w:val="00495251"/>
    <w:rsid w:val="00495530"/>
    <w:rsid w:val="004957CA"/>
    <w:rsid w:val="00495CFD"/>
    <w:rsid w:val="00495F65"/>
    <w:rsid w:val="004968C7"/>
    <w:rsid w:val="00496CA7"/>
    <w:rsid w:val="00496F95"/>
    <w:rsid w:val="00497374"/>
    <w:rsid w:val="00497D1D"/>
    <w:rsid w:val="004A0002"/>
    <w:rsid w:val="004A027E"/>
    <w:rsid w:val="004A03A1"/>
    <w:rsid w:val="004A04A5"/>
    <w:rsid w:val="004A079B"/>
    <w:rsid w:val="004A0893"/>
    <w:rsid w:val="004A0933"/>
    <w:rsid w:val="004A0BD8"/>
    <w:rsid w:val="004A123A"/>
    <w:rsid w:val="004A12A5"/>
    <w:rsid w:val="004A1F6D"/>
    <w:rsid w:val="004A2710"/>
    <w:rsid w:val="004A2B7A"/>
    <w:rsid w:val="004A2DEB"/>
    <w:rsid w:val="004A31BC"/>
    <w:rsid w:val="004A34B6"/>
    <w:rsid w:val="004A3602"/>
    <w:rsid w:val="004A360B"/>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569"/>
    <w:rsid w:val="004A7BA7"/>
    <w:rsid w:val="004A7CF0"/>
    <w:rsid w:val="004A7E92"/>
    <w:rsid w:val="004B01A5"/>
    <w:rsid w:val="004B0A98"/>
    <w:rsid w:val="004B0BFC"/>
    <w:rsid w:val="004B0C63"/>
    <w:rsid w:val="004B23E8"/>
    <w:rsid w:val="004B29D7"/>
    <w:rsid w:val="004B33EE"/>
    <w:rsid w:val="004B34F8"/>
    <w:rsid w:val="004B3529"/>
    <w:rsid w:val="004B379D"/>
    <w:rsid w:val="004B400A"/>
    <w:rsid w:val="004B42B9"/>
    <w:rsid w:val="004B451C"/>
    <w:rsid w:val="004B462E"/>
    <w:rsid w:val="004B46B4"/>
    <w:rsid w:val="004B4CA1"/>
    <w:rsid w:val="004B4D35"/>
    <w:rsid w:val="004B56AB"/>
    <w:rsid w:val="004B606F"/>
    <w:rsid w:val="004B63BD"/>
    <w:rsid w:val="004B6FBC"/>
    <w:rsid w:val="004B718B"/>
    <w:rsid w:val="004B7EE2"/>
    <w:rsid w:val="004C03A2"/>
    <w:rsid w:val="004C06E5"/>
    <w:rsid w:val="004C0D34"/>
    <w:rsid w:val="004C0E25"/>
    <w:rsid w:val="004C0EDC"/>
    <w:rsid w:val="004C1217"/>
    <w:rsid w:val="004C129B"/>
    <w:rsid w:val="004C132D"/>
    <w:rsid w:val="004C1CED"/>
    <w:rsid w:val="004C203B"/>
    <w:rsid w:val="004C25AC"/>
    <w:rsid w:val="004C2DF1"/>
    <w:rsid w:val="004C37B1"/>
    <w:rsid w:val="004C56BA"/>
    <w:rsid w:val="004C59CB"/>
    <w:rsid w:val="004C5B5A"/>
    <w:rsid w:val="004C5CBD"/>
    <w:rsid w:val="004C5E8E"/>
    <w:rsid w:val="004C691F"/>
    <w:rsid w:val="004C6923"/>
    <w:rsid w:val="004C6DC6"/>
    <w:rsid w:val="004C6F57"/>
    <w:rsid w:val="004C7102"/>
    <w:rsid w:val="004C73E7"/>
    <w:rsid w:val="004D0263"/>
    <w:rsid w:val="004D090D"/>
    <w:rsid w:val="004D107B"/>
    <w:rsid w:val="004D1888"/>
    <w:rsid w:val="004D1A85"/>
    <w:rsid w:val="004D1F2F"/>
    <w:rsid w:val="004D2535"/>
    <w:rsid w:val="004D25D1"/>
    <w:rsid w:val="004D2A95"/>
    <w:rsid w:val="004D3454"/>
    <w:rsid w:val="004D345F"/>
    <w:rsid w:val="004D3471"/>
    <w:rsid w:val="004D3EA4"/>
    <w:rsid w:val="004D4032"/>
    <w:rsid w:val="004D4331"/>
    <w:rsid w:val="004D4357"/>
    <w:rsid w:val="004D497A"/>
    <w:rsid w:val="004D4C4C"/>
    <w:rsid w:val="004D4CC5"/>
    <w:rsid w:val="004D530E"/>
    <w:rsid w:val="004D54E6"/>
    <w:rsid w:val="004D588A"/>
    <w:rsid w:val="004D5944"/>
    <w:rsid w:val="004D59F3"/>
    <w:rsid w:val="004D691C"/>
    <w:rsid w:val="004D6DEA"/>
    <w:rsid w:val="004D70C8"/>
    <w:rsid w:val="004E0CA1"/>
    <w:rsid w:val="004E0F6C"/>
    <w:rsid w:val="004E1057"/>
    <w:rsid w:val="004E1801"/>
    <w:rsid w:val="004E1B43"/>
    <w:rsid w:val="004E2105"/>
    <w:rsid w:val="004E2143"/>
    <w:rsid w:val="004E297E"/>
    <w:rsid w:val="004E2A59"/>
    <w:rsid w:val="004E2AE9"/>
    <w:rsid w:val="004E315B"/>
    <w:rsid w:val="004E36F6"/>
    <w:rsid w:val="004E3F3B"/>
    <w:rsid w:val="004E3FA1"/>
    <w:rsid w:val="004E44DE"/>
    <w:rsid w:val="004E52C2"/>
    <w:rsid w:val="004E5CA6"/>
    <w:rsid w:val="004E6111"/>
    <w:rsid w:val="004E6514"/>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58E"/>
    <w:rsid w:val="004F186E"/>
    <w:rsid w:val="004F1FB1"/>
    <w:rsid w:val="004F2F1A"/>
    <w:rsid w:val="004F3585"/>
    <w:rsid w:val="004F4875"/>
    <w:rsid w:val="004F4921"/>
    <w:rsid w:val="004F4FA8"/>
    <w:rsid w:val="004F51B9"/>
    <w:rsid w:val="004F5F84"/>
    <w:rsid w:val="004F64F8"/>
    <w:rsid w:val="004F6B6A"/>
    <w:rsid w:val="004F742A"/>
    <w:rsid w:val="004F7994"/>
    <w:rsid w:val="004F7B12"/>
    <w:rsid w:val="004F7F60"/>
    <w:rsid w:val="00500FE4"/>
    <w:rsid w:val="0050123E"/>
    <w:rsid w:val="00501866"/>
    <w:rsid w:val="00501938"/>
    <w:rsid w:val="00501971"/>
    <w:rsid w:val="00501A38"/>
    <w:rsid w:val="00501C3C"/>
    <w:rsid w:val="00501EFC"/>
    <w:rsid w:val="0050262B"/>
    <w:rsid w:val="00502ABE"/>
    <w:rsid w:val="00502B77"/>
    <w:rsid w:val="00502D67"/>
    <w:rsid w:val="00503014"/>
    <w:rsid w:val="00503908"/>
    <w:rsid w:val="00503B00"/>
    <w:rsid w:val="00504340"/>
    <w:rsid w:val="00504463"/>
    <w:rsid w:val="00504486"/>
    <w:rsid w:val="0050465E"/>
    <w:rsid w:val="00504E46"/>
    <w:rsid w:val="00505288"/>
    <w:rsid w:val="00505B57"/>
    <w:rsid w:val="00505F71"/>
    <w:rsid w:val="0050613C"/>
    <w:rsid w:val="00506756"/>
    <w:rsid w:val="00506FEE"/>
    <w:rsid w:val="0050700A"/>
    <w:rsid w:val="00507023"/>
    <w:rsid w:val="00507355"/>
    <w:rsid w:val="0050747C"/>
    <w:rsid w:val="00507B7C"/>
    <w:rsid w:val="00507D0C"/>
    <w:rsid w:val="005108C9"/>
    <w:rsid w:val="00510DA9"/>
    <w:rsid w:val="00510EB0"/>
    <w:rsid w:val="0051178F"/>
    <w:rsid w:val="005118A2"/>
    <w:rsid w:val="005119A3"/>
    <w:rsid w:val="00511B46"/>
    <w:rsid w:val="005120CA"/>
    <w:rsid w:val="00512148"/>
    <w:rsid w:val="00512732"/>
    <w:rsid w:val="00512AC1"/>
    <w:rsid w:val="00512D44"/>
    <w:rsid w:val="00512F8D"/>
    <w:rsid w:val="00513225"/>
    <w:rsid w:val="00514A1B"/>
    <w:rsid w:val="00515134"/>
    <w:rsid w:val="00515F75"/>
    <w:rsid w:val="00516845"/>
    <w:rsid w:val="00516AA0"/>
    <w:rsid w:val="00516CA3"/>
    <w:rsid w:val="005174F1"/>
    <w:rsid w:val="005178C6"/>
    <w:rsid w:val="00520218"/>
    <w:rsid w:val="00520A19"/>
    <w:rsid w:val="00520D70"/>
    <w:rsid w:val="0052120D"/>
    <w:rsid w:val="0052183B"/>
    <w:rsid w:val="00521F73"/>
    <w:rsid w:val="00522312"/>
    <w:rsid w:val="0052481B"/>
    <w:rsid w:val="00524923"/>
    <w:rsid w:val="00524E8F"/>
    <w:rsid w:val="005255F7"/>
    <w:rsid w:val="00525DBE"/>
    <w:rsid w:val="005263A8"/>
    <w:rsid w:val="005263CB"/>
    <w:rsid w:val="00526CE7"/>
    <w:rsid w:val="00526F08"/>
    <w:rsid w:val="00527F4B"/>
    <w:rsid w:val="005303BD"/>
    <w:rsid w:val="00530836"/>
    <w:rsid w:val="00530CC4"/>
    <w:rsid w:val="00530D0D"/>
    <w:rsid w:val="0053100D"/>
    <w:rsid w:val="0053124F"/>
    <w:rsid w:val="00531567"/>
    <w:rsid w:val="005321AB"/>
    <w:rsid w:val="0053274A"/>
    <w:rsid w:val="005327E5"/>
    <w:rsid w:val="00532812"/>
    <w:rsid w:val="00533819"/>
    <w:rsid w:val="005338FB"/>
    <w:rsid w:val="00534142"/>
    <w:rsid w:val="00534418"/>
    <w:rsid w:val="00534A25"/>
    <w:rsid w:val="00534B73"/>
    <w:rsid w:val="00534F56"/>
    <w:rsid w:val="005352CB"/>
    <w:rsid w:val="00535AD0"/>
    <w:rsid w:val="00535F7A"/>
    <w:rsid w:val="0053667C"/>
    <w:rsid w:val="00536F1F"/>
    <w:rsid w:val="00537565"/>
    <w:rsid w:val="005378B3"/>
    <w:rsid w:val="00537E06"/>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494"/>
    <w:rsid w:val="005515FE"/>
    <w:rsid w:val="00551FE5"/>
    <w:rsid w:val="00552C2A"/>
    <w:rsid w:val="005532CA"/>
    <w:rsid w:val="0055372B"/>
    <w:rsid w:val="005542DC"/>
    <w:rsid w:val="00554BAC"/>
    <w:rsid w:val="00554BD4"/>
    <w:rsid w:val="00554D2C"/>
    <w:rsid w:val="005554FC"/>
    <w:rsid w:val="0055584F"/>
    <w:rsid w:val="00555D2C"/>
    <w:rsid w:val="0055675D"/>
    <w:rsid w:val="005574D0"/>
    <w:rsid w:val="0055762C"/>
    <w:rsid w:val="00557644"/>
    <w:rsid w:val="00557DFE"/>
    <w:rsid w:val="00560120"/>
    <w:rsid w:val="00560645"/>
    <w:rsid w:val="00560FB6"/>
    <w:rsid w:val="0056156E"/>
    <w:rsid w:val="00561572"/>
    <w:rsid w:val="00561589"/>
    <w:rsid w:val="00561791"/>
    <w:rsid w:val="0056183C"/>
    <w:rsid w:val="00561D62"/>
    <w:rsid w:val="00562292"/>
    <w:rsid w:val="00562471"/>
    <w:rsid w:val="0056281C"/>
    <w:rsid w:val="00562867"/>
    <w:rsid w:val="005628EC"/>
    <w:rsid w:val="00563111"/>
    <w:rsid w:val="005637F9"/>
    <w:rsid w:val="00563A9C"/>
    <w:rsid w:val="00563C0F"/>
    <w:rsid w:val="00563D88"/>
    <w:rsid w:val="00563E68"/>
    <w:rsid w:val="00564316"/>
    <w:rsid w:val="00564618"/>
    <w:rsid w:val="00565DA4"/>
    <w:rsid w:val="00566B4E"/>
    <w:rsid w:val="00567580"/>
    <w:rsid w:val="00567F48"/>
    <w:rsid w:val="005700C0"/>
    <w:rsid w:val="00570117"/>
    <w:rsid w:val="00570D9F"/>
    <w:rsid w:val="00570F98"/>
    <w:rsid w:val="00571229"/>
    <w:rsid w:val="0057127D"/>
    <w:rsid w:val="00571A0F"/>
    <w:rsid w:val="00571B4A"/>
    <w:rsid w:val="00571BAC"/>
    <w:rsid w:val="0057217C"/>
    <w:rsid w:val="00572BB1"/>
    <w:rsid w:val="00572ECE"/>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3F7"/>
    <w:rsid w:val="0057646F"/>
    <w:rsid w:val="005764F8"/>
    <w:rsid w:val="005767A3"/>
    <w:rsid w:val="005769F0"/>
    <w:rsid w:val="00577128"/>
    <w:rsid w:val="0057723F"/>
    <w:rsid w:val="00577365"/>
    <w:rsid w:val="005775DD"/>
    <w:rsid w:val="00580590"/>
    <w:rsid w:val="00580C62"/>
    <w:rsid w:val="005814C8"/>
    <w:rsid w:val="00581875"/>
    <w:rsid w:val="005822A7"/>
    <w:rsid w:val="0058241D"/>
    <w:rsid w:val="00582C7F"/>
    <w:rsid w:val="00583BAC"/>
    <w:rsid w:val="00583E19"/>
    <w:rsid w:val="00584267"/>
    <w:rsid w:val="0058464B"/>
    <w:rsid w:val="0058465C"/>
    <w:rsid w:val="00584C9B"/>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22D0"/>
    <w:rsid w:val="00592530"/>
    <w:rsid w:val="00592810"/>
    <w:rsid w:val="00592E6C"/>
    <w:rsid w:val="00592EF6"/>
    <w:rsid w:val="00593392"/>
    <w:rsid w:val="0059375B"/>
    <w:rsid w:val="00593ADC"/>
    <w:rsid w:val="00594D2E"/>
    <w:rsid w:val="00595121"/>
    <w:rsid w:val="005957B7"/>
    <w:rsid w:val="005957E9"/>
    <w:rsid w:val="005959FC"/>
    <w:rsid w:val="005963F0"/>
    <w:rsid w:val="00596959"/>
    <w:rsid w:val="00596960"/>
    <w:rsid w:val="005971EB"/>
    <w:rsid w:val="00597A9B"/>
    <w:rsid w:val="00597E64"/>
    <w:rsid w:val="00597F68"/>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AE0"/>
    <w:rsid w:val="005A2CCA"/>
    <w:rsid w:val="005A30A1"/>
    <w:rsid w:val="005A33C8"/>
    <w:rsid w:val="005A3478"/>
    <w:rsid w:val="005A3536"/>
    <w:rsid w:val="005A3D95"/>
    <w:rsid w:val="005A467D"/>
    <w:rsid w:val="005A48FF"/>
    <w:rsid w:val="005A4AB4"/>
    <w:rsid w:val="005A4CFF"/>
    <w:rsid w:val="005A501C"/>
    <w:rsid w:val="005A61F1"/>
    <w:rsid w:val="005A6247"/>
    <w:rsid w:val="005A6352"/>
    <w:rsid w:val="005A6A37"/>
    <w:rsid w:val="005A71AF"/>
    <w:rsid w:val="005A75D3"/>
    <w:rsid w:val="005A7751"/>
    <w:rsid w:val="005B010C"/>
    <w:rsid w:val="005B021C"/>
    <w:rsid w:val="005B03B6"/>
    <w:rsid w:val="005B05B9"/>
    <w:rsid w:val="005B0632"/>
    <w:rsid w:val="005B084E"/>
    <w:rsid w:val="005B0BCF"/>
    <w:rsid w:val="005B0F5D"/>
    <w:rsid w:val="005B1FB3"/>
    <w:rsid w:val="005B23B6"/>
    <w:rsid w:val="005B23F2"/>
    <w:rsid w:val="005B27AB"/>
    <w:rsid w:val="005B2988"/>
    <w:rsid w:val="005B2FF7"/>
    <w:rsid w:val="005B3332"/>
    <w:rsid w:val="005B361B"/>
    <w:rsid w:val="005B3CB3"/>
    <w:rsid w:val="005B3EBE"/>
    <w:rsid w:val="005B4AFD"/>
    <w:rsid w:val="005B4DB6"/>
    <w:rsid w:val="005B57F7"/>
    <w:rsid w:val="005B5911"/>
    <w:rsid w:val="005B678E"/>
    <w:rsid w:val="005B7069"/>
    <w:rsid w:val="005B7362"/>
    <w:rsid w:val="005B7A26"/>
    <w:rsid w:val="005C0049"/>
    <w:rsid w:val="005C0257"/>
    <w:rsid w:val="005C02E3"/>
    <w:rsid w:val="005C095E"/>
    <w:rsid w:val="005C0C7A"/>
    <w:rsid w:val="005C0F28"/>
    <w:rsid w:val="005C0FD1"/>
    <w:rsid w:val="005C135E"/>
    <w:rsid w:val="005C17A7"/>
    <w:rsid w:val="005C1802"/>
    <w:rsid w:val="005C1AF0"/>
    <w:rsid w:val="005C2B4A"/>
    <w:rsid w:val="005C2CA5"/>
    <w:rsid w:val="005C2EEF"/>
    <w:rsid w:val="005C3ACA"/>
    <w:rsid w:val="005C3B18"/>
    <w:rsid w:val="005C3D2B"/>
    <w:rsid w:val="005C46B8"/>
    <w:rsid w:val="005C48E2"/>
    <w:rsid w:val="005C5834"/>
    <w:rsid w:val="005C589C"/>
    <w:rsid w:val="005C5920"/>
    <w:rsid w:val="005C5A4F"/>
    <w:rsid w:val="005C5DF7"/>
    <w:rsid w:val="005C5FE7"/>
    <w:rsid w:val="005C66FE"/>
    <w:rsid w:val="005C67AF"/>
    <w:rsid w:val="005C6DFD"/>
    <w:rsid w:val="005C773C"/>
    <w:rsid w:val="005C7FC3"/>
    <w:rsid w:val="005D09C1"/>
    <w:rsid w:val="005D0A40"/>
    <w:rsid w:val="005D10A8"/>
    <w:rsid w:val="005D1286"/>
    <w:rsid w:val="005D1428"/>
    <w:rsid w:val="005D1CD5"/>
    <w:rsid w:val="005D3789"/>
    <w:rsid w:val="005D379D"/>
    <w:rsid w:val="005D3A3C"/>
    <w:rsid w:val="005D3F1B"/>
    <w:rsid w:val="005D4645"/>
    <w:rsid w:val="005D4CB3"/>
    <w:rsid w:val="005D4CBD"/>
    <w:rsid w:val="005D4FA2"/>
    <w:rsid w:val="005D50C5"/>
    <w:rsid w:val="005D5381"/>
    <w:rsid w:val="005D5646"/>
    <w:rsid w:val="005D5765"/>
    <w:rsid w:val="005D5BE7"/>
    <w:rsid w:val="005D621B"/>
    <w:rsid w:val="005D689B"/>
    <w:rsid w:val="005D7083"/>
    <w:rsid w:val="005D7659"/>
    <w:rsid w:val="005D7928"/>
    <w:rsid w:val="005D7DF0"/>
    <w:rsid w:val="005D7ECC"/>
    <w:rsid w:val="005D7F9C"/>
    <w:rsid w:val="005E0008"/>
    <w:rsid w:val="005E004F"/>
    <w:rsid w:val="005E0057"/>
    <w:rsid w:val="005E00B5"/>
    <w:rsid w:val="005E01EE"/>
    <w:rsid w:val="005E0E78"/>
    <w:rsid w:val="005E0F82"/>
    <w:rsid w:val="005E1449"/>
    <w:rsid w:val="005E148A"/>
    <w:rsid w:val="005E1748"/>
    <w:rsid w:val="005E244B"/>
    <w:rsid w:val="005E2B56"/>
    <w:rsid w:val="005E2B89"/>
    <w:rsid w:val="005E2C8A"/>
    <w:rsid w:val="005E2FC9"/>
    <w:rsid w:val="005E3001"/>
    <w:rsid w:val="005E345F"/>
    <w:rsid w:val="005E3699"/>
    <w:rsid w:val="005E411A"/>
    <w:rsid w:val="005E42C7"/>
    <w:rsid w:val="005E42D6"/>
    <w:rsid w:val="005E4B37"/>
    <w:rsid w:val="005E4B4C"/>
    <w:rsid w:val="005E4CC1"/>
    <w:rsid w:val="005E51E9"/>
    <w:rsid w:val="005E5470"/>
    <w:rsid w:val="005E5AE5"/>
    <w:rsid w:val="005E5FCB"/>
    <w:rsid w:val="005E666E"/>
    <w:rsid w:val="005E6B3F"/>
    <w:rsid w:val="005E6BCD"/>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1E1"/>
    <w:rsid w:val="005F6799"/>
    <w:rsid w:val="005F6E19"/>
    <w:rsid w:val="005F7592"/>
    <w:rsid w:val="005F76C5"/>
    <w:rsid w:val="005F7C9D"/>
    <w:rsid w:val="00600017"/>
    <w:rsid w:val="006001E1"/>
    <w:rsid w:val="00600475"/>
    <w:rsid w:val="0060079E"/>
    <w:rsid w:val="00600CBD"/>
    <w:rsid w:val="00600CC9"/>
    <w:rsid w:val="00600FBE"/>
    <w:rsid w:val="00602FD1"/>
    <w:rsid w:val="006032F0"/>
    <w:rsid w:val="00603837"/>
    <w:rsid w:val="00603A1D"/>
    <w:rsid w:val="00604A6E"/>
    <w:rsid w:val="00604F0B"/>
    <w:rsid w:val="00605700"/>
    <w:rsid w:val="00605FD1"/>
    <w:rsid w:val="00606304"/>
    <w:rsid w:val="00606876"/>
    <w:rsid w:val="006069B7"/>
    <w:rsid w:val="00606E05"/>
    <w:rsid w:val="00606FF0"/>
    <w:rsid w:val="00607772"/>
    <w:rsid w:val="006078C3"/>
    <w:rsid w:val="0060796F"/>
    <w:rsid w:val="00610A3A"/>
    <w:rsid w:val="00610C63"/>
    <w:rsid w:val="006111FD"/>
    <w:rsid w:val="00611A62"/>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9E7"/>
    <w:rsid w:val="00615B58"/>
    <w:rsid w:val="00615DBE"/>
    <w:rsid w:val="00615E49"/>
    <w:rsid w:val="0061615B"/>
    <w:rsid w:val="0061662E"/>
    <w:rsid w:val="00616777"/>
    <w:rsid w:val="0061682B"/>
    <w:rsid w:val="00616C82"/>
    <w:rsid w:val="0061714F"/>
    <w:rsid w:val="006179AA"/>
    <w:rsid w:val="00617EDD"/>
    <w:rsid w:val="006201D5"/>
    <w:rsid w:val="0062023E"/>
    <w:rsid w:val="006205DF"/>
    <w:rsid w:val="00620787"/>
    <w:rsid w:val="00620832"/>
    <w:rsid w:val="0062096C"/>
    <w:rsid w:val="00620A95"/>
    <w:rsid w:val="00620CE1"/>
    <w:rsid w:val="0062123B"/>
    <w:rsid w:val="006212E3"/>
    <w:rsid w:val="006215E9"/>
    <w:rsid w:val="00621AC2"/>
    <w:rsid w:val="00621D79"/>
    <w:rsid w:val="00622731"/>
    <w:rsid w:val="00622EF4"/>
    <w:rsid w:val="00623172"/>
    <w:rsid w:val="006232A5"/>
    <w:rsid w:val="00623807"/>
    <w:rsid w:val="00623AFF"/>
    <w:rsid w:val="006244F8"/>
    <w:rsid w:val="006245F6"/>
    <w:rsid w:val="006247A3"/>
    <w:rsid w:val="00624A6F"/>
    <w:rsid w:val="00624F1B"/>
    <w:rsid w:val="006252AA"/>
    <w:rsid w:val="006255F5"/>
    <w:rsid w:val="006256FC"/>
    <w:rsid w:val="00625D1F"/>
    <w:rsid w:val="00625E9C"/>
    <w:rsid w:val="00626036"/>
    <w:rsid w:val="006260F8"/>
    <w:rsid w:val="006264AB"/>
    <w:rsid w:val="006274E3"/>
    <w:rsid w:val="006275CC"/>
    <w:rsid w:val="00627D4F"/>
    <w:rsid w:val="00627F47"/>
    <w:rsid w:val="006300D5"/>
    <w:rsid w:val="0063012B"/>
    <w:rsid w:val="00630271"/>
    <w:rsid w:val="00631023"/>
    <w:rsid w:val="006316EA"/>
    <w:rsid w:val="00631EBD"/>
    <w:rsid w:val="00632171"/>
    <w:rsid w:val="00632297"/>
    <w:rsid w:val="0063379E"/>
    <w:rsid w:val="00633A43"/>
    <w:rsid w:val="00633B59"/>
    <w:rsid w:val="00633CE6"/>
    <w:rsid w:val="00633EE0"/>
    <w:rsid w:val="00634208"/>
    <w:rsid w:val="00634EAB"/>
    <w:rsid w:val="00635225"/>
    <w:rsid w:val="006354E0"/>
    <w:rsid w:val="00635A1C"/>
    <w:rsid w:val="00635F44"/>
    <w:rsid w:val="00636142"/>
    <w:rsid w:val="00636181"/>
    <w:rsid w:val="00636335"/>
    <w:rsid w:val="006365F2"/>
    <w:rsid w:val="0063677A"/>
    <w:rsid w:val="0063707D"/>
    <w:rsid w:val="00637105"/>
    <w:rsid w:val="006374E0"/>
    <w:rsid w:val="006375DC"/>
    <w:rsid w:val="00637858"/>
    <w:rsid w:val="00637A00"/>
    <w:rsid w:val="00637C02"/>
    <w:rsid w:val="00637FC4"/>
    <w:rsid w:val="00640083"/>
    <w:rsid w:val="0064011F"/>
    <w:rsid w:val="006401A9"/>
    <w:rsid w:val="0064085D"/>
    <w:rsid w:val="00640D4F"/>
    <w:rsid w:val="00641D77"/>
    <w:rsid w:val="00642408"/>
    <w:rsid w:val="006426FD"/>
    <w:rsid w:val="00642A46"/>
    <w:rsid w:val="00642D51"/>
    <w:rsid w:val="00642D81"/>
    <w:rsid w:val="006435B8"/>
    <w:rsid w:val="006435F4"/>
    <w:rsid w:val="00643C57"/>
    <w:rsid w:val="00644078"/>
    <w:rsid w:val="006440CB"/>
    <w:rsid w:val="00644E8E"/>
    <w:rsid w:val="006451BB"/>
    <w:rsid w:val="0064562B"/>
    <w:rsid w:val="00645A85"/>
    <w:rsid w:val="00645D7A"/>
    <w:rsid w:val="006464A8"/>
    <w:rsid w:val="0064692D"/>
    <w:rsid w:val="00646B4B"/>
    <w:rsid w:val="0064707D"/>
    <w:rsid w:val="00647454"/>
    <w:rsid w:val="00647459"/>
    <w:rsid w:val="006479A6"/>
    <w:rsid w:val="00647B36"/>
    <w:rsid w:val="00647C48"/>
    <w:rsid w:val="006508C9"/>
    <w:rsid w:val="00650FF8"/>
    <w:rsid w:val="00651723"/>
    <w:rsid w:val="00651F09"/>
    <w:rsid w:val="00651F59"/>
    <w:rsid w:val="00651FA2"/>
    <w:rsid w:val="0065284E"/>
    <w:rsid w:val="00652F94"/>
    <w:rsid w:val="00653127"/>
    <w:rsid w:val="006532D5"/>
    <w:rsid w:val="0065352E"/>
    <w:rsid w:val="00654212"/>
    <w:rsid w:val="00654246"/>
    <w:rsid w:val="0065436D"/>
    <w:rsid w:val="0065533A"/>
    <w:rsid w:val="006555A4"/>
    <w:rsid w:val="00655668"/>
    <w:rsid w:val="00655DE5"/>
    <w:rsid w:val="006568B2"/>
    <w:rsid w:val="0065694D"/>
    <w:rsid w:val="00656994"/>
    <w:rsid w:val="00656ACA"/>
    <w:rsid w:val="00656DA4"/>
    <w:rsid w:val="00657666"/>
    <w:rsid w:val="006577EF"/>
    <w:rsid w:val="00657ABF"/>
    <w:rsid w:val="00657AF6"/>
    <w:rsid w:val="00660129"/>
    <w:rsid w:val="00660A32"/>
    <w:rsid w:val="00660CB9"/>
    <w:rsid w:val="006611EA"/>
    <w:rsid w:val="006616C2"/>
    <w:rsid w:val="00661727"/>
    <w:rsid w:val="0066220A"/>
    <w:rsid w:val="00662731"/>
    <w:rsid w:val="00662B32"/>
    <w:rsid w:val="00662E8D"/>
    <w:rsid w:val="00662FC2"/>
    <w:rsid w:val="00663BC6"/>
    <w:rsid w:val="00663F9E"/>
    <w:rsid w:val="00664088"/>
    <w:rsid w:val="006640D6"/>
    <w:rsid w:val="00664391"/>
    <w:rsid w:val="006644EE"/>
    <w:rsid w:val="00664602"/>
    <w:rsid w:val="00664823"/>
    <w:rsid w:val="006651D3"/>
    <w:rsid w:val="00665BF5"/>
    <w:rsid w:val="00665DB6"/>
    <w:rsid w:val="00665E04"/>
    <w:rsid w:val="00665ECF"/>
    <w:rsid w:val="00665F42"/>
    <w:rsid w:val="00666200"/>
    <w:rsid w:val="00666224"/>
    <w:rsid w:val="006669A0"/>
    <w:rsid w:val="00666E1C"/>
    <w:rsid w:val="00666EC7"/>
    <w:rsid w:val="00666ED7"/>
    <w:rsid w:val="00666FAE"/>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C15"/>
    <w:rsid w:val="00672FF7"/>
    <w:rsid w:val="00673768"/>
    <w:rsid w:val="00673D2B"/>
    <w:rsid w:val="00674F0F"/>
    <w:rsid w:val="00675163"/>
    <w:rsid w:val="006768AB"/>
    <w:rsid w:val="0067792E"/>
    <w:rsid w:val="00677934"/>
    <w:rsid w:val="00677BF1"/>
    <w:rsid w:val="00677D3A"/>
    <w:rsid w:val="00677F22"/>
    <w:rsid w:val="00677F4A"/>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E58"/>
    <w:rsid w:val="006854BC"/>
    <w:rsid w:val="006856FA"/>
    <w:rsid w:val="00685B5F"/>
    <w:rsid w:val="006864B9"/>
    <w:rsid w:val="00686B08"/>
    <w:rsid w:val="006872DF"/>
    <w:rsid w:val="0068743D"/>
    <w:rsid w:val="00687910"/>
    <w:rsid w:val="00687AA1"/>
    <w:rsid w:val="00687AF6"/>
    <w:rsid w:val="00687D34"/>
    <w:rsid w:val="00690212"/>
    <w:rsid w:val="006909F9"/>
    <w:rsid w:val="00691240"/>
    <w:rsid w:val="00691365"/>
    <w:rsid w:val="006913B0"/>
    <w:rsid w:val="0069148C"/>
    <w:rsid w:val="006914A1"/>
    <w:rsid w:val="00691653"/>
    <w:rsid w:val="00691A08"/>
    <w:rsid w:val="00691F11"/>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97A68"/>
    <w:rsid w:val="006A050E"/>
    <w:rsid w:val="006A05C5"/>
    <w:rsid w:val="006A0FE3"/>
    <w:rsid w:val="006A129C"/>
    <w:rsid w:val="006A1554"/>
    <w:rsid w:val="006A1697"/>
    <w:rsid w:val="006A17B9"/>
    <w:rsid w:val="006A234D"/>
    <w:rsid w:val="006A35D7"/>
    <w:rsid w:val="006A3ED0"/>
    <w:rsid w:val="006A3F04"/>
    <w:rsid w:val="006A4BB6"/>
    <w:rsid w:val="006A4E86"/>
    <w:rsid w:val="006A5E95"/>
    <w:rsid w:val="006A60B5"/>
    <w:rsid w:val="006A651F"/>
    <w:rsid w:val="006A67C7"/>
    <w:rsid w:val="006A76C8"/>
    <w:rsid w:val="006A790A"/>
    <w:rsid w:val="006B006E"/>
    <w:rsid w:val="006B00DF"/>
    <w:rsid w:val="006B0127"/>
    <w:rsid w:val="006B0B87"/>
    <w:rsid w:val="006B100B"/>
    <w:rsid w:val="006B1DC4"/>
    <w:rsid w:val="006B25F1"/>
    <w:rsid w:val="006B2946"/>
    <w:rsid w:val="006B2C87"/>
    <w:rsid w:val="006B2D9A"/>
    <w:rsid w:val="006B39E1"/>
    <w:rsid w:val="006B4082"/>
    <w:rsid w:val="006B4114"/>
    <w:rsid w:val="006B4150"/>
    <w:rsid w:val="006B5330"/>
    <w:rsid w:val="006B53DA"/>
    <w:rsid w:val="006B59AA"/>
    <w:rsid w:val="006B5A7D"/>
    <w:rsid w:val="006B5B51"/>
    <w:rsid w:val="006B6B82"/>
    <w:rsid w:val="006B6DDB"/>
    <w:rsid w:val="006B6F90"/>
    <w:rsid w:val="006B70AF"/>
    <w:rsid w:val="006B7E7E"/>
    <w:rsid w:val="006C01B5"/>
    <w:rsid w:val="006C0897"/>
    <w:rsid w:val="006C0A0E"/>
    <w:rsid w:val="006C0BD7"/>
    <w:rsid w:val="006C251F"/>
    <w:rsid w:val="006C2795"/>
    <w:rsid w:val="006C3289"/>
    <w:rsid w:val="006C38BA"/>
    <w:rsid w:val="006C3A83"/>
    <w:rsid w:val="006C3ACD"/>
    <w:rsid w:val="006C3F22"/>
    <w:rsid w:val="006C41FE"/>
    <w:rsid w:val="006C4E0F"/>
    <w:rsid w:val="006C5041"/>
    <w:rsid w:val="006C5272"/>
    <w:rsid w:val="006C55A9"/>
    <w:rsid w:val="006C5916"/>
    <w:rsid w:val="006C5BCB"/>
    <w:rsid w:val="006C5C55"/>
    <w:rsid w:val="006C6506"/>
    <w:rsid w:val="006C65E0"/>
    <w:rsid w:val="006C6D0B"/>
    <w:rsid w:val="006C7157"/>
    <w:rsid w:val="006C7516"/>
    <w:rsid w:val="006C7551"/>
    <w:rsid w:val="006C798B"/>
    <w:rsid w:val="006C7D84"/>
    <w:rsid w:val="006C7F04"/>
    <w:rsid w:val="006D0093"/>
    <w:rsid w:val="006D0588"/>
    <w:rsid w:val="006D05BA"/>
    <w:rsid w:val="006D0A45"/>
    <w:rsid w:val="006D0C49"/>
    <w:rsid w:val="006D0D9A"/>
    <w:rsid w:val="006D0EE0"/>
    <w:rsid w:val="006D0F2E"/>
    <w:rsid w:val="006D17B2"/>
    <w:rsid w:val="006D1C1D"/>
    <w:rsid w:val="006D1C3B"/>
    <w:rsid w:val="006D205F"/>
    <w:rsid w:val="006D2BF6"/>
    <w:rsid w:val="006D2DA8"/>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1147"/>
    <w:rsid w:val="006E1ABD"/>
    <w:rsid w:val="006E200C"/>
    <w:rsid w:val="006E275E"/>
    <w:rsid w:val="006E30CC"/>
    <w:rsid w:val="006E33BD"/>
    <w:rsid w:val="006E3A22"/>
    <w:rsid w:val="006E3ECB"/>
    <w:rsid w:val="006E3FE0"/>
    <w:rsid w:val="006E45F1"/>
    <w:rsid w:val="006E4984"/>
    <w:rsid w:val="006E4AA4"/>
    <w:rsid w:val="006E4E10"/>
    <w:rsid w:val="006E50CE"/>
    <w:rsid w:val="006E5A04"/>
    <w:rsid w:val="006E5A59"/>
    <w:rsid w:val="006E60F3"/>
    <w:rsid w:val="006E6845"/>
    <w:rsid w:val="006E68BD"/>
    <w:rsid w:val="006E6D5D"/>
    <w:rsid w:val="006E7379"/>
    <w:rsid w:val="006E74F5"/>
    <w:rsid w:val="006E7A64"/>
    <w:rsid w:val="006E7DDA"/>
    <w:rsid w:val="006F07E0"/>
    <w:rsid w:val="006F0923"/>
    <w:rsid w:val="006F0EA5"/>
    <w:rsid w:val="006F0F65"/>
    <w:rsid w:val="006F15C2"/>
    <w:rsid w:val="006F1C75"/>
    <w:rsid w:val="006F2091"/>
    <w:rsid w:val="006F3619"/>
    <w:rsid w:val="006F3DEE"/>
    <w:rsid w:val="006F43C5"/>
    <w:rsid w:val="006F462C"/>
    <w:rsid w:val="006F482D"/>
    <w:rsid w:val="006F5804"/>
    <w:rsid w:val="006F717E"/>
    <w:rsid w:val="0070020C"/>
    <w:rsid w:val="007004CD"/>
    <w:rsid w:val="00700AC5"/>
    <w:rsid w:val="00700AFB"/>
    <w:rsid w:val="00700D86"/>
    <w:rsid w:val="00700F34"/>
    <w:rsid w:val="007010F0"/>
    <w:rsid w:val="00701118"/>
    <w:rsid w:val="00701BB1"/>
    <w:rsid w:val="00701EDA"/>
    <w:rsid w:val="00701FA6"/>
    <w:rsid w:val="007022C3"/>
    <w:rsid w:val="0070252D"/>
    <w:rsid w:val="00702C60"/>
    <w:rsid w:val="00703D47"/>
    <w:rsid w:val="00703E92"/>
    <w:rsid w:val="00703FBE"/>
    <w:rsid w:val="00704085"/>
    <w:rsid w:val="007059C1"/>
    <w:rsid w:val="00705E60"/>
    <w:rsid w:val="00706093"/>
    <w:rsid w:val="00706286"/>
    <w:rsid w:val="00706604"/>
    <w:rsid w:val="00706AC7"/>
    <w:rsid w:val="007079BE"/>
    <w:rsid w:val="00707D21"/>
    <w:rsid w:val="00707EE3"/>
    <w:rsid w:val="00710AE7"/>
    <w:rsid w:val="0071119B"/>
    <w:rsid w:val="007111E0"/>
    <w:rsid w:val="007111E3"/>
    <w:rsid w:val="007111EB"/>
    <w:rsid w:val="00711F60"/>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FA5"/>
    <w:rsid w:val="00717242"/>
    <w:rsid w:val="00717710"/>
    <w:rsid w:val="00717D37"/>
    <w:rsid w:val="00720152"/>
    <w:rsid w:val="0072075B"/>
    <w:rsid w:val="00720841"/>
    <w:rsid w:val="00720850"/>
    <w:rsid w:val="00720DBB"/>
    <w:rsid w:val="00721225"/>
    <w:rsid w:val="00721607"/>
    <w:rsid w:val="007219F1"/>
    <w:rsid w:val="00721ACA"/>
    <w:rsid w:val="0072255F"/>
    <w:rsid w:val="007225AF"/>
    <w:rsid w:val="00722735"/>
    <w:rsid w:val="00722BE8"/>
    <w:rsid w:val="00722ECC"/>
    <w:rsid w:val="00722F5C"/>
    <w:rsid w:val="00723022"/>
    <w:rsid w:val="0072325C"/>
    <w:rsid w:val="007235A2"/>
    <w:rsid w:val="00723B08"/>
    <w:rsid w:val="00723E3E"/>
    <w:rsid w:val="00723FD1"/>
    <w:rsid w:val="00723FEA"/>
    <w:rsid w:val="00724881"/>
    <w:rsid w:val="00724F26"/>
    <w:rsid w:val="00725246"/>
    <w:rsid w:val="007252B1"/>
    <w:rsid w:val="007253AD"/>
    <w:rsid w:val="00725BA7"/>
    <w:rsid w:val="00725FB0"/>
    <w:rsid w:val="00726218"/>
    <w:rsid w:val="0072664C"/>
    <w:rsid w:val="00726DEC"/>
    <w:rsid w:val="007270C7"/>
    <w:rsid w:val="007270CC"/>
    <w:rsid w:val="0072722E"/>
    <w:rsid w:val="00727B18"/>
    <w:rsid w:val="00727E18"/>
    <w:rsid w:val="0073034E"/>
    <w:rsid w:val="0073050A"/>
    <w:rsid w:val="007307E7"/>
    <w:rsid w:val="00730C13"/>
    <w:rsid w:val="00731E5C"/>
    <w:rsid w:val="00732113"/>
    <w:rsid w:val="00732A0F"/>
    <w:rsid w:val="00732DCE"/>
    <w:rsid w:val="00732E43"/>
    <w:rsid w:val="00733434"/>
    <w:rsid w:val="007337EC"/>
    <w:rsid w:val="00733DE8"/>
    <w:rsid w:val="00734259"/>
    <w:rsid w:val="0073446D"/>
    <w:rsid w:val="00734AB8"/>
    <w:rsid w:val="00734B4A"/>
    <w:rsid w:val="00734BD4"/>
    <w:rsid w:val="00734CCC"/>
    <w:rsid w:val="00734DCD"/>
    <w:rsid w:val="00734FAA"/>
    <w:rsid w:val="00735584"/>
    <w:rsid w:val="00735746"/>
    <w:rsid w:val="00735C75"/>
    <w:rsid w:val="00735E6F"/>
    <w:rsid w:val="00735ECB"/>
    <w:rsid w:val="00735FD0"/>
    <w:rsid w:val="00736298"/>
    <w:rsid w:val="0073698F"/>
    <w:rsid w:val="00736CAD"/>
    <w:rsid w:val="00736EBB"/>
    <w:rsid w:val="0073715D"/>
    <w:rsid w:val="007375AC"/>
    <w:rsid w:val="007402BB"/>
    <w:rsid w:val="007402E0"/>
    <w:rsid w:val="007404D1"/>
    <w:rsid w:val="0074106A"/>
    <w:rsid w:val="00741C19"/>
    <w:rsid w:val="00741D65"/>
    <w:rsid w:val="0074222E"/>
    <w:rsid w:val="00742F17"/>
    <w:rsid w:val="00742FD6"/>
    <w:rsid w:val="0074366D"/>
    <w:rsid w:val="00743CEB"/>
    <w:rsid w:val="007440A3"/>
    <w:rsid w:val="00744263"/>
    <w:rsid w:val="00744A94"/>
    <w:rsid w:val="00744AB6"/>
    <w:rsid w:val="00744B8D"/>
    <w:rsid w:val="00745B59"/>
    <w:rsid w:val="00746641"/>
    <w:rsid w:val="007468B7"/>
    <w:rsid w:val="007469CA"/>
    <w:rsid w:val="00746DB5"/>
    <w:rsid w:val="00747185"/>
    <w:rsid w:val="00747818"/>
    <w:rsid w:val="00747940"/>
    <w:rsid w:val="00747C5F"/>
    <w:rsid w:val="00747F85"/>
    <w:rsid w:val="0075018F"/>
    <w:rsid w:val="00750EE9"/>
    <w:rsid w:val="007510D8"/>
    <w:rsid w:val="007519A5"/>
    <w:rsid w:val="00751CF5"/>
    <w:rsid w:val="00752031"/>
    <w:rsid w:val="007521F9"/>
    <w:rsid w:val="0075250C"/>
    <w:rsid w:val="0075355C"/>
    <w:rsid w:val="007538B7"/>
    <w:rsid w:val="007540AB"/>
    <w:rsid w:val="00754B57"/>
    <w:rsid w:val="0075521A"/>
    <w:rsid w:val="007552F7"/>
    <w:rsid w:val="007554B9"/>
    <w:rsid w:val="00755DA0"/>
    <w:rsid w:val="007566B5"/>
    <w:rsid w:val="00756AA4"/>
    <w:rsid w:val="00757039"/>
    <w:rsid w:val="007571F7"/>
    <w:rsid w:val="007600C0"/>
    <w:rsid w:val="007600D1"/>
    <w:rsid w:val="0076018A"/>
    <w:rsid w:val="0076018B"/>
    <w:rsid w:val="00760234"/>
    <w:rsid w:val="007604FA"/>
    <w:rsid w:val="00760A2C"/>
    <w:rsid w:val="00760A3C"/>
    <w:rsid w:val="0076161B"/>
    <w:rsid w:val="00761BC5"/>
    <w:rsid w:val="00761C1D"/>
    <w:rsid w:val="00762059"/>
    <w:rsid w:val="00762110"/>
    <w:rsid w:val="007630AB"/>
    <w:rsid w:val="00763A36"/>
    <w:rsid w:val="00764C00"/>
    <w:rsid w:val="00764CDF"/>
    <w:rsid w:val="00765404"/>
    <w:rsid w:val="00765479"/>
    <w:rsid w:val="00765544"/>
    <w:rsid w:val="00766107"/>
    <w:rsid w:val="00766869"/>
    <w:rsid w:val="007669D7"/>
    <w:rsid w:val="00766B62"/>
    <w:rsid w:val="00766BC9"/>
    <w:rsid w:val="00766F65"/>
    <w:rsid w:val="007673C2"/>
    <w:rsid w:val="007679A2"/>
    <w:rsid w:val="00767A99"/>
    <w:rsid w:val="00767B42"/>
    <w:rsid w:val="00770536"/>
    <w:rsid w:val="00770608"/>
    <w:rsid w:val="00770F2F"/>
    <w:rsid w:val="0077100B"/>
    <w:rsid w:val="007713E6"/>
    <w:rsid w:val="00771483"/>
    <w:rsid w:val="007718AE"/>
    <w:rsid w:val="00772415"/>
    <w:rsid w:val="00773381"/>
    <w:rsid w:val="0077359D"/>
    <w:rsid w:val="00773A77"/>
    <w:rsid w:val="00773CA1"/>
    <w:rsid w:val="0077473F"/>
    <w:rsid w:val="007750A3"/>
    <w:rsid w:val="00775841"/>
    <w:rsid w:val="00775A22"/>
    <w:rsid w:val="00775E6D"/>
    <w:rsid w:val="0077632C"/>
    <w:rsid w:val="007772FE"/>
    <w:rsid w:val="0077758E"/>
    <w:rsid w:val="007775A4"/>
    <w:rsid w:val="0077796E"/>
    <w:rsid w:val="00777CF5"/>
    <w:rsid w:val="00777E9C"/>
    <w:rsid w:val="00777EBC"/>
    <w:rsid w:val="00780933"/>
    <w:rsid w:val="00780A8F"/>
    <w:rsid w:val="00781135"/>
    <w:rsid w:val="00781C38"/>
    <w:rsid w:val="00781CB1"/>
    <w:rsid w:val="00781D0A"/>
    <w:rsid w:val="00781D8A"/>
    <w:rsid w:val="00782FC7"/>
    <w:rsid w:val="00783744"/>
    <w:rsid w:val="007837ED"/>
    <w:rsid w:val="0078393A"/>
    <w:rsid w:val="00784253"/>
    <w:rsid w:val="007846FB"/>
    <w:rsid w:val="0078482B"/>
    <w:rsid w:val="0078589F"/>
    <w:rsid w:val="00785945"/>
    <w:rsid w:val="00785A25"/>
    <w:rsid w:val="00787342"/>
    <w:rsid w:val="00787723"/>
    <w:rsid w:val="00787F3B"/>
    <w:rsid w:val="00790030"/>
    <w:rsid w:val="00791287"/>
    <w:rsid w:val="007918FE"/>
    <w:rsid w:val="00791EA3"/>
    <w:rsid w:val="00792437"/>
    <w:rsid w:val="007926D1"/>
    <w:rsid w:val="0079271D"/>
    <w:rsid w:val="00792721"/>
    <w:rsid w:val="00792750"/>
    <w:rsid w:val="00793222"/>
    <w:rsid w:val="00793339"/>
    <w:rsid w:val="0079376A"/>
    <w:rsid w:val="0079398D"/>
    <w:rsid w:val="00793EE7"/>
    <w:rsid w:val="007944E9"/>
    <w:rsid w:val="00794B4F"/>
    <w:rsid w:val="00794C29"/>
    <w:rsid w:val="00795096"/>
    <w:rsid w:val="00795390"/>
    <w:rsid w:val="00795D07"/>
    <w:rsid w:val="00795FA0"/>
    <w:rsid w:val="007961FE"/>
    <w:rsid w:val="00796A00"/>
    <w:rsid w:val="00796F57"/>
    <w:rsid w:val="00796F71"/>
    <w:rsid w:val="00797021"/>
    <w:rsid w:val="00797107"/>
    <w:rsid w:val="007973E9"/>
    <w:rsid w:val="00797414"/>
    <w:rsid w:val="007974B8"/>
    <w:rsid w:val="00797A9C"/>
    <w:rsid w:val="00797D20"/>
    <w:rsid w:val="007A00E3"/>
    <w:rsid w:val="007A0573"/>
    <w:rsid w:val="007A1903"/>
    <w:rsid w:val="007A3192"/>
    <w:rsid w:val="007A3605"/>
    <w:rsid w:val="007A3CEF"/>
    <w:rsid w:val="007A3DF3"/>
    <w:rsid w:val="007A4FF0"/>
    <w:rsid w:val="007A5089"/>
    <w:rsid w:val="007A5A0D"/>
    <w:rsid w:val="007A5B66"/>
    <w:rsid w:val="007A5BA8"/>
    <w:rsid w:val="007A60E9"/>
    <w:rsid w:val="007A61A3"/>
    <w:rsid w:val="007A6208"/>
    <w:rsid w:val="007A6311"/>
    <w:rsid w:val="007A653A"/>
    <w:rsid w:val="007A7220"/>
    <w:rsid w:val="007A74E2"/>
    <w:rsid w:val="007A7B7C"/>
    <w:rsid w:val="007B10EA"/>
    <w:rsid w:val="007B135F"/>
    <w:rsid w:val="007B1A5A"/>
    <w:rsid w:val="007B1F54"/>
    <w:rsid w:val="007B2EC2"/>
    <w:rsid w:val="007B3041"/>
    <w:rsid w:val="007B3D91"/>
    <w:rsid w:val="007B412D"/>
    <w:rsid w:val="007B4233"/>
    <w:rsid w:val="007B43B0"/>
    <w:rsid w:val="007B4B07"/>
    <w:rsid w:val="007B6278"/>
    <w:rsid w:val="007B64CF"/>
    <w:rsid w:val="007B656E"/>
    <w:rsid w:val="007B746F"/>
    <w:rsid w:val="007B74E7"/>
    <w:rsid w:val="007B765F"/>
    <w:rsid w:val="007B7809"/>
    <w:rsid w:val="007C061C"/>
    <w:rsid w:val="007C103D"/>
    <w:rsid w:val="007C1424"/>
    <w:rsid w:val="007C1426"/>
    <w:rsid w:val="007C1B81"/>
    <w:rsid w:val="007C20BC"/>
    <w:rsid w:val="007C2444"/>
    <w:rsid w:val="007C2655"/>
    <w:rsid w:val="007C26BF"/>
    <w:rsid w:val="007C27CC"/>
    <w:rsid w:val="007C2957"/>
    <w:rsid w:val="007C35DB"/>
    <w:rsid w:val="007C3C9F"/>
    <w:rsid w:val="007C4D38"/>
    <w:rsid w:val="007C516B"/>
    <w:rsid w:val="007C5293"/>
    <w:rsid w:val="007C56A6"/>
    <w:rsid w:val="007C6532"/>
    <w:rsid w:val="007C6575"/>
    <w:rsid w:val="007C6D11"/>
    <w:rsid w:val="007C704F"/>
    <w:rsid w:val="007C728C"/>
    <w:rsid w:val="007C79B6"/>
    <w:rsid w:val="007C7A41"/>
    <w:rsid w:val="007D0B4E"/>
    <w:rsid w:val="007D106C"/>
    <w:rsid w:val="007D193E"/>
    <w:rsid w:val="007D1DBD"/>
    <w:rsid w:val="007D21BA"/>
    <w:rsid w:val="007D2538"/>
    <w:rsid w:val="007D28BD"/>
    <w:rsid w:val="007D2F93"/>
    <w:rsid w:val="007D4500"/>
    <w:rsid w:val="007D45BB"/>
    <w:rsid w:val="007D4860"/>
    <w:rsid w:val="007D4C02"/>
    <w:rsid w:val="007D4F6B"/>
    <w:rsid w:val="007D4FBC"/>
    <w:rsid w:val="007D67A9"/>
    <w:rsid w:val="007D6A96"/>
    <w:rsid w:val="007D6C96"/>
    <w:rsid w:val="007D7212"/>
    <w:rsid w:val="007D76BC"/>
    <w:rsid w:val="007D7E23"/>
    <w:rsid w:val="007E029C"/>
    <w:rsid w:val="007E0325"/>
    <w:rsid w:val="007E038C"/>
    <w:rsid w:val="007E0B8D"/>
    <w:rsid w:val="007E0BBD"/>
    <w:rsid w:val="007E0DAF"/>
    <w:rsid w:val="007E0EE2"/>
    <w:rsid w:val="007E1247"/>
    <w:rsid w:val="007E133D"/>
    <w:rsid w:val="007E1D0A"/>
    <w:rsid w:val="007E298C"/>
    <w:rsid w:val="007E2F23"/>
    <w:rsid w:val="007E3208"/>
    <w:rsid w:val="007E327F"/>
    <w:rsid w:val="007E3A3C"/>
    <w:rsid w:val="007E3BFB"/>
    <w:rsid w:val="007E3DF2"/>
    <w:rsid w:val="007E4375"/>
    <w:rsid w:val="007E43BB"/>
    <w:rsid w:val="007E460D"/>
    <w:rsid w:val="007E4CED"/>
    <w:rsid w:val="007E5192"/>
    <w:rsid w:val="007E5B3B"/>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C1D"/>
    <w:rsid w:val="007F2C83"/>
    <w:rsid w:val="007F3149"/>
    <w:rsid w:val="007F327F"/>
    <w:rsid w:val="007F3548"/>
    <w:rsid w:val="007F4045"/>
    <w:rsid w:val="007F490A"/>
    <w:rsid w:val="007F4C59"/>
    <w:rsid w:val="007F4C99"/>
    <w:rsid w:val="007F527D"/>
    <w:rsid w:val="007F5BEE"/>
    <w:rsid w:val="007F5C2F"/>
    <w:rsid w:val="007F65F5"/>
    <w:rsid w:val="007F706E"/>
    <w:rsid w:val="007F782D"/>
    <w:rsid w:val="00800517"/>
    <w:rsid w:val="00800609"/>
    <w:rsid w:val="0080132D"/>
    <w:rsid w:val="00801517"/>
    <w:rsid w:val="0080155C"/>
    <w:rsid w:val="008019D1"/>
    <w:rsid w:val="00801ABF"/>
    <w:rsid w:val="00801B87"/>
    <w:rsid w:val="00801C68"/>
    <w:rsid w:val="008022D6"/>
    <w:rsid w:val="00802AAF"/>
    <w:rsid w:val="00802AF3"/>
    <w:rsid w:val="00802F60"/>
    <w:rsid w:val="008034C9"/>
    <w:rsid w:val="00803554"/>
    <w:rsid w:val="008036EE"/>
    <w:rsid w:val="0080386D"/>
    <w:rsid w:val="008038EE"/>
    <w:rsid w:val="00804B01"/>
    <w:rsid w:val="00805B7D"/>
    <w:rsid w:val="00806ACB"/>
    <w:rsid w:val="008073D4"/>
    <w:rsid w:val="008076E8"/>
    <w:rsid w:val="00807B34"/>
    <w:rsid w:val="00807EB8"/>
    <w:rsid w:val="00810418"/>
    <w:rsid w:val="00811103"/>
    <w:rsid w:val="00811578"/>
    <w:rsid w:val="0081171D"/>
    <w:rsid w:val="00812260"/>
    <w:rsid w:val="00812937"/>
    <w:rsid w:val="00812D35"/>
    <w:rsid w:val="0081347D"/>
    <w:rsid w:val="00813A0E"/>
    <w:rsid w:val="00813A9F"/>
    <w:rsid w:val="00814D14"/>
    <w:rsid w:val="00815169"/>
    <w:rsid w:val="00815213"/>
    <w:rsid w:val="00815E5F"/>
    <w:rsid w:val="00815F1C"/>
    <w:rsid w:val="00815F78"/>
    <w:rsid w:val="008162CA"/>
    <w:rsid w:val="0081644A"/>
    <w:rsid w:val="008165E6"/>
    <w:rsid w:val="00816772"/>
    <w:rsid w:val="0081688A"/>
    <w:rsid w:val="00816B66"/>
    <w:rsid w:val="0081739E"/>
    <w:rsid w:val="008173C5"/>
    <w:rsid w:val="00817917"/>
    <w:rsid w:val="00817BCF"/>
    <w:rsid w:val="00817FB5"/>
    <w:rsid w:val="00820222"/>
    <w:rsid w:val="00820FAB"/>
    <w:rsid w:val="00821127"/>
    <w:rsid w:val="00821193"/>
    <w:rsid w:val="008214E7"/>
    <w:rsid w:val="0082255A"/>
    <w:rsid w:val="00822642"/>
    <w:rsid w:val="008227C2"/>
    <w:rsid w:val="0082300C"/>
    <w:rsid w:val="00823148"/>
    <w:rsid w:val="008234AB"/>
    <w:rsid w:val="008236E9"/>
    <w:rsid w:val="00823FE3"/>
    <w:rsid w:val="008243AD"/>
    <w:rsid w:val="0082529B"/>
    <w:rsid w:val="00825591"/>
    <w:rsid w:val="00825870"/>
    <w:rsid w:val="008258C7"/>
    <w:rsid w:val="00826B8B"/>
    <w:rsid w:val="00827930"/>
    <w:rsid w:val="008309D8"/>
    <w:rsid w:val="00830D40"/>
    <w:rsid w:val="00831738"/>
    <w:rsid w:val="008318C4"/>
    <w:rsid w:val="00831D91"/>
    <w:rsid w:val="00831F14"/>
    <w:rsid w:val="00832FA7"/>
    <w:rsid w:val="00833896"/>
    <w:rsid w:val="0083389B"/>
    <w:rsid w:val="00834ACC"/>
    <w:rsid w:val="00834EC8"/>
    <w:rsid w:val="008350EE"/>
    <w:rsid w:val="008371A3"/>
    <w:rsid w:val="00837654"/>
    <w:rsid w:val="00837D23"/>
    <w:rsid w:val="00837DC5"/>
    <w:rsid w:val="00837EBF"/>
    <w:rsid w:val="008400D3"/>
    <w:rsid w:val="008402D1"/>
    <w:rsid w:val="008406EE"/>
    <w:rsid w:val="008407EB"/>
    <w:rsid w:val="00841303"/>
    <w:rsid w:val="008413CF"/>
    <w:rsid w:val="008414A6"/>
    <w:rsid w:val="0084176D"/>
    <w:rsid w:val="00841B26"/>
    <w:rsid w:val="00842404"/>
    <w:rsid w:val="00842B9C"/>
    <w:rsid w:val="00843603"/>
    <w:rsid w:val="00843E97"/>
    <w:rsid w:val="00844509"/>
    <w:rsid w:val="00844899"/>
    <w:rsid w:val="008448A0"/>
    <w:rsid w:val="00844B12"/>
    <w:rsid w:val="00845610"/>
    <w:rsid w:val="00845FC5"/>
    <w:rsid w:val="00846361"/>
    <w:rsid w:val="00846612"/>
    <w:rsid w:val="00847260"/>
    <w:rsid w:val="0084740B"/>
    <w:rsid w:val="00847589"/>
    <w:rsid w:val="00847E0F"/>
    <w:rsid w:val="00847F80"/>
    <w:rsid w:val="0085014D"/>
    <w:rsid w:val="00850ABB"/>
    <w:rsid w:val="00851399"/>
    <w:rsid w:val="008518D8"/>
    <w:rsid w:val="00851C1E"/>
    <w:rsid w:val="00851DDA"/>
    <w:rsid w:val="00852C1A"/>
    <w:rsid w:val="00853608"/>
    <w:rsid w:val="0085449A"/>
    <w:rsid w:val="00855123"/>
    <w:rsid w:val="00855618"/>
    <w:rsid w:val="008558DE"/>
    <w:rsid w:val="00855C07"/>
    <w:rsid w:val="00856EB9"/>
    <w:rsid w:val="00856F84"/>
    <w:rsid w:val="008570AD"/>
    <w:rsid w:val="008575DD"/>
    <w:rsid w:val="008608D2"/>
    <w:rsid w:val="00860AD3"/>
    <w:rsid w:val="00862A49"/>
    <w:rsid w:val="00863F19"/>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0E0"/>
    <w:rsid w:val="00870409"/>
    <w:rsid w:val="00870552"/>
    <w:rsid w:val="00870A74"/>
    <w:rsid w:val="0087157A"/>
    <w:rsid w:val="00871874"/>
    <w:rsid w:val="00871F28"/>
    <w:rsid w:val="00871F52"/>
    <w:rsid w:val="0087218F"/>
    <w:rsid w:val="008723CC"/>
    <w:rsid w:val="00872F8D"/>
    <w:rsid w:val="00873AD3"/>
    <w:rsid w:val="00873B74"/>
    <w:rsid w:val="00873BD1"/>
    <w:rsid w:val="008749D2"/>
    <w:rsid w:val="00875578"/>
    <w:rsid w:val="008757B3"/>
    <w:rsid w:val="008769F9"/>
    <w:rsid w:val="00876FA7"/>
    <w:rsid w:val="008770BD"/>
    <w:rsid w:val="0087711A"/>
    <w:rsid w:val="0087713A"/>
    <w:rsid w:val="0087748D"/>
    <w:rsid w:val="00877548"/>
    <w:rsid w:val="008776C2"/>
    <w:rsid w:val="008779DA"/>
    <w:rsid w:val="00877C46"/>
    <w:rsid w:val="00877CE8"/>
    <w:rsid w:val="00877E95"/>
    <w:rsid w:val="00880590"/>
    <w:rsid w:val="00880DA0"/>
    <w:rsid w:val="008813D1"/>
    <w:rsid w:val="0088200D"/>
    <w:rsid w:val="00882AB8"/>
    <w:rsid w:val="00883526"/>
    <w:rsid w:val="00883791"/>
    <w:rsid w:val="00883A3D"/>
    <w:rsid w:val="00883F5C"/>
    <w:rsid w:val="00884091"/>
    <w:rsid w:val="00884507"/>
    <w:rsid w:val="008846A0"/>
    <w:rsid w:val="00884A7B"/>
    <w:rsid w:val="00884D9C"/>
    <w:rsid w:val="0088554F"/>
    <w:rsid w:val="00885C1E"/>
    <w:rsid w:val="00885C54"/>
    <w:rsid w:val="00886229"/>
    <w:rsid w:val="008869F3"/>
    <w:rsid w:val="00886E91"/>
    <w:rsid w:val="0088704C"/>
    <w:rsid w:val="008870FE"/>
    <w:rsid w:val="0088723A"/>
    <w:rsid w:val="00890602"/>
    <w:rsid w:val="00890B04"/>
    <w:rsid w:val="00891264"/>
    <w:rsid w:val="0089159C"/>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1B8"/>
    <w:rsid w:val="008956AF"/>
    <w:rsid w:val="008956B9"/>
    <w:rsid w:val="0089670A"/>
    <w:rsid w:val="00896E46"/>
    <w:rsid w:val="00896F43"/>
    <w:rsid w:val="008973AB"/>
    <w:rsid w:val="00897520"/>
    <w:rsid w:val="008A0086"/>
    <w:rsid w:val="008A00CD"/>
    <w:rsid w:val="008A03E9"/>
    <w:rsid w:val="008A059F"/>
    <w:rsid w:val="008A0753"/>
    <w:rsid w:val="008A087A"/>
    <w:rsid w:val="008A088F"/>
    <w:rsid w:val="008A0A66"/>
    <w:rsid w:val="008A1780"/>
    <w:rsid w:val="008A1A1E"/>
    <w:rsid w:val="008A1AD1"/>
    <w:rsid w:val="008A1FAF"/>
    <w:rsid w:val="008A2C78"/>
    <w:rsid w:val="008A2D6E"/>
    <w:rsid w:val="008A3526"/>
    <w:rsid w:val="008A3EA3"/>
    <w:rsid w:val="008A40CE"/>
    <w:rsid w:val="008A42F6"/>
    <w:rsid w:val="008A48E5"/>
    <w:rsid w:val="008A5554"/>
    <w:rsid w:val="008A55D6"/>
    <w:rsid w:val="008A5A2D"/>
    <w:rsid w:val="008A5BE6"/>
    <w:rsid w:val="008A625E"/>
    <w:rsid w:val="008A6690"/>
    <w:rsid w:val="008A686E"/>
    <w:rsid w:val="008A6D32"/>
    <w:rsid w:val="008A7323"/>
    <w:rsid w:val="008A782C"/>
    <w:rsid w:val="008A7843"/>
    <w:rsid w:val="008B055D"/>
    <w:rsid w:val="008B08C8"/>
    <w:rsid w:val="008B0F83"/>
    <w:rsid w:val="008B1915"/>
    <w:rsid w:val="008B213D"/>
    <w:rsid w:val="008B27FB"/>
    <w:rsid w:val="008B28FD"/>
    <w:rsid w:val="008B2DED"/>
    <w:rsid w:val="008B300D"/>
    <w:rsid w:val="008B307D"/>
    <w:rsid w:val="008B38F1"/>
    <w:rsid w:val="008B3C2B"/>
    <w:rsid w:val="008B3D0A"/>
    <w:rsid w:val="008B4432"/>
    <w:rsid w:val="008B4658"/>
    <w:rsid w:val="008B4A13"/>
    <w:rsid w:val="008B4B03"/>
    <w:rsid w:val="008B4DAC"/>
    <w:rsid w:val="008B5532"/>
    <w:rsid w:val="008B55BA"/>
    <w:rsid w:val="008B58FD"/>
    <w:rsid w:val="008B60CC"/>
    <w:rsid w:val="008B61D2"/>
    <w:rsid w:val="008B6892"/>
    <w:rsid w:val="008B6CB4"/>
    <w:rsid w:val="008B74AF"/>
    <w:rsid w:val="008B7889"/>
    <w:rsid w:val="008B78D5"/>
    <w:rsid w:val="008B7B31"/>
    <w:rsid w:val="008B7F5E"/>
    <w:rsid w:val="008C0BCD"/>
    <w:rsid w:val="008C12E8"/>
    <w:rsid w:val="008C1401"/>
    <w:rsid w:val="008C15A6"/>
    <w:rsid w:val="008C20A9"/>
    <w:rsid w:val="008C20F9"/>
    <w:rsid w:val="008C28F2"/>
    <w:rsid w:val="008C3517"/>
    <w:rsid w:val="008C3633"/>
    <w:rsid w:val="008C37D0"/>
    <w:rsid w:val="008C3A7D"/>
    <w:rsid w:val="008C3BA8"/>
    <w:rsid w:val="008C3CB4"/>
    <w:rsid w:val="008C403D"/>
    <w:rsid w:val="008C4426"/>
    <w:rsid w:val="008C4C96"/>
    <w:rsid w:val="008C4CE7"/>
    <w:rsid w:val="008C4F54"/>
    <w:rsid w:val="008C521D"/>
    <w:rsid w:val="008C567E"/>
    <w:rsid w:val="008C5707"/>
    <w:rsid w:val="008C572D"/>
    <w:rsid w:val="008C5B13"/>
    <w:rsid w:val="008C5CD0"/>
    <w:rsid w:val="008C5D37"/>
    <w:rsid w:val="008C5EAC"/>
    <w:rsid w:val="008C62E0"/>
    <w:rsid w:val="008C643C"/>
    <w:rsid w:val="008C65C0"/>
    <w:rsid w:val="008C72CD"/>
    <w:rsid w:val="008C779D"/>
    <w:rsid w:val="008C7899"/>
    <w:rsid w:val="008D02F6"/>
    <w:rsid w:val="008D062F"/>
    <w:rsid w:val="008D09B1"/>
    <w:rsid w:val="008D28D5"/>
    <w:rsid w:val="008D2B4E"/>
    <w:rsid w:val="008D3558"/>
    <w:rsid w:val="008D368D"/>
    <w:rsid w:val="008D3B0F"/>
    <w:rsid w:val="008D3D03"/>
    <w:rsid w:val="008D4E75"/>
    <w:rsid w:val="008D59D4"/>
    <w:rsid w:val="008D6806"/>
    <w:rsid w:val="008D6B1F"/>
    <w:rsid w:val="008D7321"/>
    <w:rsid w:val="008D7FAE"/>
    <w:rsid w:val="008E0204"/>
    <w:rsid w:val="008E19EC"/>
    <w:rsid w:val="008E1A3B"/>
    <w:rsid w:val="008E205A"/>
    <w:rsid w:val="008E20DD"/>
    <w:rsid w:val="008E21C3"/>
    <w:rsid w:val="008E24A9"/>
    <w:rsid w:val="008E2758"/>
    <w:rsid w:val="008E2C63"/>
    <w:rsid w:val="008E2D5E"/>
    <w:rsid w:val="008E2FAD"/>
    <w:rsid w:val="008E2FB9"/>
    <w:rsid w:val="008E3047"/>
    <w:rsid w:val="008E36C9"/>
    <w:rsid w:val="008E3FA0"/>
    <w:rsid w:val="008E44A9"/>
    <w:rsid w:val="008E46AB"/>
    <w:rsid w:val="008E4993"/>
    <w:rsid w:val="008E4F70"/>
    <w:rsid w:val="008E544E"/>
    <w:rsid w:val="008E615D"/>
    <w:rsid w:val="008E618A"/>
    <w:rsid w:val="008E624A"/>
    <w:rsid w:val="008E6689"/>
    <w:rsid w:val="008E775E"/>
    <w:rsid w:val="008E7BAA"/>
    <w:rsid w:val="008E7D6A"/>
    <w:rsid w:val="008E7E2F"/>
    <w:rsid w:val="008F0188"/>
    <w:rsid w:val="008F02FF"/>
    <w:rsid w:val="008F04C6"/>
    <w:rsid w:val="008F072B"/>
    <w:rsid w:val="008F08A3"/>
    <w:rsid w:val="008F0C24"/>
    <w:rsid w:val="008F10BB"/>
    <w:rsid w:val="008F10DC"/>
    <w:rsid w:val="008F1189"/>
    <w:rsid w:val="008F1374"/>
    <w:rsid w:val="008F1A60"/>
    <w:rsid w:val="008F232F"/>
    <w:rsid w:val="008F291D"/>
    <w:rsid w:val="008F3570"/>
    <w:rsid w:val="008F3BEB"/>
    <w:rsid w:val="008F403E"/>
    <w:rsid w:val="008F4A64"/>
    <w:rsid w:val="008F4A70"/>
    <w:rsid w:val="008F4EC2"/>
    <w:rsid w:val="008F5202"/>
    <w:rsid w:val="008F58E6"/>
    <w:rsid w:val="008F5A9A"/>
    <w:rsid w:val="008F5AFB"/>
    <w:rsid w:val="008F6482"/>
    <w:rsid w:val="008F65C0"/>
    <w:rsid w:val="008F67DB"/>
    <w:rsid w:val="008F6927"/>
    <w:rsid w:val="008F6B5D"/>
    <w:rsid w:val="008F6F2E"/>
    <w:rsid w:val="008F7C82"/>
    <w:rsid w:val="008F7E88"/>
    <w:rsid w:val="008F7EA9"/>
    <w:rsid w:val="0090011F"/>
    <w:rsid w:val="0090012C"/>
    <w:rsid w:val="00900C03"/>
    <w:rsid w:val="0090104A"/>
    <w:rsid w:val="00901C73"/>
    <w:rsid w:val="00901CED"/>
    <w:rsid w:val="00901E32"/>
    <w:rsid w:val="0090207E"/>
    <w:rsid w:val="00902F55"/>
    <w:rsid w:val="009032A0"/>
    <w:rsid w:val="009037EE"/>
    <w:rsid w:val="00903CFD"/>
    <w:rsid w:val="0090408A"/>
    <w:rsid w:val="00904120"/>
    <w:rsid w:val="00904852"/>
    <w:rsid w:val="0090512D"/>
    <w:rsid w:val="009058D9"/>
    <w:rsid w:val="00905978"/>
    <w:rsid w:val="00906014"/>
    <w:rsid w:val="00906160"/>
    <w:rsid w:val="0090687B"/>
    <w:rsid w:val="00906ED4"/>
    <w:rsid w:val="00907222"/>
    <w:rsid w:val="0090740A"/>
    <w:rsid w:val="00907BDD"/>
    <w:rsid w:val="009103ED"/>
    <w:rsid w:val="00910448"/>
    <w:rsid w:val="00911298"/>
    <w:rsid w:val="0091134C"/>
    <w:rsid w:val="0091166D"/>
    <w:rsid w:val="00911854"/>
    <w:rsid w:val="00911BCB"/>
    <w:rsid w:val="00911F3A"/>
    <w:rsid w:val="009120B7"/>
    <w:rsid w:val="00912292"/>
    <w:rsid w:val="009124E6"/>
    <w:rsid w:val="009126FD"/>
    <w:rsid w:val="00912F71"/>
    <w:rsid w:val="00913254"/>
    <w:rsid w:val="00913441"/>
    <w:rsid w:val="00913A49"/>
    <w:rsid w:val="00913AB7"/>
    <w:rsid w:val="009142F4"/>
    <w:rsid w:val="00914395"/>
    <w:rsid w:val="009143C5"/>
    <w:rsid w:val="00914820"/>
    <w:rsid w:val="009149CE"/>
    <w:rsid w:val="00914DF4"/>
    <w:rsid w:val="0091548C"/>
    <w:rsid w:val="00915749"/>
    <w:rsid w:val="00915AD4"/>
    <w:rsid w:val="00916AA2"/>
    <w:rsid w:val="00916B14"/>
    <w:rsid w:val="00916BB1"/>
    <w:rsid w:val="00916F7D"/>
    <w:rsid w:val="0091749E"/>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FB5"/>
    <w:rsid w:val="00925812"/>
    <w:rsid w:val="0092588B"/>
    <w:rsid w:val="00925947"/>
    <w:rsid w:val="00925F8C"/>
    <w:rsid w:val="009264B1"/>
    <w:rsid w:val="009265F3"/>
    <w:rsid w:val="00926640"/>
    <w:rsid w:val="00927869"/>
    <w:rsid w:val="00927D1D"/>
    <w:rsid w:val="00930589"/>
    <w:rsid w:val="0093075B"/>
    <w:rsid w:val="00930F47"/>
    <w:rsid w:val="00930F8C"/>
    <w:rsid w:val="009311BD"/>
    <w:rsid w:val="00931581"/>
    <w:rsid w:val="00931D0F"/>
    <w:rsid w:val="00931E26"/>
    <w:rsid w:val="00932526"/>
    <w:rsid w:val="0093290A"/>
    <w:rsid w:val="009329E2"/>
    <w:rsid w:val="00932DF5"/>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DEA"/>
    <w:rsid w:val="00937189"/>
    <w:rsid w:val="009374DA"/>
    <w:rsid w:val="009377B1"/>
    <w:rsid w:val="00937908"/>
    <w:rsid w:val="0093799D"/>
    <w:rsid w:val="00937ABC"/>
    <w:rsid w:val="00940176"/>
    <w:rsid w:val="0094020C"/>
    <w:rsid w:val="00940AFC"/>
    <w:rsid w:val="00940D4B"/>
    <w:rsid w:val="00940F22"/>
    <w:rsid w:val="00941873"/>
    <w:rsid w:val="009418DD"/>
    <w:rsid w:val="009421BF"/>
    <w:rsid w:val="009423A7"/>
    <w:rsid w:val="009427BA"/>
    <w:rsid w:val="00943A0A"/>
    <w:rsid w:val="00943E29"/>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949"/>
    <w:rsid w:val="00952B6C"/>
    <w:rsid w:val="00952BA2"/>
    <w:rsid w:val="00952BCC"/>
    <w:rsid w:val="00952CD3"/>
    <w:rsid w:val="009531A5"/>
    <w:rsid w:val="00953B6E"/>
    <w:rsid w:val="00953FE5"/>
    <w:rsid w:val="009542C8"/>
    <w:rsid w:val="00954395"/>
    <w:rsid w:val="0095459E"/>
    <w:rsid w:val="00954965"/>
    <w:rsid w:val="00954F0E"/>
    <w:rsid w:val="009553E4"/>
    <w:rsid w:val="00955BBA"/>
    <w:rsid w:val="0095619F"/>
    <w:rsid w:val="0095694C"/>
    <w:rsid w:val="0095698F"/>
    <w:rsid w:val="00957370"/>
    <w:rsid w:val="00957574"/>
    <w:rsid w:val="00957916"/>
    <w:rsid w:val="00960869"/>
    <w:rsid w:val="0096094E"/>
    <w:rsid w:val="00960F10"/>
    <w:rsid w:val="00960F5D"/>
    <w:rsid w:val="009614D8"/>
    <w:rsid w:val="00961548"/>
    <w:rsid w:val="00961BAD"/>
    <w:rsid w:val="009623F1"/>
    <w:rsid w:val="0096256A"/>
    <w:rsid w:val="00962597"/>
    <w:rsid w:val="00962622"/>
    <w:rsid w:val="00962AFC"/>
    <w:rsid w:val="00963214"/>
    <w:rsid w:val="00963443"/>
    <w:rsid w:val="0096387D"/>
    <w:rsid w:val="0096398D"/>
    <w:rsid w:val="00963FD0"/>
    <w:rsid w:val="00963FF0"/>
    <w:rsid w:val="009645B6"/>
    <w:rsid w:val="009646C5"/>
    <w:rsid w:val="00964B53"/>
    <w:rsid w:val="00965095"/>
    <w:rsid w:val="00965640"/>
    <w:rsid w:val="00965D66"/>
    <w:rsid w:val="009662BD"/>
    <w:rsid w:val="009662C5"/>
    <w:rsid w:val="00967502"/>
    <w:rsid w:val="00967602"/>
    <w:rsid w:val="0096794A"/>
    <w:rsid w:val="00967A8E"/>
    <w:rsid w:val="009700A3"/>
    <w:rsid w:val="009702E6"/>
    <w:rsid w:val="00971A00"/>
    <w:rsid w:val="00971A1C"/>
    <w:rsid w:val="00971AEC"/>
    <w:rsid w:val="00971D00"/>
    <w:rsid w:val="009720B5"/>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8AD"/>
    <w:rsid w:val="009809EC"/>
    <w:rsid w:val="00980A63"/>
    <w:rsid w:val="00980D0B"/>
    <w:rsid w:val="00981077"/>
    <w:rsid w:val="0098215D"/>
    <w:rsid w:val="00982B03"/>
    <w:rsid w:val="00982BE8"/>
    <w:rsid w:val="00982DEB"/>
    <w:rsid w:val="00983246"/>
    <w:rsid w:val="009835E0"/>
    <w:rsid w:val="00983B02"/>
    <w:rsid w:val="00983C1C"/>
    <w:rsid w:val="00983F69"/>
    <w:rsid w:val="009850F7"/>
    <w:rsid w:val="0098592D"/>
    <w:rsid w:val="009859E3"/>
    <w:rsid w:val="00985BC1"/>
    <w:rsid w:val="00985C9D"/>
    <w:rsid w:val="0098612B"/>
    <w:rsid w:val="009868F6"/>
    <w:rsid w:val="00986E1C"/>
    <w:rsid w:val="00987127"/>
    <w:rsid w:val="00987142"/>
    <w:rsid w:val="00987804"/>
    <w:rsid w:val="009879CE"/>
    <w:rsid w:val="00987A06"/>
    <w:rsid w:val="00987C11"/>
    <w:rsid w:val="0099050F"/>
    <w:rsid w:val="00990678"/>
    <w:rsid w:val="00990858"/>
    <w:rsid w:val="00990AEF"/>
    <w:rsid w:val="009915A4"/>
    <w:rsid w:val="00991633"/>
    <w:rsid w:val="00992CA0"/>
    <w:rsid w:val="00992D6D"/>
    <w:rsid w:val="00993662"/>
    <w:rsid w:val="00993916"/>
    <w:rsid w:val="009939E2"/>
    <w:rsid w:val="00993F52"/>
    <w:rsid w:val="0099475E"/>
    <w:rsid w:val="00994A99"/>
    <w:rsid w:val="009950A5"/>
    <w:rsid w:val="0099542A"/>
    <w:rsid w:val="00995C42"/>
    <w:rsid w:val="00995D48"/>
    <w:rsid w:val="00995DB2"/>
    <w:rsid w:val="00995F6B"/>
    <w:rsid w:val="0099619E"/>
    <w:rsid w:val="00996310"/>
    <w:rsid w:val="009963C3"/>
    <w:rsid w:val="009963D3"/>
    <w:rsid w:val="00996B98"/>
    <w:rsid w:val="00996D2F"/>
    <w:rsid w:val="00997524"/>
    <w:rsid w:val="0099754F"/>
    <w:rsid w:val="009A0431"/>
    <w:rsid w:val="009A0AEE"/>
    <w:rsid w:val="009A13E5"/>
    <w:rsid w:val="009A17C9"/>
    <w:rsid w:val="009A17F1"/>
    <w:rsid w:val="009A211D"/>
    <w:rsid w:val="009A21BF"/>
    <w:rsid w:val="009A26F3"/>
    <w:rsid w:val="009A315A"/>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5D2"/>
    <w:rsid w:val="009A66FC"/>
    <w:rsid w:val="009A683E"/>
    <w:rsid w:val="009A71F4"/>
    <w:rsid w:val="009A796F"/>
    <w:rsid w:val="009A7A31"/>
    <w:rsid w:val="009A7AA9"/>
    <w:rsid w:val="009B08FA"/>
    <w:rsid w:val="009B0EFD"/>
    <w:rsid w:val="009B16A6"/>
    <w:rsid w:val="009B1F6D"/>
    <w:rsid w:val="009B232A"/>
    <w:rsid w:val="009B2EBC"/>
    <w:rsid w:val="009B37DF"/>
    <w:rsid w:val="009B38BE"/>
    <w:rsid w:val="009B41C8"/>
    <w:rsid w:val="009B4444"/>
    <w:rsid w:val="009B4D9D"/>
    <w:rsid w:val="009B4F92"/>
    <w:rsid w:val="009B5A21"/>
    <w:rsid w:val="009B6216"/>
    <w:rsid w:val="009B62ED"/>
    <w:rsid w:val="009B681C"/>
    <w:rsid w:val="009B68C5"/>
    <w:rsid w:val="009B6B7B"/>
    <w:rsid w:val="009B6E08"/>
    <w:rsid w:val="009B6EE4"/>
    <w:rsid w:val="009B70A4"/>
    <w:rsid w:val="009B7201"/>
    <w:rsid w:val="009B75A6"/>
    <w:rsid w:val="009B792C"/>
    <w:rsid w:val="009B7ECE"/>
    <w:rsid w:val="009B7EFB"/>
    <w:rsid w:val="009C0824"/>
    <w:rsid w:val="009C0C7F"/>
    <w:rsid w:val="009C0EB6"/>
    <w:rsid w:val="009C1663"/>
    <w:rsid w:val="009C1975"/>
    <w:rsid w:val="009C1BC6"/>
    <w:rsid w:val="009C230C"/>
    <w:rsid w:val="009C30FC"/>
    <w:rsid w:val="009C431A"/>
    <w:rsid w:val="009C4756"/>
    <w:rsid w:val="009C47EE"/>
    <w:rsid w:val="009C5701"/>
    <w:rsid w:val="009C580C"/>
    <w:rsid w:val="009C58AD"/>
    <w:rsid w:val="009C6173"/>
    <w:rsid w:val="009C690C"/>
    <w:rsid w:val="009C6CE5"/>
    <w:rsid w:val="009C724C"/>
    <w:rsid w:val="009C7A64"/>
    <w:rsid w:val="009C7DD1"/>
    <w:rsid w:val="009D0B64"/>
    <w:rsid w:val="009D0EF6"/>
    <w:rsid w:val="009D136F"/>
    <w:rsid w:val="009D163B"/>
    <w:rsid w:val="009D1D4A"/>
    <w:rsid w:val="009D203F"/>
    <w:rsid w:val="009D2295"/>
    <w:rsid w:val="009D2531"/>
    <w:rsid w:val="009D261D"/>
    <w:rsid w:val="009D2BA6"/>
    <w:rsid w:val="009D2F78"/>
    <w:rsid w:val="009D3034"/>
    <w:rsid w:val="009D3BC6"/>
    <w:rsid w:val="009D4717"/>
    <w:rsid w:val="009D4C97"/>
    <w:rsid w:val="009D545E"/>
    <w:rsid w:val="009D548C"/>
    <w:rsid w:val="009D5570"/>
    <w:rsid w:val="009D5614"/>
    <w:rsid w:val="009D56AB"/>
    <w:rsid w:val="009D5766"/>
    <w:rsid w:val="009D5795"/>
    <w:rsid w:val="009D5EA2"/>
    <w:rsid w:val="009D6B98"/>
    <w:rsid w:val="009D6C0C"/>
    <w:rsid w:val="009D6E7C"/>
    <w:rsid w:val="009D6F86"/>
    <w:rsid w:val="009D718F"/>
    <w:rsid w:val="009D7576"/>
    <w:rsid w:val="009D7718"/>
    <w:rsid w:val="009D7809"/>
    <w:rsid w:val="009D7A3C"/>
    <w:rsid w:val="009E069B"/>
    <w:rsid w:val="009E0894"/>
    <w:rsid w:val="009E16DF"/>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3EB"/>
    <w:rsid w:val="009F04F0"/>
    <w:rsid w:val="009F087C"/>
    <w:rsid w:val="009F08F6"/>
    <w:rsid w:val="009F0A23"/>
    <w:rsid w:val="009F1065"/>
    <w:rsid w:val="009F11E2"/>
    <w:rsid w:val="009F1E46"/>
    <w:rsid w:val="009F277F"/>
    <w:rsid w:val="009F2D5C"/>
    <w:rsid w:val="009F304B"/>
    <w:rsid w:val="009F471A"/>
    <w:rsid w:val="009F47E1"/>
    <w:rsid w:val="009F4B68"/>
    <w:rsid w:val="009F502C"/>
    <w:rsid w:val="009F515A"/>
    <w:rsid w:val="009F5323"/>
    <w:rsid w:val="009F56E1"/>
    <w:rsid w:val="009F5B45"/>
    <w:rsid w:val="009F630B"/>
    <w:rsid w:val="009F6475"/>
    <w:rsid w:val="009F703D"/>
    <w:rsid w:val="009F72AA"/>
    <w:rsid w:val="009F76BF"/>
    <w:rsid w:val="009F79FF"/>
    <w:rsid w:val="009F7AFA"/>
    <w:rsid w:val="00A013EB"/>
    <w:rsid w:val="00A01648"/>
    <w:rsid w:val="00A01746"/>
    <w:rsid w:val="00A021B5"/>
    <w:rsid w:val="00A023FD"/>
    <w:rsid w:val="00A028A4"/>
    <w:rsid w:val="00A0290D"/>
    <w:rsid w:val="00A02B7F"/>
    <w:rsid w:val="00A03061"/>
    <w:rsid w:val="00A0309F"/>
    <w:rsid w:val="00A037DF"/>
    <w:rsid w:val="00A03C5E"/>
    <w:rsid w:val="00A04B98"/>
    <w:rsid w:val="00A04BCB"/>
    <w:rsid w:val="00A04BEC"/>
    <w:rsid w:val="00A051F9"/>
    <w:rsid w:val="00A056D5"/>
    <w:rsid w:val="00A06973"/>
    <w:rsid w:val="00A069A2"/>
    <w:rsid w:val="00A06B7F"/>
    <w:rsid w:val="00A100A0"/>
    <w:rsid w:val="00A10636"/>
    <w:rsid w:val="00A1064C"/>
    <w:rsid w:val="00A10A78"/>
    <w:rsid w:val="00A10C7C"/>
    <w:rsid w:val="00A10DFA"/>
    <w:rsid w:val="00A11BF7"/>
    <w:rsid w:val="00A11C56"/>
    <w:rsid w:val="00A11DA6"/>
    <w:rsid w:val="00A124DA"/>
    <w:rsid w:val="00A12E44"/>
    <w:rsid w:val="00A12FE9"/>
    <w:rsid w:val="00A13556"/>
    <w:rsid w:val="00A13604"/>
    <w:rsid w:val="00A138D4"/>
    <w:rsid w:val="00A13A8E"/>
    <w:rsid w:val="00A13DA1"/>
    <w:rsid w:val="00A141FF"/>
    <w:rsid w:val="00A14548"/>
    <w:rsid w:val="00A1470A"/>
    <w:rsid w:val="00A14817"/>
    <w:rsid w:val="00A148E9"/>
    <w:rsid w:val="00A14926"/>
    <w:rsid w:val="00A14C00"/>
    <w:rsid w:val="00A14D77"/>
    <w:rsid w:val="00A15AEE"/>
    <w:rsid w:val="00A15EF0"/>
    <w:rsid w:val="00A1645F"/>
    <w:rsid w:val="00A166AF"/>
    <w:rsid w:val="00A16B34"/>
    <w:rsid w:val="00A16D02"/>
    <w:rsid w:val="00A17BCA"/>
    <w:rsid w:val="00A17CFC"/>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95F"/>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DB1"/>
    <w:rsid w:val="00A27FA4"/>
    <w:rsid w:val="00A3001A"/>
    <w:rsid w:val="00A30C59"/>
    <w:rsid w:val="00A30FAB"/>
    <w:rsid w:val="00A310DE"/>
    <w:rsid w:val="00A314C7"/>
    <w:rsid w:val="00A3178D"/>
    <w:rsid w:val="00A31997"/>
    <w:rsid w:val="00A328FB"/>
    <w:rsid w:val="00A338E9"/>
    <w:rsid w:val="00A342AF"/>
    <w:rsid w:val="00A34A47"/>
    <w:rsid w:val="00A34DFF"/>
    <w:rsid w:val="00A356C2"/>
    <w:rsid w:val="00A35AD0"/>
    <w:rsid w:val="00A361C6"/>
    <w:rsid w:val="00A37381"/>
    <w:rsid w:val="00A375B9"/>
    <w:rsid w:val="00A37853"/>
    <w:rsid w:val="00A37EC2"/>
    <w:rsid w:val="00A40591"/>
    <w:rsid w:val="00A40F90"/>
    <w:rsid w:val="00A41076"/>
    <w:rsid w:val="00A4127C"/>
    <w:rsid w:val="00A41A9F"/>
    <w:rsid w:val="00A41ACB"/>
    <w:rsid w:val="00A423BD"/>
    <w:rsid w:val="00A425C6"/>
    <w:rsid w:val="00A42686"/>
    <w:rsid w:val="00A4314B"/>
    <w:rsid w:val="00A43212"/>
    <w:rsid w:val="00A432F0"/>
    <w:rsid w:val="00A43D0F"/>
    <w:rsid w:val="00A44A3B"/>
    <w:rsid w:val="00A45130"/>
    <w:rsid w:val="00A45174"/>
    <w:rsid w:val="00A45215"/>
    <w:rsid w:val="00A45D56"/>
    <w:rsid w:val="00A462CA"/>
    <w:rsid w:val="00A46761"/>
    <w:rsid w:val="00A4679A"/>
    <w:rsid w:val="00A46C28"/>
    <w:rsid w:val="00A46F4A"/>
    <w:rsid w:val="00A470C1"/>
    <w:rsid w:val="00A47364"/>
    <w:rsid w:val="00A47A6A"/>
    <w:rsid w:val="00A47D66"/>
    <w:rsid w:val="00A5008C"/>
    <w:rsid w:val="00A50175"/>
    <w:rsid w:val="00A50AA9"/>
    <w:rsid w:val="00A517E8"/>
    <w:rsid w:val="00A525BC"/>
    <w:rsid w:val="00A525C0"/>
    <w:rsid w:val="00A52E03"/>
    <w:rsid w:val="00A52F51"/>
    <w:rsid w:val="00A53885"/>
    <w:rsid w:val="00A53ED6"/>
    <w:rsid w:val="00A54588"/>
    <w:rsid w:val="00A546A9"/>
    <w:rsid w:val="00A54951"/>
    <w:rsid w:val="00A54A61"/>
    <w:rsid w:val="00A54ABE"/>
    <w:rsid w:val="00A556ED"/>
    <w:rsid w:val="00A55EF5"/>
    <w:rsid w:val="00A55F10"/>
    <w:rsid w:val="00A560DA"/>
    <w:rsid w:val="00A5626F"/>
    <w:rsid w:val="00A56311"/>
    <w:rsid w:val="00A56CF1"/>
    <w:rsid w:val="00A56ED3"/>
    <w:rsid w:val="00A5701B"/>
    <w:rsid w:val="00A57478"/>
    <w:rsid w:val="00A57B7A"/>
    <w:rsid w:val="00A57DF2"/>
    <w:rsid w:val="00A61246"/>
    <w:rsid w:val="00A612C4"/>
    <w:rsid w:val="00A61428"/>
    <w:rsid w:val="00A61629"/>
    <w:rsid w:val="00A616DD"/>
    <w:rsid w:val="00A621B3"/>
    <w:rsid w:val="00A62715"/>
    <w:rsid w:val="00A62828"/>
    <w:rsid w:val="00A62D94"/>
    <w:rsid w:val="00A63C1C"/>
    <w:rsid w:val="00A63ECD"/>
    <w:rsid w:val="00A64A3D"/>
    <w:rsid w:val="00A64E17"/>
    <w:rsid w:val="00A654DD"/>
    <w:rsid w:val="00A657B8"/>
    <w:rsid w:val="00A659E6"/>
    <w:rsid w:val="00A65DFE"/>
    <w:rsid w:val="00A661E9"/>
    <w:rsid w:val="00A66397"/>
    <w:rsid w:val="00A663A7"/>
    <w:rsid w:val="00A66A34"/>
    <w:rsid w:val="00A66DBE"/>
    <w:rsid w:val="00A6701C"/>
    <w:rsid w:val="00A670D8"/>
    <w:rsid w:val="00A6746E"/>
    <w:rsid w:val="00A67AF5"/>
    <w:rsid w:val="00A70248"/>
    <w:rsid w:val="00A70684"/>
    <w:rsid w:val="00A70852"/>
    <w:rsid w:val="00A71760"/>
    <w:rsid w:val="00A7231A"/>
    <w:rsid w:val="00A72570"/>
    <w:rsid w:val="00A72803"/>
    <w:rsid w:val="00A7353D"/>
    <w:rsid w:val="00A73621"/>
    <w:rsid w:val="00A738A0"/>
    <w:rsid w:val="00A74152"/>
    <w:rsid w:val="00A745D5"/>
    <w:rsid w:val="00A74688"/>
    <w:rsid w:val="00A75F4F"/>
    <w:rsid w:val="00A763B9"/>
    <w:rsid w:val="00A766A3"/>
    <w:rsid w:val="00A76C30"/>
    <w:rsid w:val="00A76E0B"/>
    <w:rsid w:val="00A77265"/>
    <w:rsid w:val="00A7786D"/>
    <w:rsid w:val="00A8018A"/>
    <w:rsid w:val="00A80834"/>
    <w:rsid w:val="00A80C82"/>
    <w:rsid w:val="00A80D6D"/>
    <w:rsid w:val="00A80F28"/>
    <w:rsid w:val="00A81002"/>
    <w:rsid w:val="00A819B5"/>
    <w:rsid w:val="00A82BD7"/>
    <w:rsid w:val="00A82CD8"/>
    <w:rsid w:val="00A8323C"/>
    <w:rsid w:val="00A83537"/>
    <w:rsid w:val="00A83585"/>
    <w:rsid w:val="00A8365F"/>
    <w:rsid w:val="00A83E09"/>
    <w:rsid w:val="00A84E8A"/>
    <w:rsid w:val="00A84EB3"/>
    <w:rsid w:val="00A84F5A"/>
    <w:rsid w:val="00A852B8"/>
    <w:rsid w:val="00A85462"/>
    <w:rsid w:val="00A85991"/>
    <w:rsid w:val="00A85D74"/>
    <w:rsid w:val="00A860A4"/>
    <w:rsid w:val="00A863F3"/>
    <w:rsid w:val="00A8647E"/>
    <w:rsid w:val="00A87660"/>
    <w:rsid w:val="00A87AE8"/>
    <w:rsid w:val="00A87BA4"/>
    <w:rsid w:val="00A90160"/>
    <w:rsid w:val="00A90A55"/>
    <w:rsid w:val="00A90D19"/>
    <w:rsid w:val="00A90DD1"/>
    <w:rsid w:val="00A9108A"/>
    <w:rsid w:val="00A91BD5"/>
    <w:rsid w:val="00A92614"/>
    <w:rsid w:val="00A926FC"/>
    <w:rsid w:val="00A92DB8"/>
    <w:rsid w:val="00A93021"/>
    <w:rsid w:val="00A935FC"/>
    <w:rsid w:val="00A93D11"/>
    <w:rsid w:val="00A942DF"/>
    <w:rsid w:val="00A944E6"/>
    <w:rsid w:val="00A94E3D"/>
    <w:rsid w:val="00A9518C"/>
    <w:rsid w:val="00A95900"/>
    <w:rsid w:val="00A96103"/>
    <w:rsid w:val="00A96271"/>
    <w:rsid w:val="00A96494"/>
    <w:rsid w:val="00A972FB"/>
    <w:rsid w:val="00A973B7"/>
    <w:rsid w:val="00A97C4A"/>
    <w:rsid w:val="00AA0436"/>
    <w:rsid w:val="00AA0D91"/>
    <w:rsid w:val="00AA1021"/>
    <w:rsid w:val="00AA1F8C"/>
    <w:rsid w:val="00AA241B"/>
    <w:rsid w:val="00AA294B"/>
    <w:rsid w:val="00AA29C4"/>
    <w:rsid w:val="00AA2CF5"/>
    <w:rsid w:val="00AA313E"/>
    <w:rsid w:val="00AA3293"/>
    <w:rsid w:val="00AA334E"/>
    <w:rsid w:val="00AA3537"/>
    <w:rsid w:val="00AA356B"/>
    <w:rsid w:val="00AA361A"/>
    <w:rsid w:val="00AA3805"/>
    <w:rsid w:val="00AA3DE4"/>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7B6"/>
    <w:rsid w:val="00AA6945"/>
    <w:rsid w:val="00AA711C"/>
    <w:rsid w:val="00AA75AF"/>
    <w:rsid w:val="00AA763C"/>
    <w:rsid w:val="00AA7A7A"/>
    <w:rsid w:val="00AA7FBD"/>
    <w:rsid w:val="00AB003A"/>
    <w:rsid w:val="00AB0435"/>
    <w:rsid w:val="00AB0D6C"/>
    <w:rsid w:val="00AB0E56"/>
    <w:rsid w:val="00AB1099"/>
    <w:rsid w:val="00AB1174"/>
    <w:rsid w:val="00AB1258"/>
    <w:rsid w:val="00AB1371"/>
    <w:rsid w:val="00AB13AF"/>
    <w:rsid w:val="00AB15CF"/>
    <w:rsid w:val="00AB1A6E"/>
    <w:rsid w:val="00AB3083"/>
    <w:rsid w:val="00AB30B3"/>
    <w:rsid w:val="00AB3648"/>
    <w:rsid w:val="00AB4786"/>
    <w:rsid w:val="00AB4C2C"/>
    <w:rsid w:val="00AB4F61"/>
    <w:rsid w:val="00AB5649"/>
    <w:rsid w:val="00AB642E"/>
    <w:rsid w:val="00AB6447"/>
    <w:rsid w:val="00AB67F3"/>
    <w:rsid w:val="00AB6B4C"/>
    <w:rsid w:val="00AB6FA3"/>
    <w:rsid w:val="00AB7C83"/>
    <w:rsid w:val="00AC0012"/>
    <w:rsid w:val="00AC049E"/>
    <w:rsid w:val="00AC077C"/>
    <w:rsid w:val="00AC1043"/>
    <w:rsid w:val="00AC14A3"/>
    <w:rsid w:val="00AC14C2"/>
    <w:rsid w:val="00AC19C8"/>
    <w:rsid w:val="00AC259B"/>
    <w:rsid w:val="00AC28AE"/>
    <w:rsid w:val="00AC2B7A"/>
    <w:rsid w:val="00AC2F65"/>
    <w:rsid w:val="00AC380F"/>
    <w:rsid w:val="00AC3879"/>
    <w:rsid w:val="00AC436C"/>
    <w:rsid w:val="00AC5723"/>
    <w:rsid w:val="00AC5A64"/>
    <w:rsid w:val="00AC5BFD"/>
    <w:rsid w:val="00AC600F"/>
    <w:rsid w:val="00AC60B4"/>
    <w:rsid w:val="00AC65F9"/>
    <w:rsid w:val="00AC67BC"/>
    <w:rsid w:val="00AC7173"/>
    <w:rsid w:val="00AC7828"/>
    <w:rsid w:val="00AC7885"/>
    <w:rsid w:val="00AC7BDB"/>
    <w:rsid w:val="00AC7E4E"/>
    <w:rsid w:val="00AD02F7"/>
    <w:rsid w:val="00AD070C"/>
    <w:rsid w:val="00AD094E"/>
    <w:rsid w:val="00AD0EE5"/>
    <w:rsid w:val="00AD130E"/>
    <w:rsid w:val="00AD1335"/>
    <w:rsid w:val="00AD1467"/>
    <w:rsid w:val="00AD16AC"/>
    <w:rsid w:val="00AD183C"/>
    <w:rsid w:val="00AD197D"/>
    <w:rsid w:val="00AD1C91"/>
    <w:rsid w:val="00AD1E75"/>
    <w:rsid w:val="00AD1F5B"/>
    <w:rsid w:val="00AD2769"/>
    <w:rsid w:val="00AD35D7"/>
    <w:rsid w:val="00AD4753"/>
    <w:rsid w:val="00AD4A66"/>
    <w:rsid w:val="00AD4F72"/>
    <w:rsid w:val="00AD6571"/>
    <w:rsid w:val="00AD6C51"/>
    <w:rsid w:val="00AD6C60"/>
    <w:rsid w:val="00AD6D67"/>
    <w:rsid w:val="00AD742F"/>
    <w:rsid w:val="00AD74E4"/>
    <w:rsid w:val="00AD784D"/>
    <w:rsid w:val="00AD7A01"/>
    <w:rsid w:val="00AD7D3F"/>
    <w:rsid w:val="00AE0212"/>
    <w:rsid w:val="00AE0710"/>
    <w:rsid w:val="00AE1147"/>
    <w:rsid w:val="00AE19A0"/>
    <w:rsid w:val="00AE1A17"/>
    <w:rsid w:val="00AE1B78"/>
    <w:rsid w:val="00AE1CC4"/>
    <w:rsid w:val="00AE1E0A"/>
    <w:rsid w:val="00AE2351"/>
    <w:rsid w:val="00AE29AC"/>
    <w:rsid w:val="00AE2C0C"/>
    <w:rsid w:val="00AE3704"/>
    <w:rsid w:val="00AE3BB8"/>
    <w:rsid w:val="00AE41B3"/>
    <w:rsid w:val="00AE4283"/>
    <w:rsid w:val="00AE4596"/>
    <w:rsid w:val="00AE45F2"/>
    <w:rsid w:val="00AE4BEC"/>
    <w:rsid w:val="00AE4D04"/>
    <w:rsid w:val="00AE534C"/>
    <w:rsid w:val="00AE5944"/>
    <w:rsid w:val="00AE6848"/>
    <w:rsid w:val="00AE6CCE"/>
    <w:rsid w:val="00AE7800"/>
    <w:rsid w:val="00AE7A07"/>
    <w:rsid w:val="00AE7E39"/>
    <w:rsid w:val="00AF003B"/>
    <w:rsid w:val="00AF0138"/>
    <w:rsid w:val="00AF051F"/>
    <w:rsid w:val="00AF0704"/>
    <w:rsid w:val="00AF0B2C"/>
    <w:rsid w:val="00AF0C2F"/>
    <w:rsid w:val="00AF0ED6"/>
    <w:rsid w:val="00AF1228"/>
    <w:rsid w:val="00AF135E"/>
    <w:rsid w:val="00AF1905"/>
    <w:rsid w:val="00AF1C5F"/>
    <w:rsid w:val="00AF292B"/>
    <w:rsid w:val="00AF2BB4"/>
    <w:rsid w:val="00AF32D7"/>
    <w:rsid w:val="00AF4183"/>
    <w:rsid w:val="00AF4AA6"/>
    <w:rsid w:val="00AF4DCB"/>
    <w:rsid w:val="00AF4F7F"/>
    <w:rsid w:val="00AF7182"/>
    <w:rsid w:val="00AF780F"/>
    <w:rsid w:val="00AF7AB9"/>
    <w:rsid w:val="00AF7B46"/>
    <w:rsid w:val="00B01102"/>
    <w:rsid w:val="00B011CE"/>
    <w:rsid w:val="00B01590"/>
    <w:rsid w:val="00B01599"/>
    <w:rsid w:val="00B0187E"/>
    <w:rsid w:val="00B0233B"/>
    <w:rsid w:val="00B025C8"/>
    <w:rsid w:val="00B025FC"/>
    <w:rsid w:val="00B0272A"/>
    <w:rsid w:val="00B04B7A"/>
    <w:rsid w:val="00B04CBB"/>
    <w:rsid w:val="00B04DDB"/>
    <w:rsid w:val="00B05A41"/>
    <w:rsid w:val="00B05B4C"/>
    <w:rsid w:val="00B05F53"/>
    <w:rsid w:val="00B061D9"/>
    <w:rsid w:val="00B06F5A"/>
    <w:rsid w:val="00B07372"/>
    <w:rsid w:val="00B0792E"/>
    <w:rsid w:val="00B07AC8"/>
    <w:rsid w:val="00B10372"/>
    <w:rsid w:val="00B10496"/>
    <w:rsid w:val="00B107A2"/>
    <w:rsid w:val="00B10AFD"/>
    <w:rsid w:val="00B110E8"/>
    <w:rsid w:val="00B11604"/>
    <w:rsid w:val="00B11748"/>
    <w:rsid w:val="00B118A0"/>
    <w:rsid w:val="00B118A3"/>
    <w:rsid w:val="00B118FD"/>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17BB5"/>
    <w:rsid w:val="00B17C60"/>
    <w:rsid w:val="00B20612"/>
    <w:rsid w:val="00B21368"/>
    <w:rsid w:val="00B215A8"/>
    <w:rsid w:val="00B21E0E"/>
    <w:rsid w:val="00B22189"/>
    <w:rsid w:val="00B223B3"/>
    <w:rsid w:val="00B2278E"/>
    <w:rsid w:val="00B22C95"/>
    <w:rsid w:val="00B23363"/>
    <w:rsid w:val="00B25572"/>
    <w:rsid w:val="00B25992"/>
    <w:rsid w:val="00B26A0B"/>
    <w:rsid w:val="00B27059"/>
    <w:rsid w:val="00B273E1"/>
    <w:rsid w:val="00B27778"/>
    <w:rsid w:val="00B27DB8"/>
    <w:rsid w:val="00B3088A"/>
    <w:rsid w:val="00B309B3"/>
    <w:rsid w:val="00B30F7E"/>
    <w:rsid w:val="00B30FC0"/>
    <w:rsid w:val="00B31D7F"/>
    <w:rsid w:val="00B322BC"/>
    <w:rsid w:val="00B322D1"/>
    <w:rsid w:val="00B32767"/>
    <w:rsid w:val="00B32F1F"/>
    <w:rsid w:val="00B33932"/>
    <w:rsid w:val="00B3399A"/>
    <w:rsid w:val="00B33E1F"/>
    <w:rsid w:val="00B342AA"/>
    <w:rsid w:val="00B35106"/>
    <w:rsid w:val="00B35155"/>
    <w:rsid w:val="00B3524E"/>
    <w:rsid w:val="00B35682"/>
    <w:rsid w:val="00B357C9"/>
    <w:rsid w:val="00B36453"/>
    <w:rsid w:val="00B36528"/>
    <w:rsid w:val="00B3667D"/>
    <w:rsid w:val="00B3682B"/>
    <w:rsid w:val="00B36BC0"/>
    <w:rsid w:val="00B3717E"/>
    <w:rsid w:val="00B37773"/>
    <w:rsid w:val="00B40357"/>
    <w:rsid w:val="00B40D39"/>
    <w:rsid w:val="00B41BAD"/>
    <w:rsid w:val="00B41D2D"/>
    <w:rsid w:val="00B41DE5"/>
    <w:rsid w:val="00B41E0D"/>
    <w:rsid w:val="00B41F8B"/>
    <w:rsid w:val="00B42B6B"/>
    <w:rsid w:val="00B43CFE"/>
    <w:rsid w:val="00B444E1"/>
    <w:rsid w:val="00B449A5"/>
    <w:rsid w:val="00B45529"/>
    <w:rsid w:val="00B4565A"/>
    <w:rsid w:val="00B45896"/>
    <w:rsid w:val="00B4603D"/>
    <w:rsid w:val="00B46221"/>
    <w:rsid w:val="00B463AD"/>
    <w:rsid w:val="00B46512"/>
    <w:rsid w:val="00B465BB"/>
    <w:rsid w:val="00B46820"/>
    <w:rsid w:val="00B46AD8"/>
    <w:rsid w:val="00B46E60"/>
    <w:rsid w:val="00B46EB4"/>
    <w:rsid w:val="00B46F60"/>
    <w:rsid w:val="00B4747F"/>
    <w:rsid w:val="00B476B5"/>
    <w:rsid w:val="00B478E2"/>
    <w:rsid w:val="00B503B6"/>
    <w:rsid w:val="00B50424"/>
    <w:rsid w:val="00B504B9"/>
    <w:rsid w:val="00B50D08"/>
    <w:rsid w:val="00B510E1"/>
    <w:rsid w:val="00B51293"/>
    <w:rsid w:val="00B51AE1"/>
    <w:rsid w:val="00B51C75"/>
    <w:rsid w:val="00B52171"/>
    <w:rsid w:val="00B52695"/>
    <w:rsid w:val="00B530F8"/>
    <w:rsid w:val="00B5316D"/>
    <w:rsid w:val="00B53481"/>
    <w:rsid w:val="00B53A56"/>
    <w:rsid w:val="00B53DE2"/>
    <w:rsid w:val="00B548D0"/>
    <w:rsid w:val="00B54DD8"/>
    <w:rsid w:val="00B55200"/>
    <w:rsid w:val="00B559EC"/>
    <w:rsid w:val="00B56218"/>
    <w:rsid w:val="00B5647C"/>
    <w:rsid w:val="00B56569"/>
    <w:rsid w:val="00B5696E"/>
    <w:rsid w:val="00B56DEC"/>
    <w:rsid w:val="00B56F44"/>
    <w:rsid w:val="00B56F94"/>
    <w:rsid w:val="00B5766B"/>
    <w:rsid w:val="00B577FB"/>
    <w:rsid w:val="00B604AF"/>
    <w:rsid w:val="00B607D8"/>
    <w:rsid w:val="00B609B5"/>
    <w:rsid w:val="00B60C98"/>
    <w:rsid w:val="00B612D1"/>
    <w:rsid w:val="00B619D4"/>
    <w:rsid w:val="00B6247E"/>
    <w:rsid w:val="00B629DD"/>
    <w:rsid w:val="00B62E20"/>
    <w:rsid w:val="00B630F2"/>
    <w:rsid w:val="00B63FA8"/>
    <w:rsid w:val="00B6417B"/>
    <w:rsid w:val="00B64781"/>
    <w:rsid w:val="00B647DE"/>
    <w:rsid w:val="00B64F07"/>
    <w:rsid w:val="00B6523A"/>
    <w:rsid w:val="00B654C8"/>
    <w:rsid w:val="00B656B4"/>
    <w:rsid w:val="00B65A46"/>
    <w:rsid w:val="00B65D53"/>
    <w:rsid w:val="00B6635E"/>
    <w:rsid w:val="00B66AAA"/>
    <w:rsid w:val="00B66C51"/>
    <w:rsid w:val="00B66E58"/>
    <w:rsid w:val="00B6750D"/>
    <w:rsid w:val="00B678F8"/>
    <w:rsid w:val="00B7023B"/>
    <w:rsid w:val="00B706BF"/>
    <w:rsid w:val="00B70AF3"/>
    <w:rsid w:val="00B7126F"/>
    <w:rsid w:val="00B7154D"/>
    <w:rsid w:val="00B7165A"/>
    <w:rsid w:val="00B7171F"/>
    <w:rsid w:val="00B71759"/>
    <w:rsid w:val="00B71BA9"/>
    <w:rsid w:val="00B71F18"/>
    <w:rsid w:val="00B71F96"/>
    <w:rsid w:val="00B72222"/>
    <w:rsid w:val="00B72AC3"/>
    <w:rsid w:val="00B72C1E"/>
    <w:rsid w:val="00B72F75"/>
    <w:rsid w:val="00B72F9E"/>
    <w:rsid w:val="00B73051"/>
    <w:rsid w:val="00B738E5"/>
    <w:rsid w:val="00B745B7"/>
    <w:rsid w:val="00B74B28"/>
    <w:rsid w:val="00B74B88"/>
    <w:rsid w:val="00B74D6F"/>
    <w:rsid w:val="00B755A7"/>
    <w:rsid w:val="00B7611D"/>
    <w:rsid w:val="00B761FA"/>
    <w:rsid w:val="00B768A5"/>
    <w:rsid w:val="00B76A54"/>
    <w:rsid w:val="00B77031"/>
    <w:rsid w:val="00B7715A"/>
    <w:rsid w:val="00B773E0"/>
    <w:rsid w:val="00B7780E"/>
    <w:rsid w:val="00B77FF1"/>
    <w:rsid w:val="00B80185"/>
    <w:rsid w:val="00B80831"/>
    <w:rsid w:val="00B80880"/>
    <w:rsid w:val="00B80ECF"/>
    <w:rsid w:val="00B80FA1"/>
    <w:rsid w:val="00B81443"/>
    <w:rsid w:val="00B81E9D"/>
    <w:rsid w:val="00B8289B"/>
    <w:rsid w:val="00B82B42"/>
    <w:rsid w:val="00B832C7"/>
    <w:rsid w:val="00B8422D"/>
    <w:rsid w:val="00B8493F"/>
    <w:rsid w:val="00B84AF4"/>
    <w:rsid w:val="00B84CCB"/>
    <w:rsid w:val="00B84D18"/>
    <w:rsid w:val="00B84FFA"/>
    <w:rsid w:val="00B85160"/>
    <w:rsid w:val="00B852D6"/>
    <w:rsid w:val="00B86195"/>
    <w:rsid w:val="00B86220"/>
    <w:rsid w:val="00B86BBD"/>
    <w:rsid w:val="00B87090"/>
    <w:rsid w:val="00B9017D"/>
    <w:rsid w:val="00B91163"/>
    <w:rsid w:val="00B917B4"/>
    <w:rsid w:val="00B91AB0"/>
    <w:rsid w:val="00B91C33"/>
    <w:rsid w:val="00B91D27"/>
    <w:rsid w:val="00B91D9E"/>
    <w:rsid w:val="00B920EF"/>
    <w:rsid w:val="00B92594"/>
    <w:rsid w:val="00B92628"/>
    <w:rsid w:val="00B92839"/>
    <w:rsid w:val="00B928A7"/>
    <w:rsid w:val="00B92D51"/>
    <w:rsid w:val="00B943E7"/>
    <w:rsid w:val="00B94540"/>
    <w:rsid w:val="00B94759"/>
    <w:rsid w:val="00B94B48"/>
    <w:rsid w:val="00B95472"/>
    <w:rsid w:val="00B95648"/>
    <w:rsid w:val="00B9572F"/>
    <w:rsid w:val="00B95A6B"/>
    <w:rsid w:val="00B96390"/>
    <w:rsid w:val="00B96872"/>
    <w:rsid w:val="00B96D5F"/>
    <w:rsid w:val="00B96F54"/>
    <w:rsid w:val="00B97C1D"/>
    <w:rsid w:val="00BA0177"/>
    <w:rsid w:val="00BA08EB"/>
    <w:rsid w:val="00BA093E"/>
    <w:rsid w:val="00BA11FF"/>
    <w:rsid w:val="00BA13E5"/>
    <w:rsid w:val="00BA15E1"/>
    <w:rsid w:val="00BA19E9"/>
    <w:rsid w:val="00BA1EC0"/>
    <w:rsid w:val="00BA222B"/>
    <w:rsid w:val="00BA2FA9"/>
    <w:rsid w:val="00BA353D"/>
    <w:rsid w:val="00BA3BF6"/>
    <w:rsid w:val="00BA43C9"/>
    <w:rsid w:val="00BA5497"/>
    <w:rsid w:val="00BA56E5"/>
    <w:rsid w:val="00BA5DD4"/>
    <w:rsid w:val="00BA673D"/>
    <w:rsid w:val="00BA6C87"/>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4FE"/>
    <w:rsid w:val="00BB272D"/>
    <w:rsid w:val="00BB2829"/>
    <w:rsid w:val="00BB38C6"/>
    <w:rsid w:val="00BB3A86"/>
    <w:rsid w:val="00BB3B65"/>
    <w:rsid w:val="00BB3D0A"/>
    <w:rsid w:val="00BB407A"/>
    <w:rsid w:val="00BB429A"/>
    <w:rsid w:val="00BB4ED6"/>
    <w:rsid w:val="00BB50AF"/>
    <w:rsid w:val="00BB59D7"/>
    <w:rsid w:val="00BB5AC3"/>
    <w:rsid w:val="00BB674A"/>
    <w:rsid w:val="00BB6976"/>
    <w:rsid w:val="00BB72CE"/>
    <w:rsid w:val="00BB7FF2"/>
    <w:rsid w:val="00BC02AB"/>
    <w:rsid w:val="00BC03EC"/>
    <w:rsid w:val="00BC0489"/>
    <w:rsid w:val="00BC0593"/>
    <w:rsid w:val="00BC07CA"/>
    <w:rsid w:val="00BC0FAB"/>
    <w:rsid w:val="00BC107D"/>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503D"/>
    <w:rsid w:val="00BC5D48"/>
    <w:rsid w:val="00BC6091"/>
    <w:rsid w:val="00BC681C"/>
    <w:rsid w:val="00BC6822"/>
    <w:rsid w:val="00BC683E"/>
    <w:rsid w:val="00BC7006"/>
    <w:rsid w:val="00BC73C2"/>
    <w:rsid w:val="00BC77B0"/>
    <w:rsid w:val="00BD0157"/>
    <w:rsid w:val="00BD05E2"/>
    <w:rsid w:val="00BD0815"/>
    <w:rsid w:val="00BD1717"/>
    <w:rsid w:val="00BD1CD2"/>
    <w:rsid w:val="00BD1F5F"/>
    <w:rsid w:val="00BD2423"/>
    <w:rsid w:val="00BD3AB1"/>
    <w:rsid w:val="00BD4001"/>
    <w:rsid w:val="00BD4A94"/>
    <w:rsid w:val="00BD4ABE"/>
    <w:rsid w:val="00BD4F9C"/>
    <w:rsid w:val="00BD55BF"/>
    <w:rsid w:val="00BD5601"/>
    <w:rsid w:val="00BD5A35"/>
    <w:rsid w:val="00BD5B6A"/>
    <w:rsid w:val="00BD6259"/>
    <w:rsid w:val="00BD6C95"/>
    <w:rsid w:val="00BD6F5E"/>
    <w:rsid w:val="00BD7597"/>
    <w:rsid w:val="00BD763E"/>
    <w:rsid w:val="00BD773F"/>
    <w:rsid w:val="00BD7ABA"/>
    <w:rsid w:val="00BE00FA"/>
    <w:rsid w:val="00BE0404"/>
    <w:rsid w:val="00BE07EE"/>
    <w:rsid w:val="00BE0D07"/>
    <w:rsid w:val="00BE0F8A"/>
    <w:rsid w:val="00BE142D"/>
    <w:rsid w:val="00BE14AF"/>
    <w:rsid w:val="00BE18F4"/>
    <w:rsid w:val="00BE1DC3"/>
    <w:rsid w:val="00BE1E23"/>
    <w:rsid w:val="00BE24E5"/>
    <w:rsid w:val="00BE2540"/>
    <w:rsid w:val="00BE2B64"/>
    <w:rsid w:val="00BE2C7E"/>
    <w:rsid w:val="00BE3198"/>
    <w:rsid w:val="00BE32A2"/>
    <w:rsid w:val="00BE3314"/>
    <w:rsid w:val="00BE331F"/>
    <w:rsid w:val="00BE389D"/>
    <w:rsid w:val="00BE3C95"/>
    <w:rsid w:val="00BE3E02"/>
    <w:rsid w:val="00BE4120"/>
    <w:rsid w:val="00BE4274"/>
    <w:rsid w:val="00BE4698"/>
    <w:rsid w:val="00BE4EDA"/>
    <w:rsid w:val="00BE5242"/>
    <w:rsid w:val="00BE528D"/>
    <w:rsid w:val="00BE5677"/>
    <w:rsid w:val="00BE5752"/>
    <w:rsid w:val="00BE6C4B"/>
    <w:rsid w:val="00BE6DD6"/>
    <w:rsid w:val="00BE74ED"/>
    <w:rsid w:val="00BE7BED"/>
    <w:rsid w:val="00BE7C9C"/>
    <w:rsid w:val="00BE7DDC"/>
    <w:rsid w:val="00BF04A1"/>
    <w:rsid w:val="00BF0912"/>
    <w:rsid w:val="00BF12B1"/>
    <w:rsid w:val="00BF1A45"/>
    <w:rsid w:val="00BF1A7E"/>
    <w:rsid w:val="00BF1BC8"/>
    <w:rsid w:val="00BF1E39"/>
    <w:rsid w:val="00BF22EB"/>
    <w:rsid w:val="00BF2805"/>
    <w:rsid w:val="00BF2C62"/>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7F1"/>
    <w:rsid w:val="00BF69A7"/>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AB1"/>
    <w:rsid w:val="00C02B33"/>
    <w:rsid w:val="00C02CBF"/>
    <w:rsid w:val="00C02EC3"/>
    <w:rsid w:val="00C036E7"/>
    <w:rsid w:val="00C03879"/>
    <w:rsid w:val="00C03ED8"/>
    <w:rsid w:val="00C04741"/>
    <w:rsid w:val="00C04BF3"/>
    <w:rsid w:val="00C04D6E"/>
    <w:rsid w:val="00C053E6"/>
    <w:rsid w:val="00C05517"/>
    <w:rsid w:val="00C05EF0"/>
    <w:rsid w:val="00C06D7A"/>
    <w:rsid w:val="00C06FD6"/>
    <w:rsid w:val="00C073E7"/>
    <w:rsid w:val="00C07487"/>
    <w:rsid w:val="00C0753B"/>
    <w:rsid w:val="00C100B0"/>
    <w:rsid w:val="00C1050D"/>
    <w:rsid w:val="00C10969"/>
    <w:rsid w:val="00C10CCF"/>
    <w:rsid w:val="00C10D6C"/>
    <w:rsid w:val="00C113A9"/>
    <w:rsid w:val="00C115B1"/>
    <w:rsid w:val="00C115FA"/>
    <w:rsid w:val="00C1181E"/>
    <w:rsid w:val="00C1218C"/>
    <w:rsid w:val="00C12473"/>
    <w:rsid w:val="00C1270A"/>
    <w:rsid w:val="00C13BC9"/>
    <w:rsid w:val="00C143A4"/>
    <w:rsid w:val="00C14718"/>
    <w:rsid w:val="00C151B3"/>
    <w:rsid w:val="00C15791"/>
    <w:rsid w:val="00C158FC"/>
    <w:rsid w:val="00C15D60"/>
    <w:rsid w:val="00C15DF1"/>
    <w:rsid w:val="00C15EA1"/>
    <w:rsid w:val="00C16936"/>
    <w:rsid w:val="00C1714B"/>
    <w:rsid w:val="00C17231"/>
    <w:rsid w:val="00C17253"/>
    <w:rsid w:val="00C177F3"/>
    <w:rsid w:val="00C17B08"/>
    <w:rsid w:val="00C203AB"/>
    <w:rsid w:val="00C208F5"/>
    <w:rsid w:val="00C20D68"/>
    <w:rsid w:val="00C22090"/>
    <w:rsid w:val="00C22205"/>
    <w:rsid w:val="00C22809"/>
    <w:rsid w:val="00C22EFD"/>
    <w:rsid w:val="00C234D5"/>
    <w:rsid w:val="00C239F7"/>
    <w:rsid w:val="00C23A16"/>
    <w:rsid w:val="00C23D04"/>
    <w:rsid w:val="00C23D1A"/>
    <w:rsid w:val="00C242CE"/>
    <w:rsid w:val="00C243B4"/>
    <w:rsid w:val="00C24A7B"/>
    <w:rsid w:val="00C24F65"/>
    <w:rsid w:val="00C25BB9"/>
    <w:rsid w:val="00C25DFD"/>
    <w:rsid w:val="00C25F29"/>
    <w:rsid w:val="00C25F9B"/>
    <w:rsid w:val="00C25FE3"/>
    <w:rsid w:val="00C26040"/>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A08"/>
    <w:rsid w:val="00C33067"/>
    <w:rsid w:val="00C331C3"/>
    <w:rsid w:val="00C33AFA"/>
    <w:rsid w:val="00C34296"/>
    <w:rsid w:val="00C34F06"/>
    <w:rsid w:val="00C34FEF"/>
    <w:rsid w:val="00C35402"/>
    <w:rsid w:val="00C35471"/>
    <w:rsid w:val="00C35492"/>
    <w:rsid w:val="00C35AE6"/>
    <w:rsid w:val="00C36239"/>
    <w:rsid w:val="00C36A42"/>
    <w:rsid w:val="00C37C8D"/>
    <w:rsid w:val="00C40399"/>
    <w:rsid w:val="00C40A15"/>
    <w:rsid w:val="00C41825"/>
    <w:rsid w:val="00C41CCB"/>
    <w:rsid w:val="00C41CF7"/>
    <w:rsid w:val="00C41D5F"/>
    <w:rsid w:val="00C42079"/>
    <w:rsid w:val="00C4287C"/>
    <w:rsid w:val="00C43B44"/>
    <w:rsid w:val="00C43F3E"/>
    <w:rsid w:val="00C44086"/>
    <w:rsid w:val="00C44489"/>
    <w:rsid w:val="00C44A89"/>
    <w:rsid w:val="00C44C38"/>
    <w:rsid w:val="00C451D1"/>
    <w:rsid w:val="00C45388"/>
    <w:rsid w:val="00C4599B"/>
    <w:rsid w:val="00C45C1F"/>
    <w:rsid w:val="00C464FA"/>
    <w:rsid w:val="00C46702"/>
    <w:rsid w:val="00C46830"/>
    <w:rsid w:val="00C46833"/>
    <w:rsid w:val="00C46A24"/>
    <w:rsid w:val="00C46C6B"/>
    <w:rsid w:val="00C46E0A"/>
    <w:rsid w:val="00C471FC"/>
    <w:rsid w:val="00C4776A"/>
    <w:rsid w:val="00C47DAD"/>
    <w:rsid w:val="00C503B0"/>
    <w:rsid w:val="00C503C8"/>
    <w:rsid w:val="00C5074C"/>
    <w:rsid w:val="00C50D0E"/>
    <w:rsid w:val="00C51314"/>
    <w:rsid w:val="00C51975"/>
    <w:rsid w:val="00C51C22"/>
    <w:rsid w:val="00C52090"/>
    <w:rsid w:val="00C52912"/>
    <w:rsid w:val="00C52CE4"/>
    <w:rsid w:val="00C539AF"/>
    <w:rsid w:val="00C53C7B"/>
    <w:rsid w:val="00C5451D"/>
    <w:rsid w:val="00C546B1"/>
    <w:rsid w:val="00C54855"/>
    <w:rsid w:val="00C548AF"/>
    <w:rsid w:val="00C557D8"/>
    <w:rsid w:val="00C55915"/>
    <w:rsid w:val="00C55BE1"/>
    <w:rsid w:val="00C56178"/>
    <w:rsid w:val="00C567D6"/>
    <w:rsid w:val="00C56C51"/>
    <w:rsid w:val="00C575CE"/>
    <w:rsid w:val="00C578E7"/>
    <w:rsid w:val="00C57A28"/>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964"/>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1F5"/>
    <w:rsid w:val="00C74441"/>
    <w:rsid w:val="00C7483D"/>
    <w:rsid w:val="00C75656"/>
    <w:rsid w:val="00C75ED1"/>
    <w:rsid w:val="00C76DDB"/>
    <w:rsid w:val="00C77B24"/>
    <w:rsid w:val="00C77DD7"/>
    <w:rsid w:val="00C80303"/>
    <w:rsid w:val="00C80405"/>
    <w:rsid w:val="00C81022"/>
    <w:rsid w:val="00C81124"/>
    <w:rsid w:val="00C816A5"/>
    <w:rsid w:val="00C81749"/>
    <w:rsid w:val="00C81CA6"/>
    <w:rsid w:val="00C82096"/>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6AE"/>
    <w:rsid w:val="00C8779C"/>
    <w:rsid w:val="00C87B3C"/>
    <w:rsid w:val="00C87E5C"/>
    <w:rsid w:val="00C90011"/>
    <w:rsid w:val="00C902C4"/>
    <w:rsid w:val="00C902D1"/>
    <w:rsid w:val="00C907BD"/>
    <w:rsid w:val="00C90B2C"/>
    <w:rsid w:val="00C91B9E"/>
    <w:rsid w:val="00C92BA2"/>
    <w:rsid w:val="00C92C1E"/>
    <w:rsid w:val="00C93031"/>
    <w:rsid w:val="00C9313B"/>
    <w:rsid w:val="00C936AA"/>
    <w:rsid w:val="00C93862"/>
    <w:rsid w:val="00C93894"/>
    <w:rsid w:val="00C93935"/>
    <w:rsid w:val="00C939AC"/>
    <w:rsid w:val="00C93B48"/>
    <w:rsid w:val="00C94276"/>
    <w:rsid w:val="00C94483"/>
    <w:rsid w:val="00C9454D"/>
    <w:rsid w:val="00C945FD"/>
    <w:rsid w:val="00C949B6"/>
    <w:rsid w:val="00C94F64"/>
    <w:rsid w:val="00C95926"/>
    <w:rsid w:val="00C96106"/>
    <w:rsid w:val="00C96CDD"/>
    <w:rsid w:val="00C96F62"/>
    <w:rsid w:val="00C97340"/>
    <w:rsid w:val="00C97AA1"/>
    <w:rsid w:val="00CA00E2"/>
    <w:rsid w:val="00CA03F4"/>
    <w:rsid w:val="00CA0718"/>
    <w:rsid w:val="00CA09CA"/>
    <w:rsid w:val="00CA0DD2"/>
    <w:rsid w:val="00CA1252"/>
    <w:rsid w:val="00CA1339"/>
    <w:rsid w:val="00CA141A"/>
    <w:rsid w:val="00CA2663"/>
    <w:rsid w:val="00CA2764"/>
    <w:rsid w:val="00CA27BC"/>
    <w:rsid w:val="00CA28C7"/>
    <w:rsid w:val="00CA2B48"/>
    <w:rsid w:val="00CA2BB6"/>
    <w:rsid w:val="00CA3423"/>
    <w:rsid w:val="00CA3A6D"/>
    <w:rsid w:val="00CA3D21"/>
    <w:rsid w:val="00CA3DF1"/>
    <w:rsid w:val="00CA44F8"/>
    <w:rsid w:val="00CA48F5"/>
    <w:rsid w:val="00CA5157"/>
    <w:rsid w:val="00CA5BC5"/>
    <w:rsid w:val="00CA5F44"/>
    <w:rsid w:val="00CA6126"/>
    <w:rsid w:val="00CA6231"/>
    <w:rsid w:val="00CA6331"/>
    <w:rsid w:val="00CA6371"/>
    <w:rsid w:val="00CA649E"/>
    <w:rsid w:val="00CA6EA3"/>
    <w:rsid w:val="00CA6FBA"/>
    <w:rsid w:val="00CA7116"/>
    <w:rsid w:val="00CA7435"/>
    <w:rsid w:val="00CA7BA8"/>
    <w:rsid w:val="00CB0021"/>
    <w:rsid w:val="00CB02A6"/>
    <w:rsid w:val="00CB0316"/>
    <w:rsid w:val="00CB19CF"/>
    <w:rsid w:val="00CB1ACF"/>
    <w:rsid w:val="00CB2159"/>
    <w:rsid w:val="00CB2A5B"/>
    <w:rsid w:val="00CB2E3F"/>
    <w:rsid w:val="00CB312E"/>
    <w:rsid w:val="00CB3212"/>
    <w:rsid w:val="00CB331B"/>
    <w:rsid w:val="00CB3834"/>
    <w:rsid w:val="00CB39AC"/>
    <w:rsid w:val="00CB4E31"/>
    <w:rsid w:val="00CB5B4E"/>
    <w:rsid w:val="00CB648D"/>
    <w:rsid w:val="00CB6538"/>
    <w:rsid w:val="00CB694B"/>
    <w:rsid w:val="00CB7014"/>
    <w:rsid w:val="00CB7541"/>
    <w:rsid w:val="00CB75BD"/>
    <w:rsid w:val="00CB7770"/>
    <w:rsid w:val="00CB7CFA"/>
    <w:rsid w:val="00CC029F"/>
    <w:rsid w:val="00CC0922"/>
    <w:rsid w:val="00CC0A46"/>
    <w:rsid w:val="00CC0C2A"/>
    <w:rsid w:val="00CC1672"/>
    <w:rsid w:val="00CC2138"/>
    <w:rsid w:val="00CC2220"/>
    <w:rsid w:val="00CC2237"/>
    <w:rsid w:val="00CC30E9"/>
    <w:rsid w:val="00CC32CD"/>
    <w:rsid w:val="00CC3354"/>
    <w:rsid w:val="00CC33F9"/>
    <w:rsid w:val="00CC4689"/>
    <w:rsid w:val="00CC4B19"/>
    <w:rsid w:val="00CC4DFA"/>
    <w:rsid w:val="00CC5585"/>
    <w:rsid w:val="00CC55DB"/>
    <w:rsid w:val="00CC5681"/>
    <w:rsid w:val="00CC56A3"/>
    <w:rsid w:val="00CC5ADE"/>
    <w:rsid w:val="00CC5C54"/>
    <w:rsid w:val="00CC63AC"/>
    <w:rsid w:val="00CC63BD"/>
    <w:rsid w:val="00CC6782"/>
    <w:rsid w:val="00CC68FA"/>
    <w:rsid w:val="00CC6A25"/>
    <w:rsid w:val="00CC6CF6"/>
    <w:rsid w:val="00CC739A"/>
    <w:rsid w:val="00CC76E0"/>
    <w:rsid w:val="00CC7A52"/>
    <w:rsid w:val="00CD0791"/>
    <w:rsid w:val="00CD08B4"/>
    <w:rsid w:val="00CD0FBB"/>
    <w:rsid w:val="00CD1C80"/>
    <w:rsid w:val="00CD23A7"/>
    <w:rsid w:val="00CD2C4C"/>
    <w:rsid w:val="00CD3112"/>
    <w:rsid w:val="00CD31F9"/>
    <w:rsid w:val="00CD3571"/>
    <w:rsid w:val="00CD3D73"/>
    <w:rsid w:val="00CD3EEE"/>
    <w:rsid w:val="00CD42AA"/>
    <w:rsid w:val="00CD432E"/>
    <w:rsid w:val="00CD4930"/>
    <w:rsid w:val="00CD51C3"/>
    <w:rsid w:val="00CD53FD"/>
    <w:rsid w:val="00CD5ECA"/>
    <w:rsid w:val="00CD65EE"/>
    <w:rsid w:val="00CD6B34"/>
    <w:rsid w:val="00CD707C"/>
    <w:rsid w:val="00CD70BF"/>
    <w:rsid w:val="00CD72EA"/>
    <w:rsid w:val="00CD7B6F"/>
    <w:rsid w:val="00CD7C3C"/>
    <w:rsid w:val="00CE0441"/>
    <w:rsid w:val="00CE0A41"/>
    <w:rsid w:val="00CE0BBB"/>
    <w:rsid w:val="00CE0C67"/>
    <w:rsid w:val="00CE1743"/>
    <w:rsid w:val="00CE183A"/>
    <w:rsid w:val="00CE1C7B"/>
    <w:rsid w:val="00CE279E"/>
    <w:rsid w:val="00CE3773"/>
    <w:rsid w:val="00CE4ADD"/>
    <w:rsid w:val="00CE54D4"/>
    <w:rsid w:val="00CE574D"/>
    <w:rsid w:val="00CE5948"/>
    <w:rsid w:val="00CE61E9"/>
    <w:rsid w:val="00CE6211"/>
    <w:rsid w:val="00CE66A2"/>
    <w:rsid w:val="00CE69AC"/>
    <w:rsid w:val="00CE6F95"/>
    <w:rsid w:val="00CE79C8"/>
    <w:rsid w:val="00CF0070"/>
    <w:rsid w:val="00CF00FB"/>
    <w:rsid w:val="00CF0674"/>
    <w:rsid w:val="00CF0C10"/>
    <w:rsid w:val="00CF1CBC"/>
    <w:rsid w:val="00CF22D6"/>
    <w:rsid w:val="00CF23C7"/>
    <w:rsid w:val="00CF2982"/>
    <w:rsid w:val="00CF305E"/>
    <w:rsid w:val="00CF36B1"/>
    <w:rsid w:val="00CF36E4"/>
    <w:rsid w:val="00CF3C1E"/>
    <w:rsid w:val="00CF40A8"/>
    <w:rsid w:val="00CF4A94"/>
    <w:rsid w:val="00CF4B65"/>
    <w:rsid w:val="00CF52EE"/>
    <w:rsid w:val="00CF552B"/>
    <w:rsid w:val="00CF5834"/>
    <w:rsid w:val="00CF5AB3"/>
    <w:rsid w:val="00CF5C0B"/>
    <w:rsid w:val="00CF5C19"/>
    <w:rsid w:val="00CF5E56"/>
    <w:rsid w:val="00CF606D"/>
    <w:rsid w:val="00CF6197"/>
    <w:rsid w:val="00CF67C8"/>
    <w:rsid w:val="00CF67DA"/>
    <w:rsid w:val="00CF691E"/>
    <w:rsid w:val="00CF6CBC"/>
    <w:rsid w:val="00CF6D27"/>
    <w:rsid w:val="00CF6D64"/>
    <w:rsid w:val="00CF70CC"/>
    <w:rsid w:val="00CF7207"/>
    <w:rsid w:val="00CF7234"/>
    <w:rsid w:val="00CF7423"/>
    <w:rsid w:val="00D006FC"/>
    <w:rsid w:val="00D007D4"/>
    <w:rsid w:val="00D00831"/>
    <w:rsid w:val="00D00955"/>
    <w:rsid w:val="00D012A6"/>
    <w:rsid w:val="00D0140D"/>
    <w:rsid w:val="00D01423"/>
    <w:rsid w:val="00D0142A"/>
    <w:rsid w:val="00D01507"/>
    <w:rsid w:val="00D02264"/>
    <w:rsid w:val="00D02F7F"/>
    <w:rsid w:val="00D035EE"/>
    <w:rsid w:val="00D03921"/>
    <w:rsid w:val="00D040A5"/>
    <w:rsid w:val="00D04239"/>
    <w:rsid w:val="00D043A0"/>
    <w:rsid w:val="00D052AF"/>
    <w:rsid w:val="00D055D5"/>
    <w:rsid w:val="00D0580E"/>
    <w:rsid w:val="00D059CB"/>
    <w:rsid w:val="00D0608F"/>
    <w:rsid w:val="00D06102"/>
    <w:rsid w:val="00D065E4"/>
    <w:rsid w:val="00D0679A"/>
    <w:rsid w:val="00D06C70"/>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CFC"/>
    <w:rsid w:val="00D14E95"/>
    <w:rsid w:val="00D14EAC"/>
    <w:rsid w:val="00D14F91"/>
    <w:rsid w:val="00D154AA"/>
    <w:rsid w:val="00D15B36"/>
    <w:rsid w:val="00D1668C"/>
    <w:rsid w:val="00D16B6C"/>
    <w:rsid w:val="00D17072"/>
    <w:rsid w:val="00D170A0"/>
    <w:rsid w:val="00D1737B"/>
    <w:rsid w:val="00D20C64"/>
    <w:rsid w:val="00D20E30"/>
    <w:rsid w:val="00D2146F"/>
    <w:rsid w:val="00D2176E"/>
    <w:rsid w:val="00D2273A"/>
    <w:rsid w:val="00D22860"/>
    <w:rsid w:val="00D22C7F"/>
    <w:rsid w:val="00D23413"/>
    <w:rsid w:val="00D23791"/>
    <w:rsid w:val="00D23FD4"/>
    <w:rsid w:val="00D240E4"/>
    <w:rsid w:val="00D248D7"/>
    <w:rsid w:val="00D24AFD"/>
    <w:rsid w:val="00D251B8"/>
    <w:rsid w:val="00D254C6"/>
    <w:rsid w:val="00D25507"/>
    <w:rsid w:val="00D2583A"/>
    <w:rsid w:val="00D258BF"/>
    <w:rsid w:val="00D258E7"/>
    <w:rsid w:val="00D261A6"/>
    <w:rsid w:val="00D26313"/>
    <w:rsid w:val="00D2660C"/>
    <w:rsid w:val="00D267D4"/>
    <w:rsid w:val="00D26A50"/>
    <w:rsid w:val="00D26A99"/>
    <w:rsid w:val="00D2770A"/>
    <w:rsid w:val="00D3001C"/>
    <w:rsid w:val="00D310DB"/>
    <w:rsid w:val="00D31788"/>
    <w:rsid w:val="00D317DA"/>
    <w:rsid w:val="00D31B1C"/>
    <w:rsid w:val="00D31DEA"/>
    <w:rsid w:val="00D32746"/>
    <w:rsid w:val="00D33505"/>
    <w:rsid w:val="00D336AE"/>
    <w:rsid w:val="00D3372E"/>
    <w:rsid w:val="00D33DBF"/>
    <w:rsid w:val="00D3444A"/>
    <w:rsid w:val="00D34BD4"/>
    <w:rsid w:val="00D34EBC"/>
    <w:rsid w:val="00D34FBF"/>
    <w:rsid w:val="00D353D9"/>
    <w:rsid w:val="00D361C4"/>
    <w:rsid w:val="00D369D6"/>
    <w:rsid w:val="00D373D2"/>
    <w:rsid w:val="00D375A8"/>
    <w:rsid w:val="00D37771"/>
    <w:rsid w:val="00D377B5"/>
    <w:rsid w:val="00D37F96"/>
    <w:rsid w:val="00D406B7"/>
    <w:rsid w:val="00D4076A"/>
    <w:rsid w:val="00D4080D"/>
    <w:rsid w:val="00D40899"/>
    <w:rsid w:val="00D408D8"/>
    <w:rsid w:val="00D40BC3"/>
    <w:rsid w:val="00D410FF"/>
    <w:rsid w:val="00D416A0"/>
    <w:rsid w:val="00D4271E"/>
    <w:rsid w:val="00D42912"/>
    <w:rsid w:val="00D42ADB"/>
    <w:rsid w:val="00D430A4"/>
    <w:rsid w:val="00D43110"/>
    <w:rsid w:val="00D432E2"/>
    <w:rsid w:val="00D43461"/>
    <w:rsid w:val="00D4440E"/>
    <w:rsid w:val="00D445F9"/>
    <w:rsid w:val="00D44A44"/>
    <w:rsid w:val="00D44F76"/>
    <w:rsid w:val="00D452BB"/>
    <w:rsid w:val="00D456E3"/>
    <w:rsid w:val="00D45713"/>
    <w:rsid w:val="00D45ABF"/>
    <w:rsid w:val="00D45C56"/>
    <w:rsid w:val="00D461DC"/>
    <w:rsid w:val="00D462E6"/>
    <w:rsid w:val="00D46C3C"/>
    <w:rsid w:val="00D46C6B"/>
    <w:rsid w:val="00D46E6A"/>
    <w:rsid w:val="00D47698"/>
    <w:rsid w:val="00D479B2"/>
    <w:rsid w:val="00D50078"/>
    <w:rsid w:val="00D50729"/>
    <w:rsid w:val="00D50B04"/>
    <w:rsid w:val="00D5124C"/>
    <w:rsid w:val="00D5137E"/>
    <w:rsid w:val="00D5262C"/>
    <w:rsid w:val="00D53052"/>
    <w:rsid w:val="00D530D3"/>
    <w:rsid w:val="00D53C99"/>
    <w:rsid w:val="00D5460D"/>
    <w:rsid w:val="00D548B7"/>
    <w:rsid w:val="00D55671"/>
    <w:rsid w:val="00D55CE1"/>
    <w:rsid w:val="00D565C6"/>
    <w:rsid w:val="00D5696E"/>
    <w:rsid w:val="00D56C75"/>
    <w:rsid w:val="00D56D88"/>
    <w:rsid w:val="00D56ECE"/>
    <w:rsid w:val="00D57576"/>
    <w:rsid w:val="00D575FF"/>
    <w:rsid w:val="00D6011A"/>
    <w:rsid w:val="00D60BC9"/>
    <w:rsid w:val="00D60F24"/>
    <w:rsid w:val="00D61086"/>
    <w:rsid w:val="00D611A7"/>
    <w:rsid w:val="00D61A36"/>
    <w:rsid w:val="00D61B66"/>
    <w:rsid w:val="00D61CF8"/>
    <w:rsid w:val="00D61ECF"/>
    <w:rsid w:val="00D62102"/>
    <w:rsid w:val="00D6216C"/>
    <w:rsid w:val="00D622CE"/>
    <w:rsid w:val="00D628C7"/>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315"/>
    <w:rsid w:val="00D65667"/>
    <w:rsid w:val="00D656A9"/>
    <w:rsid w:val="00D657E9"/>
    <w:rsid w:val="00D65882"/>
    <w:rsid w:val="00D660CB"/>
    <w:rsid w:val="00D6616D"/>
    <w:rsid w:val="00D668CA"/>
    <w:rsid w:val="00D66CEF"/>
    <w:rsid w:val="00D66D47"/>
    <w:rsid w:val="00D66E99"/>
    <w:rsid w:val="00D67060"/>
    <w:rsid w:val="00D716B9"/>
    <w:rsid w:val="00D71A28"/>
    <w:rsid w:val="00D71BFD"/>
    <w:rsid w:val="00D71EE3"/>
    <w:rsid w:val="00D71FB7"/>
    <w:rsid w:val="00D72169"/>
    <w:rsid w:val="00D727FF"/>
    <w:rsid w:val="00D73295"/>
    <w:rsid w:val="00D73A45"/>
    <w:rsid w:val="00D73AD5"/>
    <w:rsid w:val="00D7401C"/>
    <w:rsid w:val="00D740D4"/>
    <w:rsid w:val="00D7425A"/>
    <w:rsid w:val="00D7432C"/>
    <w:rsid w:val="00D7547E"/>
    <w:rsid w:val="00D757B4"/>
    <w:rsid w:val="00D75859"/>
    <w:rsid w:val="00D75896"/>
    <w:rsid w:val="00D759FF"/>
    <w:rsid w:val="00D75A92"/>
    <w:rsid w:val="00D75CC1"/>
    <w:rsid w:val="00D76A86"/>
    <w:rsid w:val="00D76C6E"/>
    <w:rsid w:val="00D772E7"/>
    <w:rsid w:val="00D77613"/>
    <w:rsid w:val="00D77D07"/>
    <w:rsid w:val="00D77D48"/>
    <w:rsid w:val="00D77D52"/>
    <w:rsid w:val="00D8006F"/>
    <w:rsid w:val="00D805A4"/>
    <w:rsid w:val="00D80681"/>
    <w:rsid w:val="00D8092D"/>
    <w:rsid w:val="00D80C1E"/>
    <w:rsid w:val="00D80FB8"/>
    <w:rsid w:val="00D81257"/>
    <w:rsid w:val="00D81461"/>
    <w:rsid w:val="00D818A3"/>
    <w:rsid w:val="00D8296C"/>
    <w:rsid w:val="00D82ABD"/>
    <w:rsid w:val="00D82FB9"/>
    <w:rsid w:val="00D832BF"/>
    <w:rsid w:val="00D83E58"/>
    <w:rsid w:val="00D8410F"/>
    <w:rsid w:val="00D841D6"/>
    <w:rsid w:val="00D843A2"/>
    <w:rsid w:val="00D84EA6"/>
    <w:rsid w:val="00D84EDE"/>
    <w:rsid w:val="00D859BE"/>
    <w:rsid w:val="00D85B56"/>
    <w:rsid w:val="00D862E5"/>
    <w:rsid w:val="00D86705"/>
    <w:rsid w:val="00D86749"/>
    <w:rsid w:val="00D86CD4"/>
    <w:rsid w:val="00D86D85"/>
    <w:rsid w:val="00D86FD2"/>
    <w:rsid w:val="00D90055"/>
    <w:rsid w:val="00D90061"/>
    <w:rsid w:val="00D908E6"/>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993"/>
    <w:rsid w:val="00D96D37"/>
    <w:rsid w:val="00D9736C"/>
    <w:rsid w:val="00D9754F"/>
    <w:rsid w:val="00D975DE"/>
    <w:rsid w:val="00DA04FB"/>
    <w:rsid w:val="00DA1588"/>
    <w:rsid w:val="00DA1FB6"/>
    <w:rsid w:val="00DA223E"/>
    <w:rsid w:val="00DA2888"/>
    <w:rsid w:val="00DA2C17"/>
    <w:rsid w:val="00DA3201"/>
    <w:rsid w:val="00DA331A"/>
    <w:rsid w:val="00DA3F0E"/>
    <w:rsid w:val="00DA3F33"/>
    <w:rsid w:val="00DA400D"/>
    <w:rsid w:val="00DA460B"/>
    <w:rsid w:val="00DA4676"/>
    <w:rsid w:val="00DA49F1"/>
    <w:rsid w:val="00DA4D85"/>
    <w:rsid w:val="00DA4FB6"/>
    <w:rsid w:val="00DA5646"/>
    <w:rsid w:val="00DA57EB"/>
    <w:rsid w:val="00DA5AC7"/>
    <w:rsid w:val="00DA5DC2"/>
    <w:rsid w:val="00DA6220"/>
    <w:rsid w:val="00DA6476"/>
    <w:rsid w:val="00DA6664"/>
    <w:rsid w:val="00DA6CFD"/>
    <w:rsid w:val="00DA7100"/>
    <w:rsid w:val="00DA74AD"/>
    <w:rsid w:val="00DB067E"/>
    <w:rsid w:val="00DB0733"/>
    <w:rsid w:val="00DB0BAB"/>
    <w:rsid w:val="00DB0C50"/>
    <w:rsid w:val="00DB118C"/>
    <w:rsid w:val="00DB1396"/>
    <w:rsid w:val="00DB1BA4"/>
    <w:rsid w:val="00DB2012"/>
    <w:rsid w:val="00DB242A"/>
    <w:rsid w:val="00DB26EE"/>
    <w:rsid w:val="00DB2C88"/>
    <w:rsid w:val="00DB31D5"/>
    <w:rsid w:val="00DB360D"/>
    <w:rsid w:val="00DB388D"/>
    <w:rsid w:val="00DB3EED"/>
    <w:rsid w:val="00DB423F"/>
    <w:rsid w:val="00DB4741"/>
    <w:rsid w:val="00DB48F9"/>
    <w:rsid w:val="00DB48FF"/>
    <w:rsid w:val="00DB4E89"/>
    <w:rsid w:val="00DB52F2"/>
    <w:rsid w:val="00DB66F5"/>
    <w:rsid w:val="00DB758A"/>
    <w:rsid w:val="00DB7F44"/>
    <w:rsid w:val="00DB7FC5"/>
    <w:rsid w:val="00DC0125"/>
    <w:rsid w:val="00DC057A"/>
    <w:rsid w:val="00DC06C5"/>
    <w:rsid w:val="00DC07CA"/>
    <w:rsid w:val="00DC0B35"/>
    <w:rsid w:val="00DC0D93"/>
    <w:rsid w:val="00DC1C93"/>
    <w:rsid w:val="00DC1DB6"/>
    <w:rsid w:val="00DC1E98"/>
    <w:rsid w:val="00DC23C1"/>
    <w:rsid w:val="00DC23DE"/>
    <w:rsid w:val="00DC2787"/>
    <w:rsid w:val="00DC2ECC"/>
    <w:rsid w:val="00DC2FDA"/>
    <w:rsid w:val="00DC358C"/>
    <w:rsid w:val="00DC358E"/>
    <w:rsid w:val="00DC3D2B"/>
    <w:rsid w:val="00DC4227"/>
    <w:rsid w:val="00DC47EC"/>
    <w:rsid w:val="00DC4F8B"/>
    <w:rsid w:val="00DC575A"/>
    <w:rsid w:val="00DC5C2B"/>
    <w:rsid w:val="00DC5F2C"/>
    <w:rsid w:val="00DC610F"/>
    <w:rsid w:val="00DC6443"/>
    <w:rsid w:val="00DC6E17"/>
    <w:rsid w:val="00DC7347"/>
    <w:rsid w:val="00DC7941"/>
    <w:rsid w:val="00DC79BC"/>
    <w:rsid w:val="00DC7A89"/>
    <w:rsid w:val="00DC7D87"/>
    <w:rsid w:val="00DC7D8A"/>
    <w:rsid w:val="00DC7E25"/>
    <w:rsid w:val="00DD00EF"/>
    <w:rsid w:val="00DD0110"/>
    <w:rsid w:val="00DD04C7"/>
    <w:rsid w:val="00DD169B"/>
    <w:rsid w:val="00DD1828"/>
    <w:rsid w:val="00DD1C9C"/>
    <w:rsid w:val="00DD33FC"/>
    <w:rsid w:val="00DD45EE"/>
    <w:rsid w:val="00DD48F3"/>
    <w:rsid w:val="00DD4BA8"/>
    <w:rsid w:val="00DD5184"/>
    <w:rsid w:val="00DD5318"/>
    <w:rsid w:val="00DD5421"/>
    <w:rsid w:val="00DD571C"/>
    <w:rsid w:val="00DD5E24"/>
    <w:rsid w:val="00DD5FEB"/>
    <w:rsid w:val="00DD6558"/>
    <w:rsid w:val="00DD6B67"/>
    <w:rsid w:val="00DD741E"/>
    <w:rsid w:val="00DD7508"/>
    <w:rsid w:val="00DD76D3"/>
    <w:rsid w:val="00DD77C3"/>
    <w:rsid w:val="00DE0435"/>
    <w:rsid w:val="00DE0601"/>
    <w:rsid w:val="00DE0668"/>
    <w:rsid w:val="00DE11C3"/>
    <w:rsid w:val="00DE1492"/>
    <w:rsid w:val="00DE1699"/>
    <w:rsid w:val="00DE1FEF"/>
    <w:rsid w:val="00DE24B1"/>
    <w:rsid w:val="00DE2573"/>
    <w:rsid w:val="00DE2C53"/>
    <w:rsid w:val="00DE2D19"/>
    <w:rsid w:val="00DE3194"/>
    <w:rsid w:val="00DE31C2"/>
    <w:rsid w:val="00DE3241"/>
    <w:rsid w:val="00DE36CA"/>
    <w:rsid w:val="00DE379D"/>
    <w:rsid w:val="00DE39FE"/>
    <w:rsid w:val="00DE42EA"/>
    <w:rsid w:val="00DE4393"/>
    <w:rsid w:val="00DE46E5"/>
    <w:rsid w:val="00DE478A"/>
    <w:rsid w:val="00DE483A"/>
    <w:rsid w:val="00DE4E79"/>
    <w:rsid w:val="00DE4E80"/>
    <w:rsid w:val="00DE5077"/>
    <w:rsid w:val="00DE50F7"/>
    <w:rsid w:val="00DE5437"/>
    <w:rsid w:val="00DE5D2E"/>
    <w:rsid w:val="00DE5F2E"/>
    <w:rsid w:val="00DE6519"/>
    <w:rsid w:val="00DE69BC"/>
    <w:rsid w:val="00DE6CE1"/>
    <w:rsid w:val="00DE6EE8"/>
    <w:rsid w:val="00DE6FAF"/>
    <w:rsid w:val="00DE77EE"/>
    <w:rsid w:val="00DE7B8D"/>
    <w:rsid w:val="00DE7BF0"/>
    <w:rsid w:val="00DE7C6D"/>
    <w:rsid w:val="00DE7DAD"/>
    <w:rsid w:val="00DE7FA7"/>
    <w:rsid w:val="00DF046F"/>
    <w:rsid w:val="00DF0586"/>
    <w:rsid w:val="00DF05CA"/>
    <w:rsid w:val="00DF06D0"/>
    <w:rsid w:val="00DF0B4C"/>
    <w:rsid w:val="00DF21E3"/>
    <w:rsid w:val="00DF24A8"/>
    <w:rsid w:val="00DF2501"/>
    <w:rsid w:val="00DF27CD"/>
    <w:rsid w:val="00DF31E9"/>
    <w:rsid w:val="00DF3A11"/>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E0008C"/>
    <w:rsid w:val="00E009B2"/>
    <w:rsid w:val="00E00F2E"/>
    <w:rsid w:val="00E01D44"/>
    <w:rsid w:val="00E023FA"/>
    <w:rsid w:val="00E0251D"/>
    <w:rsid w:val="00E02A10"/>
    <w:rsid w:val="00E02D3B"/>
    <w:rsid w:val="00E0405D"/>
    <w:rsid w:val="00E040F7"/>
    <w:rsid w:val="00E0417B"/>
    <w:rsid w:val="00E042E3"/>
    <w:rsid w:val="00E047A5"/>
    <w:rsid w:val="00E04D87"/>
    <w:rsid w:val="00E04E42"/>
    <w:rsid w:val="00E053FE"/>
    <w:rsid w:val="00E05512"/>
    <w:rsid w:val="00E05CF6"/>
    <w:rsid w:val="00E06649"/>
    <w:rsid w:val="00E066D3"/>
    <w:rsid w:val="00E068C2"/>
    <w:rsid w:val="00E06CB6"/>
    <w:rsid w:val="00E07333"/>
    <w:rsid w:val="00E102BC"/>
    <w:rsid w:val="00E10471"/>
    <w:rsid w:val="00E10770"/>
    <w:rsid w:val="00E1123B"/>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179CF"/>
    <w:rsid w:val="00E20741"/>
    <w:rsid w:val="00E20A77"/>
    <w:rsid w:val="00E215CE"/>
    <w:rsid w:val="00E21D3C"/>
    <w:rsid w:val="00E2204A"/>
    <w:rsid w:val="00E22947"/>
    <w:rsid w:val="00E22B16"/>
    <w:rsid w:val="00E22F6A"/>
    <w:rsid w:val="00E22F72"/>
    <w:rsid w:val="00E23BD2"/>
    <w:rsid w:val="00E23C99"/>
    <w:rsid w:val="00E23E26"/>
    <w:rsid w:val="00E240F7"/>
    <w:rsid w:val="00E24306"/>
    <w:rsid w:val="00E24397"/>
    <w:rsid w:val="00E244DB"/>
    <w:rsid w:val="00E25189"/>
    <w:rsid w:val="00E2636B"/>
    <w:rsid w:val="00E26646"/>
    <w:rsid w:val="00E2664B"/>
    <w:rsid w:val="00E26CF8"/>
    <w:rsid w:val="00E26E15"/>
    <w:rsid w:val="00E27226"/>
    <w:rsid w:val="00E2795F"/>
    <w:rsid w:val="00E30351"/>
    <w:rsid w:val="00E30511"/>
    <w:rsid w:val="00E3051E"/>
    <w:rsid w:val="00E31022"/>
    <w:rsid w:val="00E3104F"/>
    <w:rsid w:val="00E316CB"/>
    <w:rsid w:val="00E31857"/>
    <w:rsid w:val="00E31C16"/>
    <w:rsid w:val="00E32376"/>
    <w:rsid w:val="00E3248A"/>
    <w:rsid w:val="00E32846"/>
    <w:rsid w:val="00E32908"/>
    <w:rsid w:val="00E329D5"/>
    <w:rsid w:val="00E32C07"/>
    <w:rsid w:val="00E32EBB"/>
    <w:rsid w:val="00E32ED9"/>
    <w:rsid w:val="00E32F3C"/>
    <w:rsid w:val="00E32FBA"/>
    <w:rsid w:val="00E3305E"/>
    <w:rsid w:val="00E33446"/>
    <w:rsid w:val="00E33ADB"/>
    <w:rsid w:val="00E33B67"/>
    <w:rsid w:val="00E34631"/>
    <w:rsid w:val="00E34A82"/>
    <w:rsid w:val="00E35741"/>
    <w:rsid w:val="00E35885"/>
    <w:rsid w:val="00E35967"/>
    <w:rsid w:val="00E36144"/>
    <w:rsid w:val="00E366B2"/>
    <w:rsid w:val="00E3697F"/>
    <w:rsid w:val="00E373E1"/>
    <w:rsid w:val="00E3758A"/>
    <w:rsid w:val="00E375FF"/>
    <w:rsid w:val="00E4005D"/>
    <w:rsid w:val="00E40BD2"/>
    <w:rsid w:val="00E40C58"/>
    <w:rsid w:val="00E40D5C"/>
    <w:rsid w:val="00E41167"/>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98D"/>
    <w:rsid w:val="00E46337"/>
    <w:rsid w:val="00E46B56"/>
    <w:rsid w:val="00E46BB9"/>
    <w:rsid w:val="00E46FE8"/>
    <w:rsid w:val="00E4710B"/>
    <w:rsid w:val="00E47422"/>
    <w:rsid w:val="00E479F1"/>
    <w:rsid w:val="00E47A2B"/>
    <w:rsid w:val="00E47B45"/>
    <w:rsid w:val="00E47D65"/>
    <w:rsid w:val="00E47EEE"/>
    <w:rsid w:val="00E5012B"/>
    <w:rsid w:val="00E503C3"/>
    <w:rsid w:val="00E50B73"/>
    <w:rsid w:val="00E5167E"/>
    <w:rsid w:val="00E51CDB"/>
    <w:rsid w:val="00E524E1"/>
    <w:rsid w:val="00E52722"/>
    <w:rsid w:val="00E527DE"/>
    <w:rsid w:val="00E52DDB"/>
    <w:rsid w:val="00E52EAF"/>
    <w:rsid w:val="00E535A6"/>
    <w:rsid w:val="00E53ABC"/>
    <w:rsid w:val="00E5461E"/>
    <w:rsid w:val="00E549C6"/>
    <w:rsid w:val="00E54D19"/>
    <w:rsid w:val="00E55C59"/>
    <w:rsid w:val="00E560CD"/>
    <w:rsid w:val="00E56438"/>
    <w:rsid w:val="00E56BEF"/>
    <w:rsid w:val="00E56CD8"/>
    <w:rsid w:val="00E56DEE"/>
    <w:rsid w:val="00E56F9C"/>
    <w:rsid w:val="00E5704C"/>
    <w:rsid w:val="00E572A7"/>
    <w:rsid w:val="00E5730D"/>
    <w:rsid w:val="00E57D8F"/>
    <w:rsid w:val="00E6000A"/>
    <w:rsid w:val="00E60C08"/>
    <w:rsid w:val="00E60D73"/>
    <w:rsid w:val="00E61F3F"/>
    <w:rsid w:val="00E621D6"/>
    <w:rsid w:val="00E62717"/>
    <w:rsid w:val="00E62BFC"/>
    <w:rsid w:val="00E63024"/>
    <w:rsid w:val="00E633EC"/>
    <w:rsid w:val="00E6366D"/>
    <w:rsid w:val="00E636B7"/>
    <w:rsid w:val="00E637B5"/>
    <w:rsid w:val="00E63F5F"/>
    <w:rsid w:val="00E64016"/>
    <w:rsid w:val="00E64C8C"/>
    <w:rsid w:val="00E64F47"/>
    <w:rsid w:val="00E6526F"/>
    <w:rsid w:val="00E6595B"/>
    <w:rsid w:val="00E65D87"/>
    <w:rsid w:val="00E661DB"/>
    <w:rsid w:val="00E663A0"/>
    <w:rsid w:val="00E66D9D"/>
    <w:rsid w:val="00E66F53"/>
    <w:rsid w:val="00E675A7"/>
    <w:rsid w:val="00E678BF"/>
    <w:rsid w:val="00E678CD"/>
    <w:rsid w:val="00E67A05"/>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6B2"/>
    <w:rsid w:val="00E7317A"/>
    <w:rsid w:val="00E7350E"/>
    <w:rsid w:val="00E73C67"/>
    <w:rsid w:val="00E742E6"/>
    <w:rsid w:val="00E74959"/>
    <w:rsid w:val="00E74EC7"/>
    <w:rsid w:val="00E750D7"/>
    <w:rsid w:val="00E75ADD"/>
    <w:rsid w:val="00E76732"/>
    <w:rsid w:val="00E76754"/>
    <w:rsid w:val="00E768CC"/>
    <w:rsid w:val="00E77C87"/>
    <w:rsid w:val="00E77ECF"/>
    <w:rsid w:val="00E8007C"/>
    <w:rsid w:val="00E80150"/>
    <w:rsid w:val="00E803A7"/>
    <w:rsid w:val="00E803F3"/>
    <w:rsid w:val="00E80B6D"/>
    <w:rsid w:val="00E80FDB"/>
    <w:rsid w:val="00E8101D"/>
    <w:rsid w:val="00E81F94"/>
    <w:rsid w:val="00E82394"/>
    <w:rsid w:val="00E8269D"/>
    <w:rsid w:val="00E82C37"/>
    <w:rsid w:val="00E83537"/>
    <w:rsid w:val="00E83802"/>
    <w:rsid w:val="00E838D4"/>
    <w:rsid w:val="00E8394E"/>
    <w:rsid w:val="00E83987"/>
    <w:rsid w:val="00E83988"/>
    <w:rsid w:val="00E83FB9"/>
    <w:rsid w:val="00E841D1"/>
    <w:rsid w:val="00E84202"/>
    <w:rsid w:val="00E84563"/>
    <w:rsid w:val="00E84677"/>
    <w:rsid w:val="00E847EF"/>
    <w:rsid w:val="00E8483A"/>
    <w:rsid w:val="00E84A02"/>
    <w:rsid w:val="00E8563F"/>
    <w:rsid w:val="00E85B9D"/>
    <w:rsid w:val="00E85E34"/>
    <w:rsid w:val="00E86164"/>
    <w:rsid w:val="00E861D4"/>
    <w:rsid w:val="00E86654"/>
    <w:rsid w:val="00E867D3"/>
    <w:rsid w:val="00E86A18"/>
    <w:rsid w:val="00E86A95"/>
    <w:rsid w:val="00E86CD5"/>
    <w:rsid w:val="00E86DAD"/>
    <w:rsid w:val="00E874D5"/>
    <w:rsid w:val="00E87603"/>
    <w:rsid w:val="00E87831"/>
    <w:rsid w:val="00E87965"/>
    <w:rsid w:val="00E87D5E"/>
    <w:rsid w:val="00E9052A"/>
    <w:rsid w:val="00E90706"/>
    <w:rsid w:val="00E9135F"/>
    <w:rsid w:val="00E91565"/>
    <w:rsid w:val="00E9167B"/>
    <w:rsid w:val="00E91862"/>
    <w:rsid w:val="00E919BF"/>
    <w:rsid w:val="00E91F2F"/>
    <w:rsid w:val="00E9253A"/>
    <w:rsid w:val="00E9260F"/>
    <w:rsid w:val="00E926B0"/>
    <w:rsid w:val="00E93539"/>
    <w:rsid w:val="00E938F2"/>
    <w:rsid w:val="00E93D46"/>
    <w:rsid w:val="00E94534"/>
    <w:rsid w:val="00E945AF"/>
    <w:rsid w:val="00E948D6"/>
    <w:rsid w:val="00E95182"/>
    <w:rsid w:val="00E95392"/>
    <w:rsid w:val="00E958F8"/>
    <w:rsid w:val="00E960AC"/>
    <w:rsid w:val="00E9632D"/>
    <w:rsid w:val="00E96C7E"/>
    <w:rsid w:val="00E96D9D"/>
    <w:rsid w:val="00EA005E"/>
    <w:rsid w:val="00EA0A36"/>
    <w:rsid w:val="00EA18A6"/>
    <w:rsid w:val="00EA1EBD"/>
    <w:rsid w:val="00EA20CE"/>
    <w:rsid w:val="00EA21CB"/>
    <w:rsid w:val="00EA225C"/>
    <w:rsid w:val="00EA2624"/>
    <w:rsid w:val="00EA27F0"/>
    <w:rsid w:val="00EA28DF"/>
    <w:rsid w:val="00EA2B5A"/>
    <w:rsid w:val="00EA365B"/>
    <w:rsid w:val="00EA3C1E"/>
    <w:rsid w:val="00EA3F48"/>
    <w:rsid w:val="00EA4593"/>
    <w:rsid w:val="00EA48DF"/>
    <w:rsid w:val="00EA59C0"/>
    <w:rsid w:val="00EA5BCB"/>
    <w:rsid w:val="00EA5D46"/>
    <w:rsid w:val="00EA61D0"/>
    <w:rsid w:val="00EA62FC"/>
    <w:rsid w:val="00EA6B83"/>
    <w:rsid w:val="00EA73E8"/>
    <w:rsid w:val="00EA7ABD"/>
    <w:rsid w:val="00EA7CA5"/>
    <w:rsid w:val="00EA7DDA"/>
    <w:rsid w:val="00EB0395"/>
    <w:rsid w:val="00EB0A29"/>
    <w:rsid w:val="00EB0CE7"/>
    <w:rsid w:val="00EB0CF2"/>
    <w:rsid w:val="00EB1096"/>
    <w:rsid w:val="00EB10D8"/>
    <w:rsid w:val="00EB1E0D"/>
    <w:rsid w:val="00EB216B"/>
    <w:rsid w:val="00EB22CB"/>
    <w:rsid w:val="00EB298B"/>
    <w:rsid w:val="00EB2ECC"/>
    <w:rsid w:val="00EB3554"/>
    <w:rsid w:val="00EB375F"/>
    <w:rsid w:val="00EB3858"/>
    <w:rsid w:val="00EB3956"/>
    <w:rsid w:val="00EB3DC0"/>
    <w:rsid w:val="00EB4E43"/>
    <w:rsid w:val="00EB4F20"/>
    <w:rsid w:val="00EB57D0"/>
    <w:rsid w:val="00EB5C26"/>
    <w:rsid w:val="00EB5CCB"/>
    <w:rsid w:val="00EB667E"/>
    <w:rsid w:val="00EB688A"/>
    <w:rsid w:val="00EB7550"/>
    <w:rsid w:val="00EB7915"/>
    <w:rsid w:val="00EB7EE6"/>
    <w:rsid w:val="00EC032B"/>
    <w:rsid w:val="00EC0480"/>
    <w:rsid w:val="00EC0F4C"/>
    <w:rsid w:val="00EC182A"/>
    <w:rsid w:val="00EC1A61"/>
    <w:rsid w:val="00EC1D4C"/>
    <w:rsid w:val="00EC1E13"/>
    <w:rsid w:val="00EC1F78"/>
    <w:rsid w:val="00EC20E9"/>
    <w:rsid w:val="00EC23E1"/>
    <w:rsid w:val="00EC2A3E"/>
    <w:rsid w:val="00EC31AE"/>
    <w:rsid w:val="00EC3281"/>
    <w:rsid w:val="00EC3599"/>
    <w:rsid w:val="00EC3DA0"/>
    <w:rsid w:val="00EC3DCE"/>
    <w:rsid w:val="00EC4984"/>
    <w:rsid w:val="00EC4B06"/>
    <w:rsid w:val="00EC4B4E"/>
    <w:rsid w:val="00EC4D07"/>
    <w:rsid w:val="00EC5174"/>
    <w:rsid w:val="00EC5458"/>
    <w:rsid w:val="00EC54A6"/>
    <w:rsid w:val="00EC583B"/>
    <w:rsid w:val="00EC5906"/>
    <w:rsid w:val="00EC5B4F"/>
    <w:rsid w:val="00EC64F2"/>
    <w:rsid w:val="00EC6552"/>
    <w:rsid w:val="00EC673E"/>
    <w:rsid w:val="00EC6ADE"/>
    <w:rsid w:val="00ED0DFE"/>
    <w:rsid w:val="00ED16A3"/>
    <w:rsid w:val="00ED1791"/>
    <w:rsid w:val="00ED19F1"/>
    <w:rsid w:val="00ED1BE7"/>
    <w:rsid w:val="00ED2473"/>
    <w:rsid w:val="00ED2544"/>
    <w:rsid w:val="00ED28B9"/>
    <w:rsid w:val="00ED2DEA"/>
    <w:rsid w:val="00ED2E50"/>
    <w:rsid w:val="00ED2EAB"/>
    <w:rsid w:val="00ED3CE3"/>
    <w:rsid w:val="00ED3E49"/>
    <w:rsid w:val="00ED42D9"/>
    <w:rsid w:val="00ED4911"/>
    <w:rsid w:val="00ED49B4"/>
    <w:rsid w:val="00ED4B23"/>
    <w:rsid w:val="00ED4BD2"/>
    <w:rsid w:val="00ED4BEC"/>
    <w:rsid w:val="00ED54E8"/>
    <w:rsid w:val="00ED55AC"/>
    <w:rsid w:val="00ED5779"/>
    <w:rsid w:val="00ED5C2A"/>
    <w:rsid w:val="00ED60C4"/>
    <w:rsid w:val="00ED6639"/>
    <w:rsid w:val="00ED674A"/>
    <w:rsid w:val="00ED68AF"/>
    <w:rsid w:val="00ED6AD8"/>
    <w:rsid w:val="00ED6C61"/>
    <w:rsid w:val="00ED6E58"/>
    <w:rsid w:val="00ED7399"/>
    <w:rsid w:val="00ED73DD"/>
    <w:rsid w:val="00ED783F"/>
    <w:rsid w:val="00EE02E9"/>
    <w:rsid w:val="00EE0616"/>
    <w:rsid w:val="00EE0695"/>
    <w:rsid w:val="00EE0732"/>
    <w:rsid w:val="00EE0EF0"/>
    <w:rsid w:val="00EE136B"/>
    <w:rsid w:val="00EE152B"/>
    <w:rsid w:val="00EE17CB"/>
    <w:rsid w:val="00EE1820"/>
    <w:rsid w:val="00EE1E09"/>
    <w:rsid w:val="00EE25B3"/>
    <w:rsid w:val="00EE2DD9"/>
    <w:rsid w:val="00EE3288"/>
    <w:rsid w:val="00EE3A79"/>
    <w:rsid w:val="00EE3EB1"/>
    <w:rsid w:val="00EE439E"/>
    <w:rsid w:val="00EE475B"/>
    <w:rsid w:val="00EE4941"/>
    <w:rsid w:val="00EE522C"/>
    <w:rsid w:val="00EE526D"/>
    <w:rsid w:val="00EE5EBA"/>
    <w:rsid w:val="00EE6080"/>
    <w:rsid w:val="00EE615C"/>
    <w:rsid w:val="00EE645B"/>
    <w:rsid w:val="00EE6FF3"/>
    <w:rsid w:val="00EE7FC0"/>
    <w:rsid w:val="00EF02E6"/>
    <w:rsid w:val="00EF08A5"/>
    <w:rsid w:val="00EF2A08"/>
    <w:rsid w:val="00EF2E0C"/>
    <w:rsid w:val="00EF36D0"/>
    <w:rsid w:val="00EF38D6"/>
    <w:rsid w:val="00EF3D5B"/>
    <w:rsid w:val="00EF430A"/>
    <w:rsid w:val="00EF51A6"/>
    <w:rsid w:val="00EF5227"/>
    <w:rsid w:val="00EF58C2"/>
    <w:rsid w:val="00EF5915"/>
    <w:rsid w:val="00EF5D11"/>
    <w:rsid w:val="00EF6237"/>
    <w:rsid w:val="00EF6FA7"/>
    <w:rsid w:val="00EF7A63"/>
    <w:rsid w:val="00EF7C7D"/>
    <w:rsid w:val="00F00109"/>
    <w:rsid w:val="00F0054D"/>
    <w:rsid w:val="00F00AFF"/>
    <w:rsid w:val="00F01394"/>
    <w:rsid w:val="00F0143E"/>
    <w:rsid w:val="00F014B0"/>
    <w:rsid w:val="00F01541"/>
    <w:rsid w:val="00F0191C"/>
    <w:rsid w:val="00F01A1B"/>
    <w:rsid w:val="00F01B42"/>
    <w:rsid w:val="00F02B71"/>
    <w:rsid w:val="00F03070"/>
    <w:rsid w:val="00F031C4"/>
    <w:rsid w:val="00F0325A"/>
    <w:rsid w:val="00F033A1"/>
    <w:rsid w:val="00F03A20"/>
    <w:rsid w:val="00F04056"/>
    <w:rsid w:val="00F04284"/>
    <w:rsid w:val="00F04693"/>
    <w:rsid w:val="00F04732"/>
    <w:rsid w:val="00F04941"/>
    <w:rsid w:val="00F04B16"/>
    <w:rsid w:val="00F04B7C"/>
    <w:rsid w:val="00F05035"/>
    <w:rsid w:val="00F05260"/>
    <w:rsid w:val="00F0569F"/>
    <w:rsid w:val="00F05E19"/>
    <w:rsid w:val="00F0631F"/>
    <w:rsid w:val="00F065F6"/>
    <w:rsid w:val="00F06B41"/>
    <w:rsid w:val="00F1085E"/>
    <w:rsid w:val="00F10A77"/>
    <w:rsid w:val="00F10DC5"/>
    <w:rsid w:val="00F10FCA"/>
    <w:rsid w:val="00F11008"/>
    <w:rsid w:val="00F11B05"/>
    <w:rsid w:val="00F11CED"/>
    <w:rsid w:val="00F11D84"/>
    <w:rsid w:val="00F121E6"/>
    <w:rsid w:val="00F121ED"/>
    <w:rsid w:val="00F12253"/>
    <w:rsid w:val="00F1272B"/>
    <w:rsid w:val="00F12864"/>
    <w:rsid w:val="00F14005"/>
    <w:rsid w:val="00F1415C"/>
    <w:rsid w:val="00F14E12"/>
    <w:rsid w:val="00F15065"/>
    <w:rsid w:val="00F156B9"/>
    <w:rsid w:val="00F16201"/>
    <w:rsid w:val="00F164F0"/>
    <w:rsid w:val="00F166BC"/>
    <w:rsid w:val="00F16A11"/>
    <w:rsid w:val="00F16A99"/>
    <w:rsid w:val="00F16C4D"/>
    <w:rsid w:val="00F16F97"/>
    <w:rsid w:val="00F1712D"/>
    <w:rsid w:val="00F1793E"/>
    <w:rsid w:val="00F17C51"/>
    <w:rsid w:val="00F20200"/>
    <w:rsid w:val="00F20616"/>
    <w:rsid w:val="00F206C5"/>
    <w:rsid w:val="00F20B15"/>
    <w:rsid w:val="00F20BDC"/>
    <w:rsid w:val="00F21412"/>
    <w:rsid w:val="00F21431"/>
    <w:rsid w:val="00F21B41"/>
    <w:rsid w:val="00F21EC1"/>
    <w:rsid w:val="00F21FB3"/>
    <w:rsid w:val="00F2225C"/>
    <w:rsid w:val="00F22A1A"/>
    <w:rsid w:val="00F22BAE"/>
    <w:rsid w:val="00F2323F"/>
    <w:rsid w:val="00F234E3"/>
    <w:rsid w:val="00F23735"/>
    <w:rsid w:val="00F23835"/>
    <w:rsid w:val="00F238EB"/>
    <w:rsid w:val="00F23E96"/>
    <w:rsid w:val="00F24C94"/>
    <w:rsid w:val="00F24FFB"/>
    <w:rsid w:val="00F2565D"/>
    <w:rsid w:val="00F25B88"/>
    <w:rsid w:val="00F25D84"/>
    <w:rsid w:val="00F2625F"/>
    <w:rsid w:val="00F2641A"/>
    <w:rsid w:val="00F26EB5"/>
    <w:rsid w:val="00F272E9"/>
    <w:rsid w:val="00F273D3"/>
    <w:rsid w:val="00F27DC9"/>
    <w:rsid w:val="00F30366"/>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4FFE"/>
    <w:rsid w:val="00F35131"/>
    <w:rsid w:val="00F353AC"/>
    <w:rsid w:val="00F354FA"/>
    <w:rsid w:val="00F35A0A"/>
    <w:rsid w:val="00F35CF9"/>
    <w:rsid w:val="00F3644E"/>
    <w:rsid w:val="00F3647B"/>
    <w:rsid w:val="00F365FC"/>
    <w:rsid w:val="00F36F77"/>
    <w:rsid w:val="00F3776E"/>
    <w:rsid w:val="00F379A3"/>
    <w:rsid w:val="00F40020"/>
    <w:rsid w:val="00F400E8"/>
    <w:rsid w:val="00F402CE"/>
    <w:rsid w:val="00F4037B"/>
    <w:rsid w:val="00F40518"/>
    <w:rsid w:val="00F406B3"/>
    <w:rsid w:val="00F418CC"/>
    <w:rsid w:val="00F4253B"/>
    <w:rsid w:val="00F426D6"/>
    <w:rsid w:val="00F43238"/>
    <w:rsid w:val="00F436CE"/>
    <w:rsid w:val="00F437EC"/>
    <w:rsid w:val="00F43C3F"/>
    <w:rsid w:val="00F440C9"/>
    <w:rsid w:val="00F44156"/>
    <w:rsid w:val="00F44473"/>
    <w:rsid w:val="00F44D0E"/>
    <w:rsid w:val="00F44DD6"/>
    <w:rsid w:val="00F44EEB"/>
    <w:rsid w:val="00F45790"/>
    <w:rsid w:val="00F4597D"/>
    <w:rsid w:val="00F45A65"/>
    <w:rsid w:val="00F45A93"/>
    <w:rsid w:val="00F460A6"/>
    <w:rsid w:val="00F46219"/>
    <w:rsid w:val="00F477F8"/>
    <w:rsid w:val="00F4786A"/>
    <w:rsid w:val="00F478B4"/>
    <w:rsid w:val="00F47986"/>
    <w:rsid w:val="00F479D9"/>
    <w:rsid w:val="00F47F20"/>
    <w:rsid w:val="00F504CD"/>
    <w:rsid w:val="00F50AC7"/>
    <w:rsid w:val="00F510BA"/>
    <w:rsid w:val="00F51CF5"/>
    <w:rsid w:val="00F525CA"/>
    <w:rsid w:val="00F5261B"/>
    <w:rsid w:val="00F52AB3"/>
    <w:rsid w:val="00F530BE"/>
    <w:rsid w:val="00F539F6"/>
    <w:rsid w:val="00F53A44"/>
    <w:rsid w:val="00F53C15"/>
    <w:rsid w:val="00F53E02"/>
    <w:rsid w:val="00F540EC"/>
    <w:rsid w:val="00F54583"/>
    <w:rsid w:val="00F54871"/>
    <w:rsid w:val="00F54A2E"/>
    <w:rsid w:val="00F55060"/>
    <w:rsid w:val="00F55123"/>
    <w:rsid w:val="00F553C4"/>
    <w:rsid w:val="00F555E5"/>
    <w:rsid w:val="00F5598A"/>
    <w:rsid w:val="00F55CDE"/>
    <w:rsid w:val="00F56079"/>
    <w:rsid w:val="00F56B7E"/>
    <w:rsid w:val="00F5776C"/>
    <w:rsid w:val="00F577E8"/>
    <w:rsid w:val="00F57BB0"/>
    <w:rsid w:val="00F57DA3"/>
    <w:rsid w:val="00F604D4"/>
    <w:rsid w:val="00F60535"/>
    <w:rsid w:val="00F6090A"/>
    <w:rsid w:val="00F60998"/>
    <w:rsid w:val="00F60B37"/>
    <w:rsid w:val="00F60F63"/>
    <w:rsid w:val="00F61B1D"/>
    <w:rsid w:val="00F61D35"/>
    <w:rsid w:val="00F61DE9"/>
    <w:rsid w:val="00F62239"/>
    <w:rsid w:val="00F62258"/>
    <w:rsid w:val="00F6258D"/>
    <w:rsid w:val="00F63625"/>
    <w:rsid w:val="00F6385C"/>
    <w:rsid w:val="00F63A98"/>
    <w:rsid w:val="00F63DB8"/>
    <w:rsid w:val="00F6469E"/>
    <w:rsid w:val="00F64730"/>
    <w:rsid w:val="00F64D41"/>
    <w:rsid w:val="00F651F0"/>
    <w:rsid w:val="00F661E2"/>
    <w:rsid w:val="00F66346"/>
    <w:rsid w:val="00F66A01"/>
    <w:rsid w:val="00F66ED7"/>
    <w:rsid w:val="00F6733D"/>
    <w:rsid w:val="00F6780D"/>
    <w:rsid w:val="00F679CC"/>
    <w:rsid w:val="00F67C26"/>
    <w:rsid w:val="00F67D27"/>
    <w:rsid w:val="00F67E9E"/>
    <w:rsid w:val="00F700DC"/>
    <w:rsid w:val="00F70138"/>
    <w:rsid w:val="00F70153"/>
    <w:rsid w:val="00F7020F"/>
    <w:rsid w:val="00F7079D"/>
    <w:rsid w:val="00F70A40"/>
    <w:rsid w:val="00F70B04"/>
    <w:rsid w:val="00F70E86"/>
    <w:rsid w:val="00F719E2"/>
    <w:rsid w:val="00F71D4B"/>
    <w:rsid w:val="00F721B5"/>
    <w:rsid w:val="00F72476"/>
    <w:rsid w:val="00F72823"/>
    <w:rsid w:val="00F72BA1"/>
    <w:rsid w:val="00F7365C"/>
    <w:rsid w:val="00F7393C"/>
    <w:rsid w:val="00F74677"/>
    <w:rsid w:val="00F74E81"/>
    <w:rsid w:val="00F750DE"/>
    <w:rsid w:val="00F75656"/>
    <w:rsid w:val="00F7579E"/>
    <w:rsid w:val="00F7588B"/>
    <w:rsid w:val="00F762E3"/>
    <w:rsid w:val="00F76C56"/>
    <w:rsid w:val="00F770AA"/>
    <w:rsid w:val="00F77518"/>
    <w:rsid w:val="00F777DB"/>
    <w:rsid w:val="00F7789D"/>
    <w:rsid w:val="00F7791F"/>
    <w:rsid w:val="00F77F15"/>
    <w:rsid w:val="00F8048F"/>
    <w:rsid w:val="00F806A0"/>
    <w:rsid w:val="00F80E97"/>
    <w:rsid w:val="00F816DE"/>
    <w:rsid w:val="00F81905"/>
    <w:rsid w:val="00F81FCB"/>
    <w:rsid w:val="00F82017"/>
    <w:rsid w:val="00F82418"/>
    <w:rsid w:val="00F825AE"/>
    <w:rsid w:val="00F826A4"/>
    <w:rsid w:val="00F8277D"/>
    <w:rsid w:val="00F83099"/>
    <w:rsid w:val="00F83431"/>
    <w:rsid w:val="00F83738"/>
    <w:rsid w:val="00F838C7"/>
    <w:rsid w:val="00F83BBD"/>
    <w:rsid w:val="00F841BE"/>
    <w:rsid w:val="00F84A24"/>
    <w:rsid w:val="00F84CB1"/>
    <w:rsid w:val="00F852DD"/>
    <w:rsid w:val="00F855B5"/>
    <w:rsid w:val="00F85B97"/>
    <w:rsid w:val="00F85C61"/>
    <w:rsid w:val="00F8611B"/>
    <w:rsid w:val="00F86253"/>
    <w:rsid w:val="00F872D9"/>
    <w:rsid w:val="00F87525"/>
    <w:rsid w:val="00F87797"/>
    <w:rsid w:val="00F878CA"/>
    <w:rsid w:val="00F9081E"/>
    <w:rsid w:val="00F90D7D"/>
    <w:rsid w:val="00F92B52"/>
    <w:rsid w:val="00F92CC7"/>
    <w:rsid w:val="00F92DE6"/>
    <w:rsid w:val="00F92E44"/>
    <w:rsid w:val="00F92F03"/>
    <w:rsid w:val="00F93208"/>
    <w:rsid w:val="00F9322C"/>
    <w:rsid w:val="00F93679"/>
    <w:rsid w:val="00F93C92"/>
    <w:rsid w:val="00F94C48"/>
    <w:rsid w:val="00F94D09"/>
    <w:rsid w:val="00F94FFC"/>
    <w:rsid w:val="00F95E7C"/>
    <w:rsid w:val="00F962C0"/>
    <w:rsid w:val="00F9633C"/>
    <w:rsid w:val="00F9670A"/>
    <w:rsid w:val="00F968CC"/>
    <w:rsid w:val="00F97383"/>
    <w:rsid w:val="00F979BB"/>
    <w:rsid w:val="00F97D86"/>
    <w:rsid w:val="00FA04BA"/>
    <w:rsid w:val="00FA0E3A"/>
    <w:rsid w:val="00FA148C"/>
    <w:rsid w:val="00FA14EF"/>
    <w:rsid w:val="00FA16C7"/>
    <w:rsid w:val="00FA1862"/>
    <w:rsid w:val="00FA29C0"/>
    <w:rsid w:val="00FA2A07"/>
    <w:rsid w:val="00FA30CA"/>
    <w:rsid w:val="00FA3436"/>
    <w:rsid w:val="00FA38FD"/>
    <w:rsid w:val="00FA3D7F"/>
    <w:rsid w:val="00FA403C"/>
    <w:rsid w:val="00FA4516"/>
    <w:rsid w:val="00FA45C9"/>
    <w:rsid w:val="00FA48D8"/>
    <w:rsid w:val="00FA4F79"/>
    <w:rsid w:val="00FA5ADF"/>
    <w:rsid w:val="00FA647D"/>
    <w:rsid w:val="00FA659B"/>
    <w:rsid w:val="00FA6B17"/>
    <w:rsid w:val="00FA6B42"/>
    <w:rsid w:val="00FA6FE9"/>
    <w:rsid w:val="00FA77C3"/>
    <w:rsid w:val="00FA7DF3"/>
    <w:rsid w:val="00FB02E2"/>
    <w:rsid w:val="00FB0FC0"/>
    <w:rsid w:val="00FB0FC2"/>
    <w:rsid w:val="00FB1553"/>
    <w:rsid w:val="00FB1B50"/>
    <w:rsid w:val="00FB1C05"/>
    <w:rsid w:val="00FB1D21"/>
    <w:rsid w:val="00FB1DAD"/>
    <w:rsid w:val="00FB2213"/>
    <w:rsid w:val="00FB2E91"/>
    <w:rsid w:val="00FB310C"/>
    <w:rsid w:val="00FB31DD"/>
    <w:rsid w:val="00FB358D"/>
    <w:rsid w:val="00FB3B6D"/>
    <w:rsid w:val="00FB40D2"/>
    <w:rsid w:val="00FB49DF"/>
    <w:rsid w:val="00FB4CDD"/>
    <w:rsid w:val="00FB4EAD"/>
    <w:rsid w:val="00FB65A1"/>
    <w:rsid w:val="00FB6ADC"/>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A5"/>
    <w:rsid w:val="00FC3C0D"/>
    <w:rsid w:val="00FC49AF"/>
    <w:rsid w:val="00FC5371"/>
    <w:rsid w:val="00FC5FBB"/>
    <w:rsid w:val="00FC64D7"/>
    <w:rsid w:val="00FC66F3"/>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19EE"/>
    <w:rsid w:val="00FD2155"/>
    <w:rsid w:val="00FD219D"/>
    <w:rsid w:val="00FD2519"/>
    <w:rsid w:val="00FD26CD"/>
    <w:rsid w:val="00FD2737"/>
    <w:rsid w:val="00FD2FD5"/>
    <w:rsid w:val="00FD37A6"/>
    <w:rsid w:val="00FD38FF"/>
    <w:rsid w:val="00FD3AF5"/>
    <w:rsid w:val="00FD3B22"/>
    <w:rsid w:val="00FD3B40"/>
    <w:rsid w:val="00FD3DDA"/>
    <w:rsid w:val="00FD3E58"/>
    <w:rsid w:val="00FD4076"/>
    <w:rsid w:val="00FD408A"/>
    <w:rsid w:val="00FD47F9"/>
    <w:rsid w:val="00FD48DA"/>
    <w:rsid w:val="00FD48EB"/>
    <w:rsid w:val="00FD4B48"/>
    <w:rsid w:val="00FD51EE"/>
    <w:rsid w:val="00FD55FF"/>
    <w:rsid w:val="00FD5CC2"/>
    <w:rsid w:val="00FD61AF"/>
    <w:rsid w:val="00FD68C0"/>
    <w:rsid w:val="00FD70C0"/>
    <w:rsid w:val="00FD7291"/>
    <w:rsid w:val="00FD7570"/>
    <w:rsid w:val="00FD75E0"/>
    <w:rsid w:val="00FD7995"/>
    <w:rsid w:val="00FD79ED"/>
    <w:rsid w:val="00FD7C27"/>
    <w:rsid w:val="00FD7CDB"/>
    <w:rsid w:val="00FD7F0B"/>
    <w:rsid w:val="00FE0DD3"/>
    <w:rsid w:val="00FE0E68"/>
    <w:rsid w:val="00FE1A82"/>
    <w:rsid w:val="00FE264F"/>
    <w:rsid w:val="00FE287C"/>
    <w:rsid w:val="00FE2F07"/>
    <w:rsid w:val="00FE35B1"/>
    <w:rsid w:val="00FE38CF"/>
    <w:rsid w:val="00FE3D34"/>
    <w:rsid w:val="00FE3ED2"/>
    <w:rsid w:val="00FE4389"/>
    <w:rsid w:val="00FE531D"/>
    <w:rsid w:val="00FE577A"/>
    <w:rsid w:val="00FE5E96"/>
    <w:rsid w:val="00FE6B3A"/>
    <w:rsid w:val="00FE6C33"/>
    <w:rsid w:val="00FE6D6E"/>
    <w:rsid w:val="00FE7607"/>
    <w:rsid w:val="00FE7D10"/>
    <w:rsid w:val="00FE7EE4"/>
    <w:rsid w:val="00FF0224"/>
    <w:rsid w:val="00FF028F"/>
    <w:rsid w:val="00FF0882"/>
    <w:rsid w:val="00FF0B78"/>
    <w:rsid w:val="00FF0BE6"/>
    <w:rsid w:val="00FF0DF5"/>
    <w:rsid w:val="00FF0F85"/>
    <w:rsid w:val="00FF1257"/>
    <w:rsid w:val="00FF1307"/>
    <w:rsid w:val="00FF16C6"/>
    <w:rsid w:val="00FF180F"/>
    <w:rsid w:val="00FF1B18"/>
    <w:rsid w:val="00FF1C3F"/>
    <w:rsid w:val="00FF2055"/>
    <w:rsid w:val="00FF23B7"/>
    <w:rsid w:val="00FF23DF"/>
    <w:rsid w:val="00FF29B4"/>
    <w:rsid w:val="00FF3163"/>
    <w:rsid w:val="00FF326A"/>
    <w:rsid w:val="00FF343E"/>
    <w:rsid w:val="00FF3469"/>
    <w:rsid w:val="00FF35FF"/>
    <w:rsid w:val="00FF3895"/>
    <w:rsid w:val="00FF3E77"/>
    <w:rsid w:val="00FF4031"/>
    <w:rsid w:val="00FF43DF"/>
    <w:rsid w:val="00FF45AB"/>
    <w:rsid w:val="00FF45D0"/>
    <w:rsid w:val="00FF481C"/>
    <w:rsid w:val="00FF4AFF"/>
    <w:rsid w:val="00FF4E29"/>
    <w:rsid w:val="00FF4E4F"/>
    <w:rsid w:val="00FF5031"/>
    <w:rsid w:val="00FF5481"/>
    <w:rsid w:val="00FF5979"/>
    <w:rsid w:val="00FF600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E73858B6-243D-4828-9A25-6C71E226D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74F1"/>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40"/>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56641505">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933364127">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0F2C7A7B-838D-4D8F-B332-CAB38DB47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744</TotalTime>
  <Pages>1</Pages>
  <Words>11943</Words>
  <Characters>68081</Characters>
  <Application>Microsoft Office Word</Application>
  <DocSecurity>0</DocSecurity>
  <Lines>567</Lines>
  <Paragraphs>159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79865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27</cp:revision>
  <cp:lastPrinted>2019-01-31T12:19:00Z</cp:lastPrinted>
  <dcterms:created xsi:type="dcterms:W3CDTF">2021-01-13T10:07:00Z</dcterms:created>
  <dcterms:modified xsi:type="dcterms:W3CDTF">2021-01-19T03:11:00Z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