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9F669" w14:textId="49E6DEFA"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363A1D">
        <w:rPr>
          <w:rFonts w:ascii="Arial" w:hAnsi="Arial" w:cs="Arial"/>
          <w:b/>
          <w:kern w:val="2"/>
          <w:lang w:eastAsia="zh-CN"/>
        </w:rPr>
        <w:t>4</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w:t>
      </w:r>
      <w:r w:rsidR="00C44867">
        <w:rPr>
          <w:rFonts w:ascii="Arial" w:hAnsi="Arial" w:cs="Arial"/>
          <w:b/>
          <w:kern w:val="2"/>
          <w:lang w:eastAsia="zh-CN"/>
        </w:rPr>
        <w:t>1</w:t>
      </w:r>
      <w:r w:rsidR="00AA6407">
        <w:rPr>
          <w:rFonts w:ascii="Arial" w:hAnsi="Arial" w:cs="Arial" w:hint="eastAsia"/>
          <w:b/>
          <w:kern w:val="2"/>
          <w:lang w:eastAsia="zh-CN"/>
        </w:rPr>
        <w:t>00489</w:t>
      </w:r>
    </w:p>
    <w:p w14:paraId="21CEC6A7" w14:textId="52618B9D" w:rsidR="00B15BA4" w:rsidRPr="007F5EC6" w:rsidRDefault="00B15BA4" w:rsidP="00B15BA4">
      <w:pPr>
        <w:jc w:val="left"/>
        <w:rPr>
          <w:rFonts w:ascii="Arial" w:hAnsi="Arial" w:cs="Arial"/>
          <w:b/>
          <w:kern w:val="2"/>
          <w:lang w:eastAsia="zh-CN"/>
        </w:rPr>
      </w:pPr>
      <w:r>
        <w:rPr>
          <w:rFonts w:ascii="Arial" w:hAnsi="Arial" w:cs="Arial"/>
          <w:b/>
          <w:kern w:val="2"/>
          <w:lang w:eastAsia="zh-CN"/>
        </w:rPr>
        <w:t xml:space="preserve">e-Meeting, </w:t>
      </w:r>
      <w:r w:rsidR="00C44867">
        <w:rPr>
          <w:rFonts w:ascii="Arial" w:hAnsi="Arial" w:cs="Arial"/>
          <w:b/>
          <w:kern w:val="2"/>
          <w:lang w:eastAsia="zh-CN"/>
        </w:rPr>
        <w:t>January</w:t>
      </w:r>
      <w:r w:rsidR="00D454C4">
        <w:rPr>
          <w:rFonts w:ascii="Arial" w:hAnsi="Arial" w:cs="Arial"/>
          <w:b/>
          <w:kern w:val="2"/>
          <w:lang w:eastAsia="zh-CN"/>
        </w:rPr>
        <w:t xml:space="preserve"> </w:t>
      </w:r>
      <w:r w:rsidR="00C44867">
        <w:rPr>
          <w:rFonts w:ascii="Arial" w:hAnsi="Arial" w:cs="Arial"/>
          <w:b/>
          <w:kern w:val="2"/>
          <w:lang w:eastAsia="zh-CN"/>
        </w:rPr>
        <w:t>25 – February 5</w:t>
      </w:r>
      <w:r>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w:t>
      </w:r>
      <w:r w:rsidR="00C44867">
        <w:rPr>
          <w:rFonts w:ascii="Arial" w:hAnsi="Arial" w:cs="Arial"/>
          <w:b/>
          <w:kern w:val="2"/>
          <w:lang w:eastAsia="zh-CN"/>
        </w:rPr>
        <w:t>1</w:t>
      </w:r>
    </w:p>
    <w:p w14:paraId="7826937B" w14:textId="3B552D2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E90AC9">
        <w:rPr>
          <w:rFonts w:ascii="Arial" w:hAnsi="Arial" w:cs="Arial"/>
          <w:b/>
          <w:lang w:eastAsia="zh-CN"/>
        </w:rPr>
        <w:t>5</w:t>
      </w:r>
      <w:r w:rsidR="00CB4A48">
        <w:rPr>
          <w:rFonts w:ascii="Arial" w:hAnsi="Arial" w:cs="Arial"/>
          <w:b/>
          <w:lang w:eastAsia="zh-CN"/>
        </w:rPr>
        <w:t>.</w:t>
      </w:r>
      <w:r w:rsidR="003049AF">
        <w:rPr>
          <w:rFonts w:ascii="Arial" w:hAnsi="Arial" w:cs="Arial"/>
          <w:b/>
          <w:lang w:eastAsia="zh-CN"/>
        </w:rPr>
        <w:t>3</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A76A723" w:rsidR="00804DA1" w:rsidRPr="00D74B92" w:rsidRDefault="009C0564" w:rsidP="003049A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049AF" w:rsidRPr="003049AF">
        <w:rPr>
          <w:rFonts w:ascii="Arial" w:hAnsi="Arial" w:cs="Arial"/>
          <w:b/>
          <w:lang w:eastAsia="zh-CN"/>
        </w:rPr>
        <w:t>Discussion on improving the accuracy of DL</w:t>
      </w:r>
      <w:r w:rsidR="00FC26AF">
        <w:rPr>
          <w:rFonts w:ascii="Arial" w:hAnsi="Arial" w:cs="Arial"/>
          <w:b/>
          <w:lang w:eastAsia="zh-CN"/>
        </w:rPr>
        <w:t>-</w:t>
      </w:r>
      <w:proofErr w:type="spellStart"/>
      <w:r w:rsidR="003049AF" w:rsidRPr="003049AF">
        <w:rPr>
          <w:rFonts w:ascii="Arial" w:hAnsi="Arial" w:cs="Arial"/>
          <w:b/>
          <w:lang w:eastAsia="zh-CN"/>
        </w:rPr>
        <w:t>AoD</w:t>
      </w:r>
      <w:proofErr w:type="spellEnd"/>
      <w:r w:rsidR="003049AF" w:rsidRPr="003049AF">
        <w:rPr>
          <w:rFonts w:ascii="Arial" w:hAnsi="Arial" w:cs="Arial"/>
          <w:b/>
          <w:lang w:eastAsia="zh-CN"/>
        </w:rPr>
        <w:t xml:space="preserve"> positioning solutions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B8E4630" w14:textId="1D7AF5DA" w:rsidR="007078F3" w:rsidRDefault="00DB4166" w:rsidP="00CB4A48">
      <w:pPr>
        <w:spacing w:beforeLines="50" w:before="120"/>
        <w:rPr>
          <w:lang w:val="en-GB"/>
        </w:rPr>
      </w:pPr>
      <w:r w:rsidRPr="00DB4166">
        <w:rPr>
          <w:lang w:val="en-GB"/>
        </w:rPr>
        <w:t xml:space="preserve">In 3GPP RAN#90e, a new Work Item Description on NR Positioning Enhancements was approved in RP-202900 to specify solutions which improve positioning accuracy, latency, network and/or device efficiency. The RAN1 centric objectives are on mitigating UE Rx/Tx and/or </w:t>
      </w:r>
      <w:proofErr w:type="spellStart"/>
      <w:r w:rsidRPr="00DB4166">
        <w:rPr>
          <w:lang w:val="en-GB"/>
        </w:rPr>
        <w:t>gNB</w:t>
      </w:r>
      <w:proofErr w:type="spellEnd"/>
      <w:r w:rsidRPr="00DB4166">
        <w:rPr>
          <w:lang w:val="en-GB"/>
        </w:rPr>
        <w:t xml:space="preserve"> Rx/TX timing delays, on improving accuracy by UL-</w:t>
      </w:r>
      <w:proofErr w:type="spellStart"/>
      <w:r w:rsidRPr="00DB4166">
        <w:rPr>
          <w:lang w:val="en-GB"/>
        </w:rPr>
        <w:t>AoA</w:t>
      </w:r>
      <w:proofErr w:type="spellEnd"/>
      <w:r w:rsidRPr="00DB4166">
        <w:rPr>
          <w:lang w:val="en-GB"/>
        </w:rPr>
        <w:t xml:space="preserve"> for network-based positioning solutions [1], and by DL-</w:t>
      </w:r>
      <w:proofErr w:type="spellStart"/>
      <w:r w:rsidRPr="00DB4166">
        <w:rPr>
          <w:lang w:val="en-GB"/>
        </w:rPr>
        <w:t>AoD</w:t>
      </w:r>
      <w:proofErr w:type="spellEnd"/>
      <w:r w:rsidRPr="00DB4166">
        <w:rPr>
          <w:lang w:val="en-GB"/>
        </w:rPr>
        <w:t xml:space="preserve"> for UE-based and network-based solutions, for which we provide our views in this contribution.</w:t>
      </w:r>
    </w:p>
    <w:p w14:paraId="11366B83" w14:textId="77777777" w:rsidR="00DB4166" w:rsidRDefault="00DB4166" w:rsidP="00CB4A48">
      <w:pPr>
        <w:spacing w:beforeLines="50" w:before="120"/>
        <w:rPr>
          <w:lang w:val="en-GB"/>
        </w:rPr>
      </w:pPr>
    </w:p>
    <w:p w14:paraId="3F51713E" w14:textId="72336A5D" w:rsidR="00DA6707" w:rsidRDefault="00F61A6A" w:rsidP="00DA6707">
      <w:pPr>
        <w:pStyle w:val="Heading1"/>
      </w:pPr>
      <w:bookmarkStart w:id="2" w:name="_Ref129681832"/>
      <w:r>
        <w:t xml:space="preserve">Enhancement of </w:t>
      </w:r>
      <w:r w:rsidR="0037663D">
        <w:t>Angular Measurements</w:t>
      </w:r>
    </w:p>
    <w:p w14:paraId="7E7851C3" w14:textId="13AFDD3F" w:rsidR="00F3439B" w:rsidRDefault="00DB4166" w:rsidP="00A602C1">
      <w:pPr>
        <w:rPr>
          <w:szCs w:val="20"/>
        </w:rPr>
      </w:pPr>
      <w:r w:rsidRPr="00DB4166">
        <w:rPr>
          <w:szCs w:val="20"/>
        </w:rPr>
        <w:t>For positioning methods based on angular measurements, the positioning accuracy depends directly on the accuracy of the angular measurements. For example, the DL-</w:t>
      </w:r>
      <w:proofErr w:type="spellStart"/>
      <w:r w:rsidRPr="00DB4166">
        <w:rPr>
          <w:szCs w:val="20"/>
        </w:rPr>
        <w:t>AoD</w:t>
      </w:r>
      <w:proofErr w:type="spellEnd"/>
      <w:r w:rsidRPr="00DB4166">
        <w:rPr>
          <w:szCs w:val="20"/>
        </w:rPr>
        <w:t xml:space="preserve"> and UL-</w:t>
      </w:r>
      <w:proofErr w:type="spellStart"/>
      <w:r w:rsidRPr="00DB4166">
        <w:rPr>
          <w:szCs w:val="20"/>
        </w:rPr>
        <w:t>AoA</w:t>
      </w:r>
      <w:proofErr w:type="spellEnd"/>
      <w:r w:rsidRPr="00DB4166">
        <w:rPr>
          <w:szCs w:val="20"/>
        </w:rPr>
        <w:t xml:space="preserve"> measurement accuracy are related to the orientation uncertainties of the </w:t>
      </w:r>
      <w:proofErr w:type="spellStart"/>
      <w:r w:rsidRPr="00DB4166">
        <w:rPr>
          <w:szCs w:val="20"/>
        </w:rPr>
        <w:t>gNB</w:t>
      </w:r>
      <w:proofErr w:type="spellEnd"/>
      <w:r w:rsidRPr="00DB4166">
        <w:rPr>
          <w:szCs w:val="20"/>
        </w:rPr>
        <w:t xml:space="preserve"> Tx/Rx beams. The positioning accuracy can be improved if the LMF (network-based) and UE (UE-based) can calibrate the orientation uncertainties of the </w:t>
      </w:r>
      <w:proofErr w:type="spellStart"/>
      <w:r w:rsidRPr="00DB4166">
        <w:rPr>
          <w:szCs w:val="20"/>
        </w:rPr>
        <w:t>gNB</w:t>
      </w:r>
      <w:proofErr w:type="spellEnd"/>
      <w:r w:rsidRPr="00DB4166">
        <w:rPr>
          <w:szCs w:val="20"/>
        </w:rPr>
        <w:t xml:space="preserve"> Tx and Rx beams from the angular measurements. However, for dense clutter scenarios in Indoor Factory or industry IoT scenarios the LOS direction is often blocked [2] and signals propagating via NLOS paths may cause significant errors in the angular measurements since the reflected signals may reach the receiver antenna at completely different angles than the LOS angle.</w:t>
      </w:r>
      <w:r w:rsidR="00845201">
        <w:rPr>
          <w:szCs w:val="20"/>
        </w:rPr>
        <w:t xml:space="preserve"> Eliminating and identifying NLOS directions is therefore crucial for any UE-based or UE-assisted angular-based positioning technique.</w:t>
      </w:r>
    </w:p>
    <w:p w14:paraId="020A5BAD" w14:textId="77777777" w:rsidR="00DB4166" w:rsidRDefault="00DB4166" w:rsidP="00A602C1"/>
    <w:p w14:paraId="4773E68B" w14:textId="198F1C72" w:rsidR="00E540D6" w:rsidRDefault="00BE4AC3" w:rsidP="00DA6707">
      <w:pPr>
        <w:pStyle w:val="Heading2"/>
      </w:pPr>
      <w:r>
        <w:t xml:space="preserve">Mitigating </w:t>
      </w:r>
      <w:r w:rsidR="00DA6707">
        <w:t xml:space="preserve">NLOS </w:t>
      </w:r>
      <w:r>
        <w:t xml:space="preserve">effects for angular-based positioning </w:t>
      </w:r>
    </w:p>
    <w:p w14:paraId="5D825F3B" w14:textId="4E970295" w:rsidR="00DB4166" w:rsidRDefault="00DB4166" w:rsidP="00E540D6">
      <w:pPr>
        <w:spacing w:beforeLines="50" w:before="120"/>
        <w:rPr>
          <w:lang w:eastAsia="zh-CN"/>
        </w:rPr>
      </w:pPr>
      <w:r w:rsidRPr="00DB4166">
        <w:t>The degradation on the positioning accuracy due to NLOS paths is a major concern and it was agreed in the RAN1#103e meeting to study further mitigation techniques for NLOS measurements. Various companies studied this effect by simulations in [3] and have confirmed the degradation in localization accuracy when there is presence of NLOS links during the localization. If a TRP-UE link, described by the CIR, refers to a NLOS link, then the first arrival path (FAP) in the CIR is a NLOS path which not only has a delay offset, due to additional reflections and scattering, but also a different angle of arrival or departure. The identification and elimination of NLOS links is therefore not only beneficial for time-based positioning techniques but also for angular-based positioning techniques.</w:t>
      </w:r>
      <w:r w:rsidR="00680C6D">
        <w:rPr>
          <w:lang w:eastAsia="zh-CN"/>
        </w:rPr>
        <w:t xml:space="preserve"> </w:t>
      </w:r>
      <w:r w:rsidR="007B2E92">
        <w:rPr>
          <w:lang w:eastAsia="zh-CN"/>
        </w:rPr>
        <w:t>Moreover, if the UE has knowledge about the TRP position</w:t>
      </w:r>
      <w:r w:rsidR="008E0346">
        <w:rPr>
          <w:lang w:eastAsia="zh-CN"/>
        </w:rPr>
        <w:t>s</w:t>
      </w:r>
      <w:r w:rsidR="007B2E92">
        <w:rPr>
          <w:lang w:eastAsia="zh-CN"/>
        </w:rPr>
        <w:t xml:space="preserve"> and beam-ID orientations, UE-based </w:t>
      </w:r>
      <w:proofErr w:type="spellStart"/>
      <w:r w:rsidR="008E0346">
        <w:rPr>
          <w:lang w:eastAsia="zh-CN"/>
        </w:rPr>
        <w:t>AoD</w:t>
      </w:r>
      <w:proofErr w:type="spellEnd"/>
      <w:r w:rsidR="008E0346">
        <w:rPr>
          <w:lang w:eastAsia="zh-CN"/>
        </w:rPr>
        <w:t xml:space="preserve"> </w:t>
      </w:r>
      <w:r w:rsidR="007B2E92">
        <w:rPr>
          <w:lang w:eastAsia="zh-CN"/>
        </w:rPr>
        <w:t xml:space="preserve">positioning can be improved </w:t>
      </w:r>
      <w:r w:rsidR="008E0346">
        <w:rPr>
          <w:lang w:eastAsia="zh-CN"/>
        </w:rPr>
        <w:t>by</w:t>
      </w:r>
      <w:r w:rsidR="007B2E92">
        <w:rPr>
          <w:lang w:eastAsia="zh-CN"/>
        </w:rPr>
        <w:t xml:space="preserve"> NLOS direction elim</w:t>
      </w:r>
      <w:r w:rsidR="008E0346">
        <w:rPr>
          <w:lang w:eastAsia="zh-CN"/>
        </w:rPr>
        <w:t xml:space="preserve">ination without further support from the network. </w:t>
      </w:r>
      <w:r w:rsidR="007B2E92">
        <w:rPr>
          <w:lang w:eastAsia="zh-CN"/>
        </w:rPr>
        <w:t xml:space="preserve"> </w:t>
      </w:r>
    </w:p>
    <w:p w14:paraId="1777E990" w14:textId="267F04C5" w:rsidR="00A3193D" w:rsidRDefault="00A3193D" w:rsidP="00A3193D">
      <w:pPr>
        <w:pStyle w:val="Heading3"/>
      </w:pPr>
      <w:r>
        <w:t xml:space="preserve">Polarization-Based LOS/NLOS identification </w:t>
      </w:r>
    </w:p>
    <w:p w14:paraId="6F00176F" w14:textId="74B253A7" w:rsidR="00680C6D" w:rsidRDefault="00DB4166" w:rsidP="00E540D6">
      <w:pPr>
        <w:spacing w:beforeLines="50" w:before="120"/>
        <w:rPr>
          <w:lang w:eastAsia="zh-CN"/>
        </w:rPr>
      </w:pPr>
      <w:bookmarkStart w:id="3" w:name="_Hlk61259761"/>
      <w:r w:rsidRPr="00DB4166">
        <w:rPr>
          <w:lang w:eastAsia="zh-CN"/>
        </w:rPr>
        <w:t>In [</w:t>
      </w:r>
      <w:r w:rsidR="000513E2">
        <w:rPr>
          <w:lang w:eastAsia="zh-CN"/>
        </w:rPr>
        <w:t>4</w:t>
      </w:r>
      <w:r w:rsidRPr="00DB4166">
        <w:rPr>
          <w:lang w:eastAsia="zh-CN"/>
        </w:rPr>
        <w:t>] we proposed a new NLOS link detection based on polarization changes in the radio signals due to the reflecting/scattering at objects in a NLOS path propagation. Here, the transmitter transmits a sequence of PRS symbols/slots/frames with different but known linear polarizations. Here, each polarization is given by the electric field vectors orientation (angle in the wave plane, orthogonal to propagation direction) and energy (length). We assume that each PRS symbol has the same energy/power and hence only the relative polarization orientations need to be known at the receiver. We demonstrated an effective decision of LOS/NLOS by the RSRP arriving at the FAP of each CIR link. Our polarization-based LOS detection can be used for receivers (UEs</w:t>
      </w:r>
      <w:r w:rsidR="000513E2">
        <w:rPr>
          <w:lang w:eastAsia="zh-CN"/>
        </w:rPr>
        <w:t xml:space="preserve"> or </w:t>
      </w:r>
      <w:proofErr w:type="spellStart"/>
      <w:r w:rsidR="000513E2">
        <w:rPr>
          <w:lang w:eastAsia="zh-CN"/>
        </w:rPr>
        <w:t>gNBs</w:t>
      </w:r>
      <w:proofErr w:type="spellEnd"/>
      <w:r w:rsidR="000513E2">
        <w:rPr>
          <w:lang w:eastAsia="zh-CN"/>
        </w:rPr>
        <w:t>/TRPs</w:t>
      </w:r>
      <w:r w:rsidRPr="00DB4166">
        <w:rPr>
          <w:lang w:eastAsia="zh-CN"/>
        </w:rPr>
        <w:t xml:space="preserve">) with a single polarized antenna, having only one polarization orientation (physical antenna orientation), and with a dual-polarized antenna, allowing for two separated polarization orientation which are orthogonal to each other. The detection and decision can be obtained </w:t>
      </w:r>
      <w:r w:rsidRPr="00DB4166">
        <w:rPr>
          <w:lang w:eastAsia="zh-CN"/>
        </w:rPr>
        <w:lastRenderedPageBreak/>
        <w:t xml:space="preserve">individually for each link and does not require any further knowledge from the scenario or network, except the knowledge of the relative orientation change in the DL-PRS signal sequence, which could be encoded in the PRS-ID. With this technique, NLOS link elimination can be performed individually for each link </w:t>
      </w:r>
      <w:r w:rsidR="000513E2">
        <w:rPr>
          <w:lang w:eastAsia="zh-CN"/>
        </w:rPr>
        <w:t xml:space="preserve">by a soft or hard decision </w:t>
      </w:r>
      <w:r w:rsidRPr="00DB4166">
        <w:rPr>
          <w:lang w:eastAsia="zh-CN"/>
        </w:rPr>
        <w:t xml:space="preserve">in a UE-assisted </w:t>
      </w:r>
      <w:r w:rsidR="000513E2">
        <w:rPr>
          <w:lang w:eastAsia="zh-CN"/>
        </w:rPr>
        <w:t xml:space="preserve">or UE-based </w:t>
      </w:r>
      <w:r w:rsidRPr="00DB4166">
        <w:rPr>
          <w:lang w:eastAsia="zh-CN"/>
        </w:rPr>
        <w:t>positioning</w:t>
      </w:r>
      <w:r w:rsidR="00864E38">
        <w:rPr>
          <w:lang w:eastAsia="zh-CN"/>
        </w:rPr>
        <w:t>.</w:t>
      </w:r>
      <w:r w:rsidRPr="00DB4166">
        <w:rPr>
          <w:lang w:eastAsia="zh-CN"/>
        </w:rPr>
        <w:t xml:space="preserve"> </w:t>
      </w:r>
    </w:p>
    <w:p w14:paraId="5435108D" w14:textId="242F213D" w:rsidR="00153126" w:rsidRDefault="00153126" w:rsidP="00153126">
      <w:pPr>
        <w:pStyle w:val="3GPPText"/>
      </w:pPr>
      <w:r w:rsidRPr="00D975B2">
        <w:rPr>
          <w:b/>
          <w:bCs/>
          <w:i/>
          <w:iCs/>
        </w:rPr>
        <w:t xml:space="preserve">Proposal </w:t>
      </w:r>
      <w:r w:rsidR="00223836">
        <w:rPr>
          <w:b/>
          <w:bCs/>
          <w:i/>
          <w:iCs/>
        </w:rPr>
        <w:t>1</w:t>
      </w:r>
      <w:r>
        <w:t xml:space="preserve">: </w:t>
      </w:r>
      <w:r w:rsidR="00DB4166" w:rsidRPr="00DB4166">
        <w:t xml:space="preserve">For the purpose of improving accuracy, methods to identify NLOS </w:t>
      </w:r>
      <w:r w:rsidR="000513E2">
        <w:t xml:space="preserve">direction </w:t>
      </w:r>
      <w:r w:rsidR="00DB4166" w:rsidRPr="00DB4166">
        <w:t xml:space="preserve">and the corresponding mitigation methods </w:t>
      </w:r>
      <w:r w:rsidR="000513E2">
        <w:t>for DL-</w:t>
      </w:r>
      <w:proofErr w:type="spellStart"/>
      <w:r w:rsidR="000513E2">
        <w:t>AoD</w:t>
      </w:r>
      <w:proofErr w:type="spellEnd"/>
      <w:r w:rsidR="000513E2">
        <w:t xml:space="preserve"> measurements should </w:t>
      </w:r>
      <w:r w:rsidR="00DB4166" w:rsidRPr="00DB4166">
        <w:t>be supported including the usage of transmissions and measurements</w:t>
      </w:r>
      <w:r w:rsidR="00416161">
        <w:t xml:space="preserve"> of PRS signals with relative changes in their polarization orientation. </w:t>
      </w:r>
    </w:p>
    <w:p w14:paraId="245F6B1C" w14:textId="77777777" w:rsidR="001508DC" w:rsidRDefault="001508DC" w:rsidP="00153126">
      <w:pPr>
        <w:pStyle w:val="3GPPText"/>
      </w:pPr>
    </w:p>
    <w:bookmarkEnd w:id="3"/>
    <w:p w14:paraId="3A49E801" w14:textId="61DDAA00" w:rsidR="00A3193D" w:rsidRDefault="00A3193D" w:rsidP="00A3193D">
      <w:pPr>
        <w:pStyle w:val="Heading3"/>
      </w:pPr>
      <w:r>
        <w:t xml:space="preserve">LOS identification </w:t>
      </w:r>
      <w:r w:rsidR="00C51F59">
        <w:t>by reporting additional CIR</w:t>
      </w:r>
      <w:r w:rsidR="003E14F7">
        <w:t xml:space="preserve"> </w:t>
      </w:r>
      <w:r w:rsidR="00883BA2">
        <w:t>measurements</w:t>
      </w:r>
    </w:p>
    <w:p w14:paraId="64021D3D" w14:textId="5C8474C6" w:rsidR="00DB4166" w:rsidRDefault="00DB4166" w:rsidP="00C51F59">
      <w:pPr>
        <w:pStyle w:val="3GPPText"/>
        <w:rPr>
          <w:szCs w:val="22"/>
        </w:rPr>
      </w:pPr>
      <w:r w:rsidRPr="00DB4166">
        <w:rPr>
          <w:szCs w:val="22"/>
        </w:rPr>
        <w:t>A LOS identification can also be performed by identifying the RSRP ratios of the FAP and strongest path (SP) in the CIR. For NLOS links, the SP is not necessarily the FAP. Some companies therefore proposed enriched FAP [5-9</w:t>
      </w:r>
      <w:proofErr w:type="gramStart"/>
      <w:r w:rsidRPr="00DB4166">
        <w:rPr>
          <w:szCs w:val="22"/>
        </w:rPr>
        <w:t>], or</w:t>
      </w:r>
      <w:proofErr w:type="gramEnd"/>
      <w:r w:rsidRPr="00DB4166">
        <w:rPr>
          <w:szCs w:val="22"/>
        </w:rPr>
        <w:t xml:space="preserve"> measuring the Rician-K factor [</w:t>
      </w:r>
      <w:r w:rsidR="00903CE8">
        <w:rPr>
          <w:szCs w:val="22"/>
        </w:rPr>
        <w:t>9</w:t>
      </w:r>
      <w:r w:rsidRPr="00DB4166">
        <w:rPr>
          <w:szCs w:val="22"/>
        </w:rPr>
        <w:t xml:space="preserve">]. The LOS indicator per link can be reported as hard or soft value [5],[6]. For UE-assisted positioning, such additional channel measurements can be reported back to the LMF or network to improve position accuracy. </w:t>
      </w:r>
    </w:p>
    <w:p w14:paraId="60ED5321" w14:textId="539A5D82" w:rsidR="00C51F59" w:rsidRDefault="00C51F59" w:rsidP="00C51F59">
      <w:pPr>
        <w:pStyle w:val="3GPPText"/>
      </w:pPr>
      <w:r w:rsidRPr="00D975B2">
        <w:rPr>
          <w:b/>
          <w:bCs/>
          <w:i/>
          <w:iCs/>
        </w:rPr>
        <w:t xml:space="preserve">Proposal </w:t>
      </w:r>
      <w:r w:rsidR="00223836">
        <w:rPr>
          <w:b/>
          <w:bCs/>
          <w:i/>
          <w:iCs/>
        </w:rPr>
        <w:t>2</w:t>
      </w:r>
      <w:r>
        <w:t>: Consider reporting additional CIR measurements back to the network for improving NLOS detection and positioning accuracy.</w:t>
      </w:r>
    </w:p>
    <w:p w14:paraId="7601BB49" w14:textId="77777777" w:rsidR="008D3BE4" w:rsidRDefault="008D3BE4" w:rsidP="00883BA2"/>
    <w:p w14:paraId="69AA244E" w14:textId="5A20DF60" w:rsidR="0017510F" w:rsidRDefault="0017510F" w:rsidP="0017510F">
      <w:pPr>
        <w:pStyle w:val="Heading3"/>
      </w:pPr>
      <w:r>
        <w:t xml:space="preserve">Reporting LOS </w:t>
      </w:r>
      <w:r w:rsidR="004A4B21">
        <w:t>indicators</w:t>
      </w:r>
      <w:r>
        <w:t xml:space="preserve"> as </w:t>
      </w:r>
      <w:r w:rsidR="00F61A6A">
        <w:t>soft values</w:t>
      </w:r>
    </w:p>
    <w:p w14:paraId="50333F10" w14:textId="46467E0C" w:rsidR="00DB4166" w:rsidRDefault="00DB4166" w:rsidP="00C51F59">
      <w:pPr>
        <w:pStyle w:val="3GPPText"/>
        <w:rPr>
          <w:szCs w:val="22"/>
        </w:rPr>
      </w:pPr>
      <w:r w:rsidRPr="00DB4166">
        <w:rPr>
          <w:szCs w:val="22"/>
        </w:rPr>
        <w:t>Many companies in [</w:t>
      </w:r>
      <w:r w:rsidR="007B2E92">
        <w:rPr>
          <w:szCs w:val="22"/>
        </w:rPr>
        <w:t>3</w:t>
      </w:r>
      <w:r w:rsidRPr="00DB4166">
        <w:rPr>
          <w:szCs w:val="22"/>
        </w:rPr>
        <w:t>] used for time-based positioning methods soft-value LOS indicators which can be feed into iterative optimization algorithms, such as RAIM [7], RANSAC</w:t>
      </w:r>
      <w:r w:rsidR="007B2E92">
        <w:rPr>
          <w:szCs w:val="22"/>
        </w:rPr>
        <w:t xml:space="preserve"> [5]</w:t>
      </w:r>
      <w:r w:rsidRPr="00DB4166">
        <w:rPr>
          <w:szCs w:val="22"/>
        </w:rPr>
        <w:t xml:space="preserve"> or Gaussian-Newton</w:t>
      </w:r>
      <w:r w:rsidR="007B2E92">
        <w:rPr>
          <w:szCs w:val="22"/>
        </w:rPr>
        <w:t xml:space="preserve"> [6]</w:t>
      </w:r>
      <w:r w:rsidRPr="00DB4166">
        <w:rPr>
          <w:szCs w:val="22"/>
        </w:rPr>
        <w:t xml:space="preserve"> based algorithms. The same soft-value indicator can be used for angular based iterative optimization algorithm, which could improve the overall position accuracy. </w:t>
      </w:r>
    </w:p>
    <w:p w14:paraId="5D1E3EEA" w14:textId="49D63686" w:rsidR="00C51F59" w:rsidRDefault="00C51F59" w:rsidP="00C51F59">
      <w:pPr>
        <w:pStyle w:val="3GPPText"/>
      </w:pPr>
      <w:r w:rsidRPr="00D975B2">
        <w:rPr>
          <w:b/>
          <w:bCs/>
          <w:i/>
          <w:iCs/>
        </w:rPr>
        <w:t xml:space="preserve">Proposal </w:t>
      </w:r>
      <w:r w:rsidR="00223836">
        <w:rPr>
          <w:b/>
          <w:bCs/>
          <w:i/>
          <w:iCs/>
        </w:rPr>
        <w:t>3</w:t>
      </w:r>
      <w:r>
        <w:t>: To improve positioning accuracy by regularization techniques the UE should report LOS indicators as soft values for each link</w:t>
      </w:r>
      <w:r w:rsidR="007B2E92">
        <w:t xml:space="preserve"> for UE-assisted positioning</w:t>
      </w:r>
      <w:r>
        <w:t>.</w:t>
      </w:r>
    </w:p>
    <w:p w14:paraId="30D6638A" w14:textId="2BB57349" w:rsidR="00F13120" w:rsidRDefault="00F13120" w:rsidP="009F55DB">
      <w:pPr>
        <w:pStyle w:val="3GPPText"/>
        <w:rPr>
          <w:lang w:eastAsia="zh-CN"/>
        </w:rPr>
      </w:pPr>
    </w:p>
    <w:p w14:paraId="42F0B53A" w14:textId="021DA184" w:rsidR="00DA6707" w:rsidRDefault="00E540D6" w:rsidP="00DA6707">
      <w:pPr>
        <w:pStyle w:val="Heading2"/>
      </w:pPr>
      <w:bookmarkStart w:id="4" w:name="_Hlk46751289"/>
      <w:r>
        <w:t>Multipath Measurements</w:t>
      </w:r>
      <w:r w:rsidR="00DA6707">
        <w:t xml:space="preserve"> </w:t>
      </w:r>
    </w:p>
    <w:bookmarkEnd w:id="4"/>
    <w:p w14:paraId="5290F03C" w14:textId="2EDBE672" w:rsidR="00DB4166" w:rsidRDefault="00DB4166" w:rsidP="00DB4166">
      <w:pPr>
        <w:pStyle w:val="3GPPText"/>
      </w:pPr>
      <w:r>
        <w:t xml:space="preserve">Current TS 38.215 defines the DL PRS-RSRP, DL RSTD and the UE Rx-Tx time difference measurements. For the time difference-based approaches such as TDOA and RTT, the measurements are based on first detected path in time. However, for positioning methods relying on PRS RSRP measurements such as </w:t>
      </w:r>
      <w:proofErr w:type="spellStart"/>
      <w:r>
        <w:t>AoD</w:t>
      </w:r>
      <w:proofErr w:type="spellEnd"/>
      <w:r>
        <w:t xml:space="preserve"> that relies on the total received power of the PRS, first detected may or may not be the LOS path. When later paths are received with higher power than the first path, the angle of departure estimates would be biased by these latter paths.</w:t>
      </w:r>
    </w:p>
    <w:p w14:paraId="13B8D860" w14:textId="75B42291" w:rsidR="00DB4166" w:rsidRDefault="00DB4166" w:rsidP="00DB4166">
      <w:pPr>
        <w:pStyle w:val="3GPPText"/>
      </w:pPr>
      <w:r>
        <w:t xml:space="preserve">One approach is to be able to identify the NLOS path as described in the previous section above. For power-based methods such as </w:t>
      </w:r>
      <w:proofErr w:type="spellStart"/>
      <w:r>
        <w:t>AoD</w:t>
      </w:r>
      <w:proofErr w:type="spellEnd"/>
      <w:r>
        <w:t>, other approaches such additional measurements should be studied. They may include the power of the first arrival path measurement and its Rician K-factor [7</w:t>
      </w:r>
      <w:r w:rsidR="000513E2">
        <w:t>,9</w:t>
      </w:r>
      <w:r>
        <w:t>] w.r.t to other paths. Defining measurements relative to the power of the first detected should be further investigated.</w:t>
      </w:r>
    </w:p>
    <w:p w14:paraId="26551462" w14:textId="35518F1A" w:rsidR="0017510F" w:rsidRDefault="00DB4166" w:rsidP="00DB4166">
      <w:pPr>
        <w:pStyle w:val="3GPPText"/>
      </w:pPr>
      <w:r>
        <w:t>Moreover, reporting additional angle information for each detected path [6]. This could improve positioning by using virtual anchors for each NLOS path (reflection-based multi-path positioning), which would allow positioning if only few TRPs are available or the LOS probability is very low.</w:t>
      </w:r>
    </w:p>
    <w:p w14:paraId="0FB8B47F" w14:textId="21C11590" w:rsidR="00E44AC6" w:rsidRDefault="00E44AC6" w:rsidP="00E44AC6">
      <w:pPr>
        <w:pStyle w:val="3GPPText"/>
      </w:pPr>
      <w:bookmarkStart w:id="5" w:name="_Hlk61498234"/>
      <w:r w:rsidRPr="00D975B2">
        <w:rPr>
          <w:b/>
          <w:bCs/>
          <w:i/>
          <w:iCs/>
        </w:rPr>
        <w:t xml:space="preserve">Proposal </w:t>
      </w:r>
      <w:r w:rsidR="00223836">
        <w:rPr>
          <w:b/>
          <w:bCs/>
          <w:i/>
          <w:iCs/>
        </w:rPr>
        <w:t>4</w:t>
      </w:r>
      <w:r>
        <w:t xml:space="preserve">: </w:t>
      </w:r>
      <w:r w:rsidR="00903CE8" w:rsidRPr="00903CE8">
        <w:t xml:space="preserve">Additional measurement with angle information relative to the first detected path should be further studied including its feasibility to improve </w:t>
      </w:r>
      <w:proofErr w:type="spellStart"/>
      <w:r w:rsidR="00903CE8" w:rsidRPr="00903CE8">
        <w:t>AoD</w:t>
      </w:r>
      <w:proofErr w:type="spellEnd"/>
      <w:r w:rsidR="00903CE8" w:rsidRPr="00903CE8">
        <w:t xml:space="preserve"> based positioning methods.</w:t>
      </w:r>
    </w:p>
    <w:bookmarkEnd w:id="5"/>
    <w:p w14:paraId="7A4B6810" w14:textId="77777777" w:rsidR="00132B0D" w:rsidRDefault="00132B0D" w:rsidP="00E44AC6">
      <w:pPr>
        <w:pStyle w:val="3GPPText"/>
      </w:pPr>
    </w:p>
    <w:p w14:paraId="44F9F8AF" w14:textId="77777777" w:rsidR="00132B0D" w:rsidRDefault="00132B0D" w:rsidP="00132B0D">
      <w:pPr>
        <w:pStyle w:val="Heading2"/>
      </w:pPr>
      <w:r>
        <w:t xml:space="preserve">Two Stage Beam Sweeping </w:t>
      </w:r>
    </w:p>
    <w:p w14:paraId="43633642" w14:textId="50428E0D" w:rsidR="00903CE8" w:rsidRDefault="00903CE8" w:rsidP="00903CE8">
      <w:pPr>
        <w:pStyle w:val="3GPPText"/>
      </w:pPr>
      <w:r>
        <w:t xml:space="preserve">The deployment of massive antenna arrays at base stations, especially for FR2, allows for a finer beam steering with narrower beams and higher angular resolution. However, a beam-sweeping with narrower beams requires much more beams to cover a 360° horizontal area and will cause more latency, power </w:t>
      </w:r>
      <w:r>
        <w:lastRenderedPageBreak/>
        <w:t>consumption, and RS overhead. Moreover, a longer and more intense DL beam-sweeping phase will increase interference. Some companies [8] proposed therefore two PRS resource sets, allowing a two-stage beam-sweeping. The first resource set can perform a beam-sweep at a low angular resolution, which achieves a coverage by only a few wide beams and the second resource set with a larger number of narrow beams, will scan only in the relevant sector, to improve the angular resolution further.</w:t>
      </w:r>
    </w:p>
    <w:p w14:paraId="3BAB36EF" w14:textId="77777777" w:rsidR="00903CE8" w:rsidRDefault="00903CE8" w:rsidP="00903CE8">
      <w:pPr>
        <w:pStyle w:val="3GPPText"/>
        <w:rPr>
          <w:b/>
          <w:bCs/>
          <w:i/>
          <w:iCs/>
        </w:rPr>
      </w:pPr>
      <w:r>
        <w:t xml:space="preserve">Additionally, a two-stage beam-sweeping can utilize two different bandwidths to safe frequency resources. Here, the first stage could use a smaller bandwidth with a small time-resolution to identify a coarse estimation of the </w:t>
      </w:r>
      <w:proofErr w:type="spellStart"/>
      <w:r>
        <w:t>AoD</w:t>
      </w:r>
      <w:proofErr w:type="spellEnd"/>
      <w:r>
        <w:t xml:space="preserve"> and a second beam-sweeping around the </w:t>
      </w:r>
      <w:proofErr w:type="spellStart"/>
      <w:r>
        <w:t>AoD</w:t>
      </w:r>
      <w:proofErr w:type="spellEnd"/>
      <w:r>
        <w:t xml:space="preserve"> with a larger bandwidth, for a finer time/path resolution, which will increase the positioning accuracy of time-based algorithms.</w:t>
      </w:r>
      <w:r>
        <w:rPr>
          <w:b/>
          <w:bCs/>
          <w:i/>
          <w:iCs/>
        </w:rPr>
        <w:t xml:space="preserve"> </w:t>
      </w:r>
    </w:p>
    <w:p w14:paraId="3ADDF30B" w14:textId="3C4D969B" w:rsidR="00132B0D" w:rsidRDefault="00132B0D" w:rsidP="00903CE8">
      <w:pPr>
        <w:pStyle w:val="3GPPText"/>
      </w:pPr>
      <w:r>
        <w:rPr>
          <w:b/>
          <w:bCs/>
          <w:i/>
          <w:iCs/>
        </w:rPr>
        <w:t xml:space="preserve">Proposal </w:t>
      </w:r>
      <w:r w:rsidR="00903CE8">
        <w:rPr>
          <w:b/>
          <w:bCs/>
          <w:i/>
          <w:iCs/>
        </w:rPr>
        <w:t>5</w:t>
      </w:r>
      <w:r>
        <w:t>: Consider two stage beam-sweeping for DL-</w:t>
      </w:r>
      <w:proofErr w:type="spellStart"/>
      <w:r>
        <w:t>AoD</w:t>
      </w:r>
      <w:proofErr w:type="spellEnd"/>
      <w:r>
        <w:t xml:space="preserve"> to improve angular resolution in a time and power efficient manner. </w:t>
      </w:r>
    </w:p>
    <w:p w14:paraId="6FC1B753" w14:textId="2AEA4AE5" w:rsidR="00132B0D" w:rsidRDefault="00903CE8" w:rsidP="00132B0D">
      <w:pPr>
        <w:pStyle w:val="3GPPText"/>
      </w:pPr>
      <w:r w:rsidRPr="00903CE8">
        <w:t>Since the main source of angular mismatch is due to LOS blockage, which causes propagation via NLOS paths and results therefore in general to a lower RSRP via the first arrival path (FAP). For FR2, and even for FR1, the bandwidth allows for a fine time-resolution to identify the RSRP via each path, by observing the channel impulse response (CIR) at the UE. This time-resolution is independent of the angular resolution. Hence, after a NLOS identification with the first stage at a low angular resolution beam-sweep, a second-stage beam-sweep with higher resolution can be omitted to avoid unnecessary signaling overhead for NLOS links</w:t>
      </w:r>
      <w:r>
        <w:t>.</w:t>
      </w:r>
    </w:p>
    <w:p w14:paraId="75A2E32F" w14:textId="4FB32E3E" w:rsidR="00132B0D" w:rsidRDefault="00132B0D" w:rsidP="00132B0D">
      <w:pPr>
        <w:pStyle w:val="3GPPText"/>
      </w:pPr>
      <w:r w:rsidRPr="00467EF6">
        <w:rPr>
          <w:b/>
          <w:bCs/>
          <w:i/>
          <w:iCs/>
        </w:rPr>
        <w:t>Observation 1:</w:t>
      </w:r>
      <w:r>
        <w:t xml:space="preserve"> </w:t>
      </w:r>
      <w:r w:rsidR="00903CE8" w:rsidRPr="00903CE8">
        <w:t>The first stage beam-sweeping with low angular resolution can be used to detect NLOS propagation via CIR and FAP analysis techniques, which could spare an unnecessary second stage beam-sweeping for links detected as NLOS.</w:t>
      </w:r>
    </w:p>
    <w:p w14:paraId="28AC0A3C" w14:textId="77777777" w:rsidR="00E44AC6" w:rsidRDefault="00E44AC6" w:rsidP="00E44AC6">
      <w:pPr>
        <w:pStyle w:val="3GPPText"/>
      </w:pPr>
    </w:p>
    <w:p w14:paraId="2EADA629" w14:textId="3EEC5346" w:rsidR="00E44AC6" w:rsidRDefault="005F44A9" w:rsidP="00E44AC6">
      <w:pPr>
        <w:pStyle w:val="Heading2"/>
      </w:pPr>
      <w:r>
        <w:t>Beam-shape reporting</w:t>
      </w:r>
      <w:r w:rsidR="00915257">
        <w:t xml:space="preserve"> </w:t>
      </w:r>
    </w:p>
    <w:p w14:paraId="2988E5BC" w14:textId="5CD8E96E" w:rsidR="00972203" w:rsidRDefault="00903CE8" w:rsidP="003A45F3">
      <w:pPr>
        <w:rPr>
          <w:lang w:eastAsia="ja-JP"/>
        </w:rPr>
      </w:pPr>
      <w:r w:rsidRPr="00903CE8">
        <w:rPr>
          <w:lang w:eastAsia="ja-JP"/>
        </w:rPr>
        <w:t>Since the beam-shape depends on the beam-former and antenna elements at the transmitter, a receiver could optimize its beam detection if it for example would know if the beam is wide or narrow. Hence, some companies [</w:t>
      </w:r>
      <w:r>
        <w:rPr>
          <w:lang w:eastAsia="ja-JP"/>
        </w:rPr>
        <w:t>6</w:t>
      </w:r>
      <w:r w:rsidRPr="00903CE8">
        <w:rPr>
          <w:lang w:eastAsia="ja-JP"/>
        </w:rPr>
        <w:t>],[</w:t>
      </w:r>
      <w:r>
        <w:rPr>
          <w:lang w:eastAsia="ja-JP"/>
        </w:rPr>
        <w:t>7</w:t>
      </w:r>
      <w:r w:rsidRPr="00903CE8">
        <w:rPr>
          <w:lang w:eastAsia="ja-JP"/>
        </w:rPr>
        <w:t xml:space="preserve">] propose the reporting of the beam-shape information, such as side-lobe level, </w:t>
      </w:r>
      <w:proofErr w:type="spellStart"/>
      <w:r w:rsidRPr="00903CE8">
        <w:rPr>
          <w:lang w:eastAsia="ja-JP"/>
        </w:rPr>
        <w:t>beamwidth</w:t>
      </w:r>
      <w:proofErr w:type="spellEnd"/>
      <w:r w:rsidRPr="00903CE8">
        <w:rPr>
          <w:lang w:eastAsia="ja-JP"/>
        </w:rPr>
        <w:t>, and main power level, to the receiver.</w:t>
      </w:r>
      <w:r w:rsidR="003A45F3">
        <w:rPr>
          <w:lang w:eastAsia="ja-JP"/>
        </w:rPr>
        <w:t xml:space="preserve">  </w:t>
      </w:r>
    </w:p>
    <w:p w14:paraId="6C663099" w14:textId="76E9AE08" w:rsidR="00522E7A" w:rsidRDefault="00522E7A" w:rsidP="00522E7A">
      <w:pPr>
        <w:pStyle w:val="3GPPText"/>
      </w:pPr>
      <w:r w:rsidRPr="00D975B2">
        <w:rPr>
          <w:b/>
          <w:bCs/>
          <w:i/>
          <w:iCs/>
        </w:rPr>
        <w:t xml:space="preserve">Proposal </w:t>
      </w:r>
      <w:r w:rsidR="00C51F59">
        <w:rPr>
          <w:b/>
          <w:bCs/>
          <w:i/>
          <w:iCs/>
        </w:rPr>
        <w:t>6</w:t>
      </w:r>
      <w:r>
        <w:t xml:space="preserve">: </w:t>
      </w:r>
      <w:r w:rsidR="00E22C9E">
        <w:t xml:space="preserve">Consider reporting beam-shape information to the </w:t>
      </w:r>
      <w:r w:rsidR="00BE4AC3">
        <w:t xml:space="preserve">UE </w:t>
      </w:r>
      <w:bookmarkStart w:id="6" w:name="_Hlk61267045"/>
      <w:r w:rsidR="00BE4AC3">
        <w:t>for DL-</w:t>
      </w:r>
      <w:proofErr w:type="spellStart"/>
      <w:r w:rsidR="00BE4AC3">
        <w:t>AoD</w:t>
      </w:r>
      <w:proofErr w:type="spellEnd"/>
      <w:r w:rsidR="00BE4AC3">
        <w:t xml:space="preserve"> techniques</w:t>
      </w:r>
      <w:bookmarkEnd w:id="6"/>
      <w:r w:rsidR="00E22C9E">
        <w:t>.</w:t>
      </w:r>
    </w:p>
    <w:p w14:paraId="1E621184" w14:textId="3346A6C8" w:rsidR="00E540D6" w:rsidRDefault="00E540D6" w:rsidP="009434B9"/>
    <w:p w14:paraId="3879187B" w14:textId="77777777" w:rsidR="00E540D6" w:rsidRPr="009434B9" w:rsidRDefault="00E540D6" w:rsidP="009434B9"/>
    <w:p w14:paraId="18B94AA5" w14:textId="75630E6C" w:rsidR="00157FC3" w:rsidRPr="00493C77" w:rsidRDefault="00747F48" w:rsidP="00493C77">
      <w:pPr>
        <w:pStyle w:val="Heading1"/>
      </w:pPr>
      <w:r w:rsidRPr="00493C77">
        <w:t>Conclusion</w:t>
      </w:r>
      <w:r w:rsidR="006B1FD5" w:rsidRPr="00493C77">
        <w:t>s</w:t>
      </w:r>
    </w:p>
    <w:p w14:paraId="50C4BD15" w14:textId="023A367F"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the observations and proposals.</w:t>
      </w:r>
    </w:p>
    <w:p w14:paraId="55CAD0B9" w14:textId="40A612AB" w:rsidR="00416161" w:rsidRDefault="002E434C" w:rsidP="002E434C">
      <w:pPr>
        <w:pStyle w:val="3GPPText"/>
      </w:pPr>
      <w:r w:rsidRPr="00D975B2">
        <w:rPr>
          <w:b/>
          <w:bCs/>
          <w:i/>
          <w:iCs/>
        </w:rPr>
        <w:t xml:space="preserve">Proposal </w:t>
      </w:r>
      <w:r w:rsidR="00223836">
        <w:rPr>
          <w:b/>
          <w:bCs/>
          <w:i/>
          <w:iCs/>
        </w:rPr>
        <w:t>1</w:t>
      </w:r>
      <w:r>
        <w:t xml:space="preserve">: </w:t>
      </w:r>
      <w:r w:rsidR="008E0346" w:rsidRPr="00DB4166">
        <w:t xml:space="preserve">For the purpose of improving accuracy, methods to identify NLOS </w:t>
      </w:r>
      <w:r w:rsidR="008E0346">
        <w:t xml:space="preserve">direction </w:t>
      </w:r>
      <w:r w:rsidR="008E0346" w:rsidRPr="00DB4166">
        <w:t xml:space="preserve">and the corresponding mitigation methods </w:t>
      </w:r>
      <w:r w:rsidR="008E0346">
        <w:t>for DL-</w:t>
      </w:r>
      <w:proofErr w:type="spellStart"/>
      <w:r w:rsidR="008E0346">
        <w:t>AoD</w:t>
      </w:r>
      <w:proofErr w:type="spellEnd"/>
      <w:r w:rsidR="008E0346">
        <w:t xml:space="preserve"> measurements should </w:t>
      </w:r>
      <w:r w:rsidR="008E0346" w:rsidRPr="00DB4166">
        <w:t>be supported including the usage of transmissions and measurements</w:t>
      </w:r>
      <w:r w:rsidR="008E0346">
        <w:t xml:space="preserve"> of PRS signals with relative changes in their polarization orientation. </w:t>
      </w:r>
      <w:r w:rsidR="00416161" w:rsidRPr="00416161">
        <w:t xml:space="preserve"> </w:t>
      </w:r>
    </w:p>
    <w:p w14:paraId="05022EC4" w14:textId="716BF60A" w:rsidR="004636F4" w:rsidRDefault="004636F4" w:rsidP="002E434C">
      <w:pPr>
        <w:pStyle w:val="3GPPText"/>
      </w:pPr>
      <w:r w:rsidRPr="00D975B2">
        <w:rPr>
          <w:b/>
          <w:bCs/>
          <w:i/>
          <w:iCs/>
        </w:rPr>
        <w:t xml:space="preserve">Proposal </w:t>
      </w:r>
      <w:r w:rsidR="00223836">
        <w:rPr>
          <w:b/>
          <w:bCs/>
          <w:i/>
          <w:iCs/>
        </w:rPr>
        <w:t>2</w:t>
      </w:r>
      <w:r>
        <w:t xml:space="preserve">: </w:t>
      </w:r>
      <w:r w:rsidR="00C51F59">
        <w:t>Consider reporting additional CIR measurements back to the network for improving NLOS detection and positioning accuracy.</w:t>
      </w:r>
    </w:p>
    <w:p w14:paraId="40D362BF" w14:textId="77777777" w:rsidR="006A0ECF" w:rsidRDefault="006A0ECF" w:rsidP="006A0ECF">
      <w:pPr>
        <w:pStyle w:val="3GPPText"/>
      </w:pPr>
      <w:r w:rsidRPr="00D975B2">
        <w:rPr>
          <w:b/>
          <w:bCs/>
          <w:i/>
          <w:iCs/>
        </w:rPr>
        <w:t xml:space="preserve">Proposal </w:t>
      </w:r>
      <w:r>
        <w:rPr>
          <w:b/>
          <w:bCs/>
          <w:i/>
          <w:iCs/>
        </w:rPr>
        <w:t>3</w:t>
      </w:r>
      <w:r>
        <w:t>: To improve positioning accuracy by regularization techniques the UE should report LOS indicators as soft values for each link for UE-assisted positioning.</w:t>
      </w:r>
      <w:bookmarkStart w:id="7" w:name="_GoBack"/>
      <w:bookmarkEnd w:id="7"/>
    </w:p>
    <w:p w14:paraId="2B959F93" w14:textId="5A790755" w:rsidR="00663398" w:rsidRDefault="00522E7A" w:rsidP="00663398">
      <w:pPr>
        <w:pStyle w:val="3GPPText"/>
      </w:pPr>
      <w:r w:rsidRPr="00D975B2">
        <w:rPr>
          <w:b/>
          <w:bCs/>
          <w:i/>
          <w:iCs/>
        </w:rPr>
        <w:t xml:space="preserve">Proposal </w:t>
      </w:r>
      <w:r w:rsidR="00223836">
        <w:rPr>
          <w:b/>
          <w:bCs/>
          <w:i/>
          <w:iCs/>
        </w:rPr>
        <w:t>4</w:t>
      </w:r>
      <w:r>
        <w:t xml:space="preserve">: </w:t>
      </w:r>
      <w:r w:rsidR="00663398">
        <w:t xml:space="preserve">Additional measurement with angle information relative to the first detected path should be </w:t>
      </w:r>
      <w:r w:rsidR="00903CE8">
        <w:t xml:space="preserve">further </w:t>
      </w:r>
      <w:r w:rsidR="00663398">
        <w:t xml:space="preserve">studied including its feasibility to improve </w:t>
      </w:r>
      <w:proofErr w:type="spellStart"/>
      <w:r w:rsidR="00663398">
        <w:t>AoD</w:t>
      </w:r>
      <w:proofErr w:type="spellEnd"/>
      <w:r w:rsidR="00663398">
        <w:t xml:space="preserve"> based positioning methods.</w:t>
      </w:r>
    </w:p>
    <w:p w14:paraId="7D0653A3" w14:textId="375394B6" w:rsidR="00223836" w:rsidRDefault="00223836" w:rsidP="00223836">
      <w:pPr>
        <w:pStyle w:val="3GPPText"/>
      </w:pPr>
      <w:r>
        <w:rPr>
          <w:b/>
          <w:bCs/>
          <w:i/>
          <w:iCs/>
        </w:rPr>
        <w:t>Proposal 5</w:t>
      </w:r>
      <w:r>
        <w:t>: Consider two stage beam-sweeping for DL-</w:t>
      </w:r>
      <w:proofErr w:type="spellStart"/>
      <w:r>
        <w:t>AoD</w:t>
      </w:r>
      <w:proofErr w:type="spellEnd"/>
      <w:r>
        <w:t xml:space="preserve"> to improve angular resolution in a time and power efficient manner.</w:t>
      </w:r>
    </w:p>
    <w:p w14:paraId="76C38042" w14:textId="77777777" w:rsidR="00223836" w:rsidRDefault="00223836" w:rsidP="00223836">
      <w:pPr>
        <w:pStyle w:val="3GPPText"/>
      </w:pPr>
      <w:r w:rsidRPr="00467EF6">
        <w:rPr>
          <w:b/>
          <w:bCs/>
          <w:i/>
          <w:iCs/>
        </w:rPr>
        <w:lastRenderedPageBreak/>
        <w:t>Observation 1:</w:t>
      </w:r>
      <w:r>
        <w:t xml:space="preserve"> The first stage beam-sweeping with low angular resolution can be used to detect NLOS propagation via CIR and FAP analysis techniques, which could spare an unnecessary second stage beam-sweeping for links detected as NLOS.</w:t>
      </w:r>
    </w:p>
    <w:p w14:paraId="081FCC37" w14:textId="6073E193" w:rsidR="00522E7A" w:rsidRPr="00F61A6A" w:rsidRDefault="00AF3A93" w:rsidP="00F61A6A">
      <w:pPr>
        <w:pStyle w:val="3GPPText"/>
      </w:pPr>
      <w:r w:rsidRPr="00D975B2">
        <w:rPr>
          <w:b/>
          <w:bCs/>
          <w:i/>
          <w:iCs/>
        </w:rPr>
        <w:t xml:space="preserve">Proposal </w:t>
      </w:r>
      <w:r w:rsidR="00C51F59">
        <w:rPr>
          <w:b/>
          <w:bCs/>
          <w:i/>
          <w:iCs/>
        </w:rPr>
        <w:t>6</w:t>
      </w:r>
      <w:r>
        <w:t xml:space="preserve">: </w:t>
      </w:r>
      <w:r w:rsidR="00F61A6A">
        <w:t>Consider reporting beam-shape information to the UE for DL-</w:t>
      </w:r>
      <w:proofErr w:type="spellStart"/>
      <w:r w:rsidR="00F61A6A">
        <w:t>AoD</w:t>
      </w:r>
      <w:proofErr w:type="spellEnd"/>
      <w:r w:rsidR="00F61A6A">
        <w:t xml:space="preserve"> techniques.</w:t>
      </w:r>
    </w:p>
    <w:p w14:paraId="7A298176" w14:textId="5F6588B7" w:rsidR="000E5C15" w:rsidRDefault="000E5C15" w:rsidP="00C32217">
      <w:pPr>
        <w:rPr>
          <w:lang w:eastAsia="zh-CN"/>
        </w:rPr>
      </w:pPr>
    </w:p>
    <w:p w14:paraId="553ABA75" w14:textId="77777777" w:rsidR="004636F4" w:rsidRDefault="004636F4"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bookmarkEnd w:id="2"/>
    <w:bookmarkEnd w:id="8"/>
    <w:bookmarkEnd w:id="9"/>
    <w:bookmarkEnd w:id="10"/>
    <w:p w14:paraId="68BDD173" w14:textId="36CD574B" w:rsidR="00FC26AF" w:rsidRDefault="00FC26AF" w:rsidP="00FC26AF">
      <w:pPr>
        <w:pStyle w:val="References"/>
        <w:rPr>
          <w:sz w:val="22"/>
          <w:szCs w:val="22"/>
        </w:rPr>
      </w:pPr>
      <w:r w:rsidRPr="00E90AC9">
        <w:rPr>
          <w:sz w:val="22"/>
          <w:szCs w:val="22"/>
        </w:rPr>
        <w:t>R1-2</w:t>
      </w:r>
      <w:r>
        <w:rPr>
          <w:sz w:val="22"/>
          <w:szCs w:val="22"/>
        </w:rPr>
        <w:t>10</w:t>
      </w:r>
      <w:r w:rsidR="00AA6407">
        <w:rPr>
          <w:rFonts w:hint="eastAsia"/>
          <w:sz w:val="22"/>
          <w:szCs w:val="22"/>
          <w:lang w:eastAsia="zh-CN"/>
        </w:rPr>
        <w:t>0488</w:t>
      </w:r>
      <w:r w:rsidRPr="00E90AC9">
        <w:rPr>
          <w:sz w:val="22"/>
          <w:szCs w:val="22"/>
        </w:rPr>
        <w:t>, “</w:t>
      </w:r>
      <w:r w:rsidRPr="001F5016">
        <w:rPr>
          <w:sz w:val="22"/>
          <w:szCs w:val="22"/>
        </w:rPr>
        <w:t xml:space="preserve">Discussion on improving the accuracy of </w:t>
      </w:r>
      <w:r w:rsidR="00825709">
        <w:rPr>
          <w:sz w:val="22"/>
          <w:szCs w:val="22"/>
        </w:rPr>
        <w:t>UL</w:t>
      </w:r>
      <w:r w:rsidRPr="001F5016">
        <w:rPr>
          <w:sz w:val="22"/>
          <w:szCs w:val="22"/>
        </w:rPr>
        <w:t>-</w:t>
      </w:r>
      <w:proofErr w:type="spellStart"/>
      <w:r w:rsidRPr="001F5016">
        <w:rPr>
          <w:sz w:val="22"/>
          <w:szCs w:val="22"/>
        </w:rPr>
        <w:t>Ao</w:t>
      </w:r>
      <w:r w:rsidR="00825709">
        <w:rPr>
          <w:sz w:val="22"/>
          <w:szCs w:val="22"/>
        </w:rPr>
        <w:t>A</w:t>
      </w:r>
      <w:proofErr w:type="spellEnd"/>
      <w:r w:rsidRPr="001F5016">
        <w:rPr>
          <w:sz w:val="22"/>
          <w:szCs w:val="22"/>
        </w:rPr>
        <w:t xml:space="preserve"> positioning solutions</w:t>
      </w:r>
      <w:r w:rsidRPr="00E90AC9">
        <w:rPr>
          <w:sz w:val="22"/>
          <w:szCs w:val="22"/>
        </w:rPr>
        <w:t>”</w:t>
      </w:r>
      <w:r w:rsidR="000F485D">
        <w:rPr>
          <w:sz w:val="22"/>
          <w:szCs w:val="22"/>
        </w:rPr>
        <w:t>,</w:t>
      </w:r>
      <w:r w:rsidRPr="00E90AC9">
        <w:rPr>
          <w:sz w:val="22"/>
          <w:szCs w:val="22"/>
        </w:rPr>
        <w:t xml:space="preserve"> </w:t>
      </w:r>
      <w:r>
        <w:rPr>
          <w:sz w:val="22"/>
          <w:szCs w:val="22"/>
        </w:rPr>
        <w:t>Futurewei</w:t>
      </w:r>
      <w:r w:rsidR="00093B71">
        <w:rPr>
          <w:sz w:val="22"/>
          <w:szCs w:val="22"/>
        </w:rPr>
        <w:t>, RAN1#104e</w:t>
      </w:r>
    </w:p>
    <w:p w14:paraId="70DF0611" w14:textId="67BFBFC6" w:rsidR="00ED223D" w:rsidRDefault="00ED223D" w:rsidP="00211AE0">
      <w:pPr>
        <w:pStyle w:val="References"/>
        <w:wordWrap w:val="0"/>
        <w:rPr>
          <w:sz w:val="22"/>
          <w:szCs w:val="22"/>
        </w:rPr>
      </w:pPr>
      <w:r>
        <w:rPr>
          <w:sz w:val="22"/>
          <w:szCs w:val="22"/>
        </w:rPr>
        <w:t>TR38.901, “</w:t>
      </w:r>
      <w:r w:rsidRPr="00ED223D">
        <w:rPr>
          <w:sz w:val="22"/>
          <w:szCs w:val="22"/>
        </w:rPr>
        <w:t>Study on channel model for frequencies from 0.5 to 100 GHz</w:t>
      </w:r>
      <w:r>
        <w:rPr>
          <w:sz w:val="22"/>
          <w:szCs w:val="22"/>
        </w:rPr>
        <w:t>”</w:t>
      </w:r>
      <w:r w:rsidR="000F485D">
        <w:rPr>
          <w:sz w:val="22"/>
          <w:szCs w:val="22"/>
        </w:rPr>
        <w:t>, 3GPP</w:t>
      </w:r>
    </w:p>
    <w:p w14:paraId="422CFA27" w14:textId="1928C6CE" w:rsidR="00132B0D" w:rsidRPr="00132B0D" w:rsidRDefault="00132B0D" w:rsidP="00132B0D">
      <w:pPr>
        <w:pStyle w:val="References"/>
        <w:rPr>
          <w:sz w:val="22"/>
          <w:szCs w:val="22"/>
        </w:rPr>
      </w:pPr>
      <w:r w:rsidRPr="00E90AC9">
        <w:rPr>
          <w:sz w:val="22"/>
          <w:szCs w:val="22"/>
        </w:rPr>
        <w:t>TR38.857, “Study on NR Positioning Enhancements</w:t>
      </w:r>
      <w:r>
        <w:rPr>
          <w:sz w:val="22"/>
          <w:szCs w:val="22"/>
        </w:rPr>
        <w:t>”, 3GPP</w:t>
      </w:r>
    </w:p>
    <w:p w14:paraId="695ED2B1" w14:textId="77777777" w:rsidR="00132B0D" w:rsidRDefault="00132B0D" w:rsidP="00132B0D">
      <w:pPr>
        <w:pStyle w:val="References"/>
        <w:rPr>
          <w:sz w:val="22"/>
          <w:szCs w:val="22"/>
        </w:rPr>
      </w:pPr>
      <w:bookmarkStart w:id="11" w:name="_Hlk61259626"/>
      <w:r w:rsidRPr="000A2D4B">
        <w:rPr>
          <w:sz w:val="22"/>
          <w:szCs w:val="22"/>
        </w:rPr>
        <w:t>R1-200</w:t>
      </w:r>
      <w:r>
        <w:rPr>
          <w:sz w:val="22"/>
          <w:szCs w:val="22"/>
        </w:rPr>
        <w:t>7910</w:t>
      </w:r>
      <w:r w:rsidRPr="000A2D4B">
        <w:rPr>
          <w:sz w:val="22"/>
          <w:szCs w:val="22"/>
        </w:rPr>
        <w:t>, “Polarization-based LOS Detection”</w:t>
      </w:r>
      <w:r>
        <w:rPr>
          <w:sz w:val="22"/>
          <w:szCs w:val="22"/>
        </w:rPr>
        <w:t>,</w:t>
      </w:r>
      <w:r w:rsidRPr="000A2D4B">
        <w:rPr>
          <w:sz w:val="22"/>
          <w:szCs w:val="22"/>
        </w:rPr>
        <w:t xml:space="preserve"> Futurewei</w:t>
      </w:r>
      <w:r>
        <w:rPr>
          <w:sz w:val="22"/>
          <w:szCs w:val="22"/>
        </w:rPr>
        <w:t>,</w:t>
      </w:r>
      <w:r w:rsidRPr="00671EEB">
        <w:rPr>
          <w:sz w:val="22"/>
          <w:szCs w:val="22"/>
        </w:rPr>
        <w:t xml:space="preserve"> </w:t>
      </w:r>
      <w:r>
        <w:rPr>
          <w:sz w:val="22"/>
          <w:szCs w:val="22"/>
        </w:rPr>
        <w:t>RAN1#103e</w:t>
      </w:r>
    </w:p>
    <w:bookmarkEnd w:id="11"/>
    <w:p w14:paraId="2911C344" w14:textId="513115FB" w:rsidR="00671EEB" w:rsidRDefault="00671EEB" w:rsidP="000A2D4B">
      <w:pPr>
        <w:pStyle w:val="References"/>
        <w:rPr>
          <w:sz w:val="22"/>
          <w:szCs w:val="22"/>
        </w:rPr>
      </w:pPr>
      <w:r w:rsidRPr="000A2D4B">
        <w:rPr>
          <w:sz w:val="22"/>
          <w:szCs w:val="22"/>
        </w:rPr>
        <w:t>R1-200</w:t>
      </w:r>
      <w:r>
        <w:rPr>
          <w:sz w:val="22"/>
          <w:szCs w:val="22"/>
        </w:rPr>
        <w:t>5879</w:t>
      </w:r>
      <w:r w:rsidRPr="000A2D4B">
        <w:rPr>
          <w:sz w:val="22"/>
          <w:szCs w:val="22"/>
        </w:rPr>
        <w:t>, “</w:t>
      </w:r>
      <w:r w:rsidRPr="00671EEB">
        <w:rPr>
          <w:sz w:val="22"/>
          <w:szCs w:val="22"/>
        </w:rPr>
        <w:t>Potential Enhancements of NR Positioning Design</w:t>
      </w:r>
      <w:r w:rsidRPr="000A2D4B">
        <w:rPr>
          <w:sz w:val="22"/>
          <w:szCs w:val="22"/>
        </w:rPr>
        <w:t>”</w:t>
      </w:r>
      <w:r>
        <w:rPr>
          <w:sz w:val="22"/>
          <w:szCs w:val="22"/>
        </w:rPr>
        <w:t>,</w:t>
      </w:r>
      <w:r w:rsidRPr="000A2D4B">
        <w:rPr>
          <w:sz w:val="22"/>
          <w:szCs w:val="22"/>
        </w:rPr>
        <w:t xml:space="preserve"> </w:t>
      </w:r>
      <w:r>
        <w:rPr>
          <w:sz w:val="22"/>
          <w:szCs w:val="22"/>
        </w:rPr>
        <w:t>Intel, RAN1#102e</w:t>
      </w:r>
    </w:p>
    <w:p w14:paraId="63251A91" w14:textId="11BDB8CA" w:rsidR="005F44A9" w:rsidRDefault="00E22C9E" w:rsidP="000A2D4B">
      <w:pPr>
        <w:pStyle w:val="References"/>
        <w:rPr>
          <w:sz w:val="22"/>
          <w:szCs w:val="22"/>
        </w:rPr>
      </w:pPr>
      <w:bookmarkStart w:id="12" w:name="_Hlk61266719"/>
      <w:r w:rsidRPr="000A2D4B">
        <w:rPr>
          <w:sz w:val="22"/>
          <w:szCs w:val="22"/>
        </w:rPr>
        <w:t>R1-</w:t>
      </w:r>
      <w:r w:rsidRPr="00E22C9E">
        <w:rPr>
          <w:sz w:val="22"/>
          <w:szCs w:val="22"/>
        </w:rPr>
        <w:t>2007577</w:t>
      </w:r>
      <w:r w:rsidRPr="000A2D4B">
        <w:rPr>
          <w:sz w:val="22"/>
          <w:szCs w:val="22"/>
        </w:rPr>
        <w:t>, “</w:t>
      </w:r>
      <w:r w:rsidRPr="00E22C9E">
        <w:rPr>
          <w:sz w:val="22"/>
          <w:szCs w:val="22"/>
        </w:rPr>
        <w:t>Positioning enhancement in Rel-17</w:t>
      </w:r>
      <w:r w:rsidRPr="000A2D4B">
        <w:rPr>
          <w:sz w:val="22"/>
          <w:szCs w:val="22"/>
        </w:rPr>
        <w:t>”</w:t>
      </w:r>
      <w:r>
        <w:rPr>
          <w:sz w:val="22"/>
          <w:szCs w:val="22"/>
        </w:rPr>
        <w:t>,</w:t>
      </w:r>
      <w:r w:rsidRPr="000A2D4B">
        <w:rPr>
          <w:sz w:val="22"/>
          <w:szCs w:val="22"/>
        </w:rPr>
        <w:t xml:space="preserve"> </w:t>
      </w:r>
      <w:r>
        <w:rPr>
          <w:sz w:val="22"/>
          <w:szCs w:val="22"/>
        </w:rPr>
        <w:t>Huawei, RAN1#103e</w:t>
      </w:r>
    </w:p>
    <w:p w14:paraId="3666E6BD" w14:textId="3FA7A8E4" w:rsidR="008C7262" w:rsidRDefault="008C7262" w:rsidP="000A2D4B">
      <w:pPr>
        <w:pStyle w:val="References"/>
        <w:rPr>
          <w:sz w:val="22"/>
          <w:szCs w:val="22"/>
        </w:rPr>
      </w:pPr>
      <w:bookmarkStart w:id="13" w:name="_Hlk61266735"/>
      <w:bookmarkEnd w:id="12"/>
      <w:r>
        <w:rPr>
          <w:sz w:val="22"/>
          <w:szCs w:val="22"/>
        </w:rPr>
        <w:t>R1-2008710, “</w:t>
      </w:r>
      <w:r w:rsidRPr="008C7262">
        <w:rPr>
          <w:sz w:val="22"/>
          <w:szCs w:val="22"/>
        </w:rPr>
        <w:t>Potential positioning enhancements</w:t>
      </w:r>
      <w:r>
        <w:rPr>
          <w:sz w:val="22"/>
          <w:szCs w:val="22"/>
        </w:rPr>
        <w:t xml:space="preserve">”, </w:t>
      </w:r>
      <w:r w:rsidRPr="008C7262">
        <w:rPr>
          <w:sz w:val="22"/>
          <w:szCs w:val="22"/>
        </w:rPr>
        <w:t>Fraunhofer IIS, Fraunhofer HHI</w:t>
      </w:r>
      <w:r>
        <w:rPr>
          <w:sz w:val="22"/>
          <w:szCs w:val="22"/>
        </w:rPr>
        <w:t>, RAN1#103e</w:t>
      </w:r>
    </w:p>
    <w:bookmarkEnd w:id="13"/>
    <w:p w14:paraId="15B37E58" w14:textId="1505B931" w:rsidR="00132B0D" w:rsidRDefault="00132B0D" w:rsidP="00132B0D">
      <w:pPr>
        <w:pStyle w:val="References"/>
        <w:wordWrap w:val="0"/>
        <w:rPr>
          <w:sz w:val="22"/>
          <w:szCs w:val="22"/>
        </w:rPr>
      </w:pPr>
      <w:r>
        <w:rPr>
          <w:sz w:val="22"/>
          <w:szCs w:val="22"/>
        </w:rPr>
        <w:t>R1-2005992, “</w:t>
      </w:r>
      <w:r w:rsidRPr="00C6157D">
        <w:rPr>
          <w:sz w:val="22"/>
          <w:szCs w:val="22"/>
        </w:rPr>
        <w:t>Discussions on NR Positioning Enhancements</w:t>
      </w:r>
      <w:r>
        <w:rPr>
          <w:sz w:val="22"/>
          <w:szCs w:val="22"/>
        </w:rPr>
        <w:t>”, OPPO, RAN1#103e</w:t>
      </w:r>
    </w:p>
    <w:p w14:paraId="30FA2897" w14:textId="77777777" w:rsidR="00903CE8" w:rsidRDefault="00903CE8" w:rsidP="00903CE8">
      <w:pPr>
        <w:pStyle w:val="References"/>
        <w:rPr>
          <w:sz w:val="22"/>
          <w:szCs w:val="22"/>
        </w:rPr>
      </w:pPr>
      <w:r>
        <w:rPr>
          <w:sz w:val="22"/>
          <w:szCs w:val="22"/>
        </w:rPr>
        <w:t>R1-2007756, “</w:t>
      </w:r>
      <w:r w:rsidRPr="00C51F59">
        <w:rPr>
          <w:sz w:val="22"/>
          <w:szCs w:val="22"/>
        </w:rPr>
        <w:t>Channel state estimation based on prior channel information</w:t>
      </w:r>
      <w:r>
        <w:rPr>
          <w:sz w:val="22"/>
          <w:szCs w:val="22"/>
        </w:rPr>
        <w:t>”, ZTE, RAN1#103e</w:t>
      </w:r>
    </w:p>
    <w:p w14:paraId="179E5A48" w14:textId="77777777" w:rsidR="00903CE8" w:rsidRPr="00132B0D" w:rsidRDefault="00903CE8" w:rsidP="00903CE8">
      <w:pPr>
        <w:pStyle w:val="References"/>
        <w:numPr>
          <w:ilvl w:val="0"/>
          <w:numId w:val="0"/>
        </w:numPr>
        <w:wordWrap w:val="0"/>
        <w:rPr>
          <w:sz w:val="22"/>
          <w:szCs w:val="22"/>
        </w:rPr>
      </w:pPr>
    </w:p>
    <w:p w14:paraId="60B6F741" w14:textId="7FF7E325" w:rsidR="009F55DB" w:rsidRPr="004F1F03" w:rsidRDefault="009F55DB" w:rsidP="00EB5027">
      <w:pPr>
        <w:pStyle w:val="References"/>
        <w:numPr>
          <w:ilvl w:val="0"/>
          <w:numId w:val="0"/>
        </w:numPr>
        <w:wordWrap w:val="0"/>
        <w:rPr>
          <w:sz w:val="22"/>
          <w:szCs w:val="22"/>
        </w:rPr>
      </w:pPr>
    </w:p>
    <w:sectPr w:rsidR="009F55DB" w:rsidRPr="004F1F0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3E49" w16cex:dateUtc="2021-01-14T09:51:00Z"/>
  <w16cex:commentExtensible w16cex:durableId="23A162A8" w16cex:dateUtc="2021-01-07T16:36:00Z"/>
  <w16cex:commentExtensible w16cex:durableId="23AA410E" w16cex:dateUtc="2021-01-14T10:03:00Z"/>
  <w16cex:commentExtensible w16cex:durableId="23AA4249" w16cex:dateUtc="2021-01-14T10:08:00Z"/>
  <w16cex:commentExtensible w16cex:durableId="23AA42B0" w16cex:dateUtc="2021-01-14T10:10:00Z"/>
  <w16cex:commentExtensible w16cex:durableId="23AA455D" w16cex:dateUtc="2021-01-14T10: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9F481" w14:textId="77777777" w:rsidR="00861CC4" w:rsidRDefault="00861CC4">
      <w:r>
        <w:separator/>
      </w:r>
    </w:p>
  </w:endnote>
  <w:endnote w:type="continuationSeparator" w:id="0">
    <w:p w14:paraId="132DF321" w14:textId="77777777" w:rsidR="00861CC4" w:rsidRDefault="0086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56CCC" w14:textId="77777777" w:rsidR="00861CC4" w:rsidRDefault="00861CC4">
      <w:r>
        <w:separator/>
      </w:r>
    </w:p>
  </w:footnote>
  <w:footnote w:type="continuationSeparator" w:id="0">
    <w:p w14:paraId="39EE6CB2" w14:textId="77777777" w:rsidR="00861CC4" w:rsidRDefault="00861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B557C1"/>
    <w:multiLevelType w:val="multilevel"/>
    <w:tmpl w:val="AFF4A3D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7E7D48BF"/>
    <w:multiLevelType w:val="multilevel"/>
    <w:tmpl w:val="7A906378"/>
    <w:numStyleLink w:val="3GPPListofBullets"/>
  </w:abstractNum>
  <w:num w:numId="1">
    <w:abstractNumId w:val="12"/>
  </w:num>
  <w:num w:numId="2">
    <w:abstractNumId w:val="10"/>
  </w:num>
  <w:num w:numId="3">
    <w:abstractNumId w:val="19"/>
  </w:num>
  <w:num w:numId="4">
    <w:abstractNumId w:val="13"/>
  </w:num>
  <w:num w:numId="5">
    <w:abstractNumId w:val="8"/>
  </w:num>
  <w:num w:numId="6">
    <w:abstractNumId w:val="16"/>
  </w:num>
  <w:num w:numId="7">
    <w:abstractNumId w:val="5"/>
  </w:num>
  <w:num w:numId="8">
    <w:abstractNumId w:val="5"/>
  </w:num>
  <w:num w:numId="9">
    <w:abstractNumId w:val="5"/>
  </w:num>
  <w:num w:numId="10">
    <w:abstractNumId w:val="1"/>
  </w:num>
  <w:num w:numId="11">
    <w:abstractNumId w:val="11"/>
  </w:num>
  <w:num w:numId="12">
    <w:abstractNumId w:val="3"/>
  </w:num>
  <w:num w:numId="13">
    <w:abstractNumId w:val="7"/>
  </w:num>
  <w:num w:numId="14">
    <w:abstractNumId w:val="0"/>
  </w:num>
  <w:num w:numId="15">
    <w:abstractNumId w:val="15"/>
  </w:num>
  <w:num w:numId="16">
    <w:abstractNumId w:val="17"/>
  </w:num>
  <w:num w:numId="17">
    <w:abstractNumId w:val="18"/>
  </w:num>
  <w:num w:numId="18">
    <w:abstractNumId w:val="4"/>
  </w:num>
  <w:num w:numId="19">
    <w:abstractNumId w:val="9"/>
  </w:num>
  <w:num w:numId="20">
    <w:abstractNumId w:val="20"/>
  </w:num>
  <w:num w:numId="21">
    <w:abstractNumId w:val="14"/>
  </w:num>
  <w:num w:numId="22">
    <w:abstractNumId w:val="6"/>
  </w:num>
  <w:num w:numId="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447"/>
    <w:rsid w:val="00012862"/>
    <w:rsid w:val="000128E6"/>
    <w:rsid w:val="00012F77"/>
    <w:rsid w:val="00013371"/>
    <w:rsid w:val="00013EC4"/>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AE"/>
    <w:rsid w:val="00046189"/>
    <w:rsid w:val="00046796"/>
    <w:rsid w:val="000467FD"/>
    <w:rsid w:val="0004682C"/>
    <w:rsid w:val="00046AAF"/>
    <w:rsid w:val="00047225"/>
    <w:rsid w:val="00047D21"/>
    <w:rsid w:val="00047D47"/>
    <w:rsid w:val="00047E60"/>
    <w:rsid w:val="00050D8A"/>
    <w:rsid w:val="000512E3"/>
    <w:rsid w:val="000513E2"/>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800"/>
    <w:rsid w:val="00086AA0"/>
    <w:rsid w:val="00087913"/>
    <w:rsid w:val="000902DC"/>
    <w:rsid w:val="00090510"/>
    <w:rsid w:val="00090946"/>
    <w:rsid w:val="000911AE"/>
    <w:rsid w:val="000918E5"/>
    <w:rsid w:val="00092DF7"/>
    <w:rsid w:val="00093697"/>
    <w:rsid w:val="00093B71"/>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D4B"/>
    <w:rsid w:val="000A2ED6"/>
    <w:rsid w:val="000A41D1"/>
    <w:rsid w:val="000A4205"/>
    <w:rsid w:val="000A4226"/>
    <w:rsid w:val="000A4A19"/>
    <w:rsid w:val="000A4DEA"/>
    <w:rsid w:val="000A54B7"/>
    <w:rsid w:val="000A6351"/>
    <w:rsid w:val="000A63D6"/>
    <w:rsid w:val="000A7B38"/>
    <w:rsid w:val="000A7F11"/>
    <w:rsid w:val="000B0343"/>
    <w:rsid w:val="000B0850"/>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7403"/>
    <w:rsid w:val="000E7A84"/>
    <w:rsid w:val="000F003D"/>
    <w:rsid w:val="000F15BC"/>
    <w:rsid w:val="000F180A"/>
    <w:rsid w:val="000F1C92"/>
    <w:rsid w:val="000F2D25"/>
    <w:rsid w:val="000F2EEE"/>
    <w:rsid w:val="000F3697"/>
    <w:rsid w:val="000F407D"/>
    <w:rsid w:val="000F485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6C3"/>
    <w:rsid w:val="00104B45"/>
    <w:rsid w:val="0010505A"/>
    <w:rsid w:val="0010532D"/>
    <w:rsid w:val="00105CC7"/>
    <w:rsid w:val="00107779"/>
    <w:rsid w:val="001078C2"/>
    <w:rsid w:val="00107E1C"/>
    <w:rsid w:val="00110153"/>
    <w:rsid w:val="00110243"/>
    <w:rsid w:val="001112C4"/>
    <w:rsid w:val="001113D1"/>
    <w:rsid w:val="00111444"/>
    <w:rsid w:val="00111723"/>
    <w:rsid w:val="00111860"/>
    <w:rsid w:val="00112952"/>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B0D"/>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35F7"/>
    <w:rsid w:val="0014384A"/>
    <w:rsid w:val="0014450F"/>
    <w:rsid w:val="00144D8F"/>
    <w:rsid w:val="00144DCF"/>
    <w:rsid w:val="0014597A"/>
    <w:rsid w:val="00145C74"/>
    <w:rsid w:val="001462E9"/>
    <w:rsid w:val="00146B4B"/>
    <w:rsid w:val="00146E32"/>
    <w:rsid w:val="00147A5B"/>
    <w:rsid w:val="0015005A"/>
    <w:rsid w:val="001508DC"/>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10F"/>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4C"/>
    <w:rsid w:val="001C64C0"/>
    <w:rsid w:val="001C69DA"/>
    <w:rsid w:val="001C6F06"/>
    <w:rsid w:val="001C75AF"/>
    <w:rsid w:val="001C7611"/>
    <w:rsid w:val="001D0095"/>
    <w:rsid w:val="001D0D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972"/>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3836"/>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2BFD"/>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628D"/>
    <w:rsid w:val="00296804"/>
    <w:rsid w:val="00297A9F"/>
    <w:rsid w:val="002A0348"/>
    <w:rsid w:val="002A0749"/>
    <w:rsid w:val="002A0E29"/>
    <w:rsid w:val="002A1E92"/>
    <w:rsid w:val="002A1E9C"/>
    <w:rsid w:val="002A204D"/>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B0A7D"/>
    <w:rsid w:val="002B0BC8"/>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9AF"/>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A0"/>
    <w:rsid w:val="00362569"/>
    <w:rsid w:val="003636CD"/>
    <w:rsid w:val="0036399F"/>
    <w:rsid w:val="00363A1D"/>
    <w:rsid w:val="00363ABF"/>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63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B5"/>
    <w:rsid w:val="00390017"/>
    <w:rsid w:val="003901A3"/>
    <w:rsid w:val="0039072F"/>
    <w:rsid w:val="00390792"/>
    <w:rsid w:val="00390EC7"/>
    <w:rsid w:val="003919F6"/>
    <w:rsid w:val="0039218D"/>
    <w:rsid w:val="00392B93"/>
    <w:rsid w:val="003940CE"/>
    <w:rsid w:val="00394739"/>
    <w:rsid w:val="00395826"/>
    <w:rsid w:val="00396760"/>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5F3"/>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7"/>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161"/>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48A3"/>
    <w:rsid w:val="00435274"/>
    <w:rsid w:val="004352AD"/>
    <w:rsid w:val="0043545D"/>
    <w:rsid w:val="0043547E"/>
    <w:rsid w:val="00435FE2"/>
    <w:rsid w:val="00436E2F"/>
    <w:rsid w:val="00436EAB"/>
    <w:rsid w:val="004370E7"/>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285"/>
    <w:rsid w:val="00463690"/>
    <w:rsid w:val="004636F4"/>
    <w:rsid w:val="004646B4"/>
    <w:rsid w:val="00464A88"/>
    <w:rsid w:val="00464B01"/>
    <w:rsid w:val="004651A0"/>
    <w:rsid w:val="00465742"/>
    <w:rsid w:val="00466532"/>
    <w:rsid w:val="00467488"/>
    <w:rsid w:val="00467EF6"/>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92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21"/>
    <w:rsid w:val="004A5046"/>
    <w:rsid w:val="004A565E"/>
    <w:rsid w:val="004A5D55"/>
    <w:rsid w:val="004A5DF3"/>
    <w:rsid w:val="004A6134"/>
    <w:rsid w:val="004A7092"/>
    <w:rsid w:val="004A7437"/>
    <w:rsid w:val="004A74BE"/>
    <w:rsid w:val="004B1C92"/>
    <w:rsid w:val="004B44D6"/>
    <w:rsid w:val="004B49E6"/>
    <w:rsid w:val="004B4D69"/>
    <w:rsid w:val="004B4DE4"/>
    <w:rsid w:val="004B5257"/>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261"/>
    <w:rsid w:val="005173A7"/>
    <w:rsid w:val="005176D7"/>
    <w:rsid w:val="00517742"/>
    <w:rsid w:val="005177E1"/>
    <w:rsid w:val="005179A7"/>
    <w:rsid w:val="00520C0A"/>
    <w:rsid w:val="00521894"/>
    <w:rsid w:val="005218B6"/>
    <w:rsid w:val="005219AF"/>
    <w:rsid w:val="00521C33"/>
    <w:rsid w:val="00522589"/>
    <w:rsid w:val="0052283C"/>
    <w:rsid w:val="00522E7A"/>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7B0"/>
    <w:rsid w:val="005A0A46"/>
    <w:rsid w:val="005A101B"/>
    <w:rsid w:val="005A10B9"/>
    <w:rsid w:val="005A11EA"/>
    <w:rsid w:val="005A1BF0"/>
    <w:rsid w:val="005A269F"/>
    <w:rsid w:val="005A2B34"/>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3E7C"/>
    <w:rsid w:val="005D4578"/>
    <w:rsid w:val="005D4D83"/>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4A9"/>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6DC2"/>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71F6"/>
    <w:rsid w:val="006613F4"/>
    <w:rsid w:val="006618CC"/>
    <w:rsid w:val="00661ACB"/>
    <w:rsid w:val="00661E09"/>
    <w:rsid w:val="00662111"/>
    <w:rsid w:val="00662118"/>
    <w:rsid w:val="00662E2F"/>
    <w:rsid w:val="00663398"/>
    <w:rsid w:val="006638AD"/>
    <w:rsid w:val="0066732C"/>
    <w:rsid w:val="006679F5"/>
    <w:rsid w:val="00667B77"/>
    <w:rsid w:val="00667D81"/>
    <w:rsid w:val="00667D95"/>
    <w:rsid w:val="0067013A"/>
    <w:rsid w:val="00670F07"/>
    <w:rsid w:val="006716DA"/>
    <w:rsid w:val="00671EEB"/>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C6D"/>
    <w:rsid w:val="0068118B"/>
    <w:rsid w:val="00681211"/>
    <w:rsid w:val="0068125F"/>
    <w:rsid w:val="00681B36"/>
    <w:rsid w:val="00682D81"/>
    <w:rsid w:val="00682E14"/>
    <w:rsid w:val="006835BD"/>
    <w:rsid w:val="00683B5F"/>
    <w:rsid w:val="00683FF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0ECF"/>
    <w:rsid w:val="006A14E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93A"/>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92B"/>
    <w:rsid w:val="0077175C"/>
    <w:rsid w:val="00771870"/>
    <w:rsid w:val="00771BF9"/>
    <w:rsid w:val="00772A32"/>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2E92"/>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1C5"/>
    <w:rsid w:val="007C6552"/>
    <w:rsid w:val="007C669D"/>
    <w:rsid w:val="007C68DA"/>
    <w:rsid w:val="007C7BB9"/>
    <w:rsid w:val="007D01D9"/>
    <w:rsid w:val="007D1C9B"/>
    <w:rsid w:val="007D2129"/>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1E68"/>
    <w:rsid w:val="008128B1"/>
    <w:rsid w:val="00813FD5"/>
    <w:rsid w:val="00814C09"/>
    <w:rsid w:val="00814E3E"/>
    <w:rsid w:val="00814F60"/>
    <w:rsid w:val="0081581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09"/>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201"/>
    <w:rsid w:val="0084556E"/>
    <w:rsid w:val="00845B5C"/>
    <w:rsid w:val="00845C12"/>
    <w:rsid w:val="008469D9"/>
    <w:rsid w:val="00846DC0"/>
    <w:rsid w:val="008474A7"/>
    <w:rsid w:val="008506B6"/>
    <w:rsid w:val="00850AE0"/>
    <w:rsid w:val="008524D2"/>
    <w:rsid w:val="00852E19"/>
    <w:rsid w:val="0085495B"/>
    <w:rsid w:val="008551A3"/>
    <w:rsid w:val="00855674"/>
    <w:rsid w:val="00856441"/>
    <w:rsid w:val="00856833"/>
    <w:rsid w:val="00856840"/>
    <w:rsid w:val="0086087C"/>
    <w:rsid w:val="0086099F"/>
    <w:rsid w:val="00860D8E"/>
    <w:rsid w:val="00861562"/>
    <w:rsid w:val="00861CC4"/>
    <w:rsid w:val="00861D51"/>
    <w:rsid w:val="0086275E"/>
    <w:rsid w:val="00864384"/>
    <w:rsid w:val="00864440"/>
    <w:rsid w:val="00864D76"/>
    <w:rsid w:val="00864E38"/>
    <w:rsid w:val="008650FC"/>
    <w:rsid w:val="00866E61"/>
    <w:rsid w:val="00866EB3"/>
    <w:rsid w:val="0086701A"/>
    <w:rsid w:val="0086707D"/>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3BA2"/>
    <w:rsid w:val="00886333"/>
    <w:rsid w:val="008865C8"/>
    <w:rsid w:val="00887B48"/>
    <w:rsid w:val="00890EC6"/>
    <w:rsid w:val="0089111A"/>
    <w:rsid w:val="0089176E"/>
    <w:rsid w:val="008917E0"/>
    <w:rsid w:val="008918B6"/>
    <w:rsid w:val="0089225F"/>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039"/>
    <w:rsid w:val="008A2282"/>
    <w:rsid w:val="008A28B6"/>
    <w:rsid w:val="008A2B48"/>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262"/>
    <w:rsid w:val="008C785E"/>
    <w:rsid w:val="008C7DD4"/>
    <w:rsid w:val="008D0863"/>
    <w:rsid w:val="008D0AFB"/>
    <w:rsid w:val="008D1511"/>
    <w:rsid w:val="008D27E2"/>
    <w:rsid w:val="008D32DF"/>
    <w:rsid w:val="008D34A5"/>
    <w:rsid w:val="008D35E9"/>
    <w:rsid w:val="008D3959"/>
    <w:rsid w:val="008D3966"/>
    <w:rsid w:val="008D3BE4"/>
    <w:rsid w:val="008D4352"/>
    <w:rsid w:val="008D5A60"/>
    <w:rsid w:val="008D60BC"/>
    <w:rsid w:val="008D67A5"/>
    <w:rsid w:val="008D6D7B"/>
    <w:rsid w:val="008D7D04"/>
    <w:rsid w:val="008D7EB7"/>
    <w:rsid w:val="008E0346"/>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3CE8"/>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3DE"/>
    <w:rsid w:val="009B1EF9"/>
    <w:rsid w:val="009B24E0"/>
    <w:rsid w:val="009B26AC"/>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5DF"/>
    <w:rsid w:val="009F0B4D"/>
    <w:rsid w:val="009F1007"/>
    <w:rsid w:val="009F1096"/>
    <w:rsid w:val="009F150E"/>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3D"/>
    <w:rsid w:val="00A319D0"/>
    <w:rsid w:val="00A321A3"/>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E77"/>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4F90"/>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8EC"/>
    <w:rsid w:val="00AA1C25"/>
    <w:rsid w:val="00AA1C7A"/>
    <w:rsid w:val="00AA2104"/>
    <w:rsid w:val="00AA2133"/>
    <w:rsid w:val="00AA3DB7"/>
    <w:rsid w:val="00AA4073"/>
    <w:rsid w:val="00AA4358"/>
    <w:rsid w:val="00AA45A6"/>
    <w:rsid w:val="00AA50EB"/>
    <w:rsid w:val="00AA51F5"/>
    <w:rsid w:val="00AA5E3B"/>
    <w:rsid w:val="00AA6407"/>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5524"/>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A3D"/>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AC3"/>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413"/>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2F"/>
    <w:rsid w:val="00C43F62"/>
    <w:rsid w:val="00C447AA"/>
    <w:rsid w:val="00C44867"/>
    <w:rsid w:val="00C452F5"/>
    <w:rsid w:val="00C46555"/>
    <w:rsid w:val="00C46B15"/>
    <w:rsid w:val="00C46F7D"/>
    <w:rsid w:val="00C479B5"/>
    <w:rsid w:val="00C50242"/>
    <w:rsid w:val="00C5034D"/>
    <w:rsid w:val="00C5050E"/>
    <w:rsid w:val="00C50E99"/>
    <w:rsid w:val="00C516E0"/>
    <w:rsid w:val="00C51E83"/>
    <w:rsid w:val="00C51F59"/>
    <w:rsid w:val="00C52654"/>
    <w:rsid w:val="00C52744"/>
    <w:rsid w:val="00C53EB3"/>
    <w:rsid w:val="00C542D4"/>
    <w:rsid w:val="00C54D71"/>
    <w:rsid w:val="00C563F5"/>
    <w:rsid w:val="00C570F7"/>
    <w:rsid w:val="00C574BB"/>
    <w:rsid w:val="00C6157D"/>
    <w:rsid w:val="00C61E91"/>
    <w:rsid w:val="00C62254"/>
    <w:rsid w:val="00C62CD5"/>
    <w:rsid w:val="00C636E6"/>
    <w:rsid w:val="00C639D6"/>
    <w:rsid w:val="00C63F8E"/>
    <w:rsid w:val="00C647FB"/>
    <w:rsid w:val="00C654E0"/>
    <w:rsid w:val="00C67719"/>
    <w:rsid w:val="00C67EAB"/>
    <w:rsid w:val="00C70DFF"/>
    <w:rsid w:val="00C72BB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34E4"/>
    <w:rsid w:val="00CD439F"/>
    <w:rsid w:val="00CD469A"/>
    <w:rsid w:val="00CD5098"/>
    <w:rsid w:val="00CD5512"/>
    <w:rsid w:val="00CD5BCB"/>
    <w:rsid w:val="00CD6B7C"/>
    <w:rsid w:val="00CD6E3D"/>
    <w:rsid w:val="00CD6F5B"/>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D9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36C74"/>
    <w:rsid w:val="00D41005"/>
    <w:rsid w:val="00D41CC4"/>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9BB"/>
    <w:rsid w:val="00D84C46"/>
    <w:rsid w:val="00D85305"/>
    <w:rsid w:val="00D857B8"/>
    <w:rsid w:val="00D85D1F"/>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166"/>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1DA6"/>
    <w:rsid w:val="00E01DAA"/>
    <w:rsid w:val="00E023E5"/>
    <w:rsid w:val="00E02432"/>
    <w:rsid w:val="00E04022"/>
    <w:rsid w:val="00E04608"/>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9E"/>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67D"/>
    <w:rsid w:val="00E37DDE"/>
    <w:rsid w:val="00E40949"/>
    <w:rsid w:val="00E40C38"/>
    <w:rsid w:val="00E42428"/>
    <w:rsid w:val="00E429ED"/>
    <w:rsid w:val="00E43F37"/>
    <w:rsid w:val="00E441E6"/>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54F"/>
    <w:rsid w:val="00EA7FCF"/>
    <w:rsid w:val="00EB0CA3"/>
    <w:rsid w:val="00EB104F"/>
    <w:rsid w:val="00EB1B27"/>
    <w:rsid w:val="00EB1DA8"/>
    <w:rsid w:val="00EB28C3"/>
    <w:rsid w:val="00EB2D2E"/>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6D2"/>
    <w:rsid w:val="00EC6847"/>
    <w:rsid w:val="00EC6EB4"/>
    <w:rsid w:val="00EC7DB6"/>
    <w:rsid w:val="00ED162F"/>
    <w:rsid w:val="00ED223D"/>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DC"/>
    <w:rsid w:val="00F107F1"/>
    <w:rsid w:val="00F10FC1"/>
    <w:rsid w:val="00F112FD"/>
    <w:rsid w:val="00F13120"/>
    <w:rsid w:val="00F133A1"/>
    <w:rsid w:val="00F13ECD"/>
    <w:rsid w:val="00F14D13"/>
    <w:rsid w:val="00F155CE"/>
    <w:rsid w:val="00F16750"/>
    <w:rsid w:val="00F16BF2"/>
    <w:rsid w:val="00F17EAE"/>
    <w:rsid w:val="00F206A3"/>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052D"/>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7259"/>
    <w:rsid w:val="00F40421"/>
    <w:rsid w:val="00F405A4"/>
    <w:rsid w:val="00F406F4"/>
    <w:rsid w:val="00F41F05"/>
    <w:rsid w:val="00F42091"/>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A6A"/>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150"/>
    <w:rsid w:val="00FC03AB"/>
    <w:rsid w:val="00FC223F"/>
    <w:rsid w:val="00FC26AF"/>
    <w:rsid w:val="00FC2E0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 w:type="character" w:styleId="UnresolvedMention">
    <w:name w:val="Unresolved Mention"/>
    <w:basedOn w:val="DefaultParagraphFont"/>
    <w:uiPriority w:val="99"/>
    <w:semiHidden/>
    <w:unhideWhenUsed/>
    <w:rsid w:val="00D36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8644">
      <w:bodyDiv w:val="1"/>
      <w:marLeft w:val="0"/>
      <w:marRight w:val="0"/>
      <w:marTop w:val="0"/>
      <w:marBottom w:val="0"/>
      <w:divBdr>
        <w:top w:val="none" w:sz="0" w:space="0" w:color="auto"/>
        <w:left w:val="none" w:sz="0" w:space="0" w:color="auto"/>
        <w:bottom w:val="none" w:sz="0" w:space="0" w:color="auto"/>
        <w:right w:val="none" w:sz="0" w:space="0" w:color="auto"/>
      </w:divBdr>
    </w:div>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27717242">
      <w:bodyDiv w:val="1"/>
      <w:marLeft w:val="0"/>
      <w:marRight w:val="0"/>
      <w:marTop w:val="0"/>
      <w:marBottom w:val="0"/>
      <w:divBdr>
        <w:top w:val="none" w:sz="0" w:space="0" w:color="auto"/>
        <w:left w:val="none" w:sz="0" w:space="0" w:color="auto"/>
        <w:bottom w:val="none" w:sz="0" w:space="0" w:color="auto"/>
        <w:right w:val="none" w:sz="0" w:space="0" w:color="auto"/>
      </w:divBdr>
      <w:divsChild>
        <w:div w:id="743375439">
          <w:marLeft w:val="0"/>
          <w:marRight w:val="0"/>
          <w:marTop w:val="0"/>
          <w:marBottom w:val="0"/>
          <w:divBdr>
            <w:top w:val="none" w:sz="0" w:space="0" w:color="auto"/>
            <w:left w:val="none" w:sz="0" w:space="0" w:color="auto"/>
            <w:bottom w:val="none" w:sz="0" w:space="0" w:color="auto"/>
            <w:right w:val="none" w:sz="0" w:space="0" w:color="auto"/>
          </w:divBdr>
          <w:divsChild>
            <w:div w:id="856038973">
              <w:marLeft w:val="0"/>
              <w:marRight w:val="0"/>
              <w:marTop w:val="0"/>
              <w:marBottom w:val="0"/>
              <w:divBdr>
                <w:top w:val="none" w:sz="0" w:space="0" w:color="auto"/>
                <w:left w:val="none" w:sz="0" w:space="0" w:color="auto"/>
                <w:bottom w:val="none" w:sz="0" w:space="0" w:color="auto"/>
                <w:right w:val="none" w:sz="0" w:space="0" w:color="auto"/>
              </w:divBdr>
              <w:divsChild>
                <w:div w:id="1073940175">
                  <w:marLeft w:val="0"/>
                  <w:marRight w:val="0"/>
                  <w:marTop w:val="100"/>
                  <w:marBottom w:val="100"/>
                  <w:divBdr>
                    <w:top w:val="none" w:sz="0" w:space="0" w:color="auto"/>
                    <w:left w:val="none" w:sz="0" w:space="0" w:color="auto"/>
                    <w:bottom w:val="none" w:sz="0" w:space="0" w:color="auto"/>
                    <w:right w:val="none" w:sz="0" w:space="0" w:color="auto"/>
                  </w:divBdr>
                  <w:divsChild>
                    <w:div w:id="1104769641">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687409376">
      <w:bodyDiv w:val="1"/>
      <w:marLeft w:val="0"/>
      <w:marRight w:val="0"/>
      <w:marTop w:val="0"/>
      <w:marBottom w:val="0"/>
      <w:divBdr>
        <w:top w:val="none" w:sz="0" w:space="0" w:color="auto"/>
        <w:left w:val="none" w:sz="0" w:space="0" w:color="auto"/>
        <w:bottom w:val="none" w:sz="0" w:space="0" w:color="auto"/>
        <w:right w:val="none" w:sz="0" w:space="0" w:color="auto"/>
      </w:divBdr>
      <w:divsChild>
        <w:div w:id="217978709">
          <w:marLeft w:val="0"/>
          <w:marRight w:val="0"/>
          <w:marTop w:val="0"/>
          <w:marBottom w:val="0"/>
          <w:divBdr>
            <w:top w:val="none" w:sz="0" w:space="0" w:color="auto"/>
            <w:left w:val="none" w:sz="0" w:space="0" w:color="auto"/>
            <w:bottom w:val="none" w:sz="0" w:space="0" w:color="auto"/>
            <w:right w:val="none" w:sz="0" w:space="0" w:color="auto"/>
          </w:divBdr>
          <w:divsChild>
            <w:div w:id="1730151551">
              <w:marLeft w:val="0"/>
              <w:marRight w:val="0"/>
              <w:marTop w:val="0"/>
              <w:marBottom w:val="0"/>
              <w:divBdr>
                <w:top w:val="none" w:sz="0" w:space="0" w:color="auto"/>
                <w:left w:val="none" w:sz="0" w:space="0" w:color="auto"/>
                <w:bottom w:val="none" w:sz="0" w:space="0" w:color="auto"/>
                <w:right w:val="none" w:sz="0" w:space="0" w:color="auto"/>
              </w:divBdr>
              <w:divsChild>
                <w:div w:id="625279302">
                  <w:marLeft w:val="0"/>
                  <w:marRight w:val="0"/>
                  <w:marTop w:val="100"/>
                  <w:marBottom w:val="100"/>
                  <w:divBdr>
                    <w:top w:val="none" w:sz="0" w:space="0" w:color="auto"/>
                    <w:left w:val="none" w:sz="0" w:space="0" w:color="auto"/>
                    <w:bottom w:val="none" w:sz="0" w:space="0" w:color="auto"/>
                    <w:right w:val="none" w:sz="0" w:space="0" w:color="auto"/>
                  </w:divBdr>
                  <w:divsChild>
                    <w:div w:id="27429087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561789827">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403222">
      <w:bodyDiv w:val="1"/>
      <w:marLeft w:val="0"/>
      <w:marRight w:val="0"/>
      <w:marTop w:val="0"/>
      <w:marBottom w:val="0"/>
      <w:divBdr>
        <w:top w:val="none" w:sz="0" w:space="0" w:color="auto"/>
        <w:left w:val="none" w:sz="0" w:space="0" w:color="auto"/>
        <w:bottom w:val="none" w:sz="0" w:space="0" w:color="auto"/>
        <w:right w:val="none" w:sz="0" w:space="0" w:color="auto"/>
      </w:divBdr>
      <w:divsChild>
        <w:div w:id="182788795">
          <w:marLeft w:val="0"/>
          <w:marRight w:val="0"/>
          <w:marTop w:val="0"/>
          <w:marBottom w:val="0"/>
          <w:divBdr>
            <w:top w:val="none" w:sz="0" w:space="0" w:color="auto"/>
            <w:left w:val="none" w:sz="0" w:space="0" w:color="auto"/>
            <w:bottom w:val="none" w:sz="0" w:space="0" w:color="auto"/>
            <w:right w:val="none" w:sz="0" w:space="0" w:color="auto"/>
          </w:divBdr>
          <w:divsChild>
            <w:div w:id="457186012">
              <w:marLeft w:val="0"/>
              <w:marRight w:val="0"/>
              <w:marTop w:val="0"/>
              <w:marBottom w:val="0"/>
              <w:divBdr>
                <w:top w:val="none" w:sz="0" w:space="0" w:color="auto"/>
                <w:left w:val="none" w:sz="0" w:space="0" w:color="auto"/>
                <w:bottom w:val="none" w:sz="0" w:space="0" w:color="auto"/>
                <w:right w:val="none" w:sz="0" w:space="0" w:color="auto"/>
              </w:divBdr>
              <w:divsChild>
                <w:div w:id="518391652">
                  <w:marLeft w:val="0"/>
                  <w:marRight w:val="0"/>
                  <w:marTop w:val="100"/>
                  <w:marBottom w:val="100"/>
                  <w:divBdr>
                    <w:top w:val="none" w:sz="0" w:space="0" w:color="auto"/>
                    <w:left w:val="none" w:sz="0" w:space="0" w:color="auto"/>
                    <w:bottom w:val="none" w:sz="0" w:space="0" w:color="auto"/>
                    <w:right w:val="none" w:sz="0" w:space="0" w:color="auto"/>
                  </w:divBdr>
                  <w:divsChild>
                    <w:div w:id="1812475618">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C1ECA-379E-42E3-8F1C-B2AA11FD0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1789</Words>
  <Characters>10200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6</cp:revision>
  <cp:lastPrinted>2007-06-18T22:08:00Z</cp:lastPrinted>
  <dcterms:created xsi:type="dcterms:W3CDTF">2021-01-14T11:22:00Z</dcterms:created>
  <dcterms:modified xsi:type="dcterms:W3CDTF">2021-01-18T18:54:00Z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(3)0AlAs37qNrRF4qVFzsDU9HBE/4eO4FzfNvF74T3IPoHonpcU3VUSFPgkJF+CG3Xdpq/5+wAf
iAPBI+q9LxjYnmuTWWm3mVX7rNwIOwWJ/a+Pv5I4awf3cJFg/SDCYi2bjzfnoqYqRh7j/b7m
TfHmdnY6+jlXM81FSK6o6JGUXROfP7GQQRUENv16MS2M1fkNUsIhmpeH7aXk/BWoBdLHqVlA
MAS/fsNj1orifwdqcA</vt:lpwstr>
  </property>
  <property fmtid="{D5CDD505-2E9C-101B-9397-08002B2CF9AE}" pid="13" name="_2015_ms_pID_725343_00">
    <vt:lpwstr>_2015_ms_pID_725343</vt:lpwstr>
  </property>
  <property fmtid="{D5CDD505-2E9C-101B-9397-08002B2CF9AE}" pid="14" name="_2015_ms_pID_7253431">
    <vt:lpwstr>PWUQb/sEvMBnxbIbHk148NycNqaJaw4LeONZSsUqNqcKmvNH5taIo+
Vjmp2eBJ0HPhJV6YbiOGyZ4Xfuk5L8hoJVFiAfzVaSoUQAeYQPri75zaGURmnTQB3imBpPaF
SbMgNOQzv0rfmV4C5+/+mcxIILF6v6XGpth0J5XZl2Ifr/FvC4I430H+u+PlxZ++1MC+o2Ez
sfzEh5hOvBofN2brl9LdGT5ISgCqOQU74A7w</vt:lpwstr>
  </property>
  <property fmtid="{D5CDD505-2E9C-101B-9397-08002B2CF9AE}" pid="15" name="_2015_ms_pID_7253431_00">
    <vt:lpwstr>_2015_ms_pID_7253431</vt:lpwstr>
  </property>
  <property fmtid="{D5CDD505-2E9C-101B-9397-08002B2CF9AE}" pid="16" name="_2015_ms_pID_7253432">
    <vt:lpwstr>FeFHFfj+qOvSsCmjPZb3pyJMKrSAlPQZLgCW
k30nhZYC7ZlTQujsH4jqeuLZJAKBOg==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