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1156393" w14:textId="2E106AD0" w:rsidR="002969A0" w:rsidRPr="000C55FD" w:rsidRDefault="002969A0" w:rsidP="002969A0">
      <w:pPr>
        <w:tabs>
          <w:tab w:val="right" w:pos="9216"/>
        </w:tabs>
        <w:spacing w:after="0"/>
        <w:jc w:val="left"/>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06BE808B" wp14:editId="5555FAEF">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9E58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 RAN WG1 Meeting #10</w:t>
      </w:r>
      <w:r>
        <w:rPr>
          <w:b/>
          <w:kern w:val="2"/>
          <w:lang w:eastAsia="zh-CN"/>
        </w:rPr>
        <w:t>4</w:t>
      </w:r>
      <w:r w:rsidRPr="000C55FD">
        <w:rPr>
          <w:b/>
          <w:kern w:val="2"/>
          <w:lang w:eastAsia="zh-CN"/>
        </w:rPr>
        <w:t>-e</w:t>
      </w:r>
      <w:r w:rsidRPr="000C55FD">
        <w:rPr>
          <w:b/>
          <w:kern w:val="2"/>
          <w:lang w:eastAsia="zh-CN"/>
        </w:rPr>
        <w:tab/>
        <w:t>R1-</w:t>
      </w:r>
      <w:r w:rsidR="006419F1">
        <w:rPr>
          <w:b/>
          <w:kern w:val="2"/>
          <w:lang w:eastAsia="zh-CN"/>
        </w:rPr>
        <w:t>2100242</w:t>
      </w:r>
    </w:p>
    <w:p w14:paraId="0C99E3A2" w14:textId="211E67C0" w:rsidR="002969A0" w:rsidRPr="000C55FD" w:rsidRDefault="0024641C" w:rsidP="002969A0">
      <w:pPr>
        <w:jc w:val="left"/>
        <w:rPr>
          <w:b/>
          <w:kern w:val="2"/>
          <w:lang w:eastAsia="zh-CN"/>
        </w:rPr>
      </w:pPr>
      <w:r>
        <w:rPr>
          <w:b/>
          <w:kern w:val="2"/>
          <w:lang w:eastAsia="zh-CN"/>
        </w:rPr>
        <w:t>E-m</w:t>
      </w:r>
      <w:bookmarkStart w:id="1" w:name="_GoBack"/>
      <w:bookmarkEnd w:id="1"/>
      <w:r w:rsidR="002969A0" w:rsidRPr="000C55FD">
        <w:rPr>
          <w:b/>
          <w:kern w:val="2"/>
          <w:lang w:eastAsia="zh-CN"/>
        </w:rPr>
        <w:t xml:space="preserve">eeting, </w:t>
      </w:r>
      <w:r w:rsidR="002969A0" w:rsidRPr="00D0603C">
        <w:rPr>
          <w:b/>
          <w:kern w:val="2"/>
          <w:lang w:eastAsia="zh-CN"/>
        </w:rPr>
        <w:t>January</w:t>
      </w:r>
      <w:r w:rsidR="002969A0">
        <w:rPr>
          <w:b/>
          <w:kern w:val="2"/>
          <w:lang w:eastAsia="zh-CN"/>
        </w:rPr>
        <w:t xml:space="preserve"> </w:t>
      </w:r>
      <w:r w:rsidR="002969A0" w:rsidRPr="000C55FD">
        <w:rPr>
          <w:b/>
          <w:kern w:val="2"/>
          <w:lang w:eastAsia="zh-CN"/>
        </w:rPr>
        <w:t>2</w:t>
      </w:r>
      <w:r w:rsidR="002969A0">
        <w:rPr>
          <w:b/>
          <w:kern w:val="2"/>
          <w:lang w:eastAsia="zh-CN"/>
        </w:rPr>
        <w:t>5</w:t>
      </w:r>
      <w:r w:rsidR="002969A0" w:rsidRPr="000C55FD">
        <w:rPr>
          <w:b/>
          <w:kern w:val="2"/>
          <w:lang w:eastAsia="zh-CN"/>
        </w:rPr>
        <w:t xml:space="preserve"> –</w:t>
      </w:r>
      <w:r w:rsidR="002969A0" w:rsidRPr="00D0603C">
        <w:rPr>
          <w:b/>
          <w:kern w:val="2"/>
          <w:lang w:eastAsia="zh-CN"/>
        </w:rPr>
        <w:t>February</w:t>
      </w:r>
      <w:r w:rsidR="002969A0">
        <w:rPr>
          <w:b/>
          <w:kern w:val="2"/>
          <w:lang w:eastAsia="zh-CN"/>
        </w:rPr>
        <w:t xml:space="preserve"> 5</w:t>
      </w:r>
      <w:r w:rsidR="002969A0" w:rsidRPr="000C55FD">
        <w:rPr>
          <w:b/>
          <w:kern w:val="2"/>
          <w:lang w:eastAsia="zh-CN"/>
        </w:rPr>
        <w:t>, 202</w:t>
      </w:r>
      <w:r w:rsidR="002969A0">
        <w:rPr>
          <w:b/>
          <w:kern w:val="2"/>
          <w:lang w:eastAsia="zh-CN"/>
        </w:rPr>
        <w:t>1</w:t>
      </w:r>
    </w:p>
    <w:p w14:paraId="55ECDAE6" w14:textId="77777777" w:rsidR="007D092E" w:rsidRPr="002969A0" w:rsidRDefault="007D092E" w:rsidP="007D092E">
      <w:pPr>
        <w:pBdr>
          <w:top w:val="single" w:sz="4" w:space="1" w:color="auto"/>
        </w:pBdr>
        <w:spacing w:after="0"/>
        <w:jc w:val="left"/>
        <w:rPr>
          <w:b/>
          <w:kern w:val="2"/>
          <w:sz w:val="16"/>
          <w:szCs w:val="16"/>
          <w:lang w:eastAsia="zh-CN"/>
        </w:rPr>
      </w:pPr>
    </w:p>
    <w:p w14:paraId="4987D81C" w14:textId="6CCFD304" w:rsidR="002969A0" w:rsidRPr="000C55FD" w:rsidRDefault="002969A0" w:rsidP="002969A0">
      <w:pPr>
        <w:spacing w:after="60"/>
        <w:ind w:left="1555" w:hanging="1555"/>
        <w:jc w:val="left"/>
        <w:rPr>
          <w:b/>
          <w:kern w:val="2"/>
          <w:lang w:eastAsia="zh-CN"/>
        </w:rPr>
      </w:pPr>
      <w:r w:rsidRPr="000C55FD">
        <w:rPr>
          <w:b/>
          <w:kern w:val="2"/>
          <w:lang w:eastAsia="zh-CN"/>
        </w:rPr>
        <w:t>Agenda Item:</w:t>
      </w:r>
      <w:r w:rsidRPr="000C55FD">
        <w:rPr>
          <w:b/>
          <w:kern w:val="2"/>
          <w:lang w:eastAsia="zh-CN"/>
        </w:rPr>
        <w:tab/>
      </w:r>
      <w:r>
        <w:rPr>
          <w:b/>
          <w:kern w:val="2"/>
          <w:lang w:eastAsia="zh-CN"/>
        </w:rPr>
        <w:t>8</w:t>
      </w:r>
      <w:r w:rsidRPr="000C55FD">
        <w:rPr>
          <w:b/>
          <w:kern w:val="2"/>
          <w:lang w:eastAsia="zh-CN"/>
        </w:rPr>
        <w:t>.</w:t>
      </w:r>
      <w:r>
        <w:rPr>
          <w:b/>
          <w:kern w:val="2"/>
          <w:lang w:eastAsia="zh-CN"/>
        </w:rPr>
        <w:t>14.</w:t>
      </w:r>
      <w:r w:rsidR="00404F6D">
        <w:rPr>
          <w:b/>
          <w:kern w:val="2"/>
          <w:lang w:eastAsia="zh-CN"/>
        </w:rPr>
        <w:t>2</w:t>
      </w:r>
    </w:p>
    <w:p w14:paraId="7B7A850E" w14:textId="77777777" w:rsidR="002969A0" w:rsidRPr="000C55FD" w:rsidRDefault="002969A0" w:rsidP="002969A0">
      <w:pPr>
        <w:spacing w:after="60"/>
        <w:ind w:left="1555" w:hanging="1555"/>
        <w:jc w:val="left"/>
        <w:rPr>
          <w:b/>
          <w:kern w:val="2"/>
          <w:lang w:eastAsia="zh-CN"/>
        </w:rPr>
      </w:pPr>
      <w:r w:rsidRPr="000C55FD">
        <w:rPr>
          <w:b/>
          <w:kern w:val="2"/>
          <w:lang w:eastAsia="zh-CN"/>
        </w:rPr>
        <w:t>Source:</w:t>
      </w:r>
      <w:r w:rsidRPr="000C55FD">
        <w:rPr>
          <w:b/>
          <w:kern w:val="2"/>
          <w:lang w:eastAsia="zh-CN"/>
        </w:rPr>
        <w:tab/>
        <w:t>Huawei, HiSilicon</w:t>
      </w:r>
    </w:p>
    <w:p w14:paraId="264F76F4" w14:textId="29EA685D" w:rsidR="002969A0" w:rsidRPr="000C55FD" w:rsidRDefault="002969A0" w:rsidP="002969A0">
      <w:pPr>
        <w:spacing w:after="60"/>
        <w:ind w:left="1555" w:hanging="1555"/>
        <w:jc w:val="left"/>
        <w:rPr>
          <w:b/>
          <w:kern w:val="2"/>
          <w:lang w:eastAsia="zh-CN"/>
        </w:rPr>
      </w:pPr>
      <w:r w:rsidRPr="000C55FD">
        <w:rPr>
          <w:b/>
          <w:kern w:val="2"/>
          <w:lang w:eastAsia="zh-CN"/>
        </w:rPr>
        <w:t>Title:</w:t>
      </w:r>
      <w:r w:rsidRPr="000C55FD">
        <w:rPr>
          <w:b/>
          <w:kern w:val="2"/>
          <w:lang w:eastAsia="zh-CN"/>
        </w:rPr>
        <w:tab/>
      </w:r>
      <w:r w:rsidR="009E3D6F" w:rsidRPr="009E3D6F">
        <w:rPr>
          <w:b/>
          <w:kern w:val="2"/>
          <w:lang w:eastAsia="zh-CN"/>
        </w:rPr>
        <w:t>Discussion on evaluation methodology for XR and Cloud Gaming</w:t>
      </w:r>
    </w:p>
    <w:p w14:paraId="519334B3" w14:textId="20D3B499" w:rsidR="002969A0" w:rsidRPr="000C55FD" w:rsidRDefault="0024641C" w:rsidP="002969A0">
      <w:pPr>
        <w:spacing w:after="60"/>
        <w:ind w:left="1555" w:hanging="1555"/>
        <w:jc w:val="left"/>
        <w:rPr>
          <w:b/>
          <w:kern w:val="2"/>
          <w:lang w:eastAsia="zh-CN"/>
        </w:rPr>
      </w:pPr>
      <w:r>
        <w:rPr>
          <w:b/>
          <w:kern w:val="2"/>
          <w:lang w:eastAsia="zh-CN"/>
        </w:rPr>
        <w:t>Document for:</w:t>
      </w:r>
      <w:r>
        <w:rPr>
          <w:b/>
          <w:kern w:val="2"/>
          <w:lang w:eastAsia="zh-CN"/>
        </w:rPr>
        <w:tab/>
        <w:t>Discussion and D</w:t>
      </w:r>
      <w:r w:rsidR="002969A0" w:rsidRPr="000C55FD">
        <w:rPr>
          <w:b/>
          <w:kern w:val="2"/>
          <w:lang w:eastAsia="zh-CN"/>
        </w:rPr>
        <w:t xml:space="preserve">ecision </w:t>
      </w:r>
    </w:p>
    <w:p w14:paraId="42A7BF2D" w14:textId="77777777" w:rsidR="007D092E" w:rsidRPr="000C55FD" w:rsidRDefault="007D092E" w:rsidP="007D092E">
      <w:pPr>
        <w:pBdr>
          <w:bottom w:val="single" w:sz="4" w:space="1" w:color="auto"/>
        </w:pBdr>
        <w:spacing w:after="0"/>
        <w:jc w:val="left"/>
        <w:rPr>
          <w:b/>
          <w:kern w:val="2"/>
          <w:sz w:val="16"/>
          <w:szCs w:val="16"/>
          <w:lang w:eastAsia="zh-CN"/>
        </w:rPr>
      </w:pPr>
    </w:p>
    <w:p w14:paraId="385DE65B" w14:textId="77777777" w:rsidR="007D092E" w:rsidRPr="000C55FD" w:rsidRDefault="007D092E" w:rsidP="007D092E">
      <w:pPr>
        <w:pStyle w:val="1"/>
      </w:pPr>
      <w:bookmarkStart w:id="2" w:name="_Ref124589705"/>
      <w:bookmarkStart w:id="3" w:name="_Ref129681862"/>
      <w:r w:rsidRPr="000C55FD">
        <w:t>Introduction</w:t>
      </w:r>
      <w:bookmarkEnd w:id="2"/>
      <w:bookmarkEnd w:id="3"/>
    </w:p>
    <w:p w14:paraId="678FF4D6" w14:textId="647D012D" w:rsidR="00D22BF9" w:rsidRDefault="00D22BF9" w:rsidP="00D22BF9">
      <w:pPr>
        <w:spacing w:before="120" w:line="276" w:lineRule="auto"/>
        <w:rPr>
          <w:lang w:eastAsia="zh-CN"/>
        </w:rPr>
      </w:pPr>
      <w:r>
        <w:rPr>
          <w:lang w:eastAsia="zh-CN"/>
        </w:rPr>
        <w:t>eX</w:t>
      </w:r>
      <w:r w:rsidRPr="000C55FD">
        <w:rPr>
          <w:lang w:eastAsia="zh-CN"/>
        </w:rPr>
        <w:t>tended Reality</w:t>
      </w:r>
      <w:r>
        <w:rPr>
          <w:lang w:eastAsia="zh-CN"/>
        </w:rPr>
        <w:t xml:space="preserve"> (XR) and Cloud Gaming (CG) are </w:t>
      </w:r>
      <w:r w:rsidRPr="000C55FD">
        <w:rPr>
          <w:lang w:eastAsia="zh-CN"/>
        </w:rPr>
        <w:t>important media applications enabled by 5G.</w:t>
      </w:r>
      <w:r>
        <w:rPr>
          <w:lang w:eastAsia="zh-CN"/>
        </w:rPr>
        <w:t xml:space="preserve"> </w:t>
      </w:r>
      <w:r w:rsidRPr="000C55FD">
        <w:rPr>
          <w:lang w:eastAsia="zh-CN"/>
        </w:rPr>
        <w:t>I</w:t>
      </w:r>
      <w:r w:rsidRPr="000C55FD">
        <w:rPr>
          <w:rFonts w:hint="eastAsia"/>
          <w:lang w:eastAsia="zh-CN"/>
        </w:rPr>
        <w:t>n RAN</w:t>
      </w:r>
      <w:r w:rsidRPr="000C55FD">
        <w:rPr>
          <w:lang w:eastAsia="zh-CN"/>
        </w:rPr>
        <w:t>#86</w:t>
      </w:r>
      <w:r w:rsidRPr="000C55FD">
        <w:rPr>
          <w:rFonts w:hint="eastAsia"/>
          <w:lang w:eastAsia="zh-CN"/>
        </w:rPr>
        <w:t xml:space="preserve">, </w:t>
      </w:r>
      <w:r w:rsidRPr="000C55FD">
        <w:rPr>
          <w:lang w:eastAsia="zh-CN"/>
        </w:rPr>
        <w:t xml:space="preserve">a new study item on XR evaluations for NR </w:t>
      </w:r>
      <w:bookmarkStart w:id="4" w:name="OLE_LINK41"/>
      <w:bookmarkStart w:id="5" w:name="OLE_LINK45"/>
      <w:r w:rsidRPr="000C55FD">
        <w:rPr>
          <w:lang w:eastAsia="zh-CN"/>
        </w:rPr>
        <w:fldChar w:fldCharType="begin"/>
      </w:r>
      <w:r w:rsidRPr="000C55FD">
        <w:rPr>
          <w:lang w:eastAsia="zh-CN"/>
        </w:rPr>
        <w:instrText xml:space="preserve"> REF _Ref167612875 \r \h </w:instrText>
      </w:r>
      <w:r>
        <w:rPr>
          <w:lang w:eastAsia="zh-CN"/>
        </w:rPr>
        <w:instrText xml:space="preserve"> \* MERGEFORMAT </w:instrText>
      </w:r>
      <w:r w:rsidRPr="000C55FD">
        <w:rPr>
          <w:lang w:eastAsia="zh-CN"/>
        </w:rPr>
      </w:r>
      <w:r w:rsidRPr="000C55FD">
        <w:rPr>
          <w:lang w:eastAsia="zh-CN"/>
        </w:rPr>
        <w:fldChar w:fldCharType="separate"/>
      </w:r>
      <w:r>
        <w:rPr>
          <w:lang w:eastAsia="zh-CN"/>
        </w:rPr>
        <w:t>[1]</w:t>
      </w:r>
      <w:r w:rsidRPr="000C55FD">
        <w:rPr>
          <w:lang w:eastAsia="zh-CN"/>
        </w:rPr>
        <w:fldChar w:fldCharType="end"/>
      </w:r>
      <w:bookmarkEnd w:id="4"/>
      <w:r w:rsidRPr="000C55FD">
        <w:rPr>
          <w:lang w:eastAsia="zh-CN"/>
        </w:rPr>
        <w:t xml:space="preserve"> </w:t>
      </w:r>
      <w:bookmarkEnd w:id="5"/>
      <w:r w:rsidRPr="000C55FD">
        <w:rPr>
          <w:lang w:eastAsia="zh-CN"/>
        </w:rPr>
        <w:t>was approved</w:t>
      </w:r>
      <w:r w:rsidRPr="004712CD">
        <w:t xml:space="preserve"> </w:t>
      </w:r>
      <w:r>
        <w:t xml:space="preserve">to </w:t>
      </w:r>
      <w:r w:rsidRPr="004712CD">
        <w:rPr>
          <w:lang w:eastAsia="zh-CN"/>
        </w:rPr>
        <w:t>identify</w:t>
      </w:r>
      <w:r>
        <w:rPr>
          <w:lang w:eastAsia="zh-CN"/>
        </w:rPr>
        <w:t xml:space="preserve"> </w:t>
      </w:r>
      <w:r w:rsidRPr="004712CD">
        <w:rPr>
          <w:lang w:eastAsia="zh-CN"/>
        </w:rPr>
        <w:t xml:space="preserve">XR applications, corresponding traffic models, KPIs, and </w:t>
      </w:r>
      <w:r>
        <w:rPr>
          <w:lang w:eastAsia="zh-CN"/>
        </w:rPr>
        <w:t xml:space="preserve">evaluation </w:t>
      </w:r>
      <w:r w:rsidRPr="004712CD">
        <w:rPr>
          <w:lang w:eastAsia="zh-CN"/>
        </w:rPr>
        <w:t>methodologies</w:t>
      </w:r>
      <w:r>
        <w:rPr>
          <w:lang w:eastAsia="zh-CN"/>
        </w:rPr>
        <w:t xml:space="preserve">, and then </w:t>
      </w:r>
      <w:r w:rsidRPr="004712CD">
        <w:rPr>
          <w:lang w:eastAsia="zh-CN"/>
        </w:rPr>
        <w:t>c</w:t>
      </w:r>
      <w:r>
        <w:rPr>
          <w:lang w:eastAsia="zh-CN"/>
        </w:rPr>
        <w:t>arry out performance evaluations. Some initial discussions and agreements have been made i</w:t>
      </w:r>
      <w:r w:rsidRPr="000477C4">
        <w:rPr>
          <w:lang w:eastAsia="zh-CN"/>
        </w:rPr>
        <w:t>n RAN1#103-e</w:t>
      </w:r>
      <w:r>
        <w:rPr>
          <w:lang w:eastAsia="zh-CN"/>
        </w:rPr>
        <w:t xml:space="preserve"> on many aspects, e.g. applications, </w:t>
      </w:r>
      <w:r w:rsidRPr="00030396">
        <w:rPr>
          <w:lang w:eastAsia="zh-CN"/>
        </w:rPr>
        <w:t xml:space="preserve">KPIs, and evaluation </w:t>
      </w:r>
      <w:r>
        <w:rPr>
          <w:lang w:eastAsia="zh-CN"/>
        </w:rPr>
        <w:t>assumptions/</w:t>
      </w:r>
      <w:r w:rsidRPr="00030396">
        <w:rPr>
          <w:lang w:eastAsia="zh-CN"/>
        </w:rPr>
        <w:t>methodologies</w:t>
      </w:r>
      <w:r>
        <w:rPr>
          <w:lang w:eastAsia="zh-CN"/>
        </w:rPr>
        <w:t xml:space="preserve"> </w:t>
      </w:r>
      <w:r>
        <w:rPr>
          <w:lang w:eastAsia="zh-CN"/>
        </w:rPr>
        <w:fldChar w:fldCharType="begin"/>
      </w:r>
      <w:r>
        <w:rPr>
          <w:lang w:eastAsia="zh-CN"/>
        </w:rPr>
        <w:instrText xml:space="preserve"> REF _Ref6671378 \r \h </w:instrText>
      </w:r>
      <w:r>
        <w:rPr>
          <w:lang w:eastAsia="zh-CN"/>
        </w:rPr>
      </w:r>
      <w:r>
        <w:rPr>
          <w:lang w:eastAsia="zh-CN"/>
        </w:rPr>
        <w:fldChar w:fldCharType="separate"/>
      </w:r>
      <w:r>
        <w:rPr>
          <w:lang w:eastAsia="zh-CN"/>
        </w:rPr>
        <w:t>[2]</w:t>
      </w:r>
      <w:r>
        <w:rPr>
          <w:lang w:eastAsia="zh-CN"/>
        </w:rPr>
        <w:fldChar w:fldCharType="end"/>
      </w:r>
      <w:r>
        <w:rPr>
          <w:lang w:eastAsia="zh-CN"/>
        </w:rPr>
        <w:t>.</w:t>
      </w:r>
      <w:r w:rsidRPr="00F060BF">
        <w:t xml:space="preserve"> </w:t>
      </w:r>
      <w:r w:rsidRPr="00F060BF">
        <w:rPr>
          <w:lang w:eastAsia="zh-CN"/>
        </w:rPr>
        <w:t>RAN1 will</w:t>
      </w:r>
      <w:r>
        <w:rPr>
          <w:lang w:eastAsia="zh-CN"/>
        </w:rPr>
        <w:t xml:space="preserve"> continue to discuss these aspects</w:t>
      </w:r>
      <w:r>
        <w:rPr>
          <w:rFonts w:hint="eastAsia"/>
          <w:lang w:eastAsia="zh-CN"/>
        </w:rPr>
        <w:t>.</w:t>
      </w:r>
      <w:r w:rsidRPr="00CA3083">
        <w:rPr>
          <w:lang w:eastAsia="zh-CN"/>
        </w:rPr>
        <w:t xml:space="preserve"> </w:t>
      </w:r>
    </w:p>
    <w:p w14:paraId="125E00E9" w14:textId="7BDF30EB" w:rsidR="006A05D4" w:rsidRDefault="007D092E" w:rsidP="007D092E">
      <w:pPr>
        <w:spacing w:before="120" w:line="276" w:lineRule="auto"/>
        <w:rPr>
          <w:lang w:eastAsia="zh-CN"/>
        </w:rPr>
      </w:pPr>
      <w:r w:rsidRPr="00CA3083">
        <w:rPr>
          <w:rFonts w:hint="eastAsia"/>
          <w:lang w:eastAsia="zh-CN"/>
        </w:rPr>
        <w:t>I</w:t>
      </w:r>
      <w:r w:rsidRPr="00CA3083">
        <w:rPr>
          <w:lang w:eastAsia="zh-CN"/>
        </w:rPr>
        <w:t>n this contribution, we provi</w:t>
      </w:r>
      <w:r w:rsidR="003B1260">
        <w:rPr>
          <w:lang w:eastAsia="zh-CN"/>
        </w:rPr>
        <w:t xml:space="preserve">de our views on </w:t>
      </w:r>
      <w:r w:rsidR="00255B52">
        <w:rPr>
          <w:lang w:eastAsia="zh-CN"/>
        </w:rPr>
        <w:t>d</w:t>
      </w:r>
      <w:r w:rsidR="00255B52" w:rsidRPr="00255B52">
        <w:rPr>
          <w:lang w:eastAsia="zh-CN"/>
        </w:rPr>
        <w:t>eployment scenarios</w:t>
      </w:r>
      <w:r w:rsidR="00255B52">
        <w:rPr>
          <w:lang w:eastAsia="zh-CN"/>
        </w:rPr>
        <w:t xml:space="preserve"> </w:t>
      </w:r>
      <w:r w:rsidR="003B1260">
        <w:rPr>
          <w:lang w:eastAsia="zh-CN"/>
        </w:rPr>
        <w:t>and</w:t>
      </w:r>
      <w:r w:rsidRPr="00CA3083">
        <w:rPr>
          <w:lang w:eastAsia="zh-CN"/>
        </w:rPr>
        <w:t xml:space="preserve"> </w:t>
      </w:r>
      <w:r w:rsidR="00255B52">
        <w:rPr>
          <w:lang w:eastAsia="zh-CN"/>
        </w:rPr>
        <w:t>e</w:t>
      </w:r>
      <w:r w:rsidR="00255B52" w:rsidRPr="00255B52">
        <w:rPr>
          <w:lang w:eastAsia="zh-CN"/>
        </w:rPr>
        <w:t xml:space="preserve">valuation </w:t>
      </w:r>
      <w:r w:rsidR="00255B52">
        <w:rPr>
          <w:lang w:eastAsia="zh-CN"/>
        </w:rPr>
        <w:t>m</w:t>
      </w:r>
      <w:r w:rsidR="00255B52" w:rsidRPr="00255B52">
        <w:rPr>
          <w:lang w:eastAsia="zh-CN"/>
        </w:rPr>
        <w:t>ethodology</w:t>
      </w:r>
      <w:r w:rsidR="00255B52">
        <w:rPr>
          <w:lang w:eastAsia="zh-CN"/>
        </w:rPr>
        <w:t xml:space="preserve"> for XR and CG</w:t>
      </w:r>
      <w:r w:rsidRPr="00CA3083">
        <w:rPr>
          <w:lang w:eastAsia="zh-CN"/>
        </w:rPr>
        <w:t xml:space="preserve">. </w:t>
      </w:r>
    </w:p>
    <w:p w14:paraId="70CB6731" w14:textId="6E93FE42" w:rsidR="00255B52" w:rsidRPr="00255B52" w:rsidRDefault="00255B52" w:rsidP="00255B52">
      <w:pPr>
        <w:pStyle w:val="1"/>
        <w:rPr>
          <w:lang w:eastAsia="ja-JP"/>
        </w:rPr>
      </w:pPr>
      <w:r>
        <w:rPr>
          <w:lang w:eastAsia="ja-JP"/>
        </w:rPr>
        <w:t>Deployment s</w:t>
      </w:r>
      <w:r w:rsidRPr="00255B52">
        <w:rPr>
          <w:lang w:eastAsia="ja-JP"/>
        </w:rPr>
        <w:t>cenarios</w:t>
      </w:r>
    </w:p>
    <w:p w14:paraId="37ECE2B1" w14:textId="6D00CEBA" w:rsidR="002E5E1B" w:rsidRDefault="002E5E1B" w:rsidP="002E5E1B">
      <w:pPr>
        <w:spacing w:before="120" w:line="276" w:lineRule="auto"/>
        <w:rPr>
          <w:lang w:eastAsia="zh-CN"/>
        </w:rPr>
      </w:pPr>
      <w:r w:rsidRPr="00985A2B">
        <w:rPr>
          <w:lang w:eastAsia="zh-CN"/>
        </w:rPr>
        <w:t>In RAN1#103</w:t>
      </w:r>
      <w:r>
        <w:rPr>
          <w:lang w:eastAsia="zh-CN"/>
        </w:rPr>
        <w:t>-</w:t>
      </w:r>
      <w:r w:rsidR="00DA4A1F">
        <w:rPr>
          <w:lang w:eastAsia="zh-CN"/>
        </w:rPr>
        <w:t>e [2</w:t>
      </w:r>
      <w:r w:rsidRPr="00985A2B">
        <w:rPr>
          <w:lang w:eastAsia="zh-CN"/>
        </w:rPr>
        <w:t xml:space="preserve">], the following </w:t>
      </w:r>
      <w:r>
        <w:rPr>
          <w:lang w:eastAsia="zh-CN"/>
        </w:rPr>
        <w:t>agreements were</w:t>
      </w:r>
      <w:r w:rsidRPr="00985A2B">
        <w:rPr>
          <w:lang w:eastAsia="zh-CN"/>
        </w:rPr>
        <w:t xml:space="preserve"> </w:t>
      </w:r>
      <w:r w:rsidR="00BC307E">
        <w:rPr>
          <w:lang w:eastAsia="zh-CN"/>
        </w:rPr>
        <w:t>made</w:t>
      </w:r>
      <w:r w:rsidRPr="00985A2B">
        <w:rPr>
          <w:lang w:eastAsia="zh-CN"/>
        </w:rPr>
        <w:t>:</w:t>
      </w:r>
    </w:p>
    <w:tbl>
      <w:tblPr>
        <w:tblStyle w:val="ac"/>
        <w:tblW w:w="0" w:type="auto"/>
        <w:tblLook w:val="04A0" w:firstRow="1" w:lastRow="0" w:firstColumn="1" w:lastColumn="0" w:noHBand="0" w:noVBand="1"/>
      </w:tblPr>
      <w:tblGrid>
        <w:gridCol w:w="9307"/>
      </w:tblGrid>
      <w:tr w:rsidR="002E5E1B" w14:paraId="24A70919" w14:textId="77777777" w:rsidTr="001B1DAE">
        <w:tc>
          <w:tcPr>
            <w:tcW w:w="9307" w:type="dxa"/>
          </w:tcPr>
          <w:p w14:paraId="15C17978" w14:textId="77777777" w:rsidR="002E5E1B" w:rsidRPr="002E5E1B" w:rsidRDefault="002E5E1B" w:rsidP="001B1DAE">
            <w:pPr>
              <w:autoSpaceDE/>
              <w:autoSpaceDN/>
              <w:adjustRightInd/>
              <w:snapToGrid/>
              <w:spacing w:after="0"/>
              <w:jc w:val="left"/>
              <w:rPr>
                <w:rFonts w:eastAsia="Times New Roman"/>
                <w:sz w:val="20"/>
                <w:szCs w:val="20"/>
                <w:highlight w:val="green"/>
              </w:rPr>
            </w:pPr>
            <w:r w:rsidRPr="002E5E1B">
              <w:rPr>
                <w:rFonts w:eastAsia="Times New Roman"/>
                <w:sz w:val="20"/>
                <w:szCs w:val="20"/>
                <w:highlight w:val="green"/>
              </w:rPr>
              <w:t>Agreement:</w:t>
            </w:r>
          </w:p>
          <w:p w14:paraId="3A5DA9EA" w14:textId="77777777" w:rsidR="002E5E1B" w:rsidRPr="002E5E1B" w:rsidRDefault="002E5E1B" w:rsidP="001B1DAE">
            <w:pPr>
              <w:autoSpaceDE/>
              <w:autoSpaceDN/>
              <w:adjustRightInd/>
              <w:snapToGrid/>
              <w:spacing w:after="0"/>
              <w:jc w:val="left"/>
              <w:rPr>
                <w:rFonts w:eastAsia="Calibri"/>
                <w:sz w:val="20"/>
                <w:szCs w:val="20"/>
                <w:lang w:eastAsia="zh-CN"/>
              </w:rPr>
            </w:pPr>
            <w:r w:rsidRPr="002E5E1B">
              <w:rPr>
                <w:rFonts w:eastAsia="Calibri"/>
                <w:sz w:val="20"/>
                <w:szCs w:val="20"/>
                <w:lang w:val="en-GB" w:eastAsia="zh-CN"/>
              </w:rPr>
              <w:t>Adopt the following deployment for XR/CG evaluations</w:t>
            </w:r>
          </w:p>
          <w:p w14:paraId="364C4E20" w14:textId="77777777" w:rsidR="002E5E1B" w:rsidRPr="002E5E1B" w:rsidRDefault="002E5E1B" w:rsidP="006108EC">
            <w:pPr>
              <w:numPr>
                <w:ilvl w:val="0"/>
                <w:numId w:val="5"/>
              </w:numPr>
              <w:wordWrap w:val="0"/>
              <w:autoSpaceDE/>
              <w:autoSpaceDN/>
              <w:adjustRightInd/>
              <w:snapToGrid/>
              <w:spacing w:after="0"/>
              <w:jc w:val="left"/>
              <w:rPr>
                <w:rFonts w:eastAsia="Times New Roman"/>
                <w:sz w:val="20"/>
                <w:szCs w:val="20"/>
                <w:lang w:eastAsia="zh-CN"/>
              </w:rPr>
            </w:pPr>
            <w:r w:rsidRPr="002E5E1B">
              <w:rPr>
                <w:rFonts w:eastAsia="Times New Roman"/>
                <w:sz w:val="20"/>
                <w:szCs w:val="20"/>
                <w:lang w:eastAsia="zh-CN"/>
              </w:rPr>
              <w:t>Indoor hotspot: FR1 and FR2</w:t>
            </w:r>
          </w:p>
          <w:p w14:paraId="285DEC7B" w14:textId="77777777" w:rsidR="002E5E1B" w:rsidRPr="002E5E1B" w:rsidRDefault="002E5E1B" w:rsidP="006108EC">
            <w:pPr>
              <w:numPr>
                <w:ilvl w:val="1"/>
                <w:numId w:val="6"/>
              </w:numPr>
              <w:wordWrap w:val="0"/>
              <w:autoSpaceDE/>
              <w:autoSpaceDN/>
              <w:adjustRightInd/>
              <w:snapToGrid/>
              <w:spacing w:after="0"/>
              <w:jc w:val="left"/>
              <w:rPr>
                <w:rFonts w:eastAsia="Times New Roman"/>
                <w:sz w:val="20"/>
                <w:szCs w:val="20"/>
                <w:lang w:eastAsia="zh-CN"/>
              </w:rPr>
            </w:pPr>
            <w:r w:rsidRPr="002E5E1B">
              <w:rPr>
                <w:rFonts w:eastAsia="Times New Roman"/>
                <w:sz w:val="20"/>
                <w:szCs w:val="20"/>
                <w:lang w:eastAsia="zh-CN"/>
              </w:rPr>
              <w:t>Detailed definition of Indoor hotspot refers to TR 38.913.</w:t>
            </w:r>
          </w:p>
          <w:p w14:paraId="3645EFC5" w14:textId="77777777" w:rsidR="002E5E1B" w:rsidRPr="002E5E1B" w:rsidRDefault="002E5E1B" w:rsidP="006108EC">
            <w:pPr>
              <w:numPr>
                <w:ilvl w:val="1"/>
                <w:numId w:val="6"/>
              </w:numPr>
              <w:wordWrap w:val="0"/>
              <w:autoSpaceDE/>
              <w:autoSpaceDN/>
              <w:adjustRightInd/>
              <w:snapToGrid/>
              <w:spacing w:after="0"/>
              <w:jc w:val="left"/>
              <w:rPr>
                <w:rFonts w:eastAsia="Times New Roman"/>
                <w:sz w:val="20"/>
                <w:szCs w:val="20"/>
                <w:lang w:eastAsia="zh-CN"/>
              </w:rPr>
            </w:pPr>
            <w:r w:rsidRPr="002E5E1B">
              <w:rPr>
                <w:rFonts w:eastAsia="Times New Roman"/>
                <w:sz w:val="20"/>
                <w:szCs w:val="20"/>
                <w:lang w:eastAsia="zh-CN"/>
              </w:rPr>
              <w:t>Channel model: InH. Detailed definition of InH refers to TR 38.901.</w:t>
            </w:r>
          </w:p>
          <w:p w14:paraId="340C1E2D" w14:textId="77777777" w:rsidR="002E5E1B" w:rsidRPr="002E5E1B" w:rsidRDefault="002E5E1B" w:rsidP="006108EC">
            <w:pPr>
              <w:numPr>
                <w:ilvl w:val="0"/>
                <w:numId w:val="7"/>
              </w:numPr>
              <w:wordWrap w:val="0"/>
              <w:autoSpaceDE/>
              <w:autoSpaceDN/>
              <w:adjustRightInd/>
              <w:snapToGrid/>
              <w:spacing w:after="0"/>
              <w:jc w:val="left"/>
              <w:rPr>
                <w:rFonts w:eastAsia="Times New Roman"/>
                <w:sz w:val="20"/>
                <w:szCs w:val="20"/>
                <w:lang w:eastAsia="zh-CN"/>
              </w:rPr>
            </w:pPr>
            <w:r w:rsidRPr="002E5E1B">
              <w:rPr>
                <w:rFonts w:eastAsia="Times New Roman"/>
                <w:sz w:val="20"/>
                <w:szCs w:val="20"/>
                <w:lang w:eastAsia="zh-CN"/>
              </w:rPr>
              <w:t>Dense urban: FR1 and FR2</w:t>
            </w:r>
          </w:p>
          <w:p w14:paraId="4FEE745F" w14:textId="77777777" w:rsidR="002E5E1B" w:rsidRPr="002E5E1B" w:rsidRDefault="002E5E1B" w:rsidP="006108EC">
            <w:pPr>
              <w:numPr>
                <w:ilvl w:val="1"/>
                <w:numId w:val="8"/>
              </w:numPr>
              <w:wordWrap w:val="0"/>
              <w:autoSpaceDE/>
              <w:autoSpaceDN/>
              <w:adjustRightInd/>
              <w:snapToGrid/>
              <w:spacing w:after="0"/>
              <w:jc w:val="left"/>
              <w:rPr>
                <w:rFonts w:eastAsia="Times New Roman"/>
                <w:sz w:val="20"/>
                <w:szCs w:val="20"/>
                <w:lang w:eastAsia="zh-CN"/>
              </w:rPr>
            </w:pPr>
            <w:r w:rsidRPr="002E5E1B">
              <w:rPr>
                <w:rFonts w:eastAsia="Times New Roman"/>
                <w:sz w:val="20"/>
                <w:szCs w:val="20"/>
                <w:lang w:eastAsia="zh-CN"/>
              </w:rPr>
              <w:t>Detailed deployment refers to TR 38.913, where single layer with Marco layer is assumed.</w:t>
            </w:r>
          </w:p>
          <w:p w14:paraId="09F33A0E" w14:textId="77777777" w:rsidR="002E5E1B" w:rsidRPr="002E5E1B" w:rsidRDefault="002E5E1B" w:rsidP="006108EC">
            <w:pPr>
              <w:numPr>
                <w:ilvl w:val="1"/>
                <w:numId w:val="8"/>
              </w:numPr>
              <w:wordWrap w:val="0"/>
              <w:autoSpaceDE/>
              <w:autoSpaceDN/>
              <w:adjustRightInd/>
              <w:snapToGrid/>
              <w:spacing w:after="0"/>
              <w:jc w:val="left"/>
              <w:rPr>
                <w:rFonts w:eastAsia="Times New Roman"/>
                <w:sz w:val="20"/>
                <w:szCs w:val="20"/>
                <w:lang w:eastAsia="zh-CN"/>
              </w:rPr>
            </w:pPr>
            <w:r w:rsidRPr="002E5E1B">
              <w:rPr>
                <w:rFonts w:eastAsia="Times New Roman"/>
                <w:sz w:val="20"/>
                <w:szCs w:val="20"/>
                <w:lang w:eastAsia="zh-CN"/>
              </w:rPr>
              <w:t>Channel model: UMi. Detailed definition of UMi refers to TR 38.901.</w:t>
            </w:r>
          </w:p>
          <w:p w14:paraId="5306E0E2" w14:textId="77777777" w:rsidR="002E5E1B" w:rsidRPr="002E5E1B" w:rsidRDefault="002E5E1B" w:rsidP="001B1DAE">
            <w:pPr>
              <w:autoSpaceDE/>
              <w:autoSpaceDN/>
              <w:adjustRightInd/>
              <w:snapToGrid/>
              <w:spacing w:after="0"/>
              <w:jc w:val="left"/>
              <w:rPr>
                <w:rFonts w:eastAsia="Calibri"/>
                <w:sz w:val="20"/>
                <w:szCs w:val="20"/>
                <w:lang w:eastAsia="zh-CN"/>
              </w:rPr>
            </w:pPr>
            <w:r w:rsidRPr="002E5E1B">
              <w:rPr>
                <w:rFonts w:eastAsia="Calibri"/>
                <w:color w:val="FF0000"/>
                <w:sz w:val="20"/>
                <w:szCs w:val="20"/>
                <w:lang w:val="en-GB" w:eastAsia="zh-CN"/>
              </w:rPr>
              <w:t>FFS: Whether to prioritize FR1 for evaluation.</w:t>
            </w:r>
          </w:p>
          <w:p w14:paraId="49EE27FA" w14:textId="77777777" w:rsidR="002E5E1B" w:rsidRPr="002E5E1B" w:rsidRDefault="002E5E1B" w:rsidP="001B1DAE">
            <w:pPr>
              <w:autoSpaceDE/>
              <w:autoSpaceDN/>
              <w:adjustRightInd/>
              <w:snapToGrid/>
              <w:spacing w:after="0"/>
              <w:jc w:val="left"/>
              <w:rPr>
                <w:rFonts w:eastAsia="Calibri"/>
                <w:sz w:val="20"/>
                <w:szCs w:val="20"/>
                <w:lang w:eastAsia="zh-CN"/>
              </w:rPr>
            </w:pPr>
            <w:r w:rsidRPr="002E5E1B">
              <w:rPr>
                <w:rFonts w:eastAsia="Calibri"/>
                <w:sz w:val="20"/>
                <w:szCs w:val="20"/>
                <w:lang w:eastAsia="zh-CN"/>
              </w:rPr>
              <w:t>Note 1: When selecting the deployment and evaluation assumptions for XR/CG evaluations, it is up to company to evaluate FR1 or FR2 or both for the frequency range.</w:t>
            </w:r>
          </w:p>
          <w:p w14:paraId="50806E8C" w14:textId="77777777" w:rsidR="002E5E1B" w:rsidRDefault="002E5E1B" w:rsidP="001B1DAE">
            <w:pPr>
              <w:autoSpaceDE/>
              <w:autoSpaceDN/>
              <w:adjustRightInd/>
              <w:snapToGrid/>
              <w:spacing w:after="0"/>
              <w:jc w:val="left"/>
              <w:rPr>
                <w:rFonts w:eastAsia="Calibri"/>
                <w:sz w:val="20"/>
                <w:szCs w:val="20"/>
                <w:lang w:val="en-GB" w:eastAsia="zh-CN"/>
              </w:rPr>
            </w:pPr>
            <w:r w:rsidRPr="002E5E1B">
              <w:rPr>
                <w:rFonts w:eastAsia="Calibri"/>
                <w:sz w:val="20"/>
                <w:szCs w:val="20"/>
                <w:lang w:val="en-GB" w:eastAsia="zh-CN"/>
              </w:rPr>
              <w:t>Note 2: It does not mean that all applications are evaluated for all the deployment scenarios.</w:t>
            </w:r>
          </w:p>
          <w:p w14:paraId="6A1DCAB2" w14:textId="77777777" w:rsidR="002E5E1B" w:rsidRDefault="002E5E1B" w:rsidP="001B1DAE">
            <w:pPr>
              <w:autoSpaceDE/>
              <w:autoSpaceDN/>
              <w:adjustRightInd/>
              <w:snapToGrid/>
              <w:spacing w:after="0"/>
              <w:jc w:val="left"/>
              <w:rPr>
                <w:rFonts w:eastAsiaTheme="minorEastAsia"/>
                <w:sz w:val="20"/>
                <w:szCs w:val="20"/>
                <w:lang w:eastAsia="zh-CN"/>
              </w:rPr>
            </w:pPr>
          </w:p>
          <w:p w14:paraId="5D9D1593" w14:textId="77777777" w:rsidR="002E5E1B" w:rsidRPr="002E5E1B" w:rsidRDefault="002E5E1B" w:rsidP="002E5E1B">
            <w:pPr>
              <w:autoSpaceDE/>
              <w:autoSpaceDN/>
              <w:adjustRightInd/>
              <w:snapToGrid/>
              <w:spacing w:after="0"/>
              <w:jc w:val="left"/>
              <w:rPr>
                <w:rFonts w:eastAsia="Times New Roman"/>
                <w:sz w:val="20"/>
                <w:szCs w:val="20"/>
                <w:highlight w:val="green"/>
              </w:rPr>
            </w:pPr>
            <w:r w:rsidRPr="002E5E1B">
              <w:rPr>
                <w:rFonts w:eastAsia="Times New Roman"/>
                <w:sz w:val="20"/>
                <w:szCs w:val="20"/>
                <w:highlight w:val="green"/>
              </w:rPr>
              <w:t>Agreement:</w:t>
            </w:r>
          </w:p>
          <w:p w14:paraId="6E519FC3" w14:textId="77777777" w:rsidR="002E5E1B" w:rsidRPr="002E5E1B" w:rsidRDefault="002E5E1B" w:rsidP="002E5E1B">
            <w:pPr>
              <w:autoSpaceDE/>
              <w:autoSpaceDN/>
              <w:adjustRightInd/>
              <w:snapToGrid/>
              <w:spacing w:after="0"/>
              <w:jc w:val="left"/>
              <w:rPr>
                <w:rFonts w:eastAsia="Calibri"/>
                <w:sz w:val="20"/>
                <w:szCs w:val="20"/>
                <w:lang w:eastAsia="zh-CN"/>
              </w:rPr>
            </w:pPr>
            <w:r w:rsidRPr="002E5E1B">
              <w:rPr>
                <w:rFonts w:eastAsia="Calibri"/>
                <w:sz w:val="20"/>
                <w:szCs w:val="20"/>
                <w:lang w:eastAsia="zh-CN"/>
              </w:rPr>
              <w:t>Urban Macro can be </w:t>
            </w:r>
            <w:r w:rsidRPr="002E5E1B">
              <w:rPr>
                <w:rFonts w:eastAsia="Calibri"/>
                <w:strike/>
                <w:color w:val="FF0000"/>
                <w:sz w:val="20"/>
                <w:szCs w:val="20"/>
                <w:lang w:eastAsia="zh-CN"/>
              </w:rPr>
              <w:t>optionally</w:t>
            </w:r>
            <w:r w:rsidRPr="002E5E1B">
              <w:rPr>
                <w:rFonts w:eastAsia="Calibri"/>
                <w:color w:val="FF0000"/>
                <w:sz w:val="20"/>
                <w:szCs w:val="20"/>
                <w:lang w:eastAsia="zh-CN"/>
              </w:rPr>
              <w:t> </w:t>
            </w:r>
            <w:r w:rsidRPr="002E5E1B">
              <w:rPr>
                <w:rFonts w:eastAsia="Calibri"/>
                <w:sz w:val="20"/>
                <w:szCs w:val="20"/>
                <w:lang w:eastAsia="zh-CN"/>
              </w:rPr>
              <w:t>reported for XR/CG evaluations only for FR1.</w:t>
            </w:r>
          </w:p>
          <w:p w14:paraId="4C6AE33E" w14:textId="77777777" w:rsidR="002E5E1B" w:rsidRPr="002E5E1B" w:rsidRDefault="002E5E1B" w:rsidP="006108EC">
            <w:pPr>
              <w:numPr>
                <w:ilvl w:val="0"/>
                <w:numId w:val="9"/>
              </w:numPr>
              <w:wordWrap w:val="0"/>
              <w:autoSpaceDE/>
              <w:autoSpaceDN/>
              <w:adjustRightInd/>
              <w:snapToGrid/>
              <w:spacing w:after="0"/>
              <w:jc w:val="left"/>
              <w:rPr>
                <w:rFonts w:eastAsia="Times New Roman"/>
                <w:color w:val="FF0000"/>
                <w:sz w:val="20"/>
                <w:szCs w:val="20"/>
                <w:lang w:eastAsia="zh-CN"/>
              </w:rPr>
            </w:pPr>
            <w:r w:rsidRPr="002E5E1B">
              <w:rPr>
                <w:rFonts w:eastAsia="Times New Roman"/>
                <w:color w:val="FF0000"/>
                <w:sz w:val="20"/>
                <w:szCs w:val="20"/>
                <w:lang w:eastAsia="zh-CN"/>
              </w:rPr>
              <w:t>FFS: whether Uma is optional or not</w:t>
            </w:r>
          </w:p>
          <w:p w14:paraId="3B9C8E7A" w14:textId="77777777" w:rsidR="002E5E1B" w:rsidRPr="002E5E1B" w:rsidRDefault="002E5E1B" w:rsidP="006108EC">
            <w:pPr>
              <w:numPr>
                <w:ilvl w:val="0"/>
                <w:numId w:val="9"/>
              </w:numPr>
              <w:wordWrap w:val="0"/>
              <w:autoSpaceDE/>
              <w:autoSpaceDN/>
              <w:adjustRightInd/>
              <w:snapToGrid/>
              <w:spacing w:after="0"/>
              <w:jc w:val="left"/>
              <w:rPr>
                <w:rFonts w:eastAsia="Times New Roman"/>
                <w:sz w:val="20"/>
                <w:szCs w:val="20"/>
                <w:lang w:eastAsia="zh-CN"/>
              </w:rPr>
            </w:pPr>
            <w:r w:rsidRPr="002E5E1B">
              <w:rPr>
                <w:rFonts w:eastAsia="Times New Roman"/>
                <w:sz w:val="20"/>
                <w:szCs w:val="20"/>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168"/>
              <w:gridCol w:w="6903"/>
            </w:tblGrid>
            <w:tr w:rsidR="002E5E1B" w:rsidRPr="002E5E1B" w14:paraId="0BFE098C" w14:textId="77777777" w:rsidTr="001B1DAE">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0012A6B5" w14:textId="77777777" w:rsidR="002E5E1B" w:rsidRPr="002E5E1B" w:rsidRDefault="002E5E1B" w:rsidP="002E5E1B">
                  <w:pPr>
                    <w:autoSpaceDE/>
                    <w:autoSpaceDN/>
                    <w:adjustRightInd/>
                    <w:snapToGrid/>
                    <w:spacing w:after="0"/>
                    <w:jc w:val="left"/>
                    <w:rPr>
                      <w:rFonts w:eastAsia="Calibri"/>
                      <w:sz w:val="20"/>
                      <w:szCs w:val="20"/>
                    </w:rPr>
                  </w:pPr>
                  <w:r w:rsidRPr="002E5E1B">
                    <w:rPr>
                      <w:b/>
                      <w:bCs/>
                      <w:sz w:val="20"/>
                      <w:szCs w:val="20"/>
                      <w:lang w:eastAsia="zh-CN"/>
                    </w:rPr>
                    <w:t>Paramete</w:t>
                  </w:r>
                  <w:r w:rsidRPr="002E5E1B">
                    <w:rPr>
                      <w:b/>
                      <w:bCs/>
                      <w:color w:val="000000"/>
                      <w:sz w:val="20"/>
                      <w:szCs w:val="20"/>
                      <w:lang w:eastAsia="zh-CN"/>
                    </w:rPr>
                    <w:t>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6920CB3" w14:textId="77777777" w:rsidR="002E5E1B" w:rsidRPr="002E5E1B" w:rsidRDefault="002E5E1B" w:rsidP="002E5E1B">
                  <w:pPr>
                    <w:autoSpaceDE/>
                    <w:autoSpaceDN/>
                    <w:adjustRightInd/>
                    <w:snapToGrid/>
                    <w:spacing w:after="0"/>
                    <w:jc w:val="center"/>
                    <w:rPr>
                      <w:rFonts w:eastAsia="Calibri"/>
                      <w:sz w:val="20"/>
                      <w:szCs w:val="20"/>
                      <w:lang w:eastAsia="zh-CN"/>
                    </w:rPr>
                  </w:pPr>
                  <w:r w:rsidRPr="002E5E1B">
                    <w:rPr>
                      <w:b/>
                      <w:bCs/>
                      <w:color w:val="000000"/>
                      <w:sz w:val="20"/>
                      <w:szCs w:val="20"/>
                      <w:lang w:eastAsia="zh-CN"/>
                    </w:rPr>
                    <w:t>Proposed value</w:t>
                  </w:r>
                </w:p>
              </w:tc>
            </w:tr>
            <w:tr w:rsidR="002E5E1B" w:rsidRPr="002E5E1B" w14:paraId="43C8F1DD" w14:textId="77777777" w:rsidTr="001B1DAE">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BC0EACB" w14:textId="77777777" w:rsidR="002E5E1B" w:rsidRPr="002E5E1B" w:rsidRDefault="002E5E1B" w:rsidP="002E5E1B">
                  <w:pPr>
                    <w:autoSpaceDE/>
                    <w:autoSpaceDN/>
                    <w:adjustRightInd/>
                    <w:snapToGrid/>
                    <w:spacing w:after="0"/>
                    <w:jc w:val="left"/>
                    <w:rPr>
                      <w:rFonts w:eastAsia="Calibri"/>
                      <w:sz w:val="20"/>
                      <w:szCs w:val="20"/>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22FC4AA9" w14:textId="77777777" w:rsidR="002E5E1B" w:rsidRPr="002E5E1B" w:rsidRDefault="002E5E1B" w:rsidP="002E5E1B">
                  <w:pPr>
                    <w:autoSpaceDE/>
                    <w:autoSpaceDN/>
                    <w:adjustRightInd/>
                    <w:snapToGrid/>
                    <w:spacing w:after="0"/>
                    <w:jc w:val="center"/>
                    <w:rPr>
                      <w:rFonts w:eastAsia="Calibri"/>
                      <w:sz w:val="20"/>
                      <w:szCs w:val="20"/>
                      <w:lang w:eastAsia="zh-CN"/>
                    </w:rPr>
                  </w:pPr>
                  <w:r w:rsidRPr="002E5E1B">
                    <w:rPr>
                      <w:b/>
                      <w:bCs/>
                      <w:color w:val="000000"/>
                      <w:sz w:val="20"/>
                      <w:szCs w:val="20"/>
                      <w:lang w:eastAsia="zh-CN"/>
                    </w:rPr>
                    <w:t>Urban Macro (FR1)</w:t>
                  </w:r>
                </w:p>
              </w:tc>
            </w:tr>
            <w:tr w:rsidR="002E5E1B" w:rsidRPr="002E5E1B" w14:paraId="0E9A984A" w14:textId="77777777" w:rsidTr="001B1DAE">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3752B" w14:textId="77777777" w:rsidR="002E5E1B" w:rsidRPr="002E5E1B" w:rsidRDefault="002E5E1B" w:rsidP="002E5E1B">
                  <w:pPr>
                    <w:autoSpaceDE/>
                    <w:autoSpaceDN/>
                    <w:adjustRightInd/>
                    <w:snapToGrid/>
                    <w:spacing w:after="0"/>
                    <w:jc w:val="left"/>
                    <w:rPr>
                      <w:rFonts w:eastAsia="Calibri"/>
                      <w:sz w:val="20"/>
                      <w:szCs w:val="20"/>
                      <w:lang w:eastAsia="zh-CN"/>
                    </w:rPr>
                  </w:pPr>
                  <w:r w:rsidRPr="002E5E1B">
                    <w:rPr>
                      <w:sz w:val="20"/>
                      <w:szCs w:val="20"/>
                      <w:lang w:eastAsia="zh-CN"/>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2CE2A9D8" w14:textId="77777777" w:rsidR="002E5E1B" w:rsidRPr="002E5E1B" w:rsidRDefault="002E5E1B" w:rsidP="002E5E1B">
                  <w:pPr>
                    <w:autoSpaceDE/>
                    <w:autoSpaceDN/>
                    <w:adjustRightInd/>
                    <w:snapToGrid/>
                    <w:spacing w:after="0"/>
                    <w:jc w:val="center"/>
                    <w:rPr>
                      <w:rFonts w:eastAsia="Calibri"/>
                      <w:sz w:val="20"/>
                      <w:szCs w:val="20"/>
                      <w:lang w:eastAsia="zh-CN"/>
                    </w:rPr>
                  </w:pPr>
                  <w:r w:rsidRPr="002E5E1B">
                    <w:rPr>
                      <w:sz w:val="20"/>
                      <w:szCs w:val="20"/>
                      <w:lang w:eastAsia="zh-CN"/>
                    </w:rPr>
                    <w:t>21cells with wraparound</w:t>
                  </w:r>
                  <w:r w:rsidRPr="002E5E1B">
                    <w:rPr>
                      <w:sz w:val="20"/>
                      <w:szCs w:val="20"/>
                      <w:lang w:eastAsia="zh-CN"/>
                    </w:rPr>
                    <w:br/>
                    <w:t>ISD = 500 m</w:t>
                  </w:r>
                </w:p>
              </w:tc>
            </w:tr>
            <w:tr w:rsidR="002E5E1B" w:rsidRPr="002E5E1B" w14:paraId="693C088E" w14:textId="77777777" w:rsidTr="001B1DAE">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11A09" w14:textId="77777777" w:rsidR="002E5E1B" w:rsidRPr="002E5E1B" w:rsidRDefault="002E5E1B" w:rsidP="002E5E1B">
                  <w:pPr>
                    <w:autoSpaceDE/>
                    <w:autoSpaceDN/>
                    <w:adjustRightInd/>
                    <w:snapToGrid/>
                    <w:spacing w:after="0"/>
                    <w:jc w:val="left"/>
                    <w:rPr>
                      <w:rFonts w:eastAsia="Calibri"/>
                      <w:sz w:val="20"/>
                      <w:szCs w:val="20"/>
                      <w:lang w:eastAsia="zh-CN"/>
                    </w:rPr>
                  </w:pPr>
                  <w:r w:rsidRPr="002E5E1B">
                    <w:rPr>
                      <w:sz w:val="20"/>
                      <w:szCs w:val="20"/>
                      <w:lang w:eastAsia="zh-CN"/>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7FE0AC39" w14:textId="77777777" w:rsidR="002E5E1B" w:rsidRPr="002E5E1B" w:rsidRDefault="002E5E1B" w:rsidP="002E5E1B">
                  <w:pPr>
                    <w:autoSpaceDE/>
                    <w:autoSpaceDN/>
                    <w:adjustRightInd/>
                    <w:snapToGrid/>
                    <w:spacing w:after="0"/>
                    <w:jc w:val="center"/>
                    <w:rPr>
                      <w:rFonts w:eastAsia="Calibri"/>
                      <w:sz w:val="20"/>
                      <w:szCs w:val="20"/>
                      <w:lang w:eastAsia="zh-CN"/>
                    </w:rPr>
                  </w:pPr>
                  <w:r w:rsidRPr="002E5E1B">
                    <w:rPr>
                      <w:sz w:val="20"/>
                      <w:szCs w:val="20"/>
                      <w:lang w:eastAsia="zh-CN"/>
                    </w:rPr>
                    <w:t>FR1: 49 dBm/20 MHz</w:t>
                  </w:r>
                </w:p>
              </w:tc>
            </w:tr>
          </w:tbl>
          <w:p w14:paraId="6EDCFF7D" w14:textId="75F6F847" w:rsidR="002E5E1B" w:rsidRPr="002E5E1B" w:rsidRDefault="002E5E1B" w:rsidP="001B1DAE">
            <w:pPr>
              <w:autoSpaceDE/>
              <w:autoSpaceDN/>
              <w:adjustRightInd/>
              <w:snapToGrid/>
              <w:spacing w:after="0"/>
              <w:jc w:val="left"/>
              <w:rPr>
                <w:rFonts w:eastAsiaTheme="minorEastAsia"/>
                <w:sz w:val="20"/>
                <w:szCs w:val="20"/>
                <w:lang w:eastAsia="zh-CN"/>
              </w:rPr>
            </w:pPr>
            <w:r w:rsidRPr="002E5E1B">
              <w:rPr>
                <w:rFonts w:eastAsia="Calibri"/>
                <w:b/>
                <w:bCs/>
                <w:sz w:val="20"/>
                <w:szCs w:val="20"/>
                <w:lang w:val="en-GB" w:eastAsia="zh-CN"/>
              </w:rPr>
              <w:t> </w:t>
            </w:r>
          </w:p>
          <w:p w14:paraId="13F606B4" w14:textId="77777777" w:rsidR="002E5E1B" w:rsidRPr="002E5E1B" w:rsidRDefault="002E5E1B" w:rsidP="001B1DAE">
            <w:pPr>
              <w:autoSpaceDE/>
              <w:autoSpaceDN/>
              <w:adjustRightInd/>
              <w:snapToGrid/>
              <w:spacing w:after="0"/>
              <w:jc w:val="left"/>
              <w:rPr>
                <w:rFonts w:eastAsia="Times New Roman"/>
                <w:sz w:val="20"/>
                <w:szCs w:val="20"/>
                <w:highlight w:val="green"/>
              </w:rPr>
            </w:pPr>
            <w:r w:rsidRPr="002E5E1B">
              <w:rPr>
                <w:rFonts w:eastAsia="Times New Roman"/>
                <w:sz w:val="20"/>
                <w:szCs w:val="20"/>
                <w:highlight w:val="green"/>
              </w:rPr>
              <w:t>Agreement:</w:t>
            </w:r>
          </w:p>
          <w:p w14:paraId="606BDA6A" w14:textId="77777777" w:rsidR="002E5E1B" w:rsidRPr="002E5E1B" w:rsidRDefault="002E5E1B" w:rsidP="001B1DAE">
            <w:pPr>
              <w:autoSpaceDE/>
              <w:autoSpaceDN/>
              <w:adjustRightInd/>
              <w:snapToGrid/>
              <w:spacing w:after="0"/>
              <w:jc w:val="left"/>
              <w:rPr>
                <w:rFonts w:eastAsiaTheme="minorEastAsia"/>
                <w:sz w:val="20"/>
                <w:szCs w:val="20"/>
                <w:lang w:eastAsia="zh-CN"/>
              </w:rPr>
            </w:pPr>
            <w:r w:rsidRPr="002E5E1B">
              <w:rPr>
                <w:rFonts w:eastAsia="Calibri"/>
                <w:sz w:val="20"/>
                <w:szCs w:val="20"/>
                <w:lang w:val="en-GB" w:eastAsia="zh-CN"/>
              </w:rPr>
              <w:t>It is to be further discussed how to prioritize the combinations of deployment scenarios and applications after traffic models for each application are stable.</w:t>
            </w:r>
          </w:p>
        </w:tc>
      </w:tr>
    </w:tbl>
    <w:p w14:paraId="7D45182C" w14:textId="7A725BAF" w:rsidR="002E5E1B" w:rsidRPr="000C55FD" w:rsidRDefault="002E5E1B" w:rsidP="002E5E1B">
      <w:pPr>
        <w:overflowPunct w:val="0"/>
        <w:spacing w:before="120" w:line="276" w:lineRule="auto"/>
        <w:textAlignment w:val="baseline"/>
        <w:rPr>
          <w:szCs w:val="20"/>
          <w:lang w:val="en-GB" w:eastAsia="zh-CN"/>
        </w:rPr>
      </w:pPr>
      <w:r>
        <w:rPr>
          <w:szCs w:val="20"/>
          <w:lang w:val="en-GB" w:eastAsia="zh-CN"/>
        </w:rPr>
        <w:t>In this section, we discuss</w:t>
      </w:r>
      <w:r w:rsidRPr="002E5E1B">
        <w:rPr>
          <w:szCs w:val="20"/>
          <w:lang w:val="en-GB" w:eastAsia="zh-CN"/>
        </w:rPr>
        <w:t xml:space="preserve"> how to prioritize the combinations of deployment scenarios and applications</w:t>
      </w:r>
      <w:r>
        <w:rPr>
          <w:szCs w:val="20"/>
          <w:lang w:val="en-GB" w:eastAsia="zh-CN"/>
        </w:rPr>
        <w:t>.</w:t>
      </w:r>
      <w:r w:rsidRPr="002E5E1B">
        <w:rPr>
          <w:szCs w:val="20"/>
          <w:lang w:val="en-GB" w:eastAsia="zh-CN"/>
        </w:rPr>
        <w:t xml:space="preserve"> </w:t>
      </w:r>
      <w:r w:rsidRPr="000C55FD">
        <w:rPr>
          <w:szCs w:val="20"/>
          <w:lang w:val="en-GB" w:eastAsia="zh-CN"/>
        </w:rPr>
        <w:t xml:space="preserve">For NR deployment, </w:t>
      </w:r>
      <w:bookmarkStart w:id="6" w:name="OLE_LINK102"/>
      <w:r>
        <w:rPr>
          <w:szCs w:val="20"/>
          <w:lang w:val="en-GB" w:eastAsia="zh-CN"/>
        </w:rPr>
        <w:t>both D</w:t>
      </w:r>
      <w:r w:rsidRPr="000C55FD">
        <w:rPr>
          <w:szCs w:val="20"/>
          <w:lang w:val="en-GB" w:eastAsia="zh-CN"/>
        </w:rPr>
        <w:t xml:space="preserve">ense </w:t>
      </w:r>
      <w:r>
        <w:rPr>
          <w:szCs w:val="20"/>
          <w:lang w:val="en-GB" w:eastAsia="zh-CN"/>
        </w:rPr>
        <w:t>U</w:t>
      </w:r>
      <w:r w:rsidRPr="000C55FD">
        <w:rPr>
          <w:szCs w:val="20"/>
          <w:lang w:val="en-GB" w:eastAsia="zh-CN"/>
        </w:rPr>
        <w:t>rban</w:t>
      </w:r>
      <w:bookmarkEnd w:id="6"/>
      <w:r w:rsidRPr="000C55FD">
        <w:rPr>
          <w:szCs w:val="20"/>
          <w:lang w:val="en-GB" w:eastAsia="zh-CN"/>
        </w:rPr>
        <w:t xml:space="preserve"> </w:t>
      </w:r>
      <w:r>
        <w:rPr>
          <w:szCs w:val="20"/>
          <w:lang w:val="en-GB" w:eastAsia="zh-CN"/>
        </w:rPr>
        <w:t xml:space="preserve">and </w:t>
      </w:r>
      <w:bookmarkStart w:id="7" w:name="OLE_LINK3"/>
      <w:r>
        <w:rPr>
          <w:szCs w:val="20"/>
          <w:lang w:val="en-GB" w:eastAsia="zh-CN"/>
        </w:rPr>
        <w:t>Urban Macro</w:t>
      </w:r>
      <w:bookmarkEnd w:id="7"/>
      <w:r w:rsidRPr="000C55FD">
        <w:rPr>
          <w:szCs w:val="20"/>
          <w:lang w:val="en-GB" w:eastAsia="zh-CN"/>
        </w:rPr>
        <w:t xml:space="preserve"> scenario</w:t>
      </w:r>
      <w:r>
        <w:rPr>
          <w:szCs w:val="20"/>
          <w:lang w:val="en-GB" w:eastAsia="zh-CN"/>
        </w:rPr>
        <w:t>s</w:t>
      </w:r>
      <w:r w:rsidRPr="000C55FD">
        <w:rPr>
          <w:szCs w:val="20"/>
          <w:lang w:val="en-GB" w:eastAsia="zh-CN"/>
        </w:rPr>
        <w:t xml:space="preserve"> with FR1 </w:t>
      </w:r>
      <w:r>
        <w:rPr>
          <w:szCs w:val="20"/>
          <w:lang w:val="en-GB" w:eastAsia="zh-CN"/>
        </w:rPr>
        <w:t>are</w:t>
      </w:r>
      <w:r w:rsidRPr="000C55FD">
        <w:rPr>
          <w:szCs w:val="20"/>
          <w:lang w:val="en-GB" w:eastAsia="zh-CN"/>
        </w:rPr>
        <w:t xml:space="preserve"> typical scenario</w:t>
      </w:r>
      <w:r>
        <w:rPr>
          <w:szCs w:val="20"/>
          <w:lang w:val="en-GB" w:eastAsia="zh-CN"/>
        </w:rPr>
        <w:t>s</w:t>
      </w:r>
      <w:r w:rsidRPr="000C55FD">
        <w:rPr>
          <w:szCs w:val="20"/>
          <w:lang w:val="en-GB" w:eastAsia="zh-CN"/>
        </w:rPr>
        <w:t xml:space="preserve"> and </w:t>
      </w:r>
      <w:r>
        <w:rPr>
          <w:szCs w:val="20"/>
          <w:lang w:val="en-GB" w:eastAsia="zh-CN"/>
        </w:rPr>
        <w:t xml:space="preserve">first </w:t>
      </w:r>
      <w:r w:rsidRPr="000C55FD">
        <w:rPr>
          <w:szCs w:val="20"/>
          <w:lang w:val="en-GB" w:eastAsia="zh-CN"/>
        </w:rPr>
        <w:t>choice</w:t>
      </w:r>
      <w:r>
        <w:rPr>
          <w:szCs w:val="20"/>
          <w:lang w:val="en-GB" w:eastAsia="zh-CN"/>
        </w:rPr>
        <w:t>s</w:t>
      </w:r>
      <w:r w:rsidRPr="000C55FD">
        <w:rPr>
          <w:szCs w:val="20"/>
          <w:lang w:val="en-GB" w:eastAsia="zh-CN"/>
        </w:rPr>
        <w:t xml:space="preserve"> for </w:t>
      </w:r>
      <w:r>
        <w:rPr>
          <w:szCs w:val="20"/>
          <w:lang w:val="en-GB" w:eastAsia="zh-CN"/>
        </w:rPr>
        <w:t xml:space="preserve">current </w:t>
      </w:r>
      <w:r w:rsidRPr="000C55FD">
        <w:rPr>
          <w:szCs w:val="20"/>
          <w:lang w:val="en-GB" w:eastAsia="zh-CN"/>
        </w:rPr>
        <w:t>commercial use</w:t>
      </w:r>
      <w:r>
        <w:rPr>
          <w:szCs w:val="20"/>
          <w:lang w:val="en-GB" w:eastAsia="zh-CN"/>
        </w:rPr>
        <w:t>. For typical XR and CG applications, some of the XR</w:t>
      </w:r>
      <w:r w:rsidR="007E3D1B">
        <w:rPr>
          <w:szCs w:val="20"/>
          <w:lang w:val="en-GB" w:eastAsia="zh-CN"/>
        </w:rPr>
        <w:t>/CG</w:t>
      </w:r>
      <w:r>
        <w:rPr>
          <w:szCs w:val="20"/>
          <w:lang w:val="en-GB" w:eastAsia="zh-CN"/>
        </w:rPr>
        <w:t xml:space="preserve"> UEs may stay in houses, while some of the XR</w:t>
      </w:r>
      <w:r w:rsidR="007E3D1B">
        <w:rPr>
          <w:szCs w:val="20"/>
          <w:lang w:val="en-GB" w:eastAsia="zh-CN"/>
        </w:rPr>
        <w:t>/CG</w:t>
      </w:r>
      <w:r>
        <w:rPr>
          <w:szCs w:val="20"/>
          <w:lang w:val="en-GB" w:eastAsia="zh-CN"/>
        </w:rPr>
        <w:t xml:space="preserve"> UEs may </w:t>
      </w:r>
      <w:bookmarkStart w:id="8" w:name="OLE_LINK31"/>
      <w:r>
        <w:rPr>
          <w:szCs w:val="20"/>
          <w:lang w:val="en-GB" w:eastAsia="zh-CN"/>
        </w:rPr>
        <w:t>walk in streets</w:t>
      </w:r>
      <w:bookmarkEnd w:id="8"/>
      <w:r>
        <w:rPr>
          <w:szCs w:val="20"/>
          <w:lang w:val="en-GB" w:eastAsia="zh-CN"/>
        </w:rPr>
        <w:t xml:space="preserve"> or stay in cars. I</w:t>
      </w:r>
      <w:r w:rsidRPr="000C55FD">
        <w:rPr>
          <w:szCs w:val="20"/>
          <w:lang w:val="en-GB" w:eastAsia="zh-CN"/>
        </w:rPr>
        <w:t xml:space="preserve">t is expected to </w:t>
      </w:r>
      <w:r w:rsidRPr="000C55FD">
        <w:rPr>
          <w:szCs w:val="20"/>
          <w:lang w:val="en-GB" w:eastAsia="zh-CN"/>
        </w:rPr>
        <w:lastRenderedPageBreak/>
        <w:t>support XR and CG</w:t>
      </w:r>
      <w:r>
        <w:rPr>
          <w:szCs w:val="20"/>
          <w:lang w:val="en-GB" w:eastAsia="zh-CN"/>
        </w:rPr>
        <w:t xml:space="preserve"> services in both indoor and outdoor </w:t>
      </w:r>
      <w:bookmarkStart w:id="9" w:name="OLE_LINK4"/>
      <w:r>
        <w:rPr>
          <w:szCs w:val="20"/>
          <w:lang w:val="en-GB" w:eastAsia="zh-CN"/>
        </w:rPr>
        <w:t>environments</w:t>
      </w:r>
      <w:bookmarkEnd w:id="9"/>
      <w:r w:rsidRPr="000C55FD">
        <w:rPr>
          <w:szCs w:val="20"/>
          <w:lang w:val="en-GB" w:eastAsia="zh-CN"/>
        </w:rPr>
        <w:t xml:space="preserve">. </w:t>
      </w:r>
      <w:r>
        <w:rPr>
          <w:szCs w:val="20"/>
          <w:lang w:val="en-GB" w:eastAsia="zh-CN"/>
        </w:rPr>
        <w:t>The UE g</w:t>
      </w:r>
      <w:r w:rsidRPr="00C3528E">
        <w:rPr>
          <w:szCs w:val="20"/>
          <w:lang w:val="en-GB" w:eastAsia="zh-CN"/>
        </w:rPr>
        <w:t>eographical distribution</w:t>
      </w:r>
      <w:r>
        <w:rPr>
          <w:szCs w:val="20"/>
          <w:lang w:val="en-GB" w:eastAsia="zh-CN"/>
        </w:rPr>
        <w:t xml:space="preserve"> with both indoor and outdoor environments</w:t>
      </w:r>
      <w:r w:rsidRPr="00C3528E">
        <w:rPr>
          <w:szCs w:val="20"/>
          <w:lang w:val="en-GB" w:eastAsia="zh-CN"/>
        </w:rPr>
        <w:t xml:space="preserve"> </w:t>
      </w:r>
      <w:r w:rsidR="001709FB">
        <w:rPr>
          <w:szCs w:val="20"/>
          <w:lang w:val="en-GB" w:eastAsia="zh-CN"/>
        </w:rPr>
        <w:t>can be characterized by</w:t>
      </w:r>
      <w:r w:rsidRPr="00C3528E">
        <w:rPr>
          <w:szCs w:val="20"/>
          <w:lang w:val="en-GB" w:eastAsia="zh-CN"/>
        </w:rPr>
        <w:t xml:space="preserve"> </w:t>
      </w:r>
      <w:r>
        <w:rPr>
          <w:szCs w:val="20"/>
          <w:lang w:val="en-GB" w:eastAsia="zh-CN"/>
        </w:rPr>
        <w:t xml:space="preserve">the assumptions for </w:t>
      </w:r>
      <w:r w:rsidRPr="00687218">
        <w:rPr>
          <w:szCs w:val="20"/>
          <w:lang w:val="en-GB" w:eastAsia="zh-CN"/>
        </w:rPr>
        <w:t>Dense Urban</w:t>
      </w:r>
      <w:r>
        <w:rPr>
          <w:szCs w:val="20"/>
          <w:lang w:val="en-GB" w:eastAsia="zh-CN"/>
        </w:rPr>
        <w:t xml:space="preserve"> and </w:t>
      </w:r>
      <w:r w:rsidRPr="00687218">
        <w:rPr>
          <w:szCs w:val="20"/>
          <w:lang w:val="en-GB" w:eastAsia="zh-CN"/>
        </w:rPr>
        <w:t>Urban Macro</w:t>
      </w:r>
      <w:r w:rsidRPr="00C3528E">
        <w:rPr>
          <w:szCs w:val="20"/>
          <w:lang w:val="en-GB" w:eastAsia="zh-CN"/>
        </w:rPr>
        <w:t xml:space="preserve"> </w:t>
      </w:r>
      <w:r w:rsidRPr="000C55FD">
        <w:rPr>
          <w:szCs w:val="20"/>
          <w:lang w:val="en-GB" w:eastAsia="zh-CN"/>
        </w:rPr>
        <w:t>scenario</w:t>
      </w:r>
      <w:r>
        <w:rPr>
          <w:szCs w:val="20"/>
          <w:lang w:val="en-GB" w:eastAsia="zh-CN"/>
        </w:rPr>
        <w:t xml:space="preserve">s in TR 38.913 </w:t>
      </w:r>
      <w:r>
        <w:rPr>
          <w:szCs w:val="20"/>
          <w:lang w:val="en-GB" w:eastAsia="zh-CN"/>
        </w:rPr>
        <w:fldChar w:fldCharType="begin"/>
      </w:r>
      <w:r>
        <w:rPr>
          <w:szCs w:val="20"/>
          <w:lang w:val="en-GB" w:eastAsia="zh-CN"/>
        </w:rPr>
        <w:instrText xml:space="preserve"> REF _Ref53423399 \r \h </w:instrText>
      </w:r>
      <w:r>
        <w:rPr>
          <w:szCs w:val="20"/>
          <w:lang w:val="en-GB" w:eastAsia="zh-CN"/>
        </w:rPr>
      </w:r>
      <w:r>
        <w:rPr>
          <w:szCs w:val="20"/>
          <w:lang w:val="en-GB" w:eastAsia="zh-CN"/>
        </w:rPr>
        <w:fldChar w:fldCharType="separate"/>
      </w:r>
      <w:r w:rsidR="006A05D4">
        <w:rPr>
          <w:szCs w:val="20"/>
          <w:lang w:val="en-GB" w:eastAsia="zh-CN"/>
        </w:rPr>
        <w:t>[</w:t>
      </w:r>
      <w:r w:rsidR="003E4C0A">
        <w:rPr>
          <w:szCs w:val="20"/>
          <w:lang w:val="en-GB" w:eastAsia="zh-CN"/>
        </w:rPr>
        <w:t>3</w:t>
      </w:r>
      <w:r w:rsidR="006A05D4">
        <w:rPr>
          <w:szCs w:val="20"/>
          <w:lang w:val="en-GB" w:eastAsia="zh-CN"/>
        </w:rPr>
        <w:t>]</w:t>
      </w:r>
      <w:r>
        <w:rPr>
          <w:szCs w:val="20"/>
          <w:lang w:val="en-GB" w:eastAsia="zh-CN"/>
        </w:rPr>
        <w:fldChar w:fldCharType="end"/>
      </w:r>
      <w:r>
        <w:rPr>
          <w:szCs w:val="20"/>
          <w:lang w:val="en-GB" w:eastAsia="zh-CN"/>
        </w:rPr>
        <w:t xml:space="preserve">, where </w:t>
      </w:r>
      <w:r w:rsidRPr="00C3528E">
        <w:rPr>
          <w:szCs w:val="20"/>
          <w:lang w:val="en-GB" w:eastAsia="zh-CN"/>
        </w:rPr>
        <w:t xml:space="preserve">80% </w:t>
      </w:r>
      <w:r>
        <w:rPr>
          <w:szCs w:val="20"/>
          <w:lang w:val="en-GB" w:eastAsia="zh-CN"/>
        </w:rPr>
        <w:t>i</w:t>
      </w:r>
      <w:r w:rsidRPr="00C3528E">
        <w:rPr>
          <w:szCs w:val="20"/>
          <w:lang w:val="en-GB" w:eastAsia="zh-CN"/>
        </w:rPr>
        <w:t>ndoor</w:t>
      </w:r>
      <w:r>
        <w:rPr>
          <w:szCs w:val="20"/>
          <w:lang w:val="en-GB" w:eastAsia="zh-CN"/>
        </w:rPr>
        <w:t xml:space="preserve"> UEs and 20% outdoor UEs are assumed. </w:t>
      </w:r>
      <w:r>
        <w:rPr>
          <w:szCs w:val="20"/>
          <w:lang w:val="en-GB"/>
        </w:rPr>
        <w:t>Therefore,</w:t>
      </w:r>
      <w:r w:rsidRPr="000C55FD">
        <w:rPr>
          <w:szCs w:val="20"/>
          <w:lang w:val="en-GB"/>
        </w:rPr>
        <w:t xml:space="preserve"> </w:t>
      </w:r>
      <w:r>
        <w:rPr>
          <w:szCs w:val="20"/>
          <w:lang w:val="en-GB"/>
        </w:rPr>
        <w:t xml:space="preserve">for all applications, </w:t>
      </w:r>
      <w:r>
        <w:rPr>
          <w:szCs w:val="20"/>
          <w:lang w:val="en-GB" w:eastAsia="zh-CN"/>
        </w:rPr>
        <w:t>D</w:t>
      </w:r>
      <w:r w:rsidRPr="000C55FD">
        <w:rPr>
          <w:szCs w:val="20"/>
          <w:lang w:val="en-GB" w:eastAsia="zh-CN"/>
        </w:rPr>
        <w:t xml:space="preserve">ense </w:t>
      </w:r>
      <w:r>
        <w:rPr>
          <w:szCs w:val="20"/>
          <w:lang w:val="en-GB" w:eastAsia="zh-CN"/>
        </w:rPr>
        <w:t>U</w:t>
      </w:r>
      <w:r w:rsidRPr="000C55FD">
        <w:rPr>
          <w:szCs w:val="20"/>
          <w:lang w:val="en-GB" w:eastAsia="zh-CN"/>
        </w:rPr>
        <w:t>rban</w:t>
      </w:r>
      <w:r w:rsidRPr="000C55FD">
        <w:rPr>
          <w:szCs w:val="20"/>
          <w:lang w:val="en-GB"/>
        </w:rPr>
        <w:t xml:space="preserve"> </w:t>
      </w:r>
      <w:r>
        <w:rPr>
          <w:szCs w:val="20"/>
          <w:lang w:val="en-GB"/>
        </w:rPr>
        <w:t xml:space="preserve">and Urban Macro </w:t>
      </w:r>
      <w:r w:rsidRPr="000C55FD">
        <w:rPr>
          <w:szCs w:val="20"/>
          <w:lang w:val="en-GB"/>
        </w:rPr>
        <w:t>deployment scenario</w:t>
      </w:r>
      <w:r>
        <w:rPr>
          <w:szCs w:val="20"/>
          <w:lang w:val="en-GB"/>
        </w:rPr>
        <w:t xml:space="preserve">s with FR1 </w:t>
      </w:r>
      <w:r w:rsidRPr="000C55FD">
        <w:rPr>
          <w:szCs w:val="20"/>
          <w:lang w:val="en-GB"/>
        </w:rPr>
        <w:t xml:space="preserve">should be </w:t>
      </w:r>
      <w:r>
        <w:rPr>
          <w:szCs w:val="20"/>
          <w:lang w:val="en-GB"/>
        </w:rPr>
        <w:t>prioritized</w:t>
      </w:r>
      <w:r w:rsidRPr="000C55FD">
        <w:rPr>
          <w:szCs w:val="20"/>
          <w:lang w:val="en-GB"/>
        </w:rPr>
        <w:t xml:space="preserve"> </w:t>
      </w:r>
      <w:r>
        <w:rPr>
          <w:szCs w:val="20"/>
          <w:lang w:val="en-GB"/>
        </w:rPr>
        <w:t>for performance evaluation</w:t>
      </w:r>
      <w:r w:rsidRPr="000C55FD">
        <w:rPr>
          <w:szCs w:val="20"/>
          <w:lang w:val="en-GB"/>
        </w:rPr>
        <w:t>.</w:t>
      </w:r>
    </w:p>
    <w:p w14:paraId="3C93EFA9" w14:textId="10343E11" w:rsidR="006A05D4" w:rsidRPr="006A05D4" w:rsidRDefault="002E5E1B" w:rsidP="00D34293">
      <w:pPr>
        <w:pStyle w:val="a5"/>
        <w:jc w:val="left"/>
        <w:rPr>
          <w:lang w:val="en-GB" w:eastAsia="zh-CN"/>
        </w:rPr>
      </w:pPr>
      <w:bookmarkStart w:id="10" w:name="_Ref52269130"/>
      <w:bookmarkStart w:id="11" w:name="OLE_LINK93"/>
      <w:bookmarkStart w:id="12" w:name="OLE_LINK94"/>
      <w:r w:rsidRPr="000537F2">
        <w:rPr>
          <w:i/>
          <w:sz w:val="22"/>
          <w:szCs w:val="22"/>
        </w:rPr>
        <w:t xml:space="preserve">Proposal </w:t>
      </w:r>
      <w:r w:rsidRPr="000537F2">
        <w:rPr>
          <w:b w:val="0"/>
          <w:bCs w:val="0"/>
          <w:i/>
        </w:rPr>
        <w:fldChar w:fldCharType="begin"/>
      </w:r>
      <w:r w:rsidRPr="000537F2">
        <w:rPr>
          <w:i/>
          <w:sz w:val="22"/>
          <w:szCs w:val="22"/>
        </w:rPr>
        <w:instrText xml:space="preserve"> SEQ Proposal \* ARABIC </w:instrText>
      </w:r>
      <w:r w:rsidRPr="000537F2">
        <w:rPr>
          <w:b w:val="0"/>
          <w:bCs w:val="0"/>
          <w:i/>
        </w:rPr>
        <w:fldChar w:fldCharType="separate"/>
      </w:r>
      <w:r w:rsidR="006A05D4">
        <w:rPr>
          <w:i/>
          <w:noProof/>
          <w:sz w:val="22"/>
          <w:szCs w:val="22"/>
        </w:rPr>
        <w:t>1</w:t>
      </w:r>
      <w:r w:rsidRPr="000537F2">
        <w:rPr>
          <w:b w:val="0"/>
          <w:bCs w:val="0"/>
          <w:i/>
        </w:rPr>
        <w:fldChar w:fldCharType="end"/>
      </w:r>
      <w:r w:rsidRPr="000537F2">
        <w:rPr>
          <w:i/>
          <w:sz w:val="22"/>
          <w:szCs w:val="22"/>
        </w:rPr>
        <w:t>:</w:t>
      </w:r>
      <w:r w:rsidRPr="000537F2">
        <w:rPr>
          <w:i/>
          <w:sz w:val="22"/>
          <w:lang w:val="en-GB" w:eastAsia="zh-CN"/>
        </w:rPr>
        <w:t xml:space="preserve"> For XR and CG </w:t>
      </w:r>
      <w:bookmarkStart w:id="13" w:name="OLE_LINK67"/>
      <w:r w:rsidRPr="000537F2">
        <w:rPr>
          <w:i/>
          <w:sz w:val="22"/>
          <w:lang w:val="en-GB" w:eastAsia="zh-CN"/>
        </w:rPr>
        <w:t xml:space="preserve">performance </w:t>
      </w:r>
      <w:bookmarkEnd w:id="13"/>
      <w:r w:rsidRPr="000537F2">
        <w:rPr>
          <w:i/>
          <w:sz w:val="22"/>
          <w:lang w:val="en-GB" w:eastAsia="zh-CN"/>
        </w:rPr>
        <w:t xml:space="preserve">evaluation, Dense Urban and Urban Macro scenarios with FR1 </w:t>
      </w:r>
      <w:r>
        <w:rPr>
          <w:i/>
          <w:sz w:val="22"/>
          <w:lang w:val="en-GB" w:eastAsia="zh-CN"/>
        </w:rPr>
        <w:t>are</w:t>
      </w:r>
      <w:r w:rsidRPr="000537F2">
        <w:rPr>
          <w:i/>
          <w:sz w:val="22"/>
          <w:lang w:val="en-GB" w:eastAsia="zh-CN"/>
        </w:rPr>
        <w:t xml:space="preserve"> </w:t>
      </w:r>
      <w:r>
        <w:rPr>
          <w:i/>
          <w:sz w:val="22"/>
          <w:lang w:val="en-GB" w:eastAsia="zh-CN"/>
        </w:rPr>
        <w:t>prioritized</w:t>
      </w:r>
      <w:r w:rsidRPr="000537F2">
        <w:rPr>
          <w:i/>
          <w:sz w:val="22"/>
          <w:lang w:val="en-GB" w:eastAsia="zh-CN"/>
        </w:rPr>
        <w:t>.</w:t>
      </w:r>
      <w:bookmarkEnd w:id="10"/>
    </w:p>
    <w:bookmarkEnd w:id="11"/>
    <w:bookmarkEnd w:id="12"/>
    <w:p w14:paraId="3A68E3E9" w14:textId="7B912DC8" w:rsidR="00BC307E" w:rsidRDefault="00BC307E" w:rsidP="00BC307E">
      <w:pPr>
        <w:pStyle w:val="1"/>
        <w:rPr>
          <w:lang w:eastAsia="ja-JP"/>
        </w:rPr>
      </w:pPr>
      <w:r>
        <w:rPr>
          <w:lang w:eastAsia="ja-JP"/>
        </w:rPr>
        <w:t>Simulation parameters and assumptions</w:t>
      </w:r>
    </w:p>
    <w:p w14:paraId="504B51B0" w14:textId="192EDAEB" w:rsidR="00BC307E" w:rsidRDefault="00BC307E" w:rsidP="00BC307E">
      <w:pPr>
        <w:spacing w:before="120" w:line="276" w:lineRule="auto"/>
        <w:rPr>
          <w:lang w:eastAsia="zh-CN"/>
        </w:rPr>
      </w:pPr>
      <w:r w:rsidRPr="00985A2B">
        <w:rPr>
          <w:lang w:eastAsia="zh-CN"/>
        </w:rPr>
        <w:t>In RAN1#103</w:t>
      </w:r>
      <w:r>
        <w:rPr>
          <w:lang w:eastAsia="zh-CN"/>
        </w:rPr>
        <w:t>-</w:t>
      </w:r>
      <w:r w:rsidRPr="00985A2B">
        <w:rPr>
          <w:lang w:eastAsia="zh-CN"/>
        </w:rPr>
        <w:t xml:space="preserve">e [1], </w:t>
      </w:r>
      <w:r>
        <w:rPr>
          <w:lang w:eastAsia="zh-CN"/>
        </w:rPr>
        <w:t>a lot of</w:t>
      </w:r>
      <w:r w:rsidRPr="00985A2B">
        <w:rPr>
          <w:lang w:eastAsia="zh-CN"/>
        </w:rPr>
        <w:t xml:space="preserve"> </w:t>
      </w:r>
      <w:r>
        <w:rPr>
          <w:lang w:eastAsia="zh-CN"/>
        </w:rPr>
        <w:t>agreements on the s</w:t>
      </w:r>
      <w:r w:rsidRPr="00BC307E">
        <w:rPr>
          <w:lang w:eastAsia="zh-CN"/>
        </w:rPr>
        <w:t>imulation parameters and assumptions</w:t>
      </w:r>
      <w:r>
        <w:rPr>
          <w:lang w:eastAsia="zh-CN"/>
        </w:rPr>
        <w:t xml:space="preserve"> were</w:t>
      </w:r>
      <w:r w:rsidRPr="00985A2B">
        <w:rPr>
          <w:lang w:eastAsia="zh-CN"/>
        </w:rPr>
        <w:t xml:space="preserve"> </w:t>
      </w:r>
      <w:r w:rsidRPr="006017B3">
        <w:rPr>
          <w:lang w:eastAsia="zh-CN"/>
        </w:rPr>
        <w:t>achieved</w:t>
      </w:r>
      <w:r>
        <w:rPr>
          <w:lang w:eastAsia="zh-CN"/>
        </w:rPr>
        <w:t>. However, there remains some FFS</w:t>
      </w:r>
      <w:r w:rsidR="0023268E">
        <w:rPr>
          <w:lang w:eastAsia="zh-CN"/>
        </w:rPr>
        <w:t xml:space="preserve"> points</w:t>
      </w:r>
      <w:r>
        <w:rPr>
          <w:lang w:eastAsia="zh-CN"/>
        </w:rPr>
        <w:t xml:space="preserve"> to be discussed. In this section, we discuss these FFS</w:t>
      </w:r>
      <w:r w:rsidR="0023268E">
        <w:rPr>
          <w:lang w:eastAsia="zh-CN"/>
        </w:rPr>
        <w:t xml:space="preserve"> points</w:t>
      </w:r>
      <w:r>
        <w:rPr>
          <w:lang w:eastAsia="zh-CN"/>
        </w:rPr>
        <w:t>.</w:t>
      </w:r>
    </w:p>
    <w:p w14:paraId="65D55BDD" w14:textId="2AEB0378" w:rsidR="00BC307E" w:rsidRPr="00B2091C" w:rsidRDefault="00BC307E" w:rsidP="00BC307E">
      <w:pPr>
        <w:pStyle w:val="2"/>
        <w:rPr>
          <w:lang w:eastAsia="ja-JP"/>
        </w:rPr>
      </w:pPr>
      <w:r>
        <w:rPr>
          <w:lang w:eastAsia="zh-CN"/>
        </w:rPr>
        <w:t>H</w:t>
      </w:r>
      <w:r w:rsidRPr="00BC307E">
        <w:rPr>
          <w:lang w:eastAsia="zh-CN"/>
        </w:rPr>
        <w:t>ow to calculate the percentage of satisfied users across multiple drops of simulations</w:t>
      </w:r>
      <w:r w:rsidRPr="00BC307E">
        <w:rPr>
          <w:rFonts w:hint="eastAsia"/>
          <w:lang w:eastAsia="zh-CN"/>
        </w:rPr>
        <w:t xml:space="preserve"> </w:t>
      </w:r>
    </w:p>
    <w:p w14:paraId="4F0E8976" w14:textId="01FBE870" w:rsidR="00BC307E" w:rsidRDefault="00BC307E" w:rsidP="00BC307E">
      <w:pPr>
        <w:spacing w:before="120" w:line="276" w:lineRule="auto"/>
        <w:rPr>
          <w:lang w:eastAsia="zh-CN"/>
        </w:rPr>
      </w:pPr>
      <w:r w:rsidRPr="00985A2B">
        <w:rPr>
          <w:lang w:eastAsia="zh-CN"/>
        </w:rPr>
        <w:t>In RAN1#103</w:t>
      </w:r>
      <w:r>
        <w:rPr>
          <w:lang w:eastAsia="zh-CN"/>
        </w:rPr>
        <w:t>-</w:t>
      </w:r>
      <w:r w:rsidRPr="00985A2B">
        <w:rPr>
          <w:lang w:eastAsia="zh-CN"/>
        </w:rPr>
        <w:t xml:space="preserve">e [1], the following </w:t>
      </w:r>
      <w:r>
        <w:rPr>
          <w:lang w:eastAsia="zh-CN"/>
        </w:rPr>
        <w:t>agreement on s</w:t>
      </w:r>
      <w:r w:rsidRPr="00BC307E">
        <w:rPr>
          <w:lang w:eastAsia="zh-CN"/>
        </w:rPr>
        <w:t xml:space="preserve">ystem capacity </w:t>
      </w:r>
      <w:r>
        <w:rPr>
          <w:lang w:eastAsia="zh-CN"/>
        </w:rPr>
        <w:t>was</w:t>
      </w:r>
      <w:r w:rsidRPr="00985A2B">
        <w:rPr>
          <w:lang w:eastAsia="zh-CN"/>
        </w:rPr>
        <w:t xml:space="preserve"> </w:t>
      </w:r>
      <w:r w:rsidRPr="006017B3">
        <w:rPr>
          <w:lang w:eastAsia="zh-CN"/>
        </w:rPr>
        <w:t>achieved</w:t>
      </w:r>
      <w:r>
        <w:rPr>
          <w:lang w:eastAsia="zh-CN"/>
        </w:rPr>
        <w:t>. There is an FFS on</w:t>
      </w:r>
      <w:r w:rsidRPr="00BC307E">
        <w:t xml:space="preserve"> </w:t>
      </w:r>
      <w:r w:rsidRPr="00BC307E">
        <w:rPr>
          <w:lang w:eastAsia="zh-CN"/>
        </w:rPr>
        <w:t>how to calculate the percentage of satisfied users across multiple drops of simulations</w:t>
      </w:r>
      <w:r>
        <w:rPr>
          <w:lang w:eastAsia="zh-CN"/>
        </w:rPr>
        <w:t>.</w:t>
      </w:r>
    </w:p>
    <w:tbl>
      <w:tblPr>
        <w:tblStyle w:val="ac"/>
        <w:tblW w:w="0" w:type="auto"/>
        <w:tblLook w:val="04A0" w:firstRow="1" w:lastRow="0" w:firstColumn="1" w:lastColumn="0" w:noHBand="0" w:noVBand="1"/>
      </w:tblPr>
      <w:tblGrid>
        <w:gridCol w:w="9307"/>
      </w:tblGrid>
      <w:tr w:rsidR="00BC307E" w14:paraId="5CBC36C4" w14:textId="77777777" w:rsidTr="001B1DAE">
        <w:tc>
          <w:tcPr>
            <w:tcW w:w="9307" w:type="dxa"/>
          </w:tcPr>
          <w:p w14:paraId="3C6369E4" w14:textId="77777777" w:rsidR="00BC307E" w:rsidRPr="00BC307E" w:rsidRDefault="00BC307E" w:rsidP="00BC307E">
            <w:pPr>
              <w:autoSpaceDE/>
              <w:autoSpaceDN/>
              <w:adjustRightInd/>
              <w:snapToGrid/>
              <w:spacing w:after="0"/>
              <w:jc w:val="left"/>
              <w:rPr>
                <w:rFonts w:eastAsia="Times New Roman"/>
                <w:sz w:val="20"/>
                <w:szCs w:val="20"/>
                <w:highlight w:val="green"/>
              </w:rPr>
            </w:pPr>
            <w:r w:rsidRPr="00BC307E">
              <w:rPr>
                <w:rFonts w:eastAsia="Times New Roman"/>
                <w:sz w:val="20"/>
                <w:szCs w:val="20"/>
                <w:highlight w:val="green"/>
              </w:rPr>
              <w:t>Agreement:</w:t>
            </w:r>
          </w:p>
          <w:p w14:paraId="4CE21C2E"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rFonts w:eastAsia="Calibri"/>
                <w:sz w:val="20"/>
                <w:szCs w:val="20"/>
                <w:lang w:eastAsia="zh-CN"/>
              </w:rPr>
              <w:t>System capacity is defined as the maximum number of users per cell with at least X % of UEs being satisfied.</w:t>
            </w:r>
          </w:p>
          <w:p w14:paraId="195FEE13" w14:textId="77777777" w:rsidR="00BC307E" w:rsidRPr="00BC307E" w:rsidRDefault="00BC307E" w:rsidP="006108EC">
            <w:pPr>
              <w:numPr>
                <w:ilvl w:val="0"/>
                <w:numId w:val="10"/>
              </w:numPr>
              <w:wordWrap w:val="0"/>
              <w:autoSpaceDE/>
              <w:autoSpaceDN/>
              <w:adjustRightInd/>
              <w:snapToGrid/>
              <w:spacing w:after="0"/>
              <w:jc w:val="left"/>
              <w:rPr>
                <w:rFonts w:eastAsia="Times New Roman"/>
                <w:color w:val="FF0000"/>
                <w:sz w:val="20"/>
                <w:szCs w:val="20"/>
                <w:lang w:eastAsia="zh-CN"/>
              </w:rPr>
            </w:pPr>
            <w:r w:rsidRPr="00BC307E">
              <w:rPr>
                <w:rFonts w:eastAsia="Times New Roman"/>
                <w:color w:val="FF0000"/>
                <w:sz w:val="20"/>
                <w:szCs w:val="20"/>
                <w:lang w:eastAsia="zh-CN"/>
              </w:rPr>
              <w:t>X=90 (baseline) or 95 (optional)</w:t>
            </w:r>
          </w:p>
          <w:p w14:paraId="103D0ED2" w14:textId="77777777" w:rsidR="00BC307E" w:rsidRPr="00BC307E" w:rsidRDefault="00BC307E" w:rsidP="006108EC">
            <w:pPr>
              <w:numPr>
                <w:ilvl w:val="0"/>
                <w:numId w:val="10"/>
              </w:numPr>
              <w:wordWrap w:val="0"/>
              <w:autoSpaceDE/>
              <w:autoSpaceDN/>
              <w:adjustRightInd/>
              <w:snapToGrid/>
              <w:spacing w:after="0"/>
              <w:jc w:val="left"/>
              <w:rPr>
                <w:rFonts w:eastAsia="Times New Roman"/>
                <w:sz w:val="20"/>
                <w:szCs w:val="20"/>
                <w:lang w:eastAsia="zh-CN"/>
              </w:rPr>
            </w:pPr>
            <w:r w:rsidRPr="00BC307E">
              <w:rPr>
                <w:rFonts w:eastAsia="Times New Roman"/>
                <w:sz w:val="20"/>
                <w:szCs w:val="20"/>
                <w:lang w:eastAsia="zh-CN"/>
              </w:rPr>
              <w:t>Other values of X can also be evaluated optionally</w:t>
            </w:r>
          </w:p>
          <w:p w14:paraId="116E3F72"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rFonts w:eastAsia="Calibri"/>
                <w:sz w:val="20"/>
                <w:szCs w:val="20"/>
                <w:lang w:eastAsia="zh-CN"/>
              </w:rPr>
              <w:t>Note: The exact ‘satisfied’ requirements will be discussed separately</w:t>
            </w:r>
          </w:p>
          <w:p w14:paraId="039DEDE6" w14:textId="76A91127" w:rsidR="00BC307E" w:rsidRPr="00BC307E" w:rsidRDefault="00BC307E" w:rsidP="001B1DAE">
            <w:pPr>
              <w:autoSpaceDE/>
              <w:autoSpaceDN/>
              <w:adjustRightInd/>
              <w:snapToGrid/>
              <w:spacing w:after="0"/>
              <w:jc w:val="left"/>
              <w:rPr>
                <w:rFonts w:eastAsiaTheme="minorEastAsia"/>
                <w:sz w:val="20"/>
                <w:szCs w:val="20"/>
                <w:lang w:eastAsia="zh-CN"/>
              </w:rPr>
            </w:pPr>
            <w:r w:rsidRPr="00BC307E">
              <w:rPr>
                <w:rFonts w:eastAsia="Calibri"/>
                <w:color w:val="FF0000"/>
                <w:sz w:val="20"/>
                <w:szCs w:val="20"/>
                <w:lang w:eastAsia="zh-CN"/>
              </w:rPr>
              <w:t>FFS: how to calculate the percentage of satisfied users across multiple drops of simulations</w:t>
            </w:r>
          </w:p>
        </w:tc>
      </w:tr>
    </w:tbl>
    <w:p w14:paraId="55CB3B60" w14:textId="46DE7066" w:rsidR="00726EB3" w:rsidRDefault="00D22BF9" w:rsidP="00255B52">
      <w:pPr>
        <w:spacing w:before="120" w:line="276" w:lineRule="auto"/>
        <w:rPr>
          <w:lang w:eastAsia="zh-CN"/>
        </w:rPr>
      </w:pPr>
      <w:r>
        <w:rPr>
          <w:rFonts w:hint="eastAsia"/>
          <w:lang w:eastAsia="zh-CN"/>
        </w:rPr>
        <w:t>I</w:t>
      </w:r>
      <w:r>
        <w:rPr>
          <w:lang w:eastAsia="zh-CN"/>
        </w:rPr>
        <w:t xml:space="preserve">n the system level simulation, </w:t>
      </w:r>
      <w:r w:rsidRPr="00D22BF9">
        <w:rPr>
          <w:lang w:eastAsia="zh-CN"/>
        </w:rPr>
        <w:t xml:space="preserve">it is a common method to measure the average </w:t>
      </w:r>
      <w:r>
        <w:rPr>
          <w:lang w:eastAsia="zh-CN"/>
        </w:rPr>
        <w:t xml:space="preserve">system </w:t>
      </w:r>
      <w:r w:rsidRPr="00D22BF9">
        <w:rPr>
          <w:lang w:eastAsia="zh-CN"/>
        </w:rPr>
        <w:t>performance</w:t>
      </w:r>
      <w:r>
        <w:rPr>
          <w:lang w:eastAsia="zh-CN"/>
        </w:rPr>
        <w:t xml:space="preserve"> by multiple drops</w:t>
      </w:r>
      <w:r w:rsidRPr="00D22BF9">
        <w:rPr>
          <w:lang w:eastAsia="zh-CN"/>
        </w:rPr>
        <w:t>.</w:t>
      </w:r>
      <w:r>
        <w:rPr>
          <w:lang w:eastAsia="zh-CN"/>
        </w:rPr>
        <w:t xml:space="preserve"> </w:t>
      </w:r>
      <w:r w:rsidRPr="00D22BF9">
        <w:rPr>
          <w:lang w:eastAsia="zh-CN"/>
        </w:rPr>
        <w:t>The simulation performance</w:t>
      </w:r>
      <w:r>
        <w:rPr>
          <w:lang w:eastAsia="zh-CN"/>
        </w:rPr>
        <w:t xml:space="preserve"> of the system is more reliable through </w:t>
      </w:r>
      <w:r w:rsidRPr="00D22BF9">
        <w:rPr>
          <w:lang w:eastAsia="zh-CN"/>
        </w:rPr>
        <w:t>multiple drops of simulations</w:t>
      </w:r>
      <w:r>
        <w:rPr>
          <w:lang w:eastAsia="zh-CN"/>
        </w:rPr>
        <w:t xml:space="preserve">. </w:t>
      </w:r>
      <w:r w:rsidR="00726EB3" w:rsidRPr="00726EB3">
        <w:rPr>
          <w:lang w:eastAsia="zh-CN"/>
        </w:rPr>
        <w:t>The following is an example of system</w:t>
      </w:r>
      <w:r w:rsidR="00726EB3">
        <w:rPr>
          <w:lang w:eastAsia="zh-CN"/>
        </w:rPr>
        <w:t xml:space="preserve"> level simulation using multiple drops</w:t>
      </w:r>
      <w:r w:rsidR="005559F1">
        <w:rPr>
          <w:lang w:eastAsia="zh-CN"/>
        </w:rPr>
        <w:t>:</w:t>
      </w:r>
    </w:p>
    <w:p w14:paraId="45293277" w14:textId="71C4E94A" w:rsidR="00726EB3" w:rsidRPr="00A92AF2" w:rsidRDefault="00726EB3" w:rsidP="0056750E">
      <w:pPr>
        <w:pStyle w:val="af0"/>
        <w:numPr>
          <w:ilvl w:val="0"/>
          <w:numId w:val="36"/>
        </w:numPr>
        <w:spacing w:before="120" w:line="276" w:lineRule="auto"/>
        <w:rPr>
          <w:lang w:eastAsia="zh-CN"/>
        </w:rPr>
      </w:pPr>
      <w:r w:rsidRPr="00A92AF2">
        <w:rPr>
          <w:sz w:val="22"/>
          <w:szCs w:val="22"/>
          <w:lang w:eastAsia="zh-CN"/>
        </w:rPr>
        <w:t>Step1: For one drop, assume there are M cells, and N UEs in each cell</w:t>
      </w:r>
      <w:r w:rsidRPr="00A92AF2">
        <w:rPr>
          <w:rFonts w:hint="eastAsia"/>
          <w:sz w:val="22"/>
          <w:szCs w:val="22"/>
          <w:lang w:eastAsia="zh-CN"/>
        </w:rPr>
        <w:t>.</w:t>
      </w:r>
      <w:r w:rsidRPr="00A92AF2">
        <w:rPr>
          <w:sz w:val="22"/>
          <w:szCs w:val="22"/>
          <w:lang w:eastAsia="zh-CN"/>
        </w:rPr>
        <w:t xml:space="preserve"> Run the system level simulation, so that the statistics for each UE can be obtained.</w:t>
      </w:r>
    </w:p>
    <w:p w14:paraId="2A36A2C3" w14:textId="21808E87" w:rsidR="00726EB3" w:rsidRPr="00A92AF2" w:rsidRDefault="00726EB3" w:rsidP="0056750E">
      <w:pPr>
        <w:pStyle w:val="af0"/>
        <w:numPr>
          <w:ilvl w:val="0"/>
          <w:numId w:val="36"/>
        </w:numPr>
        <w:spacing w:before="120" w:line="276" w:lineRule="auto"/>
      </w:pPr>
      <w:r w:rsidRPr="00A92AF2">
        <w:rPr>
          <w:sz w:val="22"/>
          <w:szCs w:val="22"/>
          <w:lang w:eastAsia="zh-CN"/>
        </w:rPr>
        <w:t xml:space="preserve">Step2: </w:t>
      </w:r>
      <w:r w:rsidRPr="00A92AF2">
        <w:rPr>
          <w:sz w:val="22"/>
          <w:szCs w:val="22"/>
        </w:rPr>
        <w:t>Run K drops.</w:t>
      </w:r>
    </w:p>
    <w:p w14:paraId="5BE89CCB" w14:textId="74E3355F" w:rsidR="00726EB3" w:rsidRPr="00A92AF2" w:rsidRDefault="00726EB3" w:rsidP="0056750E">
      <w:pPr>
        <w:pStyle w:val="af0"/>
        <w:numPr>
          <w:ilvl w:val="0"/>
          <w:numId w:val="36"/>
        </w:numPr>
        <w:spacing w:before="120" w:line="276" w:lineRule="auto"/>
      </w:pPr>
      <w:r w:rsidRPr="00A92AF2">
        <w:rPr>
          <w:sz w:val="22"/>
          <w:szCs w:val="22"/>
          <w:lang w:eastAsia="zh-CN"/>
        </w:rPr>
        <w:t xml:space="preserve">Step3: </w:t>
      </w:r>
      <w:r w:rsidRPr="00A92AF2">
        <w:rPr>
          <w:sz w:val="22"/>
          <w:szCs w:val="22"/>
        </w:rPr>
        <w:t xml:space="preserve">Finally, K*M*N statistics can be obtained, assume Q UEs </w:t>
      </w:r>
      <w:r w:rsidR="00404775">
        <w:rPr>
          <w:sz w:val="22"/>
          <w:szCs w:val="22"/>
        </w:rPr>
        <w:t xml:space="preserve">in total </w:t>
      </w:r>
      <w:r w:rsidRPr="00A92AF2">
        <w:rPr>
          <w:sz w:val="22"/>
          <w:szCs w:val="22"/>
        </w:rPr>
        <w:t xml:space="preserve">are satisfied among all K drops, then the percentage </w:t>
      </w:r>
      <w:r w:rsidR="00E760AC">
        <w:rPr>
          <w:sz w:val="22"/>
          <w:szCs w:val="22"/>
        </w:rPr>
        <w:t xml:space="preserve">of satisfied UEs </w:t>
      </w:r>
      <w:r w:rsidRPr="00A92AF2">
        <w:rPr>
          <w:sz w:val="22"/>
          <w:szCs w:val="22"/>
        </w:rPr>
        <w:t>can be calculated as P</w:t>
      </w:r>
      <w:r w:rsidR="0059590A">
        <w:rPr>
          <w:sz w:val="22"/>
          <w:szCs w:val="22"/>
        </w:rPr>
        <w:t xml:space="preserve"> </w:t>
      </w:r>
      <w:r w:rsidRPr="00A92AF2">
        <w:rPr>
          <w:sz w:val="22"/>
          <w:szCs w:val="22"/>
        </w:rPr>
        <w:t>=</w:t>
      </w:r>
      <w:r w:rsidR="0059590A">
        <w:rPr>
          <w:sz w:val="22"/>
          <w:szCs w:val="22"/>
        </w:rPr>
        <w:t xml:space="preserve"> </w:t>
      </w:r>
      <w:r w:rsidRPr="00A92AF2">
        <w:rPr>
          <w:sz w:val="22"/>
          <w:szCs w:val="22"/>
        </w:rPr>
        <w:t>Q / (K*M*N).</w:t>
      </w:r>
    </w:p>
    <w:p w14:paraId="418A9A0F" w14:textId="0BAF2A5E" w:rsidR="002E5E1B" w:rsidRPr="00D22BF9" w:rsidRDefault="006E072A" w:rsidP="00255B52">
      <w:pPr>
        <w:spacing w:before="120" w:line="276" w:lineRule="auto"/>
        <w:rPr>
          <w:lang w:val="en-GB" w:eastAsia="zh-CN"/>
        </w:rPr>
      </w:pPr>
      <w:r>
        <w:rPr>
          <w:lang w:eastAsia="zh-CN"/>
        </w:rPr>
        <w:t>Therefore, t</w:t>
      </w:r>
      <w:r w:rsidR="00D22BF9" w:rsidRPr="00D22BF9">
        <w:rPr>
          <w:lang w:eastAsia="zh-CN"/>
        </w:rPr>
        <w:t xml:space="preserve">he percentage of satisfied users </w:t>
      </w:r>
      <w:r w:rsidR="00604397">
        <w:rPr>
          <w:lang w:eastAsia="zh-CN"/>
        </w:rPr>
        <w:t>is</w:t>
      </w:r>
      <w:r w:rsidR="00D22BF9" w:rsidRPr="00D22BF9">
        <w:rPr>
          <w:lang w:eastAsia="zh-CN"/>
        </w:rPr>
        <w:t xml:space="preserve"> calculated across multiple drops of </w:t>
      </w:r>
      <w:r w:rsidR="00D22BF9">
        <w:rPr>
          <w:lang w:eastAsia="zh-CN"/>
        </w:rPr>
        <w:t>system level simulations</w:t>
      </w:r>
      <w:r w:rsidR="00D22BF9" w:rsidRPr="00D22BF9">
        <w:rPr>
          <w:lang w:eastAsia="zh-CN"/>
        </w:rPr>
        <w:t>.</w:t>
      </w:r>
    </w:p>
    <w:p w14:paraId="7935F5EA" w14:textId="412EB715" w:rsidR="006A05D4" w:rsidRPr="006A05D4" w:rsidRDefault="006A05D4" w:rsidP="00A92AF2">
      <w:pPr>
        <w:pStyle w:val="a5"/>
        <w:jc w:val="both"/>
        <w:rPr>
          <w:lang w:val="en-GB"/>
        </w:rPr>
      </w:pPr>
      <w:r w:rsidRPr="008C3704">
        <w:rPr>
          <w:i/>
          <w:sz w:val="22"/>
          <w:szCs w:val="22"/>
        </w:rPr>
        <w:t xml:space="preserve">Proposal </w:t>
      </w:r>
      <w:r w:rsidRPr="008C3704">
        <w:rPr>
          <w:i/>
        </w:rPr>
        <w:fldChar w:fldCharType="begin"/>
      </w:r>
      <w:r w:rsidRPr="008C3704">
        <w:rPr>
          <w:i/>
          <w:sz w:val="22"/>
          <w:szCs w:val="22"/>
        </w:rPr>
        <w:instrText xml:space="preserve"> SEQ Proposal \* ARABIC </w:instrText>
      </w:r>
      <w:r w:rsidRPr="008C3704">
        <w:rPr>
          <w:i/>
        </w:rPr>
        <w:fldChar w:fldCharType="separate"/>
      </w:r>
      <w:r w:rsidRPr="008C3704">
        <w:rPr>
          <w:i/>
          <w:noProof/>
          <w:sz w:val="22"/>
          <w:szCs w:val="22"/>
        </w:rPr>
        <w:t>2</w:t>
      </w:r>
      <w:r w:rsidRPr="008C3704">
        <w:rPr>
          <w:i/>
        </w:rPr>
        <w:fldChar w:fldCharType="end"/>
      </w:r>
      <w:r w:rsidRPr="008C3704">
        <w:rPr>
          <w:i/>
          <w:sz w:val="22"/>
          <w:szCs w:val="22"/>
        </w:rPr>
        <w:t>:</w:t>
      </w:r>
      <w:r w:rsidR="00D22BF9" w:rsidRPr="00D22BF9">
        <w:t xml:space="preserve"> </w:t>
      </w:r>
      <w:r w:rsidR="001E6354" w:rsidRPr="001E6354">
        <w:rPr>
          <w:i/>
          <w:sz w:val="22"/>
          <w:szCs w:val="22"/>
          <w:lang w:val="en-GB"/>
        </w:rPr>
        <w:t xml:space="preserve">The percentage of satisfied users </w:t>
      </w:r>
      <w:r w:rsidR="002F3116">
        <w:rPr>
          <w:i/>
          <w:sz w:val="22"/>
          <w:szCs w:val="22"/>
          <w:lang w:val="en-GB"/>
        </w:rPr>
        <w:t>is</w:t>
      </w:r>
      <w:r w:rsidR="001E6354" w:rsidRPr="001E6354">
        <w:rPr>
          <w:i/>
          <w:sz w:val="22"/>
          <w:szCs w:val="22"/>
          <w:lang w:val="en-GB"/>
        </w:rPr>
        <w:t xml:space="preserve"> calculated across multiple drops</w:t>
      </w:r>
      <w:r w:rsidR="0070560A">
        <w:rPr>
          <w:i/>
          <w:sz w:val="22"/>
          <w:szCs w:val="22"/>
          <w:lang w:val="en-GB"/>
        </w:rPr>
        <w:t xml:space="preserve"> </w:t>
      </w:r>
      <w:r w:rsidR="0070560A" w:rsidRPr="0070560A">
        <w:rPr>
          <w:i/>
          <w:sz w:val="22"/>
          <w:szCs w:val="22"/>
          <w:lang w:val="en-GB"/>
        </w:rPr>
        <w:t>of simulations</w:t>
      </w:r>
      <w:r w:rsidR="0070560A">
        <w:rPr>
          <w:i/>
          <w:sz w:val="22"/>
          <w:szCs w:val="22"/>
          <w:lang w:val="en-GB"/>
        </w:rPr>
        <w:t>.</w:t>
      </w:r>
    </w:p>
    <w:p w14:paraId="72332ACC" w14:textId="3F6CEECE" w:rsidR="00BC307E" w:rsidRPr="00B2091C" w:rsidRDefault="00BC307E" w:rsidP="00BC307E">
      <w:pPr>
        <w:pStyle w:val="2"/>
        <w:rPr>
          <w:lang w:eastAsia="ja-JP"/>
        </w:rPr>
      </w:pPr>
      <w:r w:rsidRPr="00BC307E">
        <w:rPr>
          <w:lang w:eastAsia="zh-CN"/>
        </w:rPr>
        <w:t>Channel estimation</w:t>
      </w:r>
      <w:r w:rsidRPr="00BC307E">
        <w:rPr>
          <w:rFonts w:hint="eastAsia"/>
          <w:lang w:eastAsia="zh-CN"/>
        </w:rPr>
        <w:t xml:space="preserve"> </w:t>
      </w:r>
    </w:p>
    <w:p w14:paraId="2FFDD06B" w14:textId="18CEA4F9" w:rsidR="00BC307E" w:rsidRDefault="00BC307E" w:rsidP="00BC307E">
      <w:pPr>
        <w:spacing w:before="120" w:line="276" w:lineRule="auto"/>
        <w:rPr>
          <w:lang w:eastAsia="zh-CN"/>
        </w:rPr>
      </w:pPr>
      <w:r w:rsidRPr="00985A2B">
        <w:rPr>
          <w:lang w:eastAsia="zh-CN"/>
        </w:rPr>
        <w:t>In RAN1#103</w:t>
      </w:r>
      <w:r>
        <w:rPr>
          <w:lang w:eastAsia="zh-CN"/>
        </w:rPr>
        <w:t>-</w:t>
      </w:r>
      <w:r w:rsidRPr="00985A2B">
        <w:rPr>
          <w:lang w:eastAsia="zh-CN"/>
        </w:rPr>
        <w:t xml:space="preserve">e [1], the following </w:t>
      </w:r>
      <w:r>
        <w:rPr>
          <w:lang w:eastAsia="zh-CN"/>
        </w:rPr>
        <w:t>agreement</w:t>
      </w:r>
      <w:r w:rsidRPr="00BC307E">
        <w:rPr>
          <w:lang w:eastAsia="zh-CN"/>
        </w:rPr>
        <w:t xml:space="preserve"> </w:t>
      </w:r>
      <w:r>
        <w:rPr>
          <w:lang w:eastAsia="zh-CN"/>
        </w:rPr>
        <w:t>was</w:t>
      </w:r>
      <w:r w:rsidRPr="00985A2B">
        <w:rPr>
          <w:lang w:eastAsia="zh-CN"/>
        </w:rPr>
        <w:t xml:space="preserve"> </w:t>
      </w:r>
      <w:r w:rsidRPr="006017B3">
        <w:rPr>
          <w:lang w:eastAsia="zh-CN"/>
        </w:rPr>
        <w:t>achieved</w:t>
      </w:r>
      <w:r>
        <w:rPr>
          <w:lang w:eastAsia="zh-CN"/>
        </w:rPr>
        <w:t>. There is an FFS on whether i</w:t>
      </w:r>
      <w:r w:rsidRPr="00BC307E">
        <w:rPr>
          <w:lang w:eastAsia="zh-CN"/>
        </w:rPr>
        <w:t xml:space="preserve">deal </w:t>
      </w:r>
      <w:r>
        <w:rPr>
          <w:lang w:eastAsia="zh-CN"/>
        </w:rPr>
        <w:t>channel estimation</w:t>
      </w:r>
      <w:r w:rsidRPr="00BC307E">
        <w:t xml:space="preserve"> </w:t>
      </w:r>
      <w:r>
        <w:rPr>
          <w:lang w:eastAsia="zh-CN"/>
        </w:rPr>
        <w:t>is optional or not.</w:t>
      </w:r>
    </w:p>
    <w:tbl>
      <w:tblPr>
        <w:tblStyle w:val="ac"/>
        <w:tblW w:w="0" w:type="auto"/>
        <w:tblLook w:val="04A0" w:firstRow="1" w:lastRow="0" w:firstColumn="1" w:lastColumn="0" w:noHBand="0" w:noVBand="1"/>
      </w:tblPr>
      <w:tblGrid>
        <w:gridCol w:w="9307"/>
      </w:tblGrid>
      <w:tr w:rsidR="00BC307E" w14:paraId="0E73972B" w14:textId="77777777" w:rsidTr="001B1DAE">
        <w:tc>
          <w:tcPr>
            <w:tcW w:w="9307" w:type="dxa"/>
          </w:tcPr>
          <w:p w14:paraId="6B54BD83" w14:textId="77777777" w:rsidR="00BC307E" w:rsidRPr="00BC307E" w:rsidRDefault="00BC307E" w:rsidP="00BC307E">
            <w:pPr>
              <w:autoSpaceDE/>
              <w:autoSpaceDN/>
              <w:adjustRightInd/>
              <w:snapToGrid/>
              <w:spacing w:after="0"/>
              <w:jc w:val="left"/>
              <w:rPr>
                <w:rFonts w:eastAsia="Times New Roman"/>
                <w:sz w:val="20"/>
                <w:szCs w:val="20"/>
                <w:highlight w:val="green"/>
              </w:rPr>
            </w:pPr>
            <w:r w:rsidRPr="00BC307E">
              <w:rPr>
                <w:rFonts w:eastAsia="Times New Roman"/>
                <w:sz w:val="20"/>
                <w:szCs w:val="20"/>
                <w:highlight w:val="green"/>
              </w:rPr>
              <w:t>Agreement:</w:t>
            </w:r>
          </w:p>
          <w:p w14:paraId="2CF74CBE"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rFonts w:eastAsia="Calibri"/>
                <w:sz w:val="20"/>
                <w:szCs w:val="20"/>
                <w:lang w:val="en-GB" w:eastAsia="zh-CN"/>
              </w:rPr>
              <w:t>Adopt the simulation assumptions in table 1 as below</w:t>
            </w:r>
          </w:p>
          <w:p w14:paraId="2647DC22"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rFonts w:eastAsia="Calibri"/>
                <w:b/>
                <w:bCs/>
                <w:sz w:val="20"/>
                <w:szCs w:val="20"/>
                <w:lang w:val="en-GB" w:eastAsia="zh-CN"/>
              </w:rPr>
              <w:t> </w:t>
            </w:r>
          </w:p>
          <w:p w14:paraId="2DD4C64A" w14:textId="77777777" w:rsidR="00BC307E" w:rsidRPr="00BC307E" w:rsidRDefault="00BC307E" w:rsidP="00BC307E">
            <w:pPr>
              <w:autoSpaceDE/>
              <w:autoSpaceDN/>
              <w:adjustRightInd/>
              <w:snapToGrid/>
              <w:spacing w:after="0"/>
              <w:ind w:firstLine="420"/>
              <w:jc w:val="left"/>
              <w:rPr>
                <w:rFonts w:eastAsia="Calibri"/>
                <w:sz w:val="20"/>
                <w:szCs w:val="20"/>
                <w:lang w:eastAsia="zh-CN"/>
              </w:rPr>
            </w:pPr>
            <w:r w:rsidRPr="00BC307E">
              <w:rPr>
                <w:b/>
                <w:bCs/>
                <w:sz w:val="20"/>
                <w:szCs w:val="20"/>
                <w:lang w:val="en-GB" w:eastAsia="zh-CN"/>
              </w:rPr>
              <w:t>Table 1: Simulation assumptions for XR evaluation (Part 1) (updated)</w:t>
            </w:r>
          </w:p>
          <w:tbl>
            <w:tblPr>
              <w:tblW w:w="0" w:type="auto"/>
              <w:tblCellMar>
                <w:left w:w="0" w:type="dxa"/>
                <w:right w:w="0" w:type="dxa"/>
              </w:tblCellMar>
              <w:tblLook w:val="04A0" w:firstRow="1" w:lastRow="0" w:firstColumn="1" w:lastColumn="0" w:noHBand="0" w:noVBand="1"/>
            </w:tblPr>
            <w:tblGrid>
              <w:gridCol w:w="1112"/>
              <w:gridCol w:w="4075"/>
              <w:gridCol w:w="3884"/>
            </w:tblGrid>
            <w:tr w:rsidR="00BC307E" w:rsidRPr="00BC307E" w14:paraId="5B36E9E0" w14:textId="77777777" w:rsidTr="001B1DAE">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56C7D8BA" w14:textId="77777777" w:rsidR="00BC307E" w:rsidRPr="00BC307E" w:rsidRDefault="00BC307E" w:rsidP="00BC307E">
                  <w:pPr>
                    <w:autoSpaceDE/>
                    <w:autoSpaceDN/>
                    <w:adjustRightInd/>
                    <w:snapToGrid/>
                    <w:spacing w:after="0"/>
                    <w:jc w:val="left"/>
                    <w:rPr>
                      <w:rFonts w:eastAsia="Calibri"/>
                      <w:sz w:val="20"/>
                      <w:szCs w:val="20"/>
                    </w:rPr>
                  </w:pPr>
                  <w:r w:rsidRPr="00BC307E">
                    <w:rPr>
                      <w:b/>
                      <w:bCs/>
                      <w:sz w:val="20"/>
                      <w:szCs w:val="20"/>
                      <w:lang w:eastAsia="zh-CN"/>
                    </w:rPr>
                    <w:t>Paramete</w:t>
                  </w:r>
                  <w:r w:rsidRPr="00BC307E">
                    <w:rPr>
                      <w:b/>
                      <w:bCs/>
                      <w:color w:val="000000"/>
                      <w:sz w:val="20"/>
                      <w:szCs w:val="20"/>
                      <w:lang w:eastAsia="zh-CN"/>
                    </w:rPr>
                    <w:t>r</w:t>
                  </w:r>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4BD23B39"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b/>
                      <w:bCs/>
                      <w:color w:val="000000"/>
                      <w:sz w:val="20"/>
                      <w:szCs w:val="20"/>
                      <w:lang w:eastAsia="zh-CN"/>
                    </w:rPr>
                    <w:t>Proposed value</w:t>
                  </w:r>
                </w:p>
              </w:tc>
            </w:tr>
            <w:tr w:rsidR="00BC307E" w:rsidRPr="00BC307E" w14:paraId="35EF0BF5" w14:textId="77777777" w:rsidTr="001B1DAE">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B70CFD" w14:textId="77777777" w:rsidR="00BC307E" w:rsidRPr="00BC307E" w:rsidRDefault="00BC307E" w:rsidP="00BC307E">
                  <w:pPr>
                    <w:autoSpaceDE/>
                    <w:autoSpaceDN/>
                    <w:adjustRightInd/>
                    <w:snapToGrid/>
                    <w:spacing w:after="0"/>
                    <w:jc w:val="left"/>
                    <w:rPr>
                      <w:rFonts w:eastAsia="Calibri"/>
                      <w:sz w:val="20"/>
                      <w:szCs w:val="20"/>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5D7A4536"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b/>
                      <w:bCs/>
                      <w:color w:val="000000"/>
                      <w:sz w:val="20"/>
                      <w:szCs w:val="20"/>
                      <w:lang w:eastAsia="zh-CN"/>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36BE19C3"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b/>
                      <w:bCs/>
                      <w:color w:val="000000"/>
                      <w:sz w:val="20"/>
                      <w:szCs w:val="20"/>
                      <w:lang w:eastAsia="zh-CN"/>
                    </w:rPr>
                    <w:t>Dense urban FR1/FR2</w:t>
                  </w:r>
                </w:p>
              </w:tc>
            </w:tr>
            <w:tr w:rsidR="00BC307E" w:rsidRPr="00BC307E" w14:paraId="69D36F39" w14:textId="77777777" w:rsidTr="001B1DAE">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A7FBC"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sz w:val="20"/>
                      <w:szCs w:val="20"/>
                      <w:lang w:eastAsia="zh-CN"/>
                    </w:rPr>
                    <w:t>Layout</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5DF31EF2"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120m x 50m</w:t>
                  </w:r>
                  <w:r w:rsidRPr="00BC307E">
                    <w:rPr>
                      <w:sz w:val="20"/>
                      <w:szCs w:val="20"/>
                      <w:lang w:eastAsia="zh-CN"/>
                    </w:rPr>
                    <w:br/>
                    <w:t>ISD: 20m</w:t>
                  </w:r>
                  <w:r w:rsidRPr="00BC307E">
                    <w:rPr>
                      <w:sz w:val="20"/>
                      <w:szCs w:val="20"/>
                      <w:lang w:eastAsia="zh-CN"/>
                    </w:rPr>
                    <w:br/>
                    <w:t>TRP numbers: 12</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52F706F9"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21cells with wraparound</w:t>
                  </w:r>
                  <w:r w:rsidRPr="00BC307E">
                    <w:rPr>
                      <w:sz w:val="20"/>
                      <w:szCs w:val="20"/>
                      <w:lang w:eastAsia="zh-CN"/>
                    </w:rPr>
                    <w:br/>
                    <w:t>ISD: 200m</w:t>
                  </w:r>
                </w:p>
              </w:tc>
            </w:tr>
            <w:tr w:rsidR="00BC307E" w:rsidRPr="00BC307E" w14:paraId="4A2A4787" w14:textId="77777777" w:rsidTr="001B1DAE">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EC5B4"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sz w:val="20"/>
                      <w:szCs w:val="20"/>
                      <w:lang w:eastAsia="zh-CN"/>
                    </w:rPr>
                    <w:t>Carrier frequency</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1D38F17"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FR1: 4 GHz</w:t>
                  </w:r>
                </w:p>
                <w:p w14:paraId="4C253335"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FR2: 30 GHz</w:t>
                  </w:r>
                </w:p>
              </w:tc>
            </w:tr>
            <w:tr w:rsidR="00BC307E" w:rsidRPr="00BC307E" w14:paraId="1C525D44" w14:textId="77777777" w:rsidTr="001B1DAE">
              <w:trPr>
                <w:trHeight w:val="168"/>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6E6A0"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sz w:val="20"/>
                      <w:szCs w:val="20"/>
                      <w:lang w:eastAsia="zh-CN"/>
                    </w:rPr>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ACA6722"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FR1: 30 kHz</w:t>
                  </w:r>
                </w:p>
                <w:p w14:paraId="51E3697A"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FR2: 120 kHz</w:t>
                  </w:r>
                </w:p>
              </w:tc>
            </w:tr>
            <w:tr w:rsidR="00BC307E" w:rsidRPr="00BC307E" w14:paraId="4F1A1406" w14:textId="77777777" w:rsidTr="001B1DAE">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0BB6B"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sz w:val="20"/>
                      <w:szCs w:val="20"/>
                      <w:lang w:eastAsia="zh-CN"/>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hideMark/>
                </w:tcPr>
                <w:p w14:paraId="48B2B6D0"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0B1C1338"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sz w:val="20"/>
                      <w:szCs w:val="20"/>
                      <w:lang w:eastAsia="zh-CN"/>
                    </w:rPr>
                    <w:t>25m</w:t>
                  </w:r>
                </w:p>
              </w:tc>
            </w:tr>
            <w:tr w:rsidR="00BC307E" w:rsidRPr="00BC307E" w14:paraId="3535EF16" w14:textId="77777777" w:rsidTr="001B1DAE">
              <w:trPr>
                <w:trHeight w:val="164"/>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F0B5D"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sz w:val="20"/>
                      <w:szCs w:val="20"/>
                      <w:lang w:eastAsia="zh-CN"/>
                    </w:rPr>
                    <w:lastRenderedPageBreak/>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42E3B8D1"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hUT=1.5 m</w:t>
                  </w:r>
                </w:p>
              </w:tc>
            </w:tr>
            <w:tr w:rsidR="00BC307E" w:rsidRPr="00BC307E" w14:paraId="620BEBBD" w14:textId="77777777" w:rsidTr="001B1DAE">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1EB91"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sz w:val="20"/>
                      <w:szCs w:val="20"/>
                      <w:lang w:eastAsia="zh-CN"/>
                    </w:rPr>
                    <w:t>BS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D570BF1"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FR1: 5 dB</w:t>
                  </w:r>
                </w:p>
                <w:p w14:paraId="4F71F68A"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FR2: 7 dB</w:t>
                  </w:r>
                </w:p>
              </w:tc>
            </w:tr>
            <w:tr w:rsidR="00BC307E" w:rsidRPr="00BC307E" w14:paraId="0798C524" w14:textId="77777777" w:rsidTr="001B1DAE">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FA92B"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sz w:val="20"/>
                      <w:szCs w:val="20"/>
                      <w:lang w:eastAsia="zh-CN"/>
                    </w:rPr>
                    <w:t>UE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6E9CBF6"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FR1: 9 dB</w:t>
                  </w:r>
                </w:p>
                <w:p w14:paraId="4242613A"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FR2: 13 dB</w:t>
                  </w:r>
                </w:p>
              </w:tc>
            </w:tr>
            <w:tr w:rsidR="00BC307E" w:rsidRPr="00BC307E" w14:paraId="0F5A93A7" w14:textId="77777777" w:rsidTr="001B1DAE">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FAC1B"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sz w:val="20"/>
                      <w:szCs w:val="20"/>
                      <w:lang w:eastAsia="zh-CN"/>
                    </w:rPr>
                    <w:t>BS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C0A39DC"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MMSE-IRC</w:t>
                  </w:r>
                </w:p>
              </w:tc>
            </w:tr>
            <w:tr w:rsidR="00BC307E" w:rsidRPr="00BC307E" w14:paraId="4A391849" w14:textId="77777777" w:rsidTr="001B1DAE">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F2245"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sz w:val="20"/>
                      <w:szCs w:val="20"/>
                      <w:lang w:eastAsia="zh-CN"/>
                    </w:rPr>
                    <w:t>UE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B32782D"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MMSE-IRC</w:t>
                  </w:r>
                </w:p>
              </w:tc>
            </w:tr>
            <w:tr w:rsidR="00BC307E" w:rsidRPr="00BC307E" w14:paraId="16FB972E" w14:textId="77777777" w:rsidTr="001B1DAE">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57C5E"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sz w:val="20"/>
                      <w:szCs w:val="20"/>
                      <w:lang w:eastAsia="zh-CN"/>
                    </w:rPr>
                    <w:t>Channel estimation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F60DF70"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Realistic</w:t>
                  </w:r>
                </w:p>
                <w:p w14:paraId="5268BBDB"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color w:val="C00000"/>
                      <w:sz w:val="20"/>
                      <w:szCs w:val="20"/>
                      <w:lang w:eastAsia="zh-CN"/>
                    </w:rPr>
                    <w:t>FFS:Ideal(optional)</w:t>
                  </w:r>
                </w:p>
              </w:tc>
            </w:tr>
            <w:tr w:rsidR="00BC307E" w:rsidRPr="00BC307E" w14:paraId="55F776DF" w14:textId="77777777" w:rsidTr="001B1DAE">
              <w:trPr>
                <w:trHeight w:val="25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37249"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sz w:val="20"/>
                      <w:szCs w:val="20"/>
                      <w:lang w:eastAsia="zh-CN"/>
                    </w:rPr>
                    <w:t>UE speed</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CA44BA9"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3 km/h</w:t>
                  </w:r>
                </w:p>
              </w:tc>
            </w:tr>
            <w:tr w:rsidR="00BC307E" w:rsidRPr="00BC307E" w14:paraId="2A59B591" w14:textId="77777777" w:rsidTr="001B1DAE">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8391C"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sz w:val="20"/>
                      <w:szCs w:val="20"/>
                      <w:lang w:eastAsia="zh-CN"/>
                    </w:rPr>
                    <w:t>MCS</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7D39076"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Up to 256QAM</w:t>
                  </w:r>
                </w:p>
              </w:tc>
            </w:tr>
            <w:tr w:rsidR="00BC307E" w:rsidRPr="00BC307E" w14:paraId="1E547D69" w14:textId="77777777" w:rsidTr="001B1DAE">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74614"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sz w:val="20"/>
                      <w:szCs w:val="20"/>
                      <w:lang w:eastAsia="zh-CN"/>
                    </w:rPr>
                    <w:t>BS antenna pattern</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1C685545"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Ceiling-mount antenna radiation pattern, 5 dBi</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699BF009"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sz w:val="20"/>
                      <w:szCs w:val="20"/>
                      <w:lang w:eastAsia="zh-CN"/>
                    </w:rPr>
                    <w:t>3-sector antenna radiation pattern, 8 dBi</w:t>
                  </w:r>
                </w:p>
              </w:tc>
            </w:tr>
            <w:tr w:rsidR="00BC307E" w:rsidRPr="00BC307E" w14:paraId="7F20C712" w14:textId="77777777" w:rsidTr="001B1DAE">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BED74"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sz w:val="20"/>
                      <w:szCs w:val="20"/>
                      <w:lang w:eastAsia="zh-CN"/>
                    </w:rPr>
                    <w:t>UE antenna pattern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3B1397C"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FR1: Omni-directional, 0 dBi,</w:t>
                  </w:r>
                </w:p>
                <w:p w14:paraId="60F70251" w14:textId="77777777" w:rsidR="00BC307E" w:rsidRPr="00BC307E" w:rsidRDefault="00BC307E" w:rsidP="00BC307E">
                  <w:pPr>
                    <w:autoSpaceDE/>
                    <w:autoSpaceDN/>
                    <w:adjustRightInd/>
                    <w:snapToGrid/>
                    <w:spacing w:after="0"/>
                    <w:jc w:val="center"/>
                    <w:rPr>
                      <w:rFonts w:eastAsia="Calibri"/>
                      <w:sz w:val="20"/>
                      <w:szCs w:val="20"/>
                      <w:lang w:eastAsia="zh-CN"/>
                    </w:rPr>
                  </w:pPr>
                  <w:r w:rsidRPr="00BC307E">
                    <w:rPr>
                      <w:sz w:val="20"/>
                      <w:szCs w:val="20"/>
                      <w:lang w:eastAsia="zh-CN"/>
                    </w:rPr>
                    <w:t>FR2: UE antenna radiation pattern model 1, 5dBi</w:t>
                  </w:r>
                </w:p>
              </w:tc>
            </w:tr>
          </w:tbl>
          <w:p w14:paraId="1FD0204B" w14:textId="4196EC45" w:rsidR="00BC307E" w:rsidRPr="00BC307E" w:rsidRDefault="00BC307E" w:rsidP="001B1DAE">
            <w:pPr>
              <w:autoSpaceDE/>
              <w:autoSpaceDN/>
              <w:adjustRightInd/>
              <w:snapToGrid/>
              <w:spacing w:after="0"/>
              <w:jc w:val="left"/>
              <w:rPr>
                <w:rFonts w:eastAsiaTheme="minorEastAsia"/>
                <w:sz w:val="20"/>
                <w:szCs w:val="20"/>
                <w:lang w:eastAsia="zh-CN"/>
              </w:rPr>
            </w:pPr>
            <w:r w:rsidRPr="00BC307E">
              <w:rPr>
                <w:rFonts w:eastAsia="Calibri"/>
                <w:sz w:val="20"/>
                <w:szCs w:val="20"/>
                <w:lang w:val="en-GB" w:eastAsia="zh-CN"/>
              </w:rPr>
              <w:t> </w:t>
            </w:r>
          </w:p>
        </w:tc>
      </w:tr>
    </w:tbl>
    <w:p w14:paraId="64974988" w14:textId="086C52BE" w:rsidR="00D22BF9" w:rsidRDefault="00D22BF9" w:rsidP="00A53C7D">
      <w:pPr>
        <w:spacing w:before="120" w:line="276" w:lineRule="auto"/>
        <w:rPr>
          <w:lang w:eastAsia="zh-CN"/>
        </w:rPr>
      </w:pPr>
      <w:r>
        <w:rPr>
          <w:rFonts w:hint="eastAsia"/>
          <w:lang w:eastAsia="zh-CN"/>
        </w:rPr>
        <w:lastRenderedPageBreak/>
        <w:t>I</w:t>
      </w:r>
      <w:r>
        <w:rPr>
          <w:lang w:eastAsia="zh-CN"/>
        </w:rPr>
        <w:t>n the system level simulation, idea</w:t>
      </w:r>
      <w:r w:rsidR="00EA454F">
        <w:rPr>
          <w:lang w:eastAsia="zh-CN"/>
        </w:rPr>
        <w:t>l</w:t>
      </w:r>
      <w:r>
        <w:rPr>
          <w:lang w:eastAsia="zh-CN"/>
        </w:rPr>
        <w:t xml:space="preserve"> channel </w:t>
      </w:r>
      <w:r w:rsidRPr="00D22BF9">
        <w:rPr>
          <w:lang w:eastAsia="zh-CN"/>
        </w:rPr>
        <w:t xml:space="preserve">estimation is </w:t>
      </w:r>
      <w:r>
        <w:rPr>
          <w:lang w:eastAsia="zh-CN"/>
        </w:rPr>
        <w:t xml:space="preserve">a typical </w:t>
      </w:r>
      <w:r w:rsidRPr="00D22BF9">
        <w:rPr>
          <w:lang w:eastAsia="zh-CN"/>
        </w:rPr>
        <w:t>configuration</w:t>
      </w:r>
      <w:r>
        <w:rPr>
          <w:lang w:eastAsia="zh-CN"/>
        </w:rPr>
        <w:t xml:space="preserve"> because </w:t>
      </w:r>
      <w:r w:rsidRPr="00D22BF9">
        <w:rPr>
          <w:lang w:eastAsia="zh-CN"/>
        </w:rPr>
        <w:t>it is simpler and easier to implement</w:t>
      </w:r>
      <w:r>
        <w:rPr>
          <w:lang w:eastAsia="zh-CN"/>
        </w:rPr>
        <w:t xml:space="preserve"> c</w:t>
      </w:r>
      <w:r w:rsidRPr="00D22BF9">
        <w:rPr>
          <w:lang w:eastAsia="zh-CN"/>
        </w:rPr>
        <w:t xml:space="preserve">ompared with </w:t>
      </w:r>
      <w:r w:rsidRPr="003D18B9">
        <w:rPr>
          <w:lang w:eastAsia="zh-CN"/>
        </w:rPr>
        <w:t>realistic</w:t>
      </w:r>
      <w:r w:rsidRPr="00D22BF9">
        <w:rPr>
          <w:lang w:eastAsia="zh-CN"/>
        </w:rPr>
        <w:t xml:space="preserve"> channel estimation</w:t>
      </w:r>
      <w:r>
        <w:rPr>
          <w:lang w:eastAsia="zh-CN"/>
        </w:rPr>
        <w:t xml:space="preserve">. </w:t>
      </w:r>
      <w:r w:rsidR="00EA454F">
        <w:rPr>
          <w:lang w:eastAsia="zh-CN"/>
        </w:rPr>
        <w:t>T</w:t>
      </w:r>
      <w:r w:rsidR="008B0571" w:rsidRPr="008B0571">
        <w:rPr>
          <w:lang w:eastAsia="zh-CN"/>
        </w:rPr>
        <w:t>he results under ideal channel estimation are informative since they eliminate the impacts of different channel estimation algorithms.</w:t>
      </w:r>
      <w:r w:rsidR="006152A1">
        <w:rPr>
          <w:lang w:eastAsia="zh-CN"/>
        </w:rPr>
        <w:t xml:space="preserve"> </w:t>
      </w:r>
      <w:r w:rsidR="00D73143">
        <w:rPr>
          <w:lang w:eastAsia="zh-CN"/>
        </w:rPr>
        <w:t>Thus</w:t>
      </w:r>
      <w:r>
        <w:rPr>
          <w:lang w:eastAsia="zh-CN"/>
        </w:rPr>
        <w:t>, idea</w:t>
      </w:r>
      <w:r w:rsidR="00EA454F">
        <w:rPr>
          <w:lang w:eastAsia="zh-CN"/>
        </w:rPr>
        <w:t>l</w:t>
      </w:r>
      <w:r>
        <w:rPr>
          <w:lang w:eastAsia="zh-CN"/>
        </w:rPr>
        <w:t xml:space="preserve"> channel </w:t>
      </w:r>
      <w:r w:rsidRPr="00D22BF9">
        <w:rPr>
          <w:lang w:eastAsia="zh-CN"/>
        </w:rPr>
        <w:t>estimation</w:t>
      </w:r>
      <w:r>
        <w:rPr>
          <w:lang w:eastAsia="zh-CN"/>
        </w:rPr>
        <w:t xml:space="preserve"> should also be </w:t>
      </w:r>
      <w:r w:rsidR="00D5746C">
        <w:rPr>
          <w:lang w:eastAsia="zh-CN"/>
        </w:rPr>
        <w:t>supported</w:t>
      </w:r>
      <w:r>
        <w:rPr>
          <w:lang w:eastAsia="zh-CN"/>
        </w:rPr>
        <w:t xml:space="preserve"> for the system level simulation.</w:t>
      </w:r>
    </w:p>
    <w:p w14:paraId="5CC82207" w14:textId="74D3D731" w:rsidR="00D22BF9" w:rsidRPr="00D22BF9" w:rsidRDefault="00D22BF9" w:rsidP="00A92AF2">
      <w:pPr>
        <w:rPr>
          <w:lang w:val="en-GB" w:eastAsia="zh-CN"/>
        </w:rPr>
      </w:pPr>
      <w:r w:rsidRPr="00FC7B10">
        <w:rPr>
          <w:b/>
          <w:i/>
        </w:rPr>
        <w:t xml:space="preserve">Proposal </w:t>
      </w:r>
      <w:r w:rsidR="00541B53" w:rsidRPr="00FC7B10">
        <w:rPr>
          <w:b/>
          <w:i/>
        </w:rPr>
        <w:t>3</w:t>
      </w:r>
      <w:r w:rsidRPr="00FC7B10">
        <w:rPr>
          <w:b/>
          <w:i/>
        </w:rPr>
        <w:t>:</w:t>
      </w:r>
      <w:r w:rsidRPr="00FC7B10">
        <w:rPr>
          <w:b/>
        </w:rPr>
        <w:t xml:space="preserve"> </w:t>
      </w:r>
      <w:r w:rsidRPr="00FC7B10">
        <w:rPr>
          <w:b/>
          <w:i/>
          <w:lang w:val="en-GB"/>
        </w:rPr>
        <w:t>Idea</w:t>
      </w:r>
      <w:r w:rsidR="00EA454F">
        <w:rPr>
          <w:b/>
          <w:i/>
          <w:lang w:val="en-GB"/>
        </w:rPr>
        <w:t>l</w:t>
      </w:r>
      <w:r w:rsidRPr="00FC7B10">
        <w:rPr>
          <w:b/>
          <w:i/>
          <w:lang w:val="en-GB"/>
        </w:rPr>
        <w:t xml:space="preserve"> channel estimation </w:t>
      </w:r>
      <w:r w:rsidR="001F3097" w:rsidRPr="00FC7B10">
        <w:rPr>
          <w:b/>
          <w:i/>
          <w:lang w:val="en-GB"/>
        </w:rPr>
        <w:t>is supported</w:t>
      </w:r>
      <w:r w:rsidRPr="00FC7B10">
        <w:rPr>
          <w:b/>
          <w:i/>
          <w:lang w:val="en-GB"/>
        </w:rPr>
        <w:t xml:space="preserve"> for the system level simulation.</w:t>
      </w:r>
    </w:p>
    <w:p w14:paraId="122863A2" w14:textId="4901C1D5" w:rsidR="00BC307E" w:rsidRPr="00B2091C" w:rsidRDefault="00C6601D" w:rsidP="00C6601D">
      <w:pPr>
        <w:pStyle w:val="2"/>
        <w:rPr>
          <w:lang w:eastAsia="ja-JP"/>
        </w:rPr>
      </w:pPr>
      <w:r w:rsidRPr="00C6601D">
        <w:rPr>
          <w:lang w:eastAsia="zh-CN"/>
        </w:rPr>
        <w:t>TDD configuration</w:t>
      </w:r>
    </w:p>
    <w:p w14:paraId="3282EA5C" w14:textId="779FA6B1" w:rsidR="00BC307E" w:rsidRDefault="00BC307E" w:rsidP="00BC307E">
      <w:pPr>
        <w:spacing w:before="120" w:line="276" w:lineRule="auto"/>
        <w:rPr>
          <w:lang w:eastAsia="zh-CN"/>
        </w:rPr>
      </w:pPr>
      <w:r w:rsidRPr="00985A2B">
        <w:rPr>
          <w:lang w:eastAsia="zh-CN"/>
        </w:rPr>
        <w:t>In RAN1#103</w:t>
      </w:r>
      <w:r>
        <w:rPr>
          <w:lang w:eastAsia="zh-CN"/>
        </w:rPr>
        <w:t>-</w:t>
      </w:r>
      <w:r w:rsidRPr="00985A2B">
        <w:rPr>
          <w:lang w:eastAsia="zh-CN"/>
        </w:rPr>
        <w:t xml:space="preserve">e [1], the following </w:t>
      </w:r>
      <w:r>
        <w:rPr>
          <w:lang w:eastAsia="zh-CN"/>
        </w:rPr>
        <w:t>agreement</w:t>
      </w:r>
      <w:r w:rsidRPr="00BC307E">
        <w:rPr>
          <w:lang w:eastAsia="zh-CN"/>
        </w:rPr>
        <w:t xml:space="preserve"> </w:t>
      </w:r>
      <w:r w:rsidR="00C6601D">
        <w:rPr>
          <w:lang w:eastAsia="zh-CN"/>
        </w:rPr>
        <w:t xml:space="preserve">on </w:t>
      </w:r>
      <w:r w:rsidR="00C6601D" w:rsidRPr="00C6601D">
        <w:rPr>
          <w:lang w:eastAsia="zh-CN"/>
        </w:rPr>
        <w:t xml:space="preserve">TDD configuration </w:t>
      </w:r>
      <w:r>
        <w:rPr>
          <w:lang w:eastAsia="zh-CN"/>
        </w:rPr>
        <w:t>was</w:t>
      </w:r>
      <w:r w:rsidRPr="00985A2B">
        <w:rPr>
          <w:lang w:eastAsia="zh-CN"/>
        </w:rPr>
        <w:t xml:space="preserve"> </w:t>
      </w:r>
      <w:r w:rsidRPr="006017B3">
        <w:rPr>
          <w:lang w:eastAsia="zh-CN"/>
        </w:rPr>
        <w:t>achieved</w:t>
      </w:r>
      <w:r>
        <w:rPr>
          <w:lang w:eastAsia="zh-CN"/>
        </w:rPr>
        <w:t xml:space="preserve">. There is an FFS on </w:t>
      </w:r>
      <w:r w:rsidR="00C6601D">
        <w:rPr>
          <w:lang w:eastAsia="zh-CN"/>
        </w:rPr>
        <w:t>how to define</w:t>
      </w:r>
      <w:r w:rsidR="00C6601D" w:rsidRPr="00C6601D">
        <w:rPr>
          <w:lang w:eastAsia="zh-CN"/>
        </w:rPr>
        <w:t xml:space="preserve"> S slot format</w:t>
      </w:r>
      <w:r>
        <w:rPr>
          <w:lang w:eastAsia="zh-CN"/>
        </w:rPr>
        <w:t>.</w:t>
      </w:r>
    </w:p>
    <w:tbl>
      <w:tblPr>
        <w:tblStyle w:val="ac"/>
        <w:tblW w:w="0" w:type="auto"/>
        <w:tblLook w:val="04A0" w:firstRow="1" w:lastRow="0" w:firstColumn="1" w:lastColumn="0" w:noHBand="0" w:noVBand="1"/>
      </w:tblPr>
      <w:tblGrid>
        <w:gridCol w:w="9307"/>
      </w:tblGrid>
      <w:tr w:rsidR="00BC307E" w14:paraId="5A97C143" w14:textId="77777777" w:rsidTr="001B1DAE">
        <w:tc>
          <w:tcPr>
            <w:tcW w:w="9307" w:type="dxa"/>
          </w:tcPr>
          <w:p w14:paraId="0E506F10" w14:textId="77777777" w:rsidR="00BC307E" w:rsidRPr="00BC307E" w:rsidRDefault="00BC307E" w:rsidP="00BC307E">
            <w:pPr>
              <w:autoSpaceDE/>
              <w:autoSpaceDN/>
              <w:adjustRightInd/>
              <w:snapToGrid/>
              <w:spacing w:after="0"/>
              <w:jc w:val="left"/>
              <w:rPr>
                <w:rFonts w:eastAsia="Times New Roman"/>
                <w:sz w:val="20"/>
                <w:szCs w:val="20"/>
                <w:highlight w:val="green"/>
              </w:rPr>
            </w:pPr>
            <w:r w:rsidRPr="00BC307E">
              <w:rPr>
                <w:rFonts w:eastAsia="Times New Roman"/>
                <w:sz w:val="20"/>
                <w:szCs w:val="20"/>
                <w:highlight w:val="green"/>
              </w:rPr>
              <w:t>Agreement:</w:t>
            </w:r>
          </w:p>
          <w:p w14:paraId="3EC17953"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rFonts w:eastAsia="Calibri"/>
                <w:sz w:val="20"/>
                <w:szCs w:val="20"/>
                <w:lang w:eastAsia="zh-CN"/>
              </w:rPr>
              <w:t>Adopt the following TDD configuration for XR/CG evaluation</w:t>
            </w:r>
          </w:p>
          <w:p w14:paraId="1F584E0E" w14:textId="77777777" w:rsidR="00BC307E" w:rsidRPr="00BC307E" w:rsidRDefault="00BC307E" w:rsidP="006108EC">
            <w:pPr>
              <w:numPr>
                <w:ilvl w:val="0"/>
                <w:numId w:val="11"/>
              </w:numPr>
              <w:wordWrap w:val="0"/>
              <w:autoSpaceDE/>
              <w:autoSpaceDN/>
              <w:adjustRightInd/>
              <w:snapToGrid/>
              <w:spacing w:after="0"/>
              <w:jc w:val="left"/>
              <w:rPr>
                <w:rFonts w:eastAsia="Times New Roman"/>
                <w:sz w:val="20"/>
                <w:szCs w:val="20"/>
                <w:lang w:eastAsia="zh-CN"/>
              </w:rPr>
            </w:pPr>
            <w:r w:rsidRPr="00BC307E">
              <w:rPr>
                <w:rFonts w:eastAsia="Times New Roman"/>
                <w:sz w:val="20"/>
                <w:szCs w:val="20"/>
                <w:lang w:eastAsia="zh-CN"/>
              </w:rPr>
              <w:t>FR1:</w:t>
            </w:r>
          </w:p>
          <w:p w14:paraId="19B72DF4" w14:textId="77777777" w:rsidR="00BC307E" w:rsidRPr="00BC307E" w:rsidRDefault="00BC307E" w:rsidP="006108EC">
            <w:pPr>
              <w:numPr>
                <w:ilvl w:val="1"/>
                <w:numId w:val="12"/>
              </w:numPr>
              <w:wordWrap w:val="0"/>
              <w:autoSpaceDE/>
              <w:autoSpaceDN/>
              <w:adjustRightInd/>
              <w:snapToGrid/>
              <w:spacing w:after="0"/>
              <w:jc w:val="left"/>
              <w:rPr>
                <w:rFonts w:eastAsia="Times New Roman"/>
                <w:sz w:val="20"/>
                <w:szCs w:val="20"/>
                <w:lang w:eastAsia="zh-CN"/>
              </w:rPr>
            </w:pPr>
            <w:r w:rsidRPr="00BC307E">
              <w:rPr>
                <w:rFonts w:eastAsia="Times New Roman"/>
                <w:sz w:val="20"/>
                <w:szCs w:val="20"/>
                <w:lang w:eastAsia="zh-CN"/>
              </w:rPr>
              <w:t>Option 1: DDDSU</w:t>
            </w:r>
          </w:p>
          <w:p w14:paraId="236AAC54" w14:textId="77777777" w:rsidR="00BC307E" w:rsidRPr="00BC307E" w:rsidRDefault="00BC307E" w:rsidP="006108EC">
            <w:pPr>
              <w:numPr>
                <w:ilvl w:val="1"/>
                <w:numId w:val="12"/>
              </w:numPr>
              <w:wordWrap w:val="0"/>
              <w:autoSpaceDE/>
              <w:autoSpaceDN/>
              <w:adjustRightInd/>
              <w:snapToGrid/>
              <w:spacing w:after="0"/>
              <w:jc w:val="left"/>
              <w:rPr>
                <w:rFonts w:eastAsia="Times New Roman"/>
                <w:color w:val="FF0000"/>
                <w:sz w:val="20"/>
                <w:szCs w:val="20"/>
                <w:lang w:eastAsia="zh-CN"/>
              </w:rPr>
            </w:pPr>
            <w:r w:rsidRPr="00BC307E">
              <w:rPr>
                <w:rFonts w:eastAsia="Times New Roman"/>
                <w:color w:val="FF0000"/>
                <w:sz w:val="20"/>
                <w:szCs w:val="20"/>
                <w:lang w:eastAsia="zh-CN"/>
              </w:rPr>
              <w:t>Option 2: DDDUU</w:t>
            </w:r>
          </w:p>
          <w:p w14:paraId="4E61DF51" w14:textId="77777777" w:rsidR="00BC307E" w:rsidRPr="00BC307E" w:rsidRDefault="00BC307E" w:rsidP="006108EC">
            <w:pPr>
              <w:numPr>
                <w:ilvl w:val="0"/>
                <w:numId w:val="13"/>
              </w:numPr>
              <w:wordWrap w:val="0"/>
              <w:autoSpaceDE/>
              <w:autoSpaceDN/>
              <w:adjustRightInd/>
              <w:snapToGrid/>
              <w:spacing w:after="0"/>
              <w:jc w:val="left"/>
              <w:rPr>
                <w:rFonts w:eastAsia="Times New Roman"/>
                <w:sz w:val="20"/>
                <w:szCs w:val="20"/>
                <w:lang w:eastAsia="zh-CN"/>
              </w:rPr>
            </w:pPr>
            <w:r w:rsidRPr="00BC307E">
              <w:rPr>
                <w:rFonts w:eastAsia="Times New Roman"/>
                <w:sz w:val="20"/>
                <w:szCs w:val="20"/>
                <w:lang w:eastAsia="zh-CN"/>
              </w:rPr>
              <w:t>FR2:</w:t>
            </w:r>
          </w:p>
          <w:p w14:paraId="1BC1073C" w14:textId="77777777" w:rsidR="00BC307E" w:rsidRPr="00BC307E" w:rsidRDefault="00BC307E" w:rsidP="006108EC">
            <w:pPr>
              <w:numPr>
                <w:ilvl w:val="1"/>
                <w:numId w:val="14"/>
              </w:numPr>
              <w:wordWrap w:val="0"/>
              <w:autoSpaceDE/>
              <w:autoSpaceDN/>
              <w:adjustRightInd/>
              <w:snapToGrid/>
              <w:spacing w:after="0"/>
              <w:jc w:val="left"/>
              <w:rPr>
                <w:rFonts w:eastAsia="Times New Roman"/>
                <w:sz w:val="20"/>
                <w:szCs w:val="20"/>
                <w:lang w:eastAsia="zh-CN"/>
              </w:rPr>
            </w:pPr>
            <w:r w:rsidRPr="00BC307E">
              <w:rPr>
                <w:rFonts w:eastAsia="Times New Roman"/>
                <w:sz w:val="20"/>
                <w:szCs w:val="20"/>
                <w:lang w:eastAsia="zh-CN"/>
              </w:rPr>
              <w:t>Option 1: DDDSU</w:t>
            </w:r>
          </w:p>
          <w:p w14:paraId="573F5659" w14:textId="77777777" w:rsidR="00BC307E" w:rsidRPr="00BC307E" w:rsidRDefault="00BC307E" w:rsidP="00BC307E">
            <w:pPr>
              <w:autoSpaceDE/>
              <w:autoSpaceDN/>
              <w:adjustRightInd/>
              <w:snapToGrid/>
              <w:spacing w:after="0"/>
              <w:jc w:val="left"/>
              <w:rPr>
                <w:rFonts w:eastAsia="Calibri"/>
                <w:sz w:val="20"/>
                <w:szCs w:val="20"/>
                <w:lang w:eastAsia="zh-CN"/>
              </w:rPr>
            </w:pPr>
            <w:r w:rsidRPr="00BC307E">
              <w:rPr>
                <w:rFonts w:eastAsia="Calibri"/>
                <w:color w:val="FF0000"/>
                <w:sz w:val="20"/>
                <w:szCs w:val="20"/>
                <w:lang w:eastAsia="zh-CN"/>
              </w:rPr>
              <w:t>FFS detailed S slot format</w:t>
            </w:r>
          </w:p>
          <w:p w14:paraId="7078851E" w14:textId="43EC7FC9" w:rsidR="00BC307E" w:rsidRPr="00BC307E" w:rsidRDefault="00BC307E" w:rsidP="001B1DAE">
            <w:pPr>
              <w:autoSpaceDE/>
              <w:autoSpaceDN/>
              <w:adjustRightInd/>
              <w:snapToGrid/>
              <w:spacing w:after="0"/>
              <w:jc w:val="left"/>
              <w:rPr>
                <w:rFonts w:eastAsiaTheme="minorEastAsia"/>
                <w:sz w:val="20"/>
                <w:szCs w:val="20"/>
                <w:lang w:eastAsia="zh-CN"/>
              </w:rPr>
            </w:pPr>
            <w:r w:rsidRPr="00BC307E">
              <w:rPr>
                <w:rFonts w:eastAsia="Calibri"/>
                <w:sz w:val="20"/>
                <w:szCs w:val="20"/>
                <w:lang w:eastAsia="zh-CN"/>
              </w:rPr>
              <w:t>Note: Other TDD configuration or FDD can be optionally evaluated.</w:t>
            </w:r>
          </w:p>
        </w:tc>
      </w:tr>
    </w:tbl>
    <w:p w14:paraId="06E2EF6E" w14:textId="16A44045" w:rsidR="006A05D4" w:rsidRPr="00255B52" w:rsidRDefault="00D22BF9" w:rsidP="00C6601D">
      <w:pPr>
        <w:spacing w:before="120" w:line="276" w:lineRule="auto"/>
        <w:rPr>
          <w:lang w:eastAsia="zh-CN"/>
        </w:rPr>
      </w:pPr>
      <w:r>
        <w:rPr>
          <w:rFonts w:hint="eastAsia"/>
          <w:lang w:eastAsia="zh-CN"/>
        </w:rPr>
        <w:t>I</w:t>
      </w:r>
      <w:r>
        <w:rPr>
          <w:lang w:eastAsia="zh-CN"/>
        </w:rPr>
        <w:t xml:space="preserve">n the system level simulation, </w:t>
      </w:r>
      <w:r w:rsidRPr="00D22BF9">
        <w:rPr>
          <w:lang w:eastAsia="zh-CN"/>
        </w:rPr>
        <w:t>it is simpler and easier to implement</w:t>
      </w:r>
      <w:r>
        <w:rPr>
          <w:lang w:eastAsia="zh-CN"/>
        </w:rPr>
        <w:t xml:space="preserve"> the </w:t>
      </w:r>
      <w:r w:rsidRPr="00255B52">
        <w:rPr>
          <w:lang w:eastAsia="zh-CN"/>
        </w:rPr>
        <w:t>S slot format</w:t>
      </w:r>
      <w:r>
        <w:rPr>
          <w:lang w:eastAsia="zh-CN"/>
        </w:rPr>
        <w:t xml:space="preserve"> as all D slot or all U slot. </w:t>
      </w:r>
      <w:r w:rsidRPr="00D22BF9">
        <w:rPr>
          <w:lang w:eastAsia="zh-CN"/>
        </w:rPr>
        <w:t xml:space="preserve">Considering the </w:t>
      </w:r>
      <w:r>
        <w:rPr>
          <w:lang w:eastAsia="zh-CN"/>
        </w:rPr>
        <w:t xml:space="preserve">high </w:t>
      </w:r>
      <w:r w:rsidRPr="00D22BF9">
        <w:rPr>
          <w:lang w:eastAsia="zh-CN"/>
        </w:rPr>
        <w:t>workload</w:t>
      </w:r>
      <w:r>
        <w:rPr>
          <w:lang w:eastAsia="zh-CN"/>
        </w:rPr>
        <w:t xml:space="preserve"> in </w:t>
      </w:r>
      <w:r w:rsidR="00001E00">
        <w:rPr>
          <w:lang w:eastAsia="zh-CN"/>
        </w:rPr>
        <w:t xml:space="preserve">RAN1 </w:t>
      </w:r>
      <w:r>
        <w:rPr>
          <w:lang w:eastAsia="zh-CN"/>
        </w:rPr>
        <w:t>system evaluation</w:t>
      </w:r>
      <w:r w:rsidRPr="00D22BF9">
        <w:rPr>
          <w:lang w:eastAsia="zh-CN"/>
        </w:rPr>
        <w:t>,</w:t>
      </w:r>
      <w:r>
        <w:rPr>
          <w:lang w:eastAsia="zh-CN"/>
        </w:rPr>
        <w:t xml:space="preserve"> </w:t>
      </w:r>
      <w:r w:rsidRPr="00D22BF9">
        <w:rPr>
          <w:lang w:eastAsia="zh-CN"/>
        </w:rPr>
        <w:t>implement</w:t>
      </w:r>
      <w:r>
        <w:rPr>
          <w:lang w:eastAsia="zh-CN"/>
        </w:rPr>
        <w:t xml:space="preserve">ing the </w:t>
      </w:r>
      <w:r w:rsidRPr="00255B52">
        <w:rPr>
          <w:lang w:eastAsia="zh-CN"/>
        </w:rPr>
        <w:t>S slot format</w:t>
      </w:r>
      <w:r>
        <w:rPr>
          <w:lang w:eastAsia="zh-CN"/>
        </w:rPr>
        <w:t xml:space="preserve"> as all D slot or all U slot can be the starting point.</w:t>
      </w:r>
      <w:r w:rsidRPr="00D22BF9">
        <w:rPr>
          <w:lang w:eastAsia="zh-CN"/>
        </w:rPr>
        <w:t xml:space="preserve"> Whether an S slot is a</w:t>
      </w:r>
      <w:r>
        <w:rPr>
          <w:lang w:eastAsia="zh-CN"/>
        </w:rPr>
        <w:t>n all</w:t>
      </w:r>
      <w:r w:rsidRPr="00D22BF9">
        <w:rPr>
          <w:lang w:eastAsia="zh-CN"/>
        </w:rPr>
        <w:t xml:space="preserve"> D slot or a</w:t>
      </w:r>
      <w:r>
        <w:rPr>
          <w:lang w:eastAsia="zh-CN"/>
        </w:rPr>
        <w:t>n all</w:t>
      </w:r>
      <w:r w:rsidRPr="00D22BF9">
        <w:rPr>
          <w:lang w:eastAsia="zh-CN"/>
        </w:rPr>
        <w:t xml:space="preserve"> U slot depends on the</w:t>
      </w:r>
      <w:r>
        <w:rPr>
          <w:lang w:eastAsia="zh-CN"/>
        </w:rPr>
        <w:t xml:space="preserve"> </w:t>
      </w:r>
      <w:r w:rsidR="00E502A9">
        <w:rPr>
          <w:lang w:eastAsia="zh-CN"/>
        </w:rPr>
        <w:t xml:space="preserve">downlink and </w:t>
      </w:r>
      <w:r>
        <w:rPr>
          <w:lang w:eastAsia="zh-CN"/>
        </w:rPr>
        <w:t xml:space="preserve">uplink traffic </w:t>
      </w:r>
      <w:r w:rsidR="00E502A9">
        <w:rPr>
          <w:lang w:eastAsia="zh-CN"/>
        </w:rPr>
        <w:t>load</w:t>
      </w:r>
      <w:r w:rsidRPr="00D22BF9">
        <w:rPr>
          <w:lang w:eastAsia="zh-CN"/>
        </w:rPr>
        <w:t>.</w:t>
      </w:r>
      <w:r>
        <w:rPr>
          <w:lang w:eastAsia="zh-CN"/>
        </w:rPr>
        <w:t xml:space="preserve"> It can be </w:t>
      </w:r>
      <w:r w:rsidRPr="00D22BF9">
        <w:rPr>
          <w:lang w:eastAsia="zh-CN"/>
        </w:rPr>
        <w:t>determined</w:t>
      </w:r>
      <w:r>
        <w:rPr>
          <w:lang w:eastAsia="zh-CN"/>
        </w:rPr>
        <w:t xml:space="preserve"> after the traffic</w:t>
      </w:r>
      <w:r w:rsidRPr="00D22BF9">
        <w:rPr>
          <w:lang w:eastAsia="zh-CN"/>
        </w:rPr>
        <w:t xml:space="preserve"> models of different applications</w:t>
      </w:r>
      <w:r>
        <w:rPr>
          <w:lang w:eastAsia="zh-CN"/>
        </w:rPr>
        <w:t xml:space="preserve"> are </w:t>
      </w:r>
      <w:r w:rsidR="00FD74F4">
        <w:rPr>
          <w:lang w:eastAsia="zh-CN"/>
        </w:rPr>
        <w:t>stable</w:t>
      </w:r>
      <w:r>
        <w:rPr>
          <w:lang w:eastAsia="zh-CN"/>
        </w:rPr>
        <w:t>.</w:t>
      </w:r>
    </w:p>
    <w:p w14:paraId="3CD64183" w14:textId="36426405" w:rsidR="00C6601D" w:rsidRPr="00C6601D" w:rsidRDefault="006A05D4" w:rsidP="00122D9B">
      <w:pPr>
        <w:pStyle w:val="a5"/>
        <w:jc w:val="both"/>
        <w:rPr>
          <w:rFonts w:eastAsia="MS Mincho"/>
          <w:lang w:eastAsia="ja-JP"/>
        </w:rPr>
      </w:pPr>
      <w:r w:rsidRPr="00D22BF9">
        <w:rPr>
          <w:i/>
          <w:sz w:val="22"/>
          <w:szCs w:val="22"/>
          <w:lang w:val="en-GB"/>
        </w:rPr>
        <w:t xml:space="preserve">Proposal </w:t>
      </w:r>
      <w:r w:rsidR="00541B53">
        <w:rPr>
          <w:i/>
          <w:sz w:val="22"/>
          <w:szCs w:val="22"/>
          <w:lang w:val="en-GB"/>
        </w:rPr>
        <w:t>4</w:t>
      </w:r>
      <w:r w:rsidRPr="00D22BF9">
        <w:rPr>
          <w:i/>
          <w:sz w:val="22"/>
          <w:szCs w:val="22"/>
          <w:lang w:val="en-GB"/>
        </w:rPr>
        <w:t xml:space="preserve">: </w:t>
      </w:r>
      <w:r w:rsidR="00BE045F" w:rsidRPr="00D22BF9">
        <w:rPr>
          <w:i/>
          <w:sz w:val="22"/>
          <w:szCs w:val="22"/>
          <w:lang w:val="en-GB"/>
        </w:rPr>
        <w:t xml:space="preserve">For TDD configuration, the S slot </w:t>
      </w:r>
      <w:r w:rsidR="00AC0029">
        <w:rPr>
          <w:i/>
          <w:sz w:val="22"/>
          <w:szCs w:val="22"/>
          <w:lang w:val="en-GB"/>
        </w:rPr>
        <w:t>is</w:t>
      </w:r>
      <w:r w:rsidR="00BE045F" w:rsidRPr="00D22BF9">
        <w:rPr>
          <w:i/>
          <w:sz w:val="22"/>
          <w:szCs w:val="22"/>
          <w:lang w:val="en-GB"/>
        </w:rPr>
        <w:t xml:space="preserve"> </w:t>
      </w:r>
      <w:r w:rsidR="00D22BF9" w:rsidRPr="00D22BF9">
        <w:rPr>
          <w:i/>
          <w:sz w:val="22"/>
          <w:szCs w:val="22"/>
          <w:lang w:val="en-GB"/>
        </w:rPr>
        <w:t xml:space="preserve">all </w:t>
      </w:r>
      <w:r w:rsidR="00BE045F" w:rsidRPr="00D22BF9">
        <w:rPr>
          <w:i/>
          <w:sz w:val="22"/>
          <w:szCs w:val="22"/>
          <w:lang w:val="en-GB"/>
        </w:rPr>
        <w:t>D slot</w:t>
      </w:r>
      <w:r w:rsidR="00D22BF9" w:rsidRPr="00D22BF9">
        <w:rPr>
          <w:i/>
          <w:sz w:val="22"/>
          <w:szCs w:val="22"/>
          <w:lang w:val="en-GB"/>
        </w:rPr>
        <w:t xml:space="preserve"> or all U slot</w:t>
      </w:r>
      <w:r w:rsidR="009D63D2">
        <w:rPr>
          <w:i/>
          <w:sz w:val="22"/>
          <w:szCs w:val="22"/>
          <w:lang w:val="en-GB"/>
        </w:rPr>
        <w:t xml:space="preserve">, and this </w:t>
      </w:r>
      <w:r w:rsidR="00831312" w:rsidRPr="00831312">
        <w:rPr>
          <w:i/>
          <w:sz w:val="22"/>
          <w:szCs w:val="22"/>
          <w:lang w:val="en-GB"/>
        </w:rPr>
        <w:t xml:space="preserve">can be determined after the traffic models of different applications are </w:t>
      </w:r>
      <w:r w:rsidR="00825B32">
        <w:rPr>
          <w:i/>
          <w:sz w:val="22"/>
          <w:szCs w:val="22"/>
          <w:lang w:val="en-GB"/>
        </w:rPr>
        <w:t>stable</w:t>
      </w:r>
      <w:r w:rsidRPr="00D22BF9">
        <w:rPr>
          <w:i/>
          <w:sz w:val="22"/>
          <w:szCs w:val="22"/>
          <w:lang w:val="en-GB"/>
        </w:rPr>
        <w:t>.</w:t>
      </w:r>
      <w:r w:rsidR="003B6F51">
        <w:rPr>
          <w:i/>
          <w:sz w:val="22"/>
          <w:szCs w:val="22"/>
          <w:lang w:val="en-GB"/>
        </w:rPr>
        <w:t xml:space="preserve"> </w:t>
      </w:r>
    </w:p>
    <w:p w14:paraId="2F47B205" w14:textId="3ADE872E" w:rsidR="00695BAC" w:rsidRDefault="00695BAC" w:rsidP="00C6601D">
      <w:pPr>
        <w:pStyle w:val="2"/>
        <w:rPr>
          <w:lang w:eastAsia="zh-CN"/>
        </w:rPr>
      </w:pPr>
      <w:r>
        <w:rPr>
          <w:rFonts w:hint="eastAsia"/>
          <w:lang w:eastAsia="zh-CN"/>
        </w:rPr>
        <w:t>D</w:t>
      </w:r>
      <w:r>
        <w:rPr>
          <w:lang w:eastAsia="zh-CN"/>
        </w:rPr>
        <w:t>owntilt</w:t>
      </w:r>
    </w:p>
    <w:p w14:paraId="1E47A033" w14:textId="77777777" w:rsidR="00695BAC" w:rsidRDefault="00695BAC" w:rsidP="00695BAC">
      <w:pPr>
        <w:spacing w:before="120" w:line="276" w:lineRule="auto"/>
        <w:rPr>
          <w:lang w:eastAsia="zh-CN"/>
        </w:rPr>
      </w:pPr>
      <w:r w:rsidRPr="00985A2B">
        <w:rPr>
          <w:lang w:eastAsia="zh-CN"/>
        </w:rPr>
        <w:t>In RAN1#103</w:t>
      </w:r>
      <w:r>
        <w:rPr>
          <w:lang w:eastAsia="zh-CN"/>
        </w:rPr>
        <w:t>-</w:t>
      </w:r>
      <w:r w:rsidRPr="00985A2B">
        <w:rPr>
          <w:lang w:eastAsia="zh-CN"/>
        </w:rPr>
        <w:t xml:space="preserve">e [1], the following </w:t>
      </w:r>
      <w:r>
        <w:rPr>
          <w:lang w:eastAsia="zh-CN"/>
        </w:rPr>
        <w:t>agreement</w:t>
      </w:r>
      <w:r w:rsidRPr="00BC307E">
        <w:rPr>
          <w:lang w:eastAsia="zh-CN"/>
        </w:rPr>
        <w:t xml:space="preserve"> </w:t>
      </w:r>
      <w:r>
        <w:rPr>
          <w:lang w:eastAsia="zh-CN"/>
        </w:rPr>
        <w:t>on d</w:t>
      </w:r>
      <w:r w:rsidRPr="00C6601D">
        <w:rPr>
          <w:lang w:eastAsia="zh-CN"/>
        </w:rPr>
        <w:t>owntilt</w:t>
      </w:r>
      <w:r>
        <w:rPr>
          <w:lang w:eastAsia="zh-CN"/>
        </w:rPr>
        <w:t xml:space="preserve"> was</w:t>
      </w:r>
      <w:r w:rsidRPr="00985A2B">
        <w:rPr>
          <w:lang w:eastAsia="zh-CN"/>
        </w:rPr>
        <w:t xml:space="preserve"> </w:t>
      </w:r>
      <w:r w:rsidRPr="006017B3">
        <w:rPr>
          <w:lang w:eastAsia="zh-CN"/>
        </w:rPr>
        <w:t>achieved</w:t>
      </w:r>
      <w:r>
        <w:rPr>
          <w:lang w:eastAsia="zh-CN"/>
        </w:rPr>
        <w:t>. There is an FFS on d</w:t>
      </w:r>
      <w:r w:rsidRPr="00C6601D">
        <w:rPr>
          <w:lang w:eastAsia="zh-CN"/>
        </w:rPr>
        <w:t>owntilt</w:t>
      </w:r>
      <w:r>
        <w:rPr>
          <w:lang w:eastAsia="zh-CN"/>
        </w:rPr>
        <w:t xml:space="preserve"> for Dense Urban scenario.</w:t>
      </w:r>
    </w:p>
    <w:tbl>
      <w:tblPr>
        <w:tblStyle w:val="ac"/>
        <w:tblW w:w="0" w:type="auto"/>
        <w:tblLook w:val="04A0" w:firstRow="1" w:lastRow="0" w:firstColumn="1" w:lastColumn="0" w:noHBand="0" w:noVBand="1"/>
      </w:tblPr>
      <w:tblGrid>
        <w:gridCol w:w="9307"/>
      </w:tblGrid>
      <w:tr w:rsidR="00695BAC" w14:paraId="791D9315" w14:textId="77777777" w:rsidTr="00695BAC">
        <w:tc>
          <w:tcPr>
            <w:tcW w:w="9307" w:type="dxa"/>
          </w:tcPr>
          <w:p w14:paraId="3CD98531" w14:textId="77777777" w:rsidR="00695BAC" w:rsidRPr="00C6601D" w:rsidRDefault="00695BAC" w:rsidP="00695BAC">
            <w:pPr>
              <w:autoSpaceDE/>
              <w:autoSpaceDN/>
              <w:adjustRightInd/>
              <w:snapToGrid/>
              <w:spacing w:after="0"/>
              <w:jc w:val="left"/>
              <w:rPr>
                <w:rFonts w:eastAsia="Times New Roman"/>
                <w:sz w:val="20"/>
                <w:szCs w:val="20"/>
                <w:highlight w:val="green"/>
              </w:rPr>
            </w:pPr>
            <w:r w:rsidRPr="00C6601D">
              <w:rPr>
                <w:rFonts w:eastAsia="Times New Roman"/>
                <w:sz w:val="20"/>
                <w:szCs w:val="20"/>
                <w:highlight w:val="green"/>
              </w:rPr>
              <w:t>Agreement:</w:t>
            </w:r>
          </w:p>
          <w:p w14:paraId="08544F6B" w14:textId="2B2355D6" w:rsidR="00695BAC" w:rsidRPr="00C6601D" w:rsidRDefault="00695BAC" w:rsidP="0056750E">
            <w:pPr>
              <w:autoSpaceDE/>
              <w:autoSpaceDN/>
              <w:adjustRightInd/>
              <w:snapToGrid/>
              <w:spacing w:after="0"/>
              <w:jc w:val="left"/>
              <w:rPr>
                <w:rFonts w:eastAsia="Calibri"/>
                <w:sz w:val="20"/>
                <w:szCs w:val="20"/>
                <w:lang w:eastAsia="zh-CN"/>
              </w:rPr>
            </w:pPr>
            <w:r w:rsidRPr="00C6601D">
              <w:rPr>
                <w:rFonts w:eastAsia="Calibri"/>
                <w:sz w:val="20"/>
                <w:szCs w:val="20"/>
                <w:lang w:eastAsia="zh-CN"/>
              </w:rPr>
              <w:t>For XR/CG evaluation, adopt the following assumptions for downtilt</w:t>
            </w:r>
          </w:p>
          <w:p w14:paraId="25777F62" w14:textId="77777777" w:rsidR="00695BAC" w:rsidRPr="00C6601D" w:rsidRDefault="00695BAC" w:rsidP="00695BAC">
            <w:pPr>
              <w:numPr>
                <w:ilvl w:val="0"/>
                <w:numId w:val="15"/>
              </w:numPr>
              <w:wordWrap w:val="0"/>
              <w:autoSpaceDE/>
              <w:autoSpaceDN/>
              <w:adjustRightInd/>
              <w:snapToGrid/>
              <w:spacing w:after="0"/>
              <w:jc w:val="left"/>
              <w:rPr>
                <w:rFonts w:eastAsia="Times New Roman"/>
                <w:sz w:val="20"/>
                <w:szCs w:val="20"/>
                <w:lang w:eastAsia="zh-CN"/>
              </w:rPr>
            </w:pPr>
            <w:r w:rsidRPr="00C6601D">
              <w:rPr>
                <w:rFonts w:eastAsia="Times New Roman"/>
                <w:sz w:val="20"/>
                <w:szCs w:val="20"/>
                <w:lang w:eastAsia="zh-CN"/>
              </w:rPr>
              <w:lastRenderedPageBreak/>
              <w:t>Dense Urban</w:t>
            </w:r>
          </w:p>
          <w:p w14:paraId="745E9F53" w14:textId="77777777" w:rsidR="00695BAC" w:rsidRPr="00C6601D" w:rsidRDefault="00695BAC" w:rsidP="00695BAC">
            <w:pPr>
              <w:numPr>
                <w:ilvl w:val="1"/>
                <w:numId w:val="16"/>
              </w:numPr>
              <w:wordWrap w:val="0"/>
              <w:autoSpaceDE/>
              <w:autoSpaceDN/>
              <w:adjustRightInd/>
              <w:snapToGrid/>
              <w:spacing w:after="0"/>
              <w:jc w:val="left"/>
              <w:rPr>
                <w:rFonts w:eastAsia="Times New Roman"/>
                <w:color w:val="FF0000"/>
                <w:sz w:val="20"/>
                <w:szCs w:val="20"/>
                <w:lang w:eastAsia="zh-CN"/>
              </w:rPr>
            </w:pPr>
            <w:r w:rsidRPr="00C6601D">
              <w:rPr>
                <w:rFonts w:eastAsia="Times New Roman"/>
                <w:color w:val="FF0000"/>
                <w:sz w:val="20"/>
                <w:szCs w:val="20"/>
                <w:lang w:eastAsia="zh-CN"/>
              </w:rPr>
              <w:t>FFS: 6 or 12 degree</w:t>
            </w:r>
          </w:p>
          <w:p w14:paraId="6D13335A" w14:textId="77777777" w:rsidR="00695BAC" w:rsidRPr="00C6601D" w:rsidRDefault="00695BAC" w:rsidP="00695BAC">
            <w:pPr>
              <w:numPr>
                <w:ilvl w:val="1"/>
                <w:numId w:val="16"/>
              </w:numPr>
              <w:wordWrap w:val="0"/>
              <w:autoSpaceDE/>
              <w:autoSpaceDN/>
              <w:adjustRightInd/>
              <w:snapToGrid/>
              <w:spacing w:after="0"/>
              <w:jc w:val="left"/>
              <w:rPr>
                <w:rFonts w:eastAsia="Times New Roman"/>
                <w:color w:val="FF0000"/>
                <w:sz w:val="20"/>
                <w:szCs w:val="20"/>
                <w:lang w:eastAsia="zh-CN"/>
              </w:rPr>
            </w:pPr>
            <w:r w:rsidRPr="00C6601D">
              <w:rPr>
                <w:rFonts w:eastAsia="Times New Roman"/>
                <w:strike/>
                <w:color w:val="FF0000"/>
                <w:sz w:val="20"/>
                <w:szCs w:val="20"/>
                <w:lang w:eastAsia="zh-CN"/>
              </w:rPr>
              <w:t>Other downtilt can be optionally evaluated.</w:t>
            </w:r>
          </w:p>
          <w:p w14:paraId="14A5FBCF" w14:textId="77777777" w:rsidR="00695BAC" w:rsidRPr="00C6601D" w:rsidRDefault="00695BAC" w:rsidP="00695BAC">
            <w:pPr>
              <w:numPr>
                <w:ilvl w:val="0"/>
                <w:numId w:val="17"/>
              </w:numPr>
              <w:wordWrap w:val="0"/>
              <w:autoSpaceDE/>
              <w:autoSpaceDN/>
              <w:adjustRightInd/>
              <w:snapToGrid/>
              <w:spacing w:after="0"/>
              <w:jc w:val="left"/>
              <w:rPr>
                <w:rFonts w:eastAsia="Times New Roman"/>
                <w:sz w:val="20"/>
                <w:szCs w:val="20"/>
                <w:lang w:eastAsia="zh-CN"/>
              </w:rPr>
            </w:pPr>
            <w:r w:rsidRPr="00C6601D">
              <w:rPr>
                <w:rFonts w:eastAsia="Times New Roman"/>
                <w:sz w:val="20"/>
                <w:szCs w:val="20"/>
                <w:lang w:eastAsia="zh-CN"/>
              </w:rPr>
              <w:t>Indoor hotspot</w:t>
            </w:r>
          </w:p>
          <w:p w14:paraId="3EB9EE45" w14:textId="77777777" w:rsidR="00695BAC" w:rsidRPr="00C6601D" w:rsidRDefault="00695BAC" w:rsidP="00695BAC">
            <w:pPr>
              <w:numPr>
                <w:ilvl w:val="1"/>
                <w:numId w:val="18"/>
              </w:numPr>
              <w:wordWrap w:val="0"/>
              <w:autoSpaceDE/>
              <w:autoSpaceDN/>
              <w:adjustRightInd/>
              <w:snapToGrid/>
              <w:spacing w:after="0"/>
              <w:jc w:val="left"/>
              <w:rPr>
                <w:rFonts w:eastAsia="Times New Roman"/>
                <w:sz w:val="20"/>
                <w:szCs w:val="20"/>
                <w:lang w:eastAsia="zh-CN"/>
              </w:rPr>
            </w:pPr>
            <w:r w:rsidRPr="00C6601D">
              <w:rPr>
                <w:rFonts w:eastAsia="Times New Roman"/>
                <w:sz w:val="20"/>
                <w:szCs w:val="20"/>
                <w:lang w:eastAsia="zh-CN"/>
              </w:rPr>
              <w:t>90° (pointing to the ground)</w:t>
            </w:r>
          </w:p>
          <w:p w14:paraId="7DF69E23" w14:textId="00A4E488" w:rsidR="00695BAC" w:rsidRPr="00C6601D" w:rsidRDefault="00695BAC" w:rsidP="00695BAC">
            <w:pPr>
              <w:autoSpaceDE/>
              <w:autoSpaceDN/>
              <w:adjustRightInd/>
              <w:snapToGrid/>
              <w:spacing w:after="0"/>
              <w:jc w:val="left"/>
              <w:rPr>
                <w:rFonts w:eastAsiaTheme="minorEastAsia"/>
                <w:sz w:val="20"/>
                <w:szCs w:val="20"/>
                <w:lang w:eastAsia="zh-CN"/>
              </w:rPr>
            </w:pPr>
            <w:r w:rsidRPr="00C6601D">
              <w:rPr>
                <w:rFonts w:eastAsia="Calibri"/>
                <w:sz w:val="20"/>
                <w:szCs w:val="20"/>
                <w:lang w:eastAsia="zh-CN"/>
              </w:rPr>
              <w:t>Other downtilt can be optionally evaluated</w:t>
            </w:r>
          </w:p>
        </w:tc>
      </w:tr>
    </w:tbl>
    <w:p w14:paraId="2D275674" w14:textId="1755211B" w:rsidR="00695BAC" w:rsidRPr="00051906" w:rsidRDefault="004426D5" w:rsidP="00695BAC">
      <w:pPr>
        <w:autoSpaceDE/>
        <w:autoSpaceDN/>
        <w:adjustRightInd/>
        <w:snapToGrid/>
        <w:spacing w:after="0"/>
        <w:ind w:leftChars="50" w:left="110"/>
        <w:jc w:val="left"/>
        <w:rPr>
          <w:lang w:eastAsia="zh-CN"/>
        </w:rPr>
      </w:pPr>
      <w:r>
        <w:rPr>
          <w:lang w:eastAsia="zh-CN"/>
        </w:rPr>
        <w:lastRenderedPageBreak/>
        <w:t xml:space="preserve">According to </w:t>
      </w:r>
      <w:r w:rsidR="002A4519">
        <w:rPr>
          <w:lang w:eastAsia="zh-CN"/>
        </w:rPr>
        <w:t>TR</w:t>
      </w:r>
      <w:r w:rsidR="00A1784F">
        <w:rPr>
          <w:lang w:eastAsia="zh-CN"/>
        </w:rPr>
        <w:t xml:space="preserve"> </w:t>
      </w:r>
      <w:r w:rsidR="002A4519">
        <w:rPr>
          <w:lang w:eastAsia="zh-CN"/>
        </w:rPr>
        <w:t>38.901</w:t>
      </w:r>
      <w:r w:rsidR="008E53F7">
        <w:rPr>
          <w:lang w:eastAsia="zh-CN"/>
        </w:rPr>
        <w:t xml:space="preserve"> Table 7.8-1 (copied below, red part)</w:t>
      </w:r>
      <w:r w:rsidR="002A4519">
        <w:rPr>
          <w:lang w:eastAsia="zh-CN"/>
        </w:rPr>
        <w:t xml:space="preserve">, the typical </w:t>
      </w:r>
      <w:r w:rsidR="002A4519" w:rsidRPr="00FC7B10">
        <w:rPr>
          <w:lang w:eastAsia="zh-CN"/>
        </w:rPr>
        <w:t xml:space="preserve">downtilt for </w:t>
      </w:r>
      <w:r w:rsidR="002A4519" w:rsidRPr="00147F39">
        <w:rPr>
          <w:rFonts w:hint="eastAsia"/>
        </w:rPr>
        <w:t>UMa and UMi</w:t>
      </w:r>
      <w:r w:rsidR="002A4519">
        <w:t xml:space="preserve"> channel is </w:t>
      </w:r>
      <w:r w:rsidR="002A4519" w:rsidRPr="002A4519">
        <w:t>12 degree</w:t>
      </w:r>
      <w:r w:rsidR="00820307">
        <w:t xml:space="preserve"> (i.e., 102-90 degree)</w:t>
      </w:r>
      <w:r w:rsidR="002A4519">
        <w:t xml:space="preserve">. </w:t>
      </w:r>
      <w:r w:rsidR="00051906">
        <w:t xml:space="preserve">Since RAN1#103-e already agreed that </w:t>
      </w:r>
      <w:r w:rsidR="00CE5DBA">
        <w:t xml:space="preserve">the channel model refers to TR 38.901, it is straightforward that downtilt also refers to TR 38.901 for alignment. Thus, </w:t>
      </w:r>
      <w:r w:rsidR="002A4519">
        <w:t xml:space="preserve">12 degree </w:t>
      </w:r>
      <w:r w:rsidR="002A4519" w:rsidRPr="00FC7B10">
        <w:t xml:space="preserve">downtilt </w:t>
      </w:r>
      <w:r w:rsidR="00D43010">
        <w:t>is</w:t>
      </w:r>
      <w:r w:rsidR="002A4519">
        <w:t xml:space="preserve"> supported.</w:t>
      </w:r>
    </w:p>
    <w:p w14:paraId="01B3754B" w14:textId="37E3D443" w:rsidR="00E101DC" w:rsidRDefault="00695BAC" w:rsidP="00695BAC">
      <w:pPr>
        <w:autoSpaceDE/>
        <w:autoSpaceDN/>
        <w:adjustRightInd/>
        <w:snapToGrid/>
        <w:spacing w:after="0"/>
        <w:ind w:leftChars="50" w:left="110"/>
        <w:jc w:val="left"/>
        <w:rPr>
          <w:b/>
          <w:bCs/>
          <w:i/>
          <w:lang w:val="en-GB"/>
        </w:rPr>
      </w:pPr>
      <w:r w:rsidRPr="00FC7B10">
        <w:rPr>
          <w:b/>
          <w:bCs/>
          <w:i/>
          <w:lang w:val="en-GB"/>
        </w:rPr>
        <w:t xml:space="preserve">Proposal 5: </w:t>
      </w:r>
      <w:r w:rsidR="002A4519" w:rsidRPr="00FC7B10">
        <w:rPr>
          <w:b/>
          <w:bCs/>
          <w:i/>
          <w:lang w:val="en-GB"/>
        </w:rPr>
        <w:t>Support 12 degree</w:t>
      </w:r>
      <w:r w:rsidRPr="00FC7B10">
        <w:rPr>
          <w:b/>
          <w:bCs/>
          <w:i/>
          <w:lang w:val="en-GB"/>
        </w:rPr>
        <w:t xml:space="preserve"> </w:t>
      </w:r>
      <w:r w:rsidR="002A4519" w:rsidRPr="00FC7B10">
        <w:rPr>
          <w:b/>
          <w:bCs/>
          <w:i/>
          <w:lang w:val="en-GB"/>
        </w:rPr>
        <w:t>downtilt for FR1 Dense Urban Scenario</w:t>
      </w:r>
      <w:r w:rsidRPr="00FC7B10">
        <w:rPr>
          <w:b/>
          <w:bCs/>
          <w:i/>
          <w:lang w:val="en-GB"/>
        </w:rPr>
        <w:t>.</w:t>
      </w:r>
    </w:p>
    <w:p w14:paraId="06B037B2" w14:textId="77777777" w:rsidR="00AE1494" w:rsidRPr="00FC7B10" w:rsidRDefault="00AE1494" w:rsidP="00695BAC">
      <w:pPr>
        <w:autoSpaceDE/>
        <w:autoSpaceDN/>
        <w:adjustRightInd/>
        <w:snapToGrid/>
        <w:spacing w:after="0"/>
        <w:ind w:leftChars="50" w:left="110"/>
        <w:jc w:val="left"/>
        <w:rPr>
          <w:b/>
          <w:bCs/>
          <w:i/>
          <w:lang w:val="en-GB"/>
        </w:rPr>
      </w:pPr>
    </w:p>
    <w:tbl>
      <w:tblPr>
        <w:tblStyle w:val="ac"/>
        <w:tblW w:w="0" w:type="auto"/>
        <w:tblInd w:w="110" w:type="dxa"/>
        <w:tblLook w:val="04A0" w:firstRow="1" w:lastRow="0" w:firstColumn="1" w:lastColumn="0" w:noHBand="0" w:noVBand="1"/>
      </w:tblPr>
      <w:tblGrid>
        <w:gridCol w:w="9197"/>
      </w:tblGrid>
      <w:tr w:rsidR="00AE1494" w14:paraId="6A557E42" w14:textId="77777777" w:rsidTr="00AE1494">
        <w:tc>
          <w:tcPr>
            <w:tcW w:w="9307" w:type="dxa"/>
          </w:tcPr>
          <w:p w14:paraId="6CD99366" w14:textId="48369418" w:rsidR="00AE1494" w:rsidRDefault="00AE1494" w:rsidP="00B2099A">
            <w:pPr>
              <w:autoSpaceDE/>
              <w:autoSpaceDN/>
              <w:adjustRightInd/>
              <w:snapToGrid/>
              <w:spacing w:after="0"/>
              <w:jc w:val="left"/>
              <w:rPr>
                <w:i/>
                <w:lang w:eastAsia="zh-CN"/>
              </w:rPr>
            </w:pPr>
            <w:r w:rsidRPr="00230C51">
              <w:rPr>
                <w:rFonts w:hint="eastAsia"/>
                <w:i/>
                <w:lang w:eastAsia="zh-CN"/>
              </w:rPr>
              <w:t>(</w:t>
            </w:r>
            <w:r w:rsidRPr="00230C51">
              <w:rPr>
                <w:i/>
                <w:lang w:eastAsia="zh-CN"/>
              </w:rPr>
              <w:t>copied from TR 38.901)</w:t>
            </w:r>
          </w:p>
          <w:p w14:paraId="3F95615C" w14:textId="47FBED49" w:rsidR="00641286" w:rsidRPr="00230C51" w:rsidRDefault="00641286" w:rsidP="00B2099A">
            <w:pPr>
              <w:autoSpaceDE/>
              <w:autoSpaceDN/>
              <w:adjustRightInd/>
              <w:snapToGrid/>
              <w:spacing w:after="0"/>
              <w:jc w:val="left"/>
              <w:rPr>
                <w:i/>
                <w:lang w:eastAsia="zh-CN"/>
              </w:rPr>
            </w:pPr>
            <w:r>
              <w:rPr>
                <w:i/>
                <w:lang w:eastAsia="zh-CN"/>
              </w:rPr>
              <w:t>…</w:t>
            </w:r>
          </w:p>
          <w:p w14:paraId="67DF3582" w14:textId="77777777" w:rsidR="00AE1494" w:rsidRPr="00AE1494" w:rsidRDefault="00AE1494" w:rsidP="00AE1494">
            <w:pPr>
              <w:keepNext/>
              <w:keepLines/>
              <w:autoSpaceDE/>
              <w:autoSpaceDN/>
              <w:adjustRightInd/>
              <w:snapToGrid/>
              <w:spacing w:before="60" w:after="180"/>
              <w:jc w:val="center"/>
              <w:rPr>
                <w:rFonts w:ascii="Arial" w:hAnsi="Arial" w:cs="Arial"/>
                <w:b/>
                <w:sz w:val="20"/>
                <w:szCs w:val="20"/>
              </w:rPr>
            </w:pPr>
            <w:r w:rsidRPr="00AE1494">
              <w:rPr>
                <w:rFonts w:ascii="Arial" w:hAnsi="Arial" w:cs="Arial"/>
                <w:b/>
                <w:sz w:val="20"/>
                <w:szCs w:val="20"/>
              </w:rPr>
              <w:t>Table 7.8-1: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8"/>
              <w:gridCol w:w="4378"/>
            </w:tblGrid>
            <w:tr w:rsidR="00AE1494" w:rsidRPr="00AE1494" w14:paraId="5B79049F" w14:textId="77777777" w:rsidTr="00AE149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9149C0F" w14:textId="77777777" w:rsidR="00AE1494" w:rsidRPr="00AE1494" w:rsidRDefault="00AE1494" w:rsidP="00AE1494">
                  <w:pPr>
                    <w:keepNext/>
                    <w:keepLines/>
                    <w:autoSpaceDE/>
                    <w:autoSpaceDN/>
                    <w:adjustRightInd/>
                    <w:snapToGrid/>
                    <w:spacing w:after="0"/>
                    <w:jc w:val="center"/>
                    <w:rPr>
                      <w:rFonts w:ascii="Arial" w:hAnsi="Arial" w:cs="Arial"/>
                      <w:b/>
                      <w:sz w:val="18"/>
                      <w:szCs w:val="20"/>
                    </w:rPr>
                  </w:pPr>
                  <w:r w:rsidRPr="00AE1494">
                    <w:rPr>
                      <w:rFonts w:ascii="Arial" w:hAnsi="Arial" w:cs="Arial"/>
                      <w:b/>
                      <w:sz w:val="18"/>
                      <w:szCs w:val="20"/>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6B3D181" w14:textId="77777777" w:rsidR="00AE1494" w:rsidRPr="00AE1494" w:rsidRDefault="00AE1494" w:rsidP="00AE1494">
                  <w:pPr>
                    <w:keepNext/>
                    <w:keepLines/>
                    <w:autoSpaceDE/>
                    <w:autoSpaceDN/>
                    <w:adjustRightInd/>
                    <w:snapToGrid/>
                    <w:spacing w:after="0"/>
                    <w:jc w:val="center"/>
                    <w:rPr>
                      <w:rFonts w:ascii="Arial" w:hAnsi="Arial" w:cs="Arial"/>
                      <w:b/>
                      <w:sz w:val="18"/>
                      <w:szCs w:val="20"/>
                    </w:rPr>
                  </w:pPr>
                  <w:r w:rsidRPr="00AE1494">
                    <w:rPr>
                      <w:rFonts w:ascii="Arial" w:hAnsi="Arial" w:cs="Arial"/>
                      <w:b/>
                      <w:sz w:val="18"/>
                      <w:szCs w:val="20"/>
                    </w:rPr>
                    <w:t>Values</w:t>
                  </w:r>
                </w:p>
              </w:tc>
            </w:tr>
            <w:tr w:rsidR="00AE1494" w:rsidRPr="00AE1494" w14:paraId="0ABAE7AB" w14:textId="77777777" w:rsidTr="00AE1494">
              <w:trPr>
                <w:jc w:val="center"/>
              </w:trPr>
              <w:tc>
                <w:tcPr>
                  <w:tcW w:w="0" w:type="auto"/>
                  <w:tcBorders>
                    <w:top w:val="single" w:sz="4" w:space="0" w:color="auto"/>
                    <w:left w:val="single" w:sz="4" w:space="0" w:color="auto"/>
                    <w:bottom w:val="single" w:sz="4" w:space="0" w:color="auto"/>
                    <w:right w:val="single" w:sz="4" w:space="0" w:color="auto"/>
                  </w:tcBorders>
                  <w:hideMark/>
                </w:tcPr>
                <w:p w14:paraId="4CB341E5" w14:textId="77777777" w:rsidR="00AE1494" w:rsidRPr="00AE1494" w:rsidRDefault="00AE1494" w:rsidP="00AE1494">
                  <w:pPr>
                    <w:keepNext/>
                    <w:keepLines/>
                    <w:autoSpaceDE/>
                    <w:autoSpaceDN/>
                    <w:adjustRightInd/>
                    <w:snapToGrid/>
                    <w:spacing w:after="0"/>
                    <w:jc w:val="left"/>
                    <w:rPr>
                      <w:rFonts w:ascii="Arial" w:hAnsi="Arial" w:cs="Arial"/>
                      <w:sz w:val="18"/>
                      <w:szCs w:val="20"/>
                    </w:rPr>
                  </w:pPr>
                  <w:r w:rsidRPr="00AE1494">
                    <w:rPr>
                      <w:rFonts w:ascii="Arial" w:hAnsi="Arial" w:cs="Arial"/>
                      <w:sz w:val="18"/>
                      <w:szCs w:val="20"/>
                    </w:rPr>
                    <w:t xml:space="preserve">Scenarios </w:t>
                  </w:r>
                </w:p>
              </w:tc>
              <w:tc>
                <w:tcPr>
                  <w:tcW w:w="0" w:type="auto"/>
                  <w:tcBorders>
                    <w:top w:val="single" w:sz="4" w:space="0" w:color="auto"/>
                    <w:left w:val="single" w:sz="4" w:space="0" w:color="auto"/>
                    <w:bottom w:val="single" w:sz="4" w:space="0" w:color="auto"/>
                    <w:right w:val="single" w:sz="4" w:space="0" w:color="auto"/>
                  </w:tcBorders>
                  <w:hideMark/>
                </w:tcPr>
                <w:p w14:paraId="13F3CAE1" w14:textId="77777777" w:rsidR="00AE1494" w:rsidRPr="00AE1494" w:rsidRDefault="00AE1494" w:rsidP="00AE1494">
                  <w:pPr>
                    <w:keepNext/>
                    <w:keepLines/>
                    <w:autoSpaceDE/>
                    <w:autoSpaceDN/>
                    <w:adjustRightInd/>
                    <w:snapToGrid/>
                    <w:spacing w:after="0"/>
                    <w:jc w:val="left"/>
                    <w:rPr>
                      <w:rFonts w:ascii="Arial" w:hAnsi="Arial" w:cs="Arial"/>
                      <w:sz w:val="18"/>
                      <w:szCs w:val="20"/>
                    </w:rPr>
                  </w:pPr>
                  <w:r w:rsidRPr="00AE1494">
                    <w:rPr>
                      <w:rFonts w:ascii="Arial" w:hAnsi="Arial" w:cs="Arial"/>
                      <w:sz w:val="18"/>
                      <w:szCs w:val="20"/>
                    </w:rPr>
                    <w:t>UMa, UMi-Street Canyon, Indoor-office (open office)</w:t>
                  </w:r>
                </w:p>
              </w:tc>
            </w:tr>
            <w:tr w:rsidR="00AE1494" w:rsidRPr="00AE1494" w14:paraId="198FF2DC" w14:textId="77777777" w:rsidTr="00AE1494">
              <w:trPr>
                <w:jc w:val="center"/>
              </w:trPr>
              <w:tc>
                <w:tcPr>
                  <w:tcW w:w="0" w:type="auto"/>
                  <w:tcBorders>
                    <w:top w:val="single" w:sz="4" w:space="0" w:color="auto"/>
                    <w:left w:val="single" w:sz="4" w:space="0" w:color="auto"/>
                    <w:bottom w:val="single" w:sz="4" w:space="0" w:color="auto"/>
                    <w:right w:val="single" w:sz="4" w:space="0" w:color="auto"/>
                  </w:tcBorders>
                  <w:hideMark/>
                </w:tcPr>
                <w:p w14:paraId="3F563B00" w14:textId="77777777" w:rsidR="00AE1494" w:rsidRPr="00AE1494" w:rsidRDefault="00AE1494" w:rsidP="00AE1494">
                  <w:pPr>
                    <w:keepNext/>
                    <w:keepLines/>
                    <w:autoSpaceDE/>
                    <w:autoSpaceDN/>
                    <w:adjustRightInd/>
                    <w:snapToGrid/>
                    <w:spacing w:after="0"/>
                    <w:jc w:val="left"/>
                    <w:rPr>
                      <w:rFonts w:ascii="Arial" w:hAnsi="Arial" w:cs="Arial"/>
                      <w:sz w:val="18"/>
                      <w:szCs w:val="20"/>
                    </w:rPr>
                  </w:pPr>
                  <w:r w:rsidRPr="00AE1494">
                    <w:rPr>
                      <w:rFonts w:ascii="Arial" w:hAnsi="Arial" w:cs="Arial"/>
                      <w:sz w:val="18"/>
                      <w:szCs w:val="20"/>
                    </w:rPr>
                    <w:t>Sectorization</w:t>
                  </w:r>
                </w:p>
              </w:tc>
              <w:tc>
                <w:tcPr>
                  <w:tcW w:w="0" w:type="auto"/>
                  <w:tcBorders>
                    <w:top w:val="single" w:sz="4" w:space="0" w:color="auto"/>
                    <w:left w:val="single" w:sz="4" w:space="0" w:color="auto"/>
                    <w:bottom w:val="single" w:sz="4" w:space="0" w:color="auto"/>
                    <w:right w:val="single" w:sz="4" w:space="0" w:color="auto"/>
                  </w:tcBorders>
                  <w:hideMark/>
                </w:tcPr>
                <w:p w14:paraId="6A224B76" w14:textId="77777777" w:rsidR="00AE1494" w:rsidRPr="00AE1494" w:rsidRDefault="00AE1494" w:rsidP="00AE1494">
                  <w:pPr>
                    <w:keepNext/>
                    <w:keepLines/>
                    <w:autoSpaceDE/>
                    <w:autoSpaceDN/>
                    <w:adjustRightInd/>
                    <w:snapToGrid/>
                    <w:spacing w:after="0"/>
                    <w:jc w:val="left"/>
                    <w:rPr>
                      <w:rFonts w:ascii="Arial" w:hAnsi="Arial" w:cs="Arial"/>
                      <w:sz w:val="18"/>
                      <w:szCs w:val="20"/>
                      <w:lang w:eastAsia="ko-KR"/>
                    </w:rPr>
                  </w:pPr>
                  <w:r w:rsidRPr="00AE1494">
                    <w:rPr>
                      <w:rFonts w:ascii="Arial" w:hAnsi="Arial" w:cs="Arial"/>
                      <w:sz w:val="18"/>
                      <w:szCs w:val="20"/>
                    </w:rPr>
                    <w:t>3 sectors per cell site: 30, 150 and 270 degrees</w:t>
                  </w:r>
                </w:p>
                <w:p w14:paraId="40B5CD40" w14:textId="77777777" w:rsidR="00AE1494" w:rsidRPr="00AE1494" w:rsidRDefault="00AE1494" w:rsidP="00AE1494">
                  <w:pPr>
                    <w:keepNext/>
                    <w:keepLines/>
                    <w:autoSpaceDE/>
                    <w:autoSpaceDN/>
                    <w:adjustRightInd/>
                    <w:snapToGrid/>
                    <w:spacing w:after="0"/>
                    <w:jc w:val="left"/>
                    <w:rPr>
                      <w:rFonts w:ascii="Arial" w:hAnsi="Arial" w:cs="Arial"/>
                      <w:sz w:val="18"/>
                      <w:szCs w:val="20"/>
                    </w:rPr>
                  </w:pPr>
                  <w:r w:rsidRPr="00AE1494">
                    <w:rPr>
                      <w:rFonts w:ascii="Arial" w:hAnsi="Arial" w:cs="Arial"/>
                      <w:noProof/>
                      <w:color w:val="1F497D"/>
                      <w:sz w:val="18"/>
                      <w:szCs w:val="20"/>
                      <w:lang w:eastAsia="zh-CN"/>
                    </w:rPr>
                    <w:drawing>
                      <wp:inline distT="0" distB="0" distL="0" distR="0" wp14:anchorId="404757CC" wp14:editId="0BFFF771">
                        <wp:extent cx="1447165" cy="904240"/>
                        <wp:effectExtent l="0" t="0" r="635" b="0"/>
                        <wp:docPr id="4" name="Picture 807" descr="cid:image004.png@01D19614.C45E6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cid:image004.png@01D19614.C45E6D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165" cy="904240"/>
                                </a:xfrm>
                                <a:prstGeom prst="rect">
                                  <a:avLst/>
                                </a:prstGeom>
                                <a:noFill/>
                                <a:ln>
                                  <a:noFill/>
                                </a:ln>
                              </pic:spPr>
                            </pic:pic>
                          </a:graphicData>
                        </a:graphic>
                      </wp:inline>
                    </w:drawing>
                  </w:r>
                </w:p>
              </w:tc>
            </w:tr>
            <w:tr w:rsidR="00AE1494" w:rsidRPr="00AE1494" w14:paraId="4BB46DC6" w14:textId="77777777" w:rsidTr="00AE14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6496E5" w14:textId="77777777" w:rsidR="00AE1494" w:rsidRPr="00AE1494" w:rsidRDefault="00AE1494" w:rsidP="00AE1494">
                  <w:pPr>
                    <w:keepNext/>
                    <w:keepLines/>
                    <w:autoSpaceDE/>
                    <w:autoSpaceDN/>
                    <w:adjustRightInd/>
                    <w:snapToGrid/>
                    <w:spacing w:after="0"/>
                    <w:jc w:val="left"/>
                    <w:rPr>
                      <w:rFonts w:ascii="Arial" w:hAnsi="Arial" w:cs="Arial"/>
                      <w:sz w:val="18"/>
                      <w:szCs w:val="20"/>
                    </w:rPr>
                  </w:pPr>
                  <w:r w:rsidRPr="00AE1494">
                    <w:rPr>
                      <w:rFonts w:ascii="Arial" w:hAnsi="Arial" w:cs="Arial"/>
                      <w:sz w:val="18"/>
                      <w:szCs w:val="20"/>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DB924" w14:textId="77777777" w:rsidR="00AE1494" w:rsidRPr="00AE1494" w:rsidRDefault="00AE1494" w:rsidP="00AE1494">
                  <w:pPr>
                    <w:keepNext/>
                    <w:keepLines/>
                    <w:autoSpaceDE/>
                    <w:autoSpaceDN/>
                    <w:adjustRightInd/>
                    <w:snapToGrid/>
                    <w:spacing w:after="0"/>
                    <w:jc w:val="left"/>
                    <w:rPr>
                      <w:rFonts w:ascii="Arial" w:hAnsi="Arial" w:cs="Arial"/>
                      <w:sz w:val="18"/>
                      <w:szCs w:val="20"/>
                      <w:lang w:val="sv-SE"/>
                    </w:rPr>
                  </w:pPr>
                  <w:r w:rsidRPr="00AE1494">
                    <w:rPr>
                      <w:rFonts w:ascii="Arial" w:hAnsi="Arial" w:cs="Arial"/>
                      <w:sz w:val="18"/>
                      <w:szCs w:val="20"/>
                      <w:lang w:val="sv-SE"/>
                    </w:rPr>
                    <w:t>M</w:t>
                  </w:r>
                  <w:r w:rsidRPr="00AE1494">
                    <w:rPr>
                      <w:rFonts w:ascii="Arial" w:hAnsi="Arial" w:cs="Arial"/>
                      <w:sz w:val="18"/>
                      <w:szCs w:val="20"/>
                      <w:vertAlign w:val="subscript"/>
                      <w:lang w:val="sv-SE"/>
                    </w:rPr>
                    <w:t>g</w:t>
                  </w:r>
                  <w:r w:rsidRPr="00AE1494">
                    <w:rPr>
                      <w:rFonts w:ascii="Arial" w:hAnsi="Arial" w:cs="Arial"/>
                      <w:sz w:val="18"/>
                      <w:szCs w:val="20"/>
                      <w:lang w:val="sv-SE"/>
                    </w:rPr>
                    <w:t xml:space="preserve"> = N</w:t>
                  </w:r>
                  <w:r w:rsidRPr="00AE1494">
                    <w:rPr>
                      <w:rFonts w:ascii="Arial" w:hAnsi="Arial" w:cs="Arial"/>
                      <w:sz w:val="18"/>
                      <w:szCs w:val="20"/>
                      <w:vertAlign w:val="subscript"/>
                      <w:lang w:val="sv-SE"/>
                    </w:rPr>
                    <w:t>g</w:t>
                  </w:r>
                  <w:r w:rsidRPr="00AE1494">
                    <w:rPr>
                      <w:rFonts w:ascii="Arial" w:hAnsi="Arial" w:cs="Arial"/>
                      <w:sz w:val="18"/>
                      <w:szCs w:val="20"/>
                      <w:lang w:val="sv-SE"/>
                    </w:rPr>
                    <w:t xml:space="preserve"> = 1; (M,N,P) = (10, 1, 1), d</w:t>
                  </w:r>
                  <w:r w:rsidRPr="00AE1494">
                    <w:rPr>
                      <w:rFonts w:ascii="Arial" w:hAnsi="Arial" w:cs="Arial"/>
                      <w:sz w:val="18"/>
                      <w:szCs w:val="20"/>
                      <w:vertAlign w:val="subscript"/>
                      <w:lang w:val="sv-SE"/>
                    </w:rPr>
                    <w:t>V</w:t>
                  </w:r>
                  <w:r w:rsidRPr="00AE1494">
                    <w:rPr>
                      <w:rFonts w:ascii="Arial" w:hAnsi="Arial" w:cs="Arial"/>
                      <w:sz w:val="18"/>
                      <w:szCs w:val="20"/>
                      <w:lang w:val="sv-SE"/>
                    </w:rPr>
                    <w:t xml:space="preserve"> = 0.5λ </w:t>
                  </w:r>
                </w:p>
              </w:tc>
            </w:tr>
            <w:tr w:rsidR="00AE1494" w:rsidRPr="00AE1494" w14:paraId="4B826690" w14:textId="77777777" w:rsidTr="00AE14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E41AA5" w14:textId="77777777" w:rsidR="00AE1494" w:rsidRPr="00AE1494" w:rsidRDefault="00AE1494" w:rsidP="00AE1494">
                  <w:pPr>
                    <w:keepNext/>
                    <w:keepLines/>
                    <w:autoSpaceDE/>
                    <w:autoSpaceDN/>
                    <w:adjustRightInd/>
                    <w:snapToGrid/>
                    <w:spacing w:after="0"/>
                    <w:jc w:val="left"/>
                    <w:rPr>
                      <w:rFonts w:ascii="Arial" w:hAnsi="Arial" w:cs="Arial"/>
                      <w:sz w:val="18"/>
                      <w:szCs w:val="20"/>
                      <w:lang w:val="en-GB"/>
                    </w:rPr>
                  </w:pPr>
                  <w:r w:rsidRPr="00AE1494">
                    <w:rPr>
                      <w:rFonts w:ascii="Arial" w:hAnsi="Arial" w:cs="Arial"/>
                      <w:sz w:val="18"/>
                      <w:szCs w:val="20"/>
                    </w:rPr>
                    <w:t>BS port mapping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F245A" w14:textId="77777777" w:rsidR="00AE1494" w:rsidRPr="00AE1494" w:rsidRDefault="00AE1494" w:rsidP="00AE1494">
                  <w:pPr>
                    <w:keepNext/>
                    <w:keepLines/>
                    <w:autoSpaceDE/>
                    <w:autoSpaceDN/>
                    <w:adjustRightInd/>
                    <w:snapToGrid/>
                    <w:spacing w:after="0"/>
                    <w:jc w:val="left"/>
                    <w:rPr>
                      <w:rFonts w:ascii="Arial" w:hAnsi="Arial" w:cs="Arial"/>
                      <w:sz w:val="18"/>
                      <w:szCs w:val="20"/>
                    </w:rPr>
                  </w:pPr>
                  <w:r w:rsidRPr="00AE1494">
                    <w:rPr>
                      <w:rFonts w:ascii="Arial" w:hAnsi="Arial" w:cs="Arial"/>
                      <w:sz w:val="18"/>
                      <w:szCs w:val="20"/>
                    </w:rPr>
                    <w:t>The 10 elements are mapped to a single CRS port</w:t>
                  </w:r>
                </w:p>
              </w:tc>
            </w:tr>
            <w:tr w:rsidR="00AE1494" w:rsidRPr="00AE1494" w14:paraId="4CFDD0FD" w14:textId="77777777" w:rsidTr="00AE14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A5824B" w14:textId="77777777" w:rsidR="00AE1494" w:rsidRPr="00AE1494" w:rsidRDefault="00AE1494" w:rsidP="00AE1494">
                  <w:pPr>
                    <w:keepNext/>
                    <w:keepLines/>
                    <w:autoSpaceDE/>
                    <w:autoSpaceDN/>
                    <w:adjustRightInd/>
                    <w:snapToGrid/>
                    <w:spacing w:after="0"/>
                    <w:jc w:val="left"/>
                    <w:rPr>
                      <w:rFonts w:ascii="Arial" w:hAnsi="Arial" w:cs="Arial"/>
                      <w:sz w:val="18"/>
                      <w:szCs w:val="20"/>
                    </w:rPr>
                  </w:pPr>
                  <w:r w:rsidRPr="00AE1494">
                    <w:rPr>
                      <w:rFonts w:ascii="Arial" w:hAnsi="Arial" w:cs="Arial"/>
                      <w:sz w:val="18"/>
                      <w:szCs w:val="20"/>
                    </w:rPr>
                    <w:t>BS antenna electrical downtilting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46B3C" w14:textId="77777777" w:rsidR="00AE1494" w:rsidRPr="00230C51" w:rsidRDefault="00AE1494" w:rsidP="00AE1494">
                  <w:pPr>
                    <w:keepNext/>
                    <w:keepLines/>
                    <w:autoSpaceDE/>
                    <w:autoSpaceDN/>
                    <w:adjustRightInd/>
                    <w:snapToGrid/>
                    <w:spacing w:after="0"/>
                    <w:jc w:val="left"/>
                    <w:rPr>
                      <w:rFonts w:ascii="Arial" w:hAnsi="Arial" w:cs="Arial"/>
                      <w:color w:val="FF0000"/>
                      <w:sz w:val="18"/>
                      <w:szCs w:val="20"/>
                    </w:rPr>
                  </w:pPr>
                  <w:r w:rsidRPr="00230C51">
                    <w:rPr>
                      <w:rFonts w:ascii="Arial" w:hAnsi="Arial" w:cs="Arial"/>
                      <w:color w:val="FF0000"/>
                      <w:sz w:val="18"/>
                      <w:szCs w:val="20"/>
                    </w:rPr>
                    <w:t>102 degrees for UMa and UMi Street Canyon</w:t>
                  </w:r>
                </w:p>
                <w:p w14:paraId="3F12BD88" w14:textId="77777777" w:rsidR="00AE1494" w:rsidRPr="00AE1494" w:rsidRDefault="00AE1494" w:rsidP="00AE1494">
                  <w:pPr>
                    <w:keepNext/>
                    <w:keepLines/>
                    <w:autoSpaceDE/>
                    <w:autoSpaceDN/>
                    <w:adjustRightInd/>
                    <w:snapToGrid/>
                    <w:spacing w:after="0"/>
                    <w:jc w:val="left"/>
                    <w:rPr>
                      <w:rFonts w:ascii="Arial" w:hAnsi="Arial" w:cs="Arial"/>
                      <w:sz w:val="18"/>
                      <w:szCs w:val="20"/>
                    </w:rPr>
                  </w:pPr>
                  <w:r w:rsidRPr="00AE1494">
                    <w:rPr>
                      <w:rFonts w:ascii="Arial" w:hAnsi="Arial" w:cs="Arial"/>
                      <w:sz w:val="18"/>
                      <w:szCs w:val="20"/>
                    </w:rPr>
                    <w:t>110 degrees for indoor</w:t>
                  </w:r>
                </w:p>
              </w:tc>
            </w:tr>
          </w:tbl>
          <w:p w14:paraId="54701153" w14:textId="27244CFA" w:rsidR="00AE1494" w:rsidRDefault="00D6780A" w:rsidP="008E53F7">
            <w:pPr>
              <w:autoSpaceDE/>
              <w:autoSpaceDN/>
              <w:adjustRightInd/>
              <w:snapToGrid/>
              <w:spacing w:after="0"/>
              <w:jc w:val="left"/>
              <w:rPr>
                <w:lang w:eastAsia="zh-CN"/>
              </w:rPr>
            </w:pPr>
            <w:r>
              <w:rPr>
                <w:lang w:eastAsia="zh-CN"/>
              </w:rPr>
              <w:t>…</w:t>
            </w:r>
          </w:p>
        </w:tc>
      </w:tr>
    </w:tbl>
    <w:p w14:paraId="0947B017" w14:textId="6887BD3D" w:rsidR="00A53C7D" w:rsidRPr="00B2091C" w:rsidRDefault="00A53C7D" w:rsidP="00A53C7D">
      <w:pPr>
        <w:pStyle w:val="2"/>
        <w:rPr>
          <w:lang w:eastAsia="ja-JP"/>
        </w:rPr>
      </w:pPr>
      <w:r w:rsidRPr="00A53C7D">
        <w:rPr>
          <w:lang w:eastAsia="zh-CN"/>
        </w:rPr>
        <w:t>BS antenna parameters</w:t>
      </w:r>
    </w:p>
    <w:p w14:paraId="1E3B2186" w14:textId="78F9A17F" w:rsidR="00A53C7D" w:rsidRDefault="00A53C7D" w:rsidP="00A53C7D">
      <w:pPr>
        <w:spacing w:before="120" w:line="276" w:lineRule="auto"/>
        <w:rPr>
          <w:lang w:eastAsia="zh-CN"/>
        </w:rPr>
      </w:pPr>
      <w:r w:rsidRPr="00985A2B">
        <w:rPr>
          <w:lang w:eastAsia="zh-CN"/>
        </w:rPr>
        <w:t>In RAN1#103</w:t>
      </w:r>
      <w:r>
        <w:rPr>
          <w:lang w:eastAsia="zh-CN"/>
        </w:rPr>
        <w:t>-</w:t>
      </w:r>
      <w:r w:rsidRPr="00985A2B">
        <w:rPr>
          <w:lang w:eastAsia="zh-CN"/>
        </w:rPr>
        <w:t xml:space="preserve">e [1], the following </w:t>
      </w:r>
      <w:r>
        <w:rPr>
          <w:lang w:eastAsia="zh-CN"/>
        </w:rPr>
        <w:t>agreement</w:t>
      </w:r>
      <w:r w:rsidRPr="00BC307E">
        <w:rPr>
          <w:lang w:eastAsia="zh-CN"/>
        </w:rPr>
        <w:t xml:space="preserve"> </w:t>
      </w:r>
      <w:r>
        <w:rPr>
          <w:lang w:eastAsia="zh-CN"/>
        </w:rPr>
        <w:t xml:space="preserve">on </w:t>
      </w:r>
      <w:r w:rsidRPr="00A53C7D">
        <w:rPr>
          <w:lang w:eastAsia="zh-CN"/>
        </w:rPr>
        <w:t>BS antenna parameters</w:t>
      </w:r>
      <w:r>
        <w:rPr>
          <w:lang w:eastAsia="zh-CN"/>
        </w:rPr>
        <w:t xml:space="preserve"> was</w:t>
      </w:r>
      <w:r w:rsidRPr="00985A2B">
        <w:rPr>
          <w:lang w:eastAsia="zh-CN"/>
        </w:rPr>
        <w:t xml:space="preserve"> </w:t>
      </w:r>
      <w:r w:rsidRPr="006017B3">
        <w:rPr>
          <w:lang w:eastAsia="zh-CN"/>
        </w:rPr>
        <w:t>achieved</w:t>
      </w:r>
      <w:r>
        <w:rPr>
          <w:lang w:eastAsia="zh-CN"/>
        </w:rPr>
        <w:t xml:space="preserve">. There is an FFS on the </w:t>
      </w:r>
      <w:r w:rsidRPr="00A53C7D">
        <w:rPr>
          <w:lang w:eastAsia="zh-CN"/>
        </w:rPr>
        <w:t>BS antenna parameters</w:t>
      </w:r>
      <w:r>
        <w:rPr>
          <w:lang w:eastAsia="zh-CN"/>
        </w:rPr>
        <w:t xml:space="preserve"> for FR1.</w:t>
      </w:r>
    </w:p>
    <w:tbl>
      <w:tblPr>
        <w:tblStyle w:val="ac"/>
        <w:tblW w:w="0" w:type="auto"/>
        <w:tblLook w:val="04A0" w:firstRow="1" w:lastRow="0" w:firstColumn="1" w:lastColumn="0" w:noHBand="0" w:noVBand="1"/>
      </w:tblPr>
      <w:tblGrid>
        <w:gridCol w:w="9307"/>
      </w:tblGrid>
      <w:tr w:rsidR="00A53C7D" w14:paraId="755AAB28" w14:textId="77777777" w:rsidTr="001B1DAE">
        <w:tc>
          <w:tcPr>
            <w:tcW w:w="9307" w:type="dxa"/>
          </w:tcPr>
          <w:p w14:paraId="0E8D254D" w14:textId="77777777" w:rsidR="00A53C7D" w:rsidRPr="00A53C7D" w:rsidRDefault="00A53C7D" w:rsidP="00A53C7D">
            <w:pPr>
              <w:autoSpaceDE/>
              <w:autoSpaceDN/>
              <w:adjustRightInd/>
              <w:snapToGrid/>
              <w:spacing w:after="0"/>
              <w:jc w:val="left"/>
              <w:rPr>
                <w:rFonts w:eastAsia="Times New Roman"/>
                <w:sz w:val="20"/>
                <w:szCs w:val="20"/>
                <w:highlight w:val="green"/>
              </w:rPr>
            </w:pPr>
            <w:r w:rsidRPr="00A53C7D">
              <w:rPr>
                <w:rFonts w:eastAsia="Times New Roman"/>
                <w:sz w:val="20"/>
                <w:szCs w:val="20"/>
                <w:highlight w:val="green"/>
              </w:rPr>
              <w:t>Agreement:</w:t>
            </w:r>
          </w:p>
          <w:p w14:paraId="57DCC42D" w14:textId="77777777" w:rsidR="00A53C7D" w:rsidRPr="00A53C7D" w:rsidRDefault="00A53C7D" w:rsidP="00A53C7D">
            <w:pPr>
              <w:autoSpaceDE/>
              <w:autoSpaceDN/>
              <w:adjustRightInd/>
              <w:snapToGrid/>
              <w:spacing w:after="0"/>
              <w:jc w:val="left"/>
              <w:rPr>
                <w:rFonts w:eastAsia="Calibri"/>
                <w:sz w:val="20"/>
                <w:szCs w:val="20"/>
                <w:lang w:eastAsia="zh-CN"/>
              </w:rPr>
            </w:pPr>
            <w:r w:rsidRPr="00A53C7D">
              <w:rPr>
                <w:rFonts w:eastAsia="Calibri"/>
                <w:sz w:val="20"/>
                <w:szCs w:val="20"/>
                <w:lang w:val="en-GB" w:eastAsia="zh-CN"/>
              </w:rPr>
              <w:t>For outdoor scenarios, the </w:t>
            </w:r>
            <w:r w:rsidRPr="00A53C7D">
              <w:rPr>
                <w:rFonts w:eastAsia="Calibri"/>
                <w:strike/>
                <w:color w:val="FF0000"/>
                <w:sz w:val="20"/>
                <w:szCs w:val="20"/>
                <w:lang w:eastAsia="zh-CN"/>
              </w:rPr>
              <w:t>baseline </w:t>
            </w:r>
            <w:r w:rsidRPr="00A53C7D">
              <w:rPr>
                <w:rFonts w:eastAsia="Calibri"/>
                <w:sz w:val="20"/>
                <w:szCs w:val="20"/>
                <w:lang w:val="en-GB" w:eastAsia="zh-CN"/>
              </w:rPr>
              <w:t>BS antenna parameters</w:t>
            </w:r>
            <w:r w:rsidRPr="00A53C7D">
              <w:rPr>
                <w:rFonts w:eastAsia="Calibri"/>
                <w:sz w:val="20"/>
                <w:szCs w:val="20"/>
                <w:lang w:eastAsia="zh-CN"/>
              </w:rPr>
              <w:t> are as follows.</w:t>
            </w:r>
          </w:p>
          <w:p w14:paraId="4B5EDDF2" w14:textId="77777777" w:rsidR="00A53C7D" w:rsidRPr="00A53C7D" w:rsidRDefault="00A53C7D" w:rsidP="006108EC">
            <w:pPr>
              <w:numPr>
                <w:ilvl w:val="0"/>
                <w:numId w:val="22"/>
              </w:numPr>
              <w:wordWrap w:val="0"/>
              <w:autoSpaceDE/>
              <w:autoSpaceDN/>
              <w:adjustRightInd/>
              <w:snapToGrid/>
              <w:spacing w:after="0"/>
              <w:jc w:val="left"/>
              <w:rPr>
                <w:rFonts w:eastAsia="Times New Roman"/>
                <w:sz w:val="20"/>
                <w:szCs w:val="20"/>
                <w:lang w:eastAsia="zh-CN"/>
              </w:rPr>
            </w:pPr>
            <w:r w:rsidRPr="00A53C7D">
              <w:rPr>
                <w:rFonts w:eastAsia="Times New Roman"/>
                <w:color w:val="FF0000"/>
                <w:sz w:val="20"/>
                <w:szCs w:val="20"/>
                <w:lang w:eastAsia="zh-CN"/>
              </w:rPr>
              <w:t>FFS </w:t>
            </w:r>
            <w:r w:rsidRPr="00A53C7D">
              <w:rPr>
                <w:rFonts w:eastAsia="Times New Roman"/>
                <w:sz w:val="20"/>
                <w:szCs w:val="20"/>
                <w:lang w:eastAsia="zh-CN"/>
              </w:rPr>
              <w:t>FR1, </w:t>
            </w:r>
          </w:p>
          <w:p w14:paraId="11756076" w14:textId="77777777" w:rsidR="00A53C7D" w:rsidRPr="00A53C7D" w:rsidRDefault="00A53C7D" w:rsidP="006108EC">
            <w:pPr>
              <w:numPr>
                <w:ilvl w:val="1"/>
                <w:numId w:val="23"/>
              </w:numPr>
              <w:wordWrap w:val="0"/>
              <w:autoSpaceDE/>
              <w:autoSpaceDN/>
              <w:adjustRightInd/>
              <w:snapToGrid/>
              <w:spacing w:after="0"/>
              <w:jc w:val="left"/>
              <w:rPr>
                <w:rFonts w:eastAsia="Times New Roman"/>
                <w:sz w:val="20"/>
                <w:szCs w:val="20"/>
                <w:lang w:eastAsia="zh-CN"/>
              </w:rPr>
            </w:pPr>
            <w:r w:rsidRPr="00A53C7D">
              <w:rPr>
                <w:rFonts w:eastAsia="Times New Roman"/>
                <w:sz w:val="20"/>
                <w:szCs w:val="20"/>
                <w:lang w:eastAsia="zh-CN"/>
              </w:rPr>
              <w:t>Option 1: 64 TxRU, (M, N, P, Mg, Ng; Mp, Np) = (8,8,2,1,1;4,8)</w:t>
            </w:r>
          </w:p>
          <w:p w14:paraId="5F0256A6" w14:textId="77777777" w:rsidR="00A53C7D" w:rsidRPr="00A53C7D" w:rsidRDefault="00A53C7D" w:rsidP="006108EC">
            <w:pPr>
              <w:numPr>
                <w:ilvl w:val="1"/>
                <w:numId w:val="23"/>
              </w:numPr>
              <w:wordWrap w:val="0"/>
              <w:autoSpaceDE/>
              <w:autoSpaceDN/>
              <w:adjustRightInd/>
              <w:snapToGrid/>
              <w:spacing w:after="0"/>
              <w:jc w:val="left"/>
              <w:rPr>
                <w:rFonts w:eastAsia="Times New Roman"/>
                <w:sz w:val="20"/>
                <w:szCs w:val="20"/>
                <w:lang w:eastAsia="zh-CN"/>
              </w:rPr>
            </w:pPr>
            <w:r w:rsidRPr="00A53C7D">
              <w:rPr>
                <w:rFonts w:eastAsia="Times New Roman"/>
                <w:sz w:val="20"/>
                <w:szCs w:val="20"/>
                <w:lang w:eastAsia="zh-CN"/>
              </w:rPr>
              <w:t>Option 2: 32 TxRU, (M, N, P, Mg, Ng; Mp, Np) = (8,2,2,1,1,8,2)</w:t>
            </w:r>
          </w:p>
          <w:p w14:paraId="77C2F897" w14:textId="77777777" w:rsidR="00A53C7D" w:rsidRPr="00A53C7D" w:rsidRDefault="00A53C7D" w:rsidP="006108EC">
            <w:pPr>
              <w:numPr>
                <w:ilvl w:val="1"/>
                <w:numId w:val="23"/>
              </w:numPr>
              <w:wordWrap w:val="0"/>
              <w:autoSpaceDE/>
              <w:autoSpaceDN/>
              <w:adjustRightInd/>
              <w:snapToGrid/>
              <w:spacing w:after="0"/>
              <w:jc w:val="left"/>
              <w:rPr>
                <w:rFonts w:eastAsia="Times New Roman"/>
                <w:sz w:val="20"/>
                <w:szCs w:val="20"/>
                <w:lang w:eastAsia="zh-CN"/>
              </w:rPr>
            </w:pPr>
            <w:r w:rsidRPr="00A53C7D">
              <w:rPr>
                <w:rFonts w:eastAsia="Times New Roman"/>
                <w:sz w:val="20"/>
                <w:szCs w:val="20"/>
                <w:lang w:eastAsia="zh-CN"/>
              </w:rPr>
              <w:t>Option 3: 32TxRUs (M, N, P, Mg, Ng; Mp, Np) = (4,4,2,1,1,4,4)</w:t>
            </w:r>
          </w:p>
          <w:p w14:paraId="0DC7B457" w14:textId="77777777" w:rsidR="00A53C7D" w:rsidRPr="00A53C7D" w:rsidRDefault="00A53C7D" w:rsidP="00A53C7D">
            <w:pPr>
              <w:autoSpaceDE/>
              <w:autoSpaceDN/>
              <w:adjustRightInd/>
              <w:snapToGrid/>
              <w:spacing w:after="0"/>
              <w:jc w:val="left"/>
              <w:rPr>
                <w:rFonts w:eastAsia="Calibri"/>
                <w:sz w:val="20"/>
                <w:szCs w:val="20"/>
                <w:lang w:eastAsia="zh-CN"/>
              </w:rPr>
            </w:pPr>
            <w:r w:rsidRPr="00A53C7D">
              <w:rPr>
                <w:rFonts w:eastAsia="Calibri"/>
                <w:sz w:val="20"/>
                <w:szCs w:val="20"/>
                <w:lang w:eastAsia="zh-CN"/>
              </w:rPr>
              <w:t>(dH, dV) = (0.5λ, 0.</w:t>
            </w:r>
            <w:r w:rsidRPr="00A53C7D">
              <w:rPr>
                <w:rFonts w:eastAsia="Calibri"/>
                <w:strike/>
                <w:color w:val="FF0000"/>
                <w:sz w:val="20"/>
                <w:szCs w:val="20"/>
                <w:lang w:eastAsia="zh-CN"/>
              </w:rPr>
              <w:t>8</w:t>
            </w:r>
            <w:r w:rsidRPr="00A53C7D">
              <w:rPr>
                <w:rFonts w:eastAsia="Calibri"/>
                <w:color w:val="FF0000"/>
                <w:sz w:val="20"/>
                <w:szCs w:val="20"/>
                <w:lang w:eastAsia="zh-CN"/>
              </w:rPr>
              <w:t>5</w:t>
            </w:r>
            <w:r w:rsidRPr="00A53C7D">
              <w:rPr>
                <w:rFonts w:eastAsia="Calibri"/>
                <w:sz w:val="20"/>
                <w:szCs w:val="20"/>
                <w:lang w:eastAsia="zh-CN"/>
              </w:rPr>
              <w:t>λ)</w:t>
            </w:r>
          </w:p>
          <w:p w14:paraId="415E2E45" w14:textId="77777777" w:rsidR="00A53C7D" w:rsidRPr="00A53C7D" w:rsidRDefault="00A53C7D" w:rsidP="006108EC">
            <w:pPr>
              <w:numPr>
                <w:ilvl w:val="0"/>
                <w:numId w:val="24"/>
              </w:numPr>
              <w:wordWrap w:val="0"/>
              <w:autoSpaceDE/>
              <w:autoSpaceDN/>
              <w:adjustRightInd/>
              <w:snapToGrid/>
              <w:spacing w:after="0"/>
              <w:jc w:val="left"/>
              <w:rPr>
                <w:rFonts w:eastAsia="Times New Roman"/>
                <w:sz w:val="20"/>
                <w:szCs w:val="20"/>
                <w:lang w:eastAsia="zh-CN"/>
              </w:rPr>
            </w:pPr>
            <w:r w:rsidRPr="00A53C7D">
              <w:rPr>
                <w:rFonts w:eastAsia="Times New Roman"/>
                <w:sz w:val="20"/>
                <w:szCs w:val="20"/>
                <w:lang w:eastAsia="zh-CN"/>
              </w:rPr>
              <w:t>FR2:</w:t>
            </w:r>
          </w:p>
          <w:p w14:paraId="5521DD8A" w14:textId="77777777" w:rsidR="00A53C7D" w:rsidRPr="00A53C7D" w:rsidRDefault="00A53C7D" w:rsidP="006108EC">
            <w:pPr>
              <w:numPr>
                <w:ilvl w:val="1"/>
                <w:numId w:val="25"/>
              </w:numPr>
              <w:wordWrap w:val="0"/>
              <w:autoSpaceDE/>
              <w:autoSpaceDN/>
              <w:adjustRightInd/>
              <w:snapToGrid/>
              <w:spacing w:after="0"/>
              <w:jc w:val="left"/>
              <w:rPr>
                <w:rFonts w:eastAsia="Times New Roman"/>
                <w:sz w:val="20"/>
                <w:szCs w:val="20"/>
                <w:lang w:eastAsia="zh-CN"/>
              </w:rPr>
            </w:pPr>
            <w:r w:rsidRPr="00A53C7D">
              <w:rPr>
                <w:rFonts w:eastAsia="Times New Roman"/>
                <w:sz w:val="20"/>
                <w:szCs w:val="20"/>
                <w:lang w:eastAsia="zh-CN"/>
              </w:rPr>
              <w:t>2 TxRU, (M, N, P, Mg, Ng; Mp, Np) = (4,8,2,2,2;1,1)</w:t>
            </w:r>
          </w:p>
          <w:p w14:paraId="0F3CD41F" w14:textId="77777777" w:rsidR="00A53C7D" w:rsidRPr="00A53C7D" w:rsidRDefault="00A53C7D" w:rsidP="00A53C7D">
            <w:pPr>
              <w:autoSpaceDE/>
              <w:autoSpaceDN/>
              <w:adjustRightInd/>
              <w:snapToGrid/>
              <w:spacing w:after="0"/>
              <w:jc w:val="left"/>
              <w:rPr>
                <w:rFonts w:eastAsia="Calibri"/>
                <w:sz w:val="20"/>
                <w:szCs w:val="20"/>
                <w:lang w:eastAsia="zh-CN"/>
              </w:rPr>
            </w:pPr>
            <w:r w:rsidRPr="00A53C7D">
              <w:rPr>
                <w:rFonts w:eastAsia="Calibri"/>
                <w:sz w:val="20"/>
                <w:szCs w:val="20"/>
                <w:lang w:eastAsia="zh-CN"/>
              </w:rPr>
              <w:t>(dH, dV) = (0.5λ, 0.5λ)</w:t>
            </w:r>
          </w:p>
          <w:p w14:paraId="1CC60FD9" w14:textId="1130D4CA" w:rsidR="00A53C7D" w:rsidRPr="00A53C7D" w:rsidRDefault="00A53C7D" w:rsidP="001B1DAE">
            <w:pPr>
              <w:autoSpaceDE/>
              <w:autoSpaceDN/>
              <w:adjustRightInd/>
              <w:snapToGrid/>
              <w:spacing w:after="0"/>
              <w:jc w:val="left"/>
              <w:rPr>
                <w:rFonts w:eastAsiaTheme="minorEastAsia"/>
                <w:sz w:val="20"/>
                <w:szCs w:val="20"/>
                <w:lang w:eastAsia="zh-CN"/>
              </w:rPr>
            </w:pPr>
            <w:r w:rsidRPr="00A53C7D">
              <w:rPr>
                <w:rFonts w:eastAsia="Calibri"/>
                <w:sz w:val="20"/>
                <w:szCs w:val="20"/>
                <w:lang w:eastAsia="zh-CN"/>
              </w:rPr>
              <w:t>Other configurations can be optionally evaluated.</w:t>
            </w:r>
          </w:p>
        </w:tc>
      </w:tr>
    </w:tbl>
    <w:p w14:paraId="0C381176" w14:textId="044760BE" w:rsidR="00AC1EC8" w:rsidRPr="00FC7B10" w:rsidRDefault="00AC1EC8" w:rsidP="006A05D4">
      <w:pP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FR1 </w:t>
      </w:r>
      <w:r w:rsidRPr="00A53C7D">
        <w:rPr>
          <w:lang w:eastAsia="zh-CN"/>
        </w:rPr>
        <w:t>BS antenna</w:t>
      </w:r>
      <w:r>
        <w:rPr>
          <w:lang w:eastAsia="zh-CN"/>
        </w:rPr>
        <w:t xml:space="preserve"> setting, 64 </w:t>
      </w:r>
      <w:r w:rsidRPr="00A53C7D">
        <w:rPr>
          <w:rFonts w:eastAsia="Times New Roman"/>
          <w:sz w:val="20"/>
          <w:szCs w:val="20"/>
          <w:lang w:eastAsia="zh-CN"/>
        </w:rPr>
        <w:t>TxRU</w:t>
      </w:r>
      <w:r>
        <w:rPr>
          <w:rFonts w:eastAsia="Times New Roman"/>
          <w:sz w:val="20"/>
          <w:szCs w:val="20"/>
          <w:lang w:eastAsia="zh-CN"/>
        </w:rPr>
        <w:t xml:space="preserve"> is a typical configuration in NR</w:t>
      </w:r>
      <w:r w:rsidR="00A216E7">
        <w:rPr>
          <w:rFonts w:eastAsia="Times New Roman"/>
          <w:sz w:val="20"/>
          <w:szCs w:val="20"/>
          <w:lang w:eastAsia="zh-CN"/>
        </w:rPr>
        <w:t xml:space="preserve"> outdoor scenario</w:t>
      </w:r>
      <w:r>
        <w:rPr>
          <w:rFonts w:eastAsia="Times New Roman"/>
          <w:sz w:val="20"/>
          <w:szCs w:val="20"/>
          <w:lang w:eastAsia="zh-CN"/>
        </w:rPr>
        <w:t xml:space="preserve">. </w:t>
      </w:r>
      <w:r w:rsidR="00A216E7">
        <w:rPr>
          <w:rFonts w:eastAsia="Times New Roman"/>
          <w:sz w:val="20"/>
          <w:szCs w:val="20"/>
          <w:lang w:eastAsia="zh-CN"/>
        </w:rPr>
        <w:t xml:space="preserve">So </w:t>
      </w:r>
      <w:r w:rsidR="00425F3C">
        <w:rPr>
          <w:rFonts w:eastAsia="Times New Roman"/>
          <w:sz w:val="20"/>
          <w:szCs w:val="20"/>
          <w:lang w:eastAsia="zh-CN"/>
        </w:rPr>
        <w:t>O</w:t>
      </w:r>
      <w:r w:rsidR="00A216E7">
        <w:rPr>
          <w:rFonts w:eastAsia="Times New Roman"/>
          <w:sz w:val="20"/>
          <w:szCs w:val="20"/>
          <w:lang w:eastAsia="zh-CN"/>
        </w:rPr>
        <w:t xml:space="preserve">ption1 </w:t>
      </w:r>
      <w:r w:rsidR="00425F3C">
        <w:rPr>
          <w:rFonts w:eastAsia="Times New Roman"/>
          <w:sz w:val="20"/>
          <w:szCs w:val="20"/>
          <w:lang w:eastAsia="zh-CN"/>
        </w:rPr>
        <w:t>is</w:t>
      </w:r>
      <w:r w:rsidR="00A216E7">
        <w:rPr>
          <w:rFonts w:eastAsia="Times New Roman"/>
          <w:sz w:val="20"/>
          <w:szCs w:val="20"/>
          <w:lang w:eastAsia="zh-CN"/>
        </w:rPr>
        <w:t xml:space="preserve"> supported.</w:t>
      </w:r>
    </w:p>
    <w:p w14:paraId="476BC449" w14:textId="7550789B" w:rsidR="00516FC5" w:rsidRPr="00287B14" w:rsidRDefault="00BB3F98" w:rsidP="00A92AF2">
      <w:pPr>
        <w:pStyle w:val="a5"/>
        <w:jc w:val="both"/>
        <w:rPr>
          <w:lang w:val="en-GB" w:eastAsia="zh-CN"/>
        </w:rPr>
      </w:pPr>
      <w:r w:rsidRPr="00287B14">
        <w:rPr>
          <w:i/>
          <w:sz w:val="22"/>
          <w:szCs w:val="22"/>
          <w:lang w:val="en-GB"/>
        </w:rPr>
        <w:t xml:space="preserve">Proposal </w:t>
      </w:r>
      <w:r w:rsidR="001D77DA" w:rsidRPr="00287B14">
        <w:rPr>
          <w:i/>
          <w:sz w:val="22"/>
          <w:szCs w:val="22"/>
          <w:lang w:val="en-GB"/>
        </w:rPr>
        <w:t>6</w:t>
      </w:r>
      <w:r w:rsidRPr="00287B14">
        <w:rPr>
          <w:i/>
          <w:sz w:val="22"/>
          <w:szCs w:val="22"/>
          <w:lang w:val="en-GB"/>
        </w:rPr>
        <w:t>:</w:t>
      </w:r>
      <w:r w:rsidR="00E37C7E" w:rsidRPr="00287B14">
        <w:rPr>
          <w:i/>
          <w:sz w:val="22"/>
          <w:szCs w:val="22"/>
          <w:lang w:val="en-GB"/>
        </w:rPr>
        <w:t xml:space="preserve"> Regarding BS antenna parameters, </w:t>
      </w:r>
      <w:r w:rsidR="00076AD3" w:rsidRPr="00287B14">
        <w:rPr>
          <w:i/>
          <w:sz w:val="22"/>
          <w:szCs w:val="22"/>
          <w:lang w:val="en-GB"/>
        </w:rPr>
        <w:t>s</w:t>
      </w:r>
      <w:r w:rsidRPr="00287B14">
        <w:rPr>
          <w:i/>
          <w:sz w:val="22"/>
          <w:szCs w:val="22"/>
          <w:lang w:val="en-GB"/>
        </w:rPr>
        <w:t xml:space="preserve">upport </w:t>
      </w:r>
      <w:r w:rsidR="00A216E7" w:rsidRPr="00287B14">
        <w:rPr>
          <w:i/>
          <w:sz w:val="22"/>
          <w:szCs w:val="22"/>
          <w:lang w:val="en-GB"/>
        </w:rPr>
        <w:t>Option 1: 64 TxRU, (M, N, P, Mg, Ng; Mp, Np) = (8,8,2,1,1;4,8)</w:t>
      </w:r>
      <w:r w:rsidRPr="00287B14">
        <w:rPr>
          <w:i/>
          <w:sz w:val="22"/>
          <w:szCs w:val="22"/>
          <w:lang w:val="en-GB"/>
        </w:rPr>
        <w:t xml:space="preserve"> </w:t>
      </w:r>
      <w:r w:rsidR="00DA4A1F" w:rsidRPr="00287B14">
        <w:rPr>
          <w:i/>
          <w:sz w:val="22"/>
          <w:szCs w:val="22"/>
          <w:lang w:val="en-GB"/>
        </w:rPr>
        <w:t>for FR1</w:t>
      </w:r>
      <w:r w:rsidR="00A216E7" w:rsidRPr="00287B14">
        <w:rPr>
          <w:i/>
          <w:sz w:val="22"/>
          <w:szCs w:val="22"/>
          <w:lang w:val="en-GB"/>
        </w:rPr>
        <w:t xml:space="preserve"> </w:t>
      </w:r>
      <w:r w:rsidR="00A216E7" w:rsidRPr="00287B14">
        <w:rPr>
          <w:bCs w:val="0"/>
          <w:i/>
          <w:sz w:val="22"/>
          <w:szCs w:val="22"/>
          <w:lang w:val="en-GB"/>
        </w:rPr>
        <w:t>outdoor scenario</w:t>
      </w:r>
      <w:r w:rsidRPr="00287B14">
        <w:rPr>
          <w:i/>
          <w:sz w:val="22"/>
          <w:szCs w:val="22"/>
          <w:lang w:val="en-GB"/>
        </w:rPr>
        <w:t>.</w:t>
      </w:r>
    </w:p>
    <w:p w14:paraId="30B844FE" w14:textId="18DD157C" w:rsidR="00A53C7D" w:rsidRDefault="00A53C7D" w:rsidP="001B1DAE">
      <w:pPr>
        <w:pStyle w:val="1"/>
        <w:rPr>
          <w:lang w:eastAsia="ja-JP"/>
        </w:rPr>
      </w:pPr>
      <w:r>
        <w:rPr>
          <w:lang w:eastAsia="ja-JP"/>
        </w:rPr>
        <w:t xml:space="preserve">KPI and evaluation methodology for </w:t>
      </w:r>
      <w:r w:rsidR="00EA454F">
        <w:rPr>
          <w:lang w:eastAsia="ja-JP"/>
        </w:rPr>
        <w:t>c</w:t>
      </w:r>
      <w:r>
        <w:rPr>
          <w:lang w:eastAsia="ja-JP"/>
        </w:rPr>
        <w:t>apacity</w:t>
      </w:r>
    </w:p>
    <w:p w14:paraId="1341F3B1" w14:textId="748DF6DB" w:rsidR="006A65AF" w:rsidRPr="007B2AF5" w:rsidRDefault="006A65AF" w:rsidP="006A65AF">
      <w:pPr>
        <w:spacing w:before="120" w:line="276" w:lineRule="auto"/>
      </w:pPr>
      <w:r w:rsidRPr="0087695C">
        <w:t xml:space="preserve">As mentioned in </w:t>
      </w:r>
      <w:r w:rsidR="00EA454F">
        <w:t xml:space="preserve">the </w:t>
      </w:r>
      <w:r w:rsidRPr="0087695C">
        <w:t xml:space="preserve">SID, </w:t>
      </w:r>
      <w:r>
        <w:t>capacity</w:t>
      </w:r>
      <w:r w:rsidRPr="0087695C">
        <w:t xml:space="preserve"> is an important factor for XR. In RAN1#103</w:t>
      </w:r>
      <w:r>
        <w:t>-e meeting, capacity</w:t>
      </w:r>
      <w:r w:rsidRPr="0087695C">
        <w:t xml:space="preserve"> for XR was discussed and the following agreements were reached.</w:t>
      </w:r>
    </w:p>
    <w:tbl>
      <w:tblPr>
        <w:tblStyle w:val="ac"/>
        <w:tblW w:w="0" w:type="auto"/>
        <w:tblLook w:val="04A0" w:firstRow="1" w:lastRow="0" w:firstColumn="1" w:lastColumn="0" w:noHBand="0" w:noVBand="1"/>
      </w:tblPr>
      <w:tblGrid>
        <w:gridCol w:w="9307"/>
      </w:tblGrid>
      <w:tr w:rsidR="006A65AF" w:rsidRPr="0087695C" w14:paraId="50B1CB83" w14:textId="77777777" w:rsidTr="001B1DAE">
        <w:tc>
          <w:tcPr>
            <w:tcW w:w="9307" w:type="dxa"/>
          </w:tcPr>
          <w:p w14:paraId="642E98FA" w14:textId="77777777" w:rsidR="006A65AF" w:rsidRPr="0087695C" w:rsidRDefault="006A65AF" w:rsidP="001B1DAE">
            <w:pPr>
              <w:rPr>
                <w:highlight w:val="green"/>
              </w:rPr>
            </w:pPr>
            <w:r w:rsidRPr="0087695C">
              <w:rPr>
                <w:highlight w:val="green"/>
              </w:rPr>
              <w:t>Agreement:</w:t>
            </w:r>
          </w:p>
          <w:p w14:paraId="6AAF9A31" w14:textId="77777777" w:rsidR="006A65AF" w:rsidRPr="002010C9" w:rsidRDefault="006A65AF" w:rsidP="001B1DAE">
            <w:pPr>
              <w:pStyle w:val="xmsonormal"/>
              <w:rPr>
                <w:sz w:val="20"/>
                <w:szCs w:val="20"/>
              </w:rPr>
            </w:pPr>
            <w:r w:rsidRPr="002010C9">
              <w:rPr>
                <w:sz w:val="20"/>
                <w:szCs w:val="20"/>
              </w:rPr>
              <w:t>System capacity is defined as the maximum number of users per cell with at least X % of UEs being satisfied.</w:t>
            </w:r>
          </w:p>
          <w:p w14:paraId="6DBB2ECD" w14:textId="77777777" w:rsidR="006A65AF" w:rsidRPr="002010C9" w:rsidRDefault="006A65AF" w:rsidP="006A65AF">
            <w:pPr>
              <w:numPr>
                <w:ilvl w:val="0"/>
                <w:numId w:val="26"/>
              </w:numPr>
              <w:autoSpaceDE/>
              <w:autoSpaceDN/>
              <w:adjustRightInd/>
              <w:snapToGrid/>
              <w:spacing w:after="0"/>
              <w:jc w:val="left"/>
              <w:rPr>
                <w:color w:val="FF0000"/>
                <w:szCs w:val="20"/>
                <w:lang w:eastAsia="zh-CN"/>
              </w:rPr>
            </w:pPr>
            <w:r w:rsidRPr="002010C9">
              <w:rPr>
                <w:color w:val="FF0000"/>
                <w:szCs w:val="20"/>
                <w:lang w:eastAsia="zh-CN"/>
              </w:rPr>
              <w:lastRenderedPageBreak/>
              <w:t>X=90 (baseline) or 95 (optional)</w:t>
            </w:r>
          </w:p>
          <w:p w14:paraId="40FF68FB" w14:textId="77777777" w:rsidR="006A65AF" w:rsidRPr="002010C9" w:rsidRDefault="006A65AF" w:rsidP="006A65AF">
            <w:pPr>
              <w:numPr>
                <w:ilvl w:val="0"/>
                <w:numId w:val="26"/>
              </w:numPr>
              <w:autoSpaceDE/>
              <w:autoSpaceDN/>
              <w:adjustRightInd/>
              <w:snapToGrid/>
              <w:spacing w:after="0"/>
              <w:jc w:val="left"/>
              <w:rPr>
                <w:szCs w:val="20"/>
                <w:lang w:eastAsia="zh-CN"/>
              </w:rPr>
            </w:pPr>
            <w:r w:rsidRPr="002010C9">
              <w:rPr>
                <w:szCs w:val="20"/>
                <w:lang w:eastAsia="zh-CN"/>
              </w:rPr>
              <w:t>Other values of X can also be evaluated optionally</w:t>
            </w:r>
          </w:p>
          <w:p w14:paraId="216B3E6D" w14:textId="77777777" w:rsidR="006A65AF" w:rsidRPr="002010C9" w:rsidRDefault="006A65AF" w:rsidP="001B1DAE">
            <w:pPr>
              <w:pStyle w:val="xmsonormal"/>
              <w:rPr>
                <w:sz w:val="20"/>
                <w:szCs w:val="20"/>
              </w:rPr>
            </w:pPr>
            <w:r w:rsidRPr="002010C9">
              <w:rPr>
                <w:sz w:val="20"/>
                <w:szCs w:val="20"/>
              </w:rPr>
              <w:t>Note: The exact ‘satisfied’ requirements will be discussed separately</w:t>
            </w:r>
          </w:p>
          <w:p w14:paraId="2A469BE3" w14:textId="77777777" w:rsidR="006A65AF" w:rsidRPr="002010C9" w:rsidRDefault="006A65AF" w:rsidP="001B1DAE">
            <w:pPr>
              <w:pStyle w:val="xmsonormal"/>
              <w:rPr>
                <w:sz w:val="20"/>
                <w:szCs w:val="20"/>
              </w:rPr>
            </w:pPr>
            <w:r w:rsidRPr="002010C9">
              <w:rPr>
                <w:color w:val="FF0000"/>
                <w:sz w:val="20"/>
                <w:szCs w:val="20"/>
              </w:rPr>
              <w:t>FFS: how to calculate the percentage of satisfied users across multiple drops of simulations</w:t>
            </w:r>
          </w:p>
          <w:p w14:paraId="71D72775" w14:textId="77777777" w:rsidR="006A65AF" w:rsidRPr="0087695C" w:rsidRDefault="006A65AF" w:rsidP="001B1DAE">
            <w:pPr>
              <w:pStyle w:val="xmsonormal"/>
              <w:rPr>
                <w:sz w:val="22"/>
                <w:szCs w:val="22"/>
              </w:rPr>
            </w:pPr>
            <w:r w:rsidRPr="0087695C">
              <w:rPr>
                <w:color w:val="FF0000"/>
                <w:sz w:val="22"/>
                <w:szCs w:val="22"/>
              </w:rPr>
              <w:t> </w:t>
            </w:r>
          </w:p>
          <w:p w14:paraId="6611A518" w14:textId="77777777" w:rsidR="006A65AF" w:rsidRPr="0087695C" w:rsidRDefault="006A65AF" w:rsidP="001B1DAE">
            <w:pPr>
              <w:rPr>
                <w:highlight w:val="green"/>
              </w:rPr>
            </w:pPr>
            <w:r w:rsidRPr="0087695C">
              <w:rPr>
                <w:highlight w:val="green"/>
              </w:rPr>
              <w:t>Agreement:</w:t>
            </w:r>
          </w:p>
          <w:p w14:paraId="4DF771A5" w14:textId="77777777" w:rsidR="006A65AF" w:rsidRPr="002010C9" w:rsidRDefault="006A65AF" w:rsidP="001B1DAE">
            <w:pPr>
              <w:pStyle w:val="xmsonormal"/>
              <w:rPr>
                <w:sz w:val="20"/>
                <w:szCs w:val="20"/>
              </w:rPr>
            </w:pPr>
            <w:r w:rsidRPr="002010C9">
              <w:rPr>
                <w:sz w:val="20"/>
                <w:szCs w:val="20"/>
              </w:rPr>
              <w:t>The following aspects are to be discussed after traffic model is stable.</w:t>
            </w:r>
          </w:p>
          <w:p w14:paraId="28CF9E4F" w14:textId="77777777" w:rsidR="006A65AF" w:rsidRPr="00FC7B10" w:rsidRDefault="006A65AF" w:rsidP="006A65AF">
            <w:pPr>
              <w:numPr>
                <w:ilvl w:val="0"/>
                <w:numId w:val="26"/>
              </w:numPr>
              <w:autoSpaceDE/>
              <w:autoSpaceDN/>
              <w:adjustRightInd/>
              <w:snapToGrid/>
              <w:spacing w:after="0"/>
              <w:jc w:val="left"/>
              <w:rPr>
                <w:szCs w:val="20"/>
                <w:lang w:eastAsia="zh-CN"/>
              </w:rPr>
            </w:pPr>
            <w:r w:rsidRPr="00FC7B10">
              <w:rPr>
                <w:szCs w:val="20"/>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3FF90E99" w14:textId="77777777" w:rsidR="006A65AF" w:rsidRPr="007B2AF5" w:rsidRDefault="006A65AF" w:rsidP="006A65AF">
            <w:pPr>
              <w:numPr>
                <w:ilvl w:val="0"/>
                <w:numId w:val="26"/>
              </w:numPr>
              <w:autoSpaceDE/>
              <w:autoSpaceDN/>
              <w:adjustRightInd/>
              <w:snapToGrid/>
              <w:spacing w:after="0"/>
              <w:jc w:val="left"/>
              <w:rPr>
                <w:szCs w:val="20"/>
                <w:lang w:eastAsia="zh-CN"/>
              </w:rPr>
            </w:pPr>
            <w:r w:rsidRPr="002010C9">
              <w:rPr>
                <w:szCs w:val="20"/>
                <w:lang w:eastAsia="zh-CN"/>
              </w:rPr>
              <w:t>Various options for traffic arrival offset among UEs per cell were proposed by companies, e.g., even offset, random offset, no offset. It will be discussed after traffic model is determined.</w:t>
            </w:r>
          </w:p>
        </w:tc>
      </w:tr>
    </w:tbl>
    <w:p w14:paraId="68A9967C" w14:textId="47A30981" w:rsidR="00A53C7D" w:rsidRDefault="00A53C7D" w:rsidP="00A53C7D">
      <w:pPr>
        <w:pStyle w:val="2"/>
        <w:rPr>
          <w:lang w:eastAsia="zh-CN"/>
        </w:rPr>
      </w:pPr>
      <w:r>
        <w:rPr>
          <w:lang w:eastAsia="zh-CN"/>
        </w:rPr>
        <w:lastRenderedPageBreak/>
        <w:t>KPI</w:t>
      </w:r>
    </w:p>
    <w:p w14:paraId="4B27A40F" w14:textId="6BF2F57F" w:rsidR="006A65AF" w:rsidRPr="006A65AF" w:rsidRDefault="006A65AF" w:rsidP="006A65AF">
      <w:pPr>
        <w:pStyle w:val="3"/>
        <w:rPr>
          <w:lang w:eastAsia="zh-CN"/>
        </w:rPr>
      </w:pPr>
      <w:r>
        <w:rPr>
          <w:lang w:eastAsia="ja-JP"/>
        </w:rPr>
        <w:t xml:space="preserve">Definition of XQI </w:t>
      </w:r>
    </w:p>
    <w:p w14:paraId="5551BA54" w14:textId="539762E5" w:rsidR="006A65AF" w:rsidRPr="007A09EF" w:rsidRDefault="006A65AF" w:rsidP="006A65AF">
      <w:pPr>
        <w:spacing w:line="276" w:lineRule="auto"/>
        <w:rPr>
          <w:lang w:val="en-GB" w:eastAsia="zh-CN"/>
        </w:rPr>
      </w:pPr>
      <w:r w:rsidRPr="00AE0400">
        <w:rPr>
          <w:lang w:eastAsia="zh-CN"/>
        </w:rPr>
        <w:t xml:space="preserve">Depending on the traffic requirements, different services may have different KPIs. For example, eMBB services usually focus on peak data rate, throughput, etc. URLLC services, such as </w:t>
      </w:r>
      <w:r>
        <w:rPr>
          <w:lang w:eastAsia="zh-CN"/>
        </w:rPr>
        <w:t xml:space="preserve">factory automation, transport industry and electrical power distribution, have a clear requirement on </w:t>
      </w:r>
      <w:r w:rsidRPr="00AE0400">
        <w:rPr>
          <w:lang w:eastAsia="zh-CN"/>
        </w:rPr>
        <w:t xml:space="preserve">reliability and latency </w:t>
      </w:r>
      <w:r w:rsidRPr="00AE0400">
        <w:rPr>
          <w:lang w:eastAsia="zh-CN"/>
        </w:rPr>
        <w:fldChar w:fldCharType="begin"/>
      </w:r>
      <w:r w:rsidRPr="00AE0400">
        <w:rPr>
          <w:lang w:eastAsia="zh-CN"/>
        </w:rPr>
        <w:instrText xml:space="preserve"> REF _Ref53568048 \r \h </w:instrText>
      </w:r>
      <w:r>
        <w:rPr>
          <w:lang w:eastAsia="zh-CN"/>
        </w:rPr>
        <w:instrText xml:space="preserve"> \* MERGEFORMAT </w:instrText>
      </w:r>
      <w:r w:rsidRPr="00AE0400">
        <w:rPr>
          <w:lang w:eastAsia="zh-CN"/>
        </w:rPr>
      </w:r>
      <w:r w:rsidRPr="00AE0400">
        <w:rPr>
          <w:lang w:eastAsia="zh-CN"/>
        </w:rPr>
        <w:fldChar w:fldCharType="separate"/>
      </w:r>
      <w:r w:rsidR="003E4C0A">
        <w:rPr>
          <w:lang w:eastAsia="zh-CN"/>
        </w:rPr>
        <w:t>[4</w:t>
      </w:r>
      <w:r>
        <w:rPr>
          <w:lang w:eastAsia="zh-CN"/>
        </w:rPr>
        <w:t>]</w:t>
      </w:r>
      <w:r w:rsidRPr="00AE0400">
        <w:rPr>
          <w:lang w:eastAsia="zh-CN"/>
        </w:rPr>
        <w:fldChar w:fldCharType="end"/>
      </w:r>
      <w:r w:rsidRPr="00AE0400">
        <w:rPr>
          <w:lang w:eastAsia="zh-CN"/>
        </w:rPr>
        <w:t>. For XR and CG services, the end-to-end</w:t>
      </w:r>
      <w:r w:rsidRPr="00AE0400" w:rsidDel="00782753">
        <w:rPr>
          <w:lang w:eastAsia="zh-CN"/>
        </w:rPr>
        <w:t xml:space="preserve"> </w:t>
      </w:r>
      <w:r w:rsidRPr="00AE0400">
        <w:rPr>
          <w:lang w:eastAsia="zh-CN"/>
        </w:rPr>
        <w:t>user experience is essential to reflect XR and CG performance. However, existing KPIs, such as throughput, reliability, and latency,</w:t>
      </w:r>
      <w:r w:rsidDel="003943A8">
        <w:rPr>
          <w:lang w:eastAsia="zh-CN"/>
        </w:rPr>
        <w:t xml:space="preserve"> </w:t>
      </w:r>
      <w:r>
        <w:rPr>
          <w:lang w:eastAsia="zh-CN"/>
        </w:rPr>
        <w:t xml:space="preserve">cannot directly </w:t>
      </w:r>
      <w:r w:rsidRPr="00025C0C">
        <w:rPr>
          <w:lang w:eastAsia="zh-CN"/>
        </w:rPr>
        <w:t xml:space="preserve">reflect </w:t>
      </w:r>
      <w:r>
        <w:rPr>
          <w:lang w:eastAsia="zh-CN"/>
        </w:rPr>
        <w:t xml:space="preserve">the </w:t>
      </w:r>
      <w:r w:rsidRPr="00025C0C">
        <w:rPr>
          <w:lang w:eastAsia="zh-CN"/>
        </w:rPr>
        <w:t>user experience</w:t>
      </w:r>
      <w:r w:rsidRPr="00917F2B">
        <w:rPr>
          <w:lang w:eastAsia="zh-CN"/>
        </w:rPr>
        <w:t xml:space="preserve"> </w:t>
      </w:r>
      <w:r>
        <w:rPr>
          <w:lang w:eastAsia="zh-CN"/>
        </w:rPr>
        <w:t xml:space="preserve">in </w:t>
      </w:r>
      <w:r w:rsidRPr="00025C0C">
        <w:rPr>
          <w:lang w:eastAsia="zh-CN"/>
        </w:rPr>
        <w:t>XR</w:t>
      </w:r>
      <w:r>
        <w:rPr>
          <w:lang w:eastAsia="zh-CN"/>
        </w:rPr>
        <w:t xml:space="preserve"> and CG services.</w:t>
      </w:r>
      <w:r w:rsidRPr="00AE0400">
        <w:rPr>
          <w:lang w:eastAsia="zh-CN"/>
        </w:rPr>
        <w:t xml:space="preserve"> Therefore, </w:t>
      </w:r>
      <w:r w:rsidRPr="000C55FD">
        <w:rPr>
          <w:lang w:eastAsia="zh-CN"/>
        </w:rPr>
        <w:t xml:space="preserve">existing </w:t>
      </w:r>
      <w:r>
        <w:rPr>
          <w:lang w:eastAsia="zh-CN"/>
        </w:rPr>
        <w:t>KPIs in RAN1</w:t>
      </w:r>
      <w:r w:rsidRPr="000C55FD">
        <w:rPr>
          <w:lang w:eastAsia="zh-CN"/>
        </w:rPr>
        <w:t xml:space="preserve"> may </w:t>
      </w:r>
      <w:r>
        <w:rPr>
          <w:lang w:eastAsia="zh-CN"/>
        </w:rPr>
        <w:t xml:space="preserve">not </w:t>
      </w:r>
      <w:r w:rsidRPr="000C55FD">
        <w:rPr>
          <w:lang w:eastAsia="zh-CN"/>
        </w:rPr>
        <w:t xml:space="preserve">be applicable to XR and </w:t>
      </w:r>
      <w:r w:rsidRPr="00AE0400">
        <w:rPr>
          <w:lang w:eastAsia="zh-CN"/>
        </w:rPr>
        <w:t>CG</w:t>
      </w:r>
      <w:r w:rsidRPr="000C55FD">
        <w:rPr>
          <w:lang w:eastAsia="zh-CN"/>
        </w:rPr>
        <w:t xml:space="preserve"> services</w:t>
      </w:r>
      <w:r w:rsidR="00BB3F98">
        <w:rPr>
          <w:lang w:eastAsia="zh-CN"/>
        </w:rPr>
        <w:t>. A</w:t>
      </w:r>
      <w:r w:rsidR="00332D2D">
        <w:rPr>
          <w:lang w:eastAsia="zh-CN"/>
        </w:rPr>
        <w:t xml:space="preserve">s described in the above agreement, </w:t>
      </w:r>
      <w:r>
        <w:rPr>
          <w:lang w:eastAsia="zh-CN"/>
        </w:rPr>
        <w:t>t</w:t>
      </w:r>
      <w:r w:rsidRPr="000C55FD">
        <w:rPr>
          <w:lang w:eastAsia="zh-CN"/>
        </w:rPr>
        <w:t xml:space="preserve">he </w:t>
      </w:r>
      <w:r w:rsidR="00F2779A">
        <w:rPr>
          <w:lang w:eastAsia="zh-CN"/>
        </w:rPr>
        <w:t xml:space="preserve">E2E </w:t>
      </w:r>
      <w:r w:rsidRPr="000C55FD">
        <w:rPr>
          <w:lang w:eastAsia="zh-CN"/>
        </w:rPr>
        <w:t xml:space="preserve">user experience should be considered when determining the </w:t>
      </w:r>
      <w:r>
        <w:rPr>
          <w:lang w:eastAsia="zh-CN"/>
        </w:rPr>
        <w:t xml:space="preserve">KPI for XR and CG </w:t>
      </w:r>
      <w:r w:rsidRPr="000C55FD">
        <w:rPr>
          <w:lang w:eastAsia="zh-CN"/>
        </w:rPr>
        <w:t>services.</w:t>
      </w:r>
    </w:p>
    <w:p w14:paraId="3B660713" w14:textId="13A182A1" w:rsidR="006A65AF" w:rsidRPr="00487144" w:rsidRDefault="006A65AF" w:rsidP="006A65AF">
      <w:pPr>
        <w:overflowPunct w:val="0"/>
        <w:spacing w:before="120" w:line="276" w:lineRule="auto"/>
        <w:textAlignment w:val="baseline"/>
        <w:rPr>
          <w:b/>
          <w:i/>
          <w:szCs w:val="20"/>
          <w:lang w:val="en-GB" w:eastAsia="zh-CN"/>
        </w:rPr>
      </w:pPr>
      <w:bookmarkStart w:id="14" w:name="_Ref53568289"/>
      <w:r w:rsidRPr="00487144">
        <w:rPr>
          <w:b/>
          <w:i/>
        </w:rPr>
        <w:t xml:space="preserve">Observation </w:t>
      </w:r>
      <w:r w:rsidR="003B6F51">
        <w:rPr>
          <w:b/>
          <w:i/>
        </w:rPr>
        <w:t>1</w:t>
      </w:r>
      <w:r w:rsidRPr="00487144">
        <w:rPr>
          <w:b/>
          <w:i/>
          <w:lang w:val="en-GB"/>
        </w:rPr>
        <w:t>:</w:t>
      </w:r>
      <w:r w:rsidRPr="00487144">
        <w:rPr>
          <w:b/>
          <w:i/>
          <w:szCs w:val="20"/>
          <w:lang w:val="en-GB"/>
        </w:rPr>
        <w:t xml:space="preserve"> Existing KPIs in RAN1</w:t>
      </w:r>
      <w:r w:rsidRPr="00187B15">
        <w:rPr>
          <w:b/>
          <w:i/>
          <w:szCs w:val="20"/>
          <w:lang w:val="en-GB"/>
        </w:rPr>
        <w:t>, such as throughput, reliability, and latency</w:t>
      </w:r>
      <w:r>
        <w:rPr>
          <w:b/>
          <w:i/>
          <w:szCs w:val="20"/>
          <w:lang w:val="en-GB"/>
        </w:rPr>
        <w:t>,</w:t>
      </w:r>
      <w:r w:rsidRPr="00487144">
        <w:rPr>
          <w:b/>
          <w:i/>
          <w:szCs w:val="20"/>
          <w:lang w:val="en-GB"/>
        </w:rPr>
        <w:t xml:space="preserve"> cannot </w:t>
      </w:r>
      <w:r>
        <w:rPr>
          <w:b/>
          <w:i/>
          <w:szCs w:val="20"/>
          <w:lang w:val="en-GB"/>
        </w:rPr>
        <w:t xml:space="preserve">directly </w:t>
      </w:r>
      <w:r w:rsidRPr="00487144">
        <w:rPr>
          <w:b/>
          <w:i/>
          <w:szCs w:val="20"/>
          <w:lang w:val="en-GB"/>
        </w:rPr>
        <w:t xml:space="preserve">reflect </w:t>
      </w:r>
      <w:r>
        <w:rPr>
          <w:b/>
          <w:i/>
          <w:szCs w:val="20"/>
          <w:lang w:val="en-GB"/>
        </w:rPr>
        <w:t xml:space="preserve">the </w:t>
      </w:r>
      <w:r w:rsidRPr="00487144">
        <w:rPr>
          <w:b/>
          <w:i/>
          <w:szCs w:val="20"/>
          <w:lang w:val="en-GB"/>
        </w:rPr>
        <w:t xml:space="preserve">user experience </w:t>
      </w:r>
      <w:r>
        <w:rPr>
          <w:b/>
          <w:i/>
          <w:szCs w:val="20"/>
          <w:lang w:val="en-GB"/>
        </w:rPr>
        <w:t xml:space="preserve">in </w:t>
      </w:r>
      <w:r w:rsidRPr="00487144">
        <w:rPr>
          <w:b/>
          <w:i/>
          <w:szCs w:val="20"/>
          <w:lang w:val="en-GB"/>
        </w:rPr>
        <w:t>XR and CG</w:t>
      </w:r>
      <w:r>
        <w:rPr>
          <w:b/>
          <w:i/>
          <w:szCs w:val="20"/>
          <w:lang w:val="en-GB"/>
        </w:rPr>
        <w:t xml:space="preserve"> services,</w:t>
      </w:r>
      <w:r w:rsidRPr="00487144">
        <w:rPr>
          <w:b/>
          <w:i/>
          <w:szCs w:val="20"/>
          <w:lang w:val="en-GB"/>
        </w:rPr>
        <w:t xml:space="preserve"> and </w:t>
      </w:r>
      <w:r>
        <w:rPr>
          <w:b/>
          <w:i/>
          <w:szCs w:val="20"/>
          <w:lang w:val="en-GB"/>
        </w:rPr>
        <w:t xml:space="preserve">thus are </w:t>
      </w:r>
      <w:r w:rsidRPr="00487144">
        <w:rPr>
          <w:b/>
          <w:i/>
          <w:szCs w:val="20"/>
          <w:lang w:val="en-GB"/>
        </w:rPr>
        <w:t xml:space="preserve">not applicable to </w:t>
      </w:r>
      <w:r>
        <w:rPr>
          <w:b/>
          <w:i/>
          <w:szCs w:val="20"/>
          <w:lang w:val="en-GB"/>
        </w:rPr>
        <w:t>be KPIs</w:t>
      </w:r>
      <w:r w:rsidRPr="00487144">
        <w:rPr>
          <w:b/>
          <w:i/>
          <w:szCs w:val="20"/>
          <w:lang w:val="en-GB"/>
        </w:rPr>
        <w:t>.</w:t>
      </w:r>
      <w:bookmarkEnd w:id="14"/>
    </w:p>
    <w:p w14:paraId="542A4695" w14:textId="07E53F50" w:rsidR="006A65AF" w:rsidRDefault="006A65AF" w:rsidP="006A65AF">
      <w:pPr>
        <w:spacing w:before="120" w:line="276" w:lineRule="auto"/>
        <w:rPr>
          <w:lang w:eastAsia="zh-CN"/>
        </w:rPr>
      </w:pPr>
      <w:r>
        <w:rPr>
          <w:rFonts w:hint="eastAsia"/>
          <w:lang w:eastAsia="zh-CN"/>
        </w:rPr>
        <w:t>Generally</w:t>
      </w:r>
      <w:r>
        <w:rPr>
          <w:lang w:eastAsia="zh-CN"/>
        </w:rPr>
        <w:t>, as shown</w:t>
      </w:r>
      <w:r w:rsidRPr="000C55FD">
        <w:rPr>
          <w:lang w:eastAsia="zh-CN"/>
        </w:rPr>
        <w:t xml:space="preserve"> </w:t>
      </w:r>
      <w:r>
        <w:rPr>
          <w:lang w:eastAsia="zh-CN"/>
        </w:rPr>
        <w:t>in</w:t>
      </w:r>
      <w:r w:rsidRPr="000C55FD">
        <w:rPr>
          <w:lang w:eastAsia="zh-CN"/>
        </w:rPr>
        <w:t xml:space="preserve"> </w:t>
      </w:r>
      <w:r>
        <w:rPr>
          <w:lang w:eastAsia="zh-CN"/>
        </w:rPr>
        <w:fldChar w:fldCharType="begin"/>
      </w:r>
      <w:r>
        <w:rPr>
          <w:lang w:eastAsia="zh-CN"/>
        </w:rPr>
        <w:instrText xml:space="preserve"> REF _Ref53567593 \h  \* MERGEFORMAT </w:instrText>
      </w:r>
      <w:r>
        <w:rPr>
          <w:lang w:eastAsia="zh-CN"/>
        </w:rPr>
      </w:r>
      <w:r>
        <w:rPr>
          <w:lang w:eastAsia="zh-CN"/>
        </w:rPr>
        <w:fldChar w:fldCharType="separate"/>
      </w:r>
      <w:r w:rsidRPr="000C55FD">
        <w:rPr>
          <w:lang w:eastAsia="zh-CN"/>
        </w:rPr>
        <w:t xml:space="preserve">Figure </w:t>
      </w:r>
      <w:r>
        <w:rPr>
          <w:lang w:eastAsia="zh-CN"/>
        </w:rPr>
        <w:t>3</w:t>
      </w:r>
      <w:r>
        <w:rPr>
          <w:lang w:eastAsia="zh-CN"/>
        </w:rPr>
        <w:fldChar w:fldCharType="end"/>
      </w:r>
      <w:r>
        <w:rPr>
          <w:lang w:eastAsia="zh-CN"/>
        </w:rPr>
        <w:t xml:space="preserve">, </w:t>
      </w:r>
      <w:r w:rsidRPr="00DC7EFB">
        <w:rPr>
          <w:lang w:eastAsia="zh-CN"/>
        </w:rPr>
        <w:t xml:space="preserve">the </w:t>
      </w:r>
      <w:r w:rsidR="00563394">
        <w:rPr>
          <w:lang w:eastAsia="zh-CN"/>
        </w:rPr>
        <w:t xml:space="preserve">E2E </w:t>
      </w:r>
      <w:r w:rsidRPr="00DC7EFB">
        <w:rPr>
          <w:lang w:eastAsia="zh-CN"/>
        </w:rPr>
        <w:t xml:space="preserve">user experience in </w:t>
      </w:r>
      <w:r w:rsidRPr="000C55FD">
        <w:rPr>
          <w:lang w:eastAsia="zh-CN"/>
        </w:rPr>
        <w:t>XR</w:t>
      </w:r>
      <w:r>
        <w:rPr>
          <w:lang w:eastAsia="zh-CN"/>
        </w:rPr>
        <w:t xml:space="preserve"> </w:t>
      </w:r>
      <w:r w:rsidRPr="00DC7EFB">
        <w:rPr>
          <w:lang w:eastAsia="zh-CN"/>
        </w:rPr>
        <w:t>and CG</w:t>
      </w:r>
      <w:r w:rsidRPr="000C55FD">
        <w:rPr>
          <w:lang w:eastAsia="zh-CN"/>
        </w:rPr>
        <w:t xml:space="preserve"> service </w:t>
      </w:r>
      <w:r>
        <w:rPr>
          <w:lang w:eastAsia="zh-CN"/>
        </w:rPr>
        <w:t>are</w:t>
      </w:r>
      <w:r w:rsidRPr="000C55FD">
        <w:rPr>
          <w:lang w:eastAsia="zh-CN"/>
        </w:rPr>
        <w:t xml:space="preserve"> </w:t>
      </w:r>
      <w:bookmarkStart w:id="15" w:name="OLE_LINK97"/>
      <w:r w:rsidRPr="00E60E2F">
        <w:rPr>
          <w:lang w:eastAsia="zh-CN"/>
        </w:rPr>
        <w:t>influenced</w:t>
      </w:r>
      <w:r w:rsidRPr="00E60E2F" w:rsidDel="00E60E2F">
        <w:rPr>
          <w:lang w:eastAsia="zh-CN"/>
        </w:rPr>
        <w:t xml:space="preserve"> </w:t>
      </w:r>
      <w:bookmarkEnd w:id="15"/>
      <w:r>
        <w:rPr>
          <w:lang w:eastAsia="zh-CN"/>
        </w:rPr>
        <w:t>by</w:t>
      </w:r>
      <w:r w:rsidRPr="000C55FD">
        <w:rPr>
          <w:lang w:eastAsia="zh-CN"/>
        </w:rPr>
        <w:t xml:space="preserve"> three parts</w:t>
      </w:r>
      <w:r>
        <w:rPr>
          <w:lang w:eastAsia="zh-CN"/>
        </w:rPr>
        <w:t xml:space="preserve">: </w:t>
      </w:r>
      <w:r w:rsidRPr="000C55FD">
        <w:rPr>
          <w:lang w:eastAsia="zh-CN"/>
        </w:rPr>
        <w:t>XR</w:t>
      </w:r>
      <w:r>
        <w:rPr>
          <w:lang w:eastAsia="zh-CN"/>
        </w:rPr>
        <w:t xml:space="preserve"> </w:t>
      </w:r>
      <w:r w:rsidRPr="00DC7EFB">
        <w:rPr>
          <w:lang w:eastAsia="zh-CN"/>
        </w:rPr>
        <w:t>and CG</w:t>
      </w:r>
      <w:r w:rsidRPr="000C55FD">
        <w:rPr>
          <w:lang w:eastAsia="zh-CN"/>
        </w:rPr>
        <w:t xml:space="preserve"> source</w:t>
      </w:r>
      <w:r>
        <w:rPr>
          <w:lang w:eastAsia="zh-CN"/>
        </w:rPr>
        <w:t xml:space="preserve"> part, </w:t>
      </w:r>
      <w:r w:rsidRPr="000C55FD">
        <w:rPr>
          <w:lang w:eastAsia="zh-CN"/>
        </w:rPr>
        <w:t>network transmission</w:t>
      </w:r>
      <w:r>
        <w:rPr>
          <w:lang w:eastAsia="zh-CN"/>
        </w:rPr>
        <w:t xml:space="preserve"> part, and</w:t>
      </w:r>
      <w:r w:rsidRPr="000C55FD">
        <w:rPr>
          <w:lang w:eastAsia="zh-CN"/>
        </w:rPr>
        <w:t xml:space="preserve"> </w:t>
      </w:r>
      <w:r>
        <w:rPr>
          <w:lang w:eastAsia="zh-CN"/>
        </w:rPr>
        <w:t xml:space="preserve">XR </w:t>
      </w:r>
      <w:r w:rsidRPr="00DC7EFB">
        <w:rPr>
          <w:lang w:eastAsia="zh-CN"/>
        </w:rPr>
        <w:t>and CG</w:t>
      </w:r>
      <w:r>
        <w:rPr>
          <w:lang w:eastAsia="zh-CN"/>
        </w:rPr>
        <w:t xml:space="preserve"> </w:t>
      </w:r>
      <w:r w:rsidRPr="000C55FD">
        <w:rPr>
          <w:lang w:eastAsia="zh-CN"/>
        </w:rPr>
        <w:t>terminal</w:t>
      </w:r>
      <w:r>
        <w:rPr>
          <w:lang w:eastAsia="zh-CN"/>
        </w:rPr>
        <w:t xml:space="preserve"> part</w:t>
      </w:r>
      <w:r w:rsidRPr="000C55FD">
        <w:rPr>
          <w:lang w:eastAsia="zh-CN"/>
        </w:rPr>
        <w:t>.</w:t>
      </w:r>
      <w:r w:rsidRPr="006B3777">
        <w:rPr>
          <w:lang w:eastAsia="zh-CN"/>
        </w:rPr>
        <w:t xml:space="preserve"> </w:t>
      </w:r>
      <w:r w:rsidRPr="00DC7EFB">
        <w:rPr>
          <w:lang w:eastAsia="zh-CN"/>
        </w:rPr>
        <w:t>For example, people may have different user experiences of video sources with different resolutions, such as 1080p or 4K.</w:t>
      </w:r>
      <w:r w:rsidR="00EA454F">
        <w:rPr>
          <w:lang w:eastAsia="zh-CN"/>
        </w:rPr>
        <w:t xml:space="preserve"> G</w:t>
      </w:r>
      <w:r w:rsidRPr="00DC7EFB">
        <w:rPr>
          <w:lang w:eastAsia="zh-CN"/>
        </w:rPr>
        <w:t>iven the same video source, different network transmission quality may cause different packet loss and delay, and finally impact user experience. In addition, different devices may have different display</w:t>
      </w:r>
      <w:r w:rsidRPr="00DC7EFB" w:rsidDel="005B0324">
        <w:rPr>
          <w:lang w:eastAsia="zh-CN"/>
        </w:rPr>
        <w:t xml:space="preserve"> </w:t>
      </w:r>
      <w:r w:rsidRPr="00DC7EFB">
        <w:rPr>
          <w:lang w:eastAsia="zh-CN"/>
        </w:rPr>
        <w:t>qualities and will also impact user experience.</w:t>
      </w:r>
    </w:p>
    <w:p w14:paraId="74E2A46F" w14:textId="406A57C7" w:rsidR="006A65AF" w:rsidRDefault="006A65AF" w:rsidP="006A65AF">
      <w:pPr>
        <w:spacing w:before="120" w:line="276" w:lineRule="auto"/>
        <w:rPr>
          <w:lang w:eastAsia="zh-CN"/>
        </w:rPr>
      </w:pPr>
      <w:r>
        <w:rPr>
          <w:lang w:eastAsia="zh-CN"/>
        </w:rPr>
        <w:t xml:space="preserve">Theoretically, all these three parts need to be considered when evaluating the XR and CG performance. However, this might be too complicated in practice, and also not helpful to gain insight of each part. </w:t>
      </w:r>
      <w:r w:rsidRPr="006B3777">
        <w:rPr>
          <w:lang w:eastAsia="zh-CN"/>
        </w:rPr>
        <w:t xml:space="preserve">From </w:t>
      </w:r>
      <w:r w:rsidRPr="007A09EF">
        <w:rPr>
          <w:lang w:eastAsia="zh-CN"/>
        </w:rPr>
        <w:t xml:space="preserve">the </w:t>
      </w:r>
      <w:r w:rsidR="00EA454F">
        <w:rPr>
          <w:lang w:eastAsia="zh-CN"/>
        </w:rPr>
        <w:t>perspective of the RAN domain,</w:t>
      </w:r>
      <w:r w:rsidRPr="006B3777">
        <w:rPr>
          <w:lang w:eastAsia="zh-CN"/>
        </w:rPr>
        <w:t xml:space="preserve"> </w:t>
      </w:r>
      <w:r>
        <w:rPr>
          <w:lang w:eastAsia="zh-CN"/>
        </w:rPr>
        <w:t xml:space="preserve">it is proposed to focus on </w:t>
      </w:r>
      <w:r w:rsidRPr="006B3777">
        <w:rPr>
          <w:lang w:eastAsia="zh-CN"/>
        </w:rPr>
        <w:t>the network transmission part</w:t>
      </w:r>
      <w:r>
        <w:rPr>
          <w:lang w:eastAsia="zh-CN"/>
        </w:rPr>
        <w:t xml:space="preserve">. Therefore, it is desired to identify a KPI that can </w:t>
      </w:r>
      <w:r w:rsidRPr="00B04038">
        <w:rPr>
          <w:lang w:eastAsia="zh-CN"/>
        </w:rPr>
        <w:t>reflect</w:t>
      </w:r>
      <w:r>
        <w:rPr>
          <w:lang w:eastAsia="zh-CN"/>
        </w:rPr>
        <w:t xml:space="preserve"> the</w:t>
      </w:r>
      <w:r w:rsidRPr="00B7160B">
        <w:rPr>
          <w:lang w:eastAsia="zh-CN"/>
        </w:rPr>
        <w:t xml:space="preserve"> impact of network transmission on </w:t>
      </w:r>
      <w:r>
        <w:rPr>
          <w:lang w:eastAsia="zh-CN"/>
        </w:rPr>
        <w:t xml:space="preserve">user experience in </w:t>
      </w:r>
      <w:r w:rsidRPr="00B7160B">
        <w:rPr>
          <w:lang w:eastAsia="zh-CN"/>
        </w:rPr>
        <w:t>XR</w:t>
      </w:r>
      <w:r>
        <w:rPr>
          <w:lang w:eastAsia="zh-CN"/>
        </w:rPr>
        <w:t xml:space="preserve"> and CG</w:t>
      </w:r>
      <w:r w:rsidRPr="00B7160B">
        <w:rPr>
          <w:lang w:eastAsia="zh-CN"/>
        </w:rPr>
        <w:t xml:space="preserve"> service</w:t>
      </w:r>
      <w:r>
        <w:rPr>
          <w:lang w:eastAsia="zh-CN"/>
        </w:rPr>
        <w:t xml:space="preserve">s. For convenience, such </w:t>
      </w:r>
      <w:r w:rsidR="00CF09FB">
        <w:rPr>
          <w:lang w:eastAsia="zh-CN"/>
        </w:rPr>
        <w:t xml:space="preserve">a </w:t>
      </w:r>
      <w:r>
        <w:rPr>
          <w:lang w:eastAsia="zh-CN"/>
        </w:rPr>
        <w:t>desired KPI is</w:t>
      </w:r>
      <w:r w:rsidRPr="00143F3C">
        <w:rPr>
          <w:lang w:eastAsia="zh-CN"/>
        </w:rPr>
        <w:t xml:space="preserve"> </w:t>
      </w:r>
      <w:r>
        <w:rPr>
          <w:lang w:eastAsia="zh-CN"/>
        </w:rPr>
        <w:t>called XR Quality Index (XQI) in this contribution.</w:t>
      </w:r>
    </w:p>
    <w:p w14:paraId="35CB1C27" w14:textId="77777777" w:rsidR="006A65AF" w:rsidRDefault="006A65AF" w:rsidP="006A65AF">
      <w:pPr>
        <w:jc w:val="center"/>
        <w:rPr>
          <w:lang w:eastAsia="zh-CN"/>
        </w:rPr>
      </w:pPr>
      <w:r>
        <w:rPr>
          <w:noProof/>
          <w:lang w:eastAsia="zh-CN"/>
        </w:rPr>
        <w:lastRenderedPageBreak/>
        <w:drawing>
          <wp:inline distT="0" distB="0" distL="0" distR="0" wp14:anchorId="4AC8BDDA" wp14:editId="122823D9">
            <wp:extent cx="3622963" cy="2433872"/>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48100" cy="2450759"/>
                    </a:xfrm>
                    <a:prstGeom prst="rect">
                      <a:avLst/>
                    </a:prstGeom>
                    <a:noFill/>
                  </pic:spPr>
                </pic:pic>
              </a:graphicData>
            </a:graphic>
          </wp:inline>
        </w:drawing>
      </w:r>
    </w:p>
    <w:p w14:paraId="4C03D850" w14:textId="77777777" w:rsidR="006A65AF" w:rsidRDefault="006A65AF" w:rsidP="006A65AF">
      <w:pPr>
        <w:jc w:val="center"/>
      </w:pPr>
      <w:bookmarkStart w:id="16" w:name="_Ref53567593"/>
      <w:r w:rsidRPr="000C55FD">
        <w:t xml:space="preserve">Figure </w:t>
      </w:r>
      <w:r w:rsidRPr="000C55FD">
        <w:rPr>
          <w:noProof/>
        </w:rPr>
        <w:fldChar w:fldCharType="begin"/>
      </w:r>
      <w:r w:rsidRPr="000C55FD">
        <w:rPr>
          <w:noProof/>
        </w:rPr>
        <w:instrText xml:space="preserve"> SEQ Figure \* ARABIC </w:instrText>
      </w:r>
      <w:r w:rsidRPr="000C55FD">
        <w:rPr>
          <w:noProof/>
        </w:rPr>
        <w:fldChar w:fldCharType="separate"/>
      </w:r>
      <w:r>
        <w:rPr>
          <w:noProof/>
        </w:rPr>
        <w:t>3</w:t>
      </w:r>
      <w:r w:rsidRPr="000C55FD">
        <w:rPr>
          <w:noProof/>
        </w:rPr>
        <w:fldChar w:fldCharType="end"/>
      </w:r>
      <w:bookmarkEnd w:id="16"/>
      <w:r w:rsidRPr="000C55FD">
        <w:t>. Three parts related to XR service quality</w:t>
      </w:r>
    </w:p>
    <w:p w14:paraId="4A8E4E3A" w14:textId="38E693E5" w:rsidR="006A65AF" w:rsidRDefault="006A65AF" w:rsidP="006A65AF">
      <w:pPr>
        <w:spacing w:before="120" w:line="276" w:lineRule="auto"/>
        <w:rPr>
          <w:lang w:eastAsia="zh-CN"/>
        </w:rPr>
      </w:pPr>
      <w:r>
        <w:rPr>
          <w:lang w:eastAsia="zh-CN"/>
        </w:rPr>
        <w:t xml:space="preserve">As discussed above, XQI should </w:t>
      </w:r>
      <w:r w:rsidRPr="00B04038">
        <w:rPr>
          <w:lang w:eastAsia="zh-CN"/>
        </w:rPr>
        <w:t>reflect</w:t>
      </w:r>
      <w:r>
        <w:rPr>
          <w:lang w:eastAsia="zh-CN"/>
        </w:rPr>
        <w:t xml:space="preserve"> the</w:t>
      </w:r>
      <w:r w:rsidRPr="00B7160B">
        <w:rPr>
          <w:lang w:eastAsia="zh-CN"/>
        </w:rPr>
        <w:t xml:space="preserve"> impact of network transmission</w:t>
      </w:r>
      <w:r>
        <w:rPr>
          <w:lang w:eastAsia="zh-CN"/>
        </w:rPr>
        <w:t xml:space="preserve">. </w:t>
      </w:r>
      <w:r w:rsidRPr="00715E13">
        <w:rPr>
          <w:lang w:eastAsia="zh-CN"/>
        </w:rPr>
        <w:t xml:space="preserve">Specifically, XQI </w:t>
      </w:r>
      <w:r>
        <w:rPr>
          <w:lang w:eastAsia="zh-CN"/>
        </w:rPr>
        <w:t>should</w:t>
      </w:r>
      <w:r w:rsidRPr="00715E13">
        <w:rPr>
          <w:lang w:eastAsia="zh-CN"/>
        </w:rPr>
        <w:t xml:space="preserve"> be calculated with </w:t>
      </w:r>
      <w:r w:rsidR="00F23624">
        <w:rPr>
          <w:lang w:eastAsia="zh-CN"/>
        </w:rPr>
        <w:t xml:space="preserve">the information </w:t>
      </w:r>
      <w:r>
        <w:rPr>
          <w:lang w:eastAsia="zh-CN"/>
        </w:rPr>
        <w:t xml:space="preserve">available within the RAN, such as </w:t>
      </w:r>
      <w:r w:rsidR="00F23624">
        <w:rPr>
          <w:lang w:eastAsia="zh-CN"/>
        </w:rPr>
        <w:t>packet loss information</w:t>
      </w:r>
      <w:r>
        <w:rPr>
          <w:lang w:eastAsia="zh-CN"/>
        </w:rPr>
        <w:t xml:space="preserve">, </w:t>
      </w:r>
      <w:r w:rsidR="00F23624">
        <w:rPr>
          <w:lang w:eastAsia="zh-CN"/>
        </w:rPr>
        <w:t>packet delay information</w:t>
      </w:r>
      <w:r>
        <w:rPr>
          <w:lang w:eastAsia="zh-CN"/>
        </w:rPr>
        <w:t xml:space="preserve">, </w:t>
      </w:r>
      <w:r w:rsidR="007B6A8A">
        <w:rPr>
          <w:lang w:eastAsia="zh-CN"/>
        </w:rPr>
        <w:t>etc</w:t>
      </w:r>
      <w:r w:rsidRPr="00715E13">
        <w:rPr>
          <w:lang w:eastAsia="zh-CN"/>
        </w:rPr>
        <w:t xml:space="preserve">. </w:t>
      </w:r>
      <w:r w:rsidRPr="00DC7EFB">
        <w:rPr>
          <w:lang w:eastAsia="zh-CN"/>
        </w:rPr>
        <w:t>The main benefits of using XQI</w:t>
      </w:r>
      <w:r w:rsidRPr="00715E13">
        <w:rPr>
          <w:lang w:eastAsia="zh-CN"/>
        </w:rPr>
        <w:t xml:space="preserve"> </w:t>
      </w:r>
      <w:r>
        <w:rPr>
          <w:lang w:eastAsia="zh-CN"/>
        </w:rPr>
        <w:t xml:space="preserve">as a KPI </w:t>
      </w:r>
      <w:r w:rsidRPr="00715E13">
        <w:rPr>
          <w:lang w:eastAsia="zh-CN"/>
        </w:rPr>
        <w:t xml:space="preserve">for XR </w:t>
      </w:r>
      <w:r>
        <w:rPr>
          <w:lang w:eastAsia="zh-CN"/>
        </w:rPr>
        <w:t xml:space="preserve">and CG services </w:t>
      </w:r>
      <w:r w:rsidRPr="00DC7EFB">
        <w:rPr>
          <w:lang w:eastAsia="zh-CN"/>
        </w:rPr>
        <w:t xml:space="preserve">are as follows: </w:t>
      </w:r>
    </w:p>
    <w:p w14:paraId="505BE6C1" w14:textId="77777777" w:rsidR="006A65AF" w:rsidRPr="00572315" w:rsidRDefault="006A65AF" w:rsidP="006A65AF">
      <w:pPr>
        <w:pStyle w:val="af0"/>
        <w:numPr>
          <w:ilvl w:val="0"/>
          <w:numId w:val="28"/>
        </w:numPr>
        <w:spacing w:before="120" w:line="276" w:lineRule="auto"/>
        <w:rPr>
          <w:lang w:eastAsia="zh-CN"/>
        </w:rPr>
      </w:pPr>
      <w:r w:rsidRPr="008A2595">
        <w:rPr>
          <w:sz w:val="22"/>
          <w:szCs w:val="22"/>
          <w:lang w:eastAsia="zh-CN"/>
        </w:rPr>
        <w:t xml:space="preserve">First, network transmission impact on user experience can be evaluated through XQI. </w:t>
      </w:r>
    </w:p>
    <w:p w14:paraId="70B0523A" w14:textId="4B796424" w:rsidR="006A65AF" w:rsidRPr="00572315" w:rsidRDefault="006A65AF" w:rsidP="006A65AF">
      <w:pPr>
        <w:pStyle w:val="af0"/>
        <w:numPr>
          <w:ilvl w:val="0"/>
          <w:numId w:val="28"/>
        </w:numPr>
        <w:spacing w:before="120" w:line="276" w:lineRule="auto"/>
        <w:rPr>
          <w:lang w:eastAsia="zh-CN"/>
        </w:rPr>
      </w:pPr>
      <w:r w:rsidRPr="008A2595">
        <w:rPr>
          <w:sz w:val="22"/>
          <w:szCs w:val="22"/>
          <w:lang w:eastAsia="zh-CN"/>
        </w:rPr>
        <w:t>Second, based on the relationship between XQI and RAN available</w:t>
      </w:r>
      <w:r w:rsidR="000214B0">
        <w:rPr>
          <w:sz w:val="22"/>
          <w:szCs w:val="22"/>
          <w:lang w:eastAsia="zh-CN"/>
        </w:rPr>
        <w:t xml:space="preserve"> information</w:t>
      </w:r>
      <w:r>
        <w:rPr>
          <w:sz w:val="22"/>
          <w:szCs w:val="22"/>
          <w:lang w:eastAsia="zh-CN"/>
        </w:rPr>
        <w:t>, we can identify the dominant</w:t>
      </w:r>
      <w:r w:rsidRPr="008A2595">
        <w:rPr>
          <w:sz w:val="22"/>
          <w:szCs w:val="22"/>
          <w:lang w:eastAsia="zh-CN"/>
        </w:rPr>
        <w:t xml:space="preserve"> factors that impact user experience, and thus </w:t>
      </w:r>
      <w:r>
        <w:rPr>
          <w:sz w:val="22"/>
          <w:szCs w:val="22"/>
          <w:lang w:eastAsia="zh-CN"/>
        </w:rPr>
        <w:t>gain more insight into</w:t>
      </w:r>
      <w:r w:rsidRPr="008A2595">
        <w:rPr>
          <w:sz w:val="22"/>
          <w:szCs w:val="22"/>
          <w:lang w:eastAsia="zh-CN"/>
        </w:rPr>
        <w:t xml:space="preserve"> optimizing network transmission. </w:t>
      </w:r>
    </w:p>
    <w:p w14:paraId="374F6C4A" w14:textId="77777777" w:rsidR="006A65AF" w:rsidRPr="00572315" w:rsidRDefault="006A65AF" w:rsidP="006A65AF">
      <w:pPr>
        <w:pStyle w:val="af0"/>
        <w:numPr>
          <w:ilvl w:val="0"/>
          <w:numId w:val="28"/>
        </w:numPr>
        <w:spacing w:before="120" w:line="276" w:lineRule="auto"/>
        <w:rPr>
          <w:lang w:eastAsia="zh-CN"/>
        </w:rPr>
      </w:pPr>
      <w:r w:rsidRPr="008A2595">
        <w:rPr>
          <w:sz w:val="22"/>
          <w:szCs w:val="22"/>
          <w:lang w:eastAsia="zh-CN"/>
        </w:rPr>
        <w:t>Third, measureable performance of XR/CG in operators’ networks can be obtained and used for network planning and optimization.</w:t>
      </w:r>
    </w:p>
    <w:p w14:paraId="7CFA180A" w14:textId="0B038F70" w:rsidR="006A65AF" w:rsidRDefault="006A65AF" w:rsidP="006A65AF">
      <w:pPr>
        <w:pStyle w:val="a5"/>
        <w:jc w:val="left"/>
        <w:rPr>
          <w:rFonts w:eastAsia="Times New Roman"/>
          <w:bCs w:val="0"/>
          <w:i/>
          <w:sz w:val="22"/>
          <w:szCs w:val="22"/>
          <w:lang w:val="en-GB"/>
        </w:rPr>
      </w:pPr>
      <w:bookmarkStart w:id="17" w:name="_Ref53568327"/>
      <w:bookmarkStart w:id="18" w:name="_Ref53741715"/>
      <w:r w:rsidRPr="00760671">
        <w:rPr>
          <w:i/>
          <w:sz w:val="22"/>
          <w:szCs w:val="22"/>
        </w:rPr>
        <w:t xml:space="preserve">Proposal </w:t>
      </w:r>
      <w:r w:rsidR="001D77DA">
        <w:rPr>
          <w:i/>
          <w:sz w:val="22"/>
          <w:szCs w:val="22"/>
        </w:rPr>
        <w:t>7</w:t>
      </w:r>
      <w:r w:rsidRPr="00760671">
        <w:rPr>
          <w:i/>
          <w:sz w:val="22"/>
          <w:szCs w:val="22"/>
        </w:rPr>
        <w:t xml:space="preserve">: </w:t>
      </w:r>
      <w:r w:rsidRPr="00760671">
        <w:rPr>
          <w:rFonts w:eastAsia="Times New Roman"/>
          <w:bCs w:val="0"/>
          <w:i/>
          <w:sz w:val="22"/>
          <w:szCs w:val="22"/>
          <w:lang w:val="en-GB"/>
        </w:rPr>
        <w:t>RAN1 ne</w:t>
      </w:r>
      <w:r w:rsidRPr="00C22DCD">
        <w:rPr>
          <w:rFonts w:eastAsia="Times New Roman"/>
          <w:bCs w:val="0"/>
          <w:i/>
          <w:sz w:val="22"/>
          <w:szCs w:val="22"/>
          <w:lang w:val="en-GB"/>
        </w:rPr>
        <w:t xml:space="preserve">eds to identify a KPI that can reflect the </w:t>
      </w:r>
      <w:r>
        <w:rPr>
          <w:rFonts w:eastAsia="Times New Roman"/>
          <w:bCs w:val="0"/>
          <w:i/>
          <w:sz w:val="22"/>
          <w:szCs w:val="22"/>
          <w:lang w:val="en-GB"/>
        </w:rPr>
        <w:t>user experience</w:t>
      </w:r>
      <w:bookmarkEnd w:id="17"/>
      <w:r>
        <w:rPr>
          <w:rFonts w:eastAsia="Times New Roman"/>
          <w:bCs w:val="0"/>
          <w:i/>
          <w:sz w:val="22"/>
          <w:szCs w:val="22"/>
          <w:lang w:val="en-GB"/>
        </w:rPr>
        <w:t xml:space="preserve"> in XR and CG services</w:t>
      </w:r>
      <w:bookmarkEnd w:id="18"/>
    </w:p>
    <w:p w14:paraId="21792A93" w14:textId="77777777" w:rsidR="006A65AF" w:rsidRPr="000D5C74" w:rsidRDefault="006A65AF" w:rsidP="006A65AF">
      <w:pPr>
        <w:pStyle w:val="af0"/>
        <w:numPr>
          <w:ilvl w:val="0"/>
          <w:numId w:val="27"/>
        </w:numPr>
        <w:spacing w:before="120" w:line="276" w:lineRule="auto"/>
        <w:rPr>
          <w:b/>
          <w:i/>
          <w:sz w:val="22"/>
        </w:rPr>
      </w:pPr>
      <w:r w:rsidRPr="000D5C74">
        <w:rPr>
          <w:b/>
          <w:i/>
          <w:sz w:val="22"/>
        </w:rPr>
        <w:t>The identified KPI can reflect the impact of network transmission</w:t>
      </w:r>
      <w:r>
        <w:rPr>
          <w:b/>
          <w:i/>
          <w:sz w:val="22"/>
        </w:rPr>
        <w:t xml:space="preserve"> on</w:t>
      </w:r>
      <w:r w:rsidRPr="00B7625D">
        <w:t xml:space="preserve"> </w:t>
      </w:r>
      <w:r w:rsidRPr="00B7625D">
        <w:rPr>
          <w:b/>
          <w:i/>
          <w:sz w:val="22"/>
        </w:rPr>
        <w:t>the user experience</w:t>
      </w:r>
      <w:r>
        <w:rPr>
          <w:b/>
          <w:i/>
          <w:sz w:val="22"/>
        </w:rPr>
        <w:t>.</w:t>
      </w:r>
    </w:p>
    <w:p w14:paraId="571CD990" w14:textId="4F48F694" w:rsidR="00015E0B" w:rsidRPr="00015E0B" w:rsidRDefault="006A65AF" w:rsidP="00060E0B">
      <w:pPr>
        <w:pStyle w:val="af0"/>
        <w:numPr>
          <w:ilvl w:val="0"/>
          <w:numId w:val="27"/>
        </w:numPr>
        <w:spacing w:before="120" w:line="276" w:lineRule="auto"/>
        <w:rPr>
          <w:lang w:eastAsia="zh-CN"/>
        </w:rPr>
      </w:pPr>
      <w:r w:rsidRPr="000D5C74">
        <w:rPr>
          <w:b/>
          <w:i/>
          <w:sz w:val="22"/>
        </w:rPr>
        <w:t xml:space="preserve">The identified KPI can be calculated with RAN available </w:t>
      </w:r>
      <w:r w:rsidR="00F23624">
        <w:rPr>
          <w:b/>
          <w:i/>
          <w:sz w:val="22"/>
        </w:rPr>
        <w:t>information</w:t>
      </w:r>
      <w:r w:rsidR="00E65BFF">
        <w:rPr>
          <w:b/>
          <w:i/>
          <w:sz w:val="22"/>
        </w:rPr>
        <w:t>.</w:t>
      </w:r>
    </w:p>
    <w:p w14:paraId="53ADE9B7" w14:textId="3E73886A" w:rsidR="006A65AF" w:rsidRDefault="001A7E99" w:rsidP="006A65AF">
      <w:pPr>
        <w:pStyle w:val="3"/>
        <w:rPr>
          <w:lang w:eastAsia="zh-CN"/>
        </w:rPr>
      </w:pPr>
      <w:r>
        <w:rPr>
          <w:rFonts w:eastAsiaTheme="minorEastAsia" w:hint="eastAsia"/>
          <w:lang w:eastAsia="zh-CN"/>
        </w:rPr>
        <w:t>D</w:t>
      </w:r>
      <w:r>
        <w:rPr>
          <w:rFonts w:eastAsiaTheme="minorEastAsia"/>
          <w:lang w:eastAsia="zh-CN"/>
        </w:rPr>
        <w:t>iscussion on SA4 outcomes</w:t>
      </w:r>
      <w:r w:rsidDel="001A7E99">
        <w:rPr>
          <w:lang w:eastAsia="ja-JP"/>
        </w:rPr>
        <w:t xml:space="preserve"> </w:t>
      </w:r>
    </w:p>
    <w:p w14:paraId="58F23413" w14:textId="7F913659" w:rsidR="00081AB8" w:rsidRDefault="00081AB8" w:rsidP="00081AB8">
      <w:pPr>
        <w:spacing w:before="120" w:line="276" w:lineRule="auto"/>
        <w:rPr>
          <w:lang w:val="en-GB" w:eastAsia="zh-CN"/>
        </w:rPr>
      </w:pPr>
      <w:r>
        <w:rPr>
          <w:lang w:val="en-GB" w:eastAsia="zh-CN"/>
        </w:rPr>
        <w:t xml:space="preserve">SA4 </w:t>
      </w:r>
      <w:r w:rsidR="00B37270" w:rsidRPr="00B37270">
        <w:rPr>
          <w:lang w:val="en-GB" w:eastAsia="zh-CN"/>
        </w:rPr>
        <w:t>will probably send an LS to RAN1</w:t>
      </w:r>
      <w:r>
        <w:rPr>
          <w:lang w:val="en-GB" w:eastAsia="zh-CN"/>
        </w:rPr>
        <w:t xml:space="preserve"> in </w:t>
      </w:r>
      <w:r w:rsidR="001968B9" w:rsidRPr="0056750E">
        <w:rPr>
          <w:lang w:val="en-GB" w:eastAsia="zh-CN"/>
        </w:rPr>
        <w:t>S4aV200633</w:t>
      </w:r>
      <w:r w:rsidR="000377E0">
        <w:rPr>
          <w:lang w:val="en-GB" w:eastAsia="zh-CN"/>
        </w:rPr>
        <w:t xml:space="preserve"> [</w:t>
      </w:r>
      <w:r w:rsidR="006B1F62">
        <w:rPr>
          <w:lang w:val="en-GB" w:eastAsia="zh-CN"/>
        </w:rPr>
        <w:t>5</w:t>
      </w:r>
      <w:r w:rsidR="000377E0">
        <w:rPr>
          <w:lang w:val="en-GB" w:eastAsia="zh-CN"/>
        </w:rPr>
        <w:t>]</w:t>
      </w:r>
      <w:r>
        <w:rPr>
          <w:lang w:val="en-GB" w:eastAsia="zh-CN"/>
        </w:rPr>
        <w:t>. According to the LS and the attachments in the LS</w:t>
      </w:r>
      <w:r w:rsidR="000377E0">
        <w:rPr>
          <w:lang w:val="en-GB" w:eastAsia="zh-CN"/>
        </w:rPr>
        <w:t xml:space="preserve"> [</w:t>
      </w:r>
      <w:r w:rsidR="006B1F62">
        <w:rPr>
          <w:lang w:val="en-GB" w:eastAsia="zh-CN"/>
        </w:rPr>
        <w:t>6</w:t>
      </w:r>
      <w:r w:rsidR="000377E0">
        <w:rPr>
          <w:lang w:val="en-GB" w:eastAsia="zh-CN"/>
        </w:rPr>
        <w:t>]</w:t>
      </w:r>
      <w:r w:rsidR="003340D2">
        <w:rPr>
          <w:lang w:val="en-GB" w:eastAsia="zh-CN"/>
        </w:rPr>
        <w:t xml:space="preserve"> </w:t>
      </w:r>
      <w:r w:rsidR="000377E0">
        <w:rPr>
          <w:lang w:val="en-GB" w:eastAsia="zh-CN"/>
        </w:rPr>
        <w:t>[</w:t>
      </w:r>
      <w:r w:rsidR="006B1F62">
        <w:rPr>
          <w:lang w:val="en-GB" w:eastAsia="zh-CN"/>
        </w:rPr>
        <w:t>7</w:t>
      </w:r>
      <w:r w:rsidR="000377E0">
        <w:rPr>
          <w:lang w:val="en-GB" w:eastAsia="zh-CN"/>
        </w:rPr>
        <w:t>]</w:t>
      </w:r>
      <w:r>
        <w:rPr>
          <w:lang w:val="en-GB" w:eastAsia="zh-CN"/>
        </w:rPr>
        <w:t xml:space="preserve">, SA4 provides P-Trace to RAN1 for performance evaluation, which is shown in </w:t>
      </w:r>
      <w:r w:rsidRPr="0056750E">
        <w:rPr>
          <w:lang w:val="en-GB" w:eastAsia="zh-CN"/>
        </w:rPr>
        <w:t xml:space="preserve">Figure </w:t>
      </w:r>
      <w:r w:rsidR="005944F2" w:rsidRPr="0056750E">
        <w:rPr>
          <w:lang w:val="en-GB" w:eastAsia="zh-CN"/>
        </w:rPr>
        <w:t>4</w:t>
      </w:r>
      <w:r>
        <w:rPr>
          <w:lang w:val="en-GB" w:eastAsia="zh-CN"/>
        </w:rPr>
        <w:t xml:space="preserve">. P-Trace/S-Trace/V-Trace is in the form of a </w:t>
      </w:r>
      <w:r w:rsidRPr="000D7111">
        <w:rPr>
          <w:lang w:val="en-GB" w:eastAsia="zh-CN"/>
        </w:rPr>
        <w:t>csv file</w:t>
      </w:r>
      <w:r>
        <w:rPr>
          <w:lang w:val="en-GB" w:eastAsia="zh-CN"/>
        </w:rPr>
        <w:t>, in which the information of a sequence of packets/slices/frame</w:t>
      </w:r>
      <w:r w:rsidR="0024275E">
        <w:rPr>
          <w:lang w:val="en-GB" w:eastAsia="zh-CN"/>
        </w:rPr>
        <w:t>s is</w:t>
      </w:r>
      <w:r>
        <w:rPr>
          <w:lang w:val="en-GB" w:eastAsia="zh-CN"/>
        </w:rPr>
        <w:t xml:space="preserve"> provided. Given a video source, V-trace can be generated. And under a specific c</w:t>
      </w:r>
      <w:r w:rsidRPr="008A36B6">
        <w:rPr>
          <w:lang w:val="en-GB" w:eastAsia="zh-CN"/>
        </w:rPr>
        <w:t xml:space="preserve">ontent </w:t>
      </w:r>
      <w:r>
        <w:rPr>
          <w:lang w:val="en-GB" w:eastAsia="zh-CN"/>
        </w:rPr>
        <w:t>e</w:t>
      </w:r>
      <w:r w:rsidRPr="008A36B6">
        <w:rPr>
          <w:lang w:val="en-GB" w:eastAsia="zh-CN"/>
        </w:rPr>
        <w:t>ncoding</w:t>
      </w:r>
      <w:r>
        <w:rPr>
          <w:lang w:val="en-GB" w:eastAsia="zh-CN"/>
        </w:rPr>
        <w:t>/delivery configuration, S-trace/P-Trace</w:t>
      </w:r>
      <w:r w:rsidRPr="008A36B6">
        <w:rPr>
          <w:lang w:val="en-GB" w:eastAsia="zh-CN"/>
        </w:rPr>
        <w:t xml:space="preserve"> </w:t>
      </w:r>
      <w:r>
        <w:rPr>
          <w:lang w:val="en-GB" w:eastAsia="zh-CN"/>
        </w:rPr>
        <w:t>can be further generated from a V-Trace.</w:t>
      </w:r>
      <w:r w:rsidRPr="008A36B6">
        <w:rPr>
          <w:lang w:val="en-GB" w:eastAsia="zh-CN"/>
        </w:rPr>
        <w:t xml:space="preserve"> </w:t>
      </w:r>
      <w:r>
        <w:rPr>
          <w:lang w:val="en-GB" w:eastAsia="zh-CN"/>
        </w:rPr>
        <w:t>SA4 expects RAN1 to provide the P’-trace after RAN simulation, and SA4 will further evaluate the video quality by recovering the S’-trace/V’-trace.</w:t>
      </w:r>
    </w:p>
    <w:p w14:paraId="29AD807B" w14:textId="77777777" w:rsidR="00303F6F" w:rsidRDefault="00303F6F" w:rsidP="00303F6F">
      <w:pPr>
        <w:jc w:val="center"/>
        <w:rPr>
          <w:lang w:val="en-GB" w:eastAsia="zh-CN"/>
        </w:rPr>
      </w:pPr>
      <w:r>
        <w:rPr>
          <w:noProof/>
          <w:lang w:eastAsia="zh-CN"/>
        </w:rPr>
        <w:lastRenderedPageBreak/>
        <w:drawing>
          <wp:inline distT="0" distB="0" distL="0" distR="0" wp14:anchorId="684423BE" wp14:editId="191C3014">
            <wp:extent cx="5916295" cy="3248025"/>
            <wp:effectExtent l="0" t="0" r="825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3248025"/>
                    </a:xfrm>
                    <a:prstGeom prst="rect">
                      <a:avLst/>
                    </a:prstGeom>
                  </pic:spPr>
                </pic:pic>
              </a:graphicData>
            </a:graphic>
          </wp:inline>
        </w:drawing>
      </w:r>
    </w:p>
    <w:p w14:paraId="0026B6EC" w14:textId="11346DD3" w:rsidR="00303F6F" w:rsidRDefault="00303F6F" w:rsidP="00303F6F">
      <w:pPr>
        <w:jc w:val="center"/>
        <w:rPr>
          <w:lang w:val="en-GB" w:eastAsia="zh-CN"/>
        </w:rPr>
      </w:pPr>
      <w:r w:rsidRPr="0056750E">
        <w:rPr>
          <w:lang w:val="en-GB" w:eastAsia="zh-CN"/>
        </w:rPr>
        <w:t xml:space="preserve">Figure </w:t>
      </w:r>
      <w:r w:rsidR="000377E0" w:rsidRPr="0056750E">
        <w:rPr>
          <w:lang w:val="en-GB" w:eastAsia="zh-CN"/>
        </w:rPr>
        <w:t>4</w:t>
      </w:r>
      <w:r w:rsidR="000377E0">
        <w:rPr>
          <w:lang w:val="en-GB" w:eastAsia="zh-CN"/>
        </w:rPr>
        <w:t xml:space="preserve">. </w:t>
      </w:r>
      <w:r w:rsidR="000377E0">
        <w:t xml:space="preserve">Figure 1 in </w:t>
      </w:r>
      <w:r w:rsidR="000377E0" w:rsidRPr="00EF4F3D">
        <w:t>S4aV200632</w:t>
      </w:r>
      <w:r w:rsidR="000377E0">
        <w:t xml:space="preserve"> </w:t>
      </w:r>
      <w:r w:rsidR="000377E0">
        <w:fldChar w:fldCharType="begin"/>
      </w:r>
      <w:r w:rsidR="000377E0">
        <w:instrText xml:space="preserve"> REF _Ref61797105 \r \h </w:instrText>
      </w:r>
      <w:r w:rsidR="000377E0">
        <w:fldChar w:fldCharType="separate"/>
      </w:r>
      <w:r w:rsidR="006B1F62">
        <w:t>[6</w:t>
      </w:r>
      <w:r w:rsidR="000377E0">
        <w:t>]</w:t>
      </w:r>
      <w:r w:rsidR="000377E0">
        <w:fldChar w:fldCharType="end"/>
      </w:r>
      <w:r w:rsidR="000377E0">
        <w:t xml:space="preserve">: </w:t>
      </w:r>
      <w:r w:rsidR="000377E0" w:rsidRPr="00E8735D">
        <w:t>Basic overview for XR Traffic Simulation Model</w:t>
      </w:r>
      <w:r w:rsidR="000377E0" w:rsidRPr="00162EAA" w:rsidDel="000377E0">
        <w:rPr>
          <w:highlight w:val="yellow"/>
          <w:lang w:val="en-GB" w:eastAsia="zh-CN"/>
        </w:rPr>
        <w:t xml:space="preserve"> </w:t>
      </w:r>
    </w:p>
    <w:p w14:paraId="031A7956" w14:textId="77777777" w:rsidR="00303F6F" w:rsidRPr="00303F6F" w:rsidRDefault="00303F6F" w:rsidP="00081AB8">
      <w:pPr>
        <w:spacing w:before="120" w:line="276" w:lineRule="auto"/>
        <w:rPr>
          <w:lang w:val="en-GB" w:eastAsia="zh-CN"/>
        </w:rPr>
      </w:pPr>
    </w:p>
    <w:p w14:paraId="41917B02" w14:textId="4AB64123" w:rsidR="0052599F" w:rsidRPr="0056750E" w:rsidRDefault="00B92DB7" w:rsidP="003758F2">
      <w:pPr>
        <w:spacing w:before="120" w:line="276" w:lineRule="auto"/>
        <w:rPr>
          <w:lang w:eastAsia="zh-CN"/>
        </w:rPr>
      </w:pPr>
      <w:r w:rsidRPr="001A7E99">
        <w:rPr>
          <w:lang w:val="en-GB" w:eastAsia="zh-CN"/>
        </w:rPr>
        <w:t>The details of P-trace are exp</w:t>
      </w:r>
      <w:r w:rsidRPr="003B2CCA">
        <w:rPr>
          <w:lang w:val="en-GB" w:eastAsia="zh-CN"/>
        </w:rPr>
        <w:t xml:space="preserve">lained in the </w:t>
      </w:r>
      <w:r w:rsidRPr="0056750E">
        <w:rPr>
          <w:lang w:val="en-GB" w:eastAsia="zh-CN"/>
        </w:rPr>
        <w:t>S4aV200631</w:t>
      </w:r>
      <w:r w:rsidR="000377E0" w:rsidRPr="003340D2">
        <w:rPr>
          <w:lang w:val="en-GB" w:eastAsia="zh-CN"/>
        </w:rPr>
        <w:t xml:space="preserve"> [</w:t>
      </w:r>
      <w:r w:rsidR="006B1F62">
        <w:rPr>
          <w:lang w:val="en-GB" w:eastAsia="zh-CN"/>
        </w:rPr>
        <w:t>7</w:t>
      </w:r>
      <w:r w:rsidR="000377E0">
        <w:rPr>
          <w:lang w:val="en-GB" w:eastAsia="zh-CN"/>
        </w:rPr>
        <w:t>]</w:t>
      </w:r>
      <w:r w:rsidRPr="001953F6">
        <w:rPr>
          <w:lang w:val="en-GB" w:eastAsia="zh-CN"/>
        </w:rPr>
        <w:t xml:space="preserve"> (attachment in SA4’s LS to RAN1)</w:t>
      </w:r>
      <w:r>
        <w:rPr>
          <w:lang w:val="en-GB" w:eastAsia="zh-CN"/>
        </w:rPr>
        <w:t xml:space="preserve">, and also copied </w:t>
      </w:r>
      <w:r w:rsidR="00704A4F">
        <w:rPr>
          <w:lang w:val="en-GB" w:eastAsia="zh-CN"/>
        </w:rPr>
        <w:t>i</w:t>
      </w:r>
      <w:r w:rsidR="00704A4F" w:rsidRPr="003340D2">
        <w:rPr>
          <w:lang w:val="en-GB" w:eastAsia="zh-CN"/>
        </w:rPr>
        <w:t xml:space="preserve">n </w:t>
      </w:r>
      <w:r w:rsidR="00704A4F" w:rsidRPr="0056750E">
        <w:rPr>
          <w:lang w:val="en-GB" w:eastAsia="zh-CN"/>
        </w:rPr>
        <w:t xml:space="preserve">Table </w:t>
      </w:r>
      <w:r w:rsidR="000377E0" w:rsidRPr="0056750E">
        <w:rPr>
          <w:lang w:val="en-GB" w:eastAsia="zh-CN"/>
        </w:rPr>
        <w:t>1</w:t>
      </w:r>
      <w:r w:rsidR="00704A4F" w:rsidRPr="003340D2">
        <w:rPr>
          <w:lang w:val="en-GB" w:eastAsia="zh-CN"/>
        </w:rPr>
        <w:t xml:space="preserve"> </w:t>
      </w:r>
      <w:r w:rsidRPr="003340D2">
        <w:rPr>
          <w:lang w:val="en-GB" w:eastAsia="zh-CN"/>
        </w:rPr>
        <w:t>below for reference.</w:t>
      </w:r>
      <w:r w:rsidR="00303F6F" w:rsidRPr="003340D2">
        <w:rPr>
          <w:lang w:val="en-GB" w:eastAsia="zh-CN"/>
        </w:rPr>
        <w:t xml:space="preserve"> </w:t>
      </w:r>
      <w:r w:rsidR="00C5495F" w:rsidRPr="003340D2">
        <w:rPr>
          <w:lang w:val="en-GB" w:eastAsia="zh-CN"/>
        </w:rPr>
        <w:t>Base</w:t>
      </w:r>
      <w:r w:rsidR="00EA454F">
        <w:rPr>
          <w:lang w:val="en-GB" w:eastAsia="zh-CN"/>
        </w:rPr>
        <w:t>d</w:t>
      </w:r>
      <w:r w:rsidR="00C5495F" w:rsidRPr="003340D2">
        <w:rPr>
          <w:lang w:val="en-GB" w:eastAsia="zh-CN"/>
        </w:rPr>
        <w:t xml:space="preserve"> on the information of P-Trace provided by SA4</w:t>
      </w:r>
      <w:r w:rsidR="00EB0B22" w:rsidRPr="003340D2">
        <w:rPr>
          <w:lang w:val="en-GB" w:eastAsia="zh-CN"/>
        </w:rPr>
        <w:t xml:space="preserve"> (</w:t>
      </w:r>
      <w:r w:rsidR="00AB67B7" w:rsidRPr="003340D2">
        <w:rPr>
          <w:lang w:val="en-GB" w:eastAsia="zh-CN"/>
        </w:rPr>
        <w:t xml:space="preserve">especially </w:t>
      </w:r>
      <w:r w:rsidR="00EB0B22" w:rsidRPr="003340D2">
        <w:rPr>
          <w:lang w:val="en-GB" w:eastAsia="zh-CN"/>
        </w:rPr>
        <w:t xml:space="preserve">the red parts in </w:t>
      </w:r>
      <w:r w:rsidR="007D071F" w:rsidRPr="0056750E">
        <w:rPr>
          <w:lang w:val="en-GB" w:eastAsia="zh-CN"/>
        </w:rPr>
        <w:t xml:space="preserve">Table </w:t>
      </w:r>
      <w:r w:rsidR="000377E0" w:rsidRPr="0056750E">
        <w:rPr>
          <w:lang w:val="en-GB" w:eastAsia="zh-CN"/>
        </w:rPr>
        <w:t>1</w:t>
      </w:r>
      <w:r w:rsidR="007D071F" w:rsidRPr="003340D2">
        <w:rPr>
          <w:lang w:val="en-GB" w:eastAsia="zh-CN"/>
        </w:rPr>
        <w:t>)</w:t>
      </w:r>
      <w:r w:rsidR="00C5495F" w:rsidRPr="003340D2">
        <w:rPr>
          <w:lang w:val="en-GB" w:eastAsia="zh-CN"/>
        </w:rPr>
        <w:t>, t</w:t>
      </w:r>
      <w:r w:rsidR="00C5495F">
        <w:rPr>
          <w:lang w:val="en-GB" w:eastAsia="zh-CN"/>
        </w:rPr>
        <w:t>he importance of each packet</w:t>
      </w:r>
      <w:r w:rsidR="004D65CA">
        <w:rPr>
          <w:lang w:val="en-GB" w:eastAsia="zh-CN"/>
        </w:rPr>
        <w:t xml:space="preserve"> and the mapping</w:t>
      </w:r>
      <w:r w:rsidR="00577F40">
        <w:rPr>
          <w:lang w:val="en-GB" w:eastAsia="zh-CN"/>
        </w:rPr>
        <w:t xml:space="preserve"> relationship</w:t>
      </w:r>
      <w:r w:rsidR="004D65CA">
        <w:rPr>
          <w:lang w:val="en-GB" w:eastAsia="zh-CN"/>
        </w:rPr>
        <w:t xml:space="preserve"> between packet and slice or frame</w:t>
      </w:r>
      <w:r w:rsidR="00C5495F">
        <w:rPr>
          <w:lang w:val="en-GB" w:eastAsia="zh-CN"/>
        </w:rPr>
        <w:t xml:space="preserve"> can be </w:t>
      </w:r>
      <w:r w:rsidR="00922C34">
        <w:rPr>
          <w:rFonts w:hint="eastAsia"/>
          <w:lang w:val="en-GB" w:eastAsia="zh-CN"/>
        </w:rPr>
        <w:t>available</w:t>
      </w:r>
      <w:r w:rsidR="005838BC">
        <w:rPr>
          <w:lang w:val="en-GB" w:eastAsia="zh-CN"/>
        </w:rPr>
        <w:t xml:space="preserve"> </w:t>
      </w:r>
      <w:r w:rsidR="00C5495F">
        <w:rPr>
          <w:lang w:val="en-GB" w:eastAsia="zh-CN"/>
        </w:rPr>
        <w:t>in RAN1</w:t>
      </w:r>
      <w:r w:rsidR="00812938">
        <w:rPr>
          <w:lang w:val="en-GB" w:eastAsia="zh-CN"/>
        </w:rPr>
        <w:t xml:space="preserve"> from RAN1 evaluation perspective</w:t>
      </w:r>
      <w:r w:rsidR="00C5495F">
        <w:rPr>
          <w:lang w:val="en-GB" w:eastAsia="zh-CN"/>
        </w:rPr>
        <w:t>. The packet importance refers to the importance of the slices and the frames which the packet belongs</w:t>
      </w:r>
      <w:r w:rsidR="00F70A02">
        <w:rPr>
          <w:lang w:val="en-GB" w:eastAsia="zh-CN"/>
        </w:rPr>
        <w:t xml:space="preserve"> to</w:t>
      </w:r>
      <w:r w:rsidR="00C5495F">
        <w:rPr>
          <w:lang w:val="en-GB" w:eastAsia="zh-CN"/>
        </w:rPr>
        <w:t xml:space="preserve">. </w:t>
      </w:r>
      <w:r w:rsidR="005C7D8C">
        <w:rPr>
          <w:lang w:val="en-GB" w:eastAsia="zh-CN"/>
        </w:rPr>
        <w:t xml:space="preserve">Different importance of the slices and the frames have different impact on the user experience. Therefore, in RAN1 performance evaluation, </w:t>
      </w:r>
      <w:r w:rsidR="00812938">
        <w:rPr>
          <w:lang w:val="en-GB" w:eastAsia="zh-CN"/>
        </w:rPr>
        <w:t xml:space="preserve">even with the same packet error rate, </w:t>
      </w:r>
      <w:r w:rsidR="005C7D8C">
        <w:rPr>
          <w:lang w:val="en-GB" w:eastAsia="zh-CN"/>
        </w:rPr>
        <w:t>the error of different packets may result in different user experience</w:t>
      </w:r>
      <w:r w:rsidR="00812938">
        <w:rPr>
          <w:lang w:val="en-GB" w:eastAsia="zh-CN"/>
        </w:rPr>
        <w:t xml:space="preserve"> since </w:t>
      </w:r>
      <w:r w:rsidR="005C7D8C">
        <w:rPr>
          <w:lang w:val="en-GB" w:eastAsia="zh-CN"/>
        </w:rPr>
        <w:t>they may belong to different slices or frames which have different importance.</w:t>
      </w:r>
      <w:r w:rsidR="004344E4">
        <w:rPr>
          <w:lang w:val="en-GB" w:eastAsia="zh-CN"/>
        </w:rPr>
        <w:t xml:space="preserve"> </w:t>
      </w:r>
      <w:r w:rsidR="00C15385">
        <w:rPr>
          <w:lang w:val="en-GB" w:eastAsia="zh-CN"/>
        </w:rPr>
        <w:t>Therefore</w:t>
      </w:r>
      <w:r w:rsidR="004344E4">
        <w:rPr>
          <w:lang w:val="en-GB" w:eastAsia="zh-CN"/>
        </w:rPr>
        <w:t xml:space="preserve">, if some </w:t>
      </w:r>
      <w:r w:rsidR="004344E4">
        <w:rPr>
          <w:lang w:eastAsia="zh-CN"/>
        </w:rPr>
        <w:t>XR</w:t>
      </w:r>
      <w:r w:rsidR="00297B73">
        <w:rPr>
          <w:lang w:eastAsia="zh-CN"/>
        </w:rPr>
        <w:t>/</w:t>
      </w:r>
      <w:r w:rsidR="004344E4">
        <w:rPr>
          <w:lang w:eastAsia="zh-CN"/>
        </w:rPr>
        <w:t xml:space="preserve">CG source </w:t>
      </w:r>
      <w:r w:rsidR="00297B73">
        <w:rPr>
          <w:lang w:eastAsia="zh-CN"/>
        </w:rPr>
        <w:t>related information</w:t>
      </w:r>
      <w:r w:rsidR="004344E4">
        <w:rPr>
          <w:lang w:eastAsia="zh-CN"/>
        </w:rPr>
        <w:t>, e.g. the mapping between packet and slices or frames</w:t>
      </w:r>
      <w:r w:rsidR="00CE4BA0">
        <w:rPr>
          <w:lang w:eastAsia="zh-CN"/>
        </w:rPr>
        <w:t xml:space="preserve"> and the packet importance</w:t>
      </w:r>
      <w:r w:rsidR="0040679E">
        <w:rPr>
          <w:lang w:eastAsia="zh-CN"/>
        </w:rPr>
        <w:t>,</w:t>
      </w:r>
      <w:r w:rsidR="004344E4">
        <w:rPr>
          <w:lang w:eastAsia="zh-CN"/>
        </w:rPr>
        <w:t xml:space="preserve"> </w:t>
      </w:r>
      <w:r w:rsidR="0040679E">
        <w:rPr>
          <w:lang w:eastAsia="zh-CN"/>
        </w:rPr>
        <w:t xml:space="preserve">can be </w:t>
      </w:r>
      <w:r w:rsidR="00F70A02">
        <w:rPr>
          <w:lang w:val="en-GB" w:eastAsia="zh-CN"/>
        </w:rPr>
        <w:t>available</w:t>
      </w:r>
      <w:r w:rsidR="004344E4">
        <w:rPr>
          <w:lang w:val="en-GB" w:eastAsia="zh-CN"/>
        </w:rPr>
        <w:t xml:space="preserve"> </w:t>
      </w:r>
      <w:r w:rsidR="0040679E">
        <w:rPr>
          <w:lang w:val="en-GB" w:eastAsia="zh-CN"/>
        </w:rPr>
        <w:t>within RAN</w:t>
      </w:r>
      <w:r w:rsidR="007A5572">
        <w:rPr>
          <w:lang w:val="en-GB" w:eastAsia="zh-CN"/>
        </w:rPr>
        <w:t xml:space="preserve"> and </w:t>
      </w:r>
      <w:r w:rsidR="00A6137B">
        <w:rPr>
          <w:lang w:val="en-GB" w:eastAsia="zh-CN"/>
        </w:rPr>
        <w:t>is</w:t>
      </w:r>
      <w:r w:rsidR="007A5572">
        <w:rPr>
          <w:lang w:val="en-GB" w:eastAsia="zh-CN"/>
        </w:rPr>
        <w:t xml:space="preserve"> considered in the KPI</w:t>
      </w:r>
      <w:r w:rsidR="004344E4">
        <w:rPr>
          <w:lang w:val="en-GB" w:eastAsia="zh-CN"/>
        </w:rPr>
        <w:t xml:space="preserve">, the </w:t>
      </w:r>
      <w:r w:rsidR="007A5572">
        <w:rPr>
          <w:lang w:val="en-GB" w:eastAsia="zh-CN"/>
        </w:rPr>
        <w:t xml:space="preserve">KPI </w:t>
      </w:r>
      <w:r w:rsidR="002E1B37">
        <w:rPr>
          <w:lang w:val="en-GB" w:eastAsia="zh-CN"/>
        </w:rPr>
        <w:t>can</w:t>
      </w:r>
      <w:r w:rsidR="00CE4BA0">
        <w:rPr>
          <w:szCs w:val="20"/>
          <w:lang w:eastAsia="zh-CN"/>
        </w:rPr>
        <w:t xml:space="preserve"> </w:t>
      </w:r>
      <w:r w:rsidR="00CE4BA0" w:rsidRPr="00CE4BA0">
        <w:rPr>
          <w:lang w:val="en-GB" w:eastAsia="zh-CN"/>
        </w:rPr>
        <w:t>reflect the impact of network transmission on user experience</w:t>
      </w:r>
      <w:r w:rsidR="00812938">
        <w:rPr>
          <w:lang w:val="en-GB" w:eastAsia="zh-CN"/>
        </w:rPr>
        <w:t xml:space="preserve"> more accurately</w:t>
      </w:r>
      <w:r w:rsidR="00F70A02">
        <w:rPr>
          <w:lang w:val="en-GB" w:eastAsia="zh-CN"/>
        </w:rPr>
        <w:t>.</w:t>
      </w:r>
      <w:r w:rsidR="002F4729">
        <w:rPr>
          <w:lang w:val="en-GB" w:eastAsia="zh-CN"/>
        </w:rPr>
        <w:t xml:space="preserve"> </w:t>
      </w:r>
    </w:p>
    <w:p w14:paraId="527A03FE" w14:textId="73FDFD94" w:rsidR="00974377" w:rsidRPr="003340D2" w:rsidRDefault="00974377" w:rsidP="00974377">
      <w:pPr>
        <w:pStyle w:val="a5"/>
        <w:jc w:val="left"/>
        <w:rPr>
          <w:rFonts w:eastAsia="Times New Roman"/>
          <w:bCs w:val="0"/>
          <w:i/>
          <w:sz w:val="22"/>
          <w:szCs w:val="22"/>
          <w:lang w:val="en-GB"/>
        </w:rPr>
      </w:pPr>
      <w:r w:rsidRPr="003340D2">
        <w:rPr>
          <w:i/>
          <w:sz w:val="22"/>
          <w:szCs w:val="22"/>
          <w:lang w:eastAsia="zh-CN"/>
        </w:rPr>
        <w:t>Observation</w:t>
      </w:r>
      <w:r w:rsidRPr="003340D2">
        <w:rPr>
          <w:i/>
          <w:sz w:val="22"/>
          <w:szCs w:val="22"/>
        </w:rPr>
        <w:t xml:space="preserve"> </w:t>
      </w:r>
      <w:r w:rsidR="006B1F62" w:rsidRPr="0056750E">
        <w:rPr>
          <w:i/>
          <w:sz w:val="22"/>
          <w:szCs w:val="22"/>
        </w:rPr>
        <w:t>2</w:t>
      </w:r>
      <w:r w:rsidRPr="003340D2">
        <w:rPr>
          <w:i/>
          <w:sz w:val="22"/>
          <w:szCs w:val="22"/>
        </w:rPr>
        <w:t>:</w:t>
      </w:r>
      <w:r w:rsidR="006A2387" w:rsidRPr="003340D2">
        <w:rPr>
          <w:i/>
          <w:sz w:val="22"/>
          <w:szCs w:val="22"/>
        </w:rPr>
        <w:t xml:space="preserve"> Based on the P-trace provided by SA4, </w:t>
      </w:r>
      <w:r w:rsidRPr="003340D2">
        <w:rPr>
          <w:rFonts w:eastAsia="Times New Roman"/>
          <w:bCs w:val="0"/>
          <w:i/>
          <w:sz w:val="22"/>
          <w:szCs w:val="22"/>
          <w:lang w:val="en-GB"/>
        </w:rPr>
        <w:t>some XR/CG source related information, e.g. the mapping between packet and slices or frames and the packet importance, can be available within RAN</w:t>
      </w:r>
      <w:r w:rsidR="0097477A" w:rsidRPr="003340D2">
        <w:rPr>
          <w:rFonts w:eastAsia="Times New Roman"/>
          <w:bCs w:val="0"/>
          <w:i/>
          <w:sz w:val="22"/>
          <w:szCs w:val="22"/>
          <w:lang w:val="en-GB"/>
        </w:rPr>
        <w:t xml:space="preserve"> from RAN1 evaluation perspective</w:t>
      </w:r>
      <w:r w:rsidR="006A2387" w:rsidRPr="003340D2">
        <w:rPr>
          <w:rFonts w:eastAsia="Times New Roman"/>
          <w:bCs w:val="0"/>
          <w:i/>
          <w:sz w:val="22"/>
          <w:szCs w:val="22"/>
          <w:lang w:val="en-GB"/>
        </w:rPr>
        <w:t xml:space="preserve">. If such </w:t>
      </w:r>
      <w:r w:rsidR="002D375D" w:rsidRPr="003340D2">
        <w:rPr>
          <w:rFonts w:eastAsia="Times New Roman"/>
          <w:bCs w:val="0"/>
          <w:i/>
          <w:sz w:val="22"/>
          <w:szCs w:val="22"/>
          <w:lang w:val="en-GB"/>
        </w:rPr>
        <w:t>XR/CG source related information</w:t>
      </w:r>
      <w:r w:rsidRPr="003340D2">
        <w:rPr>
          <w:rFonts w:eastAsia="Times New Roman"/>
          <w:bCs w:val="0"/>
          <w:i/>
          <w:sz w:val="22"/>
          <w:szCs w:val="22"/>
          <w:lang w:val="en-GB"/>
        </w:rPr>
        <w:t xml:space="preserve"> is considered in the KPI, the KPI </w:t>
      </w:r>
      <w:r w:rsidR="002E1B37" w:rsidRPr="003340D2">
        <w:rPr>
          <w:rFonts w:eastAsia="Times New Roman"/>
          <w:bCs w:val="0"/>
          <w:i/>
          <w:sz w:val="22"/>
          <w:szCs w:val="22"/>
          <w:lang w:val="en-GB"/>
        </w:rPr>
        <w:t>can</w:t>
      </w:r>
      <w:r w:rsidRPr="003340D2">
        <w:rPr>
          <w:rFonts w:eastAsia="Times New Roman"/>
          <w:bCs w:val="0"/>
          <w:i/>
          <w:sz w:val="22"/>
          <w:szCs w:val="22"/>
          <w:lang w:val="en-GB"/>
        </w:rPr>
        <w:t xml:space="preserve"> reflect the impact of network transmission on user experience more accurately.</w:t>
      </w:r>
    </w:p>
    <w:p w14:paraId="12F2661E" w14:textId="5A8F8933" w:rsidR="000740AF" w:rsidRDefault="000740AF" w:rsidP="000740AF">
      <w:pPr>
        <w:pStyle w:val="a5"/>
        <w:jc w:val="left"/>
        <w:rPr>
          <w:rFonts w:eastAsia="Times New Roman"/>
          <w:bCs w:val="0"/>
          <w:i/>
          <w:sz w:val="22"/>
          <w:szCs w:val="22"/>
          <w:lang w:val="en-GB"/>
        </w:rPr>
      </w:pPr>
      <w:r w:rsidRPr="003340D2">
        <w:rPr>
          <w:i/>
          <w:sz w:val="22"/>
          <w:szCs w:val="22"/>
        </w:rPr>
        <w:t xml:space="preserve">Proposal </w:t>
      </w:r>
      <w:r w:rsidR="001D77DA" w:rsidRPr="0056750E">
        <w:rPr>
          <w:i/>
          <w:sz w:val="22"/>
          <w:szCs w:val="22"/>
        </w:rPr>
        <w:t>8</w:t>
      </w:r>
      <w:r w:rsidRPr="003340D2">
        <w:rPr>
          <w:i/>
          <w:sz w:val="22"/>
          <w:szCs w:val="22"/>
        </w:rPr>
        <w:t xml:space="preserve">: </w:t>
      </w:r>
      <w:r w:rsidR="00CA32D5" w:rsidRPr="003340D2">
        <w:rPr>
          <w:rFonts w:eastAsia="Times New Roman"/>
          <w:bCs w:val="0"/>
          <w:i/>
          <w:sz w:val="22"/>
          <w:szCs w:val="22"/>
          <w:lang w:val="en-GB"/>
        </w:rPr>
        <w:t>T</w:t>
      </w:r>
      <w:r w:rsidR="00CA32D5" w:rsidRPr="00CA32D5">
        <w:rPr>
          <w:rFonts w:eastAsia="Times New Roman"/>
          <w:bCs w:val="0"/>
          <w:i/>
          <w:sz w:val="22"/>
          <w:szCs w:val="22"/>
          <w:lang w:val="en-GB"/>
        </w:rPr>
        <w:t>he identified KPI can be calculated with RAN avai</w:t>
      </w:r>
      <w:r w:rsidR="004F1209">
        <w:rPr>
          <w:rFonts w:eastAsia="Times New Roman"/>
          <w:bCs w:val="0"/>
          <w:i/>
          <w:sz w:val="22"/>
          <w:szCs w:val="22"/>
          <w:lang w:val="en-GB"/>
        </w:rPr>
        <w:t xml:space="preserve">lable </w:t>
      </w:r>
      <w:r w:rsidR="00F23624">
        <w:rPr>
          <w:rFonts w:eastAsia="Times New Roman"/>
          <w:bCs w:val="0"/>
          <w:i/>
          <w:sz w:val="22"/>
          <w:szCs w:val="22"/>
          <w:lang w:val="en-GB"/>
        </w:rPr>
        <w:t>information</w:t>
      </w:r>
      <w:r w:rsidR="004F1209">
        <w:rPr>
          <w:rFonts w:eastAsia="Times New Roman"/>
          <w:bCs w:val="0"/>
          <w:i/>
          <w:sz w:val="22"/>
          <w:szCs w:val="22"/>
          <w:lang w:val="en-GB"/>
        </w:rPr>
        <w:t xml:space="preserve">, such as </w:t>
      </w:r>
      <w:r w:rsidR="000214B0">
        <w:rPr>
          <w:rFonts w:eastAsia="Times New Roman"/>
          <w:bCs w:val="0"/>
          <w:i/>
          <w:sz w:val="22"/>
          <w:szCs w:val="22"/>
          <w:lang w:val="en-GB"/>
        </w:rPr>
        <w:t>packet loss information</w:t>
      </w:r>
      <w:r w:rsidR="004F1209">
        <w:rPr>
          <w:rFonts w:eastAsia="Times New Roman"/>
          <w:bCs w:val="0"/>
          <w:i/>
          <w:sz w:val="22"/>
          <w:szCs w:val="22"/>
          <w:lang w:val="en-GB"/>
        </w:rPr>
        <w:t xml:space="preserve">, </w:t>
      </w:r>
      <w:r w:rsidR="000214B0">
        <w:rPr>
          <w:rFonts w:eastAsia="Times New Roman"/>
          <w:bCs w:val="0"/>
          <w:i/>
          <w:sz w:val="22"/>
          <w:szCs w:val="22"/>
          <w:lang w:val="en-GB"/>
        </w:rPr>
        <w:t>packet delay information</w:t>
      </w:r>
      <w:r w:rsidR="004F1209">
        <w:rPr>
          <w:rFonts w:eastAsia="Times New Roman"/>
          <w:bCs w:val="0"/>
          <w:i/>
          <w:sz w:val="22"/>
          <w:szCs w:val="22"/>
          <w:lang w:val="en-GB"/>
        </w:rPr>
        <w:t xml:space="preserve">, and </w:t>
      </w:r>
      <w:r w:rsidR="00D2578E">
        <w:rPr>
          <w:rFonts w:eastAsia="Times New Roman"/>
          <w:bCs w:val="0"/>
          <w:i/>
          <w:sz w:val="22"/>
          <w:szCs w:val="22"/>
          <w:lang w:val="en-GB"/>
        </w:rPr>
        <w:t xml:space="preserve">some </w:t>
      </w:r>
      <w:r w:rsidR="00F84CB7" w:rsidRPr="004446CE">
        <w:rPr>
          <w:rFonts w:eastAsia="Times New Roman"/>
          <w:bCs w:val="0"/>
          <w:i/>
          <w:sz w:val="22"/>
          <w:szCs w:val="22"/>
          <w:lang w:val="en-GB"/>
        </w:rPr>
        <w:t>XR/CG source related information</w:t>
      </w:r>
      <w:r w:rsidR="00723F79">
        <w:rPr>
          <w:rFonts w:eastAsia="Times New Roman"/>
          <w:bCs w:val="0"/>
          <w:i/>
          <w:sz w:val="22"/>
          <w:szCs w:val="22"/>
          <w:lang w:val="en-GB"/>
        </w:rPr>
        <w:t xml:space="preserve"> if they can be available within RAN.</w:t>
      </w:r>
    </w:p>
    <w:p w14:paraId="646C91B9" w14:textId="77777777" w:rsidR="00F004B9" w:rsidRPr="000740AF" w:rsidRDefault="00F004B9" w:rsidP="00FC7B10">
      <w:pPr>
        <w:spacing w:before="120" w:line="276" w:lineRule="auto"/>
        <w:rPr>
          <w:lang w:val="en-GB" w:eastAsia="zh-CN"/>
        </w:rPr>
      </w:pPr>
    </w:p>
    <w:p w14:paraId="10F92247" w14:textId="4F8F4FF4" w:rsidR="00106577" w:rsidRDefault="00106577" w:rsidP="0056750E">
      <w:pPr>
        <w:pStyle w:val="a5"/>
        <w:keepNext/>
      </w:pPr>
      <w:r>
        <w:t xml:space="preserve">Table </w:t>
      </w:r>
      <w:r w:rsidR="005E40AA">
        <w:rPr>
          <w:noProof/>
        </w:rPr>
        <w:fldChar w:fldCharType="begin"/>
      </w:r>
      <w:r w:rsidR="005E40AA">
        <w:rPr>
          <w:noProof/>
        </w:rPr>
        <w:instrText xml:space="preserve"> SEQ Table \* ARABIC </w:instrText>
      </w:r>
      <w:r w:rsidR="005E40AA">
        <w:rPr>
          <w:noProof/>
        </w:rPr>
        <w:fldChar w:fldCharType="separate"/>
      </w:r>
      <w:r>
        <w:rPr>
          <w:noProof/>
        </w:rPr>
        <w:t>1</w:t>
      </w:r>
      <w:r w:rsidR="005E40AA">
        <w:rPr>
          <w:noProof/>
        </w:rPr>
        <w:fldChar w:fldCharType="end"/>
      </w:r>
      <w:r>
        <w:t xml:space="preserve"> </w:t>
      </w:r>
      <w:r w:rsidR="000377E0">
        <w:t xml:space="preserve">P-Trace format table in S4aV200631 </w:t>
      </w:r>
      <w:r w:rsidR="000377E0">
        <w:fldChar w:fldCharType="begin"/>
      </w:r>
      <w:r w:rsidR="000377E0">
        <w:instrText xml:space="preserve"> REF _Ref61797105 \r \h </w:instrText>
      </w:r>
      <w:r w:rsidR="000377E0">
        <w:fldChar w:fldCharType="separate"/>
      </w:r>
      <w:r w:rsidR="000377E0">
        <w:t>[</w:t>
      </w:r>
      <w:r w:rsidR="006B1F62">
        <w:t>7</w:t>
      </w:r>
      <w:r w:rsidR="000377E0">
        <w:t>]</w:t>
      </w:r>
      <w:r w:rsidR="000377E0">
        <w:fldChar w:fldCharType="end"/>
      </w:r>
      <w:r w:rsidR="000377E0">
        <w:t xml:space="preserve">: </w:t>
      </w:r>
      <w:r w:rsidR="00343B9D">
        <w:t>P-Trace format</w:t>
      </w:r>
    </w:p>
    <w:tbl>
      <w:tblPr>
        <w:tblStyle w:val="ac"/>
        <w:tblW w:w="0" w:type="auto"/>
        <w:tblLook w:val="04A0" w:firstRow="1" w:lastRow="0" w:firstColumn="1" w:lastColumn="0" w:noHBand="0" w:noVBand="1"/>
      </w:tblPr>
      <w:tblGrid>
        <w:gridCol w:w="9307"/>
      </w:tblGrid>
      <w:tr w:rsidR="00591F53" w14:paraId="18B1C199" w14:textId="77777777" w:rsidTr="00591F53">
        <w:tc>
          <w:tcPr>
            <w:tcW w:w="9307" w:type="dxa"/>
          </w:tcPr>
          <w:p w14:paraId="1D76EFF3" w14:textId="43B437AF" w:rsidR="00997C96" w:rsidRPr="007166C2" w:rsidRDefault="00997C96" w:rsidP="00997C96">
            <w:pPr>
              <w:spacing w:before="120" w:line="276" w:lineRule="auto"/>
              <w:rPr>
                <w:i/>
                <w:lang w:val="en-GB" w:eastAsia="zh-CN"/>
              </w:rPr>
            </w:pPr>
            <w:r w:rsidRPr="007166C2">
              <w:rPr>
                <w:i/>
                <w:lang w:val="en-GB" w:eastAsia="zh-CN"/>
              </w:rPr>
              <w:t xml:space="preserve">(copied from </w:t>
            </w:r>
            <w:r w:rsidR="00EA63C3" w:rsidRPr="007166C2">
              <w:rPr>
                <w:i/>
                <w:lang w:val="en-GB" w:eastAsia="zh-CN"/>
              </w:rPr>
              <w:t>S4aV200631</w:t>
            </w:r>
            <w:r w:rsidR="006A3836">
              <w:rPr>
                <w:i/>
                <w:lang w:val="en-GB" w:eastAsia="zh-CN"/>
              </w:rPr>
              <w:t xml:space="preserve"> (attachment in SA4</w:t>
            </w:r>
            <w:r w:rsidR="00C266E8">
              <w:rPr>
                <w:i/>
                <w:lang w:val="en-GB" w:eastAsia="zh-CN"/>
              </w:rPr>
              <w:t>’s</w:t>
            </w:r>
            <w:r w:rsidR="006A3836">
              <w:rPr>
                <w:i/>
                <w:lang w:val="en-GB" w:eastAsia="zh-CN"/>
              </w:rPr>
              <w:t xml:space="preserve"> LS to RAN1)</w:t>
            </w:r>
            <w:r w:rsidRPr="007166C2">
              <w:rPr>
                <w:i/>
                <w:lang w:val="en-GB" w:eastAsia="zh-CN"/>
              </w:rPr>
              <w:t>)</w:t>
            </w:r>
          </w:p>
          <w:p w14:paraId="0D74D50C" w14:textId="77777777" w:rsidR="00591F53" w:rsidRDefault="00591F53" w:rsidP="00FC7B10">
            <w:pPr>
              <w:spacing w:before="120" w:line="276" w:lineRule="auto"/>
              <w:rPr>
                <w:lang w:val="en-GB" w:eastAsia="zh-CN"/>
              </w:rPr>
            </w:pPr>
            <w:r>
              <w:rPr>
                <w:lang w:val="en-GB" w:eastAsia="zh-CN"/>
              </w:rPr>
              <w:t>…</w:t>
            </w:r>
          </w:p>
          <w:p w14:paraId="561DD78B" w14:textId="77777777" w:rsidR="00591F53" w:rsidRDefault="00591F53" w:rsidP="00591F53">
            <w:pPr>
              <w:pStyle w:val="3"/>
              <w:numPr>
                <w:ilvl w:val="0"/>
                <w:numId w:val="0"/>
              </w:numPr>
              <w:ind w:left="720" w:hanging="720"/>
              <w:outlineLvl w:val="2"/>
            </w:pPr>
            <w:r>
              <w:t>3.3.4 P-Trace</w:t>
            </w:r>
          </w:p>
          <w:p w14:paraId="51E2D373" w14:textId="77777777" w:rsidR="00591F53" w:rsidRPr="00627636" w:rsidRDefault="00591F53" w:rsidP="00591F53">
            <w:r>
              <w:t>For each packet in the delivery, the following information is provided.</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989"/>
              <w:gridCol w:w="1009"/>
              <w:gridCol w:w="5063"/>
            </w:tblGrid>
            <w:tr w:rsidR="00591F53" w:rsidRPr="003637E8" w14:paraId="1E0DDABA" w14:textId="77777777" w:rsidTr="005944F2">
              <w:trPr>
                <w:trHeight w:val="300"/>
              </w:trPr>
              <w:tc>
                <w:tcPr>
                  <w:tcW w:w="1553" w:type="pct"/>
                  <w:tcBorders>
                    <w:bottom w:val="single" w:sz="12" w:space="0" w:color="000000"/>
                  </w:tcBorders>
                  <w:shd w:val="clear" w:color="auto" w:fill="auto"/>
                  <w:noWrap/>
                  <w:hideMark/>
                </w:tcPr>
                <w:p w14:paraId="05D6C875" w14:textId="77777777" w:rsidR="00591F53" w:rsidRPr="00B63ADC" w:rsidRDefault="00591F53" w:rsidP="00591F53">
                  <w:pPr>
                    <w:autoSpaceDE/>
                    <w:autoSpaceDN/>
                    <w:adjustRightInd/>
                    <w:spacing w:after="0"/>
                    <w:rPr>
                      <w:rFonts w:ascii="Calibri" w:eastAsia="Times New Roman" w:hAnsi="Calibri" w:cs="Calibri"/>
                      <w:color w:val="000000"/>
                    </w:rPr>
                  </w:pPr>
                  <w:r w:rsidRPr="00B63ADC">
                    <w:rPr>
                      <w:rFonts w:ascii="Calibri" w:eastAsia="Times New Roman" w:hAnsi="Calibri" w:cs="Calibri"/>
                      <w:color w:val="000000"/>
                    </w:rPr>
                    <w:lastRenderedPageBreak/>
                    <w:t>Name</w:t>
                  </w:r>
                </w:p>
              </w:tc>
              <w:tc>
                <w:tcPr>
                  <w:tcW w:w="546" w:type="pct"/>
                  <w:tcBorders>
                    <w:bottom w:val="single" w:sz="12" w:space="0" w:color="000000"/>
                  </w:tcBorders>
                  <w:shd w:val="clear" w:color="auto" w:fill="auto"/>
                  <w:noWrap/>
                  <w:hideMark/>
                </w:tcPr>
                <w:p w14:paraId="1BD4F6A4" w14:textId="77777777" w:rsidR="00591F53" w:rsidRPr="00A72E6E" w:rsidRDefault="00591F53" w:rsidP="00591F53">
                  <w:pPr>
                    <w:autoSpaceDE/>
                    <w:autoSpaceDN/>
                    <w:adjustRightInd/>
                    <w:spacing w:after="0"/>
                    <w:rPr>
                      <w:rFonts w:ascii="Calibri" w:eastAsia="Times New Roman" w:hAnsi="Calibri" w:cs="Calibri"/>
                      <w:color w:val="000000"/>
                    </w:rPr>
                  </w:pPr>
                  <w:r w:rsidRPr="00A72E6E">
                    <w:rPr>
                      <w:rFonts w:ascii="Calibri" w:eastAsia="Times New Roman" w:hAnsi="Calibri" w:cs="Calibri"/>
                      <w:color w:val="000000"/>
                    </w:rPr>
                    <w:t>Type</w:t>
                  </w:r>
                </w:p>
              </w:tc>
              <w:tc>
                <w:tcPr>
                  <w:tcW w:w="2901" w:type="pct"/>
                  <w:tcBorders>
                    <w:bottom w:val="single" w:sz="12" w:space="0" w:color="000000"/>
                  </w:tcBorders>
                  <w:shd w:val="clear" w:color="auto" w:fill="auto"/>
                </w:tcPr>
                <w:p w14:paraId="5406A5A7" w14:textId="77777777" w:rsidR="00591F53" w:rsidRPr="003637E8" w:rsidRDefault="00591F53" w:rsidP="00591F53">
                  <w:pPr>
                    <w:autoSpaceDE/>
                    <w:autoSpaceDN/>
                    <w:adjustRightInd/>
                    <w:spacing w:after="0"/>
                    <w:rPr>
                      <w:rFonts w:ascii="Calibri" w:eastAsia="Times New Roman" w:hAnsi="Calibri" w:cs="Calibri"/>
                      <w:color w:val="000000"/>
                    </w:rPr>
                  </w:pPr>
                  <w:r w:rsidRPr="003637E8">
                    <w:rPr>
                      <w:rFonts w:ascii="Calibri" w:eastAsia="Times New Roman" w:hAnsi="Calibri" w:cs="Calibri"/>
                      <w:color w:val="000000"/>
                    </w:rPr>
                    <w:t>Semantics</w:t>
                  </w:r>
                </w:p>
              </w:tc>
            </w:tr>
            <w:tr w:rsidR="00591F53" w:rsidRPr="003637E8" w14:paraId="096F224C" w14:textId="77777777" w:rsidTr="005944F2">
              <w:trPr>
                <w:trHeight w:val="300"/>
              </w:trPr>
              <w:tc>
                <w:tcPr>
                  <w:tcW w:w="1553" w:type="pct"/>
                  <w:shd w:val="clear" w:color="auto" w:fill="auto"/>
                  <w:noWrap/>
                  <w:hideMark/>
                </w:tcPr>
                <w:p w14:paraId="148CC9FF" w14:textId="77777777" w:rsidR="00591F53" w:rsidRPr="003637E8" w:rsidRDefault="00591F53" w:rsidP="00591F53">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number</w:t>
                  </w:r>
                </w:p>
              </w:tc>
              <w:tc>
                <w:tcPr>
                  <w:tcW w:w="546" w:type="pct"/>
                  <w:shd w:val="clear" w:color="auto" w:fill="auto"/>
                  <w:noWrap/>
                  <w:hideMark/>
                </w:tcPr>
                <w:p w14:paraId="782DE67E" w14:textId="77777777" w:rsidR="00591F53" w:rsidRPr="003637E8" w:rsidRDefault="00591F53" w:rsidP="00591F53">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13F06C15" w14:textId="77777777" w:rsidR="00591F53" w:rsidRPr="003637E8" w:rsidRDefault="00591F53" w:rsidP="00591F53">
                  <w:pPr>
                    <w:autoSpaceDE/>
                    <w:autoSpaceDN/>
                    <w:adjustRightInd/>
                    <w:spacing w:after="0"/>
                    <w:rPr>
                      <w:rFonts w:ascii="Calibri" w:eastAsia="Times New Roman" w:hAnsi="Calibri" w:cs="Calibri"/>
                      <w:color w:val="000000"/>
                    </w:rPr>
                  </w:pPr>
                  <w:r w:rsidRPr="003637E8">
                    <w:rPr>
                      <w:rFonts w:ascii="Arial" w:hAnsi="Arial" w:cs="Arial"/>
                      <w:color w:val="404040"/>
                      <w:sz w:val="20"/>
                    </w:rPr>
                    <w:t>Unique packet number in the delivery</w:t>
                  </w:r>
                </w:p>
              </w:tc>
            </w:tr>
            <w:tr w:rsidR="00591F53" w:rsidRPr="003637E8" w14:paraId="4CF677AF" w14:textId="77777777" w:rsidTr="005944F2">
              <w:trPr>
                <w:trHeight w:val="300"/>
              </w:trPr>
              <w:tc>
                <w:tcPr>
                  <w:tcW w:w="1553" w:type="pct"/>
                  <w:shd w:val="clear" w:color="auto" w:fill="auto"/>
                  <w:noWrap/>
                  <w:hideMark/>
                </w:tcPr>
                <w:p w14:paraId="078367B9" w14:textId="77777777" w:rsidR="00591F53" w:rsidRPr="003637E8" w:rsidRDefault="00591F53" w:rsidP="00591F53">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time_stamp_in_micro_s</w:t>
                  </w:r>
                </w:p>
              </w:tc>
              <w:tc>
                <w:tcPr>
                  <w:tcW w:w="546" w:type="pct"/>
                  <w:shd w:val="clear" w:color="auto" w:fill="auto"/>
                  <w:noWrap/>
                  <w:hideMark/>
                </w:tcPr>
                <w:p w14:paraId="572EDAD4" w14:textId="77777777" w:rsidR="00591F53" w:rsidRPr="003637E8" w:rsidRDefault="00591F53" w:rsidP="00591F53">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3B8DE0D1" w14:textId="77777777" w:rsidR="00591F53" w:rsidRPr="00B63ADC" w:rsidRDefault="00591F53" w:rsidP="00591F53">
                  <w:pPr>
                    <w:autoSpaceDE/>
                    <w:autoSpaceDN/>
                    <w:adjustRightInd/>
                    <w:spacing w:after="0"/>
                    <w:rPr>
                      <w:rFonts w:ascii="Calibri" w:eastAsia="Times New Roman" w:hAnsi="Calibri" w:cs="Calibri"/>
                      <w:color w:val="000000"/>
                    </w:rPr>
                  </w:pPr>
                  <w:r w:rsidRPr="003637E8">
                    <w:rPr>
                      <w:rFonts w:ascii="Arial" w:hAnsi="Arial" w:cs="Arial"/>
                      <w:color w:val="404040"/>
                      <w:sz w:val="20"/>
                    </w:rPr>
                    <w:t>Availability time of packet for next processing step relative to start time 0 in microseconds (0 means lost)</w:t>
                  </w:r>
                  <w:r w:rsidRPr="00B63ADC">
                    <w:rPr>
                      <w:rFonts w:ascii="Arial" w:hAnsi="Arial" w:cs="Arial"/>
                      <w:color w:val="404040"/>
                      <w:sz w:val="20"/>
                    </w:rPr>
                    <w:t>.</w:t>
                  </w:r>
                </w:p>
              </w:tc>
            </w:tr>
            <w:tr w:rsidR="00591F53" w:rsidRPr="003637E8" w14:paraId="71F6CED2" w14:textId="77777777" w:rsidTr="005944F2">
              <w:trPr>
                <w:trHeight w:val="300"/>
              </w:trPr>
              <w:tc>
                <w:tcPr>
                  <w:tcW w:w="1553" w:type="pct"/>
                  <w:shd w:val="clear" w:color="auto" w:fill="auto"/>
                  <w:noWrap/>
                  <w:hideMark/>
                </w:tcPr>
                <w:p w14:paraId="265A5289" w14:textId="77777777" w:rsidR="00591F53" w:rsidRPr="003637E8" w:rsidRDefault="00591F53" w:rsidP="00591F53">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size</w:t>
                  </w:r>
                </w:p>
              </w:tc>
              <w:tc>
                <w:tcPr>
                  <w:tcW w:w="546" w:type="pct"/>
                  <w:shd w:val="clear" w:color="auto" w:fill="auto"/>
                  <w:noWrap/>
                  <w:hideMark/>
                </w:tcPr>
                <w:p w14:paraId="721D2310" w14:textId="77777777" w:rsidR="00591F53" w:rsidRPr="003637E8" w:rsidRDefault="00591F53" w:rsidP="00591F53">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62D72016" w14:textId="77777777" w:rsidR="00591F53" w:rsidRPr="003637E8" w:rsidRDefault="00591F53" w:rsidP="00591F53">
                  <w:pPr>
                    <w:autoSpaceDE/>
                    <w:autoSpaceDN/>
                    <w:adjustRightInd/>
                    <w:spacing w:after="0"/>
                    <w:rPr>
                      <w:rFonts w:ascii="Calibri" w:eastAsia="Times New Roman" w:hAnsi="Calibri" w:cs="Calibri"/>
                      <w:color w:val="000000"/>
                    </w:rPr>
                  </w:pPr>
                  <w:r w:rsidRPr="003637E8">
                    <w:rPr>
                      <w:rFonts w:ascii="Arial" w:hAnsi="Arial" w:cs="Arial"/>
                      <w:color w:val="404040"/>
                      <w:sz w:val="20"/>
                    </w:rPr>
                    <w:t>packet size in bytes.</w:t>
                  </w:r>
                </w:p>
              </w:tc>
            </w:tr>
            <w:tr w:rsidR="00591F53" w:rsidRPr="003637E8" w14:paraId="09764CCF" w14:textId="77777777" w:rsidTr="005944F2">
              <w:trPr>
                <w:trHeight w:val="300"/>
              </w:trPr>
              <w:tc>
                <w:tcPr>
                  <w:tcW w:w="1553" w:type="pct"/>
                  <w:shd w:val="clear" w:color="auto" w:fill="auto"/>
                  <w:noWrap/>
                  <w:hideMark/>
                </w:tcPr>
                <w:p w14:paraId="24693E89" w14:textId="77777777" w:rsidR="00591F53" w:rsidRPr="003637E8" w:rsidRDefault="00591F53" w:rsidP="00591F53">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user_id</w:t>
                  </w:r>
                </w:p>
              </w:tc>
              <w:tc>
                <w:tcPr>
                  <w:tcW w:w="546" w:type="pct"/>
                  <w:shd w:val="clear" w:color="auto" w:fill="auto"/>
                  <w:noWrap/>
                  <w:hideMark/>
                </w:tcPr>
                <w:p w14:paraId="7490C523" w14:textId="77777777" w:rsidR="00591F53" w:rsidRPr="003637E8" w:rsidRDefault="00591F53" w:rsidP="00591F53">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70E7D8D5" w14:textId="77777777" w:rsidR="00591F53" w:rsidRPr="003637E8" w:rsidRDefault="00591F53" w:rsidP="00591F53">
                  <w:pPr>
                    <w:autoSpaceDE/>
                    <w:autoSpaceDN/>
                    <w:adjustRightInd/>
                    <w:spacing w:after="0"/>
                    <w:rPr>
                      <w:rFonts w:ascii="Arial" w:hAnsi="Arial" w:cs="Arial"/>
                      <w:color w:val="404040"/>
                      <w:sz w:val="20"/>
                    </w:rPr>
                  </w:pPr>
                  <w:r w:rsidRPr="003637E8">
                    <w:rPr>
                      <w:rFonts w:ascii="Arial" w:hAnsi="Arial" w:cs="Arial"/>
                      <w:color w:val="404040"/>
                      <w:sz w:val="20"/>
                    </w:rPr>
                    <w:t>assigns an id to the user in order to differentiate</w:t>
                  </w:r>
                </w:p>
              </w:tc>
            </w:tr>
            <w:tr w:rsidR="00591F53" w:rsidRPr="003637E8" w14:paraId="2291D5A1" w14:textId="77777777" w:rsidTr="005944F2">
              <w:trPr>
                <w:trHeight w:val="300"/>
              </w:trPr>
              <w:tc>
                <w:tcPr>
                  <w:tcW w:w="1553" w:type="pct"/>
                  <w:shd w:val="clear" w:color="auto" w:fill="auto"/>
                  <w:noWrap/>
                  <w:hideMark/>
                </w:tcPr>
                <w:p w14:paraId="1A6D4431" w14:textId="77777777" w:rsidR="00591F53" w:rsidRPr="003637E8" w:rsidRDefault="00591F53" w:rsidP="00591F53">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buffer</w:t>
                  </w:r>
                </w:p>
              </w:tc>
              <w:tc>
                <w:tcPr>
                  <w:tcW w:w="546" w:type="pct"/>
                  <w:shd w:val="clear" w:color="auto" w:fill="auto"/>
                  <w:noWrap/>
                  <w:hideMark/>
                </w:tcPr>
                <w:p w14:paraId="6CDDDEF8" w14:textId="77777777" w:rsidR="00591F53" w:rsidRPr="003637E8" w:rsidRDefault="00591F53" w:rsidP="00591F53">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16BFC1C3" w14:textId="77777777" w:rsidR="00591F53" w:rsidRPr="003637E8" w:rsidRDefault="00591F53" w:rsidP="00591F53">
                  <w:pPr>
                    <w:autoSpaceDE/>
                    <w:autoSpaceDN/>
                    <w:adjustRightInd/>
                    <w:spacing w:after="0"/>
                    <w:rPr>
                      <w:rFonts w:ascii="Arial" w:hAnsi="Arial" w:cs="Arial"/>
                      <w:color w:val="404040"/>
                      <w:sz w:val="20"/>
                    </w:rPr>
                  </w:pPr>
                  <w:r w:rsidRPr="003637E8">
                    <w:rPr>
                      <w:rFonts w:ascii="Arial" w:hAnsi="Arial" w:cs="Arial"/>
                      <w:color w:val="404040"/>
                      <w:sz w:val="20"/>
                    </w:rPr>
                    <w:t>The associated eye buffer 1=left 2=right</w:t>
                  </w:r>
                </w:p>
                <w:p w14:paraId="55791E72" w14:textId="77777777" w:rsidR="00591F53" w:rsidRPr="003637E8" w:rsidRDefault="00591F53" w:rsidP="00591F53">
                  <w:pPr>
                    <w:autoSpaceDE/>
                    <w:autoSpaceDN/>
                    <w:adjustRightInd/>
                    <w:spacing w:after="0"/>
                    <w:rPr>
                      <w:rFonts w:ascii="Arial" w:hAnsi="Arial" w:cs="Arial"/>
                      <w:color w:val="404040"/>
                      <w:sz w:val="20"/>
                    </w:rPr>
                  </w:pPr>
                  <w:r w:rsidRPr="003637E8">
                    <w:rPr>
                      <w:rFonts w:ascii="Arial" w:hAnsi="Arial" w:cs="Arial"/>
                      <w:color w:val="404040"/>
                      <w:sz w:val="20"/>
                    </w:rPr>
                    <w:t>In general, differentiates application traffic for different buffers, for example audio, video, left eye, right eye. For example mapped to port or track.</w:t>
                  </w:r>
                </w:p>
              </w:tc>
            </w:tr>
            <w:tr w:rsidR="00591F53" w:rsidRPr="003637E8" w14:paraId="07F4C49D" w14:textId="77777777" w:rsidTr="005944F2">
              <w:trPr>
                <w:trHeight w:val="300"/>
              </w:trPr>
              <w:tc>
                <w:tcPr>
                  <w:tcW w:w="1553" w:type="pct"/>
                  <w:shd w:val="clear" w:color="auto" w:fill="auto"/>
                  <w:noWrap/>
                </w:tcPr>
                <w:p w14:paraId="4FBD4FA3" w14:textId="77777777" w:rsidR="00591F53" w:rsidRPr="003637E8" w:rsidRDefault="00591F53" w:rsidP="00591F53">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delay</w:t>
                  </w:r>
                </w:p>
              </w:tc>
              <w:tc>
                <w:tcPr>
                  <w:tcW w:w="546" w:type="pct"/>
                  <w:shd w:val="clear" w:color="auto" w:fill="auto"/>
                  <w:noWrap/>
                </w:tcPr>
                <w:p w14:paraId="2CA50B5D" w14:textId="77777777" w:rsidR="00591F53" w:rsidRPr="003637E8" w:rsidRDefault="00591F53" w:rsidP="00591F53">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52B1BEE2" w14:textId="77777777" w:rsidR="00591F53" w:rsidRPr="00B63ADC" w:rsidRDefault="00591F53" w:rsidP="00591F53">
                  <w:pPr>
                    <w:autoSpaceDE/>
                    <w:autoSpaceDN/>
                    <w:adjustRightInd/>
                    <w:spacing w:after="0"/>
                    <w:rPr>
                      <w:rFonts w:ascii="Arial" w:hAnsi="Arial" w:cs="Arial"/>
                      <w:color w:val="404040"/>
                      <w:sz w:val="20"/>
                    </w:rPr>
                  </w:pPr>
                  <w:r w:rsidRPr="003637E8">
                    <w:rPr>
                      <w:rFonts w:ascii="Arial" w:hAnsi="Arial" w:cs="Arial"/>
                      <w:color w:val="404040"/>
                      <w:sz w:val="20"/>
                    </w:rPr>
                    <w:t>Delay observed of the packet in the last processing step (-1 means lost)</w:t>
                  </w:r>
                </w:p>
              </w:tc>
            </w:tr>
            <w:tr w:rsidR="00591F53" w:rsidRPr="003637E8" w14:paraId="341A374B" w14:textId="77777777" w:rsidTr="005944F2">
              <w:trPr>
                <w:trHeight w:val="300"/>
              </w:trPr>
              <w:tc>
                <w:tcPr>
                  <w:tcW w:w="1553" w:type="pct"/>
                  <w:shd w:val="clear" w:color="auto" w:fill="auto"/>
                  <w:noWrap/>
                  <w:hideMark/>
                </w:tcPr>
                <w:p w14:paraId="54276CB6" w14:textId="77777777" w:rsidR="00591F53" w:rsidRPr="0056750E" w:rsidRDefault="00591F53" w:rsidP="00591F53">
                  <w:pPr>
                    <w:autoSpaceDE/>
                    <w:autoSpaceDN/>
                    <w:adjustRightInd/>
                    <w:spacing w:after="0"/>
                    <w:rPr>
                      <w:rFonts w:ascii="Courier New" w:eastAsia="Times New Roman" w:hAnsi="Courier New" w:cs="Courier New"/>
                      <w:color w:val="FF0000"/>
                    </w:rPr>
                  </w:pPr>
                  <w:r w:rsidRPr="0056750E">
                    <w:rPr>
                      <w:rFonts w:ascii="Courier New" w:eastAsia="Times New Roman" w:hAnsi="Courier New" w:cs="Courier New"/>
                      <w:color w:val="FF0000"/>
                    </w:rPr>
                    <w:t>render_timing</w:t>
                  </w:r>
                </w:p>
              </w:tc>
              <w:tc>
                <w:tcPr>
                  <w:tcW w:w="546" w:type="pct"/>
                  <w:shd w:val="clear" w:color="auto" w:fill="auto"/>
                  <w:noWrap/>
                  <w:hideMark/>
                </w:tcPr>
                <w:p w14:paraId="07826C5F" w14:textId="77777777" w:rsidR="00591F53" w:rsidRPr="0056750E" w:rsidRDefault="00591F53" w:rsidP="00591F53">
                  <w:pPr>
                    <w:autoSpaceDE/>
                    <w:autoSpaceDN/>
                    <w:adjustRightInd/>
                    <w:spacing w:after="0"/>
                    <w:rPr>
                      <w:rFonts w:ascii="Courier New" w:eastAsia="Times New Roman" w:hAnsi="Courier New" w:cs="Courier New"/>
                      <w:color w:val="FF0000"/>
                    </w:rPr>
                  </w:pPr>
                  <w:r w:rsidRPr="0056750E">
                    <w:rPr>
                      <w:rFonts w:ascii="Courier New" w:eastAsia="Times New Roman" w:hAnsi="Courier New" w:cs="Courier New"/>
                      <w:color w:val="FF0000"/>
                    </w:rPr>
                    <w:t>BIGINT</w:t>
                  </w:r>
                </w:p>
              </w:tc>
              <w:tc>
                <w:tcPr>
                  <w:tcW w:w="2901" w:type="pct"/>
                  <w:shd w:val="clear" w:color="auto" w:fill="auto"/>
                </w:tcPr>
                <w:p w14:paraId="31841B5B" w14:textId="77777777" w:rsidR="00591F53" w:rsidRPr="0056750E" w:rsidRDefault="00591F53" w:rsidP="00591F53">
                  <w:pPr>
                    <w:autoSpaceDE/>
                    <w:autoSpaceDN/>
                    <w:adjustRightInd/>
                    <w:spacing w:after="0"/>
                    <w:rPr>
                      <w:rFonts w:ascii="Calibri" w:eastAsia="Times New Roman" w:hAnsi="Calibri" w:cs="Calibri"/>
                      <w:color w:val="FF0000"/>
                    </w:rPr>
                  </w:pPr>
                  <w:r w:rsidRPr="0056750E">
                    <w:rPr>
                      <w:rFonts w:ascii="Arial" w:hAnsi="Arial" w:cs="Arial"/>
                      <w:color w:val="FF0000"/>
                      <w:sz w:val="20"/>
                    </w:rPr>
                    <w:t>the rendering generation timing associated to the media included in the packet.</w:t>
                  </w:r>
                </w:p>
              </w:tc>
            </w:tr>
            <w:tr w:rsidR="00591F53" w:rsidRPr="003637E8" w14:paraId="1F5434BE" w14:textId="77777777" w:rsidTr="005944F2">
              <w:trPr>
                <w:trHeight w:val="300"/>
              </w:trPr>
              <w:tc>
                <w:tcPr>
                  <w:tcW w:w="1553" w:type="pct"/>
                  <w:shd w:val="clear" w:color="auto" w:fill="auto"/>
                  <w:noWrap/>
                  <w:hideMark/>
                </w:tcPr>
                <w:p w14:paraId="6CC80BCA" w14:textId="77777777" w:rsidR="00591F53" w:rsidRPr="002F1AE6" w:rsidRDefault="00591F53" w:rsidP="00591F53">
                  <w:pPr>
                    <w:autoSpaceDE/>
                    <w:autoSpaceDN/>
                    <w:adjustRightInd/>
                    <w:spacing w:after="0"/>
                    <w:rPr>
                      <w:rFonts w:ascii="Courier New" w:eastAsia="Times New Roman" w:hAnsi="Courier New" w:cs="Courier New"/>
                      <w:color w:val="FF0000"/>
                    </w:rPr>
                  </w:pPr>
                  <w:r w:rsidRPr="002F1AE6">
                    <w:rPr>
                      <w:rFonts w:ascii="Courier New" w:eastAsia="Times New Roman" w:hAnsi="Courier New" w:cs="Courier New"/>
                      <w:color w:val="FF0000"/>
                    </w:rPr>
                    <w:t>number_in_unit</w:t>
                  </w:r>
                </w:p>
              </w:tc>
              <w:tc>
                <w:tcPr>
                  <w:tcW w:w="546" w:type="pct"/>
                  <w:shd w:val="clear" w:color="auto" w:fill="auto"/>
                  <w:noWrap/>
                  <w:hideMark/>
                </w:tcPr>
                <w:p w14:paraId="51793287" w14:textId="77777777" w:rsidR="00591F53" w:rsidRPr="002F1AE6" w:rsidRDefault="00591F53" w:rsidP="00591F53">
                  <w:pPr>
                    <w:autoSpaceDE/>
                    <w:autoSpaceDN/>
                    <w:adjustRightInd/>
                    <w:spacing w:after="0"/>
                    <w:rPr>
                      <w:rFonts w:ascii="Courier New" w:eastAsia="Times New Roman" w:hAnsi="Courier New" w:cs="Courier New"/>
                      <w:color w:val="FF0000"/>
                    </w:rPr>
                  </w:pPr>
                  <w:r w:rsidRPr="002F1AE6">
                    <w:rPr>
                      <w:rFonts w:ascii="Courier New" w:eastAsia="Times New Roman" w:hAnsi="Courier New" w:cs="Courier New"/>
                      <w:color w:val="FF0000"/>
                    </w:rPr>
                    <w:t>BIGINT</w:t>
                  </w:r>
                </w:p>
              </w:tc>
              <w:tc>
                <w:tcPr>
                  <w:tcW w:w="2901" w:type="pct"/>
                  <w:shd w:val="clear" w:color="auto" w:fill="auto"/>
                </w:tcPr>
                <w:p w14:paraId="31943F7C" w14:textId="77777777" w:rsidR="00591F53" w:rsidRPr="002F1AE6" w:rsidRDefault="00591F53" w:rsidP="00591F53">
                  <w:pPr>
                    <w:autoSpaceDE/>
                    <w:autoSpaceDN/>
                    <w:adjustRightInd/>
                    <w:spacing w:after="0"/>
                    <w:rPr>
                      <w:rFonts w:ascii="Calibri" w:eastAsia="Times New Roman" w:hAnsi="Calibri" w:cs="Calibri"/>
                      <w:color w:val="FF0000"/>
                    </w:rPr>
                  </w:pPr>
                  <w:r w:rsidRPr="002F1AE6">
                    <w:rPr>
                      <w:rFonts w:ascii="Arial" w:hAnsi="Arial" w:cs="Arial"/>
                      <w:color w:val="FF0000"/>
                      <w:sz w:val="20"/>
                    </w:rPr>
                    <w:t>The number of the packet within the unit (slice), start at 1</w:t>
                  </w:r>
                </w:p>
              </w:tc>
            </w:tr>
            <w:tr w:rsidR="00591F53" w:rsidRPr="003637E8" w14:paraId="04963B7D" w14:textId="77777777" w:rsidTr="005944F2">
              <w:trPr>
                <w:trHeight w:val="300"/>
              </w:trPr>
              <w:tc>
                <w:tcPr>
                  <w:tcW w:w="1553" w:type="pct"/>
                  <w:shd w:val="clear" w:color="auto" w:fill="auto"/>
                  <w:noWrap/>
                  <w:hideMark/>
                </w:tcPr>
                <w:p w14:paraId="7C781571" w14:textId="77777777" w:rsidR="00591F53" w:rsidRPr="002F1AE6" w:rsidRDefault="00591F53" w:rsidP="00591F53">
                  <w:pPr>
                    <w:autoSpaceDE/>
                    <w:autoSpaceDN/>
                    <w:adjustRightInd/>
                    <w:spacing w:after="0"/>
                    <w:rPr>
                      <w:rFonts w:ascii="Courier New" w:eastAsia="Times New Roman" w:hAnsi="Courier New" w:cs="Courier New"/>
                      <w:color w:val="FF0000"/>
                    </w:rPr>
                  </w:pPr>
                  <w:r w:rsidRPr="002F1AE6">
                    <w:rPr>
                      <w:rFonts w:ascii="Courier New" w:eastAsia="Times New Roman" w:hAnsi="Courier New" w:cs="Courier New"/>
                      <w:color w:val="FF0000"/>
                    </w:rPr>
                    <w:t>last_in_unit</w:t>
                  </w:r>
                </w:p>
              </w:tc>
              <w:tc>
                <w:tcPr>
                  <w:tcW w:w="546" w:type="pct"/>
                  <w:shd w:val="clear" w:color="auto" w:fill="auto"/>
                  <w:noWrap/>
                  <w:hideMark/>
                </w:tcPr>
                <w:p w14:paraId="25DB87A3" w14:textId="77777777" w:rsidR="00591F53" w:rsidRPr="002F1AE6" w:rsidRDefault="00591F53" w:rsidP="00591F53">
                  <w:pPr>
                    <w:autoSpaceDE/>
                    <w:autoSpaceDN/>
                    <w:adjustRightInd/>
                    <w:spacing w:after="0"/>
                    <w:rPr>
                      <w:rFonts w:ascii="Courier New" w:eastAsia="Times New Roman" w:hAnsi="Courier New" w:cs="Courier New"/>
                      <w:color w:val="FF0000"/>
                    </w:rPr>
                  </w:pPr>
                  <w:r w:rsidRPr="002F1AE6">
                    <w:rPr>
                      <w:rFonts w:ascii="Courier New" w:eastAsia="Times New Roman" w:hAnsi="Courier New" w:cs="Courier New"/>
                      <w:color w:val="FF0000"/>
                    </w:rPr>
                    <w:t>BIGINT</w:t>
                  </w:r>
                </w:p>
              </w:tc>
              <w:tc>
                <w:tcPr>
                  <w:tcW w:w="2901" w:type="pct"/>
                  <w:shd w:val="clear" w:color="auto" w:fill="auto"/>
                </w:tcPr>
                <w:p w14:paraId="71EF4E28" w14:textId="77777777" w:rsidR="00591F53" w:rsidRPr="002F1AE6" w:rsidRDefault="00591F53" w:rsidP="00591F53">
                  <w:pPr>
                    <w:autoSpaceDE/>
                    <w:autoSpaceDN/>
                    <w:adjustRightInd/>
                    <w:spacing w:after="0"/>
                    <w:rPr>
                      <w:rFonts w:ascii="Calibri" w:eastAsia="Times New Roman" w:hAnsi="Calibri" w:cs="Calibri"/>
                      <w:color w:val="FF0000"/>
                    </w:rPr>
                  </w:pPr>
                  <w:r w:rsidRPr="002F1AE6">
                    <w:rPr>
                      <w:rFonts w:ascii="Arial" w:hAnsi="Arial" w:cs="Arial"/>
                      <w:color w:val="FF0000"/>
                      <w:sz w:val="20"/>
                    </w:rPr>
                    <w:t xml:space="preserve">Indicates if this is the last packet in the slice/unit 0=no, 1=yes </w:t>
                  </w:r>
                </w:p>
              </w:tc>
            </w:tr>
            <w:tr w:rsidR="00591F53" w:rsidRPr="003637E8" w14:paraId="2381A05E" w14:textId="77777777" w:rsidTr="005944F2">
              <w:trPr>
                <w:trHeight w:val="300"/>
              </w:trPr>
              <w:tc>
                <w:tcPr>
                  <w:tcW w:w="1553" w:type="pct"/>
                  <w:shd w:val="clear" w:color="auto" w:fill="auto"/>
                  <w:noWrap/>
                  <w:hideMark/>
                </w:tcPr>
                <w:p w14:paraId="1274CDB4" w14:textId="77777777" w:rsidR="00591F53" w:rsidRPr="003637E8" w:rsidRDefault="00591F53" w:rsidP="00591F53">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type</w:t>
                  </w:r>
                </w:p>
              </w:tc>
              <w:tc>
                <w:tcPr>
                  <w:tcW w:w="546" w:type="pct"/>
                  <w:shd w:val="clear" w:color="auto" w:fill="auto"/>
                  <w:noWrap/>
                  <w:hideMark/>
                </w:tcPr>
                <w:p w14:paraId="26043B13" w14:textId="77777777" w:rsidR="00591F53" w:rsidRPr="003637E8" w:rsidRDefault="00591F53" w:rsidP="00591F53">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BIGINT</w:t>
                  </w:r>
                </w:p>
              </w:tc>
              <w:tc>
                <w:tcPr>
                  <w:tcW w:w="2901" w:type="pct"/>
                  <w:shd w:val="clear" w:color="auto" w:fill="auto"/>
                </w:tcPr>
                <w:p w14:paraId="0B5B02B9" w14:textId="77777777" w:rsidR="00591F53" w:rsidRPr="003637E8" w:rsidRDefault="00591F53" w:rsidP="00591F53">
                  <w:pPr>
                    <w:autoSpaceDE/>
                    <w:autoSpaceDN/>
                    <w:adjustRightInd/>
                    <w:spacing w:after="0"/>
                    <w:rPr>
                      <w:rFonts w:ascii="Arial" w:hAnsi="Arial" w:cs="Arial"/>
                      <w:color w:val="404040"/>
                      <w:sz w:val="20"/>
                    </w:rPr>
                  </w:pPr>
                  <w:r w:rsidRPr="003637E8">
                    <w:rPr>
                      <w:rFonts w:ascii="Arial" w:hAnsi="Arial" w:cs="Arial"/>
                      <w:color w:val="404040"/>
                      <w:sz w:val="20"/>
                    </w:rPr>
                    <w:t xml:space="preserve">The data type of the unit </w:t>
                  </w:r>
                </w:p>
                <w:p w14:paraId="3D843D3D" w14:textId="77777777" w:rsidR="00591F53" w:rsidRPr="003637E8" w:rsidRDefault="00591F53" w:rsidP="00591F53">
                  <w:pPr>
                    <w:autoSpaceDE/>
                    <w:autoSpaceDN/>
                    <w:adjustRightInd/>
                    <w:spacing w:after="0"/>
                    <w:rPr>
                      <w:rFonts w:ascii="Arial" w:hAnsi="Arial" w:cs="Arial"/>
                      <w:color w:val="404040"/>
                      <w:sz w:val="20"/>
                    </w:rPr>
                  </w:pPr>
                  <w:r w:rsidRPr="003637E8">
                    <w:rPr>
                      <w:rFonts w:ascii="Arial" w:hAnsi="Arial" w:cs="Arial"/>
                      <w:color w:val="404040"/>
                      <w:sz w:val="20"/>
                    </w:rPr>
                    <w:t>0 unknown</w:t>
                  </w:r>
                </w:p>
                <w:p w14:paraId="152E1252" w14:textId="77777777" w:rsidR="00591F53" w:rsidRPr="003637E8" w:rsidRDefault="00591F53" w:rsidP="00591F53">
                  <w:pPr>
                    <w:autoSpaceDE/>
                    <w:autoSpaceDN/>
                    <w:adjustRightInd/>
                    <w:spacing w:after="0"/>
                    <w:rPr>
                      <w:rFonts w:ascii="Calibri" w:eastAsia="Times New Roman" w:hAnsi="Calibri" w:cs="Calibri"/>
                      <w:color w:val="000000"/>
                    </w:rPr>
                  </w:pPr>
                  <w:r w:rsidRPr="003637E8">
                    <w:rPr>
                      <w:rFonts w:ascii="Arial" w:hAnsi="Arial" w:cs="Arial"/>
                      <w:color w:val="404040"/>
                      <w:sz w:val="20"/>
                    </w:rPr>
                    <w:t>For video 1=intra 2=inter</w:t>
                  </w:r>
                </w:p>
              </w:tc>
            </w:tr>
            <w:tr w:rsidR="00591F53" w:rsidRPr="003637E8" w14:paraId="5179EDD4" w14:textId="77777777" w:rsidTr="005944F2">
              <w:trPr>
                <w:trHeight w:val="300"/>
              </w:trPr>
              <w:tc>
                <w:tcPr>
                  <w:tcW w:w="1553" w:type="pct"/>
                  <w:shd w:val="clear" w:color="auto" w:fill="auto"/>
                  <w:noWrap/>
                  <w:hideMark/>
                </w:tcPr>
                <w:p w14:paraId="3EF2020D" w14:textId="77777777" w:rsidR="00591F53" w:rsidRPr="002F1AE6" w:rsidRDefault="00591F53" w:rsidP="00591F53">
                  <w:pPr>
                    <w:autoSpaceDE/>
                    <w:autoSpaceDN/>
                    <w:adjustRightInd/>
                    <w:spacing w:after="0"/>
                    <w:rPr>
                      <w:rFonts w:ascii="Courier New" w:eastAsia="Times New Roman" w:hAnsi="Courier New" w:cs="Courier New"/>
                      <w:color w:val="FF0000"/>
                    </w:rPr>
                  </w:pPr>
                  <w:r w:rsidRPr="002F1AE6">
                    <w:rPr>
                      <w:rFonts w:ascii="Courier New" w:eastAsia="Times New Roman" w:hAnsi="Courier New" w:cs="Courier New"/>
                      <w:color w:val="FF0000"/>
                    </w:rPr>
                    <w:t>importance</w:t>
                  </w:r>
                </w:p>
              </w:tc>
              <w:tc>
                <w:tcPr>
                  <w:tcW w:w="546" w:type="pct"/>
                  <w:shd w:val="clear" w:color="auto" w:fill="auto"/>
                  <w:noWrap/>
                  <w:hideMark/>
                </w:tcPr>
                <w:p w14:paraId="654586A2" w14:textId="77777777" w:rsidR="00591F53" w:rsidRPr="002F1AE6" w:rsidRDefault="00591F53" w:rsidP="00591F53">
                  <w:pPr>
                    <w:autoSpaceDE/>
                    <w:autoSpaceDN/>
                    <w:adjustRightInd/>
                    <w:spacing w:after="0"/>
                    <w:rPr>
                      <w:rFonts w:ascii="Courier New" w:eastAsia="Times New Roman" w:hAnsi="Courier New" w:cs="Courier New"/>
                      <w:color w:val="FF0000"/>
                    </w:rPr>
                  </w:pPr>
                  <w:r w:rsidRPr="002F1AE6">
                    <w:rPr>
                      <w:rFonts w:ascii="Courier New" w:eastAsia="Times New Roman" w:hAnsi="Courier New" w:cs="Courier New"/>
                      <w:color w:val="FF0000"/>
                    </w:rPr>
                    <w:t>BIGINT</w:t>
                  </w:r>
                </w:p>
              </w:tc>
              <w:tc>
                <w:tcPr>
                  <w:tcW w:w="2901" w:type="pct"/>
                  <w:shd w:val="clear" w:color="auto" w:fill="auto"/>
                </w:tcPr>
                <w:p w14:paraId="374AF3DB" w14:textId="77777777" w:rsidR="00591F53" w:rsidRPr="002F1AE6" w:rsidRDefault="00591F53" w:rsidP="00591F53">
                  <w:pPr>
                    <w:autoSpaceDE/>
                    <w:autoSpaceDN/>
                    <w:adjustRightInd/>
                    <w:spacing w:after="0"/>
                    <w:rPr>
                      <w:rFonts w:ascii="Calibri" w:eastAsia="Times New Roman" w:hAnsi="Calibri" w:cs="Calibri"/>
                      <w:color w:val="FF0000"/>
                    </w:rPr>
                  </w:pPr>
                  <w:r w:rsidRPr="002F1AE6">
                    <w:rPr>
                      <w:rFonts w:ascii="Arial" w:hAnsi="Arial" w:cs="Arial"/>
                      <w:color w:val="FF0000"/>
                      <w:sz w:val="20"/>
                    </w:rPr>
                    <w:t>assigned relative importance information (higher number means higher importance)</w:t>
                  </w:r>
                </w:p>
              </w:tc>
            </w:tr>
            <w:tr w:rsidR="00591F53" w:rsidRPr="003637E8" w14:paraId="30D6EC77" w14:textId="77777777" w:rsidTr="005944F2">
              <w:trPr>
                <w:trHeight w:val="300"/>
              </w:trPr>
              <w:tc>
                <w:tcPr>
                  <w:tcW w:w="1553" w:type="pct"/>
                  <w:shd w:val="clear" w:color="auto" w:fill="auto"/>
                  <w:noWrap/>
                  <w:hideMark/>
                </w:tcPr>
                <w:p w14:paraId="4DA5AC9D" w14:textId="77777777" w:rsidR="00591F53" w:rsidRPr="0056750E" w:rsidRDefault="00591F53" w:rsidP="00591F53">
                  <w:pPr>
                    <w:autoSpaceDE/>
                    <w:autoSpaceDN/>
                    <w:adjustRightInd/>
                    <w:spacing w:after="0"/>
                    <w:rPr>
                      <w:rFonts w:ascii="Courier New" w:eastAsia="Times New Roman" w:hAnsi="Courier New" w:cs="Courier New"/>
                      <w:color w:val="FF0000"/>
                    </w:rPr>
                  </w:pPr>
                  <w:r w:rsidRPr="0056750E">
                    <w:rPr>
                      <w:rFonts w:ascii="Courier New" w:eastAsia="Times New Roman" w:hAnsi="Courier New" w:cs="Courier New"/>
                      <w:color w:val="FF0000"/>
                    </w:rPr>
                    <w:t>index</w:t>
                  </w:r>
                </w:p>
              </w:tc>
              <w:tc>
                <w:tcPr>
                  <w:tcW w:w="546" w:type="pct"/>
                  <w:shd w:val="clear" w:color="auto" w:fill="auto"/>
                  <w:noWrap/>
                  <w:hideMark/>
                </w:tcPr>
                <w:p w14:paraId="67DBF1A1" w14:textId="77777777" w:rsidR="00591F53" w:rsidRPr="0056750E" w:rsidRDefault="00591F53" w:rsidP="00591F53">
                  <w:pPr>
                    <w:autoSpaceDE/>
                    <w:autoSpaceDN/>
                    <w:adjustRightInd/>
                    <w:spacing w:after="0"/>
                    <w:rPr>
                      <w:rFonts w:ascii="Courier New" w:eastAsia="Times New Roman" w:hAnsi="Courier New" w:cs="Courier New"/>
                      <w:color w:val="FF0000"/>
                    </w:rPr>
                  </w:pPr>
                  <w:r w:rsidRPr="0056750E">
                    <w:rPr>
                      <w:rFonts w:ascii="Courier New" w:eastAsia="Times New Roman" w:hAnsi="Courier New" w:cs="Courier New"/>
                      <w:color w:val="FF0000"/>
                    </w:rPr>
                    <w:t>BIGINT</w:t>
                  </w:r>
                </w:p>
              </w:tc>
              <w:tc>
                <w:tcPr>
                  <w:tcW w:w="2901" w:type="pct"/>
                  <w:shd w:val="clear" w:color="auto" w:fill="auto"/>
                </w:tcPr>
                <w:p w14:paraId="7BD18B38" w14:textId="77777777" w:rsidR="00591F53" w:rsidRPr="0056750E" w:rsidRDefault="00591F53" w:rsidP="00591F53">
                  <w:pPr>
                    <w:autoSpaceDE/>
                    <w:autoSpaceDN/>
                    <w:adjustRightInd/>
                    <w:spacing w:after="0"/>
                    <w:rPr>
                      <w:rFonts w:ascii="Calibri" w:eastAsia="Times New Roman" w:hAnsi="Calibri" w:cs="Calibri"/>
                      <w:color w:val="FF0000"/>
                    </w:rPr>
                  </w:pPr>
                  <w:r w:rsidRPr="0056750E">
                    <w:rPr>
                      <w:rFonts w:ascii="Arial" w:hAnsi="Arial" w:cs="Arial"/>
                      <w:color w:val="FF0000"/>
                      <w:sz w:val="20"/>
                    </w:rPr>
                    <w:t>Unique index increased by 1 and indexing this row in the S-Trace file.</w:t>
                  </w:r>
                </w:p>
              </w:tc>
            </w:tr>
            <w:tr w:rsidR="00591F53" w:rsidRPr="00230AF7" w14:paraId="682E254F" w14:textId="77777777" w:rsidTr="005944F2">
              <w:trPr>
                <w:trHeight w:val="300"/>
              </w:trPr>
              <w:tc>
                <w:tcPr>
                  <w:tcW w:w="1553" w:type="pct"/>
                  <w:shd w:val="clear" w:color="auto" w:fill="auto"/>
                  <w:noWrap/>
                </w:tcPr>
                <w:p w14:paraId="403A544B" w14:textId="77777777" w:rsidR="00591F53" w:rsidRPr="003637E8" w:rsidRDefault="00591F53" w:rsidP="00591F53">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s_trace</w:t>
                  </w:r>
                </w:p>
              </w:tc>
              <w:tc>
                <w:tcPr>
                  <w:tcW w:w="546" w:type="pct"/>
                  <w:shd w:val="clear" w:color="auto" w:fill="auto"/>
                  <w:noWrap/>
                </w:tcPr>
                <w:p w14:paraId="18C08A87" w14:textId="77777777" w:rsidR="00591F53" w:rsidRPr="003637E8" w:rsidRDefault="00591F53" w:rsidP="00591F53">
                  <w:pPr>
                    <w:autoSpaceDE/>
                    <w:autoSpaceDN/>
                    <w:adjustRightInd/>
                    <w:spacing w:after="0"/>
                    <w:rPr>
                      <w:rFonts w:ascii="Courier New" w:eastAsia="Times New Roman" w:hAnsi="Courier New" w:cs="Courier New"/>
                      <w:color w:val="000000"/>
                    </w:rPr>
                  </w:pPr>
                  <w:r w:rsidRPr="003637E8">
                    <w:rPr>
                      <w:rFonts w:ascii="Courier New" w:eastAsia="Times New Roman" w:hAnsi="Courier New" w:cs="Courier New"/>
                      <w:color w:val="000000"/>
                    </w:rPr>
                    <w:t>STRING</w:t>
                  </w:r>
                </w:p>
              </w:tc>
              <w:tc>
                <w:tcPr>
                  <w:tcW w:w="2901" w:type="pct"/>
                  <w:shd w:val="clear" w:color="auto" w:fill="auto"/>
                </w:tcPr>
                <w:p w14:paraId="2D8F293F" w14:textId="77777777" w:rsidR="00591F53" w:rsidRPr="00230AF7" w:rsidRDefault="00591F53" w:rsidP="00591F53">
                  <w:pPr>
                    <w:autoSpaceDE/>
                    <w:autoSpaceDN/>
                    <w:adjustRightInd/>
                    <w:spacing w:after="0"/>
                    <w:rPr>
                      <w:rFonts w:ascii="Arial" w:hAnsi="Arial" w:cs="Arial"/>
                      <w:color w:val="404040"/>
                      <w:sz w:val="20"/>
                    </w:rPr>
                  </w:pPr>
                  <w:r w:rsidRPr="003637E8">
                    <w:rPr>
                      <w:rFonts w:ascii="Arial" w:hAnsi="Arial" w:cs="Arial"/>
                      <w:color w:val="404040"/>
                      <w:sz w:val="20"/>
                    </w:rPr>
                    <w:t>Reference to s_trace file containing information for each slice</w:t>
                  </w:r>
                </w:p>
              </w:tc>
            </w:tr>
          </w:tbl>
          <w:p w14:paraId="69B9D1C7" w14:textId="16106835" w:rsidR="00591F53" w:rsidRPr="002F1AE6" w:rsidRDefault="00591F53" w:rsidP="00FC7B10">
            <w:pPr>
              <w:spacing w:before="120" w:line="276" w:lineRule="auto"/>
              <w:rPr>
                <w:lang w:eastAsia="zh-CN"/>
              </w:rPr>
            </w:pPr>
            <w:r>
              <w:rPr>
                <w:lang w:eastAsia="zh-CN"/>
              </w:rPr>
              <w:t>…</w:t>
            </w:r>
          </w:p>
        </w:tc>
      </w:tr>
    </w:tbl>
    <w:p w14:paraId="4728BF81" w14:textId="49C4206E" w:rsidR="00C405D6" w:rsidRDefault="00B1700F" w:rsidP="00C405D6">
      <w:pPr>
        <w:pStyle w:val="3"/>
        <w:rPr>
          <w:lang w:eastAsia="zh-CN"/>
        </w:rPr>
      </w:pPr>
      <w:r>
        <w:rPr>
          <w:lang w:eastAsia="ja-JP"/>
        </w:rPr>
        <w:lastRenderedPageBreak/>
        <w:t xml:space="preserve">Example of </w:t>
      </w:r>
      <w:r w:rsidR="00C405D6">
        <w:rPr>
          <w:lang w:eastAsia="ja-JP"/>
        </w:rPr>
        <w:t xml:space="preserve">XQI </w:t>
      </w:r>
      <w:r w:rsidR="00C405D6" w:rsidRPr="000C55FD">
        <w:rPr>
          <w:lang w:eastAsia="zh-CN"/>
        </w:rPr>
        <w:t>calculation</w:t>
      </w:r>
    </w:p>
    <w:p w14:paraId="7B03E51F" w14:textId="6576434F" w:rsidR="00F76AED" w:rsidRPr="00FC7B10" w:rsidRDefault="006A190B" w:rsidP="00AE709E">
      <w:pPr>
        <w:spacing w:before="120" w:line="276" w:lineRule="auto"/>
        <w:rPr>
          <w:lang w:val="en-GB" w:eastAsia="zh-CN"/>
        </w:rPr>
      </w:pPr>
      <w:r>
        <w:rPr>
          <w:lang w:eastAsia="zh-CN"/>
        </w:rPr>
        <w:t>In this section, we give an</w:t>
      </w:r>
      <w:r w:rsidR="00335C6B">
        <w:rPr>
          <w:lang w:eastAsia="zh-CN"/>
        </w:rPr>
        <w:t xml:space="preserve"> example of XQI calculation. It is assumed that </w:t>
      </w:r>
      <w:r w:rsidR="00F76AED" w:rsidRPr="00CF3F08">
        <w:rPr>
          <w:lang w:eastAsia="zh-CN"/>
        </w:rPr>
        <w:t>the RAN</w:t>
      </w:r>
      <w:r w:rsidR="008C118B">
        <w:rPr>
          <w:lang w:eastAsia="zh-CN"/>
        </w:rPr>
        <w:t xml:space="preserve"> </w:t>
      </w:r>
      <w:r w:rsidR="00F76AED" w:rsidRPr="00CF3F08">
        <w:rPr>
          <w:lang w:eastAsia="zh-CN"/>
        </w:rPr>
        <w:t xml:space="preserve">available </w:t>
      </w:r>
      <w:r w:rsidR="000214B0">
        <w:rPr>
          <w:lang w:eastAsia="zh-CN"/>
        </w:rPr>
        <w:t>information</w:t>
      </w:r>
      <w:r w:rsidR="005D5624">
        <w:rPr>
          <w:lang w:eastAsia="zh-CN"/>
        </w:rPr>
        <w:t xml:space="preserve"> are </w:t>
      </w:r>
      <w:r w:rsidR="000214B0">
        <w:rPr>
          <w:lang w:eastAsia="zh-CN"/>
        </w:rPr>
        <w:t>packet loss information</w:t>
      </w:r>
      <w:r w:rsidR="005D5624">
        <w:rPr>
          <w:lang w:eastAsia="zh-CN"/>
        </w:rPr>
        <w:t xml:space="preserve">, </w:t>
      </w:r>
      <w:r w:rsidR="000214B0">
        <w:rPr>
          <w:lang w:eastAsia="zh-CN"/>
        </w:rPr>
        <w:t>packet delay information</w:t>
      </w:r>
      <w:r w:rsidR="00F76AED" w:rsidRPr="00CF3F08">
        <w:rPr>
          <w:lang w:eastAsia="zh-CN"/>
        </w:rPr>
        <w:t>,</w:t>
      </w:r>
      <w:r w:rsidR="000214B0">
        <w:rPr>
          <w:lang w:eastAsia="zh-CN"/>
        </w:rPr>
        <w:t xml:space="preserve"> </w:t>
      </w:r>
      <w:r w:rsidR="00433765" w:rsidRPr="00433765">
        <w:rPr>
          <w:lang w:eastAsia="zh-CN"/>
        </w:rPr>
        <w:t>some XR/CG source related information, e.g. the mapping between packet and slices or frames and the packet importance</w:t>
      </w:r>
      <w:r w:rsidR="00283524">
        <w:rPr>
          <w:lang w:eastAsia="zh-CN"/>
        </w:rPr>
        <w:t xml:space="preserve">. </w:t>
      </w:r>
      <w:r w:rsidR="00F76AED" w:rsidRPr="00CF3F08">
        <w:rPr>
          <w:lang w:eastAsia="zh-CN"/>
        </w:rPr>
        <w:t>XQI calculation procedure is as follows:</w:t>
      </w:r>
    </w:p>
    <w:p w14:paraId="74F4F056" w14:textId="1C405010" w:rsidR="006A65AF" w:rsidRPr="00E41D87" w:rsidRDefault="006A65AF" w:rsidP="006A65AF">
      <w:pPr>
        <w:pStyle w:val="af0"/>
        <w:numPr>
          <w:ilvl w:val="0"/>
          <w:numId w:val="29"/>
        </w:numPr>
        <w:overflowPunct/>
        <w:autoSpaceDE/>
        <w:autoSpaceDN/>
        <w:adjustRightInd/>
        <w:spacing w:after="0" w:line="360" w:lineRule="auto"/>
        <w:contextualSpacing w:val="0"/>
        <w:textAlignment w:val="auto"/>
        <w:rPr>
          <w:sz w:val="22"/>
          <w:szCs w:val="22"/>
          <w:lang w:val="en-US" w:eastAsia="zh-CN"/>
        </w:rPr>
      </w:pPr>
      <w:r w:rsidRPr="00697E71">
        <w:rPr>
          <w:sz w:val="22"/>
          <w:szCs w:val="22"/>
          <w:lang w:val="en-US" w:eastAsia="zh-CN"/>
        </w:rPr>
        <w:t xml:space="preserve">Step 1: </w:t>
      </w:r>
      <w:r w:rsidR="00F94262" w:rsidRPr="00697E71">
        <w:rPr>
          <w:sz w:val="22"/>
          <w:szCs w:val="22"/>
          <w:lang w:val="en-US" w:eastAsia="zh-CN"/>
        </w:rPr>
        <w:t xml:space="preserve">After RAN system level </w:t>
      </w:r>
      <w:r w:rsidR="00F94262" w:rsidRPr="00E41D87">
        <w:rPr>
          <w:sz w:val="22"/>
          <w:szCs w:val="22"/>
          <w:lang w:eastAsia="zh-CN"/>
        </w:rPr>
        <w:t>evaluation</w:t>
      </w:r>
      <w:r w:rsidR="00F94262" w:rsidRPr="00697E71">
        <w:rPr>
          <w:sz w:val="22"/>
          <w:szCs w:val="22"/>
          <w:lang w:eastAsia="zh-CN"/>
        </w:rPr>
        <w:t xml:space="preserve">, </w:t>
      </w:r>
      <w:r w:rsidR="00F94262" w:rsidRPr="00697E71">
        <w:rPr>
          <w:sz w:val="22"/>
          <w:szCs w:val="22"/>
          <w:lang w:val="en-US" w:eastAsia="zh-CN"/>
        </w:rPr>
        <w:t>a</w:t>
      </w:r>
      <w:r w:rsidRPr="00287B14">
        <w:rPr>
          <w:sz w:val="22"/>
          <w:szCs w:val="22"/>
          <w:lang w:val="en-US" w:eastAsia="zh-CN"/>
        </w:rPr>
        <w:t xml:space="preserve">ccording to RAN available </w:t>
      </w:r>
      <w:r w:rsidR="000214B0" w:rsidRPr="00E41D87">
        <w:rPr>
          <w:sz w:val="22"/>
          <w:szCs w:val="22"/>
          <w:lang w:val="en-US" w:eastAsia="zh-CN"/>
        </w:rPr>
        <w:t xml:space="preserve">information, </w:t>
      </w:r>
      <w:r w:rsidRPr="00E41D87">
        <w:rPr>
          <w:sz w:val="22"/>
          <w:szCs w:val="22"/>
          <w:lang w:val="en-US" w:eastAsia="zh-CN"/>
        </w:rPr>
        <w:t xml:space="preserve">obtain the </w:t>
      </w:r>
      <w:r w:rsidR="007A3A15" w:rsidRPr="00E41D87">
        <w:rPr>
          <w:sz w:val="22"/>
          <w:szCs w:val="22"/>
          <w:lang w:val="en-US" w:eastAsia="zh-CN"/>
        </w:rPr>
        <w:t>information</w:t>
      </w:r>
      <w:r w:rsidRPr="00E41D87">
        <w:rPr>
          <w:sz w:val="22"/>
          <w:szCs w:val="22"/>
          <w:lang w:val="en-US" w:eastAsia="zh-CN"/>
        </w:rPr>
        <w:t xml:space="preserve"> of </w:t>
      </w:r>
      <w:r w:rsidR="000214B0" w:rsidRPr="00E41D87">
        <w:rPr>
          <w:sz w:val="22"/>
          <w:szCs w:val="22"/>
          <w:lang w:val="en-US" w:eastAsia="zh-CN"/>
        </w:rPr>
        <w:t xml:space="preserve">the </w:t>
      </w:r>
      <w:r w:rsidRPr="00E41D87">
        <w:rPr>
          <w:sz w:val="22"/>
          <w:szCs w:val="22"/>
          <w:lang w:val="en-US" w:eastAsia="zh-CN"/>
        </w:rPr>
        <w:t>packet</w:t>
      </w:r>
      <w:r w:rsidR="000214B0" w:rsidRPr="00E41D87">
        <w:rPr>
          <w:sz w:val="22"/>
          <w:szCs w:val="22"/>
          <w:lang w:val="en-US" w:eastAsia="zh-CN"/>
        </w:rPr>
        <w:t>s</w:t>
      </w:r>
      <w:r w:rsidR="007A3A15" w:rsidRPr="00E41D87">
        <w:rPr>
          <w:sz w:val="22"/>
          <w:szCs w:val="22"/>
          <w:lang w:val="en-US" w:eastAsia="zh-CN"/>
        </w:rPr>
        <w:t xml:space="preserve"> (e.g. success or failure of the packets, delay of the packets), further obtain the information of the slices or frames (success or failure of the slices or frames, delay of the slices or frames, importance of the slices or frames)</w:t>
      </w:r>
      <w:r w:rsidRPr="00E41D87">
        <w:rPr>
          <w:sz w:val="22"/>
          <w:szCs w:val="22"/>
          <w:lang w:val="en-US" w:eastAsia="zh-CN"/>
        </w:rPr>
        <w:t>.</w:t>
      </w:r>
    </w:p>
    <w:p w14:paraId="47891149" w14:textId="3B4EF0C8" w:rsidR="00B93B62" w:rsidRPr="00E41D87" w:rsidRDefault="00B93B62" w:rsidP="00B93B62">
      <w:pPr>
        <w:pStyle w:val="af0"/>
        <w:numPr>
          <w:ilvl w:val="0"/>
          <w:numId w:val="29"/>
        </w:numPr>
        <w:overflowPunct/>
        <w:autoSpaceDE/>
        <w:autoSpaceDN/>
        <w:adjustRightInd/>
        <w:spacing w:after="0" w:line="360" w:lineRule="auto"/>
        <w:contextualSpacing w:val="0"/>
        <w:textAlignment w:val="auto"/>
        <w:rPr>
          <w:sz w:val="22"/>
          <w:szCs w:val="22"/>
          <w:lang w:val="en-US" w:eastAsia="zh-CN"/>
        </w:rPr>
      </w:pPr>
      <w:r w:rsidRPr="00E41D87">
        <w:rPr>
          <w:rFonts w:eastAsiaTheme="minorEastAsia"/>
          <w:sz w:val="22"/>
          <w:szCs w:val="22"/>
          <w:lang w:val="en-US" w:eastAsia="zh-CN"/>
        </w:rPr>
        <w:t xml:space="preserve">Step </w:t>
      </w:r>
      <w:r w:rsidR="007A3A15" w:rsidRPr="00E41D87">
        <w:rPr>
          <w:rFonts w:eastAsiaTheme="minorEastAsia"/>
          <w:sz w:val="22"/>
          <w:szCs w:val="22"/>
          <w:lang w:val="en-US" w:eastAsia="zh-CN"/>
        </w:rPr>
        <w:t>2</w:t>
      </w:r>
      <w:r w:rsidRPr="00E41D87">
        <w:rPr>
          <w:rFonts w:eastAsiaTheme="minorEastAsia"/>
          <w:sz w:val="22"/>
          <w:szCs w:val="22"/>
          <w:lang w:val="en-US" w:eastAsia="zh-CN"/>
        </w:rPr>
        <w:t xml:space="preserve">: </w:t>
      </w:r>
      <w:r w:rsidR="009535B1" w:rsidRPr="00E41D87">
        <w:rPr>
          <w:rFonts w:eastAsiaTheme="minorEastAsia"/>
          <w:sz w:val="22"/>
          <w:szCs w:val="22"/>
          <w:lang w:val="en-US" w:eastAsia="zh-CN"/>
        </w:rPr>
        <w:t>Reconstruct the degraded video</w:t>
      </w:r>
      <w:r w:rsidR="00E313A5" w:rsidRPr="00E41D87">
        <w:rPr>
          <w:rFonts w:eastAsiaTheme="minorEastAsia"/>
          <w:sz w:val="22"/>
          <w:szCs w:val="22"/>
          <w:lang w:val="en-US" w:eastAsia="zh-CN"/>
        </w:rPr>
        <w:t xml:space="preserve"> based on </w:t>
      </w:r>
      <w:r w:rsidR="00CA7FEA" w:rsidRPr="00E41D87">
        <w:rPr>
          <w:rFonts w:eastAsiaTheme="minorEastAsia"/>
          <w:sz w:val="22"/>
          <w:szCs w:val="22"/>
          <w:lang w:val="en-US" w:eastAsia="zh-CN"/>
        </w:rPr>
        <w:t>all obtained</w:t>
      </w:r>
      <w:r w:rsidR="00E313A5" w:rsidRPr="00E41D87">
        <w:rPr>
          <w:rFonts w:eastAsiaTheme="minorEastAsia"/>
          <w:sz w:val="22"/>
          <w:szCs w:val="22"/>
          <w:lang w:val="en-US" w:eastAsia="zh-CN"/>
        </w:rPr>
        <w:t xml:space="preserve"> slice</w:t>
      </w:r>
      <w:r w:rsidR="00CA7FEA" w:rsidRPr="00E41D87">
        <w:rPr>
          <w:rFonts w:eastAsiaTheme="minorEastAsia"/>
          <w:sz w:val="22"/>
          <w:szCs w:val="22"/>
          <w:lang w:val="en-US" w:eastAsia="zh-CN"/>
        </w:rPr>
        <w:t>s</w:t>
      </w:r>
      <w:r w:rsidR="00E313A5" w:rsidRPr="00E41D87">
        <w:rPr>
          <w:rFonts w:eastAsiaTheme="minorEastAsia"/>
          <w:sz w:val="22"/>
          <w:szCs w:val="22"/>
          <w:lang w:val="en-US" w:eastAsia="zh-CN"/>
        </w:rPr>
        <w:t xml:space="preserve"> or frame</w:t>
      </w:r>
      <w:r w:rsidR="00CA7FEA" w:rsidRPr="00E41D87">
        <w:rPr>
          <w:rFonts w:eastAsiaTheme="minorEastAsia"/>
          <w:sz w:val="22"/>
          <w:szCs w:val="22"/>
          <w:lang w:val="en-US" w:eastAsia="zh-CN"/>
        </w:rPr>
        <w:t>s</w:t>
      </w:r>
      <w:r w:rsidR="009535B1" w:rsidRPr="00E41D87">
        <w:rPr>
          <w:rFonts w:eastAsiaTheme="minorEastAsia"/>
          <w:sz w:val="22"/>
          <w:szCs w:val="22"/>
          <w:lang w:val="en-US" w:eastAsia="zh-CN"/>
        </w:rPr>
        <w:t>, and c</w:t>
      </w:r>
      <w:r w:rsidRPr="00E41D87">
        <w:rPr>
          <w:sz w:val="22"/>
          <w:szCs w:val="22"/>
          <w:lang w:val="en-US" w:eastAsia="zh-CN"/>
        </w:rPr>
        <w:t>alculate the scores of the degraded video according to some existing video quality evaluation method</w:t>
      </w:r>
    </w:p>
    <w:p w14:paraId="61DBD583" w14:textId="7892DF3E" w:rsidR="00C96910" w:rsidRPr="00E41D87" w:rsidRDefault="006A65AF" w:rsidP="00F94262">
      <w:pPr>
        <w:pStyle w:val="af0"/>
        <w:numPr>
          <w:ilvl w:val="0"/>
          <w:numId w:val="29"/>
        </w:numPr>
        <w:overflowPunct/>
        <w:autoSpaceDE/>
        <w:autoSpaceDN/>
        <w:adjustRightInd/>
        <w:spacing w:after="0" w:line="360" w:lineRule="auto"/>
        <w:contextualSpacing w:val="0"/>
        <w:textAlignment w:val="auto"/>
        <w:rPr>
          <w:sz w:val="22"/>
          <w:szCs w:val="22"/>
          <w:lang w:val="en-US" w:eastAsia="zh-CN"/>
        </w:rPr>
      </w:pPr>
      <w:r w:rsidRPr="00E41D87">
        <w:rPr>
          <w:sz w:val="22"/>
          <w:szCs w:val="22"/>
          <w:lang w:val="en-US" w:eastAsia="zh-CN"/>
        </w:rPr>
        <w:t xml:space="preserve">Step </w:t>
      </w:r>
      <w:r w:rsidR="00F94262" w:rsidRPr="00E41D87">
        <w:rPr>
          <w:sz w:val="22"/>
          <w:szCs w:val="22"/>
          <w:lang w:val="en-US" w:eastAsia="zh-CN"/>
        </w:rPr>
        <w:t>3</w:t>
      </w:r>
      <w:r w:rsidRPr="00E41D87">
        <w:rPr>
          <w:sz w:val="22"/>
          <w:szCs w:val="22"/>
          <w:lang w:val="en-US" w:eastAsia="zh-CN"/>
        </w:rPr>
        <w:t xml:space="preserve">: </w:t>
      </w:r>
      <w:r w:rsidR="00F94262" w:rsidRPr="00E41D87">
        <w:rPr>
          <w:sz w:val="22"/>
          <w:szCs w:val="22"/>
          <w:lang w:val="en-US" w:eastAsia="zh-CN"/>
        </w:rPr>
        <w:t xml:space="preserve">XQI function can be obtained by function fitting based on RAN available information and corresponding scores </w:t>
      </w:r>
      <w:r w:rsidR="00F94262" w:rsidRPr="00E41D87">
        <w:rPr>
          <w:rFonts w:eastAsiaTheme="minorEastAsia"/>
          <w:sz w:val="22"/>
          <w:szCs w:val="22"/>
          <w:lang w:val="en-US" w:eastAsia="zh-CN"/>
        </w:rPr>
        <w:t>c</w:t>
      </w:r>
      <w:r w:rsidR="00F94262" w:rsidRPr="00E41D87">
        <w:rPr>
          <w:sz w:val="22"/>
          <w:szCs w:val="22"/>
          <w:lang w:val="en-US" w:eastAsia="zh-CN"/>
        </w:rPr>
        <w:t>alculated in step2</w:t>
      </w:r>
      <w:r w:rsidRPr="00E41D87">
        <w:rPr>
          <w:sz w:val="22"/>
          <w:szCs w:val="22"/>
          <w:lang w:val="en-US" w:eastAsia="zh-CN"/>
        </w:rPr>
        <w:t>.</w:t>
      </w:r>
      <w:r w:rsidR="00F94262" w:rsidRPr="00E41D87">
        <w:rPr>
          <w:sz w:val="22"/>
          <w:szCs w:val="22"/>
          <w:lang w:val="en-US" w:eastAsia="zh-CN"/>
        </w:rPr>
        <w:t xml:space="preserve"> </w:t>
      </w:r>
    </w:p>
    <w:p w14:paraId="20BD1399" w14:textId="00B9BD50" w:rsidR="00A53C7D" w:rsidRDefault="00A53C7D" w:rsidP="00A53C7D">
      <w:pPr>
        <w:pStyle w:val="1"/>
        <w:rPr>
          <w:lang w:eastAsia="ja-JP"/>
        </w:rPr>
      </w:pPr>
      <w:r>
        <w:rPr>
          <w:lang w:eastAsia="ja-JP"/>
        </w:rPr>
        <w:t>Evaluation methodology for Power</w:t>
      </w:r>
      <w:r w:rsidR="006161E2">
        <w:rPr>
          <w:lang w:eastAsia="ja-JP"/>
        </w:rPr>
        <w:t xml:space="preserve"> </w:t>
      </w:r>
      <w:r w:rsidR="00A44EFB">
        <w:rPr>
          <w:rFonts w:hint="eastAsia"/>
          <w:lang w:eastAsia="zh-CN"/>
        </w:rPr>
        <w:t>Consumption</w:t>
      </w:r>
    </w:p>
    <w:p w14:paraId="5F464754" w14:textId="77777777" w:rsidR="001D77DA" w:rsidRPr="0087695C" w:rsidRDefault="001D77DA" w:rsidP="001D77DA">
      <w:pPr>
        <w:spacing w:before="120" w:line="276" w:lineRule="auto"/>
      </w:pPr>
      <w:bookmarkStart w:id="19" w:name="OLE_LINK77"/>
      <w:bookmarkStart w:id="20" w:name="OLE_LINK79"/>
      <w:r w:rsidRPr="0087695C">
        <w:t>In RAN1#103-e meeting, UE power consumption for XR was discussed and the following agreements were reached.</w:t>
      </w:r>
      <w:r>
        <w:t xml:space="preserve"> In this section, we further provide some discussions on evaluation methodologies for power consumption.</w:t>
      </w:r>
    </w:p>
    <w:tbl>
      <w:tblPr>
        <w:tblStyle w:val="ac"/>
        <w:tblW w:w="0" w:type="auto"/>
        <w:tblLook w:val="04A0" w:firstRow="1" w:lastRow="0" w:firstColumn="1" w:lastColumn="0" w:noHBand="0" w:noVBand="1"/>
      </w:tblPr>
      <w:tblGrid>
        <w:gridCol w:w="9307"/>
      </w:tblGrid>
      <w:tr w:rsidR="001D77DA" w:rsidRPr="0087695C" w14:paraId="7BA5EF1D" w14:textId="77777777" w:rsidTr="003E1DF1">
        <w:tc>
          <w:tcPr>
            <w:tcW w:w="9307" w:type="dxa"/>
          </w:tcPr>
          <w:p w14:paraId="262B43AC" w14:textId="77777777" w:rsidR="001D77DA" w:rsidRPr="0087695C" w:rsidRDefault="001D77DA" w:rsidP="003E1DF1">
            <w:pPr>
              <w:rPr>
                <w:highlight w:val="green"/>
              </w:rPr>
            </w:pPr>
            <w:r w:rsidRPr="0087695C">
              <w:rPr>
                <w:highlight w:val="green"/>
              </w:rPr>
              <w:lastRenderedPageBreak/>
              <w:t>Agreement:</w:t>
            </w:r>
          </w:p>
          <w:p w14:paraId="64CFF560" w14:textId="77777777" w:rsidR="001D77DA" w:rsidRPr="0087695C" w:rsidRDefault="001D77DA" w:rsidP="003E1DF1">
            <w:pPr>
              <w:pStyle w:val="xmsonormal"/>
              <w:rPr>
                <w:sz w:val="22"/>
                <w:szCs w:val="22"/>
              </w:rPr>
            </w:pPr>
            <w:r w:rsidRPr="0087695C">
              <w:rPr>
                <w:b/>
                <w:bCs/>
                <w:sz w:val="22"/>
                <w:szCs w:val="22"/>
              </w:rPr>
              <w:t>Baseline power evaluation methodology</w:t>
            </w:r>
          </w:p>
          <w:p w14:paraId="19054030" w14:textId="77777777" w:rsidR="001D77DA" w:rsidRPr="0087695C" w:rsidRDefault="001D77DA" w:rsidP="003E1DF1">
            <w:pPr>
              <w:pStyle w:val="xmsonormal"/>
              <w:rPr>
                <w:sz w:val="22"/>
                <w:szCs w:val="22"/>
              </w:rPr>
            </w:pPr>
            <w:r w:rsidRPr="0087695C">
              <w:rPr>
                <w:sz w:val="22"/>
                <w:szCs w:val="22"/>
              </w:rPr>
              <w:t xml:space="preserve">TR38.840 is the baseline methodology potentially with some modifications if necessary.  </w:t>
            </w:r>
            <w:r w:rsidRPr="0087695C">
              <w:rPr>
                <w:color w:val="FF0000"/>
                <w:sz w:val="22"/>
                <w:szCs w:val="22"/>
              </w:rPr>
              <w:t>RAN1 aim to minimize modeling effort. </w:t>
            </w:r>
          </w:p>
          <w:p w14:paraId="797C42E2" w14:textId="77777777" w:rsidR="001D77DA" w:rsidRPr="0087695C" w:rsidRDefault="001D77DA" w:rsidP="003E1DF1">
            <w:pPr>
              <w:pStyle w:val="xmsonormal"/>
              <w:rPr>
                <w:sz w:val="22"/>
                <w:szCs w:val="22"/>
              </w:rPr>
            </w:pPr>
            <w:r w:rsidRPr="0087695C">
              <w:rPr>
                <w:color w:val="FF0000"/>
                <w:sz w:val="22"/>
                <w:szCs w:val="22"/>
              </w:rPr>
              <w:t> </w:t>
            </w:r>
          </w:p>
          <w:p w14:paraId="2F1EC2F3" w14:textId="77777777" w:rsidR="001D77DA" w:rsidRPr="0087695C" w:rsidRDefault="001D77DA" w:rsidP="003E1DF1">
            <w:pPr>
              <w:rPr>
                <w:highlight w:val="green"/>
              </w:rPr>
            </w:pPr>
            <w:r w:rsidRPr="0087695C">
              <w:rPr>
                <w:highlight w:val="green"/>
              </w:rPr>
              <w:t>Agreement:</w:t>
            </w:r>
          </w:p>
          <w:p w14:paraId="4A29BF04" w14:textId="77777777" w:rsidR="001D77DA" w:rsidRPr="0087695C" w:rsidRDefault="001D77DA" w:rsidP="003E1DF1">
            <w:pPr>
              <w:numPr>
                <w:ilvl w:val="0"/>
                <w:numId w:val="26"/>
              </w:numPr>
              <w:autoSpaceDE/>
              <w:autoSpaceDN/>
              <w:adjustRightInd/>
              <w:snapToGrid/>
              <w:spacing w:after="0"/>
              <w:jc w:val="left"/>
              <w:rPr>
                <w:color w:val="FF0000"/>
                <w:lang w:eastAsia="zh-CN"/>
              </w:rPr>
            </w:pPr>
            <w:r w:rsidRPr="0087695C">
              <w:rPr>
                <w:color w:val="FF0000"/>
                <w:lang w:eastAsia="zh-CN"/>
              </w:rPr>
              <w:t>RAN1 continues to discuss evaluation methodologies for UE power consumption and system capacity.</w:t>
            </w:r>
          </w:p>
          <w:p w14:paraId="3E91D505" w14:textId="77777777" w:rsidR="001D77DA" w:rsidRPr="0087695C" w:rsidRDefault="001D77DA" w:rsidP="003E1DF1">
            <w:pPr>
              <w:numPr>
                <w:ilvl w:val="0"/>
                <w:numId w:val="26"/>
              </w:numPr>
              <w:autoSpaceDE/>
              <w:autoSpaceDN/>
              <w:adjustRightInd/>
              <w:snapToGrid/>
              <w:spacing w:after="0"/>
              <w:jc w:val="left"/>
              <w:rPr>
                <w:lang w:eastAsia="zh-CN"/>
              </w:rPr>
            </w:pPr>
            <w:r w:rsidRPr="0087695C">
              <w:rPr>
                <w:lang w:eastAsia="zh-CN"/>
              </w:rPr>
              <w:t>RAN1 is to discuss whether/how to study/evaluate mobility and coverage at a later stage, e.g., starting from Q1 2021.</w:t>
            </w:r>
          </w:p>
        </w:tc>
      </w:tr>
    </w:tbl>
    <w:p w14:paraId="27D3249F" w14:textId="77777777" w:rsidR="001D77DA" w:rsidRPr="00595CDC" w:rsidRDefault="001D77DA" w:rsidP="001D77DA">
      <w:pPr>
        <w:spacing w:before="120" w:line="276" w:lineRule="auto"/>
        <w:rPr>
          <w:b/>
          <w:u w:val="single"/>
          <w:lang w:eastAsia="zh-CN"/>
        </w:rPr>
      </w:pPr>
      <w:r w:rsidRPr="00595CDC">
        <w:rPr>
          <w:rFonts w:hint="eastAsia"/>
          <w:b/>
          <w:u w:val="single"/>
          <w:lang w:eastAsia="zh-CN"/>
        </w:rPr>
        <w:t>M</w:t>
      </w:r>
      <w:r w:rsidRPr="00595CDC">
        <w:rPr>
          <w:b/>
          <w:u w:val="single"/>
          <w:lang w:eastAsia="zh-CN"/>
        </w:rPr>
        <w:t>ethodologies for power consumption</w:t>
      </w:r>
    </w:p>
    <w:p w14:paraId="6A30AF9E" w14:textId="77777777" w:rsidR="001D77DA" w:rsidRPr="003E4FD3" w:rsidRDefault="001D77DA" w:rsidP="001D77DA">
      <w:pPr>
        <w:spacing w:before="120" w:line="276" w:lineRule="auto"/>
        <w:rPr>
          <w:lang w:eastAsia="zh-CN"/>
        </w:rPr>
      </w:pPr>
      <w:r w:rsidRPr="003E4FD3">
        <w:rPr>
          <w:rFonts w:hint="eastAsia"/>
          <w:lang w:eastAsia="zh-CN"/>
        </w:rPr>
        <w:t>I</w:t>
      </w:r>
      <w:r w:rsidRPr="003E4FD3">
        <w:rPr>
          <w:lang w:eastAsia="zh-CN"/>
        </w:rPr>
        <w:t>n Rel-16, some evaluation methodologies for UE power saving have been discussed and provided in TR</w:t>
      </w:r>
      <w:r>
        <w:rPr>
          <w:lang w:eastAsia="zh-CN"/>
        </w:rPr>
        <w:t xml:space="preserve"> </w:t>
      </w:r>
      <w:r w:rsidRPr="003E4FD3">
        <w:rPr>
          <w:lang w:eastAsia="zh-CN"/>
        </w:rPr>
        <w:t xml:space="preserve">38.840. </w:t>
      </w:r>
      <w:r>
        <w:rPr>
          <w:lang w:eastAsia="zh-CN"/>
        </w:rPr>
        <w:t>It can be foreseen that some latency increment and user throughput loss may be introduced when any power saving technique is applied. Hence, in the study of Rel-16/17 UE power saving, the impact of latency and user throughput are also evaluated in addition to power saving gains for any power saving techniques. XR has the characteristic of high throughput and low latency, and the user experience is critical for XR applications. Hence, for the evaluations of UE power consumption for XR, we propose that impact on user experience is considered in addition to power saving gains.</w:t>
      </w:r>
    </w:p>
    <w:p w14:paraId="68CE21A7" w14:textId="028083B0" w:rsidR="001D77DA" w:rsidRPr="003E4FD3" w:rsidRDefault="001D77DA" w:rsidP="001D77DA">
      <w:pPr>
        <w:spacing w:before="120" w:line="276" w:lineRule="auto"/>
        <w:rPr>
          <w:b/>
          <w:i/>
          <w:lang w:eastAsia="zh-CN"/>
        </w:rPr>
      </w:pPr>
      <w:r w:rsidRPr="00DF0A5D">
        <w:rPr>
          <w:b/>
          <w:i/>
        </w:rPr>
        <w:t xml:space="preserve">Proposal </w:t>
      </w:r>
      <w:r>
        <w:rPr>
          <w:b/>
          <w:i/>
        </w:rPr>
        <w:t>9</w:t>
      </w:r>
      <w:r w:rsidRPr="00DF0A5D">
        <w:rPr>
          <w:b/>
          <w:i/>
        </w:rPr>
        <w:t>:</w:t>
      </w:r>
      <w:r w:rsidRPr="003E4FD3">
        <w:rPr>
          <w:b/>
          <w:i/>
          <w:lang w:eastAsia="zh-CN"/>
        </w:rPr>
        <w:t xml:space="preserve"> </w:t>
      </w:r>
      <w:r>
        <w:rPr>
          <w:b/>
          <w:i/>
          <w:lang w:eastAsia="zh-CN"/>
        </w:rPr>
        <w:t xml:space="preserve">For the </w:t>
      </w:r>
      <w:r w:rsidRPr="00D95320">
        <w:rPr>
          <w:b/>
          <w:i/>
          <w:lang w:eastAsia="zh-CN"/>
        </w:rPr>
        <w:t>evaluations of UE power consumption for XR</w:t>
      </w:r>
      <w:r>
        <w:rPr>
          <w:b/>
          <w:i/>
          <w:lang w:eastAsia="zh-CN"/>
        </w:rPr>
        <w:t>, the impact on user experience is considered</w:t>
      </w:r>
      <w:r w:rsidRPr="003E4FD3">
        <w:rPr>
          <w:b/>
          <w:i/>
          <w:lang w:eastAsia="zh-CN"/>
        </w:rPr>
        <w:t xml:space="preserve"> in addition to</w:t>
      </w:r>
      <w:r>
        <w:rPr>
          <w:b/>
          <w:i/>
          <w:lang w:eastAsia="zh-CN"/>
        </w:rPr>
        <w:t xml:space="preserve"> </w:t>
      </w:r>
      <w:r w:rsidRPr="003E4FD3">
        <w:rPr>
          <w:b/>
          <w:i/>
          <w:lang w:eastAsia="zh-CN"/>
        </w:rPr>
        <w:t>power saving gains.</w:t>
      </w:r>
    </w:p>
    <w:p w14:paraId="46EDFB07" w14:textId="74C3D5DC" w:rsidR="001D77DA" w:rsidRDefault="001D77DA" w:rsidP="001D77DA">
      <w:pPr>
        <w:spacing w:before="120" w:line="276" w:lineRule="auto"/>
        <w:rPr>
          <w:lang w:eastAsia="zh-CN"/>
        </w:rPr>
      </w:pPr>
      <w:r>
        <w:rPr>
          <w:lang w:eastAsia="zh-CN"/>
        </w:rPr>
        <w:t xml:space="preserve">According </w:t>
      </w:r>
      <w:r w:rsidRPr="00836B60">
        <w:rPr>
          <w:lang w:eastAsia="zh-CN"/>
        </w:rPr>
        <w:t xml:space="preserve">to </w:t>
      </w:r>
      <w:r>
        <w:rPr>
          <w:lang w:eastAsia="zh-CN"/>
        </w:rPr>
        <w:t xml:space="preserve">our companion paper </w:t>
      </w:r>
      <w:r w:rsidR="003340D2">
        <w:rPr>
          <w:lang w:eastAsia="zh-CN"/>
        </w:rPr>
        <w:t>[8</w:t>
      </w:r>
      <w:r w:rsidRPr="00836B60">
        <w:rPr>
          <w:lang w:eastAsia="zh-CN"/>
        </w:rPr>
        <w:t>]</w:t>
      </w:r>
      <w:r>
        <w:rPr>
          <w:lang w:eastAsia="zh-CN"/>
        </w:rPr>
        <w:t xml:space="preserve">, </w:t>
      </w:r>
      <w:r>
        <w:rPr>
          <w:rFonts w:hint="eastAsia"/>
          <w:lang w:eastAsia="zh-CN"/>
        </w:rPr>
        <w:t>periodical</w:t>
      </w:r>
      <w:r>
        <w:rPr>
          <w:lang w:eastAsia="zh-CN"/>
        </w:rPr>
        <w:t xml:space="preserve"> traffic is assumed for XR/CG applications, e.g., the periodicity is </w:t>
      </w:r>
      <w:r w:rsidRPr="007E6E97">
        <w:rPr>
          <w:lang w:eastAsia="zh-CN"/>
        </w:rPr>
        <w:t>16.67ms@60fps</w:t>
      </w:r>
      <w:r>
        <w:rPr>
          <w:lang w:eastAsia="zh-CN"/>
        </w:rPr>
        <w:t xml:space="preserve">. The jitter may be further modelled. It is proposed that the baseline power consumption is evaluated assuming the UE is “always on”, i.e., the UE is always available for scheduling, without C-DRX and any other power saving techniques. For any potential power saving techniques, the power saving gains can be compared with the baseline. C-DRX mechanism is considered as a basic technique to save UE power consumption, so when we study the power saving for XR, C-DRX mechanism can be considered firstly. </w:t>
      </w:r>
    </w:p>
    <w:p w14:paraId="32C422F2" w14:textId="74B6AF97" w:rsidR="001D77DA" w:rsidRDefault="001D77DA" w:rsidP="001D77DA">
      <w:pPr>
        <w:spacing w:before="120" w:line="276" w:lineRule="auto"/>
        <w:rPr>
          <w:b/>
          <w:i/>
          <w:lang w:eastAsia="zh-CN"/>
        </w:rPr>
      </w:pPr>
      <w:r w:rsidRPr="00DF0A5D">
        <w:rPr>
          <w:b/>
          <w:i/>
        </w:rPr>
        <w:t>Proposal</w:t>
      </w:r>
      <w:r>
        <w:rPr>
          <w:b/>
          <w:i/>
        </w:rPr>
        <w:t xml:space="preserve"> 10</w:t>
      </w:r>
      <w:r w:rsidRPr="00DF0A5D">
        <w:rPr>
          <w:b/>
          <w:i/>
        </w:rPr>
        <w:t>:</w:t>
      </w:r>
      <w:r>
        <w:rPr>
          <w:b/>
          <w:i/>
        </w:rPr>
        <w:t xml:space="preserve"> </w:t>
      </w:r>
      <w:r>
        <w:rPr>
          <w:b/>
          <w:i/>
          <w:lang w:eastAsia="zh-CN"/>
        </w:rPr>
        <w:t xml:space="preserve">For </w:t>
      </w:r>
      <w:r w:rsidRPr="003E4FD3">
        <w:rPr>
          <w:b/>
          <w:i/>
          <w:lang w:eastAsia="zh-CN"/>
        </w:rPr>
        <w:t>power consumption evaluation</w:t>
      </w:r>
      <w:r>
        <w:rPr>
          <w:b/>
          <w:i/>
          <w:lang w:eastAsia="zh-CN"/>
        </w:rPr>
        <w:t xml:space="preserve"> of XR, “always on” (i.e., without C-DRX) is adopted as the baseline</w:t>
      </w:r>
      <w:r w:rsidRPr="003E4FD3">
        <w:rPr>
          <w:b/>
          <w:i/>
          <w:lang w:eastAsia="zh-CN"/>
        </w:rPr>
        <w:t xml:space="preserve">. </w:t>
      </w:r>
    </w:p>
    <w:p w14:paraId="297D6ADE" w14:textId="161E3BFE" w:rsidR="001D77DA" w:rsidRDefault="001D77DA" w:rsidP="001D77DA">
      <w:pPr>
        <w:spacing w:before="120" w:line="276" w:lineRule="auto"/>
        <w:rPr>
          <w:b/>
          <w:i/>
          <w:lang w:eastAsia="zh-CN"/>
        </w:rPr>
      </w:pPr>
      <w:r w:rsidRPr="00DF0A5D">
        <w:rPr>
          <w:b/>
          <w:i/>
        </w:rPr>
        <w:t xml:space="preserve">Proposal </w:t>
      </w:r>
      <w:r>
        <w:rPr>
          <w:b/>
          <w:i/>
        </w:rPr>
        <w:t>11</w:t>
      </w:r>
      <w:r w:rsidRPr="00DF0A5D">
        <w:rPr>
          <w:b/>
          <w:i/>
        </w:rPr>
        <w:t>:</w:t>
      </w:r>
      <w:r w:rsidRPr="003E4FD3">
        <w:rPr>
          <w:i/>
          <w:color w:val="A6A6A6" w:themeColor="background1" w:themeShade="A6"/>
          <w:lang w:eastAsia="zh-CN"/>
        </w:rPr>
        <w:t xml:space="preserve"> </w:t>
      </w:r>
      <w:r w:rsidRPr="003E4FD3">
        <w:rPr>
          <w:b/>
          <w:i/>
          <w:lang w:eastAsia="zh-CN"/>
        </w:rPr>
        <w:t>When evaluating powe</w:t>
      </w:r>
      <w:r>
        <w:rPr>
          <w:b/>
          <w:i/>
          <w:lang w:eastAsia="zh-CN"/>
        </w:rPr>
        <w:t xml:space="preserve">r saving techniques, </w:t>
      </w:r>
      <w:r w:rsidRPr="003E4FD3">
        <w:rPr>
          <w:b/>
          <w:i/>
          <w:lang w:eastAsia="zh-CN"/>
        </w:rPr>
        <w:t>C-DRX</w:t>
      </w:r>
      <w:r>
        <w:rPr>
          <w:b/>
          <w:i/>
          <w:lang w:eastAsia="zh-CN"/>
        </w:rPr>
        <w:t xml:space="preserve"> mechanism can be considered. </w:t>
      </w:r>
    </w:p>
    <w:p w14:paraId="4B798F07" w14:textId="77777777" w:rsidR="001D77DA" w:rsidRPr="004F6C22" w:rsidRDefault="001D77DA" w:rsidP="001D77DA">
      <w:pPr>
        <w:spacing w:before="120" w:line="276" w:lineRule="auto"/>
        <w:rPr>
          <w:lang w:eastAsia="zh-CN"/>
        </w:rPr>
      </w:pPr>
      <w:r w:rsidRPr="0087695C">
        <w:t>In RAN1#103-e meeting</w:t>
      </w:r>
      <w:r>
        <w:t xml:space="preserve">, there were some discussions on whether or not “genie” UE power consumption is needed. For genie-aided power saving technique, the UE is assumed to be in a sleep state in all the slots without scheduling and switch to “awake” state in the slots where there is data transmission. Genie-aided power saving technique is an ideal scenario and cannot be implemented in practice because the UE cannot accurately predict which slots the data are scheduled by gNB. In the study of </w:t>
      </w:r>
      <w:r>
        <w:rPr>
          <w:lang w:eastAsia="zh-CN"/>
        </w:rPr>
        <w:t xml:space="preserve">Rel-16/17 UE power saving, </w:t>
      </w:r>
      <w:r>
        <w:t>“genie” UE power consumption was not discussed either. It is not clear how to use the “genie” UE power consumption. So far, no necessity is seen to evaluate “genie” UE power consumption, while it increases the simulation workload.</w:t>
      </w:r>
    </w:p>
    <w:p w14:paraId="1170EB38" w14:textId="661797A7" w:rsidR="001D77DA" w:rsidRDefault="001D77DA" w:rsidP="001D77DA">
      <w:pPr>
        <w:spacing w:before="120" w:line="276" w:lineRule="auto"/>
        <w:rPr>
          <w:lang w:eastAsia="zh-CN"/>
        </w:rPr>
      </w:pPr>
      <w:r>
        <w:rPr>
          <w:b/>
          <w:i/>
        </w:rPr>
        <w:t>Proposal 12</w:t>
      </w:r>
      <w:r w:rsidRPr="00A53C7D">
        <w:rPr>
          <w:b/>
          <w:i/>
          <w:lang w:eastAsia="zh-CN"/>
        </w:rPr>
        <w:t xml:space="preserve">: </w:t>
      </w:r>
      <w:r>
        <w:rPr>
          <w:b/>
          <w:i/>
          <w:lang w:eastAsia="zh-CN"/>
        </w:rPr>
        <w:t>G</w:t>
      </w:r>
      <w:r w:rsidRPr="003E4FD3">
        <w:rPr>
          <w:b/>
          <w:i/>
          <w:lang w:eastAsia="zh-CN"/>
        </w:rPr>
        <w:t>enie-aided power saving technique</w:t>
      </w:r>
      <w:r>
        <w:rPr>
          <w:b/>
          <w:i/>
          <w:lang w:eastAsia="zh-CN"/>
        </w:rPr>
        <w:t xml:space="preserve"> is not considered when evaluating the UE power consumption.</w:t>
      </w:r>
    </w:p>
    <w:p w14:paraId="33FC777F" w14:textId="77777777" w:rsidR="001D77DA" w:rsidRDefault="001D77DA" w:rsidP="001D77DA">
      <w:pPr>
        <w:spacing w:before="120" w:line="276" w:lineRule="auto"/>
        <w:rPr>
          <w:lang w:eastAsia="zh-CN"/>
        </w:rPr>
      </w:pPr>
      <w:r>
        <w:rPr>
          <w:b/>
          <w:u w:val="single"/>
          <w:lang w:eastAsia="zh-CN"/>
        </w:rPr>
        <w:t>Considerations on power models</w:t>
      </w:r>
    </w:p>
    <w:p w14:paraId="778106CB" w14:textId="77777777" w:rsidR="001D77DA" w:rsidRDefault="001D77DA" w:rsidP="001D77DA">
      <w:pPr>
        <w:spacing w:before="120" w:line="276" w:lineRule="auto"/>
        <w:rPr>
          <w:lang w:eastAsia="zh-CN"/>
        </w:rPr>
      </w:pPr>
      <w:r>
        <w:rPr>
          <w:lang w:eastAsia="zh-CN"/>
        </w:rPr>
        <w:t xml:space="preserve">Power model is important when evaluating the power consumptions. Many power models for different power states are discussed and listed in TR 38.840, e.g., PDCCH-only, PDCCH+PDSCH, SSB or CSI-RS processing, different sleep state and some UL activities. In TR 38.840, the power scaling rules are also </w:t>
      </w:r>
      <w:r>
        <w:rPr>
          <w:lang w:eastAsia="zh-CN"/>
        </w:rPr>
        <w:lastRenderedPageBreak/>
        <w:t>provided such as the adaptation of BWP bandwidth, the number of carrier, the number of Tx/Rx antenna, etc. In our view, these power models and power scaling schemes can be reused to the evaluations for XR.</w:t>
      </w:r>
      <w:r>
        <w:rPr>
          <w:rFonts w:hint="eastAsia"/>
          <w:lang w:eastAsia="zh-CN"/>
        </w:rPr>
        <w:t xml:space="preserve"> </w:t>
      </w:r>
      <w:r>
        <w:rPr>
          <w:lang w:eastAsia="zh-CN"/>
        </w:rPr>
        <w:t>In last meeting, some companies think more power models should be considered for XR. In principle, the power model should avoid too much complexity. We provide some views on the following issues:</w:t>
      </w:r>
    </w:p>
    <w:p w14:paraId="2BEE9AC6" w14:textId="77777777" w:rsidR="001D77DA" w:rsidRDefault="001D77DA" w:rsidP="001D77DA">
      <w:pPr>
        <w:pStyle w:val="af0"/>
        <w:numPr>
          <w:ilvl w:val="0"/>
          <w:numId w:val="31"/>
        </w:numPr>
        <w:spacing w:before="120" w:line="276" w:lineRule="auto"/>
        <w:rPr>
          <w:sz w:val="22"/>
          <w:szCs w:val="22"/>
          <w:lang w:eastAsia="zh-CN"/>
        </w:rPr>
      </w:pPr>
      <w:r>
        <w:rPr>
          <w:sz w:val="22"/>
          <w:szCs w:val="22"/>
          <w:lang w:eastAsia="zh-CN"/>
        </w:rPr>
        <w:t>Power model for UL slots: The power model for long PUCCH, short PUCCH, PUSCH and SRS has been provided in TR 38.840</w:t>
      </w:r>
      <w:r w:rsidRPr="00595CDC">
        <w:rPr>
          <w:sz w:val="22"/>
          <w:szCs w:val="22"/>
          <w:lang w:eastAsia="zh-CN"/>
        </w:rPr>
        <w:t>.</w:t>
      </w:r>
      <w:r>
        <w:rPr>
          <w:sz w:val="22"/>
          <w:szCs w:val="22"/>
          <w:lang w:eastAsia="zh-CN"/>
        </w:rPr>
        <w:t xml:space="preserve"> For the UL slots that are not defined in TR 38.840, it is preferred not to model them separately if the power consumption difference is small.</w:t>
      </w:r>
    </w:p>
    <w:p w14:paraId="7BB46FAC" w14:textId="77777777" w:rsidR="001D77DA" w:rsidRDefault="001D77DA" w:rsidP="001D77DA">
      <w:pPr>
        <w:pStyle w:val="af0"/>
        <w:numPr>
          <w:ilvl w:val="0"/>
          <w:numId w:val="31"/>
        </w:numPr>
        <w:spacing w:before="120" w:line="276" w:lineRule="auto"/>
        <w:rPr>
          <w:sz w:val="22"/>
          <w:szCs w:val="22"/>
          <w:lang w:eastAsia="zh-CN"/>
        </w:rPr>
      </w:pPr>
      <w:r>
        <w:rPr>
          <w:sz w:val="22"/>
          <w:szCs w:val="22"/>
          <w:lang w:eastAsia="zh-CN"/>
        </w:rPr>
        <w:t>Power model for “S” slot: As discussed in Section 3.3, we propose to consider</w:t>
      </w:r>
      <w:r w:rsidRPr="00AB42A1">
        <w:t xml:space="preserve"> </w:t>
      </w:r>
      <w:r w:rsidRPr="00AB42A1">
        <w:rPr>
          <w:sz w:val="22"/>
          <w:szCs w:val="22"/>
          <w:lang w:eastAsia="zh-CN"/>
        </w:rPr>
        <w:t xml:space="preserve">the S slot </w:t>
      </w:r>
      <w:r>
        <w:rPr>
          <w:rFonts w:hint="eastAsia"/>
          <w:sz w:val="22"/>
          <w:szCs w:val="22"/>
          <w:lang w:eastAsia="zh-CN"/>
        </w:rPr>
        <w:t>as</w:t>
      </w:r>
      <w:r w:rsidRPr="00AB42A1">
        <w:rPr>
          <w:sz w:val="22"/>
          <w:szCs w:val="22"/>
          <w:lang w:eastAsia="zh-CN"/>
        </w:rPr>
        <w:t xml:space="preserve"> all D slot or all U slot, and this can be determined after the traffic models of different applications are stable</w:t>
      </w:r>
      <w:r>
        <w:rPr>
          <w:sz w:val="22"/>
          <w:szCs w:val="22"/>
          <w:lang w:eastAsia="zh-CN"/>
        </w:rPr>
        <w:t>. So there is no need to develop additional power consumption model for S slot.</w:t>
      </w:r>
    </w:p>
    <w:p w14:paraId="21DD9F85" w14:textId="204D8F58" w:rsidR="007A58E2" w:rsidRPr="00595CDC" w:rsidRDefault="007A58E2" w:rsidP="007A58E2">
      <w:pPr>
        <w:spacing w:before="120" w:line="276" w:lineRule="auto"/>
        <w:rPr>
          <w:b/>
          <w:i/>
        </w:rPr>
      </w:pPr>
    </w:p>
    <w:bookmarkEnd w:id="19"/>
    <w:bookmarkEnd w:id="20"/>
    <w:p w14:paraId="06077204" w14:textId="77777777" w:rsidR="007D092E" w:rsidRPr="00DB657C" w:rsidRDefault="007D092E" w:rsidP="00DB657C">
      <w:pPr>
        <w:pStyle w:val="1"/>
        <w:rPr>
          <w:lang w:val="en-GB" w:eastAsia="zh-CN"/>
        </w:rPr>
      </w:pPr>
      <w:r w:rsidRPr="00DB657C">
        <w:rPr>
          <w:lang w:val="en-GB" w:eastAsia="zh-CN"/>
        </w:rPr>
        <w:t>Conclusions</w:t>
      </w:r>
    </w:p>
    <w:p w14:paraId="66ADC2B1" w14:textId="522A6BDC" w:rsidR="007D092E" w:rsidRDefault="007D092E" w:rsidP="007D092E">
      <w:pPr>
        <w:rPr>
          <w:lang w:eastAsia="zh-CN"/>
        </w:rPr>
      </w:pPr>
      <w:r>
        <w:rPr>
          <w:lang w:eastAsia="zh-CN"/>
        </w:rPr>
        <w:t xml:space="preserve">In this contribution, XR related </w:t>
      </w:r>
      <w:r w:rsidR="00A8520F">
        <w:rPr>
          <w:lang w:eastAsia="zh-CN"/>
        </w:rPr>
        <w:t>d</w:t>
      </w:r>
      <w:r w:rsidR="00A8520F" w:rsidRPr="00A8520F">
        <w:rPr>
          <w:lang w:eastAsia="zh-CN"/>
        </w:rPr>
        <w:t>eployment scenarios</w:t>
      </w:r>
      <w:r w:rsidR="00A8520F">
        <w:rPr>
          <w:lang w:eastAsia="zh-CN"/>
        </w:rPr>
        <w:t>, s</w:t>
      </w:r>
      <w:r w:rsidR="00A8520F" w:rsidRPr="00A8520F">
        <w:rPr>
          <w:lang w:eastAsia="zh-CN"/>
        </w:rPr>
        <w:t>imulation parameters and assumptions</w:t>
      </w:r>
      <w:r w:rsidR="00A8520F">
        <w:rPr>
          <w:lang w:eastAsia="zh-CN"/>
        </w:rPr>
        <w:t xml:space="preserve"> </w:t>
      </w:r>
      <w:r>
        <w:rPr>
          <w:lang w:eastAsia="zh-CN"/>
        </w:rPr>
        <w:t>and evaluation methodologies are discussed with the following observations and proposals:</w:t>
      </w:r>
    </w:p>
    <w:p w14:paraId="0669BABD" w14:textId="77777777" w:rsidR="001D77DA" w:rsidRPr="006A05D4" w:rsidRDefault="001D77DA" w:rsidP="001D77DA">
      <w:pPr>
        <w:pStyle w:val="a5"/>
        <w:jc w:val="left"/>
        <w:rPr>
          <w:lang w:val="en-GB" w:eastAsia="zh-CN"/>
        </w:rPr>
      </w:pPr>
      <w:r w:rsidRPr="000537F2">
        <w:rPr>
          <w:i/>
          <w:sz w:val="22"/>
          <w:szCs w:val="22"/>
        </w:rPr>
        <w:t xml:space="preserve">Proposal </w:t>
      </w:r>
      <w:r w:rsidRPr="000537F2">
        <w:rPr>
          <w:b w:val="0"/>
          <w:bCs w:val="0"/>
          <w:i/>
        </w:rPr>
        <w:fldChar w:fldCharType="begin"/>
      </w:r>
      <w:r w:rsidRPr="000537F2">
        <w:rPr>
          <w:i/>
          <w:sz w:val="22"/>
          <w:szCs w:val="22"/>
        </w:rPr>
        <w:instrText xml:space="preserve"> SEQ Proposal \* ARABIC </w:instrText>
      </w:r>
      <w:r w:rsidRPr="000537F2">
        <w:rPr>
          <w:b w:val="0"/>
          <w:bCs w:val="0"/>
          <w:i/>
        </w:rPr>
        <w:fldChar w:fldCharType="separate"/>
      </w:r>
      <w:r>
        <w:rPr>
          <w:i/>
          <w:noProof/>
          <w:sz w:val="22"/>
          <w:szCs w:val="22"/>
        </w:rPr>
        <w:t>1</w:t>
      </w:r>
      <w:r w:rsidRPr="000537F2">
        <w:rPr>
          <w:b w:val="0"/>
          <w:bCs w:val="0"/>
          <w:i/>
        </w:rPr>
        <w:fldChar w:fldCharType="end"/>
      </w:r>
      <w:r w:rsidRPr="000537F2">
        <w:rPr>
          <w:i/>
          <w:sz w:val="22"/>
          <w:szCs w:val="22"/>
        </w:rPr>
        <w:t>:</w:t>
      </w:r>
      <w:r w:rsidRPr="000537F2">
        <w:rPr>
          <w:i/>
          <w:sz w:val="22"/>
          <w:lang w:val="en-GB" w:eastAsia="zh-CN"/>
        </w:rPr>
        <w:t xml:space="preserve"> For XR and CG performance evaluation, Dense Urban and Urban Macro scenarios with FR1 </w:t>
      </w:r>
      <w:r>
        <w:rPr>
          <w:i/>
          <w:sz w:val="22"/>
          <w:lang w:val="en-GB" w:eastAsia="zh-CN"/>
        </w:rPr>
        <w:t>are</w:t>
      </w:r>
      <w:r w:rsidRPr="000537F2">
        <w:rPr>
          <w:i/>
          <w:sz w:val="22"/>
          <w:lang w:val="en-GB" w:eastAsia="zh-CN"/>
        </w:rPr>
        <w:t xml:space="preserve"> </w:t>
      </w:r>
      <w:r>
        <w:rPr>
          <w:i/>
          <w:sz w:val="22"/>
          <w:lang w:val="en-GB" w:eastAsia="zh-CN"/>
        </w:rPr>
        <w:t>prioritized</w:t>
      </w:r>
      <w:r w:rsidRPr="000537F2">
        <w:rPr>
          <w:i/>
          <w:sz w:val="22"/>
          <w:lang w:val="en-GB" w:eastAsia="zh-CN"/>
        </w:rPr>
        <w:t>.</w:t>
      </w:r>
    </w:p>
    <w:p w14:paraId="2483DD5F" w14:textId="77777777" w:rsidR="001D77DA" w:rsidRPr="0056750E" w:rsidRDefault="001D77DA" w:rsidP="0056750E">
      <w:pPr>
        <w:pStyle w:val="a5"/>
        <w:jc w:val="left"/>
        <w:rPr>
          <w:i/>
        </w:rPr>
      </w:pPr>
      <w:r w:rsidRPr="008C3704">
        <w:rPr>
          <w:i/>
          <w:sz w:val="22"/>
          <w:szCs w:val="22"/>
        </w:rPr>
        <w:t xml:space="preserve">Proposal </w:t>
      </w:r>
      <w:r w:rsidRPr="0056750E">
        <w:rPr>
          <w:i/>
          <w:sz w:val="22"/>
          <w:szCs w:val="22"/>
        </w:rPr>
        <w:fldChar w:fldCharType="begin"/>
      </w:r>
      <w:r w:rsidRPr="008C3704">
        <w:rPr>
          <w:i/>
          <w:sz w:val="22"/>
          <w:szCs w:val="22"/>
        </w:rPr>
        <w:instrText xml:space="preserve"> SEQ Proposal \* ARABIC </w:instrText>
      </w:r>
      <w:r w:rsidRPr="0056750E">
        <w:rPr>
          <w:i/>
          <w:sz w:val="22"/>
          <w:szCs w:val="22"/>
        </w:rPr>
        <w:fldChar w:fldCharType="separate"/>
      </w:r>
      <w:r w:rsidRPr="008C3704">
        <w:rPr>
          <w:i/>
          <w:sz w:val="22"/>
          <w:szCs w:val="22"/>
        </w:rPr>
        <w:t>2</w:t>
      </w:r>
      <w:r w:rsidRPr="0056750E">
        <w:rPr>
          <w:i/>
          <w:sz w:val="22"/>
          <w:szCs w:val="22"/>
        </w:rPr>
        <w:fldChar w:fldCharType="end"/>
      </w:r>
      <w:r w:rsidRPr="008C3704">
        <w:rPr>
          <w:i/>
          <w:sz w:val="22"/>
          <w:szCs w:val="22"/>
        </w:rPr>
        <w:t>:</w:t>
      </w:r>
      <w:r w:rsidRPr="0056750E">
        <w:rPr>
          <w:i/>
          <w:sz w:val="22"/>
          <w:szCs w:val="22"/>
        </w:rPr>
        <w:t xml:space="preserve"> The percentage of satisfied users is calculated across multiple drops of simulations.</w:t>
      </w:r>
    </w:p>
    <w:p w14:paraId="3A5D13E4" w14:textId="29E5B3B6" w:rsidR="00EA454F" w:rsidRPr="00D22BF9" w:rsidRDefault="00EA454F" w:rsidP="00EA454F">
      <w:pPr>
        <w:rPr>
          <w:lang w:val="en-GB" w:eastAsia="zh-CN"/>
        </w:rPr>
      </w:pPr>
      <w:r w:rsidRPr="00FC7B10">
        <w:rPr>
          <w:b/>
          <w:i/>
        </w:rPr>
        <w:t>Proposal 3:</w:t>
      </w:r>
      <w:r w:rsidRPr="00FC7B10">
        <w:rPr>
          <w:b/>
        </w:rPr>
        <w:t xml:space="preserve"> </w:t>
      </w:r>
      <w:r w:rsidRPr="00FC7B10">
        <w:rPr>
          <w:b/>
          <w:i/>
          <w:lang w:val="en-GB"/>
        </w:rPr>
        <w:t>Idea</w:t>
      </w:r>
      <w:r>
        <w:rPr>
          <w:b/>
          <w:i/>
          <w:lang w:val="en-GB"/>
        </w:rPr>
        <w:t>l</w:t>
      </w:r>
      <w:r w:rsidRPr="00FC7B10">
        <w:rPr>
          <w:b/>
          <w:i/>
          <w:lang w:val="en-GB"/>
        </w:rPr>
        <w:t xml:space="preserve"> channel estimation is supported for the system level simulation.</w:t>
      </w:r>
    </w:p>
    <w:p w14:paraId="492E3DA0" w14:textId="77777777" w:rsidR="001D77DA" w:rsidRPr="00C6601D" w:rsidRDefault="001D77DA" w:rsidP="001D77DA">
      <w:pPr>
        <w:pStyle w:val="a5"/>
        <w:jc w:val="both"/>
        <w:rPr>
          <w:rFonts w:eastAsia="MS Mincho"/>
          <w:lang w:eastAsia="ja-JP"/>
        </w:rPr>
      </w:pPr>
      <w:r w:rsidRPr="00D22BF9">
        <w:rPr>
          <w:i/>
          <w:sz w:val="22"/>
          <w:szCs w:val="22"/>
          <w:lang w:val="en-GB"/>
        </w:rPr>
        <w:t xml:space="preserve">Proposal </w:t>
      </w:r>
      <w:r>
        <w:rPr>
          <w:i/>
          <w:sz w:val="22"/>
          <w:szCs w:val="22"/>
          <w:lang w:val="en-GB"/>
        </w:rPr>
        <w:t>4</w:t>
      </w:r>
      <w:r w:rsidRPr="00D22BF9">
        <w:rPr>
          <w:i/>
          <w:sz w:val="22"/>
          <w:szCs w:val="22"/>
          <w:lang w:val="en-GB"/>
        </w:rPr>
        <w:t xml:space="preserve">: For TDD configuration, the S slot </w:t>
      </w:r>
      <w:r>
        <w:rPr>
          <w:i/>
          <w:sz w:val="22"/>
          <w:szCs w:val="22"/>
          <w:lang w:val="en-GB"/>
        </w:rPr>
        <w:t>is</w:t>
      </w:r>
      <w:r w:rsidRPr="00D22BF9">
        <w:rPr>
          <w:i/>
          <w:sz w:val="22"/>
          <w:szCs w:val="22"/>
          <w:lang w:val="en-GB"/>
        </w:rPr>
        <w:t xml:space="preserve"> all D slot or all U slot</w:t>
      </w:r>
      <w:r>
        <w:rPr>
          <w:i/>
          <w:sz w:val="22"/>
          <w:szCs w:val="22"/>
          <w:lang w:val="en-GB"/>
        </w:rPr>
        <w:t xml:space="preserve">, and this </w:t>
      </w:r>
      <w:r w:rsidRPr="00831312">
        <w:rPr>
          <w:i/>
          <w:sz w:val="22"/>
          <w:szCs w:val="22"/>
          <w:lang w:val="en-GB"/>
        </w:rPr>
        <w:t xml:space="preserve">can be determined after the traffic models of different applications are </w:t>
      </w:r>
      <w:r>
        <w:rPr>
          <w:i/>
          <w:sz w:val="22"/>
          <w:szCs w:val="22"/>
          <w:lang w:val="en-GB"/>
        </w:rPr>
        <w:t>stable</w:t>
      </w:r>
      <w:r w:rsidRPr="00D22BF9">
        <w:rPr>
          <w:i/>
          <w:sz w:val="22"/>
          <w:szCs w:val="22"/>
          <w:lang w:val="en-GB"/>
        </w:rPr>
        <w:t>.</w:t>
      </w:r>
      <w:r>
        <w:rPr>
          <w:i/>
          <w:sz w:val="22"/>
          <w:szCs w:val="22"/>
          <w:lang w:val="en-GB"/>
        </w:rPr>
        <w:t xml:space="preserve"> </w:t>
      </w:r>
    </w:p>
    <w:p w14:paraId="15BE1791" w14:textId="77777777" w:rsidR="001D77DA" w:rsidRPr="0056750E" w:rsidRDefault="001D77DA" w:rsidP="00FC7B10">
      <w:pPr>
        <w:pStyle w:val="a5"/>
        <w:jc w:val="both"/>
        <w:rPr>
          <w:i/>
          <w:sz w:val="22"/>
          <w:szCs w:val="22"/>
          <w:lang w:val="en-GB"/>
        </w:rPr>
      </w:pPr>
      <w:r w:rsidRPr="0056750E">
        <w:rPr>
          <w:i/>
          <w:sz w:val="22"/>
          <w:szCs w:val="22"/>
          <w:lang w:val="en-GB"/>
        </w:rPr>
        <w:t>Proposal 5: Support 12 degree downtilt for FR1 Dense Urban Scenario.</w:t>
      </w:r>
    </w:p>
    <w:p w14:paraId="0B7B4602" w14:textId="77777777" w:rsidR="001D77DA" w:rsidRDefault="001D77DA" w:rsidP="00FC7B10">
      <w:pPr>
        <w:pStyle w:val="a5"/>
        <w:jc w:val="both"/>
        <w:rPr>
          <w:i/>
          <w:sz w:val="22"/>
          <w:szCs w:val="22"/>
          <w:lang w:val="en-GB"/>
        </w:rPr>
      </w:pPr>
      <w:r w:rsidRPr="0070560A">
        <w:rPr>
          <w:i/>
          <w:sz w:val="22"/>
          <w:szCs w:val="22"/>
          <w:lang w:val="en-GB"/>
        </w:rPr>
        <w:t xml:space="preserve">Proposal </w:t>
      </w:r>
      <w:r>
        <w:rPr>
          <w:i/>
          <w:sz w:val="22"/>
          <w:szCs w:val="22"/>
          <w:lang w:val="en-GB"/>
        </w:rPr>
        <w:t>6</w:t>
      </w:r>
      <w:r w:rsidRPr="0070560A">
        <w:rPr>
          <w:i/>
          <w:sz w:val="22"/>
          <w:szCs w:val="22"/>
          <w:lang w:val="en-GB"/>
        </w:rPr>
        <w:t>:</w:t>
      </w:r>
      <w:r>
        <w:rPr>
          <w:i/>
          <w:sz w:val="22"/>
          <w:szCs w:val="22"/>
          <w:lang w:val="en-GB"/>
        </w:rPr>
        <w:t xml:space="preserve"> Regarding BS antenna parameters, s</w:t>
      </w:r>
      <w:r w:rsidRPr="0070560A">
        <w:rPr>
          <w:i/>
          <w:sz w:val="22"/>
          <w:szCs w:val="22"/>
          <w:lang w:val="en-GB"/>
        </w:rPr>
        <w:t xml:space="preserve">upport </w:t>
      </w:r>
      <w:r w:rsidRPr="00A216E7">
        <w:rPr>
          <w:i/>
          <w:sz w:val="22"/>
          <w:szCs w:val="22"/>
          <w:lang w:val="en-GB"/>
        </w:rPr>
        <w:t>Option 1: 64 TxRU, (M, N, P, Mg, Ng; Mp, Np) = (8,8,2,1,1;4,8)</w:t>
      </w:r>
      <w:r w:rsidRPr="0070560A">
        <w:rPr>
          <w:i/>
          <w:sz w:val="22"/>
          <w:szCs w:val="22"/>
          <w:lang w:val="en-GB"/>
        </w:rPr>
        <w:t xml:space="preserve"> for FR1</w:t>
      </w:r>
      <w:r>
        <w:rPr>
          <w:i/>
          <w:sz w:val="22"/>
          <w:szCs w:val="22"/>
          <w:lang w:val="en-GB"/>
        </w:rPr>
        <w:t xml:space="preserve"> </w:t>
      </w:r>
      <w:r w:rsidRPr="003E1DF1">
        <w:rPr>
          <w:i/>
          <w:sz w:val="22"/>
          <w:szCs w:val="22"/>
          <w:lang w:val="en-GB"/>
        </w:rPr>
        <w:t>outdoor scenario</w:t>
      </w:r>
      <w:r w:rsidRPr="00015E0B">
        <w:rPr>
          <w:i/>
          <w:sz w:val="22"/>
          <w:szCs w:val="22"/>
          <w:lang w:val="en-GB"/>
        </w:rPr>
        <w:t>.</w:t>
      </w:r>
    </w:p>
    <w:p w14:paraId="2B817E51" w14:textId="77777777" w:rsidR="001D77DA" w:rsidRDefault="001D77DA" w:rsidP="001D77DA">
      <w:pPr>
        <w:pStyle w:val="a5"/>
        <w:jc w:val="left"/>
        <w:rPr>
          <w:rFonts w:eastAsia="Times New Roman"/>
          <w:bCs w:val="0"/>
          <w:i/>
          <w:sz w:val="22"/>
          <w:szCs w:val="22"/>
          <w:lang w:val="en-GB"/>
        </w:rPr>
      </w:pPr>
      <w:r w:rsidRPr="00760671">
        <w:rPr>
          <w:i/>
          <w:sz w:val="22"/>
          <w:szCs w:val="22"/>
        </w:rPr>
        <w:t xml:space="preserve">Proposal </w:t>
      </w:r>
      <w:r>
        <w:rPr>
          <w:i/>
          <w:sz w:val="22"/>
          <w:szCs w:val="22"/>
        </w:rPr>
        <w:t>7</w:t>
      </w:r>
      <w:r w:rsidRPr="00760671">
        <w:rPr>
          <w:i/>
          <w:sz w:val="22"/>
          <w:szCs w:val="22"/>
        </w:rPr>
        <w:t xml:space="preserve">: </w:t>
      </w:r>
      <w:r w:rsidRPr="00760671">
        <w:rPr>
          <w:rFonts w:eastAsia="Times New Roman"/>
          <w:bCs w:val="0"/>
          <w:i/>
          <w:sz w:val="22"/>
          <w:szCs w:val="22"/>
          <w:lang w:val="en-GB"/>
        </w:rPr>
        <w:t>RAN1 ne</w:t>
      </w:r>
      <w:r w:rsidRPr="00C22DCD">
        <w:rPr>
          <w:rFonts w:eastAsia="Times New Roman"/>
          <w:bCs w:val="0"/>
          <w:i/>
          <w:sz w:val="22"/>
          <w:szCs w:val="22"/>
          <w:lang w:val="en-GB"/>
        </w:rPr>
        <w:t xml:space="preserve">eds to identify a KPI that can reflect the </w:t>
      </w:r>
      <w:r>
        <w:rPr>
          <w:rFonts w:eastAsia="Times New Roman"/>
          <w:bCs w:val="0"/>
          <w:i/>
          <w:sz w:val="22"/>
          <w:szCs w:val="22"/>
          <w:lang w:val="en-GB"/>
        </w:rPr>
        <w:t>user experience in XR and CG services</w:t>
      </w:r>
    </w:p>
    <w:p w14:paraId="21D7BE9F" w14:textId="77777777" w:rsidR="001D77DA" w:rsidRPr="000D5C74" w:rsidRDefault="001D77DA" w:rsidP="001D77DA">
      <w:pPr>
        <w:pStyle w:val="af0"/>
        <w:numPr>
          <w:ilvl w:val="0"/>
          <w:numId w:val="27"/>
        </w:numPr>
        <w:spacing w:before="120" w:line="276" w:lineRule="auto"/>
        <w:rPr>
          <w:b/>
          <w:i/>
          <w:sz w:val="22"/>
        </w:rPr>
      </w:pPr>
      <w:r w:rsidRPr="000D5C74">
        <w:rPr>
          <w:b/>
          <w:i/>
          <w:sz w:val="22"/>
        </w:rPr>
        <w:t>The identified KPI can reflect the impact of network transmission</w:t>
      </w:r>
      <w:r>
        <w:rPr>
          <w:b/>
          <w:i/>
          <w:sz w:val="22"/>
        </w:rPr>
        <w:t xml:space="preserve"> on</w:t>
      </w:r>
      <w:r w:rsidRPr="00B7625D">
        <w:t xml:space="preserve"> </w:t>
      </w:r>
      <w:r w:rsidRPr="00B7625D">
        <w:rPr>
          <w:b/>
          <w:i/>
          <w:sz w:val="22"/>
        </w:rPr>
        <w:t>the user experience</w:t>
      </w:r>
      <w:r>
        <w:rPr>
          <w:b/>
          <w:i/>
          <w:sz w:val="22"/>
        </w:rPr>
        <w:t>.</w:t>
      </w:r>
    </w:p>
    <w:p w14:paraId="6CB8A164" w14:textId="77777777" w:rsidR="001D77DA" w:rsidRPr="00015E0B" w:rsidRDefault="001D77DA" w:rsidP="001D77DA">
      <w:pPr>
        <w:pStyle w:val="af0"/>
        <w:numPr>
          <w:ilvl w:val="0"/>
          <w:numId w:val="27"/>
        </w:numPr>
        <w:spacing w:before="120" w:line="276" w:lineRule="auto"/>
        <w:rPr>
          <w:lang w:eastAsia="zh-CN"/>
        </w:rPr>
      </w:pPr>
      <w:r w:rsidRPr="000D5C74">
        <w:rPr>
          <w:b/>
          <w:i/>
          <w:sz w:val="22"/>
        </w:rPr>
        <w:t xml:space="preserve">The identified KPI can be calculated with RAN available </w:t>
      </w:r>
      <w:r>
        <w:rPr>
          <w:b/>
          <w:i/>
          <w:sz w:val="22"/>
        </w:rPr>
        <w:t>information.</w:t>
      </w:r>
    </w:p>
    <w:p w14:paraId="05B27824" w14:textId="77777777" w:rsidR="001D77DA" w:rsidRDefault="001D77DA" w:rsidP="001D77DA">
      <w:pPr>
        <w:pStyle w:val="a5"/>
        <w:jc w:val="left"/>
        <w:rPr>
          <w:rFonts w:eastAsia="Times New Roman"/>
          <w:bCs w:val="0"/>
          <w:i/>
          <w:sz w:val="22"/>
          <w:szCs w:val="22"/>
          <w:lang w:val="en-GB"/>
        </w:rPr>
      </w:pPr>
      <w:r w:rsidRPr="003340D2">
        <w:rPr>
          <w:i/>
          <w:sz w:val="22"/>
          <w:szCs w:val="22"/>
        </w:rPr>
        <w:t xml:space="preserve">Proposal </w:t>
      </w:r>
      <w:r w:rsidRPr="0056750E">
        <w:rPr>
          <w:i/>
          <w:sz w:val="22"/>
          <w:szCs w:val="22"/>
        </w:rPr>
        <w:t>8</w:t>
      </w:r>
      <w:r w:rsidRPr="00760671">
        <w:rPr>
          <w:i/>
          <w:sz w:val="22"/>
          <w:szCs w:val="22"/>
        </w:rPr>
        <w:t xml:space="preserve">: </w:t>
      </w:r>
      <w:r w:rsidRPr="00CA32D5">
        <w:rPr>
          <w:rFonts w:eastAsia="Times New Roman"/>
          <w:bCs w:val="0"/>
          <w:i/>
          <w:sz w:val="22"/>
          <w:szCs w:val="22"/>
          <w:lang w:val="en-GB"/>
        </w:rPr>
        <w:t>The identified KPI can be calculated with RAN avai</w:t>
      </w:r>
      <w:r>
        <w:rPr>
          <w:rFonts w:eastAsia="Times New Roman"/>
          <w:bCs w:val="0"/>
          <w:i/>
          <w:sz w:val="22"/>
          <w:szCs w:val="22"/>
          <w:lang w:val="en-GB"/>
        </w:rPr>
        <w:t xml:space="preserve">lable information, such as packet loss information, packet delay information, and some </w:t>
      </w:r>
      <w:r w:rsidRPr="004446CE">
        <w:rPr>
          <w:rFonts w:eastAsia="Times New Roman"/>
          <w:bCs w:val="0"/>
          <w:i/>
          <w:sz w:val="22"/>
          <w:szCs w:val="22"/>
          <w:lang w:val="en-GB"/>
        </w:rPr>
        <w:t>XR/CG source related information</w:t>
      </w:r>
      <w:r>
        <w:rPr>
          <w:rFonts w:eastAsia="Times New Roman"/>
          <w:bCs w:val="0"/>
          <w:i/>
          <w:sz w:val="22"/>
          <w:szCs w:val="22"/>
          <w:lang w:val="en-GB"/>
        </w:rPr>
        <w:t xml:space="preserve"> if they can be available within RAN.</w:t>
      </w:r>
    </w:p>
    <w:p w14:paraId="58282217" w14:textId="77777777" w:rsidR="001D77DA" w:rsidRPr="003E4FD3" w:rsidRDefault="001D77DA" w:rsidP="001D77DA">
      <w:pPr>
        <w:spacing w:before="120" w:line="276" w:lineRule="auto"/>
        <w:rPr>
          <w:b/>
          <w:i/>
          <w:lang w:eastAsia="zh-CN"/>
        </w:rPr>
      </w:pPr>
      <w:r w:rsidRPr="00DF0A5D">
        <w:rPr>
          <w:b/>
          <w:i/>
        </w:rPr>
        <w:t xml:space="preserve">Proposal </w:t>
      </w:r>
      <w:r>
        <w:rPr>
          <w:b/>
          <w:i/>
        </w:rPr>
        <w:t>9</w:t>
      </w:r>
      <w:r w:rsidRPr="00DF0A5D">
        <w:rPr>
          <w:b/>
          <w:i/>
        </w:rPr>
        <w:t>:</w:t>
      </w:r>
      <w:r w:rsidRPr="003E4FD3">
        <w:rPr>
          <w:b/>
          <w:i/>
          <w:lang w:eastAsia="zh-CN"/>
        </w:rPr>
        <w:t xml:space="preserve"> </w:t>
      </w:r>
      <w:r>
        <w:rPr>
          <w:b/>
          <w:i/>
          <w:lang w:eastAsia="zh-CN"/>
        </w:rPr>
        <w:t xml:space="preserve">For the </w:t>
      </w:r>
      <w:r w:rsidRPr="00D95320">
        <w:rPr>
          <w:b/>
          <w:i/>
          <w:lang w:eastAsia="zh-CN"/>
        </w:rPr>
        <w:t>evaluations of UE power consumption for XR</w:t>
      </w:r>
      <w:r>
        <w:rPr>
          <w:b/>
          <w:i/>
          <w:lang w:eastAsia="zh-CN"/>
        </w:rPr>
        <w:t>, the impact on user experience is considered</w:t>
      </w:r>
      <w:r w:rsidRPr="003E4FD3">
        <w:rPr>
          <w:b/>
          <w:i/>
          <w:lang w:eastAsia="zh-CN"/>
        </w:rPr>
        <w:t xml:space="preserve"> in addition to</w:t>
      </w:r>
      <w:r>
        <w:rPr>
          <w:b/>
          <w:i/>
          <w:lang w:eastAsia="zh-CN"/>
        </w:rPr>
        <w:t xml:space="preserve"> </w:t>
      </w:r>
      <w:r w:rsidRPr="003E4FD3">
        <w:rPr>
          <w:b/>
          <w:i/>
          <w:lang w:eastAsia="zh-CN"/>
        </w:rPr>
        <w:t>power saving gains.</w:t>
      </w:r>
    </w:p>
    <w:p w14:paraId="1CD87555" w14:textId="77777777" w:rsidR="001D77DA" w:rsidRDefault="001D77DA" w:rsidP="001D77DA">
      <w:pPr>
        <w:spacing w:before="120" w:line="276" w:lineRule="auto"/>
        <w:rPr>
          <w:b/>
          <w:i/>
          <w:lang w:eastAsia="zh-CN"/>
        </w:rPr>
      </w:pPr>
      <w:r w:rsidRPr="00DF0A5D">
        <w:rPr>
          <w:b/>
          <w:i/>
        </w:rPr>
        <w:t>Proposal</w:t>
      </w:r>
      <w:r>
        <w:rPr>
          <w:b/>
          <w:i/>
        </w:rPr>
        <w:t xml:space="preserve"> 10</w:t>
      </w:r>
      <w:r w:rsidRPr="00DF0A5D">
        <w:rPr>
          <w:b/>
          <w:i/>
        </w:rPr>
        <w:t>:</w:t>
      </w:r>
      <w:r>
        <w:rPr>
          <w:b/>
          <w:i/>
        </w:rPr>
        <w:t xml:space="preserve"> </w:t>
      </w:r>
      <w:r>
        <w:rPr>
          <w:b/>
          <w:i/>
          <w:lang w:eastAsia="zh-CN"/>
        </w:rPr>
        <w:t xml:space="preserve">For </w:t>
      </w:r>
      <w:r w:rsidRPr="003E4FD3">
        <w:rPr>
          <w:b/>
          <w:i/>
          <w:lang w:eastAsia="zh-CN"/>
        </w:rPr>
        <w:t>power consumption evaluation</w:t>
      </w:r>
      <w:r>
        <w:rPr>
          <w:b/>
          <w:i/>
          <w:lang w:eastAsia="zh-CN"/>
        </w:rPr>
        <w:t xml:space="preserve"> of XR, “always on” (i.e., without C-DRX) is adopted as the baseline</w:t>
      </w:r>
      <w:r w:rsidRPr="003E4FD3">
        <w:rPr>
          <w:b/>
          <w:i/>
          <w:lang w:eastAsia="zh-CN"/>
        </w:rPr>
        <w:t xml:space="preserve">. </w:t>
      </w:r>
    </w:p>
    <w:p w14:paraId="371A0C08" w14:textId="77777777" w:rsidR="001D77DA" w:rsidRDefault="001D77DA" w:rsidP="001D77DA">
      <w:pPr>
        <w:spacing w:before="120" w:line="276" w:lineRule="auto"/>
        <w:rPr>
          <w:b/>
          <w:i/>
          <w:lang w:eastAsia="zh-CN"/>
        </w:rPr>
      </w:pPr>
      <w:r w:rsidRPr="00DF0A5D">
        <w:rPr>
          <w:b/>
          <w:i/>
        </w:rPr>
        <w:t xml:space="preserve">Proposal </w:t>
      </w:r>
      <w:r>
        <w:rPr>
          <w:b/>
          <w:i/>
        </w:rPr>
        <w:t>11</w:t>
      </w:r>
      <w:r w:rsidRPr="00DF0A5D">
        <w:rPr>
          <w:b/>
          <w:i/>
        </w:rPr>
        <w:t>:</w:t>
      </w:r>
      <w:r w:rsidRPr="003E4FD3">
        <w:rPr>
          <w:i/>
          <w:color w:val="A6A6A6" w:themeColor="background1" w:themeShade="A6"/>
          <w:lang w:eastAsia="zh-CN"/>
        </w:rPr>
        <w:t xml:space="preserve"> </w:t>
      </w:r>
      <w:r w:rsidRPr="003E4FD3">
        <w:rPr>
          <w:b/>
          <w:i/>
          <w:lang w:eastAsia="zh-CN"/>
        </w:rPr>
        <w:t>When evaluating powe</w:t>
      </w:r>
      <w:r>
        <w:rPr>
          <w:b/>
          <w:i/>
          <w:lang w:eastAsia="zh-CN"/>
        </w:rPr>
        <w:t xml:space="preserve">r saving techniques, </w:t>
      </w:r>
      <w:r w:rsidRPr="003E4FD3">
        <w:rPr>
          <w:b/>
          <w:i/>
          <w:lang w:eastAsia="zh-CN"/>
        </w:rPr>
        <w:t>C-DRX</w:t>
      </w:r>
      <w:r>
        <w:rPr>
          <w:b/>
          <w:i/>
          <w:lang w:eastAsia="zh-CN"/>
        </w:rPr>
        <w:t xml:space="preserve"> mechanism can be considered. </w:t>
      </w:r>
    </w:p>
    <w:p w14:paraId="74337D65" w14:textId="77777777" w:rsidR="001D77DA" w:rsidRDefault="001D77DA" w:rsidP="001D77DA">
      <w:pPr>
        <w:spacing w:before="120" w:line="276" w:lineRule="auto"/>
        <w:rPr>
          <w:lang w:eastAsia="zh-CN"/>
        </w:rPr>
      </w:pPr>
      <w:r>
        <w:rPr>
          <w:b/>
          <w:i/>
        </w:rPr>
        <w:t>Proposal 12</w:t>
      </w:r>
      <w:r w:rsidRPr="00A53C7D">
        <w:rPr>
          <w:b/>
          <w:i/>
          <w:lang w:eastAsia="zh-CN"/>
        </w:rPr>
        <w:t xml:space="preserve">: </w:t>
      </w:r>
      <w:r>
        <w:rPr>
          <w:b/>
          <w:i/>
          <w:lang w:eastAsia="zh-CN"/>
        </w:rPr>
        <w:t>G</w:t>
      </w:r>
      <w:r w:rsidRPr="003E4FD3">
        <w:rPr>
          <w:b/>
          <w:i/>
          <w:lang w:eastAsia="zh-CN"/>
        </w:rPr>
        <w:t>enie-aided power saving technique</w:t>
      </w:r>
      <w:r>
        <w:rPr>
          <w:b/>
          <w:i/>
          <w:lang w:eastAsia="zh-CN"/>
        </w:rPr>
        <w:t xml:space="preserve"> is not considered when evaluating the UE power consumption.</w:t>
      </w:r>
    </w:p>
    <w:p w14:paraId="2AB7A35E" w14:textId="77777777" w:rsidR="001D77DA" w:rsidRDefault="001D77DA" w:rsidP="00FC7B10">
      <w:pPr>
        <w:spacing w:before="120" w:line="276" w:lineRule="auto"/>
        <w:rPr>
          <w:i/>
          <w:lang w:val="en-GB"/>
        </w:rPr>
      </w:pPr>
    </w:p>
    <w:p w14:paraId="0C805C0F" w14:textId="77777777" w:rsidR="001D77DA" w:rsidRPr="00487144" w:rsidRDefault="001D77DA" w:rsidP="001D77DA">
      <w:pPr>
        <w:overflowPunct w:val="0"/>
        <w:spacing w:before="120" w:line="276" w:lineRule="auto"/>
        <w:textAlignment w:val="baseline"/>
        <w:rPr>
          <w:b/>
          <w:i/>
          <w:szCs w:val="20"/>
          <w:lang w:val="en-GB" w:eastAsia="zh-CN"/>
        </w:rPr>
      </w:pPr>
      <w:r w:rsidRPr="00487144">
        <w:rPr>
          <w:b/>
          <w:i/>
        </w:rPr>
        <w:t xml:space="preserve">Observation </w:t>
      </w:r>
      <w:r>
        <w:rPr>
          <w:b/>
          <w:i/>
        </w:rPr>
        <w:t>1</w:t>
      </w:r>
      <w:r w:rsidRPr="00487144">
        <w:rPr>
          <w:b/>
          <w:i/>
          <w:lang w:val="en-GB"/>
        </w:rPr>
        <w:t>:</w:t>
      </w:r>
      <w:r w:rsidRPr="00487144">
        <w:rPr>
          <w:b/>
          <w:i/>
          <w:szCs w:val="20"/>
          <w:lang w:val="en-GB"/>
        </w:rPr>
        <w:t xml:space="preserve"> Existing KPIs in RAN1</w:t>
      </w:r>
      <w:r w:rsidRPr="00187B15">
        <w:rPr>
          <w:b/>
          <w:i/>
          <w:szCs w:val="20"/>
          <w:lang w:val="en-GB"/>
        </w:rPr>
        <w:t>, such as throughput, reliability, and latency</w:t>
      </w:r>
      <w:r>
        <w:rPr>
          <w:b/>
          <w:i/>
          <w:szCs w:val="20"/>
          <w:lang w:val="en-GB"/>
        </w:rPr>
        <w:t>,</w:t>
      </w:r>
      <w:r w:rsidRPr="00487144">
        <w:rPr>
          <w:b/>
          <w:i/>
          <w:szCs w:val="20"/>
          <w:lang w:val="en-GB"/>
        </w:rPr>
        <w:t xml:space="preserve"> cannot </w:t>
      </w:r>
      <w:r>
        <w:rPr>
          <w:b/>
          <w:i/>
          <w:szCs w:val="20"/>
          <w:lang w:val="en-GB"/>
        </w:rPr>
        <w:t xml:space="preserve">directly </w:t>
      </w:r>
      <w:r w:rsidRPr="00487144">
        <w:rPr>
          <w:b/>
          <w:i/>
          <w:szCs w:val="20"/>
          <w:lang w:val="en-GB"/>
        </w:rPr>
        <w:t xml:space="preserve">reflect </w:t>
      </w:r>
      <w:r>
        <w:rPr>
          <w:b/>
          <w:i/>
          <w:szCs w:val="20"/>
          <w:lang w:val="en-GB"/>
        </w:rPr>
        <w:t xml:space="preserve">the </w:t>
      </w:r>
      <w:r w:rsidRPr="00487144">
        <w:rPr>
          <w:b/>
          <w:i/>
          <w:szCs w:val="20"/>
          <w:lang w:val="en-GB"/>
        </w:rPr>
        <w:t xml:space="preserve">user experience </w:t>
      </w:r>
      <w:r>
        <w:rPr>
          <w:b/>
          <w:i/>
          <w:szCs w:val="20"/>
          <w:lang w:val="en-GB"/>
        </w:rPr>
        <w:t xml:space="preserve">in </w:t>
      </w:r>
      <w:r w:rsidRPr="00487144">
        <w:rPr>
          <w:b/>
          <w:i/>
          <w:szCs w:val="20"/>
          <w:lang w:val="en-GB"/>
        </w:rPr>
        <w:t>XR and CG</w:t>
      </w:r>
      <w:r>
        <w:rPr>
          <w:b/>
          <w:i/>
          <w:szCs w:val="20"/>
          <w:lang w:val="en-GB"/>
        </w:rPr>
        <w:t xml:space="preserve"> services,</w:t>
      </w:r>
      <w:r w:rsidRPr="00487144">
        <w:rPr>
          <w:b/>
          <w:i/>
          <w:szCs w:val="20"/>
          <w:lang w:val="en-GB"/>
        </w:rPr>
        <w:t xml:space="preserve"> and </w:t>
      </w:r>
      <w:r>
        <w:rPr>
          <w:b/>
          <w:i/>
          <w:szCs w:val="20"/>
          <w:lang w:val="en-GB"/>
        </w:rPr>
        <w:t xml:space="preserve">thus are </w:t>
      </w:r>
      <w:r w:rsidRPr="00487144">
        <w:rPr>
          <w:b/>
          <w:i/>
          <w:szCs w:val="20"/>
          <w:lang w:val="en-GB"/>
        </w:rPr>
        <w:t xml:space="preserve">not applicable to </w:t>
      </w:r>
      <w:r>
        <w:rPr>
          <w:b/>
          <w:i/>
          <w:szCs w:val="20"/>
          <w:lang w:val="en-GB"/>
        </w:rPr>
        <w:t>be KPIs</w:t>
      </w:r>
      <w:r w:rsidRPr="00487144">
        <w:rPr>
          <w:b/>
          <w:i/>
          <w:szCs w:val="20"/>
          <w:lang w:val="en-GB"/>
        </w:rPr>
        <w:t>.</w:t>
      </w:r>
    </w:p>
    <w:p w14:paraId="3C6D791A" w14:textId="77777777" w:rsidR="001D77DA" w:rsidRDefault="001D77DA" w:rsidP="001D77DA">
      <w:pPr>
        <w:pStyle w:val="a5"/>
        <w:jc w:val="left"/>
        <w:rPr>
          <w:rFonts w:eastAsia="Times New Roman"/>
          <w:bCs w:val="0"/>
          <w:i/>
          <w:sz w:val="22"/>
          <w:szCs w:val="22"/>
          <w:lang w:val="en-GB"/>
        </w:rPr>
      </w:pPr>
      <w:r w:rsidRPr="003340D2">
        <w:rPr>
          <w:i/>
          <w:sz w:val="22"/>
          <w:szCs w:val="22"/>
          <w:lang w:eastAsia="zh-CN"/>
        </w:rPr>
        <w:t>Observation</w:t>
      </w:r>
      <w:r w:rsidRPr="003340D2">
        <w:rPr>
          <w:i/>
          <w:sz w:val="22"/>
          <w:szCs w:val="22"/>
        </w:rPr>
        <w:t xml:space="preserve"> </w:t>
      </w:r>
      <w:r w:rsidRPr="0056750E">
        <w:rPr>
          <w:i/>
          <w:sz w:val="22"/>
          <w:szCs w:val="22"/>
        </w:rPr>
        <w:t>2</w:t>
      </w:r>
      <w:r w:rsidRPr="00760671">
        <w:rPr>
          <w:i/>
          <w:sz w:val="22"/>
          <w:szCs w:val="22"/>
        </w:rPr>
        <w:t>:</w:t>
      </w:r>
      <w:r>
        <w:rPr>
          <w:i/>
          <w:sz w:val="22"/>
          <w:szCs w:val="22"/>
        </w:rPr>
        <w:t xml:space="preserve"> Based on the P-trace provided by SA4, </w:t>
      </w:r>
      <w:r w:rsidRPr="004446CE">
        <w:rPr>
          <w:rFonts w:eastAsia="Times New Roman"/>
          <w:bCs w:val="0"/>
          <w:i/>
          <w:sz w:val="22"/>
          <w:szCs w:val="22"/>
          <w:lang w:val="en-GB"/>
        </w:rPr>
        <w:t xml:space="preserve">some XR/CG source related information, e.g. the mapping between packet and slices or frames and the packet importance, can be available within </w:t>
      </w:r>
      <w:r w:rsidRPr="004446CE">
        <w:rPr>
          <w:rFonts w:eastAsia="Times New Roman"/>
          <w:bCs w:val="0"/>
          <w:i/>
          <w:sz w:val="22"/>
          <w:szCs w:val="22"/>
          <w:lang w:val="en-GB"/>
        </w:rPr>
        <w:lastRenderedPageBreak/>
        <w:t>RAN</w:t>
      </w:r>
      <w:r>
        <w:rPr>
          <w:rFonts w:eastAsia="Times New Roman"/>
          <w:bCs w:val="0"/>
          <w:i/>
          <w:sz w:val="22"/>
          <w:szCs w:val="22"/>
          <w:lang w:val="en-GB"/>
        </w:rPr>
        <w:t xml:space="preserve"> from RAN1 evaluation perspective. If such </w:t>
      </w:r>
      <w:r w:rsidRPr="004446CE">
        <w:rPr>
          <w:rFonts w:eastAsia="Times New Roman"/>
          <w:bCs w:val="0"/>
          <w:i/>
          <w:sz w:val="22"/>
          <w:szCs w:val="22"/>
          <w:lang w:val="en-GB"/>
        </w:rPr>
        <w:t xml:space="preserve">XR/CG source related information </w:t>
      </w:r>
      <w:r>
        <w:rPr>
          <w:rFonts w:eastAsia="Times New Roman"/>
          <w:bCs w:val="0"/>
          <w:i/>
          <w:sz w:val="22"/>
          <w:szCs w:val="22"/>
          <w:lang w:val="en-GB"/>
        </w:rPr>
        <w:t>is</w:t>
      </w:r>
      <w:r w:rsidRPr="004446CE">
        <w:rPr>
          <w:rFonts w:eastAsia="Times New Roman"/>
          <w:bCs w:val="0"/>
          <w:i/>
          <w:sz w:val="22"/>
          <w:szCs w:val="22"/>
          <w:lang w:val="en-GB"/>
        </w:rPr>
        <w:t xml:space="preserve"> considered in the KPI, the KPI </w:t>
      </w:r>
      <w:r>
        <w:rPr>
          <w:rFonts w:eastAsia="Times New Roman"/>
          <w:bCs w:val="0"/>
          <w:i/>
          <w:sz w:val="22"/>
          <w:szCs w:val="22"/>
          <w:lang w:val="en-GB"/>
        </w:rPr>
        <w:t>can</w:t>
      </w:r>
      <w:r w:rsidRPr="004446CE">
        <w:rPr>
          <w:rFonts w:eastAsia="Times New Roman"/>
          <w:bCs w:val="0"/>
          <w:i/>
          <w:sz w:val="22"/>
          <w:szCs w:val="22"/>
          <w:lang w:val="en-GB"/>
        </w:rPr>
        <w:t xml:space="preserve"> reflect the impact of network transmission on user experience more accurately.</w:t>
      </w:r>
    </w:p>
    <w:p w14:paraId="6CC8CC0D" w14:textId="77777777" w:rsidR="009941FE" w:rsidRPr="00A23538" w:rsidRDefault="009941FE" w:rsidP="007D092E">
      <w:pPr>
        <w:rPr>
          <w:b/>
          <w:lang w:eastAsia="zh-CN"/>
        </w:rPr>
      </w:pPr>
    </w:p>
    <w:p w14:paraId="4AF01C1B" w14:textId="77777777" w:rsidR="007D092E" w:rsidRPr="000C55FD" w:rsidRDefault="007D092E" w:rsidP="007D092E">
      <w:pPr>
        <w:pStyle w:val="1"/>
        <w:numPr>
          <w:ilvl w:val="0"/>
          <w:numId w:val="0"/>
        </w:numPr>
        <w:ind w:left="432" w:hanging="432"/>
      </w:pPr>
      <w:bookmarkStart w:id="21" w:name="_Ref124589665"/>
      <w:bookmarkStart w:id="22" w:name="_Ref71620620"/>
      <w:bookmarkStart w:id="23" w:name="_Ref124671424"/>
      <w:r w:rsidRPr="000C55FD">
        <w:t>References</w:t>
      </w:r>
    </w:p>
    <w:p w14:paraId="787321AE" w14:textId="77777777" w:rsidR="007D092E" w:rsidRDefault="007D092E" w:rsidP="007D092E">
      <w:pPr>
        <w:pStyle w:val="References"/>
      </w:pPr>
      <w:bookmarkStart w:id="24" w:name="_Ref47189064"/>
      <w:bookmarkStart w:id="25" w:name="_Ref167612875"/>
      <w:bookmarkStart w:id="26" w:name="_Ref167612671"/>
      <w:bookmarkEnd w:id="21"/>
      <w:bookmarkEnd w:id="22"/>
      <w:bookmarkEnd w:id="23"/>
      <w:r w:rsidRPr="000C55FD">
        <w:t>RP-193241, 3GPP TSG RAN Meeting #86, Sitges, Spain, December 9-12, 2019</w:t>
      </w:r>
    </w:p>
    <w:p w14:paraId="369A4E5A" w14:textId="4C2C12EF" w:rsidR="00DA4A1F" w:rsidRPr="000C55FD" w:rsidRDefault="00DA4A1F" w:rsidP="00DA4A1F">
      <w:pPr>
        <w:pStyle w:val="References"/>
        <w:rPr>
          <w:lang w:eastAsia="zh-CN"/>
        </w:rPr>
      </w:pPr>
      <w:bookmarkStart w:id="27" w:name="_Ref6671378"/>
      <w:r w:rsidRPr="00033A9D">
        <w:rPr>
          <w:lang w:eastAsia="zh-CN"/>
        </w:rPr>
        <w:t>Chairman notes, RAN1#</w:t>
      </w:r>
      <w:r>
        <w:rPr>
          <w:lang w:eastAsia="zh-CN"/>
        </w:rPr>
        <w:t>103-e</w:t>
      </w:r>
      <w:r w:rsidRPr="00033A9D">
        <w:rPr>
          <w:lang w:eastAsia="zh-CN"/>
        </w:rPr>
        <w:t xml:space="preserve">, </w:t>
      </w:r>
      <w:r w:rsidRPr="00030396">
        <w:rPr>
          <w:lang w:eastAsia="zh-CN"/>
        </w:rPr>
        <w:t>November 2020</w:t>
      </w:r>
      <w:r w:rsidRPr="00033A9D">
        <w:rPr>
          <w:lang w:eastAsia="zh-CN"/>
        </w:rPr>
        <w:t>.</w:t>
      </w:r>
      <w:bookmarkEnd w:id="27"/>
    </w:p>
    <w:p w14:paraId="2BD34F50" w14:textId="3F7FDEF7" w:rsidR="007D092E" w:rsidRDefault="007D092E" w:rsidP="007D092E">
      <w:pPr>
        <w:pStyle w:val="References"/>
      </w:pPr>
      <w:bookmarkStart w:id="28" w:name="_Ref53423399"/>
      <w:bookmarkEnd w:id="24"/>
      <w:r w:rsidRPr="000C55FD">
        <w:t xml:space="preserve">TR </w:t>
      </w:r>
      <w:r w:rsidRPr="009A6A71">
        <w:t>38.913</w:t>
      </w:r>
      <w:r w:rsidRPr="000C55FD">
        <w:t xml:space="preserve">, </w:t>
      </w:r>
      <w:r>
        <w:t>“Study on Scenarios and Requirements for Next Generation Access Technologies</w:t>
      </w:r>
      <w:bookmarkEnd w:id="28"/>
      <w:r>
        <w:t>”</w:t>
      </w:r>
    </w:p>
    <w:p w14:paraId="30833E85" w14:textId="27998E36" w:rsidR="007D092E" w:rsidRDefault="007D092E" w:rsidP="007D092E">
      <w:pPr>
        <w:pStyle w:val="References"/>
      </w:pPr>
      <w:bookmarkStart w:id="29" w:name="_Ref525926543"/>
      <w:bookmarkStart w:id="30" w:name="_Ref53568048"/>
      <w:bookmarkEnd w:id="25"/>
      <w:bookmarkEnd w:id="26"/>
      <w:r w:rsidRPr="000C55FD">
        <w:t>TR</w:t>
      </w:r>
      <w:r>
        <w:t xml:space="preserve"> 38.824, </w:t>
      </w:r>
      <w:r w:rsidRPr="000C55FD">
        <w:t>“</w:t>
      </w:r>
      <w:r>
        <w:t>Study on physical layer enhancements for NR ultra-reliable and low latency case (URLLC)</w:t>
      </w:r>
      <w:r w:rsidRPr="000C55FD">
        <w:t>”</w:t>
      </w:r>
      <w:bookmarkEnd w:id="0"/>
      <w:bookmarkEnd w:id="29"/>
      <w:bookmarkEnd w:id="30"/>
    </w:p>
    <w:p w14:paraId="14FAED47" w14:textId="77777777" w:rsidR="006B1F62" w:rsidRDefault="006B1F62" w:rsidP="006B1F62">
      <w:pPr>
        <w:pStyle w:val="References"/>
      </w:pPr>
      <w:bookmarkStart w:id="31" w:name="_Ref61796989"/>
      <w:bookmarkStart w:id="32" w:name="_Ref52268738"/>
      <w:r w:rsidRPr="00E8735D">
        <w:t>S4aV20063</w:t>
      </w:r>
      <w:r>
        <w:t xml:space="preserve">3, </w:t>
      </w:r>
      <w:r>
        <w:rPr>
          <w:lang w:eastAsia="zh-CN"/>
        </w:rPr>
        <w:t>“</w:t>
      </w:r>
      <w:r w:rsidRPr="00E8735D">
        <w:rPr>
          <w:lang w:eastAsia="zh-CN"/>
        </w:rPr>
        <w:t xml:space="preserve">LS to </w:t>
      </w:r>
      <w:r>
        <w:rPr>
          <w:lang w:eastAsia="zh-CN"/>
        </w:rPr>
        <w:t xml:space="preserve">RAN1 </w:t>
      </w:r>
      <w:r w:rsidRPr="00E8735D">
        <w:rPr>
          <w:lang w:eastAsia="zh-CN"/>
        </w:rPr>
        <w:t>on XR-Traffic Models</w:t>
      </w:r>
      <w:r>
        <w:rPr>
          <w:lang w:eastAsia="zh-CN"/>
        </w:rPr>
        <w:t>”</w:t>
      </w:r>
      <w:bookmarkEnd w:id="31"/>
      <w:r>
        <w:t>,</w:t>
      </w:r>
      <w:r w:rsidRPr="000836D9">
        <w:t xml:space="preserve"> SA4 Video SWG Telco</w:t>
      </w:r>
      <w:r>
        <w:t xml:space="preserve">, </w:t>
      </w:r>
      <w:r w:rsidRPr="000836D9">
        <w:t>January</w:t>
      </w:r>
      <w:r>
        <w:t xml:space="preserve"> 12,</w:t>
      </w:r>
      <w:r w:rsidRPr="000836D9">
        <w:t xml:space="preserve"> 2021</w:t>
      </w:r>
    </w:p>
    <w:p w14:paraId="796D70DD" w14:textId="77777777" w:rsidR="006B1F62" w:rsidRPr="00E8735D" w:rsidRDefault="006B1F62" w:rsidP="006B1F62">
      <w:pPr>
        <w:pStyle w:val="References"/>
      </w:pPr>
      <w:bookmarkStart w:id="33" w:name="_Ref61797105"/>
      <w:r w:rsidRPr="00E8735D">
        <w:t>S4aV200632</w:t>
      </w:r>
      <w:r>
        <w:t>, “</w:t>
      </w:r>
      <w:r w:rsidRPr="00E8735D">
        <w:t>Summary of XR Traffic Models for RAN1 and Open Issues</w:t>
      </w:r>
      <w:r>
        <w:t>”</w:t>
      </w:r>
      <w:bookmarkEnd w:id="33"/>
      <w:r>
        <w:t xml:space="preserve">, </w:t>
      </w:r>
      <w:r w:rsidRPr="000836D9">
        <w:t>SA4-e (AH) Video SWG post 111-e</w:t>
      </w:r>
      <w:r>
        <w:t>,</w:t>
      </w:r>
      <w:r w:rsidRPr="000836D9">
        <w:t xml:space="preserve"> January</w:t>
      </w:r>
      <w:r>
        <w:t xml:space="preserve"> 12,</w:t>
      </w:r>
      <w:r w:rsidRPr="000836D9">
        <w:t xml:space="preserve"> 2021</w:t>
      </w:r>
    </w:p>
    <w:p w14:paraId="768FD7B3" w14:textId="77777777" w:rsidR="006B1F62" w:rsidRDefault="006B1F62" w:rsidP="006B1F62">
      <w:pPr>
        <w:pStyle w:val="References"/>
      </w:pPr>
      <w:bookmarkStart w:id="34" w:name="_Ref61797642"/>
      <w:r w:rsidRPr="00E8735D">
        <w:t>S4aV200631</w:t>
      </w:r>
      <w:r>
        <w:t>, “</w:t>
      </w:r>
      <w:r w:rsidRPr="00E8735D">
        <w:t>Traces and Configurations for VR2, CG and AR2</w:t>
      </w:r>
      <w:r>
        <w:t>”</w:t>
      </w:r>
      <w:bookmarkEnd w:id="34"/>
      <w:r>
        <w:t xml:space="preserve">, </w:t>
      </w:r>
      <w:r w:rsidRPr="000836D9">
        <w:t>SA4-e (AH) Video SWG post 111-e</w:t>
      </w:r>
      <w:r>
        <w:t>,</w:t>
      </w:r>
      <w:r w:rsidRPr="000836D9">
        <w:t xml:space="preserve"> January</w:t>
      </w:r>
      <w:r>
        <w:t xml:space="preserve"> 12,</w:t>
      </w:r>
      <w:r w:rsidRPr="000836D9">
        <w:t xml:space="preserve"> 2021</w:t>
      </w:r>
    </w:p>
    <w:p w14:paraId="15E1AEB0" w14:textId="68E944C4" w:rsidR="003340D2" w:rsidRDefault="003340D2">
      <w:pPr>
        <w:pStyle w:val="References"/>
      </w:pPr>
      <w:r w:rsidRPr="003E1DF1">
        <w:t>R1-</w:t>
      </w:r>
      <w:r w:rsidRPr="006E06AA">
        <w:t>2100207</w:t>
      </w:r>
      <w:r w:rsidRPr="00CF3F08">
        <w:t xml:space="preserve">, </w:t>
      </w:r>
      <w:r w:rsidRPr="00CF3F08">
        <w:rPr>
          <w:lang w:eastAsia="zh-CN"/>
        </w:rPr>
        <w:t>“</w:t>
      </w:r>
      <w:r w:rsidRPr="000B44B7">
        <w:t>Discussion on applications and traffic model for XR and Cloud Gaming</w:t>
      </w:r>
      <w:r w:rsidRPr="00CF3F08">
        <w:t>”, Huawei, HiSilicon, RAN1#10</w:t>
      </w:r>
      <w:r>
        <w:t>4</w:t>
      </w:r>
      <w:r w:rsidRPr="00CF3F08">
        <w:t xml:space="preserve">-e, </w:t>
      </w:r>
      <w:r w:rsidRPr="000B44B7">
        <w:t>January 25 – February 5, 2021</w:t>
      </w:r>
    </w:p>
    <w:bookmarkEnd w:id="32"/>
    <w:p w14:paraId="00F7E30A" w14:textId="0F8F6EBC" w:rsidR="006B6E1C" w:rsidRPr="007D092E" w:rsidRDefault="006B6E1C" w:rsidP="007D092E"/>
    <w:sectPr w:rsidR="006B6E1C" w:rsidRPr="007D09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309AB" w14:textId="77777777" w:rsidR="004D0F9F" w:rsidRDefault="004D0F9F">
      <w:r>
        <w:separator/>
      </w:r>
    </w:p>
  </w:endnote>
  <w:endnote w:type="continuationSeparator" w:id="0">
    <w:p w14:paraId="1430B2EB" w14:textId="77777777" w:rsidR="004D0F9F" w:rsidRDefault="004D0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AF52C" w14:textId="77777777" w:rsidR="004D0F9F" w:rsidRDefault="004D0F9F">
      <w:r>
        <w:separator/>
      </w:r>
    </w:p>
  </w:footnote>
  <w:footnote w:type="continuationSeparator" w:id="0">
    <w:p w14:paraId="66B420D8" w14:textId="77777777" w:rsidR="004D0F9F" w:rsidRDefault="004D0F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557B6"/>
    <w:multiLevelType w:val="hybridMultilevel"/>
    <w:tmpl w:val="7960CEB4"/>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C326F9"/>
    <w:multiLevelType w:val="hybridMultilevel"/>
    <w:tmpl w:val="9D6CE5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B0068"/>
    <w:multiLevelType w:val="hybridMultilevel"/>
    <w:tmpl w:val="9C3AC586"/>
    <w:lvl w:ilvl="0" w:tplc="D088A7B0">
      <w:start w:val="7"/>
      <w:numFmt w:val="bullet"/>
      <w:lvlText w:val="-"/>
      <w:lvlJc w:val="left"/>
      <w:pPr>
        <w:ind w:left="720" w:hanging="360"/>
      </w:pPr>
      <w:rPr>
        <w:rFonts w:ascii="Calibri" w:eastAsia="Calibri" w:hAnsi="Calibri" w:cs="Calibri" w:hint="default"/>
        <w:b w:val="0"/>
        <w:strike w:val="0"/>
        <w:dstrike w:val="0"/>
        <w:color w:val="000000"/>
        <w:u w:val="none"/>
        <w:effect w:val="none"/>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B557C1"/>
    <w:multiLevelType w:val="multilevel"/>
    <w:tmpl w:val="4956B7F6"/>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672C95"/>
    <w:multiLevelType w:val="hybridMultilevel"/>
    <w:tmpl w:val="03A4E6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AD75ED"/>
    <w:multiLevelType w:val="hybridMultilevel"/>
    <w:tmpl w:val="CB5E85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285AB6"/>
    <w:multiLevelType w:val="hybridMultilevel"/>
    <w:tmpl w:val="893899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121B57"/>
    <w:multiLevelType w:val="hybridMultilevel"/>
    <w:tmpl w:val="2D742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3D21E2"/>
    <w:multiLevelType w:val="hybridMultilevel"/>
    <w:tmpl w:val="44387A9C"/>
    <w:lvl w:ilvl="0" w:tplc="412CB800">
      <w:start w:val="4"/>
      <w:numFmt w:val="bullet"/>
      <w:lvlText w:val="-"/>
      <w:lvlJc w:val="left"/>
      <w:pPr>
        <w:ind w:left="850" w:hanging="420"/>
      </w:pPr>
      <w:rPr>
        <w:rFonts w:ascii="Times New Roman" w:eastAsia="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5"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867D5F"/>
    <w:multiLevelType w:val="hybridMultilevel"/>
    <w:tmpl w:val="8A1847E0"/>
    <w:lvl w:ilvl="0" w:tplc="04090001">
      <w:start w:val="1"/>
      <w:numFmt w:val="bullet"/>
      <w:lvlText w:val=""/>
      <w:lvlJc w:val="left"/>
      <w:pPr>
        <w:ind w:left="360" w:hanging="360"/>
      </w:pPr>
      <w:rPr>
        <w:rFonts w:ascii="Symbol" w:hAnsi="Symbol" w:hint="default"/>
      </w:rPr>
    </w:lvl>
    <w:lvl w:ilvl="1" w:tplc="412CB8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7631E6"/>
    <w:multiLevelType w:val="hybridMultilevel"/>
    <w:tmpl w:val="F04C27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677761"/>
    <w:multiLevelType w:val="hybridMultilevel"/>
    <w:tmpl w:val="209415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14"/>
  </w:num>
  <w:num w:numId="3">
    <w:abstractNumId w:val="7"/>
  </w:num>
  <w:num w:numId="4">
    <w:abstractNumId w:val="8"/>
  </w:num>
  <w:num w:numId="5">
    <w:abstractNumId w:val="27"/>
  </w:num>
  <w:num w:numId="6">
    <w:abstractNumId w:val="30"/>
  </w:num>
  <w:num w:numId="7">
    <w:abstractNumId w:val="28"/>
  </w:num>
  <w:num w:numId="8">
    <w:abstractNumId w:val="36"/>
  </w:num>
  <w:num w:numId="9">
    <w:abstractNumId w:val="18"/>
  </w:num>
  <w:num w:numId="10">
    <w:abstractNumId w:val="3"/>
  </w:num>
  <w:num w:numId="11">
    <w:abstractNumId w:val="6"/>
  </w:num>
  <w:num w:numId="12">
    <w:abstractNumId w:val="34"/>
  </w:num>
  <w:num w:numId="13">
    <w:abstractNumId w:val="26"/>
  </w:num>
  <w:num w:numId="14">
    <w:abstractNumId w:val="2"/>
  </w:num>
  <w:num w:numId="15">
    <w:abstractNumId w:val="12"/>
  </w:num>
  <w:num w:numId="16">
    <w:abstractNumId w:val="11"/>
  </w:num>
  <w:num w:numId="17">
    <w:abstractNumId w:val="10"/>
  </w:num>
  <w:num w:numId="18">
    <w:abstractNumId w:val="21"/>
  </w:num>
  <w:num w:numId="19">
    <w:abstractNumId w:val="35"/>
  </w:num>
  <w:num w:numId="20">
    <w:abstractNumId w:val="23"/>
  </w:num>
  <w:num w:numId="21">
    <w:abstractNumId w:val="13"/>
  </w:num>
  <w:num w:numId="22">
    <w:abstractNumId w:val="15"/>
  </w:num>
  <w:num w:numId="23">
    <w:abstractNumId w:val="31"/>
  </w:num>
  <w:num w:numId="24">
    <w:abstractNumId w:val="25"/>
  </w:num>
  <w:num w:numId="25">
    <w:abstractNumId w:val="5"/>
  </w:num>
  <w:num w:numId="26">
    <w:abstractNumId w:val="33"/>
  </w:num>
  <w:num w:numId="27">
    <w:abstractNumId w:val="24"/>
  </w:num>
  <w:num w:numId="28">
    <w:abstractNumId w:val="1"/>
  </w:num>
  <w:num w:numId="29">
    <w:abstractNumId w:val="29"/>
  </w:num>
  <w:num w:numId="30">
    <w:abstractNumId w:val="17"/>
  </w:num>
  <w:num w:numId="31">
    <w:abstractNumId w:val="32"/>
  </w:num>
  <w:num w:numId="32">
    <w:abstractNumId w:val="16"/>
  </w:num>
  <w:num w:numId="33">
    <w:abstractNumId w:val="4"/>
  </w:num>
  <w:num w:numId="34">
    <w:abstractNumId w:val="19"/>
  </w:num>
  <w:num w:numId="35">
    <w:abstractNumId w:val="37"/>
  </w:num>
  <w:num w:numId="36">
    <w:abstractNumId w:val="22"/>
  </w:num>
  <w:num w:numId="37">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12F5"/>
    <w:rsid w:val="00001E00"/>
    <w:rsid w:val="00001E66"/>
    <w:rsid w:val="000020F6"/>
    <w:rsid w:val="00002893"/>
    <w:rsid w:val="000033A3"/>
    <w:rsid w:val="00003605"/>
    <w:rsid w:val="00003C56"/>
    <w:rsid w:val="00003EC2"/>
    <w:rsid w:val="000040A9"/>
    <w:rsid w:val="0000458E"/>
    <w:rsid w:val="0000485E"/>
    <w:rsid w:val="00004B3E"/>
    <w:rsid w:val="00004E70"/>
    <w:rsid w:val="000072B6"/>
    <w:rsid w:val="00007813"/>
    <w:rsid w:val="000109E6"/>
    <w:rsid w:val="0001196C"/>
    <w:rsid w:val="00011F67"/>
    <w:rsid w:val="000126C1"/>
    <w:rsid w:val="00012862"/>
    <w:rsid w:val="000128E6"/>
    <w:rsid w:val="00013E21"/>
    <w:rsid w:val="000146DA"/>
    <w:rsid w:val="00014D56"/>
    <w:rsid w:val="00015E0B"/>
    <w:rsid w:val="00015EFB"/>
    <w:rsid w:val="00016248"/>
    <w:rsid w:val="00016381"/>
    <w:rsid w:val="000165E2"/>
    <w:rsid w:val="000172BE"/>
    <w:rsid w:val="00017D07"/>
    <w:rsid w:val="00017D8A"/>
    <w:rsid w:val="000200A5"/>
    <w:rsid w:val="000214B0"/>
    <w:rsid w:val="00023388"/>
    <w:rsid w:val="00023425"/>
    <w:rsid w:val="00023ADA"/>
    <w:rsid w:val="00023C00"/>
    <w:rsid w:val="000241BE"/>
    <w:rsid w:val="000242F2"/>
    <w:rsid w:val="00024B4B"/>
    <w:rsid w:val="00025540"/>
    <w:rsid w:val="00025609"/>
    <w:rsid w:val="00025C0C"/>
    <w:rsid w:val="00026C4F"/>
    <w:rsid w:val="00026D4B"/>
    <w:rsid w:val="000275C6"/>
    <w:rsid w:val="00027AD6"/>
    <w:rsid w:val="0003024C"/>
    <w:rsid w:val="00031ADB"/>
    <w:rsid w:val="00032056"/>
    <w:rsid w:val="000328CA"/>
    <w:rsid w:val="00032AC4"/>
    <w:rsid w:val="00032BAB"/>
    <w:rsid w:val="00032E40"/>
    <w:rsid w:val="0003376B"/>
    <w:rsid w:val="0003428E"/>
    <w:rsid w:val="0003445A"/>
    <w:rsid w:val="00034676"/>
    <w:rsid w:val="000346E6"/>
    <w:rsid w:val="00034C8B"/>
    <w:rsid w:val="000352B3"/>
    <w:rsid w:val="00035B30"/>
    <w:rsid w:val="00035B74"/>
    <w:rsid w:val="00036789"/>
    <w:rsid w:val="000367A4"/>
    <w:rsid w:val="00036F07"/>
    <w:rsid w:val="00037570"/>
    <w:rsid w:val="000377E0"/>
    <w:rsid w:val="0004023E"/>
    <w:rsid w:val="0004024B"/>
    <w:rsid w:val="00041C57"/>
    <w:rsid w:val="0004200E"/>
    <w:rsid w:val="000434B7"/>
    <w:rsid w:val="000435E4"/>
    <w:rsid w:val="00045337"/>
    <w:rsid w:val="00046796"/>
    <w:rsid w:val="000467FD"/>
    <w:rsid w:val="00046AAF"/>
    <w:rsid w:val="00047225"/>
    <w:rsid w:val="00047E60"/>
    <w:rsid w:val="00050186"/>
    <w:rsid w:val="0005043A"/>
    <w:rsid w:val="000516DB"/>
    <w:rsid w:val="00051906"/>
    <w:rsid w:val="00052AD2"/>
    <w:rsid w:val="000530DF"/>
    <w:rsid w:val="000537F2"/>
    <w:rsid w:val="00053FAA"/>
    <w:rsid w:val="00054680"/>
    <w:rsid w:val="00054E0C"/>
    <w:rsid w:val="00054E14"/>
    <w:rsid w:val="00054F0E"/>
    <w:rsid w:val="0005541D"/>
    <w:rsid w:val="000565C8"/>
    <w:rsid w:val="00056857"/>
    <w:rsid w:val="000572C2"/>
    <w:rsid w:val="00057D1F"/>
    <w:rsid w:val="00057DC8"/>
    <w:rsid w:val="0006099A"/>
    <w:rsid w:val="00060E0B"/>
    <w:rsid w:val="00060FED"/>
    <w:rsid w:val="000612E1"/>
    <w:rsid w:val="000612EF"/>
    <w:rsid w:val="000614FE"/>
    <w:rsid w:val="0006547D"/>
    <w:rsid w:val="0006555F"/>
    <w:rsid w:val="00065D38"/>
    <w:rsid w:val="000666C0"/>
    <w:rsid w:val="00067DD1"/>
    <w:rsid w:val="00070447"/>
    <w:rsid w:val="000706E7"/>
    <w:rsid w:val="00070EF8"/>
    <w:rsid w:val="00071192"/>
    <w:rsid w:val="000713A7"/>
    <w:rsid w:val="000726B7"/>
    <w:rsid w:val="00072A80"/>
    <w:rsid w:val="00072E55"/>
    <w:rsid w:val="000731A0"/>
    <w:rsid w:val="000736C1"/>
    <w:rsid w:val="00073797"/>
    <w:rsid w:val="00073DEC"/>
    <w:rsid w:val="00073F0B"/>
    <w:rsid w:val="000740AF"/>
    <w:rsid w:val="00074325"/>
    <w:rsid w:val="000745AA"/>
    <w:rsid w:val="00074E86"/>
    <w:rsid w:val="0007504A"/>
    <w:rsid w:val="00075234"/>
    <w:rsid w:val="0007567F"/>
    <w:rsid w:val="00076097"/>
    <w:rsid w:val="00076541"/>
    <w:rsid w:val="00076AD3"/>
    <w:rsid w:val="00076F53"/>
    <w:rsid w:val="000772F4"/>
    <w:rsid w:val="000774AC"/>
    <w:rsid w:val="000776EB"/>
    <w:rsid w:val="00080B04"/>
    <w:rsid w:val="00081AB8"/>
    <w:rsid w:val="000823B0"/>
    <w:rsid w:val="00082AAA"/>
    <w:rsid w:val="00082D84"/>
    <w:rsid w:val="0008335B"/>
    <w:rsid w:val="00083379"/>
    <w:rsid w:val="00083587"/>
    <w:rsid w:val="00083838"/>
    <w:rsid w:val="00083995"/>
    <w:rsid w:val="00083B6A"/>
    <w:rsid w:val="00084521"/>
    <w:rsid w:val="00084CB4"/>
    <w:rsid w:val="00085E04"/>
    <w:rsid w:val="00086800"/>
    <w:rsid w:val="00086CDA"/>
    <w:rsid w:val="00087913"/>
    <w:rsid w:val="000902DC"/>
    <w:rsid w:val="00090A5A"/>
    <w:rsid w:val="000911AE"/>
    <w:rsid w:val="00091403"/>
    <w:rsid w:val="000934DE"/>
    <w:rsid w:val="00093697"/>
    <w:rsid w:val="00093D42"/>
    <w:rsid w:val="00093DD0"/>
    <w:rsid w:val="00094A16"/>
    <w:rsid w:val="00094BF2"/>
    <w:rsid w:val="00094DE6"/>
    <w:rsid w:val="00095F47"/>
    <w:rsid w:val="00096356"/>
    <w:rsid w:val="00097C28"/>
    <w:rsid w:val="00097C99"/>
    <w:rsid w:val="000A0664"/>
    <w:rsid w:val="000A0F14"/>
    <w:rsid w:val="000A11F3"/>
    <w:rsid w:val="000A1441"/>
    <w:rsid w:val="000A1A06"/>
    <w:rsid w:val="000A1B60"/>
    <w:rsid w:val="000A21B4"/>
    <w:rsid w:val="000A2CC7"/>
    <w:rsid w:val="000A2ED6"/>
    <w:rsid w:val="000A3B75"/>
    <w:rsid w:val="000A4205"/>
    <w:rsid w:val="000A4A19"/>
    <w:rsid w:val="000A6351"/>
    <w:rsid w:val="000A63D6"/>
    <w:rsid w:val="000A69FD"/>
    <w:rsid w:val="000A79CF"/>
    <w:rsid w:val="000A7B38"/>
    <w:rsid w:val="000B0343"/>
    <w:rsid w:val="000B0980"/>
    <w:rsid w:val="000B18E7"/>
    <w:rsid w:val="000B2985"/>
    <w:rsid w:val="000B2BE9"/>
    <w:rsid w:val="000B2C88"/>
    <w:rsid w:val="000B3342"/>
    <w:rsid w:val="000B3E77"/>
    <w:rsid w:val="000B418D"/>
    <w:rsid w:val="000B4A08"/>
    <w:rsid w:val="000B4C93"/>
    <w:rsid w:val="000B51FA"/>
    <w:rsid w:val="000B5905"/>
    <w:rsid w:val="000B5975"/>
    <w:rsid w:val="000B6E2C"/>
    <w:rsid w:val="000B76C5"/>
    <w:rsid w:val="000B7A10"/>
    <w:rsid w:val="000B7A2B"/>
    <w:rsid w:val="000C0BEB"/>
    <w:rsid w:val="000C115D"/>
    <w:rsid w:val="000C1535"/>
    <w:rsid w:val="000C1D51"/>
    <w:rsid w:val="000C252B"/>
    <w:rsid w:val="000C2B71"/>
    <w:rsid w:val="000C2FBD"/>
    <w:rsid w:val="000C3737"/>
    <w:rsid w:val="000C3B0C"/>
    <w:rsid w:val="000C3B39"/>
    <w:rsid w:val="000C422D"/>
    <w:rsid w:val="000C55FD"/>
    <w:rsid w:val="000C5F91"/>
    <w:rsid w:val="000C6025"/>
    <w:rsid w:val="000C6C40"/>
    <w:rsid w:val="000D0565"/>
    <w:rsid w:val="000D0E4E"/>
    <w:rsid w:val="000D113C"/>
    <w:rsid w:val="000D12D1"/>
    <w:rsid w:val="000D1534"/>
    <w:rsid w:val="000D159A"/>
    <w:rsid w:val="000D1604"/>
    <w:rsid w:val="000D1796"/>
    <w:rsid w:val="000D17BF"/>
    <w:rsid w:val="000D22CC"/>
    <w:rsid w:val="000D2D06"/>
    <w:rsid w:val="000D36AE"/>
    <w:rsid w:val="000D38A1"/>
    <w:rsid w:val="000D4C4E"/>
    <w:rsid w:val="000D5077"/>
    <w:rsid w:val="000D5362"/>
    <w:rsid w:val="000D57F8"/>
    <w:rsid w:val="000D5851"/>
    <w:rsid w:val="000D5C60"/>
    <w:rsid w:val="000D5C74"/>
    <w:rsid w:val="000D6745"/>
    <w:rsid w:val="000D71E2"/>
    <w:rsid w:val="000D73A5"/>
    <w:rsid w:val="000E07D6"/>
    <w:rsid w:val="000E097C"/>
    <w:rsid w:val="000E10EF"/>
    <w:rsid w:val="000E1244"/>
    <w:rsid w:val="000E1380"/>
    <w:rsid w:val="000E18DF"/>
    <w:rsid w:val="000E3384"/>
    <w:rsid w:val="000E396C"/>
    <w:rsid w:val="000E3E9A"/>
    <w:rsid w:val="000E5504"/>
    <w:rsid w:val="000E59A0"/>
    <w:rsid w:val="000E62D2"/>
    <w:rsid w:val="000E6596"/>
    <w:rsid w:val="000E7A84"/>
    <w:rsid w:val="000F10C0"/>
    <w:rsid w:val="000F15BC"/>
    <w:rsid w:val="000F180A"/>
    <w:rsid w:val="000F1B73"/>
    <w:rsid w:val="000F1C92"/>
    <w:rsid w:val="000F1DB1"/>
    <w:rsid w:val="000F2529"/>
    <w:rsid w:val="000F2EEE"/>
    <w:rsid w:val="000F3697"/>
    <w:rsid w:val="000F5233"/>
    <w:rsid w:val="000F6843"/>
    <w:rsid w:val="000F6DFD"/>
    <w:rsid w:val="000F6FD1"/>
    <w:rsid w:val="000F723F"/>
    <w:rsid w:val="000F7B69"/>
    <w:rsid w:val="000F7F58"/>
    <w:rsid w:val="00100128"/>
    <w:rsid w:val="00100EE1"/>
    <w:rsid w:val="00100FF3"/>
    <w:rsid w:val="00101149"/>
    <w:rsid w:val="001026CA"/>
    <w:rsid w:val="0010346A"/>
    <w:rsid w:val="0010350B"/>
    <w:rsid w:val="00103891"/>
    <w:rsid w:val="001043C2"/>
    <w:rsid w:val="001043E1"/>
    <w:rsid w:val="0010505A"/>
    <w:rsid w:val="0010575F"/>
    <w:rsid w:val="001058F6"/>
    <w:rsid w:val="00105CC7"/>
    <w:rsid w:val="00106577"/>
    <w:rsid w:val="00106CC7"/>
    <w:rsid w:val="00107779"/>
    <w:rsid w:val="001078C2"/>
    <w:rsid w:val="00107E1C"/>
    <w:rsid w:val="00110243"/>
    <w:rsid w:val="001102E0"/>
    <w:rsid w:val="001108F9"/>
    <w:rsid w:val="001112C4"/>
    <w:rsid w:val="00111444"/>
    <w:rsid w:val="00111723"/>
    <w:rsid w:val="00111A1A"/>
    <w:rsid w:val="00111A91"/>
    <w:rsid w:val="001129B5"/>
    <w:rsid w:val="00112BE6"/>
    <w:rsid w:val="00112D97"/>
    <w:rsid w:val="001141E3"/>
    <w:rsid w:val="001144DF"/>
    <w:rsid w:val="001149C6"/>
    <w:rsid w:val="00114F87"/>
    <w:rsid w:val="0011557B"/>
    <w:rsid w:val="00115DAD"/>
    <w:rsid w:val="001172B2"/>
    <w:rsid w:val="00117C85"/>
    <w:rsid w:val="00120B13"/>
    <w:rsid w:val="0012104A"/>
    <w:rsid w:val="00122D9B"/>
    <w:rsid w:val="00122FF9"/>
    <w:rsid w:val="0012415F"/>
    <w:rsid w:val="00124D84"/>
    <w:rsid w:val="001250DD"/>
    <w:rsid w:val="0012554A"/>
    <w:rsid w:val="00125733"/>
    <w:rsid w:val="001263AA"/>
    <w:rsid w:val="00127827"/>
    <w:rsid w:val="00127BA0"/>
    <w:rsid w:val="0013008A"/>
    <w:rsid w:val="00130779"/>
    <w:rsid w:val="001307A1"/>
    <w:rsid w:val="0013165B"/>
    <w:rsid w:val="00131DE8"/>
    <w:rsid w:val="001321D3"/>
    <w:rsid w:val="00133599"/>
    <w:rsid w:val="00133BF7"/>
    <w:rsid w:val="00134605"/>
    <w:rsid w:val="00134667"/>
    <w:rsid w:val="00134B88"/>
    <w:rsid w:val="00135474"/>
    <w:rsid w:val="001360A7"/>
    <w:rsid w:val="00136A23"/>
    <w:rsid w:val="00136B99"/>
    <w:rsid w:val="00137468"/>
    <w:rsid w:val="001378A1"/>
    <w:rsid w:val="00137A89"/>
    <w:rsid w:val="00137AE2"/>
    <w:rsid w:val="0014063E"/>
    <w:rsid w:val="0014087D"/>
    <w:rsid w:val="00140F74"/>
    <w:rsid w:val="00141191"/>
    <w:rsid w:val="0014159C"/>
    <w:rsid w:val="001419A0"/>
    <w:rsid w:val="00142665"/>
    <w:rsid w:val="00142D71"/>
    <w:rsid w:val="00143071"/>
    <w:rsid w:val="0014384A"/>
    <w:rsid w:val="001438B4"/>
    <w:rsid w:val="00143F3C"/>
    <w:rsid w:val="0014450F"/>
    <w:rsid w:val="00144D8F"/>
    <w:rsid w:val="001457B6"/>
    <w:rsid w:val="001459B0"/>
    <w:rsid w:val="00145C74"/>
    <w:rsid w:val="001462E9"/>
    <w:rsid w:val="00146E32"/>
    <w:rsid w:val="00151619"/>
    <w:rsid w:val="0015204C"/>
    <w:rsid w:val="00152835"/>
    <w:rsid w:val="00152913"/>
    <w:rsid w:val="00152F93"/>
    <w:rsid w:val="00153716"/>
    <w:rsid w:val="00153A39"/>
    <w:rsid w:val="00153CE6"/>
    <w:rsid w:val="00154AA5"/>
    <w:rsid w:val="001559FA"/>
    <w:rsid w:val="00155D09"/>
    <w:rsid w:val="00156374"/>
    <w:rsid w:val="001577D8"/>
    <w:rsid w:val="00157FC3"/>
    <w:rsid w:val="0016026D"/>
    <w:rsid w:val="00160739"/>
    <w:rsid w:val="00160CF3"/>
    <w:rsid w:val="00160E1D"/>
    <w:rsid w:val="00161285"/>
    <w:rsid w:val="00161E59"/>
    <w:rsid w:val="00161E6A"/>
    <w:rsid w:val="0016204D"/>
    <w:rsid w:val="001621EB"/>
    <w:rsid w:val="0016237F"/>
    <w:rsid w:val="0016271E"/>
    <w:rsid w:val="00162A1E"/>
    <w:rsid w:val="00162AB7"/>
    <w:rsid w:val="00162D7A"/>
    <w:rsid w:val="00164851"/>
    <w:rsid w:val="00164DAB"/>
    <w:rsid w:val="00165274"/>
    <w:rsid w:val="00165BBB"/>
    <w:rsid w:val="00165F55"/>
    <w:rsid w:val="0016613F"/>
    <w:rsid w:val="00166215"/>
    <w:rsid w:val="00166591"/>
    <w:rsid w:val="00166F25"/>
    <w:rsid w:val="001704D1"/>
    <w:rsid w:val="001709FB"/>
    <w:rsid w:val="00171143"/>
    <w:rsid w:val="0017195E"/>
    <w:rsid w:val="00172422"/>
    <w:rsid w:val="00172757"/>
    <w:rsid w:val="00172864"/>
    <w:rsid w:val="00172AC9"/>
    <w:rsid w:val="00172B82"/>
    <w:rsid w:val="00172EFA"/>
    <w:rsid w:val="0017344A"/>
    <w:rsid w:val="00173608"/>
    <w:rsid w:val="001745EC"/>
    <w:rsid w:val="001747B7"/>
    <w:rsid w:val="00174A01"/>
    <w:rsid w:val="00174D61"/>
    <w:rsid w:val="001754F8"/>
    <w:rsid w:val="00175C30"/>
    <w:rsid w:val="00176003"/>
    <w:rsid w:val="00177069"/>
    <w:rsid w:val="00177FC1"/>
    <w:rsid w:val="00180328"/>
    <w:rsid w:val="00180552"/>
    <w:rsid w:val="00180A2F"/>
    <w:rsid w:val="00180F4F"/>
    <w:rsid w:val="001815A2"/>
    <w:rsid w:val="00181BB9"/>
    <w:rsid w:val="00181FC1"/>
    <w:rsid w:val="00182905"/>
    <w:rsid w:val="00182D3A"/>
    <w:rsid w:val="00182DBF"/>
    <w:rsid w:val="00183034"/>
    <w:rsid w:val="001830F7"/>
    <w:rsid w:val="00183EE6"/>
    <w:rsid w:val="0018588A"/>
    <w:rsid w:val="001858C7"/>
    <w:rsid w:val="00186604"/>
    <w:rsid w:val="00187252"/>
    <w:rsid w:val="00187915"/>
    <w:rsid w:val="00187B15"/>
    <w:rsid w:val="00190484"/>
    <w:rsid w:val="0019088D"/>
    <w:rsid w:val="00191C91"/>
    <w:rsid w:val="0019239D"/>
    <w:rsid w:val="00192DD9"/>
    <w:rsid w:val="00193B5E"/>
    <w:rsid w:val="00194339"/>
    <w:rsid w:val="00194848"/>
    <w:rsid w:val="001953F6"/>
    <w:rsid w:val="001958EA"/>
    <w:rsid w:val="00195E0E"/>
    <w:rsid w:val="001968B9"/>
    <w:rsid w:val="00197AE0"/>
    <w:rsid w:val="00197B5F"/>
    <w:rsid w:val="001A180D"/>
    <w:rsid w:val="001A1BAC"/>
    <w:rsid w:val="001A23CE"/>
    <w:rsid w:val="001A2C89"/>
    <w:rsid w:val="001A4CCF"/>
    <w:rsid w:val="001A673E"/>
    <w:rsid w:val="001A7763"/>
    <w:rsid w:val="001A7E99"/>
    <w:rsid w:val="001B0B74"/>
    <w:rsid w:val="001B0C82"/>
    <w:rsid w:val="001B1819"/>
    <w:rsid w:val="001B1DAE"/>
    <w:rsid w:val="001B24AC"/>
    <w:rsid w:val="001B251A"/>
    <w:rsid w:val="001B3892"/>
    <w:rsid w:val="001B3964"/>
    <w:rsid w:val="001B4452"/>
    <w:rsid w:val="001B466C"/>
    <w:rsid w:val="001B4F34"/>
    <w:rsid w:val="001B52EC"/>
    <w:rsid w:val="001B554A"/>
    <w:rsid w:val="001B63AE"/>
    <w:rsid w:val="001B6564"/>
    <w:rsid w:val="001B691A"/>
    <w:rsid w:val="001B7842"/>
    <w:rsid w:val="001C02D8"/>
    <w:rsid w:val="001C04E3"/>
    <w:rsid w:val="001C0A3A"/>
    <w:rsid w:val="001C1982"/>
    <w:rsid w:val="001C2378"/>
    <w:rsid w:val="001C2ABD"/>
    <w:rsid w:val="001C36C5"/>
    <w:rsid w:val="001C3EE9"/>
    <w:rsid w:val="001C3FA4"/>
    <w:rsid w:val="001C40F9"/>
    <w:rsid w:val="001C458B"/>
    <w:rsid w:val="001C4F25"/>
    <w:rsid w:val="001C55B8"/>
    <w:rsid w:val="001C5D4F"/>
    <w:rsid w:val="001C64C0"/>
    <w:rsid w:val="001C69DA"/>
    <w:rsid w:val="001C6F06"/>
    <w:rsid w:val="001C76E7"/>
    <w:rsid w:val="001C7896"/>
    <w:rsid w:val="001D0052"/>
    <w:rsid w:val="001D0384"/>
    <w:rsid w:val="001D1121"/>
    <w:rsid w:val="001D15CF"/>
    <w:rsid w:val="001D1AFE"/>
    <w:rsid w:val="001D22C0"/>
    <w:rsid w:val="001D2360"/>
    <w:rsid w:val="001D2A0C"/>
    <w:rsid w:val="001D3109"/>
    <w:rsid w:val="001D332E"/>
    <w:rsid w:val="001D356B"/>
    <w:rsid w:val="001D4586"/>
    <w:rsid w:val="001D4AF0"/>
    <w:rsid w:val="001D4CEB"/>
    <w:rsid w:val="001D4D4A"/>
    <w:rsid w:val="001D4F88"/>
    <w:rsid w:val="001D5033"/>
    <w:rsid w:val="001D5C88"/>
    <w:rsid w:val="001D6567"/>
    <w:rsid w:val="001D695C"/>
    <w:rsid w:val="001D6FD9"/>
    <w:rsid w:val="001D77DA"/>
    <w:rsid w:val="001D780E"/>
    <w:rsid w:val="001E05C3"/>
    <w:rsid w:val="001E0AD3"/>
    <w:rsid w:val="001E1257"/>
    <w:rsid w:val="001E21D5"/>
    <w:rsid w:val="001E266C"/>
    <w:rsid w:val="001E337E"/>
    <w:rsid w:val="001E36E4"/>
    <w:rsid w:val="001E379D"/>
    <w:rsid w:val="001E3A3C"/>
    <w:rsid w:val="001E4894"/>
    <w:rsid w:val="001E4C48"/>
    <w:rsid w:val="001E5884"/>
    <w:rsid w:val="001E5C23"/>
    <w:rsid w:val="001E6354"/>
    <w:rsid w:val="001E7504"/>
    <w:rsid w:val="001E76DF"/>
    <w:rsid w:val="001E7A58"/>
    <w:rsid w:val="001E7EBB"/>
    <w:rsid w:val="001F0540"/>
    <w:rsid w:val="001F0F33"/>
    <w:rsid w:val="001F1308"/>
    <w:rsid w:val="001F1525"/>
    <w:rsid w:val="001F1558"/>
    <w:rsid w:val="001F1D5D"/>
    <w:rsid w:val="001F1E87"/>
    <w:rsid w:val="001F1EB6"/>
    <w:rsid w:val="001F2E23"/>
    <w:rsid w:val="001F3097"/>
    <w:rsid w:val="001F341F"/>
    <w:rsid w:val="001F3911"/>
    <w:rsid w:val="001F3F1A"/>
    <w:rsid w:val="001F4CBD"/>
    <w:rsid w:val="001F5470"/>
    <w:rsid w:val="001F5545"/>
    <w:rsid w:val="001F5777"/>
    <w:rsid w:val="001F5937"/>
    <w:rsid w:val="001F59E3"/>
    <w:rsid w:val="001F59ED"/>
    <w:rsid w:val="001F6BF0"/>
    <w:rsid w:val="001F6E0F"/>
    <w:rsid w:val="001F7121"/>
    <w:rsid w:val="001F71DE"/>
    <w:rsid w:val="00200678"/>
    <w:rsid w:val="002009B7"/>
    <w:rsid w:val="00200C48"/>
    <w:rsid w:val="00200D2C"/>
    <w:rsid w:val="002019D8"/>
    <w:rsid w:val="00201EC7"/>
    <w:rsid w:val="0020349A"/>
    <w:rsid w:val="002034B4"/>
    <w:rsid w:val="0020353E"/>
    <w:rsid w:val="00204032"/>
    <w:rsid w:val="00204912"/>
    <w:rsid w:val="00204BAD"/>
    <w:rsid w:val="00204D60"/>
    <w:rsid w:val="00205627"/>
    <w:rsid w:val="002056D0"/>
    <w:rsid w:val="00205E87"/>
    <w:rsid w:val="00205F92"/>
    <w:rsid w:val="00207D88"/>
    <w:rsid w:val="00210860"/>
    <w:rsid w:val="00210863"/>
    <w:rsid w:val="00210B6A"/>
    <w:rsid w:val="002127C8"/>
    <w:rsid w:val="00212CB6"/>
    <w:rsid w:val="00212E37"/>
    <w:rsid w:val="00213322"/>
    <w:rsid w:val="00213C52"/>
    <w:rsid w:val="002140FF"/>
    <w:rsid w:val="002174AE"/>
    <w:rsid w:val="00217864"/>
    <w:rsid w:val="002179C5"/>
    <w:rsid w:val="00220894"/>
    <w:rsid w:val="00221B3F"/>
    <w:rsid w:val="002223EB"/>
    <w:rsid w:val="00222B90"/>
    <w:rsid w:val="00223911"/>
    <w:rsid w:val="00224952"/>
    <w:rsid w:val="00224DD2"/>
    <w:rsid w:val="002256D1"/>
    <w:rsid w:val="00225A6A"/>
    <w:rsid w:val="00225AC7"/>
    <w:rsid w:val="00225ACC"/>
    <w:rsid w:val="0023098B"/>
    <w:rsid w:val="00230C51"/>
    <w:rsid w:val="00231C25"/>
    <w:rsid w:val="00231C6F"/>
    <w:rsid w:val="0023268E"/>
    <w:rsid w:val="00232A90"/>
    <w:rsid w:val="00234151"/>
    <w:rsid w:val="00234F8C"/>
    <w:rsid w:val="00235542"/>
    <w:rsid w:val="00236704"/>
    <w:rsid w:val="002369B0"/>
    <w:rsid w:val="00236AD8"/>
    <w:rsid w:val="00236ED4"/>
    <w:rsid w:val="002378A6"/>
    <w:rsid w:val="002378D4"/>
    <w:rsid w:val="002401F5"/>
    <w:rsid w:val="00240501"/>
    <w:rsid w:val="00240E54"/>
    <w:rsid w:val="002413A8"/>
    <w:rsid w:val="00241AB8"/>
    <w:rsid w:val="002426AE"/>
    <w:rsid w:val="002426FE"/>
    <w:rsid w:val="0024275E"/>
    <w:rsid w:val="00242A67"/>
    <w:rsid w:val="00244BD2"/>
    <w:rsid w:val="002451C5"/>
    <w:rsid w:val="002452F8"/>
    <w:rsid w:val="00245805"/>
    <w:rsid w:val="002458AE"/>
    <w:rsid w:val="00245F1F"/>
    <w:rsid w:val="0024641C"/>
    <w:rsid w:val="0024663B"/>
    <w:rsid w:val="00247103"/>
    <w:rsid w:val="002471D9"/>
    <w:rsid w:val="0024738A"/>
    <w:rsid w:val="00250067"/>
    <w:rsid w:val="002516DE"/>
    <w:rsid w:val="00251F81"/>
    <w:rsid w:val="00252BE0"/>
    <w:rsid w:val="0025300B"/>
    <w:rsid w:val="00253588"/>
    <w:rsid w:val="002535B7"/>
    <w:rsid w:val="002546F4"/>
    <w:rsid w:val="002551D0"/>
    <w:rsid w:val="00255374"/>
    <w:rsid w:val="002554D7"/>
    <w:rsid w:val="00255B52"/>
    <w:rsid w:val="00255C93"/>
    <w:rsid w:val="00257BF4"/>
    <w:rsid w:val="00260003"/>
    <w:rsid w:val="0026035D"/>
    <w:rsid w:val="0026042E"/>
    <w:rsid w:val="002606D6"/>
    <w:rsid w:val="00260CB8"/>
    <w:rsid w:val="00261A20"/>
    <w:rsid w:val="00261AAF"/>
    <w:rsid w:val="00261C98"/>
    <w:rsid w:val="0026248E"/>
    <w:rsid w:val="00262914"/>
    <w:rsid w:val="002647BF"/>
    <w:rsid w:val="002647D5"/>
    <w:rsid w:val="00265032"/>
    <w:rsid w:val="002651FB"/>
    <w:rsid w:val="0026538C"/>
    <w:rsid w:val="00265781"/>
    <w:rsid w:val="00266B13"/>
    <w:rsid w:val="00270728"/>
    <w:rsid w:val="00270849"/>
    <w:rsid w:val="00270D42"/>
    <w:rsid w:val="0027192B"/>
    <w:rsid w:val="0027195D"/>
    <w:rsid w:val="00272B03"/>
    <w:rsid w:val="002733E2"/>
    <w:rsid w:val="00274F08"/>
    <w:rsid w:val="002750B1"/>
    <w:rsid w:val="00276A35"/>
    <w:rsid w:val="002771C0"/>
    <w:rsid w:val="00277835"/>
    <w:rsid w:val="00280AB1"/>
    <w:rsid w:val="00281617"/>
    <w:rsid w:val="002818A6"/>
    <w:rsid w:val="002821E8"/>
    <w:rsid w:val="00283524"/>
    <w:rsid w:val="00284770"/>
    <w:rsid w:val="00284BAE"/>
    <w:rsid w:val="002858DC"/>
    <w:rsid w:val="002859AF"/>
    <w:rsid w:val="00285B69"/>
    <w:rsid w:val="00286AE7"/>
    <w:rsid w:val="00287243"/>
    <w:rsid w:val="00287B14"/>
    <w:rsid w:val="00290647"/>
    <w:rsid w:val="00290CA3"/>
    <w:rsid w:val="00291385"/>
    <w:rsid w:val="00291422"/>
    <w:rsid w:val="002921E5"/>
    <w:rsid w:val="0029237F"/>
    <w:rsid w:val="00292715"/>
    <w:rsid w:val="00292AE5"/>
    <w:rsid w:val="00293E57"/>
    <w:rsid w:val="00294266"/>
    <w:rsid w:val="002947D1"/>
    <w:rsid w:val="002948DF"/>
    <w:rsid w:val="00294D90"/>
    <w:rsid w:val="002950E7"/>
    <w:rsid w:val="002969A0"/>
    <w:rsid w:val="00297B73"/>
    <w:rsid w:val="002A1584"/>
    <w:rsid w:val="002A1E92"/>
    <w:rsid w:val="002A204D"/>
    <w:rsid w:val="002A2616"/>
    <w:rsid w:val="002A26E1"/>
    <w:rsid w:val="002A2A2F"/>
    <w:rsid w:val="002A346D"/>
    <w:rsid w:val="002A368A"/>
    <w:rsid w:val="002A4065"/>
    <w:rsid w:val="002A4519"/>
    <w:rsid w:val="002A479E"/>
    <w:rsid w:val="002A59F0"/>
    <w:rsid w:val="002A6432"/>
    <w:rsid w:val="002A6E5F"/>
    <w:rsid w:val="002A6F25"/>
    <w:rsid w:val="002A6FD3"/>
    <w:rsid w:val="002B07B9"/>
    <w:rsid w:val="002B0A7D"/>
    <w:rsid w:val="002B195C"/>
    <w:rsid w:val="002B1A69"/>
    <w:rsid w:val="002B2182"/>
    <w:rsid w:val="002B2723"/>
    <w:rsid w:val="002B2E45"/>
    <w:rsid w:val="002B303A"/>
    <w:rsid w:val="002B3246"/>
    <w:rsid w:val="002B415A"/>
    <w:rsid w:val="002B4CDF"/>
    <w:rsid w:val="002B531E"/>
    <w:rsid w:val="002B538E"/>
    <w:rsid w:val="002B5DCA"/>
    <w:rsid w:val="002B6BDC"/>
    <w:rsid w:val="002B75B0"/>
    <w:rsid w:val="002B7EAF"/>
    <w:rsid w:val="002C097A"/>
    <w:rsid w:val="002C099C"/>
    <w:rsid w:val="002C0B74"/>
    <w:rsid w:val="002C0C8B"/>
    <w:rsid w:val="002C0CBB"/>
    <w:rsid w:val="002C1201"/>
    <w:rsid w:val="002C1460"/>
    <w:rsid w:val="002C195B"/>
    <w:rsid w:val="002C20F2"/>
    <w:rsid w:val="002C2C24"/>
    <w:rsid w:val="002C38B2"/>
    <w:rsid w:val="002C3CB2"/>
    <w:rsid w:val="002C3F9C"/>
    <w:rsid w:val="002C47B7"/>
    <w:rsid w:val="002C4ECE"/>
    <w:rsid w:val="002C5AFA"/>
    <w:rsid w:val="002C6DFC"/>
    <w:rsid w:val="002D02B6"/>
    <w:rsid w:val="002D0439"/>
    <w:rsid w:val="002D11A6"/>
    <w:rsid w:val="002D11B7"/>
    <w:rsid w:val="002D2527"/>
    <w:rsid w:val="002D2C9B"/>
    <w:rsid w:val="002D375D"/>
    <w:rsid w:val="002D3BBC"/>
    <w:rsid w:val="002D3CC7"/>
    <w:rsid w:val="002D3D05"/>
    <w:rsid w:val="002D438A"/>
    <w:rsid w:val="002D50DA"/>
    <w:rsid w:val="002D5738"/>
    <w:rsid w:val="002D5E53"/>
    <w:rsid w:val="002D69E8"/>
    <w:rsid w:val="002D6C40"/>
    <w:rsid w:val="002E0319"/>
    <w:rsid w:val="002E1303"/>
    <w:rsid w:val="002E179B"/>
    <w:rsid w:val="002E1B37"/>
    <w:rsid w:val="002E1C9E"/>
    <w:rsid w:val="002E257B"/>
    <w:rsid w:val="002E258A"/>
    <w:rsid w:val="002E270E"/>
    <w:rsid w:val="002E2839"/>
    <w:rsid w:val="002E3B1E"/>
    <w:rsid w:val="002E3C65"/>
    <w:rsid w:val="002E3F5B"/>
    <w:rsid w:val="002E42AF"/>
    <w:rsid w:val="002E4362"/>
    <w:rsid w:val="002E438C"/>
    <w:rsid w:val="002E4D0B"/>
    <w:rsid w:val="002E5489"/>
    <w:rsid w:val="002E5550"/>
    <w:rsid w:val="002E58F8"/>
    <w:rsid w:val="002E5E1B"/>
    <w:rsid w:val="002E63D9"/>
    <w:rsid w:val="002E640E"/>
    <w:rsid w:val="002E725C"/>
    <w:rsid w:val="002E7916"/>
    <w:rsid w:val="002F0C28"/>
    <w:rsid w:val="002F0F69"/>
    <w:rsid w:val="002F1AE6"/>
    <w:rsid w:val="002F1E43"/>
    <w:rsid w:val="002F1E8B"/>
    <w:rsid w:val="002F2A08"/>
    <w:rsid w:val="002F3116"/>
    <w:rsid w:val="002F392E"/>
    <w:rsid w:val="002F3CDE"/>
    <w:rsid w:val="002F4729"/>
    <w:rsid w:val="002F5DD6"/>
    <w:rsid w:val="002F5FEA"/>
    <w:rsid w:val="002F63E7"/>
    <w:rsid w:val="002F7BE3"/>
    <w:rsid w:val="002F7E6A"/>
    <w:rsid w:val="00300165"/>
    <w:rsid w:val="00300599"/>
    <w:rsid w:val="00300CAA"/>
    <w:rsid w:val="00300D39"/>
    <w:rsid w:val="003010CF"/>
    <w:rsid w:val="00303440"/>
    <w:rsid w:val="00303766"/>
    <w:rsid w:val="00303F6F"/>
    <w:rsid w:val="00303FAA"/>
    <w:rsid w:val="0030428C"/>
    <w:rsid w:val="00304D9B"/>
    <w:rsid w:val="003052DE"/>
    <w:rsid w:val="003058D5"/>
    <w:rsid w:val="00305FF9"/>
    <w:rsid w:val="00306430"/>
    <w:rsid w:val="00306E6B"/>
    <w:rsid w:val="00307178"/>
    <w:rsid w:val="00307524"/>
    <w:rsid w:val="00307877"/>
    <w:rsid w:val="003078D7"/>
    <w:rsid w:val="003100C8"/>
    <w:rsid w:val="003104D0"/>
    <w:rsid w:val="00310A62"/>
    <w:rsid w:val="00310BE6"/>
    <w:rsid w:val="00311161"/>
    <w:rsid w:val="00311B02"/>
    <w:rsid w:val="00312400"/>
    <w:rsid w:val="00312739"/>
    <w:rsid w:val="00312D10"/>
    <w:rsid w:val="00313707"/>
    <w:rsid w:val="003178DA"/>
    <w:rsid w:val="00317DB8"/>
    <w:rsid w:val="003204A7"/>
    <w:rsid w:val="00320618"/>
    <w:rsid w:val="003207AE"/>
    <w:rsid w:val="0032100B"/>
    <w:rsid w:val="003215C0"/>
    <w:rsid w:val="00321B84"/>
    <w:rsid w:val="00321BD7"/>
    <w:rsid w:val="00321C96"/>
    <w:rsid w:val="00321E23"/>
    <w:rsid w:val="0032260F"/>
    <w:rsid w:val="003228DA"/>
    <w:rsid w:val="0032332A"/>
    <w:rsid w:val="00323D6B"/>
    <w:rsid w:val="00324768"/>
    <w:rsid w:val="003251BD"/>
    <w:rsid w:val="00325E36"/>
    <w:rsid w:val="003261D3"/>
    <w:rsid w:val="00326957"/>
    <w:rsid w:val="00326AE2"/>
    <w:rsid w:val="00327C35"/>
    <w:rsid w:val="003301D9"/>
    <w:rsid w:val="0033021D"/>
    <w:rsid w:val="00330708"/>
    <w:rsid w:val="00331426"/>
    <w:rsid w:val="0033171D"/>
    <w:rsid w:val="00331FC3"/>
    <w:rsid w:val="00332D2D"/>
    <w:rsid w:val="003336B3"/>
    <w:rsid w:val="00333965"/>
    <w:rsid w:val="00333FAD"/>
    <w:rsid w:val="003340D2"/>
    <w:rsid w:val="00335B75"/>
    <w:rsid w:val="00335BBE"/>
    <w:rsid w:val="00335C6B"/>
    <w:rsid w:val="00335D8C"/>
    <w:rsid w:val="00336072"/>
    <w:rsid w:val="003363A1"/>
    <w:rsid w:val="00337D17"/>
    <w:rsid w:val="0034196B"/>
    <w:rsid w:val="0034226D"/>
    <w:rsid w:val="00342972"/>
    <w:rsid w:val="00342FDD"/>
    <w:rsid w:val="00343B9D"/>
    <w:rsid w:val="0034429B"/>
    <w:rsid w:val="00344866"/>
    <w:rsid w:val="00345F8E"/>
    <w:rsid w:val="0034638C"/>
    <w:rsid w:val="00346F7F"/>
    <w:rsid w:val="00347656"/>
    <w:rsid w:val="00350108"/>
    <w:rsid w:val="00350466"/>
    <w:rsid w:val="00350681"/>
    <w:rsid w:val="00350762"/>
    <w:rsid w:val="003507C4"/>
    <w:rsid w:val="003519A1"/>
    <w:rsid w:val="00352480"/>
    <w:rsid w:val="003530D2"/>
    <w:rsid w:val="0035331A"/>
    <w:rsid w:val="00353467"/>
    <w:rsid w:val="003534E1"/>
    <w:rsid w:val="00353D93"/>
    <w:rsid w:val="003548D8"/>
    <w:rsid w:val="003554CA"/>
    <w:rsid w:val="00357445"/>
    <w:rsid w:val="0035746D"/>
    <w:rsid w:val="00360232"/>
    <w:rsid w:val="003602E0"/>
    <w:rsid w:val="00360D01"/>
    <w:rsid w:val="00361E8F"/>
    <w:rsid w:val="00362569"/>
    <w:rsid w:val="00362FF6"/>
    <w:rsid w:val="003636CD"/>
    <w:rsid w:val="0036445A"/>
    <w:rsid w:val="0036487C"/>
    <w:rsid w:val="00365411"/>
    <w:rsid w:val="00365FA2"/>
    <w:rsid w:val="00366C69"/>
    <w:rsid w:val="00367441"/>
    <w:rsid w:val="003675A0"/>
    <w:rsid w:val="00367B1D"/>
    <w:rsid w:val="00370E4F"/>
    <w:rsid w:val="00371215"/>
    <w:rsid w:val="00371CFF"/>
    <w:rsid w:val="00372F0D"/>
    <w:rsid w:val="00374059"/>
    <w:rsid w:val="00374263"/>
    <w:rsid w:val="00374444"/>
    <w:rsid w:val="0037535B"/>
    <w:rsid w:val="0037552D"/>
    <w:rsid w:val="003756DB"/>
    <w:rsid w:val="003758F2"/>
    <w:rsid w:val="00376028"/>
    <w:rsid w:val="0037628A"/>
    <w:rsid w:val="00376402"/>
    <w:rsid w:val="003770BB"/>
    <w:rsid w:val="0037771A"/>
    <w:rsid w:val="003802DC"/>
    <w:rsid w:val="00380E4E"/>
    <w:rsid w:val="00380FBF"/>
    <w:rsid w:val="00381135"/>
    <w:rsid w:val="00382A43"/>
    <w:rsid w:val="00382D60"/>
    <w:rsid w:val="00382DD4"/>
    <w:rsid w:val="00382F29"/>
    <w:rsid w:val="00383C8D"/>
    <w:rsid w:val="003852FB"/>
    <w:rsid w:val="00385429"/>
    <w:rsid w:val="00385B05"/>
    <w:rsid w:val="00386382"/>
    <w:rsid w:val="003865EF"/>
    <w:rsid w:val="00386BA9"/>
    <w:rsid w:val="00390017"/>
    <w:rsid w:val="003901A3"/>
    <w:rsid w:val="003902E1"/>
    <w:rsid w:val="0039072F"/>
    <w:rsid w:val="00391FAB"/>
    <w:rsid w:val="003928F5"/>
    <w:rsid w:val="0039387D"/>
    <w:rsid w:val="003940CE"/>
    <w:rsid w:val="003943A8"/>
    <w:rsid w:val="003948F2"/>
    <w:rsid w:val="003949F1"/>
    <w:rsid w:val="00394DCF"/>
    <w:rsid w:val="00394E57"/>
    <w:rsid w:val="0039537B"/>
    <w:rsid w:val="0039664E"/>
    <w:rsid w:val="00397C1D"/>
    <w:rsid w:val="003A180F"/>
    <w:rsid w:val="003A18DD"/>
    <w:rsid w:val="003A20C8"/>
    <w:rsid w:val="003A2C29"/>
    <w:rsid w:val="003A2D5D"/>
    <w:rsid w:val="003A2EC3"/>
    <w:rsid w:val="003A33F7"/>
    <w:rsid w:val="003A36F2"/>
    <w:rsid w:val="003A3D39"/>
    <w:rsid w:val="003A3EC7"/>
    <w:rsid w:val="003A40B4"/>
    <w:rsid w:val="003A7834"/>
    <w:rsid w:val="003B0A35"/>
    <w:rsid w:val="003B0B5B"/>
    <w:rsid w:val="003B0E79"/>
    <w:rsid w:val="003B1260"/>
    <w:rsid w:val="003B19A2"/>
    <w:rsid w:val="003B1A17"/>
    <w:rsid w:val="003B2CCA"/>
    <w:rsid w:val="003B3575"/>
    <w:rsid w:val="003B50BC"/>
    <w:rsid w:val="003B5D97"/>
    <w:rsid w:val="003B5E1A"/>
    <w:rsid w:val="003B63A4"/>
    <w:rsid w:val="003B661E"/>
    <w:rsid w:val="003B68FE"/>
    <w:rsid w:val="003B6D7D"/>
    <w:rsid w:val="003B6F51"/>
    <w:rsid w:val="003B7D7E"/>
    <w:rsid w:val="003C0E88"/>
    <w:rsid w:val="003C1012"/>
    <w:rsid w:val="003C11C9"/>
    <w:rsid w:val="003C1229"/>
    <w:rsid w:val="003C1FD4"/>
    <w:rsid w:val="003C213D"/>
    <w:rsid w:val="003C25AD"/>
    <w:rsid w:val="003C2D21"/>
    <w:rsid w:val="003C48D4"/>
    <w:rsid w:val="003C52B6"/>
    <w:rsid w:val="003C5679"/>
    <w:rsid w:val="003C5E6B"/>
    <w:rsid w:val="003C7AD7"/>
    <w:rsid w:val="003C7D92"/>
    <w:rsid w:val="003D0B68"/>
    <w:rsid w:val="003D0FC3"/>
    <w:rsid w:val="003D18B9"/>
    <w:rsid w:val="003D2267"/>
    <w:rsid w:val="003D2C1D"/>
    <w:rsid w:val="003D2C34"/>
    <w:rsid w:val="003D3DDD"/>
    <w:rsid w:val="003D3E80"/>
    <w:rsid w:val="003D5CBF"/>
    <w:rsid w:val="003D66D2"/>
    <w:rsid w:val="003D6BBA"/>
    <w:rsid w:val="003D7219"/>
    <w:rsid w:val="003E07AE"/>
    <w:rsid w:val="003E0D1B"/>
    <w:rsid w:val="003E14FC"/>
    <w:rsid w:val="003E16AB"/>
    <w:rsid w:val="003E2976"/>
    <w:rsid w:val="003E38E1"/>
    <w:rsid w:val="003E3D38"/>
    <w:rsid w:val="003E4858"/>
    <w:rsid w:val="003E4C0A"/>
    <w:rsid w:val="003E4F51"/>
    <w:rsid w:val="003E6316"/>
    <w:rsid w:val="003E6884"/>
    <w:rsid w:val="003E6AC5"/>
    <w:rsid w:val="003F0096"/>
    <w:rsid w:val="003F0850"/>
    <w:rsid w:val="003F0D12"/>
    <w:rsid w:val="003F10B2"/>
    <w:rsid w:val="003F12C8"/>
    <w:rsid w:val="003F160C"/>
    <w:rsid w:val="003F211B"/>
    <w:rsid w:val="003F2AD3"/>
    <w:rsid w:val="003F324F"/>
    <w:rsid w:val="003F33BC"/>
    <w:rsid w:val="003F3D4E"/>
    <w:rsid w:val="003F477E"/>
    <w:rsid w:val="003F5021"/>
    <w:rsid w:val="003F6CD2"/>
    <w:rsid w:val="003F6CD6"/>
    <w:rsid w:val="003F788D"/>
    <w:rsid w:val="00400F44"/>
    <w:rsid w:val="0040126E"/>
    <w:rsid w:val="004020D4"/>
    <w:rsid w:val="004021B6"/>
    <w:rsid w:val="00404775"/>
    <w:rsid w:val="004047C4"/>
    <w:rsid w:val="00404F6D"/>
    <w:rsid w:val="00405467"/>
    <w:rsid w:val="0040570B"/>
    <w:rsid w:val="00405868"/>
    <w:rsid w:val="00405AD9"/>
    <w:rsid w:val="00405EDB"/>
    <w:rsid w:val="00405FB1"/>
    <w:rsid w:val="00406460"/>
    <w:rsid w:val="0040679E"/>
    <w:rsid w:val="00406C22"/>
    <w:rsid w:val="0040744F"/>
    <w:rsid w:val="00410B25"/>
    <w:rsid w:val="00412461"/>
    <w:rsid w:val="00412546"/>
    <w:rsid w:val="00412C95"/>
    <w:rsid w:val="00413053"/>
    <w:rsid w:val="0041319C"/>
    <w:rsid w:val="004137B6"/>
    <w:rsid w:val="00413A54"/>
    <w:rsid w:val="00413C10"/>
    <w:rsid w:val="00413CD9"/>
    <w:rsid w:val="00413F9A"/>
    <w:rsid w:val="004140CA"/>
    <w:rsid w:val="00414C65"/>
    <w:rsid w:val="00415D76"/>
    <w:rsid w:val="00416585"/>
    <w:rsid w:val="00416665"/>
    <w:rsid w:val="00416A67"/>
    <w:rsid w:val="00416ACB"/>
    <w:rsid w:val="00416E48"/>
    <w:rsid w:val="00420305"/>
    <w:rsid w:val="00421DCF"/>
    <w:rsid w:val="00422341"/>
    <w:rsid w:val="0042246C"/>
    <w:rsid w:val="00423456"/>
    <w:rsid w:val="00423641"/>
    <w:rsid w:val="00425F3C"/>
    <w:rsid w:val="00426047"/>
    <w:rsid w:val="00426266"/>
    <w:rsid w:val="00430A2D"/>
    <w:rsid w:val="00431505"/>
    <w:rsid w:val="00431AF0"/>
    <w:rsid w:val="00431F93"/>
    <w:rsid w:val="0043213A"/>
    <w:rsid w:val="004330F4"/>
    <w:rsid w:val="00433590"/>
    <w:rsid w:val="00433765"/>
    <w:rsid w:val="0043393D"/>
    <w:rsid w:val="004344C7"/>
    <w:rsid w:val="004344E4"/>
    <w:rsid w:val="00435274"/>
    <w:rsid w:val="004352AD"/>
    <w:rsid w:val="0043545D"/>
    <w:rsid w:val="00435A99"/>
    <w:rsid w:val="00435FE2"/>
    <w:rsid w:val="00436295"/>
    <w:rsid w:val="004369F1"/>
    <w:rsid w:val="00436E2F"/>
    <w:rsid w:val="00436EAB"/>
    <w:rsid w:val="00440116"/>
    <w:rsid w:val="004402C5"/>
    <w:rsid w:val="00440827"/>
    <w:rsid w:val="004426D5"/>
    <w:rsid w:val="0044410B"/>
    <w:rsid w:val="004445AC"/>
    <w:rsid w:val="004446CE"/>
    <w:rsid w:val="004461D9"/>
    <w:rsid w:val="004463F2"/>
    <w:rsid w:val="0044685B"/>
    <w:rsid w:val="00446AC6"/>
    <w:rsid w:val="00447049"/>
    <w:rsid w:val="0044759B"/>
    <w:rsid w:val="00447CE9"/>
    <w:rsid w:val="00447F54"/>
    <w:rsid w:val="00450B7E"/>
    <w:rsid w:val="0045136B"/>
    <w:rsid w:val="004518B7"/>
    <w:rsid w:val="00451C7E"/>
    <w:rsid w:val="00451DE1"/>
    <w:rsid w:val="00453BB6"/>
    <w:rsid w:val="00453CAA"/>
    <w:rsid w:val="00454BEB"/>
    <w:rsid w:val="00454D40"/>
    <w:rsid w:val="00455113"/>
    <w:rsid w:val="00455477"/>
    <w:rsid w:val="00456421"/>
    <w:rsid w:val="004567BF"/>
    <w:rsid w:val="00456DAB"/>
    <w:rsid w:val="00457827"/>
    <w:rsid w:val="004601DD"/>
    <w:rsid w:val="00460CC3"/>
    <w:rsid w:val="00460E86"/>
    <w:rsid w:val="00461707"/>
    <w:rsid w:val="00461D41"/>
    <w:rsid w:val="00463161"/>
    <w:rsid w:val="004635A2"/>
    <w:rsid w:val="00463F42"/>
    <w:rsid w:val="00464544"/>
    <w:rsid w:val="004646B4"/>
    <w:rsid w:val="00464A88"/>
    <w:rsid w:val="004651A0"/>
    <w:rsid w:val="00465E5E"/>
    <w:rsid w:val="004664F5"/>
    <w:rsid w:val="00466532"/>
    <w:rsid w:val="00467488"/>
    <w:rsid w:val="004704F9"/>
    <w:rsid w:val="0047083E"/>
    <w:rsid w:val="00470EB5"/>
    <w:rsid w:val="0047268C"/>
    <w:rsid w:val="004726F7"/>
    <w:rsid w:val="0047286B"/>
    <w:rsid w:val="00472C3A"/>
    <w:rsid w:val="00472E27"/>
    <w:rsid w:val="00474220"/>
    <w:rsid w:val="00475250"/>
    <w:rsid w:val="004752D3"/>
    <w:rsid w:val="004754E1"/>
    <w:rsid w:val="00475547"/>
    <w:rsid w:val="00475CE0"/>
    <w:rsid w:val="00476827"/>
    <w:rsid w:val="0047689A"/>
    <w:rsid w:val="00476BD4"/>
    <w:rsid w:val="00477648"/>
    <w:rsid w:val="00477C35"/>
    <w:rsid w:val="0048063B"/>
    <w:rsid w:val="00480988"/>
    <w:rsid w:val="00480D54"/>
    <w:rsid w:val="00480E05"/>
    <w:rsid w:val="0048170E"/>
    <w:rsid w:val="00481DAE"/>
    <w:rsid w:val="00482BBE"/>
    <w:rsid w:val="00483A12"/>
    <w:rsid w:val="00484A77"/>
    <w:rsid w:val="0048540F"/>
    <w:rsid w:val="00485970"/>
    <w:rsid w:val="00485C0D"/>
    <w:rsid w:val="00485D07"/>
    <w:rsid w:val="00486575"/>
    <w:rsid w:val="004866D0"/>
    <w:rsid w:val="00486936"/>
    <w:rsid w:val="00486E8F"/>
    <w:rsid w:val="004870BB"/>
    <w:rsid w:val="00487144"/>
    <w:rsid w:val="0049053C"/>
    <w:rsid w:val="00490676"/>
    <w:rsid w:val="00490D4D"/>
    <w:rsid w:val="00491126"/>
    <w:rsid w:val="004929E3"/>
    <w:rsid w:val="00494242"/>
    <w:rsid w:val="00494E8E"/>
    <w:rsid w:val="004955BC"/>
    <w:rsid w:val="00495D63"/>
    <w:rsid w:val="00496260"/>
    <w:rsid w:val="0049648F"/>
    <w:rsid w:val="00496606"/>
    <w:rsid w:val="00496F05"/>
    <w:rsid w:val="00497370"/>
    <w:rsid w:val="00497C16"/>
    <w:rsid w:val="00497EF9"/>
    <w:rsid w:val="004A00BE"/>
    <w:rsid w:val="004A08FB"/>
    <w:rsid w:val="004A0F39"/>
    <w:rsid w:val="004A251F"/>
    <w:rsid w:val="004A266E"/>
    <w:rsid w:val="004A2832"/>
    <w:rsid w:val="004A2FD2"/>
    <w:rsid w:val="004A385A"/>
    <w:rsid w:val="004A3AE5"/>
    <w:rsid w:val="004A3BF1"/>
    <w:rsid w:val="004A3E42"/>
    <w:rsid w:val="004A4715"/>
    <w:rsid w:val="004A5046"/>
    <w:rsid w:val="004A565E"/>
    <w:rsid w:val="004A5DF3"/>
    <w:rsid w:val="004A6134"/>
    <w:rsid w:val="004A7092"/>
    <w:rsid w:val="004A733D"/>
    <w:rsid w:val="004A773F"/>
    <w:rsid w:val="004B138F"/>
    <w:rsid w:val="004B35EB"/>
    <w:rsid w:val="004B39CE"/>
    <w:rsid w:val="004B4601"/>
    <w:rsid w:val="004B49E6"/>
    <w:rsid w:val="004B4D69"/>
    <w:rsid w:val="004B6396"/>
    <w:rsid w:val="004B7285"/>
    <w:rsid w:val="004B756D"/>
    <w:rsid w:val="004B7B73"/>
    <w:rsid w:val="004C01A8"/>
    <w:rsid w:val="004C0345"/>
    <w:rsid w:val="004C0B44"/>
    <w:rsid w:val="004C1840"/>
    <w:rsid w:val="004C24C9"/>
    <w:rsid w:val="004C31B6"/>
    <w:rsid w:val="004C33C8"/>
    <w:rsid w:val="004C3A31"/>
    <w:rsid w:val="004C5319"/>
    <w:rsid w:val="004C621F"/>
    <w:rsid w:val="004C75D5"/>
    <w:rsid w:val="004C7948"/>
    <w:rsid w:val="004C7BB8"/>
    <w:rsid w:val="004C7C60"/>
    <w:rsid w:val="004D01CC"/>
    <w:rsid w:val="004D057C"/>
    <w:rsid w:val="004D061F"/>
    <w:rsid w:val="004D0AFA"/>
    <w:rsid w:val="004D0DFE"/>
    <w:rsid w:val="004D0E3D"/>
    <w:rsid w:val="004D0F9F"/>
    <w:rsid w:val="004D1939"/>
    <w:rsid w:val="004D1D91"/>
    <w:rsid w:val="004D22C3"/>
    <w:rsid w:val="004D3705"/>
    <w:rsid w:val="004D3AF3"/>
    <w:rsid w:val="004D441A"/>
    <w:rsid w:val="004D4672"/>
    <w:rsid w:val="004D47C6"/>
    <w:rsid w:val="004D64AB"/>
    <w:rsid w:val="004D65CA"/>
    <w:rsid w:val="004D6F4D"/>
    <w:rsid w:val="004D6F95"/>
    <w:rsid w:val="004D72FE"/>
    <w:rsid w:val="004D7E91"/>
    <w:rsid w:val="004E003A"/>
    <w:rsid w:val="004E0693"/>
    <w:rsid w:val="004E0768"/>
    <w:rsid w:val="004E0963"/>
    <w:rsid w:val="004E097E"/>
    <w:rsid w:val="004E115C"/>
    <w:rsid w:val="004E1A31"/>
    <w:rsid w:val="004E2DE0"/>
    <w:rsid w:val="004E4060"/>
    <w:rsid w:val="004E409A"/>
    <w:rsid w:val="004E45C5"/>
    <w:rsid w:val="004E4762"/>
    <w:rsid w:val="004E4863"/>
    <w:rsid w:val="004E6F18"/>
    <w:rsid w:val="004F0FB9"/>
    <w:rsid w:val="004F11DE"/>
    <w:rsid w:val="004F1209"/>
    <w:rsid w:val="004F2575"/>
    <w:rsid w:val="004F2F7E"/>
    <w:rsid w:val="004F32B5"/>
    <w:rsid w:val="004F407E"/>
    <w:rsid w:val="004F48F1"/>
    <w:rsid w:val="004F49DC"/>
    <w:rsid w:val="004F4BDF"/>
    <w:rsid w:val="004F5309"/>
    <w:rsid w:val="004F5479"/>
    <w:rsid w:val="004F59BB"/>
    <w:rsid w:val="004F60E1"/>
    <w:rsid w:val="004F7528"/>
    <w:rsid w:val="004F7931"/>
    <w:rsid w:val="004F7BCA"/>
    <w:rsid w:val="004F7D89"/>
    <w:rsid w:val="00501981"/>
    <w:rsid w:val="00501A85"/>
    <w:rsid w:val="00501B92"/>
    <w:rsid w:val="00501BB3"/>
    <w:rsid w:val="00501CBF"/>
    <w:rsid w:val="005020A2"/>
    <w:rsid w:val="005021DD"/>
    <w:rsid w:val="005026CA"/>
    <w:rsid w:val="00502B72"/>
    <w:rsid w:val="0050344C"/>
    <w:rsid w:val="00504744"/>
    <w:rsid w:val="00504778"/>
    <w:rsid w:val="00504BC1"/>
    <w:rsid w:val="00505134"/>
    <w:rsid w:val="00505341"/>
    <w:rsid w:val="00505C04"/>
    <w:rsid w:val="00505D34"/>
    <w:rsid w:val="00506353"/>
    <w:rsid w:val="00507623"/>
    <w:rsid w:val="005078BD"/>
    <w:rsid w:val="005079A2"/>
    <w:rsid w:val="00507E55"/>
    <w:rsid w:val="00511F15"/>
    <w:rsid w:val="0051318C"/>
    <w:rsid w:val="00513DBE"/>
    <w:rsid w:val="005142CD"/>
    <w:rsid w:val="005143C9"/>
    <w:rsid w:val="0051484B"/>
    <w:rsid w:val="0051503D"/>
    <w:rsid w:val="005157A9"/>
    <w:rsid w:val="00516FC5"/>
    <w:rsid w:val="005173A7"/>
    <w:rsid w:val="005177E1"/>
    <w:rsid w:val="00520AA3"/>
    <w:rsid w:val="00520C0A"/>
    <w:rsid w:val="005218B6"/>
    <w:rsid w:val="00521C26"/>
    <w:rsid w:val="00522589"/>
    <w:rsid w:val="00522645"/>
    <w:rsid w:val="005231AE"/>
    <w:rsid w:val="0052379A"/>
    <w:rsid w:val="00523D51"/>
    <w:rsid w:val="00524102"/>
    <w:rsid w:val="00524545"/>
    <w:rsid w:val="00524ECB"/>
    <w:rsid w:val="005255BF"/>
    <w:rsid w:val="005257DE"/>
    <w:rsid w:val="0052599F"/>
    <w:rsid w:val="00525FAF"/>
    <w:rsid w:val="00526031"/>
    <w:rsid w:val="00527200"/>
    <w:rsid w:val="00527548"/>
    <w:rsid w:val="00530157"/>
    <w:rsid w:val="00531EBE"/>
    <w:rsid w:val="005322C7"/>
    <w:rsid w:val="00532F8B"/>
    <w:rsid w:val="00533737"/>
    <w:rsid w:val="005349EA"/>
    <w:rsid w:val="00534DC1"/>
    <w:rsid w:val="00535B79"/>
    <w:rsid w:val="00535D7C"/>
    <w:rsid w:val="00536579"/>
    <w:rsid w:val="00536C1E"/>
    <w:rsid w:val="00536C3D"/>
    <w:rsid w:val="0053708D"/>
    <w:rsid w:val="005375B0"/>
    <w:rsid w:val="00540CEB"/>
    <w:rsid w:val="00541B53"/>
    <w:rsid w:val="00541EB6"/>
    <w:rsid w:val="0054343A"/>
    <w:rsid w:val="00543974"/>
    <w:rsid w:val="00543EBF"/>
    <w:rsid w:val="005440A8"/>
    <w:rsid w:val="0054441E"/>
    <w:rsid w:val="00544467"/>
    <w:rsid w:val="005447F9"/>
    <w:rsid w:val="00544ABA"/>
    <w:rsid w:val="005453CD"/>
    <w:rsid w:val="005455D6"/>
    <w:rsid w:val="0054593A"/>
    <w:rsid w:val="00545F84"/>
    <w:rsid w:val="00546611"/>
    <w:rsid w:val="005467FB"/>
    <w:rsid w:val="00546948"/>
    <w:rsid w:val="00546A27"/>
    <w:rsid w:val="00546AE9"/>
    <w:rsid w:val="00547989"/>
    <w:rsid w:val="0055010C"/>
    <w:rsid w:val="005503C6"/>
    <w:rsid w:val="005505C2"/>
    <w:rsid w:val="00551320"/>
    <w:rsid w:val="005518A4"/>
    <w:rsid w:val="00552768"/>
    <w:rsid w:val="00552935"/>
    <w:rsid w:val="00553127"/>
    <w:rsid w:val="005537D5"/>
    <w:rsid w:val="00554BE7"/>
    <w:rsid w:val="005559F1"/>
    <w:rsid w:val="00556850"/>
    <w:rsid w:val="00556D68"/>
    <w:rsid w:val="00557173"/>
    <w:rsid w:val="005576A1"/>
    <w:rsid w:val="00557A64"/>
    <w:rsid w:val="00560380"/>
    <w:rsid w:val="005605C0"/>
    <w:rsid w:val="00560AA2"/>
    <w:rsid w:val="00560D23"/>
    <w:rsid w:val="005615D8"/>
    <w:rsid w:val="005626D6"/>
    <w:rsid w:val="005630D2"/>
    <w:rsid w:val="005631DE"/>
    <w:rsid w:val="00563394"/>
    <w:rsid w:val="005638D4"/>
    <w:rsid w:val="005656ED"/>
    <w:rsid w:val="00566544"/>
    <w:rsid w:val="00566608"/>
    <w:rsid w:val="00566982"/>
    <w:rsid w:val="00566C83"/>
    <w:rsid w:val="0056750E"/>
    <w:rsid w:val="0056773D"/>
    <w:rsid w:val="00567CE0"/>
    <w:rsid w:val="005700FE"/>
    <w:rsid w:val="0057076B"/>
    <w:rsid w:val="00570E24"/>
    <w:rsid w:val="00572315"/>
    <w:rsid w:val="00572336"/>
    <w:rsid w:val="00572760"/>
    <w:rsid w:val="0057398B"/>
    <w:rsid w:val="005743DE"/>
    <w:rsid w:val="00574C30"/>
    <w:rsid w:val="00574F3F"/>
    <w:rsid w:val="0057562C"/>
    <w:rsid w:val="005759F6"/>
    <w:rsid w:val="00575E3E"/>
    <w:rsid w:val="005765F5"/>
    <w:rsid w:val="00576D6C"/>
    <w:rsid w:val="00577A2E"/>
    <w:rsid w:val="00577F18"/>
    <w:rsid w:val="00577F40"/>
    <w:rsid w:val="00580380"/>
    <w:rsid w:val="00580E48"/>
    <w:rsid w:val="00580F0A"/>
    <w:rsid w:val="00581246"/>
    <w:rsid w:val="00581B48"/>
    <w:rsid w:val="005828C2"/>
    <w:rsid w:val="00582C3A"/>
    <w:rsid w:val="00582E1A"/>
    <w:rsid w:val="00583147"/>
    <w:rsid w:val="005838BC"/>
    <w:rsid w:val="00584416"/>
    <w:rsid w:val="005848FA"/>
    <w:rsid w:val="00584B39"/>
    <w:rsid w:val="00585028"/>
    <w:rsid w:val="005854D1"/>
    <w:rsid w:val="00585F5B"/>
    <w:rsid w:val="0058620A"/>
    <w:rsid w:val="00586247"/>
    <w:rsid w:val="00586775"/>
    <w:rsid w:val="00587EA4"/>
    <w:rsid w:val="00587FC0"/>
    <w:rsid w:val="005906AD"/>
    <w:rsid w:val="00590DA6"/>
    <w:rsid w:val="00591C7D"/>
    <w:rsid w:val="00591F53"/>
    <w:rsid w:val="00592B03"/>
    <w:rsid w:val="0059362C"/>
    <w:rsid w:val="00593AB9"/>
    <w:rsid w:val="0059405E"/>
    <w:rsid w:val="00594373"/>
    <w:rsid w:val="005943FD"/>
    <w:rsid w:val="005944F2"/>
    <w:rsid w:val="00594ABB"/>
    <w:rsid w:val="00594D1C"/>
    <w:rsid w:val="00594E36"/>
    <w:rsid w:val="00594F0A"/>
    <w:rsid w:val="0059525E"/>
    <w:rsid w:val="00595887"/>
    <w:rsid w:val="0059590A"/>
    <w:rsid w:val="005961F7"/>
    <w:rsid w:val="00596B9C"/>
    <w:rsid w:val="005A054D"/>
    <w:rsid w:val="005A0A46"/>
    <w:rsid w:val="005A10B9"/>
    <w:rsid w:val="005A11EA"/>
    <w:rsid w:val="005A234E"/>
    <w:rsid w:val="005A269F"/>
    <w:rsid w:val="005A305E"/>
    <w:rsid w:val="005A30BB"/>
    <w:rsid w:val="005A35D0"/>
    <w:rsid w:val="005A3887"/>
    <w:rsid w:val="005A3C4F"/>
    <w:rsid w:val="005A4039"/>
    <w:rsid w:val="005A5836"/>
    <w:rsid w:val="005A76BA"/>
    <w:rsid w:val="005A795A"/>
    <w:rsid w:val="005A7A66"/>
    <w:rsid w:val="005B0324"/>
    <w:rsid w:val="005B0542"/>
    <w:rsid w:val="005B2225"/>
    <w:rsid w:val="005B2799"/>
    <w:rsid w:val="005B2B77"/>
    <w:rsid w:val="005B342C"/>
    <w:rsid w:val="005B370C"/>
    <w:rsid w:val="005B3C51"/>
    <w:rsid w:val="005B3D4A"/>
    <w:rsid w:val="005B3DE2"/>
    <w:rsid w:val="005B4ACA"/>
    <w:rsid w:val="005B4D87"/>
    <w:rsid w:val="005B5786"/>
    <w:rsid w:val="005B7DD1"/>
    <w:rsid w:val="005C00A0"/>
    <w:rsid w:val="005C0653"/>
    <w:rsid w:val="005C0F53"/>
    <w:rsid w:val="005C28FA"/>
    <w:rsid w:val="005C40F4"/>
    <w:rsid w:val="005C43BE"/>
    <w:rsid w:val="005C44F3"/>
    <w:rsid w:val="005C5AB7"/>
    <w:rsid w:val="005C6A03"/>
    <w:rsid w:val="005C712D"/>
    <w:rsid w:val="005C7C75"/>
    <w:rsid w:val="005C7D8C"/>
    <w:rsid w:val="005D0E4F"/>
    <w:rsid w:val="005D139A"/>
    <w:rsid w:val="005D1D5B"/>
    <w:rsid w:val="005D1E32"/>
    <w:rsid w:val="005D206B"/>
    <w:rsid w:val="005D22B7"/>
    <w:rsid w:val="005D23BA"/>
    <w:rsid w:val="005D23E3"/>
    <w:rsid w:val="005D2BDE"/>
    <w:rsid w:val="005D3D76"/>
    <w:rsid w:val="005D4578"/>
    <w:rsid w:val="005D4EFA"/>
    <w:rsid w:val="005D51DC"/>
    <w:rsid w:val="005D534A"/>
    <w:rsid w:val="005D55BA"/>
    <w:rsid w:val="005D5624"/>
    <w:rsid w:val="005D574C"/>
    <w:rsid w:val="005D5ADB"/>
    <w:rsid w:val="005D5FAB"/>
    <w:rsid w:val="005D648A"/>
    <w:rsid w:val="005D7573"/>
    <w:rsid w:val="005D7E0D"/>
    <w:rsid w:val="005E08A0"/>
    <w:rsid w:val="005E0DA0"/>
    <w:rsid w:val="005E1964"/>
    <w:rsid w:val="005E234A"/>
    <w:rsid w:val="005E35CC"/>
    <w:rsid w:val="005E371E"/>
    <w:rsid w:val="005E40AA"/>
    <w:rsid w:val="005E4370"/>
    <w:rsid w:val="005E53F9"/>
    <w:rsid w:val="005E68E9"/>
    <w:rsid w:val="005E775D"/>
    <w:rsid w:val="005F02C5"/>
    <w:rsid w:val="005F0A43"/>
    <w:rsid w:val="005F19BD"/>
    <w:rsid w:val="005F27BF"/>
    <w:rsid w:val="005F2B7F"/>
    <w:rsid w:val="005F3B6B"/>
    <w:rsid w:val="005F4171"/>
    <w:rsid w:val="005F46D6"/>
    <w:rsid w:val="005F4DD6"/>
    <w:rsid w:val="005F50D8"/>
    <w:rsid w:val="005F535D"/>
    <w:rsid w:val="005F53A1"/>
    <w:rsid w:val="005F58D8"/>
    <w:rsid w:val="005F5908"/>
    <w:rsid w:val="005F6A9D"/>
    <w:rsid w:val="005F6B77"/>
    <w:rsid w:val="005F7487"/>
    <w:rsid w:val="006002C7"/>
    <w:rsid w:val="006009BB"/>
    <w:rsid w:val="00600D70"/>
    <w:rsid w:val="00600F95"/>
    <w:rsid w:val="006017B3"/>
    <w:rsid w:val="00601839"/>
    <w:rsid w:val="006024FF"/>
    <w:rsid w:val="00602759"/>
    <w:rsid w:val="0060277A"/>
    <w:rsid w:val="00602B7C"/>
    <w:rsid w:val="006031CD"/>
    <w:rsid w:val="00603312"/>
    <w:rsid w:val="006037C3"/>
    <w:rsid w:val="00604397"/>
    <w:rsid w:val="006043C0"/>
    <w:rsid w:val="006043F4"/>
    <w:rsid w:val="00604DC7"/>
    <w:rsid w:val="00604E47"/>
    <w:rsid w:val="00605441"/>
    <w:rsid w:val="00605F84"/>
    <w:rsid w:val="0060650F"/>
    <w:rsid w:val="00606970"/>
    <w:rsid w:val="00606A20"/>
    <w:rsid w:val="006072C6"/>
    <w:rsid w:val="00607A2E"/>
    <w:rsid w:val="00607DCB"/>
    <w:rsid w:val="006108EC"/>
    <w:rsid w:val="0061207B"/>
    <w:rsid w:val="00612A3D"/>
    <w:rsid w:val="006130F7"/>
    <w:rsid w:val="0061336C"/>
    <w:rsid w:val="00613AF8"/>
    <w:rsid w:val="00613C89"/>
    <w:rsid w:val="00613D8E"/>
    <w:rsid w:val="006142E0"/>
    <w:rsid w:val="00614CF1"/>
    <w:rsid w:val="006152A1"/>
    <w:rsid w:val="00616112"/>
    <w:rsid w:val="006161E2"/>
    <w:rsid w:val="00617EDC"/>
    <w:rsid w:val="006205CA"/>
    <w:rsid w:val="00620945"/>
    <w:rsid w:val="00620F0A"/>
    <w:rsid w:val="006210FB"/>
    <w:rsid w:val="00621F53"/>
    <w:rsid w:val="00622D48"/>
    <w:rsid w:val="00622E2A"/>
    <w:rsid w:val="00623089"/>
    <w:rsid w:val="0062308E"/>
    <w:rsid w:val="006232C3"/>
    <w:rsid w:val="006234C4"/>
    <w:rsid w:val="006244C9"/>
    <w:rsid w:val="006245F6"/>
    <w:rsid w:val="0062475D"/>
    <w:rsid w:val="00624840"/>
    <w:rsid w:val="0062495F"/>
    <w:rsid w:val="00626175"/>
    <w:rsid w:val="006265DF"/>
    <w:rsid w:val="0062660B"/>
    <w:rsid w:val="00626AD1"/>
    <w:rsid w:val="006304BC"/>
    <w:rsid w:val="00630B80"/>
    <w:rsid w:val="00630B8D"/>
    <w:rsid w:val="00630DCE"/>
    <w:rsid w:val="0063120A"/>
    <w:rsid w:val="0063150B"/>
    <w:rsid w:val="00631585"/>
    <w:rsid w:val="00631F05"/>
    <w:rsid w:val="00631FF5"/>
    <w:rsid w:val="0063466E"/>
    <w:rsid w:val="00634ACF"/>
    <w:rsid w:val="00635035"/>
    <w:rsid w:val="0063519D"/>
    <w:rsid w:val="0063580D"/>
    <w:rsid w:val="00635CAE"/>
    <w:rsid w:val="006360EC"/>
    <w:rsid w:val="00636193"/>
    <w:rsid w:val="00637240"/>
    <w:rsid w:val="00637A5B"/>
    <w:rsid w:val="0064077F"/>
    <w:rsid w:val="00641286"/>
    <w:rsid w:val="00641364"/>
    <w:rsid w:val="0064167F"/>
    <w:rsid w:val="006419F1"/>
    <w:rsid w:val="00641EE3"/>
    <w:rsid w:val="00642068"/>
    <w:rsid w:val="0064256B"/>
    <w:rsid w:val="00642A4C"/>
    <w:rsid w:val="00642AE6"/>
    <w:rsid w:val="00643660"/>
    <w:rsid w:val="00643B79"/>
    <w:rsid w:val="00644116"/>
    <w:rsid w:val="00644F29"/>
    <w:rsid w:val="00645886"/>
    <w:rsid w:val="006467CD"/>
    <w:rsid w:val="00646E6A"/>
    <w:rsid w:val="0064757D"/>
    <w:rsid w:val="00647879"/>
    <w:rsid w:val="00650139"/>
    <w:rsid w:val="006502AC"/>
    <w:rsid w:val="0065107D"/>
    <w:rsid w:val="006519B4"/>
    <w:rsid w:val="006520C9"/>
    <w:rsid w:val="00652147"/>
    <w:rsid w:val="00652756"/>
    <w:rsid w:val="00652AD8"/>
    <w:rsid w:val="00652B79"/>
    <w:rsid w:val="006532AF"/>
    <w:rsid w:val="006533C3"/>
    <w:rsid w:val="00654068"/>
    <w:rsid w:val="00654B38"/>
    <w:rsid w:val="00654B83"/>
    <w:rsid w:val="00654E67"/>
    <w:rsid w:val="00655061"/>
    <w:rsid w:val="0065510C"/>
    <w:rsid w:val="00655B63"/>
    <w:rsid w:val="00655EFA"/>
    <w:rsid w:val="006564A4"/>
    <w:rsid w:val="006571F6"/>
    <w:rsid w:val="006603E1"/>
    <w:rsid w:val="00660D7C"/>
    <w:rsid w:val="006614ED"/>
    <w:rsid w:val="006618CC"/>
    <w:rsid w:val="00661A7D"/>
    <w:rsid w:val="00662111"/>
    <w:rsid w:val="00662118"/>
    <w:rsid w:val="00662D02"/>
    <w:rsid w:val="00663088"/>
    <w:rsid w:val="006634E1"/>
    <w:rsid w:val="006638AD"/>
    <w:rsid w:val="006648EB"/>
    <w:rsid w:val="006658DA"/>
    <w:rsid w:val="00665D0C"/>
    <w:rsid w:val="00665FAA"/>
    <w:rsid w:val="00666C9E"/>
    <w:rsid w:val="00666D17"/>
    <w:rsid w:val="0066732C"/>
    <w:rsid w:val="006679F5"/>
    <w:rsid w:val="00667B77"/>
    <w:rsid w:val="00670FA4"/>
    <w:rsid w:val="006716DA"/>
    <w:rsid w:val="006728ED"/>
    <w:rsid w:val="006732B1"/>
    <w:rsid w:val="00674000"/>
    <w:rsid w:val="0067446F"/>
    <w:rsid w:val="006746A4"/>
    <w:rsid w:val="006750D2"/>
    <w:rsid w:val="00675558"/>
    <w:rsid w:val="00675611"/>
    <w:rsid w:val="00675A60"/>
    <w:rsid w:val="006763EA"/>
    <w:rsid w:val="0067697E"/>
    <w:rsid w:val="00676C80"/>
    <w:rsid w:val="006773D0"/>
    <w:rsid w:val="00677443"/>
    <w:rsid w:val="0067769A"/>
    <w:rsid w:val="006806A3"/>
    <w:rsid w:val="006806A6"/>
    <w:rsid w:val="00681211"/>
    <w:rsid w:val="00681B36"/>
    <w:rsid w:val="00682E14"/>
    <w:rsid w:val="0068325D"/>
    <w:rsid w:val="0068436C"/>
    <w:rsid w:val="0068545E"/>
    <w:rsid w:val="00685FD4"/>
    <w:rsid w:val="0068600C"/>
    <w:rsid w:val="00686612"/>
    <w:rsid w:val="0068661E"/>
    <w:rsid w:val="00687218"/>
    <w:rsid w:val="0068792D"/>
    <w:rsid w:val="00687B5C"/>
    <w:rsid w:val="00690A49"/>
    <w:rsid w:val="00690B6F"/>
    <w:rsid w:val="00690BB6"/>
    <w:rsid w:val="006916AF"/>
    <w:rsid w:val="00691B30"/>
    <w:rsid w:val="00691E63"/>
    <w:rsid w:val="0069248B"/>
    <w:rsid w:val="006924C9"/>
    <w:rsid w:val="00692610"/>
    <w:rsid w:val="00692E17"/>
    <w:rsid w:val="006939B5"/>
    <w:rsid w:val="00693E1F"/>
    <w:rsid w:val="00693ECB"/>
    <w:rsid w:val="00694797"/>
    <w:rsid w:val="00694DD2"/>
    <w:rsid w:val="00695887"/>
    <w:rsid w:val="00695BAC"/>
    <w:rsid w:val="0069678D"/>
    <w:rsid w:val="00697725"/>
    <w:rsid w:val="00697733"/>
    <w:rsid w:val="00697E71"/>
    <w:rsid w:val="006A05AA"/>
    <w:rsid w:val="006A05D4"/>
    <w:rsid w:val="006A190B"/>
    <w:rsid w:val="006A1B33"/>
    <w:rsid w:val="006A1CAD"/>
    <w:rsid w:val="006A230F"/>
    <w:rsid w:val="006A2387"/>
    <w:rsid w:val="006A254E"/>
    <w:rsid w:val="006A2C30"/>
    <w:rsid w:val="006A301C"/>
    <w:rsid w:val="006A34E4"/>
    <w:rsid w:val="006A34E8"/>
    <w:rsid w:val="006A3836"/>
    <w:rsid w:val="006A3E2B"/>
    <w:rsid w:val="006A53B7"/>
    <w:rsid w:val="006A5404"/>
    <w:rsid w:val="006A65AF"/>
    <w:rsid w:val="006A6E17"/>
    <w:rsid w:val="006A74FC"/>
    <w:rsid w:val="006B0DF1"/>
    <w:rsid w:val="006B120D"/>
    <w:rsid w:val="006B12C0"/>
    <w:rsid w:val="006B17E7"/>
    <w:rsid w:val="006B19E8"/>
    <w:rsid w:val="006B1A8A"/>
    <w:rsid w:val="006B1F62"/>
    <w:rsid w:val="006B1FD5"/>
    <w:rsid w:val="006B22B5"/>
    <w:rsid w:val="006B2E4E"/>
    <w:rsid w:val="006B3777"/>
    <w:rsid w:val="006B3B24"/>
    <w:rsid w:val="006B3EE2"/>
    <w:rsid w:val="006B5503"/>
    <w:rsid w:val="006B555A"/>
    <w:rsid w:val="006B562D"/>
    <w:rsid w:val="006B600A"/>
    <w:rsid w:val="006B6635"/>
    <w:rsid w:val="006B6E1C"/>
    <w:rsid w:val="006B7D22"/>
    <w:rsid w:val="006B7D2C"/>
    <w:rsid w:val="006C1019"/>
    <w:rsid w:val="006C17A9"/>
    <w:rsid w:val="006C2926"/>
    <w:rsid w:val="006C2BB5"/>
    <w:rsid w:val="006C2BEE"/>
    <w:rsid w:val="006C3AD8"/>
    <w:rsid w:val="006C4516"/>
    <w:rsid w:val="006C455E"/>
    <w:rsid w:val="006C5958"/>
    <w:rsid w:val="006C5B4F"/>
    <w:rsid w:val="006C643C"/>
    <w:rsid w:val="006C6BF5"/>
    <w:rsid w:val="006C6E3A"/>
    <w:rsid w:val="006C6FD7"/>
    <w:rsid w:val="006D00DB"/>
    <w:rsid w:val="006D0361"/>
    <w:rsid w:val="006D1306"/>
    <w:rsid w:val="006D1451"/>
    <w:rsid w:val="006D16B0"/>
    <w:rsid w:val="006D2182"/>
    <w:rsid w:val="006D21B5"/>
    <w:rsid w:val="006D2444"/>
    <w:rsid w:val="006D254B"/>
    <w:rsid w:val="006D289B"/>
    <w:rsid w:val="006D3BE1"/>
    <w:rsid w:val="006D48FC"/>
    <w:rsid w:val="006D5508"/>
    <w:rsid w:val="006D62BC"/>
    <w:rsid w:val="006D6450"/>
    <w:rsid w:val="006D673A"/>
    <w:rsid w:val="006D6939"/>
    <w:rsid w:val="006D7EB0"/>
    <w:rsid w:val="006E0138"/>
    <w:rsid w:val="006E072A"/>
    <w:rsid w:val="006E0BB0"/>
    <w:rsid w:val="006E0D4E"/>
    <w:rsid w:val="006E1114"/>
    <w:rsid w:val="006E12C3"/>
    <w:rsid w:val="006E2529"/>
    <w:rsid w:val="006E33E8"/>
    <w:rsid w:val="006E3534"/>
    <w:rsid w:val="006E354D"/>
    <w:rsid w:val="006E44DA"/>
    <w:rsid w:val="006E45ED"/>
    <w:rsid w:val="006E45F3"/>
    <w:rsid w:val="006E49B7"/>
    <w:rsid w:val="006E4A2F"/>
    <w:rsid w:val="006E4ED4"/>
    <w:rsid w:val="006E54F0"/>
    <w:rsid w:val="006E5E19"/>
    <w:rsid w:val="006E61C3"/>
    <w:rsid w:val="006E799D"/>
    <w:rsid w:val="006F0593"/>
    <w:rsid w:val="006F1064"/>
    <w:rsid w:val="006F1EB7"/>
    <w:rsid w:val="006F52E5"/>
    <w:rsid w:val="006F6066"/>
    <w:rsid w:val="006F609F"/>
    <w:rsid w:val="006F6850"/>
    <w:rsid w:val="006F707E"/>
    <w:rsid w:val="006F7149"/>
    <w:rsid w:val="006F7FB9"/>
    <w:rsid w:val="007001DC"/>
    <w:rsid w:val="0070057A"/>
    <w:rsid w:val="007012ED"/>
    <w:rsid w:val="00701C75"/>
    <w:rsid w:val="007025CB"/>
    <w:rsid w:val="007034AA"/>
    <w:rsid w:val="00703893"/>
    <w:rsid w:val="00703C9D"/>
    <w:rsid w:val="00703F5C"/>
    <w:rsid w:val="0070490C"/>
    <w:rsid w:val="00704945"/>
    <w:rsid w:val="00704A4F"/>
    <w:rsid w:val="0070560A"/>
    <w:rsid w:val="0070577D"/>
    <w:rsid w:val="00705C38"/>
    <w:rsid w:val="007061BC"/>
    <w:rsid w:val="00706465"/>
    <w:rsid w:val="0070695A"/>
    <w:rsid w:val="00706E81"/>
    <w:rsid w:val="00706F41"/>
    <w:rsid w:val="00707384"/>
    <w:rsid w:val="0070782D"/>
    <w:rsid w:val="007079FD"/>
    <w:rsid w:val="00707C6F"/>
    <w:rsid w:val="00707E5E"/>
    <w:rsid w:val="00707F98"/>
    <w:rsid w:val="007109C2"/>
    <w:rsid w:val="00710B54"/>
    <w:rsid w:val="00710D90"/>
    <w:rsid w:val="00711340"/>
    <w:rsid w:val="00711F62"/>
    <w:rsid w:val="00712370"/>
    <w:rsid w:val="007126A1"/>
    <w:rsid w:val="00712A62"/>
    <w:rsid w:val="00712C42"/>
    <w:rsid w:val="00713660"/>
    <w:rsid w:val="00713DE0"/>
    <w:rsid w:val="00713DE4"/>
    <w:rsid w:val="007149EA"/>
    <w:rsid w:val="00714C47"/>
    <w:rsid w:val="007158A5"/>
    <w:rsid w:val="00715E13"/>
    <w:rsid w:val="00716462"/>
    <w:rsid w:val="007166C2"/>
    <w:rsid w:val="00717300"/>
    <w:rsid w:val="00717B2B"/>
    <w:rsid w:val="00721084"/>
    <w:rsid w:val="00721262"/>
    <w:rsid w:val="00721D9B"/>
    <w:rsid w:val="00722121"/>
    <w:rsid w:val="00722386"/>
    <w:rsid w:val="007224B9"/>
    <w:rsid w:val="0072278F"/>
    <w:rsid w:val="00722F94"/>
    <w:rsid w:val="00723AA7"/>
    <w:rsid w:val="00723F79"/>
    <w:rsid w:val="0072432E"/>
    <w:rsid w:val="00724CF0"/>
    <w:rsid w:val="00726036"/>
    <w:rsid w:val="00726244"/>
    <w:rsid w:val="00726279"/>
    <w:rsid w:val="00726A9B"/>
    <w:rsid w:val="00726EB3"/>
    <w:rsid w:val="00727530"/>
    <w:rsid w:val="00731E7C"/>
    <w:rsid w:val="007325EE"/>
    <w:rsid w:val="007329EF"/>
    <w:rsid w:val="0073327A"/>
    <w:rsid w:val="0073472A"/>
    <w:rsid w:val="00734EBE"/>
    <w:rsid w:val="00735F9D"/>
    <w:rsid w:val="007368C6"/>
    <w:rsid w:val="00736DD8"/>
    <w:rsid w:val="00740680"/>
    <w:rsid w:val="0074076A"/>
    <w:rsid w:val="00740878"/>
    <w:rsid w:val="00740FDD"/>
    <w:rsid w:val="00741AF4"/>
    <w:rsid w:val="00741D1D"/>
    <w:rsid w:val="00741DCC"/>
    <w:rsid w:val="0074203A"/>
    <w:rsid w:val="0074274A"/>
    <w:rsid w:val="007427B5"/>
    <w:rsid w:val="00742865"/>
    <w:rsid w:val="0074296C"/>
    <w:rsid w:val="00742C83"/>
    <w:rsid w:val="0074360F"/>
    <w:rsid w:val="007437CC"/>
    <w:rsid w:val="007447E3"/>
    <w:rsid w:val="00744A64"/>
    <w:rsid w:val="00744D47"/>
    <w:rsid w:val="00744EA0"/>
    <w:rsid w:val="0074638D"/>
    <w:rsid w:val="00746484"/>
    <w:rsid w:val="0074704F"/>
    <w:rsid w:val="00747F48"/>
    <w:rsid w:val="00747F4C"/>
    <w:rsid w:val="00751091"/>
    <w:rsid w:val="0075170E"/>
    <w:rsid w:val="00751B83"/>
    <w:rsid w:val="00752184"/>
    <w:rsid w:val="00753671"/>
    <w:rsid w:val="0075396C"/>
    <w:rsid w:val="00753F9A"/>
    <w:rsid w:val="00754359"/>
    <w:rsid w:val="00754411"/>
    <w:rsid w:val="00754BD9"/>
    <w:rsid w:val="00754E23"/>
    <w:rsid w:val="00754E7A"/>
    <w:rsid w:val="00754FA6"/>
    <w:rsid w:val="0075540C"/>
    <w:rsid w:val="007557B0"/>
    <w:rsid w:val="00755DB1"/>
    <w:rsid w:val="00756DE2"/>
    <w:rsid w:val="007574FC"/>
    <w:rsid w:val="00760671"/>
    <w:rsid w:val="00760975"/>
    <w:rsid w:val="00760D30"/>
    <w:rsid w:val="00760D99"/>
    <w:rsid w:val="007616BE"/>
    <w:rsid w:val="00761FDA"/>
    <w:rsid w:val="007621FF"/>
    <w:rsid w:val="007634E3"/>
    <w:rsid w:val="00764194"/>
    <w:rsid w:val="007651F4"/>
    <w:rsid w:val="00765ED3"/>
    <w:rsid w:val="00765FB7"/>
    <w:rsid w:val="0076681D"/>
    <w:rsid w:val="00766A0E"/>
    <w:rsid w:val="00766A65"/>
    <w:rsid w:val="007671F5"/>
    <w:rsid w:val="0076751E"/>
    <w:rsid w:val="007676B8"/>
    <w:rsid w:val="00767C86"/>
    <w:rsid w:val="0077036D"/>
    <w:rsid w:val="0077071B"/>
    <w:rsid w:val="0077175C"/>
    <w:rsid w:val="00771870"/>
    <w:rsid w:val="00771BF9"/>
    <w:rsid w:val="00772DDD"/>
    <w:rsid w:val="00772F8A"/>
    <w:rsid w:val="007739C6"/>
    <w:rsid w:val="00774889"/>
    <w:rsid w:val="00774B6E"/>
    <w:rsid w:val="00774FF5"/>
    <w:rsid w:val="007750B3"/>
    <w:rsid w:val="0077556F"/>
    <w:rsid w:val="0077566C"/>
    <w:rsid w:val="00775F76"/>
    <w:rsid w:val="00776AEA"/>
    <w:rsid w:val="00776BFB"/>
    <w:rsid w:val="00777BA0"/>
    <w:rsid w:val="0078009A"/>
    <w:rsid w:val="007803BD"/>
    <w:rsid w:val="007811DC"/>
    <w:rsid w:val="00781D55"/>
    <w:rsid w:val="00781EF7"/>
    <w:rsid w:val="007820FA"/>
    <w:rsid w:val="00782753"/>
    <w:rsid w:val="0078285F"/>
    <w:rsid w:val="00783207"/>
    <w:rsid w:val="00783E1D"/>
    <w:rsid w:val="0078483B"/>
    <w:rsid w:val="00784A9F"/>
    <w:rsid w:val="00784EB4"/>
    <w:rsid w:val="00784EED"/>
    <w:rsid w:val="00785611"/>
    <w:rsid w:val="00785900"/>
    <w:rsid w:val="00786958"/>
    <w:rsid w:val="00786A6B"/>
    <w:rsid w:val="00786E71"/>
    <w:rsid w:val="00787AAD"/>
    <w:rsid w:val="007905A2"/>
    <w:rsid w:val="00790672"/>
    <w:rsid w:val="0079162F"/>
    <w:rsid w:val="00792312"/>
    <w:rsid w:val="007925D4"/>
    <w:rsid w:val="007932B2"/>
    <w:rsid w:val="00793822"/>
    <w:rsid w:val="00794924"/>
    <w:rsid w:val="00795600"/>
    <w:rsid w:val="00795641"/>
    <w:rsid w:val="007971AC"/>
    <w:rsid w:val="00797BB6"/>
    <w:rsid w:val="00797F16"/>
    <w:rsid w:val="007A09EF"/>
    <w:rsid w:val="007A0BC2"/>
    <w:rsid w:val="007A1075"/>
    <w:rsid w:val="007A123E"/>
    <w:rsid w:val="007A1F44"/>
    <w:rsid w:val="007A23FF"/>
    <w:rsid w:val="007A295B"/>
    <w:rsid w:val="007A325C"/>
    <w:rsid w:val="007A339C"/>
    <w:rsid w:val="007A3424"/>
    <w:rsid w:val="007A35EF"/>
    <w:rsid w:val="007A3A15"/>
    <w:rsid w:val="007A3F2F"/>
    <w:rsid w:val="007A43A2"/>
    <w:rsid w:val="007A4D04"/>
    <w:rsid w:val="007A5572"/>
    <w:rsid w:val="007A5641"/>
    <w:rsid w:val="007A58E2"/>
    <w:rsid w:val="007A616C"/>
    <w:rsid w:val="007A73F0"/>
    <w:rsid w:val="007A7A96"/>
    <w:rsid w:val="007B03AF"/>
    <w:rsid w:val="007B045E"/>
    <w:rsid w:val="007B12FF"/>
    <w:rsid w:val="007B1543"/>
    <w:rsid w:val="007B1AC0"/>
    <w:rsid w:val="007B1E32"/>
    <w:rsid w:val="007B220A"/>
    <w:rsid w:val="007B270A"/>
    <w:rsid w:val="007B2D3B"/>
    <w:rsid w:val="007B36E8"/>
    <w:rsid w:val="007B37B6"/>
    <w:rsid w:val="007B4E6F"/>
    <w:rsid w:val="007B52CD"/>
    <w:rsid w:val="007B59E5"/>
    <w:rsid w:val="007B5E7A"/>
    <w:rsid w:val="007B6A8A"/>
    <w:rsid w:val="007B6B4A"/>
    <w:rsid w:val="007B7566"/>
    <w:rsid w:val="007B7DC1"/>
    <w:rsid w:val="007B7EDB"/>
    <w:rsid w:val="007C0C59"/>
    <w:rsid w:val="007C0D16"/>
    <w:rsid w:val="007C103F"/>
    <w:rsid w:val="007C19AD"/>
    <w:rsid w:val="007C1FD7"/>
    <w:rsid w:val="007C3598"/>
    <w:rsid w:val="007C3EA1"/>
    <w:rsid w:val="007C3FA8"/>
    <w:rsid w:val="007C47CE"/>
    <w:rsid w:val="007C68DA"/>
    <w:rsid w:val="007C6F32"/>
    <w:rsid w:val="007D071F"/>
    <w:rsid w:val="007D092E"/>
    <w:rsid w:val="007D1F08"/>
    <w:rsid w:val="007D229A"/>
    <w:rsid w:val="007D268C"/>
    <w:rsid w:val="007D2775"/>
    <w:rsid w:val="007D2F44"/>
    <w:rsid w:val="007D2F4D"/>
    <w:rsid w:val="007D4178"/>
    <w:rsid w:val="007D4315"/>
    <w:rsid w:val="007D4D33"/>
    <w:rsid w:val="007D7175"/>
    <w:rsid w:val="007E0564"/>
    <w:rsid w:val="007E060F"/>
    <w:rsid w:val="007E1369"/>
    <w:rsid w:val="007E1603"/>
    <w:rsid w:val="007E1A1B"/>
    <w:rsid w:val="007E1A64"/>
    <w:rsid w:val="007E1A88"/>
    <w:rsid w:val="007E23CE"/>
    <w:rsid w:val="007E255A"/>
    <w:rsid w:val="007E385E"/>
    <w:rsid w:val="007E3D1B"/>
    <w:rsid w:val="007E4BE9"/>
    <w:rsid w:val="007E4C88"/>
    <w:rsid w:val="007E585E"/>
    <w:rsid w:val="007E5AFB"/>
    <w:rsid w:val="007E6E9A"/>
    <w:rsid w:val="007E7D70"/>
    <w:rsid w:val="007E7DDF"/>
    <w:rsid w:val="007F06CE"/>
    <w:rsid w:val="007F11C8"/>
    <w:rsid w:val="007F1CFB"/>
    <w:rsid w:val="007F220B"/>
    <w:rsid w:val="007F2693"/>
    <w:rsid w:val="007F2773"/>
    <w:rsid w:val="007F27DD"/>
    <w:rsid w:val="007F2CC1"/>
    <w:rsid w:val="007F3125"/>
    <w:rsid w:val="007F34AA"/>
    <w:rsid w:val="007F3636"/>
    <w:rsid w:val="007F3D24"/>
    <w:rsid w:val="007F3F49"/>
    <w:rsid w:val="007F62AA"/>
    <w:rsid w:val="007F6880"/>
    <w:rsid w:val="007F76B4"/>
    <w:rsid w:val="007F7FEC"/>
    <w:rsid w:val="008001B4"/>
    <w:rsid w:val="00800769"/>
    <w:rsid w:val="00800ED2"/>
    <w:rsid w:val="0080285D"/>
    <w:rsid w:val="00802E74"/>
    <w:rsid w:val="00804B92"/>
    <w:rsid w:val="00804E21"/>
    <w:rsid w:val="00805092"/>
    <w:rsid w:val="0080592A"/>
    <w:rsid w:val="00806475"/>
    <w:rsid w:val="00806587"/>
    <w:rsid w:val="00806AAF"/>
    <w:rsid w:val="008070AC"/>
    <w:rsid w:val="00807159"/>
    <w:rsid w:val="0080778A"/>
    <w:rsid w:val="008101FD"/>
    <w:rsid w:val="00810D8D"/>
    <w:rsid w:val="0081109E"/>
    <w:rsid w:val="008112EC"/>
    <w:rsid w:val="00811835"/>
    <w:rsid w:val="00812938"/>
    <w:rsid w:val="00815675"/>
    <w:rsid w:val="0081581D"/>
    <w:rsid w:val="0081599E"/>
    <w:rsid w:val="008164CD"/>
    <w:rsid w:val="00816E78"/>
    <w:rsid w:val="00817151"/>
    <w:rsid w:val="008172BE"/>
    <w:rsid w:val="00817B71"/>
    <w:rsid w:val="00820244"/>
    <w:rsid w:val="00820307"/>
    <w:rsid w:val="008206B8"/>
    <w:rsid w:val="00820C7F"/>
    <w:rsid w:val="008221B3"/>
    <w:rsid w:val="0082248E"/>
    <w:rsid w:val="00822BAA"/>
    <w:rsid w:val="00823C28"/>
    <w:rsid w:val="00824FDF"/>
    <w:rsid w:val="00825125"/>
    <w:rsid w:val="008257CC"/>
    <w:rsid w:val="00825B32"/>
    <w:rsid w:val="008274BF"/>
    <w:rsid w:val="008277F5"/>
    <w:rsid w:val="00827900"/>
    <w:rsid w:val="00830DC3"/>
    <w:rsid w:val="008311BD"/>
    <w:rsid w:val="00831312"/>
    <w:rsid w:val="00831555"/>
    <w:rsid w:val="00831649"/>
    <w:rsid w:val="00831E5D"/>
    <w:rsid w:val="00831F52"/>
    <w:rsid w:val="00832154"/>
    <w:rsid w:val="00832F5C"/>
    <w:rsid w:val="00833F67"/>
    <w:rsid w:val="008348ED"/>
    <w:rsid w:val="008359E0"/>
    <w:rsid w:val="00836B60"/>
    <w:rsid w:val="008376F6"/>
    <w:rsid w:val="00837D5B"/>
    <w:rsid w:val="00840607"/>
    <w:rsid w:val="00841CD2"/>
    <w:rsid w:val="008423C3"/>
    <w:rsid w:val="008424D6"/>
    <w:rsid w:val="00842667"/>
    <w:rsid w:val="008428D1"/>
    <w:rsid w:val="00842B77"/>
    <w:rsid w:val="00842F45"/>
    <w:rsid w:val="0084309F"/>
    <w:rsid w:val="0084490A"/>
    <w:rsid w:val="00845162"/>
    <w:rsid w:val="00845C12"/>
    <w:rsid w:val="008469D9"/>
    <w:rsid w:val="00846DC0"/>
    <w:rsid w:val="008474A7"/>
    <w:rsid w:val="008506B6"/>
    <w:rsid w:val="00850AE0"/>
    <w:rsid w:val="00850D58"/>
    <w:rsid w:val="00851292"/>
    <w:rsid w:val="0085136A"/>
    <w:rsid w:val="008524D2"/>
    <w:rsid w:val="0085285C"/>
    <w:rsid w:val="00852947"/>
    <w:rsid w:val="00852E19"/>
    <w:rsid w:val="00852EEA"/>
    <w:rsid w:val="008567AD"/>
    <w:rsid w:val="00856833"/>
    <w:rsid w:val="00856840"/>
    <w:rsid w:val="0086087C"/>
    <w:rsid w:val="00860D8E"/>
    <w:rsid w:val="008612E1"/>
    <w:rsid w:val="008614FA"/>
    <w:rsid w:val="0086169C"/>
    <w:rsid w:val="008619CC"/>
    <w:rsid w:val="0086275E"/>
    <w:rsid w:val="008628DE"/>
    <w:rsid w:val="00862F2F"/>
    <w:rsid w:val="00863AE7"/>
    <w:rsid w:val="00864440"/>
    <w:rsid w:val="008644AC"/>
    <w:rsid w:val="00864D76"/>
    <w:rsid w:val="008650FC"/>
    <w:rsid w:val="00866A34"/>
    <w:rsid w:val="00866EB3"/>
    <w:rsid w:val="0086701A"/>
    <w:rsid w:val="0086779A"/>
    <w:rsid w:val="00867BD2"/>
    <w:rsid w:val="00867DA7"/>
    <w:rsid w:val="00870B41"/>
    <w:rsid w:val="008712FD"/>
    <w:rsid w:val="008716A1"/>
    <w:rsid w:val="00871D8A"/>
    <w:rsid w:val="00872D3F"/>
    <w:rsid w:val="008733E4"/>
    <w:rsid w:val="00873E8D"/>
    <w:rsid w:val="00873F15"/>
    <w:rsid w:val="00874096"/>
    <w:rsid w:val="00874FFB"/>
    <w:rsid w:val="008756A4"/>
    <w:rsid w:val="00875F73"/>
    <w:rsid w:val="0087620F"/>
    <w:rsid w:val="00880A31"/>
    <w:rsid w:val="00880EA6"/>
    <w:rsid w:val="00880F30"/>
    <w:rsid w:val="00882A30"/>
    <w:rsid w:val="00883020"/>
    <w:rsid w:val="008833AE"/>
    <w:rsid w:val="008833E8"/>
    <w:rsid w:val="00883FBE"/>
    <w:rsid w:val="00886159"/>
    <w:rsid w:val="00886A65"/>
    <w:rsid w:val="00887440"/>
    <w:rsid w:val="00887B48"/>
    <w:rsid w:val="00887B72"/>
    <w:rsid w:val="00887C11"/>
    <w:rsid w:val="00890B21"/>
    <w:rsid w:val="0089176E"/>
    <w:rsid w:val="008917E0"/>
    <w:rsid w:val="00892365"/>
    <w:rsid w:val="00892B1C"/>
    <w:rsid w:val="00892BE5"/>
    <w:rsid w:val="0089387C"/>
    <w:rsid w:val="0089444E"/>
    <w:rsid w:val="0089487B"/>
    <w:rsid w:val="008949DF"/>
    <w:rsid w:val="00895048"/>
    <w:rsid w:val="008951DB"/>
    <w:rsid w:val="00895FE2"/>
    <w:rsid w:val="00896C81"/>
    <w:rsid w:val="00896D62"/>
    <w:rsid w:val="00896D83"/>
    <w:rsid w:val="00896E0D"/>
    <w:rsid w:val="00896FCF"/>
    <w:rsid w:val="008971D1"/>
    <w:rsid w:val="008971D4"/>
    <w:rsid w:val="008A03F7"/>
    <w:rsid w:val="008A0AB2"/>
    <w:rsid w:val="008A0CFC"/>
    <w:rsid w:val="008A12FE"/>
    <w:rsid w:val="008A2595"/>
    <w:rsid w:val="008A28B6"/>
    <w:rsid w:val="008A2BB1"/>
    <w:rsid w:val="008A3466"/>
    <w:rsid w:val="008A389F"/>
    <w:rsid w:val="008A3A82"/>
    <w:rsid w:val="008A3AF6"/>
    <w:rsid w:val="008A3D02"/>
    <w:rsid w:val="008A43FB"/>
    <w:rsid w:val="008A4A59"/>
    <w:rsid w:val="008A524E"/>
    <w:rsid w:val="008A5940"/>
    <w:rsid w:val="008A73B2"/>
    <w:rsid w:val="008A78AE"/>
    <w:rsid w:val="008B0354"/>
    <w:rsid w:val="008B043F"/>
    <w:rsid w:val="008B0571"/>
    <w:rsid w:val="008B073B"/>
    <w:rsid w:val="008B0808"/>
    <w:rsid w:val="008B0AEC"/>
    <w:rsid w:val="008B0BEB"/>
    <w:rsid w:val="008B1E53"/>
    <w:rsid w:val="008B1E5B"/>
    <w:rsid w:val="008B2099"/>
    <w:rsid w:val="008B3358"/>
    <w:rsid w:val="008B33D2"/>
    <w:rsid w:val="008B389D"/>
    <w:rsid w:val="008B3C5C"/>
    <w:rsid w:val="008B4174"/>
    <w:rsid w:val="008B5299"/>
    <w:rsid w:val="008B529C"/>
    <w:rsid w:val="008B59F3"/>
    <w:rsid w:val="008B5A5F"/>
    <w:rsid w:val="008B5AB0"/>
    <w:rsid w:val="008B5B18"/>
    <w:rsid w:val="008B6054"/>
    <w:rsid w:val="008B6305"/>
    <w:rsid w:val="008B75EF"/>
    <w:rsid w:val="008B7B08"/>
    <w:rsid w:val="008B7EEB"/>
    <w:rsid w:val="008C02F9"/>
    <w:rsid w:val="008C118B"/>
    <w:rsid w:val="008C13F0"/>
    <w:rsid w:val="008C1F26"/>
    <w:rsid w:val="008C2A3A"/>
    <w:rsid w:val="008C3704"/>
    <w:rsid w:val="008C3D31"/>
    <w:rsid w:val="008C4254"/>
    <w:rsid w:val="008C46AF"/>
    <w:rsid w:val="008C4C7E"/>
    <w:rsid w:val="008C5C46"/>
    <w:rsid w:val="008C6184"/>
    <w:rsid w:val="008C6403"/>
    <w:rsid w:val="008C785E"/>
    <w:rsid w:val="008C78EF"/>
    <w:rsid w:val="008D0AFB"/>
    <w:rsid w:val="008D1511"/>
    <w:rsid w:val="008D1CC2"/>
    <w:rsid w:val="008D239F"/>
    <w:rsid w:val="008D24B4"/>
    <w:rsid w:val="008D32DF"/>
    <w:rsid w:val="008D35E9"/>
    <w:rsid w:val="008D3959"/>
    <w:rsid w:val="008D3966"/>
    <w:rsid w:val="008D4352"/>
    <w:rsid w:val="008D4F30"/>
    <w:rsid w:val="008D5513"/>
    <w:rsid w:val="008D60BC"/>
    <w:rsid w:val="008D6B24"/>
    <w:rsid w:val="008D6D7B"/>
    <w:rsid w:val="008D6E6C"/>
    <w:rsid w:val="008D7066"/>
    <w:rsid w:val="008D7EB7"/>
    <w:rsid w:val="008E0666"/>
    <w:rsid w:val="008E0EB8"/>
    <w:rsid w:val="008E10A6"/>
    <w:rsid w:val="008E1271"/>
    <w:rsid w:val="008E2251"/>
    <w:rsid w:val="008E2460"/>
    <w:rsid w:val="008E24B3"/>
    <w:rsid w:val="008E24CA"/>
    <w:rsid w:val="008E2F6E"/>
    <w:rsid w:val="008E38AD"/>
    <w:rsid w:val="008E3EEC"/>
    <w:rsid w:val="008E4784"/>
    <w:rsid w:val="008E48AD"/>
    <w:rsid w:val="008E5356"/>
    <w:rsid w:val="008E53B8"/>
    <w:rsid w:val="008E53F7"/>
    <w:rsid w:val="008E5BF2"/>
    <w:rsid w:val="008E5C81"/>
    <w:rsid w:val="008E611A"/>
    <w:rsid w:val="008E642C"/>
    <w:rsid w:val="008E674F"/>
    <w:rsid w:val="008E71F9"/>
    <w:rsid w:val="008F089B"/>
    <w:rsid w:val="008F0A38"/>
    <w:rsid w:val="008F0F4A"/>
    <w:rsid w:val="008F0F84"/>
    <w:rsid w:val="008F1014"/>
    <w:rsid w:val="008F11C9"/>
    <w:rsid w:val="008F1FF2"/>
    <w:rsid w:val="008F2212"/>
    <w:rsid w:val="008F23D8"/>
    <w:rsid w:val="008F289B"/>
    <w:rsid w:val="008F2B8D"/>
    <w:rsid w:val="008F2FD5"/>
    <w:rsid w:val="008F37E5"/>
    <w:rsid w:val="008F3A65"/>
    <w:rsid w:val="008F3F9C"/>
    <w:rsid w:val="008F48C2"/>
    <w:rsid w:val="008F5840"/>
    <w:rsid w:val="008F5EEF"/>
    <w:rsid w:val="008F6083"/>
    <w:rsid w:val="008F62F5"/>
    <w:rsid w:val="008F66FE"/>
    <w:rsid w:val="008F72CC"/>
    <w:rsid w:val="008F72CD"/>
    <w:rsid w:val="008F7DE5"/>
    <w:rsid w:val="009002B4"/>
    <w:rsid w:val="009015FF"/>
    <w:rsid w:val="00901A20"/>
    <w:rsid w:val="0090225E"/>
    <w:rsid w:val="009033EE"/>
    <w:rsid w:val="00903802"/>
    <w:rsid w:val="0090532D"/>
    <w:rsid w:val="0090585D"/>
    <w:rsid w:val="00905D3A"/>
    <w:rsid w:val="0090696D"/>
    <w:rsid w:val="00906CD6"/>
    <w:rsid w:val="00906E4D"/>
    <w:rsid w:val="00906F31"/>
    <w:rsid w:val="009074B8"/>
    <w:rsid w:val="009078B3"/>
    <w:rsid w:val="00907A77"/>
    <w:rsid w:val="00907E00"/>
    <w:rsid w:val="0091088D"/>
    <w:rsid w:val="00910FC9"/>
    <w:rsid w:val="0091291A"/>
    <w:rsid w:val="00912E10"/>
    <w:rsid w:val="00913612"/>
    <w:rsid w:val="0091366A"/>
    <w:rsid w:val="00913824"/>
    <w:rsid w:val="00914669"/>
    <w:rsid w:val="00915757"/>
    <w:rsid w:val="009159B3"/>
    <w:rsid w:val="00916181"/>
    <w:rsid w:val="009166EF"/>
    <w:rsid w:val="009167F6"/>
    <w:rsid w:val="00917532"/>
    <w:rsid w:val="00917F2B"/>
    <w:rsid w:val="009204C5"/>
    <w:rsid w:val="00920C3D"/>
    <w:rsid w:val="0092180D"/>
    <w:rsid w:val="00921CB6"/>
    <w:rsid w:val="00922C34"/>
    <w:rsid w:val="009230EB"/>
    <w:rsid w:val="0092315E"/>
    <w:rsid w:val="009232C9"/>
    <w:rsid w:val="00923608"/>
    <w:rsid w:val="009238E5"/>
    <w:rsid w:val="00923D3D"/>
    <w:rsid w:val="00923F12"/>
    <w:rsid w:val="00924CB6"/>
    <w:rsid w:val="00924FF8"/>
    <w:rsid w:val="00925A51"/>
    <w:rsid w:val="00925BA8"/>
    <w:rsid w:val="00926853"/>
    <w:rsid w:val="00926C8D"/>
    <w:rsid w:val="00926DA7"/>
    <w:rsid w:val="00927D6A"/>
    <w:rsid w:val="00927F8B"/>
    <w:rsid w:val="0093094D"/>
    <w:rsid w:val="00930DD5"/>
    <w:rsid w:val="009328C7"/>
    <w:rsid w:val="009336EC"/>
    <w:rsid w:val="00933F56"/>
    <w:rsid w:val="00934C13"/>
    <w:rsid w:val="00935228"/>
    <w:rsid w:val="0093537C"/>
    <w:rsid w:val="009355A2"/>
    <w:rsid w:val="00935F9E"/>
    <w:rsid w:val="00936AA4"/>
    <w:rsid w:val="00936D98"/>
    <w:rsid w:val="00940718"/>
    <w:rsid w:val="009427D7"/>
    <w:rsid w:val="00942C80"/>
    <w:rsid w:val="00943197"/>
    <w:rsid w:val="009432C8"/>
    <w:rsid w:val="009435F2"/>
    <w:rsid w:val="009442AC"/>
    <w:rsid w:val="00944464"/>
    <w:rsid w:val="00944589"/>
    <w:rsid w:val="00944BC9"/>
    <w:rsid w:val="00945180"/>
    <w:rsid w:val="0094590C"/>
    <w:rsid w:val="00946355"/>
    <w:rsid w:val="00946784"/>
    <w:rsid w:val="009468B7"/>
    <w:rsid w:val="00946C0E"/>
    <w:rsid w:val="0094724E"/>
    <w:rsid w:val="00947973"/>
    <w:rsid w:val="00947BE6"/>
    <w:rsid w:val="00947D72"/>
    <w:rsid w:val="009502B6"/>
    <w:rsid w:val="0095048D"/>
    <w:rsid w:val="00951565"/>
    <w:rsid w:val="009519EA"/>
    <w:rsid w:val="00951ADB"/>
    <w:rsid w:val="00951E7B"/>
    <w:rsid w:val="00952211"/>
    <w:rsid w:val="009535B1"/>
    <w:rsid w:val="0095380C"/>
    <w:rsid w:val="00954353"/>
    <w:rsid w:val="00954AF9"/>
    <w:rsid w:val="00954DC4"/>
    <w:rsid w:val="00955B42"/>
    <w:rsid w:val="00955C0A"/>
    <w:rsid w:val="00955C4F"/>
    <w:rsid w:val="009562E2"/>
    <w:rsid w:val="00956DA2"/>
    <w:rsid w:val="00956E80"/>
    <w:rsid w:val="00957D3F"/>
    <w:rsid w:val="00960B62"/>
    <w:rsid w:val="00961FD2"/>
    <w:rsid w:val="00963125"/>
    <w:rsid w:val="00963276"/>
    <w:rsid w:val="00963596"/>
    <w:rsid w:val="00964443"/>
    <w:rsid w:val="009657F1"/>
    <w:rsid w:val="0096625D"/>
    <w:rsid w:val="009673CF"/>
    <w:rsid w:val="009676D2"/>
    <w:rsid w:val="009709F8"/>
    <w:rsid w:val="009716BA"/>
    <w:rsid w:val="00971B53"/>
    <w:rsid w:val="00972929"/>
    <w:rsid w:val="00972F91"/>
    <w:rsid w:val="00973827"/>
    <w:rsid w:val="00973A7D"/>
    <w:rsid w:val="00973BBF"/>
    <w:rsid w:val="00973C3A"/>
    <w:rsid w:val="009742D3"/>
    <w:rsid w:val="00974377"/>
    <w:rsid w:val="0097477A"/>
    <w:rsid w:val="00975AE1"/>
    <w:rsid w:val="00975B13"/>
    <w:rsid w:val="00977BA7"/>
    <w:rsid w:val="00980517"/>
    <w:rsid w:val="00981589"/>
    <w:rsid w:val="0098194F"/>
    <w:rsid w:val="00981A3C"/>
    <w:rsid w:val="00981B2F"/>
    <w:rsid w:val="009826C8"/>
    <w:rsid w:val="00982A1D"/>
    <w:rsid w:val="009832AD"/>
    <w:rsid w:val="009836E4"/>
    <w:rsid w:val="0098412F"/>
    <w:rsid w:val="009842F0"/>
    <w:rsid w:val="00984DC5"/>
    <w:rsid w:val="00985A2B"/>
    <w:rsid w:val="00985F28"/>
    <w:rsid w:val="00986149"/>
    <w:rsid w:val="00986176"/>
    <w:rsid w:val="00986E7F"/>
    <w:rsid w:val="00987536"/>
    <w:rsid w:val="00987805"/>
    <w:rsid w:val="009901AC"/>
    <w:rsid w:val="00990792"/>
    <w:rsid w:val="009907E5"/>
    <w:rsid w:val="00990BD5"/>
    <w:rsid w:val="0099110C"/>
    <w:rsid w:val="0099196F"/>
    <w:rsid w:val="00991B92"/>
    <w:rsid w:val="00992B98"/>
    <w:rsid w:val="009932E9"/>
    <w:rsid w:val="0099359F"/>
    <w:rsid w:val="00993F96"/>
    <w:rsid w:val="009941FE"/>
    <w:rsid w:val="00994871"/>
    <w:rsid w:val="00994E08"/>
    <w:rsid w:val="009951F9"/>
    <w:rsid w:val="00995C95"/>
    <w:rsid w:val="00995E85"/>
    <w:rsid w:val="00996468"/>
    <w:rsid w:val="0099683E"/>
    <w:rsid w:val="00996876"/>
    <w:rsid w:val="00996FFA"/>
    <w:rsid w:val="009973F1"/>
    <w:rsid w:val="009973F3"/>
    <w:rsid w:val="00997C96"/>
    <w:rsid w:val="00997E91"/>
    <w:rsid w:val="009A010D"/>
    <w:rsid w:val="009A026E"/>
    <w:rsid w:val="009A062C"/>
    <w:rsid w:val="009A0C6F"/>
    <w:rsid w:val="009A1433"/>
    <w:rsid w:val="009A14EF"/>
    <w:rsid w:val="009A2066"/>
    <w:rsid w:val="009A2256"/>
    <w:rsid w:val="009A2DF9"/>
    <w:rsid w:val="009A3704"/>
    <w:rsid w:val="009A3A86"/>
    <w:rsid w:val="009A4869"/>
    <w:rsid w:val="009A4C4D"/>
    <w:rsid w:val="009A6A6B"/>
    <w:rsid w:val="009A6FB4"/>
    <w:rsid w:val="009B010D"/>
    <w:rsid w:val="009B1ABC"/>
    <w:rsid w:val="009B1EF9"/>
    <w:rsid w:val="009B26AC"/>
    <w:rsid w:val="009B37E2"/>
    <w:rsid w:val="009B3CB5"/>
    <w:rsid w:val="009B4519"/>
    <w:rsid w:val="009B46E7"/>
    <w:rsid w:val="009B506B"/>
    <w:rsid w:val="009B57EF"/>
    <w:rsid w:val="009B5B85"/>
    <w:rsid w:val="009B6849"/>
    <w:rsid w:val="009B7204"/>
    <w:rsid w:val="009B7C61"/>
    <w:rsid w:val="009C0074"/>
    <w:rsid w:val="009C0564"/>
    <w:rsid w:val="009C19C1"/>
    <w:rsid w:val="009C2685"/>
    <w:rsid w:val="009C39BC"/>
    <w:rsid w:val="009C3D67"/>
    <w:rsid w:val="009C4BC2"/>
    <w:rsid w:val="009C4D22"/>
    <w:rsid w:val="009C4F77"/>
    <w:rsid w:val="009C56DF"/>
    <w:rsid w:val="009C5B29"/>
    <w:rsid w:val="009C7320"/>
    <w:rsid w:val="009C7739"/>
    <w:rsid w:val="009C7D4D"/>
    <w:rsid w:val="009D01A6"/>
    <w:rsid w:val="009D0729"/>
    <w:rsid w:val="009D0B5F"/>
    <w:rsid w:val="009D0F66"/>
    <w:rsid w:val="009D1A06"/>
    <w:rsid w:val="009D1BA4"/>
    <w:rsid w:val="009D22E4"/>
    <w:rsid w:val="009D22F7"/>
    <w:rsid w:val="009D319C"/>
    <w:rsid w:val="009D3BC3"/>
    <w:rsid w:val="009D3D9C"/>
    <w:rsid w:val="009D459E"/>
    <w:rsid w:val="009D5BAB"/>
    <w:rsid w:val="009D63D2"/>
    <w:rsid w:val="009D6A0A"/>
    <w:rsid w:val="009D6F50"/>
    <w:rsid w:val="009E058F"/>
    <w:rsid w:val="009E0A9E"/>
    <w:rsid w:val="009E10FE"/>
    <w:rsid w:val="009E19A2"/>
    <w:rsid w:val="009E2A68"/>
    <w:rsid w:val="009E3090"/>
    <w:rsid w:val="009E3394"/>
    <w:rsid w:val="009E3A41"/>
    <w:rsid w:val="009E3AFD"/>
    <w:rsid w:val="009E3CDD"/>
    <w:rsid w:val="009E3D6F"/>
    <w:rsid w:val="009E4B16"/>
    <w:rsid w:val="009E52C3"/>
    <w:rsid w:val="009E5C60"/>
    <w:rsid w:val="009E64DB"/>
    <w:rsid w:val="009E667D"/>
    <w:rsid w:val="009E6794"/>
    <w:rsid w:val="009E7189"/>
    <w:rsid w:val="009E72E3"/>
    <w:rsid w:val="009E7E46"/>
    <w:rsid w:val="009E7FC1"/>
    <w:rsid w:val="009F01E1"/>
    <w:rsid w:val="009F0B0B"/>
    <w:rsid w:val="009F0B4D"/>
    <w:rsid w:val="009F1096"/>
    <w:rsid w:val="009F150E"/>
    <w:rsid w:val="009F27AD"/>
    <w:rsid w:val="009F3DE9"/>
    <w:rsid w:val="009F3FB5"/>
    <w:rsid w:val="009F426E"/>
    <w:rsid w:val="009F521F"/>
    <w:rsid w:val="009F553C"/>
    <w:rsid w:val="009F59F8"/>
    <w:rsid w:val="009F64D0"/>
    <w:rsid w:val="00A005B0"/>
    <w:rsid w:val="00A00C19"/>
    <w:rsid w:val="00A01F17"/>
    <w:rsid w:val="00A022A5"/>
    <w:rsid w:val="00A03A22"/>
    <w:rsid w:val="00A03DDA"/>
    <w:rsid w:val="00A04634"/>
    <w:rsid w:val="00A05BB7"/>
    <w:rsid w:val="00A06119"/>
    <w:rsid w:val="00A061C0"/>
    <w:rsid w:val="00A063F8"/>
    <w:rsid w:val="00A064E0"/>
    <w:rsid w:val="00A078EE"/>
    <w:rsid w:val="00A07A48"/>
    <w:rsid w:val="00A07B42"/>
    <w:rsid w:val="00A07CEC"/>
    <w:rsid w:val="00A10214"/>
    <w:rsid w:val="00A10747"/>
    <w:rsid w:val="00A108EE"/>
    <w:rsid w:val="00A10900"/>
    <w:rsid w:val="00A10BB8"/>
    <w:rsid w:val="00A10BF7"/>
    <w:rsid w:val="00A1200D"/>
    <w:rsid w:val="00A137E4"/>
    <w:rsid w:val="00A1470E"/>
    <w:rsid w:val="00A14813"/>
    <w:rsid w:val="00A1566A"/>
    <w:rsid w:val="00A15E76"/>
    <w:rsid w:val="00A165BF"/>
    <w:rsid w:val="00A16A6A"/>
    <w:rsid w:val="00A170D9"/>
    <w:rsid w:val="00A172E8"/>
    <w:rsid w:val="00A1784F"/>
    <w:rsid w:val="00A179FF"/>
    <w:rsid w:val="00A214F5"/>
    <w:rsid w:val="00A216E7"/>
    <w:rsid w:val="00A21A36"/>
    <w:rsid w:val="00A220C0"/>
    <w:rsid w:val="00A231A3"/>
    <w:rsid w:val="00A23538"/>
    <w:rsid w:val="00A236B9"/>
    <w:rsid w:val="00A23B23"/>
    <w:rsid w:val="00A23E7F"/>
    <w:rsid w:val="00A24099"/>
    <w:rsid w:val="00A25294"/>
    <w:rsid w:val="00A254EE"/>
    <w:rsid w:val="00A25BE7"/>
    <w:rsid w:val="00A268A2"/>
    <w:rsid w:val="00A268AF"/>
    <w:rsid w:val="00A27008"/>
    <w:rsid w:val="00A27CDF"/>
    <w:rsid w:val="00A30119"/>
    <w:rsid w:val="00A309C6"/>
    <w:rsid w:val="00A30D13"/>
    <w:rsid w:val="00A30E4C"/>
    <w:rsid w:val="00A314F9"/>
    <w:rsid w:val="00A319D0"/>
    <w:rsid w:val="00A319F9"/>
    <w:rsid w:val="00A32163"/>
    <w:rsid w:val="00A32316"/>
    <w:rsid w:val="00A32805"/>
    <w:rsid w:val="00A32BA6"/>
    <w:rsid w:val="00A3316E"/>
    <w:rsid w:val="00A33172"/>
    <w:rsid w:val="00A33458"/>
    <w:rsid w:val="00A3432B"/>
    <w:rsid w:val="00A346BA"/>
    <w:rsid w:val="00A34C67"/>
    <w:rsid w:val="00A34D19"/>
    <w:rsid w:val="00A34D62"/>
    <w:rsid w:val="00A3611D"/>
    <w:rsid w:val="00A36339"/>
    <w:rsid w:val="00A366B3"/>
    <w:rsid w:val="00A366E4"/>
    <w:rsid w:val="00A42BDD"/>
    <w:rsid w:val="00A4376F"/>
    <w:rsid w:val="00A44EFB"/>
    <w:rsid w:val="00A44F84"/>
    <w:rsid w:val="00A4549F"/>
    <w:rsid w:val="00A45B9B"/>
    <w:rsid w:val="00A462FE"/>
    <w:rsid w:val="00A4640E"/>
    <w:rsid w:val="00A46D26"/>
    <w:rsid w:val="00A46F1B"/>
    <w:rsid w:val="00A501C9"/>
    <w:rsid w:val="00A50506"/>
    <w:rsid w:val="00A50645"/>
    <w:rsid w:val="00A509C5"/>
    <w:rsid w:val="00A52725"/>
    <w:rsid w:val="00A52995"/>
    <w:rsid w:val="00A529CA"/>
    <w:rsid w:val="00A52FEA"/>
    <w:rsid w:val="00A53C3E"/>
    <w:rsid w:val="00A53C7D"/>
    <w:rsid w:val="00A53F55"/>
    <w:rsid w:val="00A5417B"/>
    <w:rsid w:val="00A54599"/>
    <w:rsid w:val="00A54B82"/>
    <w:rsid w:val="00A569D4"/>
    <w:rsid w:val="00A57F1A"/>
    <w:rsid w:val="00A60163"/>
    <w:rsid w:val="00A6038D"/>
    <w:rsid w:val="00A6058F"/>
    <w:rsid w:val="00A60B91"/>
    <w:rsid w:val="00A60CF0"/>
    <w:rsid w:val="00A6137B"/>
    <w:rsid w:val="00A61429"/>
    <w:rsid w:val="00A61514"/>
    <w:rsid w:val="00A61645"/>
    <w:rsid w:val="00A62055"/>
    <w:rsid w:val="00A62080"/>
    <w:rsid w:val="00A630A2"/>
    <w:rsid w:val="00A632B8"/>
    <w:rsid w:val="00A63A91"/>
    <w:rsid w:val="00A63BF3"/>
    <w:rsid w:val="00A64942"/>
    <w:rsid w:val="00A65911"/>
    <w:rsid w:val="00A6643C"/>
    <w:rsid w:val="00A67544"/>
    <w:rsid w:val="00A675D1"/>
    <w:rsid w:val="00A67A4E"/>
    <w:rsid w:val="00A67DE7"/>
    <w:rsid w:val="00A7016B"/>
    <w:rsid w:val="00A7075B"/>
    <w:rsid w:val="00A71C6C"/>
    <w:rsid w:val="00A71CE6"/>
    <w:rsid w:val="00A71D23"/>
    <w:rsid w:val="00A71F74"/>
    <w:rsid w:val="00A7333A"/>
    <w:rsid w:val="00A733DB"/>
    <w:rsid w:val="00A73D0D"/>
    <w:rsid w:val="00A74A56"/>
    <w:rsid w:val="00A74A92"/>
    <w:rsid w:val="00A74DF5"/>
    <w:rsid w:val="00A755FF"/>
    <w:rsid w:val="00A75CC1"/>
    <w:rsid w:val="00A75DAE"/>
    <w:rsid w:val="00A75E88"/>
    <w:rsid w:val="00A76CF7"/>
    <w:rsid w:val="00A77C5B"/>
    <w:rsid w:val="00A8056E"/>
    <w:rsid w:val="00A8094B"/>
    <w:rsid w:val="00A82D58"/>
    <w:rsid w:val="00A8399D"/>
    <w:rsid w:val="00A83E3D"/>
    <w:rsid w:val="00A8420C"/>
    <w:rsid w:val="00A8443A"/>
    <w:rsid w:val="00A8479C"/>
    <w:rsid w:val="00A847F2"/>
    <w:rsid w:val="00A84C59"/>
    <w:rsid w:val="00A8520F"/>
    <w:rsid w:val="00A8557B"/>
    <w:rsid w:val="00A85A05"/>
    <w:rsid w:val="00A86D63"/>
    <w:rsid w:val="00A87797"/>
    <w:rsid w:val="00A9091C"/>
    <w:rsid w:val="00A90E72"/>
    <w:rsid w:val="00A91110"/>
    <w:rsid w:val="00A9184C"/>
    <w:rsid w:val="00A922A2"/>
    <w:rsid w:val="00A92AF2"/>
    <w:rsid w:val="00A9327B"/>
    <w:rsid w:val="00A93B69"/>
    <w:rsid w:val="00A963C7"/>
    <w:rsid w:val="00A9648D"/>
    <w:rsid w:val="00A97709"/>
    <w:rsid w:val="00AA1626"/>
    <w:rsid w:val="00AA1C25"/>
    <w:rsid w:val="00AA2468"/>
    <w:rsid w:val="00AA3DB7"/>
    <w:rsid w:val="00AA3FAC"/>
    <w:rsid w:val="00AA4E68"/>
    <w:rsid w:val="00AA51F5"/>
    <w:rsid w:val="00AA5E3B"/>
    <w:rsid w:val="00AA5F31"/>
    <w:rsid w:val="00AA63B6"/>
    <w:rsid w:val="00AA68B4"/>
    <w:rsid w:val="00AB005E"/>
    <w:rsid w:val="00AB0543"/>
    <w:rsid w:val="00AB0949"/>
    <w:rsid w:val="00AB0AC9"/>
    <w:rsid w:val="00AB11C9"/>
    <w:rsid w:val="00AB1205"/>
    <w:rsid w:val="00AB127B"/>
    <w:rsid w:val="00AB177F"/>
    <w:rsid w:val="00AB185A"/>
    <w:rsid w:val="00AB1BA7"/>
    <w:rsid w:val="00AB1E04"/>
    <w:rsid w:val="00AB21EB"/>
    <w:rsid w:val="00AB29CF"/>
    <w:rsid w:val="00AB2F25"/>
    <w:rsid w:val="00AB3113"/>
    <w:rsid w:val="00AB348A"/>
    <w:rsid w:val="00AB3F38"/>
    <w:rsid w:val="00AB42A1"/>
    <w:rsid w:val="00AB43EC"/>
    <w:rsid w:val="00AB4440"/>
    <w:rsid w:val="00AB4BF4"/>
    <w:rsid w:val="00AB4FFA"/>
    <w:rsid w:val="00AB5028"/>
    <w:rsid w:val="00AB52C7"/>
    <w:rsid w:val="00AB5ADF"/>
    <w:rsid w:val="00AB5E57"/>
    <w:rsid w:val="00AB669B"/>
    <w:rsid w:val="00AB6749"/>
    <w:rsid w:val="00AB67B7"/>
    <w:rsid w:val="00AB6962"/>
    <w:rsid w:val="00AB725F"/>
    <w:rsid w:val="00AB7616"/>
    <w:rsid w:val="00AB761A"/>
    <w:rsid w:val="00AB77C8"/>
    <w:rsid w:val="00AC0029"/>
    <w:rsid w:val="00AC0705"/>
    <w:rsid w:val="00AC08C9"/>
    <w:rsid w:val="00AC109B"/>
    <w:rsid w:val="00AC1EC8"/>
    <w:rsid w:val="00AC25A1"/>
    <w:rsid w:val="00AC2897"/>
    <w:rsid w:val="00AC3940"/>
    <w:rsid w:val="00AC3D6C"/>
    <w:rsid w:val="00AC4078"/>
    <w:rsid w:val="00AC624B"/>
    <w:rsid w:val="00AC74DA"/>
    <w:rsid w:val="00AC7982"/>
    <w:rsid w:val="00AC7A2B"/>
    <w:rsid w:val="00AC7C25"/>
    <w:rsid w:val="00AD0533"/>
    <w:rsid w:val="00AD06EA"/>
    <w:rsid w:val="00AD0A51"/>
    <w:rsid w:val="00AD0B37"/>
    <w:rsid w:val="00AD11F7"/>
    <w:rsid w:val="00AD1DB7"/>
    <w:rsid w:val="00AD2852"/>
    <w:rsid w:val="00AD3976"/>
    <w:rsid w:val="00AD45BC"/>
    <w:rsid w:val="00AD4843"/>
    <w:rsid w:val="00AD4D2A"/>
    <w:rsid w:val="00AD542F"/>
    <w:rsid w:val="00AD5F7B"/>
    <w:rsid w:val="00AD7305"/>
    <w:rsid w:val="00AD73A7"/>
    <w:rsid w:val="00AD784A"/>
    <w:rsid w:val="00AD7E64"/>
    <w:rsid w:val="00AE0400"/>
    <w:rsid w:val="00AE0A06"/>
    <w:rsid w:val="00AE0C56"/>
    <w:rsid w:val="00AE1494"/>
    <w:rsid w:val="00AE149E"/>
    <w:rsid w:val="00AE222C"/>
    <w:rsid w:val="00AE22F2"/>
    <w:rsid w:val="00AE27CB"/>
    <w:rsid w:val="00AE29FC"/>
    <w:rsid w:val="00AE2ACF"/>
    <w:rsid w:val="00AE2D14"/>
    <w:rsid w:val="00AE2F3F"/>
    <w:rsid w:val="00AE3235"/>
    <w:rsid w:val="00AE3956"/>
    <w:rsid w:val="00AE39A1"/>
    <w:rsid w:val="00AE39A6"/>
    <w:rsid w:val="00AE39CC"/>
    <w:rsid w:val="00AE3B4E"/>
    <w:rsid w:val="00AE3BA6"/>
    <w:rsid w:val="00AE41F3"/>
    <w:rsid w:val="00AE59EC"/>
    <w:rsid w:val="00AE66FC"/>
    <w:rsid w:val="00AE67B3"/>
    <w:rsid w:val="00AE6F7C"/>
    <w:rsid w:val="00AE709E"/>
    <w:rsid w:val="00AE7864"/>
    <w:rsid w:val="00AE7949"/>
    <w:rsid w:val="00AE7D6A"/>
    <w:rsid w:val="00AE7FEF"/>
    <w:rsid w:val="00AF25D5"/>
    <w:rsid w:val="00AF3DBB"/>
    <w:rsid w:val="00AF4D9F"/>
    <w:rsid w:val="00AF4DD8"/>
    <w:rsid w:val="00AF5194"/>
    <w:rsid w:val="00AF53EF"/>
    <w:rsid w:val="00AF5979"/>
    <w:rsid w:val="00AF73BE"/>
    <w:rsid w:val="00AF73C3"/>
    <w:rsid w:val="00AF795C"/>
    <w:rsid w:val="00AF79AC"/>
    <w:rsid w:val="00B00752"/>
    <w:rsid w:val="00B00B50"/>
    <w:rsid w:val="00B00CB4"/>
    <w:rsid w:val="00B01F9F"/>
    <w:rsid w:val="00B02631"/>
    <w:rsid w:val="00B026C1"/>
    <w:rsid w:val="00B02B9C"/>
    <w:rsid w:val="00B02CAD"/>
    <w:rsid w:val="00B0353B"/>
    <w:rsid w:val="00B035EC"/>
    <w:rsid w:val="00B040B2"/>
    <w:rsid w:val="00B05F56"/>
    <w:rsid w:val="00B0620F"/>
    <w:rsid w:val="00B06958"/>
    <w:rsid w:val="00B06FD8"/>
    <w:rsid w:val="00B07CB1"/>
    <w:rsid w:val="00B10558"/>
    <w:rsid w:val="00B136C4"/>
    <w:rsid w:val="00B14113"/>
    <w:rsid w:val="00B1464A"/>
    <w:rsid w:val="00B15288"/>
    <w:rsid w:val="00B154B9"/>
    <w:rsid w:val="00B156A9"/>
    <w:rsid w:val="00B15E7F"/>
    <w:rsid w:val="00B15F83"/>
    <w:rsid w:val="00B160FF"/>
    <w:rsid w:val="00B16322"/>
    <w:rsid w:val="00B1662E"/>
    <w:rsid w:val="00B16A6F"/>
    <w:rsid w:val="00B1700F"/>
    <w:rsid w:val="00B171E1"/>
    <w:rsid w:val="00B174C9"/>
    <w:rsid w:val="00B175B7"/>
    <w:rsid w:val="00B2091C"/>
    <w:rsid w:val="00B2099A"/>
    <w:rsid w:val="00B20F35"/>
    <w:rsid w:val="00B21827"/>
    <w:rsid w:val="00B21A96"/>
    <w:rsid w:val="00B2253B"/>
    <w:rsid w:val="00B22C0D"/>
    <w:rsid w:val="00B22CA2"/>
    <w:rsid w:val="00B23907"/>
    <w:rsid w:val="00B23AF4"/>
    <w:rsid w:val="00B23C15"/>
    <w:rsid w:val="00B23C5F"/>
    <w:rsid w:val="00B25762"/>
    <w:rsid w:val="00B25B40"/>
    <w:rsid w:val="00B25F50"/>
    <w:rsid w:val="00B25FDE"/>
    <w:rsid w:val="00B26AB0"/>
    <w:rsid w:val="00B26AD2"/>
    <w:rsid w:val="00B26CA2"/>
    <w:rsid w:val="00B27957"/>
    <w:rsid w:val="00B27B5D"/>
    <w:rsid w:val="00B30096"/>
    <w:rsid w:val="00B30B4E"/>
    <w:rsid w:val="00B31246"/>
    <w:rsid w:val="00B326FF"/>
    <w:rsid w:val="00B340AA"/>
    <w:rsid w:val="00B34A9F"/>
    <w:rsid w:val="00B34B01"/>
    <w:rsid w:val="00B34B80"/>
    <w:rsid w:val="00B35CDA"/>
    <w:rsid w:val="00B366CE"/>
    <w:rsid w:val="00B3707F"/>
    <w:rsid w:val="00B37270"/>
    <w:rsid w:val="00B37D97"/>
    <w:rsid w:val="00B4002A"/>
    <w:rsid w:val="00B411BD"/>
    <w:rsid w:val="00B41559"/>
    <w:rsid w:val="00B415A6"/>
    <w:rsid w:val="00B418E8"/>
    <w:rsid w:val="00B42285"/>
    <w:rsid w:val="00B4274B"/>
    <w:rsid w:val="00B42966"/>
    <w:rsid w:val="00B42DCB"/>
    <w:rsid w:val="00B435B1"/>
    <w:rsid w:val="00B4367F"/>
    <w:rsid w:val="00B43865"/>
    <w:rsid w:val="00B438BA"/>
    <w:rsid w:val="00B4443F"/>
    <w:rsid w:val="00B44587"/>
    <w:rsid w:val="00B44CC5"/>
    <w:rsid w:val="00B44F99"/>
    <w:rsid w:val="00B45522"/>
    <w:rsid w:val="00B45876"/>
    <w:rsid w:val="00B46E15"/>
    <w:rsid w:val="00B47B92"/>
    <w:rsid w:val="00B51542"/>
    <w:rsid w:val="00B51D1D"/>
    <w:rsid w:val="00B51EAA"/>
    <w:rsid w:val="00B525C2"/>
    <w:rsid w:val="00B5310E"/>
    <w:rsid w:val="00B5373C"/>
    <w:rsid w:val="00B53C09"/>
    <w:rsid w:val="00B5431B"/>
    <w:rsid w:val="00B54ACC"/>
    <w:rsid w:val="00B54DCB"/>
    <w:rsid w:val="00B55175"/>
    <w:rsid w:val="00B55865"/>
    <w:rsid w:val="00B55AC2"/>
    <w:rsid w:val="00B55BF2"/>
    <w:rsid w:val="00B560C9"/>
    <w:rsid w:val="00B56533"/>
    <w:rsid w:val="00B56B55"/>
    <w:rsid w:val="00B56CFC"/>
    <w:rsid w:val="00B57777"/>
    <w:rsid w:val="00B578B9"/>
    <w:rsid w:val="00B57A17"/>
    <w:rsid w:val="00B614FE"/>
    <w:rsid w:val="00B61545"/>
    <w:rsid w:val="00B61BE2"/>
    <w:rsid w:val="00B6266F"/>
    <w:rsid w:val="00B62E0B"/>
    <w:rsid w:val="00B63C32"/>
    <w:rsid w:val="00B64434"/>
    <w:rsid w:val="00B649AE"/>
    <w:rsid w:val="00B64CE8"/>
    <w:rsid w:val="00B65E99"/>
    <w:rsid w:val="00B66017"/>
    <w:rsid w:val="00B66272"/>
    <w:rsid w:val="00B711CE"/>
    <w:rsid w:val="00B7136D"/>
    <w:rsid w:val="00B7160B"/>
    <w:rsid w:val="00B71DC8"/>
    <w:rsid w:val="00B725E6"/>
    <w:rsid w:val="00B746C6"/>
    <w:rsid w:val="00B74D8C"/>
    <w:rsid w:val="00B75EDD"/>
    <w:rsid w:val="00B7604C"/>
    <w:rsid w:val="00B7625D"/>
    <w:rsid w:val="00B7652C"/>
    <w:rsid w:val="00B766BF"/>
    <w:rsid w:val="00B76750"/>
    <w:rsid w:val="00B76FA6"/>
    <w:rsid w:val="00B770D9"/>
    <w:rsid w:val="00B77738"/>
    <w:rsid w:val="00B77FCF"/>
    <w:rsid w:val="00B801E8"/>
    <w:rsid w:val="00B80910"/>
    <w:rsid w:val="00B818F4"/>
    <w:rsid w:val="00B819E6"/>
    <w:rsid w:val="00B81BC9"/>
    <w:rsid w:val="00B81C8A"/>
    <w:rsid w:val="00B81CA4"/>
    <w:rsid w:val="00B8222F"/>
    <w:rsid w:val="00B82615"/>
    <w:rsid w:val="00B82A84"/>
    <w:rsid w:val="00B83444"/>
    <w:rsid w:val="00B836ED"/>
    <w:rsid w:val="00B83A7E"/>
    <w:rsid w:val="00B844F0"/>
    <w:rsid w:val="00B84EA6"/>
    <w:rsid w:val="00B853BE"/>
    <w:rsid w:val="00B8584C"/>
    <w:rsid w:val="00B86476"/>
    <w:rsid w:val="00B86A3D"/>
    <w:rsid w:val="00B875C7"/>
    <w:rsid w:val="00B87883"/>
    <w:rsid w:val="00B87EDC"/>
    <w:rsid w:val="00B903F6"/>
    <w:rsid w:val="00B90D10"/>
    <w:rsid w:val="00B90FE5"/>
    <w:rsid w:val="00B91507"/>
    <w:rsid w:val="00B91583"/>
    <w:rsid w:val="00B91780"/>
    <w:rsid w:val="00B919AD"/>
    <w:rsid w:val="00B91A2B"/>
    <w:rsid w:val="00B91F05"/>
    <w:rsid w:val="00B92DB7"/>
    <w:rsid w:val="00B93204"/>
    <w:rsid w:val="00B93B62"/>
    <w:rsid w:val="00B945B8"/>
    <w:rsid w:val="00B94D0B"/>
    <w:rsid w:val="00B94E17"/>
    <w:rsid w:val="00B94E3A"/>
    <w:rsid w:val="00B957FE"/>
    <w:rsid w:val="00B95F02"/>
    <w:rsid w:val="00B96BEF"/>
    <w:rsid w:val="00B96FC0"/>
    <w:rsid w:val="00B97260"/>
    <w:rsid w:val="00B97A3A"/>
    <w:rsid w:val="00B97A69"/>
    <w:rsid w:val="00BA0574"/>
    <w:rsid w:val="00BA0632"/>
    <w:rsid w:val="00BA0AAA"/>
    <w:rsid w:val="00BA0BAC"/>
    <w:rsid w:val="00BA0DFB"/>
    <w:rsid w:val="00BA18B0"/>
    <w:rsid w:val="00BA2EF2"/>
    <w:rsid w:val="00BA2FEF"/>
    <w:rsid w:val="00BA3A4D"/>
    <w:rsid w:val="00BA5007"/>
    <w:rsid w:val="00BA5533"/>
    <w:rsid w:val="00BA66BA"/>
    <w:rsid w:val="00BB11DC"/>
    <w:rsid w:val="00BB1548"/>
    <w:rsid w:val="00BB1624"/>
    <w:rsid w:val="00BB1CE7"/>
    <w:rsid w:val="00BB1D19"/>
    <w:rsid w:val="00BB2FD3"/>
    <w:rsid w:val="00BB2FDF"/>
    <w:rsid w:val="00BB2FFF"/>
    <w:rsid w:val="00BB370F"/>
    <w:rsid w:val="00BB3E38"/>
    <w:rsid w:val="00BB3F98"/>
    <w:rsid w:val="00BB56F8"/>
    <w:rsid w:val="00BB5FCB"/>
    <w:rsid w:val="00BB604B"/>
    <w:rsid w:val="00BB7745"/>
    <w:rsid w:val="00BC00EC"/>
    <w:rsid w:val="00BC08C5"/>
    <w:rsid w:val="00BC09DE"/>
    <w:rsid w:val="00BC0A59"/>
    <w:rsid w:val="00BC0C06"/>
    <w:rsid w:val="00BC0F0C"/>
    <w:rsid w:val="00BC12FB"/>
    <w:rsid w:val="00BC1C3C"/>
    <w:rsid w:val="00BC2749"/>
    <w:rsid w:val="00BC307E"/>
    <w:rsid w:val="00BC307F"/>
    <w:rsid w:val="00BC3159"/>
    <w:rsid w:val="00BC3257"/>
    <w:rsid w:val="00BC3384"/>
    <w:rsid w:val="00BC39DB"/>
    <w:rsid w:val="00BC3A32"/>
    <w:rsid w:val="00BC3B07"/>
    <w:rsid w:val="00BC42B6"/>
    <w:rsid w:val="00BC46EF"/>
    <w:rsid w:val="00BC4846"/>
    <w:rsid w:val="00BC5432"/>
    <w:rsid w:val="00BC5AB0"/>
    <w:rsid w:val="00BC679A"/>
    <w:rsid w:val="00BC6FD6"/>
    <w:rsid w:val="00BC7CC5"/>
    <w:rsid w:val="00BD008E"/>
    <w:rsid w:val="00BD07ED"/>
    <w:rsid w:val="00BD1ECF"/>
    <w:rsid w:val="00BD2F3B"/>
    <w:rsid w:val="00BD3372"/>
    <w:rsid w:val="00BD50AA"/>
    <w:rsid w:val="00BD5135"/>
    <w:rsid w:val="00BD522E"/>
    <w:rsid w:val="00BD66D7"/>
    <w:rsid w:val="00BD7291"/>
    <w:rsid w:val="00BD7EA3"/>
    <w:rsid w:val="00BD7FE2"/>
    <w:rsid w:val="00BE045F"/>
    <w:rsid w:val="00BE0B19"/>
    <w:rsid w:val="00BE0DD8"/>
    <w:rsid w:val="00BE13F0"/>
    <w:rsid w:val="00BE1D82"/>
    <w:rsid w:val="00BE1EE4"/>
    <w:rsid w:val="00BE1F8B"/>
    <w:rsid w:val="00BE2840"/>
    <w:rsid w:val="00BE2B4F"/>
    <w:rsid w:val="00BE2F39"/>
    <w:rsid w:val="00BE332D"/>
    <w:rsid w:val="00BE3CF1"/>
    <w:rsid w:val="00BE471D"/>
    <w:rsid w:val="00BE4B20"/>
    <w:rsid w:val="00BE565D"/>
    <w:rsid w:val="00BE5FC4"/>
    <w:rsid w:val="00BE6314"/>
    <w:rsid w:val="00BE7C4D"/>
    <w:rsid w:val="00BE7F6A"/>
    <w:rsid w:val="00BF0274"/>
    <w:rsid w:val="00BF04A5"/>
    <w:rsid w:val="00BF08C4"/>
    <w:rsid w:val="00BF0BAF"/>
    <w:rsid w:val="00BF19CE"/>
    <w:rsid w:val="00BF27E0"/>
    <w:rsid w:val="00BF282E"/>
    <w:rsid w:val="00BF2B45"/>
    <w:rsid w:val="00BF2B6F"/>
    <w:rsid w:val="00BF2F54"/>
    <w:rsid w:val="00BF351A"/>
    <w:rsid w:val="00BF378C"/>
    <w:rsid w:val="00BF3914"/>
    <w:rsid w:val="00BF3A36"/>
    <w:rsid w:val="00BF4728"/>
    <w:rsid w:val="00BF49B1"/>
    <w:rsid w:val="00BF4EC2"/>
    <w:rsid w:val="00BF4F3C"/>
    <w:rsid w:val="00BF5552"/>
    <w:rsid w:val="00BF565E"/>
    <w:rsid w:val="00BF73F2"/>
    <w:rsid w:val="00C0001B"/>
    <w:rsid w:val="00C004A6"/>
    <w:rsid w:val="00C01012"/>
    <w:rsid w:val="00C01327"/>
    <w:rsid w:val="00C01671"/>
    <w:rsid w:val="00C02419"/>
    <w:rsid w:val="00C02766"/>
    <w:rsid w:val="00C02E54"/>
    <w:rsid w:val="00C03138"/>
    <w:rsid w:val="00C03EE8"/>
    <w:rsid w:val="00C04F50"/>
    <w:rsid w:val="00C05BEC"/>
    <w:rsid w:val="00C06073"/>
    <w:rsid w:val="00C06CFE"/>
    <w:rsid w:val="00C06E7D"/>
    <w:rsid w:val="00C07DEC"/>
    <w:rsid w:val="00C10082"/>
    <w:rsid w:val="00C10CE6"/>
    <w:rsid w:val="00C1112B"/>
    <w:rsid w:val="00C11A88"/>
    <w:rsid w:val="00C12012"/>
    <w:rsid w:val="00C12874"/>
    <w:rsid w:val="00C12BC1"/>
    <w:rsid w:val="00C13BDA"/>
    <w:rsid w:val="00C13FFD"/>
    <w:rsid w:val="00C14632"/>
    <w:rsid w:val="00C15385"/>
    <w:rsid w:val="00C15DF1"/>
    <w:rsid w:val="00C16C30"/>
    <w:rsid w:val="00C17DED"/>
    <w:rsid w:val="00C20A00"/>
    <w:rsid w:val="00C2158A"/>
    <w:rsid w:val="00C21673"/>
    <w:rsid w:val="00C21C7A"/>
    <w:rsid w:val="00C21FF6"/>
    <w:rsid w:val="00C22012"/>
    <w:rsid w:val="00C2242F"/>
    <w:rsid w:val="00C226E3"/>
    <w:rsid w:val="00C23130"/>
    <w:rsid w:val="00C231D3"/>
    <w:rsid w:val="00C255A5"/>
    <w:rsid w:val="00C2584B"/>
    <w:rsid w:val="00C25942"/>
    <w:rsid w:val="00C25DD9"/>
    <w:rsid w:val="00C262E1"/>
    <w:rsid w:val="00C2663F"/>
    <w:rsid w:val="00C266E8"/>
    <w:rsid w:val="00C26C38"/>
    <w:rsid w:val="00C26C66"/>
    <w:rsid w:val="00C26DB8"/>
    <w:rsid w:val="00C26E48"/>
    <w:rsid w:val="00C27B90"/>
    <w:rsid w:val="00C33FCB"/>
    <w:rsid w:val="00C3400F"/>
    <w:rsid w:val="00C3412F"/>
    <w:rsid w:val="00C34B64"/>
    <w:rsid w:val="00C34C36"/>
    <w:rsid w:val="00C3528E"/>
    <w:rsid w:val="00C352B3"/>
    <w:rsid w:val="00C35664"/>
    <w:rsid w:val="00C361BC"/>
    <w:rsid w:val="00C3654C"/>
    <w:rsid w:val="00C36BF5"/>
    <w:rsid w:val="00C36DBC"/>
    <w:rsid w:val="00C373EF"/>
    <w:rsid w:val="00C376BA"/>
    <w:rsid w:val="00C40373"/>
    <w:rsid w:val="00C405D6"/>
    <w:rsid w:val="00C4082D"/>
    <w:rsid w:val="00C40AE6"/>
    <w:rsid w:val="00C411AF"/>
    <w:rsid w:val="00C4138D"/>
    <w:rsid w:val="00C419E9"/>
    <w:rsid w:val="00C41E3A"/>
    <w:rsid w:val="00C4304C"/>
    <w:rsid w:val="00C43315"/>
    <w:rsid w:val="00C452F5"/>
    <w:rsid w:val="00C46555"/>
    <w:rsid w:val="00C4672E"/>
    <w:rsid w:val="00C46B15"/>
    <w:rsid w:val="00C46F7D"/>
    <w:rsid w:val="00C479B5"/>
    <w:rsid w:val="00C47F87"/>
    <w:rsid w:val="00C50242"/>
    <w:rsid w:val="00C5034D"/>
    <w:rsid w:val="00C5050E"/>
    <w:rsid w:val="00C50E99"/>
    <w:rsid w:val="00C51DAD"/>
    <w:rsid w:val="00C52744"/>
    <w:rsid w:val="00C53667"/>
    <w:rsid w:val="00C53EB3"/>
    <w:rsid w:val="00C542D4"/>
    <w:rsid w:val="00C5495F"/>
    <w:rsid w:val="00C54A9D"/>
    <w:rsid w:val="00C54D71"/>
    <w:rsid w:val="00C54F6B"/>
    <w:rsid w:val="00C5551E"/>
    <w:rsid w:val="00C55600"/>
    <w:rsid w:val="00C55F0A"/>
    <w:rsid w:val="00C55F3D"/>
    <w:rsid w:val="00C563F5"/>
    <w:rsid w:val="00C570F7"/>
    <w:rsid w:val="00C5717A"/>
    <w:rsid w:val="00C5771C"/>
    <w:rsid w:val="00C600B4"/>
    <w:rsid w:val="00C61A7F"/>
    <w:rsid w:val="00C62CD5"/>
    <w:rsid w:val="00C636E6"/>
    <w:rsid w:val="00C639D6"/>
    <w:rsid w:val="00C63F8E"/>
    <w:rsid w:val="00C647FB"/>
    <w:rsid w:val="00C653FE"/>
    <w:rsid w:val="00C654E0"/>
    <w:rsid w:val="00C6601D"/>
    <w:rsid w:val="00C662CE"/>
    <w:rsid w:val="00C663F5"/>
    <w:rsid w:val="00C67EAB"/>
    <w:rsid w:val="00C70DFF"/>
    <w:rsid w:val="00C71EBA"/>
    <w:rsid w:val="00C729D2"/>
    <w:rsid w:val="00C72FA6"/>
    <w:rsid w:val="00C742D7"/>
    <w:rsid w:val="00C74815"/>
    <w:rsid w:val="00C74A45"/>
    <w:rsid w:val="00C755F5"/>
    <w:rsid w:val="00C75A6B"/>
    <w:rsid w:val="00C763B6"/>
    <w:rsid w:val="00C7644F"/>
    <w:rsid w:val="00C768F6"/>
    <w:rsid w:val="00C80073"/>
    <w:rsid w:val="00C80DEA"/>
    <w:rsid w:val="00C832DC"/>
    <w:rsid w:val="00C8377F"/>
    <w:rsid w:val="00C83BF0"/>
    <w:rsid w:val="00C8418E"/>
    <w:rsid w:val="00C8545D"/>
    <w:rsid w:val="00C85704"/>
    <w:rsid w:val="00C857ED"/>
    <w:rsid w:val="00C8646D"/>
    <w:rsid w:val="00C86A50"/>
    <w:rsid w:val="00C87F69"/>
    <w:rsid w:val="00C900C4"/>
    <w:rsid w:val="00C90360"/>
    <w:rsid w:val="00C91178"/>
    <w:rsid w:val="00C912CA"/>
    <w:rsid w:val="00C91DE3"/>
    <w:rsid w:val="00C925B2"/>
    <w:rsid w:val="00C92A97"/>
    <w:rsid w:val="00C92C32"/>
    <w:rsid w:val="00C92C7F"/>
    <w:rsid w:val="00C9369D"/>
    <w:rsid w:val="00C93783"/>
    <w:rsid w:val="00C944FA"/>
    <w:rsid w:val="00C95234"/>
    <w:rsid w:val="00C95854"/>
    <w:rsid w:val="00C95EFF"/>
    <w:rsid w:val="00C96910"/>
    <w:rsid w:val="00C96D26"/>
    <w:rsid w:val="00C96E6F"/>
    <w:rsid w:val="00C973BE"/>
    <w:rsid w:val="00C97872"/>
    <w:rsid w:val="00CA037F"/>
    <w:rsid w:val="00CA0532"/>
    <w:rsid w:val="00CA0DF9"/>
    <w:rsid w:val="00CA2241"/>
    <w:rsid w:val="00CA2323"/>
    <w:rsid w:val="00CA32D5"/>
    <w:rsid w:val="00CA3CDD"/>
    <w:rsid w:val="00CA403B"/>
    <w:rsid w:val="00CA4C30"/>
    <w:rsid w:val="00CA505A"/>
    <w:rsid w:val="00CA59DD"/>
    <w:rsid w:val="00CA5F53"/>
    <w:rsid w:val="00CA6BD8"/>
    <w:rsid w:val="00CA7840"/>
    <w:rsid w:val="00CA7D03"/>
    <w:rsid w:val="00CA7FEA"/>
    <w:rsid w:val="00CB008E"/>
    <w:rsid w:val="00CB01FA"/>
    <w:rsid w:val="00CB0737"/>
    <w:rsid w:val="00CB097A"/>
    <w:rsid w:val="00CB0A1E"/>
    <w:rsid w:val="00CB26EC"/>
    <w:rsid w:val="00CB2A34"/>
    <w:rsid w:val="00CB2CBC"/>
    <w:rsid w:val="00CB2D2A"/>
    <w:rsid w:val="00CB2F2A"/>
    <w:rsid w:val="00CB3368"/>
    <w:rsid w:val="00CB48E2"/>
    <w:rsid w:val="00CB52E5"/>
    <w:rsid w:val="00CB5736"/>
    <w:rsid w:val="00CB578B"/>
    <w:rsid w:val="00CB5B1E"/>
    <w:rsid w:val="00CB6CA4"/>
    <w:rsid w:val="00CB787A"/>
    <w:rsid w:val="00CB7ACB"/>
    <w:rsid w:val="00CB7CCD"/>
    <w:rsid w:val="00CB7F8D"/>
    <w:rsid w:val="00CC028E"/>
    <w:rsid w:val="00CC0C4A"/>
    <w:rsid w:val="00CC16E4"/>
    <w:rsid w:val="00CC17F0"/>
    <w:rsid w:val="00CC1853"/>
    <w:rsid w:val="00CC1FAE"/>
    <w:rsid w:val="00CC322D"/>
    <w:rsid w:val="00CC3A23"/>
    <w:rsid w:val="00CC729B"/>
    <w:rsid w:val="00CC737C"/>
    <w:rsid w:val="00CD087D"/>
    <w:rsid w:val="00CD0E7A"/>
    <w:rsid w:val="00CD0F5D"/>
    <w:rsid w:val="00CD1C0B"/>
    <w:rsid w:val="00CD2293"/>
    <w:rsid w:val="00CD239A"/>
    <w:rsid w:val="00CD268A"/>
    <w:rsid w:val="00CD5512"/>
    <w:rsid w:val="00CD5E7D"/>
    <w:rsid w:val="00CD6439"/>
    <w:rsid w:val="00CD65CC"/>
    <w:rsid w:val="00CD6E3D"/>
    <w:rsid w:val="00CD71AB"/>
    <w:rsid w:val="00CD750D"/>
    <w:rsid w:val="00CE0109"/>
    <w:rsid w:val="00CE1FC5"/>
    <w:rsid w:val="00CE3661"/>
    <w:rsid w:val="00CE37E2"/>
    <w:rsid w:val="00CE4671"/>
    <w:rsid w:val="00CE46E5"/>
    <w:rsid w:val="00CE485A"/>
    <w:rsid w:val="00CE49ED"/>
    <w:rsid w:val="00CE4BA0"/>
    <w:rsid w:val="00CE5279"/>
    <w:rsid w:val="00CE5A78"/>
    <w:rsid w:val="00CE5AFA"/>
    <w:rsid w:val="00CE5DBA"/>
    <w:rsid w:val="00CE5E2F"/>
    <w:rsid w:val="00CE641E"/>
    <w:rsid w:val="00CE78AE"/>
    <w:rsid w:val="00CE7E62"/>
    <w:rsid w:val="00CF09FB"/>
    <w:rsid w:val="00CF0B7F"/>
    <w:rsid w:val="00CF112B"/>
    <w:rsid w:val="00CF195E"/>
    <w:rsid w:val="00CF19DA"/>
    <w:rsid w:val="00CF1C7F"/>
    <w:rsid w:val="00CF1CC0"/>
    <w:rsid w:val="00CF24F8"/>
    <w:rsid w:val="00CF2653"/>
    <w:rsid w:val="00CF2CE3"/>
    <w:rsid w:val="00CF3835"/>
    <w:rsid w:val="00CF4247"/>
    <w:rsid w:val="00CF4E75"/>
    <w:rsid w:val="00CF5263"/>
    <w:rsid w:val="00CF59DF"/>
    <w:rsid w:val="00CF60B5"/>
    <w:rsid w:val="00CF63AF"/>
    <w:rsid w:val="00CF7802"/>
    <w:rsid w:val="00D004FA"/>
    <w:rsid w:val="00D01B21"/>
    <w:rsid w:val="00D01D54"/>
    <w:rsid w:val="00D01E2F"/>
    <w:rsid w:val="00D02195"/>
    <w:rsid w:val="00D03102"/>
    <w:rsid w:val="00D03727"/>
    <w:rsid w:val="00D0378A"/>
    <w:rsid w:val="00D05132"/>
    <w:rsid w:val="00D05EA9"/>
    <w:rsid w:val="00D0624E"/>
    <w:rsid w:val="00D06E51"/>
    <w:rsid w:val="00D071F8"/>
    <w:rsid w:val="00D07252"/>
    <w:rsid w:val="00D074F4"/>
    <w:rsid w:val="00D0778A"/>
    <w:rsid w:val="00D07CE1"/>
    <w:rsid w:val="00D1026A"/>
    <w:rsid w:val="00D107CF"/>
    <w:rsid w:val="00D11B0B"/>
    <w:rsid w:val="00D12293"/>
    <w:rsid w:val="00D1265C"/>
    <w:rsid w:val="00D1310A"/>
    <w:rsid w:val="00D13B90"/>
    <w:rsid w:val="00D14236"/>
    <w:rsid w:val="00D14553"/>
    <w:rsid w:val="00D146ED"/>
    <w:rsid w:val="00D147D9"/>
    <w:rsid w:val="00D14DB1"/>
    <w:rsid w:val="00D15485"/>
    <w:rsid w:val="00D15F43"/>
    <w:rsid w:val="00D162FA"/>
    <w:rsid w:val="00D167F9"/>
    <w:rsid w:val="00D16E87"/>
    <w:rsid w:val="00D172EB"/>
    <w:rsid w:val="00D206A5"/>
    <w:rsid w:val="00D20B8B"/>
    <w:rsid w:val="00D2132D"/>
    <w:rsid w:val="00D21486"/>
    <w:rsid w:val="00D2162C"/>
    <w:rsid w:val="00D21A3C"/>
    <w:rsid w:val="00D22BF9"/>
    <w:rsid w:val="00D233F1"/>
    <w:rsid w:val="00D2341B"/>
    <w:rsid w:val="00D24286"/>
    <w:rsid w:val="00D256F8"/>
    <w:rsid w:val="00D2578E"/>
    <w:rsid w:val="00D2685C"/>
    <w:rsid w:val="00D26A3B"/>
    <w:rsid w:val="00D2754A"/>
    <w:rsid w:val="00D302FD"/>
    <w:rsid w:val="00D3038A"/>
    <w:rsid w:val="00D3098D"/>
    <w:rsid w:val="00D31A02"/>
    <w:rsid w:val="00D323D1"/>
    <w:rsid w:val="00D32CCD"/>
    <w:rsid w:val="00D3323C"/>
    <w:rsid w:val="00D33456"/>
    <w:rsid w:val="00D3396F"/>
    <w:rsid w:val="00D33D4D"/>
    <w:rsid w:val="00D34293"/>
    <w:rsid w:val="00D3483C"/>
    <w:rsid w:val="00D34A0B"/>
    <w:rsid w:val="00D35560"/>
    <w:rsid w:val="00D35CD7"/>
    <w:rsid w:val="00D36234"/>
    <w:rsid w:val="00D36371"/>
    <w:rsid w:val="00D37CD5"/>
    <w:rsid w:val="00D414C8"/>
    <w:rsid w:val="00D43010"/>
    <w:rsid w:val="00D437D8"/>
    <w:rsid w:val="00D44826"/>
    <w:rsid w:val="00D44994"/>
    <w:rsid w:val="00D45DF3"/>
    <w:rsid w:val="00D46174"/>
    <w:rsid w:val="00D46990"/>
    <w:rsid w:val="00D47DD0"/>
    <w:rsid w:val="00D47E0A"/>
    <w:rsid w:val="00D47F8A"/>
    <w:rsid w:val="00D50183"/>
    <w:rsid w:val="00D5036B"/>
    <w:rsid w:val="00D50B85"/>
    <w:rsid w:val="00D515AB"/>
    <w:rsid w:val="00D51D12"/>
    <w:rsid w:val="00D52709"/>
    <w:rsid w:val="00D5312E"/>
    <w:rsid w:val="00D5362B"/>
    <w:rsid w:val="00D54308"/>
    <w:rsid w:val="00D55072"/>
    <w:rsid w:val="00D551B5"/>
    <w:rsid w:val="00D56DB2"/>
    <w:rsid w:val="00D5746C"/>
    <w:rsid w:val="00D5747F"/>
    <w:rsid w:val="00D57495"/>
    <w:rsid w:val="00D574FA"/>
    <w:rsid w:val="00D6073F"/>
    <w:rsid w:val="00D60AF3"/>
    <w:rsid w:val="00D60C8D"/>
    <w:rsid w:val="00D61374"/>
    <w:rsid w:val="00D61439"/>
    <w:rsid w:val="00D6168A"/>
    <w:rsid w:val="00D616A5"/>
    <w:rsid w:val="00D61FF0"/>
    <w:rsid w:val="00D6211D"/>
    <w:rsid w:val="00D62C97"/>
    <w:rsid w:val="00D631D1"/>
    <w:rsid w:val="00D63517"/>
    <w:rsid w:val="00D63B75"/>
    <w:rsid w:val="00D6425A"/>
    <w:rsid w:val="00D659B1"/>
    <w:rsid w:val="00D66E18"/>
    <w:rsid w:val="00D6734D"/>
    <w:rsid w:val="00D6780A"/>
    <w:rsid w:val="00D679CF"/>
    <w:rsid w:val="00D679D3"/>
    <w:rsid w:val="00D706DB"/>
    <w:rsid w:val="00D70915"/>
    <w:rsid w:val="00D72A32"/>
    <w:rsid w:val="00D73143"/>
    <w:rsid w:val="00D733DD"/>
    <w:rsid w:val="00D7356F"/>
    <w:rsid w:val="00D73587"/>
    <w:rsid w:val="00D7391A"/>
    <w:rsid w:val="00D73EBB"/>
    <w:rsid w:val="00D74A6A"/>
    <w:rsid w:val="00D750DC"/>
    <w:rsid w:val="00D751FB"/>
    <w:rsid w:val="00D754D6"/>
    <w:rsid w:val="00D756E2"/>
    <w:rsid w:val="00D761AA"/>
    <w:rsid w:val="00D76FAE"/>
    <w:rsid w:val="00D777D7"/>
    <w:rsid w:val="00D80856"/>
    <w:rsid w:val="00D80AB8"/>
    <w:rsid w:val="00D81792"/>
    <w:rsid w:val="00D819B1"/>
    <w:rsid w:val="00D82253"/>
    <w:rsid w:val="00D82494"/>
    <w:rsid w:val="00D82516"/>
    <w:rsid w:val="00D83438"/>
    <w:rsid w:val="00D83AE9"/>
    <w:rsid w:val="00D83D9B"/>
    <w:rsid w:val="00D8531F"/>
    <w:rsid w:val="00D857B8"/>
    <w:rsid w:val="00D862BE"/>
    <w:rsid w:val="00D8636E"/>
    <w:rsid w:val="00D86B66"/>
    <w:rsid w:val="00D86CA2"/>
    <w:rsid w:val="00D87175"/>
    <w:rsid w:val="00D87477"/>
    <w:rsid w:val="00D876DB"/>
    <w:rsid w:val="00D87ABF"/>
    <w:rsid w:val="00D90CD3"/>
    <w:rsid w:val="00D919E6"/>
    <w:rsid w:val="00D91BE1"/>
    <w:rsid w:val="00D92C29"/>
    <w:rsid w:val="00D936E2"/>
    <w:rsid w:val="00D943F3"/>
    <w:rsid w:val="00D949E7"/>
    <w:rsid w:val="00D94C90"/>
    <w:rsid w:val="00D95104"/>
    <w:rsid w:val="00D95320"/>
    <w:rsid w:val="00D95600"/>
    <w:rsid w:val="00D95B0D"/>
    <w:rsid w:val="00D95C08"/>
    <w:rsid w:val="00D96023"/>
    <w:rsid w:val="00D96312"/>
    <w:rsid w:val="00D9681B"/>
    <w:rsid w:val="00D9683C"/>
    <w:rsid w:val="00D97884"/>
    <w:rsid w:val="00DA0699"/>
    <w:rsid w:val="00DA0A7F"/>
    <w:rsid w:val="00DA1C31"/>
    <w:rsid w:val="00DA20BC"/>
    <w:rsid w:val="00DA239F"/>
    <w:rsid w:val="00DA2ED7"/>
    <w:rsid w:val="00DA3A85"/>
    <w:rsid w:val="00DA3E7A"/>
    <w:rsid w:val="00DA430C"/>
    <w:rsid w:val="00DA43C9"/>
    <w:rsid w:val="00DA4A1F"/>
    <w:rsid w:val="00DA5E7D"/>
    <w:rsid w:val="00DA615D"/>
    <w:rsid w:val="00DA6598"/>
    <w:rsid w:val="00DA6C0F"/>
    <w:rsid w:val="00DA6E2B"/>
    <w:rsid w:val="00DA702F"/>
    <w:rsid w:val="00DA7F8A"/>
    <w:rsid w:val="00DB0176"/>
    <w:rsid w:val="00DB0404"/>
    <w:rsid w:val="00DB11F8"/>
    <w:rsid w:val="00DB1219"/>
    <w:rsid w:val="00DB18F8"/>
    <w:rsid w:val="00DB1F2A"/>
    <w:rsid w:val="00DB275A"/>
    <w:rsid w:val="00DB297F"/>
    <w:rsid w:val="00DB2DEA"/>
    <w:rsid w:val="00DB3153"/>
    <w:rsid w:val="00DB317A"/>
    <w:rsid w:val="00DB3B82"/>
    <w:rsid w:val="00DB40A2"/>
    <w:rsid w:val="00DB4824"/>
    <w:rsid w:val="00DB485D"/>
    <w:rsid w:val="00DB5C03"/>
    <w:rsid w:val="00DB5E30"/>
    <w:rsid w:val="00DB657C"/>
    <w:rsid w:val="00DB6F9C"/>
    <w:rsid w:val="00DC1327"/>
    <w:rsid w:val="00DC1350"/>
    <w:rsid w:val="00DC27F9"/>
    <w:rsid w:val="00DC290B"/>
    <w:rsid w:val="00DC3237"/>
    <w:rsid w:val="00DC41A4"/>
    <w:rsid w:val="00DC5607"/>
    <w:rsid w:val="00DC5672"/>
    <w:rsid w:val="00DC604F"/>
    <w:rsid w:val="00DC60A2"/>
    <w:rsid w:val="00DC6600"/>
    <w:rsid w:val="00DC67BD"/>
    <w:rsid w:val="00DC6924"/>
    <w:rsid w:val="00DC71F2"/>
    <w:rsid w:val="00DC7EFB"/>
    <w:rsid w:val="00DD013E"/>
    <w:rsid w:val="00DD02A8"/>
    <w:rsid w:val="00DD0AA9"/>
    <w:rsid w:val="00DD0F18"/>
    <w:rsid w:val="00DD2025"/>
    <w:rsid w:val="00DD22EA"/>
    <w:rsid w:val="00DD23A0"/>
    <w:rsid w:val="00DD2E28"/>
    <w:rsid w:val="00DD3EF5"/>
    <w:rsid w:val="00DD53FA"/>
    <w:rsid w:val="00DD5F42"/>
    <w:rsid w:val="00DD617B"/>
    <w:rsid w:val="00DE0E59"/>
    <w:rsid w:val="00DE0F6C"/>
    <w:rsid w:val="00DE213A"/>
    <w:rsid w:val="00DE219B"/>
    <w:rsid w:val="00DE2E53"/>
    <w:rsid w:val="00DE3BDC"/>
    <w:rsid w:val="00DE52E3"/>
    <w:rsid w:val="00DE555D"/>
    <w:rsid w:val="00DE5894"/>
    <w:rsid w:val="00DE7609"/>
    <w:rsid w:val="00DE7C00"/>
    <w:rsid w:val="00DF03E9"/>
    <w:rsid w:val="00DF03ED"/>
    <w:rsid w:val="00DF04EE"/>
    <w:rsid w:val="00DF06E7"/>
    <w:rsid w:val="00DF0A5D"/>
    <w:rsid w:val="00DF0BF4"/>
    <w:rsid w:val="00DF1508"/>
    <w:rsid w:val="00DF179D"/>
    <w:rsid w:val="00DF1E9C"/>
    <w:rsid w:val="00DF3BEF"/>
    <w:rsid w:val="00DF3F50"/>
    <w:rsid w:val="00DF4572"/>
    <w:rsid w:val="00DF4658"/>
    <w:rsid w:val="00DF557E"/>
    <w:rsid w:val="00DF6C8B"/>
    <w:rsid w:val="00DF6F17"/>
    <w:rsid w:val="00DF706E"/>
    <w:rsid w:val="00DF7159"/>
    <w:rsid w:val="00DF7781"/>
    <w:rsid w:val="00DF78FA"/>
    <w:rsid w:val="00E002F1"/>
    <w:rsid w:val="00E0082C"/>
    <w:rsid w:val="00E01251"/>
    <w:rsid w:val="00E01BD5"/>
    <w:rsid w:val="00E01DAA"/>
    <w:rsid w:val="00E01FE2"/>
    <w:rsid w:val="00E023E5"/>
    <w:rsid w:val="00E02432"/>
    <w:rsid w:val="00E03254"/>
    <w:rsid w:val="00E04022"/>
    <w:rsid w:val="00E049B0"/>
    <w:rsid w:val="00E05894"/>
    <w:rsid w:val="00E062AD"/>
    <w:rsid w:val="00E067FA"/>
    <w:rsid w:val="00E06E03"/>
    <w:rsid w:val="00E0728F"/>
    <w:rsid w:val="00E0755C"/>
    <w:rsid w:val="00E0763C"/>
    <w:rsid w:val="00E101DC"/>
    <w:rsid w:val="00E125A1"/>
    <w:rsid w:val="00E12B23"/>
    <w:rsid w:val="00E135C6"/>
    <w:rsid w:val="00E147A4"/>
    <w:rsid w:val="00E147AC"/>
    <w:rsid w:val="00E14A7E"/>
    <w:rsid w:val="00E151E1"/>
    <w:rsid w:val="00E15C44"/>
    <w:rsid w:val="00E17619"/>
    <w:rsid w:val="00E17805"/>
    <w:rsid w:val="00E206F2"/>
    <w:rsid w:val="00E20F79"/>
    <w:rsid w:val="00E21278"/>
    <w:rsid w:val="00E2128F"/>
    <w:rsid w:val="00E21C89"/>
    <w:rsid w:val="00E22CCD"/>
    <w:rsid w:val="00E23A11"/>
    <w:rsid w:val="00E23FB7"/>
    <w:rsid w:val="00E24A27"/>
    <w:rsid w:val="00E24D68"/>
    <w:rsid w:val="00E257C6"/>
    <w:rsid w:val="00E25F89"/>
    <w:rsid w:val="00E2642E"/>
    <w:rsid w:val="00E2673C"/>
    <w:rsid w:val="00E26744"/>
    <w:rsid w:val="00E3028C"/>
    <w:rsid w:val="00E30CF8"/>
    <w:rsid w:val="00E313A5"/>
    <w:rsid w:val="00E31460"/>
    <w:rsid w:val="00E32642"/>
    <w:rsid w:val="00E32D62"/>
    <w:rsid w:val="00E339DC"/>
    <w:rsid w:val="00E33E15"/>
    <w:rsid w:val="00E361B8"/>
    <w:rsid w:val="00E36631"/>
    <w:rsid w:val="00E3671E"/>
    <w:rsid w:val="00E36A1B"/>
    <w:rsid w:val="00E37C7E"/>
    <w:rsid w:val="00E37CCD"/>
    <w:rsid w:val="00E41D87"/>
    <w:rsid w:val="00E429ED"/>
    <w:rsid w:val="00E43F37"/>
    <w:rsid w:val="00E4436B"/>
    <w:rsid w:val="00E44CD3"/>
    <w:rsid w:val="00E450ED"/>
    <w:rsid w:val="00E45C0C"/>
    <w:rsid w:val="00E46B9B"/>
    <w:rsid w:val="00E4791B"/>
    <w:rsid w:val="00E47E31"/>
    <w:rsid w:val="00E502A9"/>
    <w:rsid w:val="00E50AC6"/>
    <w:rsid w:val="00E519C0"/>
    <w:rsid w:val="00E51DDD"/>
    <w:rsid w:val="00E51F27"/>
    <w:rsid w:val="00E51FDD"/>
    <w:rsid w:val="00E52435"/>
    <w:rsid w:val="00E52781"/>
    <w:rsid w:val="00E53122"/>
    <w:rsid w:val="00E5351B"/>
    <w:rsid w:val="00E53FA9"/>
    <w:rsid w:val="00E5414C"/>
    <w:rsid w:val="00E547B3"/>
    <w:rsid w:val="00E56D5E"/>
    <w:rsid w:val="00E56E3C"/>
    <w:rsid w:val="00E5733D"/>
    <w:rsid w:val="00E605AE"/>
    <w:rsid w:val="00E60E2F"/>
    <w:rsid w:val="00E61616"/>
    <w:rsid w:val="00E61CC0"/>
    <w:rsid w:val="00E6277B"/>
    <w:rsid w:val="00E643FB"/>
    <w:rsid w:val="00E64424"/>
    <w:rsid w:val="00E64510"/>
    <w:rsid w:val="00E64C99"/>
    <w:rsid w:val="00E64CD3"/>
    <w:rsid w:val="00E64E1C"/>
    <w:rsid w:val="00E651C7"/>
    <w:rsid w:val="00E65750"/>
    <w:rsid w:val="00E65BFF"/>
    <w:rsid w:val="00E662B2"/>
    <w:rsid w:val="00E671C9"/>
    <w:rsid w:val="00E6743F"/>
    <w:rsid w:val="00E6758E"/>
    <w:rsid w:val="00E678B0"/>
    <w:rsid w:val="00E67E23"/>
    <w:rsid w:val="00E70016"/>
    <w:rsid w:val="00E707F2"/>
    <w:rsid w:val="00E709D3"/>
    <w:rsid w:val="00E70BC7"/>
    <w:rsid w:val="00E70FBC"/>
    <w:rsid w:val="00E71030"/>
    <w:rsid w:val="00E71AC3"/>
    <w:rsid w:val="00E720C4"/>
    <w:rsid w:val="00E72C01"/>
    <w:rsid w:val="00E73171"/>
    <w:rsid w:val="00E741AC"/>
    <w:rsid w:val="00E7484E"/>
    <w:rsid w:val="00E75174"/>
    <w:rsid w:val="00E75EBA"/>
    <w:rsid w:val="00E760AC"/>
    <w:rsid w:val="00E763B4"/>
    <w:rsid w:val="00E767F4"/>
    <w:rsid w:val="00E767FB"/>
    <w:rsid w:val="00E76E25"/>
    <w:rsid w:val="00E77848"/>
    <w:rsid w:val="00E77D05"/>
    <w:rsid w:val="00E80514"/>
    <w:rsid w:val="00E80E5B"/>
    <w:rsid w:val="00E80FD6"/>
    <w:rsid w:val="00E816C5"/>
    <w:rsid w:val="00E81CE0"/>
    <w:rsid w:val="00E81E7C"/>
    <w:rsid w:val="00E8224D"/>
    <w:rsid w:val="00E822C8"/>
    <w:rsid w:val="00E8335E"/>
    <w:rsid w:val="00E840BC"/>
    <w:rsid w:val="00E84BD8"/>
    <w:rsid w:val="00E8519F"/>
    <w:rsid w:val="00E85317"/>
    <w:rsid w:val="00E856DE"/>
    <w:rsid w:val="00E85CC3"/>
    <w:rsid w:val="00E8644A"/>
    <w:rsid w:val="00E86B93"/>
    <w:rsid w:val="00E90279"/>
    <w:rsid w:val="00E902DC"/>
    <w:rsid w:val="00E90635"/>
    <w:rsid w:val="00E909A1"/>
    <w:rsid w:val="00E90B05"/>
    <w:rsid w:val="00E90BFF"/>
    <w:rsid w:val="00E91F04"/>
    <w:rsid w:val="00E91F35"/>
    <w:rsid w:val="00E94BE0"/>
    <w:rsid w:val="00E95BA6"/>
    <w:rsid w:val="00E95E4F"/>
    <w:rsid w:val="00E9625F"/>
    <w:rsid w:val="00E96787"/>
    <w:rsid w:val="00E96F53"/>
    <w:rsid w:val="00E97648"/>
    <w:rsid w:val="00E97976"/>
    <w:rsid w:val="00EA0E4A"/>
    <w:rsid w:val="00EA1289"/>
    <w:rsid w:val="00EA1A54"/>
    <w:rsid w:val="00EA1B16"/>
    <w:rsid w:val="00EA2226"/>
    <w:rsid w:val="00EA26FC"/>
    <w:rsid w:val="00EA27E5"/>
    <w:rsid w:val="00EA2FCE"/>
    <w:rsid w:val="00EA3B5A"/>
    <w:rsid w:val="00EA410E"/>
    <w:rsid w:val="00EA454F"/>
    <w:rsid w:val="00EA4D78"/>
    <w:rsid w:val="00EA4FD1"/>
    <w:rsid w:val="00EA52F7"/>
    <w:rsid w:val="00EA53C2"/>
    <w:rsid w:val="00EA5695"/>
    <w:rsid w:val="00EA57C4"/>
    <w:rsid w:val="00EA5B0A"/>
    <w:rsid w:val="00EA63C3"/>
    <w:rsid w:val="00EA65AD"/>
    <w:rsid w:val="00EA6EDE"/>
    <w:rsid w:val="00EA7FCF"/>
    <w:rsid w:val="00EB0B22"/>
    <w:rsid w:val="00EB0C91"/>
    <w:rsid w:val="00EB0CA3"/>
    <w:rsid w:val="00EB104F"/>
    <w:rsid w:val="00EB16DB"/>
    <w:rsid w:val="00EB1B27"/>
    <w:rsid w:val="00EB1DA8"/>
    <w:rsid w:val="00EB21A3"/>
    <w:rsid w:val="00EB4AC1"/>
    <w:rsid w:val="00EB4C7A"/>
    <w:rsid w:val="00EB4CFF"/>
    <w:rsid w:val="00EB5476"/>
    <w:rsid w:val="00EB5650"/>
    <w:rsid w:val="00EB70B0"/>
    <w:rsid w:val="00EB71D5"/>
    <w:rsid w:val="00EB7633"/>
    <w:rsid w:val="00EB7736"/>
    <w:rsid w:val="00EC05D5"/>
    <w:rsid w:val="00EC2E2D"/>
    <w:rsid w:val="00EC2EDB"/>
    <w:rsid w:val="00EC3BBC"/>
    <w:rsid w:val="00EC462B"/>
    <w:rsid w:val="00EC4723"/>
    <w:rsid w:val="00EC56E0"/>
    <w:rsid w:val="00EC6057"/>
    <w:rsid w:val="00EC6747"/>
    <w:rsid w:val="00EC6847"/>
    <w:rsid w:val="00EC7954"/>
    <w:rsid w:val="00EC7B79"/>
    <w:rsid w:val="00EC7DB6"/>
    <w:rsid w:val="00ED0922"/>
    <w:rsid w:val="00ED0A0E"/>
    <w:rsid w:val="00ED162F"/>
    <w:rsid w:val="00ED2B83"/>
    <w:rsid w:val="00ED2E52"/>
    <w:rsid w:val="00ED3024"/>
    <w:rsid w:val="00ED3144"/>
    <w:rsid w:val="00ED5FE4"/>
    <w:rsid w:val="00ED6A06"/>
    <w:rsid w:val="00ED6CF2"/>
    <w:rsid w:val="00ED71C5"/>
    <w:rsid w:val="00ED755B"/>
    <w:rsid w:val="00ED75BE"/>
    <w:rsid w:val="00EE07AF"/>
    <w:rsid w:val="00EE16FA"/>
    <w:rsid w:val="00EE2C28"/>
    <w:rsid w:val="00EE3C42"/>
    <w:rsid w:val="00EE3D4F"/>
    <w:rsid w:val="00EE40AE"/>
    <w:rsid w:val="00EE44B0"/>
    <w:rsid w:val="00EE534D"/>
    <w:rsid w:val="00EE5560"/>
    <w:rsid w:val="00EE582D"/>
    <w:rsid w:val="00EE6F1E"/>
    <w:rsid w:val="00EF0348"/>
    <w:rsid w:val="00EF0FB1"/>
    <w:rsid w:val="00EF1987"/>
    <w:rsid w:val="00EF1ABF"/>
    <w:rsid w:val="00EF1F9C"/>
    <w:rsid w:val="00EF4017"/>
    <w:rsid w:val="00EF41BD"/>
    <w:rsid w:val="00EF4366"/>
    <w:rsid w:val="00EF4CD6"/>
    <w:rsid w:val="00EF54C5"/>
    <w:rsid w:val="00EF55A0"/>
    <w:rsid w:val="00EF5CA4"/>
    <w:rsid w:val="00EF63D1"/>
    <w:rsid w:val="00EF6513"/>
    <w:rsid w:val="00EF6683"/>
    <w:rsid w:val="00EF7002"/>
    <w:rsid w:val="00EF769B"/>
    <w:rsid w:val="00F000DF"/>
    <w:rsid w:val="00F004B9"/>
    <w:rsid w:val="00F01ACF"/>
    <w:rsid w:val="00F027BA"/>
    <w:rsid w:val="00F0293A"/>
    <w:rsid w:val="00F03502"/>
    <w:rsid w:val="00F03E79"/>
    <w:rsid w:val="00F0433F"/>
    <w:rsid w:val="00F04AB4"/>
    <w:rsid w:val="00F05B25"/>
    <w:rsid w:val="00F0612D"/>
    <w:rsid w:val="00F0628D"/>
    <w:rsid w:val="00F06651"/>
    <w:rsid w:val="00F070DD"/>
    <w:rsid w:val="00F07DE6"/>
    <w:rsid w:val="00F1056C"/>
    <w:rsid w:val="00F107F1"/>
    <w:rsid w:val="00F10FC1"/>
    <w:rsid w:val="00F112FD"/>
    <w:rsid w:val="00F133A1"/>
    <w:rsid w:val="00F13518"/>
    <w:rsid w:val="00F13ECD"/>
    <w:rsid w:val="00F1479B"/>
    <w:rsid w:val="00F149BB"/>
    <w:rsid w:val="00F14A1F"/>
    <w:rsid w:val="00F155CE"/>
    <w:rsid w:val="00F1641D"/>
    <w:rsid w:val="00F16BF2"/>
    <w:rsid w:val="00F173A2"/>
    <w:rsid w:val="00F17EAE"/>
    <w:rsid w:val="00F17FD6"/>
    <w:rsid w:val="00F218D4"/>
    <w:rsid w:val="00F223A4"/>
    <w:rsid w:val="00F2250A"/>
    <w:rsid w:val="00F23506"/>
    <w:rsid w:val="00F23624"/>
    <w:rsid w:val="00F23E42"/>
    <w:rsid w:val="00F2442C"/>
    <w:rsid w:val="00F24581"/>
    <w:rsid w:val="00F24788"/>
    <w:rsid w:val="00F25AF5"/>
    <w:rsid w:val="00F2640F"/>
    <w:rsid w:val="00F266B6"/>
    <w:rsid w:val="00F2779A"/>
    <w:rsid w:val="00F27C34"/>
    <w:rsid w:val="00F27E46"/>
    <w:rsid w:val="00F301C2"/>
    <w:rsid w:val="00F302E1"/>
    <w:rsid w:val="00F313D9"/>
    <w:rsid w:val="00F31B22"/>
    <w:rsid w:val="00F31B49"/>
    <w:rsid w:val="00F31F9F"/>
    <w:rsid w:val="00F32AFC"/>
    <w:rsid w:val="00F32F56"/>
    <w:rsid w:val="00F33103"/>
    <w:rsid w:val="00F335C6"/>
    <w:rsid w:val="00F33D4F"/>
    <w:rsid w:val="00F34CD6"/>
    <w:rsid w:val="00F35525"/>
    <w:rsid w:val="00F35873"/>
    <w:rsid w:val="00F35920"/>
    <w:rsid w:val="00F35EEF"/>
    <w:rsid w:val="00F366A5"/>
    <w:rsid w:val="00F36C5F"/>
    <w:rsid w:val="00F37259"/>
    <w:rsid w:val="00F3778F"/>
    <w:rsid w:val="00F40270"/>
    <w:rsid w:val="00F405A4"/>
    <w:rsid w:val="00F41F05"/>
    <w:rsid w:val="00F42A10"/>
    <w:rsid w:val="00F433BD"/>
    <w:rsid w:val="00F43864"/>
    <w:rsid w:val="00F43EDE"/>
    <w:rsid w:val="00F44085"/>
    <w:rsid w:val="00F44283"/>
    <w:rsid w:val="00F442D3"/>
    <w:rsid w:val="00F449C8"/>
    <w:rsid w:val="00F44EC5"/>
    <w:rsid w:val="00F45416"/>
    <w:rsid w:val="00F464D9"/>
    <w:rsid w:val="00F47232"/>
    <w:rsid w:val="00F47498"/>
    <w:rsid w:val="00F512B2"/>
    <w:rsid w:val="00F51D93"/>
    <w:rsid w:val="00F5236C"/>
    <w:rsid w:val="00F5283D"/>
    <w:rsid w:val="00F52ABA"/>
    <w:rsid w:val="00F52BC7"/>
    <w:rsid w:val="00F53BF4"/>
    <w:rsid w:val="00F53DDB"/>
    <w:rsid w:val="00F54266"/>
    <w:rsid w:val="00F54ACE"/>
    <w:rsid w:val="00F54B70"/>
    <w:rsid w:val="00F54F88"/>
    <w:rsid w:val="00F55043"/>
    <w:rsid w:val="00F558F6"/>
    <w:rsid w:val="00F56DCF"/>
    <w:rsid w:val="00F56E83"/>
    <w:rsid w:val="00F57034"/>
    <w:rsid w:val="00F60777"/>
    <w:rsid w:val="00F607E8"/>
    <w:rsid w:val="00F60BE9"/>
    <w:rsid w:val="00F61408"/>
    <w:rsid w:val="00F61703"/>
    <w:rsid w:val="00F6188F"/>
    <w:rsid w:val="00F61FD8"/>
    <w:rsid w:val="00F62DBF"/>
    <w:rsid w:val="00F6397C"/>
    <w:rsid w:val="00F63FD0"/>
    <w:rsid w:val="00F641FC"/>
    <w:rsid w:val="00F647F7"/>
    <w:rsid w:val="00F6583C"/>
    <w:rsid w:val="00F6589A"/>
    <w:rsid w:val="00F6783E"/>
    <w:rsid w:val="00F67FDD"/>
    <w:rsid w:val="00F703AE"/>
    <w:rsid w:val="00F70A02"/>
    <w:rsid w:val="00F70DBE"/>
    <w:rsid w:val="00F71124"/>
    <w:rsid w:val="00F7132A"/>
    <w:rsid w:val="00F7143A"/>
    <w:rsid w:val="00F71888"/>
    <w:rsid w:val="00F719CD"/>
    <w:rsid w:val="00F71B9A"/>
    <w:rsid w:val="00F71BB8"/>
    <w:rsid w:val="00F72584"/>
    <w:rsid w:val="00F7290D"/>
    <w:rsid w:val="00F7302F"/>
    <w:rsid w:val="00F732EC"/>
    <w:rsid w:val="00F73506"/>
    <w:rsid w:val="00F73A7E"/>
    <w:rsid w:val="00F73D08"/>
    <w:rsid w:val="00F73E25"/>
    <w:rsid w:val="00F741D7"/>
    <w:rsid w:val="00F74780"/>
    <w:rsid w:val="00F74ED1"/>
    <w:rsid w:val="00F7586B"/>
    <w:rsid w:val="00F75F2F"/>
    <w:rsid w:val="00F76349"/>
    <w:rsid w:val="00F7643E"/>
    <w:rsid w:val="00F76445"/>
    <w:rsid w:val="00F76911"/>
    <w:rsid w:val="00F76AED"/>
    <w:rsid w:val="00F76ECC"/>
    <w:rsid w:val="00F771C7"/>
    <w:rsid w:val="00F77D16"/>
    <w:rsid w:val="00F80399"/>
    <w:rsid w:val="00F80BF4"/>
    <w:rsid w:val="00F80F99"/>
    <w:rsid w:val="00F812C8"/>
    <w:rsid w:val="00F8132D"/>
    <w:rsid w:val="00F818AE"/>
    <w:rsid w:val="00F81B40"/>
    <w:rsid w:val="00F820C4"/>
    <w:rsid w:val="00F82B55"/>
    <w:rsid w:val="00F82DB8"/>
    <w:rsid w:val="00F83829"/>
    <w:rsid w:val="00F84069"/>
    <w:rsid w:val="00F84224"/>
    <w:rsid w:val="00F843D7"/>
    <w:rsid w:val="00F845E2"/>
    <w:rsid w:val="00F84CB7"/>
    <w:rsid w:val="00F852A9"/>
    <w:rsid w:val="00F85536"/>
    <w:rsid w:val="00F860DF"/>
    <w:rsid w:val="00F86256"/>
    <w:rsid w:val="00F86533"/>
    <w:rsid w:val="00F8657A"/>
    <w:rsid w:val="00F8679A"/>
    <w:rsid w:val="00F87117"/>
    <w:rsid w:val="00F8736C"/>
    <w:rsid w:val="00F874C7"/>
    <w:rsid w:val="00F9030E"/>
    <w:rsid w:val="00F90ADB"/>
    <w:rsid w:val="00F90E78"/>
    <w:rsid w:val="00F91209"/>
    <w:rsid w:val="00F915E8"/>
    <w:rsid w:val="00F9221F"/>
    <w:rsid w:val="00F92E73"/>
    <w:rsid w:val="00F931C7"/>
    <w:rsid w:val="00F9330E"/>
    <w:rsid w:val="00F93559"/>
    <w:rsid w:val="00F93D72"/>
    <w:rsid w:val="00F93E65"/>
    <w:rsid w:val="00F94070"/>
    <w:rsid w:val="00F94262"/>
    <w:rsid w:val="00F94480"/>
    <w:rsid w:val="00F9461F"/>
    <w:rsid w:val="00F950B5"/>
    <w:rsid w:val="00F9513F"/>
    <w:rsid w:val="00F971C5"/>
    <w:rsid w:val="00F97908"/>
    <w:rsid w:val="00F97AAB"/>
    <w:rsid w:val="00F97B43"/>
    <w:rsid w:val="00FA07F8"/>
    <w:rsid w:val="00FA09FC"/>
    <w:rsid w:val="00FA105C"/>
    <w:rsid w:val="00FA1475"/>
    <w:rsid w:val="00FA148A"/>
    <w:rsid w:val="00FA1B3F"/>
    <w:rsid w:val="00FA1B5F"/>
    <w:rsid w:val="00FA27C8"/>
    <w:rsid w:val="00FA2D44"/>
    <w:rsid w:val="00FA2F3D"/>
    <w:rsid w:val="00FA3B76"/>
    <w:rsid w:val="00FA3FAA"/>
    <w:rsid w:val="00FA4A47"/>
    <w:rsid w:val="00FA4D66"/>
    <w:rsid w:val="00FA5A4E"/>
    <w:rsid w:val="00FA6487"/>
    <w:rsid w:val="00FA7B7E"/>
    <w:rsid w:val="00FB0082"/>
    <w:rsid w:val="00FB0243"/>
    <w:rsid w:val="00FB139E"/>
    <w:rsid w:val="00FB1527"/>
    <w:rsid w:val="00FB2537"/>
    <w:rsid w:val="00FB33DC"/>
    <w:rsid w:val="00FB398A"/>
    <w:rsid w:val="00FB4338"/>
    <w:rsid w:val="00FB477E"/>
    <w:rsid w:val="00FB4C87"/>
    <w:rsid w:val="00FB4C9C"/>
    <w:rsid w:val="00FB5168"/>
    <w:rsid w:val="00FB5EFE"/>
    <w:rsid w:val="00FB6165"/>
    <w:rsid w:val="00FB6DD8"/>
    <w:rsid w:val="00FC0150"/>
    <w:rsid w:val="00FC03AB"/>
    <w:rsid w:val="00FC15BA"/>
    <w:rsid w:val="00FC19C8"/>
    <w:rsid w:val="00FC2455"/>
    <w:rsid w:val="00FC256C"/>
    <w:rsid w:val="00FC4729"/>
    <w:rsid w:val="00FC4A8C"/>
    <w:rsid w:val="00FC4D00"/>
    <w:rsid w:val="00FC53DB"/>
    <w:rsid w:val="00FC5FC2"/>
    <w:rsid w:val="00FC6177"/>
    <w:rsid w:val="00FC63D1"/>
    <w:rsid w:val="00FC7528"/>
    <w:rsid w:val="00FC7B10"/>
    <w:rsid w:val="00FD0566"/>
    <w:rsid w:val="00FD0572"/>
    <w:rsid w:val="00FD1720"/>
    <w:rsid w:val="00FD1A97"/>
    <w:rsid w:val="00FD1EF5"/>
    <w:rsid w:val="00FD1F38"/>
    <w:rsid w:val="00FD2299"/>
    <w:rsid w:val="00FD2AB9"/>
    <w:rsid w:val="00FD2D7B"/>
    <w:rsid w:val="00FD3230"/>
    <w:rsid w:val="00FD37F6"/>
    <w:rsid w:val="00FD40CD"/>
    <w:rsid w:val="00FD4589"/>
    <w:rsid w:val="00FD473E"/>
    <w:rsid w:val="00FD49BB"/>
    <w:rsid w:val="00FD4D38"/>
    <w:rsid w:val="00FD5079"/>
    <w:rsid w:val="00FD6ABB"/>
    <w:rsid w:val="00FD745E"/>
    <w:rsid w:val="00FD74F4"/>
    <w:rsid w:val="00FD7DF9"/>
    <w:rsid w:val="00FD7F2F"/>
    <w:rsid w:val="00FE0B51"/>
    <w:rsid w:val="00FE0B78"/>
    <w:rsid w:val="00FE0ED4"/>
    <w:rsid w:val="00FE17D6"/>
    <w:rsid w:val="00FE1918"/>
    <w:rsid w:val="00FE1923"/>
    <w:rsid w:val="00FE1B68"/>
    <w:rsid w:val="00FE1EAB"/>
    <w:rsid w:val="00FE28F3"/>
    <w:rsid w:val="00FE331B"/>
    <w:rsid w:val="00FE3465"/>
    <w:rsid w:val="00FE443B"/>
    <w:rsid w:val="00FE4EDB"/>
    <w:rsid w:val="00FE58E4"/>
    <w:rsid w:val="00FE6247"/>
    <w:rsid w:val="00FE6765"/>
    <w:rsid w:val="00FE67CF"/>
    <w:rsid w:val="00FE6D20"/>
    <w:rsid w:val="00FE6F39"/>
    <w:rsid w:val="00FE6FB9"/>
    <w:rsid w:val="00FE7549"/>
    <w:rsid w:val="00FE7BCC"/>
    <w:rsid w:val="00FF00E6"/>
    <w:rsid w:val="00FF126D"/>
    <w:rsid w:val="00FF2201"/>
    <w:rsid w:val="00FF2310"/>
    <w:rsid w:val="00FF2E73"/>
    <w:rsid w:val="00FF3757"/>
    <w:rsid w:val="00FF4AE2"/>
    <w:rsid w:val="00FF50A8"/>
    <w:rsid w:val="00FF571E"/>
    <w:rsid w:val="00FF5C35"/>
    <w:rsid w:val="00FF6BD1"/>
    <w:rsid w:val="00FF6CC0"/>
    <w:rsid w:val="00FF71C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Char3"/>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0"/>
    <w:uiPriority w:val="34"/>
    <w:qFormat/>
    <w:locked/>
    <w:rsid w:val="00710B54"/>
    <w:rPr>
      <w:lang w:val="en-GB" w:eastAsia="en-GB"/>
    </w:rPr>
  </w:style>
  <w:style w:type="paragraph" w:styleId="af1">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2">
    <w:name w:val="annotation reference"/>
    <w:basedOn w:val="a0"/>
    <w:semiHidden/>
    <w:unhideWhenUsed/>
    <w:rsid w:val="00DC5607"/>
    <w:rPr>
      <w:sz w:val="21"/>
      <w:szCs w:val="21"/>
    </w:rPr>
  </w:style>
  <w:style w:type="paragraph" w:styleId="af3">
    <w:name w:val="annotation text"/>
    <w:basedOn w:val="a"/>
    <w:link w:val="Char4"/>
    <w:unhideWhenUsed/>
    <w:rsid w:val="00DC5607"/>
    <w:pPr>
      <w:jc w:val="left"/>
    </w:pPr>
  </w:style>
  <w:style w:type="character" w:customStyle="1" w:styleId="Char4">
    <w:name w:val="批注文字 Char"/>
    <w:basedOn w:val="a0"/>
    <w:link w:val="af3"/>
    <w:rsid w:val="00DC5607"/>
    <w:rPr>
      <w:sz w:val="22"/>
      <w:szCs w:val="22"/>
    </w:rPr>
  </w:style>
  <w:style w:type="paragraph" w:styleId="af4">
    <w:name w:val="annotation subject"/>
    <w:basedOn w:val="af3"/>
    <w:next w:val="af3"/>
    <w:link w:val="Char5"/>
    <w:semiHidden/>
    <w:unhideWhenUsed/>
    <w:rsid w:val="00DC5607"/>
    <w:rPr>
      <w:b/>
      <w:bCs/>
    </w:rPr>
  </w:style>
  <w:style w:type="character" w:customStyle="1" w:styleId="Char5">
    <w:name w:val="批注主题 Char"/>
    <w:basedOn w:val="Char4"/>
    <w:link w:val="af4"/>
    <w:semiHidden/>
    <w:rsid w:val="00DC5607"/>
    <w:rPr>
      <w:b/>
      <w:bCs/>
      <w:sz w:val="22"/>
      <w:szCs w:val="22"/>
    </w:rPr>
  </w:style>
  <w:style w:type="paragraph" w:styleId="af5">
    <w:name w:val="Revision"/>
    <w:hidden/>
    <w:uiPriority w:val="99"/>
    <w:semiHidden/>
    <w:rsid w:val="000537F2"/>
    <w:rPr>
      <w:sz w:val="22"/>
      <w:szCs w:val="22"/>
    </w:rPr>
  </w:style>
  <w:style w:type="character" w:customStyle="1" w:styleId="1Char">
    <w:name w:val="标题 1 Char"/>
    <w:basedOn w:val="a0"/>
    <w:link w:val="1"/>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182786480">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8450059">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9FBE9B-2D04-4565-B0B7-AB83A1BD8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11</Pages>
  <Words>4017</Words>
  <Characters>22582</Characters>
  <Application>Microsoft Office Word</Application>
  <DocSecurity>0</DocSecurity>
  <Lines>579</Lines>
  <Paragraphs>429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chenerkai</dc:creator>
  <cp:lastModifiedBy>Huawei</cp:lastModifiedBy>
  <cp:revision>505</cp:revision>
  <cp:lastPrinted>2007-06-18T22:08:00Z</cp:lastPrinted>
  <dcterms:created xsi:type="dcterms:W3CDTF">2021-01-17T02:59:00Z</dcterms:created>
  <dcterms:modified xsi:type="dcterms:W3CDTF">2021-01-19T02:53:00Z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(3)eZGV+Nagr4qTwgeKVTnfPq7jNWdiAXNV/PaaHRk58D5e0ortQie+Yd9W5IYlKkWTkA+wwtvq
uYZNXCefYRzzLLjc+mbZwAFCUp/8+3ZW+RT8JMvaqo4esdq6WLZIEOWyTpBH7TBq+L351RMx
Qf3AS+oDEd2CmP8O0hesB0pv1rqonsS4Wk/DCyDVmNPq6at+8rBY+SfSUdojni4udn9V/Kui
gZedvUvSM4ug8Etkql</vt:lpwstr>
  </property>
  <property fmtid="{D5CDD505-2E9C-101B-9397-08002B2CF9AE}" pid="13" name="_2015_ms_pID_725343_00">
    <vt:lpwstr>_2015_ms_pID_725343</vt:lpwstr>
  </property>
  <property fmtid="{D5CDD505-2E9C-101B-9397-08002B2CF9AE}" pid="14" name="_2015_ms_pID_7253431">
    <vt:lpwstr>objmSEFixNpKPHXzlxuCZnZmyLinDggw4LGe5/FyqoDKN2ONR06NFU
T66M3gZeR03Pwtn3ptLRutvlUrgPbJx1DaCsaW7uUEaEchCn+R3pz+ev6mq3to8jGieP37IL
IZP1xN2XJm+aQUcAxENfe+DEUjlgfHERyI/L/MyrQN70ozYKZvkBiY8+u1uaGG0F5u2/hvWI
XXMhenbiOgyLWmj6zZJ+qyA0EG4A04uebOV8</vt:lpwstr>
  </property>
  <property fmtid="{D5CDD505-2E9C-101B-9397-08002B2CF9AE}" pid="15" name="_2015_ms_pID_7253431_00">
    <vt:lpwstr>_2015_ms_pID_7253431</vt:lpwstr>
  </property>
  <property fmtid="{D5CDD505-2E9C-101B-9397-08002B2CF9AE}" pid="16" name="_2015_ms_pID_7253432">
    <vt:lpwstr>OyXtLY3ihmS6LaqvmR+dYrFKtB/yeE0kHyC9
1YYIWf0pjrInTYZWsRnnp60tjptmLA==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1607676936</vt:lpwstr>
  </property>
</Properties>
</file>