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Ref129681832"/>
    <w:p w14:paraId="5BE28E72" w14:textId="0E8BE9CD" w:rsidR="000F5055" w:rsidRPr="002D3C03" w:rsidRDefault="000F5055" w:rsidP="000F5055">
      <w:pPr>
        <w:tabs>
          <w:tab w:val="right" w:pos="9216"/>
        </w:tabs>
        <w:spacing w:after="0"/>
        <w:jc w:val="left"/>
        <w:rPr>
          <w:b/>
          <w:kern w:val="2"/>
          <w:shd w:val="clear" w:color="auto" w:fill="F7CAAC"/>
          <w:lang w:eastAsia="zh-CN"/>
        </w:rPr>
      </w:pPr>
      <w:r w:rsidRPr="00676976">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76976">
        <w:rPr>
          <w:b/>
          <w:kern w:val="2"/>
          <w:lang w:eastAsia="zh-CN"/>
        </w:rPr>
        <w:t>3GPP TSG RAN WG1 Meeting #</w:t>
      </w:r>
      <w:r w:rsidR="00EC52CB" w:rsidRPr="00676976">
        <w:rPr>
          <w:b/>
          <w:bCs/>
          <w:lang w:eastAsia="zh-CN"/>
        </w:rPr>
        <w:t>104</w:t>
      </w:r>
      <w:r w:rsidRPr="00676976">
        <w:rPr>
          <w:b/>
          <w:bCs/>
          <w:lang w:eastAsia="zh-CN"/>
        </w:rPr>
        <w:t>-e</w:t>
      </w:r>
      <w:r w:rsidRPr="00676976">
        <w:rPr>
          <w:b/>
          <w:kern w:val="2"/>
          <w:lang w:eastAsia="zh-CN"/>
        </w:rPr>
        <w:tab/>
        <w:t>R1-</w:t>
      </w:r>
      <w:r w:rsidR="000C0EE6" w:rsidRPr="00676976">
        <w:rPr>
          <w:b/>
          <w:kern w:val="2"/>
          <w:lang w:eastAsia="zh-CN"/>
        </w:rPr>
        <w:t>2100189</w:t>
      </w:r>
    </w:p>
    <w:p w14:paraId="1D7F9A03" w14:textId="6F715BD4" w:rsidR="000F5055" w:rsidRPr="00C65FC2" w:rsidRDefault="000F5055" w:rsidP="000F5055">
      <w:pPr>
        <w:rPr>
          <w:b/>
          <w:bCs/>
          <w:lang w:eastAsia="zh-CN"/>
        </w:rPr>
      </w:pPr>
      <w:r w:rsidRPr="00610030">
        <w:rPr>
          <w:b/>
          <w:bCs/>
          <w:lang w:eastAsia="zh-CN"/>
        </w:rPr>
        <w:t xml:space="preserve">E-meeting, </w:t>
      </w:r>
      <w:r w:rsidR="004965E4">
        <w:rPr>
          <w:b/>
          <w:bCs/>
          <w:lang w:eastAsia="zh-CN"/>
        </w:rPr>
        <w:t>January</w:t>
      </w:r>
      <w:r w:rsidR="004965E4" w:rsidRPr="00C65FC2">
        <w:rPr>
          <w:b/>
          <w:bCs/>
          <w:lang w:eastAsia="zh-CN"/>
        </w:rPr>
        <w:t xml:space="preserve"> </w:t>
      </w:r>
      <w:r>
        <w:rPr>
          <w:b/>
          <w:bCs/>
          <w:lang w:eastAsia="zh-CN"/>
        </w:rPr>
        <w:t>2</w:t>
      </w:r>
      <w:r w:rsidR="004965E4">
        <w:rPr>
          <w:b/>
          <w:bCs/>
          <w:lang w:eastAsia="zh-CN"/>
        </w:rPr>
        <w:t>5</w:t>
      </w:r>
      <w:r w:rsidRPr="00C65FC2">
        <w:rPr>
          <w:b/>
          <w:bCs/>
          <w:lang w:eastAsia="zh-CN"/>
        </w:rPr>
        <w:t>–</w:t>
      </w:r>
      <w:r w:rsidR="004965E4">
        <w:rPr>
          <w:b/>
          <w:bCs/>
          <w:lang w:eastAsia="zh-CN"/>
        </w:rPr>
        <w:t>February 5</w:t>
      </w:r>
      <w:r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4CDE3E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AF7236">
        <w:rPr>
          <w:b/>
          <w:kern w:val="2"/>
          <w:lang w:eastAsia="zh-CN"/>
        </w:rPr>
        <w:t>1</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346E062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962BF" w:rsidRPr="00D962BF">
        <w:rPr>
          <w:b/>
          <w:kern w:val="2"/>
          <w:lang w:eastAsia="zh-CN"/>
        </w:rPr>
        <w:t>Resource configuration and group scheduling for RRC_CONNECTED UEs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pPr>
      <w:bookmarkStart w:id="1" w:name="_Ref124589705"/>
      <w:bookmarkStart w:id="2" w:name="_Ref129681862"/>
      <w:r w:rsidRPr="00B04045">
        <w:t>Introduction</w:t>
      </w:r>
      <w:bookmarkEnd w:id="1"/>
      <w:bookmarkEnd w:id="2"/>
    </w:p>
    <w:p w14:paraId="147BDA1B" w14:textId="2E9BB704" w:rsidR="00855937" w:rsidRDefault="0042479F" w:rsidP="00C0363A">
      <w:pPr>
        <w:tabs>
          <w:tab w:val="num" w:pos="2160"/>
        </w:tabs>
        <w:spacing w:beforeLines="50" w:before="120"/>
        <w:rPr>
          <w:bCs/>
          <w:lang w:eastAsia="zh-CN"/>
        </w:rPr>
      </w:pPr>
      <w:r>
        <w:rPr>
          <w:bCs/>
          <w:lang w:eastAsia="zh-CN"/>
        </w:rPr>
        <w:t>T</w:t>
      </w:r>
      <w:r w:rsidR="001E1AC2">
        <w:rPr>
          <w:bCs/>
          <w:lang w:eastAsia="zh-CN"/>
        </w:rPr>
        <w:t>his contribution mainly focus</w:t>
      </w:r>
      <w:r w:rsidR="00A87346">
        <w:rPr>
          <w:bCs/>
          <w:lang w:eastAsia="zh-CN"/>
        </w:rPr>
        <w:t>es</w:t>
      </w:r>
      <w:r w:rsidR="001E1AC2">
        <w:rPr>
          <w:bCs/>
          <w:lang w:eastAsia="zh-CN"/>
        </w:rPr>
        <w:t xml:space="preserve"> on</w:t>
      </w:r>
      <w:r w:rsidR="001B18A3">
        <w:rPr>
          <w:bCs/>
          <w:lang w:eastAsia="zh-CN"/>
        </w:rPr>
        <w:t xml:space="preserve"> scheduling MBS for </w:t>
      </w:r>
      <w:r w:rsidR="001E1AC2" w:rsidRPr="001E1AC2">
        <w:rPr>
          <w:bCs/>
          <w:lang w:eastAsia="zh-CN"/>
        </w:rPr>
        <w:t>RRC_CONNECTED UEs</w:t>
      </w:r>
      <w:r w:rsidR="00855937">
        <w:rPr>
          <w:bCs/>
          <w:lang w:eastAsia="zh-CN"/>
        </w:rPr>
        <w:t xml:space="preserve"> </w:t>
      </w:r>
      <w:r w:rsidR="007E0EB0">
        <w:rPr>
          <w:bCs/>
          <w:lang w:eastAsia="zh-CN"/>
        </w:rPr>
        <w:t>including MBS resource configuration</w:t>
      </w:r>
      <w:r w:rsidR="00855937">
        <w:rPr>
          <w:rFonts w:hint="eastAsia"/>
          <w:bCs/>
          <w:lang w:eastAsia="zh-CN"/>
        </w:rPr>
        <w:t>,</w:t>
      </w:r>
      <w:r w:rsidR="007E0EB0">
        <w:rPr>
          <w:bCs/>
          <w:lang w:eastAsia="zh-CN"/>
        </w:rPr>
        <w:t xml:space="preserve"> scheduling scheme, etc.</w:t>
      </w:r>
      <w:r w:rsidR="00B13617">
        <w:rPr>
          <w:bCs/>
          <w:lang w:eastAsia="zh-CN"/>
        </w:rPr>
        <w:t xml:space="preserve"> </w:t>
      </w:r>
      <w:r w:rsidR="007E0EB0">
        <w:rPr>
          <w:bCs/>
          <w:lang w:eastAsia="zh-CN"/>
        </w:rPr>
        <w:t>T</w:t>
      </w:r>
      <w:r w:rsidR="008C5DE3">
        <w:rPr>
          <w:bCs/>
          <w:lang w:eastAsia="zh-CN"/>
        </w:rPr>
        <w:t xml:space="preserve">he discussion for </w:t>
      </w:r>
      <w:r w:rsidR="008C5DE3" w:rsidRPr="008C5DE3">
        <w:rPr>
          <w:bCs/>
          <w:lang w:eastAsia="zh-CN"/>
        </w:rPr>
        <w:t>IDLE/INACTIVE UEs</w:t>
      </w:r>
      <w:r w:rsidR="008C5DE3">
        <w:rPr>
          <w:bCs/>
          <w:lang w:eastAsia="zh-CN"/>
        </w:rPr>
        <w:t xml:space="preserve"> </w:t>
      </w:r>
      <w:r w:rsidR="00004863">
        <w:rPr>
          <w:bCs/>
          <w:lang w:eastAsia="zh-CN"/>
        </w:rPr>
        <w:t>can refer to</w:t>
      </w:r>
      <w:r w:rsidR="008C5DE3">
        <w:rPr>
          <w:bCs/>
          <w:lang w:eastAsia="zh-CN"/>
        </w:rPr>
        <w:t xml:space="preserve"> contribution </w:t>
      </w:r>
      <w:r w:rsidR="001678F1">
        <w:rPr>
          <w:bCs/>
          <w:lang w:eastAsia="zh-CN"/>
        </w:rPr>
        <w:fldChar w:fldCharType="begin"/>
      </w:r>
      <w:r w:rsidR="001678F1">
        <w:rPr>
          <w:bCs/>
          <w:lang w:eastAsia="zh-CN"/>
        </w:rPr>
        <w:instrText xml:space="preserve"> REF _Ref47608157 \n \h </w:instrText>
      </w:r>
      <w:r w:rsidR="001678F1">
        <w:rPr>
          <w:bCs/>
          <w:lang w:eastAsia="zh-CN"/>
        </w:rPr>
      </w:r>
      <w:r w:rsidR="001678F1">
        <w:rPr>
          <w:bCs/>
          <w:lang w:eastAsia="zh-CN"/>
        </w:rPr>
        <w:fldChar w:fldCharType="separate"/>
      </w:r>
      <w:r w:rsidR="000D5E41">
        <w:rPr>
          <w:bCs/>
          <w:lang w:eastAsia="zh-CN"/>
        </w:rPr>
        <w:t>[</w:t>
      </w:r>
      <w:r w:rsidR="002F344A">
        <w:rPr>
          <w:bCs/>
          <w:lang w:eastAsia="zh-CN"/>
        </w:rPr>
        <w:t>1</w:t>
      </w:r>
      <w:r w:rsidR="000D5E41">
        <w:rPr>
          <w:bCs/>
          <w:lang w:eastAsia="zh-CN"/>
        </w:rPr>
        <w:t>]</w:t>
      </w:r>
      <w:r w:rsidR="001678F1">
        <w:rPr>
          <w:bCs/>
          <w:lang w:eastAsia="zh-CN"/>
        </w:rPr>
        <w:fldChar w:fldCharType="end"/>
      </w:r>
      <w:r w:rsidR="008C5DE3">
        <w:rPr>
          <w:rFonts w:hint="eastAsia"/>
          <w:bCs/>
          <w:lang w:eastAsia="zh-CN"/>
        </w:rPr>
        <w:t>.</w:t>
      </w:r>
      <w:r w:rsidR="008C5DE3">
        <w:rPr>
          <w:bCs/>
          <w:lang w:eastAsia="zh-CN"/>
        </w:rPr>
        <w:t xml:space="preserve"> </w:t>
      </w:r>
      <w:r w:rsidR="00280878" w:rsidRPr="00280878">
        <w:rPr>
          <w:bCs/>
          <w:lang w:eastAsia="zh-CN"/>
        </w:rPr>
        <w:t xml:space="preserve">HARQ feedback for NR multicast </w:t>
      </w:r>
      <w:r w:rsidR="00D73849">
        <w:rPr>
          <w:bCs/>
          <w:lang w:eastAsia="zh-CN"/>
        </w:rPr>
        <w:t>will be</w:t>
      </w:r>
      <w:r w:rsidR="00280878" w:rsidRPr="00280878">
        <w:rPr>
          <w:bCs/>
          <w:lang w:eastAsia="zh-CN"/>
        </w:rPr>
        <w:t xml:space="preserve"> discussed</w:t>
      </w:r>
      <w:r w:rsidR="00280878">
        <w:rPr>
          <w:bCs/>
          <w:lang w:eastAsia="zh-CN"/>
        </w:rPr>
        <w:t xml:space="preserve"> in </w:t>
      </w:r>
      <w:r w:rsidR="0015562E">
        <w:rPr>
          <w:bCs/>
          <w:lang w:eastAsia="zh-CN"/>
        </w:rPr>
        <w:t>an</w:t>
      </w:r>
      <w:r w:rsidR="00280878">
        <w:rPr>
          <w:bCs/>
          <w:lang w:eastAsia="zh-CN"/>
        </w:rPr>
        <w:t>other contribution</w:t>
      </w:r>
      <w:r w:rsidR="00D73849">
        <w:rPr>
          <w:bCs/>
          <w:lang w:eastAsia="zh-CN"/>
        </w:rPr>
        <w:t xml:space="preserve"> </w:t>
      </w:r>
      <w:r w:rsidR="001678F1">
        <w:rPr>
          <w:bCs/>
          <w:lang w:eastAsia="zh-CN"/>
        </w:rPr>
        <w:fldChar w:fldCharType="begin"/>
      </w:r>
      <w:r w:rsidR="001678F1">
        <w:rPr>
          <w:bCs/>
          <w:lang w:eastAsia="zh-CN"/>
        </w:rPr>
        <w:instrText xml:space="preserve"> REF _Ref47608189 \n \h </w:instrText>
      </w:r>
      <w:r w:rsidR="001678F1">
        <w:rPr>
          <w:bCs/>
          <w:lang w:eastAsia="zh-CN"/>
        </w:rPr>
      </w:r>
      <w:r w:rsidR="001678F1">
        <w:rPr>
          <w:bCs/>
          <w:lang w:eastAsia="zh-CN"/>
        </w:rPr>
        <w:fldChar w:fldCharType="separate"/>
      </w:r>
      <w:r w:rsidR="000D5E41">
        <w:rPr>
          <w:bCs/>
          <w:lang w:eastAsia="zh-CN"/>
        </w:rPr>
        <w:t>[</w:t>
      </w:r>
      <w:r w:rsidR="002F344A">
        <w:rPr>
          <w:bCs/>
          <w:lang w:eastAsia="zh-CN"/>
        </w:rPr>
        <w:t>2</w:t>
      </w:r>
      <w:r w:rsidR="000D5E41">
        <w:rPr>
          <w:bCs/>
          <w:lang w:eastAsia="zh-CN"/>
        </w:rPr>
        <w:t>]</w:t>
      </w:r>
      <w:r w:rsidR="001678F1">
        <w:rPr>
          <w:bCs/>
          <w:lang w:eastAsia="zh-CN"/>
        </w:rPr>
        <w:fldChar w:fldCharType="end"/>
      </w:r>
      <w:r w:rsidR="00280878">
        <w:rPr>
          <w:bCs/>
          <w:lang w:eastAsia="zh-CN"/>
        </w:rPr>
        <w:t>.</w:t>
      </w:r>
    </w:p>
    <w:p w14:paraId="04989BA7" w14:textId="159B6914" w:rsidR="00F42B18" w:rsidRPr="00F42B18" w:rsidRDefault="00C5396F" w:rsidP="00EF623C">
      <w:pPr>
        <w:pStyle w:val="Heading1"/>
        <w:rPr>
          <w:rFonts w:eastAsia="SimSun"/>
          <w:bCs w:val="0"/>
          <w:szCs w:val="20"/>
        </w:rPr>
      </w:pPr>
      <w:r>
        <w:rPr>
          <w:bCs w:val="0"/>
        </w:rPr>
        <w:t>PDCCH</w:t>
      </w:r>
      <w:r w:rsidR="00EF623C" w:rsidRPr="00AB364F">
        <w:rPr>
          <w:rFonts w:eastAsia="SimSun" w:hint="eastAsia"/>
          <w:szCs w:val="20"/>
        </w:rPr>
        <w:t xml:space="preserve"> </w:t>
      </w:r>
      <w:r>
        <w:rPr>
          <w:rFonts w:eastAsia="SimSun"/>
          <w:szCs w:val="20"/>
        </w:rPr>
        <w:t>scheduling</w:t>
      </w:r>
      <w:r w:rsidR="00690161">
        <w:rPr>
          <w:rFonts w:eastAsia="SimSun"/>
          <w:szCs w:val="20"/>
        </w:rPr>
        <w:t xml:space="preserve"> scheme for MBS</w:t>
      </w:r>
    </w:p>
    <w:p w14:paraId="7C04DB78" w14:textId="78A48DA8" w:rsidR="00AA200B" w:rsidRDefault="00CE2C1C" w:rsidP="005D6BC0">
      <w:pPr>
        <w:tabs>
          <w:tab w:val="num" w:pos="2160"/>
        </w:tabs>
        <w:spacing w:beforeLines="50" w:before="120"/>
        <w:rPr>
          <w:bCs/>
          <w:lang w:eastAsia="zh-CN"/>
        </w:rPr>
      </w:pPr>
      <w:r>
        <w:rPr>
          <w:bCs/>
          <w:lang w:eastAsia="zh-CN"/>
        </w:rPr>
        <w:t xml:space="preserve">Regarding the scheduling schemes, </w:t>
      </w:r>
      <w:r w:rsidR="00EC0D1F">
        <w:rPr>
          <w:bCs/>
          <w:lang w:eastAsia="zh-CN"/>
        </w:rPr>
        <w:t>agreements made in 103-e meeting for MBS</w:t>
      </w:r>
      <w:r>
        <w:rPr>
          <w:bCs/>
          <w:lang w:eastAsia="zh-CN"/>
        </w:rPr>
        <w:t xml:space="preserve"> are as follows</w:t>
      </w:r>
      <w:r w:rsidR="00970228">
        <w:rPr>
          <w:bCs/>
          <w:lang w:eastAsia="zh-CN"/>
        </w:rPr>
        <w:t>:</w:t>
      </w:r>
    </w:p>
    <w:tbl>
      <w:tblPr>
        <w:tblStyle w:val="TableGrid"/>
        <w:tblW w:w="0" w:type="auto"/>
        <w:tblLook w:val="04A0" w:firstRow="1" w:lastRow="0" w:firstColumn="1" w:lastColumn="0" w:noHBand="0" w:noVBand="1"/>
      </w:tblPr>
      <w:tblGrid>
        <w:gridCol w:w="9307"/>
      </w:tblGrid>
      <w:tr w:rsidR="00EC0D1F" w14:paraId="559BB272" w14:textId="77777777" w:rsidTr="0035492C">
        <w:tc>
          <w:tcPr>
            <w:tcW w:w="9307" w:type="dxa"/>
          </w:tcPr>
          <w:p w14:paraId="6038A5E3" w14:textId="77777777" w:rsidR="00EC0D1F" w:rsidRPr="007735CC" w:rsidRDefault="00EC0D1F" w:rsidP="0035492C">
            <w:pPr>
              <w:autoSpaceDE/>
              <w:autoSpaceDN/>
              <w:adjustRightInd/>
              <w:snapToGrid/>
              <w:spacing w:after="0"/>
              <w:rPr>
                <w:rFonts w:eastAsia="Times New Roman"/>
                <w:i/>
                <w:sz w:val="20"/>
                <w:szCs w:val="20"/>
                <w:lang w:eastAsia="zh-CN"/>
              </w:rPr>
            </w:pPr>
            <w:r w:rsidRPr="007735CC">
              <w:rPr>
                <w:rFonts w:eastAsia="Times New Roman"/>
                <w:b/>
                <w:i/>
                <w:sz w:val="20"/>
                <w:szCs w:val="20"/>
                <w:highlight w:val="green"/>
                <w:lang w:eastAsia="zh-CN"/>
              </w:rPr>
              <w:t>Agreements</w:t>
            </w:r>
            <w:r w:rsidRPr="007735CC">
              <w:rPr>
                <w:rFonts w:eastAsia="Times New Roman"/>
                <w:b/>
                <w:i/>
                <w:sz w:val="20"/>
                <w:szCs w:val="20"/>
                <w:lang w:eastAsia="zh-CN"/>
              </w:rPr>
              <w:t>:</w:t>
            </w:r>
            <w:r w:rsidRPr="007735CC">
              <w:rPr>
                <w:rFonts w:eastAsia="Times New Roman"/>
                <w:i/>
                <w:sz w:val="20"/>
                <w:szCs w:val="20"/>
                <w:lang w:eastAsia="zh-CN"/>
              </w:rPr>
              <w:t xml:space="preserve"> For convenience of discussion, consider the following clarification as RAN1 common understanding. </w:t>
            </w:r>
          </w:p>
          <w:p w14:paraId="7840F1C5" w14:textId="77777777" w:rsidR="00EC0D1F" w:rsidRPr="007735CC" w:rsidRDefault="00EC0D1F" w:rsidP="00EC0D1F">
            <w:pPr>
              <w:numPr>
                <w:ilvl w:val="0"/>
                <w:numId w:val="19"/>
              </w:numPr>
              <w:autoSpaceDE/>
              <w:autoSpaceDN/>
              <w:adjustRightInd/>
              <w:snapToGrid/>
              <w:spacing w:after="0"/>
              <w:jc w:val="left"/>
              <w:rPr>
                <w:rFonts w:eastAsia="Times New Roman"/>
                <w:i/>
                <w:sz w:val="18"/>
                <w:szCs w:val="20"/>
                <w:lang w:eastAsia="zh-CN"/>
              </w:rPr>
            </w:pPr>
            <w:r w:rsidRPr="007735CC">
              <w:rPr>
                <w:rFonts w:eastAsia="Times New Roman"/>
                <w:b/>
                <w:i/>
                <w:sz w:val="18"/>
                <w:szCs w:val="20"/>
                <w:lang w:eastAsia="zh-CN"/>
              </w:rPr>
              <w:t>PTP transmission</w:t>
            </w:r>
            <w:r w:rsidRPr="007735CC">
              <w:rPr>
                <w:rFonts w:eastAsia="Times New Roman"/>
                <w:i/>
                <w:sz w:val="18"/>
                <w:szCs w:val="20"/>
                <w:lang w:eastAsia="zh-CN"/>
              </w:rPr>
              <w:t xml:space="preserve">: For RRC_CONNECTED UEs, use UE-specific PDCCH with CRC scrambled by UE-specific RNTI (e.g., C-RNTI) to schedule UE-specific PDSCH which is scrambled with the same UE-specific RNTI. </w:t>
            </w:r>
          </w:p>
          <w:p w14:paraId="6E87F984" w14:textId="77777777" w:rsidR="00EC0D1F" w:rsidRPr="007735CC" w:rsidRDefault="00EC0D1F" w:rsidP="00EC0D1F">
            <w:pPr>
              <w:numPr>
                <w:ilvl w:val="0"/>
                <w:numId w:val="19"/>
              </w:numPr>
              <w:autoSpaceDE/>
              <w:autoSpaceDN/>
              <w:adjustRightInd/>
              <w:snapToGrid/>
              <w:spacing w:after="0"/>
              <w:jc w:val="left"/>
              <w:rPr>
                <w:rFonts w:eastAsia="Times New Roman"/>
                <w:i/>
                <w:sz w:val="18"/>
                <w:szCs w:val="20"/>
                <w:lang w:eastAsia="zh-CN"/>
              </w:rPr>
            </w:pPr>
            <w:r w:rsidRPr="007735CC">
              <w:rPr>
                <w:rFonts w:eastAsia="Times New Roman"/>
                <w:b/>
                <w:i/>
                <w:sz w:val="18"/>
                <w:szCs w:val="20"/>
                <w:lang w:eastAsia="zh-CN"/>
              </w:rPr>
              <w:t>PTM transmission scheme 1</w:t>
            </w:r>
            <w:r w:rsidRPr="007735CC">
              <w:rPr>
                <w:rFonts w:eastAsia="Times New Roman"/>
                <w:i/>
                <w:sz w:val="18"/>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17C2CF8" w14:textId="77777777" w:rsidR="00EC0D1F" w:rsidRPr="007735CC" w:rsidRDefault="00EC0D1F" w:rsidP="00EC0D1F">
            <w:pPr>
              <w:numPr>
                <w:ilvl w:val="0"/>
                <w:numId w:val="19"/>
              </w:numPr>
              <w:autoSpaceDE/>
              <w:autoSpaceDN/>
              <w:adjustRightInd/>
              <w:snapToGrid/>
              <w:spacing w:after="0"/>
              <w:jc w:val="left"/>
              <w:rPr>
                <w:rFonts w:eastAsia="Times New Roman"/>
                <w:i/>
                <w:sz w:val="18"/>
                <w:szCs w:val="20"/>
                <w:lang w:eastAsia="zh-CN"/>
              </w:rPr>
            </w:pPr>
            <w:r w:rsidRPr="007735CC">
              <w:rPr>
                <w:rFonts w:eastAsia="Times New Roman"/>
                <w:b/>
                <w:i/>
                <w:sz w:val="18"/>
                <w:szCs w:val="20"/>
                <w:lang w:eastAsia="zh-CN"/>
              </w:rPr>
              <w:t>PTM transmission scheme 2</w:t>
            </w:r>
            <w:r w:rsidRPr="007735CC">
              <w:rPr>
                <w:rFonts w:eastAsia="Times New Roman"/>
                <w:i/>
                <w:sz w:val="18"/>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3D61536" w14:textId="77777777" w:rsidR="00EC0D1F" w:rsidRPr="007735CC" w:rsidRDefault="00EC0D1F" w:rsidP="00EC0D1F">
            <w:pPr>
              <w:numPr>
                <w:ilvl w:val="0"/>
                <w:numId w:val="19"/>
              </w:numPr>
              <w:autoSpaceDE/>
              <w:autoSpaceDN/>
              <w:adjustRightInd/>
              <w:snapToGrid/>
              <w:spacing w:after="0"/>
              <w:jc w:val="left"/>
              <w:rPr>
                <w:rFonts w:eastAsia="Times New Roman"/>
                <w:i/>
                <w:sz w:val="18"/>
                <w:szCs w:val="20"/>
                <w:lang w:eastAsia="zh-CN"/>
              </w:rPr>
            </w:pPr>
            <w:r w:rsidRPr="007735CC">
              <w:rPr>
                <w:rFonts w:eastAsia="Times New Roman"/>
                <w:i/>
                <w:sz w:val="18"/>
                <w:szCs w:val="20"/>
                <w:lang w:eastAsia="zh-CN"/>
              </w:rPr>
              <w:t>Note: The ‘UE-specific PDCCH / PDSCH’ here means the PDCCH / PDSCH can only be identified by the target UE but cannot be identified by the other UEs in the same MBS group with the target UE.</w:t>
            </w:r>
          </w:p>
          <w:p w14:paraId="06F8A0D9" w14:textId="77777777" w:rsidR="00EC0D1F" w:rsidRPr="007735CC" w:rsidRDefault="00EC0D1F" w:rsidP="00EC0D1F">
            <w:pPr>
              <w:numPr>
                <w:ilvl w:val="0"/>
                <w:numId w:val="19"/>
              </w:numPr>
              <w:autoSpaceDE/>
              <w:autoSpaceDN/>
              <w:adjustRightInd/>
              <w:snapToGrid/>
              <w:spacing w:after="0"/>
              <w:jc w:val="left"/>
              <w:rPr>
                <w:rFonts w:eastAsia="Times New Roman"/>
                <w:i/>
                <w:sz w:val="18"/>
                <w:szCs w:val="20"/>
                <w:lang w:eastAsia="zh-CN"/>
              </w:rPr>
            </w:pPr>
            <w:r w:rsidRPr="007735CC">
              <w:rPr>
                <w:rFonts w:eastAsia="Times New Roman"/>
                <w:i/>
                <w:sz w:val="18"/>
                <w:szCs w:val="20"/>
                <w:lang w:eastAsia="zh-CN"/>
              </w:rPr>
              <w:t>Note: The ‘group-common PDCCH / PDSCH’ here means the PDCCH / PDSCH are transmitted in the same time/frequency resources and can be identified by all the UEs in the same MBS group.</w:t>
            </w:r>
          </w:p>
          <w:p w14:paraId="0B3F4B59" w14:textId="77777777" w:rsidR="00EC0D1F" w:rsidRPr="007735CC" w:rsidRDefault="00EC0D1F" w:rsidP="00EC0D1F">
            <w:pPr>
              <w:numPr>
                <w:ilvl w:val="0"/>
                <w:numId w:val="19"/>
              </w:numPr>
              <w:autoSpaceDE/>
              <w:autoSpaceDN/>
              <w:adjustRightInd/>
              <w:snapToGrid/>
              <w:spacing w:after="0"/>
              <w:jc w:val="left"/>
              <w:rPr>
                <w:rFonts w:eastAsia="Times New Roman"/>
                <w:i/>
                <w:sz w:val="18"/>
                <w:szCs w:val="20"/>
                <w:lang w:eastAsia="zh-CN"/>
              </w:rPr>
            </w:pPr>
            <w:r w:rsidRPr="007735CC">
              <w:rPr>
                <w:rFonts w:eastAsia="Times New Roman"/>
                <w:i/>
                <w:sz w:val="18"/>
                <w:szCs w:val="20"/>
                <w:lang w:eastAsia="zh-CN"/>
              </w:rPr>
              <w:t>FFS whether or not to have additional definition of transmission scheme(s)</w:t>
            </w:r>
          </w:p>
          <w:p w14:paraId="163A56BF" w14:textId="77777777" w:rsidR="00EC0D1F" w:rsidRPr="007735CC" w:rsidRDefault="00EC0D1F" w:rsidP="0035492C">
            <w:pPr>
              <w:autoSpaceDE/>
              <w:autoSpaceDN/>
              <w:adjustRightInd/>
              <w:snapToGrid/>
              <w:spacing w:after="0"/>
              <w:rPr>
                <w:rFonts w:eastAsia="Times New Roman"/>
                <w:i/>
                <w:sz w:val="20"/>
                <w:szCs w:val="20"/>
                <w:lang w:eastAsia="zh-CN"/>
              </w:rPr>
            </w:pPr>
          </w:p>
          <w:p w14:paraId="571EA6D1" w14:textId="77777777" w:rsidR="00EC0D1F" w:rsidRPr="007735CC" w:rsidRDefault="00EC0D1F" w:rsidP="0035492C">
            <w:pPr>
              <w:autoSpaceDE/>
              <w:autoSpaceDN/>
              <w:adjustRightInd/>
              <w:snapToGrid/>
              <w:spacing w:after="0"/>
              <w:rPr>
                <w:rFonts w:eastAsia="Times New Roman"/>
                <w:i/>
                <w:color w:val="000000"/>
                <w:sz w:val="20"/>
                <w:szCs w:val="20"/>
                <w:lang w:eastAsia="zh-CN"/>
              </w:rPr>
            </w:pPr>
            <w:r w:rsidRPr="007735CC">
              <w:rPr>
                <w:rFonts w:eastAsia="Times New Roman"/>
                <w:b/>
                <w:bCs/>
                <w:i/>
                <w:sz w:val="20"/>
                <w:szCs w:val="20"/>
                <w:highlight w:val="green"/>
                <w:lang w:eastAsia="zh-CN"/>
              </w:rPr>
              <w:t>Agreements</w:t>
            </w:r>
            <w:r w:rsidRPr="007735CC">
              <w:rPr>
                <w:rFonts w:eastAsia="Times New Roman"/>
                <w:b/>
                <w:i/>
                <w:sz w:val="20"/>
                <w:szCs w:val="20"/>
                <w:lang w:eastAsia="zh-CN"/>
              </w:rPr>
              <w:t xml:space="preserve">: </w:t>
            </w:r>
            <w:r w:rsidRPr="007735CC">
              <w:rPr>
                <w:rFonts w:eastAsia="Times New Roman"/>
                <w:i/>
                <w:color w:val="000000"/>
                <w:sz w:val="20"/>
                <w:szCs w:val="20"/>
                <w:lang w:eastAsia="zh-CN"/>
              </w:rPr>
              <w:t>For RRC_CONNECTED UEs, if initial transmission for multicast is based on PTM transmission scheme 1, at least support retransmission(s) can use PTM transmission scheme 1.</w:t>
            </w:r>
          </w:p>
          <w:p w14:paraId="4DF27A10" w14:textId="77777777" w:rsidR="00EC0D1F" w:rsidRPr="007735CC" w:rsidRDefault="00EC0D1F" w:rsidP="00EC0D1F">
            <w:pPr>
              <w:numPr>
                <w:ilvl w:val="0"/>
                <w:numId w:val="20"/>
              </w:numPr>
              <w:autoSpaceDE/>
              <w:autoSpaceDN/>
              <w:adjustRightInd/>
              <w:snapToGrid/>
              <w:spacing w:after="0"/>
              <w:jc w:val="left"/>
              <w:rPr>
                <w:rFonts w:eastAsia="Times New Roman"/>
                <w:i/>
                <w:color w:val="000000"/>
                <w:sz w:val="18"/>
                <w:szCs w:val="20"/>
                <w:lang w:eastAsia="zh-CN"/>
              </w:rPr>
            </w:pPr>
            <w:r w:rsidRPr="007735CC">
              <w:rPr>
                <w:rFonts w:eastAsia="Times New Roman"/>
                <w:i/>
                <w:color w:val="000000"/>
                <w:sz w:val="18"/>
                <w:szCs w:val="20"/>
                <w:lang w:eastAsia="zh-CN"/>
              </w:rPr>
              <w:t>FFS: whether to support PTP transmission for retransmission(s).</w:t>
            </w:r>
          </w:p>
          <w:p w14:paraId="6A41A55B" w14:textId="77777777" w:rsidR="00EC0D1F" w:rsidRPr="007735CC" w:rsidRDefault="00EC0D1F" w:rsidP="00EC0D1F">
            <w:pPr>
              <w:numPr>
                <w:ilvl w:val="0"/>
                <w:numId w:val="20"/>
              </w:numPr>
              <w:autoSpaceDE/>
              <w:autoSpaceDN/>
              <w:adjustRightInd/>
              <w:snapToGrid/>
              <w:spacing w:after="0"/>
              <w:jc w:val="left"/>
              <w:rPr>
                <w:rFonts w:eastAsia="Times New Roman"/>
                <w:i/>
                <w:sz w:val="18"/>
                <w:szCs w:val="20"/>
                <w:lang w:eastAsia="zh-CN"/>
              </w:rPr>
            </w:pPr>
            <w:r w:rsidRPr="007735CC">
              <w:rPr>
                <w:rFonts w:eastAsia="Times New Roman"/>
                <w:i/>
                <w:sz w:val="18"/>
                <w:szCs w:val="20"/>
                <w:lang w:eastAsia="zh-CN"/>
              </w:rPr>
              <w:t>FFS: whether to support PTM transmission scheme 2 for retransmission(s).</w:t>
            </w:r>
          </w:p>
          <w:p w14:paraId="73718353" w14:textId="77777777" w:rsidR="00EC0D1F" w:rsidRPr="007735CC" w:rsidRDefault="00EC0D1F" w:rsidP="00EC0D1F">
            <w:pPr>
              <w:numPr>
                <w:ilvl w:val="0"/>
                <w:numId w:val="20"/>
              </w:numPr>
              <w:autoSpaceDE/>
              <w:autoSpaceDN/>
              <w:adjustRightInd/>
              <w:snapToGrid/>
              <w:spacing w:after="0"/>
              <w:jc w:val="left"/>
              <w:rPr>
                <w:rFonts w:eastAsia="Times New Roman"/>
                <w:i/>
                <w:sz w:val="18"/>
                <w:szCs w:val="20"/>
                <w:lang w:eastAsia="zh-CN"/>
              </w:rPr>
            </w:pPr>
            <w:r w:rsidRPr="007735CC">
              <w:rPr>
                <w:rFonts w:eastAsia="Times New Roman"/>
                <w:i/>
                <w:sz w:val="18"/>
                <w:szCs w:val="20"/>
                <w:lang w:eastAsia="zh-CN"/>
              </w:rPr>
              <w:t>FFS: How to indicate the association between PTM scheme 1 and PTP transmitting the same TB.</w:t>
            </w:r>
          </w:p>
          <w:p w14:paraId="787FB04F" w14:textId="13D9A9C3" w:rsidR="00EC0D1F" w:rsidRPr="007735CC" w:rsidRDefault="00EC0D1F" w:rsidP="00A8543F">
            <w:pPr>
              <w:numPr>
                <w:ilvl w:val="0"/>
                <w:numId w:val="20"/>
              </w:numPr>
              <w:autoSpaceDE/>
              <w:autoSpaceDN/>
              <w:adjustRightInd/>
              <w:snapToGrid/>
              <w:spacing w:after="0"/>
              <w:jc w:val="left"/>
              <w:rPr>
                <w:rFonts w:eastAsia="Times New Roman"/>
                <w:i/>
                <w:sz w:val="20"/>
                <w:szCs w:val="20"/>
                <w:lang w:eastAsia="zh-CN"/>
              </w:rPr>
            </w:pPr>
            <w:r w:rsidRPr="007735CC">
              <w:rPr>
                <w:rFonts w:eastAsia="Times New Roman"/>
                <w:i/>
                <w:sz w:val="18"/>
                <w:szCs w:val="20"/>
                <w:lang w:eastAsia="zh-CN"/>
              </w:rPr>
              <w:t>FFS: If multiple retransmission schemes are supported, then can different retransmission schemes be supported simultaneously for different UEs in the same group?</w:t>
            </w:r>
          </w:p>
        </w:tc>
      </w:tr>
    </w:tbl>
    <w:p w14:paraId="42AF225D" w14:textId="71DF574F" w:rsidR="00743CE6" w:rsidRDefault="00DA01BA" w:rsidP="00A8543F">
      <w:pPr>
        <w:spacing w:beforeLines="100" w:before="240"/>
        <w:rPr>
          <w:lang w:eastAsia="zh-CN"/>
        </w:rPr>
      </w:pPr>
      <w:r>
        <w:rPr>
          <w:color w:val="000000"/>
        </w:rPr>
        <w:t>As for retransmission,</w:t>
      </w:r>
      <w:r w:rsidR="00A768DF">
        <w:rPr>
          <w:bCs/>
          <w:lang w:eastAsia="zh-CN"/>
        </w:rPr>
        <w:t xml:space="preserve"> </w:t>
      </w:r>
      <w:r w:rsidR="000C3D44">
        <w:rPr>
          <w:bCs/>
          <w:lang w:eastAsia="zh-CN"/>
        </w:rPr>
        <w:t>w</w:t>
      </w:r>
      <w:r w:rsidR="00C61360" w:rsidRPr="00940214">
        <w:rPr>
          <w:bCs/>
          <w:lang w:eastAsia="zh-CN"/>
        </w:rPr>
        <w:t>hen data of most UEs</w:t>
      </w:r>
      <w:r w:rsidR="00A721E4">
        <w:rPr>
          <w:bCs/>
          <w:lang w:eastAsia="zh-CN"/>
        </w:rPr>
        <w:t xml:space="preserve"> within the group</w:t>
      </w:r>
      <w:r w:rsidR="00C61360" w:rsidRPr="00940214">
        <w:rPr>
          <w:bCs/>
          <w:lang w:eastAsia="zh-CN"/>
        </w:rPr>
        <w:t xml:space="preserve"> </w:t>
      </w:r>
      <w:r w:rsidR="002E3075" w:rsidRPr="00940214">
        <w:rPr>
          <w:bCs/>
          <w:lang w:eastAsia="zh-CN"/>
        </w:rPr>
        <w:t xml:space="preserve">are </w:t>
      </w:r>
      <w:r w:rsidR="00C61360" w:rsidRPr="00940214">
        <w:rPr>
          <w:bCs/>
          <w:lang w:eastAsia="zh-CN"/>
        </w:rPr>
        <w:t>NACK</w:t>
      </w:r>
      <w:r w:rsidR="00A721E4">
        <w:rPr>
          <w:bCs/>
          <w:lang w:eastAsia="zh-CN"/>
        </w:rPr>
        <w:t>-</w:t>
      </w:r>
      <w:proofErr w:type="spellStart"/>
      <w:r w:rsidR="00A721E4">
        <w:rPr>
          <w:bCs/>
          <w:lang w:eastAsia="zh-CN"/>
        </w:rPr>
        <w:t>ed</w:t>
      </w:r>
      <w:proofErr w:type="spellEnd"/>
      <w:r w:rsidR="00C61360" w:rsidRPr="00940214">
        <w:rPr>
          <w:bCs/>
          <w:lang w:eastAsia="zh-CN"/>
        </w:rPr>
        <w:t>, using group-common PDCCH to schedul</w:t>
      </w:r>
      <w:r w:rsidR="00A721E4">
        <w:rPr>
          <w:bCs/>
          <w:lang w:eastAsia="zh-CN"/>
        </w:rPr>
        <w:t>e</w:t>
      </w:r>
      <w:r w:rsidR="00C61360" w:rsidRPr="00940214">
        <w:rPr>
          <w:bCs/>
          <w:lang w:eastAsia="zh-CN"/>
        </w:rPr>
        <w:t xml:space="preserve"> retransmission would be</w:t>
      </w:r>
      <w:r w:rsidR="00A721E4">
        <w:rPr>
          <w:bCs/>
          <w:lang w:eastAsia="zh-CN"/>
        </w:rPr>
        <w:t xml:space="preserve"> more</w:t>
      </w:r>
      <w:r w:rsidR="00C61360" w:rsidRPr="00940214">
        <w:rPr>
          <w:bCs/>
          <w:lang w:eastAsia="zh-CN"/>
        </w:rPr>
        <w:t xml:space="preserve"> </w:t>
      </w:r>
      <w:r w:rsidR="00C61360" w:rsidRPr="00940214">
        <w:rPr>
          <w:lang w:eastAsia="zh-CN"/>
        </w:rPr>
        <w:t>beneficial in terms of efficiency or low PDCCH overhead</w:t>
      </w:r>
      <w:r w:rsidR="000C3D44">
        <w:rPr>
          <w:lang w:eastAsia="zh-CN"/>
        </w:rPr>
        <w:t>.</w:t>
      </w:r>
      <w:r w:rsidR="00C61360" w:rsidRPr="00940214">
        <w:rPr>
          <w:lang w:eastAsia="zh-CN"/>
        </w:rPr>
        <w:t xml:space="preserve"> </w:t>
      </w:r>
      <w:r w:rsidR="000C3D44">
        <w:rPr>
          <w:lang w:eastAsia="zh-CN"/>
        </w:rPr>
        <w:t>W</w:t>
      </w:r>
      <w:r w:rsidR="00C61360" w:rsidRPr="00940214">
        <w:rPr>
          <w:lang w:eastAsia="zh-CN"/>
        </w:rPr>
        <w:t>hen only one</w:t>
      </w:r>
      <w:r w:rsidR="00A721E4">
        <w:rPr>
          <w:lang w:eastAsia="zh-CN"/>
        </w:rPr>
        <w:t xml:space="preserve"> or very few</w:t>
      </w:r>
      <w:r w:rsidR="00C61360" w:rsidRPr="00940214">
        <w:rPr>
          <w:lang w:eastAsia="zh-CN"/>
        </w:rPr>
        <w:t xml:space="preserve"> UE</w:t>
      </w:r>
      <w:r w:rsidR="00A721E4">
        <w:rPr>
          <w:lang w:eastAsia="zh-CN"/>
        </w:rPr>
        <w:t>’s data</w:t>
      </w:r>
      <w:r w:rsidR="00C61360" w:rsidRPr="00940214">
        <w:rPr>
          <w:lang w:eastAsia="zh-CN"/>
        </w:rPr>
        <w:t xml:space="preserve"> is NACK</w:t>
      </w:r>
      <w:r w:rsidR="00A721E4">
        <w:rPr>
          <w:lang w:eastAsia="zh-CN"/>
        </w:rPr>
        <w:t>-</w:t>
      </w:r>
      <w:proofErr w:type="spellStart"/>
      <w:r w:rsidR="00A721E4">
        <w:rPr>
          <w:lang w:eastAsia="zh-CN"/>
        </w:rPr>
        <w:t>ed</w:t>
      </w:r>
      <w:proofErr w:type="spellEnd"/>
      <w:r w:rsidR="00C61360" w:rsidRPr="00940214">
        <w:rPr>
          <w:lang w:eastAsia="zh-CN"/>
        </w:rPr>
        <w:t xml:space="preserve">, </w:t>
      </w:r>
      <w:r w:rsidR="000C3D44">
        <w:rPr>
          <w:lang w:eastAsia="zh-CN"/>
        </w:rPr>
        <w:t>it makes more sense the NACK-</w:t>
      </w:r>
      <w:proofErr w:type="spellStart"/>
      <w:r w:rsidR="000C3D44">
        <w:rPr>
          <w:lang w:eastAsia="zh-CN"/>
        </w:rPr>
        <w:t>ed</w:t>
      </w:r>
      <w:proofErr w:type="spellEnd"/>
      <w:r w:rsidR="000C3D44">
        <w:rPr>
          <w:lang w:eastAsia="zh-CN"/>
        </w:rPr>
        <w:t xml:space="preserve"> data can be retransmitted by DCI scrambled by C-RNTI without </w:t>
      </w:r>
      <w:r w:rsidR="00616060">
        <w:rPr>
          <w:lang w:eastAsia="zh-CN"/>
        </w:rPr>
        <w:t>needing</w:t>
      </w:r>
      <w:r w:rsidR="000C3D44">
        <w:rPr>
          <w:lang w:eastAsia="zh-CN"/>
        </w:rPr>
        <w:t xml:space="preserve"> to hold the HARQ process </w:t>
      </w:r>
      <w:r w:rsidR="006A1885">
        <w:rPr>
          <w:lang w:eastAsia="zh-CN"/>
        </w:rPr>
        <w:t xml:space="preserve">number </w:t>
      </w:r>
      <w:r w:rsidR="000C3D44">
        <w:rPr>
          <w:lang w:eastAsia="zh-CN"/>
        </w:rPr>
        <w:t>of the</w:t>
      </w:r>
      <w:r w:rsidR="006A1885">
        <w:rPr>
          <w:lang w:eastAsia="zh-CN"/>
        </w:rPr>
        <w:t xml:space="preserve"> </w:t>
      </w:r>
      <w:r w:rsidR="00891187">
        <w:rPr>
          <w:lang w:eastAsia="zh-CN"/>
        </w:rPr>
        <w:t>multi</w:t>
      </w:r>
      <w:r w:rsidR="006A1885">
        <w:rPr>
          <w:lang w:eastAsia="zh-CN"/>
        </w:rPr>
        <w:t>cast</w:t>
      </w:r>
      <w:r w:rsidR="000C3D44">
        <w:rPr>
          <w:lang w:eastAsia="zh-CN"/>
        </w:rPr>
        <w:t xml:space="preserve"> for retransmission</w:t>
      </w:r>
      <w:r w:rsidR="00891187">
        <w:rPr>
          <w:lang w:eastAsia="zh-CN"/>
        </w:rPr>
        <w:t>, since</w:t>
      </w:r>
      <w:r w:rsidR="002E6100">
        <w:rPr>
          <w:lang w:eastAsia="zh-CN"/>
        </w:rPr>
        <w:t xml:space="preserve"> </w:t>
      </w:r>
      <w:r w:rsidR="002E6100">
        <w:rPr>
          <w:rFonts w:hint="eastAsia"/>
          <w:lang w:eastAsia="zh-CN"/>
        </w:rPr>
        <w:t>hold</w:t>
      </w:r>
      <w:r w:rsidR="002E6100">
        <w:rPr>
          <w:lang w:eastAsia="zh-CN"/>
        </w:rPr>
        <w:t>ing the</w:t>
      </w:r>
      <w:r w:rsidR="002E6100" w:rsidRPr="002E6100">
        <w:rPr>
          <w:lang w:eastAsia="zh-CN"/>
        </w:rPr>
        <w:t xml:space="preserve"> </w:t>
      </w:r>
      <w:r w:rsidR="002E6100">
        <w:rPr>
          <w:lang w:eastAsia="zh-CN"/>
        </w:rPr>
        <w:t xml:space="preserve">HARQ process number of multicast </w:t>
      </w:r>
      <w:r w:rsidR="00891187">
        <w:rPr>
          <w:lang w:eastAsia="zh-CN"/>
        </w:rPr>
        <w:t>would significantly reduce the multicast efficiency especially when the number of UEs (may including RRC IDLE/ INACTIVE UEs) receiving the MBS is large</w:t>
      </w:r>
      <w:r w:rsidR="002E6100">
        <w:rPr>
          <w:lang w:eastAsia="zh-CN"/>
        </w:rPr>
        <w:t xml:space="preserve"> but the number of UE</w:t>
      </w:r>
      <w:r w:rsidR="00510A84">
        <w:rPr>
          <w:lang w:eastAsia="zh-CN"/>
        </w:rPr>
        <w:t>s</w:t>
      </w:r>
      <w:r w:rsidR="002E6100">
        <w:rPr>
          <w:lang w:eastAsia="zh-CN"/>
        </w:rPr>
        <w:t xml:space="preserve"> with data NACK-</w:t>
      </w:r>
      <w:proofErr w:type="spellStart"/>
      <w:r w:rsidR="002E6100">
        <w:rPr>
          <w:lang w:eastAsia="zh-CN"/>
        </w:rPr>
        <w:t>ed</w:t>
      </w:r>
      <w:proofErr w:type="spellEnd"/>
      <w:r w:rsidR="002E6100">
        <w:rPr>
          <w:lang w:eastAsia="zh-CN"/>
        </w:rPr>
        <w:t xml:space="preserve"> is small</w:t>
      </w:r>
      <w:r w:rsidR="00891187">
        <w:rPr>
          <w:lang w:eastAsia="zh-CN"/>
        </w:rPr>
        <w:t>.</w:t>
      </w:r>
      <w:r w:rsidR="000C3D44">
        <w:rPr>
          <w:lang w:eastAsia="zh-CN"/>
        </w:rPr>
        <w:t xml:space="preserve"> </w:t>
      </w:r>
      <w:r w:rsidR="00891187">
        <w:rPr>
          <w:lang w:eastAsia="zh-CN"/>
        </w:rPr>
        <w:t xml:space="preserve">Therefore, </w:t>
      </w:r>
      <w:r w:rsidR="00C61360" w:rsidRPr="00940214">
        <w:rPr>
          <w:lang w:eastAsia="zh-CN"/>
        </w:rPr>
        <w:t>using</w:t>
      </w:r>
      <w:r w:rsidR="00C61360" w:rsidRPr="00940214">
        <w:rPr>
          <w:bCs/>
          <w:lang w:eastAsia="zh-CN"/>
        </w:rPr>
        <w:t xml:space="preserve"> UE-specific PDCCH to schedul</w:t>
      </w:r>
      <w:r w:rsidR="00A721E4">
        <w:rPr>
          <w:bCs/>
          <w:lang w:eastAsia="zh-CN"/>
        </w:rPr>
        <w:t>e</w:t>
      </w:r>
      <w:r w:rsidR="00C61360" w:rsidRPr="00940214">
        <w:rPr>
          <w:bCs/>
          <w:lang w:eastAsia="zh-CN"/>
        </w:rPr>
        <w:t xml:space="preserve"> </w:t>
      </w:r>
      <w:r w:rsidR="00655CF9">
        <w:rPr>
          <w:bCs/>
          <w:lang w:eastAsia="zh-CN"/>
        </w:rPr>
        <w:t xml:space="preserve">retransmission </w:t>
      </w:r>
      <w:r w:rsidR="00C61360" w:rsidRPr="00940214">
        <w:rPr>
          <w:lang w:eastAsia="zh-CN"/>
        </w:rPr>
        <w:t>would be more suitable</w:t>
      </w:r>
      <w:r w:rsidR="000C3D44">
        <w:rPr>
          <w:lang w:eastAsia="zh-CN"/>
        </w:rPr>
        <w:t xml:space="preserve"> in such a </w:t>
      </w:r>
      <w:r w:rsidR="007B023F">
        <w:rPr>
          <w:lang w:eastAsia="zh-CN"/>
        </w:rPr>
        <w:t>case</w:t>
      </w:r>
      <w:r w:rsidR="00C61360" w:rsidRPr="00940214">
        <w:rPr>
          <w:lang w:eastAsia="zh-CN"/>
        </w:rPr>
        <w:t>.</w:t>
      </w:r>
      <w:r w:rsidR="006D1F63">
        <w:rPr>
          <w:lang w:eastAsia="zh-CN"/>
        </w:rPr>
        <w:t xml:space="preserve"> </w:t>
      </w:r>
    </w:p>
    <w:p w14:paraId="4B311C0E" w14:textId="77777777" w:rsidR="00760A2F" w:rsidRDefault="0078141D" w:rsidP="00C61360">
      <w:pPr>
        <w:rPr>
          <w:b/>
          <w:i/>
          <w:lang w:eastAsia="zh-CN"/>
        </w:rPr>
      </w:pPr>
      <w:r w:rsidRPr="003D5559">
        <w:rPr>
          <w:b/>
          <w:i/>
          <w:u w:val="single"/>
          <w:lang w:eastAsia="zh-CN"/>
        </w:rPr>
        <w:t xml:space="preserve">Proposal </w:t>
      </w:r>
      <w:r w:rsidR="00297B8F" w:rsidRPr="003D5559">
        <w:rPr>
          <w:b/>
          <w:i/>
          <w:u w:val="single"/>
          <w:lang w:eastAsia="zh-CN"/>
        </w:rPr>
        <w:t>1</w:t>
      </w:r>
      <w:r w:rsidR="00743CE6" w:rsidRPr="003D5559">
        <w:rPr>
          <w:b/>
          <w:i/>
          <w:lang w:eastAsia="zh-CN"/>
        </w:rPr>
        <w:t xml:space="preserve">: </w:t>
      </w:r>
      <w:r w:rsidR="002D221C" w:rsidRPr="003D5559">
        <w:rPr>
          <w:b/>
          <w:i/>
          <w:lang w:eastAsia="zh-CN"/>
        </w:rPr>
        <w:t>PTP</w:t>
      </w:r>
      <w:r w:rsidRPr="003D5559">
        <w:rPr>
          <w:b/>
          <w:i/>
          <w:lang w:eastAsia="zh-CN"/>
        </w:rPr>
        <w:t xml:space="preserve"> </w:t>
      </w:r>
      <w:r w:rsidR="00E311AE" w:rsidRPr="003D5559">
        <w:rPr>
          <w:b/>
          <w:i/>
          <w:lang w:eastAsia="zh-CN"/>
        </w:rPr>
        <w:t xml:space="preserve">can be </w:t>
      </w:r>
      <w:r w:rsidR="00C95162" w:rsidRPr="003D5559">
        <w:rPr>
          <w:b/>
          <w:i/>
          <w:lang w:eastAsia="zh-CN"/>
        </w:rPr>
        <w:t>supported</w:t>
      </w:r>
      <w:r w:rsidR="00E311AE" w:rsidRPr="003D5559">
        <w:rPr>
          <w:b/>
          <w:i/>
          <w:lang w:eastAsia="zh-CN"/>
        </w:rPr>
        <w:t xml:space="preserve"> for scheduling</w:t>
      </w:r>
      <w:r w:rsidRPr="003D5559">
        <w:rPr>
          <w:b/>
          <w:i/>
          <w:lang w:eastAsia="zh-CN"/>
        </w:rPr>
        <w:t xml:space="preserve"> retransmission of MBS</w:t>
      </w:r>
      <w:r w:rsidR="00C91868" w:rsidRPr="003D5559">
        <w:rPr>
          <w:b/>
          <w:i/>
          <w:lang w:eastAsia="zh-CN"/>
        </w:rPr>
        <w:t>.</w:t>
      </w:r>
    </w:p>
    <w:p w14:paraId="6C9C6219" w14:textId="509B3438" w:rsidR="00FF328B" w:rsidRDefault="00FF328B" w:rsidP="00C61360">
      <w:pPr>
        <w:rPr>
          <w:lang w:eastAsia="zh-CN"/>
        </w:rPr>
      </w:pPr>
      <w:r>
        <w:rPr>
          <w:rFonts w:hint="eastAsia"/>
          <w:lang w:eastAsia="zh-CN"/>
        </w:rPr>
        <w:t>W</w:t>
      </w:r>
      <w:r>
        <w:rPr>
          <w:lang w:eastAsia="zh-CN"/>
        </w:rPr>
        <w:t>hen enabling PTP to retransmit a TB which is initially scheduled by PTM scheme 1</w:t>
      </w:r>
      <w:r w:rsidR="001A234F">
        <w:rPr>
          <w:lang w:eastAsia="zh-CN"/>
        </w:rPr>
        <w:t xml:space="preserve">, how to associate PTM scheme 1 and PTP regarding the same TB is a question. The answer depends on the HARQ process management between unicast and MBS in our opinion, which is analyzed in section </w:t>
      </w:r>
      <w:r w:rsidR="001A234F">
        <w:rPr>
          <w:lang w:eastAsia="zh-CN"/>
        </w:rPr>
        <w:fldChar w:fldCharType="begin"/>
      </w:r>
      <w:r w:rsidR="001A234F">
        <w:rPr>
          <w:lang w:eastAsia="zh-CN"/>
        </w:rPr>
        <w:instrText xml:space="preserve"> REF _Ref61605370 \n \h </w:instrText>
      </w:r>
      <w:r w:rsidR="001A234F">
        <w:rPr>
          <w:lang w:eastAsia="zh-CN"/>
        </w:rPr>
      </w:r>
      <w:r w:rsidR="001A234F">
        <w:rPr>
          <w:lang w:eastAsia="zh-CN"/>
        </w:rPr>
        <w:fldChar w:fldCharType="separate"/>
      </w:r>
      <w:r w:rsidR="001A234F">
        <w:rPr>
          <w:lang w:eastAsia="zh-CN"/>
        </w:rPr>
        <w:t>3.5</w:t>
      </w:r>
      <w:r w:rsidR="001A234F">
        <w:rPr>
          <w:lang w:eastAsia="zh-CN"/>
        </w:rPr>
        <w:fldChar w:fldCharType="end"/>
      </w:r>
      <w:r w:rsidR="001A234F">
        <w:rPr>
          <w:lang w:eastAsia="zh-CN"/>
        </w:rPr>
        <w:t xml:space="preserve"> and should be decided first before answering the question of the association. </w:t>
      </w:r>
    </w:p>
    <w:p w14:paraId="16B86910" w14:textId="1A090593" w:rsidR="009900AC" w:rsidRPr="005D6BC0" w:rsidRDefault="0032188C" w:rsidP="009900AC">
      <w:pPr>
        <w:pStyle w:val="Heading1"/>
        <w:rPr>
          <w:bCs w:val="0"/>
        </w:rPr>
      </w:pPr>
      <w:r>
        <w:rPr>
          <w:bCs w:val="0"/>
        </w:rPr>
        <w:lastRenderedPageBreak/>
        <w:t>S</w:t>
      </w:r>
      <w:r w:rsidR="009900AC" w:rsidRPr="005D6BC0">
        <w:rPr>
          <w:bCs w:val="0"/>
        </w:rPr>
        <w:t>cheduling</w:t>
      </w:r>
      <w:r w:rsidR="00A67D2E">
        <w:rPr>
          <w:bCs w:val="0"/>
        </w:rPr>
        <w:t xml:space="preserve"> MBS</w:t>
      </w:r>
      <w:r w:rsidR="001678F1">
        <w:rPr>
          <w:bCs w:val="0"/>
        </w:rPr>
        <w:t xml:space="preserve"> for </w:t>
      </w:r>
      <w:r w:rsidR="001678F1" w:rsidRPr="00D962BF">
        <w:t>RRC_CONNECTED UEs</w:t>
      </w:r>
    </w:p>
    <w:p w14:paraId="5EBF92AA" w14:textId="3FE48626" w:rsidR="001678F1" w:rsidRDefault="001678F1" w:rsidP="001678F1">
      <w:r w:rsidRPr="004621E3">
        <w:rPr>
          <w:lang w:eastAsia="ja-JP"/>
        </w:rPr>
        <w:t xml:space="preserve">To enable the reception of </w:t>
      </w:r>
      <w:r>
        <w:rPr>
          <w:lang w:eastAsia="ja-JP"/>
        </w:rPr>
        <w:t xml:space="preserve">MBS </w:t>
      </w:r>
      <w:r w:rsidRPr="004621E3">
        <w:rPr>
          <w:lang w:eastAsia="ja-JP"/>
        </w:rPr>
        <w:t xml:space="preserve">by UEs in </w:t>
      </w:r>
      <w:r w:rsidRPr="000D2502">
        <w:rPr>
          <w:lang w:eastAsia="ja-JP"/>
        </w:rPr>
        <w:t>RRC_CONNECTED</w:t>
      </w:r>
      <w:r>
        <w:rPr>
          <w:lang w:eastAsia="ja-JP"/>
        </w:rPr>
        <w:t xml:space="preserve"> state</w:t>
      </w:r>
      <w:r w:rsidR="005600DA">
        <w:rPr>
          <w:lang w:eastAsia="ja-JP"/>
        </w:rPr>
        <w:t>s</w:t>
      </w:r>
      <w:r w:rsidRPr="004621E3">
        <w:rPr>
          <w:lang w:eastAsia="ja-JP"/>
        </w:rPr>
        <w:t>,</w:t>
      </w:r>
      <w:r w:rsidR="006E511A">
        <w:rPr>
          <w:lang w:eastAsia="ja-JP"/>
        </w:rPr>
        <w:t xml:space="preserve"> necessary</w:t>
      </w:r>
      <w:r>
        <w:rPr>
          <w:lang w:eastAsia="ja-JP"/>
        </w:rPr>
        <w:t xml:space="preserve"> </w:t>
      </w:r>
      <w:r>
        <w:t>configurations shall be transmitted to UE</w:t>
      </w:r>
      <w:r w:rsidR="006E511A">
        <w:t>, e.g., the service(s) that UE is interested in</w:t>
      </w:r>
      <w:r>
        <w:t>. As we discussed in</w:t>
      </w:r>
      <w:r>
        <w:rPr>
          <w:lang w:eastAsia="zh-CN"/>
        </w:rPr>
        <w:t xml:space="preserve"> </w:t>
      </w:r>
      <w:r>
        <w:rPr>
          <w:lang w:eastAsia="zh-CN"/>
        </w:rPr>
        <w:fldChar w:fldCharType="begin"/>
      </w:r>
      <w:r>
        <w:rPr>
          <w:lang w:eastAsia="zh-CN"/>
        </w:rPr>
        <w:instrText xml:space="preserve"> REF _Ref47608157 \n \h </w:instrText>
      </w:r>
      <w:r>
        <w:rPr>
          <w:lang w:eastAsia="zh-CN"/>
        </w:rPr>
      </w:r>
      <w:r>
        <w:rPr>
          <w:lang w:eastAsia="zh-CN"/>
        </w:rPr>
        <w:fldChar w:fldCharType="separate"/>
      </w:r>
      <w:r w:rsidR="000D5E41">
        <w:rPr>
          <w:lang w:eastAsia="zh-CN"/>
        </w:rPr>
        <w:t>[</w:t>
      </w:r>
      <w:r w:rsidR="0001619F">
        <w:rPr>
          <w:lang w:eastAsia="zh-CN"/>
        </w:rPr>
        <w:t>2</w:t>
      </w:r>
      <w:r w:rsidR="000D5E41">
        <w:rPr>
          <w:lang w:eastAsia="zh-CN"/>
        </w:rPr>
        <w:t>]</w:t>
      </w:r>
      <w:r>
        <w:rPr>
          <w:lang w:eastAsia="zh-CN"/>
        </w:rPr>
        <w:fldChar w:fldCharType="end"/>
      </w:r>
      <w:r>
        <w:rPr>
          <w:lang w:eastAsia="zh-CN"/>
        </w:rPr>
        <w:t xml:space="preserve">, for </w:t>
      </w:r>
      <w:r>
        <w:t xml:space="preserve">UEs in </w:t>
      </w:r>
      <w:r w:rsidRPr="00A66B07">
        <w:t>RRC_IDLE/ RRC_INACTIVE</w:t>
      </w:r>
      <w:r>
        <w:t xml:space="preserve"> state</w:t>
      </w:r>
      <w:r w:rsidR="005600DA">
        <w:t>s</w:t>
      </w:r>
      <w:r>
        <w:rPr>
          <w:rFonts w:hint="eastAsia"/>
          <w:lang w:eastAsia="zh-CN"/>
        </w:rPr>
        <w:t>,</w:t>
      </w:r>
      <w:r>
        <w:rPr>
          <w:lang w:eastAsia="zh-CN"/>
        </w:rPr>
        <w:t xml:space="preserve"> two </w:t>
      </w:r>
      <w:r>
        <w:t xml:space="preserve">applicable approaches for the network to transmit </w:t>
      </w:r>
      <w:r w:rsidR="004D0800">
        <w:t>configurations</w:t>
      </w:r>
      <w:r>
        <w:t xml:space="preserve"> to the UEs are by: 1) ‘broadcasting’ message, i.e. SI or/and MCCH message; 2) dedicated RRC message. </w:t>
      </w:r>
    </w:p>
    <w:p w14:paraId="6C0CE8A9" w14:textId="4C7E5EF0" w:rsidR="001678F1" w:rsidRDefault="001678F1" w:rsidP="001678F1">
      <w:pPr>
        <w:rPr>
          <w:lang w:eastAsia="zh-CN"/>
        </w:rPr>
      </w:pPr>
      <w:r>
        <w:rPr>
          <w:lang w:eastAsia="zh-CN"/>
        </w:rPr>
        <w:t>If option 1 is used for</w:t>
      </w:r>
      <w:r>
        <w:t xml:space="preserve"> </w:t>
      </w:r>
      <w:r w:rsidRPr="00A66B07">
        <w:t>RRC_IDLE/ RRC_INACTIVE</w:t>
      </w:r>
      <w:r>
        <w:t xml:space="preserve"> UEs</w:t>
      </w:r>
      <w:r>
        <w:rPr>
          <w:rFonts w:hint="eastAsia"/>
          <w:lang w:eastAsia="zh-CN"/>
        </w:rPr>
        <w:t>,</w:t>
      </w:r>
      <w:r>
        <w:rPr>
          <w:lang w:eastAsia="zh-CN"/>
        </w:rPr>
        <w:t xml:space="preserve"> these configurations could be used also for </w:t>
      </w:r>
      <w:r w:rsidRPr="006F2D0A">
        <w:rPr>
          <w:lang w:eastAsia="zh-CN"/>
        </w:rPr>
        <w:t xml:space="preserve">RRC_CONNECTED </w:t>
      </w:r>
      <w:r>
        <w:rPr>
          <w:lang w:eastAsia="zh-CN"/>
        </w:rPr>
        <w:t xml:space="preserve">UEs, but some additional parameters are needed for </w:t>
      </w:r>
      <w:r w:rsidRPr="006F2D0A">
        <w:rPr>
          <w:lang w:eastAsia="zh-CN"/>
        </w:rPr>
        <w:t xml:space="preserve">RRC_CONNECTED </w:t>
      </w:r>
      <w:r>
        <w:rPr>
          <w:lang w:eastAsia="zh-CN"/>
        </w:rPr>
        <w:t xml:space="preserve">UE, </w:t>
      </w:r>
      <w:r>
        <w:rPr>
          <w:rFonts w:hint="eastAsia"/>
          <w:lang w:eastAsia="zh-CN"/>
        </w:rPr>
        <w:t>such</w:t>
      </w:r>
      <w:r>
        <w:rPr>
          <w:lang w:eastAsia="zh-CN"/>
        </w:rPr>
        <w:t xml:space="preserve"> as the HARQ</w:t>
      </w:r>
      <w:r>
        <w:rPr>
          <w:rFonts w:hint="eastAsia"/>
          <w:lang w:eastAsia="zh-CN"/>
        </w:rPr>
        <w:t>-</w:t>
      </w:r>
      <w:r>
        <w:rPr>
          <w:lang w:eastAsia="zh-CN"/>
        </w:rPr>
        <w:t xml:space="preserve">ACK feedback related </w:t>
      </w:r>
      <w:r w:rsidR="00222662">
        <w:rPr>
          <w:lang w:eastAsia="zh-CN"/>
        </w:rPr>
        <w:t>configurations</w:t>
      </w:r>
      <w:r>
        <w:rPr>
          <w:rFonts w:hint="eastAsia"/>
          <w:lang w:eastAsia="zh-CN"/>
        </w:rPr>
        <w:t>.</w:t>
      </w:r>
      <w:r>
        <w:rPr>
          <w:lang w:eastAsia="zh-CN"/>
        </w:rPr>
        <w:t xml:space="preserve"> </w:t>
      </w:r>
      <w:r w:rsidR="00510281">
        <w:t>In addition, when transiti</w:t>
      </w:r>
      <w:r w:rsidR="00B40EA7">
        <w:t>oni</w:t>
      </w:r>
      <w:r w:rsidR="00510281">
        <w:t>ng</w:t>
      </w:r>
      <w:r w:rsidR="00E001C8">
        <w:t xml:space="preserve"> from </w:t>
      </w:r>
      <w:r w:rsidR="00E001C8" w:rsidRPr="00A66B07">
        <w:t>RRC_IDLE/ RRC_INACTIVE</w:t>
      </w:r>
      <w:r w:rsidR="00E001C8">
        <w:t xml:space="preserve"> state to </w:t>
      </w:r>
      <w:r w:rsidR="00E001C8" w:rsidRPr="006F2D0A">
        <w:rPr>
          <w:lang w:eastAsia="zh-CN"/>
        </w:rPr>
        <w:t>RRC_CONNECTED state</w:t>
      </w:r>
      <w:r w:rsidR="00E001C8">
        <w:rPr>
          <w:lang w:eastAsia="zh-CN"/>
        </w:rPr>
        <w:t>, UE may switch from initial BWP to dedicated BWP for unicast.</w:t>
      </w:r>
      <w:r w:rsidR="00DA1881">
        <w:rPr>
          <w:lang w:eastAsia="zh-CN"/>
        </w:rPr>
        <w:t xml:space="preserve"> </w:t>
      </w:r>
      <w:r w:rsidR="00DB1CBE">
        <w:rPr>
          <w:lang w:eastAsia="zh-CN"/>
        </w:rPr>
        <w:t>Accordingly</w:t>
      </w:r>
      <w:r w:rsidR="00DA1881">
        <w:rPr>
          <w:lang w:eastAsia="zh-CN"/>
        </w:rPr>
        <w:t>, t</w:t>
      </w:r>
      <w:r w:rsidR="000574DB">
        <w:rPr>
          <w:lang w:eastAsia="zh-CN"/>
        </w:rPr>
        <w:t>he frequency resources configured for receiving MBS may</w:t>
      </w:r>
      <w:r w:rsidR="00DA1881">
        <w:rPr>
          <w:lang w:eastAsia="zh-CN"/>
        </w:rPr>
        <w:t xml:space="preserve"> also</w:t>
      </w:r>
      <w:r w:rsidR="000574DB">
        <w:rPr>
          <w:lang w:eastAsia="zh-CN"/>
        </w:rPr>
        <w:t xml:space="preserve"> be different for UEs in </w:t>
      </w:r>
      <w:r w:rsidR="000574DB" w:rsidRPr="00A66B07">
        <w:t>RRC_IDLE/ RRC_INACTIVE</w:t>
      </w:r>
      <w:r w:rsidR="000574DB">
        <w:t xml:space="preserve"> and </w:t>
      </w:r>
      <w:r w:rsidR="000574DB" w:rsidRPr="006F2D0A">
        <w:rPr>
          <w:lang w:eastAsia="zh-CN"/>
        </w:rPr>
        <w:t>RRC_CONNECTED state</w:t>
      </w:r>
      <w:r w:rsidR="005600DA">
        <w:rPr>
          <w:lang w:eastAsia="zh-CN"/>
        </w:rPr>
        <w:t>s</w:t>
      </w:r>
      <w:r w:rsidR="000574DB">
        <w:rPr>
          <w:lang w:eastAsia="zh-CN"/>
        </w:rPr>
        <w:t xml:space="preserve">. </w:t>
      </w:r>
    </w:p>
    <w:p w14:paraId="094EFACE" w14:textId="6E1A7185" w:rsidR="00B706F1" w:rsidRPr="005E7149" w:rsidRDefault="00DA1881" w:rsidP="00C0363A">
      <w:pPr>
        <w:rPr>
          <w:lang w:eastAsia="zh-CN"/>
        </w:rPr>
      </w:pPr>
      <w:r>
        <w:rPr>
          <w:lang w:eastAsia="zh-CN"/>
        </w:rPr>
        <w:t xml:space="preserve">How configurations are configured to </w:t>
      </w:r>
      <w:r w:rsidRPr="00A66B07">
        <w:t>RRC_IDLE/ RRC_INACTIVE</w:t>
      </w:r>
      <w:r>
        <w:t xml:space="preserve"> UEs needs RAN2 discussion or determination. This paper focuses on resource configuration for </w:t>
      </w:r>
      <w:r w:rsidRPr="006F2D0A">
        <w:rPr>
          <w:lang w:eastAsia="zh-CN"/>
        </w:rPr>
        <w:t>RRC_CONNECTED</w:t>
      </w:r>
      <w:r>
        <w:rPr>
          <w:lang w:eastAsia="zh-CN"/>
        </w:rPr>
        <w:t xml:space="preserve"> UEs. </w:t>
      </w:r>
    </w:p>
    <w:p w14:paraId="059055D8" w14:textId="253CBC09" w:rsidR="00CA7DCF" w:rsidRDefault="00CA7DCF" w:rsidP="005D6BC0">
      <w:pPr>
        <w:pStyle w:val="Heading3"/>
        <w:numPr>
          <w:ilvl w:val="1"/>
          <w:numId w:val="1"/>
        </w:numPr>
        <w:rPr>
          <w:lang w:eastAsia="zh-CN"/>
        </w:rPr>
      </w:pPr>
      <w:r>
        <w:t>Frequency reso</w:t>
      </w:r>
      <w:r w:rsidRPr="005D6BC0">
        <w:rPr>
          <w:lang w:eastAsia="zh-CN"/>
        </w:rPr>
        <w:t>urce configuration for NR multicast</w:t>
      </w:r>
    </w:p>
    <w:p w14:paraId="6DC92F08" w14:textId="56056E19" w:rsidR="00946310" w:rsidRPr="00582169" w:rsidRDefault="00AA0A76" w:rsidP="00946310">
      <w:pPr>
        <w:rPr>
          <w:lang w:eastAsia="zh-CN"/>
        </w:rPr>
      </w:pPr>
      <w:r>
        <w:rPr>
          <w:rFonts w:hint="eastAsia"/>
          <w:lang w:eastAsia="zh-CN"/>
        </w:rPr>
        <w:t>U</w:t>
      </w:r>
      <w:r>
        <w:rPr>
          <w:lang w:eastAsia="zh-CN"/>
        </w:rPr>
        <w:t>E</w:t>
      </w:r>
      <w:r w:rsidR="00E21D00">
        <w:rPr>
          <w:lang w:eastAsia="zh-CN"/>
        </w:rPr>
        <w:t xml:space="preserve">s in </w:t>
      </w:r>
      <w:r w:rsidR="00E21D00" w:rsidRPr="006F2D0A">
        <w:rPr>
          <w:lang w:eastAsia="zh-CN"/>
        </w:rPr>
        <w:t>RRC_CONNECTED</w:t>
      </w:r>
      <w:r w:rsidR="00E21D00">
        <w:rPr>
          <w:lang w:eastAsia="zh-CN"/>
        </w:rPr>
        <w:t xml:space="preserve"> can be configured up to four dedicated BWP</w:t>
      </w:r>
      <w:r w:rsidR="009857EB">
        <w:rPr>
          <w:lang w:eastAsia="zh-CN"/>
        </w:rPr>
        <w:t>s</w:t>
      </w:r>
      <w:r w:rsidR="00E21D00">
        <w:rPr>
          <w:lang w:eastAsia="zh-CN"/>
        </w:rPr>
        <w:t xml:space="preserve"> for unicast and the BWPs can be different for different UEs. </w:t>
      </w:r>
      <w:r w:rsidR="00EC4725">
        <w:rPr>
          <w:lang w:eastAsia="zh-CN"/>
        </w:rPr>
        <w:t>Then how the frequency resource is configured for MBS among a group of UEs</w:t>
      </w:r>
      <w:r w:rsidR="00D92DB7">
        <w:rPr>
          <w:lang w:eastAsia="zh-CN"/>
        </w:rPr>
        <w:t xml:space="preserve"> is a question. </w:t>
      </w:r>
      <w:r w:rsidR="00946310">
        <w:rPr>
          <w:lang w:eastAsia="zh-CN"/>
        </w:rPr>
        <w:t>The following</w:t>
      </w:r>
      <w:r w:rsidR="00946310" w:rsidRPr="00A31C24">
        <w:rPr>
          <w:lang w:eastAsia="zh-CN"/>
        </w:rPr>
        <w:t xml:space="preserve"> agreements</w:t>
      </w:r>
      <w:r w:rsidR="008B243A">
        <w:rPr>
          <w:lang w:eastAsia="zh-CN"/>
        </w:rPr>
        <w:t xml:space="preserve"> about this aspect</w:t>
      </w:r>
      <w:r w:rsidR="00946310" w:rsidRPr="00A31C24">
        <w:rPr>
          <w:lang w:eastAsia="zh-CN"/>
        </w:rPr>
        <w:t xml:space="preserve"> </w:t>
      </w:r>
      <w:r w:rsidR="00946310">
        <w:rPr>
          <w:lang w:eastAsia="zh-CN"/>
        </w:rPr>
        <w:t>were</w:t>
      </w:r>
      <w:r w:rsidR="00946310" w:rsidRPr="00A31C24">
        <w:rPr>
          <w:lang w:eastAsia="zh-CN"/>
        </w:rPr>
        <w:t xml:space="preserve"> made</w:t>
      </w:r>
      <w:r w:rsidR="00946310">
        <w:rPr>
          <w:lang w:eastAsia="zh-CN"/>
        </w:rPr>
        <w:t xml:space="preserve"> </w:t>
      </w:r>
      <w:r w:rsidR="008B243A">
        <w:rPr>
          <w:lang w:eastAsia="zh-CN"/>
        </w:rPr>
        <w:t>as follows</w:t>
      </w:r>
      <w:r w:rsidR="002F344A">
        <w:rPr>
          <w:lang w:eastAsia="zh-CN"/>
        </w:rPr>
        <w:t xml:space="preserve"> [3]</w:t>
      </w:r>
      <w:r w:rsidR="00946310" w:rsidRPr="00A31C24">
        <w:rPr>
          <w:lang w:eastAsia="zh-CN"/>
        </w:rPr>
        <w:t xml:space="preserve">.  </w:t>
      </w:r>
    </w:p>
    <w:tbl>
      <w:tblPr>
        <w:tblStyle w:val="TableGrid"/>
        <w:tblW w:w="0" w:type="auto"/>
        <w:tblLook w:val="04A0" w:firstRow="1" w:lastRow="0" w:firstColumn="1" w:lastColumn="0" w:noHBand="0" w:noVBand="1"/>
      </w:tblPr>
      <w:tblGrid>
        <w:gridCol w:w="9307"/>
      </w:tblGrid>
      <w:tr w:rsidR="00946310" w14:paraId="1E16A018" w14:textId="77777777" w:rsidTr="007B15E4">
        <w:tc>
          <w:tcPr>
            <w:tcW w:w="9307" w:type="dxa"/>
          </w:tcPr>
          <w:p w14:paraId="138AA74C" w14:textId="6584D551" w:rsidR="00A968E4" w:rsidRPr="007735CC" w:rsidRDefault="00A968E4" w:rsidP="007B15E4">
            <w:pPr>
              <w:autoSpaceDE/>
              <w:autoSpaceDN/>
              <w:adjustRightInd/>
              <w:snapToGrid/>
              <w:jc w:val="left"/>
              <w:rPr>
                <w:rFonts w:eastAsia="Times New Roman"/>
                <w:b/>
                <w:bCs/>
                <w:i/>
                <w:sz w:val="20"/>
                <w:szCs w:val="20"/>
                <w:highlight w:val="green"/>
                <w:lang w:eastAsia="zh-CN"/>
              </w:rPr>
            </w:pPr>
            <w:r w:rsidRPr="007735CC">
              <w:rPr>
                <w:rFonts w:eastAsia="Times New Roman"/>
                <w:b/>
                <w:bCs/>
                <w:i/>
                <w:sz w:val="20"/>
                <w:szCs w:val="20"/>
                <w:highlight w:val="green"/>
                <w:lang w:eastAsia="zh-CN"/>
              </w:rPr>
              <w:t>Agreements</w:t>
            </w:r>
            <w:r>
              <w:rPr>
                <w:rFonts w:eastAsia="Times New Roman"/>
                <w:b/>
                <w:bCs/>
                <w:i/>
                <w:sz w:val="20"/>
                <w:szCs w:val="20"/>
                <w:highlight w:val="green"/>
                <w:lang w:eastAsia="zh-CN"/>
              </w:rPr>
              <w:t>:</w:t>
            </w:r>
          </w:p>
          <w:p w14:paraId="5A1E3F83" w14:textId="77777777" w:rsidR="00946310" w:rsidRPr="005C3FAD" w:rsidRDefault="00946310" w:rsidP="007B15E4">
            <w:pPr>
              <w:autoSpaceDE/>
              <w:autoSpaceDN/>
              <w:adjustRightInd/>
              <w:snapToGrid/>
              <w:jc w:val="left"/>
              <w:rPr>
                <w:rFonts w:eastAsia="Times New Roman"/>
                <w:b/>
                <w:i/>
                <w:sz w:val="20"/>
                <w:szCs w:val="20"/>
                <w:lang w:eastAsia="zh-CN"/>
              </w:rPr>
            </w:pPr>
            <w:r w:rsidRPr="005C3FAD">
              <w:rPr>
                <w:rFonts w:eastAsia="Times New Roman"/>
                <w:i/>
                <w:sz w:val="20"/>
                <w:szCs w:val="20"/>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5777D4C" w14:textId="77777777" w:rsidR="00946310" w:rsidRPr="005C3FAD" w:rsidRDefault="00946310" w:rsidP="00946310">
            <w:pPr>
              <w:numPr>
                <w:ilvl w:val="0"/>
                <w:numId w:val="13"/>
              </w:numPr>
              <w:autoSpaceDE/>
              <w:autoSpaceDN/>
              <w:adjustRightInd/>
              <w:snapToGrid/>
              <w:spacing w:after="0"/>
              <w:jc w:val="left"/>
              <w:rPr>
                <w:rFonts w:eastAsia="Times New Roman"/>
                <w:i/>
                <w:sz w:val="20"/>
                <w:szCs w:val="20"/>
                <w:lang w:eastAsia="zh-CN"/>
              </w:rPr>
            </w:pPr>
            <w:r w:rsidRPr="005C3FAD">
              <w:rPr>
                <w:rFonts w:eastAsia="Times New Roman"/>
                <w:i/>
                <w:sz w:val="20"/>
                <w:szCs w:val="20"/>
                <w:lang w:eastAsia="zh-CN"/>
              </w:rPr>
              <w:t>Down select from the two options for the common frequency resource for group-common PDCCH/ PDSCH</w:t>
            </w:r>
          </w:p>
          <w:p w14:paraId="640EBE59" w14:textId="77777777" w:rsidR="00946310" w:rsidRPr="005C3FAD" w:rsidRDefault="00946310" w:rsidP="00946310">
            <w:pPr>
              <w:numPr>
                <w:ilvl w:val="1"/>
                <w:numId w:val="13"/>
              </w:numPr>
              <w:autoSpaceDE/>
              <w:autoSpaceDN/>
              <w:adjustRightInd/>
              <w:snapToGrid/>
              <w:spacing w:after="0"/>
              <w:jc w:val="left"/>
              <w:rPr>
                <w:rFonts w:eastAsia="Times New Roman"/>
                <w:i/>
                <w:sz w:val="20"/>
                <w:szCs w:val="20"/>
                <w:lang w:eastAsia="zh-CN"/>
              </w:rPr>
            </w:pPr>
            <w:r w:rsidRPr="005C3FAD">
              <w:rPr>
                <w:rFonts w:eastAsia="Times New Roman"/>
                <w:i/>
                <w:sz w:val="20"/>
                <w:szCs w:val="20"/>
                <w:lang w:eastAsia="zh-CN"/>
              </w:rPr>
              <w:t>Option 2A: The common frequency resource is defined as an MBS specific BWP, which is associated with the dedicated unicast BWP and using the same numerology (SCS and CP)</w:t>
            </w:r>
          </w:p>
          <w:p w14:paraId="24A95232" w14:textId="77777777" w:rsidR="00946310" w:rsidRPr="005C3FAD" w:rsidRDefault="00946310" w:rsidP="00946310">
            <w:pPr>
              <w:numPr>
                <w:ilvl w:val="2"/>
                <w:numId w:val="13"/>
              </w:numPr>
              <w:autoSpaceDE/>
              <w:autoSpaceDN/>
              <w:adjustRightInd/>
              <w:snapToGrid/>
              <w:spacing w:after="0"/>
              <w:jc w:val="left"/>
              <w:rPr>
                <w:rFonts w:eastAsia="Times New Roman"/>
                <w:i/>
                <w:sz w:val="20"/>
                <w:szCs w:val="20"/>
                <w:lang w:eastAsia="zh-CN"/>
              </w:rPr>
            </w:pPr>
            <w:r w:rsidRPr="005C3FAD">
              <w:rPr>
                <w:rFonts w:eastAsia="Times New Roman"/>
                <w:i/>
                <w:sz w:val="20"/>
                <w:szCs w:val="20"/>
                <w:lang w:eastAsia="zh-CN"/>
              </w:rPr>
              <w:t>FFS BWP switching is needed between the multicast reception in the MBS specific BWP and unicast reception in its associated dedicated BWP</w:t>
            </w:r>
          </w:p>
          <w:p w14:paraId="0EC3174B" w14:textId="77777777" w:rsidR="00946310" w:rsidRPr="005C3FAD" w:rsidRDefault="00946310" w:rsidP="00946310">
            <w:pPr>
              <w:numPr>
                <w:ilvl w:val="1"/>
                <w:numId w:val="13"/>
              </w:numPr>
              <w:autoSpaceDE/>
              <w:autoSpaceDN/>
              <w:adjustRightInd/>
              <w:snapToGrid/>
              <w:spacing w:after="0"/>
              <w:jc w:val="left"/>
              <w:rPr>
                <w:rFonts w:eastAsia="Times New Roman"/>
                <w:i/>
                <w:sz w:val="20"/>
                <w:szCs w:val="20"/>
                <w:lang w:eastAsia="zh-CN"/>
              </w:rPr>
            </w:pPr>
            <w:r w:rsidRPr="005C3FAD">
              <w:rPr>
                <w:rFonts w:eastAsia="Times New Roman"/>
                <w:i/>
                <w:sz w:val="20"/>
                <w:szCs w:val="20"/>
                <w:lang w:eastAsia="zh-CN"/>
              </w:rPr>
              <w:t xml:space="preserve">Option 2B: The common frequency resource is defined as an </w:t>
            </w:r>
            <w:r w:rsidRPr="005C3FAD">
              <w:rPr>
                <w:rFonts w:eastAsia="Times New Roman"/>
                <w:b/>
                <w:i/>
                <w:sz w:val="20"/>
                <w:szCs w:val="20"/>
                <w:lang w:eastAsia="zh-CN"/>
              </w:rPr>
              <w:t>‘MBS frequency region’</w:t>
            </w:r>
            <w:r w:rsidRPr="005C3FAD">
              <w:rPr>
                <w:rFonts w:eastAsia="Times New Roman"/>
                <w:i/>
                <w:sz w:val="20"/>
                <w:szCs w:val="20"/>
                <w:lang w:eastAsia="zh-CN"/>
              </w:rPr>
              <w:t xml:space="preserve"> with a number of contiguous PRBs, which is configured within the dedicated unicast BWP.</w:t>
            </w:r>
          </w:p>
          <w:p w14:paraId="6D614487" w14:textId="77777777" w:rsidR="00946310" w:rsidRPr="005C3FAD" w:rsidRDefault="00946310" w:rsidP="00946310">
            <w:pPr>
              <w:numPr>
                <w:ilvl w:val="2"/>
                <w:numId w:val="13"/>
              </w:numPr>
              <w:autoSpaceDE/>
              <w:autoSpaceDN/>
              <w:adjustRightInd/>
              <w:snapToGrid/>
              <w:spacing w:after="0"/>
              <w:jc w:val="left"/>
              <w:rPr>
                <w:rFonts w:eastAsia="Times New Roman"/>
                <w:i/>
                <w:sz w:val="20"/>
                <w:szCs w:val="20"/>
                <w:lang w:eastAsia="zh-CN"/>
              </w:rPr>
            </w:pPr>
            <w:r w:rsidRPr="005C3FAD">
              <w:rPr>
                <w:rFonts w:eastAsia="Times New Roman"/>
                <w:i/>
                <w:sz w:val="20"/>
                <w:szCs w:val="20"/>
                <w:lang w:eastAsia="zh-CN"/>
              </w:rPr>
              <w:t>FFS: How to indicate the starting PRB and the length of PRBs of the MBS frequency region</w:t>
            </w:r>
          </w:p>
          <w:p w14:paraId="478ED64B" w14:textId="77777777" w:rsidR="00946310" w:rsidRPr="005C3FAD" w:rsidRDefault="00946310" w:rsidP="00946310">
            <w:pPr>
              <w:numPr>
                <w:ilvl w:val="0"/>
                <w:numId w:val="13"/>
              </w:numPr>
              <w:autoSpaceDE/>
              <w:autoSpaceDN/>
              <w:adjustRightInd/>
              <w:snapToGrid/>
              <w:spacing w:after="0"/>
              <w:jc w:val="left"/>
              <w:rPr>
                <w:rFonts w:eastAsia="Times New Roman"/>
                <w:i/>
                <w:sz w:val="20"/>
                <w:szCs w:val="20"/>
                <w:lang w:eastAsia="zh-CN"/>
              </w:rPr>
            </w:pPr>
            <w:r w:rsidRPr="005C3FAD">
              <w:rPr>
                <w:rFonts w:eastAsia="Times New Roman"/>
                <w:i/>
                <w:sz w:val="20"/>
                <w:szCs w:val="20"/>
                <w:lang w:eastAsia="zh-CN"/>
              </w:rPr>
              <w:t>FFS whether UE can be configured with no unicast reception in the common frequency resource</w:t>
            </w:r>
          </w:p>
          <w:p w14:paraId="4DBFE0C6" w14:textId="77777777" w:rsidR="00946310" w:rsidRPr="005C3FAD" w:rsidRDefault="00946310" w:rsidP="00946310">
            <w:pPr>
              <w:numPr>
                <w:ilvl w:val="0"/>
                <w:numId w:val="13"/>
              </w:numPr>
              <w:autoSpaceDE/>
              <w:autoSpaceDN/>
              <w:adjustRightInd/>
              <w:snapToGrid/>
              <w:spacing w:after="0"/>
              <w:jc w:val="left"/>
              <w:rPr>
                <w:rFonts w:eastAsia="Times New Roman"/>
                <w:i/>
                <w:sz w:val="20"/>
                <w:szCs w:val="20"/>
                <w:lang w:eastAsia="zh-CN"/>
              </w:rPr>
            </w:pPr>
            <w:r w:rsidRPr="005C3FAD">
              <w:rPr>
                <w:rFonts w:eastAsia="Times New Roman"/>
                <w:i/>
                <w:sz w:val="20"/>
                <w:szCs w:val="20"/>
                <w:lang w:eastAsia="zh-CN"/>
              </w:rPr>
              <w:t>FFS on details of the group-common PDCCH / PDSCH configuration</w:t>
            </w:r>
          </w:p>
          <w:p w14:paraId="551EEA7D" w14:textId="77777777" w:rsidR="00946310" w:rsidRPr="00582169" w:rsidRDefault="00946310" w:rsidP="00946310">
            <w:pPr>
              <w:pStyle w:val="ListParagraph"/>
              <w:numPr>
                <w:ilvl w:val="0"/>
                <w:numId w:val="13"/>
              </w:numPr>
              <w:rPr>
                <w:rFonts w:ascii="Times New Roman" w:eastAsia="Times New Roman" w:hAnsi="Times New Roman" w:cs="Times New Roman"/>
                <w:sz w:val="20"/>
                <w:szCs w:val="20"/>
              </w:rPr>
            </w:pPr>
            <w:r w:rsidRPr="005C3FAD">
              <w:rPr>
                <w:rFonts w:ascii="Times New Roman" w:eastAsia="Times New Roman" w:hAnsi="Times New Roman" w:cs="Times New Roman"/>
                <w:i/>
                <w:sz w:val="20"/>
                <w:szCs w:val="20"/>
              </w:rPr>
              <w:t>FFS whether to support more than one common frequency resources per UE / per dedicated unicast BWP subjected to UE capabilities</w:t>
            </w:r>
          </w:p>
        </w:tc>
      </w:tr>
    </w:tbl>
    <w:p w14:paraId="06380638" w14:textId="0A392D6B" w:rsidR="00CA7DCF" w:rsidRDefault="00CA7DCF" w:rsidP="001678F1">
      <w:pPr>
        <w:rPr>
          <w:lang w:eastAsia="zh-CN"/>
        </w:rPr>
      </w:pPr>
    </w:p>
    <w:p w14:paraId="2CAFEE8D" w14:textId="7C1C5066" w:rsidR="00DF305D" w:rsidRPr="005D6BC0" w:rsidRDefault="00C04474" w:rsidP="000F6EA6">
      <w:pPr>
        <w:pStyle w:val="ListParagraph"/>
        <w:numPr>
          <w:ilvl w:val="0"/>
          <w:numId w:val="9"/>
        </w:numPr>
        <w:spacing w:after="120"/>
        <w:contextualSpacing/>
        <w:rPr>
          <w:b/>
        </w:rPr>
      </w:pPr>
      <w:r>
        <w:rPr>
          <w:rFonts w:ascii="Times New Roman" w:hAnsi="Times New Roman" w:cs="Times New Roman"/>
          <w:b/>
        </w:rPr>
        <w:t>Option</w:t>
      </w:r>
      <w:r w:rsidR="000B16F0">
        <w:rPr>
          <w:rFonts w:ascii="Times New Roman" w:hAnsi="Times New Roman" w:cs="Times New Roman"/>
          <w:b/>
        </w:rPr>
        <w:t xml:space="preserve"> </w:t>
      </w:r>
      <w:r>
        <w:rPr>
          <w:rFonts w:ascii="Times New Roman" w:hAnsi="Times New Roman" w:cs="Times New Roman"/>
          <w:b/>
        </w:rPr>
        <w:t xml:space="preserve">2A: </w:t>
      </w:r>
      <w:r w:rsidR="000750F4">
        <w:rPr>
          <w:rFonts w:ascii="Times New Roman" w:hAnsi="Times New Roman" w:cs="Times New Roman"/>
          <w:b/>
        </w:rPr>
        <w:t>MBS specific BWP</w:t>
      </w:r>
    </w:p>
    <w:p w14:paraId="0591044B" w14:textId="1A647DE5" w:rsidR="003D7D92" w:rsidRDefault="00C36D88" w:rsidP="005D6BC0">
      <w:pPr>
        <w:snapToGrid/>
        <w:rPr>
          <w:lang w:eastAsia="zh-CN"/>
        </w:rPr>
      </w:pPr>
      <w:r>
        <w:rPr>
          <w:lang w:eastAsia="zh-CN"/>
        </w:rPr>
        <w:t>For this option</w:t>
      </w:r>
      <w:r w:rsidR="003D7D92">
        <w:rPr>
          <w:lang w:eastAsia="zh-CN"/>
        </w:rPr>
        <w:t xml:space="preserve">, </w:t>
      </w:r>
      <w:r w:rsidR="00C11827">
        <w:rPr>
          <w:lang w:eastAsia="zh-CN"/>
        </w:rPr>
        <w:t xml:space="preserve">although it </w:t>
      </w:r>
      <w:r w:rsidR="00FD5A25">
        <w:rPr>
          <w:lang w:eastAsia="zh-CN"/>
        </w:rPr>
        <w:t xml:space="preserve">originates from the idea of </w:t>
      </w:r>
      <w:r w:rsidR="00C11827">
        <w:rPr>
          <w:lang w:eastAsia="zh-CN"/>
        </w:rPr>
        <w:t>reus</w:t>
      </w:r>
      <w:r w:rsidR="00FD5A25">
        <w:rPr>
          <w:lang w:eastAsia="zh-CN"/>
        </w:rPr>
        <w:t>ing</w:t>
      </w:r>
      <w:r w:rsidR="00C11827">
        <w:rPr>
          <w:lang w:eastAsia="zh-CN"/>
        </w:rPr>
        <w:t xml:space="preserve"> the existing BWP definition </w:t>
      </w:r>
      <w:r w:rsidR="00D75066">
        <w:rPr>
          <w:lang w:eastAsia="zh-CN"/>
        </w:rPr>
        <w:t>to reduce the standardization efforts</w:t>
      </w:r>
      <w:r w:rsidR="00C11827">
        <w:rPr>
          <w:lang w:eastAsia="zh-CN"/>
        </w:rPr>
        <w:t>, parameters within BWP configuration</w:t>
      </w:r>
      <w:r w:rsidR="00D75066">
        <w:rPr>
          <w:lang w:eastAsia="zh-CN"/>
        </w:rPr>
        <w:t xml:space="preserve"> may also need to be</w:t>
      </w:r>
      <w:r w:rsidR="00C11827">
        <w:rPr>
          <w:lang w:eastAsia="zh-CN"/>
        </w:rPr>
        <w:t xml:space="preserve"> revisited necessarily for </w:t>
      </w:r>
      <w:r w:rsidR="000750F4">
        <w:rPr>
          <w:lang w:eastAsia="zh-CN"/>
        </w:rPr>
        <w:t xml:space="preserve">defining an </w:t>
      </w:r>
      <w:r w:rsidR="00C11827">
        <w:rPr>
          <w:lang w:eastAsia="zh-CN"/>
        </w:rPr>
        <w:t>MBS</w:t>
      </w:r>
      <w:r w:rsidR="000750F4">
        <w:rPr>
          <w:lang w:eastAsia="zh-CN"/>
        </w:rPr>
        <w:t xml:space="preserve"> specific</w:t>
      </w:r>
      <w:r w:rsidR="00C11827">
        <w:rPr>
          <w:lang w:eastAsia="zh-CN"/>
        </w:rPr>
        <w:t xml:space="preserve"> BWP. </w:t>
      </w:r>
      <w:r w:rsidR="00D75066">
        <w:rPr>
          <w:lang w:eastAsia="zh-CN"/>
        </w:rPr>
        <w:t>In addition, option 2A needs to specify the association between the dedicated unicast BWP and the MBS specific BWP. Such additional</w:t>
      </w:r>
      <w:r w:rsidR="00B94E27">
        <w:rPr>
          <w:lang w:eastAsia="zh-CN"/>
        </w:rPr>
        <w:t xml:space="preserve"> specification</w:t>
      </w:r>
      <w:r w:rsidR="00D75066">
        <w:rPr>
          <w:lang w:eastAsia="zh-CN"/>
        </w:rPr>
        <w:t xml:space="preserve"> efforts deviate from the original spirit of reducing the efforts. </w:t>
      </w:r>
    </w:p>
    <w:p w14:paraId="65791C25" w14:textId="116A5B67" w:rsidR="00CD4FD8" w:rsidRPr="005D6BC0" w:rsidRDefault="00C04474" w:rsidP="000F6EA6">
      <w:pPr>
        <w:pStyle w:val="ListParagraph"/>
        <w:numPr>
          <w:ilvl w:val="0"/>
          <w:numId w:val="9"/>
        </w:numPr>
        <w:spacing w:after="120"/>
        <w:contextualSpacing/>
        <w:rPr>
          <w:rFonts w:ascii="Times New Roman" w:hAnsi="Times New Roman" w:cs="Times New Roman"/>
          <w:b/>
        </w:rPr>
      </w:pPr>
      <w:r>
        <w:rPr>
          <w:rFonts w:ascii="Times New Roman" w:hAnsi="Times New Roman" w:cs="Times New Roman"/>
          <w:b/>
        </w:rPr>
        <w:t>Option</w:t>
      </w:r>
      <w:r w:rsidR="000B16F0">
        <w:rPr>
          <w:rFonts w:ascii="Times New Roman" w:hAnsi="Times New Roman" w:cs="Times New Roman"/>
          <w:b/>
        </w:rPr>
        <w:t xml:space="preserve"> </w:t>
      </w:r>
      <w:r>
        <w:rPr>
          <w:rFonts w:ascii="Times New Roman" w:hAnsi="Times New Roman" w:cs="Times New Roman"/>
          <w:b/>
        </w:rPr>
        <w:t xml:space="preserve">2B: </w:t>
      </w:r>
      <w:r w:rsidR="000750F4">
        <w:rPr>
          <w:rFonts w:ascii="Times New Roman" w:hAnsi="Times New Roman" w:cs="Times New Roman"/>
          <w:b/>
        </w:rPr>
        <w:t>MBS frequency region configured</w:t>
      </w:r>
      <w:r w:rsidR="000A7614">
        <w:rPr>
          <w:rFonts w:ascii="Times New Roman" w:hAnsi="Times New Roman" w:cs="Times New Roman"/>
          <w:b/>
        </w:rPr>
        <w:t xml:space="preserve"> </w:t>
      </w:r>
      <w:r w:rsidR="008448F2">
        <w:rPr>
          <w:rFonts w:ascii="Times New Roman" w:hAnsi="Times New Roman" w:cs="Times New Roman"/>
          <w:b/>
        </w:rPr>
        <w:t>within dedicated</w:t>
      </w:r>
      <w:r w:rsidR="00195E38" w:rsidRPr="00195E38">
        <w:rPr>
          <w:rFonts w:ascii="Times New Roman" w:hAnsi="Times New Roman" w:cs="Times New Roman"/>
          <w:b/>
        </w:rPr>
        <w:t xml:space="preserve"> </w:t>
      </w:r>
      <w:r w:rsidR="00195E38">
        <w:rPr>
          <w:rFonts w:ascii="Times New Roman" w:hAnsi="Times New Roman" w:cs="Times New Roman"/>
          <w:b/>
        </w:rPr>
        <w:t>unicast</w:t>
      </w:r>
      <w:r w:rsidR="008448F2">
        <w:rPr>
          <w:rFonts w:ascii="Times New Roman" w:hAnsi="Times New Roman" w:cs="Times New Roman"/>
          <w:b/>
        </w:rPr>
        <w:t xml:space="preserve"> BW</w:t>
      </w:r>
      <w:r w:rsidR="00195E38">
        <w:rPr>
          <w:rFonts w:ascii="Times New Roman" w:hAnsi="Times New Roman" w:cs="Times New Roman"/>
          <w:b/>
        </w:rPr>
        <w:t>P</w:t>
      </w:r>
    </w:p>
    <w:p w14:paraId="5BA2BAC6" w14:textId="4472F3F8" w:rsidR="00016DF3" w:rsidRDefault="00876E07" w:rsidP="005D6BC0">
      <w:pPr>
        <w:snapToGrid/>
        <w:rPr>
          <w:lang w:eastAsia="zh-CN"/>
        </w:rPr>
      </w:pPr>
      <w:r>
        <w:rPr>
          <w:rFonts w:hint="eastAsia"/>
          <w:lang w:eastAsia="zh-CN"/>
        </w:rPr>
        <w:t>I</w:t>
      </w:r>
      <w:r>
        <w:rPr>
          <w:lang w:eastAsia="zh-CN"/>
        </w:rPr>
        <w:t xml:space="preserve">n order to avoid BWP switching, </w:t>
      </w:r>
      <w:r w:rsidR="003E10BC">
        <w:rPr>
          <w:lang w:eastAsia="zh-CN"/>
        </w:rPr>
        <w:t xml:space="preserve">it is </w:t>
      </w:r>
      <w:r>
        <w:rPr>
          <w:lang w:eastAsia="zh-CN"/>
        </w:rPr>
        <w:t>up to network to configure the identical dedicated</w:t>
      </w:r>
      <w:r w:rsidR="002B07F7" w:rsidRPr="002B07F7">
        <w:rPr>
          <w:lang w:eastAsia="zh-CN"/>
        </w:rPr>
        <w:t xml:space="preserve"> </w:t>
      </w:r>
      <w:r w:rsidR="002B07F7">
        <w:rPr>
          <w:lang w:eastAsia="zh-CN"/>
        </w:rPr>
        <w:t>unicast</w:t>
      </w:r>
      <w:r>
        <w:rPr>
          <w:lang w:eastAsia="zh-CN"/>
        </w:rPr>
        <w:t xml:space="preserve"> BWPs for all UEs in the group which is also the BWP for scheduling MBS as illustrated in </w:t>
      </w:r>
      <w:r w:rsidR="002B07F7">
        <w:rPr>
          <w:lang w:eastAsia="zh-CN"/>
        </w:rPr>
        <w:fldChar w:fldCharType="begin"/>
      </w:r>
      <w:r w:rsidR="002B07F7">
        <w:rPr>
          <w:lang w:eastAsia="zh-CN"/>
        </w:rPr>
        <w:instrText xml:space="preserve"> REF _Ref47622897 \h </w:instrText>
      </w:r>
      <w:r w:rsidR="002B07F7">
        <w:rPr>
          <w:lang w:eastAsia="zh-CN"/>
        </w:rPr>
      </w:r>
      <w:r w:rsidR="002B07F7">
        <w:rPr>
          <w:lang w:eastAsia="zh-CN"/>
        </w:rPr>
        <w:fldChar w:fldCharType="separate"/>
      </w:r>
      <w:r w:rsidR="000D5E41">
        <w:t xml:space="preserve">Fig. </w:t>
      </w:r>
      <w:r w:rsidR="000D5E41">
        <w:rPr>
          <w:noProof/>
        </w:rPr>
        <w:t>1</w:t>
      </w:r>
      <w:r w:rsidR="002B07F7">
        <w:rPr>
          <w:lang w:eastAsia="zh-CN"/>
        </w:rPr>
        <w:fldChar w:fldCharType="end"/>
      </w:r>
      <w:r w:rsidR="003E10BC">
        <w:rPr>
          <w:lang w:eastAsia="zh-CN"/>
        </w:rPr>
        <w:t xml:space="preserve"> or configure a common </w:t>
      </w:r>
      <w:r w:rsidR="003E10BC" w:rsidRPr="00AD643F">
        <w:rPr>
          <w:lang w:eastAsia="zh-CN"/>
        </w:rPr>
        <w:t>MBS frequency region</w:t>
      </w:r>
      <w:r w:rsidR="003E10BC">
        <w:rPr>
          <w:lang w:eastAsia="zh-CN"/>
        </w:rPr>
        <w:t xml:space="preserve"> for scheduling MBS within dedicated unicast BWP as shown in </w:t>
      </w:r>
      <w:r w:rsidR="003E10BC">
        <w:rPr>
          <w:lang w:eastAsia="zh-CN"/>
        </w:rPr>
        <w:fldChar w:fldCharType="begin"/>
      </w:r>
      <w:r w:rsidR="003E10BC">
        <w:rPr>
          <w:lang w:eastAsia="zh-CN"/>
        </w:rPr>
        <w:instrText xml:space="preserve"> REF _Ref47623117 \h </w:instrText>
      </w:r>
      <w:r w:rsidR="003E10BC">
        <w:rPr>
          <w:lang w:eastAsia="zh-CN"/>
        </w:rPr>
      </w:r>
      <w:r w:rsidR="003E10BC">
        <w:rPr>
          <w:lang w:eastAsia="zh-CN"/>
        </w:rPr>
        <w:fldChar w:fldCharType="separate"/>
      </w:r>
      <w:r w:rsidR="003E10BC">
        <w:t xml:space="preserve">Fig. </w:t>
      </w:r>
      <w:r w:rsidR="003E10BC">
        <w:rPr>
          <w:noProof/>
        </w:rPr>
        <w:t>2</w:t>
      </w:r>
      <w:r w:rsidR="003E10BC">
        <w:rPr>
          <w:lang w:eastAsia="zh-CN"/>
        </w:rPr>
        <w:fldChar w:fldCharType="end"/>
      </w:r>
      <w:r w:rsidR="003E10BC">
        <w:rPr>
          <w:lang w:eastAsia="zh-CN"/>
        </w:rPr>
        <w:t>.</w:t>
      </w:r>
    </w:p>
    <w:p w14:paraId="06BA263C" w14:textId="5230374F" w:rsidR="00876E07" w:rsidRDefault="00A44242" w:rsidP="005D6BC0">
      <w:pPr>
        <w:keepNext/>
        <w:snapToGrid/>
        <w:jc w:val="center"/>
      </w:pPr>
      <w:r>
        <w:rPr>
          <w:noProof/>
          <w:lang w:eastAsia="zh-CN"/>
        </w:rPr>
        <w:lastRenderedPageBreak/>
        <w:drawing>
          <wp:inline distT="0" distB="0" distL="0" distR="0" wp14:anchorId="6EA161E9" wp14:editId="494A8D24">
            <wp:extent cx="3247483" cy="1869743"/>
            <wp:effectExtent l="0" t="0" r="0" b="0"/>
            <wp:docPr id="7" name="Picture 7" descr="C:\Users\x00468029\AppData\Roaming\eSpace_Desktop\UserData\x00468029\imagefiles\04002015-2D57-436A-B550-6C5BA0B149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002015-2D57-436A-B550-6C5BA0B149D5" descr="C:\Users\x00468029\AppData\Roaming\eSpace_Desktop\UserData\x00468029\imagefiles\04002015-2D57-436A-B550-6C5BA0B149D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9461" cy="1905427"/>
                    </a:xfrm>
                    <a:prstGeom prst="rect">
                      <a:avLst/>
                    </a:prstGeom>
                    <a:noFill/>
                    <a:ln>
                      <a:noFill/>
                    </a:ln>
                  </pic:spPr>
                </pic:pic>
              </a:graphicData>
            </a:graphic>
          </wp:inline>
        </w:drawing>
      </w:r>
    </w:p>
    <w:p w14:paraId="6CBF6382" w14:textId="79F18BB7" w:rsidR="00876E07" w:rsidRDefault="00876E07" w:rsidP="005D6BC0">
      <w:pPr>
        <w:pStyle w:val="Caption"/>
        <w:jc w:val="center"/>
        <w:rPr>
          <w:lang w:eastAsia="zh-CN"/>
        </w:rPr>
      </w:pPr>
      <w:bookmarkStart w:id="3" w:name="_Ref47622897"/>
      <w:r>
        <w:t xml:space="preserve">Fig. </w:t>
      </w:r>
      <w:r w:rsidR="001F6E2C">
        <w:rPr>
          <w:noProof/>
        </w:rPr>
        <w:fldChar w:fldCharType="begin"/>
      </w:r>
      <w:r w:rsidR="001F6E2C">
        <w:rPr>
          <w:noProof/>
        </w:rPr>
        <w:instrText xml:space="preserve"> SEQ Fig. \* ARABIC </w:instrText>
      </w:r>
      <w:r w:rsidR="001F6E2C">
        <w:rPr>
          <w:noProof/>
        </w:rPr>
        <w:fldChar w:fldCharType="separate"/>
      </w:r>
      <w:r w:rsidR="006A1885">
        <w:rPr>
          <w:noProof/>
        </w:rPr>
        <w:t>1</w:t>
      </w:r>
      <w:r w:rsidR="001F6E2C">
        <w:rPr>
          <w:noProof/>
        </w:rPr>
        <w:fldChar w:fldCharType="end"/>
      </w:r>
      <w:bookmarkEnd w:id="3"/>
      <w:r>
        <w:t xml:space="preserve">: Identical dedicated </w:t>
      </w:r>
      <w:r w:rsidR="00866D0C">
        <w:t xml:space="preserve">unicast </w:t>
      </w:r>
      <w:r>
        <w:t>BWP for scheduling MBS</w:t>
      </w:r>
    </w:p>
    <w:p w14:paraId="0B542879" w14:textId="77777777" w:rsidR="00876E07" w:rsidRDefault="00876E07" w:rsidP="005D6BC0">
      <w:pPr>
        <w:snapToGrid/>
        <w:rPr>
          <w:lang w:eastAsia="zh-CN"/>
        </w:rPr>
      </w:pPr>
    </w:p>
    <w:p w14:paraId="15FA7226" w14:textId="4F342088" w:rsidR="00CB2469" w:rsidRDefault="00395918" w:rsidP="005D6BC0">
      <w:pPr>
        <w:keepNext/>
        <w:snapToGrid/>
        <w:jc w:val="center"/>
      </w:pPr>
      <w:r>
        <w:rPr>
          <w:noProof/>
          <w:lang w:eastAsia="zh-CN"/>
        </w:rPr>
        <w:drawing>
          <wp:inline distT="0" distB="0" distL="0" distR="0" wp14:anchorId="3B6D8819" wp14:editId="49D8A081">
            <wp:extent cx="2901950" cy="2815684"/>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3490"/>
                    <a:stretch/>
                  </pic:blipFill>
                  <pic:spPr bwMode="auto">
                    <a:xfrm>
                      <a:off x="0" y="0"/>
                      <a:ext cx="2933263" cy="2846066"/>
                    </a:xfrm>
                    <a:prstGeom prst="rect">
                      <a:avLst/>
                    </a:prstGeom>
                    <a:noFill/>
                    <a:ln>
                      <a:noFill/>
                    </a:ln>
                    <a:extLst>
                      <a:ext uri="{53640926-AAD7-44D8-BBD7-CCE9431645EC}">
                        <a14:shadowObscured xmlns:a14="http://schemas.microsoft.com/office/drawing/2010/main"/>
                      </a:ext>
                    </a:extLst>
                  </pic:spPr>
                </pic:pic>
              </a:graphicData>
            </a:graphic>
          </wp:inline>
        </w:drawing>
      </w:r>
    </w:p>
    <w:p w14:paraId="549AB358" w14:textId="323435A6" w:rsidR="00CB2469" w:rsidRPr="00D3026B" w:rsidRDefault="00CB2469" w:rsidP="005D6BC0">
      <w:pPr>
        <w:pStyle w:val="Caption"/>
        <w:jc w:val="center"/>
        <w:rPr>
          <w:lang w:eastAsia="zh-CN"/>
        </w:rPr>
      </w:pPr>
      <w:bookmarkStart w:id="4" w:name="_Ref47623117"/>
      <w:r>
        <w:t xml:space="preserve">Fig. </w:t>
      </w:r>
      <w:r w:rsidR="001F6E2C">
        <w:rPr>
          <w:noProof/>
        </w:rPr>
        <w:fldChar w:fldCharType="begin"/>
      </w:r>
      <w:r w:rsidR="001F6E2C">
        <w:rPr>
          <w:noProof/>
        </w:rPr>
        <w:instrText xml:space="preserve"> SEQ Fig. \* ARABIC </w:instrText>
      </w:r>
      <w:r w:rsidR="001F6E2C">
        <w:rPr>
          <w:noProof/>
        </w:rPr>
        <w:fldChar w:fldCharType="separate"/>
      </w:r>
      <w:r w:rsidR="006A1885">
        <w:rPr>
          <w:noProof/>
        </w:rPr>
        <w:t>2</w:t>
      </w:r>
      <w:r w:rsidR="001F6E2C">
        <w:rPr>
          <w:noProof/>
        </w:rPr>
        <w:fldChar w:fldCharType="end"/>
      </w:r>
      <w:bookmarkEnd w:id="4"/>
      <w:r>
        <w:t xml:space="preserve">: A common </w:t>
      </w:r>
      <w:r w:rsidR="00AD643F" w:rsidRPr="00AD643F">
        <w:t>MBS frequency region</w:t>
      </w:r>
      <w:r>
        <w:t xml:space="preserve"> for MBS within dedicated unicast BWP</w:t>
      </w:r>
    </w:p>
    <w:p w14:paraId="36595B0B" w14:textId="153E9AF4" w:rsidR="00244A6F" w:rsidRPr="003941B6" w:rsidRDefault="00320300" w:rsidP="00D3026B">
      <w:pPr>
        <w:rPr>
          <w:lang w:eastAsia="zh-CN"/>
        </w:rPr>
      </w:pPr>
      <w:r w:rsidRPr="003941B6">
        <w:rPr>
          <w:lang w:eastAsia="zh-CN"/>
        </w:rPr>
        <w:t>S</w:t>
      </w:r>
      <w:r w:rsidR="009D2787" w:rsidRPr="003941B6">
        <w:rPr>
          <w:lang w:eastAsia="zh-CN"/>
        </w:rPr>
        <w:t xml:space="preserve">ince </w:t>
      </w:r>
      <w:r w:rsidR="000105D7" w:rsidRPr="003941B6">
        <w:rPr>
          <w:lang w:eastAsia="zh-CN"/>
        </w:rPr>
        <w:t xml:space="preserve">a </w:t>
      </w:r>
      <w:r w:rsidR="009D2787" w:rsidRPr="003941B6">
        <w:rPr>
          <w:lang w:eastAsia="zh-CN"/>
        </w:rPr>
        <w:t xml:space="preserve">UE can be configured up to four dedicated BWPs, </w:t>
      </w:r>
      <w:r w:rsidR="001D3C96" w:rsidRPr="003941B6">
        <w:rPr>
          <w:lang w:eastAsia="zh-CN"/>
        </w:rPr>
        <w:t>it makes sense that more than one</w:t>
      </w:r>
      <w:r w:rsidR="000105D7" w:rsidRPr="003941B6">
        <w:rPr>
          <w:lang w:eastAsia="zh-CN"/>
        </w:rPr>
        <w:t xml:space="preserve"> MBS frequency regions </w:t>
      </w:r>
      <w:r w:rsidR="00BB4AAA" w:rsidRPr="003941B6">
        <w:rPr>
          <w:lang w:eastAsia="zh-CN"/>
        </w:rPr>
        <w:t xml:space="preserve">could be </w:t>
      </w:r>
      <w:r w:rsidR="009D2787" w:rsidRPr="003941B6">
        <w:rPr>
          <w:lang w:eastAsia="zh-CN"/>
        </w:rPr>
        <w:t xml:space="preserve">accordingly </w:t>
      </w:r>
      <w:r w:rsidR="00BB4AAA" w:rsidRPr="003941B6">
        <w:rPr>
          <w:lang w:eastAsia="zh-CN"/>
        </w:rPr>
        <w:t>configured per UE</w:t>
      </w:r>
      <w:r w:rsidR="009050B3" w:rsidRPr="003941B6">
        <w:rPr>
          <w:lang w:eastAsia="zh-CN"/>
        </w:rPr>
        <w:t xml:space="preserve"> for MBS as well</w:t>
      </w:r>
      <w:r w:rsidR="00194806" w:rsidRPr="003941B6">
        <w:rPr>
          <w:lang w:eastAsia="zh-CN"/>
        </w:rPr>
        <w:t xml:space="preserve">, </w:t>
      </w:r>
      <w:r w:rsidR="000105D7" w:rsidRPr="003941B6">
        <w:rPr>
          <w:lang w:eastAsia="zh-CN"/>
        </w:rPr>
        <w:t xml:space="preserve">but only </w:t>
      </w:r>
      <w:r w:rsidR="00AF04C9" w:rsidRPr="003941B6">
        <w:rPr>
          <w:lang w:eastAsia="zh-CN"/>
        </w:rPr>
        <w:t>o</w:t>
      </w:r>
      <w:r w:rsidR="003F2BDB" w:rsidRPr="003941B6">
        <w:rPr>
          <w:lang w:eastAsia="zh-CN"/>
        </w:rPr>
        <w:t xml:space="preserve">ne </w:t>
      </w:r>
      <w:r w:rsidR="007844EA" w:rsidRPr="003941B6">
        <w:rPr>
          <w:lang w:eastAsia="zh-CN"/>
        </w:rPr>
        <w:t>‘MBS frequency region’</w:t>
      </w:r>
      <w:r w:rsidR="006E4304" w:rsidRPr="003941B6">
        <w:rPr>
          <w:lang w:eastAsia="zh-CN"/>
        </w:rPr>
        <w:t xml:space="preserve"> configured</w:t>
      </w:r>
      <w:r w:rsidR="003F2BDB" w:rsidRPr="003941B6">
        <w:rPr>
          <w:lang w:eastAsia="zh-CN"/>
        </w:rPr>
        <w:t xml:space="preserve"> per unicast BWP is enough </w:t>
      </w:r>
      <w:r w:rsidR="00377D52" w:rsidRPr="003941B6">
        <w:rPr>
          <w:rFonts w:hint="eastAsia"/>
          <w:lang w:eastAsia="zh-CN"/>
        </w:rPr>
        <w:t>in</w:t>
      </w:r>
      <w:r w:rsidR="003F2BDB" w:rsidRPr="003941B6">
        <w:rPr>
          <w:lang w:eastAsia="zh-CN"/>
        </w:rPr>
        <w:t xml:space="preserve"> our view.</w:t>
      </w:r>
      <w:r w:rsidRPr="003941B6">
        <w:rPr>
          <w:lang w:eastAsia="zh-CN"/>
        </w:rPr>
        <w:t xml:space="preserve"> In addition, to better utilize resources configured in the BWP, it is up to gN</w:t>
      </w:r>
      <w:r w:rsidR="0046514E" w:rsidRPr="003941B6">
        <w:rPr>
          <w:lang w:eastAsia="zh-CN"/>
        </w:rPr>
        <w:t>B</w:t>
      </w:r>
      <w:r w:rsidRPr="003941B6">
        <w:rPr>
          <w:lang w:eastAsia="zh-CN"/>
        </w:rPr>
        <w:t xml:space="preserve"> whether schedule only MBS or only unicast or both in ‘MBS frequency region’ for a given time.</w:t>
      </w:r>
    </w:p>
    <w:p w14:paraId="5BCB3748" w14:textId="178B69DC" w:rsidR="00515ABB" w:rsidRDefault="00244A6F" w:rsidP="00515ABB">
      <w:r w:rsidRPr="003941B6">
        <w:rPr>
          <w:lang w:eastAsia="zh-CN"/>
        </w:rPr>
        <w:t xml:space="preserve">As for how to indicate the ‘MBS frequency region’ in a BWP, </w:t>
      </w:r>
      <w:r w:rsidR="00A97365">
        <w:rPr>
          <w:lang w:eastAsia="zh-CN"/>
        </w:rPr>
        <w:t>when configuring the resource for the BWP</w:t>
      </w:r>
      <w:r w:rsidR="00A97365">
        <w:rPr>
          <w:rFonts w:hint="eastAsia"/>
          <w:lang w:eastAsia="zh-CN"/>
        </w:rPr>
        <w:t>，</w:t>
      </w:r>
      <w:r w:rsidR="00A97365">
        <w:rPr>
          <w:rFonts w:hint="eastAsia"/>
          <w:lang w:eastAsia="zh-CN"/>
        </w:rPr>
        <w:t xml:space="preserve"> one</w:t>
      </w:r>
      <w:r w:rsidR="00A97365">
        <w:rPr>
          <w:lang w:eastAsia="zh-CN"/>
        </w:rPr>
        <w:t xml:space="preserve"> more frequency resource</w:t>
      </w:r>
      <w:r w:rsidR="00FD1B7E">
        <w:rPr>
          <w:lang w:eastAsia="zh-CN"/>
        </w:rPr>
        <w:t xml:space="preserve"> configuration</w:t>
      </w:r>
      <w:r w:rsidR="00A97365">
        <w:rPr>
          <w:lang w:eastAsia="zh-CN"/>
        </w:rPr>
        <w:t xml:space="preserve"> including the location and the bandwidth can be </w:t>
      </w:r>
      <w:r w:rsidR="00FD1B7E">
        <w:rPr>
          <w:lang w:eastAsia="zh-CN"/>
        </w:rPr>
        <w:t>additionally</w:t>
      </w:r>
      <w:r w:rsidR="00515ABB">
        <w:rPr>
          <w:lang w:eastAsia="zh-CN"/>
        </w:rPr>
        <w:t xml:space="preserve"> </w:t>
      </w:r>
      <w:r w:rsidR="00A97365">
        <w:rPr>
          <w:lang w:eastAsia="zh-CN"/>
        </w:rPr>
        <w:t xml:space="preserve">indicated for MBS </w:t>
      </w:r>
      <w:r w:rsidR="00515ABB">
        <w:rPr>
          <w:lang w:eastAsia="zh-CN"/>
        </w:rPr>
        <w:t>transmission</w:t>
      </w:r>
      <w:r w:rsidR="00A97365">
        <w:rPr>
          <w:lang w:eastAsia="zh-CN"/>
        </w:rPr>
        <w:t xml:space="preserve">. </w:t>
      </w:r>
      <w:r w:rsidR="0035492C" w:rsidRPr="003941B6">
        <w:rPr>
          <w:lang w:eastAsia="zh-CN"/>
        </w:rPr>
        <w:t xml:space="preserve">In </w:t>
      </w:r>
      <w:r w:rsidR="0083034A" w:rsidRPr="003941B6">
        <w:rPr>
          <w:lang w:eastAsia="zh-CN"/>
        </w:rPr>
        <w:t>the active BWP inclu</w:t>
      </w:r>
      <w:r w:rsidR="007B4895" w:rsidRPr="003941B6">
        <w:rPr>
          <w:lang w:eastAsia="zh-CN"/>
        </w:rPr>
        <w:t>ding</w:t>
      </w:r>
      <w:r w:rsidR="0083034A" w:rsidRPr="003941B6">
        <w:rPr>
          <w:lang w:eastAsia="zh-CN"/>
        </w:rPr>
        <w:t xml:space="preserve"> a MBS frequency region, </w:t>
      </w:r>
      <w:r w:rsidR="00515ABB">
        <w:rPr>
          <w:lang w:eastAsia="zh-CN"/>
        </w:rPr>
        <w:t xml:space="preserve">at least one more </w:t>
      </w:r>
      <w:proofErr w:type="spellStart"/>
      <w:r w:rsidR="00515ABB" w:rsidRPr="007735CC">
        <w:rPr>
          <w:i/>
          <w:lang w:eastAsia="zh-CN"/>
        </w:rPr>
        <w:t>pdsch-Config</w:t>
      </w:r>
      <w:proofErr w:type="spellEnd"/>
      <w:r w:rsidR="00515ABB">
        <w:rPr>
          <w:i/>
          <w:lang w:eastAsia="zh-CN"/>
        </w:rPr>
        <w:t xml:space="preserve"> </w:t>
      </w:r>
      <w:r w:rsidR="00515ABB">
        <w:rPr>
          <w:lang w:eastAsia="zh-CN"/>
        </w:rPr>
        <w:t xml:space="preserve">is needed separately from the </w:t>
      </w:r>
      <w:bookmarkStart w:id="5" w:name="OLE_LINK3"/>
      <w:bookmarkStart w:id="6" w:name="OLE_LINK4"/>
      <w:proofErr w:type="spellStart"/>
      <w:r w:rsidR="00515ABB" w:rsidRPr="007735CC">
        <w:rPr>
          <w:i/>
        </w:rPr>
        <w:t>pdsch-Config</w:t>
      </w:r>
      <w:bookmarkEnd w:id="5"/>
      <w:bookmarkEnd w:id="6"/>
      <w:proofErr w:type="spellEnd"/>
      <w:r w:rsidR="00515ABB">
        <w:t xml:space="preserve"> of unicast</w:t>
      </w:r>
      <w:r w:rsidR="00956473">
        <w:t xml:space="preserve">, because the PDSCH configuration for the MBS needs to be the same among UEs within the group which is probably different from the configuration for the unicast from per UE perspective. For example, the TDRA table for scheduling MBS is very likely different </w:t>
      </w:r>
      <w:r w:rsidR="00FD1B7E">
        <w:t xml:space="preserve">from </w:t>
      </w:r>
      <w:r w:rsidR="00956473">
        <w:t>the</w:t>
      </w:r>
      <w:r w:rsidR="00FD1B7E">
        <w:t xml:space="preserve"> TDRA</w:t>
      </w:r>
      <w:r w:rsidR="00956473">
        <w:t xml:space="preserve"> table for scheduling unicast. </w:t>
      </w:r>
      <w:r w:rsidR="00EB7D30">
        <w:t xml:space="preserve">Whether additional </w:t>
      </w:r>
      <w:proofErr w:type="spellStart"/>
      <w:r w:rsidR="00EB7D30" w:rsidRPr="007735CC">
        <w:rPr>
          <w:i/>
        </w:rPr>
        <w:t>pdcch-Config</w:t>
      </w:r>
      <w:proofErr w:type="spellEnd"/>
      <w:r w:rsidR="00EB7D30">
        <w:rPr>
          <w:i/>
        </w:rPr>
        <w:t xml:space="preserve"> </w:t>
      </w:r>
      <w:r w:rsidR="00EB7D30">
        <w:t xml:space="preserve">configuration is needed for MBS needs more discussion regarding the number of CORESETS, search spaces, as well as the relation with that configuration for scheduling unicast. </w:t>
      </w:r>
    </w:p>
    <w:p w14:paraId="32C29748" w14:textId="1C2E2D3E" w:rsidR="00827C2D" w:rsidRPr="00EB7D30" w:rsidRDefault="00827C2D" w:rsidP="00515ABB">
      <w:pPr>
        <w:rPr>
          <w:lang w:eastAsia="zh-CN"/>
        </w:rPr>
      </w:pPr>
      <w:r>
        <w:rPr>
          <w:lang w:eastAsia="zh-CN"/>
        </w:rPr>
        <w:t xml:space="preserve">With the common MBS frequency region configured within dedicated unicast BWP, it is the resource that could be allowable for scheduling MBS instead of dedicated resource </w:t>
      </w:r>
      <w:r w:rsidR="00831161">
        <w:rPr>
          <w:lang w:eastAsia="zh-CN"/>
        </w:rPr>
        <w:t>for scheduling MBS only.</w:t>
      </w:r>
      <w:r w:rsidR="00A955B5">
        <w:rPr>
          <w:lang w:eastAsia="zh-CN"/>
        </w:rPr>
        <w:t xml:space="preserve"> Therefore, the resource could be used for scheduling unicast where MBS is not to be scheduled. </w:t>
      </w:r>
    </w:p>
    <w:p w14:paraId="066F58C1" w14:textId="5EB0ACBA" w:rsidR="00824233" w:rsidRPr="003941B6" w:rsidRDefault="00154954" w:rsidP="005D6BC0">
      <w:pPr>
        <w:rPr>
          <w:b/>
          <w:i/>
        </w:rPr>
      </w:pPr>
      <w:r w:rsidRPr="003941B6">
        <w:rPr>
          <w:b/>
          <w:i/>
          <w:u w:val="single"/>
        </w:rPr>
        <w:t xml:space="preserve">Proposal </w:t>
      </w:r>
      <w:r w:rsidR="00075799">
        <w:rPr>
          <w:b/>
          <w:i/>
          <w:u w:val="single"/>
        </w:rPr>
        <w:t>2</w:t>
      </w:r>
      <w:r w:rsidRPr="003941B6">
        <w:rPr>
          <w:b/>
          <w:i/>
        </w:rPr>
        <w:t xml:space="preserve">: </w:t>
      </w:r>
      <w:r w:rsidR="00824233" w:rsidRPr="003941B6">
        <w:rPr>
          <w:b/>
          <w:i/>
        </w:rPr>
        <w:t>For common frequency resource fo</w:t>
      </w:r>
      <w:r w:rsidR="00530253" w:rsidRPr="003941B6">
        <w:rPr>
          <w:b/>
          <w:i/>
        </w:rPr>
        <w:t>r group-common PDCCH / PDSCH</w:t>
      </w:r>
      <w:r w:rsidR="00827C2D">
        <w:rPr>
          <w:b/>
          <w:i/>
        </w:rPr>
        <w:t xml:space="preserve"> for scheduling MBS</w:t>
      </w:r>
      <w:r w:rsidR="00530253" w:rsidRPr="003941B6">
        <w:rPr>
          <w:b/>
          <w:i/>
        </w:rPr>
        <w:t xml:space="preserve"> </w:t>
      </w:r>
      <w:r w:rsidR="001D62BB" w:rsidRPr="003941B6">
        <w:rPr>
          <w:b/>
          <w:i/>
        </w:rPr>
        <w:t xml:space="preserve">which is </w:t>
      </w:r>
      <w:r w:rsidR="00824233" w:rsidRPr="003941B6">
        <w:rPr>
          <w:b/>
          <w:i/>
        </w:rPr>
        <w:t>confined within the frequency resource of a dedicated unicast BWP</w:t>
      </w:r>
      <w:r w:rsidR="00CC76D4">
        <w:rPr>
          <w:b/>
          <w:i/>
        </w:rPr>
        <w:t xml:space="preserve">, </w:t>
      </w:r>
    </w:p>
    <w:p w14:paraId="07DF0496" w14:textId="4858C9D0" w:rsidR="002C2C05" w:rsidRPr="003941B6" w:rsidRDefault="00CC76D4" w:rsidP="002C2C05">
      <w:pPr>
        <w:pStyle w:val="ListParagraph"/>
        <w:numPr>
          <w:ilvl w:val="0"/>
          <w:numId w:val="22"/>
        </w:numPr>
        <w:rPr>
          <w:b/>
          <w:i/>
        </w:rPr>
      </w:pPr>
      <w:r>
        <w:rPr>
          <w:rFonts w:ascii="Times New Roman" w:hAnsi="Times New Roman" w:cs="Times New Roman"/>
          <w:b/>
          <w:i/>
        </w:rPr>
        <w:lastRenderedPageBreak/>
        <w:t>i</w:t>
      </w:r>
      <w:r w:rsidR="002C2C05" w:rsidRPr="003941B6">
        <w:rPr>
          <w:rFonts w:ascii="Times New Roman" w:hAnsi="Times New Roman" w:cs="Times New Roman"/>
          <w:b/>
          <w:i/>
        </w:rPr>
        <w:t>t is up to gN</w:t>
      </w:r>
      <w:r w:rsidR="00FC3074" w:rsidRPr="003941B6">
        <w:rPr>
          <w:rFonts w:ascii="Times New Roman" w:hAnsi="Times New Roman" w:cs="Times New Roman"/>
          <w:b/>
          <w:i/>
        </w:rPr>
        <w:t>B</w:t>
      </w:r>
      <w:r w:rsidR="002C2C05" w:rsidRPr="003941B6">
        <w:rPr>
          <w:rFonts w:ascii="Times New Roman" w:hAnsi="Times New Roman" w:cs="Times New Roman"/>
          <w:b/>
          <w:i/>
        </w:rPr>
        <w:t xml:space="preserve"> </w:t>
      </w:r>
      <w:r w:rsidR="00A955B5">
        <w:rPr>
          <w:rFonts w:ascii="Times New Roman" w:hAnsi="Times New Roman" w:cs="Times New Roman"/>
          <w:b/>
          <w:i/>
        </w:rPr>
        <w:t xml:space="preserve">to schedule unicast or MBS within </w:t>
      </w:r>
      <w:r w:rsidR="004D56F5" w:rsidRPr="003941B6">
        <w:rPr>
          <w:rFonts w:ascii="Times New Roman" w:hAnsi="Times New Roman" w:cs="Times New Roman"/>
          <w:b/>
          <w:i/>
        </w:rPr>
        <w:t xml:space="preserve">the </w:t>
      </w:r>
      <w:r w:rsidR="002C2C05" w:rsidRPr="003941B6">
        <w:rPr>
          <w:rFonts w:ascii="Times New Roman" w:hAnsi="Times New Roman" w:cs="Times New Roman"/>
          <w:b/>
          <w:i/>
        </w:rPr>
        <w:t>‘MBS frequency region’</w:t>
      </w:r>
      <w:r w:rsidR="004C7E15">
        <w:rPr>
          <w:rFonts w:ascii="Times New Roman" w:hAnsi="Times New Roman" w:cs="Times New Roman"/>
          <w:b/>
          <w:i/>
        </w:rPr>
        <w:t>,</w:t>
      </w:r>
    </w:p>
    <w:p w14:paraId="1847EE88" w14:textId="15045D02" w:rsidR="00087162" w:rsidRPr="003941B6" w:rsidRDefault="007A3AF3" w:rsidP="007E7BC3">
      <w:pPr>
        <w:pStyle w:val="ListParagraph"/>
        <w:numPr>
          <w:ilvl w:val="0"/>
          <w:numId w:val="22"/>
        </w:numPr>
        <w:rPr>
          <w:b/>
          <w:i/>
        </w:rPr>
      </w:pPr>
      <w:r w:rsidRPr="003941B6">
        <w:rPr>
          <w:rFonts w:ascii="Times New Roman" w:hAnsi="Times New Roman" w:cs="Times New Roman"/>
          <w:b/>
          <w:i/>
        </w:rPr>
        <w:t>PDSCH configuration</w:t>
      </w:r>
      <w:r w:rsidR="007E7BC3" w:rsidRPr="007E7BC3">
        <w:t xml:space="preserve"> </w:t>
      </w:r>
      <w:proofErr w:type="spellStart"/>
      <w:r w:rsidR="007E7BC3" w:rsidRPr="007E7BC3">
        <w:rPr>
          <w:rFonts w:ascii="Times New Roman" w:hAnsi="Times New Roman" w:cs="Times New Roman"/>
          <w:b/>
          <w:i/>
        </w:rPr>
        <w:t>pdsch-Config</w:t>
      </w:r>
      <w:proofErr w:type="spellEnd"/>
      <w:r w:rsidRPr="003941B6">
        <w:rPr>
          <w:rFonts w:ascii="Times New Roman" w:hAnsi="Times New Roman" w:cs="Times New Roman"/>
          <w:b/>
          <w:i/>
        </w:rPr>
        <w:t xml:space="preserve"> </w:t>
      </w:r>
      <w:r w:rsidR="007E7BC3">
        <w:rPr>
          <w:rFonts w:ascii="Times New Roman" w:hAnsi="Times New Roman" w:cs="Times New Roman"/>
          <w:b/>
          <w:i/>
        </w:rPr>
        <w:t xml:space="preserve">is </w:t>
      </w:r>
      <w:r w:rsidRPr="003941B6">
        <w:rPr>
          <w:rFonts w:ascii="Times New Roman" w:hAnsi="Times New Roman" w:cs="Times New Roman"/>
          <w:b/>
          <w:i/>
        </w:rPr>
        <w:t>separat</w:t>
      </w:r>
      <w:r w:rsidR="00F16DBA">
        <w:rPr>
          <w:rFonts w:ascii="Times New Roman" w:hAnsi="Times New Roman" w:cs="Times New Roman"/>
          <w:b/>
          <w:i/>
        </w:rPr>
        <w:t>e</w:t>
      </w:r>
      <w:r w:rsidR="007E7BC3">
        <w:rPr>
          <w:rFonts w:ascii="Times New Roman" w:hAnsi="Times New Roman" w:cs="Times New Roman"/>
          <w:b/>
          <w:i/>
        </w:rPr>
        <w:t>ly configured</w:t>
      </w:r>
      <w:r w:rsidRPr="003941B6">
        <w:rPr>
          <w:rFonts w:ascii="Times New Roman" w:hAnsi="Times New Roman" w:cs="Times New Roman"/>
          <w:b/>
          <w:i/>
        </w:rPr>
        <w:t xml:space="preserve"> for NR MBS</w:t>
      </w:r>
      <w:r w:rsidR="007E7BC3">
        <w:rPr>
          <w:rFonts w:ascii="Times New Roman" w:hAnsi="Times New Roman" w:cs="Times New Roman"/>
          <w:b/>
          <w:i/>
        </w:rPr>
        <w:t>.</w:t>
      </w:r>
    </w:p>
    <w:p w14:paraId="42FE86B9" w14:textId="0BD50DDD" w:rsidR="00D3026B" w:rsidRDefault="00D3026B" w:rsidP="00D3026B">
      <w:pPr>
        <w:pStyle w:val="Heading3"/>
        <w:numPr>
          <w:ilvl w:val="1"/>
          <w:numId w:val="1"/>
        </w:numPr>
        <w:rPr>
          <w:lang w:eastAsia="zh-CN"/>
        </w:rPr>
      </w:pPr>
      <w:r>
        <w:rPr>
          <w:lang w:eastAsia="zh-CN"/>
        </w:rPr>
        <w:t>CORESET and search space configuration</w:t>
      </w:r>
    </w:p>
    <w:p w14:paraId="792E42F7" w14:textId="276BDA2D" w:rsidR="00583785" w:rsidRDefault="00583785" w:rsidP="00A8543F">
      <w:pPr>
        <w:rPr>
          <w:lang w:eastAsia="zh-CN"/>
        </w:rPr>
      </w:pPr>
      <w:r>
        <w:rPr>
          <w:rFonts w:hint="eastAsia"/>
          <w:lang w:eastAsia="zh-CN"/>
        </w:rPr>
        <w:t>I</w:t>
      </w:r>
      <w:r>
        <w:rPr>
          <w:lang w:eastAsia="zh-CN"/>
        </w:rPr>
        <w:t>n the RAN1</w:t>
      </w:r>
      <w:r>
        <w:rPr>
          <w:rFonts w:hint="eastAsia"/>
          <w:lang w:eastAsia="zh-CN"/>
        </w:rPr>
        <w:t>#</w:t>
      </w:r>
      <w:r>
        <w:rPr>
          <w:lang w:eastAsia="zh-CN"/>
        </w:rPr>
        <w:t>103</w:t>
      </w:r>
      <w:r>
        <w:rPr>
          <w:rFonts w:hint="eastAsia"/>
          <w:lang w:eastAsia="zh-CN"/>
        </w:rPr>
        <w:t>-</w:t>
      </w:r>
      <w:r>
        <w:rPr>
          <w:lang w:eastAsia="zh-CN"/>
        </w:rPr>
        <w:t>e meeting</w:t>
      </w:r>
      <w:r>
        <w:rPr>
          <w:rFonts w:hint="eastAsia"/>
          <w:lang w:eastAsia="zh-CN"/>
        </w:rPr>
        <w:t>,</w:t>
      </w:r>
      <w:r>
        <w:rPr>
          <w:lang w:eastAsia="zh-CN"/>
        </w:rPr>
        <w:t xml:space="preserve"> the following agreements were achieved.</w:t>
      </w:r>
    </w:p>
    <w:tbl>
      <w:tblPr>
        <w:tblStyle w:val="TableGrid"/>
        <w:tblW w:w="0" w:type="auto"/>
        <w:tblLook w:val="04A0" w:firstRow="1" w:lastRow="0" w:firstColumn="1" w:lastColumn="0" w:noHBand="0" w:noVBand="1"/>
      </w:tblPr>
      <w:tblGrid>
        <w:gridCol w:w="9307"/>
      </w:tblGrid>
      <w:tr w:rsidR="00583785" w14:paraId="000B7F73" w14:textId="77777777" w:rsidTr="00C32BF0">
        <w:tc>
          <w:tcPr>
            <w:tcW w:w="9307" w:type="dxa"/>
          </w:tcPr>
          <w:p w14:paraId="1B34A3CD" w14:textId="77777777" w:rsidR="00583785" w:rsidRPr="007735CC" w:rsidRDefault="00583785" w:rsidP="00C32BF0">
            <w:pPr>
              <w:autoSpaceDE/>
              <w:autoSpaceDN/>
              <w:adjustRightInd/>
              <w:snapToGrid/>
              <w:spacing w:after="0"/>
              <w:rPr>
                <w:rFonts w:eastAsia="Times New Roman"/>
                <w:i/>
                <w:sz w:val="20"/>
                <w:szCs w:val="24"/>
                <w:lang w:eastAsia="zh-CN"/>
              </w:rPr>
            </w:pPr>
            <w:r w:rsidRPr="007735CC">
              <w:rPr>
                <w:rFonts w:eastAsia="Times New Roman"/>
                <w:b/>
                <w:i/>
                <w:sz w:val="20"/>
                <w:szCs w:val="24"/>
                <w:highlight w:val="green"/>
              </w:rPr>
              <w:t>Agreements:</w:t>
            </w:r>
            <w:r w:rsidRPr="007735CC">
              <w:rPr>
                <w:rFonts w:eastAsia="Times New Roman"/>
                <w:b/>
                <w:i/>
                <w:sz w:val="20"/>
                <w:szCs w:val="24"/>
              </w:rPr>
              <w:t xml:space="preserve"> </w:t>
            </w:r>
            <w:r w:rsidRPr="007735CC">
              <w:rPr>
                <w:rFonts w:eastAsia="Times New Roman"/>
                <w:i/>
                <w:sz w:val="20"/>
                <w:szCs w:val="24"/>
                <w:lang w:eastAsia="zh-CN"/>
              </w:rPr>
              <w:t>For PTM transmission scheme 1, the CORESET for group-common PDCCH is configured within the common frequency resource for group-common PDSCH.</w:t>
            </w:r>
          </w:p>
          <w:p w14:paraId="45EAE341" w14:textId="7164E91C" w:rsidR="00583785" w:rsidRPr="007735CC" w:rsidRDefault="00583785" w:rsidP="00F63250">
            <w:pPr>
              <w:numPr>
                <w:ilvl w:val="0"/>
                <w:numId w:val="17"/>
              </w:numPr>
              <w:autoSpaceDE/>
              <w:autoSpaceDN/>
              <w:adjustRightInd/>
              <w:snapToGrid/>
              <w:spacing w:after="0"/>
              <w:jc w:val="left"/>
              <w:rPr>
                <w:rFonts w:eastAsia="Times New Roman"/>
                <w:i/>
                <w:sz w:val="20"/>
                <w:szCs w:val="24"/>
                <w:lang w:eastAsia="zh-CN"/>
              </w:rPr>
            </w:pPr>
            <w:r w:rsidRPr="007735CC">
              <w:rPr>
                <w:rFonts w:eastAsia="Times New Roman"/>
                <w:i/>
                <w:sz w:val="20"/>
                <w:szCs w:val="24"/>
                <w:lang w:eastAsia="zh-CN"/>
              </w:rPr>
              <w:t>FFS: number of CORESET(s) for group-common PDCCH within the common frequency resource for group-common PDSCH</w:t>
            </w:r>
          </w:p>
          <w:p w14:paraId="4F28977A" w14:textId="77777777" w:rsidR="00583785" w:rsidRPr="007735CC" w:rsidRDefault="00583785" w:rsidP="00A8543F">
            <w:pPr>
              <w:autoSpaceDE/>
              <w:autoSpaceDN/>
              <w:adjustRightInd/>
              <w:snapToGrid/>
              <w:spacing w:after="0"/>
              <w:jc w:val="left"/>
              <w:rPr>
                <w:i/>
                <w:sz w:val="20"/>
                <w:szCs w:val="24"/>
                <w:lang w:eastAsia="zh-CN"/>
              </w:rPr>
            </w:pPr>
          </w:p>
          <w:p w14:paraId="634813B6" w14:textId="77777777" w:rsidR="00583785" w:rsidRPr="007735CC" w:rsidRDefault="00583785" w:rsidP="00C32BF0">
            <w:pPr>
              <w:autoSpaceDE/>
              <w:autoSpaceDN/>
              <w:adjustRightInd/>
              <w:snapToGrid/>
              <w:spacing w:after="0"/>
              <w:rPr>
                <w:rFonts w:eastAsia="Times New Roman"/>
                <w:i/>
                <w:sz w:val="20"/>
                <w:szCs w:val="24"/>
                <w:lang w:eastAsia="zh-CN"/>
              </w:rPr>
            </w:pPr>
            <w:r w:rsidRPr="007735CC">
              <w:rPr>
                <w:rFonts w:eastAsia="Times New Roman"/>
                <w:b/>
                <w:i/>
                <w:sz w:val="20"/>
                <w:szCs w:val="24"/>
                <w:highlight w:val="green"/>
              </w:rPr>
              <w:t>Agreements</w:t>
            </w:r>
            <w:r w:rsidRPr="007735CC">
              <w:rPr>
                <w:rFonts w:eastAsia="Times New Roman"/>
                <w:i/>
                <w:sz w:val="20"/>
                <w:szCs w:val="24"/>
                <w:highlight w:val="green"/>
              </w:rPr>
              <w:t>:</w:t>
            </w:r>
            <w:r w:rsidRPr="007735CC">
              <w:rPr>
                <w:rFonts w:eastAsia="Times New Roman"/>
                <w:i/>
                <w:sz w:val="20"/>
                <w:szCs w:val="24"/>
              </w:rPr>
              <w:t xml:space="preserve"> </w:t>
            </w:r>
            <w:r w:rsidRPr="007735CC">
              <w:rPr>
                <w:rFonts w:eastAsia="Times New Roman"/>
                <w:i/>
                <w:sz w:val="20"/>
                <w:szCs w:val="24"/>
                <w:lang w:eastAsia="zh-CN"/>
              </w:rPr>
              <w:t>For search space set of group-common PDCCH of PTM scheme 1 for multicast in RRC_CONNECTED state, further study the following options.</w:t>
            </w:r>
          </w:p>
          <w:p w14:paraId="5F2918A3" w14:textId="77777777" w:rsidR="00583785" w:rsidRPr="007735CC" w:rsidRDefault="00583785" w:rsidP="00583785">
            <w:pPr>
              <w:numPr>
                <w:ilvl w:val="0"/>
                <w:numId w:val="17"/>
              </w:numPr>
              <w:autoSpaceDE/>
              <w:autoSpaceDN/>
              <w:adjustRightInd/>
              <w:snapToGrid/>
              <w:spacing w:after="0"/>
              <w:jc w:val="left"/>
              <w:rPr>
                <w:rFonts w:eastAsia="Times New Roman"/>
                <w:i/>
                <w:sz w:val="20"/>
                <w:szCs w:val="24"/>
                <w:lang w:eastAsia="zh-CN"/>
              </w:rPr>
            </w:pPr>
            <w:r w:rsidRPr="007735CC">
              <w:rPr>
                <w:rFonts w:eastAsia="Times New Roman"/>
                <w:i/>
                <w:sz w:val="20"/>
                <w:szCs w:val="24"/>
                <w:lang w:eastAsia="zh-CN"/>
              </w:rPr>
              <w:t xml:space="preserve">Option 1: Define a new search space type specific for multicast </w:t>
            </w:r>
          </w:p>
          <w:p w14:paraId="46A31828" w14:textId="77777777" w:rsidR="00583785" w:rsidRPr="007735CC" w:rsidRDefault="00583785" w:rsidP="00583785">
            <w:pPr>
              <w:numPr>
                <w:ilvl w:val="0"/>
                <w:numId w:val="17"/>
              </w:numPr>
              <w:autoSpaceDE/>
              <w:autoSpaceDN/>
              <w:adjustRightInd/>
              <w:snapToGrid/>
              <w:spacing w:after="0"/>
              <w:jc w:val="left"/>
              <w:rPr>
                <w:rFonts w:eastAsia="Times New Roman"/>
                <w:i/>
                <w:sz w:val="20"/>
                <w:szCs w:val="24"/>
                <w:lang w:eastAsia="zh-CN"/>
              </w:rPr>
            </w:pPr>
            <w:r w:rsidRPr="007735CC">
              <w:rPr>
                <w:rFonts w:eastAsia="Times New Roman"/>
                <w:i/>
                <w:sz w:val="20"/>
                <w:szCs w:val="24"/>
                <w:lang w:eastAsia="zh-CN"/>
              </w:rPr>
              <w:t>Option 2: Reuse the existing CSS type(s) in Rel-15/16</w:t>
            </w:r>
          </w:p>
          <w:p w14:paraId="79E2826E" w14:textId="77777777" w:rsidR="00583785" w:rsidRPr="007735CC" w:rsidRDefault="00583785" w:rsidP="00583785">
            <w:pPr>
              <w:numPr>
                <w:ilvl w:val="1"/>
                <w:numId w:val="17"/>
              </w:numPr>
              <w:autoSpaceDE/>
              <w:autoSpaceDN/>
              <w:adjustRightInd/>
              <w:snapToGrid/>
              <w:spacing w:after="0"/>
              <w:jc w:val="left"/>
              <w:rPr>
                <w:rFonts w:eastAsia="Times New Roman"/>
                <w:i/>
                <w:sz w:val="20"/>
                <w:szCs w:val="24"/>
                <w:lang w:eastAsia="zh-CN"/>
              </w:rPr>
            </w:pPr>
            <w:r w:rsidRPr="007735CC">
              <w:rPr>
                <w:rFonts w:eastAsia="Times New Roman"/>
                <w:i/>
                <w:sz w:val="20"/>
                <w:szCs w:val="24"/>
                <w:lang w:eastAsia="zh-CN"/>
              </w:rPr>
              <w:t xml:space="preserve">FFS: whether modifications are needed for multicast </w:t>
            </w:r>
          </w:p>
          <w:p w14:paraId="01B2B63E" w14:textId="77777777" w:rsidR="00583785" w:rsidRPr="007735CC" w:rsidRDefault="00583785" w:rsidP="00583785">
            <w:pPr>
              <w:numPr>
                <w:ilvl w:val="0"/>
                <w:numId w:val="17"/>
              </w:numPr>
              <w:autoSpaceDE/>
              <w:autoSpaceDN/>
              <w:adjustRightInd/>
              <w:snapToGrid/>
              <w:spacing w:after="0"/>
              <w:jc w:val="left"/>
              <w:rPr>
                <w:rFonts w:eastAsia="Times New Roman"/>
                <w:i/>
                <w:sz w:val="20"/>
                <w:szCs w:val="24"/>
                <w:lang w:eastAsia="zh-CN"/>
              </w:rPr>
            </w:pPr>
            <w:r w:rsidRPr="007735CC">
              <w:rPr>
                <w:rFonts w:eastAsia="Times New Roman"/>
                <w:i/>
                <w:sz w:val="20"/>
                <w:szCs w:val="24"/>
                <w:lang w:eastAsia="zh-CN"/>
              </w:rPr>
              <w:t>Option 3: Reuse the existing USS in Rel-15/16 with necessary modifications for MBS</w:t>
            </w:r>
          </w:p>
          <w:p w14:paraId="40061ACD" w14:textId="77777777" w:rsidR="00583785" w:rsidRPr="007735CC" w:rsidRDefault="00583785" w:rsidP="00583785">
            <w:pPr>
              <w:numPr>
                <w:ilvl w:val="1"/>
                <w:numId w:val="17"/>
              </w:numPr>
              <w:autoSpaceDE/>
              <w:autoSpaceDN/>
              <w:adjustRightInd/>
              <w:snapToGrid/>
              <w:spacing w:after="0"/>
              <w:jc w:val="left"/>
              <w:rPr>
                <w:rFonts w:eastAsia="Times New Roman"/>
                <w:i/>
                <w:sz w:val="20"/>
                <w:szCs w:val="24"/>
                <w:lang w:eastAsia="zh-CN"/>
              </w:rPr>
            </w:pPr>
            <w:r w:rsidRPr="007735CC">
              <w:rPr>
                <w:rFonts w:eastAsia="Times New Roman"/>
                <w:i/>
                <w:sz w:val="20"/>
                <w:szCs w:val="24"/>
                <w:lang w:eastAsia="zh-CN"/>
              </w:rPr>
              <w:t xml:space="preserve">FFS: detailed modifications </w:t>
            </w:r>
          </w:p>
          <w:p w14:paraId="15B3E0C1" w14:textId="77777777" w:rsidR="00583785" w:rsidRPr="007735CC" w:rsidRDefault="00583785" w:rsidP="00C32BF0">
            <w:pPr>
              <w:autoSpaceDE/>
              <w:autoSpaceDN/>
              <w:adjustRightInd/>
              <w:snapToGrid/>
              <w:spacing w:after="0"/>
              <w:rPr>
                <w:rFonts w:eastAsia="Times New Roman"/>
                <w:i/>
                <w:sz w:val="20"/>
                <w:szCs w:val="20"/>
                <w:highlight w:val="green"/>
              </w:rPr>
            </w:pPr>
          </w:p>
          <w:p w14:paraId="30C2080F" w14:textId="77777777" w:rsidR="00583785" w:rsidRPr="007735CC" w:rsidRDefault="00583785" w:rsidP="00C32BF0">
            <w:pPr>
              <w:autoSpaceDE/>
              <w:autoSpaceDN/>
              <w:adjustRightInd/>
              <w:snapToGrid/>
              <w:spacing w:after="0"/>
              <w:rPr>
                <w:rFonts w:eastAsia="Times New Roman"/>
                <w:i/>
                <w:sz w:val="20"/>
                <w:szCs w:val="20"/>
              </w:rPr>
            </w:pPr>
            <w:r w:rsidRPr="007735CC">
              <w:rPr>
                <w:rFonts w:eastAsia="Times New Roman"/>
                <w:b/>
                <w:i/>
                <w:sz w:val="20"/>
                <w:szCs w:val="20"/>
                <w:highlight w:val="green"/>
              </w:rPr>
              <w:t>Agreements</w:t>
            </w:r>
            <w:r w:rsidRPr="007735CC">
              <w:rPr>
                <w:rFonts w:eastAsia="Times New Roman"/>
                <w:i/>
                <w:sz w:val="20"/>
                <w:szCs w:val="20"/>
                <w:highlight w:val="green"/>
              </w:rPr>
              <w:t>:</w:t>
            </w:r>
            <w:r w:rsidRPr="007735CC">
              <w:rPr>
                <w:rFonts w:eastAsia="Times New Roman"/>
                <w:i/>
                <w:sz w:val="20"/>
                <w:szCs w:val="20"/>
              </w:rPr>
              <w:t xml:space="preserve"> For search space set of group-common PDCCH of PTM scheme 1 for multicast in RRC_CONNECTED state, further study the following options for the monitoring priority of search space set</w:t>
            </w:r>
          </w:p>
          <w:p w14:paraId="1EBBE6EA" w14:textId="77777777" w:rsidR="00583785" w:rsidRPr="007735CC" w:rsidRDefault="00583785" w:rsidP="00583785">
            <w:pPr>
              <w:numPr>
                <w:ilvl w:val="0"/>
                <w:numId w:val="17"/>
              </w:numPr>
              <w:autoSpaceDE/>
              <w:autoSpaceDN/>
              <w:adjustRightInd/>
              <w:snapToGrid/>
              <w:spacing w:after="0"/>
              <w:jc w:val="left"/>
              <w:rPr>
                <w:rFonts w:eastAsia="Times New Roman"/>
                <w:i/>
                <w:sz w:val="20"/>
                <w:szCs w:val="20"/>
                <w:lang w:eastAsia="x-none"/>
              </w:rPr>
            </w:pPr>
            <w:r w:rsidRPr="007735CC">
              <w:rPr>
                <w:rFonts w:eastAsia="Times New Roman"/>
                <w:i/>
                <w:sz w:val="20"/>
                <w:szCs w:val="20"/>
                <w:lang w:eastAsia="x-none"/>
              </w:rPr>
              <w:t>Option 1: The monitoring priority of search space set for multicast is the same as existing Rel-15/16 CSS</w:t>
            </w:r>
          </w:p>
          <w:p w14:paraId="29967314" w14:textId="77777777" w:rsidR="00583785" w:rsidRPr="007735CC" w:rsidRDefault="00583785" w:rsidP="00583785">
            <w:pPr>
              <w:numPr>
                <w:ilvl w:val="0"/>
                <w:numId w:val="17"/>
              </w:numPr>
              <w:autoSpaceDE/>
              <w:autoSpaceDN/>
              <w:adjustRightInd/>
              <w:snapToGrid/>
              <w:spacing w:after="0"/>
              <w:jc w:val="left"/>
              <w:rPr>
                <w:rFonts w:eastAsia="Times New Roman"/>
                <w:i/>
                <w:sz w:val="20"/>
                <w:szCs w:val="20"/>
                <w:lang w:eastAsia="x-none"/>
              </w:rPr>
            </w:pPr>
            <w:r w:rsidRPr="007735CC">
              <w:rPr>
                <w:rFonts w:eastAsia="Times New Roman"/>
                <w:i/>
                <w:sz w:val="20"/>
                <w:szCs w:val="20"/>
                <w:lang w:eastAsia="x-none"/>
              </w:rPr>
              <w:t>Option 2: The monitoring priority of search space set for multicast is the same as existing Rel-15/16 USS</w:t>
            </w:r>
          </w:p>
          <w:p w14:paraId="0BC99877" w14:textId="77777777" w:rsidR="00583785" w:rsidRPr="007735CC" w:rsidRDefault="00583785" w:rsidP="00583785">
            <w:pPr>
              <w:numPr>
                <w:ilvl w:val="0"/>
                <w:numId w:val="17"/>
              </w:numPr>
              <w:autoSpaceDE/>
              <w:autoSpaceDN/>
              <w:adjustRightInd/>
              <w:snapToGrid/>
              <w:spacing w:after="0"/>
              <w:jc w:val="left"/>
              <w:rPr>
                <w:rFonts w:eastAsia="Times New Roman"/>
                <w:i/>
                <w:sz w:val="20"/>
                <w:szCs w:val="20"/>
                <w:lang w:eastAsia="x-none"/>
              </w:rPr>
            </w:pPr>
            <w:r w:rsidRPr="007735CC">
              <w:rPr>
                <w:rFonts w:eastAsia="Times New Roman"/>
                <w:i/>
                <w:sz w:val="20"/>
                <w:szCs w:val="20"/>
                <w:lang w:eastAsia="x-none"/>
              </w:rPr>
              <w:t xml:space="preserve">Other options are not precluded </w:t>
            </w:r>
          </w:p>
          <w:p w14:paraId="4FEACAAC" w14:textId="77777777" w:rsidR="00583785" w:rsidRPr="007735CC" w:rsidRDefault="00583785" w:rsidP="00583785">
            <w:pPr>
              <w:numPr>
                <w:ilvl w:val="0"/>
                <w:numId w:val="17"/>
              </w:numPr>
              <w:autoSpaceDE/>
              <w:autoSpaceDN/>
              <w:adjustRightInd/>
              <w:snapToGrid/>
              <w:spacing w:after="0"/>
              <w:jc w:val="left"/>
              <w:rPr>
                <w:rFonts w:eastAsia="Times New Roman"/>
                <w:i/>
                <w:sz w:val="20"/>
                <w:szCs w:val="20"/>
                <w:u w:val="single"/>
                <w:lang w:eastAsia="x-none"/>
              </w:rPr>
            </w:pPr>
            <w:r w:rsidRPr="007735CC">
              <w:rPr>
                <w:rFonts w:eastAsia="Times New Roman"/>
                <w:i/>
                <w:sz w:val="20"/>
                <w:szCs w:val="20"/>
                <w:u w:val="single"/>
                <w:lang w:eastAsia="x-none"/>
              </w:rPr>
              <w:t>The monitoring priority is used at least for PDCCH overbooking case</w:t>
            </w:r>
          </w:p>
          <w:p w14:paraId="7D6E0039" w14:textId="77777777" w:rsidR="00583785" w:rsidRPr="007735CC" w:rsidRDefault="00583785" w:rsidP="00C32BF0">
            <w:pPr>
              <w:overflowPunct w:val="0"/>
              <w:snapToGrid/>
              <w:spacing w:after="0"/>
              <w:ind w:firstLineChars="500" w:firstLine="1000"/>
              <w:jc w:val="left"/>
              <w:textAlignment w:val="baseline"/>
              <w:rPr>
                <w:i/>
                <w:color w:val="000000"/>
                <w:lang w:eastAsia="zh-CN"/>
              </w:rPr>
            </w:pPr>
            <w:r w:rsidRPr="007735CC">
              <w:rPr>
                <w:rFonts w:eastAsia="Times New Roman"/>
                <w:i/>
                <w:sz w:val="20"/>
                <w:szCs w:val="20"/>
                <w:u w:val="single"/>
              </w:rPr>
              <w:t>FFS for other cases (e.g., to prune PDCCH in terms of whether it’s unicast or multicast, etc.)</w:t>
            </w:r>
          </w:p>
        </w:tc>
      </w:tr>
    </w:tbl>
    <w:p w14:paraId="6F9DACE3" w14:textId="77777777" w:rsidR="00583785" w:rsidRPr="00F63250" w:rsidRDefault="00583785" w:rsidP="00A8543F">
      <w:pPr>
        <w:rPr>
          <w:lang w:eastAsia="zh-CN"/>
        </w:rPr>
      </w:pPr>
    </w:p>
    <w:p w14:paraId="4B52FE7B" w14:textId="51A0CEC4" w:rsidR="00AF174A" w:rsidRPr="00A70027" w:rsidRDefault="007F2D8C" w:rsidP="00A70027">
      <w:pPr>
        <w:rPr>
          <w:lang w:eastAsia="zh-CN"/>
        </w:rPr>
      </w:pPr>
      <w:r w:rsidRPr="00A70027">
        <w:rPr>
          <w:lang w:eastAsia="zh-CN"/>
        </w:rPr>
        <w:t>When</w:t>
      </w:r>
      <w:r w:rsidR="00FE19ED" w:rsidRPr="00A70027">
        <w:rPr>
          <w:lang w:eastAsia="zh-CN"/>
        </w:rPr>
        <w:t xml:space="preserve"> a common</w:t>
      </w:r>
      <w:r w:rsidRPr="00A70027">
        <w:rPr>
          <w:lang w:eastAsia="zh-CN"/>
        </w:rPr>
        <w:t xml:space="preserve"> </w:t>
      </w:r>
      <w:r w:rsidR="00AD643F" w:rsidRPr="00A70027">
        <w:rPr>
          <w:lang w:eastAsia="zh-CN"/>
        </w:rPr>
        <w:t>MBS frequency region</w:t>
      </w:r>
      <w:r w:rsidRPr="00A70027">
        <w:rPr>
          <w:lang w:eastAsia="zh-CN"/>
        </w:rPr>
        <w:t xml:space="preserve"> for MBS is configured within dedicated unicast BWPs of UEs of the group and a group common PDCCH is used for </w:t>
      </w:r>
      <w:r w:rsidR="00FE19ED" w:rsidRPr="00A70027">
        <w:rPr>
          <w:lang w:eastAsia="zh-CN"/>
        </w:rPr>
        <w:t>scheduling a common PDSCH</w:t>
      </w:r>
      <w:r w:rsidRPr="00A70027">
        <w:rPr>
          <w:lang w:eastAsia="zh-CN"/>
        </w:rPr>
        <w:t>, the CORESET and search space for UEs</w:t>
      </w:r>
      <w:r w:rsidR="00CE12AD" w:rsidRPr="00A70027">
        <w:rPr>
          <w:lang w:eastAsia="zh-CN"/>
        </w:rPr>
        <w:t>’</w:t>
      </w:r>
      <w:r w:rsidRPr="00A70027">
        <w:rPr>
          <w:lang w:eastAsia="zh-CN"/>
        </w:rPr>
        <w:t xml:space="preserve"> monitoring will be</w:t>
      </w:r>
      <w:r w:rsidR="00AB311E" w:rsidRPr="00A70027">
        <w:rPr>
          <w:lang w:eastAsia="zh-CN"/>
        </w:rPr>
        <w:t xml:space="preserve"> accordingly </w:t>
      </w:r>
      <w:r w:rsidRPr="00A70027">
        <w:rPr>
          <w:lang w:eastAsia="zh-CN"/>
        </w:rPr>
        <w:t xml:space="preserve">configured within the </w:t>
      </w:r>
      <w:r w:rsidR="00AD643F" w:rsidRPr="00A70027">
        <w:rPr>
          <w:lang w:eastAsia="zh-CN"/>
        </w:rPr>
        <w:t>MBS frequency region</w:t>
      </w:r>
      <w:r w:rsidR="00FE19ED" w:rsidRPr="00A70027">
        <w:rPr>
          <w:lang w:eastAsia="zh-CN"/>
        </w:rPr>
        <w:t xml:space="preserve">. </w:t>
      </w:r>
      <w:r w:rsidR="005C764E" w:rsidRPr="00A70027">
        <w:t xml:space="preserve">The number of CORESETs per BWP is limited to </w:t>
      </w:r>
      <w:r w:rsidR="0023737D" w:rsidRPr="00A70027">
        <w:t>5</w:t>
      </w:r>
      <w:r w:rsidR="005C764E" w:rsidRPr="00A70027">
        <w:t xml:space="preserve"> (including common and UE-specific CORESETs) in Rel-1</w:t>
      </w:r>
      <w:r w:rsidR="00B9207A" w:rsidRPr="00A70027">
        <w:t xml:space="preserve">6 which is </w:t>
      </w:r>
      <w:r w:rsidR="00A70027" w:rsidRPr="00A70027">
        <w:t xml:space="preserve">sufficient </w:t>
      </w:r>
      <w:r w:rsidR="00B9207A" w:rsidRPr="00A70027">
        <w:t>for UE supporting MBS</w:t>
      </w:r>
      <w:r w:rsidR="005C764E" w:rsidRPr="00A70027">
        <w:t xml:space="preserve">. </w:t>
      </w:r>
      <w:r w:rsidR="00D776DD" w:rsidRPr="00A70027">
        <w:rPr>
          <w:lang w:eastAsia="zh-CN"/>
        </w:rPr>
        <w:t>N</w:t>
      </w:r>
      <w:r w:rsidR="00AF174A" w:rsidRPr="00A70027">
        <w:rPr>
          <w:lang w:eastAsia="zh-CN"/>
        </w:rPr>
        <w:t>umber of CORESET(s) for group-common PDCCH within the common frequency resource for group-common PDSCH can be up to gN</w:t>
      </w:r>
      <w:r w:rsidR="00D776DD" w:rsidRPr="00A70027">
        <w:rPr>
          <w:lang w:eastAsia="zh-CN"/>
        </w:rPr>
        <w:t>B</w:t>
      </w:r>
      <w:r w:rsidR="00AF174A" w:rsidRPr="00A70027">
        <w:rPr>
          <w:lang w:eastAsia="zh-CN"/>
        </w:rPr>
        <w:t xml:space="preserve"> </w:t>
      </w:r>
      <w:r w:rsidR="00A70027" w:rsidRPr="00A70027">
        <w:rPr>
          <w:lang w:eastAsia="zh-CN"/>
        </w:rPr>
        <w:t xml:space="preserve">configuration </w:t>
      </w:r>
      <w:r w:rsidR="00D776DD" w:rsidRPr="00A70027">
        <w:rPr>
          <w:lang w:eastAsia="zh-CN"/>
        </w:rPr>
        <w:t>as long as</w:t>
      </w:r>
      <w:r w:rsidR="00AF174A" w:rsidRPr="00A70027">
        <w:rPr>
          <w:lang w:eastAsia="zh-CN"/>
        </w:rPr>
        <w:t xml:space="preserve"> the number</w:t>
      </w:r>
      <w:r w:rsidR="00D776DD" w:rsidRPr="00A70027">
        <w:rPr>
          <w:lang w:eastAsia="zh-CN"/>
        </w:rPr>
        <w:t>s</w:t>
      </w:r>
      <w:r w:rsidR="00AF174A" w:rsidRPr="00A70027">
        <w:rPr>
          <w:lang w:eastAsia="zh-CN"/>
        </w:rPr>
        <w:t xml:space="preserve"> of CORESETs per BWP doesn’t exceed the Rel-16 existing limitation.</w:t>
      </w:r>
    </w:p>
    <w:p w14:paraId="520064D1" w14:textId="52603691" w:rsidR="00192472" w:rsidRPr="00A70027" w:rsidRDefault="00DE18EA" w:rsidP="007735CC">
      <w:pPr>
        <w:rPr>
          <w:lang w:eastAsia="zh-CN"/>
        </w:rPr>
      </w:pPr>
      <w:r w:rsidRPr="00A70027">
        <w:rPr>
          <w:lang w:eastAsia="zh-CN"/>
        </w:rPr>
        <w:t xml:space="preserve">Regarding the search space for scheduling MBS, </w:t>
      </w:r>
      <w:r w:rsidR="00F314C2" w:rsidRPr="00A70027">
        <w:rPr>
          <w:lang w:eastAsia="zh-CN"/>
        </w:rPr>
        <w:t xml:space="preserve">in our understanding, search space type for MBS can be discussed separately from the monitoring priority of MBS. </w:t>
      </w:r>
      <w:r w:rsidR="00551734" w:rsidRPr="00A70027">
        <w:rPr>
          <w:lang w:eastAsia="zh-CN"/>
        </w:rPr>
        <w:t>In existing Rel-16</w:t>
      </w:r>
      <w:r w:rsidR="0047714F">
        <w:rPr>
          <w:lang w:eastAsia="zh-CN"/>
        </w:rPr>
        <w:t xml:space="preserve"> </w:t>
      </w:r>
      <w:r w:rsidR="00A0648E" w:rsidRPr="00A70027">
        <w:rPr>
          <w:lang w:eastAsia="zh-CN"/>
        </w:rPr>
        <w:t xml:space="preserve">search space </w:t>
      </w:r>
      <w:r w:rsidR="00551734" w:rsidRPr="00A70027">
        <w:rPr>
          <w:lang w:eastAsia="zh-CN"/>
        </w:rPr>
        <w:t>CCE index calculation function</w:t>
      </w:r>
      <w:r w:rsidR="00551734" w:rsidRPr="007735CC">
        <w:rPr>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551734" w:rsidRPr="007735CC">
        <w:rPr>
          <w:lang w:eastAsia="zh-CN"/>
        </w:rPr>
        <w:t xml:space="preserve"> </w:t>
      </w:r>
      <w:r w:rsidR="00551734" w:rsidRPr="00A70027">
        <w:rPr>
          <w:lang w:eastAsia="zh-CN"/>
        </w:rPr>
        <w:t xml:space="preserve">equals to zero for any CSS </w:t>
      </w:r>
      <w:r w:rsidR="00A0648E" w:rsidRPr="00A70027">
        <w:rPr>
          <w:lang w:eastAsia="zh-CN"/>
        </w:rPr>
        <w:t xml:space="preserve">or equals to </w:t>
      </w:r>
      <w:r w:rsidR="00551734" w:rsidRPr="00A70027">
        <w:rPr>
          <w:rFonts w:eastAsia="MS Mincho"/>
        </w:rPr>
        <w:t>RNTI value of C-RNTI for USS.</w:t>
      </w:r>
      <w:r w:rsidR="000B015D" w:rsidRPr="00A70027">
        <w:rPr>
          <w:rFonts w:eastAsia="MS Mincho"/>
        </w:rPr>
        <w:t xml:space="preserve"> Firstly, search space set </w:t>
      </w:r>
      <w:r w:rsidR="0047714F">
        <w:rPr>
          <w:rFonts w:eastAsia="MS Mincho"/>
        </w:rPr>
        <w:t xml:space="preserve">for group common PDCCH scheduling MBS </w:t>
      </w:r>
      <w:r w:rsidR="000B015D" w:rsidRPr="00A70027">
        <w:rPr>
          <w:rFonts w:eastAsia="MS Mincho"/>
        </w:rPr>
        <w:t>cannot be determined by the unicast based RNTI, e.g., C</w:t>
      </w:r>
      <w:r w:rsidR="000B015D" w:rsidRPr="007735CC">
        <w:rPr>
          <w:lang w:eastAsia="zh-CN"/>
        </w:rPr>
        <w:t>-</w:t>
      </w:r>
      <w:r w:rsidR="000B015D" w:rsidRPr="00A70027">
        <w:rPr>
          <w:rFonts w:eastAsia="MS Mincho"/>
        </w:rPr>
        <w:t xml:space="preserve">RNTI, since it cannot </w:t>
      </w:r>
      <w:r w:rsidR="00D65B8C">
        <w:rPr>
          <w:rFonts w:eastAsia="MS Mincho"/>
        </w:rPr>
        <w:t>lead to a</w:t>
      </w:r>
      <w:r w:rsidR="00D65B8C" w:rsidRPr="00A70027">
        <w:rPr>
          <w:rFonts w:eastAsia="MS Mincho"/>
        </w:rPr>
        <w:t xml:space="preserve"> </w:t>
      </w:r>
      <w:r w:rsidR="000B015D" w:rsidRPr="00A70027">
        <w:rPr>
          <w:rFonts w:eastAsia="MS Mincho"/>
        </w:rPr>
        <w:t>common resources for multiple UEs to monitor the</w:t>
      </w:r>
      <w:r w:rsidR="0047714F">
        <w:rPr>
          <w:rFonts w:eastAsia="MS Mincho"/>
        </w:rPr>
        <w:t xml:space="preserve"> PDCCH</w:t>
      </w:r>
      <w:r w:rsidR="000B015D" w:rsidRPr="00A70027">
        <w:rPr>
          <w:rFonts w:eastAsia="MS Mincho"/>
        </w:rPr>
        <w:t>.</w:t>
      </w:r>
      <w:r w:rsidR="00551734" w:rsidRPr="00A70027">
        <w:rPr>
          <w:rFonts w:eastAsia="MS Mincho"/>
        </w:rPr>
        <w:t xml:space="preserve"> </w:t>
      </w:r>
      <w:r w:rsidR="000B015D" w:rsidRPr="00A70027">
        <w:rPr>
          <w:rFonts w:eastAsia="MS Mincho"/>
        </w:rPr>
        <w:t xml:space="preserve">Alternatively,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000B015D" w:rsidRPr="00A70027">
        <w:rPr>
          <w:rFonts w:eastAsia="MS Mincho"/>
        </w:rPr>
        <w:t xml:space="preserve"> for CCE index calculation for</w:t>
      </w:r>
      <w:r w:rsidR="0047714F">
        <w:rPr>
          <w:rFonts w:eastAsia="MS Mincho"/>
        </w:rPr>
        <w:t xml:space="preserve"> scheduling</w:t>
      </w:r>
      <w:r w:rsidR="00D202AE" w:rsidRPr="00A70027">
        <w:rPr>
          <w:rFonts w:eastAsia="MS Mincho"/>
        </w:rPr>
        <w:t xml:space="preserve"> MBS</w:t>
      </w:r>
      <w:r w:rsidR="000B015D" w:rsidRPr="00A70027">
        <w:rPr>
          <w:rFonts w:eastAsia="MS Mincho"/>
        </w:rPr>
        <w:t xml:space="preserve"> can be defined as zero which is the same as currently CSS or the G-RNTI</w:t>
      </w:r>
      <w:r w:rsidR="0047714F">
        <w:rPr>
          <w:rFonts w:eastAsia="MS Mincho"/>
        </w:rPr>
        <w:t xml:space="preserve"> for more </w:t>
      </w:r>
      <w:r w:rsidR="0047714F" w:rsidRPr="00A70027">
        <w:rPr>
          <w:rFonts w:eastAsia="MS Mincho"/>
        </w:rPr>
        <w:t>flexibility</w:t>
      </w:r>
      <w:r w:rsidR="00551734" w:rsidRPr="00A70027">
        <w:rPr>
          <w:rFonts w:eastAsia="MS Mincho"/>
        </w:rPr>
        <w:t>.</w:t>
      </w:r>
      <w:r w:rsidR="004C52B7" w:rsidRPr="00A70027">
        <w:rPr>
          <w:rFonts w:eastAsia="MS Mincho"/>
        </w:rPr>
        <w:t xml:space="preserve"> </w:t>
      </w:r>
    </w:p>
    <w:p w14:paraId="3B78BC68" w14:textId="459AE62F" w:rsidR="00551734" w:rsidRPr="00A70027" w:rsidRDefault="004C52B7" w:rsidP="00A70027">
      <w:pPr>
        <w:rPr>
          <w:lang w:eastAsia="zh-CN"/>
        </w:rPr>
      </w:pPr>
      <w:r w:rsidRPr="00A70027">
        <w:rPr>
          <w:rFonts w:eastAsia="MS Mincho"/>
        </w:rPr>
        <w:t xml:space="preserve">As for PDCCH overbooking, </w:t>
      </w:r>
      <w:r w:rsidR="00BD7B03">
        <w:rPr>
          <w:rFonts w:eastAsia="MS Mincho"/>
        </w:rPr>
        <w:t>the search space</w:t>
      </w:r>
      <w:r w:rsidR="00BD7B03" w:rsidRPr="00A70027">
        <w:rPr>
          <w:rFonts w:eastAsia="MS Mincho"/>
        </w:rPr>
        <w:t xml:space="preserve"> </w:t>
      </w:r>
      <w:r w:rsidR="00796AB7" w:rsidRPr="00A70027">
        <w:rPr>
          <w:rFonts w:eastAsia="MS Mincho"/>
        </w:rPr>
        <w:t xml:space="preserve">can be considered </w:t>
      </w:r>
      <w:r w:rsidR="00BD7B03">
        <w:rPr>
          <w:rFonts w:eastAsia="MS Mincho"/>
        </w:rPr>
        <w:t>as</w:t>
      </w:r>
      <w:r w:rsidR="00BD7B03" w:rsidRPr="00A70027">
        <w:rPr>
          <w:rFonts w:eastAsia="MS Mincho"/>
        </w:rPr>
        <w:t xml:space="preserve"> </w:t>
      </w:r>
      <w:r w:rsidR="00796AB7" w:rsidRPr="00A70027">
        <w:rPr>
          <w:rFonts w:eastAsia="MS Mincho"/>
        </w:rPr>
        <w:t>MBS</w:t>
      </w:r>
      <w:r w:rsidR="0048166A">
        <w:rPr>
          <w:rFonts w:eastAsia="MS Mincho"/>
        </w:rPr>
        <w:t xml:space="preserve"> specific</w:t>
      </w:r>
      <w:r w:rsidR="00796AB7" w:rsidRPr="00A70027">
        <w:rPr>
          <w:rFonts w:eastAsia="MS Mincho"/>
        </w:rPr>
        <w:t xml:space="preserve"> search space </w:t>
      </w:r>
      <w:r w:rsidR="0048166A">
        <w:rPr>
          <w:rFonts w:eastAsia="MS Mincho"/>
        </w:rPr>
        <w:t>type</w:t>
      </w:r>
      <w:r w:rsidR="00BC3A13" w:rsidRPr="00A70027">
        <w:rPr>
          <w:rFonts w:eastAsia="MS Mincho"/>
        </w:rPr>
        <w:t>, b</w:t>
      </w:r>
      <w:r w:rsidR="00034683" w:rsidRPr="00A70027">
        <w:rPr>
          <w:rFonts w:eastAsia="MS Mincho"/>
        </w:rPr>
        <w:t xml:space="preserve">ut </w:t>
      </w:r>
      <w:r w:rsidR="00BC3A13" w:rsidRPr="00A70027">
        <w:rPr>
          <w:rFonts w:eastAsia="MS Mincho"/>
        </w:rPr>
        <w:t xml:space="preserve">the priority of MBS in </w:t>
      </w:r>
      <w:r w:rsidR="000B0139" w:rsidRPr="00A70027">
        <w:rPr>
          <w:rFonts w:eastAsia="MS Mincho"/>
        </w:rPr>
        <w:t xml:space="preserve">the </w:t>
      </w:r>
      <w:r w:rsidR="00BC3A13" w:rsidRPr="00A70027">
        <w:rPr>
          <w:rFonts w:eastAsia="MS Mincho"/>
        </w:rPr>
        <w:t xml:space="preserve">overbooking and </w:t>
      </w:r>
      <w:r w:rsidR="00034683" w:rsidRPr="00A70027">
        <w:rPr>
          <w:rFonts w:eastAsia="MS Mincho"/>
        </w:rPr>
        <w:t>how to perform the overbooking need</w:t>
      </w:r>
      <w:r w:rsidR="00D65B8C">
        <w:rPr>
          <w:rFonts w:eastAsia="MS Mincho"/>
        </w:rPr>
        <w:t>s</w:t>
      </w:r>
      <w:r w:rsidR="00034683" w:rsidRPr="00A70027">
        <w:rPr>
          <w:rFonts w:eastAsia="MS Mincho"/>
        </w:rPr>
        <w:t xml:space="preserve"> </w:t>
      </w:r>
      <w:r w:rsidR="00D65B8C">
        <w:rPr>
          <w:rFonts w:eastAsia="MS Mincho"/>
        </w:rPr>
        <w:t>more discussion</w:t>
      </w:r>
      <w:r w:rsidR="00034683" w:rsidRPr="00A70027">
        <w:rPr>
          <w:rFonts w:eastAsia="MS Mincho"/>
        </w:rPr>
        <w:t>.</w:t>
      </w:r>
    </w:p>
    <w:p w14:paraId="028BB04F" w14:textId="6E2DE368" w:rsidR="009E52E3" w:rsidRPr="00A70027" w:rsidRDefault="009E52E3" w:rsidP="00A70027">
      <w:pPr>
        <w:rPr>
          <w:b/>
          <w:i/>
        </w:rPr>
      </w:pPr>
      <w:r w:rsidRPr="00A70027">
        <w:rPr>
          <w:b/>
          <w:i/>
          <w:u w:val="single"/>
          <w:lang w:eastAsia="zh-CN"/>
        </w:rPr>
        <w:t xml:space="preserve">Proposal </w:t>
      </w:r>
      <w:r w:rsidR="00075799">
        <w:rPr>
          <w:b/>
          <w:i/>
          <w:u w:val="single"/>
          <w:lang w:eastAsia="zh-CN"/>
        </w:rPr>
        <w:t>3</w:t>
      </w:r>
      <w:r w:rsidRPr="00A70027">
        <w:rPr>
          <w:b/>
          <w:i/>
          <w:lang w:eastAsia="zh-CN"/>
        </w:rPr>
        <w:t>:</w:t>
      </w:r>
      <w:r w:rsidRPr="00A70027">
        <w:rPr>
          <w:b/>
          <w:i/>
        </w:rPr>
        <w:t xml:space="preserve"> </w:t>
      </w:r>
      <w:r w:rsidR="009247E1" w:rsidRPr="00A70027">
        <w:rPr>
          <w:b/>
          <w:i/>
        </w:rPr>
        <w:t xml:space="preserve">For </w:t>
      </w:r>
      <w:r w:rsidR="00716671">
        <w:rPr>
          <w:b/>
          <w:i/>
        </w:rPr>
        <w:t>CORESET</w:t>
      </w:r>
      <w:r w:rsidR="00417EDB">
        <w:rPr>
          <w:b/>
          <w:i/>
        </w:rPr>
        <w:t>s</w:t>
      </w:r>
      <w:r w:rsidR="00716671">
        <w:rPr>
          <w:b/>
          <w:i/>
        </w:rPr>
        <w:t xml:space="preserve">, </w:t>
      </w:r>
      <w:r w:rsidR="009247E1" w:rsidRPr="00A70027">
        <w:rPr>
          <w:b/>
          <w:i/>
        </w:rPr>
        <w:t>search space set of group-common PDCCH of PTM scheme 1 for multicast in RRC_CONNECTED state,</w:t>
      </w:r>
    </w:p>
    <w:p w14:paraId="26D610F2" w14:textId="0555593D" w:rsidR="00736380" w:rsidRPr="0087138A" w:rsidDel="003D0405" w:rsidRDefault="00312434" w:rsidP="007735CC">
      <w:pPr>
        <w:pStyle w:val="ListParagraph"/>
        <w:numPr>
          <w:ilvl w:val="0"/>
          <w:numId w:val="22"/>
        </w:numPr>
        <w:jc w:val="both"/>
        <w:rPr>
          <w:rFonts w:ascii="Times New Roman" w:hAnsi="Times New Roman" w:cs="Times New Roman"/>
          <w:b/>
          <w:i/>
        </w:rPr>
      </w:pPr>
      <w:r w:rsidRPr="0087138A">
        <w:rPr>
          <w:rFonts w:ascii="Times New Roman" w:hAnsi="Times New Roman" w:cs="Times New Roman"/>
          <w:b/>
          <w:i/>
        </w:rPr>
        <w:t>n</w:t>
      </w:r>
      <w:r w:rsidRPr="0087138A" w:rsidDel="003D0405">
        <w:rPr>
          <w:rFonts w:ascii="Times New Roman" w:hAnsi="Times New Roman" w:cs="Times New Roman"/>
          <w:b/>
          <w:i/>
        </w:rPr>
        <w:t xml:space="preserve">umber </w:t>
      </w:r>
      <w:r w:rsidR="00736380" w:rsidRPr="0087138A" w:rsidDel="003D0405">
        <w:rPr>
          <w:rFonts w:ascii="Times New Roman" w:hAnsi="Times New Roman" w:cs="Times New Roman"/>
          <w:b/>
          <w:i/>
        </w:rPr>
        <w:t xml:space="preserve">of CORESET(s) </w:t>
      </w:r>
      <w:r w:rsidR="001839AE" w:rsidRPr="0087138A">
        <w:rPr>
          <w:rFonts w:ascii="Times New Roman" w:hAnsi="Times New Roman" w:cs="Times New Roman"/>
          <w:b/>
          <w:i/>
        </w:rPr>
        <w:t>for scheduling MBS is</w:t>
      </w:r>
      <w:r w:rsidR="00736380" w:rsidRPr="0087138A" w:rsidDel="003D0405">
        <w:rPr>
          <w:rFonts w:ascii="Times New Roman" w:hAnsi="Times New Roman" w:cs="Times New Roman"/>
          <w:b/>
          <w:i/>
        </w:rPr>
        <w:t xml:space="preserve"> up to gN</w:t>
      </w:r>
      <w:r w:rsidR="001839AE" w:rsidRPr="0087138A">
        <w:rPr>
          <w:rFonts w:ascii="Times New Roman" w:hAnsi="Times New Roman" w:cs="Times New Roman"/>
          <w:b/>
          <w:i/>
        </w:rPr>
        <w:t>B configuration</w:t>
      </w:r>
      <w:r w:rsidRPr="0087138A">
        <w:rPr>
          <w:rFonts w:ascii="Times New Roman" w:hAnsi="Times New Roman" w:cs="Times New Roman"/>
          <w:b/>
          <w:i/>
        </w:rPr>
        <w:t>, and</w:t>
      </w:r>
    </w:p>
    <w:p w14:paraId="6DAD755B" w14:textId="5A8A7329" w:rsidR="00716671" w:rsidRPr="0087138A" w:rsidRDefault="00312434" w:rsidP="007735CC">
      <w:pPr>
        <w:pStyle w:val="ListParagraph"/>
        <w:numPr>
          <w:ilvl w:val="0"/>
          <w:numId w:val="22"/>
        </w:numPr>
        <w:jc w:val="both"/>
        <w:rPr>
          <w:rFonts w:ascii="Times New Roman" w:hAnsi="Times New Roman" w:cs="Times New Roman"/>
          <w:b/>
          <w:i/>
        </w:rPr>
      </w:pPr>
      <w:r w:rsidRPr="0087138A">
        <w:rPr>
          <w:rFonts w:ascii="Times New Roman" w:hAnsi="Times New Roman" w:cs="Times New Roman"/>
          <w:b/>
          <w:i/>
        </w:rPr>
        <w:t>t</w:t>
      </w:r>
      <w:r w:rsidR="00716671" w:rsidRPr="0087138A">
        <w:rPr>
          <w:rFonts w:ascii="Times New Roman" w:hAnsi="Times New Roman" w:cs="Times New Roman"/>
          <w:b/>
          <w:i/>
        </w:rPr>
        <w:t xml:space="preserve">he ID to determine the </w:t>
      </w:r>
      <w:r w:rsidR="00C66615" w:rsidRPr="0087138A">
        <w:rPr>
          <w:rFonts w:ascii="Times New Roman" w:hAnsi="Times New Roman" w:cs="Times New Roman"/>
          <w:b/>
          <w:i/>
        </w:rPr>
        <w:t>CCE index</w:t>
      </w:r>
      <w:r w:rsidR="00716671" w:rsidRPr="0087138A">
        <w:rPr>
          <w:rFonts w:ascii="Times New Roman" w:hAnsi="Times New Roman" w:cs="Times New Roman"/>
          <w:b/>
          <w:i/>
        </w:rPr>
        <w:t>es of the search space set can be</w:t>
      </w:r>
      <w:r w:rsidR="00C66615" w:rsidRPr="0087138A">
        <w:rPr>
          <w:rFonts w:ascii="Times New Roman" w:hAnsi="Times New Roman" w:cs="Times New Roman"/>
          <w:b/>
          <w:i/>
        </w:rPr>
        <w:t xml:space="preserve"> zero or G-RNTI. </w:t>
      </w:r>
    </w:p>
    <w:p w14:paraId="39FCF091" w14:textId="0C70DDA4" w:rsidR="00C66615" w:rsidRPr="007735CC" w:rsidRDefault="00C66615" w:rsidP="007735CC">
      <w:pPr>
        <w:pStyle w:val="ListParagraph"/>
        <w:ind w:left="360"/>
        <w:jc w:val="both"/>
        <w:rPr>
          <w:rFonts w:ascii="Times New Roman" w:hAnsi="Times New Roman" w:cs="Times New Roman"/>
        </w:rPr>
      </w:pPr>
    </w:p>
    <w:p w14:paraId="6A63725A" w14:textId="041B58D2" w:rsidR="0087145A" w:rsidRPr="009855CF" w:rsidRDefault="00DC5044" w:rsidP="005D6BC0">
      <w:pPr>
        <w:pStyle w:val="Heading3"/>
        <w:numPr>
          <w:ilvl w:val="1"/>
          <w:numId w:val="1"/>
        </w:numPr>
        <w:rPr>
          <w:lang w:eastAsia="zh-CN"/>
        </w:rPr>
      </w:pPr>
      <w:r w:rsidRPr="00DC5044">
        <w:rPr>
          <w:lang w:eastAsia="zh-CN"/>
        </w:rPr>
        <w:t xml:space="preserve">Scheduling </w:t>
      </w:r>
      <w:r w:rsidR="00895E57" w:rsidRPr="00895E57">
        <w:rPr>
          <w:lang w:eastAsia="zh-CN"/>
        </w:rPr>
        <w:t xml:space="preserve">DCI </w:t>
      </w:r>
      <w:r w:rsidR="0021603D">
        <w:rPr>
          <w:lang w:eastAsia="zh-CN"/>
        </w:rPr>
        <w:t xml:space="preserve">format(s) </w:t>
      </w:r>
      <w:r>
        <w:rPr>
          <w:lang w:eastAsia="zh-CN"/>
        </w:rPr>
        <w:t xml:space="preserve">for </w:t>
      </w:r>
      <w:r w:rsidR="00DE0A2D">
        <w:rPr>
          <w:lang w:eastAsia="zh-CN"/>
        </w:rPr>
        <w:t>MBS</w:t>
      </w:r>
    </w:p>
    <w:p w14:paraId="45F6E565" w14:textId="1ABFDF9A" w:rsidR="000A1E08" w:rsidRPr="00B319BC" w:rsidRDefault="00AC76C5" w:rsidP="00B319BC">
      <w:pPr>
        <w:tabs>
          <w:tab w:val="num" w:pos="2160"/>
        </w:tabs>
        <w:spacing w:beforeLines="50" w:before="120"/>
        <w:rPr>
          <w:lang w:eastAsia="zh-CN"/>
        </w:rPr>
      </w:pPr>
      <w:r w:rsidRPr="00B319BC">
        <w:rPr>
          <w:lang w:eastAsia="zh-CN"/>
        </w:rPr>
        <w:t>I</w:t>
      </w:r>
      <w:r w:rsidR="0087145A" w:rsidRPr="00B319BC">
        <w:rPr>
          <w:lang w:eastAsia="zh-CN"/>
        </w:rPr>
        <w:t>n NR</w:t>
      </w:r>
      <w:r w:rsidR="0087145A" w:rsidRPr="00B319BC">
        <w:rPr>
          <w:rFonts w:hint="eastAsia"/>
          <w:lang w:eastAsia="zh-CN"/>
        </w:rPr>
        <w:t xml:space="preserve"> </w:t>
      </w:r>
      <w:r w:rsidR="0087145A" w:rsidRPr="00B319BC">
        <w:rPr>
          <w:lang w:eastAsia="zh-CN"/>
        </w:rPr>
        <w:t>Rel-15 and Rel</w:t>
      </w:r>
      <w:r w:rsidR="0087145A" w:rsidRPr="00B319BC">
        <w:rPr>
          <w:rFonts w:hint="eastAsia"/>
          <w:lang w:eastAsia="zh-CN"/>
        </w:rPr>
        <w:t>-</w:t>
      </w:r>
      <w:r w:rsidR="0087145A" w:rsidRPr="00B319BC">
        <w:rPr>
          <w:lang w:eastAsia="zh-CN"/>
        </w:rPr>
        <w:t>16</w:t>
      </w:r>
      <w:r w:rsidR="0087145A" w:rsidRPr="00B319BC">
        <w:rPr>
          <w:rFonts w:hint="eastAsia"/>
          <w:lang w:eastAsia="zh-CN"/>
        </w:rPr>
        <w:t>,</w:t>
      </w:r>
      <w:r w:rsidR="0087145A" w:rsidRPr="00B319BC">
        <w:rPr>
          <w:lang w:eastAsia="zh-CN"/>
        </w:rPr>
        <w:t xml:space="preserve"> three DCI formats including DCI format</w:t>
      </w:r>
      <w:r w:rsidR="007D6E50" w:rsidRPr="00B319BC">
        <w:rPr>
          <w:lang w:eastAsia="zh-CN"/>
        </w:rPr>
        <w:t>s</w:t>
      </w:r>
      <w:r w:rsidR="0087145A" w:rsidRPr="00B319BC">
        <w:rPr>
          <w:lang w:eastAsia="zh-CN"/>
        </w:rPr>
        <w:t xml:space="preserve"> 1</w:t>
      </w:r>
      <w:r w:rsidR="0087145A" w:rsidRPr="00B319BC">
        <w:rPr>
          <w:rFonts w:hint="eastAsia"/>
          <w:lang w:eastAsia="zh-CN"/>
        </w:rPr>
        <w:t>_</w:t>
      </w:r>
      <w:r w:rsidR="0087145A" w:rsidRPr="00B319BC">
        <w:rPr>
          <w:lang w:eastAsia="zh-CN"/>
        </w:rPr>
        <w:t>0, 1</w:t>
      </w:r>
      <w:r w:rsidR="0087145A" w:rsidRPr="00B319BC">
        <w:rPr>
          <w:rFonts w:hint="eastAsia"/>
          <w:lang w:eastAsia="zh-CN"/>
        </w:rPr>
        <w:t>_</w:t>
      </w:r>
      <w:r w:rsidR="0087145A" w:rsidRPr="00B319BC">
        <w:rPr>
          <w:lang w:eastAsia="zh-CN"/>
        </w:rPr>
        <w:t xml:space="preserve">1 and 1_2 have been defined for scheduling </w:t>
      </w:r>
      <w:r w:rsidR="007D6E50" w:rsidRPr="00B319BC">
        <w:rPr>
          <w:lang w:eastAsia="zh-CN"/>
        </w:rPr>
        <w:t xml:space="preserve">unicast </w:t>
      </w:r>
      <w:r w:rsidR="0087145A" w:rsidRPr="00B319BC">
        <w:rPr>
          <w:lang w:eastAsia="zh-CN"/>
        </w:rPr>
        <w:t xml:space="preserve">PDSCH. </w:t>
      </w:r>
      <w:r w:rsidR="000A1E08" w:rsidRPr="00B319BC">
        <w:rPr>
          <w:lang w:eastAsia="zh-CN"/>
        </w:rPr>
        <w:t xml:space="preserve">Scheduling MBS PDSCH is similar to scheduling unicast MBS in </w:t>
      </w:r>
      <w:r w:rsidR="0021603D" w:rsidRPr="00B319BC">
        <w:rPr>
          <w:lang w:eastAsia="zh-CN"/>
        </w:rPr>
        <w:t xml:space="preserve">a </w:t>
      </w:r>
      <w:r w:rsidR="000A1E08" w:rsidRPr="00B319BC">
        <w:rPr>
          <w:lang w:eastAsia="zh-CN"/>
        </w:rPr>
        <w:t xml:space="preserve">large extent, hence defining a new DCI format does not seem necessary. </w:t>
      </w:r>
    </w:p>
    <w:p w14:paraId="12D1B2FF" w14:textId="21317DC2" w:rsidR="000A1E08" w:rsidRPr="00B319BC" w:rsidRDefault="000A1E08" w:rsidP="00B319BC">
      <w:pPr>
        <w:tabs>
          <w:tab w:val="num" w:pos="2160"/>
        </w:tabs>
        <w:spacing w:beforeLines="50" w:before="120"/>
        <w:rPr>
          <w:lang w:eastAsia="zh-CN"/>
        </w:rPr>
      </w:pPr>
      <w:r w:rsidRPr="00B319BC">
        <w:rPr>
          <w:lang w:eastAsia="zh-CN"/>
        </w:rPr>
        <w:lastRenderedPageBreak/>
        <w:t>One difference for scheduling a MBS PDSCH from unicast PDSCH is the FDRA field</w:t>
      </w:r>
      <w:r w:rsidR="00617BB2" w:rsidRPr="00B319BC">
        <w:rPr>
          <w:lang w:eastAsia="zh-CN"/>
        </w:rPr>
        <w:t xml:space="preserve"> in the DCI</w:t>
      </w:r>
      <w:r w:rsidRPr="00B319BC">
        <w:rPr>
          <w:lang w:eastAsia="zh-CN"/>
        </w:rPr>
        <w:t xml:space="preserve">. The FDRA is dimensioned per initial BWP or dedicated unicast BWP when scheduling unicast but </w:t>
      </w:r>
      <w:r w:rsidR="00617BB2" w:rsidRPr="00B319BC">
        <w:rPr>
          <w:lang w:eastAsia="zh-CN"/>
        </w:rPr>
        <w:t xml:space="preserve">should be </w:t>
      </w:r>
      <w:r w:rsidRPr="00B319BC">
        <w:rPr>
          <w:lang w:eastAsia="zh-CN"/>
        </w:rPr>
        <w:t xml:space="preserve">per </w:t>
      </w:r>
      <w:r w:rsidR="00AD643F" w:rsidRPr="00B319BC">
        <w:rPr>
          <w:lang w:eastAsia="zh-CN"/>
        </w:rPr>
        <w:t>MBS frequency region</w:t>
      </w:r>
      <w:r w:rsidRPr="00B319BC">
        <w:rPr>
          <w:lang w:eastAsia="zh-CN"/>
        </w:rPr>
        <w:t xml:space="preserve"> when scheduling MBS</w:t>
      </w:r>
      <w:r w:rsidR="00954B30" w:rsidRPr="00B319BC">
        <w:rPr>
          <w:lang w:eastAsia="zh-CN"/>
        </w:rPr>
        <w:t xml:space="preserve">. </w:t>
      </w:r>
    </w:p>
    <w:p w14:paraId="68C099A0" w14:textId="239D25F4" w:rsidR="00AC1A29" w:rsidRPr="00B319BC" w:rsidRDefault="00AC1A29" w:rsidP="00B319BC">
      <w:pPr>
        <w:rPr>
          <w:b/>
          <w:i/>
        </w:rPr>
      </w:pPr>
      <w:r w:rsidRPr="00B319BC">
        <w:rPr>
          <w:b/>
          <w:i/>
          <w:u w:val="single"/>
          <w:lang w:eastAsia="zh-CN"/>
        </w:rPr>
        <w:t xml:space="preserve">Proposal </w:t>
      </w:r>
      <w:r w:rsidR="00075799">
        <w:rPr>
          <w:b/>
          <w:i/>
          <w:u w:val="single"/>
          <w:lang w:eastAsia="zh-CN"/>
        </w:rPr>
        <w:t>4</w:t>
      </w:r>
      <w:r w:rsidRPr="00B319BC">
        <w:rPr>
          <w:b/>
          <w:i/>
          <w:lang w:eastAsia="zh-CN"/>
        </w:rPr>
        <w:t>:</w:t>
      </w:r>
      <w:r w:rsidRPr="00B319BC">
        <w:rPr>
          <w:b/>
          <w:i/>
        </w:rPr>
        <w:t xml:space="preserve"> DCI formats 1_0, 1_1 and 1_2</w:t>
      </w:r>
      <w:r w:rsidR="001F3272" w:rsidRPr="00B319BC">
        <w:rPr>
          <w:b/>
          <w:i/>
        </w:rPr>
        <w:t xml:space="preserve"> can be used for scheduling MBS with necessary modification</w:t>
      </w:r>
      <w:r w:rsidR="0021603D" w:rsidRPr="00B319BC">
        <w:rPr>
          <w:b/>
          <w:i/>
        </w:rPr>
        <w:t>s</w:t>
      </w:r>
      <w:r w:rsidR="00940214" w:rsidRPr="00B319BC">
        <w:rPr>
          <w:b/>
          <w:i/>
        </w:rPr>
        <w:t xml:space="preserve">, </w:t>
      </w:r>
      <w:r w:rsidR="00021AAF" w:rsidRPr="00B319BC">
        <w:rPr>
          <w:b/>
          <w:i/>
        </w:rPr>
        <w:t xml:space="preserve">and </w:t>
      </w:r>
      <w:r w:rsidR="00940214" w:rsidRPr="00B319BC">
        <w:rPr>
          <w:b/>
          <w:i/>
        </w:rPr>
        <w:t xml:space="preserve">new DCI format </w:t>
      </w:r>
      <w:r w:rsidR="00021AAF" w:rsidRPr="00B319BC">
        <w:rPr>
          <w:b/>
          <w:i/>
        </w:rPr>
        <w:t xml:space="preserve">is not </w:t>
      </w:r>
      <w:r w:rsidR="00940214" w:rsidRPr="00B319BC">
        <w:rPr>
          <w:b/>
          <w:i/>
        </w:rPr>
        <w:t>need</w:t>
      </w:r>
      <w:r w:rsidR="00021AAF" w:rsidRPr="00B319BC">
        <w:rPr>
          <w:b/>
          <w:i/>
        </w:rPr>
        <w:t>ed</w:t>
      </w:r>
      <w:r w:rsidR="001F3272" w:rsidRPr="00B319BC">
        <w:rPr>
          <w:b/>
          <w:i/>
        </w:rPr>
        <w:t>:</w:t>
      </w:r>
    </w:p>
    <w:p w14:paraId="6BAB0270" w14:textId="27499466" w:rsidR="004D23A4" w:rsidRPr="00B319BC" w:rsidRDefault="00584E9C" w:rsidP="007735CC">
      <w:pPr>
        <w:pStyle w:val="ListParagraph"/>
        <w:numPr>
          <w:ilvl w:val="0"/>
          <w:numId w:val="22"/>
        </w:numPr>
        <w:jc w:val="both"/>
        <w:rPr>
          <w:b/>
        </w:rPr>
      </w:pPr>
      <w:r w:rsidRPr="007735CC">
        <w:rPr>
          <w:rFonts w:ascii="Times New Roman" w:hAnsi="Times New Roman" w:cs="Times New Roman"/>
          <w:b/>
          <w:i/>
        </w:rPr>
        <w:t xml:space="preserve">For </w:t>
      </w:r>
      <w:r w:rsidR="001F3272" w:rsidRPr="007735CC">
        <w:rPr>
          <w:rFonts w:ascii="Times New Roman" w:hAnsi="Times New Roman" w:cs="Times New Roman"/>
          <w:b/>
          <w:i/>
        </w:rPr>
        <w:t xml:space="preserve">a common </w:t>
      </w:r>
      <w:r w:rsidR="00AD643F" w:rsidRPr="007735CC">
        <w:rPr>
          <w:rFonts w:ascii="Times New Roman" w:hAnsi="Times New Roman" w:cs="Times New Roman"/>
          <w:b/>
          <w:i/>
        </w:rPr>
        <w:t>MBS frequency region</w:t>
      </w:r>
      <w:r w:rsidR="001F3272" w:rsidRPr="007735CC">
        <w:rPr>
          <w:rFonts w:ascii="Times New Roman" w:hAnsi="Times New Roman" w:cs="Times New Roman"/>
          <w:b/>
          <w:i/>
        </w:rPr>
        <w:t xml:space="preserve"> for MBS configured within dedicated unicast BWP and a group-common PDCCH based scheduling, the FDRA field in DCI is dimensioned per the common </w:t>
      </w:r>
      <w:r w:rsidR="00AD643F" w:rsidRPr="007735CC">
        <w:rPr>
          <w:rFonts w:ascii="Times New Roman" w:hAnsi="Times New Roman" w:cs="Times New Roman"/>
          <w:b/>
          <w:i/>
        </w:rPr>
        <w:t>MBS frequency region</w:t>
      </w:r>
      <w:r w:rsidR="001F3272" w:rsidRPr="007735CC">
        <w:rPr>
          <w:rFonts w:ascii="Times New Roman" w:hAnsi="Times New Roman" w:cs="Times New Roman"/>
          <w:b/>
          <w:i/>
        </w:rPr>
        <w:t xml:space="preserve">. </w:t>
      </w:r>
    </w:p>
    <w:p w14:paraId="6067FF73" w14:textId="547F6D19" w:rsidR="00D12FA9" w:rsidRPr="00E227CD" w:rsidRDefault="00D12FA9" w:rsidP="00D12FA9">
      <w:pPr>
        <w:pStyle w:val="Heading3"/>
        <w:numPr>
          <w:ilvl w:val="1"/>
          <w:numId w:val="1"/>
        </w:numPr>
        <w:rPr>
          <w:lang w:eastAsia="zh-CN"/>
        </w:rPr>
      </w:pPr>
      <w:r w:rsidRPr="00895E57">
        <w:rPr>
          <w:lang w:eastAsia="zh-CN"/>
        </w:rPr>
        <w:t>DCI</w:t>
      </w:r>
      <w:r>
        <w:rPr>
          <w:lang w:eastAsia="zh-CN"/>
        </w:rPr>
        <w:t xml:space="preserve"> size bud</w:t>
      </w:r>
      <w:r w:rsidR="00410F01">
        <w:rPr>
          <w:lang w:eastAsia="zh-CN"/>
        </w:rPr>
        <w:t>g</w:t>
      </w:r>
      <w:r>
        <w:rPr>
          <w:lang w:eastAsia="zh-CN"/>
        </w:rPr>
        <w:t>et</w:t>
      </w:r>
    </w:p>
    <w:p w14:paraId="4ACCF55B" w14:textId="33D8918F" w:rsidR="003F27FC" w:rsidRDefault="00EE3FDF" w:rsidP="00032C4D">
      <w:pPr>
        <w:tabs>
          <w:tab w:val="num" w:pos="2160"/>
        </w:tabs>
        <w:spacing w:beforeLines="50" w:before="120"/>
        <w:rPr>
          <w:lang w:eastAsia="zh-CN"/>
        </w:rPr>
      </w:pPr>
      <w:r>
        <w:rPr>
          <w:lang w:eastAsia="zh-CN"/>
        </w:rPr>
        <w:t>In</w:t>
      </w:r>
      <w:r w:rsidR="00342F35">
        <w:rPr>
          <w:lang w:eastAsia="zh-CN"/>
        </w:rPr>
        <w:t xml:space="preserve"> order to keep blind decoding to</w:t>
      </w:r>
      <w:r>
        <w:rPr>
          <w:lang w:eastAsia="zh-CN"/>
        </w:rPr>
        <w:t xml:space="preserve"> a reasonable level for </w:t>
      </w:r>
      <w:r w:rsidR="00792C41">
        <w:rPr>
          <w:lang w:eastAsia="zh-CN"/>
        </w:rPr>
        <w:t xml:space="preserve">a </w:t>
      </w:r>
      <w:r>
        <w:rPr>
          <w:lang w:eastAsia="zh-CN"/>
        </w:rPr>
        <w:t>UE, the DCI formats</w:t>
      </w:r>
      <w:r w:rsidR="00792C41">
        <w:rPr>
          <w:lang w:eastAsia="zh-CN"/>
        </w:rPr>
        <w:t xml:space="preserve"> that</w:t>
      </w:r>
      <w:r>
        <w:rPr>
          <w:lang w:eastAsia="zh-CN"/>
        </w:rPr>
        <w:t xml:space="preserve"> </w:t>
      </w:r>
      <w:r w:rsidR="00792C41">
        <w:rPr>
          <w:lang w:eastAsia="zh-CN"/>
        </w:rPr>
        <w:t xml:space="preserve">a </w:t>
      </w:r>
      <w:r>
        <w:rPr>
          <w:lang w:eastAsia="zh-CN"/>
        </w:rPr>
        <w:t>UE monitors per slot/span should be subject to size alignment within a budget. The current</w:t>
      </w:r>
      <w:r w:rsidRPr="00EE3FDF">
        <w:rPr>
          <w:lang w:eastAsia="zh-CN"/>
        </w:rPr>
        <w:t xml:space="preserve"> </w:t>
      </w:r>
      <w:r w:rsidRPr="00FF4200">
        <w:rPr>
          <w:lang w:eastAsia="zh-CN"/>
        </w:rPr>
        <w:t xml:space="preserve">DCI size </w:t>
      </w:r>
      <w:r>
        <w:rPr>
          <w:lang w:eastAsia="zh-CN"/>
        </w:rPr>
        <w:t>budget</w:t>
      </w:r>
      <w:r w:rsidR="003F27FC">
        <w:rPr>
          <w:lang w:eastAsia="zh-CN"/>
        </w:rPr>
        <w:t xml:space="preserve"> is that the total number of different DCI sizes configured to monitor is </w:t>
      </w:r>
      <w:r w:rsidR="004653B6">
        <w:rPr>
          <w:lang w:eastAsia="zh-CN"/>
        </w:rPr>
        <w:t xml:space="preserve">no </w:t>
      </w:r>
      <w:r w:rsidR="003F27FC" w:rsidRPr="00B1613D">
        <w:rPr>
          <w:lang w:eastAsia="zh-CN"/>
        </w:rPr>
        <w:t>more than 4</w:t>
      </w:r>
      <w:r w:rsidR="003F27FC">
        <w:rPr>
          <w:lang w:eastAsia="zh-CN"/>
        </w:rPr>
        <w:t xml:space="preserve"> for the cell and </w:t>
      </w:r>
      <w:r w:rsidR="003F27FC" w:rsidRPr="003F27FC">
        <w:rPr>
          <w:lang w:eastAsia="zh-CN"/>
        </w:rPr>
        <w:t xml:space="preserve">the total number of different DCI sizes with C-RNTI configured to monitor is </w:t>
      </w:r>
      <w:r w:rsidR="004653B6">
        <w:rPr>
          <w:lang w:eastAsia="zh-CN"/>
        </w:rPr>
        <w:t xml:space="preserve">no </w:t>
      </w:r>
      <w:r w:rsidR="003F27FC" w:rsidRPr="003F27FC">
        <w:rPr>
          <w:lang w:eastAsia="zh-CN"/>
        </w:rPr>
        <w:t>more than 3 for the cell</w:t>
      </w:r>
      <w:r w:rsidR="003F27FC">
        <w:rPr>
          <w:lang w:eastAsia="zh-CN"/>
        </w:rPr>
        <w:t xml:space="preserve">. </w:t>
      </w:r>
    </w:p>
    <w:p w14:paraId="4953657D" w14:textId="4C8CF089" w:rsidR="003F27FC" w:rsidRDefault="005D137A" w:rsidP="00032C4D">
      <w:pPr>
        <w:tabs>
          <w:tab w:val="num" w:pos="2160"/>
        </w:tabs>
        <w:spacing w:beforeLines="50" w:before="120"/>
        <w:rPr>
          <w:lang w:eastAsia="zh-CN"/>
        </w:rPr>
      </w:pPr>
      <w:r>
        <w:rPr>
          <w:lang w:eastAsia="zh-CN"/>
        </w:rPr>
        <w:t xml:space="preserve">In our view, </w:t>
      </w:r>
      <w:r w:rsidR="00DD4E14">
        <w:rPr>
          <w:lang w:eastAsia="zh-CN"/>
        </w:rPr>
        <w:t xml:space="preserve">considering the </w:t>
      </w:r>
      <w:r w:rsidR="007D40E6">
        <w:rPr>
          <w:lang w:eastAsia="zh-CN"/>
        </w:rPr>
        <w:t xml:space="preserve">implementation </w:t>
      </w:r>
      <w:r w:rsidR="00DD4E14">
        <w:rPr>
          <w:lang w:eastAsia="zh-CN"/>
        </w:rPr>
        <w:t xml:space="preserve">complexity in UE, </w:t>
      </w:r>
      <w:r w:rsidR="00456C69">
        <w:rPr>
          <w:lang w:eastAsia="zh-CN"/>
        </w:rPr>
        <w:t>existing DCI</w:t>
      </w:r>
      <w:r w:rsidR="003F27FC">
        <w:rPr>
          <w:lang w:eastAsia="zh-CN"/>
        </w:rPr>
        <w:t xml:space="preserve"> </w:t>
      </w:r>
      <w:r w:rsidR="00456C69">
        <w:rPr>
          <w:lang w:eastAsia="zh-CN"/>
        </w:rPr>
        <w:t xml:space="preserve">size </w:t>
      </w:r>
      <w:r w:rsidR="003F27FC">
        <w:rPr>
          <w:lang w:eastAsia="zh-CN"/>
        </w:rPr>
        <w:t xml:space="preserve">budget </w:t>
      </w:r>
      <w:r>
        <w:rPr>
          <w:lang w:eastAsia="zh-CN"/>
        </w:rPr>
        <w:t>should be</w:t>
      </w:r>
      <w:r w:rsidR="003F27FC">
        <w:rPr>
          <w:lang w:eastAsia="zh-CN"/>
        </w:rPr>
        <w:t xml:space="preserve"> kept</w:t>
      </w:r>
      <w:r w:rsidR="00507FB5">
        <w:rPr>
          <w:lang w:eastAsia="zh-CN"/>
        </w:rPr>
        <w:t xml:space="preserve"> </w:t>
      </w:r>
      <w:r w:rsidR="00DD4E14">
        <w:rPr>
          <w:lang w:eastAsia="zh-CN"/>
        </w:rPr>
        <w:t>and</w:t>
      </w:r>
      <w:r w:rsidR="007D40E6" w:rsidRPr="007D40E6">
        <w:rPr>
          <w:lang w:eastAsia="zh-CN"/>
        </w:rPr>
        <w:t xml:space="preserve"> </w:t>
      </w:r>
      <w:r w:rsidR="007D40E6">
        <w:rPr>
          <w:lang w:eastAsia="zh-CN"/>
        </w:rPr>
        <w:t>size of the</w:t>
      </w:r>
      <w:r w:rsidR="00DD4E14">
        <w:rPr>
          <w:lang w:eastAsia="zh-CN"/>
        </w:rPr>
        <w:t xml:space="preserve"> </w:t>
      </w:r>
      <w:r w:rsidR="00CD691C">
        <w:rPr>
          <w:lang w:eastAsia="zh-CN"/>
        </w:rPr>
        <w:t xml:space="preserve">DCI </w:t>
      </w:r>
      <w:r w:rsidR="003F27FC">
        <w:rPr>
          <w:lang w:eastAsia="zh-CN"/>
        </w:rPr>
        <w:t>scheduling MB</w:t>
      </w:r>
      <w:r w:rsidR="00DD4E14">
        <w:rPr>
          <w:lang w:eastAsia="zh-CN"/>
        </w:rPr>
        <w:t>S can be</w:t>
      </w:r>
      <w:r w:rsidR="00507FB5">
        <w:rPr>
          <w:lang w:eastAsia="zh-CN"/>
        </w:rPr>
        <w:t xml:space="preserve"> aligned</w:t>
      </w:r>
      <w:r w:rsidR="00DD4E14">
        <w:rPr>
          <w:lang w:eastAsia="zh-CN"/>
        </w:rPr>
        <w:t xml:space="preserve"> with existing DCI format </w:t>
      </w:r>
      <w:r w:rsidR="007D40E6">
        <w:rPr>
          <w:lang w:eastAsia="zh-CN"/>
        </w:rPr>
        <w:t>being</w:t>
      </w:r>
      <w:r w:rsidR="00DD4E14">
        <w:rPr>
          <w:lang w:eastAsia="zh-CN"/>
        </w:rPr>
        <w:t xml:space="preserve"> scheduled</w:t>
      </w:r>
      <w:r w:rsidR="00EA0C4A">
        <w:rPr>
          <w:lang w:eastAsia="zh-CN"/>
        </w:rPr>
        <w:t>.</w:t>
      </w:r>
      <w:r w:rsidR="0087582D">
        <w:rPr>
          <w:lang w:eastAsia="zh-CN"/>
        </w:rPr>
        <w:t xml:space="preserve"> </w:t>
      </w:r>
    </w:p>
    <w:p w14:paraId="4C29B45A" w14:textId="5EC5B6C3" w:rsidR="003F27FC" w:rsidRPr="003D5559" w:rsidRDefault="003F27FC" w:rsidP="003F27FC">
      <w:pPr>
        <w:rPr>
          <w:b/>
          <w:i/>
          <w:lang w:eastAsia="zh-CN"/>
        </w:rPr>
      </w:pPr>
      <w:r w:rsidRPr="003D5559">
        <w:rPr>
          <w:b/>
          <w:i/>
          <w:u w:val="single"/>
          <w:lang w:eastAsia="zh-CN"/>
        </w:rPr>
        <w:t xml:space="preserve">Proposal </w:t>
      </w:r>
      <w:r w:rsidR="00075799">
        <w:rPr>
          <w:b/>
          <w:i/>
          <w:u w:val="single"/>
          <w:lang w:eastAsia="zh-CN"/>
        </w:rPr>
        <w:t>5</w:t>
      </w:r>
      <w:r w:rsidRPr="003D5559">
        <w:rPr>
          <w:b/>
          <w:i/>
          <w:lang w:eastAsia="zh-CN"/>
        </w:rPr>
        <w:t>:</w:t>
      </w:r>
      <w:r w:rsidR="00A93165" w:rsidRPr="003D5559">
        <w:rPr>
          <w:b/>
          <w:i/>
          <w:lang w:eastAsia="zh-CN"/>
        </w:rPr>
        <w:t xml:space="preserve"> </w:t>
      </w:r>
      <w:r w:rsidR="00D0122A" w:rsidRPr="003D5559">
        <w:rPr>
          <w:b/>
          <w:i/>
          <w:lang w:eastAsia="zh-CN"/>
        </w:rPr>
        <w:t xml:space="preserve">The existing “3+1” DCI size budget should be kept for MBS and </w:t>
      </w:r>
      <w:r w:rsidR="00A93165" w:rsidRPr="003D5559">
        <w:rPr>
          <w:b/>
          <w:i/>
          <w:lang w:eastAsia="zh-CN"/>
        </w:rPr>
        <w:t xml:space="preserve">DCI size </w:t>
      </w:r>
      <w:r w:rsidR="00D0122A" w:rsidRPr="003D5559">
        <w:rPr>
          <w:b/>
          <w:i/>
          <w:lang w:eastAsia="zh-CN"/>
        </w:rPr>
        <w:t xml:space="preserve">for MBS should be </w:t>
      </w:r>
      <w:r w:rsidR="00A93165" w:rsidRPr="003D5559">
        <w:rPr>
          <w:b/>
          <w:i/>
          <w:lang w:eastAsia="zh-CN"/>
        </w:rPr>
        <w:t>align</w:t>
      </w:r>
      <w:r w:rsidR="00D0122A" w:rsidRPr="003D5559">
        <w:rPr>
          <w:b/>
          <w:i/>
          <w:lang w:eastAsia="zh-CN"/>
        </w:rPr>
        <w:t>ed</w:t>
      </w:r>
      <w:r w:rsidR="00A93165" w:rsidRPr="003D5559">
        <w:rPr>
          <w:b/>
          <w:i/>
          <w:lang w:eastAsia="zh-CN"/>
        </w:rPr>
        <w:t xml:space="preserve"> </w:t>
      </w:r>
      <w:r w:rsidR="00D0122A" w:rsidRPr="003D5559">
        <w:rPr>
          <w:b/>
          <w:i/>
          <w:lang w:eastAsia="zh-CN"/>
        </w:rPr>
        <w:t xml:space="preserve">with </w:t>
      </w:r>
      <w:r w:rsidR="00A968E4">
        <w:rPr>
          <w:b/>
          <w:i/>
          <w:lang w:eastAsia="zh-CN"/>
        </w:rPr>
        <w:t xml:space="preserve">the </w:t>
      </w:r>
      <w:r w:rsidR="00D0122A" w:rsidRPr="003D5559">
        <w:rPr>
          <w:b/>
          <w:i/>
          <w:lang w:eastAsia="zh-CN"/>
        </w:rPr>
        <w:t>existing DCI format</w:t>
      </w:r>
      <w:r w:rsidR="00354B2E">
        <w:rPr>
          <w:b/>
          <w:i/>
          <w:lang w:eastAsia="zh-CN"/>
        </w:rPr>
        <w:t xml:space="preserve"> being scheduled</w:t>
      </w:r>
      <w:r w:rsidR="00D0122A" w:rsidRPr="003D5559">
        <w:rPr>
          <w:b/>
          <w:i/>
          <w:lang w:eastAsia="zh-CN"/>
        </w:rPr>
        <w:t>.</w:t>
      </w:r>
    </w:p>
    <w:p w14:paraId="59D16491" w14:textId="56D0B12A" w:rsidR="00D224CF" w:rsidRDefault="006D2E96" w:rsidP="003F27FC">
      <w:pPr>
        <w:rPr>
          <w:lang w:eastAsia="zh-CN"/>
        </w:rPr>
      </w:pPr>
      <w:r>
        <w:rPr>
          <w:lang w:eastAsia="zh-CN"/>
        </w:rPr>
        <w:t>For BDs/CCEs limit for MBS, there are two options shown as following need to be down selected.</w:t>
      </w:r>
    </w:p>
    <w:tbl>
      <w:tblPr>
        <w:tblStyle w:val="TableGrid"/>
        <w:tblW w:w="0" w:type="auto"/>
        <w:tblLook w:val="04A0" w:firstRow="1" w:lastRow="0" w:firstColumn="1" w:lastColumn="0" w:noHBand="0" w:noVBand="1"/>
      </w:tblPr>
      <w:tblGrid>
        <w:gridCol w:w="9307"/>
      </w:tblGrid>
      <w:tr w:rsidR="006D2E96" w14:paraId="315A4F95" w14:textId="77777777" w:rsidTr="007B15E4">
        <w:tc>
          <w:tcPr>
            <w:tcW w:w="9307" w:type="dxa"/>
          </w:tcPr>
          <w:p w14:paraId="4418F1D3" w14:textId="77777777" w:rsidR="006D2E96" w:rsidRPr="007735CC" w:rsidRDefault="006D2E96" w:rsidP="006D2E96">
            <w:pPr>
              <w:rPr>
                <w:i/>
                <w:sz w:val="20"/>
                <w:szCs w:val="20"/>
                <w:lang w:eastAsia="zh-CN"/>
              </w:rPr>
            </w:pPr>
            <w:r w:rsidRPr="007735CC">
              <w:rPr>
                <w:i/>
                <w:sz w:val="20"/>
                <w:szCs w:val="20"/>
                <w:highlight w:val="green"/>
              </w:rPr>
              <w:t>Agreements:</w:t>
            </w:r>
            <w:r w:rsidRPr="007735CC">
              <w:rPr>
                <w:i/>
                <w:sz w:val="20"/>
                <w:szCs w:val="20"/>
              </w:rPr>
              <w:t xml:space="preserve"> </w:t>
            </w:r>
            <w:r w:rsidRPr="007735CC">
              <w:rPr>
                <w:i/>
                <w:sz w:val="20"/>
                <w:szCs w:val="20"/>
                <w:lang w:eastAsia="zh-CN"/>
              </w:rPr>
              <w:t>Down select from the two options for BDs/CCEs limit for Rel-17 MBS</w:t>
            </w:r>
          </w:p>
          <w:p w14:paraId="0C020E30" w14:textId="77777777" w:rsidR="006D2E96" w:rsidRPr="007735CC" w:rsidRDefault="006D2E96" w:rsidP="00F37962">
            <w:pPr>
              <w:numPr>
                <w:ilvl w:val="0"/>
                <w:numId w:val="13"/>
              </w:numPr>
              <w:autoSpaceDE/>
              <w:autoSpaceDN/>
              <w:adjustRightInd/>
              <w:snapToGrid/>
              <w:spacing w:after="0"/>
              <w:jc w:val="left"/>
              <w:rPr>
                <w:rFonts w:eastAsia="Times New Roman"/>
                <w:i/>
                <w:sz w:val="20"/>
                <w:szCs w:val="20"/>
              </w:rPr>
            </w:pPr>
            <w:r w:rsidRPr="007735CC">
              <w:rPr>
                <w:rFonts w:eastAsia="Times New Roman"/>
                <w:i/>
                <w:sz w:val="20"/>
                <w:szCs w:val="20"/>
                <w:lang w:eastAsia="zh-CN"/>
              </w:rPr>
              <w:t>Option 1: the maximum number of monitored PDCCH candidates and non-overlapped CCEs per slot per serving cell defined in Rel-15 is kept unchanged for Rel-17 MBS.</w:t>
            </w:r>
          </w:p>
          <w:p w14:paraId="1CDBA51F" w14:textId="598B0B1E" w:rsidR="006D2E96" w:rsidRPr="00F37962" w:rsidRDefault="006D2E96" w:rsidP="00F37962">
            <w:pPr>
              <w:numPr>
                <w:ilvl w:val="0"/>
                <w:numId w:val="13"/>
              </w:numPr>
              <w:autoSpaceDE/>
              <w:autoSpaceDN/>
              <w:adjustRightInd/>
              <w:snapToGrid/>
              <w:spacing w:after="0"/>
              <w:jc w:val="left"/>
              <w:rPr>
                <w:rFonts w:eastAsia="Times New Roman"/>
                <w:sz w:val="18"/>
                <w:szCs w:val="18"/>
              </w:rPr>
            </w:pPr>
            <w:r w:rsidRPr="007735CC">
              <w:rPr>
                <w:rFonts w:eastAsia="Times New Roman"/>
                <w:i/>
                <w:sz w:val="20"/>
                <w:szCs w:val="20"/>
                <w:lang w:eastAsia="zh-CN"/>
              </w:rPr>
              <w:t>Option 2: For UEs supporting CA capability, the budget of BDs/CCEs of an unused CC can be used for group-common PDCCH to count the number of BDs/CCEs, which is similar to the method used for multi-DCI based multi-TRP in Rel-16.</w:t>
            </w:r>
          </w:p>
        </w:tc>
      </w:tr>
    </w:tbl>
    <w:p w14:paraId="0771BF1B" w14:textId="77777777" w:rsidR="001914B1" w:rsidRDefault="001914B1" w:rsidP="003F27FC">
      <w:pPr>
        <w:rPr>
          <w:b/>
          <w:lang w:eastAsia="zh-CN"/>
        </w:rPr>
      </w:pPr>
    </w:p>
    <w:p w14:paraId="1F6E7BB1" w14:textId="3973B513" w:rsidR="00977B62" w:rsidRDefault="001914B1" w:rsidP="003F27FC">
      <w:pPr>
        <w:rPr>
          <w:lang w:eastAsia="zh-CN"/>
        </w:rPr>
      </w:pPr>
      <w:r w:rsidRPr="007735CC">
        <w:rPr>
          <w:lang w:eastAsia="zh-CN"/>
        </w:rPr>
        <w:t>Regarding</w:t>
      </w:r>
      <w:r>
        <w:rPr>
          <w:lang w:eastAsia="zh-CN"/>
        </w:rPr>
        <w:t xml:space="preserve"> BD/CCEs limit for Rel-17 MBS, if UE supports </w:t>
      </w:r>
      <w:r w:rsidR="00977B62">
        <w:rPr>
          <w:lang w:eastAsia="zh-CN"/>
        </w:rPr>
        <w:t xml:space="preserve">the capability of re-distributing BD/CCE limits among serving cells, option 2 can be supported. Otherwise, option 1 is used. </w:t>
      </w:r>
    </w:p>
    <w:p w14:paraId="305900F5" w14:textId="62014EB9" w:rsidR="00233DFF" w:rsidRDefault="00233DFF" w:rsidP="003F27FC">
      <w:pPr>
        <w:rPr>
          <w:b/>
          <w:i/>
          <w:lang w:eastAsia="zh-CN"/>
        </w:rPr>
      </w:pPr>
      <w:r w:rsidRPr="00B319BC">
        <w:rPr>
          <w:b/>
          <w:i/>
          <w:u w:val="single"/>
          <w:lang w:eastAsia="zh-CN"/>
        </w:rPr>
        <w:t xml:space="preserve">Proposal </w:t>
      </w:r>
      <w:r w:rsidR="00075799">
        <w:rPr>
          <w:b/>
          <w:i/>
          <w:u w:val="single"/>
          <w:lang w:eastAsia="zh-CN"/>
        </w:rPr>
        <w:t>6</w:t>
      </w:r>
      <w:r w:rsidRPr="00B319BC">
        <w:rPr>
          <w:b/>
          <w:i/>
          <w:lang w:eastAsia="zh-CN"/>
        </w:rPr>
        <w:t>:</w:t>
      </w:r>
      <w:r w:rsidR="00977B62">
        <w:rPr>
          <w:b/>
          <w:i/>
          <w:lang w:eastAsia="zh-CN"/>
        </w:rPr>
        <w:t xml:space="preserve"> Re-distributing the BD/CCE limit among serving cells can be supported subject to UE capability</w:t>
      </w:r>
      <w:r w:rsidR="00205F3B" w:rsidRPr="00B319BC">
        <w:rPr>
          <w:b/>
          <w:i/>
          <w:lang w:eastAsia="zh-CN"/>
        </w:rPr>
        <w:t>.</w:t>
      </w:r>
    </w:p>
    <w:p w14:paraId="5A9DE348" w14:textId="77777777" w:rsidR="00977B62" w:rsidRPr="00B319BC" w:rsidRDefault="00977B62" w:rsidP="003F27FC">
      <w:pPr>
        <w:rPr>
          <w:lang w:eastAsia="zh-CN"/>
        </w:rPr>
      </w:pPr>
    </w:p>
    <w:p w14:paraId="0E5C39A2" w14:textId="1C030331" w:rsidR="000F1ADB" w:rsidRPr="00E227CD" w:rsidRDefault="000F1ADB" w:rsidP="00424F15">
      <w:pPr>
        <w:pStyle w:val="Heading3"/>
        <w:numPr>
          <w:ilvl w:val="1"/>
          <w:numId w:val="1"/>
        </w:numPr>
        <w:rPr>
          <w:lang w:eastAsia="zh-CN"/>
        </w:rPr>
      </w:pPr>
      <w:bookmarkStart w:id="7" w:name="_Ref61605370"/>
      <w:r>
        <w:rPr>
          <w:lang w:eastAsia="zh-CN"/>
        </w:rPr>
        <w:t xml:space="preserve">HARQ process number </w:t>
      </w:r>
      <w:r w:rsidR="00AE3453">
        <w:rPr>
          <w:lang w:eastAsia="zh-CN"/>
        </w:rPr>
        <w:t>management</w:t>
      </w:r>
      <w:bookmarkEnd w:id="7"/>
    </w:p>
    <w:p w14:paraId="70717064" w14:textId="264143CD" w:rsidR="00BD3B0C" w:rsidRDefault="00873C9F" w:rsidP="00032C4D">
      <w:pPr>
        <w:tabs>
          <w:tab w:val="num" w:pos="2160"/>
        </w:tabs>
        <w:spacing w:beforeLines="50" w:before="120"/>
        <w:rPr>
          <w:bCs/>
          <w:lang w:eastAsia="zh-CN"/>
        </w:rPr>
      </w:pPr>
      <w:r>
        <w:rPr>
          <w:bCs/>
          <w:lang w:eastAsia="zh-CN"/>
        </w:rPr>
        <w:t>Currently, u</w:t>
      </w:r>
      <w:r w:rsidR="00BD3B0C">
        <w:rPr>
          <w:bCs/>
          <w:lang w:eastAsia="zh-CN"/>
        </w:rPr>
        <w:t>p to 16</w:t>
      </w:r>
      <w:r w:rsidR="00BD3B0C" w:rsidRPr="00BD3B0C">
        <w:rPr>
          <w:lang w:eastAsia="zh-CN"/>
        </w:rPr>
        <w:t xml:space="preserve"> </w:t>
      </w:r>
      <w:r w:rsidR="00BD3B0C">
        <w:rPr>
          <w:lang w:eastAsia="zh-CN"/>
        </w:rPr>
        <w:t>HARQ process numbers (</w:t>
      </w:r>
      <w:r w:rsidR="00BD3B0C">
        <w:rPr>
          <w:bCs/>
          <w:lang w:eastAsia="zh-CN"/>
        </w:rPr>
        <w:t>HPN) can be configured per UE. For Rel-17 UEs supporting both MBS and unicast services, how HPN</w:t>
      </w:r>
      <w:r>
        <w:rPr>
          <w:bCs/>
          <w:lang w:eastAsia="zh-CN"/>
        </w:rPr>
        <w:t>s</w:t>
      </w:r>
      <w:r w:rsidR="00BD3B0C">
        <w:rPr>
          <w:bCs/>
          <w:lang w:eastAsia="zh-CN"/>
        </w:rPr>
        <w:t xml:space="preserve"> </w:t>
      </w:r>
      <w:r>
        <w:rPr>
          <w:bCs/>
          <w:lang w:eastAsia="zh-CN"/>
        </w:rPr>
        <w:t xml:space="preserve">are </w:t>
      </w:r>
      <w:r w:rsidR="00BD3B0C">
        <w:rPr>
          <w:bCs/>
          <w:lang w:eastAsia="zh-CN"/>
        </w:rPr>
        <w:t xml:space="preserve">allocated </w:t>
      </w:r>
      <w:r>
        <w:rPr>
          <w:bCs/>
          <w:lang w:eastAsia="zh-CN"/>
        </w:rPr>
        <w:t xml:space="preserve">between </w:t>
      </w:r>
      <w:r w:rsidR="00BD3B0C">
        <w:rPr>
          <w:bCs/>
          <w:lang w:eastAsia="zh-CN"/>
        </w:rPr>
        <w:t xml:space="preserve">unicast </w:t>
      </w:r>
      <w:r>
        <w:rPr>
          <w:bCs/>
          <w:lang w:eastAsia="zh-CN"/>
        </w:rPr>
        <w:t xml:space="preserve">and </w:t>
      </w:r>
      <w:r w:rsidR="00BD3B0C">
        <w:rPr>
          <w:bCs/>
          <w:lang w:eastAsia="zh-CN"/>
        </w:rPr>
        <w:t>MBS is a question that needs discussion.</w:t>
      </w:r>
    </w:p>
    <w:p w14:paraId="67F52D88" w14:textId="1E3C1B02" w:rsidR="0001376A" w:rsidRDefault="007317BF" w:rsidP="0001376A">
      <w:pPr>
        <w:tabs>
          <w:tab w:val="num" w:pos="2160"/>
        </w:tabs>
        <w:spacing w:beforeLines="50" w:before="120"/>
        <w:rPr>
          <w:bCs/>
          <w:lang w:eastAsia="zh-CN"/>
        </w:rPr>
      </w:pPr>
      <w:r>
        <w:rPr>
          <w:bCs/>
          <w:lang w:eastAsia="zh-CN"/>
        </w:rPr>
        <w:t>T</w:t>
      </w:r>
      <w:r w:rsidR="007C6F8C">
        <w:rPr>
          <w:bCs/>
          <w:lang w:eastAsia="zh-CN"/>
        </w:rPr>
        <w:t xml:space="preserve">wo </w:t>
      </w:r>
      <w:r w:rsidR="00AA72C7">
        <w:rPr>
          <w:bCs/>
          <w:lang w:eastAsia="zh-CN"/>
        </w:rPr>
        <w:t xml:space="preserve">possible </w:t>
      </w:r>
      <w:r w:rsidR="00771F3F">
        <w:rPr>
          <w:bCs/>
          <w:lang w:eastAsia="zh-CN"/>
        </w:rPr>
        <w:t>options</w:t>
      </w:r>
      <w:r w:rsidR="00CE15B7">
        <w:rPr>
          <w:bCs/>
          <w:lang w:eastAsia="zh-CN"/>
        </w:rPr>
        <w:t xml:space="preserve"> </w:t>
      </w:r>
      <w:r w:rsidR="007C6F8C">
        <w:rPr>
          <w:bCs/>
          <w:lang w:eastAsia="zh-CN"/>
        </w:rPr>
        <w:t>c</w:t>
      </w:r>
      <w:r w:rsidR="00D51D31">
        <w:rPr>
          <w:bCs/>
          <w:lang w:eastAsia="zh-CN"/>
        </w:rPr>
        <w:t>ould be considered</w:t>
      </w:r>
      <w:r>
        <w:rPr>
          <w:rFonts w:hint="eastAsia"/>
          <w:bCs/>
          <w:lang w:eastAsia="zh-CN"/>
        </w:rPr>
        <w:t>.</w:t>
      </w:r>
      <w:r>
        <w:rPr>
          <w:bCs/>
          <w:lang w:eastAsia="zh-CN"/>
        </w:rPr>
        <w:t xml:space="preserve"> O</w:t>
      </w:r>
      <w:r w:rsidR="007C6F8C">
        <w:rPr>
          <w:bCs/>
          <w:lang w:eastAsia="zh-CN"/>
        </w:rPr>
        <w:t>ne is</w:t>
      </w:r>
      <w:r w:rsidR="00CE15B7">
        <w:rPr>
          <w:bCs/>
          <w:lang w:eastAsia="zh-CN"/>
        </w:rPr>
        <w:t xml:space="preserve"> as shown</w:t>
      </w:r>
      <w:r w:rsidR="00CE15B7" w:rsidRPr="00CE15B7">
        <w:rPr>
          <w:bCs/>
          <w:lang w:eastAsia="zh-CN"/>
        </w:rPr>
        <w:t xml:space="preserve"> </w:t>
      </w:r>
      <w:r w:rsidR="00CE15B7">
        <w:rPr>
          <w:bCs/>
          <w:lang w:eastAsia="zh-CN"/>
        </w:rPr>
        <w:t>in</w:t>
      </w:r>
      <w:r w:rsidR="00E50AAA">
        <w:rPr>
          <w:lang w:eastAsia="zh-CN"/>
        </w:rPr>
        <w:t xml:space="preserve"> </w:t>
      </w:r>
      <w:r w:rsidR="00E50AAA">
        <w:rPr>
          <w:lang w:eastAsia="zh-CN"/>
        </w:rPr>
        <w:fldChar w:fldCharType="begin"/>
      </w:r>
      <w:r w:rsidR="00E50AAA">
        <w:rPr>
          <w:lang w:eastAsia="zh-CN"/>
        </w:rPr>
        <w:instrText xml:space="preserve"> REF _Ref53665571 \h </w:instrText>
      </w:r>
      <w:r w:rsidR="00E50AAA">
        <w:rPr>
          <w:lang w:eastAsia="zh-CN"/>
        </w:rPr>
      </w:r>
      <w:r w:rsidR="00E50AAA">
        <w:rPr>
          <w:lang w:eastAsia="zh-CN"/>
        </w:rPr>
        <w:fldChar w:fldCharType="separate"/>
      </w:r>
      <w:r w:rsidR="00E50AAA">
        <w:t xml:space="preserve">Fig. </w:t>
      </w:r>
      <w:r w:rsidR="00E50AAA">
        <w:rPr>
          <w:noProof/>
        </w:rPr>
        <w:t>3</w:t>
      </w:r>
      <w:r w:rsidR="00E50AAA">
        <w:rPr>
          <w:lang w:eastAsia="zh-CN"/>
        </w:rPr>
        <w:fldChar w:fldCharType="end"/>
      </w:r>
      <w:r w:rsidR="0051733D">
        <w:rPr>
          <w:lang w:eastAsia="zh-CN"/>
        </w:rPr>
        <w:t xml:space="preserve"> as an example</w:t>
      </w:r>
      <w:r w:rsidR="00E50AAA">
        <w:rPr>
          <w:lang w:eastAsia="zh-CN"/>
        </w:rPr>
        <w:t xml:space="preserve"> </w:t>
      </w:r>
      <w:r w:rsidR="00873C9F">
        <w:rPr>
          <w:lang w:eastAsia="zh-CN"/>
        </w:rPr>
        <w:t xml:space="preserve">where </w:t>
      </w:r>
      <w:r w:rsidR="00B277B4">
        <w:rPr>
          <w:lang w:eastAsia="zh-CN"/>
        </w:rPr>
        <w:t>the total number of HPN</w:t>
      </w:r>
      <w:r w:rsidR="00873C9F">
        <w:rPr>
          <w:lang w:eastAsia="zh-CN"/>
        </w:rPr>
        <w:t>s</w:t>
      </w:r>
      <w:r w:rsidR="00B277B4">
        <w:rPr>
          <w:lang w:eastAsia="zh-CN"/>
        </w:rPr>
        <w:t xml:space="preserve"> are split between unicast and MBS</w:t>
      </w:r>
      <w:r w:rsidR="00873C9F">
        <w:rPr>
          <w:lang w:eastAsia="zh-CN"/>
        </w:rPr>
        <w:t>.</w:t>
      </w:r>
      <w:r w:rsidR="00270EE0">
        <w:rPr>
          <w:bCs/>
          <w:lang w:eastAsia="zh-CN"/>
        </w:rPr>
        <w:t xml:space="preserve"> </w:t>
      </w:r>
      <w:r w:rsidR="00873C9F">
        <w:rPr>
          <w:bCs/>
          <w:lang w:eastAsia="zh-CN"/>
        </w:rPr>
        <w:t xml:space="preserve">For this option, </w:t>
      </w:r>
      <w:r w:rsidR="00270EE0">
        <w:rPr>
          <w:bCs/>
          <w:lang w:eastAsia="zh-CN"/>
        </w:rPr>
        <w:t xml:space="preserve">how </w:t>
      </w:r>
      <w:r w:rsidR="00873C9F">
        <w:rPr>
          <w:bCs/>
          <w:lang w:eastAsia="zh-CN"/>
        </w:rPr>
        <w:t>to</w:t>
      </w:r>
      <w:r w:rsidR="00270EE0">
        <w:rPr>
          <w:bCs/>
          <w:lang w:eastAsia="zh-CN"/>
        </w:rPr>
        <w:t xml:space="preserve"> split</w:t>
      </w:r>
      <w:r w:rsidR="00873C9F">
        <w:rPr>
          <w:bCs/>
          <w:lang w:eastAsia="zh-CN"/>
        </w:rPr>
        <w:t xml:space="preserve"> the HPNs</w:t>
      </w:r>
      <w:r w:rsidR="00270EE0">
        <w:rPr>
          <w:bCs/>
          <w:lang w:eastAsia="zh-CN"/>
        </w:rPr>
        <w:t xml:space="preserve"> may not</w:t>
      </w:r>
      <w:r w:rsidR="00873C9F">
        <w:rPr>
          <w:bCs/>
          <w:lang w:eastAsia="zh-CN"/>
        </w:rPr>
        <w:t xml:space="preserve"> need to</w:t>
      </w:r>
      <w:r w:rsidR="00270EE0">
        <w:rPr>
          <w:bCs/>
          <w:lang w:eastAsia="zh-CN"/>
        </w:rPr>
        <w:t xml:space="preserve"> be specified and</w:t>
      </w:r>
      <w:r w:rsidR="00873C9F">
        <w:rPr>
          <w:bCs/>
          <w:lang w:eastAsia="zh-CN"/>
        </w:rPr>
        <w:t xml:space="preserve"> could be</w:t>
      </w:r>
      <w:r w:rsidR="00270EE0">
        <w:rPr>
          <w:bCs/>
          <w:lang w:eastAsia="zh-CN"/>
        </w:rPr>
        <w:t xml:space="preserve"> up to</w:t>
      </w:r>
      <w:r w:rsidR="00873C9F">
        <w:rPr>
          <w:bCs/>
          <w:lang w:eastAsia="zh-CN"/>
        </w:rPr>
        <w:t xml:space="preserve"> the</w:t>
      </w:r>
      <w:r w:rsidR="00270EE0">
        <w:rPr>
          <w:bCs/>
          <w:lang w:eastAsia="zh-CN"/>
        </w:rPr>
        <w:t xml:space="preserve"> network</w:t>
      </w:r>
      <w:r w:rsidR="00873C9F">
        <w:rPr>
          <w:bCs/>
          <w:lang w:eastAsia="zh-CN"/>
        </w:rPr>
        <w:t xml:space="preserve"> scheduling,</w:t>
      </w:r>
      <w:r w:rsidR="00270EE0">
        <w:rPr>
          <w:bCs/>
          <w:lang w:eastAsia="zh-CN"/>
        </w:rPr>
        <w:t xml:space="preserve"> to ensure the HPN</w:t>
      </w:r>
      <w:r w:rsidR="00873C9F">
        <w:rPr>
          <w:bCs/>
          <w:lang w:eastAsia="zh-CN"/>
        </w:rPr>
        <w:t>s</w:t>
      </w:r>
      <w:r w:rsidR="00270EE0">
        <w:rPr>
          <w:bCs/>
          <w:lang w:eastAsia="zh-CN"/>
        </w:rPr>
        <w:t xml:space="preserve"> will not </w:t>
      </w:r>
      <w:r w:rsidR="00873C9F">
        <w:rPr>
          <w:bCs/>
          <w:lang w:eastAsia="zh-CN"/>
        </w:rPr>
        <w:t xml:space="preserve">be </w:t>
      </w:r>
      <w:r w:rsidR="00270EE0">
        <w:rPr>
          <w:bCs/>
          <w:lang w:eastAsia="zh-CN"/>
        </w:rPr>
        <w:t>conflict</w:t>
      </w:r>
      <w:r w:rsidR="00873C9F">
        <w:rPr>
          <w:bCs/>
          <w:lang w:eastAsia="zh-CN"/>
        </w:rPr>
        <w:t>ed</w:t>
      </w:r>
      <w:r w:rsidR="00270EE0">
        <w:rPr>
          <w:bCs/>
          <w:lang w:eastAsia="zh-CN"/>
        </w:rPr>
        <w:t xml:space="preserve"> between </w:t>
      </w:r>
      <w:r w:rsidR="00E655A5">
        <w:rPr>
          <w:bCs/>
          <w:lang w:eastAsia="zh-CN"/>
        </w:rPr>
        <w:t>initial transmission</w:t>
      </w:r>
      <w:r w:rsidR="00873C9F">
        <w:rPr>
          <w:bCs/>
          <w:lang w:eastAsia="zh-CN"/>
        </w:rPr>
        <w:t>s for unicast</w:t>
      </w:r>
      <w:r w:rsidR="00E655A5">
        <w:rPr>
          <w:bCs/>
          <w:lang w:eastAsia="zh-CN"/>
        </w:rPr>
        <w:t xml:space="preserve"> </w:t>
      </w:r>
      <w:r w:rsidR="00270EE0">
        <w:rPr>
          <w:bCs/>
          <w:lang w:eastAsia="zh-CN"/>
        </w:rPr>
        <w:t>and MBS</w:t>
      </w:r>
      <w:r w:rsidR="00F40D8C">
        <w:rPr>
          <w:bCs/>
          <w:lang w:eastAsia="zh-CN"/>
        </w:rPr>
        <w:t xml:space="preserve">. As for the retransmission of the MBS, </w:t>
      </w:r>
      <w:r w:rsidR="00E655A5" w:rsidRPr="00E655A5">
        <w:rPr>
          <w:bCs/>
          <w:lang w:eastAsia="zh-CN"/>
        </w:rPr>
        <w:t xml:space="preserve">the </w:t>
      </w:r>
      <w:r w:rsidR="00F40D8C">
        <w:rPr>
          <w:bCs/>
          <w:lang w:eastAsia="zh-CN"/>
        </w:rPr>
        <w:t>HPN should be</w:t>
      </w:r>
      <w:r w:rsidR="00E655A5" w:rsidRPr="00E655A5">
        <w:rPr>
          <w:bCs/>
          <w:lang w:eastAsia="zh-CN"/>
        </w:rPr>
        <w:t xml:space="preserve"> kept the same as for</w:t>
      </w:r>
      <w:r w:rsidR="00F40D8C">
        <w:rPr>
          <w:bCs/>
          <w:lang w:eastAsia="zh-CN"/>
        </w:rPr>
        <w:t xml:space="preserve"> the corresponding</w:t>
      </w:r>
      <w:r w:rsidR="00E655A5" w:rsidRPr="00E655A5">
        <w:rPr>
          <w:bCs/>
          <w:lang w:eastAsia="zh-CN"/>
        </w:rPr>
        <w:t xml:space="preserve"> initial transmission</w:t>
      </w:r>
      <w:r w:rsidR="00F40D8C">
        <w:rPr>
          <w:rFonts w:hint="eastAsia"/>
          <w:bCs/>
          <w:lang w:eastAsia="zh-CN"/>
        </w:rPr>
        <w:t>.</w:t>
      </w:r>
      <w:r w:rsidR="00F40D8C">
        <w:rPr>
          <w:bCs/>
          <w:lang w:eastAsia="zh-CN"/>
        </w:rPr>
        <w:t xml:space="preserve"> For example</w:t>
      </w:r>
      <w:r w:rsidR="00270EE0">
        <w:rPr>
          <w:bCs/>
          <w:lang w:eastAsia="zh-CN"/>
        </w:rPr>
        <w:t xml:space="preserve">, </w:t>
      </w:r>
      <w:r w:rsidR="0051733D">
        <w:rPr>
          <w:bCs/>
          <w:lang w:eastAsia="zh-CN"/>
        </w:rPr>
        <w:t>when</w:t>
      </w:r>
      <w:r w:rsidR="00270EE0">
        <w:rPr>
          <w:bCs/>
          <w:lang w:eastAsia="zh-CN"/>
        </w:rPr>
        <w:t xml:space="preserve"> MBS retransmission </w:t>
      </w:r>
      <w:r w:rsidR="0051733D">
        <w:rPr>
          <w:bCs/>
          <w:lang w:eastAsia="zh-CN"/>
        </w:rPr>
        <w:t xml:space="preserve">is </w:t>
      </w:r>
      <w:r w:rsidR="00270EE0">
        <w:rPr>
          <w:bCs/>
          <w:lang w:eastAsia="zh-CN"/>
        </w:rPr>
        <w:t>scheduled by UE-specific PDCCH, the HPN included in the DCI scrambled by C-RNTI for MBS retransmission still should follow the same HPN used for scheduling the MBS for</w:t>
      </w:r>
      <w:r w:rsidR="00F40D8C">
        <w:rPr>
          <w:bCs/>
          <w:lang w:eastAsia="zh-CN"/>
        </w:rPr>
        <w:t xml:space="preserve"> the corresponding</w:t>
      </w:r>
      <w:r w:rsidR="00270EE0">
        <w:rPr>
          <w:bCs/>
          <w:lang w:eastAsia="zh-CN"/>
        </w:rPr>
        <w:t xml:space="preserve"> initial transmission. </w:t>
      </w:r>
    </w:p>
    <w:p w14:paraId="717A0CC2" w14:textId="77777777" w:rsidR="00417EDB" w:rsidRDefault="00417EDB" w:rsidP="0001376A">
      <w:pPr>
        <w:tabs>
          <w:tab w:val="num" w:pos="2160"/>
        </w:tabs>
        <w:spacing w:beforeLines="50" w:before="120"/>
        <w:rPr>
          <w:bCs/>
          <w:lang w:eastAsia="zh-CN"/>
        </w:rPr>
      </w:pPr>
    </w:p>
    <w:p w14:paraId="659F17A9" w14:textId="43E09AB0" w:rsidR="00CE15B7" w:rsidRPr="0001376A" w:rsidRDefault="00872000" w:rsidP="0001376A">
      <w:pPr>
        <w:tabs>
          <w:tab w:val="num" w:pos="2160"/>
        </w:tabs>
        <w:spacing w:beforeLines="50" w:before="120"/>
        <w:rPr>
          <w:bCs/>
          <w:lang w:eastAsia="zh-CN"/>
        </w:rPr>
      </w:pPr>
      <w:r w:rsidRPr="00872000">
        <w:rPr>
          <w:noProof/>
          <w:lang w:eastAsia="zh-CN"/>
        </w:rPr>
        <w:lastRenderedPageBreak/>
        <w:t xml:space="preserve"> </w:t>
      </w:r>
      <w:r w:rsidRPr="00872000">
        <w:rPr>
          <w:noProof/>
          <w:lang w:eastAsia="zh-CN"/>
        </w:rPr>
        <w:drawing>
          <wp:inline distT="0" distB="0" distL="0" distR="0" wp14:anchorId="137433E0" wp14:editId="2ABC0576">
            <wp:extent cx="5916295" cy="891540"/>
            <wp:effectExtent l="0" t="0" r="825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891540"/>
                    </a:xfrm>
                    <a:prstGeom prst="rect">
                      <a:avLst/>
                    </a:prstGeom>
                  </pic:spPr>
                </pic:pic>
              </a:graphicData>
            </a:graphic>
          </wp:inline>
        </w:drawing>
      </w:r>
    </w:p>
    <w:p w14:paraId="235B8936" w14:textId="3401D6B9" w:rsidR="00CE15B7" w:rsidRDefault="00CE15B7" w:rsidP="0001376A">
      <w:pPr>
        <w:pStyle w:val="Caption"/>
        <w:jc w:val="center"/>
      </w:pPr>
      <w:bookmarkStart w:id="8" w:name="_Ref53665571"/>
      <w:r>
        <w:t xml:space="preserve">Fig. </w:t>
      </w:r>
      <w:r w:rsidR="003B11B4">
        <w:rPr>
          <w:noProof/>
        </w:rPr>
        <w:fldChar w:fldCharType="begin"/>
      </w:r>
      <w:r w:rsidR="003B11B4">
        <w:rPr>
          <w:noProof/>
        </w:rPr>
        <w:instrText xml:space="preserve"> SEQ Fig. \* ARABIC </w:instrText>
      </w:r>
      <w:r w:rsidR="003B11B4">
        <w:rPr>
          <w:noProof/>
        </w:rPr>
        <w:fldChar w:fldCharType="separate"/>
      </w:r>
      <w:r w:rsidR="006A1885">
        <w:rPr>
          <w:noProof/>
        </w:rPr>
        <w:t>3</w:t>
      </w:r>
      <w:r w:rsidR="003B11B4">
        <w:rPr>
          <w:noProof/>
        </w:rPr>
        <w:fldChar w:fldCharType="end"/>
      </w:r>
      <w:bookmarkEnd w:id="8"/>
      <w:r>
        <w:t xml:space="preserve">: </w:t>
      </w:r>
      <w:r w:rsidR="00B277B4">
        <w:t xml:space="preserve">Split </w:t>
      </w:r>
      <w:r w:rsidRPr="00A83AE3">
        <w:t>HPN</w:t>
      </w:r>
      <w:r w:rsidR="0099433E">
        <w:t>s</w:t>
      </w:r>
      <w:r w:rsidR="0096717D">
        <w:t xml:space="preserve"> </w:t>
      </w:r>
      <w:r w:rsidR="00B277B4">
        <w:t>between</w:t>
      </w:r>
      <w:r w:rsidRPr="00A83AE3">
        <w:t xml:space="preserve"> MBS </w:t>
      </w:r>
      <w:r w:rsidR="00B277B4">
        <w:t xml:space="preserve">and </w:t>
      </w:r>
      <w:r w:rsidRPr="00A83AE3">
        <w:t>unicast</w:t>
      </w:r>
    </w:p>
    <w:p w14:paraId="6D7A34F8" w14:textId="15040350" w:rsidR="0001376A" w:rsidRDefault="006A1885" w:rsidP="0001376A">
      <w:pPr>
        <w:tabs>
          <w:tab w:val="num" w:pos="2160"/>
        </w:tabs>
        <w:spacing w:beforeLines="50" w:before="120"/>
        <w:rPr>
          <w:bCs/>
          <w:lang w:eastAsia="zh-CN"/>
        </w:rPr>
      </w:pPr>
      <w:r w:rsidRPr="0001376A">
        <w:t xml:space="preserve">Another </w:t>
      </w:r>
      <w:r w:rsidR="00771F3F">
        <w:t>option</w:t>
      </w:r>
      <w:r w:rsidR="009B32C7" w:rsidRPr="002129C3">
        <w:rPr>
          <w:bCs/>
          <w:lang w:eastAsia="zh-CN"/>
        </w:rPr>
        <w:t xml:space="preserve"> </w:t>
      </w:r>
      <w:r w:rsidR="007317BF" w:rsidRPr="002129C3">
        <w:rPr>
          <w:bCs/>
          <w:lang w:eastAsia="zh-CN"/>
        </w:rPr>
        <w:t xml:space="preserve">is </w:t>
      </w:r>
      <w:r>
        <w:rPr>
          <w:bCs/>
          <w:lang w:eastAsia="zh-CN"/>
        </w:rPr>
        <w:t xml:space="preserve">that both MBS and unicast can utilize all the configured HPNs as illustrated in </w:t>
      </w:r>
      <w:r>
        <w:rPr>
          <w:bCs/>
          <w:lang w:eastAsia="zh-CN"/>
        </w:rPr>
        <w:fldChar w:fldCharType="begin"/>
      </w:r>
      <w:r>
        <w:rPr>
          <w:bCs/>
          <w:lang w:eastAsia="zh-CN"/>
        </w:rPr>
        <w:instrText xml:space="preserve"> REF _Ref53732492 \h </w:instrText>
      </w:r>
      <w:r>
        <w:rPr>
          <w:bCs/>
          <w:lang w:eastAsia="zh-CN"/>
        </w:rPr>
      </w:r>
      <w:r>
        <w:rPr>
          <w:bCs/>
          <w:lang w:eastAsia="zh-CN"/>
        </w:rPr>
        <w:fldChar w:fldCharType="separate"/>
      </w:r>
      <w:r>
        <w:t xml:space="preserve">Fig. </w:t>
      </w:r>
      <w:r>
        <w:rPr>
          <w:noProof/>
        </w:rPr>
        <w:t>4</w:t>
      </w:r>
      <w:r>
        <w:rPr>
          <w:bCs/>
          <w:lang w:eastAsia="zh-CN"/>
        </w:rPr>
        <w:fldChar w:fldCharType="end"/>
      </w:r>
      <w:r>
        <w:rPr>
          <w:bCs/>
          <w:lang w:eastAsia="zh-CN"/>
        </w:rPr>
        <w:t xml:space="preserve">. This </w:t>
      </w:r>
      <w:r w:rsidR="00616432">
        <w:rPr>
          <w:bCs/>
          <w:lang w:eastAsia="zh-CN"/>
        </w:rPr>
        <w:t>option can</w:t>
      </w:r>
      <w:r w:rsidR="001F10B4">
        <w:rPr>
          <w:bCs/>
          <w:lang w:eastAsia="zh-CN"/>
        </w:rPr>
        <w:t xml:space="preserve"> benefit the</w:t>
      </w:r>
      <w:r>
        <w:rPr>
          <w:bCs/>
          <w:lang w:eastAsia="zh-CN"/>
        </w:rPr>
        <w:t xml:space="preserve"> network for ease of scheduling, </w:t>
      </w:r>
      <w:r w:rsidR="001F10B4">
        <w:rPr>
          <w:bCs/>
          <w:lang w:eastAsia="zh-CN"/>
        </w:rPr>
        <w:t xml:space="preserve">that is, </w:t>
      </w:r>
      <w:r>
        <w:rPr>
          <w:bCs/>
          <w:lang w:eastAsia="zh-CN"/>
        </w:rPr>
        <w:t>when schedul</w:t>
      </w:r>
      <w:r w:rsidR="001F10B4">
        <w:rPr>
          <w:bCs/>
          <w:lang w:eastAsia="zh-CN"/>
        </w:rPr>
        <w:t>ing</w:t>
      </w:r>
      <w:r>
        <w:rPr>
          <w:bCs/>
          <w:lang w:eastAsia="zh-CN"/>
        </w:rPr>
        <w:t xml:space="preserve"> a MBS data using </w:t>
      </w:r>
      <w:r w:rsidR="001F10B4">
        <w:rPr>
          <w:bCs/>
          <w:lang w:eastAsia="zh-CN"/>
        </w:rPr>
        <w:t xml:space="preserve">a </w:t>
      </w:r>
      <w:r>
        <w:rPr>
          <w:bCs/>
          <w:lang w:eastAsia="zh-CN"/>
        </w:rPr>
        <w:t>group-common PDCCH, gNB</w:t>
      </w:r>
      <w:r>
        <w:rPr>
          <w:rFonts w:hint="eastAsia"/>
          <w:bCs/>
          <w:lang w:eastAsia="zh-CN"/>
        </w:rPr>
        <w:t xml:space="preserve"> </w:t>
      </w:r>
      <w:r>
        <w:rPr>
          <w:bCs/>
          <w:lang w:eastAsia="zh-CN"/>
        </w:rPr>
        <w:t>does not need to care whether the HPN for</w:t>
      </w:r>
      <w:r w:rsidR="001F10B4">
        <w:rPr>
          <w:bCs/>
          <w:lang w:eastAsia="zh-CN"/>
        </w:rPr>
        <w:t xml:space="preserve"> the</w:t>
      </w:r>
      <w:r>
        <w:rPr>
          <w:bCs/>
          <w:lang w:eastAsia="zh-CN"/>
        </w:rPr>
        <w:t xml:space="preserve"> MBS has been used</w:t>
      </w:r>
      <w:r w:rsidR="001F10B4">
        <w:rPr>
          <w:bCs/>
          <w:lang w:eastAsia="zh-CN"/>
        </w:rPr>
        <w:t xml:space="preserve"> for </w:t>
      </w:r>
      <w:r>
        <w:rPr>
          <w:bCs/>
          <w:lang w:eastAsia="zh-CN"/>
        </w:rPr>
        <w:t>unicast scheduling</w:t>
      </w:r>
      <w:r w:rsidR="001F10B4">
        <w:rPr>
          <w:bCs/>
          <w:lang w:eastAsia="zh-CN"/>
        </w:rPr>
        <w:t xml:space="preserve"> of other UEs</w:t>
      </w:r>
      <w:r>
        <w:rPr>
          <w:bCs/>
          <w:lang w:eastAsia="zh-CN"/>
        </w:rPr>
        <w:t xml:space="preserve">. From </w:t>
      </w:r>
      <w:r w:rsidR="00D920B8">
        <w:rPr>
          <w:bCs/>
          <w:lang w:eastAsia="zh-CN"/>
        </w:rPr>
        <w:t xml:space="preserve">the </w:t>
      </w:r>
      <w:r>
        <w:rPr>
          <w:bCs/>
          <w:lang w:eastAsia="zh-CN"/>
        </w:rPr>
        <w:t>UE perspective, it may happen that the same HPN is</w:t>
      </w:r>
      <w:r w:rsidR="00D920B8">
        <w:rPr>
          <w:bCs/>
          <w:lang w:eastAsia="zh-CN"/>
        </w:rPr>
        <w:t xml:space="preserve"> simultaneously</w:t>
      </w:r>
      <w:r>
        <w:rPr>
          <w:bCs/>
          <w:lang w:eastAsia="zh-CN"/>
        </w:rPr>
        <w:t xml:space="preserve"> used for</w:t>
      </w:r>
      <w:r w:rsidR="00D920B8">
        <w:rPr>
          <w:bCs/>
          <w:lang w:eastAsia="zh-CN"/>
        </w:rPr>
        <w:t xml:space="preserve"> both</w:t>
      </w:r>
      <w:r>
        <w:rPr>
          <w:bCs/>
          <w:lang w:eastAsia="zh-CN"/>
        </w:rPr>
        <w:t xml:space="preserve"> </w:t>
      </w:r>
      <w:r w:rsidR="00D920B8">
        <w:rPr>
          <w:bCs/>
          <w:lang w:eastAsia="zh-CN"/>
        </w:rPr>
        <w:t xml:space="preserve">the </w:t>
      </w:r>
      <w:r>
        <w:rPr>
          <w:bCs/>
          <w:lang w:eastAsia="zh-CN"/>
        </w:rPr>
        <w:t xml:space="preserve">unicast </w:t>
      </w:r>
      <w:r w:rsidR="00D920B8">
        <w:rPr>
          <w:bCs/>
          <w:lang w:eastAsia="zh-CN"/>
        </w:rPr>
        <w:t>and</w:t>
      </w:r>
      <w:r w:rsidR="00335358">
        <w:rPr>
          <w:bCs/>
          <w:lang w:eastAsia="zh-CN"/>
        </w:rPr>
        <w:t xml:space="preserve"> MBS</w:t>
      </w:r>
      <w:r w:rsidR="00D920B8">
        <w:rPr>
          <w:bCs/>
          <w:lang w:eastAsia="zh-CN"/>
        </w:rPr>
        <w:t xml:space="preserve"> transmissions</w:t>
      </w:r>
      <w:r w:rsidR="00C22DFB">
        <w:rPr>
          <w:bCs/>
          <w:lang w:eastAsia="zh-CN"/>
        </w:rPr>
        <w:t xml:space="preserve"> so that the scheduled numbers of HARQ processes may exceed the UE capability to handle and it seems more complicated for UE handling</w:t>
      </w:r>
      <w:r w:rsidR="00616432">
        <w:rPr>
          <w:bCs/>
          <w:lang w:eastAsia="zh-CN"/>
        </w:rPr>
        <w:t xml:space="preserve"> such case</w:t>
      </w:r>
      <w:r w:rsidR="00C22DFB">
        <w:rPr>
          <w:bCs/>
          <w:lang w:eastAsia="zh-CN"/>
        </w:rPr>
        <w:t xml:space="preserve"> when the MBS transmission can be scheduled by DCI scrambled by C-RNTI. </w:t>
      </w:r>
    </w:p>
    <w:p w14:paraId="6C628C72" w14:textId="044EFBB8" w:rsidR="006A1885" w:rsidRPr="0001376A" w:rsidRDefault="00872000" w:rsidP="0001376A">
      <w:pPr>
        <w:tabs>
          <w:tab w:val="num" w:pos="2160"/>
        </w:tabs>
        <w:spacing w:beforeLines="50" w:before="120"/>
        <w:rPr>
          <w:bCs/>
          <w:lang w:eastAsia="zh-CN"/>
        </w:rPr>
      </w:pPr>
      <w:r w:rsidRPr="00872000">
        <w:rPr>
          <w:noProof/>
          <w:lang w:eastAsia="zh-CN"/>
        </w:rPr>
        <w:t xml:space="preserve"> </w:t>
      </w:r>
      <w:r>
        <w:rPr>
          <w:noProof/>
          <w:lang w:eastAsia="zh-CN"/>
        </w:rPr>
        <w:drawing>
          <wp:inline distT="0" distB="0" distL="0" distR="0" wp14:anchorId="47E453D8" wp14:editId="67F02801">
            <wp:extent cx="5916295" cy="891540"/>
            <wp:effectExtent l="0" t="0" r="825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891540"/>
                    </a:xfrm>
                    <a:prstGeom prst="rect">
                      <a:avLst/>
                    </a:prstGeom>
                  </pic:spPr>
                </pic:pic>
              </a:graphicData>
            </a:graphic>
          </wp:inline>
        </w:drawing>
      </w:r>
    </w:p>
    <w:p w14:paraId="1BB2DFC9" w14:textId="49393DBA" w:rsidR="006A1885" w:rsidRDefault="006A1885" w:rsidP="0001376A">
      <w:pPr>
        <w:pStyle w:val="Caption"/>
        <w:jc w:val="center"/>
      </w:pPr>
      <w:bookmarkStart w:id="9" w:name="_Ref53732492"/>
      <w:r>
        <w:t xml:space="preserve">Fig. </w:t>
      </w:r>
      <w:r w:rsidR="003B11B4">
        <w:rPr>
          <w:noProof/>
        </w:rPr>
        <w:fldChar w:fldCharType="begin"/>
      </w:r>
      <w:r w:rsidR="003B11B4">
        <w:rPr>
          <w:noProof/>
        </w:rPr>
        <w:instrText xml:space="preserve"> SEQ Fig. \* ARABIC </w:instrText>
      </w:r>
      <w:r w:rsidR="003B11B4">
        <w:rPr>
          <w:noProof/>
        </w:rPr>
        <w:fldChar w:fldCharType="separate"/>
      </w:r>
      <w:r>
        <w:rPr>
          <w:noProof/>
        </w:rPr>
        <w:t>4</w:t>
      </w:r>
      <w:r w:rsidR="003B11B4">
        <w:rPr>
          <w:noProof/>
        </w:rPr>
        <w:fldChar w:fldCharType="end"/>
      </w:r>
      <w:bookmarkEnd w:id="9"/>
      <w:r>
        <w:t>: Both MBS and unicast can use all the configured HPN</w:t>
      </w:r>
      <w:r w:rsidR="0099433E">
        <w:t>s</w:t>
      </w:r>
    </w:p>
    <w:p w14:paraId="7CDC4F8B" w14:textId="55FFD6D3" w:rsidR="00771F3F" w:rsidRPr="00B319BC" w:rsidRDefault="00771F3F" w:rsidP="00B319BC">
      <w:pPr>
        <w:tabs>
          <w:tab w:val="num" w:pos="2160"/>
        </w:tabs>
        <w:spacing w:beforeLines="50" w:before="120"/>
        <w:rPr>
          <w:lang w:eastAsia="zh-CN"/>
        </w:rPr>
      </w:pPr>
      <w:r w:rsidRPr="00B319BC">
        <w:rPr>
          <w:rFonts w:hint="eastAsia"/>
          <w:lang w:eastAsia="zh-CN"/>
        </w:rPr>
        <w:t>C</w:t>
      </w:r>
      <w:r w:rsidRPr="00B319BC">
        <w:rPr>
          <w:lang w:eastAsia="zh-CN"/>
        </w:rPr>
        <w:t>omparing these two options, the first one seems simpler in terms of less spec</w:t>
      </w:r>
      <w:r w:rsidR="00FC2415" w:rsidRPr="00B319BC">
        <w:rPr>
          <w:lang w:eastAsia="zh-CN"/>
        </w:rPr>
        <w:t>ification</w:t>
      </w:r>
      <w:r w:rsidRPr="00B319BC">
        <w:rPr>
          <w:lang w:eastAsia="zh-CN"/>
        </w:rPr>
        <w:t xml:space="preserve"> impact and ease of UE implementation</w:t>
      </w:r>
      <w:r w:rsidR="00616432" w:rsidRPr="00B319BC">
        <w:rPr>
          <w:lang w:eastAsia="zh-CN"/>
        </w:rPr>
        <w:t xml:space="preserve">, so it </w:t>
      </w:r>
      <w:r w:rsidRPr="00B319BC">
        <w:rPr>
          <w:lang w:eastAsia="zh-CN"/>
        </w:rPr>
        <w:t xml:space="preserve">is preferable. </w:t>
      </w:r>
    </w:p>
    <w:p w14:paraId="5E178C75" w14:textId="67360105" w:rsidR="00D672E5" w:rsidRPr="00B319BC" w:rsidRDefault="00D672E5" w:rsidP="00B319BC">
      <w:pPr>
        <w:rPr>
          <w:b/>
          <w:i/>
          <w:lang w:eastAsia="zh-CN"/>
        </w:rPr>
      </w:pPr>
      <w:r w:rsidRPr="00B319BC">
        <w:rPr>
          <w:b/>
          <w:i/>
          <w:u w:val="single"/>
          <w:lang w:eastAsia="zh-CN"/>
        </w:rPr>
        <w:t xml:space="preserve">Proposal </w:t>
      </w:r>
      <w:r w:rsidR="00075799">
        <w:rPr>
          <w:b/>
          <w:i/>
          <w:u w:val="single"/>
          <w:lang w:eastAsia="zh-CN"/>
        </w:rPr>
        <w:t>7</w:t>
      </w:r>
      <w:r w:rsidRPr="00B319BC">
        <w:rPr>
          <w:b/>
          <w:i/>
          <w:lang w:eastAsia="zh-CN"/>
        </w:rPr>
        <w:t xml:space="preserve">: The configurable number of maximum HARQ process number is kept unchanged </w:t>
      </w:r>
      <w:r w:rsidR="00CC04D2" w:rsidRPr="00B319BC">
        <w:rPr>
          <w:b/>
          <w:i/>
          <w:lang w:eastAsia="zh-CN"/>
        </w:rPr>
        <w:t xml:space="preserve">for </w:t>
      </w:r>
      <w:r w:rsidRPr="00B319BC">
        <w:rPr>
          <w:b/>
          <w:i/>
          <w:lang w:eastAsia="zh-CN"/>
        </w:rPr>
        <w:t xml:space="preserve">UE supporting MBS reception, and </w:t>
      </w:r>
    </w:p>
    <w:p w14:paraId="48745712" w14:textId="79424776" w:rsidR="00D672E5" w:rsidRPr="007735CC" w:rsidRDefault="003E64DC" w:rsidP="007735CC">
      <w:pPr>
        <w:pStyle w:val="ListParagraph"/>
        <w:numPr>
          <w:ilvl w:val="0"/>
          <w:numId w:val="22"/>
        </w:numPr>
        <w:jc w:val="both"/>
        <w:rPr>
          <w:rFonts w:ascii="Times New Roman" w:hAnsi="Times New Roman" w:cs="Times New Roman"/>
          <w:b/>
          <w:i/>
        </w:rPr>
      </w:pPr>
      <w:r>
        <w:rPr>
          <w:rFonts w:ascii="Times New Roman" w:hAnsi="Times New Roman" w:cs="Times New Roman"/>
          <w:b/>
          <w:i/>
        </w:rPr>
        <w:t>t</w:t>
      </w:r>
      <w:r w:rsidR="00D672E5" w:rsidRPr="007735CC">
        <w:rPr>
          <w:rFonts w:ascii="Times New Roman" w:hAnsi="Times New Roman" w:cs="Times New Roman"/>
          <w:b/>
          <w:i/>
        </w:rPr>
        <w:t>he total number</w:t>
      </w:r>
      <w:r w:rsidR="00CC04D2" w:rsidRPr="007735CC">
        <w:rPr>
          <w:rFonts w:ascii="Times New Roman" w:hAnsi="Times New Roman" w:cs="Times New Roman"/>
          <w:b/>
          <w:i/>
        </w:rPr>
        <w:t xml:space="preserve"> of HARQ process</w:t>
      </w:r>
      <w:r w:rsidR="0099433E" w:rsidRPr="007735CC">
        <w:rPr>
          <w:rFonts w:ascii="Times New Roman" w:hAnsi="Times New Roman" w:cs="Times New Roman"/>
          <w:b/>
          <w:i/>
        </w:rPr>
        <w:t>es for initial transmissions</w:t>
      </w:r>
      <w:r w:rsidR="00D672E5" w:rsidRPr="007735CC">
        <w:rPr>
          <w:rFonts w:ascii="Times New Roman" w:hAnsi="Times New Roman" w:cs="Times New Roman"/>
          <w:b/>
          <w:i/>
        </w:rPr>
        <w:t xml:space="preserve"> are shared and split between unicast and MBS</w:t>
      </w:r>
      <w:r w:rsidR="0099433E" w:rsidRPr="007735CC">
        <w:rPr>
          <w:rFonts w:ascii="Times New Roman" w:hAnsi="Times New Roman" w:cs="Times New Roman"/>
          <w:b/>
          <w:i/>
        </w:rPr>
        <w:t xml:space="preserve">; </w:t>
      </w:r>
    </w:p>
    <w:p w14:paraId="51EA1433" w14:textId="1E33D1EF" w:rsidR="004033EB" w:rsidRPr="007735CC" w:rsidRDefault="003E64DC" w:rsidP="007735CC">
      <w:pPr>
        <w:pStyle w:val="ListParagraph"/>
        <w:numPr>
          <w:ilvl w:val="0"/>
          <w:numId w:val="22"/>
        </w:numPr>
        <w:jc w:val="both"/>
        <w:rPr>
          <w:rFonts w:ascii="Times New Roman" w:hAnsi="Times New Roman" w:cs="Times New Roman"/>
          <w:b/>
          <w:i/>
        </w:rPr>
      </w:pPr>
      <w:r>
        <w:rPr>
          <w:rFonts w:ascii="Times New Roman" w:hAnsi="Times New Roman" w:cs="Times New Roman"/>
          <w:b/>
          <w:i/>
        </w:rPr>
        <w:t>t</w:t>
      </w:r>
      <w:r w:rsidR="00D672E5" w:rsidRPr="007735CC">
        <w:rPr>
          <w:rFonts w:ascii="Times New Roman" w:hAnsi="Times New Roman" w:cs="Times New Roman"/>
          <w:b/>
          <w:i/>
        </w:rPr>
        <w:t>he HARQ process number for retransmission is kept the same as for initial transmission.</w:t>
      </w:r>
      <w:r w:rsidR="0099433E" w:rsidRPr="007735CC">
        <w:rPr>
          <w:rFonts w:ascii="Times New Roman" w:hAnsi="Times New Roman" w:cs="Times New Roman"/>
          <w:b/>
          <w:i/>
        </w:rPr>
        <w:t xml:space="preserve"> </w:t>
      </w:r>
    </w:p>
    <w:p w14:paraId="69398105" w14:textId="77777777" w:rsidR="00D672E5" w:rsidRPr="00D672E5" w:rsidRDefault="00D672E5" w:rsidP="00032C4D">
      <w:pPr>
        <w:tabs>
          <w:tab w:val="num" w:pos="2160"/>
        </w:tabs>
        <w:spacing w:beforeLines="50" w:before="120"/>
        <w:rPr>
          <w:lang w:eastAsia="zh-CN"/>
        </w:rPr>
      </w:pPr>
    </w:p>
    <w:p w14:paraId="1BBD2796" w14:textId="2AC7B966" w:rsidR="007110CF" w:rsidRDefault="007110CF" w:rsidP="007110CF">
      <w:pPr>
        <w:pStyle w:val="Heading1"/>
      </w:pPr>
      <w:r>
        <w:t>M</w:t>
      </w:r>
      <w:r w:rsidRPr="007110CF">
        <w:t>ultiplexing between unicast and MBS</w:t>
      </w:r>
    </w:p>
    <w:p w14:paraId="5979EE52" w14:textId="6E61D456" w:rsidR="007110CF" w:rsidRDefault="00833044" w:rsidP="0013534E">
      <w:pPr>
        <w:rPr>
          <w:lang w:val="en-GB" w:eastAsia="zh-CN"/>
        </w:rPr>
      </w:pPr>
      <w:r>
        <w:rPr>
          <w:lang w:val="en-GB" w:eastAsia="zh-CN"/>
        </w:rPr>
        <w:t xml:space="preserve">It has been agreed </w:t>
      </w:r>
      <w:r w:rsidR="0013534E">
        <w:rPr>
          <w:lang w:val="en-GB" w:eastAsia="zh-CN"/>
        </w:rPr>
        <w:t>that f</w:t>
      </w:r>
      <w:r w:rsidR="0013534E" w:rsidRPr="0013534E">
        <w:rPr>
          <w:lang w:val="en-GB" w:eastAsia="zh-CN"/>
        </w:rPr>
        <w:t xml:space="preserve">or RRC_CONNECTED UEs, support </w:t>
      </w:r>
      <w:r w:rsidR="00B400C8">
        <w:rPr>
          <w:lang w:val="en-GB" w:eastAsia="zh-CN"/>
        </w:rPr>
        <w:t>TDM</w:t>
      </w:r>
      <w:r w:rsidR="00B400C8" w:rsidRPr="0013534E">
        <w:rPr>
          <w:lang w:val="en-GB" w:eastAsia="zh-CN"/>
        </w:rPr>
        <w:t xml:space="preserve"> </w:t>
      </w:r>
      <w:r w:rsidR="0013534E" w:rsidRPr="0013534E">
        <w:rPr>
          <w:lang w:val="en-GB" w:eastAsia="zh-CN"/>
        </w:rPr>
        <w:t>between unicast PDSCH and group-common PDSCH i</w:t>
      </w:r>
      <w:r w:rsidR="0013534E">
        <w:rPr>
          <w:lang w:val="en-GB" w:eastAsia="zh-CN"/>
        </w:rPr>
        <w:t xml:space="preserve">n </w:t>
      </w:r>
      <w:r w:rsidR="009C602A">
        <w:rPr>
          <w:lang w:val="en-GB" w:eastAsia="zh-CN"/>
        </w:rPr>
        <w:t>one slot or</w:t>
      </w:r>
      <w:r w:rsidR="00992125">
        <w:rPr>
          <w:lang w:val="en-GB" w:eastAsia="zh-CN"/>
        </w:rPr>
        <w:t xml:space="preserve"> in</w:t>
      </w:r>
      <w:r w:rsidR="009C602A">
        <w:rPr>
          <w:lang w:val="en-GB" w:eastAsia="zh-CN"/>
        </w:rPr>
        <w:t xml:space="preserve"> </w:t>
      </w:r>
      <w:r w:rsidR="002F3893">
        <w:rPr>
          <w:lang w:val="en-GB" w:eastAsia="zh-CN"/>
        </w:rPr>
        <w:t>different</w:t>
      </w:r>
      <w:r w:rsidR="0013534E">
        <w:rPr>
          <w:lang w:val="en-GB" w:eastAsia="zh-CN"/>
        </w:rPr>
        <w:t xml:space="preserve"> slot</w:t>
      </w:r>
      <w:r w:rsidR="002F3893">
        <w:rPr>
          <w:lang w:val="en-GB" w:eastAsia="zh-CN"/>
        </w:rPr>
        <w:t>s</w:t>
      </w:r>
      <w:r w:rsidR="00992125">
        <w:rPr>
          <w:rFonts w:hint="eastAsia"/>
          <w:lang w:val="en-GB" w:eastAsia="zh-CN"/>
        </w:rPr>
        <w:t>,</w:t>
      </w:r>
      <w:r w:rsidR="002F3893">
        <w:rPr>
          <w:lang w:val="en-GB" w:eastAsia="zh-CN"/>
        </w:rPr>
        <w:t xml:space="preserve"> </w:t>
      </w:r>
      <w:r w:rsidR="0013534E">
        <w:rPr>
          <w:rFonts w:hint="eastAsia"/>
          <w:lang w:val="en-GB" w:eastAsia="zh-CN"/>
        </w:rPr>
        <w:t>a</w:t>
      </w:r>
      <w:r w:rsidR="0013534E">
        <w:rPr>
          <w:lang w:val="en-GB" w:eastAsia="zh-CN"/>
        </w:rPr>
        <w:t xml:space="preserve">nd </w:t>
      </w:r>
      <w:r w:rsidR="0079572A">
        <w:rPr>
          <w:lang w:val="en-GB" w:eastAsia="zh-CN"/>
        </w:rPr>
        <w:t xml:space="preserve">whether to support </w:t>
      </w:r>
      <w:r w:rsidR="009C602A">
        <w:rPr>
          <w:lang w:val="en-GB" w:eastAsia="zh-CN"/>
        </w:rPr>
        <w:t>some cases of</w:t>
      </w:r>
      <w:r w:rsidR="0013534E">
        <w:rPr>
          <w:lang w:val="en-GB" w:eastAsia="zh-CN"/>
        </w:rPr>
        <w:t xml:space="preserve"> </w:t>
      </w:r>
      <w:r w:rsidR="002F3893">
        <w:rPr>
          <w:lang w:eastAsia="zh-CN"/>
        </w:rPr>
        <w:t>simultaneous reception</w:t>
      </w:r>
      <w:r w:rsidR="0013534E">
        <w:rPr>
          <w:lang w:val="en-GB" w:eastAsia="zh-CN"/>
        </w:rPr>
        <w:t xml:space="preserve"> </w:t>
      </w:r>
      <w:r w:rsidR="0013534E" w:rsidRPr="0013534E">
        <w:rPr>
          <w:lang w:val="en-GB" w:eastAsia="zh-CN"/>
        </w:rPr>
        <w:t>in a slot</w:t>
      </w:r>
      <w:r w:rsidR="0013534E">
        <w:rPr>
          <w:lang w:val="en-GB" w:eastAsia="zh-CN"/>
        </w:rPr>
        <w:t xml:space="preserve"> is FFS</w:t>
      </w:r>
      <w:r w:rsidR="002F3893">
        <w:rPr>
          <w:lang w:val="en-GB" w:eastAsia="zh-CN"/>
        </w:rPr>
        <w:t xml:space="preserve"> as following</w:t>
      </w:r>
      <w:r w:rsidR="0013534E" w:rsidRPr="0013534E">
        <w:rPr>
          <w:lang w:val="en-GB" w:eastAsia="zh-CN"/>
        </w:rPr>
        <w:t>.</w:t>
      </w:r>
    </w:p>
    <w:tbl>
      <w:tblPr>
        <w:tblStyle w:val="TableGrid"/>
        <w:tblW w:w="0" w:type="auto"/>
        <w:tblLook w:val="04A0" w:firstRow="1" w:lastRow="0" w:firstColumn="1" w:lastColumn="0" w:noHBand="0" w:noVBand="1"/>
      </w:tblPr>
      <w:tblGrid>
        <w:gridCol w:w="9307"/>
      </w:tblGrid>
      <w:tr w:rsidR="002F3893" w14:paraId="5CF0F0D1" w14:textId="77777777" w:rsidTr="007B15E4">
        <w:tc>
          <w:tcPr>
            <w:tcW w:w="9307" w:type="dxa"/>
          </w:tcPr>
          <w:p w14:paraId="17CD7194" w14:textId="2D0B2572" w:rsidR="002F3893" w:rsidRDefault="002F3893" w:rsidP="002F3893">
            <w:pPr>
              <w:rPr>
                <w:sz w:val="20"/>
                <w:szCs w:val="20"/>
                <w:lang w:eastAsia="zh-CN"/>
              </w:rPr>
            </w:pPr>
            <w:r w:rsidRPr="00F37962">
              <w:rPr>
                <w:sz w:val="20"/>
                <w:szCs w:val="20"/>
                <w:highlight w:val="green"/>
              </w:rPr>
              <w:t>Agreements:</w:t>
            </w:r>
            <w:r>
              <w:rPr>
                <w:sz w:val="20"/>
                <w:szCs w:val="20"/>
              </w:rPr>
              <w:t xml:space="preserve"> </w:t>
            </w:r>
            <w:r w:rsidRPr="00F37962">
              <w:rPr>
                <w:sz w:val="20"/>
                <w:szCs w:val="20"/>
                <w:lang w:eastAsia="zh-CN"/>
              </w:rPr>
              <w:t>Further study the following cases for simultaneous reception of unicast PDSCH and group-common PDSCH in a slot based on UE capability for RRC_CONNECTED UEs.</w:t>
            </w:r>
          </w:p>
          <w:p w14:paraId="4DF1076F" w14:textId="677141D5" w:rsidR="002F3893" w:rsidRDefault="002F3893" w:rsidP="002F3893">
            <w:pPr>
              <w:numPr>
                <w:ilvl w:val="0"/>
                <w:numId w:val="13"/>
              </w:numPr>
              <w:autoSpaceDE/>
              <w:autoSpaceDN/>
              <w:adjustRightInd/>
              <w:snapToGrid/>
              <w:spacing w:after="0"/>
              <w:jc w:val="left"/>
              <w:rPr>
                <w:rFonts w:eastAsia="Times New Roman"/>
                <w:sz w:val="20"/>
                <w:szCs w:val="20"/>
                <w:lang w:eastAsia="zh-CN"/>
              </w:rPr>
            </w:pPr>
            <w:r w:rsidRPr="00582169">
              <w:rPr>
                <w:sz w:val="18"/>
                <w:szCs w:val="20"/>
                <w:lang w:eastAsia="zh-CN"/>
              </w:rPr>
              <w:t xml:space="preserve">Case 1: support TDM between multiple </w:t>
            </w:r>
            <w:proofErr w:type="spellStart"/>
            <w:r w:rsidRPr="00582169">
              <w:rPr>
                <w:sz w:val="18"/>
                <w:szCs w:val="20"/>
                <w:lang w:eastAsia="zh-CN"/>
              </w:rPr>
              <w:t>TDMed</w:t>
            </w:r>
            <w:proofErr w:type="spellEnd"/>
            <w:r w:rsidRPr="00582169">
              <w:rPr>
                <w:sz w:val="18"/>
                <w:szCs w:val="20"/>
                <w:lang w:eastAsia="zh-CN"/>
              </w:rPr>
              <w:t xml:space="preserve"> unicast PDSCHs and one group-common PDSCH in a slo</w:t>
            </w:r>
            <w:r>
              <w:rPr>
                <w:sz w:val="18"/>
                <w:szCs w:val="20"/>
                <w:lang w:eastAsia="zh-CN"/>
              </w:rPr>
              <w:t>t</w:t>
            </w:r>
          </w:p>
          <w:p w14:paraId="7EF78056" w14:textId="54C832FC" w:rsidR="002F3893" w:rsidRPr="00F37962" w:rsidRDefault="002F3893" w:rsidP="002F3893">
            <w:pPr>
              <w:numPr>
                <w:ilvl w:val="0"/>
                <w:numId w:val="13"/>
              </w:numPr>
              <w:autoSpaceDE/>
              <w:autoSpaceDN/>
              <w:adjustRightInd/>
              <w:snapToGrid/>
              <w:spacing w:after="0"/>
              <w:jc w:val="left"/>
              <w:rPr>
                <w:rFonts w:eastAsia="Times New Roman"/>
                <w:sz w:val="20"/>
                <w:szCs w:val="20"/>
                <w:lang w:eastAsia="zh-CN"/>
              </w:rPr>
            </w:pPr>
            <w:r w:rsidRPr="00582169">
              <w:rPr>
                <w:sz w:val="18"/>
                <w:szCs w:val="20"/>
                <w:lang w:eastAsia="zh-CN"/>
              </w:rPr>
              <w:t>Case 2: support TDM among multiple group-common PDSCHs in a slo</w:t>
            </w:r>
            <w:r>
              <w:rPr>
                <w:sz w:val="18"/>
                <w:szCs w:val="20"/>
                <w:lang w:eastAsia="zh-CN"/>
              </w:rPr>
              <w:t>t</w:t>
            </w:r>
          </w:p>
          <w:p w14:paraId="1F58CF08" w14:textId="1601E81E" w:rsidR="002F3893" w:rsidRPr="00F37962" w:rsidRDefault="002F3893" w:rsidP="002F3893">
            <w:pPr>
              <w:numPr>
                <w:ilvl w:val="0"/>
                <w:numId w:val="13"/>
              </w:numPr>
              <w:autoSpaceDE/>
              <w:autoSpaceDN/>
              <w:adjustRightInd/>
              <w:snapToGrid/>
              <w:spacing w:after="0"/>
              <w:jc w:val="left"/>
              <w:rPr>
                <w:rFonts w:eastAsia="Times New Roman"/>
                <w:sz w:val="20"/>
                <w:szCs w:val="20"/>
                <w:lang w:eastAsia="zh-CN"/>
              </w:rPr>
            </w:pPr>
            <w:r w:rsidRPr="00582169">
              <w:rPr>
                <w:sz w:val="18"/>
                <w:szCs w:val="20"/>
                <w:lang w:eastAsia="zh-CN"/>
              </w:rPr>
              <w:t xml:space="preserve">Case 3: support TDM between multiple </w:t>
            </w:r>
            <w:proofErr w:type="spellStart"/>
            <w:r w:rsidRPr="00582169">
              <w:rPr>
                <w:sz w:val="18"/>
                <w:szCs w:val="20"/>
                <w:lang w:eastAsia="zh-CN"/>
              </w:rPr>
              <w:t>TDMed</w:t>
            </w:r>
            <w:proofErr w:type="spellEnd"/>
            <w:r w:rsidRPr="00582169">
              <w:rPr>
                <w:sz w:val="18"/>
                <w:szCs w:val="20"/>
                <w:lang w:eastAsia="zh-CN"/>
              </w:rPr>
              <w:t xml:space="preserve"> unicast PDSCHs and multiple </w:t>
            </w:r>
            <w:proofErr w:type="spellStart"/>
            <w:r w:rsidRPr="00582169">
              <w:rPr>
                <w:sz w:val="18"/>
                <w:szCs w:val="20"/>
                <w:lang w:eastAsia="zh-CN"/>
              </w:rPr>
              <w:t>TDMed</w:t>
            </w:r>
            <w:proofErr w:type="spellEnd"/>
            <w:r w:rsidRPr="00582169">
              <w:rPr>
                <w:sz w:val="18"/>
                <w:szCs w:val="20"/>
                <w:lang w:eastAsia="zh-CN"/>
              </w:rPr>
              <w:t xml:space="preserve"> group-common PDSCHs in a slo</w:t>
            </w:r>
            <w:r>
              <w:rPr>
                <w:sz w:val="18"/>
                <w:szCs w:val="20"/>
                <w:lang w:eastAsia="zh-CN"/>
              </w:rPr>
              <w:t>t</w:t>
            </w:r>
          </w:p>
          <w:p w14:paraId="623280AB" w14:textId="438D8212" w:rsidR="002F3893" w:rsidRPr="00F37962" w:rsidRDefault="002F3893" w:rsidP="002F3893">
            <w:pPr>
              <w:numPr>
                <w:ilvl w:val="0"/>
                <w:numId w:val="13"/>
              </w:numPr>
              <w:autoSpaceDE/>
              <w:autoSpaceDN/>
              <w:adjustRightInd/>
              <w:snapToGrid/>
              <w:spacing w:after="0"/>
              <w:jc w:val="left"/>
              <w:rPr>
                <w:rFonts w:eastAsia="Times New Roman"/>
                <w:sz w:val="20"/>
                <w:szCs w:val="20"/>
                <w:lang w:eastAsia="zh-CN"/>
              </w:rPr>
            </w:pPr>
            <w:r w:rsidRPr="00582169">
              <w:rPr>
                <w:sz w:val="18"/>
                <w:szCs w:val="20"/>
                <w:lang w:eastAsia="zh-CN"/>
              </w:rPr>
              <w:t xml:space="preserve">Case 4: support FDM between multiple </w:t>
            </w:r>
            <w:proofErr w:type="spellStart"/>
            <w:r w:rsidRPr="00582169">
              <w:rPr>
                <w:sz w:val="18"/>
                <w:szCs w:val="20"/>
                <w:lang w:eastAsia="zh-CN"/>
              </w:rPr>
              <w:t>TDMed</w:t>
            </w:r>
            <w:proofErr w:type="spellEnd"/>
            <w:r w:rsidRPr="00582169">
              <w:rPr>
                <w:sz w:val="18"/>
                <w:szCs w:val="20"/>
                <w:lang w:eastAsia="zh-CN"/>
              </w:rPr>
              <w:t xml:space="preserve"> unicast PDSCHs and multiple </w:t>
            </w:r>
            <w:proofErr w:type="spellStart"/>
            <w:r w:rsidRPr="00582169">
              <w:rPr>
                <w:sz w:val="18"/>
                <w:szCs w:val="20"/>
                <w:lang w:eastAsia="zh-CN"/>
              </w:rPr>
              <w:t>TDMed</w:t>
            </w:r>
            <w:proofErr w:type="spellEnd"/>
            <w:r w:rsidRPr="00582169">
              <w:rPr>
                <w:sz w:val="18"/>
                <w:szCs w:val="20"/>
                <w:lang w:eastAsia="zh-CN"/>
              </w:rPr>
              <w:t xml:space="preserve"> group-common PDSCHs in a slo</w:t>
            </w:r>
            <w:r>
              <w:rPr>
                <w:sz w:val="18"/>
                <w:szCs w:val="20"/>
                <w:lang w:eastAsia="zh-CN"/>
              </w:rPr>
              <w:t>t</w:t>
            </w:r>
          </w:p>
          <w:p w14:paraId="26C3B406" w14:textId="47AC2D7C" w:rsidR="002F3893" w:rsidRPr="00F37962" w:rsidRDefault="002F3893" w:rsidP="002F3893">
            <w:pPr>
              <w:numPr>
                <w:ilvl w:val="0"/>
                <w:numId w:val="13"/>
              </w:numPr>
              <w:autoSpaceDE/>
              <w:autoSpaceDN/>
              <w:adjustRightInd/>
              <w:snapToGrid/>
              <w:spacing w:after="0"/>
              <w:jc w:val="left"/>
              <w:rPr>
                <w:rFonts w:eastAsia="Times New Roman"/>
                <w:sz w:val="20"/>
                <w:szCs w:val="20"/>
                <w:lang w:eastAsia="zh-CN"/>
              </w:rPr>
            </w:pPr>
            <w:r w:rsidRPr="00582169">
              <w:rPr>
                <w:sz w:val="18"/>
                <w:szCs w:val="20"/>
                <w:lang w:eastAsia="zh-CN"/>
              </w:rPr>
              <w:t>Case 5: support FDM among multiple group-common PDSCHs in a slo</w:t>
            </w:r>
            <w:r>
              <w:rPr>
                <w:sz w:val="18"/>
                <w:szCs w:val="20"/>
                <w:lang w:eastAsia="zh-CN"/>
              </w:rPr>
              <w:t>t</w:t>
            </w:r>
          </w:p>
          <w:p w14:paraId="0AEA6352" w14:textId="78A2BEFD" w:rsidR="002F3893" w:rsidRPr="00F37962" w:rsidRDefault="002F3893" w:rsidP="00F37962">
            <w:pPr>
              <w:numPr>
                <w:ilvl w:val="0"/>
                <w:numId w:val="13"/>
              </w:numPr>
              <w:autoSpaceDE/>
              <w:autoSpaceDN/>
              <w:adjustRightInd/>
              <w:snapToGrid/>
              <w:spacing w:after="0"/>
              <w:jc w:val="left"/>
              <w:rPr>
                <w:rFonts w:eastAsia="Times New Roman"/>
                <w:sz w:val="20"/>
                <w:szCs w:val="20"/>
              </w:rPr>
            </w:pPr>
            <w:r w:rsidRPr="00582169">
              <w:rPr>
                <w:sz w:val="18"/>
                <w:szCs w:val="20"/>
                <w:lang w:eastAsia="zh-CN"/>
              </w:rPr>
              <w:t>FFS: maximum number of PDSCHs in a slot simultaneous received per UE</w:t>
            </w:r>
          </w:p>
        </w:tc>
      </w:tr>
    </w:tbl>
    <w:p w14:paraId="7C8C87FD" w14:textId="1DD219A6" w:rsidR="003E1888" w:rsidRDefault="001E6B71" w:rsidP="00B319BC">
      <w:pPr>
        <w:spacing w:beforeLines="100" w:before="240"/>
        <w:rPr>
          <w:lang w:val="en-GB" w:eastAsia="zh-CN"/>
        </w:rPr>
      </w:pPr>
      <w:r>
        <w:rPr>
          <w:lang w:val="en-GB" w:eastAsia="zh-CN"/>
        </w:rPr>
        <w:t xml:space="preserve">As for the different MBS use cases presented in </w:t>
      </w:r>
      <w:r>
        <w:rPr>
          <w:lang w:val="en-GB" w:eastAsia="zh-CN"/>
        </w:rPr>
        <w:fldChar w:fldCharType="begin"/>
      </w:r>
      <w:r>
        <w:rPr>
          <w:lang w:val="en-GB" w:eastAsia="zh-CN"/>
        </w:rPr>
        <w:instrText xml:space="preserve"> REF _Ref47608189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some cases require extreme low latency as URLLC though some other cases can be tolerant to latency to some extent. Moreover, considering UE may also have eMBB-like</w:t>
      </w:r>
      <w:r w:rsidR="00075799">
        <w:rPr>
          <w:lang w:val="en-GB" w:eastAsia="zh-CN"/>
        </w:rPr>
        <w:t xml:space="preserve"> MBS service and/or</w:t>
      </w:r>
      <w:r>
        <w:rPr>
          <w:lang w:val="en-GB" w:eastAsia="zh-CN"/>
        </w:rPr>
        <w:t xml:space="preserve"> URLLC-like unicast service, supporting unicast and MBS multiplexing cases 1, 2, and 3 seems necessary. In addition, considering </w:t>
      </w:r>
      <w:r w:rsidR="00D65858" w:rsidRPr="00B319BC">
        <w:rPr>
          <w:lang w:val="en-GB" w:eastAsia="zh-CN"/>
        </w:rPr>
        <w:t xml:space="preserve">Rel-16 NR </w:t>
      </w:r>
      <w:r w:rsidR="00011360" w:rsidRPr="00B319BC">
        <w:rPr>
          <w:lang w:val="en-GB" w:eastAsia="zh-CN"/>
        </w:rPr>
        <w:t>M</w:t>
      </w:r>
      <w:r w:rsidR="00D65858" w:rsidRPr="00B319BC">
        <w:rPr>
          <w:lang w:val="en-GB" w:eastAsia="zh-CN"/>
        </w:rPr>
        <w:t>TRP</w:t>
      </w:r>
      <w:r>
        <w:rPr>
          <w:lang w:val="en-GB" w:eastAsia="zh-CN"/>
        </w:rPr>
        <w:t xml:space="preserve"> has</w:t>
      </w:r>
      <w:r w:rsidR="00011360" w:rsidRPr="00B319BC">
        <w:rPr>
          <w:lang w:val="en-GB" w:eastAsia="zh-CN"/>
        </w:rPr>
        <w:t xml:space="preserve"> support</w:t>
      </w:r>
      <w:r>
        <w:rPr>
          <w:lang w:val="en-GB" w:eastAsia="zh-CN"/>
        </w:rPr>
        <w:t>ed</w:t>
      </w:r>
      <w:r w:rsidR="00011360" w:rsidRPr="00B319BC">
        <w:rPr>
          <w:lang w:val="en-GB" w:eastAsia="zh-CN"/>
        </w:rPr>
        <w:t xml:space="preserve"> two PDSCHs</w:t>
      </w:r>
      <w:r w:rsidR="008D3EBD" w:rsidRPr="00B319BC">
        <w:rPr>
          <w:lang w:val="en-GB" w:eastAsia="zh-CN"/>
        </w:rPr>
        <w:t xml:space="preserve"> </w:t>
      </w:r>
      <w:proofErr w:type="spellStart"/>
      <w:r w:rsidR="008D3EBD" w:rsidRPr="00B319BC">
        <w:rPr>
          <w:lang w:val="en-GB" w:eastAsia="zh-CN"/>
        </w:rPr>
        <w:t>FDMed</w:t>
      </w:r>
      <w:proofErr w:type="spellEnd"/>
      <w:r>
        <w:rPr>
          <w:lang w:val="en-GB" w:eastAsia="zh-CN"/>
        </w:rPr>
        <w:t xml:space="preserve">, supporting cases 4 and case 5 does not induce much </w:t>
      </w:r>
      <w:r w:rsidR="003E1888">
        <w:rPr>
          <w:lang w:val="en-GB" w:eastAsia="zh-CN"/>
        </w:rPr>
        <w:t xml:space="preserve">more </w:t>
      </w:r>
      <w:r>
        <w:rPr>
          <w:lang w:val="en-GB" w:eastAsia="zh-CN"/>
        </w:rPr>
        <w:t xml:space="preserve">spec efforts. </w:t>
      </w:r>
    </w:p>
    <w:p w14:paraId="6B30EDAF" w14:textId="69921F54" w:rsidR="001E6B71" w:rsidRDefault="003E1888" w:rsidP="00B319BC">
      <w:pPr>
        <w:spacing w:beforeLines="100" w:before="240"/>
        <w:rPr>
          <w:lang w:val="en-GB" w:eastAsia="zh-CN"/>
        </w:rPr>
      </w:pPr>
      <w:r>
        <w:rPr>
          <w:lang w:val="en-GB" w:eastAsia="zh-CN"/>
        </w:rPr>
        <w:lastRenderedPageBreak/>
        <w:t xml:space="preserve">Regarding the maximum number of PDSCHs supported in a slot per UE can be up to UE capability reporting, the candidate values can be specified in the UE feature discussion stage. The current </w:t>
      </w:r>
      <w:r w:rsidR="00592B7F">
        <w:rPr>
          <w:lang w:val="en-GB" w:eastAsia="zh-CN"/>
        </w:rPr>
        <w:t xml:space="preserve">normative work </w:t>
      </w:r>
      <w:r>
        <w:rPr>
          <w:lang w:val="en-GB" w:eastAsia="zh-CN"/>
        </w:rPr>
        <w:t xml:space="preserve">discussion can focus on the spec impact on the supported multiplexing cases. </w:t>
      </w:r>
    </w:p>
    <w:p w14:paraId="6BEC9393" w14:textId="202EC04F" w:rsidR="006B2697" w:rsidRPr="00B319BC" w:rsidRDefault="00906807" w:rsidP="00B319BC">
      <w:pPr>
        <w:spacing w:beforeLines="50" w:before="120"/>
        <w:rPr>
          <w:b/>
          <w:i/>
          <w:lang w:val="en-GB" w:eastAsia="zh-CN"/>
        </w:rPr>
      </w:pPr>
      <w:r w:rsidRPr="00B319BC">
        <w:rPr>
          <w:b/>
          <w:i/>
          <w:u w:val="single"/>
          <w:lang w:val="en-GB" w:eastAsia="zh-CN"/>
        </w:rPr>
        <w:t xml:space="preserve">Proposal </w:t>
      </w:r>
      <w:r w:rsidR="00075799">
        <w:rPr>
          <w:b/>
          <w:i/>
          <w:u w:val="single"/>
          <w:lang w:val="en-GB" w:eastAsia="zh-CN"/>
        </w:rPr>
        <w:t>8</w:t>
      </w:r>
      <w:r w:rsidRPr="00B319BC">
        <w:rPr>
          <w:b/>
          <w:i/>
          <w:u w:val="single"/>
          <w:lang w:val="en-GB" w:eastAsia="zh-CN"/>
        </w:rPr>
        <w:t>:</w:t>
      </w:r>
      <w:r w:rsidRPr="00B319BC">
        <w:rPr>
          <w:lang w:val="en-GB" w:eastAsia="zh-CN"/>
        </w:rPr>
        <w:t xml:space="preserve"> </w:t>
      </w:r>
      <w:r w:rsidRPr="00B319BC">
        <w:rPr>
          <w:b/>
          <w:i/>
          <w:lang w:val="en-GB" w:eastAsia="zh-CN"/>
        </w:rPr>
        <w:t>For simultaneous rece</w:t>
      </w:r>
      <w:r w:rsidR="006B2697" w:rsidRPr="00B319BC">
        <w:rPr>
          <w:b/>
          <w:i/>
          <w:lang w:val="en-GB" w:eastAsia="zh-CN"/>
        </w:rPr>
        <w:t>p</w:t>
      </w:r>
      <w:r w:rsidRPr="00B319BC">
        <w:rPr>
          <w:b/>
          <w:i/>
          <w:lang w:val="en-GB" w:eastAsia="zh-CN"/>
        </w:rPr>
        <w:t xml:space="preserve">tion of unicast </w:t>
      </w:r>
      <w:r w:rsidR="006B2697" w:rsidRPr="00B319BC">
        <w:rPr>
          <w:b/>
          <w:i/>
          <w:lang w:val="en-GB" w:eastAsia="zh-CN"/>
        </w:rPr>
        <w:t>PDSCH and group-common PDSCH in a slot</w:t>
      </w:r>
      <w:r w:rsidR="001420F3">
        <w:rPr>
          <w:b/>
          <w:i/>
          <w:lang w:val="en-GB" w:eastAsia="zh-CN"/>
        </w:rPr>
        <w:t>, support the following cases:</w:t>
      </w:r>
    </w:p>
    <w:p w14:paraId="1EE24420" w14:textId="77777777" w:rsidR="001420F3" w:rsidRPr="007735CC" w:rsidRDefault="001420F3" w:rsidP="007735CC">
      <w:pPr>
        <w:pStyle w:val="ListParagraph"/>
        <w:numPr>
          <w:ilvl w:val="0"/>
          <w:numId w:val="24"/>
        </w:numPr>
        <w:spacing w:beforeLines="50" w:before="120"/>
        <w:ind w:left="641"/>
        <w:contextualSpacing/>
        <w:rPr>
          <w:b/>
          <w:bCs/>
          <w:i/>
          <w:kern w:val="2"/>
          <w:lang w:val="en-GB"/>
        </w:rPr>
      </w:pPr>
      <w:r w:rsidRPr="007735CC">
        <w:rPr>
          <w:rFonts w:ascii="Times New Roman" w:hAnsi="Times New Roman" w:cs="Times New Roman"/>
          <w:b/>
          <w:bCs/>
          <w:i/>
          <w:kern w:val="2"/>
          <w:lang w:val="en-GB"/>
        </w:rPr>
        <w:t xml:space="preserve">Case 1: support TDM between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unicast PDSCHs and one group-common PDSCH in a slot</w:t>
      </w:r>
    </w:p>
    <w:p w14:paraId="695C37AC" w14:textId="77777777" w:rsidR="001420F3" w:rsidRPr="007735CC" w:rsidRDefault="001420F3" w:rsidP="007735CC">
      <w:pPr>
        <w:pStyle w:val="ListParagraph"/>
        <w:numPr>
          <w:ilvl w:val="0"/>
          <w:numId w:val="24"/>
        </w:numPr>
        <w:spacing w:beforeLines="50" w:before="120"/>
        <w:ind w:left="641"/>
        <w:contextualSpacing/>
        <w:rPr>
          <w:b/>
          <w:bCs/>
          <w:i/>
          <w:kern w:val="2"/>
          <w:lang w:val="en-GB"/>
        </w:rPr>
      </w:pPr>
      <w:r w:rsidRPr="007735CC">
        <w:rPr>
          <w:rFonts w:ascii="Times New Roman" w:hAnsi="Times New Roman" w:cs="Times New Roman"/>
          <w:b/>
          <w:bCs/>
          <w:i/>
          <w:kern w:val="2"/>
          <w:lang w:val="en-GB"/>
        </w:rPr>
        <w:t>Case 2: support TDM among multiple group-common PDSCHs in a slot</w:t>
      </w:r>
    </w:p>
    <w:p w14:paraId="11D0AD3C" w14:textId="77777777" w:rsidR="001420F3" w:rsidRPr="007735CC" w:rsidRDefault="001420F3" w:rsidP="007735CC">
      <w:pPr>
        <w:pStyle w:val="ListParagraph"/>
        <w:numPr>
          <w:ilvl w:val="0"/>
          <w:numId w:val="24"/>
        </w:numPr>
        <w:spacing w:beforeLines="50" w:before="120"/>
        <w:ind w:left="641"/>
        <w:contextualSpacing/>
        <w:rPr>
          <w:b/>
          <w:bCs/>
          <w:i/>
          <w:kern w:val="2"/>
          <w:lang w:val="en-GB"/>
        </w:rPr>
      </w:pPr>
      <w:r w:rsidRPr="007735CC">
        <w:rPr>
          <w:rFonts w:ascii="Times New Roman" w:hAnsi="Times New Roman" w:cs="Times New Roman"/>
          <w:b/>
          <w:bCs/>
          <w:i/>
          <w:kern w:val="2"/>
          <w:lang w:val="en-GB"/>
        </w:rPr>
        <w:t xml:space="preserve">Case 3: support TDM between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unicast PDSCHs and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group-common PDSCHs in a slot</w:t>
      </w:r>
    </w:p>
    <w:p w14:paraId="0D9291EB" w14:textId="77777777" w:rsidR="001420F3" w:rsidRPr="007735CC" w:rsidRDefault="001420F3" w:rsidP="007735CC">
      <w:pPr>
        <w:pStyle w:val="ListParagraph"/>
        <w:numPr>
          <w:ilvl w:val="0"/>
          <w:numId w:val="24"/>
        </w:numPr>
        <w:spacing w:beforeLines="50" w:before="120"/>
        <w:ind w:left="641"/>
        <w:contextualSpacing/>
        <w:rPr>
          <w:b/>
          <w:bCs/>
          <w:i/>
          <w:kern w:val="2"/>
          <w:lang w:val="en-GB"/>
        </w:rPr>
      </w:pPr>
      <w:r w:rsidRPr="007735CC">
        <w:rPr>
          <w:rFonts w:ascii="Times New Roman" w:hAnsi="Times New Roman" w:cs="Times New Roman"/>
          <w:b/>
          <w:bCs/>
          <w:i/>
          <w:kern w:val="2"/>
          <w:lang w:val="en-GB"/>
        </w:rPr>
        <w:t xml:space="preserve">Case 4: support FDM between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unicast PDSCHs and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group-common PDSCHs in a slot</w:t>
      </w:r>
    </w:p>
    <w:p w14:paraId="4AF4A3E9" w14:textId="77777777" w:rsidR="001420F3" w:rsidRPr="007735CC" w:rsidRDefault="001420F3" w:rsidP="007735CC">
      <w:pPr>
        <w:pStyle w:val="ListParagraph"/>
        <w:numPr>
          <w:ilvl w:val="0"/>
          <w:numId w:val="24"/>
        </w:numPr>
        <w:spacing w:beforeLines="50" w:before="120"/>
        <w:ind w:left="641"/>
        <w:contextualSpacing/>
        <w:rPr>
          <w:b/>
          <w:bCs/>
          <w:kern w:val="2"/>
          <w:lang w:val="en-GB"/>
        </w:rPr>
      </w:pPr>
      <w:r w:rsidRPr="007735CC">
        <w:rPr>
          <w:rFonts w:ascii="Times New Roman" w:hAnsi="Times New Roman" w:cs="Times New Roman"/>
          <w:b/>
          <w:bCs/>
          <w:i/>
          <w:kern w:val="2"/>
          <w:lang w:val="en-GB"/>
        </w:rPr>
        <w:t>Case 5: support FDM among multiple group-common PDSCHs in a slot</w:t>
      </w:r>
    </w:p>
    <w:p w14:paraId="4E5C7DD5" w14:textId="22C97F79" w:rsidR="004C4B10" w:rsidRDefault="003F6BDF" w:rsidP="005E7149">
      <w:pPr>
        <w:pStyle w:val="Heading1"/>
      </w:pPr>
      <w:bookmarkStart w:id="10" w:name="OLE_LINK1"/>
      <w:bookmarkStart w:id="11" w:name="OLE_LINK2"/>
      <w:r>
        <w:t>SPS for MBS</w:t>
      </w:r>
      <w:r w:rsidR="004C4B10">
        <w:t xml:space="preserve"> </w:t>
      </w:r>
    </w:p>
    <w:p w14:paraId="0A036142" w14:textId="02FC3B6E" w:rsidR="00944563" w:rsidRDefault="004C4B10" w:rsidP="00F37962">
      <w:r>
        <w:rPr>
          <w:lang w:eastAsia="zh-CN"/>
        </w:rPr>
        <w:t>SPS group-common PDSCH for MBS for RRC_CONNECTED UEs</w:t>
      </w:r>
      <w:r>
        <w:rPr>
          <w:lang w:val="en-GB" w:eastAsia="zh-CN"/>
        </w:rPr>
        <w:t xml:space="preserve"> is supported in the last meeting</w:t>
      </w:r>
      <w:r w:rsidR="00427FC7">
        <w:rPr>
          <w:lang w:val="en-GB" w:eastAsia="zh-CN"/>
        </w:rPr>
        <w:t xml:space="preserve"> as following</w:t>
      </w:r>
      <w:r>
        <w:rPr>
          <w:lang w:val="en-GB" w:eastAsia="zh-CN"/>
        </w:rPr>
        <w:t xml:space="preserve">, </w:t>
      </w:r>
    </w:p>
    <w:tbl>
      <w:tblPr>
        <w:tblStyle w:val="TableGrid"/>
        <w:tblW w:w="0" w:type="auto"/>
        <w:tblLook w:val="04A0" w:firstRow="1" w:lastRow="0" w:firstColumn="1" w:lastColumn="0" w:noHBand="0" w:noVBand="1"/>
      </w:tblPr>
      <w:tblGrid>
        <w:gridCol w:w="9307"/>
      </w:tblGrid>
      <w:tr w:rsidR="00944563" w14:paraId="177CDB37" w14:textId="77777777" w:rsidTr="007B15E4">
        <w:tc>
          <w:tcPr>
            <w:tcW w:w="9307" w:type="dxa"/>
          </w:tcPr>
          <w:p w14:paraId="78BCCBD4" w14:textId="77777777" w:rsidR="00944563" w:rsidRPr="00F37962" w:rsidRDefault="00944563" w:rsidP="00944563">
            <w:pPr>
              <w:rPr>
                <w:sz w:val="20"/>
                <w:szCs w:val="20"/>
                <w:lang w:eastAsia="zh-CN"/>
              </w:rPr>
            </w:pPr>
            <w:r w:rsidRPr="00F37962">
              <w:rPr>
                <w:sz w:val="20"/>
                <w:szCs w:val="20"/>
                <w:highlight w:val="green"/>
              </w:rPr>
              <w:t>Agreements:</w:t>
            </w:r>
            <w:r w:rsidRPr="00F37962">
              <w:rPr>
                <w:sz w:val="20"/>
                <w:szCs w:val="20"/>
              </w:rPr>
              <w:t xml:space="preserve"> </w:t>
            </w:r>
            <w:r w:rsidRPr="00F37962">
              <w:rPr>
                <w:sz w:val="20"/>
                <w:szCs w:val="20"/>
                <w:lang w:eastAsia="zh-CN"/>
              </w:rPr>
              <w:t>Support SPS group-common PDSCH for MBS for RRC_CONNECTED UEs</w:t>
            </w:r>
          </w:p>
          <w:p w14:paraId="7DE47202" w14:textId="77777777" w:rsidR="00944563" w:rsidRPr="00F37962" w:rsidRDefault="00944563" w:rsidP="00F37962">
            <w:pPr>
              <w:numPr>
                <w:ilvl w:val="0"/>
                <w:numId w:val="13"/>
              </w:numPr>
              <w:autoSpaceDE/>
              <w:autoSpaceDN/>
              <w:adjustRightInd/>
              <w:snapToGrid/>
              <w:spacing w:after="0"/>
              <w:jc w:val="left"/>
              <w:rPr>
                <w:sz w:val="18"/>
                <w:szCs w:val="20"/>
              </w:rPr>
            </w:pPr>
            <w:r w:rsidRPr="00F37962">
              <w:rPr>
                <w:sz w:val="18"/>
                <w:szCs w:val="20"/>
                <w:lang w:eastAsia="zh-CN"/>
              </w:rPr>
              <w:t>FFS: use group-common PDCCH or UE-specific PDCCH for SPS group-common PDSCH activation/deactivation</w:t>
            </w:r>
          </w:p>
          <w:p w14:paraId="3FF6A971" w14:textId="77777777" w:rsidR="00944563" w:rsidRPr="00F37962" w:rsidRDefault="00944563" w:rsidP="00F37962">
            <w:pPr>
              <w:numPr>
                <w:ilvl w:val="0"/>
                <w:numId w:val="13"/>
              </w:numPr>
              <w:autoSpaceDE/>
              <w:autoSpaceDN/>
              <w:adjustRightInd/>
              <w:snapToGrid/>
              <w:spacing w:after="0"/>
              <w:jc w:val="left"/>
              <w:rPr>
                <w:sz w:val="18"/>
                <w:szCs w:val="20"/>
              </w:rPr>
            </w:pPr>
            <w:r w:rsidRPr="00F37962">
              <w:rPr>
                <w:sz w:val="18"/>
                <w:szCs w:val="20"/>
                <w:lang w:eastAsia="zh-CN"/>
              </w:rPr>
              <w:t>FFS: whether to support more than one SPS group-common PDSCH configuration per UE</w:t>
            </w:r>
          </w:p>
          <w:p w14:paraId="74CF317C" w14:textId="77777777" w:rsidR="00944563" w:rsidRPr="00F37962" w:rsidRDefault="00944563" w:rsidP="00F37962">
            <w:pPr>
              <w:numPr>
                <w:ilvl w:val="0"/>
                <w:numId w:val="13"/>
              </w:numPr>
              <w:autoSpaceDE/>
              <w:autoSpaceDN/>
              <w:adjustRightInd/>
              <w:snapToGrid/>
              <w:spacing w:after="0"/>
              <w:jc w:val="left"/>
              <w:rPr>
                <w:sz w:val="18"/>
                <w:szCs w:val="20"/>
              </w:rPr>
            </w:pPr>
            <w:r w:rsidRPr="00F37962">
              <w:rPr>
                <w:sz w:val="18"/>
                <w:szCs w:val="20"/>
                <w:lang w:eastAsia="zh-CN"/>
              </w:rPr>
              <w:t>FFS: whether and how uplink feedback could be configured</w:t>
            </w:r>
          </w:p>
          <w:p w14:paraId="79539B61" w14:textId="4BAA4F4B" w:rsidR="00944563" w:rsidRPr="00986CE9" w:rsidRDefault="00944563" w:rsidP="00944563">
            <w:pPr>
              <w:numPr>
                <w:ilvl w:val="0"/>
                <w:numId w:val="13"/>
              </w:numPr>
              <w:autoSpaceDE/>
              <w:autoSpaceDN/>
              <w:adjustRightInd/>
              <w:snapToGrid/>
              <w:spacing w:after="0"/>
              <w:jc w:val="left"/>
              <w:rPr>
                <w:rFonts w:eastAsia="Times New Roman"/>
                <w:sz w:val="20"/>
                <w:szCs w:val="20"/>
              </w:rPr>
            </w:pPr>
            <w:r w:rsidRPr="00F37962">
              <w:rPr>
                <w:sz w:val="18"/>
                <w:szCs w:val="20"/>
                <w:lang w:eastAsia="zh-CN"/>
              </w:rPr>
              <w:t>FFS: retransmission of SPS group-common PDSCH</w:t>
            </w:r>
          </w:p>
        </w:tc>
      </w:tr>
    </w:tbl>
    <w:p w14:paraId="053DEC1F" w14:textId="20F6592D" w:rsidR="00944563" w:rsidRDefault="00944563" w:rsidP="00F37962"/>
    <w:p w14:paraId="0C8D5898" w14:textId="5249F97A" w:rsidR="000E4B3C" w:rsidRDefault="000E4B3C" w:rsidP="00B319BC">
      <w:pPr>
        <w:rPr>
          <w:lang w:eastAsia="zh-CN"/>
        </w:rPr>
      </w:pPr>
      <w:r>
        <w:rPr>
          <w:lang w:eastAsia="zh-CN"/>
        </w:rPr>
        <w:t>Now that PTM scheme 1 is supported, for supporting SPS group common PDSCH</w:t>
      </w:r>
      <w:r w:rsidR="00604871">
        <w:rPr>
          <w:lang w:eastAsia="zh-CN"/>
        </w:rPr>
        <w:t xml:space="preserve"> for MBS</w:t>
      </w:r>
      <w:r>
        <w:rPr>
          <w:lang w:eastAsia="zh-CN"/>
        </w:rPr>
        <w:t xml:space="preserve">, at least group-common PDCCH for the activation/deactivation seems straightforward. </w:t>
      </w:r>
      <w:r w:rsidR="00075799">
        <w:rPr>
          <w:lang w:eastAsia="zh-CN"/>
        </w:rPr>
        <w:t>However, r</w:t>
      </w:r>
      <w:r w:rsidR="00604871">
        <w:rPr>
          <w:lang w:eastAsia="zh-CN"/>
        </w:rPr>
        <w:t>egarding retransmission of SPS group-common PDSCH, it is</w:t>
      </w:r>
      <w:r w:rsidR="00075799">
        <w:rPr>
          <w:lang w:eastAsia="zh-CN"/>
        </w:rPr>
        <w:t xml:space="preserve"> not straightforward to use C-RNTI based DCI </w:t>
      </w:r>
      <w:r w:rsidR="009A098B">
        <w:rPr>
          <w:rFonts w:hint="eastAsia"/>
          <w:lang w:eastAsia="zh-CN"/>
        </w:rPr>
        <w:t>t</w:t>
      </w:r>
      <w:r w:rsidR="009A098B">
        <w:rPr>
          <w:lang w:eastAsia="zh-CN"/>
        </w:rPr>
        <w:t xml:space="preserve">o </w:t>
      </w:r>
      <w:r w:rsidR="00075799">
        <w:rPr>
          <w:lang w:eastAsia="zh-CN"/>
        </w:rPr>
        <w:t>schedul</w:t>
      </w:r>
      <w:r w:rsidR="009A098B">
        <w:rPr>
          <w:lang w:eastAsia="zh-CN"/>
        </w:rPr>
        <w:t>e</w:t>
      </w:r>
      <w:r w:rsidR="00075799">
        <w:rPr>
          <w:lang w:eastAsia="zh-CN"/>
        </w:rPr>
        <w:t xml:space="preserve"> SPS group-common PDSCH</w:t>
      </w:r>
      <w:r w:rsidR="009A098B">
        <w:rPr>
          <w:lang w:eastAsia="zh-CN"/>
        </w:rPr>
        <w:t xml:space="preserve"> retransmission</w:t>
      </w:r>
      <w:r w:rsidR="00E0214E">
        <w:rPr>
          <w:lang w:eastAsia="zh-CN"/>
        </w:rPr>
        <w:t xml:space="preserve">. </w:t>
      </w:r>
      <w:r w:rsidR="00075799">
        <w:rPr>
          <w:lang w:eastAsia="zh-CN"/>
        </w:rPr>
        <w:t xml:space="preserve">This is the same logic in the unicast SPS scheme where C-RNTI based DCI cannot be used </w:t>
      </w:r>
      <w:r w:rsidR="009A098B">
        <w:rPr>
          <w:lang w:eastAsia="zh-CN"/>
        </w:rPr>
        <w:t xml:space="preserve">for </w:t>
      </w:r>
      <w:r w:rsidR="00075799">
        <w:rPr>
          <w:lang w:eastAsia="zh-CN"/>
        </w:rPr>
        <w:t>SPS unicast PDSCH</w:t>
      </w:r>
      <w:r w:rsidR="009A098B">
        <w:rPr>
          <w:lang w:eastAsia="zh-CN"/>
        </w:rPr>
        <w:t xml:space="preserve"> retransmission</w:t>
      </w:r>
      <w:r w:rsidR="00075799">
        <w:rPr>
          <w:lang w:eastAsia="zh-CN"/>
        </w:rPr>
        <w:t xml:space="preserve">. The fundamental reason is that the UE cannot identify the retransmission by the NDI in the C-RNTI based DCI, considering that there is no DCI </w:t>
      </w:r>
      <w:r w:rsidR="009A098B">
        <w:rPr>
          <w:lang w:eastAsia="zh-CN"/>
        </w:rPr>
        <w:t xml:space="preserve">for </w:t>
      </w:r>
      <w:r w:rsidR="005C1C1C">
        <w:rPr>
          <w:lang w:eastAsia="zh-CN"/>
        </w:rPr>
        <w:t xml:space="preserve">SPS </w:t>
      </w:r>
      <w:r w:rsidR="00075799">
        <w:rPr>
          <w:lang w:eastAsia="zh-CN"/>
        </w:rPr>
        <w:t xml:space="preserve">or the NDI setting to zero in the activated DCI for the SPS initial transmission. </w:t>
      </w:r>
    </w:p>
    <w:p w14:paraId="31EBD00E" w14:textId="7248519B" w:rsidR="00CA044F" w:rsidRDefault="00777EB6" w:rsidP="00B319BC">
      <w:pPr>
        <w:rPr>
          <w:lang w:eastAsia="zh-CN"/>
        </w:rPr>
      </w:pPr>
      <w:r>
        <w:rPr>
          <w:lang w:eastAsia="zh-CN"/>
        </w:rPr>
        <w:t>MBS use cases have diverse character</w:t>
      </w:r>
      <w:r w:rsidR="00417EDB">
        <w:rPr>
          <w:lang w:eastAsia="zh-CN"/>
        </w:rPr>
        <w:t>istic</w:t>
      </w:r>
      <w:r>
        <w:rPr>
          <w:lang w:eastAsia="zh-CN"/>
        </w:rPr>
        <w:t xml:space="preserve">s which may motivate UE to be configured with more than one SPS configurations per UE to support MBS. </w:t>
      </w:r>
      <w:r w:rsidR="00367AE3">
        <w:rPr>
          <w:lang w:eastAsia="zh-CN"/>
        </w:rPr>
        <w:t>The</w:t>
      </w:r>
      <w:r w:rsidR="00B674E9">
        <w:rPr>
          <w:lang w:eastAsia="zh-CN"/>
        </w:rPr>
        <w:t xml:space="preserve"> uplink feedback</w:t>
      </w:r>
      <w:r w:rsidR="00367AE3">
        <w:rPr>
          <w:lang w:eastAsia="zh-CN"/>
        </w:rPr>
        <w:t xml:space="preserve"> resource can be optionally configured </w:t>
      </w:r>
      <w:r>
        <w:rPr>
          <w:lang w:eastAsia="zh-CN"/>
        </w:rPr>
        <w:t>for MBS</w:t>
      </w:r>
      <w:r w:rsidR="00367AE3">
        <w:rPr>
          <w:lang w:eastAsia="zh-CN"/>
        </w:rPr>
        <w:t xml:space="preserve"> </w:t>
      </w:r>
      <w:r>
        <w:rPr>
          <w:lang w:eastAsia="zh-CN"/>
        </w:rPr>
        <w:t xml:space="preserve">per </w:t>
      </w:r>
      <w:r w:rsidR="00367AE3">
        <w:rPr>
          <w:lang w:eastAsia="zh-CN"/>
        </w:rPr>
        <w:t>SPS group-common</w:t>
      </w:r>
      <w:r>
        <w:rPr>
          <w:lang w:eastAsia="zh-CN"/>
        </w:rPr>
        <w:t xml:space="preserve"> configuration. </w:t>
      </w:r>
    </w:p>
    <w:p w14:paraId="227314B3" w14:textId="41C17CD8" w:rsidR="004C4B10" w:rsidRPr="00A267E5" w:rsidRDefault="00777EB6" w:rsidP="00B319BC">
      <w:r>
        <w:rPr>
          <w:lang w:eastAsia="zh-CN"/>
        </w:rPr>
        <w:t>Note that supporting more than one SPS configuration and specific uplink feedback configurations have been supported by Rel-16 specifications.</w:t>
      </w:r>
      <w:r w:rsidR="007011E8">
        <w:rPr>
          <w:lang w:val="en-GB" w:eastAsia="zh-CN"/>
        </w:rPr>
        <w:t xml:space="preserve"> </w:t>
      </w:r>
    </w:p>
    <w:p w14:paraId="39D841AD" w14:textId="39DF26DC" w:rsidR="00743157" w:rsidRDefault="004C4B10" w:rsidP="00B319BC">
      <w:pPr>
        <w:rPr>
          <w:b/>
          <w:i/>
          <w:lang w:eastAsia="zh-CN"/>
        </w:rPr>
      </w:pPr>
      <w:r w:rsidRPr="003D5559">
        <w:rPr>
          <w:b/>
          <w:i/>
          <w:u w:val="single"/>
          <w:lang w:eastAsia="zh-CN"/>
        </w:rPr>
        <w:t xml:space="preserve">Proposal </w:t>
      </w:r>
      <w:r w:rsidR="00075799">
        <w:rPr>
          <w:b/>
          <w:i/>
          <w:u w:val="single"/>
          <w:lang w:eastAsia="zh-CN"/>
        </w:rPr>
        <w:t>9</w:t>
      </w:r>
      <w:r w:rsidRPr="003D5559">
        <w:rPr>
          <w:b/>
          <w:i/>
          <w:lang w:eastAsia="zh-CN"/>
        </w:rPr>
        <w:t xml:space="preserve">: </w:t>
      </w:r>
      <w:r w:rsidR="00743157">
        <w:rPr>
          <w:b/>
          <w:i/>
          <w:lang w:eastAsia="zh-CN"/>
        </w:rPr>
        <w:t xml:space="preserve">For SPS group-common </w:t>
      </w:r>
      <w:r w:rsidR="00E925E5" w:rsidRPr="003D5559">
        <w:rPr>
          <w:b/>
          <w:i/>
          <w:lang w:eastAsia="zh-CN"/>
        </w:rPr>
        <w:t>PDCCH for MBS</w:t>
      </w:r>
      <w:r w:rsidR="00DC3BC3">
        <w:rPr>
          <w:b/>
          <w:i/>
          <w:lang w:eastAsia="zh-CN"/>
        </w:rPr>
        <w:t xml:space="preserve"> </w:t>
      </w:r>
      <w:r w:rsidR="00743157">
        <w:rPr>
          <w:b/>
          <w:i/>
          <w:lang w:eastAsia="zh-CN"/>
        </w:rPr>
        <w:t>for RRC_CONNECTED UEs</w:t>
      </w:r>
      <w:r w:rsidR="00312434">
        <w:rPr>
          <w:b/>
          <w:i/>
          <w:lang w:eastAsia="zh-CN"/>
        </w:rPr>
        <w:t>,</w:t>
      </w:r>
    </w:p>
    <w:p w14:paraId="072FB6A9" w14:textId="2D49A803" w:rsidR="00743157" w:rsidRDefault="00312434" w:rsidP="007735CC">
      <w:pPr>
        <w:pStyle w:val="ListParagraph"/>
        <w:numPr>
          <w:ilvl w:val="0"/>
          <w:numId w:val="22"/>
        </w:numPr>
        <w:jc w:val="both"/>
        <w:rPr>
          <w:b/>
          <w:i/>
          <w:lang w:val="en-GB"/>
        </w:rPr>
      </w:pPr>
      <w:r>
        <w:rPr>
          <w:rFonts w:ascii="Times New Roman" w:hAnsi="Times New Roman" w:cs="Times New Roman"/>
          <w:b/>
          <w:i/>
          <w:lang w:val="en-GB"/>
        </w:rPr>
        <w:t>s</w:t>
      </w:r>
      <w:r w:rsidR="00777EB6">
        <w:rPr>
          <w:rFonts w:ascii="Times New Roman" w:hAnsi="Times New Roman" w:cs="Times New Roman"/>
          <w:b/>
          <w:i/>
          <w:lang w:val="en-GB"/>
        </w:rPr>
        <w:t xml:space="preserve">upport group-common PDCCH for </w:t>
      </w:r>
      <w:r w:rsidR="00DC3BC3" w:rsidRPr="00A8543F">
        <w:rPr>
          <w:rFonts w:ascii="Times New Roman" w:hAnsi="Times New Roman" w:cs="Times New Roman"/>
          <w:b/>
          <w:i/>
          <w:lang w:val="en-GB"/>
        </w:rPr>
        <w:t>SPS</w:t>
      </w:r>
      <w:r w:rsidR="00E925E5" w:rsidRPr="00A8543F">
        <w:rPr>
          <w:rFonts w:ascii="Times New Roman" w:hAnsi="Times New Roman" w:cs="Times New Roman"/>
          <w:b/>
          <w:i/>
          <w:lang w:val="en-GB"/>
        </w:rPr>
        <w:t xml:space="preserve"> activation/deactivation</w:t>
      </w:r>
      <w:r>
        <w:rPr>
          <w:rFonts w:ascii="Times New Roman" w:hAnsi="Times New Roman" w:cs="Times New Roman"/>
          <w:b/>
          <w:i/>
          <w:lang w:val="en-GB"/>
        </w:rPr>
        <w:t xml:space="preserve">, </w:t>
      </w:r>
    </w:p>
    <w:p w14:paraId="77EAE5B4" w14:textId="0281BA5A" w:rsidR="00743157" w:rsidRDefault="00312434" w:rsidP="007735CC">
      <w:pPr>
        <w:pStyle w:val="ListParagraph"/>
        <w:numPr>
          <w:ilvl w:val="0"/>
          <w:numId w:val="22"/>
        </w:numPr>
        <w:jc w:val="both"/>
        <w:rPr>
          <w:b/>
          <w:i/>
          <w:lang w:val="en-GB"/>
        </w:rPr>
      </w:pPr>
      <w:r>
        <w:rPr>
          <w:rFonts w:ascii="Times New Roman" w:hAnsi="Times New Roman" w:cs="Times New Roman"/>
          <w:b/>
          <w:i/>
          <w:lang w:val="en-GB"/>
        </w:rPr>
        <w:t>r</w:t>
      </w:r>
      <w:r w:rsidR="00743157">
        <w:rPr>
          <w:rFonts w:ascii="Times New Roman" w:hAnsi="Times New Roman" w:cs="Times New Roman"/>
          <w:b/>
          <w:i/>
          <w:lang w:val="en-GB"/>
        </w:rPr>
        <w:t xml:space="preserve">etransmission of MBS SPS group-common PDSCH </w:t>
      </w:r>
      <w:r w:rsidR="00075799">
        <w:rPr>
          <w:rFonts w:ascii="Times New Roman" w:hAnsi="Times New Roman" w:cs="Times New Roman"/>
          <w:b/>
          <w:i/>
          <w:lang w:val="en-GB"/>
        </w:rPr>
        <w:t xml:space="preserve">should be further studied, </w:t>
      </w:r>
    </w:p>
    <w:p w14:paraId="14275C8B" w14:textId="31EAFE37" w:rsidR="00DC58A7" w:rsidRPr="007735CC" w:rsidRDefault="00312434" w:rsidP="007735CC">
      <w:pPr>
        <w:pStyle w:val="ListParagraph"/>
        <w:numPr>
          <w:ilvl w:val="0"/>
          <w:numId w:val="22"/>
        </w:numPr>
        <w:jc w:val="both"/>
        <w:rPr>
          <w:b/>
          <w:i/>
          <w:lang w:val="en-GB"/>
        </w:rPr>
      </w:pPr>
      <w:r>
        <w:rPr>
          <w:rFonts w:ascii="Times New Roman" w:hAnsi="Times New Roman" w:cs="Times New Roman"/>
          <w:b/>
          <w:i/>
          <w:lang w:val="en-GB"/>
        </w:rPr>
        <w:t>m</w:t>
      </w:r>
      <w:r w:rsidR="00777EB6">
        <w:rPr>
          <w:rFonts w:ascii="Times New Roman" w:hAnsi="Times New Roman" w:cs="Times New Roman"/>
          <w:b/>
          <w:i/>
          <w:lang w:val="en-GB"/>
        </w:rPr>
        <w:t>ore than one SPS group-common PDSCH configuration per UE can be supported</w:t>
      </w:r>
      <w:r w:rsidR="000E7C3A">
        <w:rPr>
          <w:rFonts w:ascii="Times New Roman" w:hAnsi="Times New Roman" w:cs="Times New Roman"/>
          <w:b/>
          <w:i/>
          <w:lang w:val="en-GB"/>
        </w:rPr>
        <w:t>,</w:t>
      </w:r>
    </w:p>
    <w:p w14:paraId="095B61C3" w14:textId="0C5CFADE" w:rsidR="00777EB6" w:rsidRPr="00A8543F" w:rsidRDefault="00777EB6" w:rsidP="007735CC">
      <w:pPr>
        <w:pStyle w:val="ListParagraph"/>
        <w:numPr>
          <w:ilvl w:val="0"/>
          <w:numId w:val="22"/>
        </w:numPr>
        <w:jc w:val="both"/>
        <w:rPr>
          <w:b/>
          <w:i/>
          <w:lang w:val="en-GB"/>
        </w:rPr>
      </w:pPr>
      <w:r>
        <w:rPr>
          <w:rFonts w:ascii="Times New Roman" w:hAnsi="Times New Roman" w:cs="Times New Roman"/>
          <w:b/>
          <w:i/>
          <w:lang w:val="en-GB"/>
        </w:rPr>
        <w:t xml:space="preserve">SPS specific uplink feedback resource can be configured per SPS configuration. </w:t>
      </w:r>
    </w:p>
    <w:p w14:paraId="64FD82BB" w14:textId="77777777" w:rsidR="004C4B10" w:rsidRPr="005E7149" w:rsidRDefault="004C4B10" w:rsidP="0013534E">
      <w:pPr>
        <w:rPr>
          <w:lang w:val="en-GB" w:eastAsia="zh-CN"/>
        </w:rPr>
      </w:pPr>
    </w:p>
    <w:bookmarkEnd w:id="10"/>
    <w:bookmarkEnd w:id="11"/>
    <w:p w14:paraId="02EFEB3D" w14:textId="77777777" w:rsidR="001A67C6" w:rsidRDefault="004B565B" w:rsidP="004A4099">
      <w:pPr>
        <w:pStyle w:val="Heading1"/>
      </w:pPr>
      <w:r w:rsidRPr="000C59DA">
        <w:rPr>
          <w:rFonts w:hint="eastAsia"/>
        </w:rPr>
        <w:t>Conclusion</w:t>
      </w:r>
      <w:r w:rsidR="00AB3437">
        <w:t>s</w:t>
      </w:r>
    </w:p>
    <w:p w14:paraId="3618A4A3" w14:textId="68A6A02D" w:rsidR="00920ECF" w:rsidRDefault="00920ECF">
      <w:pPr>
        <w:rPr>
          <w:lang w:val="en-GB" w:eastAsia="zh-CN"/>
        </w:rPr>
      </w:pPr>
      <w:r>
        <w:rPr>
          <w:lang w:val="en-GB" w:eastAsia="zh-CN"/>
        </w:rPr>
        <w:t>This paper focuses on discussion on MBS scheduling for RRC_CONNECTED UEs, which leads to the proposals as follows:</w:t>
      </w:r>
    </w:p>
    <w:p w14:paraId="0AD48E61" w14:textId="77777777" w:rsidR="003E64DC" w:rsidRDefault="003E64DC" w:rsidP="003E64DC">
      <w:pPr>
        <w:rPr>
          <w:b/>
          <w:i/>
          <w:lang w:eastAsia="zh-CN"/>
        </w:rPr>
      </w:pPr>
      <w:r w:rsidRPr="003D5559">
        <w:rPr>
          <w:b/>
          <w:i/>
          <w:u w:val="single"/>
          <w:lang w:eastAsia="zh-CN"/>
        </w:rPr>
        <w:t>Proposal 1</w:t>
      </w:r>
      <w:r w:rsidRPr="003D5559">
        <w:rPr>
          <w:b/>
          <w:i/>
          <w:lang w:eastAsia="zh-CN"/>
        </w:rPr>
        <w:t>: PTP can be supported for scheduling retransmission of MBS.</w:t>
      </w:r>
    </w:p>
    <w:p w14:paraId="1BAEE329" w14:textId="02A05F6E" w:rsidR="003E64DC" w:rsidRPr="003941B6" w:rsidRDefault="003E64DC" w:rsidP="003E64DC">
      <w:pPr>
        <w:rPr>
          <w:b/>
          <w:i/>
        </w:rPr>
      </w:pPr>
      <w:r w:rsidRPr="003941B6">
        <w:rPr>
          <w:b/>
          <w:i/>
          <w:u w:val="single"/>
        </w:rPr>
        <w:t xml:space="preserve">Proposal </w:t>
      </w:r>
      <w:r w:rsidR="00075799">
        <w:rPr>
          <w:b/>
          <w:i/>
          <w:u w:val="single"/>
        </w:rPr>
        <w:t>2</w:t>
      </w:r>
      <w:r w:rsidRPr="003941B6">
        <w:rPr>
          <w:b/>
          <w:i/>
        </w:rPr>
        <w:t>: For common frequency resource for group-common PDCCH / PDSCH</w:t>
      </w:r>
      <w:r>
        <w:rPr>
          <w:b/>
          <w:i/>
        </w:rPr>
        <w:t xml:space="preserve"> for scheduling MBS</w:t>
      </w:r>
      <w:r w:rsidRPr="003941B6">
        <w:rPr>
          <w:b/>
          <w:i/>
        </w:rPr>
        <w:t xml:space="preserve"> which is confined within the frequency resource of a dedicated unicast BWP</w:t>
      </w:r>
      <w:r>
        <w:rPr>
          <w:b/>
          <w:i/>
        </w:rPr>
        <w:t xml:space="preserve">, </w:t>
      </w:r>
    </w:p>
    <w:p w14:paraId="1F4D5A63" w14:textId="1CA9128F" w:rsidR="003E64DC" w:rsidRPr="003941B6" w:rsidRDefault="003E64DC" w:rsidP="003E64DC">
      <w:pPr>
        <w:pStyle w:val="ListParagraph"/>
        <w:numPr>
          <w:ilvl w:val="0"/>
          <w:numId w:val="22"/>
        </w:numPr>
        <w:snapToGrid w:val="0"/>
        <w:spacing w:after="120"/>
        <w:ind w:left="357" w:hanging="357"/>
        <w:contextualSpacing/>
        <w:rPr>
          <w:b/>
          <w:i/>
        </w:rPr>
      </w:pPr>
      <w:r>
        <w:rPr>
          <w:rFonts w:ascii="Times New Roman" w:hAnsi="Times New Roman" w:cs="Times New Roman"/>
          <w:b/>
          <w:i/>
        </w:rPr>
        <w:t>i</w:t>
      </w:r>
      <w:r w:rsidRPr="003941B6">
        <w:rPr>
          <w:rFonts w:ascii="Times New Roman" w:hAnsi="Times New Roman" w:cs="Times New Roman"/>
          <w:b/>
          <w:i/>
        </w:rPr>
        <w:t xml:space="preserve">t is up to gNB </w:t>
      </w:r>
      <w:r>
        <w:rPr>
          <w:rFonts w:ascii="Times New Roman" w:hAnsi="Times New Roman" w:cs="Times New Roman"/>
          <w:b/>
          <w:i/>
        </w:rPr>
        <w:t xml:space="preserve">to schedule unicast or MBS within </w:t>
      </w:r>
      <w:r w:rsidRPr="003941B6">
        <w:rPr>
          <w:rFonts w:ascii="Times New Roman" w:hAnsi="Times New Roman" w:cs="Times New Roman"/>
          <w:b/>
          <w:i/>
        </w:rPr>
        <w:t>the ‘MBS frequency region’</w:t>
      </w:r>
      <w:r>
        <w:rPr>
          <w:rFonts w:ascii="Times New Roman" w:hAnsi="Times New Roman" w:cs="Times New Roman"/>
          <w:b/>
          <w:i/>
        </w:rPr>
        <w:t>,</w:t>
      </w:r>
    </w:p>
    <w:p w14:paraId="75914E2B" w14:textId="64BF9449" w:rsidR="003E64DC" w:rsidRPr="003941B6" w:rsidRDefault="003E64DC" w:rsidP="003E64DC">
      <w:pPr>
        <w:pStyle w:val="ListParagraph"/>
        <w:numPr>
          <w:ilvl w:val="0"/>
          <w:numId w:val="22"/>
        </w:numPr>
        <w:snapToGrid w:val="0"/>
        <w:spacing w:after="120"/>
        <w:ind w:left="357" w:hanging="357"/>
        <w:contextualSpacing/>
        <w:rPr>
          <w:b/>
          <w:i/>
        </w:rPr>
      </w:pPr>
      <w:r w:rsidRPr="003941B6">
        <w:rPr>
          <w:rFonts w:ascii="Times New Roman" w:hAnsi="Times New Roman" w:cs="Times New Roman"/>
          <w:b/>
          <w:i/>
        </w:rPr>
        <w:t>PDSCH configuration</w:t>
      </w:r>
      <w:r w:rsidRPr="007E7BC3">
        <w:t xml:space="preserve"> </w:t>
      </w:r>
      <w:proofErr w:type="spellStart"/>
      <w:r w:rsidRPr="007E7BC3">
        <w:rPr>
          <w:rFonts w:ascii="Times New Roman" w:hAnsi="Times New Roman" w:cs="Times New Roman"/>
          <w:b/>
          <w:i/>
        </w:rPr>
        <w:t>pdsch-Config</w:t>
      </w:r>
      <w:proofErr w:type="spellEnd"/>
      <w:r w:rsidRPr="003941B6">
        <w:rPr>
          <w:rFonts w:ascii="Times New Roman" w:hAnsi="Times New Roman" w:cs="Times New Roman"/>
          <w:b/>
          <w:i/>
        </w:rPr>
        <w:t xml:space="preserve"> </w:t>
      </w:r>
      <w:r>
        <w:rPr>
          <w:rFonts w:ascii="Times New Roman" w:hAnsi="Times New Roman" w:cs="Times New Roman"/>
          <w:b/>
          <w:i/>
        </w:rPr>
        <w:t xml:space="preserve">is </w:t>
      </w:r>
      <w:r w:rsidRPr="003941B6">
        <w:rPr>
          <w:rFonts w:ascii="Times New Roman" w:hAnsi="Times New Roman" w:cs="Times New Roman"/>
          <w:b/>
          <w:i/>
        </w:rPr>
        <w:t>separat</w:t>
      </w:r>
      <w:r>
        <w:rPr>
          <w:rFonts w:ascii="Times New Roman" w:hAnsi="Times New Roman" w:cs="Times New Roman"/>
          <w:b/>
          <w:i/>
        </w:rPr>
        <w:t>ely configured</w:t>
      </w:r>
      <w:r w:rsidRPr="003941B6">
        <w:rPr>
          <w:rFonts w:ascii="Times New Roman" w:hAnsi="Times New Roman" w:cs="Times New Roman"/>
          <w:b/>
          <w:i/>
        </w:rPr>
        <w:t xml:space="preserve"> for NR MBS</w:t>
      </w:r>
      <w:r>
        <w:rPr>
          <w:rFonts w:ascii="Times New Roman" w:hAnsi="Times New Roman" w:cs="Times New Roman"/>
          <w:b/>
          <w:i/>
        </w:rPr>
        <w:t>.</w:t>
      </w:r>
    </w:p>
    <w:p w14:paraId="335BE46F" w14:textId="61864BDC" w:rsidR="003E64DC" w:rsidRPr="00A70027" w:rsidRDefault="003E64DC" w:rsidP="003E64DC">
      <w:pPr>
        <w:rPr>
          <w:b/>
          <w:i/>
        </w:rPr>
      </w:pPr>
      <w:r w:rsidRPr="00A70027">
        <w:rPr>
          <w:b/>
          <w:i/>
          <w:u w:val="single"/>
          <w:lang w:eastAsia="zh-CN"/>
        </w:rPr>
        <w:lastRenderedPageBreak/>
        <w:t xml:space="preserve">Proposal </w:t>
      </w:r>
      <w:r w:rsidR="00075799">
        <w:rPr>
          <w:b/>
          <w:i/>
          <w:u w:val="single"/>
          <w:lang w:eastAsia="zh-CN"/>
        </w:rPr>
        <w:t>3</w:t>
      </w:r>
      <w:r w:rsidRPr="00A70027">
        <w:rPr>
          <w:b/>
          <w:i/>
          <w:lang w:eastAsia="zh-CN"/>
        </w:rPr>
        <w:t>:</w:t>
      </w:r>
      <w:r w:rsidRPr="00A70027">
        <w:rPr>
          <w:b/>
          <w:i/>
        </w:rPr>
        <w:t xml:space="preserve"> For </w:t>
      </w:r>
      <w:r>
        <w:rPr>
          <w:b/>
          <w:i/>
        </w:rPr>
        <w:t>CORESET</w:t>
      </w:r>
      <w:r w:rsidR="00417EDB">
        <w:rPr>
          <w:b/>
          <w:i/>
        </w:rPr>
        <w:t>s</w:t>
      </w:r>
      <w:bookmarkStart w:id="12" w:name="_GoBack"/>
      <w:bookmarkEnd w:id="12"/>
      <w:r>
        <w:rPr>
          <w:b/>
          <w:i/>
        </w:rPr>
        <w:t xml:space="preserve">, </w:t>
      </w:r>
      <w:r w:rsidRPr="00A70027">
        <w:rPr>
          <w:b/>
          <w:i/>
        </w:rPr>
        <w:t>search space set of group-common PDCCH of PTM scheme 1 for multicast in RRC_CONNECTED state,</w:t>
      </w:r>
    </w:p>
    <w:p w14:paraId="6757582E" w14:textId="57496073" w:rsidR="003E64DC" w:rsidRPr="007735CC" w:rsidDel="003D0405" w:rsidRDefault="003E64DC" w:rsidP="007735CC">
      <w:pPr>
        <w:pStyle w:val="ListParagraph"/>
        <w:numPr>
          <w:ilvl w:val="0"/>
          <w:numId w:val="22"/>
        </w:numPr>
        <w:snapToGrid w:val="0"/>
        <w:spacing w:after="120"/>
        <w:ind w:left="357" w:hanging="357"/>
        <w:contextualSpacing/>
        <w:jc w:val="both"/>
        <w:rPr>
          <w:rFonts w:ascii="Times New Roman" w:hAnsi="Times New Roman" w:cs="Times New Roman"/>
          <w:b/>
          <w:i/>
        </w:rPr>
      </w:pPr>
      <w:r>
        <w:rPr>
          <w:rFonts w:ascii="Times New Roman" w:hAnsi="Times New Roman" w:cs="Times New Roman"/>
          <w:b/>
          <w:i/>
        </w:rPr>
        <w:t>n</w:t>
      </w:r>
      <w:r w:rsidRPr="007735CC" w:rsidDel="003D0405">
        <w:rPr>
          <w:rFonts w:ascii="Times New Roman" w:hAnsi="Times New Roman" w:cs="Times New Roman"/>
          <w:b/>
          <w:i/>
        </w:rPr>
        <w:t xml:space="preserve">umber of CORESET(s) </w:t>
      </w:r>
      <w:r>
        <w:rPr>
          <w:rFonts w:ascii="Times New Roman" w:hAnsi="Times New Roman" w:cs="Times New Roman"/>
          <w:b/>
          <w:i/>
        </w:rPr>
        <w:t>for scheduling MBS is</w:t>
      </w:r>
      <w:r w:rsidRPr="007735CC" w:rsidDel="003D0405">
        <w:rPr>
          <w:rFonts w:ascii="Times New Roman" w:hAnsi="Times New Roman" w:cs="Times New Roman"/>
          <w:b/>
          <w:i/>
        </w:rPr>
        <w:t xml:space="preserve"> up to gN</w:t>
      </w:r>
      <w:r>
        <w:rPr>
          <w:rFonts w:ascii="Times New Roman" w:hAnsi="Times New Roman" w:cs="Times New Roman"/>
          <w:b/>
          <w:i/>
        </w:rPr>
        <w:t>B configuration, and</w:t>
      </w:r>
    </w:p>
    <w:p w14:paraId="2855C227" w14:textId="7831B4DA" w:rsidR="003E64DC" w:rsidRPr="0087138A" w:rsidRDefault="003E64DC" w:rsidP="007735CC">
      <w:pPr>
        <w:pStyle w:val="ListParagraph"/>
        <w:numPr>
          <w:ilvl w:val="0"/>
          <w:numId w:val="22"/>
        </w:numPr>
        <w:snapToGrid w:val="0"/>
        <w:spacing w:after="120"/>
        <w:ind w:left="357" w:hanging="357"/>
        <w:contextualSpacing/>
        <w:jc w:val="both"/>
        <w:rPr>
          <w:rFonts w:ascii="Times New Roman" w:hAnsi="Times New Roman" w:cs="Times New Roman"/>
          <w:b/>
          <w:i/>
        </w:rPr>
      </w:pPr>
      <w:r w:rsidRPr="0087138A">
        <w:rPr>
          <w:rFonts w:ascii="Times New Roman" w:hAnsi="Times New Roman" w:cs="Times New Roman"/>
          <w:b/>
          <w:i/>
        </w:rPr>
        <w:t xml:space="preserve">the ID to determine the CCE indexes of the search space set can be zero or G-RNTI. </w:t>
      </w:r>
    </w:p>
    <w:p w14:paraId="75D89B64" w14:textId="2120FFF8" w:rsidR="003E64DC" w:rsidRPr="00B319BC" w:rsidRDefault="003E64DC" w:rsidP="003E64DC">
      <w:pPr>
        <w:rPr>
          <w:b/>
          <w:i/>
        </w:rPr>
      </w:pPr>
      <w:r w:rsidRPr="00B319BC">
        <w:rPr>
          <w:b/>
          <w:i/>
          <w:u w:val="single"/>
          <w:lang w:eastAsia="zh-CN"/>
        </w:rPr>
        <w:t xml:space="preserve">Proposal </w:t>
      </w:r>
      <w:r w:rsidR="00075799">
        <w:rPr>
          <w:b/>
          <w:i/>
          <w:u w:val="single"/>
          <w:lang w:eastAsia="zh-CN"/>
        </w:rPr>
        <w:t>4</w:t>
      </w:r>
      <w:r w:rsidRPr="00B319BC">
        <w:rPr>
          <w:b/>
          <w:i/>
          <w:lang w:eastAsia="zh-CN"/>
        </w:rPr>
        <w:t>:</w:t>
      </w:r>
      <w:r w:rsidRPr="00B319BC">
        <w:rPr>
          <w:b/>
          <w:i/>
        </w:rPr>
        <w:t xml:space="preserve"> DCI formats 1_0, 1_1 and 1_2 can be used for scheduling MBS with necessary modifications, and new DCI format is not needed:</w:t>
      </w:r>
    </w:p>
    <w:p w14:paraId="11CE550D" w14:textId="77777777" w:rsidR="003E64DC" w:rsidRPr="00B319BC" w:rsidRDefault="003E64DC" w:rsidP="007735CC">
      <w:pPr>
        <w:pStyle w:val="ListParagraph"/>
        <w:numPr>
          <w:ilvl w:val="0"/>
          <w:numId w:val="22"/>
        </w:numPr>
        <w:snapToGrid w:val="0"/>
        <w:spacing w:after="120"/>
        <w:jc w:val="both"/>
        <w:rPr>
          <w:b/>
        </w:rPr>
      </w:pPr>
      <w:r w:rsidRPr="007735CC">
        <w:rPr>
          <w:rFonts w:ascii="Times New Roman" w:hAnsi="Times New Roman" w:cs="Times New Roman"/>
          <w:b/>
          <w:i/>
        </w:rPr>
        <w:t xml:space="preserve">For a common MBS frequency region for MBS configured within dedicated unicast BWP and a group-common PDCCH based scheduling, the FDRA field in DCI is dimensioned per the common MBS frequency region. </w:t>
      </w:r>
    </w:p>
    <w:p w14:paraId="14948FEF" w14:textId="0A087E1A" w:rsidR="003E64DC" w:rsidRPr="003E64DC" w:rsidRDefault="003E64DC" w:rsidP="003E64DC">
      <w:pPr>
        <w:rPr>
          <w:b/>
          <w:i/>
        </w:rPr>
      </w:pPr>
      <w:r w:rsidRPr="003E64DC">
        <w:rPr>
          <w:b/>
          <w:i/>
          <w:u w:val="single"/>
        </w:rPr>
        <w:t xml:space="preserve">Proposal </w:t>
      </w:r>
      <w:r w:rsidR="00075799">
        <w:rPr>
          <w:b/>
          <w:i/>
          <w:u w:val="single"/>
        </w:rPr>
        <w:t>5</w:t>
      </w:r>
      <w:r w:rsidRPr="003E64DC">
        <w:rPr>
          <w:b/>
          <w:i/>
        </w:rPr>
        <w:t>: The existing “3+1” DCI size budget should be kept for MBS and DCI size for MBS should be aligned with the existing DCI format being scheduled.</w:t>
      </w:r>
    </w:p>
    <w:p w14:paraId="44A8FBB1" w14:textId="02DA56FC" w:rsidR="003E64DC" w:rsidRDefault="003E64DC" w:rsidP="003E64DC">
      <w:pPr>
        <w:rPr>
          <w:b/>
          <w:i/>
          <w:lang w:eastAsia="zh-CN"/>
        </w:rPr>
      </w:pPr>
      <w:r w:rsidRPr="00B319BC">
        <w:rPr>
          <w:b/>
          <w:i/>
          <w:u w:val="single"/>
          <w:lang w:eastAsia="zh-CN"/>
        </w:rPr>
        <w:t xml:space="preserve">Proposal </w:t>
      </w:r>
      <w:r w:rsidR="00075799">
        <w:rPr>
          <w:b/>
          <w:i/>
          <w:u w:val="single"/>
          <w:lang w:eastAsia="zh-CN"/>
        </w:rPr>
        <w:t>6</w:t>
      </w:r>
      <w:r w:rsidRPr="00B319BC">
        <w:rPr>
          <w:b/>
          <w:i/>
          <w:lang w:eastAsia="zh-CN"/>
        </w:rPr>
        <w:t>:</w:t>
      </w:r>
      <w:r>
        <w:rPr>
          <w:b/>
          <w:i/>
          <w:lang w:eastAsia="zh-CN"/>
        </w:rPr>
        <w:t xml:space="preserve"> Re-distributing the BD/CCE limit among serving cells can be supported subject to UE capability</w:t>
      </w:r>
      <w:r w:rsidRPr="00B319BC">
        <w:rPr>
          <w:b/>
          <w:i/>
          <w:lang w:eastAsia="zh-CN"/>
        </w:rPr>
        <w:t>.</w:t>
      </w:r>
    </w:p>
    <w:p w14:paraId="77E3BF3C" w14:textId="0D47A31E" w:rsidR="003E64DC" w:rsidRPr="00B319BC" w:rsidRDefault="003E64DC" w:rsidP="003E64DC">
      <w:pPr>
        <w:rPr>
          <w:b/>
          <w:i/>
          <w:lang w:eastAsia="zh-CN"/>
        </w:rPr>
      </w:pPr>
      <w:r w:rsidRPr="00B319BC">
        <w:rPr>
          <w:b/>
          <w:i/>
          <w:u w:val="single"/>
          <w:lang w:eastAsia="zh-CN"/>
        </w:rPr>
        <w:t xml:space="preserve">Proposal </w:t>
      </w:r>
      <w:r w:rsidR="00075799">
        <w:rPr>
          <w:b/>
          <w:i/>
          <w:u w:val="single"/>
          <w:lang w:eastAsia="zh-CN"/>
        </w:rPr>
        <w:t>7</w:t>
      </w:r>
      <w:r w:rsidRPr="00B319BC">
        <w:rPr>
          <w:b/>
          <w:i/>
          <w:lang w:eastAsia="zh-CN"/>
        </w:rPr>
        <w:t xml:space="preserve">: The configurable number of maximum HARQ process number is kept unchanged for UE supporting MBS reception, and </w:t>
      </w:r>
    </w:p>
    <w:p w14:paraId="772C49B2" w14:textId="2E6AA6C3" w:rsidR="003E64DC" w:rsidRPr="007735CC" w:rsidRDefault="003E64DC" w:rsidP="007735CC">
      <w:pPr>
        <w:pStyle w:val="ListParagraph"/>
        <w:numPr>
          <w:ilvl w:val="0"/>
          <w:numId w:val="22"/>
        </w:numPr>
        <w:jc w:val="both"/>
        <w:rPr>
          <w:rFonts w:ascii="Times New Roman" w:hAnsi="Times New Roman" w:cs="Times New Roman"/>
          <w:b/>
          <w:i/>
        </w:rPr>
      </w:pPr>
      <w:r>
        <w:rPr>
          <w:rFonts w:ascii="Times New Roman" w:hAnsi="Times New Roman" w:cs="Times New Roman"/>
          <w:b/>
          <w:i/>
        </w:rPr>
        <w:t>t</w:t>
      </w:r>
      <w:r w:rsidRPr="007735CC">
        <w:rPr>
          <w:rFonts w:ascii="Times New Roman" w:hAnsi="Times New Roman" w:cs="Times New Roman"/>
          <w:b/>
          <w:i/>
        </w:rPr>
        <w:t xml:space="preserve">he total number of HARQ processes for initial transmissions are shared and split between unicast and MBS; </w:t>
      </w:r>
    </w:p>
    <w:p w14:paraId="791416E4" w14:textId="4796C2FB" w:rsidR="003E64DC" w:rsidRPr="007735CC" w:rsidRDefault="003E64DC" w:rsidP="007735CC">
      <w:pPr>
        <w:pStyle w:val="ListParagraph"/>
        <w:numPr>
          <w:ilvl w:val="0"/>
          <w:numId w:val="22"/>
        </w:numPr>
        <w:jc w:val="both"/>
        <w:rPr>
          <w:rFonts w:ascii="Times New Roman" w:hAnsi="Times New Roman" w:cs="Times New Roman"/>
          <w:b/>
          <w:i/>
        </w:rPr>
      </w:pPr>
      <w:r>
        <w:rPr>
          <w:rFonts w:ascii="Times New Roman" w:hAnsi="Times New Roman" w:cs="Times New Roman"/>
          <w:b/>
          <w:i/>
        </w:rPr>
        <w:t>t</w:t>
      </w:r>
      <w:r w:rsidRPr="007735CC">
        <w:rPr>
          <w:rFonts w:ascii="Times New Roman" w:hAnsi="Times New Roman" w:cs="Times New Roman"/>
          <w:b/>
          <w:i/>
        </w:rPr>
        <w:t xml:space="preserve">he HARQ process number for retransmission is kept the same as for initial transmission. </w:t>
      </w:r>
    </w:p>
    <w:p w14:paraId="44B23F22" w14:textId="104977C4" w:rsidR="003E64DC" w:rsidRPr="00B319BC" w:rsidRDefault="003E64DC" w:rsidP="003E64DC">
      <w:pPr>
        <w:spacing w:beforeLines="50" w:before="120"/>
        <w:rPr>
          <w:b/>
          <w:i/>
          <w:lang w:val="en-GB" w:eastAsia="zh-CN"/>
        </w:rPr>
      </w:pPr>
      <w:r w:rsidRPr="00B319BC">
        <w:rPr>
          <w:b/>
          <w:i/>
          <w:u w:val="single"/>
          <w:lang w:val="en-GB" w:eastAsia="zh-CN"/>
        </w:rPr>
        <w:t xml:space="preserve">Proposal </w:t>
      </w:r>
      <w:r w:rsidR="00075799">
        <w:rPr>
          <w:b/>
          <w:i/>
          <w:u w:val="single"/>
          <w:lang w:val="en-GB" w:eastAsia="zh-CN"/>
        </w:rPr>
        <w:t>8</w:t>
      </w:r>
      <w:r w:rsidRPr="00B319BC">
        <w:rPr>
          <w:b/>
          <w:i/>
          <w:u w:val="single"/>
          <w:lang w:val="en-GB" w:eastAsia="zh-CN"/>
        </w:rPr>
        <w:t>:</w:t>
      </w:r>
      <w:r w:rsidRPr="00B319BC">
        <w:rPr>
          <w:lang w:val="en-GB" w:eastAsia="zh-CN"/>
        </w:rPr>
        <w:t xml:space="preserve"> </w:t>
      </w:r>
      <w:r w:rsidRPr="00B319BC">
        <w:rPr>
          <w:b/>
          <w:i/>
          <w:lang w:val="en-GB" w:eastAsia="zh-CN"/>
        </w:rPr>
        <w:t>For simultaneous reception of unicast PDSCH and group-common PDSCH in a slot</w:t>
      </w:r>
      <w:r>
        <w:rPr>
          <w:b/>
          <w:i/>
          <w:lang w:val="en-GB" w:eastAsia="zh-CN"/>
        </w:rPr>
        <w:t>, support the following cases:</w:t>
      </w:r>
    </w:p>
    <w:p w14:paraId="052CCB27" w14:textId="77777777" w:rsidR="003E64DC" w:rsidRPr="007735CC" w:rsidRDefault="003E64DC" w:rsidP="007735CC">
      <w:pPr>
        <w:pStyle w:val="ListParagraph"/>
        <w:numPr>
          <w:ilvl w:val="0"/>
          <w:numId w:val="24"/>
        </w:numPr>
        <w:spacing w:beforeLines="50" w:before="120"/>
        <w:ind w:left="641"/>
        <w:contextualSpacing/>
        <w:rPr>
          <w:b/>
          <w:bCs/>
          <w:i/>
          <w:kern w:val="2"/>
          <w:lang w:val="en-GB"/>
        </w:rPr>
      </w:pPr>
      <w:r w:rsidRPr="007735CC">
        <w:rPr>
          <w:rFonts w:ascii="Times New Roman" w:hAnsi="Times New Roman" w:cs="Times New Roman"/>
          <w:b/>
          <w:bCs/>
          <w:i/>
          <w:kern w:val="2"/>
          <w:lang w:val="en-GB"/>
        </w:rPr>
        <w:t xml:space="preserve">Case 1: support TDM between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unicast PDSCHs and one group-common PDSCH in a slot</w:t>
      </w:r>
    </w:p>
    <w:p w14:paraId="227A5BCE" w14:textId="77777777" w:rsidR="003E64DC" w:rsidRPr="007735CC" w:rsidRDefault="003E64DC" w:rsidP="007735CC">
      <w:pPr>
        <w:pStyle w:val="ListParagraph"/>
        <w:numPr>
          <w:ilvl w:val="0"/>
          <w:numId w:val="24"/>
        </w:numPr>
        <w:spacing w:beforeLines="50" w:before="120"/>
        <w:ind w:left="641"/>
        <w:contextualSpacing/>
        <w:rPr>
          <w:b/>
          <w:bCs/>
          <w:i/>
          <w:kern w:val="2"/>
          <w:lang w:val="en-GB"/>
        </w:rPr>
      </w:pPr>
      <w:r w:rsidRPr="007735CC">
        <w:rPr>
          <w:rFonts w:ascii="Times New Roman" w:hAnsi="Times New Roman" w:cs="Times New Roman"/>
          <w:b/>
          <w:bCs/>
          <w:i/>
          <w:kern w:val="2"/>
          <w:lang w:val="en-GB"/>
        </w:rPr>
        <w:t>Case 2: support TDM among multiple group-common PDSCHs in a slot</w:t>
      </w:r>
    </w:p>
    <w:p w14:paraId="4B20AFFF" w14:textId="77777777" w:rsidR="003E64DC" w:rsidRPr="007735CC" w:rsidRDefault="003E64DC" w:rsidP="007735CC">
      <w:pPr>
        <w:pStyle w:val="ListParagraph"/>
        <w:numPr>
          <w:ilvl w:val="0"/>
          <w:numId w:val="24"/>
        </w:numPr>
        <w:spacing w:beforeLines="50" w:before="120"/>
        <w:ind w:left="641"/>
        <w:contextualSpacing/>
        <w:rPr>
          <w:b/>
          <w:bCs/>
          <w:i/>
          <w:kern w:val="2"/>
          <w:lang w:val="en-GB"/>
        </w:rPr>
      </w:pPr>
      <w:r w:rsidRPr="007735CC">
        <w:rPr>
          <w:rFonts w:ascii="Times New Roman" w:hAnsi="Times New Roman" w:cs="Times New Roman"/>
          <w:b/>
          <w:bCs/>
          <w:i/>
          <w:kern w:val="2"/>
          <w:lang w:val="en-GB"/>
        </w:rPr>
        <w:t xml:space="preserve">Case 3: support TDM between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unicast PDSCHs and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group-common PDSCHs in a slot</w:t>
      </w:r>
    </w:p>
    <w:p w14:paraId="400CB263" w14:textId="77777777" w:rsidR="003E64DC" w:rsidRPr="007735CC" w:rsidRDefault="003E64DC" w:rsidP="007735CC">
      <w:pPr>
        <w:pStyle w:val="ListParagraph"/>
        <w:numPr>
          <w:ilvl w:val="0"/>
          <w:numId w:val="24"/>
        </w:numPr>
        <w:spacing w:beforeLines="50" w:before="120"/>
        <w:ind w:left="641"/>
        <w:contextualSpacing/>
        <w:rPr>
          <w:b/>
          <w:bCs/>
          <w:i/>
          <w:kern w:val="2"/>
          <w:lang w:val="en-GB"/>
        </w:rPr>
      </w:pPr>
      <w:r w:rsidRPr="007735CC">
        <w:rPr>
          <w:rFonts w:ascii="Times New Roman" w:hAnsi="Times New Roman" w:cs="Times New Roman"/>
          <w:b/>
          <w:bCs/>
          <w:i/>
          <w:kern w:val="2"/>
          <w:lang w:val="en-GB"/>
        </w:rPr>
        <w:t xml:space="preserve">Case 4: support FDM between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unicast PDSCHs and multiple </w:t>
      </w:r>
      <w:proofErr w:type="spellStart"/>
      <w:r w:rsidRPr="007735CC">
        <w:rPr>
          <w:rFonts w:ascii="Times New Roman" w:hAnsi="Times New Roman" w:cs="Times New Roman"/>
          <w:b/>
          <w:bCs/>
          <w:i/>
          <w:kern w:val="2"/>
          <w:lang w:val="en-GB"/>
        </w:rPr>
        <w:t>TDMed</w:t>
      </w:r>
      <w:proofErr w:type="spellEnd"/>
      <w:r w:rsidRPr="007735CC">
        <w:rPr>
          <w:rFonts w:ascii="Times New Roman" w:hAnsi="Times New Roman" w:cs="Times New Roman"/>
          <w:b/>
          <w:bCs/>
          <w:i/>
          <w:kern w:val="2"/>
          <w:lang w:val="en-GB"/>
        </w:rPr>
        <w:t xml:space="preserve"> group-common PDSCHs in a slot</w:t>
      </w:r>
    </w:p>
    <w:p w14:paraId="42245742" w14:textId="77777777" w:rsidR="003E64DC" w:rsidRPr="007735CC" w:rsidRDefault="003E64DC" w:rsidP="007735CC">
      <w:pPr>
        <w:pStyle w:val="ListParagraph"/>
        <w:numPr>
          <w:ilvl w:val="0"/>
          <w:numId w:val="24"/>
        </w:numPr>
        <w:spacing w:beforeLines="50" w:before="120"/>
        <w:ind w:left="641"/>
        <w:contextualSpacing/>
        <w:rPr>
          <w:b/>
          <w:bCs/>
          <w:kern w:val="2"/>
          <w:lang w:val="en-GB"/>
        </w:rPr>
      </w:pPr>
      <w:r w:rsidRPr="007735CC">
        <w:rPr>
          <w:rFonts w:ascii="Times New Roman" w:hAnsi="Times New Roman" w:cs="Times New Roman"/>
          <w:b/>
          <w:bCs/>
          <w:i/>
          <w:kern w:val="2"/>
          <w:lang w:val="en-GB"/>
        </w:rPr>
        <w:t>Case 5: support FDM among multiple group-common PDSCHs in a slot</w:t>
      </w:r>
    </w:p>
    <w:p w14:paraId="49A890F3" w14:textId="77777777" w:rsidR="003E64DC" w:rsidRDefault="003E64DC" w:rsidP="003E64DC">
      <w:pPr>
        <w:rPr>
          <w:b/>
          <w:i/>
          <w:u w:val="single"/>
          <w:lang w:eastAsia="zh-CN"/>
        </w:rPr>
      </w:pPr>
    </w:p>
    <w:p w14:paraId="4611EA27" w14:textId="00A013B7" w:rsidR="00075799" w:rsidRDefault="00075799" w:rsidP="00075799">
      <w:pPr>
        <w:rPr>
          <w:b/>
          <w:i/>
          <w:lang w:eastAsia="zh-CN"/>
        </w:rPr>
      </w:pPr>
      <w:r w:rsidRPr="003D5559">
        <w:rPr>
          <w:b/>
          <w:i/>
          <w:u w:val="single"/>
          <w:lang w:eastAsia="zh-CN"/>
        </w:rPr>
        <w:t xml:space="preserve">Proposal </w:t>
      </w:r>
      <w:r>
        <w:rPr>
          <w:b/>
          <w:i/>
          <w:u w:val="single"/>
          <w:lang w:eastAsia="zh-CN"/>
        </w:rPr>
        <w:t>9</w:t>
      </w:r>
      <w:r w:rsidRPr="003D5559">
        <w:rPr>
          <w:b/>
          <w:i/>
          <w:lang w:eastAsia="zh-CN"/>
        </w:rPr>
        <w:t xml:space="preserve">: </w:t>
      </w:r>
      <w:r>
        <w:rPr>
          <w:b/>
          <w:i/>
          <w:lang w:eastAsia="zh-CN"/>
        </w:rPr>
        <w:t xml:space="preserve">For SPS group-common </w:t>
      </w:r>
      <w:r w:rsidRPr="003D5559">
        <w:rPr>
          <w:b/>
          <w:i/>
          <w:lang w:eastAsia="zh-CN"/>
        </w:rPr>
        <w:t>PDCCH for MBS</w:t>
      </w:r>
      <w:r>
        <w:rPr>
          <w:b/>
          <w:i/>
          <w:lang w:eastAsia="zh-CN"/>
        </w:rPr>
        <w:t xml:space="preserve"> for RRC_CONNECTED UEs,</w:t>
      </w:r>
    </w:p>
    <w:p w14:paraId="3850A53F" w14:textId="77777777" w:rsidR="00075799" w:rsidRDefault="00075799" w:rsidP="00075799">
      <w:pPr>
        <w:pStyle w:val="ListParagraph"/>
        <w:numPr>
          <w:ilvl w:val="0"/>
          <w:numId w:val="22"/>
        </w:numPr>
        <w:jc w:val="both"/>
        <w:rPr>
          <w:b/>
          <w:i/>
          <w:lang w:val="en-GB"/>
        </w:rPr>
      </w:pPr>
      <w:r>
        <w:rPr>
          <w:rFonts w:ascii="Times New Roman" w:hAnsi="Times New Roman" w:cs="Times New Roman"/>
          <w:b/>
          <w:i/>
          <w:lang w:val="en-GB"/>
        </w:rPr>
        <w:t xml:space="preserve">support group-common PDCCH for </w:t>
      </w:r>
      <w:r w:rsidRPr="00A8543F">
        <w:rPr>
          <w:rFonts w:ascii="Times New Roman" w:hAnsi="Times New Roman" w:cs="Times New Roman"/>
          <w:b/>
          <w:i/>
          <w:lang w:val="en-GB"/>
        </w:rPr>
        <w:t>SPS activation/deactivation</w:t>
      </w:r>
      <w:r>
        <w:rPr>
          <w:rFonts w:ascii="Times New Roman" w:hAnsi="Times New Roman" w:cs="Times New Roman"/>
          <w:b/>
          <w:i/>
          <w:lang w:val="en-GB"/>
        </w:rPr>
        <w:t xml:space="preserve">, </w:t>
      </w:r>
    </w:p>
    <w:p w14:paraId="08E03BE1" w14:textId="77777777" w:rsidR="00075799" w:rsidRDefault="00075799" w:rsidP="00075799">
      <w:pPr>
        <w:pStyle w:val="ListParagraph"/>
        <w:numPr>
          <w:ilvl w:val="0"/>
          <w:numId w:val="22"/>
        </w:numPr>
        <w:jc w:val="both"/>
        <w:rPr>
          <w:b/>
          <w:i/>
          <w:lang w:val="en-GB"/>
        </w:rPr>
      </w:pPr>
      <w:r>
        <w:rPr>
          <w:rFonts w:ascii="Times New Roman" w:hAnsi="Times New Roman" w:cs="Times New Roman"/>
          <w:b/>
          <w:i/>
          <w:lang w:val="en-GB"/>
        </w:rPr>
        <w:t xml:space="preserve">retransmission of MBS SPS group-common PDSCH should be further studied, </w:t>
      </w:r>
    </w:p>
    <w:p w14:paraId="1D65DFFC" w14:textId="77777777" w:rsidR="00075799" w:rsidRPr="007735CC" w:rsidRDefault="00075799" w:rsidP="00075799">
      <w:pPr>
        <w:pStyle w:val="ListParagraph"/>
        <w:numPr>
          <w:ilvl w:val="0"/>
          <w:numId w:val="22"/>
        </w:numPr>
        <w:jc w:val="both"/>
        <w:rPr>
          <w:b/>
          <w:i/>
          <w:lang w:val="en-GB"/>
        </w:rPr>
      </w:pPr>
      <w:r>
        <w:rPr>
          <w:rFonts w:ascii="Times New Roman" w:hAnsi="Times New Roman" w:cs="Times New Roman"/>
          <w:b/>
          <w:i/>
          <w:lang w:val="en-GB"/>
        </w:rPr>
        <w:t>more than one SPS group-common PDSCH configuration per UE can be supported,</w:t>
      </w:r>
    </w:p>
    <w:p w14:paraId="684E97B1" w14:textId="77777777" w:rsidR="00075799" w:rsidRPr="00A8543F" w:rsidRDefault="00075799" w:rsidP="00075799">
      <w:pPr>
        <w:pStyle w:val="ListParagraph"/>
        <w:numPr>
          <w:ilvl w:val="0"/>
          <w:numId w:val="22"/>
        </w:numPr>
        <w:jc w:val="both"/>
        <w:rPr>
          <w:b/>
          <w:i/>
          <w:lang w:val="en-GB"/>
        </w:rPr>
      </w:pPr>
      <w:r>
        <w:rPr>
          <w:rFonts w:ascii="Times New Roman" w:hAnsi="Times New Roman" w:cs="Times New Roman"/>
          <w:b/>
          <w:i/>
          <w:lang w:val="en-GB"/>
        </w:rPr>
        <w:t xml:space="preserve">SPS specific uplink feedback resource can be configured per SPS configuration. </w:t>
      </w:r>
    </w:p>
    <w:p w14:paraId="64CCB7E2" w14:textId="77777777" w:rsidR="003E64DC" w:rsidRPr="000A1DE5" w:rsidRDefault="003E64DC" w:rsidP="00872000">
      <w:pPr>
        <w:rPr>
          <w:lang w:val="en-GB" w:eastAsia="zh-CN"/>
        </w:rPr>
      </w:pPr>
    </w:p>
    <w:p w14:paraId="56D277B9" w14:textId="09A0A024" w:rsidR="00855937" w:rsidRPr="00ED0042" w:rsidRDefault="00413DF2" w:rsidP="00A8543F">
      <w:pPr>
        <w:pStyle w:val="Heading1"/>
        <w:numPr>
          <w:ilvl w:val="0"/>
          <w:numId w:val="0"/>
        </w:numPr>
        <w:ind w:left="432" w:hanging="432"/>
      </w:pPr>
      <w:bookmarkStart w:id="13" w:name="_Ref124589665"/>
      <w:bookmarkStart w:id="14" w:name="_Ref71620620"/>
      <w:bookmarkStart w:id="15" w:name="_Ref124671424"/>
      <w:bookmarkEnd w:id="0"/>
      <w:r w:rsidRPr="00EE2AB0">
        <w:rPr>
          <w:color w:val="000000"/>
        </w:rPr>
        <w:t>References</w:t>
      </w:r>
      <w:bookmarkEnd w:id="13"/>
      <w:bookmarkEnd w:id="14"/>
      <w:bookmarkEnd w:id="15"/>
    </w:p>
    <w:p w14:paraId="0ABA099B" w14:textId="7BEBC313" w:rsidR="008C5DE3" w:rsidRPr="00A8543F" w:rsidRDefault="00D726E8" w:rsidP="00D726E8">
      <w:pPr>
        <w:pStyle w:val="ListParagraph"/>
        <w:numPr>
          <w:ilvl w:val="0"/>
          <w:numId w:val="5"/>
        </w:numPr>
        <w:jc w:val="both"/>
        <w:rPr>
          <w:rFonts w:ascii="Times New Roman" w:hAnsi="Times New Roman" w:cs="Times New Roman"/>
        </w:rPr>
      </w:pPr>
      <w:bookmarkStart w:id="16" w:name="_Ref47608157"/>
      <w:r w:rsidRPr="00A8543F">
        <w:rPr>
          <w:rFonts w:ascii="Times New Roman" w:hAnsi="Times New Roman" w:cs="Times New Roman"/>
        </w:rPr>
        <w:t>R1-</w:t>
      </w:r>
      <w:r w:rsidR="007C2145" w:rsidRPr="00A8543F">
        <w:rPr>
          <w:rFonts w:ascii="Times New Roman" w:hAnsi="Times New Roman" w:cs="Times New Roman"/>
        </w:rPr>
        <w:t>2100191</w:t>
      </w:r>
      <w:r w:rsidRPr="00A8543F">
        <w:rPr>
          <w:rFonts w:ascii="Times New Roman" w:hAnsi="Times New Roman" w:cs="Times New Roman"/>
        </w:rPr>
        <w:t>, “</w:t>
      </w:r>
      <w:r w:rsidR="008C5DE3" w:rsidRPr="00A8543F">
        <w:rPr>
          <w:rFonts w:ascii="Times New Roman" w:hAnsi="Times New Roman" w:cs="Times New Roman"/>
        </w:rPr>
        <w:t>Discussion on multicast support for IDLE/INACTIVE UEs</w:t>
      </w:r>
      <w:r w:rsidRPr="00A8543F">
        <w:rPr>
          <w:rFonts w:ascii="Times New Roman" w:hAnsi="Times New Roman" w:cs="Times New Roman"/>
        </w:rPr>
        <w:t>,” Huawei, HiSilicon, RAN1#</w:t>
      </w:r>
      <w:r w:rsidR="00507DDA" w:rsidRPr="00A8543F">
        <w:rPr>
          <w:rFonts w:ascii="Times New Roman" w:hAnsi="Times New Roman" w:cs="Times New Roman"/>
        </w:rPr>
        <w:t>104</w:t>
      </w:r>
      <w:r w:rsidRPr="00A8543F">
        <w:rPr>
          <w:rFonts w:ascii="Times New Roman" w:hAnsi="Times New Roman" w:cs="Times New Roman"/>
        </w:rPr>
        <w:t xml:space="preserve">-e, </w:t>
      </w:r>
      <w:r w:rsidR="00131604" w:rsidRPr="00A8543F">
        <w:rPr>
          <w:rFonts w:ascii="Times New Roman" w:hAnsi="Times New Roman" w:cs="Times New Roman"/>
        </w:rPr>
        <w:t>Jan</w:t>
      </w:r>
      <w:r w:rsidR="001509EE" w:rsidRPr="00A8543F">
        <w:rPr>
          <w:rFonts w:ascii="Times New Roman" w:hAnsi="Times New Roman" w:cs="Times New Roman"/>
        </w:rPr>
        <w:t xml:space="preserve"> </w:t>
      </w:r>
      <w:r w:rsidR="00131604" w:rsidRPr="00A8543F">
        <w:rPr>
          <w:rFonts w:ascii="Times New Roman" w:hAnsi="Times New Roman" w:cs="Times New Roman"/>
        </w:rPr>
        <w:t>25</w:t>
      </w:r>
      <w:r w:rsidRPr="00A8543F">
        <w:rPr>
          <w:rFonts w:ascii="Times New Roman" w:hAnsi="Times New Roman" w:cs="Times New Roman"/>
        </w:rPr>
        <w:t xml:space="preserve"> – </w:t>
      </w:r>
      <w:r w:rsidR="00131604" w:rsidRPr="00A8543F">
        <w:rPr>
          <w:rFonts w:ascii="Times New Roman" w:hAnsi="Times New Roman" w:cs="Times New Roman"/>
        </w:rPr>
        <w:t>Feb</w:t>
      </w:r>
      <w:r w:rsidR="001509EE" w:rsidRPr="00A8543F">
        <w:rPr>
          <w:rFonts w:ascii="Times New Roman" w:hAnsi="Times New Roman" w:cs="Times New Roman"/>
        </w:rPr>
        <w:t xml:space="preserve"> </w:t>
      </w:r>
      <w:r w:rsidR="00131604" w:rsidRPr="00A8543F">
        <w:rPr>
          <w:rFonts w:ascii="Times New Roman" w:hAnsi="Times New Roman" w:cs="Times New Roman"/>
        </w:rPr>
        <w:t>05</w:t>
      </w:r>
      <w:r w:rsidRPr="00A8543F">
        <w:rPr>
          <w:rFonts w:ascii="Times New Roman" w:hAnsi="Times New Roman" w:cs="Times New Roman"/>
        </w:rPr>
        <w:t xml:space="preserve">, </w:t>
      </w:r>
      <w:r w:rsidR="00131604" w:rsidRPr="00A8543F">
        <w:rPr>
          <w:rFonts w:ascii="Times New Roman" w:hAnsi="Times New Roman" w:cs="Times New Roman"/>
        </w:rPr>
        <w:t>2021</w:t>
      </w:r>
      <w:r w:rsidRPr="00A8543F">
        <w:rPr>
          <w:rFonts w:ascii="Times New Roman" w:hAnsi="Times New Roman" w:cs="Times New Roman"/>
        </w:rPr>
        <w:t>.</w:t>
      </w:r>
      <w:bookmarkEnd w:id="16"/>
      <w:r w:rsidRPr="00A8543F">
        <w:rPr>
          <w:rFonts w:ascii="Times New Roman" w:hAnsi="Times New Roman" w:cs="Times New Roman"/>
        </w:rPr>
        <w:t xml:space="preserve"> </w:t>
      </w:r>
    </w:p>
    <w:p w14:paraId="5C623621" w14:textId="77777777" w:rsidR="006759DA" w:rsidRPr="00A8543F" w:rsidRDefault="00AD4774" w:rsidP="00CF350F">
      <w:pPr>
        <w:pStyle w:val="ListParagraph"/>
        <w:numPr>
          <w:ilvl w:val="0"/>
          <w:numId w:val="5"/>
        </w:numPr>
        <w:jc w:val="both"/>
        <w:rPr>
          <w:rFonts w:ascii="Times New Roman" w:hAnsi="Times New Roman" w:cs="Times New Roman"/>
        </w:rPr>
      </w:pPr>
      <w:bookmarkStart w:id="17" w:name="_Ref47608189"/>
      <w:r w:rsidRPr="00A8543F">
        <w:rPr>
          <w:rFonts w:ascii="Times New Roman" w:hAnsi="Times New Roman" w:cs="Times New Roman"/>
        </w:rPr>
        <w:t>R1-</w:t>
      </w:r>
      <w:r w:rsidR="007C2145" w:rsidRPr="00A8543F">
        <w:rPr>
          <w:rFonts w:ascii="Times New Roman" w:hAnsi="Times New Roman" w:cs="Times New Roman"/>
        </w:rPr>
        <w:t>2100190</w:t>
      </w:r>
      <w:r w:rsidRPr="00A8543F">
        <w:rPr>
          <w:rFonts w:ascii="Times New Roman" w:hAnsi="Times New Roman" w:cs="Times New Roman"/>
        </w:rPr>
        <w:t>, “</w:t>
      </w:r>
      <w:r w:rsidR="00D73849" w:rsidRPr="00A8543F">
        <w:rPr>
          <w:rFonts w:ascii="Times New Roman" w:hAnsi="Times New Roman" w:cs="Times New Roman"/>
        </w:rPr>
        <w:t xml:space="preserve">Mechanisms to improve </w:t>
      </w:r>
      <w:r w:rsidR="00B13617" w:rsidRPr="00A8543F">
        <w:rPr>
          <w:rFonts w:ascii="Times New Roman" w:hAnsi="Times New Roman" w:cs="Times New Roman"/>
        </w:rPr>
        <w:t>reliability</w:t>
      </w:r>
      <w:r w:rsidR="00D73849" w:rsidRPr="00A8543F">
        <w:rPr>
          <w:rFonts w:ascii="Times New Roman" w:hAnsi="Times New Roman" w:cs="Times New Roman"/>
        </w:rPr>
        <w:t xml:space="preserve"> for RRC_CONNECTED UEs</w:t>
      </w:r>
      <w:r w:rsidRPr="00A8543F">
        <w:rPr>
          <w:rFonts w:ascii="Times New Roman" w:hAnsi="Times New Roman" w:cs="Times New Roman"/>
        </w:rPr>
        <w:t>,” Huawei, HiSilicon, RAN1#</w:t>
      </w:r>
      <w:r w:rsidR="00507DDA" w:rsidRPr="00A8543F">
        <w:rPr>
          <w:rFonts w:ascii="Times New Roman" w:hAnsi="Times New Roman" w:cs="Times New Roman"/>
        </w:rPr>
        <w:t>104</w:t>
      </w:r>
      <w:r w:rsidRPr="00A8543F">
        <w:rPr>
          <w:rFonts w:ascii="Times New Roman" w:hAnsi="Times New Roman" w:cs="Times New Roman"/>
        </w:rPr>
        <w:t xml:space="preserve">-e, </w:t>
      </w:r>
      <w:r w:rsidR="00FA3353" w:rsidRPr="00A8543F">
        <w:rPr>
          <w:rFonts w:ascii="Times New Roman" w:hAnsi="Times New Roman" w:cs="Times New Roman"/>
        </w:rPr>
        <w:t>Jan 25 – Feb 05, 2021</w:t>
      </w:r>
      <w:r w:rsidRPr="00A8543F">
        <w:rPr>
          <w:rFonts w:ascii="Times New Roman" w:hAnsi="Times New Roman" w:cs="Times New Roman"/>
        </w:rPr>
        <w:t>.</w:t>
      </w:r>
      <w:bookmarkEnd w:id="17"/>
      <w:r w:rsidRPr="00A8543F">
        <w:rPr>
          <w:rFonts w:ascii="Times New Roman" w:hAnsi="Times New Roman" w:cs="Times New Roman"/>
        </w:rPr>
        <w:t xml:space="preserve"> </w:t>
      </w:r>
    </w:p>
    <w:p w14:paraId="67829CBB" w14:textId="3EC36E19" w:rsidR="000D5E41" w:rsidRPr="00A8543F" w:rsidRDefault="006759DA" w:rsidP="00CF350F">
      <w:pPr>
        <w:pStyle w:val="ListParagraph"/>
        <w:numPr>
          <w:ilvl w:val="0"/>
          <w:numId w:val="5"/>
        </w:numPr>
        <w:jc w:val="both"/>
        <w:rPr>
          <w:rFonts w:ascii="Times New Roman" w:hAnsi="Times New Roman" w:cs="Times New Roman"/>
        </w:rPr>
      </w:pPr>
      <w:r w:rsidRPr="00A8543F">
        <w:rPr>
          <w:rFonts w:ascii="Times New Roman" w:hAnsi="Times New Roman" w:cs="Times New Roman"/>
        </w:rPr>
        <w:t>RAN1 Chairman’s Notes, RAN1#103-e, e-Meeting, 26th October – 13th November, 2020.</w:t>
      </w:r>
    </w:p>
    <w:p w14:paraId="496716EF" w14:textId="77777777" w:rsidR="00855937" w:rsidRPr="00855937" w:rsidRDefault="00855937" w:rsidP="00855937"/>
    <w:sectPr w:rsidR="00855937" w:rsidRPr="00855937"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AB58F" w14:textId="77777777" w:rsidR="000A4263" w:rsidRDefault="000A4263">
      <w:r>
        <w:separator/>
      </w:r>
    </w:p>
  </w:endnote>
  <w:endnote w:type="continuationSeparator" w:id="0">
    <w:p w14:paraId="49669020" w14:textId="77777777" w:rsidR="000A4263" w:rsidRDefault="000A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58179" w14:textId="77777777" w:rsidR="000A4263" w:rsidRDefault="000A4263">
      <w:r>
        <w:separator/>
      </w:r>
    </w:p>
  </w:footnote>
  <w:footnote w:type="continuationSeparator" w:id="0">
    <w:p w14:paraId="74F4C5F0" w14:textId="77777777" w:rsidR="000A4263" w:rsidRDefault="000A4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E4B3C" w:rsidRDefault="000E4B3C"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82120F"/>
    <w:multiLevelType w:val="hybridMultilevel"/>
    <w:tmpl w:val="0AACB236"/>
    <w:lvl w:ilvl="0" w:tplc="2DC8B398">
      <w:start w:val="1"/>
      <w:numFmt w:val="bullet"/>
      <w:lvlText w:val="-"/>
      <w:lvlJc w:val="left"/>
      <w:pPr>
        <w:tabs>
          <w:tab w:val="num" w:pos="720"/>
        </w:tabs>
        <w:ind w:left="720" w:hanging="360"/>
      </w:pPr>
      <w:rPr>
        <w:rFonts w:ascii="SimSun" w:hAnsi="SimSun" w:hint="default"/>
      </w:rPr>
    </w:lvl>
    <w:lvl w:ilvl="1" w:tplc="3D06642A">
      <w:start w:val="1"/>
      <w:numFmt w:val="bullet"/>
      <w:lvlText w:val="-"/>
      <w:lvlJc w:val="left"/>
      <w:pPr>
        <w:tabs>
          <w:tab w:val="num" w:pos="1440"/>
        </w:tabs>
        <w:ind w:left="1440" w:hanging="360"/>
      </w:pPr>
      <w:rPr>
        <w:rFonts w:ascii="SimSun" w:hAnsi="SimSun" w:hint="default"/>
      </w:rPr>
    </w:lvl>
    <w:lvl w:ilvl="2" w:tplc="F39666B4" w:tentative="1">
      <w:start w:val="1"/>
      <w:numFmt w:val="bullet"/>
      <w:lvlText w:val="-"/>
      <w:lvlJc w:val="left"/>
      <w:pPr>
        <w:tabs>
          <w:tab w:val="num" w:pos="2160"/>
        </w:tabs>
        <w:ind w:left="2160" w:hanging="360"/>
      </w:pPr>
      <w:rPr>
        <w:rFonts w:ascii="SimSun" w:hAnsi="SimSun" w:hint="default"/>
      </w:rPr>
    </w:lvl>
    <w:lvl w:ilvl="3" w:tplc="7610E246" w:tentative="1">
      <w:start w:val="1"/>
      <w:numFmt w:val="bullet"/>
      <w:lvlText w:val="-"/>
      <w:lvlJc w:val="left"/>
      <w:pPr>
        <w:tabs>
          <w:tab w:val="num" w:pos="2880"/>
        </w:tabs>
        <w:ind w:left="2880" w:hanging="360"/>
      </w:pPr>
      <w:rPr>
        <w:rFonts w:ascii="SimSun" w:hAnsi="SimSun" w:hint="default"/>
      </w:rPr>
    </w:lvl>
    <w:lvl w:ilvl="4" w:tplc="33CCA2F8" w:tentative="1">
      <w:start w:val="1"/>
      <w:numFmt w:val="bullet"/>
      <w:lvlText w:val="-"/>
      <w:lvlJc w:val="left"/>
      <w:pPr>
        <w:tabs>
          <w:tab w:val="num" w:pos="3600"/>
        </w:tabs>
        <w:ind w:left="3600" w:hanging="360"/>
      </w:pPr>
      <w:rPr>
        <w:rFonts w:ascii="SimSun" w:hAnsi="SimSun" w:hint="default"/>
      </w:rPr>
    </w:lvl>
    <w:lvl w:ilvl="5" w:tplc="96444FE2" w:tentative="1">
      <w:start w:val="1"/>
      <w:numFmt w:val="bullet"/>
      <w:lvlText w:val="-"/>
      <w:lvlJc w:val="left"/>
      <w:pPr>
        <w:tabs>
          <w:tab w:val="num" w:pos="4320"/>
        </w:tabs>
        <w:ind w:left="4320" w:hanging="360"/>
      </w:pPr>
      <w:rPr>
        <w:rFonts w:ascii="SimSun" w:hAnsi="SimSun" w:hint="default"/>
      </w:rPr>
    </w:lvl>
    <w:lvl w:ilvl="6" w:tplc="251E735A" w:tentative="1">
      <w:start w:val="1"/>
      <w:numFmt w:val="bullet"/>
      <w:lvlText w:val="-"/>
      <w:lvlJc w:val="left"/>
      <w:pPr>
        <w:tabs>
          <w:tab w:val="num" w:pos="5040"/>
        </w:tabs>
        <w:ind w:left="5040" w:hanging="360"/>
      </w:pPr>
      <w:rPr>
        <w:rFonts w:ascii="SimSun" w:hAnsi="SimSun" w:hint="default"/>
      </w:rPr>
    </w:lvl>
    <w:lvl w:ilvl="7" w:tplc="DE248FE0" w:tentative="1">
      <w:start w:val="1"/>
      <w:numFmt w:val="bullet"/>
      <w:lvlText w:val="-"/>
      <w:lvlJc w:val="left"/>
      <w:pPr>
        <w:tabs>
          <w:tab w:val="num" w:pos="5760"/>
        </w:tabs>
        <w:ind w:left="5760" w:hanging="360"/>
      </w:pPr>
      <w:rPr>
        <w:rFonts w:ascii="SimSun" w:hAnsi="SimSun" w:hint="default"/>
      </w:rPr>
    </w:lvl>
    <w:lvl w:ilvl="8" w:tplc="3022E600"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33B557C1"/>
    <w:multiLevelType w:val="multilevel"/>
    <w:tmpl w:val="94002D9E"/>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Heading5"/>
      <w:lvlText w:val="%1.%2.%3.%4.%5"/>
      <w:lvlJc w:val="left"/>
      <w:pPr>
        <w:tabs>
          <w:tab w:val="num" w:pos="-5371"/>
        </w:tabs>
        <w:ind w:left="-5371" w:hanging="1008"/>
      </w:pPr>
      <w:rPr>
        <w:rFonts w:hint="default"/>
      </w:rPr>
    </w:lvl>
    <w:lvl w:ilvl="5">
      <w:start w:val="1"/>
      <w:numFmt w:val="decimal"/>
      <w:pStyle w:val="Heading6"/>
      <w:lvlText w:val="%1.%2.%3.%4.%5.%6"/>
      <w:lvlJc w:val="left"/>
      <w:pPr>
        <w:tabs>
          <w:tab w:val="num" w:pos="-5227"/>
        </w:tabs>
        <w:ind w:left="-5227" w:hanging="1152"/>
      </w:pPr>
      <w:rPr>
        <w:rFonts w:hint="default"/>
      </w:rPr>
    </w:lvl>
    <w:lvl w:ilvl="6">
      <w:start w:val="1"/>
      <w:numFmt w:val="decimal"/>
      <w:pStyle w:val="Heading7"/>
      <w:lvlText w:val="%1.%2.%3.%4.%5.%6.%7"/>
      <w:lvlJc w:val="left"/>
      <w:pPr>
        <w:tabs>
          <w:tab w:val="num" w:pos="-5083"/>
        </w:tabs>
        <w:ind w:left="-5083" w:hanging="1296"/>
      </w:pPr>
      <w:rPr>
        <w:rFonts w:hint="default"/>
      </w:rPr>
    </w:lvl>
    <w:lvl w:ilvl="7">
      <w:start w:val="1"/>
      <w:numFmt w:val="decimal"/>
      <w:pStyle w:val="Heading8"/>
      <w:lvlText w:val="%1.%2.%3.%4.%5.%6.%7.%8"/>
      <w:lvlJc w:val="left"/>
      <w:pPr>
        <w:tabs>
          <w:tab w:val="num" w:pos="-4939"/>
        </w:tabs>
        <w:ind w:left="-4939" w:hanging="1440"/>
      </w:pPr>
      <w:rPr>
        <w:rFonts w:hint="default"/>
      </w:rPr>
    </w:lvl>
    <w:lvl w:ilvl="8">
      <w:start w:val="1"/>
      <w:numFmt w:val="decimal"/>
      <w:pStyle w:val="Heading9"/>
      <w:lvlText w:val="%1.%2.%3.%4.%5.%6.%7.%8.%9"/>
      <w:lvlJc w:val="left"/>
      <w:pPr>
        <w:tabs>
          <w:tab w:val="num" w:pos="-4795"/>
        </w:tabs>
        <w:ind w:left="-4795" w:hanging="1584"/>
      </w:pPr>
      <w:rPr>
        <w:rFonts w:hint="default"/>
      </w:r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0"/>
  </w:num>
  <w:num w:numId="4">
    <w:abstractNumId w:val="3"/>
  </w:num>
  <w:num w:numId="5">
    <w:abstractNumId w:val="5"/>
  </w:num>
  <w:num w:numId="6">
    <w:abstractNumId w:val="13"/>
  </w:num>
  <w:num w:numId="7">
    <w:abstractNumId w:val="15"/>
  </w:num>
  <w:num w:numId="8">
    <w:abstractNumId w:val="14"/>
  </w:num>
  <w:num w:numId="9">
    <w:abstractNumId w:val="12"/>
  </w:num>
  <w:num w:numId="10">
    <w:abstractNumId w:val="8"/>
  </w:num>
  <w:num w:numId="11">
    <w:abstractNumId w:val="2"/>
  </w:num>
  <w:num w:numId="12">
    <w:abstractNumId w:val="4"/>
  </w:num>
  <w:num w:numId="13">
    <w:abstractNumId w:val="19"/>
  </w:num>
  <w:num w:numId="14">
    <w:abstractNumId w:val="10"/>
  </w:num>
  <w:num w:numId="15">
    <w:abstractNumId w:val="6"/>
  </w:num>
  <w:num w:numId="16">
    <w:abstractNumId w:val="17"/>
  </w:num>
  <w:num w:numId="17">
    <w:abstractNumId w:val="1"/>
  </w:num>
  <w:num w:numId="18">
    <w:abstractNumId w:val="1"/>
  </w:num>
  <w:num w:numId="19">
    <w:abstractNumId w:val="11"/>
  </w:num>
  <w:num w:numId="20">
    <w:abstractNumId w:val="16"/>
  </w:num>
  <w:num w:numId="21">
    <w:abstractNumId w:val="1"/>
  </w:num>
  <w:num w:numId="22">
    <w:abstractNumId w:val="0"/>
  </w:num>
  <w:num w:numId="23">
    <w:abstractNumId w:val="7"/>
  </w:num>
  <w:num w:numId="2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26"/>
    <w:rsid w:val="00000ED8"/>
    <w:rsid w:val="00001365"/>
    <w:rsid w:val="0000175A"/>
    <w:rsid w:val="000018AE"/>
    <w:rsid w:val="000018B7"/>
    <w:rsid w:val="00001CED"/>
    <w:rsid w:val="00001F1C"/>
    <w:rsid w:val="000021D0"/>
    <w:rsid w:val="00002385"/>
    <w:rsid w:val="000024AB"/>
    <w:rsid w:val="000024B3"/>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3FA1"/>
    <w:rsid w:val="000040A9"/>
    <w:rsid w:val="000040C5"/>
    <w:rsid w:val="0000445C"/>
    <w:rsid w:val="0000458E"/>
    <w:rsid w:val="000047C1"/>
    <w:rsid w:val="00004863"/>
    <w:rsid w:val="0000497B"/>
    <w:rsid w:val="00004A96"/>
    <w:rsid w:val="00004D5B"/>
    <w:rsid w:val="00004E70"/>
    <w:rsid w:val="000051B4"/>
    <w:rsid w:val="00005294"/>
    <w:rsid w:val="00005624"/>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5D7"/>
    <w:rsid w:val="000108E2"/>
    <w:rsid w:val="000109E6"/>
    <w:rsid w:val="00010B01"/>
    <w:rsid w:val="00010F3C"/>
    <w:rsid w:val="00010F77"/>
    <w:rsid w:val="000111D7"/>
    <w:rsid w:val="00011360"/>
    <w:rsid w:val="00011457"/>
    <w:rsid w:val="00011CD5"/>
    <w:rsid w:val="00011CE0"/>
    <w:rsid w:val="00011D2B"/>
    <w:rsid w:val="00011E17"/>
    <w:rsid w:val="00011F67"/>
    <w:rsid w:val="00011FD8"/>
    <w:rsid w:val="00012006"/>
    <w:rsid w:val="000120DA"/>
    <w:rsid w:val="000121BE"/>
    <w:rsid w:val="0001258F"/>
    <w:rsid w:val="00012626"/>
    <w:rsid w:val="00012646"/>
    <w:rsid w:val="000126AA"/>
    <w:rsid w:val="00012862"/>
    <w:rsid w:val="000128E6"/>
    <w:rsid w:val="00012AD3"/>
    <w:rsid w:val="00012CA4"/>
    <w:rsid w:val="00013055"/>
    <w:rsid w:val="00013111"/>
    <w:rsid w:val="00013298"/>
    <w:rsid w:val="000133C1"/>
    <w:rsid w:val="000135E1"/>
    <w:rsid w:val="0001376A"/>
    <w:rsid w:val="000138B6"/>
    <w:rsid w:val="00013944"/>
    <w:rsid w:val="00013A4F"/>
    <w:rsid w:val="00013C5C"/>
    <w:rsid w:val="00013FAC"/>
    <w:rsid w:val="00013FD5"/>
    <w:rsid w:val="00014217"/>
    <w:rsid w:val="000143CE"/>
    <w:rsid w:val="000145C7"/>
    <w:rsid w:val="000146A7"/>
    <w:rsid w:val="00014795"/>
    <w:rsid w:val="000149A2"/>
    <w:rsid w:val="00014A97"/>
    <w:rsid w:val="00014B0F"/>
    <w:rsid w:val="00014BF2"/>
    <w:rsid w:val="00014C02"/>
    <w:rsid w:val="00014DCE"/>
    <w:rsid w:val="00014E5D"/>
    <w:rsid w:val="000150DB"/>
    <w:rsid w:val="00015277"/>
    <w:rsid w:val="000153A8"/>
    <w:rsid w:val="000159B9"/>
    <w:rsid w:val="000159E3"/>
    <w:rsid w:val="00015EFB"/>
    <w:rsid w:val="0001619F"/>
    <w:rsid w:val="00016362"/>
    <w:rsid w:val="000165E2"/>
    <w:rsid w:val="000169D9"/>
    <w:rsid w:val="00016A34"/>
    <w:rsid w:val="00016BF0"/>
    <w:rsid w:val="00016CC1"/>
    <w:rsid w:val="00016DF3"/>
    <w:rsid w:val="00016F60"/>
    <w:rsid w:val="000172BE"/>
    <w:rsid w:val="000173CF"/>
    <w:rsid w:val="0001758C"/>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A69"/>
    <w:rsid w:val="00023B95"/>
    <w:rsid w:val="00023CDB"/>
    <w:rsid w:val="00023DBC"/>
    <w:rsid w:val="000241A5"/>
    <w:rsid w:val="000241BE"/>
    <w:rsid w:val="00024241"/>
    <w:rsid w:val="000242F2"/>
    <w:rsid w:val="000243F7"/>
    <w:rsid w:val="000244CD"/>
    <w:rsid w:val="00024803"/>
    <w:rsid w:val="000248AD"/>
    <w:rsid w:val="00024BE9"/>
    <w:rsid w:val="00024C3F"/>
    <w:rsid w:val="00024C4C"/>
    <w:rsid w:val="00024FFB"/>
    <w:rsid w:val="0002584A"/>
    <w:rsid w:val="0002590E"/>
    <w:rsid w:val="000259DE"/>
    <w:rsid w:val="0002654A"/>
    <w:rsid w:val="0002661D"/>
    <w:rsid w:val="000267D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87"/>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C4D"/>
    <w:rsid w:val="00032E40"/>
    <w:rsid w:val="00032F0E"/>
    <w:rsid w:val="00032FF3"/>
    <w:rsid w:val="00033188"/>
    <w:rsid w:val="00033381"/>
    <w:rsid w:val="000333FE"/>
    <w:rsid w:val="0003358E"/>
    <w:rsid w:val="00033668"/>
    <w:rsid w:val="0003376B"/>
    <w:rsid w:val="000337AF"/>
    <w:rsid w:val="00033DC3"/>
    <w:rsid w:val="00033EDE"/>
    <w:rsid w:val="000340E3"/>
    <w:rsid w:val="00034196"/>
    <w:rsid w:val="00034676"/>
    <w:rsid w:val="00034683"/>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DC8"/>
    <w:rsid w:val="00037F0F"/>
    <w:rsid w:val="00040220"/>
    <w:rsid w:val="0004023E"/>
    <w:rsid w:val="0004024B"/>
    <w:rsid w:val="00040397"/>
    <w:rsid w:val="0004054C"/>
    <w:rsid w:val="00040699"/>
    <w:rsid w:val="00040A85"/>
    <w:rsid w:val="0004113A"/>
    <w:rsid w:val="00041475"/>
    <w:rsid w:val="000414B9"/>
    <w:rsid w:val="0004162A"/>
    <w:rsid w:val="00041C35"/>
    <w:rsid w:val="00041C57"/>
    <w:rsid w:val="00041D9A"/>
    <w:rsid w:val="00041E19"/>
    <w:rsid w:val="000420F1"/>
    <w:rsid w:val="0004255D"/>
    <w:rsid w:val="0004284B"/>
    <w:rsid w:val="00042C24"/>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CD4"/>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12"/>
    <w:rsid w:val="000574D8"/>
    <w:rsid w:val="000574DB"/>
    <w:rsid w:val="000579EE"/>
    <w:rsid w:val="000579F3"/>
    <w:rsid w:val="00057B2A"/>
    <w:rsid w:val="00057D03"/>
    <w:rsid w:val="00057DC8"/>
    <w:rsid w:val="00057E01"/>
    <w:rsid w:val="00060263"/>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A6"/>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59B"/>
    <w:rsid w:val="000736C1"/>
    <w:rsid w:val="00073797"/>
    <w:rsid w:val="00073B41"/>
    <w:rsid w:val="00073DEC"/>
    <w:rsid w:val="000740F9"/>
    <w:rsid w:val="00074497"/>
    <w:rsid w:val="000744B2"/>
    <w:rsid w:val="0007451B"/>
    <w:rsid w:val="000745AA"/>
    <w:rsid w:val="00074A33"/>
    <w:rsid w:val="00074B66"/>
    <w:rsid w:val="00074B8B"/>
    <w:rsid w:val="00074E86"/>
    <w:rsid w:val="000750F4"/>
    <w:rsid w:val="00075557"/>
    <w:rsid w:val="000755A6"/>
    <w:rsid w:val="0007578F"/>
    <w:rsid w:val="00075799"/>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84A"/>
    <w:rsid w:val="00082967"/>
    <w:rsid w:val="00082AAB"/>
    <w:rsid w:val="00082D28"/>
    <w:rsid w:val="00083032"/>
    <w:rsid w:val="00083240"/>
    <w:rsid w:val="00083246"/>
    <w:rsid w:val="000832E8"/>
    <w:rsid w:val="0008335B"/>
    <w:rsid w:val="00083379"/>
    <w:rsid w:val="00083587"/>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A72"/>
    <w:rsid w:val="00084E05"/>
    <w:rsid w:val="00084EE6"/>
    <w:rsid w:val="000851B1"/>
    <w:rsid w:val="0008560E"/>
    <w:rsid w:val="00085E04"/>
    <w:rsid w:val="00085EF4"/>
    <w:rsid w:val="00085F5B"/>
    <w:rsid w:val="000867DB"/>
    <w:rsid w:val="00086800"/>
    <w:rsid w:val="00086F64"/>
    <w:rsid w:val="00087162"/>
    <w:rsid w:val="0008721F"/>
    <w:rsid w:val="000872ED"/>
    <w:rsid w:val="00087408"/>
    <w:rsid w:val="00087495"/>
    <w:rsid w:val="000876E8"/>
    <w:rsid w:val="00087835"/>
    <w:rsid w:val="0008788F"/>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C3"/>
    <w:rsid w:val="0009191E"/>
    <w:rsid w:val="0009197F"/>
    <w:rsid w:val="000919F7"/>
    <w:rsid w:val="00091C8E"/>
    <w:rsid w:val="00091CA4"/>
    <w:rsid w:val="00091EC3"/>
    <w:rsid w:val="00091F10"/>
    <w:rsid w:val="00092081"/>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21A"/>
    <w:rsid w:val="00096356"/>
    <w:rsid w:val="0009652C"/>
    <w:rsid w:val="000965B6"/>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0F4C"/>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1A"/>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263"/>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139"/>
    <w:rsid w:val="000B015D"/>
    <w:rsid w:val="000B033F"/>
    <w:rsid w:val="000B0343"/>
    <w:rsid w:val="000B03FB"/>
    <w:rsid w:val="000B06DA"/>
    <w:rsid w:val="000B09CF"/>
    <w:rsid w:val="000B0C18"/>
    <w:rsid w:val="000B0C38"/>
    <w:rsid w:val="000B0CA7"/>
    <w:rsid w:val="000B1693"/>
    <w:rsid w:val="000B16F0"/>
    <w:rsid w:val="000B178A"/>
    <w:rsid w:val="000B18D8"/>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2C"/>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EE6"/>
    <w:rsid w:val="000C0F47"/>
    <w:rsid w:val="000C101D"/>
    <w:rsid w:val="000C1026"/>
    <w:rsid w:val="000C115D"/>
    <w:rsid w:val="000C148F"/>
    <w:rsid w:val="000C1535"/>
    <w:rsid w:val="000C15B1"/>
    <w:rsid w:val="000C1741"/>
    <w:rsid w:val="000C174A"/>
    <w:rsid w:val="000C1861"/>
    <w:rsid w:val="000C1921"/>
    <w:rsid w:val="000C1AD3"/>
    <w:rsid w:val="000C1C8A"/>
    <w:rsid w:val="000C1DA2"/>
    <w:rsid w:val="000C20C9"/>
    <w:rsid w:val="000C20EA"/>
    <w:rsid w:val="000C252B"/>
    <w:rsid w:val="000C25CD"/>
    <w:rsid w:val="000C29DE"/>
    <w:rsid w:val="000C2AD9"/>
    <w:rsid w:val="000C2EEF"/>
    <w:rsid w:val="000C2FBD"/>
    <w:rsid w:val="000C3217"/>
    <w:rsid w:val="000C3359"/>
    <w:rsid w:val="000C34CD"/>
    <w:rsid w:val="000C3593"/>
    <w:rsid w:val="000C3595"/>
    <w:rsid w:val="000C3B0C"/>
    <w:rsid w:val="000C3D44"/>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1C"/>
    <w:rsid w:val="000C6257"/>
    <w:rsid w:val="000C6281"/>
    <w:rsid w:val="000C6391"/>
    <w:rsid w:val="000C6494"/>
    <w:rsid w:val="000C655F"/>
    <w:rsid w:val="000C6587"/>
    <w:rsid w:val="000C6792"/>
    <w:rsid w:val="000C6A18"/>
    <w:rsid w:val="000C6B6D"/>
    <w:rsid w:val="000C6CE8"/>
    <w:rsid w:val="000C6D6A"/>
    <w:rsid w:val="000C71B5"/>
    <w:rsid w:val="000C73CC"/>
    <w:rsid w:val="000C75F9"/>
    <w:rsid w:val="000C76B5"/>
    <w:rsid w:val="000C77DF"/>
    <w:rsid w:val="000C77FF"/>
    <w:rsid w:val="000C7A2B"/>
    <w:rsid w:val="000C7BD0"/>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60B"/>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5C4"/>
    <w:rsid w:val="000D76A9"/>
    <w:rsid w:val="000D7B20"/>
    <w:rsid w:val="000D7E55"/>
    <w:rsid w:val="000E019F"/>
    <w:rsid w:val="000E0538"/>
    <w:rsid w:val="000E057A"/>
    <w:rsid w:val="000E07D6"/>
    <w:rsid w:val="000E0975"/>
    <w:rsid w:val="000E1087"/>
    <w:rsid w:val="000E1356"/>
    <w:rsid w:val="000E1380"/>
    <w:rsid w:val="000E1529"/>
    <w:rsid w:val="000E1560"/>
    <w:rsid w:val="000E1594"/>
    <w:rsid w:val="000E17A4"/>
    <w:rsid w:val="000E18A5"/>
    <w:rsid w:val="000E18DF"/>
    <w:rsid w:val="000E19BF"/>
    <w:rsid w:val="000E1AC4"/>
    <w:rsid w:val="000E1FBF"/>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1A"/>
    <w:rsid w:val="000E492D"/>
    <w:rsid w:val="000E4B3C"/>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1B8"/>
    <w:rsid w:val="000E73DD"/>
    <w:rsid w:val="000E756F"/>
    <w:rsid w:val="000E763D"/>
    <w:rsid w:val="000E7647"/>
    <w:rsid w:val="000E78F9"/>
    <w:rsid w:val="000E79DE"/>
    <w:rsid w:val="000E7A01"/>
    <w:rsid w:val="000E7A84"/>
    <w:rsid w:val="000E7B72"/>
    <w:rsid w:val="000E7C3A"/>
    <w:rsid w:val="000E7FFB"/>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120"/>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D17"/>
    <w:rsid w:val="000F4E80"/>
    <w:rsid w:val="000F5055"/>
    <w:rsid w:val="000F527B"/>
    <w:rsid w:val="000F5316"/>
    <w:rsid w:val="000F5634"/>
    <w:rsid w:val="000F5BE1"/>
    <w:rsid w:val="000F5D4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A50"/>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5EE"/>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280"/>
    <w:rsid w:val="001135FF"/>
    <w:rsid w:val="00113606"/>
    <w:rsid w:val="0011385C"/>
    <w:rsid w:val="00113A30"/>
    <w:rsid w:val="00113C00"/>
    <w:rsid w:val="00113D7A"/>
    <w:rsid w:val="00113F22"/>
    <w:rsid w:val="00114068"/>
    <w:rsid w:val="001141E3"/>
    <w:rsid w:val="00114221"/>
    <w:rsid w:val="001144DF"/>
    <w:rsid w:val="001146A8"/>
    <w:rsid w:val="00114A4F"/>
    <w:rsid w:val="00114B6A"/>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F98"/>
    <w:rsid w:val="0012200D"/>
    <w:rsid w:val="00122280"/>
    <w:rsid w:val="00122338"/>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4F1B"/>
    <w:rsid w:val="001250DD"/>
    <w:rsid w:val="00125185"/>
    <w:rsid w:val="0012521B"/>
    <w:rsid w:val="00125733"/>
    <w:rsid w:val="00125917"/>
    <w:rsid w:val="0012599B"/>
    <w:rsid w:val="00125A40"/>
    <w:rsid w:val="00125E21"/>
    <w:rsid w:val="00125E3F"/>
    <w:rsid w:val="001263AA"/>
    <w:rsid w:val="00126635"/>
    <w:rsid w:val="00126731"/>
    <w:rsid w:val="0012691B"/>
    <w:rsid w:val="00126C52"/>
    <w:rsid w:val="00126CB0"/>
    <w:rsid w:val="00127147"/>
    <w:rsid w:val="0012716E"/>
    <w:rsid w:val="00127364"/>
    <w:rsid w:val="001273A2"/>
    <w:rsid w:val="0012748C"/>
    <w:rsid w:val="001276D7"/>
    <w:rsid w:val="0012771C"/>
    <w:rsid w:val="00127E37"/>
    <w:rsid w:val="00127F4D"/>
    <w:rsid w:val="0013020B"/>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34E"/>
    <w:rsid w:val="001353D6"/>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495"/>
    <w:rsid w:val="001405BD"/>
    <w:rsid w:val="0014063E"/>
    <w:rsid w:val="00140725"/>
    <w:rsid w:val="001407E3"/>
    <w:rsid w:val="0014087D"/>
    <w:rsid w:val="00140896"/>
    <w:rsid w:val="001408F0"/>
    <w:rsid w:val="0014095E"/>
    <w:rsid w:val="00140AA8"/>
    <w:rsid w:val="00140C89"/>
    <w:rsid w:val="00140F74"/>
    <w:rsid w:val="00140FC1"/>
    <w:rsid w:val="00141191"/>
    <w:rsid w:val="00141279"/>
    <w:rsid w:val="0014133B"/>
    <w:rsid w:val="0014159C"/>
    <w:rsid w:val="001416A9"/>
    <w:rsid w:val="0014177C"/>
    <w:rsid w:val="00141C68"/>
    <w:rsid w:val="00141D4A"/>
    <w:rsid w:val="001420F3"/>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088"/>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55"/>
    <w:rsid w:val="00146A68"/>
    <w:rsid w:val="00146D0C"/>
    <w:rsid w:val="00146E32"/>
    <w:rsid w:val="001470DE"/>
    <w:rsid w:val="001471E0"/>
    <w:rsid w:val="00147433"/>
    <w:rsid w:val="001474BF"/>
    <w:rsid w:val="001475A1"/>
    <w:rsid w:val="00147A20"/>
    <w:rsid w:val="00147F47"/>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6AD"/>
    <w:rsid w:val="00156783"/>
    <w:rsid w:val="001567B3"/>
    <w:rsid w:val="00156862"/>
    <w:rsid w:val="001568A5"/>
    <w:rsid w:val="00156CAB"/>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A"/>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648"/>
    <w:rsid w:val="00170681"/>
    <w:rsid w:val="00170A75"/>
    <w:rsid w:val="00170BD5"/>
    <w:rsid w:val="00170C77"/>
    <w:rsid w:val="00170CDE"/>
    <w:rsid w:val="00170CF2"/>
    <w:rsid w:val="00170DAA"/>
    <w:rsid w:val="00170FDC"/>
    <w:rsid w:val="00171143"/>
    <w:rsid w:val="00171280"/>
    <w:rsid w:val="001712B3"/>
    <w:rsid w:val="0017175D"/>
    <w:rsid w:val="00171B33"/>
    <w:rsid w:val="00171FA9"/>
    <w:rsid w:val="0017211B"/>
    <w:rsid w:val="001721EB"/>
    <w:rsid w:val="00172202"/>
    <w:rsid w:val="0017248F"/>
    <w:rsid w:val="0017274B"/>
    <w:rsid w:val="00172864"/>
    <w:rsid w:val="001728CC"/>
    <w:rsid w:val="00172B82"/>
    <w:rsid w:val="00172CAB"/>
    <w:rsid w:val="00172CD6"/>
    <w:rsid w:val="00172D1D"/>
    <w:rsid w:val="00172EFA"/>
    <w:rsid w:val="00172F90"/>
    <w:rsid w:val="00173083"/>
    <w:rsid w:val="00173124"/>
    <w:rsid w:val="001733AC"/>
    <w:rsid w:val="001735EB"/>
    <w:rsid w:val="00173608"/>
    <w:rsid w:val="0017366F"/>
    <w:rsid w:val="00173782"/>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C30"/>
    <w:rsid w:val="0017601A"/>
    <w:rsid w:val="00176CC8"/>
    <w:rsid w:val="00176E71"/>
    <w:rsid w:val="0017701F"/>
    <w:rsid w:val="00177069"/>
    <w:rsid w:val="00177157"/>
    <w:rsid w:val="001772AE"/>
    <w:rsid w:val="00177584"/>
    <w:rsid w:val="00177651"/>
    <w:rsid w:val="001779D0"/>
    <w:rsid w:val="00177B75"/>
    <w:rsid w:val="00177C5F"/>
    <w:rsid w:val="00177D99"/>
    <w:rsid w:val="00177E72"/>
    <w:rsid w:val="00177E7B"/>
    <w:rsid w:val="00177FC1"/>
    <w:rsid w:val="001801C0"/>
    <w:rsid w:val="0018036B"/>
    <w:rsid w:val="001805CA"/>
    <w:rsid w:val="001807FC"/>
    <w:rsid w:val="001809D8"/>
    <w:rsid w:val="00180A22"/>
    <w:rsid w:val="00180AFE"/>
    <w:rsid w:val="00180B66"/>
    <w:rsid w:val="00180E58"/>
    <w:rsid w:val="00180FAE"/>
    <w:rsid w:val="0018138A"/>
    <w:rsid w:val="001815A2"/>
    <w:rsid w:val="00181A9D"/>
    <w:rsid w:val="00181F2F"/>
    <w:rsid w:val="00181FC1"/>
    <w:rsid w:val="00182186"/>
    <w:rsid w:val="0018224A"/>
    <w:rsid w:val="001822A2"/>
    <w:rsid w:val="001825C3"/>
    <w:rsid w:val="001825E3"/>
    <w:rsid w:val="00182801"/>
    <w:rsid w:val="00182B86"/>
    <w:rsid w:val="00183034"/>
    <w:rsid w:val="001830F7"/>
    <w:rsid w:val="0018327F"/>
    <w:rsid w:val="0018359F"/>
    <w:rsid w:val="001839AE"/>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7A"/>
    <w:rsid w:val="00190BFB"/>
    <w:rsid w:val="00190DA4"/>
    <w:rsid w:val="00190F26"/>
    <w:rsid w:val="001911A5"/>
    <w:rsid w:val="0019144C"/>
    <w:rsid w:val="001914B1"/>
    <w:rsid w:val="001915ED"/>
    <w:rsid w:val="00191B1B"/>
    <w:rsid w:val="00191C47"/>
    <w:rsid w:val="00191C91"/>
    <w:rsid w:val="00191D21"/>
    <w:rsid w:val="00191E42"/>
    <w:rsid w:val="0019234A"/>
    <w:rsid w:val="001923A9"/>
    <w:rsid w:val="00192472"/>
    <w:rsid w:val="001925F3"/>
    <w:rsid w:val="001929DE"/>
    <w:rsid w:val="00192BC3"/>
    <w:rsid w:val="00192D82"/>
    <w:rsid w:val="00192D9F"/>
    <w:rsid w:val="00192DD9"/>
    <w:rsid w:val="00192F98"/>
    <w:rsid w:val="00193150"/>
    <w:rsid w:val="001932F8"/>
    <w:rsid w:val="00193313"/>
    <w:rsid w:val="0019333A"/>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72"/>
    <w:rsid w:val="00194806"/>
    <w:rsid w:val="00194848"/>
    <w:rsid w:val="00194864"/>
    <w:rsid w:val="00194BE4"/>
    <w:rsid w:val="00194C6A"/>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BE0"/>
    <w:rsid w:val="001A1F77"/>
    <w:rsid w:val="001A234F"/>
    <w:rsid w:val="001A23CE"/>
    <w:rsid w:val="001A266B"/>
    <w:rsid w:val="001A28F9"/>
    <w:rsid w:val="001A2BD9"/>
    <w:rsid w:val="001A2C89"/>
    <w:rsid w:val="001A2E00"/>
    <w:rsid w:val="001A2E67"/>
    <w:rsid w:val="001A2FC8"/>
    <w:rsid w:val="001A3053"/>
    <w:rsid w:val="001A3381"/>
    <w:rsid w:val="001A36A5"/>
    <w:rsid w:val="001A3A00"/>
    <w:rsid w:val="001A3E28"/>
    <w:rsid w:val="001A42A3"/>
    <w:rsid w:val="001A431E"/>
    <w:rsid w:val="001A467C"/>
    <w:rsid w:val="001A487B"/>
    <w:rsid w:val="001A489B"/>
    <w:rsid w:val="001A48FF"/>
    <w:rsid w:val="001A4A16"/>
    <w:rsid w:val="001A4D4E"/>
    <w:rsid w:val="001A4EC1"/>
    <w:rsid w:val="001A530F"/>
    <w:rsid w:val="001A5317"/>
    <w:rsid w:val="001A531B"/>
    <w:rsid w:val="001A53F2"/>
    <w:rsid w:val="001A54D9"/>
    <w:rsid w:val="001A55C3"/>
    <w:rsid w:val="001A58C5"/>
    <w:rsid w:val="001A59EE"/>
    <w:rsid w:val="001A5AB6"/>
    <w:rsid w:val="001A5B83"/>
    <w:rsid w:val="001A5DC8"/>
    <w:rsid w:val="001A609F"/>
    <w:rsid w:val="001A621E"/>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354"/>
    <w:rsid w:val="001B74AA"/>
    <w:rsid w:val="001B7513"/>
    <w:rsid w:val="001B7559"/>
    <w:rsid w:val="001B7679"/>
    <w:rsid w:val="001B7A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677"/>
    <w:rsid w:val="001C6777"/>
    <w:rsid w:val="001C69DA"/>
    <w:rsid w:val="001C6C8E"/>
    <w:rsid w:val="001C6E90"/>
    <w:rsid w:val="001C6F06"/>
    <w:rsid w:val="001C70A3"/>
    <w:rsid w:val="001C7187"/>
    <w:rsid w:val="001C74B6"/>
    <w:rsid w:val="001C74D7"/>
    <w:rsid w:val="001C7559"/>
    <w:rsid w:val="001C7754"/>
    <w:rsid w:val="001C79DE"/>
    <w:rsid w:val="001C7AD1"/>
    <w:rsid w:val="001C7B6C"/>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FD8"/>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C96"/>
    <w:rsid w:val="001D3D1D"/>
    <w:rsid w:val="001D3FCD"/>
    <w:rsid w:val="001D4351"/>
    <w:rsid w:val="001D4465"/>
    <w:rsid w:val="001D462D"/>
    <w:rsid w:val="001D48DA"/>
    <w:rsid w:val="001D4987"/>
    <w:rsid w:val="001D49B6"/>
    <w:rsid w:val="001D5033"/>
    <w:rsid w:val="001D516F"/>
    <w:rsid w:val="001D523D"/>
    <w:rsid w:val="001D5290"/>
    <w:rsid w:val="001D531A"/>
    <w:rsid w:val="001D5578"/>
    <w:rsid w:val="001D5643"/>
    <w:rsid w:val="001D5C88"/>
    <w:rsid w:val="001D6289"/>
    <w:rsid w:val="001D62BB"/>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1BB"/>
    <w:rsid w:val="001E020B"/>
    <w:rsid w:val="001E044F"/>
    <w:rsid w:val="001E05C3"/>
    <w:rsid w:val="001E0AD3"/>
    <w:rsid w:val="001E0FF2"/>
    <w:rsid w:val="001E12B6"/>
    <w:rsid w:val="001E138B"/>
    <w:rsid w:val="001E13C8"/>
    <w:rsid w:val="001E15DB"/>
    <w:rsid w:val="001E1682"/>
    <w:rsid w:val="001E17A1"/>
    <w:rsid w:val="001E1ABB"/>
    <w:rsid w:val="001E1AC2"/>
    <w:rsid w:val="001E1FC1"/>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B5A"/>
    <w:rsid w:val="001E5C23"/>
    <w:rsid w:val="001E61D4"/>
    <w:rsid w:val="001E65DE"/>
    <w:rsid w:val="001E6B71"/>
    <w:rsid w:val="001E6BEE"/>
    <w:rsid w:val="001E6C73"/>
    <w:rsid w:val="001E6DA4"/>
    <w:rsid w:val="001E7079"/>
    <w:rsid w:val="001E734D"/>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2F"/>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489"/>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14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E2C"/>
    <w:rsid w:val="001F6F1C"/>
    <w:rsid w:val="001F6F7B"/>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5B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3B"/>
    <w:rsid w:val="00205FEB"/>
    <w:rsid w:val="002061A1"/>
    <w:rsid w:val="0020642B"/>
    <w:rsid w:val="00206473"/>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4701"/>
    <w:rsid w:val="00215147"/>
    <w:rsid w:val="00215182"/>
    <w:rsid w:val="00215438"/>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7AF"/>
    <w:rsid w:val="002178FF"/>
    <w:rsid w:val="00217BE9"/>
    <w:rsid w:val="0022032B"/>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C2"/>
    <w:rsid w:val="00224EF6"/>
    <w:rsid w:val="002250B1"/>
    <w:rsid w:val="002250B9"/>
    <w:rsid w:val="00225348"/>
    <w:rsid w:val="002255D1"/>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780"/>
    <w:rsid w:val="0023591D"/>
    <w:rsid w:val="0023660B"/>
    <w:rsid w:val="00236710"/>
    <w:rsid w:val="002369B0"/>
    <w:rsid w:val="00236AD8"/>
    <w:rsid w:val="00236BD7"/>
    <w:rsid w:val="00236BE9"/>
    <w:rsid w:val="00236C4E"/>
    <w:rsid w:val="002370CB"/>
    <w:rsid w:val="0023737D"/>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93D"/>
    <w:rsid w:val="00244A6F"/>
    <w:rsid w:val="00244A7E"/>
    <w:rsid w:val="00244D80"/>
    <w:rsid w:val="0024509C"/>
    <w:rsid w:val="002451C5"/>
    <w:rsid w:val="002452D0"/>
    <w:rsid w:val="00245441"/>
    <w:rsid w:val="00245742"/>
    <w:rsid w:val="002457B1"/>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6EE"/>
    <w:rsid w:val="002477F2"/>
    <w:rsid w:val="00247A1D"/>
    <w:rsid w:val="00247A7E"/>
    <w:rsid w:val="00250067"/>
    <w:rsid w:val="00250BE7"/>
    <w:rsid w:val="00250E5C"/>
    <w:rsid w:val="00250F6B"/>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6BE"/>
    <w:rsid w:val="00253762"/>
    <w:rsid w:val="00253846"/>
    <w:rsid w:val="002539CA"/>
    <w:rsid w:val="00253BA0"/>
    <w:rsid w:val="00253BD8"/>
    <w:rsid w:val="002541C5"/>
    <w:rsid w:val="002542F3"/>
    <w:rsid w:val="002546F4"/>
    <w:rsid w:val="00254AC6"/>
    <w:rsid w:val="0025512A"/>
    <w:rsid w:val="0025514B"/>
    <w:rsid w:val="002551D0"/>
    <w:rsid w:val="0025536B"/>
    <w:rsid w:val="00255374"/>
    <w:rsid w:val="00255AD5"/>
    <w:rsid w:val="00255C41"/>
    <w:rsid w:val="00255D53"/>
    <w:rsid w:val="00255FF6"/>
    <w:rsid w:val="0025607A"/>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51"/>
    <w:rsid w:val="002627B6"/>
    <w:rsid w:val="00262914"/>
    <w:rsid w:val="00262BEB"/>
    <w:rsid w:val="002632D5"/>
    <w:rsid w:val="00263351"/>
    <w:rsid w:val="00263730"/>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C35"/>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C4F"/>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221"/>
    <w:rsid w:val="00280527"/>
    <w:rsid w:val="0028084A"/>
    <w:rsid w:val="00280878"/>
    <w:rsid w:val="00280AB1"/>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4FD"/>
    <w:rsid w:val="0029566B"/>
    <w:rsid w:val="002956D0"/>
    <w:rsid w:val="00295985"/>
    <w:rsid w:val="00295A9F"/>
    <w:rsid w:val="00295B53"/>
    <w:rsid w:val="00295D79"/>
    <w:rsid w:val="00295E08"/>
    <w:rsid w:val="00295ECC"/>
    <w:rsid w:val="002960AB"/>
    <w:rsid w:val="00296CD6"/>
    <w:rsid w:val="00296D0C"/>
    <w:rsid w:val="00296F57"/>
    <w:rsid w:val="00297183"/>
    <w:rsid w:val="002971E9"/>
    <w:rsid w:val="00297323"/>
    <w:rsid w:val="00297511"/>
    <w:rsid w:val="002975CD"/>
    <w:rsid w:val="0029762C"/>
    <w:rsid w:val="0029777E"/>
    <w:rsid w:val="00297B43"/>
    <w:rsid w:val="00297B8F"/>
    <w:rsid w:val="00297BB2"/>
    <w:rsid w:val="00297D81"/>
    <w:rsid w:val="00297E92"/>
    <w:rsid w:val="002A0662"/>
    <w:rsid w:val="002A093A"/>
    <w:rsid w:val="002A0D2C"/>
    <w:rsid w:val="002A0D65"/>
    <w:rsid w:val="002A0DD8"/>
    <w:rsid w:val="002A0F23"/>
    <w:rsid w:val="002A0FDB"/>
    <w:rsid w:val="002A10EE"/>
    <w:rsid w:val="002A185A"/>
    <w:rsid w:val="002A1BAC"/>
    <w:rsid w:val="002A1E75"/>
    <w:rsid w:val="002A1E92"/>
    <w:rsid w:val="002A1F8C"/>
    <w:rsid w:val="002A204D"/>
    <w:rsid w:val="002A2374"/>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8C"/>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A8"/>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B67"/>
    <w:rsid w:val="002B7D02"/>
    <w:rsid w:val="002B7D36"/>
    <w:rsid w:val="002B7E44"/>
    <w:rsid w:val="002B7EAF"/>
    <w:rsid w:val="002B7EBB"/>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C05"/>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D7C"/>
    <w:rsid w:val="002C3EF9"/>
    <w:rsid w:val="002C3F72"/>
    <w:rsid w:val="002C3F9C"/>
    <w:rsid w:val="002C411D"/>
    <w:rsid w:val="002C42D0"/>
    <w:rsid w:val="002C42DD"/>
    <w:rsid w:val="002C43ED"/>
    <w:rsid w:val="002C4454"/>
    <w:rsid w:val="002C46E7"/>
    <w:rsid w:val="002C4BCC"/>
    <w:rsid w:val="002C4DFE"/>
    <w:rsid w:val="002C4FCE"/>
    <w:rsid w:val="002C5239"/>
    <w:rsid w:val="002C523C"/>
    <w:rsid w:val="002C5AFA"/>
    <w:rsid w:val="002C5D8F"/>
    <w:rsid w:val="002C5DD6"/>
    <w:rsid w:val="002C5F45"/>
    <w:rsid w:val="002C617A"/>
    <w:rsid w:val="002C63A3"/>
    <w:rsid w:val="002C68BA"/>
    <w:rsid w:val="002C6B5D"/>
    <w:rsid w:val="002C6F32"/>
    <w:rsid w:val="002C6FFF"/>
    <w:rsid w:val="002C7074"/>
    <w:rsid w:val="002C70AC"/>
    <w:rsid w:val="002C717A"/>
    <w:rsid w:val="002C7213"/>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1C"/>
    <w:rsid w:val="002D2255"/>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D7E39"/>
    <w:rsid w:val="002D7EC3"/>
    <w:rsid w:val="002E0150"/>
    <w:rsid w:val="002E029A"/>
    <w:rsid w:val="002E0319"/>
    <w:rsid w:val="002E0390"/>
    <w:rsid w:val="002E03BD"/>
    <w:rsid w:val="002E06FD"/>
    <w:rsid w:val="002E07F8"/>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AEA"/>
    <w:rsid w:val="002E3B46"/>
    <w:rsid w:val="002E3C65"/>
    <w:rsid w:val="002E3DBF"/>
    <w:rsid w:val="002E3F5B"/>
    <w:rsid w:val="002E4106"/>
    <w:rsid w:val="002E4287"/>
    <w:rsid w:val="002E42AB"/>
    <w:rsid w:val="002E4362"/>
    <w:rsid w:val="002E484D"/>
    <w:rsid w:val="002E4A2B"/>
    <w:rsid w:val="002E4AE7"/>
    <w:rsid w:val="002E4B89"/>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531"/>
    <w:rsid w:val="002E791E"/>
    <w:rsid w:val="002E7F33"/>
    <w:rsid w:val="002F03D0"/>
    <w:rsid w:val="002F05AF"/>
    <w:rsid w:val="002F067A"/>
    <w:rsid w:val="002F09A9"/>
    <w:rsid w:val="002F0A2E"/>
    <w:rsid w:val="002F0C28"/>
    <w:rsid w:val="002F10EC"/>
    <w:rsid w:val="002F10FC"/>
    <w:rsid w:val="002F1107"/>
    <w:rsid w:val="002F1368"/>
    <w:rsid w:val="002F1413"/>
    <w:rsid w:val="002F14DC"/>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B"/>
    <w:rsid w:val="002F2F5D"/>
    <w:rsid w:val="002F3115"/>
    <w:rsid w:val="002F344A"/>
    <w:rsid w:val="002F3498"/>
    <w:rsid w:val="002F3604"/>
    <w:rsid w:val="002F3825"/>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663"/>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D21"/>
    <w:rsid w:val="00301F4E"/>
    <w:rsid w:val="003020FB"/>
    <w:rsid w:val="00302106"/>
    <w:rsid w:val="0030215C"/>
    <w:rsid w:val="003023A9"/>
    <w:rsid w:val="00302424"/>
    <w:rsid w:val="0030248A"/>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272"/>
    <w:rsid w:val="00304372"/>
    <w:rsid w:val="003043DB"/>
    <w:rsid w:val="00304D74"/>
    <w:rsid w:val="00304D9B"/>
    <w:rsid w:val="003053C4"/>
    <w:rsid w:val="00305456"/>
    <w:rsid w:val="003056CE"/>
    <w:rsid w:val="0030573A"/>
    <w:rsid w:val="00305BFD"/>
    <w:rsid w:val="00305ECA"/>
    <w:rsid w:val="00305FEA"/>
    <w:rsid w:val="00305FF9"/>
    <w:rsid w:val="00306386"/>
    <w:rsid w:val="003065AC"/>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629"/>
    <w:rsid w:val="00310ABB"/>
    <w:rsid w:val="00310C09"/>
    <w:rsid w:val="00310D33"/>
    <w:rsid w:val="0031104E"/>
    <w:rsid w:val="003110ED"/>
    <w:rsid w:val="00311161"/>
    <w:rsid w:val="00311226"/>
    <w:rsid w:val="003114F1"/>
    <w:rsid w:val="00311531"/>
    <w:rsid w:val="00311903"/>
    <w:rsid w:val="00311A3F"/>
    <w:rsid w:val="00311BA0"/>
    <w:rsid w:val="00311C67"/>
    <w:rsid w:val="00311E94"/>
    <w:rsid w:val="00311FD8"/>
    <w:rsid w:val="003120C6"/>
    <w:rsid w:val="00312162"/>
    <w:rsid w:val="00312374"/>
    <w:rsid w:val="00312400"/>
    <w:rsid w:val="00312434"/>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92B"/>
    <w:rsid w:val="00316A12"/>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300"/>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18E"/>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5E8"/>
    <w:rsid w:val="0032664E"/>
    <w:rsid w:val="00326790"/>
    <w:rsid w:val="00326957"/>
    <w:rsid w:val="00326A08"/>
    <w:rsid w:val="00326AE2"/>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DD8"/>
    <w:rsid w:val="00333EA5"/>
    <w:rsid w:val="00333F8E"/>
    <w:rsid w:val="00334185"/>
    <w:rsid w:val="00334760"/>
    <w:rsid w:val="00334BE9"/>
    <w:rsid w:val="00334E16"/>
    <w:rsid w:val="00334E26"/>
    <w:rsid w:val="00334E2F"/>
    <w:rsid w:val="00334EC2"/>
    <w:rsid w:val="00334F52"/>
    <w:rsid w:val="00335358"/>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2BD"/>
    <w:rsid w:val="00341613"/>
    <w:rsid w:val="0034226D"/>
    <w:rsid w:val="003423F7"/>
    <w:rsid w:val="00342583"/>
    <w:rsid w:val="00342641"/>
    <w:rsid w:val="003426E2"/>
    <w:rsid w:val="0034280B"/>
    <w:rsid w:val="00342972"/>
    <w:rsid w:val="00342B17"/>
    <w:rsid w:val="00342F35"/>
    <w:rsid w:val="00342FDD"/>
    <w:rsid w:val="00342FE4"/>
    <w:rsid w:val="00343261"/>
    <w:rsid w:val="0034350A"/>
    <w:rsid w:val="00343A99"/>
    <w:rsid w:val="00343AAA"/>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C51"/>
    <w:rsid w:val="0034608A"/>
    <w:rsid w:val="003460BD"/>
    <w:rsid w:val="0034638C"/>
    <w:rsid w:val="00346535"/>
    <w:rsid w:val="003466E6"/>
    <w:rsid w:val="00346749"/>
    <w:rsid w:val="003467B0"/>
    <w:rsid w:val="00346A97"/>
    <w:rsid w:val="00346BD0"/>
    <w:rsid w:val="00346D59"/>
    <w:rsid w:val="00346DCA"/>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92C"/>
    <w:rsid w:val="00354B2E"/>
    <w:rsid w:val="00354CF8"/>
    <w:rsid w:val="00354D1F"/>
    <w:rsid w:val="0035506E"/>
    <w:rsid w:val="00355159"/>
    <w:rsid w:val="003553CE"/>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8AB"/>
    <w:rsid w:val="003569A6"/>
    <w:rsid w:val="00356AC9"/>
    <w:rsid w:val="00356B0F"/>
    <w:rsid w:val="00356BD4"/>
    <w:rsid w:val="00356C42"/>
    <w:rsid w:val="00356CB8"/>
    <w:rsid w:val="00356E68"/>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A9B"/>
    <w:rsid w:val="00360B42"/>
    <w:rsid w:val="00360B5A"/>
    <w:rsid w:val="00360B82"/>
    <w:rsid w:val="00360BCF"/>
    <w:rsid w:val="00360C6B"/>
    <w:rsid w:val="00360C8E"/>
    <w:rsid w:val="00360D01"/>
    <w:rsid w:val="00360DAE"/>
    <w:rsid w:val="00360FA6"/>
    <w:rsid w:val="003611FA"/>
    <w:rsid w:val="0036124A"/>
    <w:rsid w:val="003612E9"/>
    <w:rsid w:val="0036172F"/>
    <w:rsid w:val="00361763"/>
    <w:rsid w:val="00361842"/>
    <w:rsid w:val="00361853"/>
    <w:rsid w:val="00361ACE"/>
    <w:rsid w:val="00361D48"/>
    <w:rsid w:val="00361F86"/>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D0F"/>
    <w:rsid w:val="00363E03"/>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DD"/>
    <w:rsid w:val="003666BD"/>
    <w:rsid w:val="00366854"/>
    <w:rsid w:val="003669BE"/>
    <w:rsid w:val="00366C69"/>
    <w:rsid w:val="003670A9"/>
    <w:rsid w:val="003673FC"/>
    <w:rsid w:val="00367441"/>
    <w:rsid w:val="003679A7"/>
    <w:rsid w:val="00367AAD"/>
    <w:rsid w:val="00367AE3"/>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2A6"/>
    <w:rsid w:val="00373303"/>
    <w:rsid w:val="00373D88"/>
    <w:rsid w:val="00374059"/>
    <w:rsid w:val="003740E7"/>
    <w:rsid w:val="0037416E"/>
    <w:rsid w:val="0037419C"/>
    <w:rsid w:val="00374490"/>
    <w:rsid w:val="00374499"/>
    <w:rsid w:val="003744F7"/>
    <w:rsid w:val="0037465A"/>
    <w:rsid w:val="00374901"/>
    <w:rsid w:val="00374C04"/>
    <w:rsid w:val="00374FF8"/>
    <w:rsid w:val="003751BD"/>
    <w:rsid w:val="0037535B"/>
    <w:rsid w:val="003753A1"/>
    <w:rsid w:val="0037552D"/>
    <w:rsid w:val="0037555E"/>
    <w:rsid w:val="003756DB"/>
    <w:rsid w:val="003756EB"/>
    <w:rsid w:val="00375A58"/>
    <w:rsid w:val="00375AEF"/>
    <w:rsid w:val="00375B56"/>
    <w:rsid w:val="00375C3D"/>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0C"/>
    <w:rsid w:val="00382CF9"/>
    <w:rsid w:val="00382D60"/>
    <w:rsid w:val="00382F29"/>
    <w:rsid w:val="00383066"/>
    <w:rsid w:val="00383446"/>
    <w:rsid w:val="00383897"/>
    <w:rsid w:val="00383A43"/>
    <w:rsid w:val="00383AF8"/>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682"/>
    <w:rsid w:val="00386842"/>
    <w:rsid w:val="0038695F"/>
    <w:rsid w:val="00386AB3"/>
    <w:rsid w:val="00386BA9"/>
    <w:rsid w:val="00386CA1"/>
    <w:rsid w:val="00386CBB"/>
    <w:rsid w:val="00386CD3"/>
    <w:rsid w:val="003871FA"/>
    <w:rsid w:val="0038741D"/>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FD1"/>
    <w:rsid w:val="00392055"/>
    <w:rsid w:val="0039260B"/>
    <w:rsid w:val="00392747"/>
    <w:rsid w:val="003929DE"/>
    <w:rsid w:val="00392D3A"/>
    <w:rsid w:val="0039301E"/>
    <w:rsid w:val="003935C9"/>
    <w:rsid w:val="00393B7C"/>
    <w:rsid w:val="003940CE"/>
    <w:rsid w:val="0039413E"/>
    <w:rsid w:val="003941B6"/>
    <w:rsid w:val="00394722"/>
    <w:rsid w:val="00394843"/>
    <w:rsid w:val="00394CEA"/>
    <w:rsid w:val="00395051"/>
    <w:rsid w:val="00395098"/>
    <w:rsid w:val="003950F4"/>
    <w:rsid w:val="003951EA"/>
    <w:rsid w:val="0039535F"/>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667"/>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E1"/>
    <w:rsid w:val="003B286E"/>
    <w:rsid w:val="003B2E0B"/>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5FA6"/>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C7"/>
    <w:rsid w:val="003C2DF1"/>
    <w:rsid w:val="003C2E0A"/>
    <w:rsid w:val="003C2EFA"/>
    <w:rsid w:val="003C2F44"/>
    <w:rsid w:val="003C3141"/>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405"/>
    <w:rsid w:val="003D060B"/>
    <w:rsid w:val="003D07CC"/>
    <w:rsid w:val="003D084D"/>
    <w:rsid w:val="003D0A7E"/>
    <w:rsid w:val="003D0FC3"/>
    <w:rsid w:val="003D100B"/>
    <w:rsid w:val="003D119F"/>
    <w:rsid w:val="003D11A0"/>
    <w:rsid w:val="003D1414"/>
    <w:rsid w:val="003D189C"/>
    <w:rsid w:val="003D1961"/>
    <w:rsid w:val="003D1B31"/>
    <w:rsid w:val="003D1BA9"/>
    <w:rsid w:val="003D1F20"/>
    <w:rsid w:val="003D2369"/>
    <w:rsid w:val="003D24C4"/>
    <w:rsid w:val="003D2C1D"/>
    <w:rsid w:val="003D2C34"/>
    <w:rsid w:val="003D2E12"/>
    <w:rsid w:val="003D2E9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559"/>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0BC"/>
    <w:rsid w:val="003E11A8"/>
    <w:rsid w:val="003E1213"/>
    <w:rsid w:val="003E14FC"/>
    <w:rsid w:val="003E15AA"/>
    <w:rsid w:val="003E168F"/>
    <w:rsid w:val="003E1888"/>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38B"/>
    <w:rsid w:val="003E64DC"/>
    <w:rsid w:val="003E64E6"/>
    <w:rsid w:val="003E66BB"/>
    <w:rsid w:val="003E6884"/>
    <w:rsid w:val="003E6A63"/>
    <w:rsid w:val="003E6AC5"/>
    <w:rsid w:val="003E6CEC"/>
    <w:rsid w:val="003E6F1D"/>
    <w:rsid w:val="003E700A"/>
    <w:rsid w:val="003E709C"/>
    <w:rsid w:val="003E715C"/>
    <w:rsid w:val="003E7221"/>
    <w:rsid w:val="003E7292"/>
    <w:rsid w:val="003E74C1"/>
    <w:rsid w:val="003E7568"/>
    <w:rsid w:val="003E7681"/>
    <w:rsid w:val="003E7724"/>
    <w:rsid w:val="003E79D5"/>
    <w:rsid w:val="003E7E8C"/>
    <w:rsid w:val="003F0096"/>
    <w:rsid w:val="003F01E0"/>
    <w:rsid w:val="003F0244"/>
    <w:rsid w:val="003F0850"/>
    <w:rsid w:val="003F0A5F"/>
    <w:rsid w:val="003F0BDD"/>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DB"/>
    <w:rsid w:val="003F2C9C"/>
    <w:rsid w:val="003F2E6B"/>
    <w:rsid w:val="003F300F"/>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94F"/>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4A7"/>
    <w:rsid w:val="00402521"/>
    <w:rsid w:val="00402576"/>
    <w:rsid w:val="00402C17"/>
    <w:rsid w:val="00402D04"/>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01"/>
    <w:rsid w:val="004048B5"/>
    <w:rsid w:val="004048E2"/>
    <w:rsid w:val="0040494A"/>
    <w:rsid w:val="0040499C"/>
    <w:rsid w:val="00404B3C"/>
    <w:rsid w:val="00404D6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8A"/>
    <w:rsid w:val="00411DF2"/>
    <w:rsid w:val="00411F8B"/>
    <w:rsid w:val="0041223A"/>
    <w:rsid w:val="00412337"/>
    <w:rsid w:val="00412461"/>
    <w:rsid w:val="00412467"/>
    <w:rsid w:val="00412546"/>
    <w:rsid w:val="00412598"/>
    <w:rsid w:val="00412626"/>
    <w:rsid w:val="0041275B"/>
    <w:rsid w:val="004127A1"/>
    <w:rsid w:val="004129CA"/>
    <w:rsid w:val="00412AA9"/>
    <w:rsid w:val="00412B1C"/>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17EDB"/>
    <w:rsid w:val="00420194"/>
    <w:rsid w:val="004203A6"/>
    <w:rsid w:val="004204D4"/>
    <w:rsid w:val="00420537"/>
    <w:rsid w:val="00420697"/>
    <w:rsid w:val="0042084D"/>
    <w:rsid w:val="00420D74"/>
    <w:rsid w:val="0042161D"/>
    <w:rsid w:val="00421B1C"/>
    <w:rsid w:val="00421B7E"/>
    <w:rsid w:val="00421CA6"/>
    <w:rsid w:val="00421DB1"/>
    <w:rsid w:val="00421DCF"/>
    <w:rsid w:val="0042210A"/>
    <w:rsid w:val="00422197"/>
    <w:rsid w:val="004221B6"/>
    <w:rsid w:val="00422341"/>
    <w:rsid w:val="004224BD"/>
    <w:rsid w:val="0042258A"/>
    <w:rsid w:val="004226F6"/>
    <w:rsid w:val="004227C4"/>
    <w:rsid w:val="00422922"/>
    <w:rsid w:val="00422E64"/>
    <w:rsid w:val="00422E9B"/>
    <w:rsid w:val="00423641"/>
    <w:rsid w:val="00423917"/>
    <w:rsid w:val="0042397E"/>
    <w:rsid w:val="004239AA"/>
    <w:rsid w:val="00423BA5"/>
    <w:rsid w:val="00423D67"/>
    <w:rsid w:val="00424429"/>
    <w:rsid w:val="004245E5"/>
    <w:rsid w:val="004246F9"/>
    <w:rsid w:val="0042479F"/>
    <w:rsid w:val="00424914"/>
    <w:rsid w:val="00424CB5"/>
    <w:rsid w:val="00424DA2"/>
    <w:rsid w:val="00424F15"/>
    <w:rsid w:val="00425401"/>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27FC7"/>
    <w:rsid w:val="004301FB"/>
    <w:rsid w:val="0043040A"/>
    <w:rsid w:val="004304D9"/>
    <w:rsid w:val="004305FD"/>
    <w:rsid w:val="00430612"/>
    <w:rsid w:val="00430A2D"/>
    <w:rsid w:val="00430C70"/>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A70"/>
    <w:rsid w:val="00437BB8"/>
    <w:rsid w:val="00437DAA"/>
    <w:rsid w:val="00437F0C"/>
    <w:rsid w:val="004400C4"/>
    <w:rsid w:val="00440120"/>
    <w:rsid w:val="00440202"/>
    <w:rsid w:val="004402A7"/>
    <w:rsid w:val="00440301"/>
    <w:rsid w:val="004405D7"/>
    <w:rsid w:val="00440621"/>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0B4"/>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2F"/>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AD9"/>
    <w:rsid w:val="00453BB6"/>
    <w:rsid w:val="00453CAA"/>
    <w:rsid w:val="00453E05"/>
    <w:rsid w:val="00453EC0"/>
    <w:rsid w:val="00453EC3"/>
    <w:rsid w:val="0045421B"/>
    <w:rsid w:val="0045428C"/>
    <w:rsid w:val="004542C9"/>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EC0"/>
    <w:rsid w:val="00455FD6"/>
    <w:rsid w:val="00456236"/>
    <w:rsid w:val="00456421"/>
    <w:rsid w:val="00456A8B"/>
    <w:rsid w:val="00456B6E"/>
    <w:rsid w:val="00456C69"/>
    <w:rsid w:val="00456DAB"/>
    <w:rsid w:val="00456E5C"/>
    <w:rsid w:val="00457001"/>
    <w:rsid w:val="0045702D"/>
    <w:rsid w:val="00457182"/>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CAB"/>
    <w:rsid w:val="00462E4D"/>
    <w:rsid w:val="00462EFC"/>
    <w:rsid w:val="00462F7F"/>
    <w:rsid w:val="0046304E"/>
    <w:rsid w:val="0046343D"/>
    <w:rsid w:val="0046348F"/>
    <w:rsid w:val="00463781"/>
    <w:rsid w:val="00463834"/>
    <w:rsid w:val="00463944"/>
    <w:rsid w:val="00463E5D"/>
    <w:rsid w:val="0046447B"/>
    <w:rsid w:val="004646B4"/>
    <w:rsid w:val="00464A88"/>
    <w:rsid w:val="00464F80"/>
    <w:rsid w:val="00464F91"/>
    <w:rsid w:val="0046514E"/>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0A"/>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FB4"/>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14F"/>
    <w:rsid w:val="004772CD"/>
    <w:rsid w:val="004772E9"/>
    <w:rsid w:val="004773F5"/>
    <w:rsid w:val="00477631"/>
    <w:rsid w:val="00477BC7"/>
    <w:rsid w:val="00477C28"/>
    <w:rsid w:val="00477C35"/>
    <w:rsid w:val="00477CE2"/>
    <w:rsid w:val="004800A1"/>
    <w:rsid w:val="00480124"/>
    <w:rsid w:val="00480138"/>
    <w:rsid w:val="004801AA"/>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66A"/>
    <w:rsid w:val="00481783"/>
    <w:rsid w:val="00481AA3"/>
    <w:rsid w:val="00481E62"/>
    <w:rsid w:val="00481ED3"/>
    <w:rsid w:val="00482353"/>
    <w:rsid w:val="00482650"/>
    <w:rsid w:val="004827F6"/>
    <w:rsid w:val="004828D6"/>
    <w:rsid w:val="00482BBE"/>
    <w:rsid w:val="00482BF9"/>
    <w:rsid w:val="00483553"/>
    <w:rsid w:val="004836F0"/>
    <w:rsid w:val="00483776"/>
    <w:rsid w:val="004837F1"/>
    <w:rsid w:val="00483993"/>
    <w:rsid w:val="00483A12"/>
    <w:rsid w:val="00483D02"/>
    <w:rsid w:val="00483E22"/>
    <w:rsid w:val="00484182"/>
    <w:rsid w:val="00484191"/>
    <w:rsid w:val="0048438C"/>
    <w:rsid w:val="004848B5"/>
    <w:rsid w:val="0048495E"/>
    <w:rsid w:val="00484A77"/>
    <w:rsid w:val="00484DCD"/>
    <w:rsid w:val="00484FEC"/>
    <w:rsid w:val="0048518B"/>
    <w:rsid w:val="0048530D"/>
    <w:rsid w:val="0048540F"/>
    <w:rsid w:val="00485661"/>
    <w:rsid w:val="00485970"/>
    <w:rsid w:val="00485A4D"/>
    <w:rsid w:val="00485C0D"/>
    <w:rsid w:val="0048629C"/>
    <w:rsid w:val="004864DC"/>
    <w:rsid w:val="00486575"/>
    <w:rsid w:val="00486675"/>
    <w:rsid w:val="004866D0"/>
    <w:rsid w:val="004866ED"/>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AE2"/>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5E4"/>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553"/>
    <w:rsid w:val="004A1B11"/>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54"/>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B31"/>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1CB"/>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5A7"/>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42F"/>
    <w:rsid w:val="004B763A"/>
    <w:rsid w:val="004B7768"/>
    <w:rsid w:val="004B77C9"/>
    <w:rsid w:val="004B789A"/>
    <w:rsid w:val="004B7A71"/>
    <w:rsid w:val="004B7D21"/>
    <w:rsid w:val="004C01A8"/>
    <w:rsid w:val="004C0259"/>
    <w:rsid w:val="004C04AC"/>
    <w:rsid w:val="004C0AEA"/>
    <w:rsid w:val="004C0C9E"/>
    <w:rsid w:val="004C0D2D"/>
    <w:rsid w:val="004C0D3A"/>
    <w:rsid w:val="004C0DF0"/>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4B10"/>
    <w:rsid w:val="004C52B7"/>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43A"/>
    <w:rsid w:val="004C65C5"/>
    <w:rsid w:val="004C6959"/>
    <w:rsid w:val="004C6CE0"/>
    <w:rsid w:val="004C6D2B"/>
    <w:rsid w:val="004C7042"/>
    <w:rsid w:val="004C706A"/>
    <w:rsid w:val="004C7771"/>
    <w:rsid w:val="004C7934"/>
    <w:rsid w:val="004C7948"/>
    <w:rsid w:val="004C7BB8"/>
    <w:rsid w:val="004C7C60"/>
    <w:rsid w:val="004C7E15"/>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CE"/>
    <w:rsid w:val="004D1EFC"/>
    <w:rsid w:val="004D2056"/>
    <w:rsid w:val="004D22C3"/>
    <w:rsid w:val="004D23A4"/>
    <w:rsid w:val="004D272F"/>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576"/>
    <w:rsid w:val="004D56F5"/>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2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4C18"/>
    <w:rsid w:val="004F541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9DE"/>
    <w:rsid w:val="00507DD2"/>
    <w:rsid w:val="00507DDA"/>
    <w:rsid w:val="00507E6E"/>
    <w:rsid w:val="00507FB5"/>
    <w:rsid w:val="00510267"/>
    <w:rsid w:val="00510281"/>
    <w:rsid w:val="005105C2"/>
    <w:rsid w:val="005105FD"/>
    <w:rsid w:val="005106D6"/>
    <w:rsid w:val="00510711"/>
    <w:rsid w:val="005109D8"/>
    <w:rsid w:val="00510A84"/>
    <w:rsid w:val="00510EF1"/>
    <w:rsid w:val="0051130E"/>
    <w:rsid w:val="0051165D"/>
    <w:rsid w:val="00511F15"/>
    <w:rsid w:val="00511F7A"/>
    <w:rsid w:val="005121F7"/>
    <w:rsid w:val="005124A7"/>
    <w:rsid w:val="005124E6"/>
    <w:rsid w:val="00512581"/>
    <w:rsid w:val="00512617"/>
    <w:rsid w:val="00512995"/>
    <w:rsid w:val="00512B3D"/>
    <w:rsid w:val="00512BBB"/>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ABB"/>
    <w:rsid w:val="00515B5C"/>
    <w:rsid w:val="00515F5D"/>
    <w:rsid w:val="00516431"/>
    <w:rsid w:val="00516493"/>
    <w:rsid w:val="00516522"/>
    <w:rsid w:val="0051655C"/>
    <w:rsid w:val="00516706"/>
    <w:rsid w:val="00516A63"/>
    <w:rsid w:val="00516B69"/>
    <w:rsid w:val="00516D3D"/>
    <w:rsid w:val="00516E1C"/>
    <w:rsid w:val="00517255"/>
    <w:rsid w:val="0051733D"/>
    <w:rsid w:val="005173A7"/>
    <w:rsid w:val="00517542"/>
    <w:rsid w:val="005175FF"/>
    <w:rsid w:val="005177E1"/>
    <w:rsid w:val="00517862"/>
    <w:rsid w:val="005178D9"/>
    <w:rsid w:val="00517D21"/>
    <w:rsid w:val="00520296"/>
    <w:rsid w:val="005202C7"/>
    <w:rsid w:val="00520363"/>
    <w:rsid w:val="0052068B"/>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253"/>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50C"/>
    <w:rsid w:val="00533737"/>
    <w:rsid w:val="00533739"/>
    <w:rsid w:val="005337BB"/>
    <w:rsid w:val="005337BF"/>
    <w:rsid w:val="0053399C"/>
    <w:rsid w:val="00533AE5"/>
    <w:rsid w:val="00533C5A"/>
    <w:rsid w:val="0053402B"/>
    <w:rsid w:val="00534135"/>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989"/>
    <w:rsid w:val="00536C1E"/>
    <w:rsid w:val="00536C53"/>
    <w:rsid w:val="00536EE0"/>
    <w:rsid w:val="00536FAB"/>
    <w:rsid w:val="0053700C"/>
    <w:rsid w:val="0053720B"/>
    <w:rsid w:val="005372DC"/>
    <w:rsid w:val="005374B7"/>
    <w:rsid w:val="005375E0"/>
    <w:rsid w:val="00537DC5"/>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60F"/>
    <w:rsid w:val="0054274F"/>
    <w:rsid w:val="0054282E"/>
    <w:rsid w:val="00542AD6"/>
    <w:rsid w:val="00542FCB"/>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34"/>
    <w:rsid w:val="0055181B"/>
    <w:rsid w:val="005518A4"/>
    <w:rsid w:val="00551A91"/>
    <w:rsid w:val="00551BBD"/>
    <w:rsid w:val="00551FE2"/>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7"/>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C82"/>
    <w:rsid w:val="00560D23"/>
    <w:rsid w:val="00560E52"/>
    <w:rsid w:val="005611E7"/>
    <w:rsid w:val="005615D8"/>
    <w:rsid w:val="005617AF"/>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DC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79"/>
    <w:rsid w:val="005824D3"/>
    <w:rsid w:val="00582559"/>
    <w:rsid w:val="0058298E"/>
    <w:rsid w:val="00582A78"/>
    <w:rsid w:val="00582C3A"/>
    <w:rsid w:val="00582E1A"/>
    <w:rsid w:val="00583147"/>
    <w:rsid w:val="00583431"/>
    <w:rsid w:val="00583785"/>
    <w:rsid w:val="00583C51"/>
    <w:rsid w:val="00583CD7"/>
    <w:rsid w:val="00583D6C"/>
    <w:rsid w:val="00583E25"/>
    <w:rsid w:val="00583FFB"/>
    <w:rsid w:val="0058409E"/>
    <w:rsid w:val="0058426E"/>
    <w:rsid w:val="00584343"/>
    <w:rsid w:val="00584416"/>
    <w:rsid w:val="005844DA"/>
    <w:rsid w:val="00584530"/>
    <w:rsid w:val="005845AC"/>
    <w:rsid w:val="00584664"/>
    <w:rsid w:val="00584868"/>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511"/>
    <w:rsid w:val="00592651"/>
    <w:rsid w:val="00592867"/>
    <w:rsid w:val="005929BC"/>
    <w:rsid w:val="00592B03"/>
    <w:rsid w:val="00592B7F"/>
    <w:rsid w:val="00592D62"/>
    <w:rsid w:val="00592D9E"/>
    <w:rsid w:val="00593083"/>
    <w:rsid w:val="00593446"/>
    <w:rsid w:val="005935F5"/>
    <w:rsid w:val="00593794"/>
    <w:rsid w:val="005938E0"/>
    <w:rsid w:val="00593911"/>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05"/>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BC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8D4"/>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1C"/>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3FAD"/>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4E"/>
    <w:rsid w:val="005C767C"/>
    <w:rsid w:val="005C76A9"/>
    <w:rsid w:val="005C76BA"/>
    <w:rsid w:val="005C7C75"/>
    <w:rsid w:val="005C7F5A"/>
    <w:rsid w:val="005D00D8"/>
    <w:rsid w:val="005D03BA"/>
    <w:rsid w:val="005D0609"/>
    <w:rsid w:val="005D0737"/>
    <w:rsid w:val="005D09C5"/>
    <w:rsid w:val="005D0A10"/>
    <w:rsid w:val="005D0A1A"/>
    <w:rsid w:val="005D0E4F"/>
    <w:rsid w:val="005D10C6"/>
    <w:rsid w:val="005D137A"/>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78"/>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A00"/>
    <w:rsid w:val="005D7C02"/>
    <w:rsid w:val="005D7E0D"/>
    <w:rsid w:val="005E01E6"/>
    <w:rsid w:val="005E0339"/>
    <w:rsid w:val="005E0837"/>
    <w:rsid w:val="005E0904"/>
    <w:rsid w:val="005E0923"/>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2B"/>
    <w:rsid w:val="005E353D"/>
    <w:rsid w:val="005E35CC"/>
    <w:rsid w:val="005E36B3"/>
    <w:rsid w:val="005E3702"/>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D"/>
    <w:rsid w:val="005E79E9"/>
    <w:rsid w:val="005E7A1C"/>
    <w:rsid w:val="005E7B01"/>
    <w:rsid w:val="005F01DF"/>
    <w:rsid w:val="005F03B5"/>
    <w:rsid w:val="005F0670"/>
    <w:rsid w:val="005F099B"/>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1A0"/>
    <w:rsid w:val="006002C7"/>
    <w:rsid w:val="006003DA"/>
    <w:rsid w:val="00600560"/>
    <w:rsid w:val="00600692"/>
    <w:rsid w:val="00600765"/>
    <w:rsid w:val="006008F2"/>
    <w:rsid w:val="00600A91"/>
    <w:rsid w:val="00600C59"/>
    <w:rsid w:val="00600DB6"/>
    <w:rsid w:val="00600EE9"/>
    <w:rsid w:val="00600F95"/>
    <w:rsid w:val="0060139E"/>
    <w:rsid w:val="00601704"/>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871"/>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9E1"/>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342"/>
    <w:rsid w:val="00616343"/>
    <w:rsid w:val="00616432"/>
    <w:rsid w:val="00616B33"/>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B66"/>
    <w:rsid w:val="00622CEE"/>
    <w:rsid w:val="00622D83"/>
    <w:rsid w:val="00622E01"/>
    <w:rsid w:val="00622E2A"/>
    <w:rsid w:val="00622ED0"/>
    <w:rsid w:val="00622F80"/>
    <w:rsid w:val="00623089"/>
    <w:rsid w:val="0062308E"/>
    <w:rsid w:val="006231C0"/>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2A3"/>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1"/>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0C6"/>
    <w:rsid w:val="006412D1"/>
    <w:rsid w:val="006413F5"/>
    <w:rsid w:val="00641673"/>
    <w:rsid w:val="006416B4"/>
    <w:rsid w:val="0064181D"/>
    <w:rsid w:val="006418CA"/>
    <w:rsid w:val="0064194D"/>
    <w:rsid w:val="00641985"/>
    <w:rsid w:val="00641AEB"/>
    <w:rsid w:val="00641DED"/>
    <w:rsid w:val="00641EEE"/>
    <w:rsid w:val="00641FE1"/>
    <w:rsid w:val="0064219A"/>
    <w:rsid w:val="0064226D"/>
    <w:rsid w:val="0064235C"/>
    <w:rsid w:val="00642581"/>
    <w:rsid w:val="00642842"/>
    <w:rsid w:val="00642993"/>
    <w:rsid w:val="00642995"/>
    <w:rsid w:val="00642D13"/>
    <w:rsid w:val="00642E13"/>
    <w:rsid w:val="006430DA"/>
    <w:rsid w:val="00643528"/>
    <w:rsid w:val="00643660"/>
    <w:rsid w:val="006436AC"/>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EC9"/>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36"/>
    <w:rsid w:val="006533B0"/>
    <w:rsid w:val="006533C3"/>
    <w:rsid w:val="0065366C"/>
    <w:rsid w:val="00653707"/>
    <w:rsid w:val="0065375F"/>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CF9"/>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513B"/>
    <w:rsid w:val="006651BA"/>
    <w:rsid w:val="00665210"/>
    <w:rsid w:val="0066536D"/>
    <w:rsid w:val="0066538B"/>
    <w:rsid w:val="0066575C"/>
    <w:rsid w:val="0066599C"/>
    <w:rsid w:val="006661FB"/>
    <w:rsid w:val="00666413"/>
    <w:rsid w:val="0066687E"/>
    <w:rsid w:val="00666D6F"/>
    <w:rsid w:val="00666E97"/>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3559"/>
    <w:rsid w:val="00674035"/>
    <w:rsid w:val="006743D6"/>
    <w:rsid w:val="0067446F"/>
    <w:rsid w:val="0067450A"/>
    <w:rsid w:val="0067456A"/>
    <w:rsid w:val="006746A4"/>
    <w:rsid w:val="006746E1"/>
    <w:rsid w:val="0067471B"/>
    <w:rsid w:val="00674DD9"/>
    <w:rsid w:val="00674F36"/>
    <w:rsid w:val="006750E8"/>
    <w:rsid w:val="0067522E"/>
    <w:rsid w:val="006754C0"/>
    <w:rsid w:val="00675558"/>
    <w:rsid w:val="00675577"/>
    <w:rsid w:val="00675611"/>
    <w:rsid w:val="00675907"/>
    <w:rsid w:val="0067590F"/>
    <w:rsid w:val="006759B9"/>
    <w:rsid w:val="006759DA"/>
    <w:rsid w:val="00675A60"/>
    <w:rsid w:val="00676087"/>
    <w:rsid w:val="006765D4"/>
    <w:rsid w:val="0067672E"/>
    <w:rsid w:val="00676976"/>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187"/>
    <w:rsid w:val="006842AC"/>
    <w:rsid w:val="0068436C"/>
    <w:rsid w:val="006843BB"/>
    <w:rsid w:val="0068447B"/>
    <w:rsid w:val="00684553"/>
    <w:rsid w:val="006846B8"/>
    <w:rsid w:val="00684797"/>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161"/>
    <w:rsid w:val="0069034F"/>
    <w:rsid w:val="006904AB"/>
    <w:rsid w:val="006906D3"/>
    <w:rsid w:val="006909D1"/>
    <w:rsid w:val="00690A49"/>
    <w:rsid w:val="00690BB6"/>
    <w:rsid w:val="00690D00"/>
    <w:rsid w:val="006910AF"/>
    <w:rsid w:val="0069113B"/>
    <w:rsid w:val="00691363"/>
    <w:rsid w:val="006913C3"/>
    <w:rsid w:val="006914E6"/>
    <w:rsid w:val="0069151B"/>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697"/>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130"/>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066"/>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9DC"/>
    <w:rsid w:val="006C2BB5"/>
    <w:rsid w:val="006C2BEE"/>
    <w:rsid w:val="006C2FE5"/>
    <w:rsid w:val="006C3237"/>
    <w:rsid w:val="006C3488"/>
    <w:rsid w:val="006C37D1"/>
    <w:rsid w:val="006C3817"/>
    <w:rsid w:val="006C38C8"/>
    <w:rsid w:val="006C390C"/>
    <w:rsid w:val="006C3AD8"/>
    <w:rsid w:val="006C3FC2"/>
    <w:rsid w:val="006C42D3"/>
    <w:rsid w:val="006C43A3"/>
    <w:rsid w:val="006C4516"/>
    <w:rsid w:val="006C455E"/>
    <w:rsid w:val="006C4817"/>
    <w:rsid w:val="006C4A70"/>
    <w:rsid w:val="006C4A8C"/>
    <w:rsid w:val="006C4F9F"/>
    <w:rsid w:val="006C50B2"/>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2E7"/>
    <w:rsid w:val="006D157D"/>
    <w:rsid w:val="006D16B0"/>
    <w:rsid w:val="006D16CD"/>
    <w:rsid w:val="006D1A83"/>
    <w:rsid w:val="006D1E97"/>
    <w:rsid w:val="006D1F63"/>
    <w:rsid w:val="006D1FD4"/>
    <w:rsid w:val="006D20F6"/>
    <w:rsid w:val="006D2139"/>
    <w:rsid w:val="006D2182"/>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30B"/>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58B"/>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46"/>
    <w:rsid w:val="006E2842"/>
    <w:rsid w:val="006E2BD1"/>
    <w:rsid w:val="006E2FBE"/>
    <w:rsid w:val="006E3166"/>
    <w:rsid w:val="006E31D7"/>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3B3"/>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4E22"/>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6F7DB1"/>
    <w:rsid w:val="006F7DDF"/>
    <w:rsid w:val="007001DC"/>
    <w:rsid w:val="00700446"/>
    <w:rsid w:val="00700786"/>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7D7"/>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5D3"/>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06"/>
    <w:rsid w:val="007165D1"/>
    <w:rsid w:val="00716671"/>
    <w:rsid w:val="00716A97"/>
    <w:rsid w:val="00716B4C"/>
    <w:rsid w:val="00716E69"/>
    <w:rsid w:val="00717062"/>
    <w:rsid w:val="007173BE"/>
    <w:rsid w:val="007178B4"/>
    <w:rsid w:val="0071791D"/>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2C0"/>
    <w:rsid w:val="00726036"/>
    <w:rsid w:val="00726055"/>
    <w:rsid w:val="00726061"/>
    <w:rsid w:val="007261E7"/>
    <w:rsid w:val="00726279"/>
    <w:rsid w:val="007265F1"/>
    <w:rsid w:val="0072662F"/>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323"/>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932"/>
    <w:rsid w:val="00735E1A"/>
    <w:rsid w:val="00736084"/>
    <w:rsid w:val="00736380"/>
    <w:rsid w:val="0073648D"/>
    <w:rsid w:val="007365E3"/>
    <w:rsid w:val="007366A5"/>
    <w:rsid w:val="007366E7"/>
    <w:rsid w:val="0073684F"/>
    <w:rsid w:val="00736899"/>
    <w:rsid w:val="007368EE"/>
    <w:rsid w:val="00736A44"/>
    <w:rsid w:val="00736A50"/>
    <w:rsid w:val="00736DD8"/>
    <w:rsid w:val="0073710B"/>
    <w:rsid w:val="00737265"/>
    <w:rsid w:val="00737615"/>
    <w:rsid w:val="00737CE3"/>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C4A"/>
    <w:rsid w:val="00741DCC"/>
    <w:rsid w:val="00741E91"/>
    <w:rsid w:val="00741E9C"/>
    <w:rsid w:val="0074203A"/>
    <w:rsid w:val="00742117"/>
    <w:rsid w:val="007421F9"/>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157"/>
    <w:rsid w:val="00743302"/>
    <w:rsid w:val="007434E3"/>
    <w:rsid w:val="0074360F"/>
    <w:rsid w:val="00743793"/>
    <w:rsid w:val="00743CE6"/>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78A"/>
    <w:rsid w:val="00745859"/>
    <w:rsid w:val="00745B63"/>
    <w:rsid w:val="00746186"/>
    <w:rsid w:val="007461C4"/>
    <w:rsid w:val="0074624C"/>
    <w:rsid w:val="00746346"/>
    <w:rsid w:val="0074638D"/>
    <w:rsid w:val="0074645A"/>
    <w:rsid w:val="00746484"/>
    <w:rsid w:val="0074656A"/>
    <w:rsid w:val="00747011"/>
    <w:rsid w:val="0074704F"/>
    <w:rsid w:val="007473C0"/>
    <w:rsid w:val="007477F4"/>
    <w:rsid w:val="00747B13"/>
    <w:rsid w:val="00747B49"/>
    <w:rsid w:val="00747F48"/>
    <w:rsid w:val="00747F4C"/>
    <w:rsid w:val="00747F69"/>
    <w:rsid w:val="0075000F"/>
    <w:rsid w:val="00750117"/>
    <w:rsid w:val="00750214"/>
    <w:rsid w:val="00750258"/>
    <w:rsid w:val="00750337"/>
    <w:rsid w:val="00750429"/>
    <w:rsid w:val="00750476"/>
    <w:rsid w:val="00750645"/>
    <w:rsid w:val="00750B70"/>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3DD"/>
    <w:rsid w:val="00754411"/>
    <w:rsid w:val="007545C1"/>
    <w:rsid w:val="00754A0B"/>
    <w:rsid w:val="00754B67"/>
    <w:rsid w:val="00754BD9"/>
    <w:rsid w:val="00754CCB"/>
    <w:rsid w:val="00754E7A"/>
    <w:rsid w:val="00754EA4"/>
    <w:rsid w:val="00754F73"/>
    <w:rsid w:val="00754FDD"/>
    <w:rsid w:val="00755301"/>
    <w:rsid w:val="0075540C"/>
    <w:rsid w:val="007555EF"/>
    <w:rsid w:val="00755771"/>
    <w:rsid w:val="00755DB1"/>
    <w:rsid w:val="007561F4"/>
    <w:rsid w:val="00756206"/>
    <w:rsid w:val="00756442"/>
    <w:rsid w:val="0075650B"/>
    <w:rsid w:val="0075663B"/>
    <w:rsid w:val="0075694B"/>
    <w:rsid w:val="00756EA7"/>
    <w:rsid w:val="00757121"/>
    <w:rsid w:val="00757178"/>
    <w:rsid w:val="007573CF"/>
    <w:rsid w:val="007573F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A2F"/>
    <w:rsid w:val="00760C61"/>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1BD"/>
    <w:rsid w:val="007646F2"/>
    <w:rsid w:val="007647A8"/>
    <w:rsid w:val="00764815"/>
    <w:rsid w:val="00764B8E"/>
    <w:rsid w:val="00764BC5"/>
    <w:rsid w:val="00764BD8"/>
    <w:rsid w:val="00764C8C"/>
    <w:rsid w:val="007653B8"/>
    <w:rsid w:val="007654D3"/>
    <w:rsid w:val="0076558A"/>
    <w:rsid w:val="007655BE"/>
    <w:rsid w:val="00765720"/>
    <w:rsid w:val="00765896"/>
    <w:rsid w:val="0076589F"/>
    <w:rsid w:val="00765B5E"/>
    <w:rsid w:val="00765B6C"/>
    <w:rsid w:val="00765ED3"/>
    <w:rsid w:val="00765F7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AD7"/>
    <w:rsid w:val="00772BF9"/>
    <w:rsid w:val="00772C61"/>
    <w:rsid w:val="00772D07"/>
    <w:rsid w:val="00772D21"/>
    <w:rsid w:val="00772E64"/>
    <w:rsid w:val="00772F8A"/>
    <w:rsid w:val="007730CE"/>
    <w:rsid w:val="007731D0"/>
    <w:rsid w:val="007731D8"/>
    <w:rsid w:val="007734B2"/>
    <w:rsid w:val="007735CC"/>
    <w:rsid w:val="007735F6"/>
    <w:rsid w:val="00773639"/>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EB6"/>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8F"/>
    <w:rsid w:val="00782ACF"/>
    <w:rsid w:val="00782D5F"/>
    <w:rsid w:val="0078300A"/>
    <w:rsid w:val="007831A9"/>
    <w:rsid w:val="00783207"/>
    <w:rsid w:val="0078331B"/>
    <w:rsid w:val="00783394"/>
    <w:rsid w:val="00783472"/>
    <w:rsid w:val="0078391F"/>
    <w:rsid w:val="0078396C"/>
    <w:rsid w:val="007839A3"/>
    <w:rsid w:val="00783BF6"/>
    <w:rsid w:val="00783C6C"/>
    <w:rsid w:val="00783D90"/>
    <w:rsid w:val="00783E1D"/>
    <w:rsid w:val="007842C9"/>
    <w:rsid w:val="007844EA"/>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A3"/>
    <w:rsid w:val="00786E71"/>
    <w:rsid w:val="00787404"/>
    <w:rsid w:val="00787467"/>
    <w:rsid w:val="0078765C"/>
    <w:rsid w:val="00787667"/>
    <w:rsid w:val="007876AF"/>
    <w:rsid w:val="00787885"/>
    <w:rsid w:val="007878A8"/>
    <w:rsid w:val="00787CB3"/>
    <w:rsid w:val="00790061"/>
    <w:rsid w:val="0079012C"/>
    <w:rsid w:val="00790A16"/>
    <w:rsid w:val="00790DD5"/>
    <w:rsid w:val="00791061"/>
    <w:rsid w:val="00791157"/>
    <w:rsid w:val="007912C0"/>
    <w:rsid w:val="0079135A"/>
    <w:rsid w:val="007915F1"/>
    <w:rsid w:val="0079162F"/>
    <w:rsid w:val="00791A42"/>
    <w:rsid w:val="00791AFA"/>
    <w:rsid w:val="00791C0D"/>
    <w:rsid w:val="00791C71"/>
    <w:rsid w:val="0079202E"/>
    <w:rsid w:val="0079218F"/>
    <w:rsid w:val="007921DD"/>
    <w:rsid w:val="00792401"/>
    <w:rsid w:val="0079245C"/>
    <w:rsid w:val="00792513"/>
    <w:rsid w:val="00792691"/>
    <w:rsid w:val="0079295A"/>
    <w:rsid w:val="00792A52"/>
    <w:rsid w:val="00792B75"/>
    <w:rsid w:val="00792C41"/>
    <w:rsid w:val="007930AB"/>
    <w:rsid w:val="00793107"/>
    <w:rsid w:val="007932A7"/>
    <w:rsid w:val="007932C9"/>
    <w:rsid w:val="007934B4"/>
    <w:rsid w:val="0079354F"/>
    <w:rsid w:val="00793632"/>
    <w:rsid w:val="007937BA"/>
    <w:rsid w:val="007938A0"/>
    <w:rsid w:val="007939CB"/>
    <w:rsid w:val="007947BA"/>
    <w:rsid w:val="00794924"/>
    <w:rsid w:val="00794B3D"/>
    <w:rsid w:val="00794B73"/>
    <w:rsid w:val="00794DAE"/>
    <w:rsid w:val="00795113"/>
    <w:rsid w:val="0079525C"/>
    <w:rsid w:val="0079543C"/>
    <w:rsid w:val="007956B5"/>
    <w:rsid w:val="0079572A"/>
    <w:rsid w:val="00795829"/>
    <w:rsid w:val="00795D56"/>
    <w:rsid w:val="00795D84"/>
    <w:rsid w:val="00795E87"/>
    <w:rsid w:val="00795F64"/>
    <w:rsid w:val="007960C3"/>
    <w:rsid w:val="007964C8"/>
    <w:rsid w:val="007965E5"/>
    <w:rsid w:val="00796AB7"/>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AF3"/>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23F"/>
    <w:rsid w:val="007B03AF"/>
    <w:rsid w:val="007B07BD"/>
    <w:rsid w:val="007B0A29"/>
    <w:rsid w:val="007B0D38"/>
    <w:rsid w:val="007B10DE"/>
    <w:rsid w:val="007B1192"/>
    <w:rsid w:val="007B11A7"/>
    <w:rsid w:val="007B12CB"/>
    <w:rsid w:val="007B13A5"/>
    <w:rsid w:val="007B1527"/>
    <w:rsid w:val="007B1543"/>
    <w:rsid w:val="007B15E4"/>
    <w:rsid w:val="007B161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895"/>
    <w:rsid w:val="007B4D04"/>
    <w:rsid w:val="007B4E77"/>
    <w:rsid w:val="007B4EBD"/>
    <w:rsid w:val="007B50EB"/>
    <w:rsid w:val="007B52CD"/>
    <w:rsid w:val="007B54CD"/>
    <w:rsid w:val="007B55A1"/>
    <w:rsid w:val="007B5600"/>
    <w:rsid w:val="007B5A42"/>
    <w:rsid w:val="007B5BBC"/>
    <w:rsid w:val="007B5C1D"/>
    <w:rsid w:val="007B5C7B"/>
    <w:rsid w:val="007B61F1"/>
    <w:rsid w:val="007B61F4"/>
    <w:rsid w:val="007B690C"/>
    <w:rsid w:val="007B694D"/>
    <w:rsid w:val="007B6B38"/>
    <w:rsid w:val="007B6CAB"/>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0F13"/>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45"/>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0E6"/>
    <w:rsid w:val="007D4178"/>
    <w:rsid w:val="007D4211"/>
    <w:rsid w:val="007D44E8"/>
    <w:rsid w:val="007D453E"/>
    <w:rsid w:val="007D47F5"/>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FE"/>
    <w:rsid w:val="007D7D74"/>
    <w:rsid w:val="007E016F"/>
    <w:rsid w:val="007E0296"/>
    <w:rsid w:val="007E04A0"/>
    <w:rsid w:val="007E04DA"/>
    <w:rsid w:val="007E08BA"/>
    <w:rsid w:val="007E0A5A"/>
    <w:rsid w:val="007E0EB0"/>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1BA"/>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AF9"/>
    <w:rsid w:val="007E6CC5"/>
    <w:rsid w:val="007E6EDE"/>
    <w:rsid w:val="007E6F2C"/>
    <w:rsid w:val="007E7121"/>
    <w:rsid w:val="007E72C5"/>
    <w:rsid w:val="007E741D"/>
    <w:rsid w:val="007E7473"/>
    <w:rsid w:val="007E7B03"/>
    <w:rsid w:val="007E7B4E"/>
    <w:rsid w:val="007E7BC3"/>
    <w:rsid w:val="007E7C90"/>
    <w:rsid w:val="007E7D30"/>
    <w:rsid w:val="007E7DDF"/>
    <w:rsid w:val="007E7E51"/>
    <w:rsid w:val="007E7E7C"/>
    <w:rsid w:val="007E7FDE"/>
    <w:rsid w:val="007F0257"/>
    <w:rsid w:val="007F04F6"/>
    <w:rsid w:val="007F05D7"/>
    <w:rsid w:val="007F0925"/>
    <w:rsid w:val="007F093F"/>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FC"/>
    <w:rsid w:val="007F3391"/>
    <w:rsid w:val="007F33E3"/>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07"/>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5F9"/>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01F"/>
    <w:rsid w:val="00823260"/>
    <w:rsid w:val="0082356B"/>
    <w:rsid w:val="00823A36"/>
    <w:rsid w:val="00823CB9"/>
    <w:rsid w:val="00823CE1"/>
    <w:rsid w:val="00823DD4"/>
    <w:rsid w:val="00823FA1"/>
    <w:rsid w:val="008240B1"/>
    <w:rsid w:val="008241B6"/>
    <w:rsid w:val="00824233"/>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101"/>
    <w:rsid w:val="00826464"/>
    <w:rsid w:val="0082669C"/>
    <w:rsid w:val="0082679E"/>
    <w:rsid w:val="0082686A"/>
    <w:rsid w:val="00826C90"/>
    <w:rsid w:val="00826CC7"/>
    <w:rsid w:val="00827065"/>
    <w:rsid w:val="008270D7"/>
    <w:rsid w:val="00827191"/>
    <w:rsid w:val="00827192"/>
    <w:rsid w:val="008271E7"/>
    <w:rsid w:val="00827278"/>
    <w:rsid w:val="008272B2"/>
    <w:rsid w:val="008273C6"/>
    <w:rsid w:val="008274BF"/>
    <w:rsid w:val="00827A5D"/>
    <w:rsid w:val="00827C2D"/>
    <w:rsid w:val="008300FC"/>
    <w:rsid w:val="0083013C"/>
    <w:rsid w:val="0083034A"/>
    <w:rsid w:val="008305E7"/>
    <w:rsid w:val="008309A5"/>
    <w:rsid w:val="00830DC3"/>
    <w:rsid w:val="00830F49"/>
    <w:rsid w:val="00831020"/>
    <w:rsid w:val="00831161"/>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8FD"/>
    <w:rsid w:val="00833DD6"/>
    <w:rsid w:val="0083430F"/>
    <w:rsid w:val="00834623"/>
    <w:rsid w:val="0083480B"/>
    <w:rsid w:val="00834971"/>
    <w:rsid w:val="00834974"/>
    <w:rsid w:val="008349B1"/>
    <w:rsid w:val="00834DE5"/>
    <w:rsid w:val="008350B9"/>
    <w:rsid w:val="008357E9"/>
    <w:rsid w:val="008358B3"/>
    <w:rsid w:val="008359E0"/>
    <w:rsid w:val="008359F1"/>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B9C"/>
    <w:rsid w:val="00837C03"/>
    <w:rsid w:val="00837D5B"/>
    <w:rsid w:val="0084002B"/>
    <w:rsid w:val="00840191"/>
    <w:rsid w:val="00840607"/>
    <w:rsid w:val="0084060F"/>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BF"/>
    <w:rsid w:val="008432E4"/>
    <w:rsid w:val="00843450"/>
    <w:rsid w:val="008434AC"/>
    <w:rsid w:val="008435B3"/>
    <w:rsid w:val="0084365D"/>
    <w:rsid w:val="008438C5"/>
    <w:rsid w:val="008438EB"/>
    <w:rsid w:val="00843A9B"/>
    <w:rsid w:val="00843B2C"/>
    <w:rsid w:val="008445C5"/>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5EF"/>
    <w:rsid w:val="008469D9"/>
    <w:rsid w:val="00846DC0"/>
    <w:rsid w:val="00846DC5"/>
    <w:rsid w:val="00846FF9"/>
    <w:rsid w:val="00847090"/>
    <w:rsid w:val="0084717C"/>
    <w:rsid w:val="00847205"/>
    <w:rsid w:val="008474A7"/>
    <w:rsid w:val="00847616"/>
    <w:rsid w:val="0084770D"/>
    <w:rsid w:val="008479E9"/>
    <w:rsid w:val="00847A2E"/>
    <w:rsid w:val="00847A98"/>
    <w:rsid w:val="008506B6"/>
    <w:rsid w:val="0085078E"/>
    <w:rsid w:val="008507D1"/>
    <w:rsid w:val="00850AE0"/>
    <w:rsid w:val="00850F3C"/>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6B5"/>
    <w:rsid w:val="00852782"/>
    <w:rsid w:val="0085285D"/>
    <w:rsid w:val="00852B32"/>
    <w:rsid w:val="00852CCB"/>
    <w:rsid w:val="00852CE8"/>
    <w:rsid w:val="00852E19"/>
    <w:rsid w:val="00853192"/>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4F89"/>
    <w:rsid w:val="008552E4"/>
    <w:rsid w:val="00855318"/>
    <w:rsid w:val="008554B9"/>
    <w:rsid w:val="0085552D"/>
    <w:rsid w:val="008555CC"/>
    <w:rsid w:val="008557D2"/>
    <w:rsid w:val="00855807"/>
    <w:rsid w:val="0085593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E46"/>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248"/>
    <w:rsid w:val="008633D4"/>
    <w:rsid w:val="008639E6"/>
    <w:rsid w:val="00863B83"/>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801"/>
    <w:rsid w:val="008709A4"/>
    <w:rsid w:val="00870BC2"/>
    <w:rsid w:val="00870DA6"/>
    <w:rsid w:val="00870EA6"/>
    <w:rsid w:val="008712FD"/>
    <w:rsid w:val="0087138A"/>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4ED1"/>
    <w:rsid w:val="008753AD"/>
    <w:rsid w:val="008754C1"/>
    <w:rsid w:val="008756A4"/>
    <w:rsid w:val="0087582D"/>
    <w:rsid w:val="00875974"/>
    <w:rsid w:val="00875AD4"/>
    <w:rsid w:val="00875BD2"/>
    <w:rsid w:val="00875BFE"/>
    <w:rsid w:val="00875C74"/>
    <w:rsid w:val="00875EAC"/>
    <w:rsid w:val="00875F73"/>
    <w:rsid w:val="008762B4"/>
    <w:rsid w:val="0087697C"/>
    <w:rsid w:val="00876A18"/>
    <w:rsid w:val="00876CA9"/>
    <w:rsid w:val="00876D0B"/>
    <w:rsid w:val="00876D99"/>
    <w:rsid w:val="00876E07"/>
    <w:rsid w:val="00876E78"/>
    <w:rsid w:val="008776F2"/>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1F3"/>
    <w:rsid w:val="0088245F"/>
    <w:rsid w:val="008824F6"/>
    <w:rsid w:val="008829A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9B"/>
    <w:rsid w:val="00885989"/>
    <w:rsid w:val="008859F5"/>
    <w:rsid w:val="008859F9"/>
    <w:rsid w:val="00885B87"/>
    <w:rsid w:val="00885CD6"/>
    <w:rsid w:val="00886004"/>
    <w:rsid w:val="00886395"/>
    <w:rsid w:val="0088639C"/>
    <w:rsid w:val="00886773"/>
    <w:rsid w:val="008868BF"/>
    <w:rsid w:val="00887171"/>
    <w:rsid w:val="00887424"/>
    <w:rsid w:val="00887446"/>
    <w:rsid w:val="00887654"/>
    <w:rsid w:val="008879A0"/>
    <w:rsid w:val="00887B48"/>
    <w:rsid w:val="00887B4A"/>
    <w:rsid w:val="00887B89"/>
    <w:rsid w:val="00887D20"/>
    <w:rsid w:val="00890236"/>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05"/>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1FF"/>
    <w:rsid w:val="008942DB"/>
    <w:rsid w:val="0089444E"/>
    <w:rsid w:val="008946E5"/>
    <w:rsid w:val="008949DF"/>
    <w:rsid w:val="00894C05"/>
    <w:rsid w:val="00894C78"/>
    <w:rsid w:val="00894EDD"/>
    <w:rsid w:val="00894F6B"/>
    <w:rsid w:val="00895100"/>
    <w:rsid w:val="008951DB"/>
    <w:rsid w:val="0089524C"/>
    <w:rsid w:val="0089552B"/>
    <w:rsid w:val="0089565B"/>
    <w:rsid w:val="008958F1"/>
    <w:rsid w:val="00895B29"/>
    <w:rsid w:val="00895C5D"/>
    <w:rsid w:val="00895E57"/>
    <w:rsid w:val="00895ED9"/>
    <w:rsid w:val="00895FEC"/>
    <w:rsid w:val="0089602A"/>
    <w:rsid w:val="008961DB"/>
    <w:rsid w:val="00896275"/>
    <w:rsid w:val="008964EC"/>
    <w:rsid w:val="008966F9"/>
    <w:rsid w:val="008967AF"/>
    <w:rsid w:val="00896B7E"/>
    <w:rsid w:val="00896C81"/>
    <w:rsid w:val="00896D83"/>
    <w:rsid w:val="00897214"/>
    <w:rsid w:val="008972A0"/>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DD7"/>
    <w:rsid w:val="008A3E31"/>
    <w:rsid w:val="008A3ED9"/>
    <w:rsid w:val="008A42BA"/>
    <w:rsid w:val="008A4360"/>
    <w:rsid w:val="008A46A9"/>
    <w:rsid w:val="008A46AC"/>
    <w:rsid w:val="008A4925"/>
    <w:rsid w:val="008A49C0"/>
    <w:rsid w:val="008A4A3F"/>
    <w:rsid w:val="008A4B16"/>
    <w:rsid w:val="008A4EB6"/>
    <w:rsid w:val="008A4F6C"/>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560"/>
    <w:rsid w:val="008A77CE"/>
    <w:rsid w:val="008A78B6"/>
    <w:rsid w:val="008A78FB"/>
    <w:rsid w:val="008A7978"/>
    <w:rsid w:val="008A79C2"/>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29"/>
    <w:rsid w:val="008B1B5F"/>
    <w:rsid w:val="008B1CEF"/>
    <w:rsid w:val="008B1DF0"/>
    <w:rsid w:val="008B1E53"/>
    <w:rsid w:val="008B1E5B"/>
    <w:rsid w:val="008B1EAA"/>
    <w:rsid w:val="008B243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58"/>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473"/>
    <w:rsid w:val="008C05CE"/>
    <w:rsid w:val="008C0710"/>
    <w:rsid w:val="008C073D"/>
    <w:rsid w:val="008C0780"/>
    <w:rsid w:val="008C08DC"/>
    <w:rsid w:val="008C0A72"/>
    <w:rsid w:val="008C0CD1"/>
    <w:rsid w:val="008C0D30"/>
    <w:rsid w:val="008C0ED3"/>
    <w:rsid w:val="008C1081"/>
    <w:rsid w:val="008C11EB"/>
    <w:rsid w:val="008C13F0"/>
    <w:rsid w:val="008C164B"/>
    <w:rsid w:val="008C1832"/>
    <w:rsid w:val="008C1AE8"/>
    <w:rsid w:val="008C1F26"/>
    <w:rsid w:val="008C1FCA"/>
    <w:rsid w:val="008C2181"/>
    <w:rsid w:val="008C21C3"/>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1CF"/>
    <w:rsid w:val="008C521E"/>
    <w:rsid w:val="008C59F0"/>
    <w:rsid w:val="008C59FA"/>
    <w:rsid w:val="008C5A23"/>
    <w:rsid w:val="008C5C46"/>
    <w:rsid w:val="008C5DBA"/>
    <w:rsid w:val="008C5DE3"/>
    <w:rsid w:val="008C5FC8"/>
    <w:rsid w:val="008C6184"/>
    <w:rsid w:val="008C6224"/>
    <w:rsid w:val="008C67CA"/>
    <w:rsid w:val="008C6803"/>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BD"/>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51"/>
    <w:rsid w:val="008E24B3"/>
    <w:rsid w:val="008E24CA"/>
    <w:rsid w:val="008E2865"/>
    <w:rsid w:val="008E2905"/>
    <w:rsid w:val="008E2910"/>
    <w:rsid w:val="008E2A2B"/>
    <w:rsid w:val="008E2E19"/>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4D"/>
    <w:rsid w:val="008E4A4E"/>
    <w:rsid w:val="008E4A6A"/>
    <w:rsid w:val="008E4B86"/>
    <w:rsid w:val="008E4D4D"/>
    <w:rsid w:val="008E5013"/>
    <w:rsid w:val="008E50CD"/>
    <w:rsid w:val="008E51E7"/>
    <w:rsid w:val="008E51E8"/>
    <w:rsid w:val="008E552F"/>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2FF0"/>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932"/>
    <w:rsid w:val="008F5DBA"/>
    <w:rsid w:val="008F5EEF"/>
    <w:rsid w:val="008F6176"/>
    <w:rsid w:val="008F640B"/>
    <w:rsid w:val="008F6483"/>
    <w:rsid w:val="008F66FE"/>
    <w:rsid w:val="008F69EC"/>
    <w:rsid w:val="008F6CB6"/>
    <w:rsid w:val="008F6FB4"/>
    <w:rsid w:val="008F702C"/>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1473"/>
    <w:rsid w:val="00902370"/>
    <w:rsid w:val="0090246A"/>
    <w:rsid w:val="0090247C"/>
    <w:rsid w:val="00902691"/>
    <w:rsid w:val="009027A7"/>
    <w:rsid w:val="00902914"/>
    <w:rsid w:val="00902999"/>
    <w:rsid w:val="009029A2"/>
    <w:rsid w:val="00902A99"/>
    <w:rsid w:val="00902B45"/>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DEB"/>
    <w:rsid w:val="00905EBA"/>
    <w:rsid w:val="00906177"/>
    <w:rsid w:val="00906706"/>
    <w:rsid w:val="00906807"/>
    <w:rsid w:val="0090691C"/>
    <w:rsid w:val="0090696D"/>
    <w:rsid w:val="00906AEF"/>
    <w:rsid w:val="00906CB4"/>
    <w:rsid w:val="00906CD6"/>
    <w:rsid w:val="00906E4D"/>
    <w:rsid w:val="00906F31"/>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F40"/>
    <w:rsid w:val="009140F9"/>
    <w:rsid w:val="009141CB"/>
    <w:rsid w:val="0091429A"/>
    <w:rsid w:val="00914511"/>
    <w:rsid w:val="009145F5"/>
    <w:rsid w:val="0091472A"/>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3B2"/>
    <w:rsid w:val="009204C5"/>
    <w:rsid w:val="00920DF2"/>
    <w:rsid w:val="00920ECF"/>
    <w:rsid w:val="009212A2"/>
    <w:rsid w:val="00921383"/>
    <w:rsid w:val="009213A7"/>
    <w:rsid w:val="0092146E"/>
    <w:rsid w:val="00921716"/>
    <w:rsid w:val="0092180D"/>
    <w:rsid w:val="00921E84"/>
    <w:rsid w:val="00921E9A"/>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7E1"/>
    <w:rsid w:val="009249D5"/>
    <w:rsid w:val="00924AB8"/>
    <w:rsid w:val="00924B07"/>
    <w:rsid w:val="00924B28"/>
    <w:rsid w:val="00924C34"/>
    <w:rsid w:val="00924E4F"/>
    <w:rsid w:val="00924FF8"/>
    <w:rsid w:val="00925030"/>
    <w:rsid w:val="0092510C"/>
    <w:rsid w:val="009252D4"/>
    <w:rsid w:val="00925380"/>
    <w:rsid w:val="0092565B"/>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3C8"/>
    <w:rsid w:val="0093179D"/>
    <w:rsid w:val="00931EE2"/>
    <w:rsid w:val="009323D5"/>
    <w:rsid w:val="00932477"/>
    <w:rsid w:val="00932644"/>
    <w:rsid w:val="009326B2"/>
    <w:rsid w:val="009328C7"/>
    <w:rsid w:val="00932B83"/>
    <w:rsid w:val="00932CF3"/>
    <w:rsid w:val="00932F36"/>
    <w:rsid w:val="0093301C"/>
    <w:rsid w:val="009330EF"/>
    <w:rsid w:val="00933157"/>
    <w:rsid w:val="00933338"/>
    <w:rsid w:val="009336EC"/>
    <w:rsid w:val="009339B9"/>
    <w:rsid w:val="00933AA6"/>
    <w:rsid w:val="00933B36"/>
    <w:rsid w:val="00933BFB"/>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563"/>
    <w:rsid w:val="00944820"/>
    <w:rsid w:val="00945180"/>
    <w:rsid w:val="0094590C"/>
    <w:rsid w:val="0094599F"/>
    <w:rsid w:val="00945A42"/>
    <w:rsid w:val="00945C24"/>
    <w:rsid w:val="00945C69"/>
    <w:rsid w:val="00945E5A"/>
    <w:rsid w:val="00945E63"/>
    <w:rsid w:val="00945E6A"/>
    <w:rsid w:val="00945F42"/>
    <w:rsid w:val="009460BA"/>
    <w:rsid w:val="009461DF"/>
    <w:rsid w:val="00946310"/>
    <w:rsid w:val="00946355"/>
    <w:rsid w:val="00946628"/>
    <w:rsid w:val="00946818"/>
    <w:rsid w:val="0094687A"/>
    <w:rsid w:val="009468B7"/>
    <w:rsid w:val="009469E9"/>
    <w:rsid w:val="00946AFA"/>
    <w:rsid w:val="00946CF3"/>
    <w:rsid w:val="00946D64"/>
    <w:rsid w:val="00946F79"/>
    <w:rsid w:val="0094724E"/>
    <w:rsid w:val="00947468"/>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687"/>
    <w:rsid w:val="0095380C"/>
    <w:rsid w:val="009538AA"/>
    <w:rsid w:val="00953AC8"/>
    <w:rsid w:val="00953CD0"/>
    <w:rsid w:val="00953D50"/>
    <w:rsid w:val="00953DAC"/>
    <w:rsid w:val="00953FA1"/>
    <w:rsid w:val="009542EB"/>
    <w:rsid w:val="00954353"/>
    <w:rsid w:val="00954606"/>
    <w:rsid w:val="00954A9C"/>
    <w:rsid w:val="00954AE9"/>
    <w:rsid w:val="00954B30"/>
    <w:rsid w:val="00954DEF"/>
    <w:rsid w:val="00954F0B"/>
    <w:rsid w:val="0095528F"/>
    <w:rsid w:val="00955318"/>
    <w:rsid w:val="00955374"/>
    <w:rsid w:val="0095579B"/>
    <w:rsid w:val="009557F2"/>
    <w:rsid w:val="00955C0A"/>
    <w:rsid w:val="00955C4F"/>
    <w:rsid w:val="00955D98"/>
    <w:rsid w:val="00955F73"/>
    <w:rsid w:val="00956473"/>
    <w:rsid w:val="00956593"/>
    <w:rsid w:val="0095667E"/>
    <w:rsid w:val="009567C1"/>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797"/>
    <w:rsid w:val="00960971"/>
    <w:rsid w:val="0096098A"/>
    <w:rsid w:val="00960B49"/>
    <w:rsid w:val="009610BB"/>
    <w:rsid w:val="0096124E"/>
    <w:rsid w:val="0096130F"/>
    <w:rsid w:val="009615C3"/>
    <w:rsid w:val="009617E5"/>
    <w:rsid w:val="009619D1"/>
    <w:rsid w:val="00961A36"/>
    <w:rsid w:val="00961BDB"/>
    <w:rsid w:val="00961E60"/>
    <w:rsid w:val="00961EF7"/>
    <w:rsid w:val="0096202D"/>
    <w:rsid w:val="009624FF"/>
    <w:rsid w:val="009626C0"/>
    <w:rsid w:val="0096273A"/>
    <w:rsid w:val="0096289C"/>
    <w:rsid w:val="00962A36"/>
    <w:rsid w:val="00962D4C"/>
    <w:rsid w:val="00962DD5"/>
    <w:rsid w:val="00962ED2"/>
    <w:rsid w:val="00962FC3"/>
    <w:rsid w:val="00963048"/>
    <w:rsid w:val="0096326A"/>
    <w:rsid w:val="009638B8"/>
    <w:rsid w:val="00963A8A"/>
    <w:rsid w:val="00963B3C"/>
    <w:rsid w:val="00963C3C"/>
    <w:rsid w:val="009640B6"/>
    <w:rsid w:val="009644A9"/>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17D"/>
    <w:rsid w:val="0096723C"/>
    <w:rsid w:val="00967321"/>
    <w:rsid w:val="009674E1"/>
    <w:rsid w:val="00967571"/>
    <w:rsid w:val="00967881"/>
    <w:rsid w:val="0096790E"/>
    <w:rsid w:val="009679A6"/>
    <w:rsid w:val="00967BC9"/>
    <w:rsid w:val="00967BF9"/>
    <w:rsid w:val="00967D10"/>
    <w:rsid w:val="00967D7A"/>
    <w:rsid w:val="00967FC2"/>
    <w:rsid w:val="0097012E"/>
    <w:rsid w:val="009701FD"/>
    <w:rsid w:val="00970228"/>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9F2"/>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7A0"/>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62"/>
    <w:rsid w:val="00977BA7"/>
    <w:rsid w:val="00977F26"/>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61E"/>
    <w:rsid w:val="0099196F"/>
    <w:rsid w:val="009919CF"/>
    <w:rsid w:val="00991A2A"/>
    <w:rsid w:val="00991BFB"/>
    <w:rsid w:val="00991CA5"/>
    <w:rsid w:val="00991E03"/>
    <w:rsid w:val="00992125"/>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A9"/>
    <w:rsid w:val="009964C9"/>
    <w:rsid w:val="009966E3"/>
    <w:rsid w:val="00996702"/>
    <w:rsid w:val="00996876"/>
    <w:rsid w:val="00996B68"/>
    <w:rsid w:val="00996D6B"/>
    <w:rsid w:val="00996F39"/>
    <w:rsid w:val="00996F71"/>
    <w:rsid w:val="00996FFA"/>
    <w:rsid w:val="009971E4"/>
    <w:rsid w:val="00997317"/>
    <w:rsid w:val="009973F1"/>
    <w:rsid w:val="009973F3"/>
    <w:rsid w:val="00997600"/>
    <w:rsid w:val="009976A1"/>
    <w:rsid w:val="009979A6"/>
    <w:rsid w:val="009979D2"/>
    <w:rsid w:val="00997B34"/>
    <w:rsid w:val="00997D45"/>
    <w:rsid w:val="00997FE0"/>
    <w:rsid w:val="009A010D"/>
    <w:rsid w:val="009A01C0"/>
    <w:rsid w:val="009A03B0"/>
    <w:rsid w:val="009A07DF"/>
    <w:rsid w:val="009A098B"/>
    <w:rsid w:val="009A0B30"/>
    <w:rsid w:val="009A0B54"/>
    <w:rsid w:val="009A0BE4"/>
    <w:rsid w:val="009A0C6F"/>
    <w:rsid w:val="009A0DBD"/>
    <w:rsid w:val="009A0DF5"/>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3F6"/>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986"/>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48"/>
    <w:rsid w:val="009B10DE"/>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4E30"/>
    <w:rsid w:val="009B506B"/>
    <w:rsid w:val="009B50E6"/>
    <w:rsid w:val="009B524F"/>
    <w:rsid w:val="009B57EF"/>
    <w:rsid w:val="009B59D0"/>
    <w:rsid w:val="009B5A27"/>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9E8"/>
    <w:rsid w:val="009C0AD1"/>
    <w:rsid w:val="009C0D52"/>
    <w:rsid w:val="009C0FCF"/>
    <w:rsid w:val="009C126E"/>
    <w:rsid w:val="009C12B9"/>
    <w:rsid w:val="009C13F2"/>
    <w:rsid w:val="009C14C7"/>
    <w:rsid w:val="009C1676"/>
    <w:rsid w:val="009C1A0F"/>
    <w:rsid w:val="009C1B5E"/>
    <w:rsid w:val="009C1C68"/>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E45"/>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02A"/>
    <w:rsid w:val="009C6088"/>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45"/>
    <w:rsid w:val="009D0F66"/>
    <w:rsid w:val="009D0F8C"/>
    <w:rsid w:val="009D1276"/>
    <w:rsid w:val="009D1504"/>
    <w:rsid w:val="009D153B"/>
    <w:rsid w:val="009D168A"/>
    <w:rsid w:val="009D16A7"/>
    <w:rsid w:val="009D1835"/>
    <w:rsid w:val="009D19DB"/>
    <w:rsid w:val="009D1A06"/>
    <w:rsid w:val="009D1BA4"/>
    <w:rsid w:val="009D1C11"/>
    <w:rsid w:val="009D1CB5"/>
    <w:rsid w:val="009D1DFA"/>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FCD"/>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777"/>
    <w:rsid w:val="009D791E"/>
    <w:rsid w:val="009D7BA3"/>
    <w:rsid w:val="009D7C4E"/>
    <w:rsid w:val="009E0261"/>
    <w:rsid w:val="009E043B"/>
    <w:rsid w:val="009E0491"/>
    <w:rsid w:val="009E058F"/>
    <w:rsid w:val="009E05D2"/>
    <w:rsid w:val="009E0992"/>
    <w:rsid w:val="009E09B0"/>
    <w:rsid w:val="009E0A9E"/>
    <w:rsid w:val="009E0EE3"/>
    <w:rsid w:val="009E0FDF"/>
    <w:rsid w:val="009E1095"/>
    <w:rsid w:val="009E1356"/>
    <w:rsid w:val="009E15F3"/>
    <w:rsid w:val="009E1600"/>
    <w:rsid w:val="009E168E"/>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E3"/>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99"/>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1F60"/>
    <w:rsid w:val="009F2160"/>
    <w:rsid w:val="009F2241"/>
    <w:rsid w:val="009F2306"/>
    <w:rsid w:val="009F2702"/>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1F7"/>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3A9"/>
    <w:rsid w:val="00A053F8"/>
    <w:rsid w:val="00A0576F"/>
    <w:rsid w:val="00A05817"/>
    <w:rsid w:val="00A05D3E"/>
    <w:rsid w:val="00A05FA3"/>
    <w:rsid w:val="00A06039"/>
    <w:rsid w:val="00A06119"/>
    <w:rsid w:val="00A0648E"/>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07CA5"/>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35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889"/>
    <w:rsid w:val="00A179FF"/>
    <w:rsid w:val="00A17C9F"/>
    <w:rsid w:val="00A2006B"/>
    <w:rsid w:val="00A2039E"/>
    <w:rsid w:val="00A2048B"/>
    <w:rsid w:val="00A209BE"/>
    <w:rsid w:val="00A209DD"/>
    <w:rsid w:val="00A211D7"/>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DB7"/>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4C1"/>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42"/>
    <w:rsid w:val="00A4426B"/>
    <w:rsid w:val="00A44501"/>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C6B"/>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F8"/>
    <w:rsid w:val="00A560AB"/>
    <w:rsid w:val="00A5619A"/>
    <w:rsid w:val="00A565CA"/>
    <w:rsid w:val="00A56974"/>
    <w:rsid w:val="00A569D4"/>
    <w:rsid w:val="00A56B16"/>
    <w:rsid w:val="00A56DBE"/>
    <w:rsid w:val="00A57143"/>
    <w:rsid w:val="00A57281"/>
    <w:rsid w:val="00A57474"/>
    <w:rsid w:val="00A578A2"/>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A6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7B7"/>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27"/>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CF9"/>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2E"/>
    <w:rsid w:val="00A731F5"/>
    <w:rsid w:val="00A7333A"/>
    <w:rsid w:val="00A733DE"/>
    <w:rsid w:val="00A73557"/>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7BA"/>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AE3"/>
    <w:rsid w:val="00A83B49"/>
    <w:rsid w:val="00A83DA2"/>
    <w:rsid w:val="00A83DFA"/>
    <w:rsid w:val="00A83E3D"/>
    <w:rsid w:val="00A83F5A"/>
    <w:rsid w:val="00A84424"/>
    <w:rsid w:val="00A8443A"/>
    <w:rsid w:val="00A8448D"/>
    <w:rsid w:val="00A8479C"/>
    <w:rsid w:val="00A84825"/>
    <w:rsid w:val="00A85076"/>
    <w:rsid w:val="00A8543F"/>
    <w:rsid w:val="00A85472"/>
    <w:rsid w:val="00A8557B"/>
    <w:rsid w:val="00A856ED"/>
    <w:rsid w:val="00A85750"/>
    <w:rsid w:val="00A85A05"/>
    <w:rsid w:val="00A85B37"/>
    <w:rsid w:val="00A85E7D"/>
    <w:rsid w:val="00A860AD"/>
    <w:rsid w:val="00A8677C"/>
    <w:rsid w:val="00A86815"/>
    <w:rsid w:val="00A86D63"/>
    <w:rsid w:val="00A87346"/>
    <w:rsid w:val="00A87354"/>
    <w:rsid w:val="00A873F0"/>
    <w:rsid w:val="00A87797"/>
    <w:rsid w:val="00A90138"/>
    <w:rsid w:val="00A902BF"/>
    <w:rsid w:val="00A90CF2"/>
    <w:rsid w:val="00A90DDE"/>
    <w:rsid w:val="00A90E15"/>
    <w:rsid w:val="00A90E72"/>
    <w:rsid w:val="00A91154"/>
    <w:rsid w:val="00A9155B"/>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58"/>
    <w:rsid w:val="00A93085"/>
    <w:rsid w:val="00A9316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5B5"/>
    <w:rsid w:val="00A959F1"/>
    <w:rsid w:val="00A95B43"/>
    <w:rsid w:val="00A95EC2"/>
    <w:rsid w:val="00A96120"/>
    <w:rsid w:val="00A9637A"/>
    <w:rsid w:val="00A963C7"/>
    <w:rsid w:val="00A964D9"/>
    <w:rsid w:val="00A96589"/>
    <w:rsid w:val="00A968E4"/>
    <w:rsid w:val="00A96960"/>
    <w:rsid w:val="00A96B8C"/>
    <w:rsid w:val="00A96EF3"/>
    <w:rsid w:val="00A970A9"/>
    <w:rsid w:val="00A97167"/>
    <w:rsid w:val="00A9719D"/>
    <w:rsid w:val="00A97365"/>
    <w:rsid w:val="00A974AD"/>
    <w:rsid w:val="00A974DB"/>
    <w:rsid w:val="00A979FE"/>
    <w:rsid w:val="00A97A27"/>
    <w:rsid w:val="00A97C45"/>
    <w:rsid w:val="00A97CD3"/>
    <w:rsid w:val="00A97F06"/>
    <w:rsid w:val="00AA0680"/>
    <w:rsid w:val="00AA083B"/>
    <w:rsid w:val="00AA0A76"/>
    <w:rsid w:val="00AA0DD5"/>
    <w:rsid w:val="00AA1112"/>
    <w:rsid w:val="00AA143D"/>
    <w:rsid w:val="00AA147C"/>
    <w:rsid w:val="00AA1626"/>
    <w:rsid w:val="00AA1752"/>
    <w:rsid w:val="00AA1952"/>
    <w:rsid w:val="00AA1AF8"/>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838"/>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D1D"/>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C5E"/>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C4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43F"/>
    <w:rsid w:val="00AD6641"/>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6AA"/>
    <w:rsid w:val="00AE7864"/>
    <w:rsid w:val="00AE7949"/>
    <w:rsid w:val="00AE7A4B"/>
    <w:rsid w:val="00AE7C35"/>
    <w:rsid w:val="00AF04C9"/>
    <w:rsid w:val="00AF04F9"/>
    <w:rsid w:val="00AF0D46"/>
    <w:rsid w:val="00AF104C"/>
    <w:rsid w:val="00AF11E4"/>
    <w:rsid w:val="00AF1377"/>
    <w:rsid w:val="00AF171C"/>
    <w:rsid w:val="00AF174A"/>
    <w:rsid w:val="00AF175A"/>
    <w:rsid w:val="00AF176C"/>
    <w:rsid w:val="00AF1997"/>
    <w:rsid w:val="00AF1BFA"/>
    <w:rsid w:val="00AF1D0F"/>
    <w:rsid w:val="00AF1E86"/>
    <w:rsid w:val="00AF226E"/>
    <w:rsid w:val="00AF232C"/>
    <w:rsid w:val="00AF23DF"/>
    <w:rsid w:val="00AF245F"/>
    <w:rsid w:val="00AF25D5"/>
    <w:rsid w:val="00AF2612"/>
    <w:rsid w:val="00AF29C2"/>
    <w:rsid w:val="00AF2B10"/>
    <w:rsid w:val="00AF2CC7"/>
    <w:rsid w:val="00AF3CCE"/>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0D6"/>
    <w:rsid w:val="00AF7236"/>
    <w:rsid w:val="00AF73C3"/>
    <w:rsid w:val="00AF73D1"/>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CF"/>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50B"/>
    <w:rsid w:val="00B02660"/>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11"/>
    <w:rsid w:val="00B17675"/>
    <w:rsid w:val="00B17A86"/>
    <w:rsid w:val="00B17DC0"/>
    <w:rsid w:val="00B200DA"/>
    <w:rsid w:val="00B20174"/>
    <w:rsid w:val="00B2019B"/>
    <w:rsid w:val="00B2021F"/>
    <w:rsid w:val="00B20317"/>
    <w:rsid w:val="00B205DF"/>
    <w:rsid w:val="00B2068A"/>
    <w:rsid w:val="00B20761"/>
    <w:rsid w:val="00B20AA0"/>
    <w:rsid w:val="00B20B4D"/>
    <w:rsid w:val="00B20C73"/>
    <w:rsid w:val="00B20CF6"/>
    <w:rsid w:val="00B20D05"/>
    <w:rsid w:val="00B21065"/>
    <w:rsid w:val="00B21067"/>
    <w:rsid w:val="00B211A5"/>
    <w:rsid w:val="00B211CF"/>
    <w:rsid w:val="00B2130C"/>
    <w:rsid w:val="00B219C3"/>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208"/>
    <w:rsid w:val="00B232B3"/>
    <w:rsid w:val="00B2349E"/>
    <w:rsid w:val="00B2357A"/>
    <w:rsid w:val="00B2383B"/>
    <w:rsid w:val="00B23878"/>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B40"/>
    <w:rsid w:val="00B25B56"/>
    <w:rsid w:val="00B25BF9"/>
    <w:rsid w:val="00B25D08"/>
    <w:rsid w:val="00B25D79"/>
    <w:rsid w:val="00B25FDE"/>
    <w:rsid w:val="00B2609B"/>
    <w:rsid w:val="00B261E2"/>
    <w:rsid w:val="00B26286"/>
    <w:rsid w:val="00B262E6"/>
    <w:rsid w:val="00B264A2"/>
    <w:rsid w:val="00B26A24"/>
    <w:rsid w:val="00B26A33"/>
    <w:rsid w:val="00B26AB0"/>
    <w:rsid w:val="00B26AD2"/>
    <w:rsid w:val="00B26CA2"/>
    <w:rsid w:val="00B26F59"/>
    <w:rsid w:val="00B274A3"/>
    <w:rsid w:val="00B27524"/>
    <w:rsid w:val="00B277B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E16"/>
    <w:rsid w:val="00B30F72"/>
    <w:rsid w:val="00B31246"/>
    <w:rsid w:val="00B313B4"/>
    <w:rsid w:val="00B31691"/>
    <w:rsid w:val="00B319A7"/>
    <w:rsid w:val="00B319BC"/>
    <w:rsid w:val="00B31ABD"/>
    <w:rsid w:val="00B31C04"/>
    <w:rsid w:val="00B321B7"/>
    <w:rsid w:val="00B321EA"/>
    <w:rsid w:val="00B32447"/>
    <w:rsid w:val="00B32545"/>
    <w:rsid w:val="00B326C4"/>
    <w:rsid w:val="00B326FF"/>
    <w:rsid w:val="00B32D2B"/>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8DC"/>
    <w:rsid w:val="00B3597A"/>
    <w:rsid w:val="00B35CDA"/>
    <w:rsid w:val="00B361CC"/>
    <w:rsid w:val="00B36310"/>
    <w:rsid w:val="00B36462"/>
    <w:rsid w:val="00B367B9"/>
    <w:rsid w:val="00B36AFC"/>
    <w:rsid w:val="00B373F8"/>
    <w:rsid w:val="00B3746D"/>
    <w:rsid w:val="00B376E4"/>
    <w:rsid w:val="00B376F6"/>
    <w:rsid w:val="00B379C0"/>
    <w:rsid w:val="00B37A8F"/>
    <w:rsid w:val="00B37D97"/>
    <w:rsid w:val="00B37DC0"/>
    <w:rsid w:val="00B37E76"/>
    <w:rsid w:val="00B37FB2"/>
    <w:rsid w:val="00B37FCF"/>
    <w:rsid w:val="00B37FF6"/>
    <w:rsid w:val="00B40043"/>
    <w:rsid w:val="00B400C8"/>
    <w:rsid w:val="00B40257"/>
    <w:rsid w:val="00B402D1"/>
    <w:rsid w:val="00B40604"/>
    <w:rsid w:val="00B40675"/>
    <w:rsid w:val="00B408AC"/>
    <w:rsid w:val="00B40AC0"/>
    <w:rsid w:val="00B40EA7"/>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4A5"/>
    <w:rsid w:val="00B44743"/>
    <w:rsid w:val="00B4477A"/>
    <w:rsid w:val="00B449B0"/>
    <w:rsid w:val="00B44E51"/>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509"/>
    <w:rsid w:val="00B47812"/>
    <w:rsid w:val="00B47855"/>
    <w:rsid w:val="00B478E3"/>
    <w:rsid w:val="00B47AB3"/>
    <w:rsid w:val="00B47C63"/>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63"/>
    <w:rsid w:val="00B545BF"/>
    <w:rsid w:val="00B548E8"/>
    <w:rsid w:val="00B549CC"/>
    <w:rsid w:val="00B54A04"/>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607"/>
    <w:rsid w:val="00B6576D"/>
    <w:rsid w:val="00B658E2"/>
    <w:rsid w:val="00B659A5"/>
    <w:rsid w:val="00B65CE4"/>
    <w:rsid w:val="00B65E27"/>
    <w:rsid w:val="00B65F18"/>
    <w:rsid w:val="00B665B2"/>
    <w:rsid w:val="00B66B7F"/>
    <w:rsid w:val="00B66C6B"/>
    <w:rsid w:val="00B66D2F"/>
    <w:rsid w:val="00B670D2"/>
    <w:rsid w:val="00B674E9"/>
    <w:rsid w:val="00B677B8"/>
    <w:rsid w:val="00B67CB8"/>
    <w:rsid w:val="00B67E0A"/>
    <w:rsid w:val="00B7022B"/>
    <w:rsid w:val="00B7028F"/>
    <w:rsid w:val="00B7060D"/>
    <w:rsid w:val="00B706F1"/>
    <w:rsid w:val="00B70826"/>
    <w:rsid w:val="00B70B8A"/>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191"/>
    <w:rsid w:val="00B7620D"/>
    <w:rsid w:val="00B76299"/>
    <w:rsid w:val="00B7634B"/>
    <w:rsid w:val="00B764FC"/>
    <w:rsid w:val="00B7652C"/>
    <w:rsid w:val="00B7668A"/>
    <w:rsid w:val="00B766BF"/>
    <w:rsid w:val="00B766FF"/>
    <w:rsid w:val="00B76728"/>
    <w:rsid w:val="00B7676A"/>
    <w:rsid w:val="00B76AEE"/>
    <w:rsid w:val="00B76CF2"/>
    <w:rsid w:val="00B76DC6"/>
    <w:rsid w:val="00B76E77"/>
    <w:rsid w:val="00B76F84"/>
    <w:rsid w:val="00B76FA6"/>
    <w:rsid w:val="00B770F4"/>
    <w:rsid w:val="00B77280"/>
    <w:rsid w:val="00B77383"/>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2E"/>
    <w:rsid w:val="00B82C93"/>
    <w:rsid w:val="00B832A7"/>
    <w:rsid w:val="00B83444"/>
    <w:rsid w:val="00B834DC"/>
    <w:rsid w:val="00B836ED"/>
    <w:rsid w:val="00B8375C"/>
    <w:rsid w:val="00B83AE1"/>
    <w:rsid w:val="00B83B70"/>
    <w:rsid w:val="00B83C73"/>
    <w:rsid w:val="00B83E1D"/>
    <w:rsid w:val="00B83E21"/>
    <w:rsid w:val="00B8428F"/>
    <w:rsid w:val="00B8436B"/>
    <w:rsid w:val="00B8439C"/>
    <w:rsid w:val="00B84C85"/>
    <w:rsid w:val="00B853BE"/>
    <w:rsid w:val="00B85565"/>
    <w:rsid w:val="00B85BC8"/>
    <w:rsid w:val="00B85CF5"/>
    <w:rsid w:val="00B85E86"/>
    <w:rsid w:val="00B85EDD"/>
    <w:rsid w:val="00B8618D"/>
    <w:rsid w:val="00B86476"/>
    <w:rsid w:val="00B8648E"/>
    <w:rsid w:val="00B866B3"/>
    <w:rsid w:val="00B86A3D"/>
    <w:rsid w:val="00B86B1E"/>
    <w:rsid w:val="00B86BCF"/>
    <w:rsid w:val="00B87081"/>
    <w:rsid w:val="00B870B8"/>
    <w:rsid w:val="00B870C1"/>
    <w:rsid w:val="00B87117"/>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532"/>
    <w:rsid w:val="00B919AD"/>
    <w:rsid w:val="00B91A2B"/>
    <w:rsid w:val="00B91CB7"/>
    <w:rsid w:val="00B91F84"/>
    <w:rsid w:val="00B9207A"/>
    <w:rsid w:val="00B92115"/>
    <w:rsid w:val="00B921F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42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2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8AC"/>
    <w:rsid w:val="00BA198D"/>
    <w:rsid w:val="00BA1A29"/>
    <w:rsid w:val="00BA1CEB"/>
    <w:rsid w:val="00BA1DB2"/>
    <w:rsid w:val="00BA1F89"/>
    <w:rsid w:val="00BA220E"/>
    <w:rsid w:val="00BA229C"/>
    <w:rsid w:val="00BA248D"/>
    <w:rsid w:val="00BA258C"/>
    <w:rsid w:val="00BA25CA"/>
    <w:rsid w:val="00BA2752"/>
    <w:rsid w:val="00BA2950"/>
    <w:rsid w:val="00BA29B6"/>
    <w:rsid w:val="00BA2A37"/>
    <w:rsid w:val="00BA2FEF"/>
    <w:rsid w:val="00BA30BB"/>
    <w:rsid w:val="00BA3274"/>
    <w:rsid w:val="00BA3605"/>
    <w:rsid w:val="00BA3945"/>
    <w:rsid w:val="00BA39EB"/>
    <w:rsid w:val="00BA3B16"/>
    <w:rsid w:val="00BA3CFD"/>
    <w:rsid w:val="00BA41BD"/>
    <w:rsid w:val="00BA4333"/>
    <w:rsid w:val="00BA4494"/>
    <w:rsid w:val="00BA453B"/>
    <w:rsid w:val="00BA477F"/>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B1"/>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0F82"/>
    <w:rsid w:val="00BC12FB"/>
    <w:rsid w:val="00BC1341"/>
    <w:rsid w:val="00BC144D"/>
    <w:rsid w:val="00BC1650"/>
    <w:rsid w:val="00BC1670"/>
    <w:rsid w:val="00BC1A39"/>
    <w:rsid w:val="00BC1B8E"/>
    <w:rsid w:val="00BC1C3C"/>
    <w:rsid w:val="00BC22F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13"/>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3B0C"/>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214"/>
    <w:rsid w:val="00BD6315"/>
    <w:rsid w:val="00BD68AC"/>
    <w:rsid w:val="00BD6D8A"/>
    <w:rsid w:val="00BD6D96"/>
    <w:rsid w:val="00BD7291"/>
    <w:rsid w:val="00BD73CF"/>
    <w:rsid w:val="00BD7661"/>
    <w:rsid w:val="00BD7A0D"/>
    <w:rsid w:val="00BD7B03"/>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3FC5"/>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AA"/>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BD7"/>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D3B"/>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6DC"/>
    <w:rsid w:val="00C02766"/>
    <w:rsid w:val="00C02874"/>
    <w:rsid w:val="00C02946"/>
    <w:rsid w:val="00C029F3"/>
    <w:rsid w:val="00C02DD4"/>
    <w:rsid w:val="00C02DEA"/>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069"/>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27"/>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946"/>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26"/>
    <w:rsid w:val="00C25256"/>
    <w:rsid w:val="00C25575"/>
    <w:rsid w:val="00C2557C"/>
    <w:rsid w:val="00C255A5"/>
    <w:rsid w:val="00C256BB"/>
    <w:rsid w:val="00C2584B"/>
    <w:rsid w:val="00C25942"/>
    <w:rsid w:val="00C25C01"/>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2BF0"/>
    <w:rsid w:val="00C32D97"/>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1FED"/>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08F"/>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61"/>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88"/>
    <w:rsid w:val="00C5413E"/>
    <w:rsid w:val="00C541B1"/>
    <w:rsid w:val="00C542D4"/>
    <w:rsid w:val="00C54477"/>
    <w:rsid w:val="00C54550"/>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15"/>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38E"/>
    <w:rsid w:val="00C773DC"/>
    <w:rsid w:val="00C7759D"/>
    <w:rsid w:val="00C7787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63"/>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868"/>
    <w:rsid w:val="00C91923"/>
    <w:rsid w:val="00C91AB5"/>
    <w:rsid w:val="00C91CCD"/>
    <w:rsid w:val="00C91DE3"/>
    <w:rsid w:val="00C91E84"/>
    <w:rsid w:val="00C91FA2"/>
    <w:rsid w:val="00C91FC0"/>
    <w:rsid w:val="00C920B4"/>
    <w:rsid w:val="00C92205"/>
    <w:rsid w:val="00C92235"/>
    <w:rsid w:val="00C922B5"/>
    <w:rsid w:val="00C922FD"/>
    <w:rsid w:val="00C92502"/>
    <w:rsid w:val="00C92630"/>
    <w:rsid w:val="00C929F3"/>
    <w:rsid w:val="00C92B7C"/>
    <w:rsid w:val="00C92C7F"/>
    <w:rsid w:val="00C92CC9"/>
    <w:rsid w:val="00C9369D"/>
    <w:rsid w:val="00C9370B"/>
    <w:rsid w:val="00C93900"/>
    <w:rsid w:val="00C93B55"/>
    <w:rsid w:val="00C93C5D"/>
    <w:rsid w:val="00C94148"/>
    <w:rsid w:val="00C942E0"/>
    <w:rsid w:val="00C944FA"/>
    <w:rsid w:val="00C9461D"/>
    <w:rsid w:val="00C9463C"/>
    <w:rsid w:val="00C9468A"/>
    <w:rsid w:val="00C9498A"/>
    <w:rsid w:val="00C94A42"/>
    <w:rsid w:val="00C94C32"/>
    <w:rsid w:val="00C94D43"/>
    <w:rsid w:val="00C94FBB"/>
    <w:rsid w:val="00C95162"/>
    <w:rsid w:val="00C9549C"/>
    <w:rsid w:val="00C95852"/>
    <w:rsid w:val="00C95854"/>
    <w:rsid w:val="00C95AEB"/>
    <w:rsid w:val="00C95BF2"/>
    <w:rsid w:val="00C95DC0"/>
    <w:rsid w:val="00C95EFF"/>
    <w:rsid w:val="00C95FD2"/>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FE8"/>
    <w:rsid w:val="00CA02C3"/>
    <w:rsid w:val="00CA0303"/>
    <w:rsid w:val="00CA044F"/>
    <w:rsid w:val="00CA0532"/>
    <w:rsid w:val="00CA0B20"/>
    <w:rsid w:val="00CA0C9A"/>
    <w:rsid w:val="00CA0DF1"/>
    <w:rsid w:val="00CA0F45"/>
    <w:rsid w:val="00CA0FA0"/>
    <w:rsid w:val="00CA1258"/>
    <w:rsid w:val="00CA12FA"/>
    <w:rsid w:val="00CA1346"/>
    <w:rsid w:val="00CA1514"/>
    <w:rsid w:val="00CA1882"/>
    <w:rsid w:val="00CA1B10"/>
    <w:rsid w:val="00CA1C43"/>
    <w:rsid w:val="00CA1C73"/>
    <w:rsid w:val="00CA1D28"/>
    <w:rsid w:val="00CA1D2E"/>
    <w:rsid w:val="00CA1F40"/>
    <w:rsid w:val="00CA1FAF"/>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05"/>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3F9B"/>
    <w:rsid w:val="00CB43A5"/>
    <w:rsid w:val="00CB442E"/>
    <w:rsid w:val="00CB47AB"/>
    <w:rsid w:val="00CB4941"/>
    <w:rsid w:val="00CB4A0E"/>
    <w:rsid w:val="00CB512D"/>
    <w:rsid w:val="00CB5254"/>
    <w:rsid w:val="00CB539A"/>
    <w:rsid w:val="00CB555A"/>
    <w:rsid w:val="00CB573A"/>
    <w:rsid w:val="00CB5848"/>
    <w:rsid w:val="00CB5B1E"/>
    <w:rsid w:val="00CB6232"/>
    <w:rsid w:val="00CB62DA"/>
    <w:rsid w:val="00CB63CD"/>
    <w:rsid w:val="00CB658D"/>
    <w:rsid w:val="00CB65C0"/>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4D2"/>
    <w:rsid w:val="00CC063F"/>
    <w:rsid w:val="00CC0665"/>
    <w:rsid w:val="00CC0BB3"/>
    <w:rsid w:val="00CC0C4A"/>
    <w:rsid w:val="00CC0E40"/>
    <w:rsid w:val="00CC0F19"/>
    <w:rsid w:val="00CC0F31"/>
    <w:rsid w:val="00CC0F6A"/>
    <w:rsid w:val="00CC0FF3"/>
    <w:rsid w:val="00CC10EB"/>
    <w:rsid w:val="00CC1133"/>
    <w:rsid w:val="00CC13F8"/>
    <w:rsid w:val="00CC145B"/>
    <w:rsid w:val="00CC14AE"/>
    <w:rsid w:val="00CC15C7"/>
    <w:rsid w:val="00CC17F0"/>
    <w:rsid w:val="00CC1853"/>
    <w:rsid w:val="00CC1B91"/>
    <w:rsid w:val="00CC1D11"/>
    <w:rsid w:val="00CC1D4C"/>
    <w:rsid w:val="00CC1FAE"/>
    <w:rsid w:val="00CC2119"/>
    <w:rsid w:val="00CC2165"/>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590"/>
    <w:rsid w:val="00CC76D4"/>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9EF"/>
    <w:rsid w:val="00CD3AAE"/>
    <w:rsid w:val="00CD3BF0"/>
    <w:rsid w:val="00CD3C7D"/>
    <w:rsid w:val="00CD3DD5"/>
    <w:rsid w:val="00CD3EA4"/>
    <w:rsid w:val="00CD417B"/>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1C"/>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9D7"/>
    <w:rsid w:val="00CE0AF0"/>
    <w:rsid w:val="00CE0F08"/>
    <w:rsid w:val="00CE12AD"/>
    <w:rsid w:val="00CE12E0"/>
    <w:rsid w:val="00CE1346"/>
    <w:rsid w:val="00CE1398"/>
    <w:rsid w:val="00CE15B7"/>
    <w:rsid w:val="00CE166C"/>
    <w:rsid w:val="00CE1B22"/>
    <w:rsid w:val="00CE1FC5"/>
    <w:rsid w:val="00CE2229"/>
    <w:rsid w:val="00CE231E"/>
    <w:rsid w:val="00CE2375"/>
    <w:rsid w:val="00CE2517"/>
    <w:rsid w:val="00CE2660"/>
    <w:rsid w:val="00CE267D"/>
    <w:rsid w:val="00CE271B"/>
    <w:rsid w:val="00CE2C1C"/>
    <w:rsid w:val="00CE2D75"/>
    <w:rsid w:val="00CE2DD9"/>
    <w:rsid w:val="00CE2FB2"/>
    <w:rsid w:val="00CE30DF"/>
    <w:rsid w:val="00CE312D"/>
    <w:rsid w:val="00CE3249"/>
    <w:rsid w:val="00CE3405"/>
    <w:rsid w:val="00CE3584"/>
    <w:rsid w:val="00CE3740"/>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215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393"/>
    <w:rsid w:val="00CF35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0E"/>
    <w:rsid w:val="00CF6525"/>
    <w:rsid w:val="00CF66ED"/>
    <w:rsid w:val="00CF676E"/>
    <w:rsid w:val="00CF67A7"/>
    <w:rsid w:val="00CF69DC"/>
    <w:rsid w:val="00CF6A12"/>
    <w:rsid w:val="00CF6DED"/>
    <w:rsid w:val="00CF6F17"/>
    <w:rsid w:val="00CF6F7E"/>
    <w:rsid w:val="00CF7044"/>
    <w:rsid w:val="00CF7478"/>
    <w:rsid w:val="00CF7539"/>
    <w:rsid w:val="00CF763F"/>
    <w:rsid w:val="00CF76C6"/>
    <w:rsid w:val="00CF7C21"/>
    <w:rsid w:val="00CF7CD7"/>
    <w:rsid w:val="00CF7D35"/>
    <w:rsid w:val="00CF7DED"/>
    <w:rsid w:val="00CF7EDE"/>
    <w:rsid w:val="00CF7EF0"/>
    <w:rsid w:val="00D004B5"/>
    <w:rsid w:val="00D004D9"/>
    <w:rsid w:val="00D004FA"/>
    <w:rsid w:val="00D0070E"/>
    <w:rsid w:val="00D00736"/>
    <w:rsid w:val="00D0094E"/>
    <w:rsid w:val="00D00972"/>
    <w:rsid w:val="00D009A6"/>
    <w:rsid w:val="00D00F3F"/>
    <w:rsid w:val="00D00F78"/>
    <w:rsid w:val="00D00F97"/>
    <w:rsid w:val="00D0122A"/>
    <w:rsid w:val="00D0136A"/>
    <w:rsid w:val="00D0140A"/>
    <w:rsid w:val="00D014D0"/>
    <w:rsid w:val="00D014FA"/>
    <w:rsid w:val="00D01752"/>
    <w:rsid w:val="00D017DD"/>
    <w:rsid w:val="00D017DE"/>
    <w:rsid w:val="00D0195F"/>
    <w:rsid w:val="00D01B21"/>
    <w:rsid w:val="00D01B2B"/>
    <w:rsid w:val="00D01C34"/>
    <w:rsid w:val="00D01E2F"/>
    <w:rsid w:val="00D01F36"/>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6E4"/>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881"/>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2AE"/>
    <w:rsid w:val="00D20322"/>
    <w:rsid w:val="00D20328"/>
    <w:rsid w:val="00D205FB"/>
    <w:rsid w:val="00D20656"/>
    <w:rsid w:val="00D20675"/>
    <w:rsid w:val="00D20684"/>
    <w:rsid w:val="00D208DF"/>
    <w:rsid w:val="00D20A80"/>
    <w:rsid w:val="00D20B8B"/>
    <w:rsid w:val="00D20C21"/>
    <w:rsid w:val="00D20CEC"/>
    <w:rsid w:val="00D21138"/>
    <w:rsid w:val="00D213D7"/>
    <w:rsid w:val="00D2162C"/>
    <w:rsid w:val="00D2168E"/>
    <w:rsid w:val="00D217F4"/>
    <w:rsid w:val="00D21A3C"/>
    <w:rsid w:val="00D21AB9"/>
    <w:rsid w:val="00D21EA5"/>
    <w:rsid w:val="00D22034"/>
    <w:rsid w:val="00D22237"/>
    <w:rsid w:val="00D224CF"/>
    <w:rsid w:val="00D22AB3"/>
    <w:rsid w:val="00D22C57"/>
    <w:rsid w:val="00D22E2E"/>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834"/>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33B"/>
    <w:rsid w:val="00D34567"/>
    <w:rsid w:val="00D34653"/>
    <w:rsid w:val="00D34763"/>
    <w:rsid w:val="00D34839"/>
    <w:rsid w:val="00D34A0B"/>
    <w:rsid w:val="00D34D54"/>
    <w:rsid w:val="00D34E85"/>
    <w:rsid w:val="00D34FBA"/>
    <w:rsid w:val="00D353E2"/>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FB3"/>
    <w:rsid w:val="00D4209D"/>
    <w:rsid w:val="00D42159"/>
    <w:rsid w:val="00D422C4"/>
    <w:rsid w:val="00D423A7"/>
    <w:rsid w:val="00D4250A"/>
    <w:rsid w:val="00D42687"/>
    <w:rsid w:val="00D4276D"/>
    <w:rsid w:val="00D428C7"/>
    <w:rsid w:val="00D42AF8"/>
    <w:rsid w:val="00D42BF3"/>
    <w:rsid w:val="00D42C3A"/>
    <w:rsid w:val="00D42F41"/>
    <w:rsid w:val="00D43002"/>
    <w:rsid w:val="00D430DA"/>
    <w:rsid w:val="00D43137"/>
    <w:rsid w:val="00D43257"/>
    <w:rsid w:val="00D43280"/>
    <w:rsid w:val="00D4365A"/>
    <w:rsid w:val="00D437D8"/>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A9F"/>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79D"/>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1C9"/>
    <w:rsid w:val="00D604DF"/>
    <w:rsid w:val="00D604F2"/>
    <w:rsid w:val="00D6061E"/>
    <w:rsid w:val="00D6069D"/>
    <w:rsid w:val="00D60C8D"/>
    <w:rsid w:val="00D60DD6"/>
    <w:rsid w:val="00D60E28"/>
    <w:rsid w:val="00D60EBE"/>
    <w:rsid w:val="00D61008"/>
    <w:rsid w:val="00D610FD"/>
    <w:rsid w:val="00D61143"/>
    <w:rsid w:val="00D61159"/>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29"/>
    <w:rsid w:val="00D64A5D"/>
    <w:rsid w:val="00D64A9B"/>
    <w:rsid w:val="00D64BDA"/>
    <w:rsid w:val="00D64C74"/>
    <w:rsid w:val="00D64F52"/>
    <w:rsid w:val="00D64FBC"/>
    <w:rsid w:val="00D6500E"/>
    <w:rsid w:val="00D65037"/>
    <w:rsid w:val="00D6503D"/>
    <w:rsid w:val="00D6527E"/>
    <w:rsid w:val="00D65645"/>
    <w:rsid w:val="00D6567D"/>
    <w:rsid w:val="00D65858"/>
    <w:rsid w:val="00D65884"/>
    <w:rsid w:val="00D659B1"/>
    <w:rsid w:val="00D65A57"/>
    <w:rsid w:val="00D65B8C"/>
    <w:rsid w:val="00D65C8D"/>
    <w:rsid w:val="00D665EF"/>
    <w:rsid w:val="00D6662F"/>
    <w:rsid w:val="00D66672"/>
    <w:rsid w:val="00D6670C"/>
    <w:rsid w:val="00D66DD3"/>
    <w:rsid w:val="00D66E18"/>
    <w:rsid w:val="00D66E71"/>
    <w:rsid w:val="00D66FBF"/>
    <w:rsid w:val="00D66FF7"/>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4F"/>
    <w:rsid w:val="00D705E2"/>
    <w:rsid w:val="00D70724"/>
    <w:rsid w:val="00D70761"/>
    <w:rsid w:val="00D70C64"/>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64B"/>
    <w:rsid w:val="00D7475D"/>
    <w:rsid w:val="00D74A68"/>
    <w:rsid w:val="00D74D1C"/>
    <w:rsid w:val="00D74D40"/>
    <w:rsid w:val="00D74E00"/>
    <w:rsid w:val="00D75066"/>
    <w:rsid w:val="00D750C1"/>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6DD"/>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E9"/>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47"/>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4B"/>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6BE"/>
    <w:rsid w:val="00DA481B"/>
    <w:rsid w:val="00DA48A6"/>
    <w:rsid w:val="00DA48E2"/>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0A8"/>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5E5"/>
    <w:rsid w:val="00DC1936"/>
    <w:rsid w:val="00DC1E35"/>
    <w:rsid w:val="00DC1E43"/>
    <w:rsid w:val="00DC2242"/>
    <w:rsid w:val="00DC2497"/>
    <w:rsid w:val="00DC25FE"/>
    <w:rsid w:val="00DC2640"/>
    <w:rsid w:val="00DC278C"/>
    <w:rsid w:val="00DC2A35"/>
    <w:rsid w:val="00DC2B13"/>
    <w:rsid w:val="00DC2BEB"/>
    <w:rsid w:val="00DC2C0D"/>
    <w:rsid w:val="00DC2D2E"/>
    <w:rsid w:val="00DC2E2B"/>
    <w:rsid w:val="00DC31AD"/>
    <w:rsid w:val="00DC3200"/>
    <w:rsid w:val="00DC3237"/>
    <w:rsid w:val="00DC334F"/>
    <w:rsid w:val="00DC35F3"/>
    <w:rsid w:val="00DC361A"/>
    <w:rsid w:val="00DC3A92"/>
    <w:rsid w:val="00DC3BC3"/>
    <w:rsid w:val="00DC3DD1"/>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89C"/>
    <w:rsid w:val="00DD1AF0"/>
    <w:rsid w:val="00DD1B5D"/>
    <w:rsid w:val="00DD1D4F"/>
    <w:rsid w:val="00DD1FDD"/>
    <w:rsid w:val="00DD2025"/>
    <w:rsid w:val="00DD216D"/>
    <w:rsid w:val="00DD22EA"/>
    <w:rsid w:val="00DD23A0"/>
    <w:rsid w:val="00DD2486"/>
    <w:rsid w:val="00DD24DF"/>
    <w:rsid w:val="00DD2577"/>
    <w:rsid w:val="00DD280C"/>
    <w:rsid w:val="00DD29F2"/>
    <w:rsid w:val="00DD2A5E"/>
    <w:rsid w:val="00DD3029"/>
    <w:rsid w:val="00DD306E"/>
    <w:rsid w:val="00DD31FF"/>
    <w:rsid w:val="00DD363A"/>
    <w:rsid w:val="00DD36C0"/>
    <w:rsid w:val="00DD3711"/>
    <w:rsid w:val="00DD3898"/>
    <w:rsid w:val="00DD3A12"/>
    <w:rsid w:val="00DD3B63"/>
    <w:rsid w:val="00DD3EF5"/>
    <w:rsid w:val="00DD3F67"/>
    <w:rsid w:val="00DD4557"/>
    <w:rsid w:val="00DD45BF"/>
    <w:rsid w:val="00DD464A"/>
    <w:rsid w:val="00DD4766"/>
    <w:rsid w:val="00DD4D4B"/>
    <w:rsid w:val="00DD4E14"/>
    <w:rsid w:val="00DD4E2D"/>
    <w:rsid w:val="00DD53FA"/>
    <w:rsid w:val="00DD5407"/>
    <w:rsid w:val="00DD5521"/>
    <w:rsid w:val="00DD5525"/>
    <w:rsid w:val="00DD5527"/>
    <w:rsid w:val="00DD5AF0"/>
    <w:rsid w:val="00DD5B8E"/>
    <w:rsid w:val="00DD5F42"/>
    <w:rsid w:val="00DD5F5B"/>
    <w:rsid w:val="00DD5FA3"/>
    <w:rsid w:val="00DD6059"/>
    <w:rsid w:val="00DD60D8"/>
    <w:rsid w:val="00DD60EA"/>
    <w:rsid w:val="00DD617B"/>
    <w:rsid w:val="00DD6628"/>
    <w:rsid w:val="00DD6837"/>
    <w:rsid w:val="00DD68E4"/>
    <w:rsid w:val="00DD6ACF"/>
    <w:rsid w:val="00DD6D79"/>
    <w:rsid w:val="00DD6F31"/>
    <w:rsid w:val="00DD7036"/>
    <w:rsid w:val="00DD762B"/>
    <w:rsid w:val="00DD7BF8"/>
    <w:rsid w:val="00DD7C7B"/>
    <w:rsid w:val="00DD7CAC"/>
    <w:rsid w:val="00DE0155"/>
    <w:rsid w:val="00DE034C"/>
    <w:rsid w:val="00DE0388"/>
    <w:rsid w:val="00DE06CA"/>
    <w:rsid w:val="00DE0902"/>
    <w:rsid w:val="00DE09F1"/>
    <w:rsid w:val="00DE0A2D"/>
    <w:rsid w:val="00DE0AE2"/>
    <w:rsid w:val="00DE0B03"/>
    <w:rsid w:val="00DE0C05"/>
    <w:rsid w:val="00DE0C50"/>
    <w:rsid w:val="00DE0C71"/>
    <w:rsid w:val="00DE0E59"/>
    <w:rsid w:val="00DE0F6C"/>
    <w:rsid w:val="00DE1185"/>
    <w:rsid w:val="00DE1207"/>
    <w:rsid w:val="00DE14A4"/>
    <w:rsid w:val="00DE15A7"/>
    <w:rsid w:val="00DE1663"/>
    <w:rsid w:val="00DE18EA"/>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AC6"/>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09B"/>
    <w:rsid w:val="00DE7275"/>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9AB"/>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0D6"/>
    <w:rsid w:val="00DF3267"/>
    <w:rsid w:val="00DF3331"/>
    <w:rsid w:val="00DF3870"/>
    <w:rsid w:val="00DF3886"/>
    <w:rsid w:val="00DF3963"/>
    <w:rsid w:val="00DF3985"/>
    <w:rsid w:val="00DF3AFB"/>
    <w:rsid w:val="00DF3F10"/>
    <w:rsid w:val="00DF3F39"/>
    <w:rsid w:val="00DF4287"/>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BCB"/>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937"/>
    <w:rsid w:val="00DF7BA1"/>
    <w:rsid w:val="00DF7BAA"/>
    <w:rsid w:val="00DF7BF6"/>
    <w:rsid w:val="00DF7C92"/>
    <w:rsid w:val="00DF7D7C"/>
    <w:rsid w:val="00DF7FFA"/>
    <w:rsid w:val="00E001C8"/>
    <w:rsid w:val="00E002F1"/>
    <w:rsid w:val="00E006D0"/>
    <w:rsid w:val="00E0073B"/>
    <w:rsid w:val="00E0082C"/>
    <w:rsid w:val="00E00871"/>
    <w:rsid w:val="00E00EB1"/>
    <w:rsid w:val="00E01006"/>
    <w:rsid w:val="00E01071"/>
    <w:rsid w:val="00E01261"/>
    <w:rsid w:val="00E014EE"/>
    <w:rsid w:val="00E01DAA"/>
    <w:rsid w:val="00E0214E"/>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AF"/>
    <w:rsid w:val="00E049CC"/>
    <w:rsid w:val="00E04BF5"/>
    <w:rsid w:val="00E05479"/>
    <w:rsid w:val="00E05653"/>
    <w:rsid w:val="00E05797"/>
    <w:rsid w:val="00E05C1F"/>
    <w:rsid w:val="00E05CF5"/>
    <w:rsid w:val="00E05D32"/>
    <w:rsid w:val="00E065C0"/>
    <w:rsid w:val="00E06C6C"/>
    <w:rsid w:val="00E06E25"/>
    <w:rsid w:val="00E0700D"/>
    <w:rsid w:val="00E07109"/>
    <w:rsid w:val="00E07140"/>
    <w:rsid w:val="00E071BB"/>
    <w:rsid w:val="00E0728F"/>
    <w:rsid w:val="00E073D3"/>
    <w:rsid w:val="00E0755C"/>
    <w:rsid w:val="00E075FD"/>
    <w:rsid w:val="00E076D0"/>
    <w:rsid w:val="00E07773"/>
    <w:rsid w:val="00E07A05"/>
    <w:rsid w:val="00E07B30"/>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59F"/>
    <w:rsid w:val="00E21745"/>
    <w:rsid w:val="00E219FC"/>
    <w:rsid w:val="00E21A7B"/>
    <w:rsid w:val="00E21D00"/>
    <w:rsid w:val="00E21DA6"/>
    <w:rsid w:val="00E21DEB"/>
    <w:rsid w:val="00E21FE8"/>
    <w:rsid w:val="00E2228F"/>
    <w:rsid w:val="00E223AD"/>
    <w:rsid w:val="00E22465"/>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943"/>
    <w:rsid w:val="00E259DB"/>
    <w:rsid w:val="00E25BAE"/>
    <w:rsid w:val="00E25D02"/>
    <w:rsid w:val="00E25EB2"/>
    <w:rsid w:val="00E25F89"/>
    <w:rsid w:val="00E2613B"/>
    <w:rsid w:val="00E262FF"/>
    <w:rsid w:val="00E26616"/>
    <w:rsid w:val="00E2661F"/>
    <w:rsid w:val="00E267BC"/>
    <w:rsid w:val="00E26994"/>
    <w:rsid w:val="00E26AD5"/>
    <w:rsid w:val="00E26C78"/>
    <w:rsid w:val="00E26D63"/>
    <w:rsid w:val="00E26E2B"/>
    <w:rsid w:val="00E26F10"/>
    <w:rsid w:val="00E26F48"/>
    <w:rsid w:val="00E2726D"/>
    <w:rsid w:val="00E277C2"/>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4E22"/>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608"/>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297"/>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59E"/>
    <w:rsid w:val="00E5573D"/>
    <w:rsid w:val="00E557F8"/>
    <w:rsid w:val="00E55954"/>
    <w:rsid w:val="00E5596E"/>
    <w:rsid w:val="00E55CFB"/>
    <w:rsid w:val="00E55E4F"/>
    <w:rsid w:val="00E55EB5"/>
    <w:rsid w:val="00E5615D"/>
    <w:rsid w:val="00E563D4"/>
    <w:rsid w:val="00E56492"/>
    <w:rsid w:val="00E5652B"/>
    <w:rsid w:val="00E567E3"/>
    <w:rsid w:val="00E56AEF"/>
    <w:rsid w:val="00E56CA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C2"/>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BC3"/>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094"/>
    <w:rsid w:val="00E72219"/>
    <w:rsid w:val="00E7234E"/>
    <w:rsid w:val="00E723AA"/>
    <w:rsid w:val="00E72411"/>
    <w:rsid w:val="00E72632"/>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AD"/>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697"/>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5E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1EE"/>
    <w:rsid w:val="00E97648"/>
    <w:rsid w:val="00E9773E"/>
    <w:rsid w:val="00E97A03"/>
    <w:rsid w:val="00E97DC7"/>
    <w:rsid w:val="00E97E2E"/>
    <w:rsid w:val="00E97E7C"/>
    <w:rsid w:val="00EA008A"/>
    <w:rsid w:val="00EA020E"/>
    <w:rsid w:val="00EA04FF"/>
    <w:rsid w:val="00EA05B4"/>
    <w:rsid w:val="00EA06E2"/>
    <w:rsid w:val="00EA08BE"/>
    <w:rsid w:val="00EA098C"/>
    <w:rsid w:val="00EA0A8D"/>
    <w:rsid w:val="00EA0BB1"/>
    <w:rsid w:val="00EA0C29"/>
    <w:rsid w:val="00EA0C4A"/>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AE2"/>
    <w:rsid w:val="00EA2B52"/>
    <w:rsid w:val="00EA2B59"/>
    <w:rsid w:val="00EA2CB7"/>
    <w:rsid w:val="00EA3134"/>
    <w:rsid w:val="00EA31BC"/>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B"/>
    <w:rsid w:val="00EB16BD"/>
    <w:rsid w:val="00EB17F4"/>
    <w:rsid w:val="00EB1A68"/>
    <w:rsid w:val="00EB1B27"/>
    <w:rsid w:val="00EB1DA8"/>
    <w:rsid w:val="00EB1E0D"/>
    <w:rsid w:val="00EB2008"/>
    <w:rsid w:val="00EB20A2"/>
    <w:rsid w:val="00EB2306"/>
    <w:rsid w:val="00EB237A"/>
    <w:rsid w:val="00EB238E"/>
    <w:rsid w:val="00EB265A"/>
    <w:rsid w:val="00EB27B6"/>
    <w:rsid w:val="00EB28AC"/>
    <w:rsid w:val="00EB2996"/>
    <w:rsid w:val="00EB29C5"/>
    <w:rsid w:val="00EB2A0B"/>
    <w:rsid w:val="00EB2B73"/>
    <w:rsid w:val="00EB2C58"/>
    <w:rsid w:val="00EB2E02"/>
    <w:rsid w:val="00EB2EA0"/>
    <w:rsid w:val="00EB2F4A"/>
    <w:rsid w:val="00EB30DA"/>
    <w:rsid w:val="00EB326B"/>
    <w:rsid w:val="00EB3270"/>
    <w:rsid w:val="00EB32C0"/>
    <w:rsid w:val="00EB344F"/>
    <w:rsid w:val="00EB3866"/>
    <w:rsid w:val="00EB3BAC"/>
    <w:rsid w:val="00EB3D1A"/>
    <w:rsid w:val="00EB3D63"/>
    <w:rsid w:val="00EB3F04"/>
    <w:rsid w:val="00EB3F5F"/>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30"/>
    <w:rsid w:val="00EB7D8D"/>
    <w:rsid w:val="00EB7EBB"/>
    <w:rsid w:val="00EB7F05"/>
    <w:rsid w:val="00EC009F"/>
    <w:rsid w:val="00EC0369"/>
    <w:rsid w:val="00EC0CA1"/>
    <w:rsid w:val="00EC0CF3"/>
    <w:rsid w:val="00EC0D00"/>
    <w:rsid w:val="00EC0D1F"/>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2CB"/>
    <w:rsid w:val="00EC56E0"/>
    <w:rsid w:val="00EC5714"/>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D04"/>
    <w:rsid w:val="00EC7DB6"/>
    <w:rsid w:val="00EC7E02"/>
    <w:rsid w:val="00ED0042"/>
    <w:rsid w:val="00ED0158"/>
    <w:rsid w:val="00ED07DA"/>
    <w:rsid w:val="00ED08E9"/>
    <w:rsid w:val="00ED0AFF"/>
    <w:rsid w:val="00ED11D9"/>
    <w:rsid w:val="00ED11F7"/>
    <w:rsid w:val="00ED1230"/>
    <w:rsid w:val="00ED140D"/>
    <w:rsid w:val="00ED1507"/>
    <w:rsid w:val="00ED1615"/>
    <w:rsid w:val="00ED162F"/>
    <w:rsid w:val="00ED189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794"/>
    <w:rsid w:val="00ED2BA3"/>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5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ADD"/>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085"/>
    <w:rsid w:val="00EE71A6"/>
    <w:rsid w:val="00EE757B"/>
    <w:rsid w:val="00EE7660"/>
    <w:rsid w:val="00EE77B5"/>
    <w:rsid w:val="00EE7C42"/>
    <w:rsid w:val="00EE7E99"/>
    <w:rsid w:val="00EF0066"/>
    <w:rsid w:val="00EF033F"/>
    <w:rsid w:val="00EF0348"/>
    <w:rsid w:val="00EF044F"/>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274"/>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93"/>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926"/>
    <w:rsid w:val="00F10FC1"/>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EBB"/>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08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DBA"/>
    <w:rsid w:val="00F16E44"/>
    <w:rsid w:val="00F17117"/>
    <w:rsid w:val="00F1757E"/>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30E2"/>
    <w:rsid w:val="00F23356"/>
    <w:rsid w:val="00F234A0"/>
    <w:rsid w:val="00F23534"/>
    <w:rsid w:val="00F23545"/>
    <w:rsid w:val="00F235BC"/>
    <w:rsid w:val="00F237DC"/>
    <w:rsid w:val="00F238B4"/>
    <w:rsid w:val="00F23E46"/>
    <w:rsid w:val="00F23E73"/>
    <w:rsid w:val="00F23EDC"/>
    <w:rsid w:val="00F23F21"/>
    <w:rsid w:val="00F2437F"/>
    <w:rsid w:val="00F246DF"/>
    <w:rsid w:val="00F24717"/>
    <w:rsid w:val="00F24788"/>
    <w:rsid w:val="00F24C46"/>
    <w:rsid w:val="00F25017"/>
    <w:rsid w:val="00F25539"/>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C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962"/>
    <w:rsid w:val="00F3797C"/>
    <w:rsid w:val="00F37DA9"/>
    <w:rsid w:val="00F37DE7"/>
    <w:rsid w:val="00F400BB"/>
    <w:rsid w:val="00F405A4"/>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48"/>
    <w:rsid w:val="00F42F65"/>
    <w:rsid w:val="00F43022"/>
    <w:rsid w:val="00F4327F"/>
    <w:rsid w:val="00F43335"/>
    <w:rsid w:val="00F433BD"/>
    <w:rsid w:val="00F4378B"/>
    <w:rsid w:val="00F43796"/>
    <w:rsid w:val="00F437D0"/>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6FF0"/>
    <w:rsid w:val="00F47234"/>
    <w:rsid w:val="00F47279"/>
    <w:rsid w:val="00F4745E"/>
    <w:rsid w:val="00F47498"/>
    <w:rsid w:val="00F474FD"/>
    <w:rsid w:val="00F47617"/>
    <w:rsid w:val="00F4769F"/>
    <w:rsid w:val="00F477EC"/>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54E"/>
    <w:rsid w:val="00F62777"/>
    <w:rsid w:val="00F62A5D"/>
    <w:rsid w:val="00F62DBF"/>
    <w:rsid w:val="00F62DF8"/>
    <w:rsid w:val="00F62EC4"/>
    <w:rsid w:val="00F630A4"/>
    <w:rsid w:val="00F631A7"/>
    <w:rsid w:val="00F63250"/>
    <w:rsid w:val="00F6332F"/>
    <w:rsid w:val="00F63BDD"/>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A8"/>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4BBF"/>
    <w:rsid w:val="00F7513E"/>
    <w:rsid w:val="00F75142"/>
    <w:rsid w:val="00F751B1"/>
    <w:rsid w:val="00F751EC"/>
    <w:rsid w:val="00F75756"/>
    <w:rsid w:val="00F7586B"/>
    <w:rsid w:val="00F75F2F"/>
    <w:rsid w:val="00F7606D"/>
    <w:rsid w:val="00F76445"/>
    <w:rsid w:val="00F7649F"/>
    <w:rsid w:val="00F765F5"/>
    <w:rsid w:val="00F7666E"/>
    <w:rsid w:val="00F76A19"/>
    <w:rsid w:val="00F76A9C"/>
    <w:rsid w:val="00F76AFF"/>
    <w:rsid w:val="00F76ECC"/>
    <w:rsid w:val="00F76FF5"/>
    <w:rsid w:val="00F7706D"/>
    <w:rsid w:val="00F77322"/>
    <w:rsid w:val="00F7734D"/>
    <w:rsid w:val="00F775D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22"/>
    <w:rsid w:val="00F81B40"/>
    <w:rsid w:val="00F81C03"/>
    <w:rsid w:val="00F81DEA"/>
    <w:rsid w:val="00F820B7"/>
    <w:rsid w:val="00F820C4"/>
    <w:rsid w:val="00F823E8"/>
    <w:rsid w:val="00F823F1"/>
    <w:rsid w:val="00F82519"/>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4F5B"/>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DF5"/>
    <w:rsid w:val="00F87EE7"/>
    <w:rsid w:val="00F900A8"/>
    <w:rsid w:val="00F9030E"/>
    <w:rsid w:val="00F9048A"/>
    <w:rsid w:val="00F90871"/>
    <w:rsid w:val="00F9090D"/>
    <w:rsid w:val="00F90ADB"/>
    <w:rsid w:val="00F90CB4"/>
    <w:rsid w:val="00F90E78"/>
    <w:rsid w:val="00F9117B"/>
    <w:rsid w:val="00F91209"/>
    <w:rsid w:val="00F91541"/>
    <w:rsid w:val="00F91596"/>
    <w:rsid w:val="00F91598"/>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C46"/>
    <w:rsid w:val="00F94D67"/>
    <w:rsid w:val="00F94F20"/>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9C8"/>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9C4"/>
    <w:rsid w:val="00FB2C79"/>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4A6"/>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2F5"/>
    <w:rsid w:val="00FB630B"/>
    <w:rsid w:val="00FB63B4"/>
    <w:rsid w:val="00FB67F4"/>
    <w:rsid w:val="00FB6937"/>
    <w:rsid w:val="00FB6AD0"/>
    <w:rsid w:val="00FB6C70"/>
    <w:rsid w:val="00FB6CD9"/>
    <w:rsid w:val="00FB78D7"/>
    <w:rsid w:val="00FB7ACD"/>
    <w:rsid w:val="00FB7EB6"/>
    <w:rsid w:val="00FC0150"/>
    <w:rsid w:val="00FC03AB"/>
    <w:rsid w:val="00FC03F1"/>
    <w:rsid w:val="00FC0CA7"/>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074"/>
    <w:rsid w:val="00FC3184"/>
    <w:rsid w:val="00FC31B5"/>
    <w:rsid w:val="00FC365A"/>
    <w:rsid w:val="00FC3708"/>
    <w:rsid w:val="00FC3A04"/>
    <w:rsid w:val="00FC3C01"/>
    <w:rsid w:val="00FC3CB6"/>
    <w:rsid w:val="00FC3CF4"/>
    <w:rsid w:val="00FC40D9"/>
    <w:rsid w:val="00FC42FB"/>
    <w:rsid w:val="00FC43B1"/>
    <w:rsid w:val="00FC43D1"/>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C5A"/>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1"/>
    <w:rsid w:val="00FD0385"/>
    <w:rsid w:val="00FD0572"/>
    <w:rsid w:val="00FD070E"/>
    <w:rsid w:val="00FD0939"/>
    <w:rsid w:val="00FD0B86"/>
    <w:rsid w:val="00FD0BF0"/>
    <w:rsid w:val="00FD130B"/>
    <w:rsid w:val="00FD1A97"/>
    <w:rsid w:val="00FD1B7E"/>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25"/>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EC"/>
    <w:rsid w:val="00FE46FB"/>
    <w:rsid w:val="00FE4770"/>
    <w:rsid w:val="00FE4E22"/>
    <w:rsid w:val="00FE50DD"/>
    <w:rsid w:val="00FE511E"/>
    <w:rsid w:val="00FE5153"/>
    <w:rsid w:val="00FE52E2"/>
    <w:rsid w:val="00FE556D"/>
    <w:rsid w:val="00FE56A6"/>
    <w:rsid w:val="00FE5B5B"/>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402"/>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49"/>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8B"/>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A2B"/>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 w:type="paragraph" w:styleId="Date">
    <w:name w:val="Date"/>
    <w:basedOn w:val="Normal"/>
    <w:next w:val="Normal"/>
    <w:link w:val="DateChar"/>
    <w:rsid w:val="0087145A"/>
    <w:pPr>
      <w:ind w:leftChars="2500" w:left="100"/>
    </w:pPr>
  </w:style>
  <w:style w:type="character" w:customStyle="1" w:styleId="DateChar">
    <w:name w:val="Date Char"/>
    <w:basedOn w:val="DefaultParagraphFont"/>
    <w:link w:val="Date"/>
    <w:rsid w:val="0087145A"/>
    <w:rPr>
      <w:sz w:val="22"/>
      <w:szCs w:val="2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CD3EA4"/>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27642">
      <w:bodyDiv w:val="1"/>
      <w:marLeft w:val="0"/>
      <w:marRight w:val="0"/>
      <w:marTop w:val="0"/>
      <w:marBottom w:val="0"/>
      <w:divBdr>
        <w:top w:val="none" w:sz="0" w:space="0" w:color="auto"/>
        <w:left w:val="none" w:sz="0" w:space="0" w:color="auto"/>
        <w:bottom w:val="none" w:sz="0" w:space="0" w:color="auto"/>
        <w:right w:val="none" w:sz="0" w:space="0" w:color="auto"/>
      </w:divBdr>
      <w:divsChild>
        <w:div w:id="79526164">
          <w:marLeft w:val="1166"/>
          <w:marRight w:val="0"/>
          <w:marTop w:val="0"/>
          <w:marBottom w:val="60"/>
          <w:divBdr>
            <w:top w:val="none" w:sz="0" w:space="0" w:color="auto"/>
            <w:left w:val="none" w:sz="0" w:space="0" w:color="auto"/>
            <w:bottom w:val="none" w:sz="0" w:space="0" w:color="auto"/>
            <w:right w:val="none" w:sz="0" w:space="0" w:color="auto"/>
          </w:divBdr>
        </w:div>
        <w:div w:id="967201064">
          <w:marLeft w:val="1166"/>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1C7A5-F848-438C-B1B4-78B42876E570}">
  <ds:schemaRefs>
    <ds:schemaRef ds:uri="http://schemas.openxmlformats.org/officeDocument/2006/bibliography"/>
  </ds:schemaRefs>
</ds:datastoreItem>
</file>

<file path=customXml/itemProps2.xml><?xml version="1.0" encoding="utf-8"?>
<ds:datastoreItem xmlns:ds="http://schemas.openxmlformats.org/officeDocument/2006/customXml" ds:itemID="{6FDAEB55-FCED-430E-A1A5-F7FCE4D38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3705</Words>
  <Characters>21121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Matthew Webb2</cp:lastModifiedBy>
  <cp:revision>10</cp:revision>
  <cp:lastPrinted>2019-11-08T22:53:00Z</cp:lastPrinted>
  <dcterms:created xsi:type="dcterms:W3CDTF">2021-01-15T12:07:00Z</dcterms:created>
  <dcterms:modified xsi:type="dcterms:W3CDTF">2021-01-15T20:25:00Z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(3)NMCyuOm+yDUqjXbtcuN+N26LK+5L1txDxAcjgddf9XKIQ8agBuZ0986RNbrW38z+h9OOtJ2i
IgaQ0TCyvPhv7ORUAqSXfXBgu3SlHHnaoSXdRNvA7egOaszIWzyTK4jf3xveUyDrbHDFJVza
tgb4MWqWCAskFnE1Dvgl2oMdNgiUAAO0Jf5xylJJW1HA+WrSGa47o08K9OMR3Lzgf44uXQzU
s3iB7IDl4QzTQsI1ow</vt:lpwstr>
  </property>
  <property fmtid="{D5CDD505-2E9C-101B-9397-08002B2CF9AE}" pid="30" name="_2015_ms_pID_725343_00">
    <vt:lpwstr>_2015_ms_pID_725343</vt:lpwstr>
  </property>
  <property fmtid="{D5CDD505-2E9C-101B-9397-08002B2CF9AE}" pid="31" name="_2015_ms_pID_7253431">
    <vt:lpwstr>iJ18uuXMTJ9OfSViYVGT7jM4Hf9PqtjpWjmmdpBD5pBFuYkX9RH1pz
RYG9/U4APKKvT+lYxE77t4Bupn9HxQZnBgxK1FlOKyU0M9ssUYGAK9AxgdeNYv/OlBLRyPRV
EkzGwzd93lyAzNbD2UnU8ll+CEa7wBfYkpupdSC9e3zsNZrjts+BkEAUjUKV79hCLHY+2wl5
Hjv6BUpW9n9uToPZtlSD/lJXubaVUgAOiKB8</vt:lpwstr>
  </property>
  <property fmtid="{D5CDD505-2E9C-101B-9397-08002B2CF9AE}" pid="32" name="_2015_ms_pID_7253431_00">
    <vt:lpwstr>_2015_ms_pID_7253431</vt:lpwstr>
  </property>
  <property fmtid="{D5CDD505-2E9C-101B-9397-08002B2CF9AE}" pid="33" name="_2015_ms_pID_7253432">
    <vt:lpwstr>yPzXHt/fAM47zeUHPDwbAj6s3zG/V5OcZnQj
1eUlQCNzWvWph97YII9kM+GOJRcQiTJeL7bdKVjomJnN1b3g32w=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1596846430</vt:lpwstr>
  </property>
</Properties>
</file>