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EEB84" w14:textId="7E0C0DD9"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shape w14:anchorId="2D6C65F5"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0B3D2A">
        <w:rPr>
          <w:rFonts w:ascii="Arial" w:hAnsi="Arial" w:cs="Arial"/>
          <w:b/>
          <w:kern w:val="2"/>
          <w:lang w:eastAsia="zh-CN"/>
        </w:rPr>
        <w:t>10</w:t>
      </w:r>
      <w:r w:rsidR="007F6DF5">
        <w:rPr>
          <w:rFonts w:ascii="Arial" w:hAnsi="Arial" w:cs="Arial"/>
          <w:b/>
          <w:kern w:val="2"/>
          <w:lang w:eastAsia="zh-CN"/>
        </w:rPr>
        <w:t>4</w:t>
      </w:r>
      <w:r w:rsidR="007B1EE1">
        <w:rPr>
          <w:rFonts w:ascii="Arial" w:hAnsi="Arial" w:cs="Arial"/>
          <w:b/>
          <w:kern w:val="2"/>
          <w:lang w:eastAsia="zh-CN"/>
        </w:rPr>
        <w:t>-e</w:t>
      </w:r>
      <w:r w:rsidR="00972929" w:rsidRPr="00D74B92">
        <w:rPr>
          <w:rFonts w:ascii="Arial" w:hAnsi="Arial" w:cs="Arial"/>
          <w:b/>
          <w:kern w:val="2"/>
          <w:lang w:eastAsia="zh-CN"/>
        </w:rPr>
        <w:tab/>
      </w:r>
      <w:r w:rsidR="00701644" w:rsidRPr="00701644">
        <w:rPr>
          <w:rFonts w:ascii="Arial" w:hAnsi="Arial" w:cs="Arial"/>
          <w:b/>
          <w:kern w:val="2"/>
          <w:lang w:eastAsia="zh-CN"/>
        </w:rPr>
        <w:t>R1-2100052</w:t>
      </w:r>
    </w:p>
    <w:p w14:paraId="61DD1440" w14:textId="5043F666" w:rsidR="00F47B5C" w:rsidRDefault="00F47B5C" w:rsidP="003E0282">
      <w:pPr>
        <w:spacing w:after="60"/>
        <w:ind w:left="1555" w:hanging="1555"/>
        <w:jc w:val="left"/>
        <w:rPr>
          <w:rFonts w:ascii="Arial" w:hAnsi="Arial" w:cs="Arial"/>
          <w:b/>
          <w:kern w:val="2"/>
          <w:lang w:eastAsia="zh-CN"/>
        </w:rPr>
      </w:pPr>
      <w:r w:rsidRPr="00F47B5C">
        <w:rPr>
          <w:rFonts w:ascii="Arial" w:hAnsi="Arial" w:cs="Arial"/>
          <w:b/>
          <w:kern w:val="2"/>
          <w:lang w:eastAsia="zh-CN"/>
        </w:rPr>
        <w:t xml:space="preserve">e-Meeting, </w:t>
      </w:r>
      <w:r w:rsidR="00CD35F7">
        <w:rPr>
          <w:rFonts w:ascii="Arial" w:hAnsi="Arial" w:cs="Arial"/>
          <w:b/>
          <w:kern w:val="2"/>
          <w:lang w:eastAsia="zh-CN"/>
        </w:rPr>
        <w:t>January</w:t>
      </w:r>
      <w:r w:rsidRPr="00F47B5C">
        <w:rPr>
          <w:rFonts w:ascii="Arial" w:hAnsi="Arial" w:cs="Arial"/>
          <w:b/>
          <w:kern w:val="2"/>
          <w:lang w:eastAsia="zh-CN"/>
        </w:rPr>
        <w:t xml:space="preserve"> </w:t>
      </w:r>
      <w:r w:rsidR="00720379">
        <w:rPr>
          <w:rFonts w:ascii="Arial" w:hAnsi="Arial" w:cs="Arial"/>
          <w:b/>
          <w:kern w:val="2"/>
          <w:lang w:eastAsia="zh-CN"/>
        </w:rPr>
        <w:t>2</w:t>
      </w:r>
      <w:r w:rsidR="00CD35F7">
        <w:rPr>
          <w:rFonts w:ascii="Arial" w:hAnsi="Arial" w:cs="Arial"/>
          <w:b/>
          <w:kern w:val="2"/>
          <w:lang w:eastAsia="zh-CN"/>
        </w:rPr>
        <w:t>5</w:t>
      </w:r>
      <w:r w:rsidRPr="00F47B5C">
        <w:rPr>
          <w:rFonts w:ascii="Arial" w:hAnsi="Arial" w:cs="Arial"/>
          <w:b/>
          <w:kern w:val="2"/>
          <w:lang w:eastAsia="zh-CN"/>
        </w:rPr>
        <w:t xml:space="preserve">th – </w:t>
      </w:r>
      <w:r w:rsidR="00CD35F7">
        <w:rPr>
          <w:rFonts w:ascii="Arial" w:hAnsi="Arial" w:cs="Arial"/>
          <w:b/>
          <w:kern w:val="2"/>
          <w:lang w:eastAsia="zh-CN"/>
        </w:rPr>
        <w:t>February</w:t>
      </w:r>
      <w:r w:rsidRPr="00F47B5C">
        <w:rPr>
          <w:rFonts w:ascii="Arial" w:hAnsi="Arial" w:cs="Arial"/>
          <w:b/>
          <w:kern w:val="2"/>
          <w:lang w:eastAsia="zh-CN"/>
        </w:rPr>
        <w:t xml:space="preserve"> </w:t>
      </w:r>
      <w:r w:rsidR="00CD35F7">
        <w:rPr>
          <w:rFonts w:ascii="Arial" w:hAnsi="Arial" w:cs="Arial"/>
          <w:b/>
          <w:kern w:val="2"/>
          <w:lang w:eastAsia="zh-CN"/>
        </w:rPr>
        <w:t>5</w:t>
      </w:r>
      <w:r w:rsidRPr="00F47B5C">
        <w:rPr>
          <w:rFonts w:ascii="Arial" w:hAnsi="Arial" w:cs="Arial"/>
          <w:b/>
          <w:kern w:val="2"/>
          <w:lang w:eastAsia="zh-CN"/>
        </w:rPr>
        <w:t>th, 202</w:t>
      </w:r>
      <w:r w:rsidR="00CD35F7">
        <w:rPr>
          <w:rFonts w:ascii="Arial" w:hAnsi="Arial" w:cs="Arial"/>
          <w:b/>
          <w:kern w:val="2"/>
          <w:lang w:eastAsia="zh-CN"/>
        </w:rPr>
        <w:t>1</w:t>
      </w:r>
    </w:p>
    <w:p w14:paraId="7826937B" w14:textId="165564F2"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C01F5E">
        <w:rPr>
          <w:rFonts w:ascii="Arial" w:hAnsi="Arial" w:cs="Arial"/>
          <w:b/>
          <w:lang w:eastAsia="zh-CN"/>
        </w:rPr>
        <w:t>8</w:t>
      </w:r>
      <w:r w:rsidR="00E200FB" w:rsidRPr="00E200FB">
        <w:rPr>
          <w:rFonts w:ascii="Arial" w:hAnsi="Arial" w:cs="Arial"/>
          <w:b/>
          <w:lang w:eastAsia="zh-CN"/>
        </w:rPr>
        <w:t>.</w:t>
      </w:r>
      <w:r w:rsidR="009C43EF">
        <w:rPr>
          <w:rFonts w:ascii="Arial" w:hAnsi="Arial" w:cs="Arial"/>
          <w:b/>
          <w:lang w:eastAsia="zh-CN"/>
        </w:rPr>
        <w:t>2</w:t>
      </w:r>
      <w:r w:rsidR="003041E6">
        <w:rPr>
          <w:rFonts w:ascii="Arial" w:hAnsi="Arial" w:cs="Arial"/>
          <w:b/>
          <w:lang w:eastAsia="zh-CN"/>
        </w:rPr>
        <w:t>.</w:t>
      </w:r>
      <w:r w:rsidR="009C43EF">
        <w:rPr>
          <w:rFonts w:ascii="Arial" w:hAnsi="Arial" w:cs="Arial"/>
          <w:b/>
          <w:lang w:eastAsia="zh-CN"/>
        </w:rPr>
        <w:t>4</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38340038"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bookmarkStart w:id="0" w:name="_Hlk61192981"/>
      <w:r w:rsidR="009C43EF" w:rsidRPr="009C43EF">
        <w:rPr>
          <w:rFonts w:ascii="Arial" w:hAnsi="Arial" w:cs="Arial"/>
          <w:b/>
          <w:lang w:eastAsia="zh-CN"/>
        </w:rPr>
        <w:t xml:space="preserve">Beam management for shared spectrum access in </w:t>
      </w:r>
      <w:r w:rsidR="009C43EF">
        <w:rPr>
          <w:rFonts w:ascii="Arial" w:hAnsi="Arial" w:cs="Arial"/>
          <w:b/>
          <w:lang w:eastAsia="zh-CN"/>
        </w:rPr>
        <w:t>b</w:t>
      </w:r>
      <w:r w:rsidR="009C43EF" w:rsidRPr="009C43EF">
        <w:rPr>
          <w:rFonts w:ascii="Arial" w:hAnsi="Arial" w:cs="Arial"/>
          <w:b/>
          <w:lang w:eastAsia="zh-CN"/>
        </w:rPr>
        <w:t>eyond 52.6GHz</w:t>
      </w:r>
      <w:bookmarkEnd w:id="0"/>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696D5955" w14:textId="759CCA5A" w:rsidR="009819BC" w:rsidRDefault="009819BC" w:rsidP="009819BC">
      <w:pPr>
        <w:rPr>
          <w:lang w:eastAsia="zh-CN"/>
        </w:rPr>
      </w:pPr>
      <w:bookmarkStart w:id="3" w:name="_Ref129681832"/>
      <w:r>
        <w:rPr>
          <w:lang w:eastAsia="zh-CN"/>
        </w:rPr>
        <w:t xml:space="preserve">In RAN#90-e meeting, the Rel. 17 </w:t>
      </w:r>
      <w:r w:rsidRPr="009819BC">
        <w:rPr>
          <w:lang w:eastAsia="zh-CN"/>
        </w:rPr>
        <w:t>NR_ext_to_71GHz</w:t>
      </w:r>
      <w:r>
        <w:rPr>
          <w:lang w:eastAsia="zh-CN"/>
        </w:rPr>
        <w:t xml:space="preserve"> WID </w:t>
      </w:r>
      <w:r>
        <w:rPr>
          <w:lang w:eastAsia="zh-CN"/>
        </w:rPr>
        <w:fldChar w:fldCharType="begin"/>
      </w:r>
      <w:r>
        <w:rPr>
          <w:lang w:eastAsia="zh-CN"/>
        </w:rPr>
        <w:instrText xml:space="preserve"> REF _Ref45631853 \r \h </w:instrText>
      </w:r>
      <w:r>
        <w:rPr>
          <w:lang w:eastAsia="zh-CN"/>
        </w:rPr>
      </w:r>
      <w:r>
        <w:rPr>
          <w:lang w:eastAsia="zh-CN"/>
        </w:rPr>
        <w:fldChar w:fldCharType="separate"/>
      </w:r>
      <w:r w:rsidR="00A51268">
        <w:rPr>
          <w:lang w:eastAsia="zh-CN"/>
        </w:rPr>
        <w:t>[1]</w:t>
      </w:r>
      <w:r>
        <w:rPr>
          <w:lang w:eastAsia="zh-CN"/>
        </w:rPr>
        <w:fldChar w:fldCharType="end"/>
      </w:r>
      <w:r>
        <w:rPr>
          <w:lang w:eastAsia="zh-CN"/>
        </w:rPr>
        <w:t xml:space="preserve"> was approved.  </w:t>
      </w:r>
      <w:r w:rsidR="00414087">
        <w:rPr>
          <w:lang w:eastAsia="zh-CN"/>
        </w:rPr>
        <w:t xml:space="preserve">One of the </w:t>
      </w:r>
      <w:r>
        <w:rPr>
          <w:lang w:eastAsia="zh-CN"/>
        </w:rPr>
        <w:t xml:space="preserve">objectives </w:t>
      </w:r>
      <w:r w:rsidR="00414087">
        <w:rPr>
          <w:lang w:eastAsia="zh-CN"/>
        </w:rPr>
        <w:t>of</w:t>
      </w:r>
      <w:r>
        <w:rPr>
          <w:lang w:eastAsia="zh-CN"/>
        </w:rPr>
        <w:t xml:space="preserve"> the new WID</w:t>
      </w:r>
      <w:r w:rsidR="00414087">
        <w:rPr>
          <w:lang w:eastAsia="zh-CN"/>
        </w:rPr>
        <w:t xml:space="preserve"> listed</w:t>
      </w:r>
      <w:r>
        <w:rPr>
          <w:lang w:eastAsia="zh-CN"/>
        </w:rPr>
        <w:t xml:space="preserve"> in </w:t>
      </w:r>
      <w:r>
        <w:rPr>
          <w:lang w:eastAsia="zh-CN"/>
        </w:rPr>
        <w:fldChar w:fldCharType="begin"/>
      </w:r>
      <w:r>
        <w:rPr>
          <w:lang w:eastAsia="zh-CN"/>
        </w:rPr>
        <w:instrText xml:space="preserve"> REF _Ref45631853 \r \h </w:instrText>
      </w:r>
      <w:r>
        <w:rPr>
          <w:lang w:eastAsia="zh-CN"/>
        </w:rPr>
      </w:r>
      <w:r>
        <w:rPr>
          <w:lang w:eastAsia="zh-CN"/>
        </w:rPr>
        <w:fldChar w:fldCharType="separate"/>
      </w:r>
      <w:r w:rsidR="00A51268">
        <w:rPr>
          <w:lang w:eastAsia="zh-CN"/>
        </w:rPr>
        <w:t>[1]</w:t>
      </w:r>
      <w:r>
        <w:rPr>
          <w:lang w:eastAsia="zh-CN"/>
        </w:rPr>
        <w:fldChar w:fldCharType="end"/>
      </w:r>
      <w:r>
        <w:rPr>
          <w:lang w:eastAsia="zh-CN"/>
        </w:rPr>
        <w:t xml:space="preserve"> is:</w:t>
      </w:r>
    </w:p>
    <w:tbl>
      <w:tblPr>
        <w:tblStyle w:val="TableGrid"/>
        <w:tblW w:w="0" w:type="auto"/>
        <w:tblLook w:val="04A0" w:firstRow="1" w:lastRow="0" w:firstColumn="1" w:lastColumn="0" w:noHBand="0" w:noVBand="1"/>
      </w:tblPr>
      <w:tblGrid>
        <w:gridCol w:w="9307"/>
      </w:tblGrid>
      <w:tr w:rsidR="009819BC" w14:paraId="5580CC84" w14:textId="77777777" w:rsidTr="00F718E3">
        <w:trPr>
          <w:trHeight w:val="1718"/>
        </w:trPr>
        <w:tc>
          <w:tcPr>
            <w:tcW w:w="9307" w:type="dxa"/>
          </w:tcPr>
          <w:p w14:paraId="31A41DEA" w14:textId="77777777" w:rsidR="00414087" w:rsidRDefault="00414087" w:rsidP="00414087">
            <w:pPr>
              <w:pStyle w:val="B1"/>
              <w:numPr>
                <w:ilvl w:val="0"/>
                <w:numId w:val="27"/>
              </w:numPr>
              <w:spacing w:before="180"/>
              <w:rPr>
                <w:lang w:eastAsia="ja-JP"/>
              </w:rPr>
            </w:pPr>
            <w:r w:rsidRPr="00E036CB">
              <w:rPr>
                <w:rFonts w:hint="eastAsia"/>
                <w:lang w:eastAsia="ja-JP"/>
              </w:rPr>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0F97C35E" w14:textId="77777777" w:rsidR="00414087" w:rsidRDefault="00414087" w:rsidP="00414087">
            <w:pPr>
              <w:pStyle w:val="B1"/>
              <w:numPr>
                <w:ilvl w:val="1"/>
                <w:numId w:val="27"/>
              </w:numPr>
              <w:spacing w:before="180"/>
              <w:rPr>
                <w:lang w:eastAsia="ja-JP"/>
              </w:rPr>
            </w:pPr>
            <w:r>
              <w:rPr>
                <w:lang w:eastAsia="ja-JP"/>
              </w:rPr>
              <w:t xml:space="preserve">Specify timing </w:t>
            </w:r>
            <w:bookmarkStart w:id="4" w:name="_Hlk61260278"/>
            <w:r>
              <w:rPr>
                <w:lang w:eastAsia="ja-JP"/>
              </w:rPr>
              <w:t>associated with beam-based operation</w:t>
            </w:r>
            <w:r w:rsidRPr="00B07EA0">
              <w:rPr>
                <w:lang w:eastAsia="ja-JP"/>
              </w:rPr>
              <w:t xml:space="preserve"> to n</w:t>
            </w:r>
            <w:r>
              <w:rPr>
                <w:lang w:eastAsia="ja-JP"/>
              </w:rPr>
              <w:t>ew SCS (i.e., 48</w:t>
            </w:r>
            <w:r>
              <w:rPr>
                <w:lang w:eastAsia="zh-CN"/>
              </w:rPr>
              <w:t>0k</w:t>
            </w:r>
            <w:r>
              <w:rPr>
                <w:rFonts w:hint="eastAsia"/>
                <w:lang w:eastAsia="zh-CN"/>
              </w:rPr>
              <w:t>Hz</w:t>
            </w:r>
            <w:r>
              <w:rPr>
                <w:lang w:eastAsia="zh-CN"/>
              </w:rPr>
              <w:t xml:space="preserve"> </w:t>
            </w:r>
            <w:r>
              <w:rPr>
                <w:rFonts w:hint="eastAsia"/>
                <w:lang w:eastAsia="zh-CN"/>
              </w:rPr>
              <w:t>and</w:t>
            </w:r>
            <w:r>
              <w:rPr>
                <w:lang w:eastAsia="zh-CN"/>
              </w:rPr>
              <w:t>/or 960kHz</w:t>
            </w:r>
            <w:r>
              <w:rPr>
                <w:lang w:eastAsia="ja-JP"/>
              </w:rPr>
              <w:t>)</w:t>
            </w:r>
            <w:bookmarkEnd w:id="4"/>
            <w:r>
              <w:rPr>
                <w:lang w:eastAsia="ja-JP"/>
              </w:rPr>
              <w:t>,</w:t>
            </w:r>
            <w:r w:rsidRPr="00B07EA0">
              <w:rPr>
                <w:lang w:eastAsia="ja-JP"/>
              </w:rPr>
              <w:t xml:space="preserve"> </w:t>
            </w:r>
            <w:r>
              <w:rPr>
                <w:lang w:eastAsia="ja-JP"/>
              </w:rPr>
              <w:t xml:space="preserve">study, </w:t>
            </w:r>
            <w:r w:rsidRPr="00B07EA0">
              <w:rPr>
                <w:lang w:eastAsia="ja-JP"/>
              </w:rPr>
              <w:t>and</w:t>
            </w:r>
            <w:r>
              <w:rPr>
                <w:lang w:eastAsia="ja-JP"/>
              </w:rPr>
              <w:t xml:space="preserve"> specify if needed, </w:t>
            </w:r>
            <w:r w:rsidRPr="00B07EA0">
              <w:rPr>
                <w:lang w:eastAsia="ja-JP"/>
              </w:rPr>
              <w:t>potential enhancement for shared spectrum operation</w:t>
            </w:r>
          </w:p>
          <w:p w14:paraId="4C2EAE43" w14:textId="77777777" w:rsidR="00414087" w:rsidRPr="001513A9" w:rsidRDefault="00414087" w:rsidP="00414087">
            <w:pPr>
              <w:pStyle w:val="B1"/>
              <w:numPr>
                <w:ilvl w:val="2"/>
                <w:numId w:val="27"/>
              </w:numPr>
              <w:adjustRightInd/>
              <w:spacing w:before="180"/>
              <w:textAlignment w:val="auto"/>
              <w:rPr>
                <w:lang w:val="en-US" w:eastAsia="ja-JP"/>
              </w:rPr>
            </w:pPr>
            <w:r>
              <w:rPr>
                <w:lang w:val="en-US" w:eastAsia="ja-JP"/>
              </w:rPr>
              <w:t>Study which beam management will be used as a basis: R15/16 or R17</w:t>
            </w:r>
            <w:r w:rsidRPr="001513A9">
              <w:rPr>
                <w:lang w:eastAsia="ja-JP"/>
              </w:rPr>
              <w:t xml:space="preserve"> in RAN #91-e</w:t>
            </w:r>
          </w:p>
          <w:p w14:paraId="4E20A5AD" w14:textId="2F5EEEA2" w:rsidR="009819BC" w:rsidRPr="000D1122" w:rsidRDefault="009819BC" w:rsidP="00414087">
            <w:pPr>
              <w:overflowPunct w:val="0"/>
              <w:autoSpaceDE/>
              <w:autoSpaceDN/>
              <w:adjustRightInd/>
              <w:snapToGrid/>
              <w:spacing w:after="0"/>
              <w:jc w:val="left"/>
              <w:textAlignment w:val="baseline"/>
              <w:rPr>
                <w:rFonts w:eastAsia="Malgun Gothic"/>
                <w:sz w:val="20"/>
                <w:szCs w:val="20"/>
                <w:lang w:val="en-GB"/>
              </w:rPr>
            </w:pPr>
          </w:p>
        </w:tc>
      </w:tr>
    </w:tbl>
    <w:p w14:paraId="4932C8A8" w14:textId="0586B74F" w:rsidR="009819BC" w:rsidRDefault="008E47D4" w:rsidP="009819BC">
      <w:pPr>
        <w:spacing w:before="120"/>
      </w:pPr>
      <w:r>
        <w:t>It is later clarified via email in RAN email reflector to “</w:t>
      </w:r>
      <w:r>
        <w:rPr>
          <w:i/>
          <w:iCs/>
          <w:lang w:val="en-GB"/>
        </w:rPr>
        <w:t>Confirm which beam management will be used as a basis: R15/16 or R17 till RAN #91-e</w:t>
      </w:r>
      <w:r>
        <w:t xml:space="preserve">”. </w:t>
      </w:r>
      <w:r w:rsidR="009819BC" w:rsidRPr="0064769F">
        <w:t>I</w:t>
      </w:r>
      <w:r w:rsidR="00E905F0">
        <w:t>n</w:t>
      </w:r>
      <w:r w:rsidR="009819BC" w:rsidRPr="0064769F">
        <w:t xml:space="preserve"> this </w:t>
      </w:r>
      <w:r w:rsidR="009819BC">
        <w:t xml:space="preserve">contribution, we present our views on </w:t>
      </w:r>
      <w:r w:rsidR="00C3583E">
        <w:t>b</w:t>
      </w:r>
      <w:r w:rsidR="00C3583E" w:rsidRPr="00C3583E">
        <w:t>eam management for shared spectrum access in beyond 52.6GHz</w:t>
      </w:r>
      <w:r w:rsidR="009819BC">
        <w:t xml:space="preserve"> and proposals for moving forward.</w:t>
      </w:r>
    </w:p>
    <w:p w14:paraId="658A0E28" w14:textId="77777777" w:rsidR="0064769F" w:rsidRPr="0064769F" w:rsidRDefault="0064769F" w:rsidP="0064769F"/>
    <w:p w14:paraId="426156C6" w14:textId="1FA924AB" w:rsidR="00DD39E0" w:rsidRDefault="00205E0A" w:rsidP="00DD39E0">
      <w:pPr>
        <w:pStyle w:val="Heading1"/>
      </w:pPr>
      <w:r>
        <w:t>Basis for Beam Management</w:t>
      </w:r>
    </w:p>
    <w:p w14:paraId="54DBA68A" w14:textId="723FEEE3" w:rsidR="00122111" w:rsidRDefault="00205E0A" w:rsidP="000E612F">
      <w:r>
        <w:t>One of the key question</w:t>
      </w:r>
      <w:r w:rsidR="00054A45">
        <w:t>s</w:t>
      </w:r>
      <w:r>
        <w:t xml:space="preserve"> that needs to be answer</w:t>
      </w:r>
      <w:r w:rsidR="003246A6">
        <w:t>ed</w:t>
      </w:r>
      <w:r>
        <w:t xml:space="preserve"> for beam management for shared spectrum access in beyond 52.6GHz (B52) is: which beam management should be used as a basis: R15/16 or R17.</w:t>
      </w:r>
    </w:p>
    <w:p w14:paraId="0577B1A5" w14:textId="4F99A497" w:rsidR="003246A6" w:rsidRDefault="003246A6" w:rsidP="004345D4">
      <w:bookmarkStart w:id="5" w:name="_Ref52454871"/>
      <w:r>
        <w:t xml:space="preserve">Enhancement </w:t>
      </w:r>
      <w:r w:rsidR="00FC2D99">
        <w:t>on</w:t>
      </w:r>
      <w:r>
        <w:t xml:space="preserve"> beam management in R17 is currently under discussion in FeMIMO</w:t>
      </w:r>
      <w:r w:rsidR="00977C85">
        <w:t xml:space="preserve"> </w:t>
      </w:r>
      <w:r w:rsidR="00977C85">
        <w:fldChar w:fldCharType="begin"/>
      </w:r>
      <w:r w:rsidR="00977C85">
        <w:instrText xml:space="preserve"> REF _Ref61252079 \r \h </w:instrText>
      </w:r>
      <w:r w:rsidR="00977C85">
        <w:fldChar w:fldCharType="separate"/>
      </w:r>
      <w:r w:rsidR="00A51268">
        <w:t>[2]</w:t>
      </w:r>
      <w:r w:rsidR="00977C85">
        <w:fldChar w:fldCharType="end"/>
      </w:r>
      <w:r>
        <w:t xml:space="preserve">, mainly </w:t>
      </w:r>
      <w:r w:rsidR="000D4D55">
        <w:t>in</w:t>
      </w:r>
      <w:r w:rsidR="00FC2D99">
        <w:t xml:space="preserve"> AI 8.1.1 </w:t>
      </w:r>
      <w:bookmarkStart w:id="6" w:name="_Toc56495461"/>
      <w:r w:rsidR="00FC2D99" w:rsidRPr="000902FE">
        <w:t>Enhancements on Multi-beam Operation</w:t>
      </w:r>
      <w:bookmarkEnd w:id="6"/>
      <w:r w:rsidR="00FC2D99">
        <w:t xml:space="preserve">.  </w:t>
      </w:r>
      <w:r w:rsidR="00CB71FC">
        <w:t>Based on the agreements achieved so far in AI 8.1.1</w:t>
      </w:r>
      <w:r w:rsidR="00977C85">
        <w:t xml:space="preserve"> </w:t>
      </w:r>
      <w:r w:rsidR="00977C85">
        <w:fldChar w:fldCharType="begin"/>
      </w:r>
      <w:r w:rsidR="00977C85">
        <w:instrText xml:space="preserve"> REF _Ref61252098 \r \h </w:instrText>
      </w:r>
      <w:r w:rsidR="00977C85">
        <w:fldChar w:fldCharType="separate"/>
      </w:r>
      <w:r w:rsidR="00A51268">
        <w:t>[3]</w:t>
      </w:r>
      <w:r w:rsidR="00977C85">
        <w:fldChar w:fldCharType="end"/>
      </w:r>
      <w:r w:rsidR="00CB71FC">
        <w:t>, k</w:t>
      </w:r>
      <w:r w:rsidR="00FC2D99">
        <w:t>ey enhancements</w:t>
      </w:r>
      <w:r w:rsidR="003475D8">
        <w:t xml:space="preserve"> on beam management</w:t>
      </w:r>
      <w:r w:rsidR="00FC2D99">
        <w:t xml:space="preserve"> in R17 include</w:t>
      </w:r>
      <w:r w:rsidR="008B3A60">
        <w:t xml:space="preserve">, but </w:t>
      </w:r>
      <w:r w:rsidR="00EB618D">
        <w:t xml:space="preserve">are </w:t>
      </w:r>
      <w:r w:rsidR="008B3A60">
        <w:t>not limited to</w:t>
      </w:r>
      <w:r w:rsidR="00FC2D99">
        <w:t xml:space="preserve">: </w:t>
      </w:r>
    </w:p>
    <w:p w14:paraId="7B846EE4" w14:textId="5A5E2967" w:rsidR="004345D4" w:rsidRDefault="00FC2D99" w:rsidP="004345D4">
      <w:pPr>
        <w:numPr>
          <w:ilvl w:val="0"/>
          <w:numId w:val="18"/>
        </w:numPr>
      </w:pPr>
      <w:r>
        <w:t>Support R17 unified TCI framework</w:t>
      </w:r>
      <w:r w:rsidR="00DF0FEB">
        <w:t xml:space="preserve"> for DL and UL beam indication</w:t>
      </w:r>
      <w:r>
        <w:t xml:space="preserve">, with the introduction of UL TCI </w:t>
      </w:r>
      <w:r w:rsidRPr="00D756AC">
        <w:rPr>
          <w:rFonts w:cs="Times"/>
        </w:rPr>
        <w:t>analogous</w:t>
      </w:r>
      <w:r>
        <w:t xml:space="preserve"> to the DL TCI in R15/16.  </w:t>
      </w:r>
    </w:p>
    <w:p w14:paraId="47A395DE" w14:textId="4D7A7BEA" w:rsidR="00FC2D99" w:rsidRDefault="00FC2D99" w:rsidP="004345D4">
      <w:pPr>
        <w:numPr>
          <w:ilvl w:val="0"/>
          <w:numId w:val="18"/>
        </w:numPr>
      </w:pPr>
      <w:r>
        <w:t xml:space="preserve">Support joint </w:t>
      </w:r>
      <w:r w:rsidR="00CB71FC">
        <w:t>or</w:t>
      </w:r>
      <w:r>
        <w:t xml:space="preserve"> separate DL</w:t>
      </w:r>
      <w:r w:rsidR="00CB71FC">
        <w:t>/</w:t>
      </w:r>
      <w:r>
        <w:t xml:space="preserve">UL beam indication </w:t>
      </w:r>
      <w:r w:rsidR="003838F1">
        <w:t>based on the R17 unified TCI framework.</w:t>
      </w:r>
    </w:p>
    <w:p w14:paraId="21CC01D8" w14:textId="2AEE9105" w:rsidR="003838F1" w:rsidRPr="00BC0810" w:rsidRDefault="003838F1" w:rsidP="004345D4">
      <w:pPr>
        <w:numPr>
          <w:ilvl w:val="0"/>
          <w:numId w:val="18"/>
        </w:numPr>
      </w:pPr>
      <w:r w:rsidRPr="00D756AC">
        <w:rPr>
          <w:rFonts w:cs="Times"/>
        </w:rPr>
        <w:t>Support L1-based beam indication using at least UE-specific (unicast) DCI to indicate joint or separate DL/UL beam indication from the active TCI states</w:t>
      </w:r>
      <w:r w:rsidR="00CB71FC">
        <w:rPr>
          <w:rFonts w:cs="Times"/>
        </w:rPr>
        <w:t>.</w:t>
      </w:r>
    </w:p>
    <w:p w14:paraId="1D3E4370" w14:textId="530F02AA" w:rsidR="00D75270" w:rsidRPr="00FA46A3" w:rsidRDefault="00D75270" w:rsidP="004345D4">
      <w:pPr>
        <w:numPr>
          <w:ilvl w:val="0"/>
          <w:numId w:val="18"/>
        </w:numPr>
      </w:pPr>
      <w:r>
        <w:rPr>
          <w:rFonts w:cs="Times"/>
        </w:rPr>
        <w:t>Common beam indication for control and data and for DL and UL.</w:t>
      </w:r>
    </w:p>
    <w:p w14:paraId="088F0B7F" w14:textId="6A4DCCFB" w:rsidR="003838F1" w:rsidRDefault="008B3A60" w:rsidP="004345D4">
      <w:pPr>
        <w:rPr>
          <w:lang w:eastAsia="x-none"/>
        </w:rPr>
      </w:pPr>
      <w:r>
        <w:rPr>
          <w:lang w:eastAsia="x-none"/>
        </w:rPr>
        <w:t xml:space="preserve">With the above enhancements, it is expected that the R17 beam management will be more efficient </w:t>
      </w:r>
      <w:r w:rsidR="00054A45">
        <w:rPr>
          <w:lang w:eastAsia="x-none"/>
        </w:rPr>
        <w:t>(</w:t>
      </w:r>
      <w:r>
        <w:rPr>
          <w:lang w:eastAsia="x-none"/>
        </w:rPr>
        <w:t>e.g., lower latency and less overhead</w:t>
      </w:r>
      <w:r w:rsidR="00054A45">
        <w:rPr>
          <w:lang w:eastAsia="x-none"/>
        </w:rPr>
        <w:t>)</w:t>
      </w:r>
      <w:r>
        <w:rPr>
          <w:lang w:eastAsia="x-none"/>
        </w:rPr>
        <w:t xml:space="preserve"> </w:t>
      </w:r>
      <w:r w:rsidR="00DF1250">
        <w:rPr>
          <w:lang w:eastAsia="x-none"/>
        </w:rPr>
        <w:t>than the R15/16 beam management.</w:t>
      </w:r>
      <w:r w:rsidR="00142F00">
        <w:rPr>
          <w:lang w:eastAsia="x-none"/>
        </w:rPr>
        <w:t xml:space="preserve">  As an example, </w:t>
      </w:r>
      <w:r w:rsidR="00681870">
        <w:rPr>
          <w:lang w:eastAsia="x-none"/>
        </w:rPr>
        <w:t>we show in</w:t>
      </w:r>
      <w:r w:rsidR="00900AA7">
        <w:rPr>
          <w:lang w:eastAsia="x-none"/>
        </w:rPr>
        <w:t xml:space="preserve"> </w:t>
      </w:r>
      <w:r w:rsidR="0042357B">
        <w:rPr>
          <w:lang w:eastAsia="x-none"/>
        </w:rPr>
        <w:t xml:space="preserve">Section 5 of </w:t>
      </w:r>
      <w:r w:rsidR="00900AA7">
        <w:rPr>
          <w:lang w:eastAsia="x-none"/>
        </w:rPr>
        <w:t>our companion contribution</w:t>
      </w:r>
      <w:r w:rsidR="0042357B">
        <w:rPr>
          <w:lang w:eastAsia="x-none"/>
        </w:rPr>
        <w:t xml:space="preserve"> </w:t>
      </w:r>
      <w:r w:rsidR="0042357B">
        <w:rPr>
          <w:lang w:eastAsia="x-none"/>
        </w:rPr>
        <w:fldChar w:fldCharType="begin"/>
      </w:r>
      <w:r w:rsidR="0042357B">
        <w:rPr>
          <w:lang w:eastAsia="x-none"/>
        </w:rPr>
        <w:instrText xml:space="preserve"> REF _Ref53061748 \r \h </w:instrText>
      </w:r>
      <w:r w:rsidR="0042357B">
        <w:rPr>
          <w:lang w:eastAsia="x-none"/>
        </w:rPr>
      </w:r>
      <w:r w:rsidR="0042357B">
        <w:rPr>
          <w:lang w:eastAsia="x-none"/>
        </w:rPr>
        <w:fldChar w:fldCharType="separate"/>
      </w:r>
      <w:r w:rsidR="00A51268">
        <w:rPr>
          <w:lang w:eastAsia="x-none"/>
        </w:rPr>
        <w:t>[4]</w:t>
      </w:r>
      <w:r w:rsidR="0042357B">
        <w:rPr>
          <w:lang w:eastAsia="x-none"/>
        </w:rPr>
        <w:fldChar w:fldCharType="end"/>
      </w:r>
      <w:r w:rsidR="0042357B">
        <w:rPr>
          <w:lang w:eastAsia="x-none"/>
        </w:rPr>
        <w:t xml:space="preserve"> that enhancements in the R17 beam management could potentially reduce the beam indication latency by about an order of magnitude. </w:t>
      </w:r>
      <w:r w:rsidR="00900AA7">
        <w:rPr>
          <w:lang w:eastAsia="x-none"/>
        </w:rPr>
        <w:t xml:space="preserve"> </w:t>
      </w:r>
      <w:r w:rsidR="001D4E4F">
        <w:rPr>
          <w:lang w:eastAsia="x-none"/>
        </w:rPr>
        <w:t xml:space="preserve">The </w:t>
      </w:r>
      <w:r w:rsidR="001D4E4F" w:rsidRPr="001D4E4F">
        <w:rPr>
          <w:lang w:eastAsia="x-none"/>
        </w:rPr>
        <w:t xml:space="preserve">higher SCS </w:t>
      </w:r>
      <w:r w:rsidR="001D4E4F">
        <w:rPr>
          <w:lang w:eastAsia="x-none"/>
        </w:rPr>
        <w:t xml:space="preserve">(e.g., </w:t>
      </w:r>
      <w:r w:rsidR="001D4E4F">
        <w:rPr>
          <w:lang w:eastAsia="ja-JP"/>
        </w:rPr>
        <w:t>48</w:t>
      </w:r>
      <w:r w:rsidR="001D4E4F">
        <w:rPr>
          <w:lang w:eastAsia="zh-CN"/>
        </w:rPr>
        <w:t>0k</w:t>
      </w:r>
      <w:r w:rsidR="001D4E4F">
        <w:rPr>
          <w:rFonts w:hint="eastAsia"/>
          <w:lang w:eastAsia="zh-CN"/>
        </w:rPr>
        <w:t>Hz</w:t>
      </w:r>
      <w:r w:rsidR="001D4E4F">
        <w:rPr>
          <w:lang w:eastAsia="zh-CN"/>
        </w:rPr>
        <w:t xml:space="preserve"> </w:t>
      </w:r>
      <w:r w:rsidR="001D4E4F">
        <w:rPr>
          <w:rFonts w:hint="eastAsia"/>
          <w:lang w:eastAsia="zh-CN"/>
        </w:rPr>
        <w:t>and</w:t>
      </w:r>
      <w:r w:rsidR="001D4E4F">
        <w:rPr>
          <w:lang w:eastAsia="zh-CN"/>
        </w:rPr>
        <w:t>/or 960kHz</w:t>
      </w:r>
      <w:r w:rsidR="001D4E4F">
        <w:rPr>
          <w:lang w:eastAsia="ja-JP"/>
        </w:rPr>
        <w:t xml:space="preserve">) </w:t>
      </w:r>
      <w:r w:rsidR="001D4E4F" w:rsidRPr="001D4E4F">
        <w:rPr>
          <w:lang w:eastAsia="x-none"/>
        </w:rPr>
        <w:t>an</w:t>
      </w:r>
      <w:r w:rsidR="001D4E4F">
        <w:rPr>
          <w:lang w:eastAsia="x-none"/>
        </w:rPr>
        <w:t>d</w:t>
      </w:r>
      <w:r w:rsidR="001D4E4F" w:rsidRPr="001D4E4F">
        <w:rPr>
          <w:lang w:eastAsia="x-none"/>
        </w:rPr>
        <w:t xml:space="preserve"> smaller symbol duration </w:t>
      </w:r>
      <w:r w:rsidR="00CE678A">
        <w:rPr>
          <w:lang w:eastAsia="x-none"/>
        </w:rPr>
        <w:t xml:space="preserve">in beyond 52.6GHz </w:t>
      </w:r>
      <w:r w:rsidR="001D4E4F" w:rsidRPr="001D4E4F">
        <w:rPr>
          <w:lang w:eastAsia="x-none"/>
        </w:rPr>
        <w:t xml:space="preserve">could exacerbate these </w:t>
      </w:r>
      <w:r w:rsidR="00CE678A">
        <w:rPr>
          <w:lang w:eastAsia="x-none"/>
        </w:rPr>
        <w:t>latenc</w:t>
      </w:r>
      <w:r w:rsidR="00B508FC">
        <w:rPr>
          <w:lang w:eastAsia="x-none"/>
        </w:rPr>
        <w:t>ies</w:t>
      </w:r>
      <w:r w:rsidR="001D4E4F" w:rsidRPr="001D4E4F">
        <w:rPr>
          <w:lang w:eastAsia="x-none"/>
        </w:rPr>
        <w:t xml:space="preserve"> if using R15/16</w:t>
      </w:r>
      <w:r w:rsidR="00CE678A">
        <w:rPr>
          <w:lang w:eastAsia="x-none"/>
        </w:rPr>
        <w:t xml:space="preserve"> beam management.</w:t>
      </w:r>
    </w:p>
    <w:p w14:paraId="0D2A2D75" w14:textId="275B24BE" w:rsidR="00D75270" w:rsidRPr="00A51268" w:rsidRDefault="00FD4AB4" w:rsidP="004345D4">
      <w:pPr>
        <w:rPr>
          <w:lang w:eastAsia="x-none"/>
        </w:rPr>
      </w:pPr>
      <w:r>
        <w:rPr>
          <w:lang w:eastAsia="x-none"/>
        </w:rPr>
        <w:t xml:space="preserve">In shared spectrum access in beyond 52.6GHz, the beamwidth becomes narrower due to the higher carrier frequency than FR2.  With the narrower beamwidth, it is expected that more frequent beam switching and faster beam management are needed, which is just what the R17 beam management enhancement are targeted at.  </w:t>
      </w:r>
      <w:r w:rsidR="000A3744">
        <w:rPr>
          <w:lang w:eastAsia="x-none"/>
        </w:rPr>
        <w:t>On the contra</w:t>
      </w:r>
      <w:r w:rsidR="00BC0810">
        <w:rPr>
          <w:lang w:eastAsia="x-none"/>
        </w:rPr>
        <w:t>ry</w:t>
      </w:r>
      <w:r w:rsidR="000A3744">
        <w:rPr>
          <w:lang w:eastAsia="x-none"/>
        </w:rPr>
        <w:t>, if the beam management for B52 is still based on R15/16, enhancements are needed to achieve lower latency and less overhead in beam management, repeating the work currently undergoing in FeMIMO, especially those in AI 8.1.1, resulting a waste of the group’s resource.</w:t>
      </w:r>
      <w:r w:rsidR="003C193A">
        <w:rPr>
          <w:lang w:eastAsia="x-none"/>
        </w:rPr>
        <w:t xml:space="preserve">  </w:t>
      </w:r>
      <w:r w:rsidR="003C193A" w:rsidRPr="00A43519">
        <w:rPr>
          <w:lang w:eastAsia="x-none"/>
        </w:rPr>
        <w:t>I</w:t>
      </w:r>
      <w:r w:rsidR="003C193A" w:rsidRPr="00A43519">
        <w:rPr>
          <w:rFonts w:eastAsia="Times New Roman"/>
          <w:color w:val="000000"/>
        </w:rPr>
        <w:t xml:space="preserve">n RAN </w:t>
      </w:r>
      <w:r w:rsidR="003C193A" w:rsidRPr="00A43519">
        <w:rPr>
          <w:lang w:eastAsia="zh-CN"/>
        </w:rPr>
        <w:lastRenderedPageBreak/>
        <w:t>#90-e meeting,</w:t>
      </w:r>
      <w:r w:rsidR="003C193A" w:rsidRPr="00A43519">
        <w:rPr>
          <w:rFonts w:eastAsia="Times New Roman"/>
          <w:color w:val="000000"/>
        </w:rPr>
        <w:t xml:space="preserve"> fortunately the subobjective/possibility of wastefully enhancing R15/16 in parallel to the R17 work was removed</w:t>
      </w:r>
      <w:r w:rsidR="00A43519">
        <w:rPr>
          <w:rFonts w:eastAsia="Times New Roman"/>
          <w:color w:val="000000"/>
        </w:rPr>
        <w:t>. The valid options now should be</w:t>
      </w:r>
      <w:r w:rsidR="003C193A" w:rsidRPr="00A43519">
        <w:rPr>
          <w:rFonts w:eastAsia="Times New Roman"/>
          <w:color w:val="000000"/>
        </w:rPr>
        <w:t xml:space="preserve"> either us</w:t>
      </w:r>
      <w:r w:rsidR="00A43519" w:rsidRPr="00A43519">
        <w:rPr>
          <w:rFonts w:eastAsia="Times New Roman"/>
          <w:color w:val="000000"/>
        </w:rPr>
        <w:t>ing</w:t>
      </w:r>
      <w:r w:rsidR="003C193A" w:rsidRPr="00A43519">
        <w:rPr>
          <w:rFonts w:eastAsia="Times New Roman"/>
          <w:color w:val="000000"/>
        </w:rPr>
        <w:t xml:space="preserve"> R15/16 (without enhancement) or R17 as the basis</w:t>
      </w:r>
      <w:r w:rsidR="003C193A" w:rsidRPr="00A51268">
        <w:rPr>
          <w:rFonts w:eastAsia="Times New Roman"/>
          <w:color w:val="000000"/>
        </w:rPr>
        <w:t>.</w:t>
      </w:r>
      <w:r w:rsidR="008E47D4" w:rsidRPr="00A51268">
        <w:rPr>
          <w:lang w:eastAsia="x-none"/>
        </w:rPr>
        <w:t xml:space="preserve"> </w:t>
      </w:r>
    </w:p>
    <w:p w14:paraId="59E2A90B" w14:textId="06FC03CB" w:rsidR="00FD4AB4" w:rsidRDefault="008E47D4" w:rsidP="004345D4">
      <w:pPr>
        <w:rPr>
          <w:lang w:eastAsia="x-none"/>
        </w:rPr>
      </w:pPr>
      <w:r>
        <w:rPr>
          <w:lang w:eastAsia="x-none"/>
        </w:rPr>
        <w:t>Furthermore, for UEs that support R17 beam management, they may also support R15/16 beam management in FR2 for backward compatibility at least when they are in networks using legacy R15/16 beam management. However, this is not an issue for beyond 52.6GHz as there should be no legacy deployment. On the contrary, using R15/16 beam management as basis for beyond 52.6GHz for now and enhancing later to include R17 beam management unnecessarily creates an situation where</w:t>
      </w:r>
      <w:r w:rsidR="00D75270">
        <w:rPr>
          <w:lang w:eastAsia="x-none"/>
        </w:rPr>
        <w:t xml:space="preserve"> the</w:t>
      </w:r>
      <w:r>
        <w:rPr>
          <w:lang w:eastAsia="x-none"/>
        </w:rPr>
        <w:t xml:space="preserve"> UE need</w:t>
      </w:r>
      <w:r w:rsidR="00D75270">
        <w:rPr>
          <w:lang w:eastAsia="x-none"/>
        </w:rPr>
        <w:t>s</w:t>
      </w:r>
      <w:r>
        <w:rPr>
          <w:lang w:eastAsia="x-none"/>
        </w:rPr>
        <w:t xml:space="preserve"> to support both versions of beam management </w:t>
      </w:r>
      <w:r w:rsidR="00D75270">
        <w:rPr>
          <w:lang w:eastAsia="x-none"/>
        </w:rPr>
        <w:t xml:space="preserve">for legacy deployment or the network needs to implement both versions for legacy UEs. </w:t>
      </w:r>
    </w:p>
    <w:p w14:paraId="6BD3BF7B" w14:textId="6ED9B62B" w:rsidR="000A3744" w:rsidRPr="003838F1" w:rsidRDefault="000A3744" w:rsidP="004345D4">
      <w:pPr>
        <w:rPr>
          <w:lang w:eastAsia="x-none"/>
        </w:rPr>
      </w:pPr>
      <w:r>
        <w:t>Based on the above analysis, we propose the following:</w:t>
      </w:r>
    </w:p>
    <w:p w14:paraId="7256746F" w14:textId="198BEC4A" w:rsidR="004345D4" w:rsidRDefault="004345D4" w:rsidP="004345D4">
      <w:pPr>
        <w:rPr>
          <w:b/>
          <w:bCs/>
          <w:i/>
          <w:iCs/>
          <w:lang w:eastAsia="x-none"/>
        </w:rPr>
      </w:pPr>
      <w:r>
        <w:rPr>
          <w:b/>
          <w:bCs/>
          <w:i/>
          <w:iCs/>
          <w:lang w:eastAsia="x-none"/>
        </w:rPr>
        <w:t>Proposal 1:</w:t>
      </w:r>
      <w:r w:rsidRPr="004E1913">
        <w:t xml:space="preserve"> </w:t>
      </w:r>
      <w:r w:rsidR="000A3744">
        <w:rPr>
          <w:b/>
          <w:bCs/>
          <w:i/>
          <w:iCs/>
          <w:lang w:eastAsia="x-none"/>
        </w:rPr>
        <w:t>Beam management of N</w:t>
      </w:r>
      <w:r w:rsidR="00806363" w:rsidRPr="00806363">
        <w:rPr>
          <w:b/>
          <w:bCs/>
          <w:i/>
          <w:iCs/>
          <w:lang w:eastAsia="x-none"/>
        </w:rPr>
        <w:t>R_ext_to_71GHz</w:t>
      </w:r>
      <w:r w:rsidR="00806363">
        <w:rPr>
          <w:b/>
          <w:bCs/>
          <w:i/>
          <w:iCs/>
          <w:lang w:eastAsia="x-none"/>
        </w:rPr>
        <w:t xml:space="preserve"> should use R17 based beam management as a basis</w:t>
      </w:r>
      <w:r w:rsidR="0044067E">
        <w:rPr>
          <w:b/>
          <w:bCs/>
          <w:i/>
          <w:iCs/>
          <w:lang w:eastAsia="x-none"/>
        </w:rPr>
        <w:t xml:space="preserve">. </w:t>
      </w:r>
    </w:p>
    <w:p w14:paraId="79BDB584" w14:textId="3F20A6B1" w:rsidR="004345D4" w:rsidRPr="00C06F55" w:rsidRDefault="00D75270" w:rsidP="004345D4">
      <w:pPr>
        <w:rPr>
          <w:lang w:eastAsia="x-none"/>
        </w:rPr>
      </w:pPr>
      <w:r w:rsidRPr="00C06F55">
        <w:rPr>
          <w:lang w:eastAsia="x-none"/>
        </w:rPr>
        <w:t xml:space="preserve">Of course, </w:t>
      </w:r>
      <w:r>
        <w:rPr>
          <w:lang w:eastAsia="x-none"/>
        </w:rPr>
        <w:t>proper work management and coordination will then be needed across the two WIs in RAN1.</w:t>
      </w:r>
      <w:r w:rsidR="007A7028">
        <w:rPr>
          <w:lang w:eastAsia="x-none"/>
        </w:rPr>
        <w:t xml:space="preserve">  </w:t>
      </w:r>
      <w:r w:rsidR="006145F8">
        <w:rPr>
          <w:lang w:eastAsia="x-none"/>
        </w:rPr>
        <w:t>Note that enhancement(s) for new numerologies and for shared spectrum access will always be needed whether R15/16 or R17 is used as basis and hence coordination with MIMO work is a necessity.</w:t>
      </w:r>
      <w:bookmarkStart w:id="7" w:name="_GoBack"/>
      <w:bookmarkEnd w:id="7"/>
    </w:p>
    <w:p w14:paraId="2D151EF5" w14:textId="77777777" w:rsidR="00F33735" w:rsidRPr="00DD39E0" w:rsidRDefault="00F33735" w:rsidP="00F33735"/>
    <w:bookmarkEnd w:id="5"/>
    <w:p w14:paraId="7938C440" w14:textId="1AF4825D" w:rsidR="00BD6077" w:rsidRDefault="00365C32" w:rsidP="0064769F">
      <w:pPr>
        <w:pStyle w:val="Heading1"/>
      </w:pPr>
      <w:r>
        <w:rPr>
          <w:lang w:eastAsia="ja-JP"/>
        </w:rPr>
        <w:t>Timing Associated with Beam-based Operation</w:t>
      </w:r>
      <w:r w:rsidRPr="00B07EA0">
        <w:rPr>
          <w:lang w:eastAsia="ja-JP"/>
        </w:rPr>
        <w:t xml:space="preserve"> to n</w:t>
      </w:r>
      <w:r>
        <w:rPr>
          <w:lang w:eastAsia="ja-JP"/>
        </w:rPr>
        <w:t>ew SCS</w:t>
      </w:r>
    </w:p>
    <w:p w14:paraId="40672689" w14:textId="48666FEC" w:rsidR="001C3679" w:rsidRDefault="001C3679" w:rsidP="000E612F">
      <w:r>
        <w:t xml:space="preserve">In </w:t>
      </w:r>
      <w:r>
        <w:fldChar w:fldCharType="begin"/>
      </w:r>
      <w:r>
        <w:instrText xml:space="preserve"> REF _Ref58942079 \r \h </w:instrText>
      </w:r>
      <w:r>
        <w:fldChar w:fldCharType="separate"/>
      </w:r>
      <w:r w:rsidR="00A51268">
        <w:t>[5]</w:t>
      </w:r>
      <w:r>
        <w:fldChar w:fldCharType="end"/>
      </w:r>
      <w:r>
        <w:t>, some of the multi-beam operation related timing parameter is defined.  For example:</w:t>
      </w:r>
    </w:p>
    <w:p w14:paraId="4FC7A064" w14:textId="1CE09F68" w:rsidR="001C3679" w:rsidRDefault="001C3679" w:rsidP="001C3679">
      <w:pPr>
        <w:numPr>
          <w:ilvl w:val="0"/>
          <w:numId w:val="18"/>
        </w:numPr>
      </w:pPr>
      <w:r w:rsidRPr="001C3679">
        <w:t>timeDurationForQCL</w:t>
      </w:r>
      <w:r>
        <w:t xml:space="preserve">: </w:t>
      </w:r>
      <w:r w:rsidRPr="000E09AA">
        <w:t xml:space="preserve">Defines minimum number of OFDM symbols required by the UE to perform PDCCH reception and applying spatial QCL information received in DCI for PDSCH processing as described in TS 38.214 </w:t>
      </w:r>
      <w:r>
        <w:fldChar w:fldCharType="begin"/>
      </w:r>
      <w:r>
        <w:instrText xml:space="preserve"> REF _Ref45729896 \r \h </w:instrText>
      </w:r>
      <w:r>
        <w:fldChar w:fldCharType="separate"/>
      </w:r>
      <w:r w:rsidR="00A51268">
        <w:t>[6]</w:t>
      </w:r>
      <w:r>
        <w:fldChar w:fldCharType="end"/>
      </w:r>
      <w:r w:rsidRPr="000E09AA">
        <w:t xml:space="preserve"> clause 5.1.5. UE shall indicate one value of the minimum number of OFDM symbols per each subcarrier spacing of 60kHz and 120kHz.</w:t>
      </w:r>
      <w:r>
        <w:t xml:space="preserve">  </w:t>
      </w:r>
    </w:p>
    <w:p w14:paraId="661FEC95" w14:textId="5AAFE0F2" w:rsidR="001C3679" w:rsidRDefault="001C3679" w:rsidP="000E612F">
      <w:pPr>
        <w:numPr>
          <w:ilvl w:val="0"/>
          <w:numId w:val="18"/>
        </w:numPr>
      </w:pPr>
      <w:r w:rsidRPr="001C3679">
        <w:t>beamSwitchTiming</w:t>
      </w:r>
      <w:r>
        <w:t xml:space="preserve">: </w:t>
      </w:r>
      <w:r w:rsidRPr="000E09AA">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3A401B5C" w14:textId="6012D8D7" w:rsidR="004A126C" w:rsidRDefault="00365C32" w:rsidP="000E612F">
      <w:r>
        <w:t>With the</w:t>
      </w:r>
      <w:r w:rsidR="00E60821">
        <w:t xml:space="preserve"> introduction of</w:t>
      </w:r>
      <w:r>
        <w:t xml:space="preserve"> </w:t>
      </w:r>
      <w:r w:rsidRPr="00B07EA0">
        <w:rPr>
          <w:lang w:eastAsia="ja-JP"/>
        </w:rPr>
        <w:t>n</w:t>
      </w:r>
      <w:r>
        <w:rPr>
          <w:lang w:eastAsia="ja-JP"/>
        </w:rPr>
        <w:t>ew SCS (i.e., 48</w:t>
      </w:r>
      <w:r>
        <w:rPr>
          <w:lang w:eastAsia="zh-CN"/>
        </w:rPr>
        <w:t>0k</w:t>
      </w:r>
      <w:r>
        <w:rPr>
          <w:rFonts w:hint="eastAsia"/>
          <w:lang w:eastAsia="zh-CN"/>
        </w:rPr>
        <w:t>Hz</w:t>
      </w:r>
      <w:r>
        <w:rPr>
          <w:lang w:eastAsia="zh-CN"/>
        </w:rPr>
        <w:t xml:space="preserve"> </w:t>
      </w:r>
      <w:r>
        <w:rPr>
          <w:rFonts w:hint="eastAsia"/>
          <w:lang w:eastAsia="zh-CN"/>
        </w:rPr>
        <w:t>and</w:t>
      </w:r>
      <w:r>
        <w:rPr>
          <w:lang w:eastAsia="zh-CN"/>
        </w:rPr>
        <w:t>/or 960kHz</w:t>
      </w:r>
      <w:r>
        <w:rPr>
          <w:lang w:eastAsia="ja-JP"/>
        </w:rPr>
        <w:t xml:space="preserve">), </w:t>
      </w:r>
      <w:r w:rsidR="00937B81">
        <w:rPr>
          <w:lang w:eastAsia="ja-JP"/>
        </w:rPr>
        <w:t xml:space="preserve">the symbol duration becomes shorter than those in FR2, therefore </w:t>
      </w:r>
      <w:r w:rsidR="001C3679">
        <w:rPr>
          <w:lang w:eastAsia="ja-JP"/>
        </w:rPr>
        <w:t>new values for the multi-beam operation related timing parameters should be introduced, considering UE’s capabilities.</w:t>
      </w:r>
      <w:r w:rsidR="00E60821">
        <w:rPr>
          <w:lang w:eastAsia="ja-JP"/>
        </w:rPr>
        <w:t xml:space="preserve"> </w:t>
      </w:r>
    </w:p>
    <w:p w14:paraId="1D49EA98" w14:textId="77777777" w:rsidR="008B018F" w:rsidRDefault="008B018F" w:rsidP="008B018F">
      <w:r>
        <w:t>Based on the above analysis, we propose the following:</w:t>
      </w:r>
    </w:p>
    <w:p w14:paraId="2A586C92" w14:textId="4DDFF145" w:rsidR="008B018F" w:rsidRDefault="009F7000" w:rsidP="008B018F">
      <w:r>
        <w:rPr>
          <w:b/>
          <w:bCs/>
          <w:i/>
          <w:iCs/>
          <w:lang w:eastAsia="x-none"/>
        </w:rPr>
        <w:t xml:space="preserve">Proposal </w:t>
      </w:r>
      <w:r w:rsidR="00E60821">
        <w:rPr>
          <w:b/>
          <w:bCs/>
          <w:i/>
          <w:iCs/>
          <w:lang w:eastAsia="x-none"/>
        </w:rPr>
        <w:t>2</w:t>
      </w:r>
      <w:r>
        <w:rPr>
          <w:b/>
          <w:bCs/>
          <w:i/>
          <w:iCs/>
          <w:lang w:eastAsia="x-none"/>
        </w:rPr>
        <w:t xml:space="preserve">: </w:t>
      </w:r>
      <w:r w:rsidR="00E60821" w:rsidRPr="00806363">
        <w:rPr>
          <w:b/>
          <w:bCs/>
          <w:i/>
          <w:iCs/>
          <w:lang w:eastAsia="x-none"/>
        </w:rPr>
        <w:t>NR_ext_to_71GHz</w:t>
      </w:r>
      <w:r>
        <w:rPr>
          <w:b/>
          <w:bCs/>
          <w:i/>
          <w:iCs/>
          <w:lang w:eastAsia="x-none"/>
        </w:rPr>
        <w:t xml:space="preserve"> supports</w:t>
      </w:r>
      <w:r w:rsidR="001C3679">
        <w:rPr>
          <w:b/>
          <w:bCs/>
          <w:i/>
          <w:iCs/>
          <w:lang w:eastAsia="x-none"/>
        </w:rPr>
        <w:t xml:space="preserve"> introducing new values for multi-beam operation related timing parameters</w:t>
      </w:r>
      <w:r w:rsidR="00626F51">
        <w:rPr>
          <w:b/>
          <w:bCs/>
          <w:i/>
          <w:iCs/>
          <w:lang w:eastAsia="x-none"/>
        </w:rPr>
        <w:t xml:space="preserve"> </w:t>
      </w:r>
      <w:r w:rsidR="00626F51" w:rsidRPr="00626F51">
        <w:rPr>
          <w:b/>
          <w:bCs/>
          <w:i/>
          <w:iCs/>
          <w:lang w:eastAsia="x-none"/>
        </w:rPr>
        <w:t>associated with new SCS (i.e., 480kHz and/or 960kHz)</w:t>
      </w:r>
      <w:r w:rsidR="00626F51">
        <w:rPr>
          <w:b/>
          <w:bCs/>
          <w:i/>
          <w:iCs/>
          <w:lang w:eastAsia="x-none"/>
        </w:rPr>
        <w:t>.</w:t>
      </w:r>
    </w:p>
    <w:p w14:paraId="0010BFCD" w14:textId="77777777" w:rsidR="00DB6ED8" w:rsidRPr="0064769F" w:rsidRDefault="00DB6ED8" w:rsidP="000E612F"/>
    <w:p w14:paraId="18B94AA5" w14:textId="0E4EAC96" w:rsidR="00157FC3" w:rsidRPr="00493C77" w:rsidRDefault="00747F48" w:rsidP="00493C77">
      <w:pPr>
        <w:pStyle w:val="Heading1"/>
      </w:pPr>
      <w:r w:rsidRPr="00493C77">
        <w:t>Conclusion</w:t>
      </w:r>
      <w:r w:rsidR="006B1FD5" w:rsidRPr="00493C77">
        <w:t>s</w:t>
      </w:r>
    </w:p>
    <w:p w14:paraId="317C4076" w14:textId="465AC7CC" w:rsidR="0021120F" w:rsidRDefault="00B94B12" w:rsidP="00E200FB">
      <w:pPr>
        <w:rPr>
          <w:lang w:eastAsia="zh-CN"/>
        </w:rPr>
      </w:pPr>
      <w:r w:rsidRPr="0064769F">
        <w:t xml:space="preserve">In this </w:t>
      </w:r>
      <w:r>
        <w:t xml:space="preserve">contribution, we present our views on </w:t>
      </w:r>
      <w:r w:rsidR="00C3583E">
        <w:t>b</w:t>
      </w:r>
      <w:r w:rsidR="00C3583E" w:rsidRPr="00C3583E">
        <w:t>eam management for shared spectrum access in beyond 52.6GHz</w:t>
      </w:r>
      <w:r>
        <w:t xml:space="preserve">. </w:t>
      </w:r>
      <w:r w:rsidR="002D7E51">
        <w:t xml:space="preserve"> Based on the discussions in the previous sections we propose the following:</w:t>
      </w:r>
      <w:r w:rsidR="001466E4">
        <w:rPr>
          <w:lang w:eastAsia="zh-CN"/>
        </w:rPr>
        <w:t xml:space="preserve"> </w:t>
      </w:r>
    </w:p>
    <w:p w14:paraId="61B80A97" w14:textId="57B20A97" w:rsidR="00E02A2B" w:rsidRDefault="00DF6938" w:rsidP="00E200FB">
      <w:pPr>
        <w:rPr>
          <w:b/>
          <w:bCs/>
          <w:i/>
          <w:iCs/>
          <w:lang w:eastAsia="x-none"/>
        </w:rPr>
      </w:pPr>
      <w:r>
        <w:rPr>
          <w:b/>
          <w:bCs/>
          <w:i/>
          <w:iCs/>
          <w:lang w:eastAsia="x-none"/>
        </w:rPr>
        <w:t>Proposal 1:</w:t>
      </w:r>
      <w:r w:rsidR="00626F51">
        <w:rPr>
          <w:b/>
          <w:bCs/>
          <w:i/>
          <w:iCs/>
          <w:lang w:eastAsia="x-none"/>
        </w:rPr>
        <w:t xml:space="preserve"> Beam management of N</w:t>
      </w:r>
      <w:r w:rsidR="00626F51" w:rsidRPr="00806363">
        <w:rPr>
          <w:b/>
          <w:bCs/>
          <w:i/>
          <w:iCs/>
          <w:lang w:eastAsia="x-none"/>
        </w:rPr>
        <w:t>R_ext_to_71GHz</w:t>
      </w:r>
      <w:r w:rsidR="00626F51">
        <w:rPr>
          <w:b/>
          <w:bCs/>
          <w:i/>
          <w:iCs/>
          <w:lang w:eastAsia="x-none"/>
        </w:rPr>
        <w:t xml:space="preserve"> should use R17 based beam management as a basis.</w:t>
      </w:r>
      <w:r>
        <w:rPr>
          <w:b/>
          <w:bCs/>
          <w:i/>
          <w:iCs/>
          <w:lang w:eastAsia="x-none"/>
        </w:rPr>
        <w:t xml:space="preserve"> </w:t>
      </w:r>
    </w:p>
    <w:p w14:paraId="55731C13" w14:textId="70D20DC2" w:rsidR="001466E4" w:rsidRDefault="000E414F" w:rsidP="00E200FB">
      <w:pPr>
        <w:rPr>
          <w:b/>
          <w:bCs/>
          <w:i/>
          <w:iCs/>
          <w:lang w:eastAsia="x-none"/>
        </w:rPr>
      </w:pPr>
      <w:r>
        <w:rPr>
          <w:b/>
          <w:bCs/>
          <w:i/>
          <w:iCs/>
          <w:lang w:eastAsia="x-none"/>
        </w:rPr>
        <w:t>Proposal 2:</w:t>
      </w:r>
      <w:r w:rsidR="00626F51">
        <w:rPr>
          <w:b/>
          <w:bCs/>
          <w:i/>
          <w:iCs/>
          <w:lang w:eastAsia="x-none"/>
        </w:rPr>
        <w:t xml:space="preserve"> </w:t>
      </w:r>
      <w:r w:rsidR="00626F51" w:rsidRPr="00806363">
        <w:rPr>
          <w:b/>
          <w:bCs/>
          <w:i/>
          <w:iCs/>
          <w:lang w:eastAsia="x-none"/>
        </w:rPr>
        <w:t>NR_ext_to_71GHz</w:t>
      </w:r>
      <w:r w:rsidR="00626F51">
        <w:rPr>
          <w:b/>
          <w:bCs/>
          <w:i/>
          <w:iCs/>
          <w:lang w:eastAsia="x-none"/>
        </w:rPr>
        <w:t xml:space="preserve"> supports introducing new values for multi-beam operation related timing parameters </w:t>
      </w:r>
      <w:r w:rsidR="00626F51" w:rsidRPr="00626F51">
        <w:rPr>
          <w:b/>
          <w:bCs/>
          <w:i/>
          <w:iCs/>
          <w:lang w:eastAsia="x-none"/>
        </w:rPr>
        <w:t>associated with new SCS (i.e., 480kHz and/or 960kHz)</w:t>
      </w:r>
      <w:r w:rsidR="00626F51">
        <w:rPr>
          <w:b/>
          <w:bCs/>
          <w:i/>
          <w:iCs/>
          <w:lang w:eastAsia="x-none"/>
        </w:rPr>
        <w:t>.</w:t>
      </w:r>
    </w:p>
    <w:p w14:paraId="3B7CAFAA" w14:textId="77777777" w:rsidR="000D3930" w:rsidRPr="007F5EC6" w:rsidRDefault="000D3930" w:rsidP="00E200FB"/>
    <w:p w14:paraId="410E44E3" w14:textId="77777777" w:rsidR="001D780E" w:rsidRPr="00D74B92" w:rsidRDefault="001D780E" w:rsidP="007F5EC6">
      <w:pPr>
        <w:pStyle w:val="Heading1"/>
        <w:numPr>
          <w:ilvl w:val="0"/>
          <w:numId w:val="0"/>
        </w:numPr>
        <w:ind w:left="432" w:hanging="432"/>
      </w:pPr>
      <w:bookmarkStart w:id="8" w:name="_Ref124589665"/>
      <w:bookmarkStart w:id="9" w:name="_Ref71620620"/>
      <w:bookmarkStart w:id="10" w:name="_Ref124671424"/>
      <w:r w:rsidRPr="00D74B92">
        <w:t>References</w:t>
      </w:r>
    </w:p>
    <w:p w14:paraId="5E4A69DA" w14:textId="1F5DC205" w:rsidR="003E034F" w:rsidRDefault="00E200FB" w:rsidP="00C703B5">
      <w:pPr>
        <w:pStyle w:val="References"/>
        <w:rPr>
          <w:sz w:val="22"/>
          <w:szCs w:val="22"/>
        </w:rPr>
      </w:pPr>
      <w:bookmarkStart w:id="11" w:name="_Ref45631853"/>
      <w:bookmarkStart w:id="12" w:name="_Ref6583376"/>
      <w:bookmarkStart w:id="13" w:name="_Ref167612875"/>
      <w:bookmarkStart w:id="14" w:name="_Ref167612671"/>
      <w:bookmarkEnd w:id="8"/>
      <w:bookmarkEnd w:id="9"/>
      <w:bookmarkEnd w:id="10"/>
      <w:r w:rsidRPr="00D95274">
        <w:rPr>
          <w:sz w:val="22"/>
          <w:szCs w:val="22"/>
        </w:rPr>
        <w:t>RP-</w:t>
      </w:r>
      <w:r w:rsidR="00232845">
        <w:rPr>
          <w:sz w:val="22"/>
          <w:szCs w:val="22"/>
        </w:rPr>
        <w:t>202925</w:t>
      </w:r>
      <w:r w:rsidRPr="00D95274">
        <w:rPr>
          <w:sz w:val="22"/>
          <w:szCs w:val="22"/>
        </w:rPr>
        <w:t xml:space="preserve">, </w:t>
      </w:r>
      <w:r w:rsidR="0099649B" w:rsidRPr="00D95274">
        <w:rPr>
          <w:sz w:val="22"/>
          <w:szCs w:val="22"/>
        </w:rPr>
        <w:t>“</w:t>
      </w:r>
      <w:r w:rsidR="00232845">
        <w:rPr>
          <w:sz w:val="22"/>
          <w:szCs w:val="22"/>
        </w:rPr>
        <w:t>Revised</w:t>
      </w:r>
      <w:r w:rsidR="00303C3F" w:rsidRPr="00303C3F">
        <w:rPr>
          <w:sz w:val="22"/>
          <w:szCs w:val="22"/>
        </w:rPr>
        <w:t xml:space="preserve"> WID: </w:t>
      </w:r>
      <w:r w:rsidR="00232845" w:rsidRPr="00232845">
        <w:rPr>
          <w:sz w:val="22"/>
          <w:szCs w:val="22"/>
        </w:rPr>
        <w:t>Extending current NR operation to 71 GHz</w:t>
      </w:r>
      <w:r w:rsidRPr="00D95274">
        <w:rPr>
          <w:sz w:val="22"/>
          <w:szCs w:val="22"/>
        </w:rPr>
        <w:t>”</w:t>
      </w:r>
      <w:r w:rsidR="006C76CB">
        <w:rPr>
          <w:sz w:val="22"/>
          <w:szCs w:val="22"/>
        </w:rPr>
        <w:t xml:space="preserve">, </w:t>
      </w:r>
      <w:r w:rsidR="00232845">
        <w:rPr>
          <w:sz w:val="22"/>
          <w:szCs w:val="22"/>
        </w:rPr>
        <w:t>CMCC</w:t>
      </w:r>
      <w:r w:rsidR="006C76CB">
        <w:rPr>
          <w:sz w:val="22"/>
          <w:szCs w:val="22"/>
        </w:rPr>
        <w:t>, RAN#</w:t>
      </w:r>
      <w:r w:rsidR="00232845">
        <w:rPr>
          <w:sz w:val="22"/>
          <w:szCs w:val="22"/>
        </w:rPr>
        <w:t>90-e</w:t>
      </w:r>
      <w:r w:rsidRPr="00D95274">
        <w:rPr>
          <w:sz w:val="22"/>
          <w:szCs w:val="22"/>
        </w:rPr>
        <w:t>.</w:t>
      </w:r>
      <w:bookmarkEnd w:id="11"/>
    </w:p>
    <w:p w14:paraId="009C1F75" w14:textId="5987A353" w:rsidR="00961A83" w:rsidRDefault="0018602D" w:rsidP="00C703B5">
      <w:pPr>
        <w:pStyle w:val="References"/>
        <w:rPr>
          <w:sz w:val="22"/>
          <w:szCs w:val="22"/>
        </w:rPr>
      </w:pPr>
      <w:bookmarkStart w:id="15" w:name="_Ref61252079"/>
      <w:r w:rsidRPr="00D95274">
        <w:rPr>
          <w:sz w:val="22"/>
          <w:szCs w:val="22"/>
        </w:rPr>
        <w:lastRenderedPageBreak/>
        <w:t>RP-193</w:t>
      </w:r>
      <w:r>
        <w:rPr>
          <w:sz w:val="22"/>
          <w:szCs w:val="22"/>
        </w:rPr>
        <w:t>133</w:t>
      </w:r>
      <w:r w:rsidRPr="00D95274">
        <w:rPr>
          <w:sz w:val="22"/>
          <w:szCs w:val="22"/>
        </w:rPr>
        <w:t>, “</w:t>
      </w:r>
      <w:r w:rsidRPr="00303C3F">
        <w:rPr>
          <w:sz w:val="22"/>
          <w:szCs w:val="22"/>
        </w:rPr>
        <w:t>New WID: Further enhancements on MIMO for NR</w:t>
      </w:r>
      <w:r w:rsidRPr="00D95274">
        <w:rPr>
          <w:sz w:val="22"/>
          <w:szCs w:val="22"/>
        </w:rPr>
        <w:t>”</w:t>
      </w:r>
      <w:r>
        <w:rPr>
          <w:sz w:val="22"/>
          <w:szCs w:val="22"/>
        </w:rPr>
        <w:t>, Samsung, RAN#86</w:t>
      </w:r>
      <w:r w:rsidRPr="00D95274">
        <w:rPr>
          <w:sz w:val="22"/>
          <w:szCs w:val="22"/>
        </w:rPr>
        <w:t>.</w:t>
      </w:r>
      <w:bookmarkEnd w:id="15"/>
    </w:p>
    <w:p w14:paraId="439193CC" w14:textId="78C11B12" w:rsidR="002B2C21" w:rsidRPr="000665DC" w:rsidRDefault="002B2C21" w:rsidP="00C703B5">
      <w:pPr>
        <w:pStyle w:val="References"/>
        <w:rPr>
          <w:sz w:val="22"/>
          <w:szCs w:val="22"/>
        </w:rPr>
      </w:pPr>
      <w:bookmarkStart w:id="16" w:name="_Ref17737264"/>
      <w:bookmarkStart w:id="17" w:name="_Ref61252098"/>
      <w:r w:rsidRPr="00961A83">
        <w:rPr>
          <w:sz w:val="22"/>
          <w:szCs w:val="18"/>
          <w:lang w:eastAsia="ko-KR"/>
        </w:rPr>
        <w:t>3GPP RAN1, RAN1#10</w:t>
      </w:r>
      <w:r>
        <w:rPr>
          <w:sz w:val="22"/>
          <w:szCs w:val="18"/>
          <w:lang w:eastAsia="ko-KR"/>
        </w:rPr>
        <w:t>3</w:t>
      </w:r>
      <w:r w:rsidRPr="00961A83">
        <w:rPr>
          <w:sz w:val="22"/>
          <w:szCs w:val="18"/>
          <w:lang w:eastAsia="ko-KR"/>
        </w:rPr>
        <w:t>-e, Chairman Notes</w:t>
      </w:r>
      <w:bookmarkEnd w:id="16"/>
      <w:r w:rsidR="00B0596D">
        <w:rPr>
          <w:sz w:val="22"/>
          <w:szCs w:val="18"/>
          <w:lang w:eastAsia="ko-KR"/>
        </w:rPr>
        <w:t>.</w:t>
      </w:r>
      <w:bookmarkEnd w:id="17"/>
    </w:p>
    <w:p w14:paraId="4B90D3DB" w14:textId="77777777" w:rsidR="000665DC" w:rsidRDefault="000665DC" w:rsidP="000665DC">
      <w:pPr>
        <w:pStyle w:val="References"/>
        <w:rPr>
          <w:sz w:val="22"/>
          <w:szCs w:val="22"/>
        </w:rPr>
      </w:pPr>
      <w:bookmarkStart w:id="18" w:name="_Ref53061748"/>
      <w:r w:rsidRPr="007F076A">
        <w:rPr>
          <w:sz w:val="22"/>
          <w:szCs w:val="22"/>
        </w:rPr>
        <w:t>R1-2</w:t>
      </w:r>
      <w:r>
        <w:rPr>
          <w:sz w:val="22"/>
          <w:szCs w:val="22"/>
        </w:rPr>
        <w:t>100044, “</w:t>
      </w:r>
      <w:r w:rsidRPr="007F076A">
        <w:rPr>
          <w:sz w:val="22"/>
          <w:szCs w:val="22"/>
        </w:rPr>
        <w:t>Enhancement on multi-beam operation</w:t>
      </w:r>
      <w:r>
        <w:rPr>
          <w:sz w:val="22"/>
          <w:szCs w:val="22"/>
        </w:rPr>
        <w:t>”, Futurewei, RAN1#104-e.</w:t>
      </w:r>
      <w:bookmarkEnd w:id="18"/>
      <w:r>
        <w:rPr>
          <w:sz w:val="22"/>
          <w:szCs w:val="22"/>
        </w:rPr>
        <w:t xml:space="preserve"> </w:t>
      </w:r>
    </w:p>
    <w:p w14:paraId="01B9288E" w14:textId="627EEF14" w:rsidR="009032D2" w:rsidRDefault="001C3679" w:rsidP="00C703B5">
      <w:pPr>
        <w:pStyle w:val="References"/>
        <w:rPr>
          <w:sz w:val="22"/>
          <w:szCs w:val="22"/>
        </w:rPr>
      </w:pPr>
      <w:bookmarkStart w:id="19" w:name="_Ref58942079"/>
      <w:r>
        <w:rPr>
          <w:sz w:val="22"/>
          <w:szCs w:val="22"/>
        </w:rPr>
        <w:t xml:space="preserve">TS 38.306, “NR: </w:t>
      </w:r>
      <w:r w:rsidRPr="001C3679">
        <w:rPr>
          <w:sz w:val="22"/>
          <w:szCs w:val="22"/>
        </w:rPr>
        <w:t>User Equipment (UE) radio access capabilities</w:t>
      </w:r>
      <w:r w:rsidRPr="00107C7A">
        <w:rPr>
          <w:sz w:val="22"/>
          <w:szCs w:val="22"/>
        </w:rPr>
        <w:t xml:space="preserve"> (Release 16)</w:t>
      </w:r>
      <w:r>
        <w:rPr>
          <w:sz w:val="22"/>
          <w:szCs w:val="22"/>
        </w:rPr>
        <w:t>”.</w:t>
      </w:r>
      <w:bookmarkEnd w:id="19"/>
    </w:p>
    <w:p w14:paraId="3AA6ABCE" w14:textId="65B7CE0C" w:rsidR="001C3679" w:rsidRPr="000E215F" w:rsidRDefault="001C3679" w:rsidP="00C703B5">
      <w:pPr>
        <w:pStyle w:val="References"/>
        <w:rPr>
          <w:sz w:val="22"/>
          <w:szCs w:val="22"/>
        </w:rPr>
      </w:pPr>
      <w:bookmarkStart w:id="20" w:name="_Ref45729896"/>
      <w:r>
        <w:rPr>
          <w:sz w:val="22"/>
          <w:szCs w:val="22"/>
        </w:rPr>
        <w:t xml:space="preserve">TS 38.214, “NR: </w:t>
      </w:r>
      <w:r w:rsidRPr="00E209D3">
        <w:rPr>
          <w:sz w:val="22"/>
          <w:szCs w:val="22"/>
        </w:rPr>
        <w:t>Physical layer procedures for data (Release 16)</w:t>
      </w:r>
      <w:r>
        <w:rPr>
          <w:sz w:val="22"/>
          <w:szCs w:val="22"/>
        </w:rPr>
        <w:t>”.</w:t>
      </w:r>
      <w:bookmarkEnd w:id="3"/>
      <w:bookmarkEnd w:id="12"/>
      <w:bookmarkEnd w:id="13"/>
      <w:bookmarkEnd w:id="14"/>
      <w:bookmarkEnd w:id="20"/>
    </w:p>
    <w:sectPr w:rsidR="001C3679" w:rsidRPr="000E215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1B1CB" w14:textId="77777777" w:rsidR="00DF2B65" w:rsidRDefault="00DF2B65">
      <w:r>
        <w:separator/>
      </w:r>
    </w:p>
  </w:endnote>
  <w:endnote w:type="continuationSeparator" w:id="0">
    <w:p w14:paraId="1C1FD3C5" w14:textId="77777777" w:rsidR="00DF2B65" w:rsidRDefault="00DF2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2D7C03" w14:textId="77777777" w:rsidR="00DF2B65" w:rsidRDefault="00DF2B65">
      <w:r>
        <w:separator/>
      </w:r>
    </w:p>
  </w:footnote>
  <w:footnote w:type="continuationSeparator" w:id="0">
    <w:p w14:paraId="62A5C50E" w14:textId="77777777" w:rsidR="00DF2B65" w:rsidRDefault="00DF2B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EA12C32"/>
    <w:multiLevelType w:val="hybridMultilevel"/>
    <w:tmpl w:val="55FC39FE"/>
    <w:lvl w:ilvl="0" w:tplc="11F0A1E4">
      <w:start w:val="1"/>
      <w:numFmt w:val="bullet"/>
      <w:lvlText w:val="•"/>
      <w:lvlJc w:val="left"/>
      <w:pPr>
        <w:tabs>
          <w:tab w:val="num" w:pos="720"/>
        </w:tabs>
        <w:ind w:left="720" w:hanging="360"/>
      </w:pPr>
      <w:rPr>
        <w:rFonts w:ascii="Arial" w:hAnsi="Arial" w:hint="default"/>
      </w:rPr>
    </w:lvl>
    <w:lvl w:ilvl="1" w:tplc="43C69510">
      <w:start w:val="1"/>
      <w:numFmt w:val="bullet"/>
      <w:lvlText w:val="•"/>
      <w:lvlJc w:val="left"/>
      <w:pPr>
        <w:tabs>
          <w:tab w:val="num" w:pos="1440"/>
        </w:tabs>
        <w:ind w:left="1440" w:hanging="360"/>
      </w:pPr>
      <w:rPr>
        <w:rFonts w:ascii="Arial" w:hAnsi="Arial" w:hint="default"/>
      </w:rPr>
    </w:lvl>
    <w:lvl w:ilvl="2" w:tplc="1A5224A8" w:tentative="1">
      <w:start w:val="1"/>
      <w:numFmt w:val="bullet"/>
      <w:lvlText w:val="•"/>
      <w:lvlJc w:val="left"/>
      <w:pPr>
        <w:tabs>
          <w:tab w:val="num" w:pos="2160"/>
        </w:tabs>
        <w:ind w:left="2160" w:hanging="360"/>
      </w:pPr>
      <w:rPr>
        <w:rFonts w:ascii="Arial" w:hAnsi="Arial" w:hint="default"/>
      </w:rPr>
    </w:lvl>
    <w:lvl w:ilvl="3" w:tplc="C19ADD92" w:tentative="1">
      <w:start w:val="1"/>
      <w:numFmt w:val="bullet"/>
      <w:lvlText w:val="•"/>
      <w:lvlJc w:val="left"/>
      <w:pPr>
        <w:tabs>
          <w:tab w:val="num" w:pos="2880"/>
        </w:tabs>
        <w:ind w:left="2880" w:hanging="360"/>
      </w:pPr>
      <w:rPr>
        <w:rFonts w:ascii="Arial" w:hAnsi="Arial" w:hint="default"/>
      </w:rPr>
    </w:lvl>
    <w:lvl w:ilvl="4" w:tplc="AD8ED6E8" w:tentative="1">
      <w:start w:val="1"/>
      <w:numFmt w:val="bullet"/>
      <w:lvlText w:val="•"/>
      <w:lvlJc w:val="left"/>
      <w:pPr>
        <w:tabs>
          <w:tab w:val="num" w:pos="3600"/>
        </w:tabs>
        <w:ind w:left="3600" w:hanging="360"/>
      </w:pPr>
      <w:rPr>
        <w:rFonts w:ascii="Arial" w:hAnsi="Arial" w:hint="default"/>
      </w:rPr>
    </w:lvl>
    <w:lvl w:ilvl="5" w:tplc="F8E88F22" w:tentative="1">
      <w:start w:val="1"/>
      <w:numFmt w:val="bullet"/>
      <w:lvlText w:val="•"/>
      <w:lvlJc w:val="left"/>
      <w:pPr>
        <w:tabs>
          <w:tab w:val="num" w:pos="4320"/>
        </w:tabs>
        <w:ind w:left="4320" w:hanging="360"/>
      </w:pPr>
      <w:rPr>
        <w:rFonts w:ascii="Arial" w:hAnsi="Arial" w:hint="default"/>
      </w:rPr>
    </w:lvl>
    <w:lvl w:ilvl="6" w:tplc="89505C26" w:tentative="1">
      <w:start w:val="1"/>
      <w:numFmt w:val="bullet"/>
      <w:lvlText w:val="•"/>
      <w:lvlJc w:val="left"/>
      <w:pPr>
        <w:tabs>
          <w:tab w:val="num" w:pos="5040"/>
        </w:tabs>
        <w:ind w:left="5040" w:hanging="360"/>
      </w:pPr>
      <w:rPr>
        <w:rFonts w:ascii="Arial" w:hAnsi="Arial" w:hint="default"/>
      </w:rPr>
    </w:lvl>
    <w:lvl w:ilvl="7" w:tplc="ACCA66BE" w:tentative="1">
      <w:start w:val="1"/>
      <w:numFmt w:val="bullet"/>
      <w:lvlText w:val="•"/>
      <w:lvlJc w:val="left"/>
      <w:pPr>
        <w:tabs>
          <w:tab w:val="num" w:pos="5760"/>
        </w:tabs>
        <w:ind w:left="5760" w:hanging="360"/>
      </w:pPr>
      <w:rPr>
        <w:rFonts w:ascii="Arial" w:hAnsi="Arial" w:hint="default"/>
      </w:rPr>
    </w:lvl>
    <w:lvl w:ilvl="8" w:tplc="F3B045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1154A14"/>
    <w:multiLevelType w:val="hybridMultilevel"/>
    <w:tmpl w:val="39DE6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BB1231"/>
    <w:multiLevelType w:val="multilevel"/>
    <w:tmpl w:val="251619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572B90"/>
    <w:multiLevelType w:val="hybridMultilevel"/>
    <w:tmpl w:val="DA6872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D064269"/>
    <w:multiLevelType w:val="hybridMultilevel"/>
    <w:tmpl w:val="CCB4983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2B3F28"/>
    <w:multiLevelType w:val="hybridMultilevel"/>
    <w:tmpl w:val="6556EDDC"/>
    <w:lvl w:ilvl="0" w:tplc="A4E6B88C">
      <w:start w:val="4"/>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4" w15:restartNumberingAfterBreak="0">
    <w:nsid w:val="46241EF1"/>
    <w:multiLevelType w:val="hybridMultilevel"/>
    <w:tmpl w:val="1BC6F33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5C22AA1"/>
    <w:multiLevelType w:val="hybridMultilevel"/>
    <w:tmpl w:val="922E8804"/>
    <w:lvl w:ilvl="0" w:tplc="ABAECC2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9544EA4"/>
    <w:multiLevelType w:val="hybridMultilevel"/>
    <w:tmpl w:val="51F0DCC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20"/>
  </w:num>
  <w:num w:numId="4">
    <w:abstractNumId w:val="9"/>
  </w:num>
  <w:num w:numId="5">
    <w:abstractNumId w:val="1"/>
  </w:num>
  <w:num w:numId="6">
    <w:abstractNumId w:val="14"/>
  </w:num>
  <w:num w:numId="7">
    <w:abstractNumId w:val="5"/>
  </w:num>
  <w:num w:numId="8">
    <w:abstractNumId w:val="12"/>
  </w:num>
  <w:num w:numId="9">
    <w:abstractNumId w:val="3"/>
  </w:num>
  <w:num w:numId="10">
    <w:abstractNumId w:val="10"/>
  </w:num>
  <w:num w:numId="11">
    <w:abstractNumId w:val="10"/>
  </w:num>
  <w:num w:numId="12">
    <w:abstractNumId w:val="10"/>
  </w:num>
  <w:num w:numId="13">
    <w:abstractNumId w:val="4"/>
  </w:num>
  <w:num w:numId="14">
    <w:abstractNumId w:val="13"/>
  </w:num>
  <w:num w:numId="15">
    <w:abstractNumId w:val="22"/>
  </w:num>
  <w:num w:numId="16">
    <w:abstractNumId w:val="18"/>
  </w:num>
  <w:num w:numId="17">
    <w:abstractNumId w:val="11"/>
    <w:lvlOverride w:ilvl="0"/>
    <w:lvlOverride w:ilvl="1">
      <w:startOverride w:val="1"/>
    </w:lvlOverride>
    <w:lvlOverride w:ilvl="2"/>
    <w:lvlOverride w:ilvl="3"/>
    <w:lvlOverride w:ilvl="4"/>
    <w:lvlOverride w:ilvl="5"/>
    <w:lvlOverride w:ilvl="6"/>
    <w:lvlOverride w:ilvl="7"/>
    <w:lvlOverride w:ilvl="8"/>
  </w:num>
  <w:num w:numId="18">
    <w:abstractNumId w:val="2"/>
  </w:num>
  <w:num w:numId="19">
    <w:abstractNumId w:val="21"/>
  </w:num>
  <w:num w:numId="20">
    <w:abstractNumId w:val="16"/>
  </w:num>
  <w:num w:numId="21">
    <w:abstractNumId w:val="17"/>
  </w:num>
  <w:num w:numId="22">
    <w:abstractNumId w:val="8"/>
  </w:num>
  <w:num w:numId="23">
    <w:abstractNumId w:val="15"/>
  </w:num>
  <w:num w:numId="24">
    <w:abstractNumId w:val="23"/>
  </w:num>
  <w:num w:numId="25">
    <w:abstractNumId w:val="6"/>
  </w:num>
  <w:num w:numId="26">
    <w:abstractNumId w:val="0"/>
  </w:num>
  <w:num w:numId="27">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4E99"/>
    <w:rsid w:val="00005E66"/>
    <w:rsid w:val="000067E8"/>
    <w:rsid w:val="00006B4B"/>
    <w:rsid w:val="000072B6"/>
    <w:rsid w:val="00007813"/>
    <w:rsid w:val="00007FD7"/>
    <w:rsid w:val="000102D7"/>
    <w:rsid w:val="000109E6"/>
    <w:rsid w:val="00010DBC"/>
    <w:rsid w:val="0001116D"/>
    <w:rsid w:val="00011278"/>
    <w:rsid w:val="00011F67"/>
    <w:rsid w:val="0001215C"/>
    <w:rsid w:val="00012862"/>
    <w:rsid w:val="000128E6"/>
    <w:rsid w:val="00012F77"/>
    <w:rsid w:val="00013371"/>
    <w:rsid w:val="00014758"/>
    <w:rsid w:val="00015A05"/>
    <w:rsid w:val="00015EFB"/>
    <w:rsid w:val="000165E2"/>
    <w:rsid w:val="00016B0E"/>
    <w:rsid w:val="00016EF9"/>
    <w:rsid w:val="000172BE"/>
    <w:rsid w:val="00017D8A"/>
    <w:rsid w:val="00020EB9"/>
    <w:rsid w:val="000227D0"/>
    <w:rsid w:val="00023388"/>
    <w:rsid w:val="00023425"/>
    <w:rsid w:val="00023685"/>
    <w:rsid w:val="000241BE"/>
    <w:rsid w:val="000242F2"/>
    <w:rsid w:val="0002528E"/>
    <w:rsid w:val="00026875"/>
    <w:rsid w:val="00026D4B"/>
    <w:rsid w:val="000275C6"/>
    <w:rsid w:val="00027AD6"/>
    <w:rsid w:val="00027C82"/>
    <w:rsid w:val="0003024C"/>
    <w:rsid w:val="00030533"/>
    <w:rsid w:val="0003083D"/>
    <w:rsid w:val="00031ADB"/>
    <w:rsid w:val="00032056"/>
    <w:rsid w:val="000325FA"/>
    <w:rsid w:val="000328CA"/>
    <w:rsid w:val="00032E40"/>
    <w:rsid w:val="0003376B"/>
    <w:rsid w:val="00034676"/>
    <w:rsid w:val="000346E6"/>
    <w:rsid w:val="00034A30"/>
    <w:rsid w:val="00035213"/>
    <w:rsid w:val="000352B3"/>
    <w:rsid w:val="00036660"/>
    <w:rsid w:val="000371DD"/>
    <w:rsid w:val="00040180"/>
    <w:rsid w:val="0004023E"/>
    <w:rsid w:val="0004024B"/>
    <w:rsid w:val="000404D2"/>
    <w:rsid w:val="00040505"/>
    <w:rsid w:val="00041C10"/>
    <w:rsid w:val="00041C57"/>
    <w:rsid w:val="00041D96"/>
    <w:rsid w:val="0004219A"/>
    <w:rsid w:val="00042ADB"/>
    <w:rsid w:val="000434B7"/>
    <w:rsid w:val="000435E4"/>
    <w:rsid w:val="00045C7A"/>
    <w:rsid w:val="00046189"/>
    <w:rsid w:val="00046796"/>
    <w:rsid w:val="000467FD"/>
    <w:rsid w:val="0004682C"/>
    <w:rsid w:val="00046833"/>
    <w:rsid w:val="00046AAF"/>
    <w:rsid w:val="00047225"/>
    <w:rsid w:val="00047898"/>
    <w:rsid w:val="00047D21"/>
    <w:rsid w:val="00047D47"/>
    <w:rsid w:val="00047E60"/>
    <w:rsid w:val="00050439"/>
    <w:rsid w:val="00050D8A"/>
    <w:rsid w:val="000512E3"/>
    <w:rsid w:val="00051D59"/>
    <w:rsid w:val="00052144"/>
    <w:rsid w:val="00052AD2"/>
    <w:rsid w:val="00052CF8"/>
    <w:rsid w:val="00052FEE"/>
    <w:rsid w:val="000530DF"/>
    <w:rsid w:val="000543DD"/>
    <w:rsid w:val="00054A45"/>
    <w:rsid w:val="00054BBB"/>
    <w:rsid w:val="00054E0C"/>
    <w:rsid w:val="0005541D"/>
    <w:rsid w:val="00055700"/>
    <w:rsid w:val="00055B33"/>
    <w:rsid w:val="000565C8"/>
    <w:rsid w:val="000567AD"/>
    <w:rsid w:val="00057DC8"/>
    <w:rsid w:val="00060AB2"/>
    <w:rsid w:val="00060EFA"/>
    <w:rsid w:val="000612E1"/>
    <w:rsid w:val="000614FE"/>
    <w:rsid w:val="00061B21"/>
    <w:rsid w:val="0006295E"/>
    <w:rsid w:val="00063B1C"/>
    <w:rsid w:val="00064FCB"/>
    <w:rsid w:val="00065225"/>
    <w:rsid w:val="00065D38"/>
    <w:rsid w:val="000665DC"/>
    <w:rsid w:val="0006694E"/>
    <w:rsid w:val="00067DD1"/>
    <w:rsid w:val="00070447"/>
    <w:rsid w:val="000706E7"/>
    <w:rsid w:val="00070EF8"/>
    <w:rsid w:val="00070F3B"/>
    <w:rsid w:val="00070FC0"/>
    <w:rsid w:val="00071192"/>
    <w:rsid w:val="000713A7"/>
    <w:rsid w:val="0007258D"/>
    <w:rsid w:val="0007272F"/>
    <w:rsid w:val="00072A80"/>
    <w:rsid w:val="000731A0"/>
    <w:rsid w:val="000736C1"/>
    <w:rsid w:val="00073797"/>
    <w:rsid w:val="00073A82"/>
    <w:rsid w:val="00073DEC"/>
    <w:rsid w:val="000745AA"/>
    <w:rsid w:val="000746F3"/>
    <w:rsid w:val="00074A5E"/>
    <w:rsid w:val="00074E86"/>
    <w:rsid w:val="0007557C"/>
    <w:rsid w:val="00075D0C"/>
    <w:rsid w:val="00076097"/>
    <w:rsid w:val="00076541"/>
    <w:rsid w:val="000769A1"/>
    <w:rsid w:val="00076DE8"/>
    <w:rsid w:val="00076E44"/>
    <w:rsid w:val="000772F4"/>
    <w:rsid w:val="000776EB"/>
    <w:rsid w:val="000823B0"/>
    <w:rsid w:val="0008335B"/>
    <w:rsid w:val="00083379"/>
    <w:rsid w:val="00083587"/>
    <w:rsid w:val="00083838"/>
    <w:rsid w:val="00083B6A"/>
    <w:rsid w:val="00084274"/>
    <w:rsid w:val="000842D5"/>
    <w:rsid w:val="00085E04"/>
    <w:rsid w:val="00086800"/>
    <w:rsid w:val="00086AA0"/>
    <w:rsid w:val="00087913"/>
    <w:rsid w:val="000902DC"/>
    <w:rsid w:val="00090946"/>
    <w:rsid w:val="000911AE"/>
    <w:rsid w:val="00091422"/>
    <w:rsid w:val="00092DF7"/>
    <w:rsid w:val="00093697"/>
    <w:rsid w:val="00093D42"/>
    <w:rsid w:val="00093DD0"/>
    <w:rsid w:val="000942B1"/>
    <w:rsid w:val="000945A7"/>
    <w:rsid w:val="000947A1"/>
    <w:rsid w:val="00094A16"/>
    <w:rsid w:val="00094DE6"/>
    <w:rsid w:val="00095799"/>
    <w:rsid w:val="00096356"/>
    <w:rsid w:val="00096372"/>
    <w:rsid w:val="00096F8A"/>
    <w:rsid w:val="0009798B"/>
    <w:rsid w:val="00097C40"/>
    <w:rsid w:val="00097C99"/>
    <w:rsid w:val="000A0B2A"/>
    <w:rsid w:val="000A0F14"/>
    <w:rsid w:val="000A1441"/>
    <w:rsid w:val="000A1A06"/>
    <w:rsid w:val="000A1B60"/>
    <w:rsid w:val="000A21B4"/>
    <w:rsid w:val="000A2809"/>
    <w:rsid w:val="000A2CC7"/>
    <w:rsid w:val="000A2ED6"/>
    <w:rsid w:val="000A3744"/>
    <w:rsid w:val="000A4094"/>
    <w:rsid w:val="000A41D1"/>
    <w:rsid w:val="000A4205"/>
    <w:rsid w:val="000A4226"/>
    <w:rsid w:val="000A4A19"/>
    <w:rsid w:val="000A4D2A"/>
    <w:rsid w:val="000A4DEA"/>
    <w:rsid w:val="000A54B7"/>
    <w:rsid w:val="000A5D08"/>
    <w:rsid w:val="000A60E6"/>
    <w:rsid w:val="000A6351"/>
    <w:rsid w:val="000A63D6"/>
    <w:rsid w:val="000A7B38"/>
    <w:rsid w:val="000A7F11"/>
    <w:rsid w:val="000B015B"/>
    <w:rsid w:val="000B0343"/>
    <w:rsid w:val="000B13B8"/>
    <w:rsid w:val="000B1FE1"/>
    <w:rsid w:val="000B2985"/>
    <w:rsid w:val="000B2C88"/>
    <w:rsid w:val="000B3342"/>
    <w:rsid w:val="000B3905"/>
    <w:rsid w:val="000B3A59"/>
    <w:rsid w:val="000B3B37"/>
    <w:rsid w:val="000B3D2A"/>
    <w:rsid w:val="000B4D45"/>
    <w:rsid w:val="000B4F16"/>
    <w:rsid w:val="000B51FA"/>
    <w:rsid w:val="000B56AB"/>
    <w:rsid w:val="000B5905"/>
    <w:rsid w:val="000B5975"/>
    <w:rsid w:val="000B5DB4"/>
    <w:rsid w:val="000B60DB"/>
    <w:rsid w:val="000B664D"/>
    <w:rsid w:val="000B6E2C"/>
    <w:rsid w:val="000B76C5"/>
    <w:rsid w:val="000B76F1"/>
    <w:rsid w:val="000B7A10"/>
    <w:rsid w:val="000C009D"/>
    <w:rsid w:val="000C055B"/>
    <w:rsid w:val="000C115D"/>
    <w:rsid w:val="000C1535"/>
    <w:rsid w:val="000C1F4B"/>
    <w:rsid w:val="000C252B"/>
    <w:rsid w:val="000C2FBD"/>
    <w:rsid w:val="000C3B0C"/>
    <w:rsid w:val="000C422D"/>
    <w:rsid w:val="000C450B"/>
    <w:rsid w:val="000C522C"/>
    <w:rsid w:val="000C5ADD"/>
    <w:rsid w:val="000C5F91"/>
    <w:rsid w:val="000C6025"/>
    <w:rsid w:val="000C6EFA"/>
    <w:rsid w:val="000C7345"/>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8A1"/>
    <w:rsid w:val="000D3930"/>
    <w:rsid w:val="000D3C4B"/>
    <w:rsid w:val="000D4C4E"/>
    <w:rsid w:val="000D4D55"/>
    <w:rsid w:val="000D5077"/>
    <w:rsid w:val="000D51C3"/>
    <w:rsid w:val="000D5362"/>
    <w:rsid w:val="000D57F8"/>
    <w:rsid w:val="000D5835"/>
    <w:rsid w:val="000D5851"/>
    <w:rsid w:val="000D5C60"/>
    <w:rsid w:val="000D71E2"/>
    <w:rsid w:val="000D73A5"/>
    <w:rsid w:val="000E07D6"/>
    <w:rsid w:val="000E125F"/>
    <w:rsid w:val="000E1380"/>
    <w:rsid w:val="000E18DF"/>
    <w:rsid w:val="000E211D"/>
    <w:rsid w:val="000E215F"/>
    <w:rsid w:val="000E414F"/>
    <w:rsid w:val="000E4761"/>
    <w:rsid w:val="000E48AF"/>
    <w:rsid w:val="000E58CF"/>
    <w:rsid w:val="000E59A0"/>
    <w:rsid w:val="000E612F"/>
    <w:rsid w:val="000E7403"/>
    <w:rsid w:val="000E7A84"/>
    <w:rsid w:val="000E7AF7"/>
    <w:rsid w:val="000F12B4"/>
    <w:rsid w:val="000F15BC"/>
    <w:rsid w:val="000F180A"/>
    <w:rsid w:val="000F1C92"/>
    <w:rsid w:val="000F238F"/>
    <w:rsid w:val="000F2D25"/>
    <w:rsid w:val="000F2EEE"/>
    <w:rsid w:val="000F3697"/>
    <w:rsid w:val="000F407D"/>
    <w:rsid w:val="000F5BC8"/>
    <w:rsid w:val="000F631C"/>
    <w:rsid w:val="000F637B"/>
    <w:rsid w:val="000F65A0"/>
    <w:rsid w:val="000F7096"/>
    <w:rsid w:val="000F7326"/>
    <w:rsid w:val="000F7F58"/>
    <w:rsid w:val="00100128"/>
    <w:rsid w:val="00100393"/>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505A"/>
    <w:rsid w:val="0010532D"/>
    <w:rsid w:val="00105CC7"/>
    <w:rsid w:val="00106A5E"/>
    <w:rsid w:val="00107779"/>
    <w:rsid w:val="001078C2"/>
    <w:rsid w:val="00107C7A"/>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39A"/>
    <w:rsid w:val="00117678"/>
    <w:rsid w:val="001179BC"/>
    <w:rsid w:val="00117C85"/>
    <w:rsid w:val="00117EB0"/>
    <w:rsid w:val="001203A0"/>
    <w:rsid w:val="00120B13"/>
    <w:rsid w:val="00121499"/>
    <w:rsid w:val="00122111"/>
    <w:rsid w:val="001233BB"/>
    <w:rsid w:val="00124258"/>
    <w:rsid w:val="00124875"/>
    <w:rsid w:val="00124D84"/>
    <w:rsid w:val="00124D97"/>
    <w:rsid w:val="00124EF5"/>
    <w:rsid w:val="001250DD"/>
    <w:rsid w:val="001256A7"/>
    <w:rsid w:val="00125733"/>
    <w:rsid w:val="001263AA"/>
    <w:rsid w:val="001273F3"/>
    <w:rsid w:val="00130779"/>
    <w:rsid w:val="001307A1"/>
    <w:rsid w:val="00130F5A"/>
    <w:rsid w:val="001314A8"/>
    <w:rsid w:val="0013160D"/>
    <w:rsid w:val="001321D3"/>
    <w:rsid w:val="00132296"/>
    <w:rsid w:val="00132FAA"/>
    <w:rsid w:val="00133599"/>
    <w:rsid w:val="00133BF7"/>
    <w:rsid w:val="0013492F"/>
    <w:rsid w:val="00134B88"/>
    <w:rsid w:val="00135A01"/>
    <w:rsid w:val="00136A23"/>
    <w:rsid w:val="00136B99"/>
    <w:rsid w:val="0014063E"/>
    <w:rsid w:val="0014087D"/>
    <w:rsid w:val="00140F74"/>
    <w:rsid w:val="00141191"/>
    <w:rsid w:val="0014159C"/>
    <w:rsid w:val="00142665"/>
    <w:rsid w:val="0014279D"/>
    <w:rsid w:val="00142F00"/>
    <w:rsid w:val="00143181"/>
    <w:rsid w:val="0014384A"/>
    <w:rsid w:val="00143B7B"/>
    <w:rsid w:val="0014450F"/>
    <w:rsid w:val="00144D8F"/>
    <w:rsid w:val="00144DCF"/>
    <w:rsid w:val="00145C74"/>
    <w:rsid w:val="00146244"/>
    <w:rsid w:val="001462E9"/>
    <w:rsid w:val="0014646A"/>
    <w:rsid w:val="001466E4"/>
    <w:rsid w:val="00146B4B"/>
    <w:rsid w:val="00146E32"/>
    <w:rsid w:val="00147B0D"/>
    <w:rsid w:val="0015005A"/>
    <w:rsid w:val="00150C0B"/>
    <w:rsid w:val="00150CE4"/>
    <w:rsid w:val="00151058"/>
    <w:rsid w:val="00151619"/>
    <w:rsid w:val="00151CA4"/>
    <w:rsid w:val="00151FDC"/>
    <w:rsid w:val="00152835"/>
    <w:rsid w:val="00152CFF"/>
    <w:rsid w:val="001559FA"/>
    <w:rsid w:val="001561EC"/>
    <w:rsid w:val="00156374"/>
    <w:rsid w:val="001572C1"/>
    <w:rsid w:val="001577D8"/>
    <w:rsid w:val="00157FC3"/>
    <w:rsid w:val="00160739"/>
    <w:rsid w:val="00160CAD"/>
    <w:rsid w:val="00161FE4"/>
    <w:rsid w:val="0016271E"/>
    <w:rsid w:val="00162D7A"/>
    <w:rsid w:val="001633C3"/>
    <w:rsid w:val="0016411F"/>
    <w:rsid w:val="00164742"/>
    <w:rsid w:val="00164A21"/>
    <w:rsid w:val="00164DAB"/>
    <w:rsid w:val="0016541D"/>
    <w:rsid w:val="00165BBB"/>
    <w:rsid w:val="00165C72"/>
    <w:rsid w:val="00165FEB"/>
    <w:rsid w:val="0016613F"/>
    <w:rsid w:val="00166215"/>
    <w:rsid w:val="00166487"/>
    <w:rsid w:val="00166591"/>
    <w:rsid w:val="001666C4"/>
    <w:rsid w:val="00167A37"/>
    <w:rsid w:val="00167C3C"/>
    <w:rsid w:val="0017060E"/>
    <w:rsid w:val="001708DF"/>
    <w:rsid w:val="00170E24"/>
    <w:rsid w:val="00170F94"/>
    <w:rsid w:val="00171143"/>
    <w:rsid w:val="00172864"/>
    <w:rsid w:val="00172B82"/>
    <w:rsid w:val="00172EFA"/>
    <w:rsid w:val="00173608"/>
    <w:rsid w:val="00173FD2"/>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ABD"/>
    <w:rsid w:val="00184DB0"/>
    <w:rsid w:val="00184E75"/>
    <w:rsid w:val="0018528A"/>
    <w:rsid w:val="0018588A"/>
    <w:rsid w:val="0018602D"/>
    <w:rsid w:val="00186BE6"/>
    <w:rsid w:val="00187252"/>
    <w:rsid w:val="00191C91"/>
    <w:rsid w:val="00192DD9"/>
    <w:rsid w:val="001931F7"/>
    <w:rsid w:val="00193878"/>
    <w:rsid w:val="00193D00"/>
    <w:rsid w:val="00194339"/>
    <w:rsid w:val="00194848"/>
    <w:rsid w:val="00194BA9"/>
    <w:rsid w:val="00194CE4"/>
    <w:rsid w:val="00194F08"/>
    <w:rsid w:val="00194F68"/>
    <w:rsid w:val="001958EA"/>
    <w:rsid w:val="00195E0E"/>
    <w:rsid w:val="001965CE"/>
    <w:rsid w:val="00196E54"/>
    <w:rsid w:val="001A01A5"/>
    <w:rsid w:val="001A0E0D"/>
    <w:rsid w:val="001A154F"/>
    <w:rsid w:val="001A180D"/>
    <w:rsid w:val="001A1BAC"/>
    <w:rsid w:val="001A23CE"/>
    <w:rsid w:val="001A24A0"/>
    <w:rsid w:val="001A2C89"/>
    <w:rsid w:val="001A4965"/>
    <w:rsid w:val="001A57EE"/>
    <w:rsid w:val="001A5C71"/>
    <w:rsid w:val="001A673E"/>
    <w:rsid w:val="001A7763"/>
    <w:rsid w:val="001B0525"/>
    <w:rsid w:val="001B2439"/>
    <w:rsid w:val="001B27A5"/>
    <w:rsid w:val="001B2DE5"/>
    <w:rsid w:val="001B31DB"/>
    <w:rsid w:val="001B3964"/>
    <w:rsid w:val="001B4452"/>
    <w:rsid w:val="001B446F"/>
    <w:rsid w:val="001B463A"/>
    <w:rsid w:val="001B466C"/>
    <w:rsid w:val="001B4988"/>
    <w:rsid w:val="001B4F34"/>
    <w:rsid w:val="001B52EC"/>
    <w:rsid w:val="001B554A"/>
    <w:rsid w:val="001B64C4"/>
    <w:rsid w:val="001B6564"/>
    <w:rsid w:val="001B691A"/>
    <w:rsid w:val="001B72E7"/>
    <w:rsid w:val="001B7520"/>
    <w:rsid w:val="001B7D23"/>
    <w:rsid w:val="001C02D8"/>
    <w:rsid w:val="001C04E3"/>
    <w:rsid w:val="001C2378"/>
    <w:rsid w:val="001C3679"/>
    <w:rsid w:val="001C3837"/>
    <w:rsid w:val="001C3EE9"/>
    <w:rsid w:val="001C3FA4"/>
    <w:rsid w:val="001C40F9"/>
    <w:rsid w:val="001C40FC"/>
    <w:rsid w:val="001C41B6"/>
    <w:rsid w:val="001C458B"/>
    <w:rsid w:val="001C46BC"/>
    <w:rsid w:val="001C50F9"/>
    <w:rsid w:val="001C5D4F"/>
    <w:rsid w:val="001C64C0"/>
    <w:rsid w:val="001C69DA"/>
    <w:rsid w:val="001C6F06"/>
    <w:rsid w:val="001C75AF"/>
    <w:rsid w:val="001C7611"/>
    <w:rsid w:val="001C7760"/>
    <w:rsid w:val="001D2360"/>
    <w:rsid w:val="001D2372"/>
    <w:rsid w:val="001D2CE6"/>
    <w:rsid w:val="001D3050"/>
    <w:rsid w:val="001D3109"/>
    <w:rsid w:val="001D332E"/>
    <w:rsid w:val="001D3A6F"/>
    <w:rsid w:val="001D3C7C"/>
    <w:rsid w:val="001D4E4F"/>
    <w:rsid w:val="001D5033"/>
    <w:rsid w:val="001D53A1"/>
    <w:rsid w:val="001D5710"/>
    <w:rsid w:val="001D5C88"/>
    <w:rsid w:val="001D6567"/>
    <w:rsid w:val="001D695C"/>
    <w:rsid w:val="001D6DCA"/>
    <w:rsid w:val="001D6FD9"/>
    <w:rsid w:val="001D780E"/>
    <w:rsid w:val="001D79DF"/>
    <w:rsid w:val="001D7A29"/>
    <w:rsid w:val="001D7BF8"/>
    <w:rsid w:val="001E05C3"/>
    <w:rsid w:val="001E0AB0"/>
    <w:rsid w:val="001E0AD3"/>
    <w:rsid w:val="001E33AA"/>
    <w:rsid w:val="001E36E4"/>
    <w:rsid w:val="001E379D"/>
    <w:rsid w:val="001E3A3C"/>
    <w:rsid w:val="001E462D"/>
    <w:rsid w:val="001E4928"/>
    <w:rsid w:val="001E5C23"/>
    <w:rsid w:val="001E6354"/>
    <w:rsid w:val="001E7504"/>
    <w:rsid w:val="001E76DF"/>
    <w:rsid w:val="001E7AB4"/>
    <w:rsid w:val="001F1308"/>
    <w:rsid w:val="001F1525"/>
    <w:rsid w:val="001F1E87"/>
    <w:rsid w:val="001F1EB6"/>
    <w:rsid w:val="001F2779"/>
    <w:rsid w:val="001F2E23"/>
    <w:rsid w:val="001F341F"/>
    <w:rsid w:val="001F37F6"/>
    <w:rsid w:val="001F3911"/>
    <w:rsid w:val="001F3F09"/>
    <w:rsid w:val="001F3F1A"/>
    <w:rsid w:val="001F40E6"/>
    <w:rsid w:val="001F4315"/>
    <w:rsid w:val="001F4CBD"/>
    <w:rsid w:val="001F5441"/>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86"/>
    <w:rsid w:val="00204AFE"/>
    <w:rsid w:val="00204BAD"/>
    <w:rsid w:val="00204D60"/>
    <w:rsid w:val="00205627"/>
    <w:rsid w:val="002056D0"/>
    <w:rsid w:val="00205A0F"/>
    <w:rsid w:val="00205E0A"/>
    <w:rsid w:val="00207118"/>
    <w:rsid w:val="00210860"/>
    <w:rsid w:val="00210B6A"/>
    <w:rsid w:val="0021120F"/>
    <w:rsid w:val="00211C40"/>
    <w:rsid w:val="00211DAC"/>
    <w:rsid w:val="00212CB6"/>
    <w:rsid w:val="00212E37"/>
    <w:rsid w:val="00213B5D"/>
    <w:rsid w:val="002140FF"/>
    <w:rsid w:val="002164D8"/>
    <w:rsid w:val="00217C1C"/>
    <w:rsid w:val="0022010F"/>
    <w:rsid w:val="00220894"/>
    <w:rsid w:val="0022095C"/>
    <w:rsid w:val="00221772"/>
    <w:rsid w:val="002243E2"/>
    <w:rsid w:val="00224952"/>
    <w:rsid w:val="00224DD2"/>
    <w:rsid w:val="00225905"/>
    <w:rsid w:val="00225A6A"/>
    <w:rsid w:val="00225AC7"/>
    <w:rsid w:val="00225ACC"/>
    <w:rsid w:val="00227237"/>
    <w:rsid w:val="00227DBD"/>
    <w:rsid w:val="00227E1E"/>
    <w:rsid w:val="00231C25"/>
    <w:rsid w:val="00231C6F"/>
    <w:rsid w:val="0023244C"/>
    <w:rsid w:val="00232845"/>
    <w:rsid w:val="002329C4"/>
    <w:rsid w:val="00232A90"/>
    <w:rsid w:val="00232B3B"/>
    <w:rsid w:val="002335E1"/>
    <w:rsid w:val="00234151"/>
    <w:rsid w:val="00234F28"/>
    <w:rsid w:val="00234F8C"/>
    <w:rsid w:val="0023535E"/>
    <w:rsid w:val="00235542"/>
    <w:rsid w:val="00235DAD"/>
    <w:rsid w:val="002369B0"/>
    <w:rsid w:val="00236AD8"/>
    <w:rsid w:val="00236B3F"/>
    <w:rsid w:val="002401F5"/>
    <w:rsid w:val="002407C9"/>
    <w:rsid w:val="00240E54"/>
    <w:rsid w:val="002419CC"/>
    <w:rsid w:val="00241CFB"/>
    <w:rsid w:val="00241F85"/>
    <w:rsid w:val="00242380"/>
    <w:rsid w:val="002423AD"/>
    <w:rsid w:val="00244C2D"/>
    <w:rsid w:val="002451C5"/>
    <w:rsid w:val="00245E6C"/>
    <w:rsid w:val="00245F1F"/>
    <w:rsid w:val="00246108"/>
    <w:rsid w:val="0024663B"/>
    <w:rsid w:val="00246F24"/>
    <w:rsid w:val="00247103"/>
    <w:rsid w:val="00250067"/>
    <w:rsid w:val="00250FCC"/>
    <w:rsid w:val="002516DE"/>
    <w:rsid w:val="00251F81"/>
    <w:rsid w:val="002522D5"/>
    <w:rsid w:val="00252BE0"/>
    <w:rsid w:val="00253588"/>
    <w:rsid w:val="00253C1D"/>
    <w:rsid w:val="002546F4"/>
    <w:rsid w:val="002547C9"/>
    <w:rsid w:val="00254807"/>
    <w:rsid w:val="002551D0"/>
    <w:rsid w:val="00255374"/>
    <w:rsid w:val="00255780"/>
    <w:rsid w:val="002559BE"/>
    <w:rsid w:val="00255BA9"/>
    <w:rsid w:val="00257BF4"/>
    <w:rsid w:val="00260003"/>
    <w:rsid w:val="0026035D"/>
    <w:rsid w:val="002606D6"/>
    <w:rsid w:val="00260B25"/>
    <w:rsid w:val="00261C98"/>
    <w:rsid w:val="0026248E"/>
    <w:rsid w:val="002626AE"/>
    <w:rsid w:val="00262914"/>
    <w:rsid w:val="002632BF"/>
    <w:rsid w:val="00263D53"/>
    <w:rsid w:val="00263F38"/>
    <w:rsid w:val="002647BF"/>
    <w:rsid w:val="002647D5"/>
    <w:rsid w:val="00265032"/>
    <w:rsid w:val="002651FB"/>
    <w:rsid w:val="0026538C"/>
    <w:rsid w:val="00265781"/>
    <w:rsid w:val="00265933"/>
    <w:rsid w:val="00265FFD"/>
    <w:rsid w:val="00266B13"/>
    <w:rsid w:val="00266B23"/>
    <w:rsid w:val="00270728"/>
    <w:rsid w:val="00270D42"/>
    <w:rsid w:val="00270FA0"/>
    <w:rsid w:val="002714D5"/>
    <w:rsid w:val="0027195D"/>
    <w:rsid w:val="00272382"/>
    <w:rsid w:val="002724CE"/>
    <w:rsid w:val="00272B03"/>
    <w:rsid w:val="00272F92"/>
    <w:rsid w:val="002733E2"/>
    <w:rsid w:val="00273FAD"/>
    <w:rsid w:val="002750B1"/>
    <w:rsid w:val="00275C77"/>
    <w:rsid w:val="002767A4"/>
    <w:rsid w:val="00276A35"/>
    <w:rsid w:val="00276F36"/>
    <w:rsid w:val="002774DD"/>
    <w:rsid w:val="00277835"/>
    <w:rsid w:val="00280AB1"/>
    <w:rsid w:val="00281274"/>
    <w:rsid w:val="002831B5"/>
    <w:rsid w:val="0028344F"/>
    <w:rsid w:val="00283AD1"/>
    <w:rsid w:val="002846CE"/>
    <w:rsid w:val="00284B4D"/>
    <w:rsid w:val="00284BAE"/>
    <w:rsid w:val="002859AF"/>
    <w:rsid w:val="00286AE7"/>
    <w:rsid w:val="00286D34"/>
    <w:rsid w:val="00287243"/>
    <w:rsid w:val="00287552"/>
    <w:rsid w:val="00290647"/>
    <w:rsid w:val="002908E7"/>
    <w:rsid w:val="00291096"/>
    <w:rsid w:val="00291385"/>
    <w:rsid w:val="00291422"/>
    <w:rsid w:val="00291DC6"/>
    <w:rsid w:val="0029237F"/>
    <w:rsid w:val="00292715"/>
    <w:rsid w:val="00293E57"/>
    <w:rsid w:val="0029463F"/>
    <w:rsid w:val="002947D1"/>
    <w:rsid w:val="0029485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38BD"/>
    <w:rsid w:val="002A4065"/>
    <w:rsid w:val="002A4B4D"/>
    <w:rsid w:val="002A4E11"/>
    <w:rsid w:val="002A59F0"/>
    <w:rsid w:val="002A6432"/>
    <w:rsid w:val="002A6F25"/>
    <w:rsid w:val="002A6FD3"/>
    <w:rsid w:val="002B0A7D"/>
    <w:rsid w:val="002B0BC8"/>
    <w:rsid w:val="002B0BDA"/>
    <w:rsid w:val="002B1A69"/>
    <w:rsid w:val="002B1BD3"/>
    <w:rsid w:val="002B1F96"/>
    <w:rsid w:val="002B20D7"/>
    <w:rsid w:val="002B25C1"/>
    <w:rsid w:val="002B2723"/>
    <w:rsid w:val="002B2C21"/>
    <w:rsid w:val="002B2DBC"/>
    <w:rsid w:val="002B2E4A"/>
    <w:rsid w:val="002B303A"/>
    <w:rsid w:val="002B538E"/>
    <w:rsid w:val="002B586F"/>
    <w:rsid w:val="002B5DCA"/>
    <w:rsid w:val="002B6BDC"/>
    <w:rsid w:val="002B719C"/>
    <w:rsid w:val="002B75B0"/>
    <w:rsid w:val="002B7EAF"/>
    <w:rsid w:val="002C099C"/>
    <w:rsid w:val="002C0B74"/>
    <w:rsid w:val="002C0C8B"/>
    <w:rsid w:val="002C0CBB"/>
    <w:rsid w:val="002C1201"/>
    <w:rsid w:val="002C1460"/>
    <w:rsid w:val="002C20F2"/>
    <w:rsid w:val="002C25B4"/>
    <w:rsid w:val="002C30EA"/>
    <w:rsid w:val="002C317A"/>
    <w:rsid w:val="002C38B2"/>
    <w:rsid w:val="002C3DC2"/>
    <w:rsid w:val="002C3F54"/>
    <w:rsid w:val="002C3F9C"/>
    <w:rsid w:val="002C51A7"/>
    <w:rsid w:val="002C580E"/>
    <w:rsid w:val="002C5AFA"/>
    <w:rsid w:val="002C7022"/>
    <w:rsid w:val="002C73E3"/>
    <w:rsid w:val="002C7DF5"/>
    <w:rsid w:val="002D0439"/>
    <w:rsid w:val="002D0779"/>
    <w:rsid w:val="002D11B7"/>
    <w:rsid w:val="002D2D24"/>
    <w:rsid w:val="002D2EC3"/>
    <w:rsid w:val="002D3055"/>
    <w:rsid w:val="002D3870"/>
    <w:rsid w:val="002D3BBC"/>
    <w:rsid w:val="002D3C29"/>
    <w:rsid w:val="002D4171"/>
    <w:rsid w:val="002D438A"/>
    <w:rsid w:val="002D4D75"/>
    <w:rsid w:val="002D5152"/>
    <w:rsid w:val="002D53C8"/>
    <w:rsid w:val="002D56E4"/>
    <w:rsid w:val="002D5738"/>
    <w:rsid w:val="002D5E53"/>
    <w:rsid w:val="002D5ED8"/>
    <w:rsid w:val="002D72CC"/>
    <w:rsid w:val="002D7E51"/>
    <w:rsid w:val="002E0038"/>
    <w:rsid w:val="002E0319"/>
    <w:rsid w:val="002E1093"/>
    <w:rsid w:val="002E179B"/>
    <w:rsid w:val="002E1C9E"/>
    <w:rsid w:val="002E1E84"/>
    <w:rsid w:val="002E215A"/>
    <w:rsid w:val="002E257B"/>
    <w:rsid w:val="002E3C65"/>
    <w:rsid w:val="002E3F5B"/>
    <w:rsid w:val="002E4362"/>
    <w:rsid w:val="002E47B3"/>
    <w:rsid w:val="002E5B07"/>
    <w:rsid w:val="002E63D9"/>
    <w:rsid w:val="002E640E"/>
    <w:rsid w:val="002E739D"/>
    <w:rsid w:val="002F0C28"/>
    <w:rsid w:val="002F281C"/>
    <w:rsid w:val="002F2999"/>
    <w:rsid w:val="002F3CDE"/>
    <w:rsid w:val="002F4CF5"/>
    <w:rsid w:val="002F559A"/>
    <w:rsid w:val="002F5DD6"/>
    <w:rsid w:val="002F5FEA"/>
    <w:rsid w:val="002F6129"/>
    <w:rsid w:val="002F6147"/>
    <w:rsid w:val="002F63A8"/>
    <w:rsid w:val="002F63E7"/>
    <w:rsid w:val="002F7BE3"/>
    <w:rsid w:val="002F7E6A"/>
    <w:rsid w:val="00300165"/>
    <w:rsid w:val="0030032C"/>
    <w:rsid w:val="00300445"/>
    <w:rsid w:val="003008C7"/>
    <w:rsid w:val="00300978"/>
    <w:rsid w:val="00300A54"/>
    <w:rsid w:val="00300F00"/>
    <w:rsid w:val="003010CF"/>
    <w:rsid w:val="00303440"/>
    <w:rsid w:val="00303C3F"/>
    <w:rsid w:val="003041E6"/>
    <w:rsid w:val="00304D9B"/>
    <w:rsid w:val="00304E7F"/>
    <w:rsid w:val="00305FF9"/>
    <w:rsid w:val="00306608"/>
    <w:rsid w:val="00306827"/>
    <w:rsid w:val="00306E6B"/>
    <w:rsid w:val="0030723C"/>
    <w:rsid w:val="003100C8"/>
    <w:rsid w:val="003101AA"/>
    <w:rsid w:val="00311161"/>
    <w:rsid w:val="00312400"/>
    <w:rsid w:val="003125EB"/>
    <w:rsid w:val="00312739"/>
    <w:rsid w:val="00312D10"/>
    <w:rsid w:val="0031370E"/>
    <w:rsid w:val="00313C7D"/>
    <w:rsid w:val="0031545C"/>
    <w:rsid w:val="00315F2C"/>
    <w:rsid w:val="00316DFF"/>
    <w:rsid w:val="003170F5"/>
    <w:rsid w:val="003178DA"/>
    <w:rsid w:val="00317DB8"/>
    <w:rsid w:val="00317E6F"/>
    <w:rsid w:val="00320085"/>
    <w:rsid w:val="00320618"/>
    <w:rsid w:val="0032079A"/>
    <w:rsid w:val="00320F61"/>
    <w:rsid w:val="0032100B"/>
    <w:rsid w:val="00321150"/>
    <w:rsid w:val="00321507"/>
    <w:rsid w:val="00321BD7"/>
    <w:rsid w:val="00322217"/>
    <w:rsid w:val="0032260F"/>
    <w:rsid w:val="003228DA"/>
    <w:rsid w:val="00322B78"/>
    <w:rsid w:val="003233C6"/>
    <w:rsid w:val="0032377E"/>
    <w:rsid w:val="00323D6B"/>
    <w:rsid w:val="003245D2"/>
    <w:rsid w:val="003246A6"/>
    <w:rsid w:val="00324D8B"/>
    <w:rsid w:val="00325150"/>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392"/>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097"/>
    <w:rsid w:val="0034638C"/>
    <w:rsid w:val="00346F7F"/>
    <w:rsid w:val="003475D8"/>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F59"/>
    <w:rsid w:val="003544BD"/>
    <w:rsid w:val="0035463B"/>
    <w:rsid w:val="003548D8"/>
    <w:rsid w:val="003554CA"/>
    <w:rsid w:val="00355918"/>
    <w:rsid w:val="0035767D"/>
    <w:rsid w:val="00360232"/>
    <w:rsid w:val="003602E0"/>
    <w:rsid w:val="00360D01"/>
    <w:rsid w:val="003616EC"/>
    <w:rsid w:val="00362569"/>
    <w:rsid w:val="003636CD"/>
    <w:rsid w:val="00363ABF"/>
    <w:rsid w:val="0036487C"/>
    <w:rsid w:val="00365411"/>
    <w:rsid w:val="003655E9"/>
    <w:rsid w:val="00365982"/>
    <w:rsid w:val="00365C32"/>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5FC8"/>
    <w:rsid w:val="00376991"/>
    <w:rsid w:val="003770BB"/>
    <w:rsid w:val="00377630"/>
    <w:rsid w:val="003776B4"/>
    <w:rsid w:val="0037771A"/>
    <w:rsid w:val="003802DC"/>
    <w:rsid w:val="003807F0"/>
    <w:rsid w:val="00380E4E"/>
    <w:rsid w:val="00380FBF"/>
    <w:rsid w:val="00381156"/>
    <w:rsid w:val="003820E9"/>
    <w:rsid w:val="003828AD"/>
    <w:rsid w:val="00382A43"/>
    <w:rsid w:val="00382D60"/>
    <w:rsid w:val="00382F29"/>
    <w:rsid w:val="0038325E"/>
    <w:rsid w:val="003838F1"/>
    <w:rsid w:val="00383C8D"/>
    <w:rsid w:val="003852FB"/>
    <w:rsid w:val="00385429"/>
    <w:rsid w:val="00385B05"/>
    <w:rsid w:val="00386382"/>
    <w:rsid w:val="003865EF"/>
    <w:rsid w:val="00386BA9"/>
    <w:rsid w:val="00386E98"/>
    <w:rsid w:val="00390017"/>
    <w:rsid w:val="003901A3"/>
    <w:rsid w:val="003906F4"/>
    <w:rsid w:val="0039072F"/>
    <w:rsid w:val="00390EC7"/>
    <w:rsid w:val="003919F6"/>
    <w:rsid w:val="0039218D"/>
    <w:rsid w:val="00392B93"/>
    <w:rsid w:val="003940CE"/>
    <w:rsid w:val="00394739"/>
    <w:rsid w:val="00395826"/>
    <w:rsid w:val="00395843"/>
    <w:rsid w:val="00396D33"/>
    <w:rsid w:val="0039738B"/>
    <w:rsid w:val="00397540"/>
    <w:rsid w:val="00397C1D"/>
    <w:rsid w:val="00397D21"/>
    <w:rsid w:val="003A015A"/>
    <w:rsid w:val="003A180F"/>
    <w:rsid w:val="003A18DD"/>
    <w:rsid w:val="003A20C8"/>
    <w:rsid w:val="003A2C29"/>
    <w:rsid w:val="003A2EC3"/>
    <w:rsid w:val="003A36F2"/>
    <w:rsid w:val="003A3D39"/>
    <w:rsid w:val="003A3EC7"/>
    <w:rsid w:val="003A40B4"/>
    <w:rsid w:val="003A4360"/>
    <w:rsid w:val="003A4C3F"/>
    <w:rsid w:val="003A4DA8"/>
    <w:rsid w:val="003A597E"/>
    <w:rsid w:val="003A5A88"/>
    <w:rsid w:val="003A5BAD"/>
    <w:rsid w:val="003A5CD5"/>
    <w:rsid w:val="003A6DA0"/>
    <w:rsid w:val="003A7702"/>
    <w:rsid w:val="003A7834"/>
    <w:rsid w:val="003A7B42"/>
    <w:rsid w:val="003B0AAB"/>
    <w:rsid w:val="003B0B5B"/>
    <w:rsid w:val="003B0CE2"/>
    <w:rsid w:val="003B0E79"/>
    <w:rsid w:val="003B19A2"/>
    <w:rsid w:val="003B2CB3"/>
    <w:rsid w:val="003B31B1"/>
    <w:rsid w:val="003B3575"/>
    <w:rsid w:val="003B38D1"/>
    <w:rsid w:val="003B451B"/>
    <w:rsid w:val="003B50BC"/>
    <w:rsid w:val="003B5D97"/>
    <w:rsid w:val="003B6376"/>
    <w:rsid w:val="003B63A4"/>
    <w:rsid w:val="003B68FE"/>
    <w:rsid w:val="003B6D7D"/>
    <w:rsid w:val="003B7D7E"/>
    <w:rsid w:val="003C04B9"/>
    <w:rsid w:val="003C1012"/>
    <w:rsid w:val="003C11C9"/>
    <w:rsid w:val="003C1229"/>
    <w:rsid w:val="003C149B"/>
    <w:rsid w:val="003C193A"/>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3EE"/>
    <w:rsid w:val="003D3538"/>
    <w:rsid w:val="003D3568"/>
    <w:rsid w:val="003D3C8B"/>
    <w:rsid w:val="003D3DDD"/>
    <w:rsid w:val="003D4022"/>
    <w:rsid w:val="003D46F1"/>
    <w:rsid w:val="003D5277"/>
    <w:rsid w:val="003D5CBF"/>
    <w:rsid w:val="003D5DA3"/>
    <w:rsid w:val="003D60B6"/>
    <w:rsid w:val="003D66D2"/>
    <w:rsid w:val="003D729E"/>
    <w:rsid w:val="003E0282"/>
    <w:rsid w:val="003E034F"/>
    <w:rsid w:val="003E0473"/>
    <w:rsid w:val="003E07AE"/>
    <w:rsid w:val="003E14FC"/>
    <w:rsid w:val="003E28FB"/>
    <w:rsid w:val="003E2976"/>
    <w:rsid w:val="003E2EEA"/>
    <w:rsid w:val="003E33B8"/>
    <w:rsid w:val="003E349D"/>
    <w:rsid w:val="003E390F"/>
    <w:rsid w:val="003E3B8E"/>
    <w:rsid w:val="003E3CAA"/>
    <w:rsid w:val="003E4858"/>
    <w:rsid w:val="003E557D"/>
    <w:rsid w:val="003E57DB"/>
    <w:rsid w:val="003E6316"/>
    <w:rsid w:val="003E631C"/>
    <w:rsid w:val="003E6884"/>
    <w:rsid w:val="003E6AC5"/>
    <w:rsid w:val="003E6D0E"/>
    <w:rsid w:val="003F0096"/>
    <w:rsid w:val="003F00C3"/>
    <w:rsid w:val="003F0381"/>
    <w:rsid w:val="003F0850"/>
    <w:rsid w:val="003F0D12"/>
    <w:rsid w:val="003F12C3"/>
    <w:rsid w:val="003F15A3"/>
    <w:rsid w:val="003F15A9"/>
    <w:rsid w:val="003F160C"/>
    <w:rsid w:val="003F1C89"/>
    <w:rsid w:val="003F2AE2"/>
    <w:rsid w:val="003F2B82"/>
    <w:rsid w:val="003F324F"/>
    <w:rsid w:val="003F33BC"/>
    <w:rsid w:val="003F3D4E"/>
    <w:rsid w:val="003F4271"/>
    <w:rsid w:val="003F477E"/>
    <w:rsid w:val="003F4D8A"/>
    <w:rsid w:val="003F536E"/>
    <w:rsid w:val="003F6A4B"/>
    <w:rsid w:val="003F6CD2"/>
    <w:rsid w:val="003F788D"/>
    <w:rsid w:val="003F7936"/>
    <w:rsid w:val="004008FE"/>
    <w:rsid w:val="0040126E"/>
    <w:rsid w:val="004020D4"/>
    <w:rsid w:val="004021B6"/>
    <w:rsid w:val="0040274F"/>
    <w:rsid w:val="00402FCE"/>
    <w:rsid w:val="004039EC"/>
    <w:rsid w:val="00403F9A"/>
    <w:rsid w:val="004047C4"/>
    <w:rsid w:val="0040523D"/>
    <w:rsid w:val="0040570B"/>
    <w:rsid w:val="00405AB5"/>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87"/>
    <w:rsid w:val="004140CA"/>
    <w:rsid w:val="00414C65"/>
    <w:rsid w:val="004154F5"/>
    <w:rsid w:val="00415B7E"/>
    <w:rsid w:val="00415D76"/>
    <w:rsid w:val="00416665"/>
    <w:rsid w:val="00416A67"/>
    <w:rsid w:val="00416ACB"/>
    <w:rsid w:val="00417F6C"/>
    <w:rsid w:val="00421DCF"/>
    <w:rsid w:val="00421F52"/>
    <w:rsid w:val="00422341"/>
    <w:rsid w:val="0042248D"/>
    <w:rsid w:val="004226CC"/>
    <w:rsid w:val="0042357B"/>
    <w:rsid w:val="00423641"/>
    <w:rsid w:val="004237F1"/>
    <w:rsid w:val="00423DA5"/>
    <w:rsid w:val="00426015"/>
    <w:rsid w:val="00426266"/>
    <w:rsid w:val="00426310"/>
    <w:rsid w:val="00430A2D"/>
    <w:rsid w:val="004312B0"/>
    <w:rsid w:val="00431505"/>
    <w:rsid w:val="0043190D"/>
    <w:rsid w:val="00431AF0"/>
    <w:rsid w:val="0043213A"/>
    <w:rsid w:val="004322E6"/>
    <w:rsid w:val="0043260B"/>
    <w:rsid w:val="004330F4"/>
    <w:rsid w:val="00433590"/>
    <w:rsid w:val="0043393D"/>
    <w:rsid w:val="004344C7"/>
    <w:rsid w:val="004345D4"/>
    <w:rsid w:val="00435274"/>
    <w:rsid w:val="004352AD"/>
    <w:rsid w:val="0043545D"/>
    <w:rsid w:val="0043547E"/>
    <w:rsid w:val="00435A4B"/>
    <w:rsid w:val="00435FE2"/>
    <w:rsid w:val="004367F4"/>
    <w:rsid w:val="004369F3"/>
    <w:rsid w:val="00436E2F"/>
    <w:rsid w:val="00436EAB"/>
    <w:rsid w:val="004376CE"/>
    <w:rsid w:val="004379F4"/>
    <w:rsid w:val="0044067E"/>
    <w:rsid w:val="004423FF"/>
    <w:rsid w:val="00442E51"/>
    <w:rsid w:val="004434F4"/>
    <w:rsid w:val="00443D0E"/>
    <w:rsid w:val="00445B23"/>
    <w:rsid w:val="00445E81"/>
    <w:rsid w:val="004461D9"/>
    <w:rsid w:val="00446AC6"/>
    <w:rsid w:val="00446D07"/>
    <w:rsid w:val="0044759B"/>
    <w:rsid w:val="00447F54"/>
    <w:rsid w:val="0045037E"/>
    <w:rsid w:val="00450B7E"/>
    <w:rsid w:val="00451047"/>
    <w:rsid w:val="0045134F"/>
    <w:rsid w:val="0045136B"/>
    <w:rsid w:val="00451C7E"/>
    <w:rsid w:val="004538D2"/>
    <w:rsid w:val="00453BB6"/>
    <w:rsid w:val="00453CAA"/>
    <w:rsid w:val="00454358"/>
    <w:rsid w:val="00454624"/>
    <w:rsid w:val="00455113"/>
    <w:rsid w:val="00456175"/>
    <w:rsid w:val="00456421"/>
    <w:rsid w:val="00456DAB"/>
    <w:rsid w:val="00457497"/>
    <w:rsid w:val="00457656"/>
    <w:rsid w:val="00457825"/>
    <w:rsid w:val="00457B18"/>
    <w:rsid w:val="00457D9A"/>
    <w:rsid w:val="00457F0D"/>
    <w:rsid w:val="00460BBD"/>
    <w:rsid w:val="00460CC3"/>
    <w:rsid w:val="00460E86"/>
    <w:rsid w:val="00463690"/>
    <w:rsid w:val="004646B4"/>
    <w:rsid w:val="00464A88"/>
    <w:rsid w:val="00464B01"/>
    <w:rsid w:val="004651A0"/>
    <w:rsid w:val="00465742"/>
    <w:rsid w:val="00466532"/>
    <w:rsid w:val="00467488"/>
    <w:rsid w:val="0047083E"/>
    <w:rsid w:val="00470B8A"/>
    <w:rsid w:val="00470DB5"/>
    <w:rsid w:val="00470EB5"/>
    <w:rsid w:val="00470F9B"/>
    <w:rsid w:val="00471030"/>
    <w:rsid w:val="0047181A"/>
    <w:rsid w:val="00472419"/>
    <w:rsid w:val="0047286B"/>
    <w:rsid w:val="00472E27"/>
    <w:rsid w:val="00472E55"/>
    <w:rsid w:val="004740FC"/>
    <w:rsid w:val="00474220"/>
    <w:rsid w:val="00474231"/>
    <w:rsid w:val="00474965"/>
    <w:rsid w:val="00474DA2"/>
    <w:rsid w:val="00474E54"/>
    <w:rsid w:val="00474FBB"/>
    <w:rsid w:val="004752D3"/>
    <w:rsid w:val="0047542A"/>
    <w:rsid w:val="004754E1"/>
    <w:rsid w:val="00475CE0"/>
    <w:rsid w:val="00476827"/>
    <w:rsid w:val="00476B36"/>
    <w:rsid w:val="00476BC1"/>
    <w:rsid w:val="00476BD4"/>
    <w:rsid w:val="00477383"/>
    <w:rsid w:val="00477AFD"/>
    <w:rsid w:val="00477C35"/>
    <w:rsid w:val="00477FB9"/>
    <w:rsid w:val="00480988"/>
    <w:rsid w:val="00480B98"/>
    <w:rsid w:val="00480E05"/>
    <w:rsid w:val="00480F25"/>
    <w:rsid w:val="00480FBD"/>
    <w:rsid w:val="00481397"/>
    <w:rsid w:val="004816BE"/>
    <w:rsid w:val="00482BA7"/>
    <w:rsid w:val="00482BBE"/>
    <w:rsid w:val="004837C7"/>
    <w:rsid w:val="004839BA"/>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26C"/>
    <w:rsid w:val="004A152B"/>
    <w:rsid w:val="004A2477"/>
    <w:rsid w:val="004A251F"/>
    <w:rsid w:val="004A2C8C"/>
    <w:rsid w:val="004A3329"/>
    <w:rsid w:val="004A3428"/>
    <w:rsid w:val="004A3BF1"/>
    <w:rsid w:val="004A3E42"/>
    <w:rsid w:val="004A4045"/>
    <w:rsid w:val="004A418D"/>
    <w:rsid w:val="004A436E"/>
    <w:rsid w:val="004A4715"/>
    <w:rsid w:val="004A5046"/>
    <w:rsid w:val="004A565E"/>
    <w:rsid w:val="004A59E9"/>
    <w:rsid w:val="004A5D55"/>
    <w:rsid w:val="004A5DF3"/>
    <w:rsid w:val="004A6134"/>
    <w:rsid w:val="004A7092"/>
    <w:rsid w:val="004A7437"/>
    <w:rsid w:val="004A74BE"/>
    <w:rsid w:val="004B0A85"/>
    <w:rsid w:val="004B1C92"/>
    <w:rsid w:val="004B2A5E"/>
    <w:rsid w:val="004B44D6"/>
    <w:rsid w:val="004B49E6"/>
    <w:rsid w:val="004B4D69"/>
    <w:rsid w:val="004B4DE4"/>
    <w:rsid w:val="004B62B5"/>
    <w:rsid w:val="004B6A5A"/>
    <w:rsid w:val="004B6C16"/>
    <w:rsid w:val="004B7E99"/>
    <w:rsid w:val="004C01A8"/>
    <w:rsid w:val="004C1840"/>
    <w:rsid w:val="004C24C9"/>
    <w:rsid w:val="004C252E"/>
    <w:rsid w:val="004C2983"/>
    <w:rsid w:val="004C2B04"/>
    <w:rsid w:val="004C31B6"/>
    <w:rsid w:val="004C3678"/>
    <w:rsid w:val="004C5319"/>
    <w:rsid w:val="004C5395"/>
    <w:rsid w:val="004C621F"/>
    <w:rsid w:val="004C6673"/>
    <w:rsid w:val="004C6724"/>
    <w:rsid w:val="004C6C17"/>
    <w:rsid w:val="004C73E6"/>
    <w:rsid w:val="004C7948"/>
    <w:rsid w:val="004C7BB8"/>
    <w:rsid w:val="004C7C60"/>
    <w:rsid w:val="004D0C61"/>
    <w:rsid w:val="004D0DFE"/>
    <w:rsid w:val="004D1D91"/>
    <w:rsid w:val="004D22C3"/>
    <w:rsid w:val="004D241B"/>
    <w:rsid w:val="004D2E1A"/>
    <w:rsid w:val="004D40AE"/>
    <w:rsid w:val="004D41C6"/>
    <w:rsid w:val="004D4924"/>
    <w:rsid w:val="004D54C5"/>
    <w:rsid w:val="004D6292"/>
    <w:rsid w:val="004D6F4D"/>
    <w:rsid w:val="004D6F95"/>
    <w:rsid w:val="004D70CF"/>
    <w:rsid w:val="004D72FE"/>
    <w:rsid w:val="004D7358"/>
    <w:rsid w:val="004D77A8"/>
    <w:rsid w:val="004D7E91"/>
    <w:rsid w:val="004E003A"/>
    <w:rsid w:val="004E0768"/>
    <w:rsid w:val="004E0922"/>
    <w:rsid w:val="004E1913"/>
    <w:rsid w:val="004E1A31"/>
    <w:rsid w:val="004E1C6F"/>
    <w:rsid w:val="004E2413"/>
    <w:rsid w:val="004E2971"/>
    <w:rsid w:val="004E298C"/>
    <w:rsid w:val="004E2DE0"/>
    <w:rsid w:val="004E4060"/>
    <w:rsid w:val="004E409A"/>
    <w:rsid w:val="004E4456"/>
    <w:rsid w:val="004E759F"/>
    <w:rsid w:val="004E7A42"/>
    <w:rsid w:val="004E7C7A"/>
    <w:rsid w:val="004E7F04"/>
    <w:rsid w:val="004F0099"/>
    <w:rsid w:val="004F0961"/>
    <w:rsid w:val="004F0E25"/>
    <w:rsid w:val="004F0FB9"/>
    <w:rsid w:val="004F1C3B"/>
    <w:rsid w:val="004F1C89"/>
    <w:rsid w:val="004F1C8E"/>
    <w:rsid w:val="004F2438"/>
    <w:rsid w:val="004F2910"/>
    <w:rsid w:val="004F2F7E"/>
    <w:rsid w:val="004F32B5"/>
    <w:rsid w:val="004F407E"/>
    <w:rsid w:val="004F41E5"/>
    <w:rsid w:val="004F517A"/>
    <w:rsid w:val="004F5479"/>
    <w:rsid w:val="004F6285"/>
    <w:rsid w:val="004F6C73"/>
    <w:rsid w:val="004F6C9A"/>
    <w:rsid w:val="004F7528"/>
    <w:rsid w:val="004F7BCA"/>
    <w:rsid w:val="004F7D89"/>
    <w:rsid w:val="0050163B"/>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BF0"/>
    <w:rsid w:val="00521C33"/>
    <w:rsid w:val="00522589"/>
    <w:rsid w:val="0052283C"/>
    <w:rsid w:val="00522E3C"/>
    <w:rsid w:val="0052361E"/>
    <w:rsid w:val="00524204"/>
    <w:rsid w:val="00524489"/>
    <w:rsid w:val="00524545"/>
    <w:rsid w:val="005245D9"/>
    <w:rsid w:val="00524937"/>
    <w:rsid w:val="005255BF"/>
    <w:rsid w:val="005257DE"/>
    <w:rsid w:val="00526590"/>
    <w:rsid w:val="00527200"/>
    <w:rsid w:val="00527802"/>
    <w:rsid w:val="00530157"/>
    <w:rsid w:val="00530FEB"/>
    <w:rsid w:val="005313A8"/>
    <w:rsid w:val="00531491"/>
    <w:rsid w:val="00531B0E"/>
    <w:rsid w:val="00531EBE"/>
    <w:rsid w:val="0053217E"/>
    <w:rsid w:val="00532F8B"/>
    <w:rsid w:val="00533119"/>
    <w:rsid w:val="00533737"/>
    <w:rsid w:val="00533D90"/>
    <w:rsid w:val="00534034"/>
    <w:rsid w:val="00535079"/>
    <w:rsid w:val="00535B79"/>
    <w:rsid w:val="00535D7C"/>
    <w:rsid w:val="00536579"/>
    <w:rsid w:val="005367F7"/>
    <w:rsid w:val="00536898"/>
    <w:rsid w:val="00536C1E"/>
    <w:rsid w:val="00536DCF"/>
    <w:rsid w:val="005370EF"/>
    <w:rsid w:val="005373F0"/>
    <w:rsid w:val="0054046C"/>
    <w:rsid w:val="005411F6"/>
    <w:rsid w:val="00541B25"/>
    <w:rsid w:val="0054343A"/>
    <w:rsid w:val="005437F3"/>
    <w:rsid w:val="00543974"/>
    <w:rsid w:val="00543EBF"/>
    <w:rsid w:val="005440D3"/>
    <w:rsid w:val="00544ABA"/>
    <w:rsid w:val="00545565"/>
    <w:rsid w:val="0054593A"/>
    <w:rsid w:val="0054622F"/>
    <w:rsid w:val="005467FB"/>
    <w:rsid w:val="00546AE9"/>
    <w:rsid w:val="00546CA8"/>
    <w:rsid w:val="00547989"/>
    <w:rsid w:val="00550440"/>
    <w:rsid w:val="00550815"/>
    <w:rsid w:val="00551320"/>
    <w:rsid w:val="005518A4"/>
    <w:rsid w:val="00552768"/>
    <w:rsid w:val="00552935"/>
    <w:rsid w:val="00552A30"/>
    <w:rsid w:val="00553127"/>
    <w:rsid w:val="005537D5"/>
    <w:rsid w:val="00553A22"/>
    <w:rsid w:val="00554973"/>
    <w:rsid w:val="00554BE7"/>
    <w:rsid w:val="005556F9"/>
    <w:rsid w:val="0055573A"/>
    <w:rsid w:val="00556D68"/>
    <w:rsid w:val="00556FA2"/>
    <w:rsid w:val="00557173"/>
    <w:rsid w:val="005575FE"/>
    <w:rsid w:val="005576A1"/>
    <w:rsid w:val="00557A64"/>
    <w:rsid w:val="005605C0"/>
    <w:rsid w:val="00560D23"/>
    <w:rsid w:val="005615D8"/>
    <w:rsid w:val="00561B5E"/>
    <w:rsid w:val="00562152"/>
    <w:rsid w:val="00562351"/>
    <w:rsid w:val="005626D6"/>
    <w:rsid w:val="0056294D"/>
    <w:rsid w:val="0056363E"/>
    <w:rsid w:val="005638D4"/>
    <w:rsid w:val="005643CA"/>
    <w:rsid w:val="0056569F"/>
    <w:rsid w:val="005656ED"/>
    <w:rsid w:val="00565C9E"/>
    <w:rsid w:val="00566544"/>
    <w:rsid w:val="00566608"/>
    <w:rsid w:val="00566C83"/>
    <w:rsid w:val="005700FE"/>
    <w:rsid w:val="00570E24"/>
    <w:rsid w:val="00570FF8"/>
    <w:rsid w:val="00572760"/>
    <w:rsid w:val="0057320B"/>
    <w:rsid w:val="005743DE"/>
    <w:rsid w:val="00574F3F"/>
    <w:rsid w:val="0057543C"/>
    <w:rsid w:val="0057562C"/>
    <w:rsid w:val="005759F6"/>
    <w:rsid w:val="00575E3E"/>
    <w:rsid w:val="00575FE7"/>
    <w:rsid w:val="005763B2"/>
    <w:rsid w:val="005765F5"/>
    <w:rsid w:val="00576B5C"/>
    <w:rsid w:val="00576D6C"/>
    <w:rsid w:val="0057790E"/>
    <w:rsid w:val="00577A2E"/>
    <w:rsid w:val="0058056E"/>
    <w:rsid w:val="00580E48"/>
    <w:rsid w:val="00580F0A"/>
    <w:rsid w:val="00581246"/>
    <w:rsid w:val="00581692"/>
    <w:rsid w:val="00581A4B"/>
    <w:rsid w:val="00582C3A"/>
    <w:rsid w:val="00582E1A"/>
    <w:rsid w:val="00583147"/>
    <w:rsid w:val="00584416"/>
    <w:rsid w:val="005847E5"/>
    <w:rsid w:val="00584874"/>
    <w:rsid w:val="00584B39"/>
    <w:rsid w:val="00585028"/>
    <w:rsid w:val="00585253"/>
    <w:rsid w:val="005854D1"/>
    <w:rsid w:val="005856A2"/>
    <w:rsid w:val="0058590B"/>
    <w:rsid w:val="00585F5B"/>
    <w:rsid w:val="0058620A"/>
    <w:rsid w:val="00586E43"/>
    <w:rsid w:val="00587FC0"/>
    <w:rsid w:val="005903EA"/>
    <w:rsid w:val="005906AD"/>
    <w:rsid w:val="00590B29"/>
    <w:rsid w:val="00590DA6"/>
    <w:rsid w:val="00590FF4"/>
    <w:rsid w:val="00591C7D"/>
    <w:rsid w:val="0059239D"/>
    <w:rsid w:val="00592A47"/>
    <w:rsid w:val="00592B03"/>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4BA"/>
    <w:rsid w:val="005A054D"/>
    <w:rsid w:val="005A0A46"/>
    <w:rsid w:val="005A10B9"/>
    <w:rsid w:val="005A11EA"/>
    <w:rsid w:val="005A15DA"/>
    <w:rsid w:val="005A1650"/>
    <w:rsid w:val="005A1BF0"/>
    <w:rsid w:val="005A269F"/>
    <w:rsid w:val="005A305E"/>
    <w:rsid w:val="005A30BB"/>
    <w:rsid w:val="005A3887"/>
    <w:rsid w:val="005A4869"/>
    <w:rsid w:val="005A57EA"/>
    <w:rsid w:val="005A5E23"/>
    <w:rsid w:val="005A6046"/>
    <w:rsid w:val="005A7C36"/>
    <w:rsid w:val="005B0542"/>
    <w:rsid w:val="005B09AD"/>
    <w:rsid w:val="005B0FE6"/>
    <w:rsid w:val="005B162A"/>
    <w:rsid w:val="005B17C6"/>
    <w:rsid w:val="005B1C65"/>
    <w:rsid w:val="005B1FD1"/>
    <w:rsid w:val="005B2225"/>
    <w:rsid w:val="005B2799"/>
    <w:rsid w:val="005B2AF5"/>
    <w:rsid w:val="005B2B77"/>
    <w:rsid w:val="005B3330"/>
    <w:rsid w:val="005B3D4A"/>
    <w:rsid w:val="005B4D87"/>
    <w:rsid w:val="005B519B"/>
    <w:rsid w:val="005B5292"/>
    <w:rsid w:val="005B6111"/>
    <w:rsid w:val="005B6AA5"/>
    <w:rsid w:val="005B6E4D"/>
    <w:rsid w:val="005B7DD1"/>
    <w:rsid w:val="005C00A0"/>
    <w:rsid w:val="005C0943"/>
    <w:rsid w:val="005C0A1E"/>
    <w:rsid w:val="005C1F42"/>
    <w:rsid w:val="005C2629"/>
    <w:rsid w:val="005C28FA"/>
    <w:rsid w:val="005C378E"/>
    <w:rsid w:val="005C3C23"/>
    <w:rsid w:val="005C40F4"/>
    <w:rsid w:val="005C43BE"/>
    <w:rsid w:val="005C44F3"/>
    <w:rsid w:val="005C4BBD"/>
    <w:rsid w:val="005C4F4C"/>
    <w:rsid w:val="005C6E4A"/>
    <w:rsid w:val="005C712D"/>
    <w:rsid w:val="005C7C75"/>
    <w:rsid w:val="005C7D50"/>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69E0"/>
    <w:rsid w:val="005E7614"/>
    <w:rsid w:val="005E775D"/>
    <w:rsid w:val="005F0546"/>
    <w:rsid w:val="005F0551"/>
    <w:rsid w:val="005F0A43"/>
    <w:rsid w:val="005F0E91"/>
    <w:rsid w:val="005F25A0"/>
    <w:rsid w:val="005F27BF"/>
    <w:rsid w:val="005F38DF"/>
    <w:rsid w:val="005F3D1F"/>
    <w:rsid w:val="005F4171"/>
    <w:rsid w:val="005F46D6"/>
    <w:rsid w:val="005F4DD6"/>
    <w:rsid w:val="005F50D8"/>
    <w:rsid w:val="005F53A1"/>
    <w:rsid w:val="005F53AE"/>
    <w:rsid w:val="005F53D8"/>
    <w:rsid w:val="005F5879"/>
    <w:rsid w:val="005F6B77"/>
    <w:rsid w:val="005F7487"/>
    <w:rsid w:val="005F7625"/>
    <w:rsid w:val="006002C7"/>
    <w:rsid w:val="00600F95"/>
    <w:rsid w:val="00601839"/>
    <w:rsid w:val="0060256D"/>
    <w:rsid w:val="00602759"/>
    <w:rsid w:val="0060277A"/>
    <w:rsid w:val="00602B7C"/>
    <w:rsid w:val="00603312"/>
    <w:rsid w:val="006046BF"/>
    <w:rsid w:val="00604DC7"/>
    <w:rsid w:val="00604E47"/>
    <w:rsid w:val="00605441"/>
    <w:rsid w:val="006068A8"/>
    <w:rsid w:val="00606970"/>
    <w:rsid w:val="00606A20"/>
    <w:rsid w:val="006072C6"/>
    <w:rsid w:val="00607A2E"/>
    <w:rsid w:val="00607C34"/>
    <w:rsid w:val="00607D8D"/>
    <w:rsid w:val="006106D4"/>
    <w:rsid w:val="006109F9"/>
    <w:rsid w:val="00612E66"/>
    <w:rsid w:val="006130F7"/>
    <w:rsid w:val="0061315A"/>
    <w:rsid w:val="00613AF8"/>
    <w:rsid w:val="00613D8E"/>
    <w:rsid w:val="006142E0"/>
    <w:rsid w:val="0061444B"/>
    <w:rsid w:val="006145F8"/>
    <w:rsid w:val="00614626"/>
    <w:rsid w:val="00614DFF"/>
    <w:rsid w:val="00616112"/>
    <w:rsid w:val="00616CDF"/>
    <w:rsid w:val="006173CF"/>
    <w:rsid w:val="006175A0"/>
    <w:rsid w:val="00617FDC"/>
    <w:rsid w:val="00620035"/>
    <w:rsid w:val="006205CA"/>
    <w:rsid w:val="00621CCF"/>
    <w:rsid w:val="00621F53"/>
    <w:rsid w:val="00622E2A"/>
    <w:rsid w:val="00622FD6"/>
    <w:rsid w:val="00623089"/>
    <w:rsid w:val="0062308E"/>
    <w:rsid w:val="006234C4"/>
    <w:rsid w:val="00623A6F"/>
    <w:rsid w:val="006244C9"/>
    <w:rsid w:val="006245F6"/>
    <w:rsid w:val="0062475D"/>
    <w:rsid w:val="0062495F"/>
    <w:rsid w:val="0062496B"/>
    <w:rsid w:val="0062660B"/>
    <w:rsid w:val="006268E9"/>
    <w:rsid w:val="00626AD1"/>
    <w:rsid w:val="00626DC7"/>
    <w:rsid w:val="00626F51"/>
    <w:rsid w:val="006272A4"/>
    <w:rsid w:val="00627A3C"/>
    <w:rsid w:val="00627A58"/>
    <w:rsid w:val="006300E9"/>
    <w:rsid w:val="006304BC"/>
    <w:rsid w:val="00630DCE"/>
    <w:rsid w:val="0063120A"/>
    <w:rsid w:val="0063150B"/>
    <w:rsid w:val="00631585"/>
    <w:rsid w:val="00632303"/>
    <w:rsid w:val="006327F6"/>
    <w:rsid w:val="00634ACF"/>
    <w:rsid w:val="00635035"/>
    <w:rsid w:val="0063580D"/>
    <w:rsid w:val="00635CAE"/>
    <w:rsid w:val="00636A58"/>
    <w:rsid w:val="00637240"/>
    <w:rsid w:val="00641620"/>
    <w:rsid w:val="00642B81"/>
    <w:rsid w:val="00643607"/>
    <w:rsid w:val="00643660"/>
    <w:rsid w:val="006447DC"/>
    <w:rsid w:val="00644C95"/>
    <w:rsid w:val="00645361"/>
    <w:rsid w:val="00645817"/>
    <w:rsid w:val="00646711"/>
    <w:rsid w:val="006474EB"/>
    <w:rsid w:val="006475AB"/>
    <w:rsid w:val="0064769F"/>
    <w:rsid w:val="00647CBC"/>
    <w:rsid w:val="00650139"/>
    <w:rsid w:val="006504F1"/>
    <w:rsid w:val="0065129B"/>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57C1F"/>
    <w:rsid w:val="00660A07"/>
    <w:rsid w:val="006613F4"/>
    <w:rsid w:val="006618CC"/>
    <w:rsid w:val="00661ACB"/>
    <w:rsid w:val="00661E09"/>
    <w:rsid w:val="00662111"/>
    <w:rsid w:val="00662118"/>
    <w:rsid w:val="00662E2F"/>
    <w:rsid w:val="006638AD"/>
    <w:rsid w:val="006639C1"/>
    <w:rsid w:val="006655E0"/>
    <w:rsid w:val="0066637C"/>
    <w:rsid w:val="006665F0"/>
    <w:rsid w:val="006665F2"/>
    <w:rsid w:val="0066732C"/>
    <w:rsid w:val="006679F5"/>
    <w:rsid w:val="00667B77"/>
    <w:rsid w:val="00667D81"/>
    <w:rsid w:val="0067013A"/>
    <w:rsid w:val="006708EF"/>
    <w:rsid w:val="00670F07"/>
    <w:rsid w:val="0067109C"/>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6C90"/>
    <w:rsid w:val="00677443"/>
    <w:rsid w:val="0067769A"/>
    <w:rsid w:val="00677B6A"/>
    <w:rsid w:val="00680022"/>
    <w:rsid w:val="006806A3"/>
    <w:rsid w:val="006806A6"/>
    <w:rsid w:val="00680C38"/>
    <w:rsid w:val="0068118B"/>
    <w:rsid w:val="00681211"/>
    <w:rsid w:val="0068125F"/>
    <w:rsid w:val="00681870"/>
    <w:rsid w:val="00681B36"/>
    <w:rsid w:val="00682D81"/>
    <w:rsid w:val="00682E14"/>
    <w:rsid w:val="00683B5F"/>
    <w:rsid w:val="0068436C"/>
    <w:rsid w:val="00684567"/>
    <w:rsid w:val="006851C4"/>
    <w:rsid w:val="0068545E"/>
    <w:rsid w:val="00685FD4"/>
    <w:rsid w:val="006860A2"/>
    <w:rsid w:val="00686612"/>
    <w:rsid w:val="0068661E"/>
    <w:rsid w:val="006909F7"/>
    <w:rsid w:val="00690A49"/>
    <w:rsid w:val="00690BB6"/>
    <w:rsid w:val="0069135B"/>
    <w:rsid w:val="00691610"/>
    <w:rsid w:val="00691B30"/>
    <w:rsid w:val="00692012"/>
    <w:rsid w:val="00693E1F"/>
    <w:rsid w:val="00693ECB"/>
    <w:rsid w:val="00694482"/>
    <w:rsid w:val="00694797"/>
    <w:rsid w:val="00694B65"/>
    <w:rsid w:val="00694F2D"/>
    <w:rsid w:val="00695246"/>
    <w:rsid w:val="00695257"/>
    <w:rsid w:val="00695887"/>
    <w:rsid w:val="00697733"/>
    <w:rsid w:val="006A254E"/>
    <w:rsid w:val="006A2C30"/>
    <w:rsid w:val="006A301C"/>
    <w:rsid w:val="006A307F"/>
    <w:rsid w:val="006A3E2B"/>
    <w:rsid w:val="006A3FF2"/>
    <w:rsid w:val="006A6262"/>
    <w:rsid w:val="006A6E17"/>
    <w:rsid w:val="006B0742"/>
    <w:rsid w:val="006B120D"/>
    <w:rsid w:val="006B1268"/>
    <w:rsid w:val="006B14C8"/>
    <w:rsid w:val="006B17E7"/>
    <w:rsid w:val="006B19E8"/>
    <w:rsid w:val="006B1A8A"/>
    <w:rsid w:val="006B1F8E"/>
    <w:rsid w:val="006B1FD5"/>
    <w:rsid w:val="006B24D6"/>
    <w:rsid w:val="006B2D6A"/>
    <w:rsid w:val="006B2F57"/>
    <w:rsid w:val="006B3B9C"/>
    <w:rsid w:val="006B40FE"/>
    <w:rsid w:val="006B475C"/>
    <w:rsid w:val="006B506C"/>
    <w:rsid w:val="006B555A"/>
    <w:rsid w:val="006B5BD6"/>
    <w:rsid w:val="006B600A"/>
    <w:rsid w:val="006B6635"/>
    <w:rsid w:val="006B7466"/>
    <w:rsid w:val="006B7A69"/>
    <w:rsid w:val="006B7D22"/>
    <w:rsid w:val="006B7D2C"/>
    <w:rsid w:val="006C1019"/>
    <w:rsid w:val="006C1427"/>
    <w:rsid w:val="006C1A63"/>
    <w:rsid w:val="006C2006"/>
    <w:rsid w:val="006C275F"/>
    <w:rsid w:val="006C2BB5"/>
    <w:rsid w:val="006C2BEE"/>
    <w:rsid w:val="006C2C71"/>
    <w:rsid w:val="006C3AD8"/>
    <w:rsid w:val="006C4516"/>
    <w:rsid w:val="006C455E"/>
    <w:rsid w:val="006C5393"/>
    <w:rsid w:val="006C5958"/>
    <w:rsid w:val="006C5B4F"/>
    <w:rsid w:val="006C643C"/>
    <w:rsid w:val="006C6E3A"/>
    <w:rsid w:val="006C6FD7"/>
    <w:rsid w:val="006C7051"/>
    <w:rsid w:val="006C76CB"/>
    <w:rsid w:val="006D00DB"/>
    <w:rsid w:val="006D0361"/>
    <w:rsid w:val="006D03BF"/>
    <w:rsid w:val="006D0AE5"/>
    <w:rsid w:val="006D0C94"/>
    <w:rsid w:val="006D0E17"/>
    <w:rsid w:val="006D16B0"/>
    <w:rsid w:val="006D1708"/>
    <w:rsid w:val="006D2182"/>
    <w:rsid w:val="006D2444"/>
    <w:rsid w:val="006D254B"/>
    <w:rsid w:val="006D2736"/>
    <w:rsid w:val="006D2835"/>
    <w:rsid w:val="006D289B"/>
    <w:rsid w:val="006D3A5D"/>
    <w:rsid w:val="006D3BE1"/>
    <w:rsid w:val="006D48FC"/>
    <w:rsid w:val="006D54ED"/>
    <w:rsid w:val="006D5D0E"/>
    <w:rsid w:val="006D6129"/>
    <w:rsid w:val="006D62BC"/>
    <w:rsid w:val="006D6450"/>
    <w:rsid w:val="006D6939"/>
    <w:rsid w:val="006D6F42"/>
    <w:rsid w:val="006D7EB0"/>
    <w:rsid w:val="006E0138"/>
    <w:rsid w:val="006E06E9"/>
    <w:rsid w:val="006E0AD0"/>
    <w:rsid w:val="006E0BB0"/>
    <w:rsid w:val="006E12C3"/>
    <w:rsid w:val="006E1A57"/>
    <w:rsid w:val="006E23B3"/>
    <w:rsid w:val="006E2407"/>
    <w:rsid w:val="006E2529"/>
    <w:rsid w:val="006E2A36"/>
    <w:rsid w:val="006E2B19"/>
    <w:rsid w:val="006E392C"/>
    <w:rsid w:val="006E3DA8"/>
    <w:rsid w:val="006E45F3"/>
    <w:rsid w:val="006E4A2F"/>
    <w:rsid w:val="006E4CE9"/>
    <w:rsid w:val="006E4ED4"/>
    <w:rsid w:val="006E5E19"/>
    <w:rsid w:val="006E61C3"/>
    <w:rsid w:val="006E799D"/>
    <w:rsid w:val="006F0593"/>
    <w:rsid w:val="006F1064"/>
    <w:rsid w:val="006F1B76"/>
    <w:rsid w:val="006F1EB7"/>
    <w:rsid w:val="006F1FFC"/>
    <w:rsid w:val="006F25D7"/>
    <w:rsid w:val="006F2EE5"/>
    <w:rsid w:val="006F49EF"/>
    <w:rsid w:val="006F4BE0"/>
    <w:rsid w:val="006F52E5"/>
    <w:rsid w:val="006F52FF"/>
    <w:rsid w:val="006F54E1"/>
    <w:rsid w:val="006F6066"/>
    <w:rsid w:val="006F6850"/>
    <w:rsid w:val="006F69EB"/>
    <w:rsid w:val="006F707E"/>
    <w:rsid w:val="007001DC"/>
    <w:rsid w:val="007003D1"/>
    <w:rsid w:val="007015D6"/>
    <w:rsid w:val="00701644"/>
    <w:rsid w:val="007025CB"/>
    <w:rsid w:val="00702D13"/>
    <w:rsid w:val="007034AA"/>
    <w:rsid w:val="007038CC"/>
    <w:rsid w:val="00703C5D"/>
    <w:rsid w:val="00703C9D"/>
    <w:rsid w:val="0070490C"/>
    <w:rsid w:val="007054F5"/>
    <w:rsid w:val="00705C38"/>
    <w:rsid w:val="007060B1"/>
    <w:rsid w:val="00706465"/>
    <w:rsid w:val="0070695A"/>
    <w:rsid w:val="007072EB"/>
    <w:rsid w:val="0070782D"/>
    <w:rsid w:val="00707853"/>
    <w:rsid w:val="00707D16"/>
    <w:rsid w:val="007109C2"/>
    <w:rsid w:val="00711250"/>
    <w:rsid w:val="00711340"/>
    <w:rsid w:val="00712C42"/>
    <w:rsid w:val="0071312C"/>
    <w:rsid w:val="007136E0"/>
    <w:rsid w:val="00713DE4"/>
    <w:rsid w:val="00714C47"/>
    <w:rsid w:val="007157CD"/>
    <w:rsid w:val="00716462"/>
    <w:rsid w:val="007164DB"/>
    <w:rsid w:val="00717CCE"/>
    <w:rsid w:val="00720093"/>
    <w:rsid w:val="00720379"/>
    <w:rsid w:val="00721084"/>
    <w:rsid w:val="00721262"/>
    <w:rsid w:val="00721D9B"/>
    <w:rsid w:val="00721E63"/>
    <w:rsid w:val="00722121"/>
    <w:rsid w:val="007224B9"/>
    <w:rsid w:val="00722F94"/>
    <w:rsid w:val="00723AA7"/>
    <w:rsid w:val="0072432E"/>
    <w:rsid w:val="00724B6C"/>
    <w:rsid w:val="0072530E"/>
    <w:rsid w:val="00725C99"/>
    <w:rsid w:val="00726036"/>
    <w:rsid w:val="00726279"/>
    <w:rsid w:val="007266C8"/>
    <w:rsid w:val="0072692D"/>
    <w:rsid w:val="00726A9B"/>
    <w:rsid w:val="00726D75"/>
    <w:rsid w:val="00727530"/>
    <w:rsid w:val="007275F1"/>
    <w:rsid w:val="007311C4"/>
    <w:rsid w:val="007314F0"/>
    <w:rsid w:val="00731E7C"/>
    <w:rsid w:val="007328D9"/>
    <w:rsid w:val="007329EF"/>
    <w:rsid w:val="0073327A"/>
    <w:rsid w:val="00733DB2"/>
    <w:rsid w:val="00734539"/>
    <w:rsid w:val="00734ABA"/>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1D7C"/>
    <w:rsid w:val="0075268B"/>
    <w:rsid w:val="00752BCA"/>
    <w:rsid w:val="00753191"/>
    <w:rsid w:val="00754359"/>
    <w:rsid w:val="00754411"/>
    <w:rsid w:val="00754BD9"/>
    <w:rsid w:val="00754E7A"/>
    <w:rsid w:val="0075540C"/>
    <w:rsid w:val="00755DB1"/>
    <w:rsid w:val="007574FC"/>
    <w:rsid w:val="007603F1"/>
    <w:rsid w:val="007608FA"/>
    <w:rsid w:val="00760975"/>
    <w:rsid w:val="00760D54"/>
    <w:rsid w:val="00761A5B"/>
    <w:rsid w:val="00761FDA"/>
    <w:rsid w:val="007621FF"/>
    <w:rsid w:val="007634E3"/>
    <w:rsid w:val="00764194"/>
    <w:rsid w:val="0076443E"/>
    <w:rsid w:val="007645D0"/>
    <w:rsid w:val="00765ED3"/>
    <w:rsid w:val="0076681D"/>
    <w:rsid w:val="00766A65"/>
    <w:rsid w:val="007671F5"/>
    <w:rsid w:val="007676B8"/>
    <w:rsid w:val="007703B0"/>
    <w:rsid w:val="0077062D"/>
    <w:rsid w:val="0077175C"/>
    <w:rsid w:val="00771870"/>
    <w:rsid w:val="00771BF9"/>
    <w:rsid w:val="00772F8A"/>
    <w:rsid w:val="00773641"/>
    <w:rsid w:val="007739C6"/>
    <w:rsid w:val="00774889"/>
    <w:rsid w:val="00774FF5"/>
    <w:rsid w:val="007750B3"/>
    <w:rsid w:val="00775F76"/>
    <w:rsid w:val="00776AEA"/>
    <w:rsid w:val="00776FF3"/>
    <w:rsid w:val="0077774F"/>
    <w:rsid w:val="00777BA0"/>
    <w:rsid w:val="007803BD"/>
    <w:rsid w:val="00780507"/>
    <w:rsid w:val="007811DC"/>
    <w:rsid w:val="007820FA"/>
    <w:rsid w:val="00782371"/>
    <w:rsid w:val="0078285F"/>
    <w:rsid w:val="00782DBA"/>
    <w:rsid w:val="00783207"/>
    <w:rsid w:val="0078346F"/>
    <w:rsid w:val="00783E1D"/>
    <w:rsid w:val="0078483B"/>
    <w:rsid w:val="00784C52"/>
    <w:rsid w:val="00784EED"/>
    <w:rsid w:val="007851E8"/>
    <w:rsid w:val="00785900"/>
    <w:rsid w:val="00786810"/>
    <w:rsid w:val="00786958"/>
    <w:rsid w:val="00786A8F"/>
    <w:rsid w:val="00786A97"/>
    <w:rsid w:val="00786E71"/>
    <w:rsid w:val="00787ACE"/>
    <w:rsid w:val="007908F8"/>
    <w:rsid w:val="0079162F"/>
    <w:rsid w:val="00791755"/>
    <w:rsid w:val="00794924"/>
    <w:rsid w:val="0079506E"/>
    <w:rsid w:val="00795D7A"/>
    <w:rsid w:val="007A0BC2"/>
    <w:rsid w:val="007A1E88"/>
    <w:rsid w:val="007A1F44"/>
    <w:rsid w:val="007A23FF"/>
    <w:rsid w:val="007A25D6"/>
    <w:rsid w:val="007A295B"/>
    <w:rsid w:val="007A3424"/>
    <w:rsid w:val="007A35EF"/>
    <w:rsid w:val="007A43A2"/>
    <w:rsid w:val="007A462F"/>
    <w:rsid w:val="007A4CDE"/>
    <w:rsid w:val="007A4D04"/>
    <w:rsid w:val="007A4F65"/>
    <w:rsid w:val="007A59F6"/>
    <w:rsid w:val="007A5EFF"/>
    <w:rsid w:val="007A7028"/>
    <w:rsid w:val="007A7A96"/>
    <w:rsid w:val="007B03AF"/>
    <w:rsid w:val="007B1543"/>
    <w:rsid w:val="007B1AC0"/>
    <w:rsid w:val="007B1B9F"/>
    <w:rsid w:val="007B1C91"/>
    <w:rsid w:val="007B1EE1"/>
    <w:rsid w:val="007B25A8"/>
    <w:rsid w:val="007B270A"/>
    <w:rsid w:val="007B2D3B"/>
    <w:rsid w:val="007B52CD"/>
    <w:rsid w:val="007B53AC"/>
    <w:rsid w:val="007B59BA"/>
    <w:rsid w:val="007B64BE"/>
    <w:rsid w:val="007B7DB7"/>
    <w:rsid w:val="007B7DC1"/>
    <w:rsid w:val="007B7EDB"/>
    <w:rsid w:val="007C0718"/>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186"/>
    <w:rsid w:val="007C52B5"/>
    <w:rsid w:val="007C5956"/>
    <w:rsid w:val="007C5F1A"/>
    <w:rsid w:val="007C6552"/>
    <w:rsid w:val="007C669D"/>
    <w:rsid w:val="007C68DA"/>
    <w:rsid w:val="007C767B"/>
    <w:rsid w:val="007C7BB9"/>
    <w:rsid w:val="007D01D9"/>
    <w:rsid w:val="007D10A0"/>
    <w:rsid w:val="007D1C9B"/>
    <w:rsid w:val="007D229A"/>
    <w:rsid w:val="007D2F44"/>
    <w:rsid w:val="007D2F4D"/>
    <w:rsid w:val="007D3C97"/>
    <w:rsid w:val="007D4178"/>
    <w:rsid w:val="007D4D33"/>
    <w:rsid w:val="007D5403"/>
    <w:rsid w:val="007D604B"/>
    <w:rsid w:val="007D7175"/>
    <w:rsid w:val="007D7ADE"/>
    <w:rsid w:val="007E02A5"/>
    <w:rsid w:val="007E099F"/>
    <w:rsid w:val="007E1369"/>
    <w:rsid w:val="007E1A1B"/>
    <w:rsid w:val="007E1A88"/>
    <w:rsid w:val="007E27EB"/>
    <w:rsid w:val="007E4782"/>
    <w:rsid w:val="007E4C4F"/>
    <w:rsid w:val="007E4C88"/>
    <w:rsid w:val="007E52BF"/>
    <w:rsid w:val="007E55F9"/>
    <w:rsid w:val="007E585E"/>
    <w:rsid w:val="007E5FD9"/>
    <w:rsid w:val="007E635F"/>
    <w:rsid w:val="007E6E00"/>
    <w:rsid w:val="007E7B35"/>
    <w:rsid w:val="007E7DDF"/>
    <w:rsid w:val="007F0430"/>
    <w:rsid w:val="007F070A"/>
    <w:rsid w:val="007F11C8"/>
    <w:rsid w:val="007F1205"/>
    <w:rsid w:val="007F1CFB"/>
    <w:rsid w:val="007F1F1C"/>
    <w:rsid w:val="007F220B"/>
    <w:rsid w:val="007F22F5"/>
    <w:rsid w:val="007F25C6"/>
    <w:rsid w:val="007F27DD"/>
    <w:rsid w:val="007F2D74"/>
    <w:rsid w:val="007F3CFA"/>
    <w:rsid w:val="007F4247"/>
    <w:rsid w:val="007F47F7"/>
    <w:rsid w:val="007F4C0A"/>
    <w:rsid w:val="007F50B1"/>
    <w:rsid w:val="007F58C6"/>
    <w:rsid w:val="007F5B62"/>
    <w:rsid w:val="007F5EC6"/>
    <w:rsid w:val="007F6851"/>
    <w:rsid w:val="007F6880"/>
    <w:rsid w:val="007F6DF5"/>
    <w:rsid w:val="007F76B4"/>
    <w:rsid w:val="007F7E00"/>
    <w:rsid w:val="008001B4"/>
    <w:rsid w:val="008003BF"/>
    <w:rsid w:val="00800769"/>
    <w:rsid w:val="00800ED2"/>
    <w:rsid w:val="0080125C"/>
    <w:rsid w:val="00801AB2"/>
    <w:rsid w:val="00801AD0"/>
    <w:rsid w:val="0080245F"/>
    <w:rsid w:val="00802BFD"/>
    <w:rsid w:val="00802E74"/>
    <w:rsid w:val="008033C5"/>
    <w:rsid w:val="00804B92"/>
    <w:rsid w:val="00804DA1"/>
    <w:rsid w:val="00804E21"/>
    <w:rsid w:val="00805092"/>
    <w:rsid w:val="00806363"/>
    <w:rsid w:val="00806AAF"/>
    <w:rsid w:val="008070AC"/>
    <w:rsid w:val="0080716E"/>
    <w:rsid w:val="008074A5"/>
    <w:rsid w:val="008074C6"/>
    <w:rsid w:val="008101FD"/>
    <w:rsid w:val="0081044B"/>
    <w:rsid w:val="00810D8D"/>
    <w:rsid w:val="00810FB1"/>
    <w:rsid w:val="00811835"/>
    <w:rsid w:val="008128B1"/>
    <w:rsid w:val="00813FD5"/>
    <w:rsid w:val="00814E3E"/>
    <w:rsid w:val="00814F60"/>
    <w:rsid w:val="0081581D"/>
    <w:rsid w:val="00816E9B"/>
    <w:rsid w:val="00816FCB"/>
    <w:rsid w:val="008171E3"/>
    <w:rsid w:val="008172BE"/>
    <w:rsid w:val="00817B71"/>
    <w:rsid w:val="00820244"/>
    <w:rsid w:val="008205E8"/>
    <w:rsid w:val="00820DCE"/>
    <w:rsid w:val="0082102D"/>
    <w:rsid w:val="00821AD1"/>
    <w:rsid w:val="008221B3"/>
    <w:rsid w:val="0082248E"/>
    <w:rsid w:val="00822944"/>
    <w:rsid w:val="0082329D"/>
    <w:rsid w:val="00823FB6"/>
    <w:rsid w:val="00824B6F"/>
    <w:rsid w:val="00824FDF"/>
    <w:rsid w:val="00825125"/>
    <w:rsid w:val="0082568A"/>
    <w:rsid w:val="00825749"/>
    <w:rsid w:val="008257CC"/>
    <w:rsid w:val="00825CA9"/>
    <w:rsid w:val="00825F5C"/>
    <w:rsid w:val="00826775"/>
    <w:rsid w:val="008269AB"/>
    <w:rsid w:val="008274BF"/>
    <w:rsid w:val="00827577"/>
    <w:rsid w:val="008301DB"/>
    <w:rsid w:val="00830DC3"/>
    <w:rsid w:val="00831555"/>
    <w:rsid w:val="00831F52"/>
    <w:rsid w:val="00832154"/>
    <w:rsid w:val="008321C2"/>
    <w:rsid w:val="0083252D"/>
    <w:rsid w:val="00832F5C"/>
    <w:rsid w:val="00834046"/>
    <w:rsid w:val="00834AF8"/>
    <w:rsid w:val="00834DE6"/>
    <w:rsid w:val="00834ECD"/>
    <w:rsid w:val="008359E0"/>
    <w:rsid w:val="00835F4F"/>
    <w:rsid w:val="00836864"/>
    <w:rsid w:val="0083689A"/>
    <w:rsid w:val="008376F6"/>
    <w:rsid w:val="00837D5B"/>
    <w:rsid w:val="00840607"/>
    <w:rsid w:val="00840A16"/>
    <w:rsid w:val="00841CD2"/>
    <w:rsid w:val="00841F26"/>
    <w:rsid w:val="008424BA"/>
    <w:rsid w:val="00842899"/>
    <w:rsid w:val="00842B77"/>
    <w:rsid w:val="00842B92"/>
    <w:rsid w:val="0084309F"/>
    <w:rsid w:val="008435CF"/>
    <w:rsid w:val="0084556E"/>
    <w:rsid w:val="0084592F"/>
    <w:rsid w:val="00845B5C"/>
    <w:rsid w:val="00845C12"/>
    <w:rsid w:val="008469D9"/>
    <w:rsid w:val="00846DC0"/>
    <w:rsid w:val="008474A7"/>
    <w:rsid w:val="00847E62"/>
    <w:rsid w:val="008506B6"/>
    <w:rsid w:val="00850AE0"/>
    <w:rsid w:val="00850B26"/>
    <w:rsid w:val="008524D2"/>
    <w:rsid w:val="008528EA"/>
    <w:rsid w:val="00852E19"/>
    <w:rsid w:val="0085399E"/>
    <w:rsid w:val="00854891"/>
    <w:rsid w:val="008551A3"/>
    <w:rsid w:val="0085640A"/>
    <w:rsid w:val="00856441"/>
    <w:rsid w:val="00856833"/>
    <w:rsid w:val="00856840"/>
    <w:rsid w:val="00857699"/>
    <w:rsid w:val="0086087C"/>
    <w:rsid w:val="0086099F"/>
    <w:rsid w:val="00860D8E"/>
    <w:rsid w:val="00861562"/>
    <w:rsid w:val="00861D51"/>
    <w:rsid w:val="0086275E"/>
    <w:rsid w:val="00863C84"/>
    <w:rsid w:val="00864384"/>
    <w:rsid w:val="00864440"/>
    <w:rsid w:val="00864D76"/>
    <w:rsid w:val="008650FC"/>
    <w:rsid w:val="00865EAC"/>
    <w:rsid w:val="00866E61"/>
    <w:rsid w:val="00866EB3"/>
    <w:rsid w:val="0086701A"/>
    <w:rsid w:val="00867BD2"/>
    <w:rsid w:val="008707F7"/>
    <w:rsid w:val="008712FD"/>
    <w:rsid w:val="008716A1"/>
    <w:rsid w:val="00871E36"/>
    <w:rsid w:val="00871FB0"/>
    <w:rsid w:val="00872AA7"/>
    <w:rsid w:val="00872D3F"/>
    <w:rsid w:val="008733AA"/>
    <w:rsid w:val="008733E4"/>
    <w:rsid w:val="00873C29"/>
    <w:rsid w:val="00873F15"/>
    <w:rsid w:val="00874096"/>
    <w:rsid w:val="008756A4"/>
    <w:rsid w:val="00875793"/>
    <w:rsid w:val="00875F73"/>
    <w:rsid w:val="00877049"/>
    <w:rsid w:val="00877F56"/>
    <w:rsid w:val="00880933"/>
    <w:rsid w:val="00880D53"/>
    <w:rsid w:val="00880F30"/>
    <w:rsid w:val="00881711"/>
    <w:rsid w:val="00881C05"/>
    <w:rsid w:val="00882238"/>
    <w:rsid w:val="00882A1E"/>
    <w:rsid w:val="008833E8"/>
    <w:rsid w:val="00886333"/>
    <w:rsid w:val="008865C8"/>
    <w:rsid w:val="00887B48"/>
    <w:rsid w:val="00890EC6"/>
    <w:rsid w:val="0089111A"/>
    <w:rsid w:val="00891625"/>
    <w:rsid w:val="0089176E"/>
    <w:rsid w:val="008917E0"/>
    <w:rsid w:val="008918B6"/>
    <w:rsid w:val="00892365"/>
    <w:rsid w:val="0089237C"/>
    <w:rsid w:val="00892BE5"/>
    <w:rsid w:val="0089387C"/>
    <w:rsid w:val="00893F8B"/>
    <w:rsid w:val="0089444E"/>
    <w:rsid w:val="008949DF"/>
    <w:rsid w:val="008951DB"/>
    <w:rsid w:val="0089563E"/>
    <w:rsid w:val="00895E47"/>
    <w:rsid w:val="0089691B"/>
    <w:rsid w:val="00896C81"/>
    <w:rsid w:val="00896D83"/>
    <w:rsid w:val="008A0167"/>
    <w:rsid w:val="008A03D1"/>
    <w:rsid w:val="008A0618"/>
    <w:rsid w:val="008A0831"/>
    <w:rsid w:val="008A0AB2"/>
    <w:rsid w:val="008A0CFC"/>
    <w:rsid w:val="008A12FE"/>
    <w:rsid w:val="008A1B11"/>
    <w:rsid w:val="008A2282"/>
    <w:rsid w:val="008A28B6"/>
    <w:rsid w:val="008A2BB1"/>
    <w:rsid w:val="008A3466"/>
    <w:rsid w:val="008A389F"/>
    <w:rsid w:val="008A3D02"/>
    <w:rsid w:val="008A4FEB"/>
    <w:rsid w:val="008A566A"/>
    <w:rsid w:val="008A5940"/>
    <w:rsid w:val="008A732B"/>
    <w:rsid w:val="008A73B2"/>
    <w:rsid w:val="008A7425"/>
    <w:rsid w:val="008B018F"/>
    <w:rsid w:val="008B043F"/>
    <w:rsid w:val="008B0808"/>
    <w:rsid w:val="008B0AEC"/>
    <w:rsid w:val="008B0FB4"/>
    <w:rsid w:val="008B1828"/>
    <w:rsid w:val="008B1E53"/>
    <w:rsid w:val="008B1E5B"/>
    <w:rsid w:val="008B24DC"/>
    <w:rsid w:val="008B2E11"/>
    <w:rsid w:val="008B389D"/>
    <w:rsid w:val="008B3A60"/>
    <w:rsid w:val="008B3C5C"/>
    <w:rsid w:val="008B41D2"/>
    <w:rsid w:val="008B421E"/>
    <w:rsid w:val="008B50E1"/>
    <w:rsid w:val="008B5299"/>
    <w:rsid w:val="008B5A5F"/>
    <w:rsid w:val="008B5AB0"/>
    <w:rsid w:val="008B5D36"/>
    <w:rsid w:val="008B6054"/>
    <w:rsid w:val="008B7B08"/>
    <w:rsid w:val="008C068A"/>
    <w:rsid w:val="008C068D"/>
    <w:rsid w:val="008C0724"/>
    <w:rsid w:val="008C13F0"/>
    <w:rsid w:val="008C1F26"/>
    <w:rsid w:val="008C1F57"/>
    <w:rsid w:val="008C2097"/>
    <w:rsid w:val="008C2A3A"/>
    <w:rsid w:val="008C2DDE"/>
    <w:rsid w:val="008C376C"/>
    <w:rsid w:val="008C47A0"/>
    <w:rsid w:val="008C4C7E"/>
    <w:rsid w:val="008C5C46"/>
    <w:rsid w:val="008C6184"/>
    <w:rsid w:val="008C6865"/>
    <w:rsid w:val="008C7008"/>
    <w:rsid w:val="008C785E"/>
    <w:rsid w:val="008C7DD4"/>
    <w:rsid w:val="008D078D"/>
    <w:rsid w:val="008D0863"/>
    <w:rsid w:val="008D0AFB"/>
    <w:rsid w:val="008D1511"/>
    <w:rsid w:val="008D2238"/>
    <w:rsid w:val="008D27E2"/>
    <w:rsid w:val="008D32DF"/>
    <w:rsid w:val="008D35E9"/>
    <w:rsid w:val="008D3959"/>
    <w:rsid w:val="008D3966"/>
    <w:rsid w:val="008D4352"/>
    <w:rsid w:val="008D44E3"/>
    <w:rsid w:val="008D5A60"/>
    <w:rsid w:val="008D60BC"/>
    <w:rsid w:val="008D6155"/>
    <w:rsid w:val="008D63E7"/>
    <w:rsid w:val="008D64B8"/>
    <w:rsid w:val="008D6D7B"/>
    <w:rsid w:val="008D7D04"/>
    <w:rsid w:val="008D7EB7"/>
    <w:rsid w:val="008E0430"/>
    <w:rsid w:val="008E0EB8"/>
    <w:rsid w:val="008E10A6"/>
    <w:rsid w:val="008E1271"/>
    <w:rsid w:val="008E188D"/>
    <w:rsid w:val="008E1A5B"/>
    <w:rsid w:val="008E1F1E"/>
    <w:rsid w:val="008E2251"/>
    <w:rsid w:val="008E24B3"/>
    <w:rsid w:val="008E24CA"/>
    <w:rsid w:val="008E2F6E"/>
    <w:rsid w:val="008E38AD"/>
    <w:rsid w:val="008E3EEC"/>
    <w:rsid w:val="008E46AE"/>
    <w:rsid w:val="008E47D4"/>
    <w:rsid w:val="008E4A36"/>
    <w:rsid w:val="008E50AB"/>
    <w:rsid w:val="008E5BF2"/>
    <w:rsid w:val="008E5C81"/>
    <w:rsid w:val="008E6232"/>
    <w:rsid w:val="008F07AA"/>
    <w:rsid w:val="008F0A38"/>
    <w:rsid w:val="008F0F84"/>
    <w:rsid w:val="008F1014"/>
    <w:rsid w:val="008F11C9"/>
    <w:rsid w:val="008F14BD"/>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2CC"/>
    <w:rsid w:val="008F72CD"/>
    <w:rsid w:val="008F7575"/>
    <w:rsid w:val="008F7A35"/>
    <w:rsid w:val="00900712"/>
    <w:rsid w:val="00900727"/>
    <w:rsid w:val="00900AA7"/>
    <w:rsid w:val="0090313D"/>
    <w:rsid w:val="009032D2"/>
    <w:rsid w:val="00903802"/>
    <w:rsid w:val="00904640"/>
    <w:rsid w:val="00904748"/>
    <w:rsid w:val="009047DA"/>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18C3"/>
    <w:rsid w:val="00911B66"/>
    <w:rsid w:val="009122A6"/>
    <w:rsid w:val="0091291A"/>
    <w:rsid w:val="009133A6"/>
    <w:rsid w:val="0091356F"/>
    <w:rsid w:val="00913612"/>
    <w:rsid w:val="0091366A"/>
    <w:rsid w:val="00913824"/>
    <w:rsid w:val="00915757"/>
    <w:rsid w:val="009159B3"/>
    <w:rsid w:val="00915FC5"/>
    <w:rsid w:val="0091607D"/>
    <w:rsid w:val="00916181"/>
    <w:rsid w:val="009204C5"/>
    <w:rsid w:val="0092180D"/>
    <w:rsid w:val="009218BD"/>
    <w:rsid w:val="009223CE"/>
    <w:rsid w:val="009227D5"/>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C76"/>
    <w:rsid w:val="00933F56"/>
    <w:rsid w:val="0093429F"/>
    <w:rsid w:val="00934C13"/>
    <w:rsid w:val="0093515C"/>
    <w:rsid w:val="00935228"/>
    <w:rsid w:val="009355A2"/>
    <w:rsid w:val="00935E66"/>
    <w:rsid w:val="00935F9E"/>
    <w:rsid w:val="00936D98"/>
    <w:rsid w:val="00937B81"/>
    <w:rsid w:val="00940324"/>
    <w:rsid w:val="00940F7F"/>
    <w:rsid w:val="00941523"/>
    <w:rsid w:val="00942C80"/>
    <w:rsid w:val="00943029"/>
    <w:rsid w:val="00943197"/>
    <w:rsid w:val="009435F2"/>
    <w:rsid w:val="009438A5"/>
    <w:rsid w:val="009446D2"/>
    <w:rsid w:val="00944856"/>
    <w:rsid w:val="00945180"/>
    <w:rsid w:val="0094590C"/>
    <w:rsid w:val="00946355"/>
    <w:rsid w:val="009468B7"/>
    <w:rsid w:val="0094724E"/>
    <w:rsid w:val="00947973"/>
    <w:rsid w:val="00947BE6"/>
    <w:rsid w:val="0095048D"/>
    <w:rsid w:val="00950729"/>
    <w:rsid w:val="00951300"/>
    <w:rsid w:val="00951ADB"/>
    <w:rsid w:val="00952330"/>
    <w:rsid w:val="0095380C"/>
    <w:rsid w:val="00954353"/>
    <w:rsid w:val="00955C0A"/>
    <w:rsid w:val="00955C4F"/>
    <w:rsid w:val="00956109"/>
    <w:rsid w:val="009575AA"/>
    <w:rsid w:val="00957C55"/>
    <w:rsid w:val="00960CE7"/>
    <w:rsid w:val="00961A13"/>
    <w:rsid w:val="00961A83"/>
    <w:rsid w:val="0096227C"/>
    <w:rsid w:val="00962EB2"/>
    <w:rsid w:val="00963B86"/>
    <w:rsid w:val="00964777"/>
    <w:rsid w:val="00964D46"/>
    <w:rsid w:val="009657F1"/>
    <w:rsid w:val="0096625D"/>
    <w:rsid w:val="0096648B"/>
    <w:rsid w:val="009664B9"/>
    <w:rsid w:val="009664F5"/>
    <w:rsid w:val="00966D03"/>
    <w:rsid w:val="009709F8"/>
    <w:rsid w:val="00970E97"/>
    <w:rsid w:val="0097271B"/>
    <w:rsid w:val="009728F6"/>
    <w:rsid w:val="00972929"/>
    <w:rsid w:val="00972F91"/>
    <w:rsid w:val="0097317C"/>
    <w:rsid w:val="00973827"/>
    <w:rsid w:val="009739F2"/>
    <w:rsid w:val="00973D20"/>
    <w:rsid w:val="00973D63"/>
    <w:rsid w:val="009742D3"/>
    <w:rsid w:val="009746DC"/>
    <w:rsid w:val="0097597B"/>
    <w:rsid w:val="00975D5B"/>
    <w:rsid w:val="00976F32"/>
    <w:rsid w:val="00977BA7"/>
    <w:rsid w:val="00977C85"/>
    <w:rsid w:val="00977E45"/>
    <w:rsid w:val="00977EB0"/>
    <w:rsid w:val="009801D4"/>
    <w:rsid w:val="00980506"/>
    <w:rsid w:val="00980517"/>
    <w:rsid w:val="0098086D"/>
    <w:rsid w:val="0098194F"/>
    <w:rsid w:val="009819BC"/>
    <w:rsid w:val="0098207A"/>
    <w:rsid w:val="009826C8"/>
    <w:rsid w:val="00982F56"/>
    <w:rsid w:val="00982F5C"/>
    <w:rsid w:val="00983686"/>
    <w:rsid w:val="009836E4"/>
    <w:rsid w:val="009839D7"/>
    <w:rsid w:val="0098412F"/>
    <w:rsid w:val="00984AED"/>
    <w:rsid w:val="0098545B"/>
    <w:rsid w:val="00985F28"/>
    <w:rsid w:val="00986149"/>
    <w:rsid w:val="00986176"/>
    <w:rsid w:val="00986739"/>
    <w:rsid w:val="0098686E"/>
    <w:rsid w:val="00986E7F"/>
    <w:rsid w:val="00987536"/>
    <w:rsid w:val="009878CA"/>
    <w:rsid w:val="00990BD5"/>
    <w:rsid w:val="00991395"/>
    <w:rsid w:val="00991960"/>
    <w:rsid w:val="0099196F"/>
    <w:rsid w:val="00991C36"/>
    <w:rsid w:val="00992B98"/>
    <w:rsid w:val="0099359F"/>
    <w:rsid w:val="00993DB7"/>
    <w:rsid w:val="00994871"/>
    <w:rsid w:val="00994CB8"/>
    <w:rsid w:val="00994E08"/>
    <w:rsid w:val="009951F9"/>
    <w:rsid w:val="00995768"/>
    <w:rsid w:val="00995B62"/>
    <w:rsid w:val="00995C95"/>
    <w:rsid w:val="00995E85"/>
    <w:rsid w:val="00996468"/>
    <w:rsid w:val="0099649B"/>
    <w:rsid w:val="00996876"/>
    <w:rsid w:val="00996FFA"/>
    <w:rsid w:val="0099723D"/>
    <w:rsid w:val="009973F1"/>
    <w:rsid w:val="009973F3"/>
    <w:rsid w:val="009A010D"/>
    <w:rsid w:val="009A0C6F"/>
    <w:rsid w:val="009A14EF"/>
    <w:rsid w:val="009A1729"/>
    <w:rsid w:val="009A2DF9"/>
    <w:rsid w:val="009A3A86"/>
    <w:rsid w:val="009A47CA"/>
    <w:rsid w:val="009A4869"/>
    <w:rsid w:val="009A6A6B"/>
    <w:rsid w:val="009A7DAA"/>
    <w:rsid w:val="009B03F6"/>
    <w:rsid w:val="009B1EF9"/>
    <w:rsid w:val="009B23CC"/>
    <w:rsid w:val="009B24E0"/>
    <w:rsid w:val="009B26AC"/>
    <w:rsid w:val="009B2988"/>
    <w:rsid w:val="009B37E2"/>
    <w:rsid w:val="009B3CEB"/>
    <w:rsid w:val="009B4519"/>
    <w:rsid w:val="009B46F7"/>
    <w:rsid w:val="009B506B"/>
    <w:rsid w:val="009B57EF"/>
    <w:rsid w:val="009B5B85"/>
    <w:rsid w:val="009B611B"/>
    <w:rsid w:val="009B62D3"/>
    <w:rsid w:val="009B64CB"/>
    <w:rsid w:val="009B66AF"/>
    <w:rsid w:val="009B6D48"/>
    <w:rsid w:val="009B7204"/>
    <w:rsid w:val="009B725F"/>
    <w:rsid w:val="009B74EF"/>
    <w:rsid w:val="009B7B5B"/>
    <w:rsid w:val="009B7BB3"/>
    <w:rsid w:val="009C0074"/>
    <w:rsid w:val="009C0564"/>
    <w:rsid w:val="009C17DA"/>
    <w:rsid w:val="009C2685"/>
    <w:rsid w:val="009C2B5F"/>
    <w:rsid w:val="009C2CE0"/>
    <w:rsid w:val="009C2FF8"/>
    <w:rsid w:val="009C37ED"/>
    <w:rsid w:val="009C39BC"/>
    <w:rsid w:val="009C3ECC"/>
    <w:rsid w:val="009C43EF"/>
    <w:rsid w:val="009C4BC2"/>
    <w:rsid w:val="009C4D22"/>
    <w:rsid w:val="009C5144"/>
    <w:rsid w:val="009C54A7"/>
    <w:rsid w:val="009C7249"/>
    <w:rsid w:val="009C7320"/>
    <w:rsid w:val="009C76FC"/>
    <w:rsid w:val="009D0729"/>
    <w:rsid w:val="009D0F66"/>
    <w:rsid w:val="009D1435"/>
    <w:rsid w:val="009D1A06"/>
    <w:rsid w:val="009D1BA4"/>
    <w:rsid w:val="009D20A9"/>
    <w:rsid w:val="009D20C9"/>
    <w:rsid w:val="009D20D1"/>
    <w:rsid w:val="009D22E4"/>
    <w:rsid w:val="009D22F7"/>
    <w:rsid w:val="009D2641"/>
    <w:rsid w:val="009D319C"/>
    <w:rsid w:val="009D4CBF"/>
    <w:rsid w:val="009D5BAB"/>
    <w:rsid w:val="009D5FF6"/>
    <w:rsid w:val="009D6A0A"/>
    <w:rsid w:val="009D7580"/>
    <w:rsid w:val="009E058F"/>
    <w:rsid w:val="009E0A9E"/>
    <w:rsid w:val="009E19A2"/>
    <w:rsid w:val="009E2642"/>
    <w:rsid w:val="009E269A"/>
    <w:rsid w:val="009E2FAC"/>
    <w:rsid w:val="009E3AFD"/>
    <w:rsid w:val="009E3CD1"/>
    <w:rsid w:val="009E3CDD"/>
    <w:rsid w:val="009E4A12"/>
    <w:rsid w:val="009E4B16"/>
    <w:rsid w:val="009E4F07"/>
    <w:rsid w:val="009E5C60"/>
    <w:rsid w:val="009E64DB"/>
    <w:rsid w:val="009E6794"/>
    <w:rsid w:val="009E7189"/>
    <w:rsid w:val="009E79CB"/>
    <w:rsid w:val="009E7C89"/>
    <w:rsid w:val="009E7E46"/>
    <w:rsid w:val="009E7FC1"/>
    <w:rsid w:val="009F01E1"/>
    <w:rsid w:val="009F0303"/>
    <w:rsid w:val="009F067F"/>
    <w:rsid w:val="009F0B4D"/>
    <w:rsid w:val="009F1096"/>
    <w:rsid w:val="009F150E"/>
    <w:rsid w:val="009F266E"/>
    <w:rsid w:val="009F27AD"/>
    <w:rsid w:val="009F2E5C"/>
    <w:rsid w:val="009F3FB5"/>
    <w:rsid w:val="009F4129"/>
    <w:rsid w:val="009F4AD2"/>
    <w:rsid w:val="009F521F"/>
    <w:rsid w:val="009F5317"/>
    <w:rsid w:val="009F5356"/>
    <w:rsid w:val="009F553C"/>
    <w:rsid w:val="009F59F8"/>
    <w:rsid w:val="009F6DF1"/>
    <w:rsid w:val="009F7000"/>
    <w:rsid w:val="009F72FD"/>
    <w:rsid w:val="00A00368"/>
    <w:rsid w:val="00A00457"/>
    <w:rsid w:val="00A005B0"/>
    <w:rsid w:val="00A01370"/>
    <w:rsid w:val="00A01373"/>
    <w:rsid w:val="00A01514"/>
    <w:rsid w:val="00A01F17"/>
    <w:rsid w:val="00A022A5"/>
    <w:rsid w:val="00A03A22"/>
    <w:rsid w:val="00A04294"/>
    <w:rsid w:val="00A04634"/>
    <w:rsid w:val="00A0497B"/>
    <w:rsid w:val="00A04D67"/>
    <w:rsid w:val="00A05566"/>
    <w:rsid w:val="00A05672"/>
    <w:rsid w:val="00A05803"/>
    <w:rsid w:val="00A05FD1"/>
    <w:rsid w:val="00A06119"/>
    <w:rsid w:val="00A06E12"/>
    <w:rsid w:val="00A0703A"/>
    <w:rsid w:val="00A0778F"/>
    <w:rsid w:val="00A07A48"/>
    <w:rsid w:val="00A1013B"/>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223"/>
    <w:rsid w:val="00A21A36"/>
    <w:rsid w:val="00A21DF7"/>
    <w:rsid w:val="00A22401"/>
    <w:rsid w:val="00A22436"/>
    <w:rsid w:val="00A2275C"/>
    <w:rsid w:val="00A22A44"/>
    <w:rsid w:val="00A23C0B"/>
    <w:rsid w:val="00A23DED"/>
    <w:rsid w:val="00A24A06"/>
    <w:rsid w:val="00A24E3B"/>
    <w:rsid w:val="00A25294"/>
    <w:rsid w:val="00A254EE"/>
    <w:rsid w:val="00A25BE7"/>
    <w:rsid w:val="00A26427"/>
    <w:rsid w:val="00A26475"/>
    <w:rsid w:val="00A27008"/>
    <w:rsid w:val="00A273DB"/>
    <w:rsid w:val="00A2787E"/>
    <w:rsid w:val="00A27CDF"/>
    <w:rsid w:val="00A3042A"/>
    <w:rsid w:val="00A30924"/>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37E69"/>
    <w:rsid w:val="00A41278"/>
    <w:rsid w:val="00A41D9F"/>
    <w:rsid w:val="00A428FB"/>
    <w:rsid w:val="00A43519"/>
    <w:rsid w:val="00A4376F"/>
    <w:rsid w:val="00A43FD0"/>
    <w:rsid w:val="00A44919"/>
    <w:rsid w:val="00A452DA"/>
    <w:rsid w:val="00A4549F"/>
    <w:rsid w:val="00A45B9B"/>
    <w:rsid w:val="00A45C93"/>
    <w:rsid w:val="00A460BF"/>
    <w:rsid w:val="00A462FE"/>
    <w:rsid w:val="00A46EFA"/>
    <w:rsid w:val="00A4787E"/>
    <w:rsid w:val="00A501C9"/>
    <w:rsid w:val="00A50232"/>
    <w:rsid w:val="00A50506"/>
    <w:rsid w:val="00A505C0"/>
    <w:rsid w:val="00A50963"/>
    <w:rsid w:val="00A50F0F"/>
    <w:rsid w:val="00A51268"/>
    <w:rsid w:val="00A52A3E"/>
    <w:rsid w:val="00A53C82"/>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3D04"/>
    <w:rsid w:val="00A64942"/>
    <w:rsid w:val="00A65911"/>
    <w:rsid w:val="00A65C0A"/>
    <w:rsid w:val="00A6643C"/>
    <w:rsid w:val="00A664E3"/>
    <w:rsid w:val="00A66F8E"/>
    <w:rsid w:val="00A67544"/>
    <w:rsid w:val="00A67678"/>
    <w:rsid w:val="00A7000A"/>
    <w:rsid w:val="00A70234"/>
    <w:rsid w:val="00A7075B"/>
    <w:rsid w:val="00A71629"/>
    <w:rsid w:val="00A71CE6"/>
    <w:rsid w:val="00A71D23"/>
    <w:rsid w:val="00A7333A"/>
    <w:rsid w:val="00A736B2"/>
    <w:rsid w:val="00A73CF9"/>
    <w:rsid w:val="00A73D0D"/>
    <w:rsid w:val="00A74A92"/>
    <w:rsid w:val="00A74E31"/>
    <w:rsid w:val="00A75399"/>
    <w:rsid w:val="00A75CC1"/>
    <w:rsid w:val="00A75E88"/>
    <w:rsid w:val="00A7611B"/>
    <w:rsid w:val="00A768B7"/>
    <w:rsid w:val="00A76A7D"/>
    <w:rsid w:val="00A8056E"/>
    <w:rsid w:val="00A814BC"/>
    <w:rsid w:val="00A82D58"/>
    <w:rsid w:val="00A8399D"/>
    <w:rsid w:val="00A83E3D"/>
    <w:rsid w:val="00A8443A"/>
    <w:rsid w:val="00A8479C"/>
    <w:rsid w:val="00A8557B"/>
    <w:rsid w:val="00A855A6"/>
    <w:rsid w:val="00A85A05"/>
    <w:rsid w:val="00A85AE6"/>
    <w:rsid w:val="00A85C85"/>
    <w:rsid w:val="00A85D99"/>
    <w:rsid w:val="00A8638C"/>
    <w:rsid w:val="00A86800"/>
    <w:rsid w:val="00A86C18"/>
    <w:rsid w:val="00A86D63"/>
    <w:rsid w:val="00A87797"/>
    <w:rsid w:val="00A90165"/>
    <w:rsid w:val="00A90E72"/>
    <w:rsid w:val="00A92286"/>
    <w:rsid w:val="00A922A2"/>
    <w:rsid w:val="00A92A59"/>
    <w:rsid w:val="00A93050"/>
    <w:rsid w:val="00A931F9"/>
    <w:rsid w:val="00A9323F"/>
    <w:rsid w:val="00A9327B"/>
    <w:rsid w:val="00A9361B"/>
    <w:rsid w:val="00A93B69"/>
    <w:rsid w:val="00A94335"/>
    <w:rsid w:val="00A95ABF"/>
    <w:rsid w:val="00A95C8A"/>
    <w:rsid w:val="00A963C7"/>
    <w:rsid w:val="00A96C01"/>
    <w:rsid w:val="00A96C23"/>
    <w:rsid w:val="00AA06A3"/>
    <w:rsid w:val="00AA080D"/>
    <w:rsid w:val="00AA0BF5"/>
    <w:rsid w:val="00AA1626"/>
    <w:rsid w:val="00AA1C25"/>
    <w:rsid w:val="00AA1C7A"/>
    <w:rsid w:val="00AA2133"/>
    <w:rsid w:val="00AA34F1"/>
    <w:rsid w:val="00AA3743"/>
    <w:rsid w:val="00AA3DB7"/>
    <w:rsid w:val="00AA4073"/>
    <w:rsid w:val="00AA4358"/>
    <w:rsid w:val="00AA45A6"/>
    <w:rsid w:val="00AA50EB"/>
    <w:rsid w:val="00AA51F5"/>
    <w:rsid w:val="00AA5E3B"/>
    <w:rsid w:val="00AA6752"/>
    <w:rsid w:val="00AA68B4"/>
    <w:rsid w:val="00AA7A13"/>
    <w:rsid w:val="00AA7D6C"/>
    <w:rsid w:val="00AA7DA9"/>
    <w:rsid w:val="00AB0543"/>
    <w:rsid w:val="00AB0AC9"/>
    <w:rsid w:val="00AB185A"/>
    <w:rsid w:val="00AB1BA7"/>
    <w:rsid w:val="00AB1E04"/>
    <w:rsid w:val="00AB2778"/>
    <w:rsid w:val="00AB29CF"/>
    <w:rsid w:val="00AB3113"/>
    <w:rsid w:val="00AB32D8"/>
    <w:rsid w:val="00AB348A"/>
    <w:rsid w:val="00AB3F38"/>
    <w:rsid w:val="00AB43EC"/>
    <w:rsid w:val="00AB4BF4"/>
    <w:rsid w:val="00AB577C"/>
    <w:rsid w:val="00AB5ADF"/>
    <w:rsid w:val="00AB5E57"/>
    <w:rsid w:val="00AB5FB8"/>
    <w:rsid w:val="00AB725F"/>
    <w:rsid w:val="00AB7F53"/>
    <w:rsid w:val="00AC00EF"/>
    <w:rsid w:val="00AC0705"/>
    <w:rsid w:val="00AC0E34"/>
    <w:rsid w:val="00AC109B"/>
    <w:rsid w:val="00AC12DC"/>
    <w:rsid w:val="00AC209E"/>
    <w:rsid w:val="00AC29F1"/>
    <w:rsid w:val="00AC3DCB"/>
    <w:rsid w:val="00AC4E94"/>
    <w:rsid w:val="00AC5636"/>
    <w:rsid w:val="00AC5676"/>
    <w:rsid w:val="00AC67A8"/>
    <w:rsid w:val="00AC74DA"/>
    <w:rsid w:val="00AC76A9"/>
    <w:rsid w:val="00AC7A2B"/>
    <w:rsid w:val="00AC7C25"/>
    <w:rsid w:val="00AC7D70"/>
    <w:rsid w:val="00AC7ECB"/>
    <w:rsid w:val="00AD0281"/>
    <w:rsid w:val="00AD0A51"/>
    <w:rsid w:val="00AD0A88"/>
    <w:rsid w:val="00AD0B37"/>
    <w:rsid w:val="00AD0EB6"/>
    <w:rsid w:val="00AD11F7"/>
    <w:rsid w:val="00AD1DB7"/>
    <w:rsid w:val="00AD1E29"/>
    <w:rsid w:val="00AD2852"/>
    <w:rsid w:val="00AD29C7"/>
    <w:rsid w:val="00AD3976"/>
    <w:rsid w:val="00AD4D2A"/>
    <w:rsid w:val="00AD542F"/>
    <w:rsid w:val="00AD5FBE"/>
    <w:rsid w:val="00AD6598"/>
    <w:rsid w:val="00AD7305"/>
    <w:rsid w:val="00AD75B2"/>
    <w:rsid w:val="00AD7859"/>
    <w:rsid w:val="00AD7AA5"/>
    <w:rsid w:val="00AD7D6C"/>
    <w:rsid w:val="00AD7E64"/>
    <w:rsid w:val="00AE0C56"/>
    <w:rsid w:val="00AE1255"/>
    <w:rsid w:val="00AE141B"/>
    <w:rsid w:val="00AE149E"/>
    <w:rsid w:val="00AE1A76"/>
    <w:rsid w:val="00AE217F"/>
    <w:rsid w:val="00AE2263"/>
    <w:rsid w:val="00AE22F2"/>
    <w:rsid w:val="00AE28C5"/>
    <w:rsid w:val="00AE29FC"/>
    <w:rsid w:val="00AE2ADF"/>
    <w:rsid w:val="00AE2B81"/>
    <w:rsid w:val="00AE2F3F"/>
    <w:rsid w:val="00AE37AD"/>
    <w:rsid w:val="00AE3B4E"/>
    <w:rsid w:val="00AE4DDA"/>
    <w:rsid w:val="00AE59EC"/>
    <w:rsid w:val="00AE67B3"/>
    <w:rsid w:val="00AE69DA"/>
    <w:rsid w:val="00AE7864"/>
    <w:rsid w:val="00AE7933"/>
    <w:rsid w:val="00AE7949"/>
    <w:rsid w:val="00AF0B68"/>
    <w:rsid w:val="00AF1206"/>
    <w:rsid w:val="00AF25D5"/>
    <w:rsid w:val="00AF3DBB"/>
    <w:rsid w:val="00AF4B8D"/>
    <w:rsid w:val="00AF5021"/>
    <w:rsid w:val="00AF5194"/>
    <w:rsid w:val="00AF53EF"/>
    <w:rsid w:val="00AF6FEF"/>
    <w:rsid w:val="00AF73C3"/>
    <w:rsid w:val="00AF795C"/>
    <w:rsid w:val="00AF7992"/>
    <w:rsid w:val="00B00414"/>
    <w:rsid w:val="00B00752"/>
    <w:rsid w:val="00B0193D"/>
    <w:rsid w:val="00B023BD"/>
    <w:rsid w:val="00B026C1"/>
    <w:rsid w:val="00B02B9C"/>
    <w:rsid w:val="00B02C89"/>
    <w:rsid w:val="00B02D41"/>
    <w:rsid w:val="00B0353B"/>
    <w:rsid w:val="00B040B2"/>
    <w:rsid w:val="00B04184"/>
    <w:rsid w:val="00B04D88"/>
    <w:rsid w:val="00B0596D"/>
    <w:rsid w:val="00B05B76"/>
    <w:rsid w:val="00B0704C"/>
    <w:rsid w:val="00B07150"/>
    <w:rsid w:val="00B10558"/>
    <w:rsid w:val="00B12868"/>
    <w:rsid w:val="00B12EF9"/>
    <w:rsid w:val="00B143EF"/>
    <w:rsid w:val="00B14680"/>
    <w:rsid w:val="00B149F1"/>
    <w:rsid w:val="00B156A9"/>
    <w:rsid w:val="00B15F83"/>
    <w:rsid w:val="00B15FC2"/>
    <w:rsid w:val="00B160FF"/>
    <w:rsid w:val="00B16322"/>
    <w:rsid w:val="00B1662E"/>
    <w:rsid w:val="00B16A6F"/>
    <w:rsid w:val="00B17487"/>
    <w:rsid w:val="00B176DC"/>
    <w:rsid w:val="00B204A9"/>
    <w:rsid w:val="00B20A17"/>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27A81"/>
    <w:rsid w:val="00B30B4E"/>
    <w:rsid w:val="00B31246"/>
    <w:rsid w:val="00B32347"/>
    <w:rsid w:val="00B326FF"/>
    <w:rsid w:val="00B32864"/>
    <w:rsid w:val="00B32E80"/>
    <w:rsid w:val="00B33CE0"/>
    <w:rsid w:val="00B340AA"/>
    <w:rsid w:val="00B34A9F"/>
    <w:rsid w:val="00B34B80"/>
    <w:rsid w:val="00B3501B"/>
    <w:rsid w:val="00B35B26"/>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B27"/>
    <w:rsid w:val="00B44CB2"/>
    <w:rsid w:val="00B44F99"/>
    <w:rsid w:val="00B451E9"/>
    <w:rsid w:val="00B45679"/>
    <w:rsid w:val="00B45876"/>
    <w:rsid w:val="00B46082"/>
    <w:rsid w:val="00B46976"/>
    <w:rsid w:val="00B472D2"/>
    <w:rsid w:val="00B4732E"/>
    <w:rsid w:val="00B47A15"/>
    <w:rsid w:val="00B505C1"/>
    <w:rsid w:val="00B508FC"/>
    <w:rsid w:val="00B50989"/>
    <w:rsid w:val="00B51130"/>
    <w:rsid w:val="00B5115A"/>
    <w:rsid w:val="00B5131D"/>
    <w:rsid w:val="00B51542"/>
    <w:rsid w:val="00B51D1D"/>
    <w:rsid w:val="00B5310E"/>
    <w:rsid w:val="00B5321B"/>
    <w:rsid w:val="00B54ACC"/>
    <w:rsid w:val="00B54B63"/>
    <w:rsid w:val="00B54DCB"/>
    <w:rsid w:val="00B55644"/>
    <w:rsid w:val="00B55AC2"/>
    <w:rsid w:val="00B560C9"/>
    <w:rsid w:val="00B561C6"/>
    <w:rsid w:val="00B5641C"/>
    <w:rsid w:val="00B56533"/>
    <w:rsid w:val="00B56569"/>
    <w:rsid w:val="00B56CFC"/>
    <w:rsid w:val="00B572A6"/>
    <w:rsid w:val="00B57777"/>
    <w:rsid w:val="00B57A17"/>
    <w:rsid w:val="00B60459"/>
    <w:rsid w:val="00B6186B"/>
    <w:rsid w:val="00B61BE2"/>
    <w:rsid w:val="00B6266F"/>
    <w:rsid w:val="00B62907"/>
    <w:rsid w:val="00B62E0B"/>
    <w:rsid w:val="00B63C32"/>
    <w:rsid w:val="00B64434"/>
    <w:rsid w:val="00B6548B"/>
    <w:rsid w:val="00B657E1"/>
    <w:rsid w:val="00B659C5"/>
    <w:rsid w:val="00B65F13"/>
    <w:rsid w:val="00B66559"/>
    <w:rsid w:val="00B67684"/>
    <w:rsid w:val="00B679A2"/>
    <w:rsid w:val="00B70CB5"/>
    <w:rsid w:val="00B70D58"/>
    <w:rsid w:val="00B711CE"/>
    <w:rsid w:val="00B71CA8"/>
    <w:rsid w:val="00B71DC8"/>
    <w:rsid w:val="00B73469"/>
    <w:rsid w:val="00B735AD"/>
    <w:rsid w:val="00B73A6A"/>
    <w:rsid w:val="00B73D46"/>
    <w:rsid w:val="00B741EB"/>
    <w:rsid w:val="00B746C6"/>
    <w:rsid w:val="00B74B5B"/>
    <w:rsid w:val="00B7604C"/>
    <w:rsid w:val="00B7652C"/>
    <w:rsid w:val="00B76639"/>
    <w:rsid w:val="00B766BF"/>
    <w:rsid w:val="00B76FA6"/>
    <w:rsid w:val="00B774B7"/>
    <w:rsid w:val="00B77DDA"/>
    <w:rsid w:val="00B80910"/>
    <w:rsid w:val="00B80B71"/>
    <w:rsid w:val="00B818F4"/>
    <w:rsid w:val="00B81BC9"/>
    <w:rsid w:val="00B8222F"/>
    <w:rsid w:val="00B82615"/>
    <w:rsid w:val="00B82805"/>
    <w:rsid w:val="00B829BE"/>
    <w:rsid w:val="00B82BB3"/>
    <w:rsid w:val="00B82CF3"/>
    <w:rsid w:val="00B83444"/>
    <w:rsid w:val="00B836ED"/>
    <w:rsid w:val="00B84BFE"/>
    <w:rsid w:val="00B853BE"/>
    <w:rsid w:val="00B8579F"/>
    <w:rsid w:val="00B86476"/>
    <w:rsid w:val="00B867B3"/>
    <w:rsid w:val="00B86A3D"/>
    <w:rsid w:val="00B86A65"/>
    <w:rsid w:val="00B86E97"/>
    <w:rsid w:val="00B875C7"/>
    <w:rsid w:val="00B879BB"/>
    <w:rsid w:val="00B87B8B"/>
    <w:rsid w:val="00B87C56"/>
    <w:rsid w:val="00B87EC9"/>
    <w:rsid w:val="00B90D10"/>
    <w:rsid w:val="00B90FE5"/>
    <w:rsid w:val="00B910C7"/>
    <w:rsid w:val="00B919AD"/>
    <w:rsid w:val="00B91A2B"/>
    <w:rsid w:val="00B925E3"/>
    <w:rsid w:val="00B93204"/>
    <w:rsid w:val="00B9455D"/>
    <w:rsid w:val="00B94B12"/>
    <w:rsid w:val="00B94E17"/>
    <w:rsid w:val="00B951E1"/>
    <w:rsid w:val="00B957FE"/>
    <w:rsid w:val="00B958CD"/>
    <w:rsid w:val="00B95F02"/>
    <w:rsid w:val="00B96BEF"/>
    <w:rsid w:val="00B96FC0"/>
    <w:rsid w:val="00B97260"/>
    <w:rsid w:val="00B974E0"/>
    <w:rsid w:val="00B97A69"/>
    <w:rsid w:val="00B97EDC"/>
    <w:rsid w:val="00BA029E"/>
    <w:rsid w:val="00BA0375"/>
    <w:rsid w:val="00BA0632"/>
    <w:rsid w:val="00BA0AAA"/>
    <w:rsid w:val="00BA0DFB"/>
    <w:rsid w:val="00BA26B7"/>
    <w:rsid w:val="00BA2FEF"/>
    <w:rsid w:val="00BA39EB"/>
    <w:rsid w:val="00BA5E62"/>
    <w:rsid w:val="00BA6306"/>
    <w:rsid w:val="00BA6425"/>
    <w:rsid w:val="00BA66A2"/>
    <w:rsid w:val="00BA6847"/>
    <w:rsid w:val="00BA6E93"/>
    <w:rsid w:val="00BA7E4E"/>
    <w:rsid w:val="00BA7E92"/>
    <w:rsid w:val="00BB001A"/>
    <w:rsid w:val="00BB00EA"/>
    <w:rsid w:val="00BB0149"/>
    <w:rsid w:val="00BB1548"/>
    <w:rsid w:val="00BB18A9"/>
    <w:rsid w:val="00BB1CE7"/>
    <w:rsid w:val="00BB2FD3"/>
    <w:rsid w:val="00BB2FDF"/>
    <w:rsid w:val="00BB2FFF"/>
    <w:rsid w:val="00BB4565"/>
    <w:rsid w:val="00BB5FCB"/>
    <w:rsid w:val="00BB604B"/>
    <w:rsid w:val="00BC00EC"/>
    <w:rsid w:val="00BC01DD"/>
    <w:rsid w:val="00BC04E1"/>
    <w:rsid w:val="00BC0810"/>
    <w:rsid w:val="00BC08C5"/>
    <w:rsid w:val="00BC0EF8"/>
    <w:rsid w:val="00BC12FB"/>
    <w:rsid w:val="00BC13BA"/>
    <w:rsid w:val="00BC160A"/>
    <w:rsid w:val="00BC1C3C"/>
    <w:rsid w:val="00BC28A5"/>
    <w:rsid w:val="00BC2E09"/>
    <w:rsid w:val="00BC307F"/>
    <w:rsid w:val="00BC3159"/>
    <w:rsid w:val="00BC3257"/>
    <w:rsid w:val="00BC34C1"/>
    <w:rsid w:val="00BC39DB"/>
    <w:rsid w:val="00BC3A32"/>
    <w:rsid w:val="00BC3B07"/>
    <w:rsid w:val="00BC4343"/>
    <w:rsid w:val="00BC46EF"/>
    <w:rsid w:val="00BC4A0D"/>
    <w:rsid w:val="00BC5C43"/>
    <w:rsid w:val="00BC6456"/>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5FB4"/>
    <w:rsid w:val="00BD6077"/>
    <w:rsid w:val="00BD7291"/>
    <w:rsid w:val="00BD7E7D"/>
    <w:rsid w:val="00BD7EA3"/>
    <w:rsid w:val="00BD7FE2"/>
    <w:rsid w:val="00BE0B19"/>
    <w:rsid w:val="00BE0DD8"/>
    <w:rsid w:val="00BE13F0"/>
    <w:rsid w:val="00BE1C60"/>
    <w:rsid w:val="00BE1D82"/>
    <w:rsid w:val="00BE1EE4"/>
    <w:rsid w:val="00BE1F8B"/>
    <w:rsid w:val="00BE27E4"/>
    <w:rsid w:val="00BE2B4F"/>
    <w:rsid w:val="00BE2F39"/>
    <w:rsid w:val="00BE332D"/>
    <w:rsid w:val="00BE3808"/>
    <w:rsid w:val="00BE39E6"/>
    <w:rsid w:val="00BE3CF1"/>
    <w:rsid w:val="00BE3DC2"/>
    <w:rsid w:val="00BE4211"/>
    <w:rsid w:val="00BE4B20"/>
    <w:rsid w:val="00BE4E50"/>
    <w:rsid w:val="00BE5786"/>
    <w:rsid w:val="00BE5FC4"/>
    <w:rsid w:val="00BE65AF"/>
    <w:rsid w:val="00BE660D"/>
    <w:rsid w:val="00BE6C02"/>
    <w:rsid w:val="00BE6EA1"/>
    <w:rsid w:val="00BE7529"/>
    <w:rsid w:val="00BE7812"/>
    <w:rsid w:val="00BE7C4D"/>
    <w:rsid w:val="00BE7D1F"/>
    <w:rsid w:val="00BE7F6A"/>
    <w:rsid w:val="00BF00E9"/>
    <w:rsid w:val="00BF0274"/>
    <w:rsid w:val="00BF0296"/>
    <w:rsid w:val="00BF044E"/>
    <w:rsid w:val="00BF056E"/>
    <w:rsid w:val="00BF063F"/>
    <w:rsid w:val="00BF08C4"/>
    <w:rsid w:val="00BF0BAF"/>
    <w:rsid w:val="00BF19CE"/>
    <w:rsid w:val="00BF2B6F"/>
    <w:rsid w:val="00BF351A"/>
    <w:rsid w:val="00BF3914"/>
    <w:rsid w:val="00BF49B1"/>
    <w:rsid w:val="00BF4C0F"/>
    <w:rsid w:val="00BF507C"/>
    <w:rsid w:val="00BF5552"/>
    <w:rsid w:val="00BF5ABE"/>
    <w:rsid w:val="00BF5CC9"/>
    <w:rsid w:val="00BF6CBF"/>
    <w:rsid w:val="00BF73F2"/>
    <w:rsid w:val="00BF7509"/>
    <w:rsid w:val="00C00114"/>
    <w:rsid w:val="00C01671"/>
    <w:rsid w:val="00C016C9"/>
    <w:rsid w:val="00C01F5E"/>
    <w:rsid w:val="00C02419"/>
    <w:rsid w:val="00C02766"/>
    <w:rsid w:val="00C02F76"/>
    <w:rsid w:val="00C03231"/>
    <w:rsid w:val="00C03EE8"/>
    <w:rsid w:val="00C049A2"/>
    <w:rsid w:val="00C04AAF"/>
    <w:rsid w:val="00C05356"/>
    <w:rsid w:val="00C053EA"/>
    <w:rsid w:val="00C05434"/>
    <w:rsid w:val="00C05AD9"/>
    <w:rsid w:val="00C05BEC"/>
    <w:rsid w:val="00C06E7D"/>
    <w:rsid w:val="00C06F55"/>
    <w:rsid w:val="00C07738"/>
    <w:rsid w:val="00C07F17"/>
    <w:rsid w:val="00C102A2"/>
    <w:rsid w:val="00C1112B"/>
    <w:rsid w:val="00C11A88"/>
    <w:rsid w:val="00C11BED"/>
    <w:rsid w:val="00C12012"/>
    <w:rsid w:val="00C12874"/>
    <w:rsid w:val="00C12990"/>
    <w:rsid w:val="00C12BC1"/>
    <w:rsid w:val="00C13BDA"/>
    <w:rsid w:val="00C13FFD"/>
    <w:rsid w:val="00C14632"/>
    <w:rsid w:val="00C167DB"/>
    <w:rsid w:val="00C16C30"/>
    <w:rsid w:val="00C20A00"/>
    <w:rsid w:val="00C21673"/>
    <w:rsid w:val="00C21C7A"/>
    <w:rsid w:val="00C22E7A"/>
    <w:rsid w:val="00C23130"/>
    <w:rsid w:val="00C23639"/>
    <w:rsid w:val="00C24631"/>
    <w:rsid w:val="00C255A5"/>
    <w:rsid w:val="00C25758"/>
    <w:rsid w:val="00C2584B"/>
    <w:rsid w:val="00C25885"/>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583E"/>
    <w:rsid w:val="00C3654C"/>
    <w:rsid w:val="00C36BF5"/>
    <w:rsid w:val="00C36C09"/>
    <w:rsid w:val="00C36CD7"/>
    <w:rsid w:val="00C36DBC"/>
    <w:rsid w:val="00C376BA"/>
    <w:rsid w:val="00C3787F"/>
    <w:rsid w:val="00C40234"/>
    <w:rsid w:val="00C40373"/>
    <w:rsid w:val="00C4082D"/>
    <w:rsid w:val="00C40AE6"/>
    <w:rsid w:val="00C411AF"/>
    <w:rsid w:val="00C4138D"/>
    <w:rsid w:val="00C413CB"/>
    <w:rsid w:val="00C41D0E"/>
    <w:rsid w:val="00C41D4B"/>
    <w:rsid w:val="00C41E3A"/>
    <w:rsid w:val="00C4304C"/>
    <w:rsid w:val="00C43315"/>
    <w:rsid w:val="00C43F62"/>
    <w:rsid w:val="00C43FC3"/>
    <w:rsid w:val="00C452F5"/>
    <w:rsid w:val="00C456F9"/>
    <w:rsid w:val="00C46555"/>
    <w:rsid w:val="00C46B15"/>
    <w:rsid w:val="00C46F7D"/>
    <w:rsid w:val="00C479B5"/>
    <w:rsid w:val="00C47F65"/>
    <w:rsid w:val="00C5008C"/>
    <w:rsid w:val="00C50242"/>
    <w:rsid w:val="00C5034D"/>
    <w:rsid w:val="00C5035E"/>
    <w:rsid w:val="00C50406"/>
    <w:rsid w:val="00C5050E"/>
    <w:rsid w:val="00C50E99"/>
    <w:rsid w:val="00C516E0"/>
    <w:rsid w:val="00C51E83"/>
    <w:rsid w:val="00C52654"/>
    <w:rsid w:val="00C52744"/>
    <w:rsid w:val="00C53EB3"/>
    <w:rsid w:val="00C54069"/>
    <w:rsid w:val="00C542D4"/>
    <w:rsid w:val="00C549ED"/>
    <w:rsid w:val="00C54D71"/>
    <w:rsid w:val="00C563F5"/>
    <w:rsid w:val="00C570F7"/>
    <w:rsid w:val="00C574BB"/>
    <w:rsid w:val="00C579C7"/>
    <w:rsid w:val="00C57D4D"/>
    <w:rsid w:val="00C606D5"/>
    <w:rsid w:val="00C61E91"/>
    <w:rsid w:val="00C62254"/>
    <w:rsid w:val="00C62CD5"/>
    <w:rsid w:val="00C636E6"/>
    <w:rsid w:val="00C639D6"/>
    <w:rsid w:val="00C63F8E"/>
    <w:rsid w:val="00C647FB"/>
    <w:rsid w:val="00C6494F"/>
    <w:rsid w:val="00C64EA9"/>
    <w:rsid w:val="00C654E0"/>
    <w:rsid w:val="00C65955"/>
    <w:rsid w:val="00C66696"/>
    <w:rsid w:val="00C67719"/>
    <w:rsid w:val="00C67EAB"/>
    <w:rsid w:val="00C703B5"/>
    <w:rsid w:val="00C70DFF"/>
    <w:rsid w:val="00C71320"/>
    <w:rsid w:val="00C72990"/>
    <w:rsid w:val="00C72EF5"/>
    <w:rsid w:val="00C74CB1"/>
    <w:rsid w:val="00C74FEE"/>
    <w:rsid w:val="00C7563B"/>
    <w:rsid w:val="00C75A6B"/>
    <w:rsid w:val="00C760D3"/>
    <w:rsid w:val="00C763B6"/>
    <w:rsid w:val="00C7644F"/>
    <w:rsid w:val="00C768F6"/>
    <w:rsid w:val="00C77F09"/>
    <w:rsid w:val="00C80073"/>
    <w:rsid w:val="00C805E7"/>
    <w:rsid w:val="00C80914"/>
    <w:rsid w:val="00C80DEA"/>
    <w:rsid w:val="00C80ED7"/>
    <w:rsid w:val="00C819B1"/>
    <w:rsid w:val="00C832DC"/>
    <w:rsid w:val="00C8377F"/>
    <w:rsid w:val="00C83D54"/>
    <w:rsid w:val="00C852A9"/>
    <w:rsid w:val="00C8646D"/>
    <w:rsid w:val="00C864DD"/>
    <w:rsid w:val="00C873A8"/>
    <w:rsid w:val="00C876BC"/>
    <w:rsid w:val="00C91D64"/>
    <w:rsid w:val="00C91DE3"/>
    <w:rsid w:val="00C92491"/>
    <w:rsid w:val="00C92C7F"/>
    <w:rsid w:val="00C9369D"/>
    <w:rsid w:val="00C9383D"/>
    <w:rsid w:val="00C944FA"/>
    <w:rsid w:val="00C95854"/>
    <w:rsid w:val="00C959FD"/>
    <w:rsid w:val="00C95D24"/>
    <w:rsid w:val="00C95EFF"/>
    <w:rsid w:val="00C95FE4"/>
    <w:rsid w:val="00C962B2"/>
    <w:rsid w:val="00C96E6F"/>
    <w:rsid w:val="00C97872"/>
    <w:rsid w:val="00CA017A"/>
    <w:rsid w:val="00CA0532"/>
    <w:rsid w:val="00CA0E90"/>
    <w:rsid w:val="00CA17DE"/>
    <w:rsid w:val="00CA221D"/>
    <w:rsid w:val="00CA2241"/>
    <w:rsid w:val="00CA3CDD"/>
    <w:rsid w:val="00CA403B"/>
    <w:rsid w:val="00CA46C8"/>
    <w:rsid w:val="00CA505A"/>
    <w:rsid w:val="00CA59DD"/>
    <w:rsid w:val="00CA5D83"/>
    <w:rsid w:val="00CB008E"/>
    <w:rsid w:val="00CB01FA"/>
    <w:rsid w:val="00CB0737"/>
    <w:rsid w:val="00CB097A"/>
    <w:rsid w:val="00CB0E3E"/>
    <w:rsid w:val="00CB19D2"/>
    <w:rsid w:val="00CB24A2"/>
    <w:rsid w:val="00CB26EC"/>
    <w:rsid w:val="00CB2881"/>
    <w:rsid w:val="00CB2D2A"/>
    <w:rsid w:val="00CB4793"/>
    <w:rsid w:val="00CB4991"/>
    <w:rsid w:val="00CB5B1E"/>
    <w:rsid w:val="00CB71FC"/>
    <w:rsid w:val="00CB745F"/>
    <w:rsid w:val="00CB787A"/>
    <w:rsid w:val="00CC0A7C"/>
    <w:rsid w:val="00CC0C4A"/>
    <w:rsid w:val="00CC12E2"/>
    <w:rsid w:val="00CC17F0"/>
    <w:rsid w:val="00CC1853"/>
    <w:rsid w:val="00CC1C14"/>
    <w:rsid w:val="00CC1D13"/>
    <w:rsid w:val="00CC1FAE"/>
    <w:rsid w:val="00CC3A23"/>
    <w:rsid w:val="00CC3BD5"/>
    <w:rsid w:val="00CC3CD6"/>
    <w:rsid w:val="00CC426A"/>
    <w:rsid w:val="00CC50D9"/>
    <w:rsid w:val="00CC70D9"/>
    <w:rsid w:val="00CC737C"/>
    <w:rsid w:val="00CC737E"/>
    <w:rsid w:val="00CD0638"/>
    <w:rsid w:val="00CD087D"/>
    <w:rsid w:val="00CD0F5D"/>
    <w:rsid w:val="00CD1C0B"/>
    <w:rsid w:val="00CD239A"/>
    <w:rsid w:val="00CD35F7"/>
    <w:rsid w:val="00CD4471"/>
    <w:rsid w:val="00CD469A"/>
    <w:rsid w:val="00CD5098"/>
    <w:rsid w:val="00CD5512"/>
    <w:rsid w:val="00CD5BCB"/>
    <w:rsid w:val="00CD6B7C"/>
    <w:rsid w:val="00CD6E3D"/>
    <w:rsid w:val="00CD71AB"/>
    <w:rsid w:val="00CD7958"/>
    <w:rsid w:val="00CE0109"/>
    <w:rsid w:val="00CE1FC5"/>
    <w:rsid w:val="00CE33AA"/>
    <w:rsid w:val="00CE46E5"/>
    <w:rsid w:val="00CE485A"/>
    <w:rsid w:val="00CE5279"/>
    <w:rsid w:val="00CE5290"/>
    <w:rsid w:val="00CE5528"/>
    <w:rsid w:val="00CE5A78"/>
    <w:rsid w:val="00CE661A"/>
    <w:rsid w:val="00CE678A"/>
    <w:rsid w:val="00CE6872"/>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CF6DF9"/>
    <w:rsid w:val="00D004FA"/>
    <w:rsid w:val="00D0091D"/>
    <w:rsid w:val="00D01B21"/>
    <w:rsid w:val="00D01E2F"/>
    <w:rsid w:val="00D02E45"/>
    <w:rsid w:val="00D030B7"/>
    <w:rsid w:val="00D03102"/>
    <w:rsid w:val="00D03420"/>
    <w:rsid w:val="00D03727"/>
    <w:rsid w:val="00D0378A"/>
    <w:rsid w:val="00D03D32"/>
    <w:rsid w:val="00D04289"/>
    <w:rsid w:val="00D04E17"/>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293"/>
    <w:rsid w:val="00D13A98"/>
    <w:rsid w:val="00D1415C"/>
    <w:rsid w:val="00D14236"/>
    <w:rsid w:val="00D14553"/>
    <w:rsid w:val="00D14DB1"/>
    <w:rsid w:val="00D15327"/>
    <w:rsid w:val="00D15F43"/>
    <w:rsid w:val="00D16326"/>
    <w:rsid w:val="00D165DF"/>
    <w:rsid w:val="00D16E87"/>
    <w:rsid w:val="00D17C6A"/>
    <w:rsid w:val="00D20B8B"/>
    <w:rsid w:val="00D2162C"/>
    <w:rsid w:val="00D21A3C"/>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98D"/>
    <w:rsid w:val="00D30D4C"/>
    <w:rsid w:val="00D30E64"/>
    <w:rsid w:val="00D31A02"/>
    <w:rsid w:val="00D32399"/>
    <w:rsid w:val="00D32786"/>
    <w:rsid w:val="00D32A09"/>
    <w:rsid w:val="00D32C50"/>
    <w:rsid w:val="00D32D51"/>
    <w:rsid w:val="00D3323C"/>
    <w:rsid w:val="00D33456"/>
    <w:rsid w:val="00D33934"/>
    <w:rsid w:val="00D3396F"/>
    <w:rsid w:val="00D33D4D"/>
    <w:rsid w:val="00D34A0B"/>
    <w:rsid w:val="00D36234"/>
    <w:rsid w:val="00D36371"/>
    <w:rsid w:val="00D3676F"/>
    <w:rsid w:val="00D373B7"/>
    <w:rsid w:val="00D37A53"/>
    <w:rsid w:val="00D41005"/>
    <w:rsid w:val="00D4160D"/>
    <w:rsid w:val="00D41B36"/>
    <w:rsid w:val="00D41CC4"/>
    <w:rsid w:val="00D437D8"/>
    <w:rsid w:val="00D441F2"/>
    <w:rsid w:val="00D44994"/>
    <w:rsid w:val="00D45C8D"/>
    <w:rsid w:val="00D45DF3"/>
    <w:rsid w:val="00D46174"/>
    <w:rsid w:val="00D47DD0"/>
    <w:rsid w:val="00D50183"/>
    <w:rsid w:val="00D5131B"/>
    <w:rsid w:val="00D51D12"/>
    <w:rsid w:val="00D52F94"/>
    <w:rsid w:val="00D53263"/>
    <w:rsid w:val="00D5326F"/>
    <w:rsid w:val="00D5362B"/>
    <w:rsid w:val="00D55072"/>
    <w:rsid w:val="00D551B5"/>
    <w:rsid w:val="00D5573D"/>
    <w:rsid w:val="00D55F97"/>
    <w:rsid w:val="00D56956"/>
    <w:rsid w:val="00D569FB"/>
    <w:rsid w:val="00D56AF5"/>
    <w:rsid w:val="00D56DB2"/>
    <w:rsid w:val="00D56FB5"/>
    <w:rsid w:val="00D5747F"/>
    <w:rsid w:val="00D57495"/>
    <w:rsid w:val="00D574FA"/>
    <w:rsid w:val="00D57560"/>
    <w:rsid w:val="00D57A0E"/>
    <w:rsid w:val="00D57AB5"/>
    <w:rsid w:val="00D60C8D"/>
    <w:rsid w:val="00D60DEE"/>
    <w:rsid w:val="00D61374"/>
    <w:rsid w:val="00D6168A"/>
    <w:rsid w:val="00D616A5"/>
    <w:rsid w:val="00D61712"/>
    <w:rsid w:val="00D61733"/>
    <w:rsid w:val="00D61FF0"/>
    <w:rsid w:val="00D6211D"/>
    <w:rsid w:val="00D62BD2"/>
    <w:rsid w:val="00D62C97"/>
    <w:rsid w:val="00D6345B"/>
    <w:rsid w:val="00D63517"/>
    <w:rsid w:val="00D6394B"/>
    <w:rsid w:val="00D63B75"/>
    <w:rsid w:val="00D641BA"/>
    <w:rsid w:val="00D648A1"/>
    <w:rsid w:val="00D64F33"/>
    <w:rsid w:val="00D64F4F"/>
    <w:rsid w:val="00D659B1"/>
    <w:rsid w:val="00D66AC5"/>
    <w:rsid w:val="00D66D92"/>
    <w:rsid w:val="00D66E18"/>
    <w:rsid w:val="00D6734D"/>
    <w:rsid w:val="00D67733"/>
    <w:rsid w:val="00D67823"/>
    <w:rsid w:val="00D679CF"/>
    <w:rsid w:val="00D679D3"/>
    <w:rsid w:val="00D67F9E"/>
    <w:rsid w:val="00D7057F"/>
    <w:rsid w:val="00D70A36"/>
    <w:rsid w:val="00D729A9"/>
    <w:rsid w:val="00D72DE1"/>
    <w:rsid w:val="00D73469"/>
    <w:rsid w:val="00D7356F"/>
    <w:rsid w:val="00D73587"/>
    <w:rsid w:val="00D73EBB"/>
    <w:rsid w:val="00D73F90"/>
    <w:rsid w:val="00D74B92"/>
    <w:rsid w:val="00D74E95"/>
    <w:rsid w:val="00D751FB"/>
    <w:rsid w:val="00D75270"/>
    <w:rsid w:val="00D754D6"/>
    <w:rsid w:val="00D75B44"/>
    <w:rsid w:val="00D761AA"/>
    <w:rsid w:val="00D76CC6"/>
    <w:rsid w:val="00D76FAE"/>
    <w:rsid w:val="00D77040"/>
    <w:rsid w:val="00D7706A"/>
    <w:rsid w:val="00D777D7"/>
    <w:rsid w:val="00D77948"/>
    <w:rsid w:val="00D80212"/>
    <w:rsid w:val="00D807ED"/>
    <w:rsid w:val="00D80AB8"/>
    <w:rsid w:val="00D80FEC"/>
    <w:rsid w:val="00D81792"/>
    <w:rsid w:val="00D819B1"/>
    <w:rsid w:val="00D81BA1"/>
    <w:rsid w:val="00D81FA3"/>
    <w:rsid w:val="00D82494"/>
    <w:rsid w:val="00D83898"/>
    <w:rsid w:val="00D838F6"/>
    <w:rsid w:val="00D83AE9"/>
    <w:rsid w:val="00D83F48"/>
    <w:rsid w:val="00D84266"/>
    <w:rsid w:val="00D84C46"/>
    <w:rsid w:val="00D85096"/>
    <w:rsid w:val="00D857B8"/>
    <w:rsid w:val="00D85D1F"/>
    <w:rsid w:val="00D87175"/>
    <w:rsid w:val="00D87ABF"/>
    <w:rsid w:val="00D87C75"/>
    <w:rsid w:val="00D909E8"/>
    <w:rsid w:val="00D90CD3"/>
    <w:rsid w:val="00D90E2C"/>
    <w:rsid w:val="00D91713"/>
    <w:rsid w:val="00D919E6"/>
    <w:rsid w:val="00D91BE1"/>
    <w:rsid w:val="00D92B24"/>
    <w:rsid w:val="00D92C29"/>
    <w:rsid w:val="00D936E2"/>
    <w:rsid w:val="00D9503C"/>
    <w:rsid w:val="00D95104"/>
    <w:rsid w:val="00D95274"/>
    <w:rsid w:val="00D95513"/>
    <w:rsid w:val="00D95600"/>
    <w:rsid w:val="00D95900"/>
    <w:rsid w:val="00D965CE"/>
    <w:rsid w:val="00D9683C"/>
    <w:rsid w:val="00D977A0"/>
    <w:rsid w:val="00D97884"/>
    <w:rsid w:val="00D97C79"/>
    <w:rsid w:val="00D97F43"/>
    <w:rsid w:val="00D97FE1"/>
    <w:rsid w:val="00DA0712"/>
    <w:rsid w:val="00DA0A7F"/>
    <w:rsid w:val="00DA1C31"/>
    <w:rsid w:val="00DA20BC"/>
    <w:rsid w:val="00DA2575"/>
    <w:rsid w:val="00DA26BA"/>
    <w:rsid w:val="00DA272E"/>
    <w:rsid w:val="00DA2ED7"/>
    <w:rsid w:val="00DA3635"/>
    <w:rsid w:val="00DA369D"/>
    <w:rsid w:val="00DA3E7A"/>
    <w:rsid w:val="00DA3EF7"/>
    <w:rsid w:val="00DA430C"/>
    <w:rsid w:val="00DA4DE3"/>
    <w:rsid w:val="00DA5471"/>
    <w:rsid w:val="00DA615D"/>
    <w:rsid w:val="00DA6598"/>
    <w:rsid w:val="00DA6C0F"/>
    <w:rsid w:val="00DA702F"/>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B82"/>
    <w:rsid w:val="00DB43EE"/>
    <w:rsid w:val="00DB485D"/>
    <w:rsid w:val="00DB4C6E"/>
    <w:rsid w:val="00DB4EB6"/>
    <w:rsid w:val="00DB5293"/>
    <w:rsid w:val="00DB539A"/>
    <w:rsid w:val="00DB5FCD"/>
    <w:rsid w:val="00DB6ED8"/>
    <w:rsid w:val="00DB737B"/>
    <w:rsid w:val="00DC1301"/>
    <w:rsid w:val="00DC1327"/>
    <w:rsid w:val="00DC1350"/>
    <w:rsid w:val="00DC2C07"/>
    <w:rsid w:val="00DC3237"/>
    <w:rsid w:val="00DC367A"/>
    <w:rsid w:val="00DC36F3"/>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1D28"/>
    <w:rsid w:val="00DD2025"/>
    <w:rsid w:val="00DD219C"/>
    <w:rsid w:val="00DD22EA"/>
    <w:rsid w:val="00DD23A0"/>
    <w:rsid w:val="00DD30E4"/>
    <w:rsid w:val="00DD39E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469E"/>
    <w:rsid w:val="00DE52E3"/>
    <w:rsid w:val="00DE70CB"/>
    <w:rsid w:val="00DE7C00"/>
    <w:rsid w:val="00DF03E9"/>
    <w:rsid w:val="00DF03ED"/>
    <w:rsid w:val="00DF0418"/>
    <w:rsid w:val="00DF04EE"/>
    <w:rsid w:val="00DF0AD4"/>
    <w:rsid w:val="00DF0BF4"/>
    <w:rsid w:val="00DF0FEB"/>
    <w:rsid w:val="00DF10B2"/>
    <w:rsid w:val="00DF1250"/>
    <w:rsid w:val="00DF179D"/>
    <w:rsid w:val="00DF1E9C"/>
    <w:rsid w:val="00DF2168"/>
    <w:rsid w:val="00DF2B65"/>
    <w:rsid w:val="00DF2D2C"/>
    <w:rsid w:val="00DF4572"/>
    <w:rsid w:val="00DF4658"/>
    <w:rsid w:val="00DF53C9"/>
    <w:rsid w:val="00DF5A1C"/>
    <w:rsid w:val="00DF5C5B"/>
    <w:rsid w:val="00DF6938"/>
    <w:rsid w:val="00DF6C8B"/>
    <w:rsid w:val="00DF6F17"/>
    <w:rsid w:val="00DF6F28"/>
    <w:rsid w:val="00DF78FA"/>
    <w:rsid w:val="00DF7AE1"/>
    <w:rsid w:val="00E002F1"/>
    <w:rsid w:val="00E0082C"/>
    <w:rsid w:val="00E01DAA"/>
    <w:rsid w:val="00E023E5"/>
    <w:rsid w:val="00E02432"/>
    <w:rsid w:val="00E02A2B"/>
    <w:rsid w:val="00E04022"/>
    <w:rsid w:val="00E04DC9"/>
    <w:rsid w:val="00E06528"/>
    <w:rsid w:val="00E066DB"/>
    <w:rsid w:val="00E06CC1"/>
    <w:rsid w:val="00E0728F"/>
    <w:rsid w:val="00E0749C"/>
    <w:rsid w:val="00E0755C"/>
    <w:rsid w:val="00E07679"/>
    <w:rsid w:val="00E112CA"/>
    <w:rsid w:val="00E1142E"/>
    <w:rsid w:val="00E1267D"/>
    <w:rsid w:val="00E134D4"/>
    <w:rsid w:val="00E13B0C"/>
    <w:rsid w:val="00E14658"/>
    <w:rsid w:val="00E149CA"/>
    <w:rsid w:val="00E14A7E"/>
    <w:rsid w:val="00E151E1"/>
    <w:rsid w:val="00E15AB0"/>
    <w:rsid w:val="00E16766"/>
    <w:rsid w:val="00E17619"/>
    <w:rsid w:val="00E17805"/>
    <w:rsid w:val="00E17CAC"/>
    <w:rsid w:val="00E200FB"/>
    <w:rsid w:val="00E20395"/>
    <w:rsid w:val="00E209D3"/>
    <w:rsid w:val="00E20AD3"/>
    <w:rsid w:val="00E20F79"/>
    <w:rsid w:val="00E21278"/>
    <w:rsid w:val="00E2150A"/>
    <w:rsid w:val="00E21D31"/>
    <w:rsid w:val="00E22CCD"/>
    <w:rsid w:val="00E23296"/>
    <w:rsid w:val="00E239FC"/>
    <w:rsid w:val="00E23A11"/>
    <w:rsid w:val="00E23FB7"/>
    <w:rsid w:val="00E24A27"/>
    <w:rsid w:val="00E24B5C"/>
    <w:rsid w:val="00E24D07"/>
    <w:rsid w:val="00E25771"/>
    <w:rsid w:val="00E25F89"/>
    <w:rsid w:val="00E26009"/>
    <w:rsid w:val="00E26387"/>
    <w:rsid w:val="00E2723B"/>
    <w:rsid w:val="00E274C4"/>
    <w:rsid w:val="00E27F42"/>
    <w:rsid w:val="00E30808"/>
    <w:rsid w:val="00E3117A"/>
    <w:rsid w:val="00E311C3"/>
    <w:rsid w:val="00E32299"/>
    <w:rsid w:val="00E32D62"/>
    <w:rsid w:val="00E339DC"/>
    <w:rsid w:val="00E33E15"/>
    <w:rsid w:val="00E34190"/>
    <w:rsid w:val="00E353A4"/>
    <w:rsid w:val="00E35C77"/>
    <w:rsid w:val="00E361B8"/>
    <w:rsid w:val="00E3697B"/>
    <w:rsid w:val="00E36A1B"/>
    <w:rsid w:val="00E377F5"/>
    <w:rsid w:val="00E37DDE"/>
    <w:rsid w:val="00E40949"/>
    <w:rsid w:val="00E40C38"/>
    <w:rsid w:val="00E42428"/>
    <w:rsid w:val="00E429ED"/>
    <w:rsid w:val="00E43F37"/>
    <w:rsid w:val="00E441E6"/>
    <w:rsid w:val="00E450ED"/>
    <w:rsid w:val="00E45E21"/>
    <w:rsid w:val="00E46292"/>
    <w:rsid w:val="00E46C47"/>
    <w:rsid w:val="00E4765D"/>
    <w:rsid w:val="00E4791B"/>
    <w:rsid w:val="00E47E31"/>
    <w:rsid w:val="00E50913"/>
    <w:rsid w:val="00E50A11"/>
    <w:rsid w:val="00E50AC6"/>
    <w:rsid w:val="00E5108D"/>
    <w:rsid w:val="00E51ACD"/>
    <w:rsid w:val="00E51DDD"/>
    <w:rsid w:val="00E51FDD"/>
    <w:rsid w:val="00E523C6"/>
    <w:rsid w:val="00E52435"/>
    <w:rsid w:val="00E52904"/>
    <w:rsid w:val="00E529F1"/>
    <w:rsid w:val="00E53122"/>
    <w:rsid w:val="00E531EA"/>
    <w:rsid w:val="00E53227"/>
    <w:rsid w:val="00E5351B"/>
    <w:rsid w:val="00E536D3"/>
    <w:rsid w:val="00E536DE"/>
    <w:rsid w:val="00E53FA9"/>
    <w:rsid w:val="00E5414C"/>
    <w:rsid w:val="00E541A3"/>
    <w:rsid w:val="00E547B3"/>
    <w:rsid w:val="00E55D70"/>
    <w:rsid w:val="00E57050"/>
    <w:rsid w:val="00E5733D"/>
    <w:rsid w:val="00E57613"/>
    <w:rsid w:val="00E57EAC"/>
    <w:rsid w:val="00E604EF"/>
    <w:rsid w:val="00E60821"/>
    <w:rsid w:val="00E61CC0"/>
    <w:rsid w:val="00E6277B"/>
    <w:rsid w:val="00E64424"/>
    <w:rsid w:val="00E64C99"/>
    <w:rsid w:val="00E64CD3"/>
    <w:rsid w:val="00E64E8F"/>
    <w:rsid w:val="00E65373"/>
    <w:rsid w:val="00E65B29"/>
    <w:rsid w:val="00E65D8F"/>
    <w:rsid w:val="00E66248"/>
    <w:rsid w:val="00E66931"/>
    <w:rsid w:val="00E66945"/>
    <w:rsid w:val="00E671C9"/>
    <w:rsid w:val="00E6743F"/>
    <w:rsid w:val="00E6758E"/>
    <w:rsid w:val="00E67AF4"/>
    <w:rsid w:val="00E67E23"/>
    <w:rsid w:val="00E70016"/>
    <w:rsid w:val="00E70658"/>
    <w:rsid w:val="00E7075C"/>
    <w:rsid w:val="00E70AD9"/>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44D8"/>
    <w:rsid w:val="00E8485A"/>
    <w:rsid w:val="00E8519F"/>
    <w:rsid w:val="00E85247"/>
    <w:rsid w:val="00E85387"/>
    <w:rsid w:val="00E85CC3"/>
    <w:rsid w:val="00E8644A"/>
    <w:rsid w:val="00E870A9"/>
    <w:rsid w:val="00E90279"/>
    <w:rsid w:val="00E905F0"/>
    <w:rsid w:val="00E90635"/>
    <w:rsid w:val="00E909A1"/>
    <w:rsid w:val="00E90BFF"/>
    <w:rsid w:val="00E91673"/>
    <w:rsid w:val="00E91AB7"/>
    <w:rsid w:val="00E91F04"/>
    <w:rsid w:val="00E91F35"/>
    <w:rsid w:val="00E9259E"/>
    <w:rsid w:val="00E94EC1"/>
    <w:rsid w:val="00E95BA6"/>
    <w:rsid w:val="00E97648"/>
    <w:rsid w:val="00EA07E9"/>
    <w:rsid w:val="00EA0E4A"/>
    <w:rsid w:val="00EA1A54"/>
    <w:rsid w:val="00EA2051"/>
    <w:rsid w:val="00EA2226"/>
    <w:rsid w:val="00EA2483"/>
    <w:rsid w:val="00EA26FC"/>
    <w:rsid w:val="00EA3B5A"/>
    <w:rsid w:val="00EA410E"/>
    <w:rsid w:val="00EA4FD1"/>
    <w:rsid w:val="00EA53C2"/>
    <w:rsid w:val="00EA5695"/>
    <w:rsid w:val="00EA5B0A"/>
    <w:rsid w:val="00EA5B4B"/>
    <w:rsid w:val="00EA65AD"/>
    <w:rsid w:val="00EA6F5C"/>
    <w:rsid w:val="00EA7FCF"/>
    <w:rsid w:val="00EB0CA3"/>
    <w:rsid w:val="00EB104F"/>
    <w:rsid w:val="00EB1888"/>
    <w:rsid w:val="00EB1B27"/>
    <w:rsid w:val="00EB1DA8"/>
    <w:rsid w:val="00EB249F"/>
    <w:rsid w:val="00EB28C3"/>
    <w:rsid w:val="00EB2D2E"/>
    <w:rsid w:val="00EB2F4C"/>
    <w:rsid w:val="00EB4B75"/>
    <w:rsid w:val="00EB4CFF"/>
    <w:rsid w:val="00EB53A6"/>
    <w:rsid w:val="00EB5476"/>
    <w:rsid w:val="00EB560C"/>
    <w:rsid w:val="00EB5FB6"/>
    <w:rsid w:val="00EB5FF6"/>
    <w:rsid w:val="00EB618D"/>
    <w:rsid w:val="00EB67FC"/>
    <w:rsid w:val="00EB70B0"/>
    <w:rsid w:val="00EB72BB"/>
    <w:rsid w:val="00EB74F4"/>
    <w:rsid w:val="00EB7633"/>
    <w:rsid w:val="00EB7736"/>
    <w:rsid w:val="00EB7808"/>
    <w:rsid w:val="00EC1092"/>
    <w:rsid w:val="00EC1DCD"/>
    <w:rsid w:val="00EC2BF5"/>
    <w:rsid w:val="00EC2E2D"/>
    <w:rsid w:val="00EC363A"/>
    <w:rsid w:val="00EC462B"/>
    <w:rsid w:val="00EC4723"/>
    <w:rsid w:val="00EC56E0"/>
    <w:rsid w:val="00EC6057"/>
    <w:rsid w:val="00EC6847"/>
    <w:rsid w:val="00EC6E9C"/>
    <w:rsid w:val="00EC6EB4"/>
    <w:rsid w:val="00EC6F7B"/>
    <w:rsid w:val="00EC7DB6"/>
    <w:rsid w:val="00ED1472"/>
    <w:rsid w:val="00ED162F"/>
    <w:rsid w:val="00ED2AE0"/>
    <w:rsid w:val="00ED2E52"/>
    <w:rsid w:val="00ED3024"/>
    <w:rsid w:val="00ED31DB"/>
    <w:rsid w:val="00ED3414"/>
    <w:rsid w:val="00ED3C23"/>
    <w:rsid w:val="00ED49B0"/>
    <w:rsid w:val="00ED5AAF"/>
    <w:rsid w:val="00ED5FE4"/>
    <w:rsid w:val="00ED6FAD"/>
    <w:rsid w:val="00ED71C5"/>
    <w:rsid w:val="00ED7CE4"/>
    <w:rsid w:val="00EE16FA"/>
    <w:rsid w:val="00EE18B9"/>
    <w:rsid w:val="00EE1DBF"/>
    <w:rsid w:val="00EE2B17"/>
    <w:rsid w:val="00EE32CE"/>
    <w:rsid w:val="00EE3C42"/>
    <w:rsid w:val="00EE3D4F"/>
    <w:rsid w:val="00EE476C"/>
    <w:rsid w:val="00EE4B99"/>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6F00"/>
    <w:rsid w:val="00EF7002"/>
    <w:rsid w:val="00EF712D"/>
    <w:rsid w:val="00EF769B"/>
    <w:rsid w:val="00F01D65"/>
    <w:rsid w:val="00F02651"/>
    <w:rsid w:val="00F027BA"/>
    <w:rsid w:val="00F02942"/>
    <w:rsid w:val="00F039ED"/>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4C2"/>
    <w:rsid w:val="00F17EAE"/>
    <w:rsid w:val="00F20200"/>
    <w:rsid w:val="00F2117B"/>
    <w:rsid w:val="00F2135D"/>
    <w:rsid w:val="00F218D4"/>
    <w:rsid w:val="00F21E9A"/>
    <w:rsid w:val="00F2250A"/>
    <w:rsid w:val="00F22738"/>
    <w:rsid w:val="00F22840"/>
    <w:rsid w:val="00F235F3"/>
    <w:rsid w:val="00F245A3"/>
    <w:rsid w:val="00F245DA"/>
    <w:rsid w:val="00F24788"/>
    <w:rsid w:val="00F24DA7"/>
    <w:rsid w:val="00F25A20"/>
    <w:rsid w:val="00F26252"/>
    <w:rsid w:val="00F2640F"/>
    <w:rsid w:val="00F27C1B"/>
    <w:rsid w:val="00F27C34"/>
    <w:rsid w:val="00F27E46"/>
    <w:rsid w:val="00F301C2"/>
    <w:rsid w:val="00F302E1"/>
    <w:rsid w:val="00F30715"/>
    <w:rsid w:val="00F3125E"/>
    <w:rsid w:val="00F31B22"/>
    <w:rsid w:val="00F31B49"/>
    <w:rsid w:val="00F320FF"/>
    <w:rsid w:val="00F322FA"/>
    <w:rsid w:val="00F3288D"/>
    <w:rsid w:val="00F32D66"/>
    <w:rsid w:val="00F32F56"/>
    <w:rsid w:val="00F33700"/>
    <w:rsid w:val="00F33735"/>
    <w:rsid w:val="00F33D4F"/>
    <w:rsid w:val="00F34607"/>
    <w:rsid w:val="00F34884"/>
    <w:rsid w:val="00F34CD6"/>
    <w:rsid w:val="00F35873"/>
    <w:rsid w:val="00F35920"/>
    <w:rsid w:val="00F35AAB"/>
    <w:rsid w:val="00F365FB"/>
    <w:rsid w:val="00F366A5"/>
    <w:rsid w:val="00F36C5F"/>
    <w:rsid w:val="00F37259"/>
    <w:rsid w:val="00F40421"/>
    <w:rsid w:val="00F405A4"/>
    <w:rsid w:val="00F406F4"/>
    <w:rsid w:val="00F419C5"/>
    <w:rsid w:val="00F41F05"/>
    <w:rsid w:val="00F433BD"/>
    <w:rsid w:val="00F444ED"/>
    <w:rsid w:val="00F44EC5"/>
    <w:rsid w:val="00F470D6"/>
    <w:rsid w:val="00F47498"/>
    <w:rsid w:val="00F4795F"/>
    <w:rsid w:val="00F47B5C"/>
    <w:rsid w:val="00F512B2"/>
    <w:rsid w:val="00F5283D"/>
    <w:rsid w:val="00F52ABA"/>
    <w:rsid w:val="00F52BC7"/>
    <w:rsid w:val="00F53BF4"/>
    <w:rsid w:val="00F54266"/>
    <w:rsid w:val="00F54CB0"/>
    <w:rsid w:val="00F55043"/>
    <w:rsid w:val="00F55F50"/>
    <w:rsid w:val="00F5626D"/>
    <w:rsid w:val="00F56681"/>
    <w:rsid w:val="00F56B0F"/>
    <w:rsid w:val="00F56BAB"/>
    <w:rsid w:val="00F56DCF"/>
    <w:rsid w:val="00F56EEA"/>
    <w:rsid w:val="00F57034"/>
    <w:rsid w:val="00F578A8"/>
    <w:rsid w:val="00F57B1F"/>
    <w:rsid w:val="00F60BE9"/>
    <w:rsid w:val="00F60DBA"/>
    <w:rsid w:val="00F612CC"/>
    <w:rsid w:val="00F61FD8"/>
    <w:rsid w:val="00F62478"/>
    <w:rsid w:val="00F6282D"/>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8E3"/>
    <w:rsid w:val="00F719CD"/>
    <w:rsid w:val="00F71BB8"/>
    <w:rsid w:val="00F7222B"/>
    <w:rsid w:val="00F72584"/>
    <w:rsid w:val="00F7264F"/>
    <w:rsid w:val="00F7290D"/>
    <w:rsid w:val="00F7302F"/>
    <w:rsid w:val="00F732EC"/>
    <w:rsid w:val="00F739C3"/>
    <w:rsid w:val="00F73D08"/>
    <w:rsid w:val="00F749CD"/>
    <w:rsid w:val="00F7586B"/>
    <w:rsid w:val="00F75D45"/>
    <w:rsid w:val="00F75F2F"/>
    <w:rsid w:val="00F76445"/>
    <w:rsid w:val="00F76AF4"/>
    <w:rsid w:val="00F76D0C"/>
    <w:rsid w:val="00F76ECC"/>
    <w:rsid w:val="00F779FD"/>
    <w:rsid w:val="00F80399"/>
    <w:rsid w:val="00F80549"/>
    <w:rsid w:val="00F80CA6"/>
    <w:rsid w:val="00F812C8"/>
    <w:rsid w:val="00F8132D"/>
    <w:rsid w:val="00F818AE"/>
    <w:rsid w:val="00F81B40"/>
    <w:rsid w:val="00F820C4"/>
    <w:rsid w:val="00F82F61"/>
    <w:rsid w:val="00F834F1"/>
    <w:rsid w:val="00F83829"/>
    <w:rsid w:val="00F84069"/>
    <w:rsid w:val="00F8429A"/>
    <w:rsid w:val="00F843D7"/>
    <w:rsid w:val="00F84728"/>
    <w:rsid w:val="00F84997"/>
    <w:rsid w:val="00F85536"/>
    <w:rsid w:val="00F8631D"/>
    <w:rsid w:val="00F8657A"/>
    <w:rsid w:val="00F86637"/>
    <w:rsid w:val="00F8679A"/>
    <w:rsid w:val="00F86F07"/>
    <w:rsid w:val="00F87117"/>
    <w:rsid w:val="00F8736C"/>
    <w:rsid w:val="00F87D9F"/>
    <w:rsid w:val="00F9030E"/>
    <w:rsid w:val="00F906E4"/>
    <w:rsid w:val="00F90ADB"/>
    <w:rsid w:val="00F90E78"/>
    <w:rsid w:val="00F91209"/>
    <w:rsid w:val="00F9221F"/>
    <w:rsid w:val="00F931C7"/>
    <w:rsid w:val="00F93559"/>
    <w:rsid w:val="00F93D72"/>
    <w:rsid w:val="00F93E65"/>
    <w:rsid w:val="00F93FD8"/>
    <w:rsid w:val="00F94070"/>
    <w:rsid w:val="00F9469E"/>
    <w:rsid w:val="00F947EC"/>
    <w:rsid w:val="00F950B5"/>
    <w:rsid w:val="00F9513F"/>
    <w:rsid w:val="00F956A6"/>
    <w:rsid w:val="00F9632B"/>
    <w:rsid w:val="00F967B3"/>
    <w:rsid w:val="00F96CDF"/>
    <w:rsid w:val="00F96F06"/>
    <w:rsid w:val="00F97120"/>
    <w:rsid w:val="00F97908"/>
    <w:rsid w:val="00F97B43"/>
    <w:rsid w:val="00FA07F8"/>
    <w:rsid w:val="00FA105C"/>
    <w:rsid w:val="00FA1475"/>
    <w:rsid w:val="00FA148A"/>
    <w:rsid w:val="00FA1C69"/>
    <w:rsid w:val="00FA26BA"/>
    <w:rsid w:val="00FA27C8"/>
    <w:rsid w:val="00FA2D22"/>
    <w:rsid w:val="00FA35E3"/>
    <w:rsid w:val="00FA3B76"/>
    <w:rsid w:val="00FA426A"/>
    <w:rsid w:val="00FA45EE"/>
    <w:rsid w:val="00FA46A3"/>
    <w:rsid w:val="00FA4D66"/>
    <w:rsid w:val="00FA56AE"/>
    <w:rsid w:val="00FA5A4E"/>
    <w:rsid w:val="00FA5D08"/>
    <w:rsid w:val="00FA6157"/>
    <w:rsid w:val="00FA71F2"/>
    <w:rsid w:val="00FB0082"/>
    <w:rsid w:val="00FB0243"/>
    <w:rsid w:val="00FB0AC3"/>
    <w:rsid w:val="00FB1527"/>
    <w:rsid w:val="00FB1932"/>
    <w:rsid w:val="00FB1E67"/>
    <w:rsid w:val="00FB2537"/>
    <w:rsid w:val="00FB31BD"/>
    <w:rsid w:val="00FB338E"/>
    <w:rsid w:val="00FB33DC"/>
    <w:rsid w:val="00FB373A"/>
    <w:rsid w:val="00FB4338"/>
    <w:rsid w:val="00FB477E"/>
    <w:rsid w:val="00FB494F"/>
    <w:rsid w:val="00FB4C2A"/>
    <w:rsid w:val="00FB4C9C"/>
    <w:rsid w:val="00FB5148"/>
    <w:rsid w:val="00FB570B"/>
    <w:rsid w:val="00FB6165"/>
    <w:rsid w:val="00FB78E7"/>
    <w:rsid w:val="00FC0150"/>
    <w:rsid w:val="00FC02CE"/>
    <w:rsid w:val="00FC03AB"/>
    <w:rsid w:val="00FC0778"/>
    <w:rsid w:val="00FC0A50"/>
    <w:rsid w:val="00FC223F"/>
    <w:rsid w:val="00FC2D99"/>
    <w:rsid w:val="00FC2E01"/>
    <w:rsid w:val="00FC2FCB"/>
    <w:rsid w:val="00FC4668"/>
    <w:rsid w:val="00FC4729"/>
    <w:rsid w:val="00FC4A8C"/>
    <w:rsid w:val="00FC4AC4"/>
    <w:rsid w:val="00FC53DB"/>
    <w:rsid w:val="00FC5ED5"/>
    <w:rsid w:val="00FC5FC2"/>
    <w:rsid w:val="00FC6177"/>
    <w:rsid w:val="00FC63D1"/>
    <w:rsid w:val="00FC7528"/>
    <w:rsid w:val="00FC7E26"/>
    <w:rsid w:val="00FD0572"/>
    <w:rsid w:val="00FD0683"/>
    <w:rsid w:val="00FD1295"/>
    <w:rsid w:val="00FD1A97"/>
    <w:rsid w:val="00FD2D7B"/>
    <w:rsid w:val="00FD3027"/>
    <w:rsid w:val="00FD34CB"/>
    <w:rsid w:val="00FD37F6"/>
    <w:rsid w:val="00FD40CF"/>
    <w:rsid w:val="00FD4589"/>
    <w:rsid w:val="00FD4608"/>
    <w:rsid w:val="00FD473E"/>
    <w:rsid w:val="00FD4AB4"/>
    <w:rsid w:val="00FD5928"/>
    <w:rsid w:val="00FD66F4"/>
    <w:rsid w:val="00FD7DF9"/>
    <w:rsid w:val="00FD7FC9"/>
    <w:rsid w:val="00FE0564"/>
    <w:rsid w:val="00FE05FA"/>
    <w:rsid w:val="00FE0A29"/>
    <w:rsid w:val="00FE0B51"/>
    <w:rsid w:val="00FE0B78"/>
    <w:rsid w:val="00FE0ED4"/>
    <w:rsid w:val="00FE13D0"/>
    <w:rsid w:val="00FE1EAB"/>
    <w:rsid w:val="00FE1EF0"/>
    <w:rsid w:val="00FE2137"/>
    <w:rsid w:val="00FE23ED"/>
    <w:rsid w:val="00FE284B"/>
    <w:rsid w:val="00FE3004"/>
    <w:rsid w:val="00FE3465"/>
    <w:rsid w:val="00FE35A6"/>
    <w:rsid w:val="00FE3CC4"/>
    <w:rsid w:val="00FE4C2E"/>
    <w:rsid w:val="00FE4D3C"/>
    <w:rsid w:val="00FE67CF"/>
    <w:rsid w:val="00FE6D20"/>
    <w:rsid w:val="00FE6FB9"/>
    <w:rsid w:val="00FE7549"/>
    <w:rsid w:val="00FE7BCC"/>
    <w:rsid w:val="00FE7CA0"/>
    <w:rsid w:val="00FF0832"/>
    <w:rsid w:val="00FF0A52"/>
    <w:rsid w:val="00FF126D"/>
    <w:rsid w:val="00FF2310"/>
    <w:rsid w:val="00FF2319"/>
    <w:rsid w:val="00FF2E73"/>
    <w:rsid w:val="00FF34D1"/>
    <w:rsid w:val="00FF36B0"/>
    <w:rsid w:val="00FF3B37"/>
    <w:rsid w:val="00FF3FE2"/>
    <w:rsid w:val="00FF47E1"/>
    <w:rsid w:val="00FF4AE2"/>
    <w:rsid w:val="00FF5047"/>
    <w:rsid w:val="00FF50A8"/>
    <w:rsid w:val="00FF571E"/>
    <w:rsid w:val="00FF5BC1"/>
    <w:rsid w:val="00FF6856"/>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2F"/>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rsid w:val="00414087"/>
    <w:pPr>
      <w:overflowPunct w:val="0"/>
      <w:snapToGrid/>
      <w:spacing w:after="180"/>
      <w:ind w:left="568" w:hanging="284"/>
      <w:jc w:val="left"/>
      <w:textAlignment w:val="baseline"/>
    </w:pPr>
    <w:rPr>
      <w:sz w:val="20"/>
      <w:szCs w:val="20"/>
      <w:lang w:val="en-GB" w:eastAsia="en-GB"/>
    </w:rPr>
  </w:style>
  <w:style w:type="character" w:customStyle="1" w:styleId="B1Char1">
    <w:name w:val="B1 Char1"/>
    <w:link w:val="B1"/>
    <w:locked/>
    <w:rsid w:val="00414087"/>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8B7B5C-EE13-4EE7-80C6-CDFE6E0F5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7170</TotalTime>
  <Pages>3</Pages>
  <Words>996</Words>
  <Characters>5680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6663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Weimin Xiao</cp:lastModifiedBy>
  <cp:revision>707</cp:revision>
  <cp:lastPrinted>2007-06-18T22:08:00Z</cp:lastPrinted>
  <dcterms:created xsi:type="dcterms:W3CDTF">2020-07-21T15:46:00Z</dcterms:created>
  <dcterms:modified xsi:type="dcterms:W3CDTF">2021-01-18T21:08:00Z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