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A9232" w14:textId="401F985A"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Pr>
          <w:rFonts w:ascii="Arial" w:hAnsi="Arial" w:cs="Arial"/>
          <w:b/>
          <w:sz w:val="24"/>
          <w:lang w:val="en-US"/>
        </w:rPr>
        <w:t>3</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2B5A914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Pr>
          <w:rFonts w:ascii="Arial" w:hAnsi="Arial" w:cs="Arial"/>
          <w:b/>
          <w:sz w:val="24"/>
          <w:lang w:val="en-US"/>
        </w:rPr>
        <w:t>October</w:t>
      </w:r>
      <w:r w:rsidRPr="003C4E93">
        <w:rPr>
          <w:rFonts w:ascii="Arial" w:hAnsi="Arial" w:cs="Arial"/>
          <w:b/>
          <w:sz w:val="24"/>
          <w:lang w:val="en-US"/>
        </w:rPr>
        <w:t xml:space="preserve"> </w:t>
      </w:r>
      <w:r>
        <w:rPr>
          <w:rFonts w:ascii="Arial" w:hAnsi="Arial" w:cs="Arial"/>
          <w:b/>
          <w:sz w:val="24"/>
          <w:lang w:val="en-US"/>
        </w:rPr>
        <w:t>2</w:t>
      </w:r>
      <w:r w:rsidRPr="00AB66DB">
        <w:rPr>
          <w:rFonts w:ascii="Arial" w:hAnsi="Arial" w:cs="Arial"/>
          <w:b/>
          <w:sz w:val="24"/>
          <w:lang w:val="en-US"/>
        </w:rPr>
        <w:t xml:space="preserve">6 – </w:t>
      </w:r>
      <w:r>
        <w:rPr>
          <w:rFonts w:ascii="Arial" w:hAnsi="Arial" w:cs="Arial"/>
          <w:b/>
          <w:sz w:val="24"/>
          <w:lang w:val="en-US"/>
        </w:rPr>
        <w:t>November 1</w:t>
      </w:r>
      <w:r w:rsidRPr="00AB66DB">
        <w:rPr>
          <w:rFonts w:ascii="Arial" w:hAnsi="Arial" w:cs="Arial"/>
          <w:b/>
          <w:sz w:val="24"/>
          <w:lang w:val="en-US"/>
        </w:rPr>
        <w:t>3,</w:t>
      </w:r>
      <w:r w:rsidRPr="003C4E93">
        <w:rPr>
          <w:rFonts w:ascii="Arial" w:hAnsi="Arial" w:cs="Arial"/>
          <w:b/>
          <w:sz w:val="24"/>
          <w:lang w:val="en-US"/>
        </w:rPr>
        <w:t xml:space="preserve"> 2020</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6AEEEB20"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229F4" w:rsidRPr="006229F4">
        <w:rPr>
          <w:rFonts w:ascii="Arial" w:hAnsi="Arial" w:cs="Arial"/>
          <w:b/>
          <w:sz w:val="24"/>
          <w:lang w:val="en-US"/>
        </w:rPr>
        <w:t xml:space="preserve">Email discussion on the switch delay of </w:t>
      </w:r>
      <w:r w:rsidR="006B4EDF">
        <w:rPr>
          <w:rFonts w:ascii="Arial" w:hAnsi="Arial" w:cs="Arial"/>
          <w:b/>
          <w:sz w:val="24"/>
          <w:lang w:val="en-US"/>
        </w:rPr>
        <w:t xml:space="preserve">DCI-based </w:t>
      </w:r>
      <w:r w:rsidR="006229F4" w:rsidRPr="006229F4">
        <w:rPr>
          <w:rFonts w:ascii="Arial" w:hAnsi="Arial" w:cs="Arial"/>
          <w:b/>
          <w:sz w:val="24"/>
          <w:lang w:val="en-US"/>
        </w:rPr>
        <w:t>multi BWP switch simultaneously</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2902F5B" w14:textId="77777777" w:rsidR="00E92B0E" w:rsidRDefault="00B83E5D" w:rsidP="00AA1F04">
      <w:pPr>
        <w:spacing w:before="120" w:after="240"/>
        <w:jc w:val="both"/>
        <w:rPr>
          <w:lang w:val="en-US"/>
        </w:rPr>
      </w:pPr>
      <w:r>
        <w:rPr>
          <w:lang w:val="en-US"/>
        </w:rPr>
        <w:t>In RA</w:t>
      </w:r>
      <w:r w:rsidR="006B4EDF">
        <w:rPr>
          <w:lang w:val="en-US"/>
        </w:rPr>
        <w:t>N1#103-e meeting, an LS from RAN4</w:t>
      </w:r>
      <w:r>
        <w:rPr>
          <w:lang w:val="en-US"/>
        </w:rPr>
        <w:t xml:space="preserve"> was received on </w:t>
      </w:r>
      <w:r w:rsidR="006B4EDF" w:rsidRPr="006B4EDF">
        <w:rPr>
          <w:lang w:val="en-US"/>
        </w:rPr>
        <w:t>DCI-based multiple BWP switch simultaneously</w:t>
      </w:r>
      <w:r>
        <w:rPr>
          <w:lang w:val="en-US"/>
        </w:rPr>
        <w:t xml:space="preserve"> [1]</w:t>
      </w:r>
      <w:r w:rsidR="00E92B0E">
        <w:rPr>
          <w:lang w:val="en-US"/>
        </w:rPr>
        <w:t xml:space="preserve"> and the following question is drawn from RAN4:</w:t>
      </w:r>
    </w:p>
    <w:p w14:paraId="79E23B65" w14:textId="02064BFA" w:rsidR="00E92B0E" w:rsidRDefault="00E92B0E" w:rsidP="00E92B0E">
      <w:pPr>
        <w:pStyle w:val="aff"/>
        <w:numPr>
          <w:ilvl w:val="0"/>
          <w:numId w:val="31"/>
        </w:numPr>
        <w:autoSpaceDE w:val="0"/>
        <w:autoSpaceDN w:val="0"/>
        <w:spacing w:before="40" w:after="40"/>
        <w:ind w:leftChars="0"/>
        <w:rPr>
          <w:rFonts w:ascii="Arial" w:hAnsi="Arial" w:cs="Arial"/>
          <w:sz w:val="18"/>
        </w:rPr>
      </w:pPr>
      <w:r w:rsidRPr="00E92B0E">
        <w:rPr>
          <w:rFonts w:ascii="Arial" w:hAnsi="Arial" w:cs="Arial"/>
          <w:sz w:val="18"/>
        </w:rPr>
        <w:t xml:space="preserve">RAN4 is wondering if the DCI-based multiple BWP switch delay defined in RAN4 can be supported with existing DCI based signalling for UE’s PDSCH reception and PUSCH transmission and will be applied for HARQ processing timeline in dormancy </w:t>
      </w:r>
      <w:proofErr w:type="spellStart"/>
      <w:r w:rsidRPr="00E92B0E">
        <w:rPr>
          <w:rFonts w:ascii="Arial" w:hAnsi="Arial" w:cs="Arial"/>
          <w:sz w:val="18"/>
        </w:rPr>
        <w:t>SCell’s</w:t>
      </w:r>
      <w:proofErr w:type="spellEnd"/>
      <w:r w:rsidRPr="00E92B0E">
        <w:rPr>
          <w:rFonts w:ascii="Arial" w:hAnsi="Arial" w:cs="Arial"/>
          <w:sz w:val="18"/>
        </w:rPr>
        <w:t xml:space="preserve"> design.</w:t>
      </w:r>
    </w:p>
    <w:p w14:paraId="469D7476" w14:textId="77777777" w:rsidR="00E92B0E" w:rsidRPr="00E92B0E" w:rsidRDefault="00E92B0E" w:rsidP="00E92B0E">
      <w:pPr>
        <w:pStyle w:val="aff"/>
        <w:autoSpaceDE w:val="0"/>
        <w:autoSpaceDN w:val="0"/>
        <w:spacing w:before="40" w:after="40"/>
        <w:ind w:leftChars="0" w:left="720"/>
        <w:rPr>
          <w:rFonts w:ascii="Arial" w:hAnsi="Arial" w:cs="Arial"/>
          <w:sz w:val="18"/>
        </w:rPr>
      </w:pPr>
    </w:p>
    <w:p w14:paraId="696DFDAF" w14:textId="4C3A7867" w:rsidR="00E22ED3" w:rsidRDefault="00B83E5D" w:rsidP="00AA1F04">
      <w:pPr>
        <w:spacing w:before="120" w:after="240"/>
        <w:jc w:val="both"/>
        <w:rPr>
          <w:lang w:val="en-US"/>
        </w:rPr>
      </w:pPr>
      <w:r>
        <w:rPr>
          <w:lang w:val="en-US"/>
        </w:rPr>
        <w:t xml:space="preserve">Several related contributions on discussion and draft reply LS were submitted </w:t>
      </w:r>
      <w:r w:rsidR="00A70E1C">
        <w:rPr>
          <w:lang w:val="en-US"/>
        </w:rPr>
        <w:t xml:space="preserve">in this meeting </w:t>
      </w:r>
      <w:r>
        <w:rPr>
          <w:lang w:val="en-US"/>
        </w:rPr>
        <w:t xml:space="preserve">[2]-[5].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00829159" w14:textId="76A4DD64" w:rsidR="006B4EDF" w:rsidRPr="006B4EDF" w:rsidRDefault="006B4EDF" w:rsidP="006B4EDF">
      <w:pPr>
        <w:pStyle w:val="aff"/>
        <w:ind w:leftChars="0" w:left="0"/>
        <w:rPr>
          <w:highlight w:val="cyan"/>
        </w:rPr>
      </w:pPr>
      <w:r>
        <w:rPr>
          <w:highlight w:val="cyan"/>
        </w:rPr>
        <w:t xml:space="preserve"> [103-e-AI5-LS-02] </w:t>
      </w:r>
      <w:r w:rsidRPr="00287570">
        <w:rPr>
          <w:highlight w:val="cyan"/>
        </w:rPr>
        <w:t xml:space="preserve">For LS in </w:t>
      </w:r>
      <w:hyperlink r:id="rId12" w:history="1">
        <w:r>
          <w:rPr>
            <w:rStyle w:val="ac"/>
            <w:highlight w:val="cyan"/>
          </w:rPr>
          <w:t>R1-2007506</w:t>
        </w:r>
      </w:hyperlink>
      <w:r w:rsidRPr="00287570">
        <w:rPr>
          <w:highlight w:val="cyan"/>
        </w:rPr>
        <w:t>, a reply LS may be necessary – email discussion/approval till 11/2 – MTK (name TBD)</w:t>
      </w:r>
    </w:p>
    <w:p w14:paraId="47734C42" w14:textId="0CB965E7" w:rsidR="00E41505" w:rsidRDefault="00E64BD3" w:rsidP="0000254F">
      <w:pPr>
        <w:pStyle w:val="3GPPH1"/>
      </w:pPr>
      <w:r>
        <w:t xml:space="preserve">Discussion </w:t>
      </w:r>
      <w:r w:rsidR="00614DB0">
        <w:t>points</w:t>
      </w:r>
      <w:r>
        <w:t xml:space="preserve"> (phase 1</w:t>
      </w:r>
      <w:r w:rsidR="00670F09">
        <w:t xml:space="preserve"> until </w:t>
      </w:r>
      <w:r w:rsidR="003337C3">
        <w:t>2</w:t>
      </w:r>
      <w:r w:rsidR="00802510">
        <w:t>8</w:t>
      </w:r>
      <w:r w:rsidR="00670F09">
        <w:t>-Oct</w:t>
      </w:r>
      <w:r>
        <w:t>)</w:t>
      </w:r>
    </w:p>
    <w:bookmarkStart w:id="2" w:name="_Hlk54027001"/>
    <w:p w14:paraId="3CE18B0B" w14:textId="03C255BF" w:rsidR="00872414" w:rsidRDefault="00872414" w:rsidP="00AA1F04">
      <w:pPr>
        <w:spacing w:before="120" w:after="240"/>
        <w:jc w:val="both"/>
      </w:pPr>
      <w:r>
        <w:rPr>
          <w:noProof/>
          <w:lang w:eastAsia="zh-CN"/>
        </w:rPr>
        <mc:AlternateContent>
          <mc:Choice Requires="wps">
            <w:drawing>
              <wp:anchor distT="45720" distB="45720" distL="114300" distR="114300" simplePos="0" relativeHeight="251659264" behindDoc="0" locked="0" layoutInCell="1" allowOverlap="1" wp14:anchorId="42D756C2" wp14:editId="5B005293">
                <wp:simplePos x="0" y="0"/>
                <wp:positionH relativeFrom="column">
                  <wp:posOffset>9525</wp:posOffset>
                </wp:positionH>
                <wp:positionV relativeFrom="paragraph">
                  <wp:posOffset>213360</wp:posOffset>
                </wp:positionV>
                <wp:extent cx="6087745" cy="998220"/>
                <wp:effectExtent l="0" t="0" r="2730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998220"/>
                        </a:xfrm>
                        <a:prstGeom prst="rect">
                          <a:avLst/>
                        </a:prstGeom>
                        <a:solidFill>
                          <a:srgbClr val="FFFFFF"/>
                        </a:solidFill>
                        <a:ln w="9525">
                          <a:solidFill>
                            <a:srgbClr val="000000"/>
                          </a:solidFill>
                          <a:miter lim="800000"/>
                          <a:headEnd/>
                          <a:tailEnd/>
                        </a:ln>
                      </wps:spPr>
                      <wps:txbx>
                        <w:txbxContent>
                          <w:p w14:paraId="75620A73" w14:textId="56961562" w:rsidR="00872414" w:rsidRPr="00872414" w:rsidRDefault="00FE3621"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+D*(</m:t>
                                </m:r>
                                <m:r>
                                  <w:rPr>
                                    <w:rFonts w:ascii="Cambria Math" w:hAnsi="Cambria Math" w:cs="Arial"/>
                                    <w:sz w:val="18"/>
                                  </w:rPr>
                                  <m:t>N-</m:t>
                                </m:r>
                                <m:r>
                                  <w:rPr>
                                    <w:rFonts w:ascii="Cambria Math" w:hAnsi="Cambria Math" w:cs="Arial"/>
                                    <w:sz w:val="18"/>
                                    <w:lang w:val="x-none"/>
                                  </w:rPr>
                                  <m:t>1)</m:t>
                                </m:r>
                              </m:oMath>
                            </m:oMathPara>
                          </w:p>
                          <w:p w14:paraId="67F851BE" w14:textId="77777777" w:rsidR="00872414" w:rsidRPr="00872414" w:rsidRDefault="00872414" w:rsidP="00872414">
                            <w:pPr>
                              <w:rPr>
                                <w:iCs/>
                                <w:sz w:val="18"/>
                              </w:rPr>
                            </w:pPr>
                            <w:r w:rsidRPr="00872414">
                              <w:rPr>
                                <w:iCs/>
                                <w:sz w:val="18"/>
                              </w:rPr>
                              <w:t>Where,</w:t>
                            </w:r>
                          </w:p>
                          <w:p w14:paraId="56BF38C0" w14:textId="3C64E4BA" w:rsidR="00872414" w:rsidRPr="00872414" w:rsidRDefault="00FE3621"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00872414" w:rsidRPr="00872414">
                              <w:rPr>
                                <w:rFonts w:ascii="Arial" w:hAnsi="Arial" w:cs="Arial"/>
                                <w:iCs/>
                                <w:sz w:val="18"/>
                              </w:rPr>
                              <w:t xml:space="preserve"> </w:t>
                            </w:r>
                            <w:r w:rsidR="00872414" w:rsidRPr="00872414">
                              <w:rPr>
                                <w:iCs/>
                                <w:sz w:val="18"/>
                              </w:rPr>
                              <w:t>is the single-CC BWP switch delay defined in TS38.133;</w:t>
                            </w:r>
                          </w:p>
                          <w:p w14:paraId="6D467692" w14:textId="77777777" w:rsidR="00872414" w:rsidRPr="00872414" w:rsidRDefault="00872414"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872414" w:rsidRPr="00872414" w:rsidRDefault="00872414"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872414" w:rsidRPr="00872414" w:rsidRDefault="00872414" w:rsidP="00872414">
                            <w:pPr>
                              <w:numPr>
                                <w:ilvl w:val="1"/>
                                <w:numId w:val="30"/>
                              </w:numPr>
                              <w:adjustRightInd w:val="0"/>
                              <w:snapToGrid w:val="0"/>
                              <w:spacing w:after="120"/>
                              <w:jc w:val="both"/>
                              <w:rPr>
                                <w:sz w:val="18"/>
                              </w:rPr>
                            </w:pPr>
                            <w:r w:rsidRPr="00872414">
                              <w:rPr>
                                <w:sz w:val="18"/>
                              </w:rPr>
                              <w:t>Type 2 UE: D = 200us, 400us, 800us, 1000us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756C2" id="_x0000_t202" coordsize="21600,21600" o:spt="202" path="m,l,21600r21600,l21600,xe">
                <v:stroke joinstyle="miter"/>
                <v:path gradientshapeok="t" o:connecttype="rect"/>
              </v:shapetype>
              <v:shape id="Text Box 2" o:spid="_x0000_s1026" type="#_x0000_t202" style="position:absolute;left:0;text-align:left;margin-left:.75pt;margin-top:16.8pt;width:479.35pt;height: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3jGJAIAAEY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">
                <v:textbox>
                  <w:txbxContent>
                    <w:p w14:paraId="75620A73" w14:textId="56961562" w:rsidR="00872414" w:rsidRPr="00872414" w:rsidRDefault="00872414" w:rsidP="00872414">
                      <w:pPr>
                        <w:rPr>
                          <w:rFonts w:ascii="Arial" w:hAnsi="Arial" w:cs="Arial"/>
                          <w:sz w:val="18"/>
                          <w:lang w:val="x-none"/>
                        </w:rPr>
                      </w:pPr>
                      <m:oMathPara>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MultipleBWPSwitchDelay</m:t>
                              </m:r>
                            </m:sub>
                          </m:sSub>
                          <m:r>
                            <m:rPr>
                              <m:sty m:val="p"/>
                            </m:rPr>
                            <w:rPr>
                              <w:rFonts w:ascii="Cambria Math" w:hAnsi="Cambria Math"/>
                              <w:sz w:val="18"/>
                            </w:rPr>
                            <m:t>=</m:t>
                          </m:r>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r>
                            <w:rPr>
                              <w:rFonts w:ascii="Cambria Math" w:hAnsi="Cambria Math" w:cs="Arial"/>
                              <w:sz w:val="18"/>
                              <w:lang w:val="x-none"/>
                            </w:rPr>
                            <m:t>+D*(</m:t>
                          </m:r>
                          <m:r>
                            <w:rPr>
                              <w:rFonts w:ascii="Cambria Math" w:hAnsi="Cambria Math" w:cs="Arial"/>
                              <w:sz w:val="18"/>
                            </w:rPr>
                            <m:t>N-</m:t>
                          </m:r>
                          <m:r>
                            <w:rPr>
                              <w:rFonts w:ascii="Cambria Math" w:hAnsi="Cambria Math" w:cs="Arial"/>
                              <w:sz w:val="18"/>
                              <w:lang w:val="x-none"/>
                            </w:rPr>
                            <m:t>1)</m:t>
                          </m:r>
                        </m:oMath>
                      </m:oMathPara>
                    </w:p>
                    <w:p w14:paraId="67F851BE" w14:textId="77777777" w:rsidR="00872414" w:rsidRPr="00872414" w:rsidRDefault="00872414" w:rsidP="00872414">
                      <w:pPr>
                        <w:rPr>
                          <w:iCs/>
                          <w:sz w:val="18"/>
                        </w:rPr>
                      </w:pPr>
                      <w:r w:rsidRPr="00872414">
                        <w:rPr>
                          <w:iCs/>
                          <w:sz w:val="18"/>
                        </w:rPr>
                        <w:t>Where,</w:t>
                      </w:r>
                    </w:p>
                    <w:p w14:paraId="56BF38C0" w14:textId="3C64E4BA" w:rsidR="00872414" w:rsidRPr="00872414" w:rsidRDefault="00872414" w:rsidP="00872414">
                      <w:pPr>
                        <w:rPr>
                          <w:rFonts w:ascii="Arial" w:hAnsi="Arial" w:cs="Arial"/>
                          <w:sz w:val="18"/>
                        </w:rPr>
                      </w:pPr>
                      <m:oMath>
                        <m:sSub>
                          <m:sSubPr>
                            <m:ctrlPr>
                              <w:rPr>
                                <w:rFonts w:ascii="Cambria Math" w:hAnsi="Cambria Math" w:cs="Arial"/>
                                <w:i/>
                                <w:iCs/>
                                <w:sz w:val="18"/>
                              </w:rPr>
                            </m:ctrlPr>
                          </m:sSubPr>
                          <m:e>
                            <m:r>
                              <w:rPr>
                                <w:rFonts w:ascii="Cambria Math" w:hAnsi="Cambria Math" w:cs="Arial"/>
                                <w:sz w:val="18"/>
                              </w:rPr>
                              <m:t>T</m:t>
                            </m:r>
                          </m:e>
                          <m:sub>
                            <m:r>
                              <w:rPr>
                                <w:rFonts w:ascii="Cambria Math" w:hAnsi="Cambria Math" w:cs="Arial"/>
                                <w:sz w:val="18"/>
                              </w:rPr>
                              <m:t>BWPSwitchDelay</m:t>
                            </m:r>
                          </m:sub>
                        </m:sSub>
                      </m:oMath>
                      <w:r w:rsidRPr="00872414">
                        <w:rPr>
                          <w:rFonts w:ascii="Arial" w:hAnsi="Arial" w:cs="Arial"/>
                          <w:iCs/>
                          <w:sz w:val="18"/>
                        </w:rPr>
                        <w:t xml:space="preserve"> </w:t>
                      </w:r>
                      <w:r w:rsidRPr="00872414">
                        <w:rPr>
                          <w:iCs/>
                          <w:sz w:val="18"/>
                        </w:rPr>
                        <w:t>is the single-CC BWP switch delay defined in TS38.133;</w:t>
                      </w:r>
                    </w:p>
                    <w:p w14:paraId="6D467692" w14:textId="77777777" w:rsidR="00872414" w:rsidRPr="00872414" w:rsidRDefault="00872414" w:rsidP="00872414">
                      <w:pPr>
                        <w:rPr>
                          <w:sz w:val="18"/>
                        </w:rPr>
                      </w:pPr>
                      <w:r w:rsidRPr="00872414">
                        <w:rPr>
                          <w:sz w:val="18"/>
                        </w:rPr>
                        <w:t xml:space="preserve">D: </w:t>
                      </w:r>
                      <w:r w:rsidRPr="00872414">
                        <w:rPr>
                          <w:iCs/>
                          <w:sz w:val="18"/>
                        </w:rPr>
                        <w:t>incremental delay for BWP switch processing on additional CCs based on UE’s capabilities.</w:t>
                      </w:r>
                    </w:p>
                    <w:p w14:paraId="433FA0D2" w14:textId="77777777" w:rsidR="00872414" w:rsidRPr="00872414" w:rsidRDefault="00872414" w:rsidP="00872414">
                      <w:pPr>
                        <w:numPr>
                          <w:ilvl w:val="1"/>
                          <w:numId w:val="30"/>
                        </w:numPr>
                        <w:adjustRightInd w:val="0"/>
                        <w:snapToGrid w:val="0"/>
                        <w:spacing w:after="120"/>
                        <w:jc w:val="both"/>
                        <w:rPr>
                          <w:sz w:val="18"/>
                        </w:rPr>
                      </w:pPr>
                      <w:r w:rsidRPr="00872414">
                        <w:rPr>
                          <w:sz w:val="18"/>
                        </w:rPr>
                        <w:t>Type 1 UE: D = 100us, 200us</w:t>
                      </w:r>
                    </w:p>
                    <w:p w14:paraId="6C0F8508" w14:textId="076780DF" w:rsidR="00872414" w:rsidRPr="00872414" w:rsidRDefault="00872414" w:rsidP="00872414">
                      <w:pPr>
                        <w:numPr>
                          <w:ilvl w:val="1"/>
                          <w:numId w:val="30"/>
                        </w:numPr>
                        <w:adjustRightInd w:val="0"/>
                        <w:snapToGrid w:val="0"/>
                        <w:spacing w:after="120"/>
                        <w:jc w:val="both"/>
                        <w:rPr>
                          <w:sz w:val="18"/>
                        </w:rPr>
                      </w:pPr>
                      <w:r w:rsidRPr="00872414">
                        <w:rPr>
                          <w:sz w:val="18"/>
                        </w:rPr>
                        <w:t>Type 2 UE: D = 200us, 400us, 800us, 1000us</w:t>
                      </w:r>
                    </w:p>
                  </w:txbxContent>
                </v:textbox>
                <w10:wrap type="square"/>
              </v:shape>
            </w:pict>
          </mc:Fallback>
        </mc:AlternateContent>
      </w:r>
      <w:r w:rsidR="00E64BD3">
        <w:t xml:space="preserve">Based on the submitted </w:t>
      </w:r>
      <w:r w:rsidR="00614DB0">
        <w:t>inputs</w:t>
      </w:r>
      <w:r w:rsidR="00E64BD3">
        <w:t xml:space="preserve"> [2]-[5], </w:t>
      </w:r>
      <w:r>
        <w:t xml:space="preserve">for the current RAN4-defined </w:t>
      </w:r>
      <w:r w:rsidR="007077EF">
        <w:t xml:space="preserve">multiple BWP </w:t>
      </w:r>
      <w:r>
        <w:t>switch delay:</w:t>
      </w:r>
    </w:p>
    <w:p w14:paraId="04CA7BD9" w14:textId="2A615FE5" w:rsidR="002E329B" w:rsidRDefault="007077EF" w:rsidP="00AA1F04">
      <w:pPr>
        <w:spacing w:before="120" w:after="240"/>
        <w:jc w:val="both"/>
      </w:pPr>
      <w:r>
        <w:t>all companies observed that</w:t>
      </w:r>
      <w:r w:rsidR="007876BA">
        <w:t>,</w:t>
      </w:r>
      <w:r>
        <w:t xml:space="preserve"> w</w:t>
      </w:r>
      <w:r w:rsidRPr="007077EF">
        <w:rPr>
          <w:rFonts w:hint="eastAsia"/>
        </w:rPr>
        <w:t>hen</w:t>
      </w:r>
      <w:r w:rsidRPr="007077EF">
        <w:t xml:space="preserve"> the number of simultaneous BWP switching on CCs is large</w:t>
      </w:r>
      <w:r w:rsidR="007876BA">
        <w:t xml:space="preserve"> (e.g. for </w:t>
      </w:r>
      <w:proofErr w:type="spellStart"/>
      <w:r w:rsidR="007876BA">
        <w:t>SCell</w:t>
      </w:r>
      <w:proofErr w:type="spellEnd"/>
      <w:r w:rsidR="007876BA">
        <w:t xml:space="preserve"> dormancy’s application)</w:t>
      </w:r>
      <w:r w:rsidRPr="007077EF">
        <w:t>, the delay of DCI-based multiple BWP switch simultaneously may be larger than the existing maximum K0</w:t>
      </w:r>
      <w:r w:rsidR="00E92B0E">
        <w:t xml:space="preserve">, K1, </w:t>
      </w:r>
      <w:r w:rsidRPr="007077EF">
        <w:t>K2</w:t>
      </w:r>
      <w:r w:rsidR="00E92B0E">
        <w:t xml:space="preserve"> (32 slots for K0 and K2, 15 slots for K1)</w:t>
      </w:r>
      <w:r w:rsidR="002E329B">
        <w:t>, which is not allowed in RAN1 spec</w:t>
      </w:r>
      <w:r>
        <w:t xml:space="preserve">. </w:t>
      </w:r>
    </w:p>
    <w:p w14:paraId="5630ABEB" w14:textId="357B1F14" w:rsidR="007077EF" w:rsidRDefault="002E329B" w:rsidP="00AA1F04">
      <w:pPr>
        <w:spacing w:before="120" w:after="240"/>
        <w:jc w:val="both"/>
      </w:pPr>
      <w:r>
        <w:t>For this issue, t</w:t>
      </w:r>
      <w:r w:rsidR="007077EF">
        <w:t xml:space="preserve">wo companies [2][3] proposed to </w:t>
      </w:r>
      <w:r>
        <w:t xml:space="preserve">let RAN4 </w:t>
      </w:r>
      <w:r w:rsidR="007077EF">
        <w:t xml:space="preserve">remove D=800us/1000us to alleviate this problem. One company [4] </w:t>
      </w:r>
      <w:r>
        <w:rPr>
          <w:szCs w:val="18"/>
        </w:rPr>
        <w:t>shows that for D=200us, 400us, 800us, 1000us, the maximum value (32) of K0 and K2 restricts UE to be not able to switch the maximum number (16) of configured CC for some SCS, and suggest RAN4 to discuss further. One company [5]</w:t>
      </w:r>
      <w:r w:rsidR="00E92B0E">
        <w:rPr>
          <w:szCs w:val="18"/>
        </w:rPr>
        <w:t xml:space="preserve"> thinks the issue can be tackled </w:t>
      </w:r>
      <w:r w:rsidR="00E92B0E" w:rsidRPr="00E92B0E">
        <w:rPr>
          <w:szCs w:val="18"/>
        </w:rPr>
        <w:t>through network implementation</w:t>
      </w:r>
      <w:r w:rsidR="00E92B0E">
        <w:rPr>
          <w:szCs w:val="18"/>
        </w:rPr>
        <w:t xml:space="preserve"> by scheduling less </w:t>
      </w:r>
      <w:proofErr w:type="spellStart"/>
      <w:r w:rsidR="00E92B0E">
        <w:rPr>
          <w:szCs w:val="18"/>
        </w:rPr>
        <w:t>SCells</w:t>
      </w:r>
      <w:proofErr w:type="spellEnd"/>
      <w:r w:rsidR="00E92B0E">
        <w:rPr>
          <w:szCs w:val="18"/>
        </w:rPr>
        <w:t xml:space="preserve"> to switch </w:t>
      </w:r>
      <w:r w:rsidR="007876BA">
        <w:rPr>
          <w:szCs w:val="18"/>
        </w:rPr>
        <w:t xml:space="preserve">(dormant) </w:t>
      </w:r>
      <w:r w:rsidR="00E92B0E">
        <w:rPr>
          <w:szCs w:val="18"/>
        </w:rPr>
        <w:t xml:space="preserve">BWP simultaneously. </w:t>
      </w:r>
    </w:p>
    <w:p w14:paraId="3B415C33" w14:textId="25C33029" w:rsidR="00A70E1C" w:rsidRDefault="00E92B0E" w:rsidP="00AA1F04">
      <w:pPr>
        <w:spacing w:before="120" w:after="240"/>
        <w:jc w:val="both"/>
      </w:pPr>
      <w:r>
        <w:t xml:space="preserve">The </w:t>
      </w:r>
      <w:r w:rsidR="00E64BD3">
        <w:t xml:space="preserve">following questions are </w:t>
      </w:r>
      <w:r w:rsidR="003337C3">
        <w:t>devised</w:t>
      </w:r>
      <w:r w:rsidR="00614DB0">
        <w:t xml:space="preserve"> in order to fo</w:t>
      </w:r>
      <w:r>
        <w:t>rmulate potential answers to RAN4</w:t>
      </w:r>
      <w:r w:rsidR="00614DB0">
        <w:t>’s questions</w:t>
      </w:r>
      <w:r w:rsidR="00E64BD3">
        <w:t>. Companies are encouraged to provide their inputs below.</w:t>
      </w:r>
    </w:p>
    <w:p w14:paraId="003CA543" w14:textId="4CCB149D"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772605">
        <w:rPr>
          <w:sz w:val="22"/>
          <w:szCs w:val="28"/>
          <w:u w:val="single"/>
        </w:rPr>
        <w:t>Maximum value of K0/K1/K2</w:t>
      </w:r>
      <w:r w:rsidR="00EA43C0" w:rsidRPr="00614DB0">
        <w:rPr>
          <w:sz w:val="22"/>
          <w:szCs w:val="28"/>
          <w:u w:val="single"/>
        </w:rPr>
        <w:t>):</w:t>
      </w:r>
    </w:p>
    <w:p w14:paraId="68CDE4E8" w14:textId="1345AB1B" w:rsidR="00D90787" w:rsidRPr="00614DB0" w:rsidRDefault="00772605" w:rsidP="00EA43C0">
      <w:pPr>
        <w:spacing w:before="120" w:after="120"/>
        <w:rPr>
          <w:b/>
          <w:bCs/>
        </w:rPr>
      </w:pPr>
      <w:r>
        <w:rPr>
          <w:b/>
          <w:bCs/>
        </w:rPr>
        <w:t xml:space="preserve">Do you agree </w:t>
      </w:r>
      <w:r w:rsidR="00E92B0E">
        <w:rPr>
          <w:b/>
          <w:bCs/>
        </w:rPr>
        <w:t xml:space="preserve">the maximum value of </w:t>
      </w:r>
      <w:r w:rsidR="00E92B0E" w:rsidRPr="00E92B0E">
        <w:rPr>
          <w:b/>
          <w:bCs/>
        </w:rPr>
        <w:t>K0, K1, K2</w:t>
      </w:r>
      <w:r w:rsidR="00E92B0E">
        <w:rPr>
          <w:b/>
          <w:bCs/>
        </w:rPr>
        <w:t xml:space="preserve"> </w:t>
      </w:r>
      <w:r w:rsidR="00E92B0E" w:rsidRPr="00E92B0E">
        <w:rPr>
          <w:b/>
          <w:bCs/>
        </w:rPr>
        <w:t>(32 slots for K0 and K2, 15 slots for K1)</w:t>
      </w:r>
      <w:r>
        <w:rPr>
          <w:b/>
          <w:bCs/>
        </w:rPr>
        <w:t>, should NOT be changed</w:t>
      </w:r>
      <w:r w:rsidR="00AF6914" w:rsidRPr="00E66978">
        <w:rPr>
          <w:b/>
          <w:bCs/>
        </w:rPr>
        <w:t>?</w:t>
      </w:r>
    </w:p>
    <w:tbl>
      <w:tblPr>
        <w:tblStyle w:val="af1"/>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06D04948" w:rsidR="007639F2" w:rsidRPr="002A6183" w:rsidRDefault="002A6183" w:rsidP="00D90787">
            <w:pPr>
              <w:spacing w:before="120" w:after="12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134" w:type="dxa"/>
          </w:tcPr>
          <w:p w14:paraId="604600F8" w14:textId="4F250421" w:rsidR="007639F2" w:rsidRPr="002A6183" w:rsidRDefault="002A6183" w:rsidP="00D90787">
            <w:pPr>
              <w:spacing w:before="120" w:after="120"/>
              <w:rPr>
                <w:rFonts w:eastAsiaTheme="minorEastAsia" w:hint="eastAsia"/>
                <w:lang w:eastAsia="zh-CN"/>
              </w:rPr>
            </w:pPr>
            <w:r>
              <w:rPr>
                <w:rFonts w:eastAsiaTheme="minorEastAsia" w:hint="eastAsia"/>
                <w:lang w:eastAsia="zh-CN"/>
              </w:rPr>
              <w:t>Y</w:t>
            </w:r>
          </w:p>
        </w:tc>
        <w:tc>
          <w:tcPr>
            <w:tcW w:w="7226" w:type="dxa"/>
          </w:tcPr>
          <w:p w14:paraId="78A01876" w14:textId="77777777" w:rsidR="007639F2" w:rsidRDefault="007639F2" w:rsidP="00D90787">
            <w:pPr>
              <w:spacing w:before="120" w:after="120"/>
            </w:pPr>
          </w:p>
        </w:tc>
      </w:tr>
      <w:tr w:rsidR="007639F2" w14:paraId="6548B9A1" w14:textId="77777777" w:rsidTr="00EA43C0">
        <w:tc>
          <w:tcPr>
            <w:tcW w:w="1276" w:type="dxa"/>
          </w:tcPr>
          <w:p w14:paraId="500D6C91" w14:textId="77777777" w:rsidR="007639F2" w:rsidRDefault="007639F2" w:rsidP="00D90787">
            <w:pPr>
              <w:spacing w:before="120" w:after="120"/>
            </w:pPr>
          </w:p>
        </w:tc>
        <w:tc>
          <w:tcPr>
            <w:tcW w:w="1134" w:type="dxa"/>
          </w:tcPr>
          <w:p w14:paraId="2E0ADED4" w14:textId="77777777" w:rsidR="007639F2" w:rsidRDefault="007639F2" w:rsidP="00D90787">
            <w:pPr>
              <w:spacing w:before="120" w:after="120"/>
            </w:pPr>
          </w:p>
        </w:tc>
        <w:tc>
          <w:tcPr>
            <w:tcW w:w="7226" w:type="dxa"/>
          </w:tcPr>
          <w:p w14:paraId="721330EC" w14:textId="77777777" w:rsidR="007639F2" w:rsidRDefault="007639F2" w:rsidP="00D90787">
            <w:pPr>
              <w:spacing w:before="120" w:after="120"/>
            </w:pPr>
          </w:p>
        </w:tc>
      </w:tr>
      <w:tr w:rsidR="007639F2" w14:paraId="4D5C02A3" w14:textId="77777777" w:rsidTr="00EA43C0">
        <w:tc>
          <w:tcPr>
            <w:tcW w:w="1276" w:type="dxa"/>
          </w:tcPr>
          <w:p w14:paraId="320644E8" w14:textId="77777777" w:rsidR="007639F2" w:rsidRDefault="007639F2" w:rsidP="00D90787">
            <w:pPr>
              <w:spacing w:before="120" w:after="120"/>
            </w:pPr>
          </w:p>
        </w:tc>
        <w:tc>
          <w:tcPr>
            <w:tcW w:w="1134" w:type="dxa"/>
          </w:tcPr>
          <w:p w14:paraId="358E55F1" w14:textId="77777777" w:rsidR="007639F2" w:rsidRDefault="007639F2" w:rsidP="00D90787">
            <w:pPr>
              <w:spacing w:before="120" w:after="120"/>
            </w:pPr>
          </w:p>
        </w:tc>
        <w:tc>
          <w:tcPr>
            <w:tcW w:w="7226" w:type="dxa"/>
          </w:tcPr>
          <w:p w14:paraId="3083DA57" w14:textId="77777777" w:rsidR="007639F2" w:rsidRDefault="007639F2" w:rsidP="00D90787">
            <w:pPr>
              <w:spacing w:before="120" w:after="120"/>
            </w:pPr>
          </w:p>
        </w:tc>
      </w:tr>
      <w:tr w:rsidR="007639F2" w14:paraId="6CAF8526" w14:textId="77777777" w:rsidTr="00EA43C0">
        <w:tc>
          <w:tcPr>
            <w:tcW w:w="1276" w:type="dxa"/>
          </w:tcPr>
          <w:p w14:paraId="5DDE088C" w14:textId="77777777" w:rsidR="007639F2" w:rsidRDefault="007639F2" w:rsidP="00D90787">
            <w:pPr>
              <w:spacing w:before="120" w:after="120"/>
            </w:pPr>
          </w:p>
        </w:tc>
        <w:tc>
          <w:tcPr>
            <w:tcW w:w="1134" w:type="dxa"/>
          </w:tcPr>
          <w:p w14:paraId="29FABAD4" w14:textId="77777777" w:rsidR="007639F2" w:rsidRDefault="007639F2" w:rsidP="00D90787">
            <w:pPr>
              <w:spacing w:before="120" w:after="120"/>
            </w:pPr>
          </w:p>
        </w:tc>
        <w:tc>
          <w:tcPr>
            <w:tcW w:w="7226" w:type="dxa"/>
          </w:tcPr>
          <w:p w14:paraId="12DE13EF" w14:textId="77777777" w:rsidR="007639F2" w:rsidRDefault="007639F2" w:rsidP="00D90787">
            <w:pPr>
              <w:spacing w:before="120" w:after="120"/>
            </w:pPr>
          </w:p>
        </w:tc>
      </w:tr>
    </w:tbl>
    <w:p w14:paraId="2BEE2B3E" w14:textId="65F82A21" w:rsidR="00AA1F04" w:rsidRDefault="00AA1F04" w:rsidP="00EA43C0">
      <w:pPr>
        <w:spacing w:before="120" w:after="120"/>
      </w:pPr>
    </w:p>
    <w:p w14:paraId="2F0C1318" w14:textId="4C420DE2" w:rsidR="00D236F4" w:rsidRPr="00772605" w:rsidRDefault="00D236F4" w:rsidP="00D236F4">
      <w:pPr>
        <w:spacing w:before="120" w:after="120"/>
        <w:rPr>
          <w:sz w:val="22"/>
          <w:szCs w:val="28"/>
          <w:u w:val="single"/>
        </w:rPr>
      </w:pPr>
      <w:r w:rsidRPr="00614DB0">
        <w:rPr>
          <w:sz w:val="22"/>
          <w:szCs w:val="28"/>
          <w:u w:val="single"/>
        </w:rPr>
        <w:t>Question 2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UE’s PDSCH reception and PUSCH transmission</w:t>
      </w:r>
      <w:r>
        <w:rPr>
          <w:sz w:val="22"/>
          <w:szCs w:val="28"/>
          <w:u w:val="single"/>
        </w:rPr>
        <w:t xml:space="preserve"> timeline</w:t>
      </w:r>
      <w:r w:rsidRPr="00614DB0">
        <w:rPr>
          <w:sz w:val="22"/>
          <w:szCs w:val="28"/>
          <w:u w:val="single"/>
        </w:rPr>
        <w:t>):</w:t>
      </w:r>
    </w:p>
    <w:p w14:paraId="7D4551B0" w14:textId="73644F70" w:rsidR="00D236F4" w:rsidRDefault="00D236F4" w:rsidP="00D236F4">
      <w:pPr>
        <w:spacing w:before="120" w:after="120"/>
        <w:rPr>
          <w:b/>
          <w:bCs/>
        </w:rPr>
      </w:pPr>
      <w:r>
        <w:rPr>
          <w:b/>
          <w:bCs/>
        </w:rPr>
        <w:t>RAN</w:t>
      </w:r>
      <w:r w:rsidR="00E9364A">
        <w:rPr>
          <w:b/>
          <w:bCs/>
        </w:rPr>
        <w:t>4</w:t>
      </w:r>
      <w:r>
        <w:rPr>
          <w:b/>
          <w:bCs/>
        </w:rPr>
        <w:t xml:space="preserve"> inquires whether </w:t>
      </w:r>
      <w:r w:rsidRPr="00D236F4">
        <w:rPr>
          <w:b/>
          <w:bCs/>
        </w:rPr>
        <w:t>the DCI-based multiple BWP switch delay defined in RAN4 can be supported with existing DCI based signalling for UE’s PDSCH reception and PUSCH transmission</w:t>
      </w:r>
      <w:r>
        <w:rPr>
          <w:b/>
          <w:bCs/>
        </w:rPr>
        <w:t>. Do you agree to inform RAN4 the “</w:t>
      </w:r>
      <w:r w:rsidRPr="00D236F4">
        <w:rPr>
          <w:b/>
          <w:bCs/>
        </w:rPr>
        <w:t>maximum allowed number of CCs for simultaneous BWP switching</w:t>
      </w:r>
      <w:r>
        <w:rPr>
          <w:b/>
          <w:bCs/>
        </w:rPr>
        <w:t xml:space="preserve"> using scheduling DCI</w:t>
      </w:r>
      <w:r w:rsidRPr="00D236F4">
        <w:rPr>
          <w:b/>
          <w:bCs/>
        </w:rPr>
        <w:t>” for different SCS configurations</w:t>
      </w:r>
      <w:r w:rsidR="0051240B">
        <w:rPr>
          <w:b/>
          <w:bCs/>
        </w:rPr>
        <w:t xml:space="preserve"> shown below</w:t>
      </w:r>
      <w:r>
        <w:rPr>
          <w:b/>
          <w:bCs/>
        </w:rPr>
        <w:t xml:space="preserve"> to RAN4 as derived in [3]?</w:t>
      </w:r>
    </w:p>
    <w:tbl>
      <w:tblPr>
        <w:tblW w:w="9420" w:type="dxa"/>
        <w:jc w:val="center"/>
        <w:tblCellMar>
          <w:left w:w="0" w:type="dxa"/>
          <w:right w:w="0" w:type="dxa"/>
        </w:tblCellMar>
        <w:tblLook w:val="04A0" w:firstRow="1" w:lastRow="0" w:firstColumn="1" w:lastColumn="0" w:noHBand="0" w:noVBand="1"/>
      </w:tblPr>
      <w:tblGrid>
        <w:gridCol w:w="1025"/>
        <w:gridCol w:w="1886"/>
        <w:gridCol w:w="1862"/>
        <w:gridCol w:w="4647"/>
      </w:tblGrid>
      <w:tr w:rsidR="003D5758" w:rsidRPr="00012B0F" w14:paraId="079BDE46" w14:textId="77777777" w:rsidTr="002B5C74">
        <w:trPr>
          <w:trHeight w:val="305"/>
          <w:jc w:val="center"/>
        </w:trPr>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EFE34" w14:textId="77777777" w:rsidR="003D5758" w:rsidRPr="00012B0F" w:rsidRDefault="003D5758" w:rsidP="002B5C74">
            <w:pPr>
              <w:pStyle w:val="TAH"/>
              <w:rPr>
                <w:lang w:eastAsia="en-US"/>
              </w:rPr>
            </w:pPr>
            <w:r w:rsidRPr="00012B0F">
              <w:rPr>
                <w:lang w:eastAsia="zh-CN"/>
              </w:rPr>
              <w:t>SCS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AADD51" w14:textId="77777777" w:rsidR="003D5758" w:rsidRPr="00012B0F" w:rsidRDefault="003D5758" w:rsidP="002B5C74">
            <w:pPr>
              <w:pStyle w:val="TAH"/>
            </w:pPr>
            <w:r w:rsidRPr="00012B0F">
              <w:t>NR Slot length (</w:t>
            </w:r>
            <w:proofErr w:type="spellStart"/>
            <w:r w:rsidRPr="00012B0F">
              <w:t>ms</w:t>
            </w:r>
            <w:proofErr w:type="spellEnd"/>
            <w:r w:rsidRPr="00012B0F">
              <w:t>)</w:t>
            </w:r>
          </w:p>
        </w:tc>
        <w:tc>
          <w:tcPr>
            <w:tcW w:w="65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F950C1" w14:textId="44925B77" w:rsidR="003D5758" w:rsidRPr="00012B0F" w:rsidRDefault="003D5758" w:rsidP="002B5C74">
            <w:pPr>
              <w:pStyle w:val="TAH"/>
              <w:rPr>
                <w:lang w:eastAsia="zh-CN"/>
              </w:rPr>
            </w:pPr>
            <w:r w:rsidRPr="00012B0F">
              <w:rPr>
                <w:lang w:eastAsia="zh-CN"/>
              </w:rPr>
              <w:t>Maximum allowed number of CCs for simultaneous BWP switching</w:t>
            </w:r>
            <w:r w:rsidR="007153E2">
              <w:rPr>
                <w:lang w:eastAsia="zh-CN"/>
              </w:rPr>
              <w:t xml:space="preserve"> using scheduling DCI</w:t>
            </w:r>
          </w:p>
        </w:tc>
      </w:tr>
      <w:tr w:rsidR="003D5758" w:rsidRPr="00012B0F" w14:paraId="1E0003AA" w14:textId="77777777" w:rsidTr="002B5C74">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AD4F6" w14:textId="77777777" w:rsidR="003D5758" w:rsidRPr="00012B0F" w:rsidRDefault="003D5758" w:rsidP="002B5C74">
            <w:pPr>
              <w:pStyle w:val="TAC"/>
              <w:rPr>
                <w:sz w:val="18"/>
              </w:rPr>
            </w:pPr>
            <w:r w:rsidRPr="00012B0F">
              <w:rPr>
                <w:sz w:val="18"/>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B89752" w14:textId="77777777" w:rsidR="003D5758" w:rsidRPr="00012B0F" w:rsidRDefault="003D5758" w:rsidP="002B5C74">
            <w:pPr>
              <w:pStyle w:val="TAC"/>
              <w:rPr>
                <w:sz w:val="18"/>
              </w:rPr>
            </w:pPr>
            <w:r w:rsidRPr="00012B0F">
              <w:rPr>
                <w:sz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91CFDF" w14:textId="77777777" w:rsidR="003D5758" w:rsidRPr="00012B0F" w:rsidRDefault="003D5758" w:rsidP="002B5C74">
            <w:pPr>
              <w:pStyle w:val="TAC"/>
              <w:rPr>
                <w:sz w:val="18"/>
                <w:lang w:eastAsia="zh-CN"/>
              </w:rPr>
            </w:pPr>
            <w:r w:rsidRPr="00012B0F">
              <w:rPr>
                <w:sz w:val="18"/>
                <w:lang w:eastAsia="zh-CN"/>
              </w:rPr>
              <w:t xml:space="preserve">Type 1 UE: </w:t>
            </w:r>
          </w:p>
          <w:p w14:paraId="01E09FDE" w14:textId="77777777" w:rsidR="003D5758" w:rsidRPr="00012B0F" w:rsidRDefault="003D5758" w:rsidP="002B5C74">
            <w:pPr>
              <w:pStyle w:val="TAC"/>
              <w:rPr>
                <w:sz w:val="18"/>
              </w:rPr>
            </w:pPr>
            <w:r w:rsidRPr="00012B0F">
              <w:rPr>
                <w:sz w:val="18"/>
              </w:rPr>
              <w:t xml:space="preserve">For D=100us: 16 CC </w:t>
            </w:r>
          </w:p>
          <w:p w14:paraId="2161B2E2" w14:textId="77777777" w:rsidR="003D5758" w:rsidRPr="00012B0F" w:rsidRDefault="003D5758" w:rsidP="002B5C74">
            <w:pPr>
              <w:pStyle w:val="TAC"/>
              <w:rPr>
                <w:sz w:val="18"/>
                <w:lang w:eastAsia="zh-CN"/>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3C185A87" w14:textId="77777777" w:rsidR="003D5758" w:rsidRPr="00012B0F" w:rsidRDefault="003D5758" w:rsidP="002B5C74">
            <w:pPr>
              <w:pStyle w:val="TAC"/>
              <w:rPr>
                <w:sz w:val="18"/>
                <w:lang w:eastAsia="zh-CN"/>
              </w:rPr>
            </w:pPr>
            <w:r w:rsidRPr="00012B0F">
              <w:rPr>
                <w:sz w:val="18"/>
                <w:lang w:eastAsia="zh-CN"/>
              </w:rPr>
              <w:t>Type 2 UE:</w:t>
            </w:r>
          </w:p>
          <w:p w14:paraId="0D55B008" w14:textId="77777777" w:rsidR="003D5758" w:rsidRPr="00012B0F" w:rsidRDefault="003D5758" w:rsidP="002B5C74">
            <w:pPr>
              <w:pStyle w:val="TAC"/>
              <w:rPr>
                <w:sz w:val="18"/>
                <w:lang w:eastAsia="zh-CN"/>
              </w:rPr>
            </w:pPr>
            <w:r w:rsidRPr="00012B0F">
              <w:rPr>
                <w:sz w:val="18"/>
                <w:lang w:eastAsia="zh-CN"/>
              </w:rPr>
              <w:t>For D=200us: 16CC</w:t>
            </w:r>
          </w:p>
          <w:p w14:paraId="2B4EE538" w14:textId="77777777" w:rsidR="003D5758" w:rsidRPr="00012B0F" w:rsidRDefault="003D5758" w:rsidP="002B5C74">
            <w:pPr>
              <w:pStyle w:val="TAC"/>
              <w:rPr>
                <w:sz w:val="18"/>
                <w:lang w:eastAsia="zh-CN"/>
              </w:rPr>
            </w:pPr>
            <w:r w:rsidRPr="00012B0F">
              <w:rPr>
                <w:sz w:val="18"/>
                <w:lang w:eastAsia="zh-CN"/>
              </w:rPr>
              <w:t>For D=400us: 16CC</w:t>
            </w:r>
          </w:p>
          <w:p w14:paraId="0CBC65AC" w14:textId="77777777" w:rsidR="003D5758" w:rsidRPr="00012B0F" w:rsidRDefault="003D5758" w:rsidP="002B5C74">
            <w:pPr>
              <w:pStyle w:val="TAC"/>
              <w:rPr>
                <w:sz w:val="18"/>
                <w:lang w:eastAsia="zh-CN"/>
              </w:rPr>
            </w:pPr>
            <w:r w:rsidRPr="00012B0F">
              <w:rPr>
                <w:sz w:val="18"/>
                <w:lang w:eastAsia="zh-CN"/>
              </w:rPr>
              <w:t>For D=800us: 16CC</w:t>
            </w:r>
          </w:p>
          <w:p w14:paraId="3295202C" w14:textId="77777777" w:rsidR="003D5758" w:rsidRPr="00012B0F" w:rsidRDefault="003D5758" w:rsidP="002B5C74">
            <w:pPr>
              <w:pStyle w:val="TAC"/>
              <w:rPr>
                <w:sz w:val="18"/>
                <w:lang w:eastAsia="zh-CN"/>
              </w:rPr>
            </w:pPr>
            <w:r w:rsidRPr="00012B0F">
              <w:rPr>
                <w:sz w:val="18"/>
                <w:lang w:eastAsia="zh-CN"/>
              </w:rPr>
              <w:t>For D=1000us: 16CC</w:t>
            </w:r>
          </w:p>
        </w:tc>
      </w:tr>
      <w:tr w:rsidR="003D5758" w:rsidRPr="00012B0F" w14:paraId="393F7189" w14:textId="77777777" w:rsidTr="002B5C74">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955C5" w14:textId="77777777" w:rsidR="003D5758" w:rsidRPr="00012B0F" w:rsidRDefault="003D5758" w:rsidP="002B5C74">
            <w:pPr>
              <w:pStyle w:val="TAC"/>
              <w:rPr>
                <w:sz w:val="18"/>
              </w:rPr>
            </w:pPr>
            <w:r w:rsidRPr="00012B0F">
              <w:rPr>
                <w:sz w:val="18"/>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27C2534" w14:textId="77777777" w:rsidR="003D5758" w:rsidRPr="00012B0F" w:rsidRDefault="003D5758" w:rsidP="002B5C74">
            <w:pPr>
              <w:pStyle w:val="TAC"/>
              <w:rPr>
                <w:sz w:val="18"/>
              </w:rPr>
            </w:pPr>
            <w:r w:rsidRPr="00012B0F">
              <w:rPr>
                <w:sz w:val="18"/>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AC3667" w14:textId="77777777" w:rsidR="003D5758" w:rsidRPr="00012B0F" w:rsidRDefault="003D5758" w:rsidP="002B5C74">
            <w:pPr>
              <w:pStyle w:val="TAC"/>
              <w:rPr>
                <w:sz w:val="18"/>
                <w:lang w:eastAsia="zh-CN"/>
              </w:rPr>
            </w:pPr>
            <w:r w:rsidRPr="00012B0F">
              <w:rPr>
                <w:sz w:val="18"/>
                <w:lang w:eastAsia="zh-CN"/>
              </w:rPr>
              <w:t xml:space="preserve">Type 1 UE: </w:t>
            </w:r>
          </w:p>
          <w:p w14:paraId="2CAFCBD6" w14:textId="77777777" w:rsidR="003D5758" w:rsidRPr="00012B0F" w:rsidRDefault="003D5758" w:rsidP="002B5C74">
            <w:pPr>
              <w:pStyle w:val="TAC"/>
              <w:rPr>
                <w:sz w:val="18"/>
              </w:rPr>
            </w:pPr>
            <w:r w:rsidRPr="00012B0F">
              <w:rPr>
                <w:sz w:val="18"/>
              </w:rPr>
              <w:t xml:space="preserve">For D=100us: 16 CC </w:t>
            </w:r>
          </w:p>
          <w:p w14:paraId="6F2B8FFB" w14:textId="77777777" w:rsidR="003D5758" w:rsidRPr="00012B0F" w:rsidRDefault="003D5758" w:rsidP="002B5C74">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753F75B5" w14:textId="77777777" w:rsidR="003D5758" w:rsidRPr="00012B0F" w:rsidRDefault="003D5758" w:rsidP="002B5C74">
            <w:pPr>
              <w:pStyle w:val="TAC"/>
              <w:rPr>
                <w:sz w:val="18"/>
                <w:lang w:eastAsia="zh-CN"/>
              </w:rPr>
            </w:pPr>
            <w:r w:rsidRPr="00012B0F">
              <w:rPr>
                <w:sz w:val="18"/>
                <w:lang w:eastAsia="zh-CN"/>
              </w:rPr>
              <w:t>Type 2 UE:</w:t>
            </w:r>
          </w:p>
          <w:p w14:paraId="1E93A5C1" w14:textId="77777777" w:rsidR="003D5758" w:rsidRPr="00012B0F" w:rsidRDefault="003D5758" w:rsidP="002B5C74">
            <w:pPr>
              <w:pStyle w:val="TAC"/>
              <w:rPr>
                <w:sz w:val="18"/>
                <w:lang w:eastAsia="zh-CN"/>
              </w:rPr>
            </w:pPr>
            <w:r w:rsidRPr="00012B0F">
              <w:rPr>
                <w:sz w:val="18"/>
                <w:lang w:eastAsia="zh-CN"/>
              </w:rPr>
              <w:t>For D=200us: 16CC</w:t>
            </w:r>
          </w:p>
          <w:p w14:paraId="214AA07A" w14:textId="77777777" w:rsidR="003D5758" w:rsidRPr="00012B0F" w:rsidRDefault="003D5758" w:rsidP="002B5C74">
            <w:pPr>
              <w:pStyle w:val="TAC"/>
              <w:rPr>
                <w:sz w:val="18"/>
                <w:lang w:eastAsia="zh-CN"/>
              </w:rPr>
            </w:pPr>
            <w:r w:rsidRPr="00012B0F">
              <w:rPr>
                <w:sz w:val="18"/>
                <w:lang w:eastAsia="zh-CN"/>
              </w:rPr>
              <w:t>For D=400us: 16CC</w:t>
            </w:r>
          </w:p>
          <w:p w14:paraId="46FB271C" w14:textId="77777777" w:rsidR="003D5758" w:rsidRPr="00012B0F" w:rsidRDefault="003D5758" w:rsidP="002B5C74">
            <w:pPr>
              <w:pStyle w:val="TAC"/>
              <w:rPr>
                <w:sz w:val="18"/>
                <w:lang w:eastAsia="zh-CN"/>
              </w:rPr>
            </w:pPr>
            <w:r w:rsidRPr="00012B0F">
              <w:rPr>
                <w:sz w:val="18"/>
                <w:lang w:eastAsia="zh-CN"/>
              </w:rPr>
              <w:t>For D=800us: 16CC</w:t>
            </w:r>
          </w:p>
          <w:p w14:paraId="2C183F41" w14:textId="77777777" w:rsidR="003D5758" w:rsidRPr="00012B0F" w:rsidRDefault="003D5758" w:rsidP="002B5C74">
            <w:pPr>
              <w:pStyle w:val="TAC"/>
              <w:rPr>
                <w:sz w:val="18"/>
              </w:rPr>
            </w:pPr>
            <w:r w:rsidRPr="00012B0F">
              <w:rPr>
                <w:sz w:val="18"/>
                <w:lang w:eastAsia="zh-CN"/>
              </w:rPr>
              <w:t xml:space="preserve">For D=1000us: </w:t>
            </w:r>
            <w:r w:rsidRPr="003D5758">
              <w:rPr>
                <w:b/>
                <w:sz w:val="18"/>
                <w:lang w:eastAsia="zh-CN"/>
              </w:rPr>
              <w:t>14CC</w:t>
            </w:r>
          </w:p>
        </w:tc>
      </w:tr>
      <w:tr w:rsidR="003D5758" w:rsidRPr="00012B0F" w14:paraId="2A44839D" w14:textId="77777777" w:rsidTr="002B5C74">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37534" w14:textId="77777777" w:rsidR="003D5758" w:rsidRPr="00012B0F" w:rsidRDefault="003D5758" w:rsidP="002B5C74">
            <w:pPr>
              <w:pStyle w:val="TAC"/>
              <w:rPr>
                <w:sz w:val="18"/>
              </w:rPr>
            </w:pPr>
            <w:r w:rsidRPr="00012B0F">
              <w:rPr>
                <w:sz w:val="18"/>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3E41CF8" w14:textId="77777777" w:rsidR="003D5758" w:rsidRPr="00012B0F" w:rsidRDefault="003D5758" w:rsidP="002B5C74">
            <w:pPr>
              <w:pStyle w:val="TAC"/>
              <w:rPr>
                <w:sz w:val="18"/>
              </w:rPr>
            </w:pPr>
            <w:r w:rsidRPr="00012B0F">
              <w:rPr>
                <w:sz w:val="18"/>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137F7BC" w14:textId="77777777" w:rsidR="003D5758" w:rsidRPr="00012B0F" w:rsidRDefault="003D5758" w:rsidP="002B5C74">
            <w:pPr>
              <w:pStyle w:val="TAC"/>
              <w:rPr>
                <w:sz w:val="18"/>
                <w:lang w:eastAsia="zh-CN"/>
              </w:rPr>
            </w:pPr>
            <w:r w:rsidRPr="00012B0F">
              <w:rPr>
                <w:sz w:val="18"/>
                <w:lang w:eastAsia="zh-CN"/>
              </w:rPr>
              <w:t xml:space="preserve">Type 1 UE: </w:t>
            </w:r>
          </w:p>
          <w:p w14:paraId="3B27D67E" w14:textId="77777777" w:rsidR="003D5758" w:rsidRPr="00012B0F" w:rsidRDefault="003D5758" w:rsidP="002B5C74">
            <w:pPr>
              <w:pStyle w:val="TAC"/>
              <w:rPr>
                <w:sz w:val="18"/>
              </w:rPr>
            </w:pPr>
            <w:r w:rsidRPr="00012B0F">
              <w:rPr>
                <w:sz w:val="18"/>
              </w:rPr>
              <w:t xml:space="preserve">For D=100us: 16 CC </w:t>
            </w:r>
          </w:p>
          <w:p w14:paraId="025C6888" w14:textId="77777777" w:rsidR="003D5758" w:rsidRPr="00012B0F" w:rsidRDefault="003D5758" w:rsidP="002B5C74">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2E22EB32" w14:textId="77777777" w:rsidR="003D5758" w:rsidRPr="00012B0F" w:rsidRDefault="003D5758" w:rsidP="002B5C74">
            <w:pPr>
              <w:pStyle w:val="TAC"/>
              <w:rPr>
                <w:sz w:val="18"/>
                <w:lang w:eastAsia="zh-CN"/>
              </w:rPr>
            </w:pPr>
            <w:r w:rsidRPr="00012B0F">
              <w:rPr>
                <w:sz w:val="18"/>
                <w:lang w:eastAsia="zh-CN"/>
              </w:rPr>
              <w:t>Type 2 UE:</w:t>
            </w:r>
          </w:p>
          <w:p w14:paraId="0CA5A314" w14:textId="77777777" w:rsidR="003D5758" w:rsidRPr="00012B0F" w:rsidRDefault="003D5758" w:rsidP="002B5C74">
            <w:pPr>
              <w:pStyle w:val="TAC"/>
              <w:rPr>
                <w:sz w:val="18"/>
                <w:lang w:eastAsia="zh-CN"/>
              </w:rPr>
            </w:pPr>
            <w:r w:rsidRPr="00012B0F">
              <w:rPr>
                <w:sz w:val="18"/>
                <w:lang w:eastAsia="zh-CN"/>
              </w:rPr>
              <w:t>For D=200us: 16CC</w:t>
            </w:r>
          </w:p>
          <w:p w14:paraId="496DEC70" w14:textId="77777777" w:rsidR="003D5758" w:rsidRPr="00012B0F" w:rsidRDefault="003D5758" w:rsidP="002B5C74">
            <w:pPr>
              <w:pStyle w:val="TAC"/>
              <w:rPr>
                <w:sz w:val="18"/>
                <w:lang w:eastAsia="zh-CN"/>
              </w:rPr>
            </w:pPr>
            <w:r w:rsidRPr="00012B0F">
              <w:rPr>
                <w:sz w:val="18"/>
                <w:lang w:eastAsia="zh-CN"/>
              </w:rPr>
              <w:t xml:space="preserve">For D=400us: </w:t>
            </w:r>
            <w:r w:rsidRPr="003D5758">
              <w:rPr>
                <w:b/>
                <w:sz w:val="18"/>
                <w:lang w:eastAsia="zh-CN"/>
              </w:rPr>
              <w:t>15 CC</w:t>
            </w:r>
          </w:p>
          <w:p w14:paraId="19146B0B" w14:textId="77777777" w:rsidR="003D5758" w:rsidRPr="00012B0F" w:rsidRDefault="003D5758" w:rsidP="002B5C74">
            <w:pPr>
              <w:pStyle w:val="TAC"/>
              <w:rPr>
                <w:sz w:val="18"/>
                <w:lang w:eastAsia="zh-CN"/>
              </w:rPr>
            </w:pPr>
            <w:r w:rsidRPr="00012B0F">
              <w:rPr>
                <w:sz w:val="18"/>
                <w:lang w:eastAsia="zh-CN"/>
              </w:rPr>
              <w:t xml:space="preserve">For D=800us: </w:t>
            </w:r>
            <w:r w:rsidRPr="003D5758">
              <w:rPr>
                <w:b/>
                <w:sz w:val="18"/>
                <w:lang w:eastAsia="zh-CN"/>
              </w:rPr>
              <w:t>8 CC</w:t>
            </w:r>
          </w:p>
          <w:p w14:paraId="3F5B3D1E" w14:textId="77777777" w:rsidR="003D5758" w:rsidRPr="00012B0F" w:rsidRDefault="003D5758" w:rsidP="002B5C74">
            <w:pPr>
              <w:pStyle w:val="TAC"/>
              <w:rPr>
                <w:sz w:val="18"/>
              </w:rPr>
            </w:pPr>
            <w:r w:rsidRPr="00012B0F">
              <w:rPr>
                <w:sz w:val="18"/>
                <w:lang w:eastAsia="zh-CN"/>
              </w:rPr>
              <w:t xml:space="preserve">For D=1000us: </w:t>
            </w:r>
            <w:r w:rsidRPr="003D5758">
              <w:rPr>
                <w:b/>
                <w:sz w:val="18"/>
                <w:lang w:eastAsia="zh-CN"/>
              </w:rPr>
              <w:t>6CC</w:t>
            </w:r>
          </w:p>
        </w:tc>
      </w:tr>
      <w:tr w:rsidR="003D5758" w:rsidRPr="00012B0F" w14:paraId="6F86B5B1" w14:textId="77777777" w:rsidTr="002B5C74">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9DE1A" w14:textId="77777777" w:rsidR="003D5758" w:rsidRPr="00012B0F" w:rsidRDefault="003D5758" w:rsidP="002B5C74">
            <w:pPr>
              <w:pStyle w:val="TAC"/>
              <w:rPr>
                <w:sz w:val="18"/>
              </w:rPr>
            </w:pPr>
            <w:r w:rsidRPr="00012B0F">
              <w:rPr>
                <w:sz w:val="18"/>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4A4A89" w14:textId="77777777" w:rsidR="003D5758" w:rsidRPr="00012B0F" w:rsidRDefault="003D5758" w:rsidP="002B5C74">
            <w:pPr>
              <w:pStyle w:val="TAC"/>
              <w:rPr>
                <w:sz w:val="18"/>
              </w:rPr>
            </w:pPr>
            <w:r w:rsidRPr="00012B0F">
              <w:rPr>
                <w:sz w:val="18"/>
              </w:rPr>
              <w:t>0.125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C1A415C" w14:textId="77777777" w:rsidR="003D5758" w:rsidRPr="00012B0F" w:rsidRDefault="003D5758" w:rsidP="002B5C74">
            <w:pPr>
              <w:pStyle w:val="TAC"/>
              <w:rPr>
                <w:sz w:val="18"/>
                <w:lang w:eastAsia="zh-CN"/>
              </w:rPr>
            </w:pPr>
            <w:r w:rsidRPr="00012B0F">
              <w:rPr>
                <w:sz w:val="18"/>
                <w:lang w:eastAsia="zh-CN"/>
              </w:rPr>
              <w:t xml:space="preserve">Type 1 UE: </w:t>
            </w:r>
          </w:p>
          <w:p w14:paraId="264A4D3A" w14:textId="77777777" w:rsidR="003D5758" w:rsidRPr="00012B0F" w:rsidRDefault="003D5758" w:rsidP="002B5C74">
            <w:pPr>
              <w:pStyle w:val="TAC"/>
              <w:rPr>
                <w:sz w:val="18"/>
              </w:rPr>
            </w:pPr>
            <w:r w:rsidRPr="00012B0F">
              <w:rPr>
                <w:sz w:val="18"/>
              </w:rPr>
              <w:t xml:space="preserve">For D=100us: 16 CC </w:t>
            </w:r>
          </w:p>
          <w:p w14:paraId="0B8165A4" w14:textId="77777777" w:rsidR="003D5758" w:rsidRPr="00012B0F" w:rsidRDefault="003D5758" w:rsidP="002B5C74">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7E250790" w14:textId="77777777" w:rsidR="003D5758" w:rsidRPr="00012B0F" w:rsidRDefault="003D5758" w:rsidP="002B5C74">
            <w:pPr>
              <w:pStyle w:val="TAC"/>
              <w:rPr>
                <w:sz w:val="18"/>
                <w:lang w:eastAsia="zh-CN"/>
              </w:rPr>
            </w:pPr>
            <w:r w:rsidRPr="00012B0F">
              <w:rPr>
                <w:sz w:val="18"/>
                <w:lang w:eastAsia="zh-CN"/>
              </w:rPr>
              <w:t>Type 2 UE:</w:t>
            </w:r>
          </w:p>
          <w:p w14:paraId="6DA007FC" w14:textId="77777777" w:rsidR="003D5758" w:rsidRPr="00012B0F" w:rsidRDefault="003D5758" w:rsidP="002B5C74">
            <w:pPr>
              <w:pStyle w:val="TAC"/>
              <w:rPr>
                <w:sz w:val="18"/>
                <w:lang w:eastAsia="zh-CN"/>
              </w:rPr>
            </w:pPr>
            <w:r w:rsidRPr="00012B0F">
              <w:rPr>
                <w:sz w:val="18"/>
                <w:lang w:eastAsia="zh-CN"/>
              </w:rPr>
              <w:t xml:space="preserve">For D=200us: </w:t>
            </w:r>
            <w:r w:rsidRPr="003D5758">
              <w:rPr>
                <w:b/>
                <w:sz w:val="18"/>
                <w:lang w:eastAsia="zh-CN"/>
              </w:rPr>
              <w:t>9CC</w:t>
            </w:r>
          </w:p>
          <w:p w14:paraId="2F5F454F" w14:textId="77777777" w:rsidR="003D5758" w:rsidRPr="00012B0F" w:rsidRDefault="003D5758" w:rsidP="002B5C74">
            <w:pPr>
              <w:pStyle w:val="TAC"/>
              <w:rPr>
                <w:sz w:val="18"/>
                <w:lang w:eastAsia="zh-CN"/>
              </w:rPr>
            </w:pPr>
            <w:r w:rsidRPr="00012B0F">
              <w:rPr>
                <w:sz w:val="18"/>
                <w:lang w:eastAsia="zh-CN"/>
              </w:rPr>
              <w:t xml:space="preserve">For D=400us: </w:t>
            </w:r>
            <w:r w:rsidRPr="003D5758">
              <w:rPr>
                <w:b/>
                <w:sz w:val="18"/>
                <w:lang w:eastAsia="zh-CN"/>
              </w:rPr>
              <w:t>5 CC</w:t>
            </w:r>
          </w:p>
          <w:p w14:paraId="74F2BDCA" w14:textId="77777777" w:rsidR="003D5758" w:rsidRPr="00012B0F" w:rsidRDefault="003D5758" w:rsidP="002B5C74">
            <w:pPr>
              <w:pStyle w:val="TAC"/>
              <w:rPr>
                <w:sz w:val="18"/>
                <w:lang w:eastAsia="zh-CN"/>
              </w:rPr>
            </w:pPr>
            <w:r w:rsidRPr="00012B0F">
              <w:rPr>
                <w:sz w:val="18"/>
                <w:lang w:eastAsia="zh-CN"/>
              </w:rPr>
              <w:t xml:space="preserve">For D=800us: </w:t>
            </w:r>
            <w:r w:rsidRPr="003D5758">
              <w:rPr>
                <w:b/>
                <w:sz w:val="18"/>
                <w:lang w:eastAsia="zh-CN"/>
              </w:rPr>
              <w:t>3 CC</w:t>
            </w:r>
          </w:p>
          <w:p w14:paraId="1F67E346" w14:textId="77777777" w:rsidR="003D5758" w:rsidRPr="00012B0F" w:rsidRDefault="003D5758" w:rsidP="002B5C74">
            <w:pPr>
              <w:pStyle w:val="TAC"/>
              <w:rPr>
                <w:sz w:val="18"/>
              </w:rPr>
            </w:pPr>
            <w:r w:rsidRPr="00012B0F">
              <w:rPr>
                <w:sz w:val="18"/>
                <w:lang w:eastAsia="zh-CN"/>
              </w:rPr>
              <w:t xml:space="preserve">For D=1000us: </w:t>
            </w:r>
            <w:r w:rsidRPr="003D5758">
              <w:rPr>
                <w:b/>
                <w:sz w:val="18"/>
                <w:lang w:eastAsia="zh-CN"/>
              </w:rPr>
              <w:t>2 CC</w:t>
            </w:r>
          </w:p>
        </w:tc>
      </w:tr>
    </w:tbl>
    <w:p w14:paraId="0DFBBD9F" w14:textId="77777777" w:rsidR="003D5758" w:rsidRPr="00614DB0" w:rsidRDefault="003D5758" w:rsidP="00D236F4">
      <w:pPr>
        <w:spacing w:before="120" w:after="120"/>
        <w:rPr>
          <w:b/>
          <w:bCs/>
        </w:rPr>
      </w:pPr>
    </w:p>
    <w:tbl>
      <w:tblPr>
        <w:tblStyle w:val="af1"/>
        <w:tblW w:w="0" w:type="auto"/>
        <w:tblInd w:w="-5" w:type="dxa"/>
        <w:tblLook w:val="04A0" w:firstRow="1" w:lastRow="0" w:firstColumn="1" w:lastColumn="0" w:noHBand="0" w:noVBand="1"/>
      </w:tblPr>
      <w:tblGrid>
        <w:gridCol w:w="1276"/>
        <w:gridCol w:w="1134"/>
        <w:gridCol w:w="7226"/>
      </w:tblGrid>
      <w:tr w:rsidR="00D236F4" w14:paraId="64A90997" w14:textId="77777777" w:rsidTr="002B5C74">
        <w:tc>
          <w:tcPr>
            <w:tcW w:w="1276" w:type="dxa"/>
          </w:tcPr>
          <w:p w14:paraId="675BC233" w14:textId="77777777" w:rsidR="00D236F4" w:rsidRPr="007639F2" w:rsidRDefault="00D236F4" w:rsidP="002B5C74">
            <w:pPr>
              <w:spacing w:before="120" w:after="120"/>
              <w:rPr>
                <w:b/>
                <w:bCs/>
              </w:rPr>
            </w:pPr>
            <w:r w:rsidRPr="007639F2">
              <w:rPr>
                <w:b/>
                <w:bCs/>
              </w:rPr>
              <w:t>Company</w:t>
            </w:r>
          </w:p>
        </w:tc>
        <w:tc>
          <w:tcPr>
            <w:tcW w:w="1134" w:type="dxa"/>
          </w:tcPr>
          <w:p w14:paraId="463602B5" w14:textId="77777777" w:rsidR="00D236F4" w:rsidRPr="007639F2" w:rsidRDefault="00D236F4" w:rsidP="002B5C74">
            <w:pPr>
              <w:spacing w:before="120" w:after="120"/>
              <w:rPr>
                <w:b/>
                <w:bCs/>
              </w:rPr>
            </w:pPr>
            <w:r>
              <w:rPr>
                <w:b/>
                <w:bCs/>
              </w:rPr>
              <w:t>Yes/No</w:t>
            </w:r>
          </w:p>
        </w:tc>
        <w:tc>
          <w:tcPr>
            <w:tcW w:w="7226" w:type="dxa"/>
          </w:tcPr>
          <w:p w14:paraId="2112ADFA" w14:textId="77777777" w:rsidR="00D236F4" w:rsidRPr="007639F2" w:rsidRDefault="00D236F4" w:rsidP="002B5C74">
            <w:pPr>
              <w:spacing w:before="120" w:after="120"/>
              <w:rPr>
                <w:b/>
                <w:bCs/>
              </w:rPr>
            </w:pPr>
            <w:r>
              <w:rPr>
                <w:b/>
                <w:bCs/>
              </w:rPr>
              <w:t>Comment</w:t>
            </w:r>
          </w:p>
        </w:tc>
      </w:tr>
      <w:tr w:rsidR="00D236F4" w14:paraId="2AEA3EBE" w14:textId="77777777" w:rsidTr="002B5C74">
        <w:tc>
          <w:tcPr>
            <w:tcW w:w="1276" w:type="dxa"/>
          </w:tcPr>
          <w:p w14:paraId="43E1C16B" w14:textId="447B2317" w:rsidR="00D236F4" w:rsidRPr="002A6183" w:rsidRDefault="002A6183" w:rsidP="002B5C74">
            <w:pPr>
              <w:spacing w:before="120" w:after="12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134" w:type="dxa"/>
          </w:tcPr>
          <w:p w14:paraId="46C5FE5C" w14:textId="42FDFA81" w:rsidR="00D236F4" w:rsidRPr="002A6183" w:rsidRDefault="002A6183" w:rsidP="002B5C74">
            <w:pPr>
              <w:spacing w:before="120" w:after="120"/>
              <w:rPr>
                <w:rFonts w:eastAsiaTheme="minorEastAsia" w:hint="eastAsia"/>
                <w:lang w:eastAsia="zh-CN"/>
              </w:rPr>
            </w:pPr>
            <w:r>
              <w:rPr>
                <w:rFonts w:eastAsiaTheme="minorEastAsia" w:hint="eastAsia"/>
                <w:lang w:eastAsia="zh-CN"/>
              </w:rPr>
              <w:t>Y</w:t>
            </w:r>
          </w:p>
        </w:tc>
        <w:tc>
          <w:tcPr>
            <w:tcW w:w="7226" w:type="dxa"/>
          </w:tcPr>
          <w:p w14:paraId="34BBFD1E" w14:textId="7312E207" w:rsidR="00D236F4" w:rsidRPr="002A6183" w:rsidRDefault="002A6183" w:rsidP="002B5C74">
            <w:pPr>
              <w:spacing w:before="120" w:after="120"/>
              <w:rPr>
                <w:rFonts w:eastAsiaTheme="minorEastAsia" w:hint="eastAsia"/>
                <w:lang w:eastAsia="zh-CN"/>
              </w:rPr>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F083E30" w14:textId="77777777" w:rsidTr="002B5C74">
        <w:tc>
          <w:tcPr>
            <w:tcW w:w="1276" w:type="dxa"/>
          </w:tcPr>
          <w:p w14:paraId="7775C681" w14:textId="77777777" w:rsidR="00D236F4" w:rsidRDefault="00D236F4" w:rsidP="002B5C74">
            <w:pPr>
              <w:spacing w:before="120" w:after="120"/>
            </w:pPr>
          </w:p>
        </w:tc>
        <w:tc>
          <w:tcPr>
            <w:tcW w:w="1134" w:type="dxa"/>
          </w:tcPr>
          <w:p w14:paraId="7C4D27A3" w14:textId="77777777" w:rsidR="00D236F4" w:rsidRDefault="00D236F4" w:rsidP="002B5C74">
            <w:pPr>
              <w:spacing w:before="120" w:after="120"/>
            </w:pPr>
          </w:p>
        </w:tc>
        <w:tc>
          <w:tcPr>
            <w:tcW w:w="7226" w:type="dxa"/>
          </w:tcPr>
          <w:p w14:paraId="36F6A442" w14:textId="77777777" w:rsidR="00D236F4" w:rsidRDefault="00D236F4" w:rsidP="002B5C74">
            <w:pPr>
              <w:spacing w:before="120" w:after="120"/>
            </w:pPr>
          </w:p>
        </w:tc>
      </w:tr>
      <w:tr w:rsidR="00D236F4" w14:paraId="510DC6A6" w14:textId="77777777" w:rsidTr="002B5C74">
        <w:tc>
          <w:tcPr>
            <w:tcW w:w="1276" w:type="dxa"/>
          </w:tcPr>
          <w:p w14:paraId="6A46727B" w14:textId="77777777" w:rsidR="00D236F4" w:rsidRDefault="00D236F4" w:rsidP="002B5C74">
            <w:pPr>
              <w:spacing w:before="120" w:after="120"/>
            </w:pPr>
          </w:p>
        </w:tc>
        <w:tc>
          <w:tcPr>
            <w:tcW w:w="1134" w:type="dxa"/>
          </w:tcPr>
          <w:p w14:paraId="2BA2B79F" w14:textId="77777777" w:rsidR="00D236F4" w:rsidRDefault="00D236F4" w:rsidP="002B5C74">
            <w:pPr>
              <w:spacing w:before="120" w:after="120"/>
            </w:pPr>
          </w:p>
        </w:tc>
        <w:tc>
          <w:tcPr>
            <w:tcW w:w="7226" w:type="dxa"/>
          </w:tcPr>
          <w:p w14:paraId="1C6B078F" w14:textId="77777777" w:rsidR="00D236F4" w:rsidRDefault="00D236F4" w:rsidP="002B5C74">
            <w:pPr>
              <w:spacing w:before="120" w:after="120"/>
            </w:pPr>
          </w:p>
        </w:tc>
      </w:tr>
      <w:tr w:rsidR="00D236F4" w14:paraId="58E461D5" w14:textId="77777777" w:rsidTr="002B5C74">
        <w:tc>
          <w:tcPr>
            <w:tcW w:w="1276" w:type="dxa"/>
          </w:tcPr>
          <w:p w14:paraId="188AB602" w14:textId="77777777" w:rsidR="00D236F4" w:rsidRDefault="00D236F4" w:rsidP="002B5C74">
            <w:pPr>
              <w:spacing w:before="120" w:after="120"/>
            </w:pPr>
          </w:p>
        </w:tc>
        <w:tc>
          <w:tcPr>
            <w:tcW w:w="1134" w:type="dxa"/>
          </w:tcPr>
          <w:p w14:paraId="1C752D31" w14:textId="77777777" w:rsidR="00D236F4" w:rsidRDefault="00D236F4" w:rsidP="002B5C74">
            <w:pPr>
              <w:spacing w:before="120" w:after="120"/>
            </w:pPr>
          </w:p>
        </w:tc>
        <w:tc>
          <w:tcPr>
            <w:tcW w:w="7226" w:type="dxa"/>
          </w:tcPr>
          <w:p w14:paraId="565368B2" w14:textId="77777777" w:rsidR="00D236F4" w:rsidRDefault="00D236F4" w:rsidP="002B5C74">
            <w:pPr>
              <w:spacing w:before="120" w:after="120"/>
            </w:pPr>
          </w:p>
        </w:tc>
      </w:tr>
    </w:tbl>
    <w:p w14:paraId="4C8A1B2B" w14:textId="77777777" w:rsidR="00D236F4" w:rsidRDefault="00D236F4" w:rsidP="00D236F4">
      <w:pPr>
        <w:spacing w:before="120" w:after="120"/>
      </w:pPr>
    </w:p>
    <w:p w14:paraId="44CE0325" w14:textId="5F8D62CE" w:rsidR="00D236F4" w:rsidRPr="00772605" w:rsidRDefault="00D236F4" w:rsidP="00D236F4">
      <w:pPr>
        <w:spacing w:before="120" w:after="120"/>
        <w:rPr>
          <w:sz w:val="22"/>
          <w:szCs w:val="28"/>
          <w:u w:val="single"/>
        </w:rPr>
      </w:pPr>
      <w:r>
        <w:rPr>
          <w:sz w:val="22"/>
          <w:szCs w:val="28"/>
          <w:u w:val="single"/>
        </w:rPr>
        <w:t>Question 3</w:t>
      </w:r>
      <w:r w:rsidRPr="00614DB0">
        <w:rPr>
          <w:sz w:val="22"/>
          <w:szCs w:val="28"/>
          <w:u w:val="single"/>
        </w:rPr>
        <w:t xml:space="preserve"> (</w:t>
      </w:r>
      <w:r w:rsidRPr="00D236F4">
        <w:rPr>
          <w:rFonts w:hint="eastAsia"/>
          <w:sz w:val="22"/>
          <w:szCs w:val="28"/>
          <w:u w:val="single"/>
        </w:rPr>
        <w:t xml:space="preserve">Information </w:t>
      </w:r>
      <w:r>
        <w:rPr>
          <w:sz w:val="22"/>
          <w:szCs w:val="28"/>
          <w:u w:val="single"/>
        </w:rPr>
        <w:t xml:space="preserve">to RAN4 about </w:t>
      </w:r>
      <w:r w:rsidRPr="00D236F4">
        <w:rPr>
          <w:sz w:val="22"/>
          <w:szCs w:val="28"/>
          <w:u w:val="single"/>
        </w:rPr>
        <w:t xml:space="preserve">UE’s </w:t>
      </w:r>
      <w:r>
        <w:rPr>
          <w:sz w:val="22"/>
          <w:szCs w:val="28"/>
          <w:u w:val="single"/>
        </w:rPr>
        <w:t>HARQ ACK timeline</w:t>
      </w:r>
      <w:r w:rsidRPr="00614DB0">
        <w:rPr>
          <w:sz w:val="22"/>
          <w:szCs w:val="28"/>
          <w:u w:val="single"/>
        </w:rPr>
        <w:t>):</w:t>
      </w:r>
    </w:p>
    <w:p w14:paraId="0EE7CCB9" w14:textId="7D30854B" w:rsidR="003D5758" w:rsidRDefault="00D236F4" w:rsidP="00D236F4">
      <w:pPr>
        <w:spacing w:before="120" w:after="120"/>
        <w:rPr>
          <w:b/>
          <w:bCs/>
        </w:rPr>
      </w:pPr>
      <w:r>
        <w:rPr>
          <w:b/>
          <w:bCs/>
        </w:rPr>
        <w:t xml:space="preserve">RAN inquires whether </w:t>
      </w:r>
      <w:r w:rsidRPr="00D236F4">
        <w:rPr>
          <w:b/>
          <w:bCs/>
        </w:rPr>
        <w:t xml:space="preserve">the DCI-based multiple BWP switch delay defined in RAN4 can be supported with existing DCI based signalling </w:t>
      </w:r>
      <w:r w:rsidR="0051240B">
        <w:rPr>
          <w:b/>
          <w:bCs/>
        </w:rPr>
        <w:t xml:space="preserve">for </w:t>
      </w:r>
      <w:r w:rsidRPr="00D236F4">
        <w:rPr>
          <w:b/>
          <w:bCs/>
        </w:rPr>
        <w:t>UE’s HARQ ACK timeline</w:t>
      </w:r>
      <w:r>
        <w:rPr>
          <w:b/>
          <w:bCs/>
        </w:rPr>
        <w:t>. Do you agree to inform RAN4 the “</w:t>
      </w:r>
      <w:r w:rsidRPr="00D236F4">
        <w:rPr>
          <w:b/>
          <w:bCs/>
        </w:rPr>
        <w:t>maximum allowed number of CCs for simultaneous BWP switching</w:t>
      </w:r>
      <w:r>
        <w:rPr>
          <w:b/>
          <w:bCs/>
        </w:rPr>
        <w:t xml:space="preserve"> using non-scheduling DCI</w:t>
      </w:r>
      <w:r w:rsidRPr="00D236F4">
        <w:rPr>
          <w:b/>
          <w:bCs/>
        </w:rPr>
        <w:t>” for different SCS configurations</w:t>
      </w:r>
      <w:r w:rsidR="0051240B">
        <w:rPr>
          <w:b/>
          <w:bCs/>
        </w:rPr>
        <w:t xml:space="preserve"> shown below</w:t>
      </w:r>
      <w:r>
        <w:rPr>
          <w:b/>
          <w:bCs/>
        </w:rPr>
        <w:t xml:space="preserve"> to RAN4?</w:t>
      </w:r>
    </w:p>
    <w:p w14:paraId="5D3C4881" w14:textId="77777777" w:rsidR="003D5758" w:rsidRDefault="003D5758" w:rsidP="00D236F4">
      <w:pPr>
        <w:spacing w:before="120" w:after="120"/>
        <w:rPr>
          <w:b/>
          <w:bCs/>
        </w:rPr>
      </w:pPr>
    </w:p>
    <w:tbl>
      <w:tblPr>
        <w:tblW w:w="9420" w:type="dxa"/>
        <w:jc w:val="center"/>
        <w:tblCellMar>
          <w:left w:w="0" w:type="dxa"/>
          <w:right w:w="0" w:type="dxa"/>
        </w:tblCellMar>
        <w:tblLook w:val="04A0" w:firstRow="1" w:lastRow="0" w:firstColumn="1" w:lastColumn="0" w:noHBand="0" w:noVBand="1"/>
      </w:tblPr>
      <w:tblGrid>
        <w:gridCol w:w="1025"/>
        <w:gridCol w:w="1886"/>
        <w:gridCol w:w="1768"/>
        <w:gridCol w:w="4741"/>
      </w:tblGrid>
      <w:tr w:rsidR="003D5758" w:rsidRPr="00012B0F" w14:paraId="7EF5F65B" w14:textId="77777777" w:rsidTr="002B5C74">
        <w:trPr>
          <w:trHeight w:val="305"/>
          <w:jc w:val="center"/>
        </w:trPr>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8A1A55" w14:textId="77777777" w:rsidR="003D5758" w:rsidRPr="00012B0F" w:rsidRDefault="003D5758" w:rsidP="002B5C74">
            <w:pPr>
              <w:pStyle w:val="TAH"/>
              <w:rPr>
                <w:lang w:eastAsia="en-US"/>
              </w:rPr>
            </w:pPr>
            <w:r w:rsidRPr="00012B0F">
              <w:rPr>
                <w:lang w:eastAsia="zh-CN"/>
              </w:rPr>
              <w:lastRenderedPageBreak/>
              <w:t>SCS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210965" w14:textId="77777777" w:rsidR="003D5758" w:rsidRPr="00012B0F" w:rsidRDefault="003D5758" w:rsidP="002B5C74">
            <w:pPr>
              <w:pStyle w:val="TAH"/>
            </w:pPr>
            <w:r w:rsidRPr="00012B0F">
              <w:t>NR Slot length (</w:t>
            </w:r>
            <w:proofErr w:type="spellStart"/>
            <w:r w:rsidRPr="00012B0F">
              <w:t>ms</w:t>
            </w:r>
            <w:proofErr w:type="spellEnd"/>
            <w:r w:rsidRPr="00012B0F">
              <w:t>)</w:t>
            </w:r>
          </w:p>
        </w:tc>
        <w:tc>
          <w:tcPr>
            <w:tcW w:w="65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722B59" w14:textId="65932DA3" w:rsidR="003D5758" w:rsidRPr="00012B0F" w:rsidRDefault="003D5758" w:rsidP="002B5C74">
            <w:pPr>
              <w:pStyle w:val="TAH"/>
              <w:rPr>
                <w:lang w:eastAsia="zh-CN"/>
              </w:rPr>
            </w:pPr>
            <w:r w:rsidRPr="00012B0F">
              <w:rPr>
                <w:lang w:eastAsia="zh-CN"/>
              </w:rPr>
              <w:t>Maximum allowed number of CCs for simultaneous BWP switching</w:t>
            </w:r>
            <w:r w:rsidR="007153E2">
              <w:rPr>
                <w:lang w:eastAsia="zh-CN"/>
              </w:rPr>
              <w:t xml:space="preserve"> using non-scheduling DCI</w:t>
            </w:r>
          </w:p>
        </w:tc>
      </w:tr>
      <w:tr w:rsidR="003D5758" w:rsidRPr="00012B0F" w14:paraId="2B8AF61E" w14:textId="77777777" w:rsidTr="00CA224C">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8F905" w14:textId="77777777" w:rsidR="003D5758" w:rsidRPr="00012B0F" w:rsidRDefault="003D5758" w:rsidP="002B5C74">
            <w:pPr>
              <w:pStyle w:val="TAC"/>
              <w:rPr>
                <w:sz w:val="18"/>
              </w:rPr>
            </w:pPr>
            <w:r w:rsidRPr="00012B0F">
              <w:rPr>
                <w:sz w:val="18"/>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6760750" w14:textId="77777777" w:rsidR="003D5758" w:rsidRPr="00012B0F" w:rsidRDefault="003D5758" w:rsidP="002B5C74">
            <w:pPr>
              <w:pStyle w:val="TAC"/>
              <w:rPr>
                <w:sz w:val="18"/>
              </w:rPr>
            </w:pPr>
            <w:r w:rsidRPr="00012B0F">
              <w:rPr>
                <w:sz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9036160" w14:textId="77777777" w:rsidR="003D5758" w:rsidRPr="00012B0F" w:rsidRDefault="003D5758" w:rsidP="002B5C74">
            <w:pPr>
              <w:pStyle w:val="TAC"/>
              <w:rPr>
                <w:sz w:val="18"/>
                <w:lang w:eastAsia="zh-CN"/>
              </w:rPr>
            </w:pPr>
            <w:r w:rsidRPr="00012B0F">
              <w:rPr>
                <w:sz w:val="18"/>
                <w:lang w:eastAsia="zh-CN"/>
              </w:rPr>
              <w:t xml:space="preserve">Type 1 UE: </w:t>
            </w:r>
          </w:p>
          <w:p w14:paraId="41BB8D7F" w14:textId="77777777" w:rsidR="003D5758" w:rsidRPr="00012B0F" w:rsidRDefault="003D5758" w:rsidP="002B5C74">
            <w:pPr>
              <w:pStyle w:val="TAC"/>
              <w:rPr>
                <w:sz w:val="18"/>
              </w:rPr>
            </w:pPr>
            <w:r w:rsidRPr="00012B0F">
              <w:rPr>
                <w:sz w:val="18"/>
              </w:rPr>
              <w:t xml:space="preserve">For D=100us: 16 CC </w:t>
            </w:r>
          </w:p>
          <w:p w14:paraId="53301102" w14:textId="77777777" w:rsidR="003D5758" w:rsidRPr="00012B0F" w:rsidRDefault="003D5758" w:rsidP="002B5C74">
            <w:pPr>
              <w:pStyle w:val="TAC"/>
              <w:rPr>
                <w:sz w:val="18"/>
                <w:lang w:eastAsia="zh-CN"/>
              </w:rPr>
            </w:pPr>
            <w:r w:rsidRPr="00012B0F">
              <w:rPr>
                <w:sz w:val="18"/>
                <w:lang w:eastAsia="zh-CN"/>
              </w:rPr>
              <w:t>For D=200us: 16 CC</w:t>
            </w:r>
          </w:p>
        </w:tc>
        <w:tc>
          <w:tcPr>
            <w:tcW w:w="4647" w:type="dxa"/>
            <w:tcBorders>
              <w:top w:val="nil"/>
              <w:left w:val="nil"/>
              <w:bottom w:val="single" w:sz="8" w:space="0" w:color="auto"/>
              <w:right w:val="single" w:sz="8" w:space="0" w:color="auto"/>
            </w:tcBorders>
            <w:hideMark/>
          </w:tcPr>
          <w:p w14:paraId="76096BB1" w14:textId="77777777" w:rsidR="003D5758" w:rsidRPr="00012B0F" w:rsidRDefault="003D5758" w:rsidP="002B5C74">
            <w:pPr>
              <w:pStyle w:val="TAC"/>
              <w:rPr>
                <w:sz w:val="18"/>
                <w:lang w:eastAsia="zh-CN"/>
              </w:rPr>
            </w:pPr>
            <w:r w:rsidRPr="00012B0F">
              <w:rPr>
                <w:sz w:val="18"/>
                <w:lang w:eastAsia="zh-CN"/>
              </w:rPr>
              <w:t>Type 2 UE:</w:t>
            </w:r>
          </w:p>
          <w:p w14:paraId="627549B4" w14:textId="77777777" w:rsidR="003D5758" w:rsidRPr="00012B0F" w:rsidRDefault="003D5758" w:rsidP="002B5C74">
            <w:pPr>
              <w:pStyle w:val="TAC"/>
              <w:rPr>
                <w:sz w:val="18"/>
                <w:lang w:eastAsia="zh-CN"/>
              </w:rPr>
            </w:pPr>
            <w:r w:rsidRPr="00012B0F">
              <w:rPr>
                <w:sz w:val="18"/>
                <w:lang w:eastAsia="zh-CN"/>
              </w:rPr>
              <w:t>For D=200us: 16CC</w:t>
            </w:r>
          </w:p>
          <w:p w14:paraId="48996784" w14:textId="77777777" w:rsidR="003D5758" w:rsidRPr="00012B0F" w:rsidRDefault="003D5758" w:rsidP="002B5C74">
            <w:pPr>
              <w:pStyle w:val="TAC"/>
              <w:rPr>
                <w:sz w:val="18"/>
                <w:lang w:eastAsia="zh-CN"/>
              </w:rPr>
            </w:pPr>
            <w:r w:rsidRPr="00012B0F">
              <w:rPr>
                <w:sz w:val="18"/>
                <w:lang w:eastAsia="zh-CN"/>
              </w:rPr>
              <w:t>For D=400us: 16CC</w:t>
            </w:r>
          </w:p>
          <w:p w14:paraId="402506B9" w14:textId="77777777" w:rsidR="003D5758" w:rsidRPr="00012B0F" w:rsidRDefault="003D5758" w:rsidP="002B5C74">
            <w:pPr>
              <w:pStyle w:val="TAC"/>
              <w:rPr>
                <w:sz w:val="18"/>
                <w:lang w:eastAsia="zh-CN"/>
              </w:rPr>
            </w:pPr>
            <w:r w:rsidRPr="00012B0F">
              <w:rPr>
                <w:sz w:val="18"/>
                <w:lang w:eastAsia="zh-CN"/>
              </w:rPr>
              <w:t>For D=800us: 16CC</w:t>
            </w:r>
          </w:p>
          <w:p w14:paraId="677FC3E4" w14:textId="536C9F97" w:rsidR="003D5758" w:rsidRPr="00012B0F" w:rsidRDefault="00CA224C" w:rsidP="002B5C74">
            <w:pPr>
              <w:pStyle w:val="TAC"/>
              <w:rPr>
                <w:sz w:val="18"/>
                <w:lang w:eastAsia="zh-CN"/>
              </w:rPr>
            </w:pPr>
            <w:r>
              <w:rPr>
                <w:sz w:val="18"/>
                <w:lang w:eastAsia="zh-CN"/>
              </w:rPr>
              <w:t xml:space="preserve">For D=1000us: </w:t>
            </w:r>
            <w:r w:rsidRPr="00CA224C">
              <w:rPr>
                <w:b/>
                <w:sz w:val="18"/>
                <w:lang w:eastAsia="zh-CN"/>
              </w:rPr>
              <w:t>13</w:t>
            </w:r>
            <w:r w:rsidR="003D5758" w:rsidRPr="00012B0F">
              <w:rPr>
                <w:sz w:val="18"/>
                <w:lang w:eastAsia="zh-CN"/>
              </w:rPr>
              <w:t>CC</w:t>
            </w:r>
          </w:p>
        </w:tc>
      </w:tr>
      <w:tr w:rsidR="003D5758" w:rsidRPr="00012B0F" w14:paraId="38B3A53C" w14:textId="77777777" w:rsidTr="00CA224C">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0B325" w14:textId="77777777" w:rsidR="003D5758" w:rsidRPr="00012B0F" w:rsidRDefault="003D5758" w:rsidP="002B5C74">
            <w:pPr>
              <w:pStyle w:val="TAC"/>
              <w:rPr>
                <w:sz w:val="18"/>
              </w:rPr>
            </w:pPr>
            <w:r w:rsidRPr="00012B0F">
              <w:rPr>
                <w:sz w:val="18"/>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B5488A" w14:textId="77777777" w:rsidR="003D5758" w:rsidRPr="00012B0F" w:rsidRDefault="003D5758" w:rsidP="002B5C74">
            <w:pPr>
              <w:pStyle w:val="TAC"/>
              <w:rPr>
                <w:sz w:val="18"/>
              </w:rPr>
            </w:pPr>
            <w:r w:rsidRPr="00012B0F">
              <w:rPr>
                <w:sz w:val="18"/>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ACB584" w14:textId="77777777" w:rsidR="003D5758" w:rsidRPr="00012B0F" w:rsidRDefault="003D5758" w:rsidP="002B5C74">
            <w:pPr>
              <w:pStyle w:val="TAC"/>
              <w:rPr>
                <w:sz w:val="18"/>
                <w:lang w:eastAsia="zh-CN"/>
              </w:rPr>
            </w:pPr>
            <w:r w:rsidRPr="00012B0F">
              <w:rPr>
                <w:sz w:val="18"/>
                <w:lang w:eastAsia="zh-CN"/>
              </w:rPr>
              <w:t xml:space="preserve">Type 1 UE: </w:t>
            </w:r>
          </w:p>
          <w:p w14:paraId="01BC6B90" w14:textId="77777777" w:rsidR="003D5758" w:rsidRPr="00012B0F" w:rsidRDefault="003D5758" w:rsidP="002B5C74">
            <w:pPr>
              <w:pStyle w:val="TAC"/>
              <w:rPr>
                <w:sz w:val="18"/>
              </w:rPr>
            </w:pPr>
            <w:r w:rsidRPr="00012B0F">
              <w:rPr>
                <w:sz w:val="18"/>
              </w:rPr>
              <w:t xml:space="preserve">For D=100us: 16 CC </w:t>
            </w:r>
          </w:p>
          <w:p w14:paraId="3477284A" w14:textId="77777777" w:rsidR="003D5758" w:rsidRPr="00012B0F" w:rsidRDefault="003D5758" w:rsidP="002B5C74">
            <w:pPr>
              <w:pStyle w:val="TAC"/>
              <w:rPr>
                <w:sz w:val="18"/>
              </w:rPr>
            </w:pPr>
            <w:r w:rsidRPr="00012B0F">
              <w:rPr>
                <w:sz w:val="18"/>
                <w:lang w:eastAsia="zh-CN"/>
              </w:rPr>
              <w:t>For D=200us: 16 CC</w:t>
            </w:r>
          </w:p>
        </w:tc>
        <w:tc>
          <w:tcPr>
            <w:tcW w:w="4647" w:type="dxa"/>
            <w:tcBorders>
              <w:top w:val="nil"/>
              <w:left w:val="nil"/>
              <w:bottom w:val="single" w:sz="8" w:space="0" w:color="auto"/>
              <w:right w:val="single" w:sz="8" w:space="0" w:color="auto"/>
            </w:tcBorders>
            <w:hideMark/>
          </w:tcPr>
          <w:p w14:paraId="5A516278" w14:textId="77777777" w:rsidR="003D5758" w:rsidRPr="00012B0F" w:rsidRDefault="003D5758" w:rsidP="002B5C74">
            <w:pPr>
              <w:pStyle w:val="TAC"/>
              <w:rPr>
                <w:sz w:val="18"/>
                <w:lang w:eastAsia="zh-CN"/>
              </w:rPr>
            </w:pPr>
            <w:r w:rsidRPr="00012B0F">
              <w:rPr>
                <w:sz w:val="18"/>
                <w:lang w:eastAsia="zh-CN"/>
              </w:rPr>
              <w:t>Type 2 UE:</w:t>
            </w:r>
          </w:p>
          <w:p w14:paraId="7F3B804A" w14:textId="77777777" w:rsidR="003D5758" w:rsidRPr="00012B0F" w:rsidRDefault="003D5758" w:rsidP="002B5C74">
            <w:pPr>
              <w:pStyle w:val="TAC"/>
              <w:rPr>
                <w:sz w:val="18"/>
                <w:lang w:eastAsia="zh-CN"/>
              </w:rPr>
            </w:pPr>
            <w:r w:rsidRPr="00012B0F">
              <w:rPr>
                <w:sz w:val="18"/>
                <w:lang w:eastAsia="zh-CN"/>
              </w:rPr>
              <w:t>For D=200us: 16CC</w:t>
            </w:r>
          </w:p>
          <w:p w14:paraId="28B589E6" w14:textId="22EA0C0D" w:rsidR="003D5758" w:rsidRPr="00012B0F" w:rsidRDefault="00CA224C" w:rsidP="002B5C74">
            <w:pPr>
              <w:pStyle w:val="TAC"/>
              <w:rPr>
                <w:sz w:val="18"/>
                <w:lang w:eastAsia="zh-CN"/>
              </w:rPr>
            </w:pPr>
            <w:r>
              <w:rPr>
                <w:sz w:val="18"/>
                <w:lang w:eastAsia="zh-CN"/>
              </w:rPr>
              <w:t xml:space="preserve">For D=400us: </w:t>
            </w:r>
            <w:r w:rsidR="00A379F9" w:rsidRPr="00A379F9">
              <w:rPr>
                <w:b/>
                <w:sz w:val="18"/>
                <w:lang w:eastAsia="zh-CN"/>
              </w:rPr>
              <w:t>13</w:t>
            </w:r>
            <w:r w:rsidR="003D5758" w:rsidRPr="00012B0F">
              <w:rPr>
                <w:sz w:val="18"/>
                <w:lang w:eastAsia="zh-CN"/>
              </w:rPr>
              <w:t>CC</w:t>
            </w:r>
          </w:p>
          <w:p w14:paraId="57780F80" w14:textId="07DD1C94" w:rsidR="003D5758" w:rsidRPr="00012B0F" w:rsidRDefault="00CA224C" w:rsidP="002B5C74">
            <w:pPr>
              <w:pStyle w:val="TAC"/>
              <w:rPr>
                <w:sz w:val="18"/>
                <w:lang w:eastAsia="zh-CN"/>
              </w:rPr>
            </w:pPr>
            <w:r>
              <w:rPr>
                <w:sz w:val="18"/>
                <w:lang w:eastAsia="zh-CN"/>
              </w:rPr>
              <w:t xml:space="preserve">For D=800us: </w:t>
            </w:r>
            <w:r w:rsidR="00A379F9" w:rsidRPr="004E1951">
              <w:rPr>
                <w:b/>
                <w:sz w:val="18"/>
                <w:lang w:eastAsia="zh-CN"/>
              </w:rPr>
              <w:t>7</w:t>
            </w:r>
            <w:r w:rsidR="003D5758" w:rsidRPr="00012B0F">
              <w:rPr>
                <w:sz w:val="18"/>
                <w:lang w:eastAsia="zh-CN"/>
              </w:rPr>
              <w:t>CC</w:t>
            </w:r>
          </w:p>
          <w:p w14:paraId="33F77E43" w14:textId="489E02AD" w:rsidR="003D5758" w:rsidRPr="00012B0F" w:rsidRDefault="003D5758" w:rsidP="002B5C74">
            <w:pPr>
              <w:pStyle w:val="TAC"/>
              <w:rPr>
                <w:sz w:val="18"/>
                <w:lang w:eastAsia="zh-CN"/>
              </w:rPr>
            </w:pPr>
            <w:r w:rsidRPr="00012B0F">
              <w:rPr>
                <w:sz w:val="18"/>
                <w:lang w:eastAsia="zh-CN"/>
              </w:rPr>
              <w:t xml:space="preserve">For D=1000us: </w:t>
            </w:r>
            <w:r w:rsidR="00A379F9" w:rsidRPr="004E1951">
              <w:rPr>
                <w:b/>
                <w:sz w:val="18"/>
                <w:lang w:eastAsia="zh-CN"/>
              </w:rPr>
              <w:t>6</w:t>
            </w:r>
            <w:r w:rsidRPr="00CA224C">
              <w:rPr>
                <w:sz w:val="18"/>
                <w:lang w:eastAsia="zh-CN"/>
              </w:rPr>
              <w:t>CC</w:t>
            </w:r>
          </w:p>
        </w:tc>
      </w:tr>
      <w:tr w:rsidR="003D5758" w:rsidRPr="00012B0F" w14:paraId="200DB06D" w14:textId="77777777" w:rsidTr="00CA224C">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6C0EB" w14:textId="77777777" w:rsidR="003D5758" w:rsidRPr="00012B0F" w:rsidRDefault="003D5758" w:rsidP="002B5C74">
            <w:pPr>
              <w:pStyle w:val="TAC"/>
              <w:rPr>
                <w:sz w:val="18"/>
              </w:rPr>
            </w:pPr>
            <w:r w:rsidRPr="00012B0F">
              <w:rPr>
                <w:sz w:val="18"/>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B3D434" w14:textId="77777777" w:rsidR="003D5758" w:rsidRPr="00012B0F" w:rsidRDefault="003D5758" w:rsidP="002B5C74">
            <w:pPr>
              <w:pStyle w:val="TAC"/>
              <w:rPr>
                <w:sz w:val="18"/>
              </w:rPr>
            </w:pPr>
            <w:r w:rsidRPr="00012B0F">
              <w:rPr>
                <w:sz w:val="18"/>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E0D11D" w14:textId="77777777" w:rsidR="003D5758" w:rsidRPr="00012B0F" w:rsidRDefault="003D5758" w:rsidP="002B5C74">
            <w:pPr>
              <w:pStyle w:val="TAC"/>
              <w:rPr>
                <w:sz w:val="18"/>
                <w:lang w:eastAsia="zh-CN"/>
              </w:rPr>
            </w:pPr>
            <w:r w:rsidRPr="00012B0F">
              <w:rPr>
                <w:sz w:val="18"/>
                <w:lang w:eastAsia="zh-CN"/>
              </w:rPr>
              <w:t xml:space="preserve">Type 1 UE: </w:t>
            </w:r>
          </w:p>
          <w:p w14:paraId="2BC33A0D" w14:textId="77777777" w:rsidR="003D5758" w:rsidRPr="00012B0F" w:rsidRDefault="003D5758" w:rsidP="002B5C74">
            <w:pPr>
              <w:pStyle w:val="TAC"/>
              <w:rPr>
                <w:sz w:val="18"/>
              </w:rPr>
            </w:pPr>
            <w:r w:rsidRPr="00012B0F">
              <w:rPr>
                <w:sz w:val="18"/>
              </w:rPr>
              <w:t xml:space="preserve">For D=100us: 16 CC </w:t>
            </w:r>
          </w:p>
          <w:p w14:paraId="7B96C981" w14:textId="77777777" w:rsidR="003D5758" w:rsidRPr="00012B0F" w:rsidRDefault="003D5758" w:rsidP="002B5C74">
            <w:pPr>
              <w:pStyle w:val="TAC"/>
              <w:rPr>
                <w:sz w:val="18"/>
              </w:rPr>
            </w:pPr>
            <w:r w:rsidRPr="00012B0F">
              <w:rPr>
                <w:sz w:val="18"/>
                <w:lang w:eastAsia="zh-CN"/>
              </w:rPr>
              <w:t>For D=200us: 16 CC</w:t>
            </w:r>
          </w:p>
        </w:tc>
        <w:tc>
          <w:tcPr>
            <w:tcW w:w="4647" w:type="dxa"/>
            <w:tcBorders>
              <w:top w:val="nil"/>
              <w:left w:val="nil"/>
              <w:bottom w:val="single" w:sz="8" w:space="0" w:color="auto"/>
              <w:right w:val="single" w:sz="8" w:space="0" w:color="auto"/>
            </w:tcBorders>
            <w:hideMark/>
          </w:tcPr>
          <w:p w14:paraId="62BD5053" w14:textId="77777777" w:rsidR="003D5758" w:rsidRPr="00012B0F" w:rsidRDefault="003D5758" w:rsidP="002B5C74">
            <w:pPr>
              <w:pStyle w:val="TAC"/>
              <w:rPr>
                <w:sz w:val="18"/>
                <w:lang w:eastAsia="zh-CN"/>
              </w:rPr>
            </w:pPr>
            <w:r w:rsidRPr="00012B0F">
              <w:rPr>
                <w:sz w:val="18"/>
                <w:lang w:eastAsia="zh-CN"/>
              </w:rPr>
              <w:t>Type 2 UE:</w:t>
            </w:r>
          </w:p>
          <w:p w14:paraId="13BF60BD" w14:textId="70D9876D" w:rsidR="003D5758" w:rsidRPr="00012B0F" w:rsidRDefault="00CA224C" w:rsidP="002B5C74">
            <w:pPr>
              <w:pStyle w:val="TAC"/>
              <w:rPr>
                <w:sz w:val="18"/>
                <w:lang w:eastAsia="zh-CN"/>
              </w:rPr>
            </w:pPr>
            <w:r>
              <w:rPr>
                <w:sz w:val="18"/>
                <w:lang w:eastAsia="zh-CN"/>
              </w:rPr>
              <w:t xml:space="preserve">For D=200us: </w:t>
            </w:r>
            <w:r w:rsidR="00A379F9" w:rsidRPr="004E1951">
              <w:rPr>
                <w:b/>
                <w:sz w:val="18"/>
                <w:lang w:eastAsia="zh-CN"/>
              </w:rPr>
              <w:t>8</w:t>
            </w:r>
            <w:r w:rsidR="003D5758" w:rsidRPr="00012B0F">
              <w:rPr>
                <w:sz w:val="18"/>
                <w:lang w:eastAsia="zh-CN"/>
              </w:rPr>
              <w:t>CC</w:t>
            </w:r>
          </w:p>
          <w:p w14:paraId="2FEEEB4F" w14:textId="642D65F8" w:rsidR="003D5758" w:rsidRPr="00012B0F" w:rsidRDefault="003D5758" w:rsidP="002B5C74">
            <w:pPr>
              <w:pStyle w:val="TAC"/>
              <w:rPr>
                <w:sz w:val="18"/>
                <w:lang w:eastAsia="zh-CN"/>
              </w:rPr>
            </w:pPr>
            <w:r w:rsidRPr="00012B0F">
              <w:rPr>
                <w:sz w:val="18"/>
                <w:lang w:eastAsia="zh-CN"/>
              </w:rPr>
              <w:t xml:space="preserve">For D=400us: </w:t>
            </w:r>
            <w:r w:rsidR="00A379F9" w:rsidRPr="004E1951">
              <w:rPr>
                <w:b/>
                <w:sz w:val="18"/>
                <w:lang w:eastAsia="zh-CN"/>
              </w:rPr>
              <w:t>4</w:t>
            </w:r>
            <w:r w:rsidRPr="00CA224C">
              <w:rPr>
                <w:sz w:val="18"/>
                <w:lang w:eastAsia="zh-CN"/>
              </w:rPr>
              <w:t>CC</w:t>
            </w:r>
          </w:p>
          <w:p w14:paraId="7BC5F576" w14:textId="3CADC139" w:rsidR="003D5758" w:rsidRPr="00012B0F" w:rsidRDefault="003D5758" w:rsidP="002B5C74">
            <w:pPr>
              <w:pStyle w:val="TAC"/>
              <w:rPr>
                <w:sz w:val="18"/>
                <w:lang w:eastAsia="zh-CN"/>
              </w:rPr>
            </w:pPr>
            <w:r w:rsidRPr="00012B0F">
              <w:rPr>
                <w:sz w:val="18"/>
                <w:lang w:eastAsia="zh-CN"/>
              </w:rPr>
              <w:t xml:space="preserve">For D=800us: </w:t>
            </w:r>
            <w:r w:rsidR="00A379F9" w:rsidRPr="004E1951">
              <w:rPr>
                <w:b/>
                <w:sz w:val="18"/>
                <w:lang w:eastAsia="zh-CN"/>
              </w:rPr>
              <w:t>2</w:t>
            </w:r>
            <w:r w:rsidRPr="00CA224C">
              <w:rPr>
                <w:sz w:val="18"/>
                <w:lang w:eastAsia="zh-CN"/>
              </w:rPr>
              <w:t>CC</w:t>
            </w:r>
          </w:p>
          <w:p w14:paraId="74669FCF" w14:textId="70DA7149" w:rsidR="003D5758" w:rsidRPr="00012B0F" w:rsidRDefault="003D5758" w:rsidP="002B5C74">
            <w:pPr>
              <w:pStyle w:val="TAC"/>
              <w:rPr>
                <w:sz w:val="18"/>
                <w:lang w:eastAsia="zh-CN"/>
              </w:rPr>
            </w:pPr>
            <w:r w:rsidRPr="00012B0F">
              <w:rPr>
                <w:sz w:val="18"/>
                <w:lang w:eastAsia="zh-CN"/>
              </w:rPr>
              <w:t xml:space="preserve">For D=1000us: </w:t>
            </w:r>
            <w:r w:rsidR="00A379F9" w:rsidRPr="004E1951">
              <w:rPr>
                <w:b/>
                <w:sz w:val="18"/>
                <w:lang w:eastAsia="zh-CN"/>
              </w:rPr>
              <w:t>2</w:t>
            </w:r>
            <w:r w:rsidRPr="00CA224C">
              <w:rPr>
                <w:sz w:val="18"/>
                <w:lang w:eastAsia="zh-CN"/>
              </w:rPr>
              <w:t>CC</w:t>
            </w:r>
          </w:p>
        </w:tc>
      </w:tr>
      <w:tr w:rsidR="003D5758" w:rsidRPr="00012B0F" w14:paraId="0713F5A1" w14:textId="77777777" w:rsidTr="00CA224C">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6128D" w14:textId="77777777" w:rsidR="003D5758" w:rsidRPr="00012B0F" w:rsidRDefault="003D5758" w:rsidP="002B5C74">
            <w:pPr>
              <w:pStyle w:val="TAC"/>
              <w:rPr>
                <w:sz w:val="18"/>
              </w:rPr>
            </w:pPr>
            <w:r w:rsidRPr="00012B0F">
              <w:rPr>
                <w:sz w:val="18"/>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D72739A" w14:textId="77777777" w:rsidR="003D5758" w:rsidRPr="00012B0F" w:rsidRDefault="003D5758" w:rsidP="002B5C74">
            <w:pPr>
              <w:pStyle w:val="TAC"/>
              <w:rPr>
                <w:sz w:val="18"/>
              </w:rPr>
            </w:pPr>
            <w:r w:rsidRPr="00012B0F">
              <w:rPr>
                <w:sz w:val="18"/>
              </w:rPr>
              <w:t>0.125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AC9C69F" w14:textId="77777777" w:rsidR="003D5758" w:rsidRPr="00012B0F" w:rsidRDefault="003D5758" w:rsidP="002B5C74">
            <w:pPr>
              <w:pStyle w:val="TAC"/>
              <w:rPr>
                <w:sz w:val="18"/>
                <w:lang w:eastAsia="zh-CN"/>
              </w:rPr>
            </w:pPr>
            <w:r w:rsidRPr="00012B0F">
              <w:rPr>
                <w:sz w:val="18"/>
                <w:lang w:eastAsia="zh-CN"/>
              </w:rPr>
              <w:t xml:space="preserve">Type 1 UE: </w:t>
            </w:r>
          </w:p>
          <w:p w14:paraId="79D575E9" w14:textId="457D744C" w:rsidR="003D5758" w:rsidRPr="00012B0F" w:rsidRDefault="00CA224C" w:rsidP="002B5C74">
            <w:pPr>
              <w:pStyle w:val="TAC"/>
              <w:rPr>
                <w:sz w:val="18"/>
              </w:rPr>
            </w:pPr>
            <w:r>
              <w:rPr>
                <w:sz w:val="18"/>
              </w:rPr>
              <w:t xml:space="preserve">For D=100us: </w:t>
            </w:r>
            <w:r w:rsidRPr="00CA224C">
              <w:rPr>
                <w:b/>
                <w:sz w:val="18"/>
              </w:rPr>
              <w:t>12</w:t>
            </w:r>
            <w:r w:rsidR="003D5758" w:rsidRPr="00012B0F">
              <w:rPr>
                <w:sz w:val="18"/>
              </w:rPr>
              <w:t xml:space="preserve"> CC </w:t>
            </w:r>
          </w:p>
          <w:p w14:paraId="0D1955AC" w14:textId="4391C7CE" w:rsidR="003D5758" w:rsidRPr="00012B0F" w:rsidRDefault="00CA224C" w:rsidP="002B5C74">
            <w:pPr>
              <w:pStyle w:val="TAC"/>
              <w:rPr>
                <w:sz w:val="18"/>
              </w:rPr>
            </w:pPr>
            <w:r>
              <w:rPr>
                <w:sz w:val="18"/>
                <w:lang w:eastAsia="zh-CN"/>
              </w:rPr>
              <w:t xml:space="preserve">For D=200us: </w:t>
            </w:r>
            <w:r w:rsidRPr="00CA224C">
              <w:rPr>
                <w:b/>
                <w:sz w:val="18"/>
                <w:lang w:eastAsia="zh-CN"/>
              </w:rPr>
              <w:t>6</w:t>
            </w:r>
            <w:r w:rsidR="003D5758" w:rsidRPr="00CA224C">
              <w:rPr>
                <w:b/>
                <w:sz w:val="18"/>
                <w:lang w:eastAsia="zh-CN"/>
              </w:rPr>
              <w:t xml:space="preserve"> </w:t>
            </w:r>
            <w:r w:rsidR="003D5758" w:rsidRPr="00012B0F">
              <w:rPr>
                <w:sz w:val="18"/>
                <w:lang w:eastAsia="zh-CN"/>
              </w:rPr>
              <w:t>CC</w:t>
            </w:r>
          </w:p>
        </w:tc>
        <w:tc>
          <w:tcPr>
            <w:tcW w:w="4647" w:type="dxa"/>
            <w:tcBorders>
              <w:top w:val="nil"/>
              <w:left w:val="nil"/>
              <w:bottom w:val="single" w:sz="8" w:space="0" w:color="auto"/>
              <w:right w:val="single" w:sz="8" w:space="0" w:color="auto"/>
            </w:tcBorders>
            <w:hideMark/>
          </w:tcPr>
          <w:p w14:paraId="1FF85BDD" w14:textId="77777777" w:rsidR="003D5758" w:rsidRPr="00012B0F" w:rsidRDefault="003D5758" w:rsidP="002B5C74">
            <w:pPr>
              <w:pStyle w:val="TAC"/>
              <w:rPr>
                <w:sz w:val="18"/>
                <w:lang w:eastAsia="zh-CN"/>
              </w:rPr>
            </w:pPr>
            <w:r w:rsidRPr="00012B0F">
              <w:rPr>
                <w:sz w:val="18"/>
                <w:lang w:eastAsia="zh-CN"/>
              </w:rPr>
              <w:t>Type 2 UE:</w:t>
            </w:r>
          </w:p>
          <w:p w14:paraId="15E8DF7D" w14:textId="0738E599" w:rsidR="003D5758" w:rsidRPr="00012B0F" w:rsidRDefault="003D5758" w:rsidP="002B5C74">
            <w:pPr>
              <w:pStyle w:val="TAC"/>
              <w:rPr>
                <w:sz w:val="18"/>
                <w:lang w:eastAsia="zh-CN"/>
              </w:rPr>
            </w:pPr>
            <w:r w:rsidRPr="00012B0F">
              <w:rPr>
                <w:sz w:val="18"/>
                <w:lang w:eastAsia="zh-CN"/>
              </w:rPr>
              <w:t xml:space="preserve">For D=200us: </w:t>
            </w:r>
            <w:r w:rsidR="00A379F9" w:rsidRPr="004E1951">
              <w:rPr>
                <w:b/>
                <w:sz w:val="18"/>
                <w:lang w:eastAsia="zh-CN"/>
              </w:rPr>
              <w:t>0</w:t>
            </w:r>
            <w:r w:rsidRPr="00CA224C">
              <w:rPr>
                <w:sz w:val="18"/>
                <w:lang w:eastAsia="zh-CN"/>
              </w:rPr>
              <w:t>CC</w:t>
            </w:r>
          </w:p>
          <w:p w14:paraId="21D28CB6" w14:textId="2CCCDD99" w:rsidR="003D5758" w:rsidRPr="00012B0F" w:rsidRDefault="003D5758" w:rsidP="002B5C74">
            <w:pPr>
              <w:pStyle w:val="TAC"/>
              <w:rPr>
                <w:sz w:val="18"/>
                <w:lang w:eastAsia="zh-CN"/>
              </w:rPr>
            </w:pPr>
            <w:r w:rsidRPr="00012B0F">
              <w:rPr>
                <w:sz w:val="18"/>
                <w:lang w:eastAsia="zh-CN"/>
              </w:rPr>
              <w:t xml:space="preserve">For D=400us: </w:t>
            </w:r>
            <w:r w:rsidR="00A379F9" w:rsidRPr="004E1951">
              <w:rPr>
                <w:b/>
                <w:sz w:val="18"/>
                <w:lang w:eastAsia="zh-CN"/>
              </w:rPr>
              <w:t>0</w:t>
            </w:r>
            <w:r w:rsidRPr="00CA224C">
              <w:rPr>
                <w:sz w:val="18"/>
                <w:lang w:eastAsia="zh-CN"/>
              </w:rPr>
              <w:t>CC</w:t>
            </w:r>
          </w:p>
          <w:p w14:paraId="256CF4D7" w14:textId="4A5E0734" w:rsidR="003D5758" w:rsidRPr="00012B0F" w:rsidRDefault="003D5758" w:rsidP="002B5C74">
            <w:pPr>
              <w:pStyle w:val="TAC"/>
              <w:rPr>
                <w:sz w:val="18"/>
                <w:lang w:eastAsia="zh-CN"/>
              </w:rPr>
            </w:pPr>
            <w:r w:rsidRPr="00012B0F">
              <w:rPr>
                <w:sz w:val="18"/>
                <w:lang w:eastAsia="zh-CN"/>
              </w:rPr>
              <w:t xml:space="preserve">For D=800us: </w:t>
            </w:r>
            <w:r w:rsidR="00A379F9" w:rsidRPr="004E1951">
              <w:rPr>
                <w:b/>
                <w:sz w:val="18"/>
                <w:lang w:eastAsia="zh-CN"/>
              </w:rPr>
              <w:t>0</w:t>
            </w:r>
            <w:r w:rsidRPr="00CA224C">
              <w:rPr>
                <w:sz w:val="18"/>
                <w:lang w:eastAsia="zh-CN"/>
              </w:rPr>
              <w:t>CC</w:t>
            </w:r>
          </w:p>
          <w:p w14:paraId="5FF9A3F6" w14:textId="144740D1" w:rsidR="003D5758" w:rsidRPr="00012B0F" w:rsidRDefault="003D5758" w:rsidP="002B5C74">
            <w:pPr>
              <w:pStyle w:val="TAC"/>
              <w:rPr>
                <w:sz w:val="18"/>
                <w:lang w:eastAsia="zh-CN"/>
              </w:rPr>
            </w:pPr>
            <w:r w:rsidRPr="00012B0F">
              <w:rPr>
                <w:sz w:val="18"/>
                <w:lang w:eastAsia="zh-CN"/>
              </w:rPr>
              <w:t xml:space="preserve">For D=1000us: </w:t>
            </w:r>
            <w:r w:rsidR="00A379F9" w:rsidRPr="004E1951">
              <w:rPr>
                <w:b/>
                <w:sz w:val="18"/>
                <w:lang w:eastAsia="zh-CN"/>
              </w:rPr>
              <w:t>0</w:t>
            </w:r>
            <w:r w:rsidRPr="00CA224C">
              <w:rPr>
                <w:sz w:val="18"/>
                <w:lang w:eastAsia="zh-CN"/>
              </w:rPr>
              <w:t>CC</w:t>
            </w:r>
          </w:p>
        </w:tc>
      </w:tr>
    </w:tbl>
    <w:p w14:paraId="2C9E8CBE" w14:textId="77777777" w:rsidR="003D5758" w:rsidRPr="00614DB0" w:rsidRDefault="003D5758" w:rsidP="00D236F4">
      <w:pPr>
        <w:spacing w:before="120" w:after="120"/>
        <w:rPr>
          <w:b/>
          <w:bCs/>
        </w:rPr>
      </w:pPr>
    </w:p>
    <w:tbl>
      <w:tblPr>
        <w:tblStyle w:val="af1"/>
        <w:tblW w:w="0" w:type="auto"/>
        <w:tblInd w:w="-5" w:type="dxa"/>
        <w:tblLook w:val="04A0" w:firstRow="1" w:lastRow="0" w:firstColumn="1" w:lastColumn="0" w:noHBand="0" w:noVBand="1"/>
      </w:tblPr>
      <w:tblGrid>
        <w:gridCol w:w="1276"/>
        <w:gridCol w:w="1134"/>
        <w:gridCol w:w="7226"/>
      </w:tblGrid>
      <w:tr w:rsidR="00D236F4" w14:paraId="506AB1C2" w14:textId="77777777" w:rsidTr="002B5C74">
        <w:tc>
          <w:tcPr>
            <w:tcW w:w="1276" w:type="dxa"/>
          </w:tcPr>
          <w:p w14:paraId="08149850" w14:textId="77777777" w:rsidR="00D236F4" w:rsidRPr="007639F2" w:rsidRDefault="00D236F4" w:rsidP="002B5C74">
            <w:pPr>
              <w:spacing w:before="120" w:after="120"/>
              <w:rPr>
                <w:b/>
                <w:bCs/>
              </w:rPr>
            </w:pPr>
            <w:r w:rsidRPr="007639F2">
              <w:rPr>
                <w:b/>
                <w:bCs/>
              </w:rPr>
              <w:t>Company</w:t>
            </w:r>
          </w:p>
        </w:tc>
        <w:tc>
          <w:tcPr>
            <w:tcW w:w="1134" w:type="dxa"/>
          </w:tcPr>
          <w:p w14:paraId="1923EC4A" w14:textId="77777777" w:rsidR="00D236F4" w:rsidRPr="007639F2" w:rsidRDefault="00D236F4" w:rsidP="002B5C74">
            <w:pPr>
              <w:spacing w:before="120" w:after="120"/>
              <w:rPr>
                <w:b/>
                <w:bCs/>
              </w:rPr>
            </w:pPr>
            <w:r>
              <w:rPr>
                <w:b/>
                <w:bCs/>
              </w:rPr>
              <w:t>Yes/No</w:t>
            </w:r>
          </w:p>
        </w:tc>
        <w:tc>
          <w:tcPr>
            <w:tcW w:w="7226" w:type="dxa"/>
          </w:tcPr>
          <w:p w14:paraId="122C8157" w14:textId="77777777" w:rsidR="00D236F4" w:rsidRPr="007639F2" w:rsidRDefault="00D236F4" w:rsidP="002B5C74">
            <w:pPr>
              <w:spacing w:before="120" w:after="120"/>
              <w:rPr>
                <w:b/>
                <w:bCs/>
              </w:rPr>
            </w:pPr>
            <w:r>
              <w:rPr>
                <w:b/>
                <w:bCs/>
              </w:rPr>
              <w:t>Comment</w:t>
            </w:r>
          </w:p>
        </w:tc>
      </w:tr>
      <w:tr w:rsidR="002A6183" w14:paraId="1F046573" w14:textId="77777777" w:rsidTr="002B5C74">
        <w:tc>
          <w:tcPr>
            <w:tcW w:w="1276" w:type="dxa"/>
          </w:tcPr>
          <w:p w14:paraId="28324070" w14:textId="73115668" w:rsidR="002A6183" w:rsidRDefault="002A6183" w:rsidP="002A6183">
            <w:pPr>
              <w:spacing w:before="120" w:after="120"/>
            </w:pPr>
            <w:r>
              <w:rPr>
                <w:rFonts w:eastAsiaTheme="minorEastAsia" w:hint="eastAsia"/>
                <w:lang w:eastAsia="zh-CN"/>
              </w:rPr>
              <w:t>v</w:t>
            </w:r>
            <w:r>
              <w:rPr>
                <w:rFonts w:eastAsiaTheme="minorEastAsia"/>
                <w:lang w:eastAsia="zh-CN"/>
              </w:rPr>
              <w:t>ivo</w:t>
            </w:r>
          </w:p>
        </w:tc>
        <w:tc>
          <w:tcPr>
            <w:tcW w:w="1134" w:type="dxa"/>
          </w:tcPr>
          <w:p w14:paraId="2ADEBDD0" w14:textId="7B2CB782" w:rsidR="002A6183" w:rsidRDefault="002A6183" w:rsidP="002A6183">
            <w:pPr>
              <w:spacing w:before="120" w:after="120"/>
            </w:pPr>
            <w:r>
              <w:rPr>
                <w:rFonts w:eastAsiaTheme="minorEastAsia" w:hint="eastAsia"/>
                <w:lang w:eastAsia="zh-CN"/>
              </w:rPr>
              <w:t>Y</w:t>
            </w:r>
          </w:p>
        </w:tc>
        <w:tc>
          <w:tcPr>
            <w:tcW w:w="7226" w:type="dxa"/>
          </w:tcPr>
          <w:p w14:paraId="3E24A616" w14:textId="7D88ED6F" w:rsidR="002A6183" w:rsidRDefault="002A6183" w:rsidP="002A6183">
            <w:pPr>
              <w:spacing w:before="120" w:after="120"/>
            </w:pPr>
            <w:r>
              <w:rPr>
                <w:rFonts w:eastAsiaTheme="minorEastAsia" w:hint="eastAsia"/>
                <w:lang w:eastAsia="zh-CN"/>
              </w:rPr>
              <w:t>T</w:t>
            </w:r>
            <w:r>
              <w:rPr>
                <w:rFonts w:eastAsiaTheme="minorEastAsia"/>
                <w:lang w:eastAsia="zh-CN"/>
              </w:rPr>
              <w:t xml:space="preserve">his will provide clear information to RAN4 about the actual scheduling restriction based on the current RAN4 assumption on delay requirements. </w:t>
            </w:r>
          </w:p>
        </w:tc>
      </w:tr>
      <w:tr w:rsidR="00D236F4" w14:paraId="22100BBF" w14:textId="77777777" w:rsidTr="002B5C74">
        <w:tc>
          <w:tcPr>
            <w:tcW w:w="1276" w:type="dxa"/>
          </w:tcPr>
          <w:p w14:paraId="06B49CE3" w14:textId="77777777" w:rsidR="00D236F4" w:rsidRDefault="00D236F4" w:rsidP="002B5C74">
            <w:pPr>
              <w:spacing w:before="120" w:after="120"/>
            </w:pPr>
          </w:p>
        </w:tc>
        <w:tc>
          <w:tcPr>
            <w:tcW w:w="1134" w:type="dxa"/>
          </w:tcPr>
          <w:p w14:paraId="59F3551B" w14:textId="77777777" w:rsidR="00D236F4" w:rsidRDefault="00D236F4" w:rsidP="002B5C74">
            <w:pPr>
              <w:spacing w:before="120" w:after="120"/>
            </w:pPr>
          </w:p>
        </w:tc>
        <w:tc>
          <w:tcPr>
            <w:tcW w:w="7226" w:type="dxa"/>
          </w:tcPr>
          <w:p w14:paraId="6714BFD4" w14:textId="77777777" w:rsidR="00D236F4" w:rsidRDefault="00D236F4" w:rsidP="002B5C74">
            <w:pPr>
              <w:spacing w:before="120" w:after="120"/>
            </w:pPr>
          </w:p>
        </w:tc>
      </w:tr>
      <w:tr w:rsidR="00D236F4" w14:paraId="7BF3FC32" w14:textId="77777777" w:rsidTr="002B5C74">
        <w:tc>
          <w:tcPr>
            <w:tcW w:w="1276" w:type="dxa"/>
          </w:tcPr>
          <w:p w14:paraId="5C9F6F28" w14:textId="77777777" w:rsidR="00D236F4" w:rsidRDefault="00D236F4" w:rsidP="002B5C74">
            <w:pPr>
              <w:spacing w:before="120" w:after="120"/>
            </w:pPr>
          </w:p>
        </w:tc>
        <w:tc>
          <w:tcPr>
            <w:tcW w:w="1134" w:type="dxa"/>
          </w:tcPr>
          <w:p w14:paraId="6B784A63" w14:textId="77777777" w:rsidR="00D236F4" w:rsidRDefault="00D236F4" w:rsidP="002B5C74">
            <w:pPr>
              <w:spacing w:before="120" w:after="120"/>
            </w:pPr>
          </w:p>
        </w:tc>
        <w:tc>
          <w:tcPr>
            <w:tcW w:w="7226" w:type="dxa"/>
          </w:tcPr>
          <w:p w14:paraId="00CAB7A6" w14:textId="77777777" w:rsidR="00D236F4" w:rsidRDefault="00D236F4" w:rsidP="002B5C74">
            <w:pPr>
              <w:spacing w:before="120" w:after="120"/>
            </w:pPr>
          </w:p>
        </w:tc>
      </w:tr>
      <w:tr w:rsidR="00D236F4" w14:paraId="6C11E7C7" w14:textId="77777777" w:rsidTr="002B5C74">
        <w:tc>
          <w:tcPr>
            <w:tcW w:w="1276" w:type="dxa"/>
          </w:tcPr>
          <w:p w14:paraId="5A1F0067" w14:textId="77777777" w:rsidR="00D236F4" w:rsidRDefault="00D236F4" w:rsidP="002B5C74">
            <w:pPr>
              <w:spacing w:before="120" w:after="120"/>
            </w:pPr>
          </w:p>
        </w:tc>
        <w:tc>
          <w:tcPr>
            <w:tcW w:w="1134" w:type="dxa"/>
          </w:tcPr>
          <w:p w14:paraId="725F468F" w14:textId="77777777" w:rsidR="00D236F4" w:rsidRDefault="00D236F4" w:rsidP="002B5C74">
            <w:pPr>
              <w:spacing w:before="120" w:after="120"/>
            </w:pPr>
          </w:p>
        </w:tc>
        <w:tc>
          <w:tcPr>
            <w:tcW w:w="7226" w:type="dxa"/>
          </w:tcPr>
          <w:p w14:paraId="4C22BF4E" w14:textId="77777777" w:rsidR="00D236F4" w:rsidRDefault="00D236F4" w:rsidP="002B5C74">
            <w:pPr>
              <w:spacing w:before="120" w:after="120"/>
            </w:pPr>
          </w:p>
        </w:tc>
      </w:tr>
    </w:tbl>
    <w:p w14:paraId="35AF49B8" w14:textId="77777777" w:rsidR="00D236F4" w:rsidRDefault="00D236F4" w:rsidP="00EA43C0">
      <w:pPr>
        <w:spacing w:before="120" w:after="120"/>
      </w:pPr>
    </w:p>
    <w:p w14:paraId="3FDAB10C" w14:textId="506EB4E5" w:rsidR="00772605" w:rsidRPr="00772605" w:rsidRDefault="00D236F4" w:rsidP="00EA43C0">
      <w:pPr>
        <w:spacing w:before="120" w:after="120"/>
        <w:rPr>
          <w:sz w:val="22"/>
          <w:szCs w:val="28"/>
          <w:u w:val="single"/>
        </w:rPr>
      </w:pPr>
      <w:r>
        <w:rPr>
          <w:sz w:val="22"/>
          <w:szCs w:val="28"/>
          <w:u w:val="single"/>
        </w:rPr>
        <w:t>Question 4</w:t>
      </w:r>
      <w:r w:rsidR="00EA43C0" w:rsidRPr="00614DB0">
        <w:rPr>
          <w:sz w:val="22"/>
          <w:szCs w:val="28"/>
          <w:u w:val="single"/>
        </w:rPr>
        <w:t xml:space="preserve"> (</w:t>
      </w:r>
      <w:r w:rsidR="00772605">
        <w:rPr>
          <w:sz w:val="22"/>
          <w:szCs w:val="28"/>
          <w:u w:val="single"/>
        </w:rPr>
        <w:t>RAN4-defined D value</w:t>
      </w:r>
      <w:r w:rsidR="00EA43C0" w:rsidRPr="00614DB0">
        <w:rPr>
          <w:sz w:val="22"/>
          <w:szCs w:val="28"/>
          <w:u w:val="single"/>
        </w:rPr>
        <w:t>):</w:t>
      </w:r>
    </w:p>
    <w:p w14:paraId="4550EE0C" w14:textId="6DBB4293" w:rsidR="00EA43C0" w:rsidRPr="00614DB0" w:rsidRDefault="00772605" w:rsidP="00EA43C0">
      <w:pPr>
        <w:spacing w:before="120" w:after="120"/>
        <w:rPr>
          <w:b/>
          <w:bCs/>
        </w:rPr>
      </w:pPr>
      <w:r>
        <w:rPr>
          <w:b/>
          <w:bCs/>
        </w:rPr>
        <w:t>F</w:t>
      </w:r>
      <w:r w:rsidRPr="00772605">
        <w:rPr>
          <w:b/>
          <w:bCs/>
        </w:rPr>
        <w:t xml:space="preserve">or D=200us, 400us, 800us, 1000us, the maximum value (32) of K0 and K2 restricts UE to be not able to switch </w:t>
      </w:r>
      <w:r w:rsidR="007876BA">
        <w:rPr>
          <w:b/>
          <w:bCs/>
        </w:rPr>
        <w:t xml:space="preserve">(dormant) BWP for </w:t>
      </w:r>
      <w:r w:rsidRPr="00772605">
        <w:rPr>
          <w:b/>
          <w:bCs/>
        </w:rPr>
        <w:t>the maximum number (16) of configured CC for some SCS</w:t>
      </w:r>
      <w:r>
        <w:rPr>
          <w:b/>
          <w:bCs/>
        </w:rPr>
        <w:t>.</w:t>
      </w:r>
      <w:r w:rsidRPr="00E66978">
        <w:rPr>
          <w:b/>
          <w:bCs/>
        </w:rPr>
        <w:t xml:space="preserve"> </w:t>
      </w:r>
      <w:r>
        <w:rPr>
          <w:b/>
          <w:bCs/>
        </w:rPr>
        <w:t>Do you agree to suggest RAN4 to remove some of the large D values</w:t>
      </w:r>
      <w:r w:rsidR="00AF6914" w:rsidRPr="00E66978">
        <w:rPr>
          <w:b/>
          <w:bCs/>
        </w:rPr>
        <w:t>?</w:t>
      </w:r>
      <w:r>
        <w:rPr>
          <w:b/>
          <w:bCs/>
        </w:rPr>
        <w:t xml:space="preserve"> If you agree, please indicate which D values you prefer to suggest RAN4 to remove in the comment.</w:t>
      </w:r>
    </w:p>
    <w:tbl>
      <w:tblPr>
        <w:tblStyle w:val="af1"/>
        <w:tblW w:w="0" w:type="auto"/>
        <w:tblInd w:w="-5" w:type="dxa"/>
        <w:tblLook w:val="04A0" w:firstRow="1" w:lastRow="0" w:firstColumn="1" w:lastColumn="0" w:noHBand="0" w:noVBand="1"/>
      </w:tblPr>
      <w:tblGrid>
        <w:gridCol w:w="1276"/>
        <w:gridCol w:w="1134"/>
        <w:gridCol w:w="7226"/>
      </w:tblGrid>
      <w:tr w:rsidR="00EA43C0" w14:paraId="38673271" w14:textId="77777777" w:rsidTr="008754C2">
        <w:tc>
          <w:tcPr>
            <w:tcW w:w="1276" w:type="dxa"/>
          </w:tcPr>
          <w:p w14:paraId="4CC922CB" w14:textId="77777777" w:rsidR="00EA43C0" w:rsidRPr="007639F2" w:rsidRDefault="00EA43C0" w:rsidP="008754C2">
            <w:pPr>
              <w:spacing w:before="120" w:after="120"/>
              <w:rPr>
                <w:b/>
                <w:bCs/>
              </w:rPr>
            </w:pPr>
            <w:r w:rsidRPr="007639F2">
              <w:rPr>
                <w:b/>
                <w:bCs/>
              </w:rPr>
              <w:t>Company</w:t>
            </w:r>
          </w:p>
        </w:tc>
        <w:tc>
          <w:tcPr>
            <w:tcW w:w="1134" w:type="dxa"/>
          </w:tcPr>
          <w:p w14:paraId="5B4896D1" w14:textId="77777777" w:rsidR="00EA43C0" w:rsidRPr="007639F2" w:rsidRDefault="00EA43C0" w:rsidP="008754C2">
            <w:pPr>
              <w:spacing w:before="120" w:after="120"/>
              <w:rPr>
                <w:b/>
                <w:bCs/>
              </w:rPr>
            </w:pPr>
            <w:r>
              <w:rPr>
                <w:b/>
                <w:bCs/>
              </w:rPr>
              <w:t>Yes/No</w:t>
            </w:r>
          </w:p>
        </w:tc>
        <w:tc>
          <w:tcPr>
            <w:tcW w:w="7226" w:type="dxa"/>
          </w:tcPr>
          <w:p w14:paraId="0ACEBE4C" w14:textId="77777777" w:rsidR="00EA43C0" w:rsidRPr="007639F2" w:rsidRDefault="00EA43C0" w:rsidP="008754C2">
            <w:pPr>
              <w:spacing w:before="120" w:after="120"/>
              <w:rPr>
                <w:b/>
                <w:bCs/>
              </w:rPr>
            </w:pPr>
            <w:r>
              <w:rPr>
                <w:b/>
                <w:bCs/>
              </w:rPr>
              <w:t>Comment</w:t>
            </w:r>
          </w:p>
        </w:tc>
      </w:tr>
      <w:tr w:rsidR="00EA43C0" w14:paraId="4806ABD3" w14:textId="77777777" w:rsidTr="008754C2">
        <w:tc>
          <w:tcPr>
            <w:tcW w:w="1276" w:type="dxa"/>
          </w:tcPr>
          <w:p w14:paraId="6A06E1CE" w14:textId="43CCEB2F" w:rsidR="00EA43C0" w:rsidRPr="002A6183" w:rsidRDefault="002A6183" w:rsidP="008754C2">
            <w:pPr>
              <w:spacing w:before="120" w:after="12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134" w:type="dxa"/>
          </w:tcPr>
          <w:p w14:paraId="251183FD" w14:textId="66407C13" w:rsidR="00EA43C0" w:rsidRPr="002A6183" w:rsidRDefault="002A6183" w:rsidP="008754C2">
            <w:pPr>
              <w:spacing w:before="120" w:after="120"/>
              <w:rPr>
                <w:rFonts w:eastAsiaTheme="minorEastAsia" w:hint="eastAsia"/>
                <w:lang w:eastAsia="zh-CN"/>
              </w:rPr>
            </w:pPr>
            <w:r>
              <w:rPr>
                <w:rFonts w:eastAsiaTheme="minorEastAsia" w:hint="eastAsia"/>
                <w:lang w:eastAsia="zh-CN"/>
              </w:rPr>
              <w:t>N</w:t>
            </w:r>
          </w:p>
        </w:tc>
        <w:tc>
          <w:tcPr>
            <w:tcW w:w="7226" w:type="dxa"/>
          </w:tcPr>
          <w:p w14:paraId="2C0146D2" w14:textId="5EBE919B" w:rsidR="00EA43C0" w:rsidRPr="002A6183" w:rsidRDefault="002A6183" w:rsidP="008754C2">
            <w:pPr>
              <w:spacing w:before="120" w:after="120"/>
              <w:rPr>
                <w:rFonts w:eastAsiaTheme="minorEastAsia" w:hint="eastAsia"/>
                <w:lang w:eastAsia="zh-CN"/>
              </w:rPr>
            </w:pPr>
            <w:r>
              <w:rPr>
                <w:rFonts w:eastAsiaTheme="minorEastAsia"/>
                <w:lang w:eastAsia="zh-CN"/>
              </w:rPr>
              <w:t xml:space="preserve">We think the information related to Question 1/2/3 is sufficient as reply to RAN4 from RAN1 perspective. It will be up to RAN4 to discuss and decide if any D value can be removed. </w:t>
            </w:r>
            <w:bookmarkStart w:id="3" w:name="_GoBack"/>
            <w:bookmarkEnd w:id="3"/>
          </w:p>
        </w:tc>
      </w:tr>
      <w:tr w:rsidR="00EA43C0" w14:paraId="4D8073A4" w14:textId="77777777" w:rsidTr="008754C2">
        <w:tc>
          <w:tcPr>
            <w:tcW w:w="1276" w:type="dxa"/>
          </w:tcPr>
          <w:p w14:paraId="42FA86B5" w14:textId="77777777" w:rsidR="00EA43C0" w:rsidRDefault="00EA43C0" w:rsidP="008754C2">
            <w:pPr>
              <w:spacing w:before="120" w:after="120"/>
            </w:pPr>
          </w:p>
        </w:tc>
        <w:tc>
          <w:tcPr>
            <w:tcW w:w="1134" w:type="dxa"/>
          </w:tcPr>
          <w:p w14:paraId="200EAB6B" w14:textId="77777777" w:rsidR="00EA43C0" w:rsidRDefault="00EA43C0" w:rsidP="008754C2">
            <w:pPr>
              <w:spacing w:before="120" w:after="120"/>
            </w:pPr>
          </w:p>
        </w:tc>
        <w:tc>
          <w:tcPr>
            <w:tcW w:w="7226" w:type="dxa"/>
          </w:tcPr>
          <w:p w14:paraId="6DD2DD4B" w14:textId="77777777" w:rsidR="00EA43C0" w:rsidRDefault="00EA43C0" w:rsidP="008754C2">
            <w:pPr>
              <w:spacing w:before="120" w:after="120"/>
            </w:pPr>
          </w:p>
        </w:tc>
      </w:tr>
      <w:tr w:rsidR="00EA43C0" w14:paraId="6C872DF7" w14:textId="77777777" w:rsidTr="008754C2">
        <w:tc>
          <w:tcPr>
            <w:tcW w:w="1276" w:type="dxa"/>
          </w:tcPr>
          <w:p w14:paraId="53E13BE9" w14:textId="77777777" w:rsidR="00EA43C0" w:rsidRDefault="00EA43C0" w:rsidP="008754C2">
            <w:pPr>
              <w:spacing w:before="120" w:after="120"/>
            </w:pPr>
          </w:p>
        </w:tc>
        <w:tc>
          <w:tcPr>
            <w:tcW w:w="1134" w:type="dxa"/>
          </w:tcPr>
          <w:p w14:paraId="02C4319D" w14:textId="77777777" w:rsidR="00EA43C0" w:rsidRDefault="00EA43C0" w:rsidP="008754C2">
            <w:pPr>
              <w:spacing w:before="120" w:after="120"/>
            </w:pPr>
          </w:p>
        </w:tc>
        <w:tc>
          <w:tcPr>
            <w:tcW w:w="7226" w:type="dxa"/>
          </w:tcPr>
          <w:p w14:paraId="3BB010F4" w14:textId="77777777" w:rsidR="00EA43C0" w:rsidRDefault="00EA43C0" w:rsidP="008754C2">
            <w:pPr>
              <w:spacing w:before="120" w:after="120"/>
            </w:pPr>
          </w:p>
        </w:tc>
      </w:tr>
      <w:tr w:rsidR="00EA43C0" w14:paraId="36470DAD" w14:textId="77777777" w:rsidTr="008754C2">
        <w:tc>
          <w:tcPr>
            <w:tcW w:w="1276" w:type="dxa"/>
          </w:tcPr>
          <w:p w14:paraId="18FB5EF5" w14:textId="77777777" w:rsidR="00EA43C0" w:rsidRDefault="00EA43C0" w:rsidP="008754C2">
            <w:pPr>
              <w:spacing w:before="120" w:after="120"/>
            </w:pPr>
          </w:p>
        </w:tc>
        <w:tc>
          <w:tcPr>
            <w:tcW w:w="1134" w:type="dxa"/>
          </w:tcPr>
          <w:p w14:paraId="7E76AB27" w14:textId="77777777" w:rsidR="00EA43C0" w:rsidRDefault="00EA43C0" w:rsidP="008754C2">
            <w:pPr>
              <w:spacing w:before="120" w:after="120"/>
            </w:pPr>
          </w:p>
        </w:tc>
        <w:tc>
          <w:tcPr>
            <w:tcW w:w="7226" w:type="dxa"/>
          </w:tcPr>
          <w:p w14:paraId="2990E251" w14:textId="77777777" w:rsidR="00EA43C0" w:rsidRDefault="00EA43C0" w:rsidP="008754C2">
            <w:pPr>
              <w:spacing w:before="120" w:after="120"/>
            </w:pPr>
          </w:p>
        </w:tc>
      </w:tr>
    </w:tbl>
    <w:p w14:paraId="22C9C924" w14:textId="77777777" w:rsidR="00AA1F04" w:rsidRDefault="00AA1F04" w:rsidP="00EA43C0">
      <w:pPr>
        <w:spacing w:before="120" w:after="120"/>
      </w:pPr>
    </w:p>
    <w:bookmarkEnd w:id="2"/>
    <w:p w14:paraId="1169CA6F" w14:textId="754CCD98" w:rsidR="00916247" w:rsidRPr="00916247" w:rsidRDefault="00E64BD3" w:rsidP="00916247">
      <w:pPr>
        <w:pStyle w:val="3GPPH1"/>
      </w:pPr>
      <w:r>
        <w:lastRenderedPageBreak/>
        <w:t>Proposed repl</w:t>
      </w:r>
      <w:r w:rsidR="00670F09">
        <w:t>y LS answers</w:t>
      </w:r>
      <w:r w:rsidR="00831E4A">
        <w:t xml:space="preserve"> / outcome </w:t>
      </w:r>
      <w:r>
        <w:t>(phase 2</w:t>
      </w:r>
      <w:r w:rsidR="00670F09">
        <w:t xml:space="preserve"> until </w:t>
      </w:r>
      <w:r w:rsidR="00E11EC6">
        <w:t>02-Nov</w:t>
      </w:r>
      <w:r>
        <w:t>)</w:t>
      </w:r>
    </w:p>
    <w:p w14:paraId="119CA38E" w14:textId="06E9884C" w:rsidR="00D5127D" w:rsidRPr="00614DB0"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2FB0CA3D" w14:textId="34E509FE" w:rsidR="001A086B" w:rsidRDefault="006A0957" w:rsidP="001A086B">
      <w:pPr>
        <w:pStyle w:val="3GPPH1"/>
      </w:pPr>
      <w:r>
        <w:t>Summary of contribution</w:t>
      </w:r>
      <w:r w:rsidR="00614DB0">
        <w:t xml:space="preserve"> inputs</w:t>
      </w:r>
    </w:p>
    <w:p w14:paraId="03B845E1" w14:textId="7C01CF64" w:rsidR="00587848" w:rsidRDefault="006A0957" w:rsidP="00587848">
      <w:pPr>
        <w:pStyle w:val="3GPPText"/>
        <w:rPr>
          <w:sz w:val="20"/>
          <w:szCs w:val="18"/>
          <w:lang w:val="en-GB"/>
        </w:rPr>
      </w:pPr>
      <w:r>
        <w:rPr>
          <w:sz w:val="20"/>
          <w:szCs w:val="18"/>
          <w:lang w:val="en-GB"/>
        </w:rPr>
        <w:t>In [2],</w:t>
      </w:r>
      <w:r w:rsidR="006B4EDF">
        <w:rPr>
          <w:sz w:val="20"/>
          <w:szCs w:val="18"/>
          <w:lang w:val="en-GB"/>
        </w:rPr>
        <w:t xml:space="preserve"> it mentions that if </w:t>
      </w:r>
      <w:r w:rsidR="006B4EDF" w:rsidRPr="006B4EDF">
        <w:rPr>
          <w:sz w:val="20"/>
          <w:szCs w:val="18"/>
          <w:lang w:val="en-GB"/>
        </w:rPr>
        <w:t xml:space="preserve">interruptions to </w:t>
      </w:r>
      <w:proofErr w:type="spellStart"/>
      <w:r w:rsidR="006B4EDF" w:rsidRPr="006B4EDF">
        <w:rPr>
          <w:sz w:val="20"/>
          <w:szCs w:val="18"/>
          <w:lang w:val="en-GB"/>
        </w:rPr>
        <w:t>SpCell</w:t>
      </w:r>
      <w:proofErr w:type="spellEnd"/>
      <w:r w:rsidR="006B4EDF" w:rsidRPr="006B4EDF">
        <w:rPr>
          <w:sz w:val="20"/>
          <w:szCs w:val="18"/>
          <w:lang w:val="en-GB"/>
        </w:rPr>
        <w:t xml:space="preserve"> exist</w:t>
      </w:r>
      <w:r w:rsidR="006B4EDF">
        <w:rPr>
          <w:sz w:val="20"/>
          <w:szCs w:val="18"/>
          <w:lang w:val="en-GB"/>
        </w:rPr>
        <w:t xml:space="preserve"> for </w:t>
      </w:r>
      <w:proofErr w:type="spellStart"/>
      <w:r w:rsidR="006B4EDF">
        <w:rPr>
          <w:sz w:val="20"/>
          <w:szCs w:val="18"/>
          <w:lang w:val="en-GB"/>
        </w:rPr>
        <w:t>SCell</w:t>
      </w:r>
      <w:proofErr w:type="spellEnd"/>
      <w:r w:rsidR="006B4EDF">
        <w:rPr>
          <w:sz w:val="20"/>
          <w:szCs w:val="18"/>
          <w:lang w:val="en-GB"/>
        </w:rPr>
        <w:t xml:space="preserve"> dormant BWP switch, Option 3 in the</w:t>
      </w:r>
      <w:r w:rsidR="00FF76FA">
        <w:rPr>
          <w:sz w:val="20"/>
          <w:szCs w:val="18"/>
          <w:lang w:val="en-GB"/>
        </w:rPr>
        <w:t xml:space="preserve"> contribution (suggest RAN4 to remove D=800us, 1000us for Type 2 UE) should be adopted:</w:t>
      </w:r>
    </w:p>
    <w:p w14:paraId="53DE1304" w14:textId="77777777" w:rsidR="006B4EDF" w:rsidRDefault="006B4EDF" w:rsidP="006B4EDF">
      <w:pPr>
        <w:ind w:left="720"/>
        <w:rPr>
          <w:i/>
          <w:iCs/>
        </w:rPr>
      </w:pPr>
      <w:r w:rsidRPr="00676E81">
        <w:rPr>
          <w:b/>
          <w:bCs/>
        </w:rPr>
        <w:t>Proposal-1:</w:t>
      </w:r>
      <w:r w:rsidRPr="00676E81">
        <w:t xml:space="preserve"> </w:t>
      </w:r>
      <w:r>
        <w:t xml:space="preserve">Ask </w:t>
      </w:r>
      <w:r w:rsidRPr="00676E81">
        <w:rPr>
          <w:i/>
          <w:iCs/>
        </w:rPr>
        <w:t xml:space="preserve">RAN4 to provide feedback on impact of dormancy BWP switch to </w:t>
      </w:r>
      <w:proofErr w:type="spellStart"/>
      <w:r>
        <w:rPr>
          <w:i/>
          <w:iCs/>
        </w:rPr>
        <w:t>SpC</w:t>
      </w:r>
      <w:r w:rsidRPr="00676E81">
        <w:rPr>
          <w:i/>
          <w:iCs/>
        </w:rPr>
        <w:t>ell</w:t>
      </w:r>
      <w:proofErr w:type="spellEnd"/>
      <w:r w:rsidRPr="00676E81">
        <w:rPr>
          <w:i/>
          <w:iCs/>
        </w:rPr>
        <w:t xml:space="preserve"> receptions and transmissions.</w:t>
      </w:r>
    </w:p>
    <w:p w14:paraId="098C5786" w14:textId="77777777" w:rsidR="006B4EDF" w:rsidRPr="00676E81" w:rsidRDefault="006B4EDF" w:rsidP="006B4EDF">
      <w:pPr>
        <w:ind w:left="720"/>
      </w:pPr>
      <w:r w:rsidRPr="00676E81">
        <w:t xml:space="preserve">On the other hand, if interruptions impact also </w:t>
      </w:r>
      <w:proofErr w:type="spellStart"/>
      <w:r w:rsidRPr="00676E81">
        <w:t>Pcell</w:t>
      </w:r>
      <w:proofErr w:type="spellEnd"/>
      <w:r w:rsidRPr="00676E81">
        <w:t xml:space="preserve"> for the whole </w:t>
      </w:r>
      <w:proofErr w:type="spellStart"/>
      <w:r w:rsidRPr="00676E81">
        <w:t>Scell</w:t>
      </w:r>
      <w:proofErr w:type="spellEnd"/>
      <w:r w:rsidRPr="00676E81">
        <w:t xml:space="preserve"> BWP delay (which seems to be current RAN4 status), then if </w:t>
      </w:r>
      <w:proofErr w:type="spellStart"/>
      <w:r w:rsidRPr="00676E81">
        <w:t>SpCell</w:t>
      </w:r>
      <w:proofErr w:type="spellEnd"/>
      <w:r w:rsidRPr="00676E81">
        <w:t xml:space="preserve"> or PUCCH cell is on FR2, then e.g. for </w:t>
      </w:r>
      <w:r>
        <w:t>8</w:t>
      </w:r>
      <w:r w:rsidRPr="00676E81">
        <w:t>x100MHz</w:t>
      </w:r>
      <w:r>
        <w:t xml:space="preserve"> ENDC</w:t>
      </w:r>
      <w:r w:rsidRPr="00676E81">
        <w:t xml:space="preserve"> deployments, </w:t>
      </w:r>
      <w:proofErr w:type="spellStart"/>
      <w:r w:rsidRPr="00676E81">
        <w:t>i,e</w:t>
      </w:r>
      <w:proofErr w:type="spellEnd"/>
      <w:r w:rsidRPr="00676E81">
        <w:t xml:space="preserve">. </w:t>
      </w:r>
      <w:r>
        <w:t>7</w:t>
      </w:r>
      <w:r w:rsidRPr="00676E81">
        <w:t xml:space="preserve"> </w:t>
      </w:r>
      <w:proofErr w:type="spellStart"/>
      <w:r w:rsidRPr="00676E81">
        <w:t>Scells</w:t>
      </w:r>
      <w:proofErr w:type="spellEnd"/>
      <w:r w:rsidRPr="00676E81">
        <w:t xml:space="preserve"> in FR2, the</w:t>
      </w:r>
      <w:r>
        <w:t xml:space="preserve"> TYPE2</w:t>
      </w:r>
      <w:r w:rsidRPr="00676E81">
        <w:t xml:space="preserve"> BWP switching delay may </w:t>
      </w:r>
      <w:r>
        <w:t>grow to</w:t>
      </w:r>
      <w:r w:rsidRPr="00676E81">
        <w:t xml:space="preserve"> </w:t>
      </w:r>
    </w:p>
    <w:p w14:paraId="680665B3" w14:textId="77777777" w:rsidR="006B4EDF" w:rsidRPr="00676E81" w:rsidRDefault="00FE3621" w:rsidP="006B4EDF">
      <w:pPr>
        <w:ind w:left="720"/>
        <w:jc w:val="center"/>
      </w:pPr>
      <m:oMath>
        <m:sSub>
          <m:sSubPr>
            <m:ctrlPr>
              <w:rPr>
                <w:rFonts w:ascii="Cambria Math" w:hAnsi="Cambria Math"/>
                <w:i/>
              </w:rPr>
            </m:ctrlPr>
          </m:sSubPr>
          <m:e>
            <m:r>
              <w:rPr>
                <w:rFonts w:ascii="Cambria Math" w:hAnsi="Cambria Math"/>
              </w:rPr>
              <m:t>T</m:t>
            </m:r>
          </m:e>
          <m:sub>
            <m:r>
              <w:rPr>
                <w:rFonts w:ascii="Cambria Math" w:hAnsi="Cambria Math"/>
              </w:rPr>
              <m:t>BWP</m:t>
            </m:r>
          </m:sub>
        </m:sSub>
        <m:r>
          <w:rPr>
            <w:rFonts w:ascii="Cambria Math" w:hAnsi="Cambria Math"/>
          </w:rPr>
          <m:t>+D*(N-1)</m:t>
        </m:r>
      </m:oMath>
      <w:r w:rsidR="006B4EDF" w:rsidRPr="00676E81">
        <w:t>=18slot +1slot + 1ms*</w:t>
      </w:r>
      <w:r w:rsidR="006B4EDF">
        <w:t>7</w:t>
      </w:r>
      <w:r w:rsidR="006B4EDF" w:rsidRPr="00676E81">
        <w:t>= 19+</w:t>
      </w:r>
      <w:r w:rsidR="006B4EDF">
        <w:t>56</w:t>
      </w:r>
      <w:r w:rsidR="006B4EDF" w:rsidRPr="00676E81">
        <w:t>=</w:t>
      </w:r>
      <w:r w:rsidR="006B4EDF">
        <w:t>75</w:t>
      </w:r>
      <w:r w:rsidR="006B4EDF" w:rsidRPr="00676E81">
        <w:t>slots</w:t>
      </w:r>
    </w:p>
    <w:p w14:paraId="587882CE" w14:textId="77777777" w:rsidR="006B4EDF" w:rsidRDefault="006B4EDF" w:rsidP="006B4EDF">
      <w:pPr>
        <w:ind w:left="720"/>
      </w:pPr>
      <w:r w:rsidRPr="00676E81">
        <w:t xml:space="preserve">However, </w:t>
      </w:r>
      <w:r>
        <w:t xml:space="preserve">scheduling </w:t>
      </w:r>
      <w:r w:rsidRPr="00676E81">
        <w:t>offsets</w:t>
      </w:r>
      <w:r>
        <w:t xml:space="preserve"> </w:t>
      </w:r>
      <w:r w:rsidRPr="00676E81">
        <w:t xml:space="preserve">supported by RAN1 are only up to </w:t>
      </w:r>
      <w:r>
        <w:t>32</w:t>
      </w:r>
      <w:r w:rsidRPr="00676E81">
        <w:t>slots</w:t>
      </w:r>
    </w:p>
    <w:p w14:paraId="223EFF91" w14:textId="77777777" w:rsidR="006B4EDF" w:rsidRDefault="006B4EDF" w:rsidP="006B4EDF">
      <w:pPr>
        <w:ind w:left="720"/>
        <w:rPr>
          <w:i/>
          <w:iCs/>
        </w:rPr>
      </w:pPr>
      <w:r w:rsidRPr="00676E81">
        <w:rPr>
          <w:b/>
          <w:bCs/>
        </w:rPr>
        <w:t>Observation-1:</w:t>
      </w:r>
      <w:r w:rsidRPr="00676E81">
        <w:t xml:space="preserve"> </w:t>
      </w:r>
      <w:r w:rsidRPr="00676E81">
        <w:rPr>
          <w:i/>
          <w:iCs/>
        </w:rPr>
        <w:t>Dormancy BWP switching delays may be larger than maximum value of K0, K1</w:t>
      </w:r>
      <w:r>
        <w:rPr>
          <w:i/>
          <w:iCs/>
        </w:rPr>
        <w:t xml:space="preserve"> and </w:t>
      </w:r>
      <w:r w:rsidRPr="00676E81">
        <w:rPr>
          <w:i/>
          <w:iCs/>
        </w:rPr>
        <w:t>K2 supported by RAN1</w:t>
      </w:r>
      <w:r>
        <w:rPr>
          <w:i/>
          <w:iCs/>
        </w:rPr>
        <w:t>.</w:t>
      </w:r>
    </w:p>
    <w:p w14:paraId="4DBC3696" w14:textId="77777777" w:rsidR="006B4EDF" w:rsidRPr="00676E81" w:rsidRDefault="006B4EDF" w:rsidP="006B4EDF">
      <w:pPr>
        <w:ind w:left="720"/>
        <w:rPr>
          <w:i/>
          <w:iCs/>
        </w:rPr>
      </w:pPr>
    </w:p>
    <w:p w14:paraId="65DF1246" w14:textId="77777777" w:rsidR="006B4EDF" w:rsidRPr="00922BAC" w:rsidRDefault="006B4EDF" w:rsidP="006B4EDF">
      <w:pPr>
        <w:pStyle w:val="aff"/>
        <w:numPr>
          <w:ilvl w:val="0"/>
          <w:numId w:val="28"/>
        </w:numPr>
        <w:snapToGrid w:val="0"/>
        <w:spacing w:after="120" w:line="259" w:lineRule="auto"/>
        <w:ind w:leftChars="0" w:left="1080"/>
        <w:contextualSpacing/>
        <w:jc w:val="both"/>
        <w:rPr>
          <w:lang w:val="en-US"/>
        </w:rPr>
      </w:pPr>
      <w:r w:rsidRPr="00560870">
        <w:rPr>
          <w:b/>
          <w:bCs/>
          <w:lang w:val="en-US"/>
        </w:rPr>
        <w:t>Option 3</w:t>
      </w:r>
      <w:r w:rsidRPr="00560870">
        <w:rPr>
          <w:lang w:val="en-US"/>
        </w:rPr>
        <w:t xml:space="preserve">: RAN4 to remove highest capabilities: Type 2 UE: D = 200us, 400us, </w:t>
      </w:r>
      <w:r w:rsidRPr="004F49B7">
        <w:rPr>
          <w:strike/>
          <w:lang w:val="en-US"/>
        </w:rPr>
        <w:t>800us, 1000us.</w:t>
      </w:r>
      <w:r>
        <w:rPr>
          <w:strike/>
          <w:lang w:val="en-US"/>
        </w:rPr>
        <w:t xml:space="preserve"> </w:t>
      </w:r>
      <w:r>
        <w:rPr>
          <w:lang w:val="en-US"/>
        </w:rPr>
        <w:t>t</w:t>
      </w:r>
      <w:r w:rsidRPr="00206D05">
        <w:rPr>
          <w:lang w:val="en-US"/>
        </w:rPr>
        <w:t>hat</w:t>
      </w:r>
      <w:r>
        <w:rPr>
          <w:lang w:val="en-US"/>
        </w:rPr>
        <w:t xml:space="preserve"> cause the issue in the first place.</w:t>
      </w:r>
    </w:p>
    <w:p w14:paraId="39CCF4E7" w14:textId="77777777" w:rsidR="006B4EDF" w:rsidRPr="00676E81" w:rsidRDefault="006B4EDF" w:rsidP="006B4EDF">
      <w:pPr>
        <w:ind w:left="720"/>
      </w:pPr>
      <w:r w:rsidRPr="00676E81">
        <w:t>Among the options our preference is Option 3, as changing reference points for K0, K1 and K2</w:t>
      </w:r>
      <w:r>
        <w:t>, or RRC related changes</w:t>
      </w:r>
      <w:r w:rsidRPr="00676E81">
        <w:t xml:space="preserve"> would result in too much spec change at this late stage</w:t>
      </w:r>
      <w:r>
        <w:t xml:space="preserve"> of R16</w:t>
      </w:r>
      <w:r w:rsidRPr="00676E81">
        <w:t>.</w:t>
      </w:r>
      <w:r>
        <w:t xml:space="preserve"> </w:t>
      </w:r>
      <w:r w:rsidRPr="006B4EDF">
        <w:rPr>
          <w:b/>
        </w:rPr>
        <w:t>And with such large delays, usability of the feature is highly questionable</w:t>
      </w:r>
      <w:r>
        <w:t>.</w:t>
      </w:r>
    </w:p>
    <w:p w14:paraId="39F05448" w14:textId="06DC03DC" w:rsidR="006B4EDF" w:rsidRDefault="006B4EDF" w:rsidP="006B4EDF">
      <w:pPr>
        <w:pStyle w:val="3GPPText"/>
        <w:ind w:left="720"/>
        <w:rPr>
          <w:sz w:val="20"/>
          <w:szCs w:val="18"/>
          <w:lang w:val="en-GB"/>
        </w:rPr>
      </w:pPr>
      <w:r w:rsidRPr="00760DA7">
        <w:rPr>
          <w:b/>
          <w:bCs/>
        </w:rPr>
        <w:t xml:space="preserve">Proposal-2: </w:t>
      </w:r>
      <w:r w:rsidRPr="00840740">
        <w:rPr>
          <w:i/>
          <w:iCs/>
        </w:rPr>
        <w:t xml:space="preserve">If </w:t>
      </w:r>
      <w:r>
        <w:rPr>
          <w:i/>
          <w:iCs/>
        </w:rPr>
        <w:t xml:space="preserve">interruptions to </w:t>
      </w:r>
      <w:proofErr w:type="spellStart"/>
      <w:r>
        <w:rPr>
          <w:i/>
          <w:iCs/>
        </w:rPr>
        <w:t>SpCell</w:t>
      </w:r>
      <w:proofErr w:type="spellEnd"/>
      <w:r>
        <w:rPr>
          <w:i/>
          <w:iCs/>
        </w:rPr>
        <w:t xml:space="preserve"> exist</w:t>
      </w:r>
      <w:r w:rsidRPr="00840740">
        <w:rPr>
          <w:i/>
          <w:iCs/>
        </w:rPr>
        <w:t xml:space="preserve">, </w:t>
      </w:r>
      <w:r>
        <w:rPr>
          <w:i/>
          <w:iCs/>
        </w:rPr>
        <w:t>adopt</w:t>
      </w:r>
      <w:r w:rsidRPr="00840740">
        <w:rPr>
          <w:i/>
          <w:iCs/>
        </w:rPr>
        <w:t xml:space="preserve"> Option 3</w:t>
      </w:r>
    </w:p>
    <w:p w14:paraId="5CED00DC" w14:textId="740993EA"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draft an</w:t>
      </w:r>
      <w:r w:rsidR="00FF76FA">
        <w:rPr>
          <w:sz w:val="20"/>
          <w:szCs w:val="18"/>
          <w:lang w:val="en-GB"/>
        </w:rPr>
        <w:t xml:space="preserve">swers were provided to suggest RAN4 to remove D=800us, 1000us </w:t>
      </w:r>
      <w:r w:rsidR="00FF76FA" w:rsidRPr="00FF76FA">
        <w:rPr>
          <w:sz w:val="20"/>
          <w:szCs w:val="18"/>
          <w:lang w:val="en-GB"/>
        </w:rPr>
        <w:t xml:space="preserve">or shorten the (multi-)BWP switch delay </w:t>
      </w:r>
      <w:r w:rsidR="00FF76FA">
        <w:rPr>
          <w:sz w:val="20"/>
          <w:szCs w:val="18"/>
          <w:lang w:val="en-GB"/>
        </w:rPr>
        <w:t>for Type 2 UE:</w:t>
      </w:r>
    </w:p>
    <w:p w14:paraId="612CD088" w14:textId="418623B6" w:rsidR="00E64BD3" w:rsidRPr="00AA1F04" w:rsidRDefault="00FF76FA" w:rsidP="00FF76FA">
      <w:pPr>
        <w:pStyle w:val="3GPPText"/>
        <w:ind w:left="720"/>
        <w:rPr>
          <w:b/>
          <w:bCs/>
          <w:i/>
          <w:iCs/>
          <w:sz w:val="20"/>
          <w:szCs w:val="18"/>
          <w:lang w:val="en-GB"/>
        </w:rPr>
      </w:pPr>
      <w:r w:rsidRPr="005E6EBF">
        <w:rPr>
          <w:rFonts w:ascii="Arial" w:hAnsi="Arial" w:cs="Arial"/>
          <w:sz w:val="20"/>
        </w:rPr>
        <w:t xml:space="preserve">With the current </w:t>
      </w:r>
      <w:proofErr w:type="spellStart"/>
      <w:r w:rsidRPr="005E6EBF">
        <w:rPr>
          <w:rFonts w:ascii="Arial" w:hAnsi="Arial" w:cs="Arial"/>
          <w:sz w:val="20"/>
        </w:rPr>
        <w:t>T</w:t>
      </w:r>
      <w:r w:rsidRPr="005E6EBF">
        <w:rPr>
          <w:rFonts w:ascii="Arial" w:hAnsi="Arial" w:cs="Arial"/>
          <w:sz w:val="12"/>
        </w:rPr>
        <w:t>BW</w:t>
      </w:r>
      <w:r w:rsidRPr="005E6EBF">
        <w:rPr>
          <w:rFonts w:ascii="Arial" w:hAnsi="Arial" w:cs="Arial" w:hint="eastAsia"/>
          <w:sz w:val="12"/>
        </w:rPr>
        <w:t>PSwitchDelay</w:t>
      </w:r>
      <w:proofErr w:type="spellEnd"/>
      <w:r>
        <w:rPr>
          <w:rFonts w:ascii="Arial" w:hAnsi="Arial" w:cs="Arial"/>
          <w:sz w:val="20"/>
        </w:rPr>
        <w:t xml:space="preserve"> defined by RAN4</w:t>
      </w:r>
      <w:r w:rsidRPr="005E6EBF">
        <w:rPr>
          <w:rFonts w:ascii="Arial" w:hAnsi="Arial" w:cs="Arial"/>
          <w:sz w:val="20"/>
        </w:rPr>
        <w:t>, the BWP switch delay can be quite long for D = 800us/1000us</w:t>
      </w:r>
      <w:r>
        <w:rPr>
          <w:rFonts w:ascii="Arial" w:hAnsi="Arial" w:cs="Arial"/>
          <w:sz w:val="20"/>
        </w:rPr>
        <w:t xml:space="preserve"> (Type 2 UE)</w:t>
      </w:r>
      <w:r w:rsidRPr="005E6EBF">
        <w:rPr>
          <w:rFonts w:ascii="Arial" w:hAnsi="Arial" w:cs="Arial"/>
          <w:sz w:val="20"/>
        </w:rPr>
        <w:t xml:space="preserve">. </w:t>
      </w:r>
      <w:r>
        <w:rPr>
          <w:rFonts w:ascii="Arial" w:hAnsi="Arial" w:cs="Arial"/>
          <w:sz w:val="20"/>
        </w:rPr>
        <w:t xml:space="preserve">For </w:t>
      </w:r>
      <w:r w:rsidRPr="005E6EBF">
        <w:rPr>
          <w:rFonts w:ascii="Arial" w:hAnsi="Arial" w:cs="Arial"/>
          <w:sz w:val="20"/>
        </w:rPr>
        <w:t>the dormancy indication with scheduling DCI 1_1/0_1, the scheduled PDSCH/PUSCH is transmitted k0/k2 slots after receiving the DCI</w:t>
      </w:r>
      <w:r>
        <w:rPr>
          <w:rFonts w:ascii="Arial" w:hAnsi="Arial" w:cs="Arial"/>
          <w:sz w:val="20"/>
        </w:rPr>
        <w:t xml:space="preserve"> with the maximum value of </w:t>
      </w:r>
      <w:r w:rsidRPr="005E6EBF">
        <w:rPr>
          <w:rFonts w:ascii="Arial" w:hAnsi="Arial" w:cs="Arial"/>
          <w:sz w:val="20"/>
        </w:rPr>
        <w:t>k0/k2</w:t>
      </w:r>
      <w:r>
        <w:rPr>
          <w:rFonts w:ascii="Arial" w:hAnsi="Arial" w:cs="Arial"/>
          <w:sz w:val="20"/>
        </w:rPr>
        <w:t xml:space="preserve"> being 32. For </w:t>
      </w:r>
      <w:r w:rsidRPr="005E6EBF">
        <w:rPr>
          <w:rFonts w:ascii="Arial" w:hAnsi="Arial" w:cs="Arial"/>
          <w:sz w:val="20"/>
        </w:rPr>
        <w:t xml:space="preserve">the dormancy indication with </w:t>
      </w:r>
      <w:r>
        <w:rPr>
          <w:rFonts w:ascii="Arial" w:hAnsi="Arial" w:cs="Arial"/>
          <w:sz w:val="20"/>
        </w:rPr>
        <w:t>non-</w:t>
      </w:r>
      <w:r w:rsidRPr="005E6EBF">
        <w:rPr>
          <w:rFonts w:ascii="Arial" w:hAnsi="Arial" w:cs="Arial"/>
          <w:sz w:val="20"/>
        </w:rPr>
        <w:t>scheduling DCI 1_1</w:t>
      </w:r>
      <w:r>
        <w:rPr>
          <w:rFonts w:ascii="Arial" w:hAnsi="Arial" w:cs="Arial"/>
          <w:sz w:val="20"/>
        </w:rPr>
        <w:t xml:space="preserve">, the corresponding HARQ-ACK feedback is transmitted </w:t>
      </w:r>
      <w:r w:rsidRPr="00FC33E0">
        <w:rPr>
          <w:rFonts w:ascii="Calibri" w:hAnsi="Calibri"/>
          <w:i/>
        </w:rPr>
        <w:t>dl-</w:t>
      </w:r>
      <w:proofErr w:type="spellStart"/>
      <w:r w:rsidRPr="00FC33E0">
        <w:rPr>
          <w:rFonts w:ascii="Calibri" w:hAnsi="Calibri"/>
          <w:i/>
        </w:rPr>
        <w:t>DataToUL</w:t>
      </w:r>
      <w:proofErr w:type="spellEnd"/>
      <w:r w:rsidRPr="00FC33E0">
        <w:rPr>
          <w:rFonts w:ascii="Calibri" w:hAnsi="Calibri"/>
          <w:i/>
        </w:rPr>
        <w:t>-ACK</w:t>
      </w:r>
      <w:r>
        <w:rPr>
          <w:rFonts w:ascii="Calibri" w:hAnsi="Calibri"/>
          <w:i/>
        </w:rPr>
        <w:t xml:space="preserve"> </w:t>
      </w:r>
      <w:r w:rsidRPr="001C5C6D">
        <w:rPr>
          <w:rFonts w:ascii="Arial" w:hAnsi="Arial" w:cs="Arial"/>
          <w:sz w:val="20"/>
        </w:rPr>
        <w:t xml:space="preserve">slots after </w:t>
      </w:r>
      <w:r w:rsidRPr="005E6EBF">
        <w:rPr>
          <w:rFonts w:ascii="Arial" w:hAnsi="Arial" w:cs="Arial"/>
          <w:sz w:val="20"/>
        </w:rPr>
        <w:t>receiving the DCI</w:t>
      </w:r>
      <w:r>
        <w:rPr>
          <w:rFonts w:ascii="Arial" w:hAnsi="Arial" w:cs="Arial"/>
          <w:sz w:val="20"/>
        </w:rPr>
        <w:t xml:space="preserve"> with the maximum value of </w:t>
      </w:r>
      <w:r w:rsidRPr="00FC33E0">
        <w:rPr>
          <w:rFonts w:ascii="Calibri" w:hAnsi="Calibri"/>
          <w:i/>
        </w:rPr>
        <w:t>dl-</w:t>
      </w:r>
      <w:proofErr w:type="spellStart"/>
      <w:r w:rsidRPr="00FC33E0">
        <w:rPr>
          <w:rFonts w:ascii="Calibri" w:hAnsi="Calibri"/>
          <w:i/>
        </w:rPr>
        <w:t>DataToUL</w:t>
      </w:r>
      <w:proofErr w:type="spellEnd"/>
      <w:r w:rsidRPr="00FC33E0">
        <w:rPr>
          <w:rFonts w:ascii="Calibri" w:hAnsi="Calibri"/>
          <w:i/>
        </w:rPr>
        <w:t>-ACK</w:t>
      </w:r>
      <w:r>
        <w:rPr>
          <w:rFonts w:ascii="Arial" w:hAnsi="Arial" w:cs="Arial"/>
          <w:sz w:val="20"/>
        </w:rPr>
        <w:t xml:space="preserve"> being 15. For 120kHz SCS </w:t>
      </w:r>
      <w:r w:rsidRPr="001C5C6D">
        <w:rPr>
          <w:rFonts w:ascii="Arial" w:hAnsi="Arial" w:cs="Arial"/>
          <w:sz w:val="20"/>
        </w:rPr>
        <w:t>in FR2</w:t>
      </w:r>
      <w:r>
        <w:rPr>
          <w:rFonts w:ascii="Arial" w:hAnsi="Arial" w:cs="Arial"/>
          <w:sz w:val="20"/>
        </w:rPr>
        <w:t xml:space="preserve">, 32 slots corresponds to 4ms and 15 slots corresponds to 1.875ms. Since the </w:t>
      </w:r>
      <w:r w:rsidRPr="005E6EBF">
        <w:rPr>
          <w:rFonts w:ascii="Arial" w:hAnsi="Arial" w:cs="Arial"/>
          <w:sz w:val="20"/>
        </w:rPr>
        <w:t>scheduled PDSCH/PUSCH</w:t>
      </w:r>
      <w:r>
        <w:rPr>
          <w:rFonts w:ascii="Arial" w:hAnsi="Arial" w:cs="Arial"/>
          <w:sz w:val="20"/>
        </w:rPr>
        <w:t xml:space="preserve"> and HARQ-ACK need to happen after the</w:t>
      </w:r>
      <w:r w:rsidRPr="00865F18">
        <w:rPr>
          <w:rFonts w:ascii="Arial" w:hAnsi="Arial" w:cs="Arial"/>
          <w:sz w:val="20"/>
        </w:rPr>
        <w:t xml:space="preserve"> multiple BWP switch</w:t>
      </w:r>
      <w:r>
        <w:rPr>
          <w:rFonts w:ascii="Arial" w:hAnsi="Arial" w:cs="Arial"/>
          <w:sz w:val="20"/>
        </w:rPr>
        <w:t xml:space="preserve">, the long </w:t>
      </w:r>
      <w:proofErr w:type="spellStart"/>
      <w:r w:rsidRPr="005E6EBF">
        <w:rPr>
          <w:rFonts w:ascii="Arial" w:hAnsi="Arial" w:cs="Arial"/>
          <w:sz w:val="20"/>
        </w:rPr>
        <w:t>T</w:t>
      </w:r>
      <w:r w:rsidRPr="005E6EBF">
        <w:rPr>
          <w:rFonts w:ascii="Arial" w:hAnsi="Arial" w:cs="Arial"/>
          <w:sz w:val="12"/>
        </w:rPr>
        <w:t>BW</w:t>
      </w:r>
      <w:r w:rsidRPr="005E6EBF">
        <w:rPr>
          <w:rFonts w:ascii="Arial" w:hAnsi="Arial" w:cs="Arial" w:hint="eastAsia"/>
          <w:sz w:val="12"/>
        </w:rPr>
        <w:t>PSwitchDelay</w:t>
      </w:r>
      <w:proofErr w:type="spellEnd"/>
      <w:r>
        <w:rPr>
          <w:rFonts w:ascii="Arial" w:hAnsi="Arial" w:cs="Arial"/>
          <w:sz w:val="20"/>
        </w:rPr>
        <w:t xml:space="preserve"> </w:t>
      </w:r>
      <w:r w:rsidRPr="00865F18">
        <w:rPr>
          <w:rFonts w:ascii="Arial" w:hAnsi="Arial" w:cs="Arial"/>
          <w:sz w:val="20"/>
        </w:rPr>
        <w:t xml:space="preserve">drags the scheduling time line for </w:t>
      </w:r>
      <w:proofErr w:type="spellStart"/>
      <w:r w:rsidRPr="00865F18">
        <w:rPr>
          <w:rFonts w:ascii="Arial" w:hAnsi="Arial" w:cs="Arial"/>
          <w:sz w:val="20"/>
        </w:rPr>
        <w:t>SCell</w:t>
      </w:r>
      <w:proofErr w:type="spellEnd"/>
      <w:r w:rsidRPr="00865F18">
        <w:rPr>
          <w:rFonts w:ascii="Arial" w:hAnsi="Arial" w:cs="Arial"/>
          <w:sz w:val="20"/>
        </w:rPr>
        <w:t xml:space="preserve"> dormancy</w:t>
      </w:r>
      <w:r>
        <w:rPr>
          <w:rFonts w:ascii="Arial" w:hAnsi="Arial" w:cs="Arial"/>
          <w:sz w:val="20"/>
        </w:rPr>
        <w:t>. To speed up the processing</w:t>
      </w:r>
      <w:r w:rsidRPr="001C5C6D">
        <w:rPr>
          <w:rFonts w:ascii="Arial" w:hAnsi="Arial" w:cs="Arial"/>
          <w:sz w:val="20"/>
        </w:rPr>
        <w:t xml:space="preserve"> timeline</w:t>
      </w:r>
      <w:r>
        <w:rPr>
          <w:rFonts w:ascii="Arial" w:hAnsi="Arial" w:cs="Arial"/>
          <w:sz w:val="20"/>
        </w:rPr>
        <w:t xml:space="preserve"> with multi-</w:t>
      </w:r>
      <w:proofErr w:type="spellStart"/>
      <w:r>
        <w:rPr>
          <w:rFonts w:ascii="Arial" w:hAnsi="Arial" w:cs="Arial"/>
          <w:sz w:val="20"/>
        </w:rPr>
        <w:t>SCells</w:t>
      </w:r>
      <w:proofErr w:type="spellEnd"/>
      <w:r>
        <w:rPr>
          <w:rFonts w:ascii="Arial" w:hAnsi="Arial" w:cs="Arial"/>
          <w:sz w:val="20"/>
        </w:rPr>
        <w:t xml:space="preserve"> dormancy indication, RAN1 suggests RAN4 to </w:t>
      </w:r>
      <w:r w:rsidRPr="00B12B07">
        <w:rPr>
          <w:rFonts w:ascii="Arial" w:hAnsi="Arial" w:cs="Arial"/>
          <w:sz w:val="20"/>
        </w:rPr>
        <w:t>remove the incremental delay (D)</w:t>
      </w:r>
      <w:r>
        <w:rPr>
          <w:rFonts w:ascii="Arial" w:hAnsi="Arial" w:cs="Arial"/>
          <w:sz w:val="20"/>
        </w:rPr>
        <w:t xml:space="preserve"> values of 800us/1000us or shorten the (multi-)BWP switch delay for Type 2 UE.</w:t>
      </w:r>
    </w:p>
    <w:p w14:paraId="704FA085" w14:textId="10B3FC58" w:rsidR="00E64BD3" w:rsidRDefault="00FF76FA" w:rsidP="00587848">
      <w:pPr>
        <w:pStyle w:val="3GPPText"/>
        <w:rPr>
          <w:sz w:val="20"/>
          <w:szCs w:val="18"/>
          <w:lang w:val="en-GB"/>
        </w:rPr>
      </w:pPr>
      <w:r>
        <w:rPr>
          <w:sz w:val="20"/>
          <w:szCs w:val="18"/>
          <w:lang w:val="en-GB"/>
        </w:rPr>
        <w:t>In [4</w:t>
      </w:r>
      <w:r w:rsidR="00E64BD3" w:rsidRPr="00AA1F04">
        <w:rPr>
          <w:sz w:val="20"/>
          <w:szCs w:val="18"/>
          <w:lang w:val="en-GB"/>
        </w:rPr>
        <w:t xml:space="preserve">], </w:t>
      </w:r>
      <w:r w:rsidR="00670F09" w:rsidRPr="00AA1F04">
        <w:rPr>
          <w:sz w:val="20"/>
          <w:szCs w:val="18"/>
          <w:lang w:val="en-GB"/>
        </w:rPr>
        <w:t>draft answers were provid</w:t>
      </w:r>
      <w:r>
        <w:rPr>
          <w:sz w:val="20"/>
          <w:szCs w:val="18"/>
          <w:lang w:val="en-GB"/>
        </w:rPr>
        <w:t xml:space="preserve">ed to </w:t>
      </w:r>
      <w:proofErr w:type="spellStart"/>
      <w:r>
        <w:rPr>
          <w:sz w:val="20"/>
          <w:szCs w:val="18"/>
          <w:lang w:val="en-GB"/>
        </w:rPr>
        <w:t>analyze</w:t>
      </w:r>
      <w:proofErr w:type="spellEnd"/>
      <w:r>
        <w:rPr>
          <w:sz w:val="20"/>
          <w:szCs w:val="18"/>
          <w:lang w:val="en-GB"/>
        </w:rPr>
        <w:t xml:space="preserve"> the</w:t>
      </w:r>
      <w:r w:rsidRPr="00FF76FA">
        <w:rPr>
          <w:rFonts w:hint="eastAsia"/>
          <w:sz w:val="20"/>
          <w:szCs w:val="18"/>
          <w:lang w:val="en-GB"/>
        </w:rPr>
        <w:t>“</w:t>
      </w:r>
      <w:r w:rsidRPr="00FF76FA">
        <w:rPr>
          <w:sz w:val="20"/>
          <w:szCs w:val="18"/>
          <w:lang w:val="en-GB"/>
        </w:rPr>
        <w:t>maximum allowed number of CCs for simultaneous BWP switching”</w:t>
      </w:r>
      <w:r>
        <w:rPr>
          <w:sz w:val="20"/>
          <w:szCs w:val="18"/>
          <w:lang w:val="en-GB"/>
        </w:rPr>
        <w:t xml:space="preserve"> which show that for D=</w:t>
      </w:r>
      <w:r w:rsidR="002E329B">
        <w:rPr>
          <w:sz w:val="20"/>
          <w:szCs w:val="18"/>
          <w:lang w:val="en-GB"/>
        </w:rPr>
        <w:t xml:space="preserve">200us, </w:t>
      </w:r>
      <w:r>
        <w:rPr>
          <w:sz w:val="20"/>
          <w:szCs w:val="18"/>
          <w:lang w:val="en-GB"/>
        </w:rPr>
        <w:t>400us, 800us, 1000us, the maximum value (32) of K0 and K2 restricts UE to be not able to switch</w:t>
      </w:r>
      <w:r w:rsidR="004E1951">
        <w:rPr>
          <w:sz w:val="20"/>
          <w:szCs w:val="18"/>
          <w:lang w:val="en-GB"/>
        </w:rPr>
        <w:t xml:space="preserve"> BWP for</w:t>
      </w:r>
      <w:r>
        <w:rPr>
          <w:sz w:val="20"/>
          <w:szCs w:val="18"/>
          <w:lang w:val="en-GB"/>
        </w:rPr>
        <w:t xml:space="preserve"> the maximum number (16) of configured CC</w:t>
      </w:r>
      <w:r w:rsidR="002E329B">
        <w:rPr>
          <w:sz w:val="20"/>
          <w:szCs w:val="18"/>
          <w:lang w:val="en-GB"/>
        </w:rPr>
        <w:t xml:space="preserve"> for some SCS</w:t>
      </w:r>
      <w:r>
        <w:rPr>
          <w:sz w:val="20"/>
          <w:szCs w:val="18"/>
          <w:lang w:val="en-GB"/>
        </w:rPr>
        <w:t>:</w:t>
      </w:r>
    </w:p>
    <w:p w14:paraId="74C1A65F"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A</w:t>
      </w:r>
      <w:r>
        <w:rPr>
          <w:rFonts w:ascii="Arial" w:hAnsi="Arial" w:cs="Arial"/>
          <w:bCs/>
          <w:lang w:eastAsia="zh-CN"/>
        </w:rPr>
        <w:t>ccording to TS38.300, t</w:t>
      </w:r>
      <w:r w:rsidRPr="00E25B07">
        <w:rPr>
          <w:rFonts w:ascii="Arial" w:hAnsi="Arial" w:cs="Arial"/>
          <w:bCs/>
          <w:lang w:eastAsia="zh-CN"/>
        </w:rPr>
        <w:t>he maximum number of configured CCs for a UE is 16 for DL and 16 for UL.</w:t>
      </w:r>
    </w:p>
    <w:p w14:paraId="441883D2" w14:textId="77777777" w:rsidR="00FF76FA"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sidRPr="00E25B07">
        <w:rPr>
          <w:rFonts w:ascii="Arial" w:hAnsi="Arial" w:cs="Arial" w:hint="eastAsia"/>
          <w:bCs/>
          <w:lang w:eastAsia="zh-CN"/>
        </w:rPr>
        <w:t>A</w:t>
      </w:r>
      <w:r w:rsidRPr="00E25B07">
        <w:rPr>
          <w:rFonts w:ascii="Arial" w:hAnsi="Arial" w:cs="Arial"/>
          <w:bCs/>
          <w:lang w:eastAsia="zh-CN"/>
        </w:rPr>
        <w:t xml:space="preserve">ccording to </w:t>
      </w:r>
      <w:r>
        <w:rPr>
          <w:rFonts w:ascii="Arial" w:hAnsi="Arial" w:cs="Arial"/>
          <w:bCs/>
          <w:lang w:eastAsia="zh-CN"/>
        </w:rPr>
        <w:t>TS38.331, the maximum scheduling offset for PDSCH and PUSCH are</w:t>
      </w:r>
    </w:p>
    <w:p w14:paraId="7B85EC1F"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K0, i.e. scheduling offset between PDCCH and its scheduled PDSCH, is 32 slots</w:t>
      </w:r>
    </w:p>
    <w:p w14:paraId="5BC0637C" w14:textId="77777777" w:rsidR="00FF76FA" w:rsidRDefault="00FF76FA" w:rsidP="00FF76FA">
      <w:pPr>
        <w:numPr>
          <w:ilvl w:val="1"/>
          <w:numId w:val="29"/>
        </w:numPr>
        <w:autoSpaceDE w:val="0"/>
        <w:autoSpaceDN w:val="0"/>
        <w:adjustRightInd w:val="0"/>
        <w:snapToGrid w:val="0"/>
        <w:spacing w:before="120" w:after="120"/>
        <w:ind w:left="1200"/>
        <w:jc w:val="both"/>
        <w:rPr>
          <w:rFonts w:ascii="Arial" w:hAnsi="Arial" w:cs="Arial"/>
          <w:bCs/>
          <w:lang w:eastAsia="zh-CN"/>
        </w:rPr>
      </w:pPr>
      <w:r>
        <w:rPr>
          <w:rFonts w:ascii="Arial" w:hAnsi="Arial" w:cs="Arial"/>
          <w:bCs/>
          <w:lang w:eastAsia="zh-CN"/>
        </w:rPr>
        <w:t>Maximum value of K2, i.e. scheduling offset between PDCCH and its scheduled PUSCH, is 32 slots</w:t>
      </w:r>
    </w:p>
    <w:p w14:paraId="7EB5808F" w14:textId="77777777" w:rsidR="00FF76FA" w:rsidRPr="00DF656B" w:rsidRDefault="00FF76FA" w:rsidP="00FF76FA">
      <w:pPr>
        <w:numPr>
          <w:ilvl w:val="0"/>
          <w:numId w:val="29"/>
        </w:numPr>
        <w:autoSpaceDE w:val="0"/>
        <w:autoSpaceDN w:val="0"/>
        <w:adjustRightInd w:val="0"/>
        <w:snapToGrid w:val="0"/>
        <w:spacing w:before="120" w:after="120"/>
        <w:ind w:left="720"/>
        <w:jc w:val="both"/>
        <w:rPr>
          <w:rFonts w:ascii="Arial" w:hAnsi="Arial" w:cs="Arial"/>
          <w:bCs/>
          <w:lang w:eastAsia="zh-CN"/>
        </w:rPr>
      </w:pPr>
      <w:r>
        <w:rPr>
          <w:rFonts w:ascii="Arial" w:hAnsi="Arial" w:cs="Arial" w:hint="eastAsia"/>
          <w:bCs/>
          <w:lang w:eastAsia="zh-CN"/>
        </w:rPr>
        <w:t>B</w:t>
      </w:r>
      <w:r>
        <w:rPr>
          <w:rFonts w:ascii="Arial" w:hAnsi="Arial" w:cs="Arial"/>
          <w:bCs/>
          <w:lang w:eastAsia="zh-CN"/>
        </w:rPr>
        <w:t xml:space="preserve">ased on the above 1), 2) and the delay requirement for simultaneous multiple CC BWP switching as described in </w:t>
      </w:r>
      <w:r w:rsidRPr="00101745">
        <w:rPr>
          <w:rFonts w:ascii="Arial" w:hAnsi="Arial" w:cs="Arial"/>
          <w:bCs/>
          <w:lang w:eastAsia="zh-CN"/>
        </w:rPr>
        <w:t>R4-2012269</w:t>
      </w:r>
      <w:r>
        <w:rPr>
          <w:rFonts w:ascii="Arial" w:hAnsi="Arial" w:cs="Arial"/>
          <w:bCs/>
          <w:lang w:eastAsia="zh-CN"/>
        </w:rPr>
        <w:t xml:space="preserve">, RAN1 provides the analysis on “maximum allowed number of CCs for simultaneous BWP switching” for different SCS configurations as in the following table. </w:t>
      </w:r>
    </w:p>
    <w:tbl>
      <w:tblPr>
        <w:tblW w:w="9420" w:type="dxa"/>
        <w:jc w:val="center"/>
        <w:tblCellMar>
          <w:left w:w="0" w:type="dxa"/>
          <w:right w:w="0" w:type="dxa"/>
        </w:tblCellMar>
        <w:tblLook w:val="04A0" w:firstRow="1" w:lastRow="0" w:firstColumn="1" w:lastColumn="0" w:noHBand="0" w:noVBand="1"/>
      </w:tblPr>
      <w:tblGrid>
        <w:gridCol w:w="1025"/>
        <w:gridCol w:w="1886"/>
        <w:gridCol w:w="1862"/>
        <w:gridCol w:w="4647"/>
      </w:tblGrid>
      <w:tr w:rsidR="00FF76FA" w14:paraId="1883252B" w14:textId="77777777" w:rsidTr="00FF76FA">
        <w:trPr>
          <w:trHeight w:val="305"/>
          <w:jc w:val="center"/>
        </w:trPr>
        <w:tc>
          <w:tcPr>
            <w:tcW w:w="10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11D91A" w14:textId="77777777" w:rsidR="00FF76FA" w:rsidRPr="00012B0F" w:rsidRDefault="00FF76FA" w:rsidP="002B5C74">
            <w:pPr>
              <w:pStyle w:val="TAH"/>
              <w:rPr>
                <w:lang w:eastAsia="en-US"/>
              </w:rPr>
            </w:pPr>
            <w:r w:rsidRPr="00012B0F">
              <w:rPr>
                <w:lang w:eastAsia="zh-CN"/>
              </w:rPr>
              <w:t>SCS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26455" w14:textId="77777777" w:rsidR="00FF76FA" w:rsidRPr="00012B0F" w:rsidRDefault="00FF76FA" w:rsidP="002B5C74">
            <w:pPr>
              <w:pStyle w:val="TAH"/>
            </w:pPr>
            <w:r w:rsidRPr="00012B0F">
              <w:t>NR Slot length (</w:t>
            </w:r>
            <w:proofErr w:type="spellStart"/>
            <w:r w:rsidRPr="00012B0F">
              <w:t>ms</w:t>
            </w:r>
            <w:proofErr w:type="spellEnd"/>
            <w:r w:rsidRPr="00012B0F">
              <w:t>)</w:t>
            </w:r>
          </w:p>
        </w:tc>
        <w:tc>
          <w:tcPr>
            <w:tcW w:w="65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D8F6" w14:textId="77777777" w:rsidR="00FF76FA" w:rsidRPr="00012B0F" w:rsidRDefault="00FF76FA" w:rsidP="002B5C74">
            <w:pPr>
              <w:pStyle w:val="TAH"/>
              <w:rPr>
                <w:lang w:eastAsia="zh-CN"/>
              </w:rPr>
            </w:pPr>
            <w:r w:rsidRPr="00012B0F">
              <w:rPr>
                <w:lang w:eastAsia="zh-CN"/>
              </w:rPr>
              <w:t>Maximum allowed number of CCs for simultaneous BWP switching</w:t>
            </w:r>
          </w:p>
        </w:tc>
      </w:tr>
      <w:tr w:rsidR="00FF76FA" w14:paraId="19B2F1DA"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5A741" w14:textId="77777777" w:rsidR="00FF76FA" w:rsidRPr="00012B0F" w:rsidRDefault="00FF76FA" w:rsidP="002B5C74">
            <w:pPr>
              <w:pStyle w:val="TAC"/>
              <w:rPr>
                <w:sz w:val="18"/>
              </w:rPr>
            </w:pPr>
            <w:r w:rsidRPr="00012B0F">
              <w:rPr>
                <w:sz w:val="18"/>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5E5123" w14:textId="77777777" w:rsidR="00FF76FA" w:rsidRPr="00012B0F" w:rsidRDefault="00FF76FA" w:rsidP="002B5C74">
            <w:pPr>
              <w:pStyle w:val="TAC"/>
              <w:rPr>
                <w:sz w:val="18"/>
              </w:rPr>
            </w:pPr>
            <w:r w:rsidRPr="00012B0F">
              <w:rPr>
                <w:sz w:val="18"/>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85B9489" w14:textId="77777777" w:rsidR="00FF76FA" w:rsidRPr="00012B0F" w:rsidRDefault="00FF76FA" w:rsidP="002B5C74">
            <w:pPr>
              <w:pStyle w:val="TAC"/>
              <w:rPr>
                <w:sz w:val="18"/>
                <w:lang w:eastAsia="zh-CN"/>
              </w:rPr>
            </w:pPr>
            <w:r w:rsidRPr="00012B0F">
              <w:rPr>
                <w:sz w:val="18"/>
                <w:lang w:eastAsia="zh-CN"/>
              </w:rPr>
              <w:t xml:space="preserve">Type 1 UE: </w:t>
            </w:r>
          </w:p>
          <w:p w14:paraId="6C5E5077" w14:textId="77777777" w:rsidR="00FF76FA" w:rsidRPr="00012B0F" w:rsidRDefault="00FF76FA" w:rsidP="002B5C74">
            <w:pPr>
              <w:pStyle w:val="TAC"/>
              <w:rPr>
                <w:sz w:val="18"/>
              </w:rPr>
            </w:pPr>
            <w:r w:rsidRPr="00012B0F">
              <w:rPr>
                <w:sz w:val="18"/>
              </w:rPr>
              <w:t xml:space="preserve">For D=100us: 16 CC </w:t>
            </w:r>
          </w:p>
          <w:p w14:paraId="7941D971" w14:textId="77777777" w:rsidR="00FF76FA" w:rsidRPr="00012B0F" w:rsidRDefault="00FF76FA" w:rsidP="002B5C74">
            <w:pPr>
              <w:pStyle w:val="TAC"/>
              <w:rPr>
                <w:sz w:val="18"/>
                <w:lang w:eastAsia="zh-CN"/>
              </w:rPr>
            </w:pPr>
            <w:r w:rsidRPr="00012B0F">
              <w:rPr>
                <w:sz w:val="18"/>
                <w:lang w:eastAsia="zh-CN"/>
              </w:rPr>
              <w:lastRenderedPageBreak/>
              <w:t>For D=200us: 16 CC</w:t>
            </w:r>
          </w:p>
        </w:tc>
        <w:tc>
          <w:tcPr>
            <w:tcW w:w="4325" w:type="dxa"/>
            <w:tcBorders>
              <w:top w:val="nil"/>
              <w:left w:val="nil"/>
              <w:bottom w:val="single" w:sz="8" w:space="0" w:color="auto"/>
              <w:right w:val="single" w:sz="8" w:space="0" w:color="auto"/>
            </w:tcBorders>
            <w:hideMark/>
          </w:tcPr>
          <w:p w14:paraId="6E3FB9C3" w14:textId="77777777" w:rsidR="00FF76FA" w:rsidRPr="00012B0F" w:rsidRDefault="00FF76FA" w:rsidP="002B5C74">
            <w:pPr>
              <w:pStyle w:val="TAC"/>
              <w:rPr>
                <w:sz w:val="18"/>
                <w:lang w:eastAsia="zh-CN"/>
              </w:rPr>
            </w:pPr>
            <w:r w:rsidRPr="00012B0F">
              <w:rPr>
                <w:sz w:val="18"/>
                <w:lang w:eastAsia="zh-CN"/>
              </w:rPr>
              <w:lastRenderedPageBreak/>
              <w:t>Type 2 UE:</w:t>
            </w:r>
          </w:p>
          <w:p w14:paraId="1DC65578" w14:textId="77777777" w:rsidR="00FF76FA" w:rsidRPr="00012B0F" w:rsidRDefault="00FF76FA" w:rsidP="002B5C74">
            <w:pPr>
              <w:pStyle w:val="TAC"/>
              <w:rPr>
                <w:sz w:val="18"/>
                <w:lang w:eastAsia="zh-CN"/>
              </w:rPr>
            </w:pPr>
            <w:r w:rsidRPr="00012B0F">
              <w:rPr>
                <w:sz w:val="18"/>
                <w:lang w:eastAsia="zh-CN"/>
              </w:rPr>
              <w:t>For D=200us: 16CC</w:t>
            </w:r>
          </w:p>
          <w:p w14:paraId="5CC99829" w14:textId="77777777" w:rsidR="00FF76FA" w:rsidRPr="00012B0F" w:rsidRDefault="00FF76FA" w:rsidP="002B5C74">
            <w:pPr>
              <w:pStyle w:val="TAC"/>
              <w:rPr>
                <w:sz w:val="18"/>
                <w:lang w:eastAsia="zh-CN"/>
              </w:rPr>
            </w:pPr>
            <w:r w:rsidRPr="00012B0F">
              <w:rPr>
                <w:sz w:val="18"/>
                <w:lang w:eastAsia="zh-CN"/>
              </w:rPr>
              <w:lastRenderedPageBreak/>
              <w:t>For D=400us: 16CC</w:t>
            </w:r>
          </w:p>
          <w:p w14:paraId="3CDF463F" w14:textId="77777777" w:rsidR="00FF76FA" w:rsidRPr="00012B0F" w:rsidRDefault="00FF76FA" w:rsidP="002B5C74">
            <w:pPr>
              <w:pStyle w:val="TAC"/>
              <w:rPr>
                <w:sz w:val="18"/>
                <w:lang w:eastAsia="zh-CN"/>
              </w:rPr>
            </w:pPr>
            <w:r w:rsidRPr="00012B0F">
              <w:rPr>
                <w:sz w:val="18"/>
                <w:lang w:eastAsia="zh-CN"/>
              </w:rPr>
              <w:t>For D=800us: 16CC</w:t>
            </w:r>
          </w:p>
          <w:p w14:paraId="5C96A132" w14:textId="77777777" w:rsidR="00FF76FA" w:rsidRPr="00012B0F" w:rsidRDefault="00FF76FA" w:rsidP="002B5C74">
            <w:pPr>
              <w:pStyle w:val="TAC"/>
              <w:rPr>
                <w:sz w:val="18"/>
                <w:lang w:eastAsia="zh-CN"/>
              </w:rPr>
            </w:pPr>
            <w:r w:rsidRPr="00012B0F">
              <w:rPr>
                <w:sz w:val="18"/>
                <w:lang w:eastAsia="zh-CN"/>
              </w:rPr>
              <w:t>For D=1000us: 16CC</w:t>
            </w:r>
          </w:p>
        </w:tc>
      </w:tr>
      <w:tr w:rsidR="00FF76FA" w14:paraId="5BB32448"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50740" w14:textId="77777777" w:rsidR="00FF76FA" w:rsidRPr="00012B0F" w:rsidRDefault="00FF76FA" w:rsidP="002B5C74">
            <w:pPr>
              <w:pStyle w:val="TAC"/>
              <w:rPr>
                <w:sz w:val="18"/>
              </w:rPr>
            </w:pPr>
            <w:r w:rsidRPr="00012B0F">
              <w:rPr>
                <w:sz w:val="18"/>
              </w:rPr>
              <w:lastRenderedPageBreak/>
              <w:t>30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23C790" w14:textId="77777777" w:rsidR="00FF76FA" w:rsidRPr="00012B0F" w:rsidRDefault="00FF76FA" w:rsidP="002B5C74">
            <w:pPr>
              <w:pStyle w:val="TAC"/>
              <w:rPr>
                <w:sz w:val="18"/>
              </w:rPr>
            </w:pPr>
            <w:r w:rsidRPr="00012B0F">
              <w:rPr>
                <w:sz w:val="18"/>
              </w:rPr>
              <w:t>0.5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EABCAB0" w14:textId="77777777" w:rsidR="00FF76FA" w:rsidRPr="00012B0F" w:rsidRDefault="00FF76FA" w:rsidP="002B5C74">
            <w:pPr>
              <w:pStyle w:val="TAC"/>
              <w:rPr>
                <w:sz w:val="18"/>
                <w:lang w:eastAsia="zh-CN"/>
              </w:rPr>
            </w:pPr>
            <w:r w:rsidRPr="00012B0F">
              <w:rPr>
                <w:sz w:val="18"/>
                <w:lang w:eastAsia="zh-CN"/>
              </w:rPr>
              <w:t xml:space="preserve">Type 1 UE: </w:t>
            </w:r>
          </w:p>
          <w:p w14:paraId="3F8B8C0B" w14:textId="77777777" w:rsidR="00FF76FA" w:rsidRPr="00012B0F" w:rsidRDefault="00FF76FA" w:rsidP="002B5C74">
            <w:pPr>
              <w:pStyle w:val="TAC"/>
              <w:rPr>
                <w:sz w:val="18"/>
              </w:rPr>
            </w:pPr>
            <w:r w:rsidRPr="00012B0F">
              <w:rPr>
                <w:sz w:val="18"/>
              </w:rPr>
              <w:t xml:space="preserve">For D=100us: 16 CC </w:t>
            </w:r>
          </w:p>
          <w:p w14:paraId="67884E1F" w14:textId="77777777" w:rsidR="00FF76FA" w:rsidRPr="00012B0F" w:rsidRDefault="00FF76FA" w:rsidP="002B5C74">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7329EA14" w14:textId="77777777" w:rsidR="00FF76FA" w:rsidRPr="00012B0F" w:rsidRDefault="00FF76FA" w:rsidP="002B5C74">
            <w:pPr>
              <w:pStyle w:val="TAC"/>
              <w:rPr>
                <w:sz w:val="18"/>
                <w:lang w:eastAsia="zh-CN"/>
              </w:rPr>
            </w:pPr>
            <w:r w:rsidRPr="00012B0F">
              <w:rPr>
                <w:sz w:val="18"/>
                <w:lang w:eastAsia="zh-CN"/>
              </w:rPr>
              <w:t>Type 2 UE:</w:t>
            </w:r>
          </w:p>
          <w:p w14:paraId="2A05F3E8" w14:textId="77777777" w:rsidR="00FF76FA" w:rsidRPr="00012B0F" w:rsidRDefault="00FF76FA" w:rsidP="002B5C74">
            <w:pPr>
              <w:pStyle w:val="TAC"/>
              <w:rPr>
                <w:sz w:val="18"/>
                <w:lang w:eastAsia="zh-CN"/>
              </w:rPr>
            </w:pPr>
            <w:r w:rsidRPr="00012B0F">
              <w:rPr>
                <w:sz w:val="18"/>
                <w:lang w:eastAsia="zh-CN"/>
              </w:rPr>
              <w:t>For D=200us: 16CC</w:t>
            </w:r>
          </w:p>
          <w:p w14:paraId="416AE1D3" w14:textId="77777777" w:rsidR="00FF76FA" w:rsidRPr="00012B0F" w:rsidRDefault="00FF76FA" w:rsidP="002B5C74">
            <w:pPr>
              <w:pStyle w:val="TAC"/>
              <w:rPr>
                <w:sz w:val="18"/>
                <w:lang w:eastAsia="zh-CN"/>
              </w:rPr>
            </w:pPr>
            <w:r w:rsidRPr="00012B0F">
              <w:rPr>
                <w:sz w:val="18"/>
                <w:lang w:eastAsia="zh-CN"/>
              </w:rPr>
              <w:t>For D=400us: 16CC</w:t>
            </w:r>
          </w:p>
          <w:p w14:paraId="3C662DA0" w14:textId="77777777" w:rsidR="00FF76FA" w:rsidRPr="00012B0F" w:rsidRDefault="00FF76FA" w:rsidP="002B5C74">
            <w:pPr>
              <w:pStyle w:val="TAC"/>
              <w:rPr>
                <w:sz w:val="18"/>
                <w:lang w:eastAsia="zh-CN"/>
              </w:rPr>
            </w:pPr>
            <w:r w:rsidRPr="00012B0F">
              <w:rPr>
                <w:sz w:val="18"/>
                <w:lang w:eastAsia="zh-CN"/>
              </w:rPr>
              <w:t>For D=800us: 16CC</w:t>
            </w:r>
          </w:p>
          <w:p w14:paraId="36F12206" w14:textId="77777777" w:rsidR="00FF76FA" w:rsidRPr="00012B0F" w:rsidRDefault="00FF76FA" w:rsidP="002B5C74">
            <w:pPr>
              <w:pStyle w:val="TAC"/>
              <w:rPr>
                <w:sz w:val="18"/>
              </w:rPr>
            </w:pPr>
            <w:r w:rsidRPr="00012B0F">
              <w:rPr>
                <w:sz w:val="18"/>
                <w:lang w:eastAsia="zh-CN"/>
              </w:rPr>
              <w:t xml:space="preserve">For D=1000us: </w:t>
            </w:r>
            <w:r w:rsidRPr="00012B0F">
              <w:rPr>
                <w:color w:val="FF0000"/>
                <w:sz w:val="18"/>
                <w:lang w:eastAsia="zh-CN"/>
              </w:rPr>
              <w:t>14CC</w:t>
            </w:r>
          </w:p>
        </w:tc>
      </w:tr>
      <w:tr w:rsidR="00FF76FA" w14:paraId="314DB033"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3D1C6" w14:textId="77777777" w:rsidR="00FF76FA" w:rsidRPr="00012B0F" w:rsidRDefault="00FF76FA" w:rsidP="002B5C74">
            <w:pPr>
              <w:pStyle w:val="TAC"/>
              <w:rPr>
                <w:sz w:val="18"/>
              </w:rPr>
            </w:pPr>
            <w:r w:rsidRPr="00012B0F">
              <w:rPr>
                <w:sz w:val="18"/>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1356D3" w14:textId="77777777" w:rsidR="00FF76FA" w:rsidRPr="00012B0F" w:rsidRDefault="00FF76FA" w:rsidP="002B5C74">
            <w:pPr>
              <w:pStyle w:val="TAC"/>
              <w:rPr>
                <w:sz w:val="18"/>
              </w:rPr>
            </w:pPr>
            <w:r w:rsidRPr="00012B0F">
              <w:rPr>
                <w:sz w:val="18"/>
              </w:rPr>
              <w:t>0.25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F6917A" w14:textId="77777777" w:rsidR="00FF76FA" w:rsidRPr="00012B0F" w:rsidRDefault="00FF76FA" w:rsidP="002B5C74">
            <w:pPr>
              <w:pStyle w:val="TAC"/>
              <w:rPr>
                <w:sz w:val="18"/>
                <w:lang w:eastAsia="zh-CN"/>
              </w:rPr>
            </w:pPr>
            <w:r w:rsidRPr="00012B0F">
              <w:rPr>
                <w:sz w:val="18"/>
                <w:lang w:eastAsia="zh-CN"/>
              </w:rPr>
              <w:t xml:space="preserve">Type 1 UE: </w:t>
            </w:r>
          </w:p>
          <w:p w14:paraId="5437E856" w14:textId="77777777" w:rsidR="00FF76FA" w:rsidRPr="00012B0F" w:rsidRDefault="00FF76FA" w:rsidP="002B5C74">
            <w:pPr>
              <w:pStyle w:val="TAC"/>
              <w:rPr>
                <w:sz w:val="18"/>
              </w:rPr>
            </w:pPr>
            <w:r w:rsidRPr="00012B0F">
              <w:rPr>
                <w:sz w:val="18"/>
              </w:rPr>
              <w:t xml:space="preserve">For D=100us: 16 CC </w:t>
            </w:r>
          </w:p>
          <w:p w14:paraId="7FD8FE2F" w14:textId="77777777" w:rsidR="00FF76FA" w:rsidRPr="00012B0F" w:rsidRDefault="00FF76FA" w:rsidP="002B5C74">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429C5433" w14:textId="77777777" w:rsidR="00FF76FA" w:rsidRPr="00012B0F" w:rsidRDefault="00FF76FA" w:rsidP="002B5C74">
            <w:pPr>
              <w:pStyle w:val="TAC"/>
              <w:rPr>
                <w:sz w:val="18"/>
                <w:lang w:eastAsia="zh-CN"/>
              </w:rPr>
            </w:pPr>
            <w:r w:rsidRPr="00012B0F">
              <w:rPr>
                <w:sz w:val="18"/>
                <w:lang w:eastAsia="zh-CN"/>
              </w:rPr>
              <w:t>Type 2 UE:</w:t>
            </w:r>
          </w:p>
          <w:p w14:paraId="0256FD93" w14:textId="77777777" w:rsidR="00FF76FA" w:rsidRPr="00012B0F" w:rsidRDefault="00FF76FA" w:rsidP="002B5C74">
            <w:pPr>
              <w:pStyle w:val="TAC"/>
              <w:rPr>
                <w:sz w:val="18"/>
                <w:lang w:eastAsia="zh-CN"/>
              </w:rPr>
            </w:pPr>
            <w:r w:rsidRPr="00012B0F">
              <w:rPr>
                <w:sz w:val="18"/>
                <w:lang w:eastAsia="zh-CN"/>
              </w:rPr>
              <w:t>For D=200us: 16CC</w:t>
            </w:r>
          </w:p>
          <w:p w14:paraId="5E4AAA18" w14:textId="77777777" w:rsidR="00FF76FA" w:rsidRPr="00012B0F" w:rsidRDefault="00FF76FA" w:rsidP="002B5C74">
            <w:pPr>
              <w:pStyle w:val="TAC"/>
              <w:rPr>
                <w:sz w:val="18"/>
                <w:lang w:eastAsia="zh-CN"/>
              </w:rPr>
            </w:pPr>
            <w:r w:rsidRPr="00012B0F">
              <w:rPr>
                <w:sz w:val="18"/>
                <w:lang w:eastAsia="zh-CN"/>
              </w:rPr>
              <w:t xml:space="preserve">For D=400us: </w:t>
            </w:r>
            <w:r w:rsidRPr="00012B0F">
              <w:rPr>
                <w:color w:val="FF0000"/>
                <w:sz w:val="18"/>
                <w:lang w:eastAsia="zh-CN"/>
              </w:rPr>
              <w:t>15 CC</w:t>
            </w:r>
          </w:p>
          <w:p w14:paraId="716C55AD" w14:textId="77777777" w:rsidR="00FF76FA" w:rsidRPr="00012B0F" w:rsidRDefault="00FF76FA" w:rsidP="002B5C74">
            <w:pPr>
              <w:pStyle w:val="TAC"/>
              <w:rPr>
                <w:sz w:val="18"/>
                <w:lang w:eastAsia="zh-CN"/>
              </w:rPr>
            </w:pPr>
            <w:r w:rsidRPr="00012B0F">
              <w:rPr>
                <w:sz w:val="18"/>
                <w:lang w:eastAsia="zh-CN"/>
              </w:rPr>
              <w:t xml:space="preserve">For D=800us: </w:t>
            </w:r>
            <w:r w:rsidRPr="00012B0F">
              <w:rPr>
                <w:color w:val="FF0000"/>
                <w:sz w:val="18"/>
                <w:lang w:eastAsia="zh-CN"/>
              </w:rPr>
              <w:t>8 CC</w:t>
            </w:r>
          </w:p>
          <w:p w14:paraId="641FC176" w14:textId="77777777" w:rsidR="00FF76FA" w:rsidRPr="00012B0F" w:rsidRDefault="00FF76FA" w:rsidP="002B5C74">
            <w:pPr>
              <w:pStyle w:val="TAC"/>
              <w:rPr>
                <w:sz w:val="18"/>
              </w:rPr>
            </w:pPr>
            <w:r w:rsidRPr="00012B0F">
              <w:rPr>
                <w:sz w:val="18"/>
                <w:lang w:eastAsia="zh-CN"/>
              </w:rPr>
              <w:t xml:space="preserve">For D=1000us: </w:t>
            </w:r>
            <w:r w:rsidRPr="00012B0F">
              <w:rPr>
                <w:color w:val="FF0000"/>
                <w:sz w:val="18"/>
                <w:lang w:eastAsia="zh-CN"/>
              </w:rPr>
              <w:t>6CC</w:t>
            </w:r>
          </w:p>
        </w:tc>
      </w:tr>
      <w:tr w:rsidR="00FF76FA" w14:paraId="27AA5DEE" w14:textId="77777777" w:rsidTr="00FF76FA">
        <w:trPr>
          <w:jc w:val="center"/>
        </w:trPr>
        <w:tc>
          <w:tcPr>
            <w:tcW w:w="10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D5053" w14:textId="77777777" w:rsidR="00FF76FA" w:rsidRPr="00012B0F" w:rsidRDefault="00FF76FA" w:rsidP="002B5C74">
            <w:pPr>
              <w:pStyle w:val="TAC"/>
              <w:rPr>
                <w:sz w:val="18"/>
              </w:rPr>
            </w:pPr>
            <w:r w:rsidRPr="00012B0F">
              <w:rPr>
                <w:sz w:val="18"/>
              </w:rPr>
              <w:t>120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AF31AE" w14:textId="77777777" w:rsidR="00FF76FA" w:rsidRPr="00012B0F" w:rsidRDefault="00FF76FA" w:rsidP="002B5C74">
            <w:pPr>
              <w:pStyle w:val="TAC"/>
              <w:rPr>
                <w:sz w:val="18"/>
              </w:rPr>
            </w:pPr>
            <w:r w:rsidRPr="00012B0F">
              <w:rPr>
                <w:sz w:val="18"/>
              </w:rPr>
              <w:t>0.125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11BC86" w14:textId="77777777" w:rsidR="00FF76FA" w:rsidRPr="00012B0F" w:rsidRDefault="00FF76FA" w:rsidP="002B5C74">
            <w:pPr>
              <w:pStyle w:val="TAC"/>
              <w:rPr>
                <w:sz w:val="18"/>
                <w:lang w:eastAsia="zh-CN"/>
              </w:rPr>
            </w:pPr>
            <w:r w:rsidRPr="00012B0F">
              <w:rPr>
                <w:sz w:val="18"/>
                <w:lang w:eastAsia="zh-CN"/>
              </w:rPr>
              <w:t xml:space="preserve">Type 1 UE: </w:t>
            </w:r>
          </w:p>
          <w:p w14:paraId="477A3220" w14:textId="77777777" w:rsidR="00FF76FA" w:rsidRPr="00012B0F" w:rsidRDefault="00FF76FA" w:rsidP="002B5C74">
            <w:pPr>
              <w:pStyle w:val="TAC"/>
              <w:rPr>
                <w:sz w:val="18"/>
              </w:rPr>
            </w:pPr>
            <w:r w:rsidRPr="00012B0F">
              <w:rPr>
                <w:sz w:val="18"/>
              </w:rPr>
              <w:t xml:space="preserve">For D=100us: 16 CC </w:t>
            </w:r>
          </w:p>
          <w:p w14:paraId="35E1E079" w14:textId="77777777" w:rsidR="00FF76FA" w:rsidRPr="00012B0F" w:rsidRDefault="00FF76FA" w:rsidP="002B5C74">
            <w:pPr>
              <w:pStyle w:val="TAC"/>
              <w:rPr>
                <w:sz w:val="18"/>
              </w:rPr>
            </w:pPr>
            <w:r w:rsidRPr="00012B0F">
              <w:rPr>
                <w:sz w:val="18"/>
                <w:lang w:eastAsia="zh-CN"/>
              </w:rPr>
              <w:t>For D=200us: 16 CC</w:t>
            </w:r>
          </w:p>
        </w:tc>
        <w:tc>
          <w:tcPr>
            <w:tcW w:w="4325" w:type="dxa"/>
            <w:tcBorders>
              <w:top w:val="nil"/>
              <w:left w:val="nil"/>
              <w:bottom w:val="single" w:sz="8" w:space="0" w:color="auto"/>
              <w:right w:val="single" w:sz="8" w:space="0" w:color="auto"/>
            </w:tcBorders>
            <w:hideMark/>
          </w:tcPr>
          <w:p w14:paraId="356D5C8C" w14:textId="77777777" w:rsidR="00FF76FA" w:rsidRPr="00012B0F" w:rsidRDefault="00FF76FA" w:rsidP="002B5C74">
            <w:pPr>
              <w:pStyle w:val="TAC"/>
              <w:rPr>
                <w:sz w:val="18"/>
                <w:lang w:eastAsia="zh-CN"/>
              </w:rPr>
            </w:pPr>
            <w:r w:rsidRPr="00012B0F">
              <w:rPr>
                <w:sz w:val="18"/>
                <w:lang w:eastAsia="zh-CN"/>
              </w:rPr>
              <w:t>Type 2 UE:</w:t>
            </w:r>
          </w:p>
          <w:p w14:paraId="3F84317D" w14:textId="77777777" w:rsidR="00FF76FA" w:rsidRPr="00012B0F" w:rsidRDefault="00FF76FA" w:rsidP="002B5C74">
            <w:pPr>
              <w:pStyle w:val="TAC"/>
              <w:rPr>
                <w:sz w:val="18"/>
                <w:lang w:eastAsia="zh-CN"/>
              </w:rPr>
            </w:pPr>
            <w:r w:rsidRPr="00012B0F">
              <w:rPr>
                <w:sz w:val="18"/>
                <w:lang w:eastAsia="zh-CN"/>
              </w:rPr>
              <w:t xml:space="preserve">For D=200us: </w:t>
            </w:r>
            <w:r w:rsidRPr="00012B0F">
              <w:rPr>
                <w:color w:val="FF0000"/>
                <w:sz w:val="18"/>
                <w:lang w:eastAsia="zh-CN"/>
              </w:rPr>
              <w:t>9CC</w:t>
            </w:r>
          </w:p>
          <w:p w14:paraId="4D6B5EF4" w14:textId="77777777" w:rsidR="00FF76FA" w:rsidRPr="00012B0F" w:rsidRDefault="00FF76FA" w:rsidP="002B5C74">
            <w:pPr>
              <w:pStyle w:val="TAC"/>
              <w:rPr>
                <w:sz w:val="18"/>
                <w:lang w:eastAsia="zh-CN"/>
              </w:rPr>
            </w:pPr>
            <w:r w:rsidRPr="00012B0F">
              <w:rPr>
                <w:sz w:val="18"/>
                <w:lang w:eastAsia="zh-CN"/>
              </w:rPr>
              <w:t xml:space="preserve">For D=400us: </w:t>
            </w:r>
            <w:r w:rsidRPr="00012B0F">
              <w:rPr>
                <w:color w:val="FF0000"/>
                <w:sz w:val="18"/>
                <w:lang w:eastAsia="zh-CN"/>
              </w:rPr>
              <w:t>5 CC</w:t>
            </w:r>
          </w:p>
          <w:p w14:paraId="2B26889D" w14:textId="77777777" w:rsidR="00FF76FA" w:rsidRPr="00012B0F" w:rsidRDefault="00FF76FA" w:rsidP="002B5C74">
            <w:pPr>
              <w:pStyle w:val="TAC"/>
              <w:rPr>
                <w:sz w:val="18"/>
                <w:lang w:eastAsia="zh-CN"/>
              </w:rPr>
            </w:pPr>
            <w:r w:rsidRPr="00012B0F">
              <w:rPr>
                <w:sz w:val="18"/>
                <w:lang w:eastAsia="zh-CN"/>
              </w:rPr>
              <w:t xml:space="preserve">For D=800us: </w:t>
            </w:r>
            <w:r w:rsidRPr="00012B0F">
              <w:rPr>
                <w:color w:val="FF0000"/>
                <w:sz w:val="18"/>
                <w:lang w:eastAsia="zh-CN"/>
              </w:rPr>
              <w:t>3 CC</w:t>
            </w:r>
          </w:p>
          <w:p w14:paraId="0053BDF0" w14:textId="77777777" w:rsidR="00FF76FA" w:rsidRPr="00012B0F" w:rsidRDefault="00FF76FA" w:rsidP="002B5C74">
            <w:pPr>
              <w:pStyle w:val="TAC"/>
              <w:rPr>
                <w:sz w:val="18"/>
              </w:rPr>
            </w:pPr>
            <w:r w:rsidRPr="00012B0F">
              <w:rPr>
                <w:sz w:val="18"/>
                <w:lang w:eastAsia="zh-CN"/>
              </w:rPr>
              <w:t xml:space="preserve">For D=1000us: </w:t>
            </w:r>
            <w:r w:rsidRPr="00012B0F">
              <w:rPr>
                <w:color w:val="FF0000"/>
                <w:sz w:val="18"/>
                <w:lang w:eastAsia="zh-CN"/>
              </w:rPr>
              <w:t>2 CC</w:t>
            </w:r>
          </w:p>
        </w:tc>
      </w:tr>
    </w:tbl>
    <w:p w14:paraId="31986F15" w14:textId="4DE240B7" w:rsidR="00FF76FA" w:rsidRDefault="00FF76FA" w:rsidP="00FF76FA">
      <w:pPr>
        <w:pStyle w:val="3GPPText"/>
        <w:ind w:left="360"/>
        <w:rPr>
          <w:rFonts w:ascii="Arial" w:hAnsi="Arial" w:cs="Arial"/>
          <w:bCs/>
          <w:sz w:val="20"/>
          <w:lang w:eastAsia="zh-CN"/>
        </w:rPr>
      </w:pPr>
      <w:r>
        <w:rPr>
          <w:rFonts w:ascii="Arial" w:hAnsi="Arial" w:cs="Arial"/>
          <w:bCs/>
          <w:sz w:val="20"/>
          <w:lang w:eastAsia="zh-CN"/>
        </w:rPr>
        <w:t>RAN1 does not intend to change the maximum K0 or K2, which means in the cases highlighted in red, there would be restrictions to the number of CCs for simultaneous BWP switching. RAN1 expects RAN4 will discuss whether and how to capture such restrictions in their specification.</w:t>
      </w:r>
    </w:p>
    <w:p w14:paraId="7BD978C1" w14:textId="77777777" w:rsidR="00FF76FA" w:rsidRDefault="00FF76FA" w:rsidP="00FF76FA">
      <w:pPr>
        <w:pStyle w:val="3GPPText"/>
        <w:rPr>
          <w:rFonts w:ascii="Arial" w:hAnsi="Arial" w:cs="Arial"/>
          <w:bCs/>
          <w:sz w:val="20"/>
          <w:lang w:eastAsia="zh-CN"/>
        </w:rPr>
      </w:pPr>
    </w:p>
    <w:p w14:paraId="351C8922" w14:textId="4D2E9FC4" w:rsidR="00FF76FA" w:rsidRDefault="00FF76FA" w:rsidP="00FF76FA">
      <w:pPr>
        <w:pStyle w:val="3GPPText"/>
        <w:rPr>
          <w:sz w:val="20"/>
          <w:szCs w:val="18"/>
          <w:lang w:val="en-GB"/>
        </w:rPr>
      </w:pPr>
      <w:r>
        <w:rPr>
          <w:sz w:val="20"/>
          <w:szCs w:val="18"/>
          <w:lang w:val="en-GB"/>
        </w:rPr>
        <w:t>In [5]</w:t>
      </w:r>
      <w:r w:rsidRPr="00AA1F04">
        <w:rPr>
          <w:sz w:val="20"/>
          <w:szCs w:val="18"/>
          <w:lang w:val="en-GB"/>
        </w:rPr>
        <w:t xml:space="preserve">, </w:t>
      </w:r>
      <w:r w:rsidR="00872414">
        <w:rPr>
          <w:sz w:val="20"/>
          <w:szCs w:val="18"/>
          <w:lang w:val="en-GB"/>
        </w:rPr>
        <w:t xml:space="preserve">the following observations and proposals </w:t>
      </w:r>
      <w:r w:rsidR="004E1951">
        <w:rPr>
          <w:sz w:val="20"/>
          <w:szCs w:val="18"/>
          <w:lang w:val="en-GB"/>
        </w:rPr>
        <w:t>are</w:t>
      </w:r>
      <w:r w:rsidR="00872414">
        <w:rPr>
          <w:sz w:val="20"/>
          <w:szCs w:val="18"/>
          <w:lang w:val="en-GB"/>
        </w:rPr>
        <w:t xml:space="preserve"> provided</w:t>
      </w:r>
      <w:r>
        <w:rPr>
          <w:sz w:val="20"/>
          <w:szCs w:val="18"/>
          <w:lang w:val="en-GB"/>
        </w:rPr>
        <w:t>:</w:t>
      </w:r>
    </w:p>
    <w:p w14:paraId="2B22A598" w14:textId="77777777" w:rsidR="002E329B" w:rsidRDefault="002E329B" w:rsidP="002E329B">
      <w:pPr>
        <w:ind w:left="720"/>
        <w:rPr>
          <w:lang w:eastAsia="zh-CN"/>
        </w:rPr>
      </w:pPr>
      <w:r>
        <w:rPr>
          <w:lang w:eastAsia="zh-CN"/>
        </w:rPr>
        <w:t xml:space="preserve">If the BWP switching DCI schedules PDSCH or PUSCH, the relationship of BWP switching delay and maximum K0/K2 defined in TS 38.214 should be considered, i.e. the K0/K2 indicated in the DCI should be equal or larger than BWP switching delay to guarantee the PDSCH reception/PUSCH transmission. If the BWP switching DCI does not schedule PDSCH or PUSCH, e.g. case 2 PDCCH with </w:t>
      </w:r>
      <w:proofErr w:type="spellStart"/>
      <w:r>
        <w:rPr>
          <w:lang w:eastAsia="zh-CN"/>
        </w:rPr>
        <w:t>SCell</w:t>
      </w:r>
      <w:proofErr w:type="spellEnd"/>
      <w:r>
        <w:rPr>
          <w:lang w:eastAsia="zh-CN"/>
        </w:rPr>
        <w:t xml:space="preserve"> dormancy indication, the HARQ-ACK of dormancy indication is fed back on the </w:t>
      </w:r>
      <w:proofErr w:type="spellStart"/>
      <w:r>
        <w:rPr>
          <w:lang w:eastAsia="zh-CN"/>
        </w:rPr>
        <w:t>PCell</w:t>
      </w:r>
      <w:proofErr w:type="spellEnd"/>
      <w:r>
        <w:rPr>
          <w:lang w:eastAsia="zh-CN"/>
        </w:rPr>
        <w:t xml:space="preserve">. So if the </w:t>
      </w:r>
      <w:proofErr w:type="spellStart"/>
      <w:r>
        <w:rPr>
          <w:lang w:eastAsia="zh-CN"/>
        </w:rPr>
        <w:t>PCell</w:t>
      </w:r>
      <w:proofErr w:type="spellEnd"/>
      <w:r>
        <w:rPr>
          <w:lang w:eastAsia="zh-CN"/>
        </w:rPr>
        <w:t xml:space="preserve"> BWP is switched, the maximum K1, i.e. PDSCH to HARQ timing offset, should be equal or larger than multiple BWP switching.</w:t>
      </w:r>
    </w:p>
    <w:p w14:paraId="26FB39E0" w14:textId="77777777" w:rsidR="002E329B" w:rsidRDefault="002E329B" w:rsidP="002E329B">
      <w:pPr>
        <w:ind w:left="720"/>
        <w:rPr>
          <w:lang w:eastAsia="zh-CN"/>
        </w:rPr>
      </w:pPr>
    </w:p>
    <w:p w14:paraId="063E9D3B" w14:textId="4BEE5203" w:rsidR="002E329B" w:rsidRDefault="002E329B" w:rsidP="002E329B">
      <w:pPr>
        <w:ind w:left="720"/>
        <w:rPr>
          <w:lang w:eastAsia="zh-CN"/>
        </w:rPr>
      </w:pPr>
      <w:r>
        <w:rPr>
          <w:lang w:eastAsia="zh-CN"/>
        </w:rPr>
        <w:t xml:space="preserve">The possible delay of multiple BWP switching simultaneously can be derived for type 1 UE and type 2 UE as shown in </w:t>
      </w:r>
      <w:r>
        <w:rPr>
          <w:lang w:eastAsia="zh-CN"/>
        </w:rPr>
        <w:fldChar w:fldCharType="begin"/>
      </w:r>
      <w:r>
        <w:rPr>
          <w:lang w:eastAsia="zh-CN"/>
        </w:rPr>
        <w:instrText xml:space="preserve"> REF _Ref53761481 \h </w:instrText>
      </w:r>
      <w:r>
        <w:rPr>
          <w:lang w:eastAsia="zh-CN"/>
        </w:rPr>
      </w:r>
      <w:r>
        <w:rPr>
          <w:lang w:eastAsia="zh-CN"/>
        </w:rPr>
        <w:fldChar w:fldCharType="separate"/>
      </w:r>
      <w:r>
        <w:t xml:space="preserve">Table </w:t>
      </w:r>
      <w:r>
        <w:rPr>
          <w:noProof/>
        </w:rPr>
        <w:t>1</w:t>
      </w:r>
      <w:r>
        <w:rPr>
          <w:lang w:eastAsia="zh-CN"/>
        </w:rPr>
        <w:fldChar w:fldCharType="end"/>
      </w:r>
      <w:r>
        <w:rPr>
          <w:lang w:eastAsia="zh-CN"/>
        </w:rPr>
        <w:t xml:space="preserve"> and </w:t>
      </w:r>
      <w:r>
        <w:rPr>
          <w:lang w:eastAsia="zh-CN"/>
        </w:rPr>
        <w:fldChar w:fldCharType="begin"/>
      </w:r>
      <w:r>
        <w:rPr>
          <w:lang w:eastAsia="zh-CN"/>
        </w:rPr>
        <w:instrText xml:space="preserve"> REF _Ref53761488 \h </w:instrText>
      </w:r>
      <w:r>
        <w:rPr>
          <w:lang w:eastAsia="zh-CN"/>
        </w:rPr>
      </w:r>
      <w:r>
        <w:rPr>
          <w:lang w:eastAsia="zh-CN"/>
        </w:rPr>
        <w:fldChar w:fldCharType="separate"/>
      </w:r>
      <w:r>
        <w:t xml:space="preserve">Table </w:t>
      </w:r>
      <w:r>
        <w:rPr>
          <w:noProof/>
        </w:rPr>
        <w:t>2</w:t>
      </w:r>
      <w:r>
        <w:rPr>
          <w:lang w:eastAsia="zh-CN"/>
        </w:rPr>
        <w:fldChar w:fldCharType="end"/>
      </w:r>
      <w:r>
        <w:rPr>
          <w:lang w:eastAsia="zh-CN"/>
        </w:rPr>
        <w:t>. It can be observed that the multiple BWP switching delay may be larger than the maximum K0/K1/K2, e.g. the case that SCS is 120 kHz, D is 1ms and N is 15, multiple switching delay is 16.25ms, but the maximum K0/K2 is 4ms and maximum K1 is 1.875ms.</w:t>
      </w:r>
    </w:p>
    <w:p w14:paraId="10CD1715" w14:textId="77777777" w:rsidR="002E329B" w:rsidRPr="002E329B" w:rsidRDefault="002E329B" w:rsidP="002E329B">
      <w:pPr>
        <w:ind w:left="720"/>
        <w:rPr>
          <w:lang w:eastAsia="zh-CN"/>
        </w:rPr>
      </w:pPr>
    </w:p>
    <w:p w14:paraId="5B56C350" w14:textId="77777777" w:rsidR="00872414" w:rsidRPr="00DB3754" w:rsidRDefault="00872414" w:rsidP="00872414">
      <w:pPr>
        <w:ind w:left="720"/>
        <w:rPr>
          <w:b/>
          <w:i/>
          <w:lang w:eastAsia="zh-CN"/>
        </w:rPr>
      </w:pPr>
      <w:r>
        <w:rPr>
          <w:b/>
          <w:i/>
          <w:lang w:eastAsia="zh-CN"/>
        </w:rPr>
        <w:t>Observation 1: W</w:t>
      </w:r>
      <w:r>
        <w:rPr>
          <w:rFonts w:hint="eastAsia"/>
          <w:b/>
          <w:i/>
          <w:lang w:eastAsia="zh-CN"/>
        </w:rPr>
        <w:t>hen</w:t>
      </w:r>
      <w:r>
        <w:rPr>
          <w:b/>
          <w:i/>
          <w:lang w:eastAsia="zh-CN"/>
        </w:rPr>
        <w:t xml:space="preserve"> the number of </w:t>
      </w:r>
      <w:r w:rsidRPr="00EA676C">
        <w:rPr>
          <w:b/>
          <w:i/>
          <w:lang w:eastAsia="zh-CN"/>
        </w:rPr>
        <w:t xml:space="preserve">simultaneous </w:t>
      </w:r>
      <w:r>
        <w:rPr>
          <w:b/>
          <w:i/>
          <w:lang w:eastAsia="zh-CN"/>
        </w:rPr>
        <w:t>BWP switching</w:t>
      </w:r>
      <w:r w:rsidRPr="00EA676C">
        <w:rPr>
          <w:b/>
          <w:i/>
          <w:lang w:eastAsia="zh-CN"/>
        </w:rPr>
        <w:t xml:space="preserve"> on CCs</w:t>
      </w:r>
      <w:r>
        <w:rPr>
          <w:b/>
          <w:i/>
          <w:lang w:eastAsia="zh-CN"/>
        </w:rPr>
        <w:t xml:space="preserve"> </w:t>
      </w:r>
      <w:r w:rsidRPr="00EA676C">
        <w:rPr>
          <w:b/>
          <w:i/>
          <w:lang w:eastAsia="zh-CN"/>
        </w:rPr>
        <w:t>is large</w:t>
      </w:r>
      <w:r>
        <w:rPr>
          <w:b/>
          <w:i/>
          <w:lang w:eastAsia="zh-CN"/>
        </w:rPr>
        <w:t>, the delay of DCI-based multiple BWP switch simultaneously may be larger than the existing maximum K0/K1/K2</w:t>
      </w:r>
      <w:r w:rsidRPr="009C7392">
        <w:rPr>
          <w:b/>
          <w:i/>
          <w:lang w:eastAsia="zh-CN"/>
        </w:rPr>
        <w:t>.</w:t>
      </w:r>
    </w:p>
    <w:p w14:paraId="2A8FB732" w14:textId="77777777" w:rsidR="00872414" w:rsidRDefault="00872414" w:rsidP="00872414">
      <w:pPr>
        <w:ind w:left="720"/>
        <w:rPr>
          <w:b/>
          <w:i/>
          <w:lang w:eastAsia="zh-CN"/>
        </w:rPr>
      </w:pPr>
      <w:r w:rsidRPr="00305020">
        <w:rPr>
          <w:b/>
          <w:i/>
          <w:lang w:eastAsia="zh-CN"/>
        </w:rPr>
        <w:t>Observation 2</w:t>
      </w:r>
      <w:r w:rsidRPr="00FE5B07">
        <w:rPr>
          <w:b/>
          <w:i/>
          <w:lang w:eastAsia="zh-CN"/>
        </w:rPr>
        <w:t>: The RAN4 conclusion leads to the cases that delay of DCI-based multiple BWP switching simultaneously is larger than existing maximum K0/K1/K2, but those cases can be avoid through network implementation</w:t>
      </w:r>
      <w:r>
        <w:rPr>
          <w:b/>
          <w:i/>
          <w:lang w:eastAsia="zh-CN"/>
        </w:rPr>
        <w:t>.</w:t>
      </w:r>
    </w:p>
    <w:p w14:paraId="6673B88D" w14:textId="77777777" w:rsidR="00872414" w:rsidRPr="006436EC" w:rsidRDefault="00872414" w:rsidP="00872414">
      <w:pPr>
        <w:ind w:left="720"/>
        <w:rPr>
          <w:b/>
          <w:i/>
          <w:lang w:eastAsia="zh-CN"/>
        </w:rPr>
      </w:pPr>
      <w:r w:rsidRPr="006436EC">
        <w:rPr>
          <w:b/>
          <w:i/>
          <w:lang w:eastAsia="zh-CN"/>
        </w:rPr>
        <w:t>Proposal 1: The delay of DCI-based multiple BWP switching simultaneously can be equal or smaller than the existing maximum K0/K1/K2 through network implementation.</w:t>
      </w:r>
    </w:p>
    <w:p w14:paraId="148B7D49" w14:textId="77777777" w:rsidR="00DA7A62" w:rsidRPr="00B6541A" w:rsidRDefault="00DA7A62" w:rsidP="00DA7A62">
      <w:pPr>
        <w:pStyle w:val="af5"/>
        <w:jc w:val="center"/>
        <w:rPr>
          <w:lang w:eastAsia="zh-CN"/>
        </w:rPr>
      </w:pPr>
      <w:bookmarkStart w:id="4" w:name="_Ref53761481"/>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4"/>
      <w:r>
        <w:t xml:space="preserve"> </w:t>
      </w:r>
      <w:r>
        <w:rPr>
          <w:lang w:eastAsia="zh-CN"/>
        </w:rPr>
        <w:t>multiple BWP switching delay for type 1 UE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7"/>
        <w:gridCol w:w="1261"/>
        <w:gridCol w:w="1256"/>
        <w:gridCol w:w="1559"/>
        <w:gridCol w:w="1784"/>
        <w:gridCol w:w="1257"/>
        <w:gridCol w:w="1013"/>
      </w:tblGrid>
      <w:tr w:rsidR="00DA7A62" w:rsidRPr="00A15BCE" w14:paraId="67A0A88D" w14:textId="77777777" w:rsidTr="002B5C74">
        <w:trPr>
          <w:trHeight w:val="20"/>
          <w:jc w:val="center"/>
        </w:trPr>
        <w:tc>
          <w:tcPr>
            <w:tcW w:w="1177" w:type="dxa"/>
            <w:tcMar>
              <w:top w:w="0" w:type="dxa"/>
              <w:left w:w="108" w:type="dxa"/>
              <w:bottom w:w="0" w:type="dxa"/>
              <w:right w:w="108" w:type="dxa"/>
            </w:tcMar>
            <w:hideMark/>
          </w:tcPr>
          <w:p w14:paraId="465204FA" w14:textId="77777777" w:rsidR="00DA7A62" w:rsidRPr="00A15BCE" w:rsidRDefault="00DA7A62" w:rsidP="002B5C74">
            <w:pPr>
              <w:rPr>
                <w:lang w:eastAsia="zh-CN"/>
              </w:rPr>
            </w:pPr>
            <w:r w:rsidRPr="00A15BCE">
              <w:rPr>
                <w:b/>
                <w:bCs/>
                <w:lang w:eastAsia="zh-CN"/>
              </w:rPr>
              <w:t>SCS(</w:t>
            </w:r>
            <w:r>
              <w:rPr>
                <w:b/>
                <w:bCs/>
                <w:lang w:eastAsia="zh-CN"/>
              </w:rPr>
              <w:t>k</w:t>
            </w:r>
            <w:r w:rsidRPr="00A15BCE">
              <w:rPr>
                <w:b/>
                <w:bCs/>
                <w:lang w:eastAsia="zh-CN"/>
              </w:rPr>
              <w:t>Hz)</w:t>
            </w:r>
          </w:p>
        </w:tc>
        <w:tc>
          <w:tcPr>
            <w:tcW w:w="1261" w:type="dxa"/>
            <w:tcMar>
              <w:top w:w="0" w:type="dxa"/>
              <w:left w:w="108" w:type="dxa"/>
              <w:bottom w:w="0" w:type="dxa"/>
              <w:right w:w="108" w:type="dxa"/>
            </w:tcMar>
            <w:hideMark/>
          </w:tcPr>
          <w:p w14:paraId="5395D225" w14:textId="77777777" w:rsidR="00DA7A62" w:rsidRPr="00A15BCE" w:rsidRDefault="00DA7A62" w:rsidP="002B5C74">
            <w:pPr>
              <w:rPr>
                <w:lang w:eastAsia="zh-CN"/>
              </w:rPr>
            </w:pPr>
            <w:r w:rsidRPr="00A15BCE">
              <w:rPr>
                <w:b/>
                <w:bCs/>
                <w:lang w:eastAsia="zh-CN"/>
              </w:rPr>
              <w:t>Single BWP switch delay(</w:t>
            </w:r>
            <w:proofErr w:type="spellStart"/>
            <w:r w:rsidRPr="00A15BCE">
              <w:rPr>
                <w:b/>
                <w:bCs/>
                <w:lang w:eastAsia="zh-CN"/>
              </w:rPr>
              <w:t>ms</w:t>
            </w:r>
            <w:proofErr w:type="spellEnd"/>
            <w:r w:rsidRPr="00A15BCE">
              <w:rPr>
                <w:b/>
                <w:bCs/>
                <w:lang w:eastAsia="zh-CN"/>
              </w:rPr>
              <w:t>)</w:t>
            </w:r>
          </w:p>
        </w:tc>
        <w:tc>
          <w:tcPr>
            <w:tcW w:w="1256" w:type="dxa"/>
            <w:tcMar>
              <w:top w:w="0" w:type="dxa"/>
              <w:left w:w="108" w:type="dxa"/>
              <w:bottom w:w="0" w:type="dxa"/>
              <w:right w:w="108" w:type="dxa"/>
            </w:tcMar>
            <w:hideMark/>
          </w:tcPr>
          <w:p w14:paraId="35ABC1CA" w14:textId="77777777" w:rsidR="00DA7A62" w:rsidRPr="00A15BCE" w:rsidRDefault="00DA7A62" w:rsidP="002B5C74">
            <w:pPr>
              <w:rPr>
                <w:lang w:eastAsia="zh-CN"/>
              </w:rPr>
            </w:pPr>
            <w:r w:rsidRPr="00A15BCE">
              <w:rPr>
                <w:b/>
                <w:bCs/>
                <w:lang w:eastAsia="zh-CN"/>
              </w:rPr>
              <w:t>Multiple BWP extension D(</w:t>
            </w:r>
            <w:proofErr w:type="spellStart"/>
            <w:r w:rsidRPr="00A15BCE">
              <w:rPr>
                <w:b/>
                <w:bCs/>
                <w:lang w:eastAsia="zh-CN"/>
              </w:rPr>
              <w:t>ms</w:t>
            </w:r>
            <w:proofErr w:type="spellEnd"/>
            <w:r w:rsidRPr="00A15BCE">
              <w:rPr>
                <w:b/>
                <w:bCs/>
                <w:lang w:eastAsia="zh-CN"/>
              </w:rPr>
              <w:t>)</w:t>
            </w:r>
          </w:p>
        </w:tc>
        <w:tc>
          <w:tcPr>
            <w:tcW w:w="1559" w:type="dxa"/>
          </w:tcPr>
          <w:p w14:paraId="19362EE3" w14:textId="77777777" w:rsidR="00DA7A62" w:rsidRPr="00A15BCE" w:rsidRDefault="00DA7A62" w:rsidP="002B5C74">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delay(N=7)(</w:t>
            </w:r>
            <w:proofErr w:type="spellStart"/>
            <w:r w:rsidRPr="00A15BCE">
              <w:rPr>
                <w:b/>
                <w:bCs/>
                <w:lang w:eastAsia="zh-CN"/>
              </w:rPr>
              <w:t>ms</w:t>
            </w:r>
            <w:proofErr w:type="spellEnd"/>
            <w:r w:rsidRPr="00A15BCE">
              <w:rPr>
                <w:b/>
                <w:bCs/>
                <w:lang w:eastAsia="zh-CN"/>
              </w:rPr>
              <w:t>)</w:t>
            </w:r>
          </w:p>
        </w:tc>
        <w:tc>
          <w:tcPr>
            <w:tcW w:w="1784" w:type="dxa"/>
            <w:tcMar>
              <w:top w:w="0" w:type="dxa"/>
              <w:left w:w="108" w:type="dxa"/>
              <w:bottom w:w="0" w:type="dxa"/>
              <w:right w:w="108" w:type="dxa"/>
            </w:tcMar>
            <w:hideMark/>
          </w:tcPr>
          <w:p w14:paraId="4EB17F66" w14:textId="77777777" w:rsidR="00DA7A62" w:rsidRPr="00A15BCE" w:rsidRDefault="00DA7A62" w:rsidP="002B5C74">
            <w:pPr>
              <w:rPr>
                <w:b/>
                <w:bCs/>
                <w:lang w:eastAsia="zh-CN"/>
              </w:rPr>
            </w:pPr>
            <w:r w:rsidRPr="00A15BCE">
              <w:rPr>
                <w:b/>
                <w:bCs/>
                <w:lang w:eastAsia="zh-CN"/>
              </w:rPr>
              <w:t xml:space="preserve">Multiple </w:t>
            </w:r>
            <w:r>
              <w:rPr>
                <w:b/>
                <w:bCs/>
                <w:lang w:eastAsia="zh-CN"/>
              </w:rPr>
              <w:t>BWP switching</w:t>
            </w:r>
            <w:r w:rsidRPr="00A15BCE">
              <w:rPr>
                <w:b/>
                <w:bCs/>
                <w:lang w:eastAsia="zh-CN"/>
              </w:rPr>
              <w:t xml:space="preserve"> delay(N=</w:t>
            </w:r>
            <w:r>
              <w:rPr>
                <w:b/>
                <w:bCs/>
                <w:lang w:eastAsia="zh-CN"/>
              </w:rPr>
              <w:t>15</w:t>
            </w:r>
            <w:r w:rsidRPr="00A15BCE">
              <w:rPr>
                <w:b/>
                <w:bCs/>
                <w:lang w:eastAsia="zh-CN"/>
              </w:rPr>
              <w:t>)(</w:t>
            </w:r>
            <w:proofErr w:type="spellStart"/>
            <w:r w:rsidRPr="00A15BCE">
              <w:rPr>
                <w:b/>
                <w:bCs/>
                <w:lang w:eastAsia="zh-CN"/>
              </w:rPr>
              <w:t>ms</w:t>
            </w:r>
            <w:proofErr w:type="spellEnd"/>
            <w:r w:rsidRPr="00A15BCE">
              <w:rPr>
                <w:b/>
                <w:bCs/>
                <w:lang w:eastAsia="zh-CN"/>
              </w:rPr>
              <w:t>)</w:t>
            </w:r>
          </w:p>
        </w:tc>
        <w:tc>
          <w:tcPr>
            <w:tcW w:w="1257" w:type="dxa"/>
            <w:tcMar>
              <w:top w:w="0" w:type="dxa"/>
              <w:left w:w="108" w:type="dxa"/>
              <w:bottom w:w="0" w:type="dxa"/>
              <w:right w:w="108" w:type="dxa"/>
            </w:tcMar>
            <w:hideMark/>
          </w:tcPr>
          <w:p w14:paraId="0A714A18" w14:textId="77777777" w:rsidR="00DA7A62" w:rsidRPr="00A15BCE" w:rsidRDefault="00DA7A62" w:rsidP="002B5C74">
            <w:pPr>
              <w:rPr>
                <w:lang w:eastAsia="zh-CN"/>
              </w:rPr>
            </w:pPr>
            <w:r>
              <w:rPr>
                <w:b/>
                <w:bCs/>
                <w:lang w:eastAsia="zh-CN"/>
              </w:rPr>
              <w:t xml:space="preserve">Existing maximum K0/K2 </w:t>
            </w:r>
            <w:r w:rsidRPr="00A15BCE">
              <w:rPr>
                <w:b/>
                <w:bCs/>
                <w:lang w:eastAsia="zh-CN"/>
              </w:rPr>
              <w:t>(</w:t>
            </w:r>
            <w:proofErr w:type="spellStart"/>
            <w:r w:rsidRPr="00A15BCE">
              <w:rPr>
                <w:b/>
                <w:bCs/>
                <w:lang w:eastAsia="zh-CN"/>
              </w:rPr>
              <w:t>ms</w:t>
            </w:r>
            <w:proofErr w:type="spellEnd"/>
            <w:r w:rsidRPr="00A15BCE">
              <w:rPr>
                <w:b/>
                <w:bCs/>
                <w:lang w:eastAsia="zh-CN"/>
              </w:rPr>
              <w:t>)</w:t>
            </w:r>
          </w:p>
        </w:tc>
        <w:tc>
          <w:tcPr>
            <w:tcW w:w="1013" w:type="dxa"/>
          </w:tcPr>
          <w:p w14:paraId="37342C9F" w14:textId="77777777" w:rsidR="00DA7A62" w:rsidRDefault="00DA7A62" w:rsidP="002B5C74">
            <w:pPr>
              <w:rPr>
                <w:b/>
                <w:bCs/>
                <w:lang w:eastAsia="zh-CN"/>
              </w:rPr>
            </w:pPr>
            <w:r>
              <w:rPr>
                <w:b/>
                <w:bCs/>
                <w:lang w:eastAsia="zh-CN"/>
              </w:rPr>
              <w:t>Existing maximum K1</w:t>
            </w:r>
            <w:r w:rsidDel="00782274">
              <w:rPr>
                <w:b/>
                <w:bCs/>
                <w:lang w:eastAsia="zh-CN"/>
              </w:rPr>
              <w:t xml:space="preserve"> </w:t>
            </w:r>
            <w:r>
              <w:rPr>
                <w:b/>
                <w:bCs/>
                <w:lang w:eastAsia="zh-CN"/>
              </w:rPr>
              <w:t>(</w:t>
            </w:r>
            <w:proofErr w:type="spellStart"/>
            <w:r>
              <w:rPr>
                <w:b/>
                <w:bCs/>
                <w:lang w:eastAsia="zh-CN"/>
              </w:rPr>
              <w:t>ms</w:t>
            </w:r>
            <w:proofErr w:type="spellEnd"/>
            <w:r>
              <w:rPr>
                <w:b/>
                <w:bCs/>
                <w:lang w:eastAsia="zh-CN"/>
              </w:rPr>
              <w:t>)</w:t>
            </w:r>
          </w:p>
        </w:tc>
      </w:tr>
      <w:tr w:rsidR="00DA7A62" w:rsidRPr="00A15BCE" w14:paraId="70A4CD41" w14:textId="77777777" w:rsidTr="002B5C74">
        <w:trPr>
          <w:trHeight w:val="20"/>
          <w:jc w:val="center"/>
        </w:trPr>
        <w:tc>
          <w:tcPr>
            <w:tcW w:w="1177" w:type="dxa"/>
            <w:vMerge w:val="restart"/>
            <w:tcMar>
              <w:top w:w="0" w:type="dxa"/>
              <w:left w:w="108" w:type="dxa"/>
              <w:bottom w:w="0" w:type="dxa"/>
              <w:right w:w="108" w:type="dxa"/>
            </w:tcMar>
            <w:hideMark/>
          </w:tcPr>
          <w:p w14:paraId="196F0C6E" w14:textId="77777777" w:rsidR="00DA7A62" w:rsidRPr="00A15BCE" w:rsidRDefault="00DA7A62" w:rsidP="002B5C74">
            <w:pPr>
              <w:rPr>
                <w:lang w:eastAsia="zh-CN"/>
              </w:rPr>
            </w:pPr>
            <w:r w:rsidRPr="00A15BCE">
              <w:rPr>
                <w:lang w:eastAsia="zh-CN"/>
              </w:rPr>
              <w:t>15</w:t>
            </w:r>
          </w:p>
        </w:tc>
        <w:tc>
          <w:tcPr>
            <w:tcW w:w="1261" w:type="dxa"/>
            <w:vMerge w:val="restart"/>
            <w:tcMar>
              <w:top w:w="0" w:type="dxa"/>
              <w:left w:w="108" w:type="dxa"/>
              <w:bottom w:w="0" w:type="dxa"/>
              <w:right w:w="108" w:type="dxa"/>
            </w:tcMar>
            <w:hideMark/>
          </w:tcPr>
          <w:p w14:paraId="543C9E51" w14:textId="77777777" w:rsidR="00DA7A62" w:rsidRPr="00A15BCE" w:rsidRDefault="00DA7A62" w:rsidP="002B5C74">
            <w:pPr>
              <w:rPr>
                <w:lang w:eastAsia="zh-CN"/>
              </w:rPr>
            </w:pPr>
            <w:r>
              <w:rPr>
                <w:lang w:eastAsia="zh-CN"/>
              </w:rPr>
              <w:t>1</w:t>
            </w:r>
          </w:p>
        </w:tc>
        <w:tc>
          <w:tcPr>
            <w:tcW w:w="1256" w:type="dxa"/>
            <w:tcMar>
              <w:top w:w="0" w:type="dxa"/>
              <w:left w:w="108" w:type="dxa"/>
              <w:bottom w:w="0" w:type="dxa"/>
              <w:right w:w="108" w:type="dxa"/>
            </w:tcMar>
            <w:hideMark/>
          </w:tcPr>
          <w:p w14:paraId="349278C5" w14:textId="77777777" w:rsidR="00DA7A62" w:rsidRPr="00A15BCE" w:rsidRDefault="00DA7A62" w:rsidP="002B5C74">
            <w:pPr>
              <w:rPr>
                <w:lang w:eastAsia="zh-CN"/>
              </w:rPr>
            </w:pPr>
            <w:r w:rsidRPr="00A15BCE">
              <w:rPr>
                <w:lang w:eastAsia="zh-CN"/>
              </w:rPr>
              <w:t>0.</w:t>
            </w:r>
            <w:r>
              <w:rPr>
                <w:lang w:eastAsia="zh-CN"/>
              </w:rPr>
              <w:t>1</w:t>
            </w:r>
          </w:p>
        </w:tc>
        <w:tc>
          <w:tcPr>
            <w:tcW w:w="1559" w:type="dxa"/>
            <w:vAlign w:val="bottom"/>
          </w:tcPr>
          <w:p w14:paraId="722FF441" w14:textId="77777777" w:rsidR="00DA7A62" w:rsidRPr="00A15BCE" w:rsidRDefault="00DA7A62" w:rsidP="002B5C74">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34BA67E3" w14:textId="77777777" w:rsidR="00DA7A62" w:rsidRPr="00A15BCE" w:rsidRDefault="00DA7A62" w:rsidP="002B5C74">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6E30361F" w14:textId="77777777" w:rsidR="00DA7A62" w:rsidRPr="00A15BCE" w:rsidRDefault="00DA7A62" w:rsidP="002B5C74">
            <w:pPr>
              <w:rPr>
                <w:lang w:eastAsia="zh-CN"/>
              </w:rPr>
            </w:pPr>
            <w:r w:rsidRPr="00A15BCE">
              <w:rPr>
                <w:lang w:eastAsia="zh-CN"/>
              </w:rPr>
              <w:t>32</w:t>
            </w:r>
          </w:p>
        </w:tc>
        <w:tc>
          <w:tcPr>
            <w:tcW w:w="1013" w:type="dxa"/>
            <w:vMerge w:val="restart"/>
          </w:tcPr>
          <w:p w14:paraId="4A99281D" w14:textId="77777777" w:rsidR="00DA7A62" w:rsidRPr="00A15BCE" w:rsidRDefault="00DA7A62" w:rsidP="002B5C74">
            <w:pPr>
              <w:rPr>
                <w:lang w:eastAsia="zh-CN"/>
              </w:rPr>
            </w:pPr>
            <w:r>
              <w:rPr>
                <w:rFonts w:hint="eastAsia"/>
                <w:lang w:eastAsia="zh-CN"/>
              </w:rPr>
              <w:t>1</w:t>
            </w:r>
            <w:r>
              <w:rPr>
                <w:lang w:eastAsia="zh-CN"/>
              </w:rPr>
              <w:t>5</w:t>
            </w:r>
          </w:p>
        </w:tc>
      </w:tr>
      <w:tr w:rsidR="00DA7A62" w:rsidRPr="00A15BCE" w14:paraId="6846F311" w14:textId="77777777" w:rsidTr="002B5C74">
        <w:trPr>
          <w:trHeight w:val="20"/>
          <w:jc w:val="center"/>
        </w:trPr>
        <w:tc>
          <w:tcPr>
            <w:tcW w:w="1177" w:type="dxa"/>
            <w:vMerge/>
            <w:tcMar>
              <w:top w:w="0" w:type="dxa"/>
              <w:left w:w="108" w:type="dxa"/>
              <w:bottom w:w="0" w:type="dxa"/>
              <w:right w:w="108" w:type="dxa"/>
            </w:tcMar>
          </w:tcPr>
          <w:p w14:paraId="7D6325F4" w14:textId="77777777" w:rsidR="00DA7A62" w:rsidRPr="00A15BCE" w:rsidRDefault="00DA7A62" w:rsidP="002B5C74">
            <w:pPr>
              <w:rPr>
                <w:lang w:eastAsia="zh-CN"/>
              </w:rPr>
            </w:pPr>
          </w:p>
        </w:tc>
        <w:tc>
          <w:tcPr>
            <w:tcW w:w="1261" w:type="dxa"/>
            <w:vMerge/>
            <w:tcMar>
              <w:top w:w="0" w:type="dxa"/>
              <w:left w:w="108" w:type="dxa"/>
              <w:bottom w:w="0" w:type="dxa"/>
              <w:right w:w="108" w:type="dxa"/>
            </w:tcMar>
          </w:tcPr>
          <w:p w14:paraId="5FB3FED8" w14:textId="77777777" w:rsidR="00DA7A62" w:rsidRPr="00A15BCE" w:rsidRDefault="00DA7A62" w:rsidP="002B5C74">
            <w:pPr>
              <w:rPr>
                <w:lang w:eastAsia="zh-CN"/>
              </w:rPr>
            </w:pPr>
          </w:p>
        </w:tc>
        <w:tc>
          <w:tcPr>
            <w:tcW w:w="1256" w:type="dxa"/>
            <w:tcMar>
              <w:top w:w="0" w:type="dxa"/>
              <w:left w:w="108" w:type="dxa"/>
              <w:bottom w:w="0" w:type="dxa"/>
              <w:right w:w="108" w:type="dxa"/>
            </w:tcMar>
          </w:tcPr>
          <w:p w14:paraId="17449264" w14:textId="77777777" w:rsidR="00DA7A62" w:rsidRPr="00A15BCE" w:rsidRDefault="00DA7A62" w:rsidP="002B5C74">
            <w:pPr>
              <w:rPr>
                <w:lang w:eastAsia="zh-CN"/>
              </w:rPr>
            </w:pPr>
            <w:r w:rsidRPr="00A15BCE">
              <w:rPr>
                <w:lang w:eastAsia="zh-CN"/>
              </w:rPr>
              <w:t>0.</w:t>
            </w:r>
            <w:r>
              <w:rPr>
                <w:lang w:eastAsia="zh-CN"/>
              </w:rPr>
              <w:t>2</w:t>
            </w:r>
          </w:p>
        </w:tc>
        <w:tc>
          <w:tcPr>
            <w:tcW w:w="1559" w:type="dxa"/>
            <w:vAlign w:val="bottom"/>
          </w:tcPr>
          <w:p w14:paraId="3CB0CBB6" w14:textId="77777777" w:rsidR="00DA7A62" w:rsidRPr="00A15BCE" w:rsidRDefault="00DA7A62" w:rsidP="002B5C74">
            <w:pPr>
              <w:rPr>
                <w:lang w:eastAsia="zh-CN"/>
              </w:rPr>
            </w:pPr>
            <w:r>
              <w:rPr>
                <w:rFonts w:hint="eastAsia"/>
                <w:color w:val="000000"/>
              </w:rPr>
              <w:t>2.2</w:t>
            </w:r>
          </w:p>
        </w:tc>
        <w:tc>
          <w:tcPr>
            <w:tcW w:w="1784" w:type="dxa"/>
            <w:tcMar>
              <w:top w:w="0" w:type="dxa"/>
              <w:left w:w="108" w:type="dxa"/>
              <w:bottom w:w="0" w:type="dxa"/>
              <w:right w:w="108" w:type="dxa"/>
            </w:tcMar>
            <w:vAlign w:val="bottom"/>
          </w:tcPr>
          <w:p w14:paraId="6583E699" w14:textId="77777777" w:rsidR="00DA7A62" w:rsidRPr="00A15BCE" w:rsidRDefault="00DA7A62" w:rsidP="002B5C74">
            <w:pPr>
              <w:rPr>
                <w:lang w:eastAsia="zh-CN"/>
              </w:rPr>
            </w:pPr>
            <w:r>
              <w:rPr>
                <w:rFonts w:hint="eastAsia"/>
                <w:color w:val="000000"/>
              </w:rPr>
              <w:t>3.8</w:t>
            </w:r>
          </w:p>
        </w:tc>
        <w:tc>
          <w:tcPr>
            <w:tcW w:w="1257" w:type="dxa"/>
            <w:vMerge/>
            <w:tcMar>
              <w:top w:w="0" w:type="dxa"/>
              <w:left w:w="108" w:type="dxa"/>
              <w:bottom w:w="0" w:type="dxa"/>
              <w:right w:w="108" w:type="dxa"/>
            </w:tcMar>
          </w:tcPr>
          <w:p w14:paraId="1032617D" w14:textId="77777777" w:rsidR="00DA7A62" w:rsidRPr="00A15BCE" w:rsidRDefault="00DA7A62" w:rsidP="002B5C74">
            <w:pPr>
              <w:rPr>
                <w:lang w:eastAsia="zh-CN"/>
              </w:rPr>
            </w:pPr>
          </w:p>
        </w:tc>
        <w:tc>
          <w:tcPr>
            <w:tcW w:w="1013" w:type="dxa"/>
            <w:vMerge/>
          </w:tcPr>
          <w:p w14:paraId="77D2AD15" w14:textId="77777777" w:rsidR="00DA7A62" w:rsidRPr="00A15BCE" w:rsidRDefault="00DA7A62" w:rsidP="002B5C74">
            <w:pPr>
              <w:rPr>
                <w:lang w:eastAsia="zh-CN"/>
              </w:rPr>
            </w:pPr>
          </w:p>
        </w:tc>
      </w:tr>
      <w:tr w:rsidR="00DA7A62" w:rsidRPr="00A15BCE" w14:paraId="71EDEBB5" w14:textId="77777777" w:rsidTr="002B5C74">
        <w:trPr>
          <w:trHeight w:val="20"/>
          <w:jc w:val="center"/>
        </w:trPr>
        <w:tc>
          <w:tcPr>
            <w:tcW w:w="1177" w:type="dxa"/>
            <w:vMerge w:val="restart"/>
            <w:tcMar>
              <w:top w:w="0" w:type="dxa"/>
              <w:left w:w="108" w:type="dxa"/>
              <w:bottom w:w="0" w:type="dxa"/>
              <w:right w:w="108" w:type="dxa"/>
            </w:tcMar>
            <w:hideMark/>
          </w:tcPr>
          <w:p w14:paraId="04E7B782" w14:textId="77777777" w:rsidR="00DA7A62" w:rsidRPr="00A15BCE" w:rsidRDefault="00DA7A62" w:rsidP="002B5C74">
            <w:pPr>
              <w:rPr>
                <w:lang w:eastAsia="zh-CN"/>
              </w:rPr>
            </w:pPr>
            <w:r w:rsidRPr="00A15BCE">
              <w:rPr>
                <w:lang w:eastAsia="zh-CN"/>
              </w:rPr>
              <w:t>30</w:t>
            </w:r>
          </w:p>
        </w:tc>
        <w:tc>
          <w:tcPr>
            <w:tcW w:w="1261" w:type="dxa"/>
            <w:vMerge w:val="restart"/>
            <w:tcMar>
              <w:top w:w="0" w:type="dxa"/>
              <w:left w:w="108" w:type="dxa"/>
              <w:bottom w:w="0" w:type="dxa"/>
              <w:right w:w="108" w:type="dxa"/>
            </w:tcMar>
            <w:hideMark/>
          </w:tcPr>
          <w:p w14:paraId="4877B205" w14:textId="77777777" w:rsidR="00DA7A62" w:rsidRPr="00A15BCE" w:rsidRDefault="00DA7A62" w:rsidP="002B5C74">
            <w:pPr>
              <w:rPr>
                <w:lang w:eastAsia="zh-CN"/>
              </w:rPr>
            </w:pPr>
            <w:r>
              <w:rPr>
                <w:lang w:eastAsia="zh-CN"/>
              </w:rPr>
              <w:t>1</w:t>
            </w:r>
          </w:p>
        </w:tc>
        <w:tc>
          <w:tcPr>
            <w:tcW w:w="1256" w:type="dxa"/>
            <w:tcMar>
              <w:top w:w="0" w:type="dxa"/>
              <w:left w:w="108" w:type="dxa"/>
              <w:bottom w:w="0" w:type="dxa"/>
              <w:right w:w="108" w:type="dxa"/>
            </w:tcMar>
            <w:hideMark/>
          </w:tcPr>
          <w:p w14:paraId="32F541B5" w14:textId="77777777" w:rsidR="00DA7A62" w:rsidRPr="00A15BCE" w:rsidRDefault="00DA7A62" w:rsidP="002B5C74">
            <w:pPr>
              <w:rPr>
                <w:lang w:eastAsia="zh-CN"/>
              </w:rPr>
            </w:pPr>
            <w:r w:rsidRPr="00A15BCE">
              <w:rPr>
                <w:lang w:eastAsia="zh-CN"/>
              </w:rPr>
              <w:t>0.</w:t>
            </w:r>
            <w:r>
              <w:rPr>
                <w:lang w:eastAsia="zh-CN"/>
              </w:rPr>
              <w:t>1</w:t>
            </w:r>
          </w:p>
        </w:tc>
        <w:tc>
          <w:tcPr>
            <w:tcW w:w="1559" w:type="dxa"/>
            <w:vAlign w:val="bottom"/>
          </w:tcPr>
          <w:p w14:paraId="05E69912" w14:textId="77777777" w:rsidR="00DA7A62" w:rsidRPr="00A15BCE" w:rsidRDefault="00DA7A62" w:rsidP="002B5C74">
            <w:pPr>
              <w:rPr>
                <w:lang w:eastAsia="zh-CN"/>
              </w:rPr>
            </w:pPr>
            <w:r>
              <w:rPr>
                <w:rFonts w:hint="eastAsia"/>
                <w:color w:val="000000"/>
              </w:rPr>
              <w:t>1.6</w:t>
            </w:r>
          </w:p>
        </w:tc>
        <w:tc>
          <w:tcPr>
            <w:tcW w:w="1784" w:type="dxa"/>
            <w:tcMar>
              <w:top w:w="0" w:type="dxa"/>
              <w:left w:w="108" w:type="dxa"/>
              <w:bottom w:w="0" w:type="dxa"/>
              <w:right w:w="108" w:type="dxa"/>
            </w:tcMar>
            <w:vAlign w:val="bottom"/>
            <w:hideMark/>
          </w:tcPr>
          <w:p w14:paraId="7A8AF29F" w14:textId="77777777" w:rsidR="00DA7A62" w:rsidRPr="00A15BCE" w:rsidRDefault="00DA7A62" w:rsidP="002B5C74">
            <w:pPr>
              <w:rPr>
                <w:lang w:eastAsia="zh-CN"/>
              </w:rPr>
            </w:pPr>
            <w:r>
              <w:rPr>
                <w:rFonts w:hint="eastAsia"/>
                <w:color w:val="000000"/>
              </w:rPr>
              <w:t>2.4</w:t>
            </w:r>
          </w:p>
        </w:tc>
        <w:tc>
          <w:tcPr>
            <w:tcW w:w="1257" w:type="dxa"/>
            <w:vMerge w:val="restart"/>
            <w:tcMar>
              <w:top w:w="0" w:type="dxa"/>
              <w:left w:w="108" w:type="dxa"/>
              <w:bottom w:w="0" w:type="dxa"/>
              <w:right w:w="108" w:type="dxa"/>
            </w:tcMar>
            <w:hideMark/>
          </w:tcPr>
          <w:p w14:paraId="3F8AA89C" w14:textId="77777777" w:rsidR="00DA7A62" w:rsidRPr="00A15BCE" w:rsidRDefault="00DA7A62" w:rsidP="002B5C74">
            <w:pPr>
              <w:rPr>
                <w:lang w:eastAsia="zh-CN"/>
              </w:rPr>
            </w:pPr>
            <w:r w:rsidRPr="00A15BCE">
              <w:rPr>
                <w:lang w:eastAsia="zh-CN"/>
              </w:rPr>
              <w:t>16</w:t>
            </w:r>
          </w:p>
        </w:tc>
        <w:tc>
          <w:tcPr>
            <w:tcW w:w="1013" w:type="dxa"/>
            <w:vMerge w:val="restart"/>
          </w:tcPr>
          <w:p w14:paraId="45734369" w14:textId="77777777" w:rsidR="00DA7A62" w:rsidRPr="00A15BCE" w:rsidRDefault="00DA7A62" w:rsidP="002B5C74">
            <w:pPr>
              <w:rPr>
                <w:lang w:eastAsia="zh-CN"/>
              </w:rPr>
            </w:pPr>
            <w:r>
              <w:rPr>
                <w:rFonts w:hint="eastAsia"/>
                <w:lang w:eastAsia="zh-CN"/>
              </w:rPr>
              <w:t>7</w:t>
            </w:r>
            <w:r>
              <w:rPr>
                <w:lang w:eastAsia="zh-CN"/>
              </w:rPr>
              <w:t>.5</w:t>
            </w:r>
          </w:p>
        </w:tc>
      </w:tr>
      <w:tr w:rsidR="00DA7A62" w:rsidRPr="00A15BCE" w14:paraId="1926EC81" w14:textId="77777777" w:rsidTr="002B5C74">
        <w:trPr>
          <w:trHeight w:val="20"/>
          <w:jc w:val="center"/>
        </w:trPr>
        <w:tc>
          <w:tcPr>
            <w:tcW w:w="1177" w:type="dxa"/>
            <w:vMerge/>
            <w:tcMar>
              <w:top w:w="0" w:type="dxa"/>
              <w:left w:w="108" w:type="dxa"/>
              <w:bottom w:w="0" w:type="dxa"/>
              <w:right w:w="108" w:type="dxa"/>
            </w:tcMar>
          </w:tcPr>
          <w:p w14:paraId="4F78736B" w14:textId="77777777" w:rsidR="00DA7A62" w:rsidRPr="00A15BCE" w:rsidRDefault="00DA7A62" w:rsidP="002B5C74">
            <w:pPr>
              <w:rPr>
                <w:lang w:eastAsia="zh-CN"/>
              </w:rPr>
            </w:pPr>
          </w:p>
        </w:tc>
        <w:tc>
          <w:tcPr>
            <w:tcW w:w="1261" w:type="dxa"/>
            <w:vMerge/>
            <w:tcMar>
              <w:top w:w="0" w:type="dxa"/>
              <w:left w:w="108" w:type="dxa"/>
              <w:bottom w:w="0" w:type="dxa"/>
              <w:right w:w="108" w:type="dxa"/>
            </w:tcMar>
          </w:tcPr>
          <w:p w14:paraId="5AF0A2AA" w14:textId="77777777" w:rsidR="00DA7A62" w:rsidRPr="00A15BCE" w:rsidRDefault="00DA7A62" w:rsidP="002B5C74">
            <w:pPr>
              <w:rPr>
                <w:lang w:eastAsia="zh-CN"/>
              </w:rPr>
            </w:pPr>
          </w:p>
        </w:tc>
        <w:tc>
          <w:tcPr>
            <w:tcW w:w="1256" w:type="dxa"/>
            <w:tcMar>
              <w:top w:w="0" w:type="dxa"/>
              <w:left w:w="108" w:type="dxa"/>
              <w:bottom w:w="0" w:type="dxa"/>
              <w:right w:w="108" w:type="dxa"/>
            </w:tcMar>
          </w:tcPr>
          <w:p w14:paraId="5C9D48F2" w14:textId="77777777" w:rsidR="00DA7A62" w:rsidRPr="00A15BCE" w:rsidRDefault="00DA7A62" w:rsidP="002B5C74">
            <w:pPr>
              <w:rPr>
                <w:lang w:eastAsia="zh-CN"/>
              </w:rPr>
            </w:pPr>
            <w:r w:rsidRPr="00A15BCE">
              <w:rPr>
                <w:lang w:eastAsia="zh-CN"/>
              </w:rPr>
              <w:t>0.</w:t>
            </w:r>
            <w:r>
              <w:rPr>
                <w:lang w:eastAsia="zh-CN"/>
              </w:rPr>
              <w:t>2</w:t>
            </w:r>
          </w:p>
        </w:tc>
        <w:tc>
          <w:tcPr>
            <w:tcW w:w="1559" w:type="dxa"/>
            <w:vAlign w:val="bottom"/>
          </w:tcPr>
          <w:p w14:paraId="1904490D" w14:textId="77777777" w:rsidR="00DA7A62" w:rsidRPr="00A15BCE" w:rsidRDefault="00DA7A62" w:rsidP="002B5C74">
            <w:pPr>
              <w:rPr>
                <w:lang w:eastAsia="zh-CN"/>
              </w:rPr>
            </w:pPr>
            <w:r>
              <w:rPr>
                <w:rFonts w:hint="eastAsia"/>
                <w:color w:val="000000"/>
              </w:rPr>
              <w:t>2.2</w:t>
            </w:r>
          </w:p>
        </w:tc>
        <w:tc>
          <w:tcPr>
            <w:tcW w:w="1784" w:type="dxa"/>
            <w:tcMar>
              <w:top w:w="0" w:type="dxa"/>
              <w:left w:w="108" w:type="dxa"/>
              <w:bottom w:w="0" w:type="dxa"/>
              <w:right w:w="108" w:type="dxa"/>
            </w:tcMar>
            <w:vAlign w:val="bottom"/>
          </w:tcPr>
          <w:p w14:paraId="54734918" w14:textId="77777777" w:rsidR="00DA7A62" w:rsidRPr="00A15BCE" w:rsidRDefault="00DA7A62" w:rsidP="002B5C74">
            <w:pPr>
              <w:rPr>
                <w:lang w:eastAsia="zh-CN"/>
              </w:rPr>
            </w:pPr>
            <w:r>
              <w:rPr>
                <w:rFonts w:hint="eastAsia"/>
                <w:color w:val="000000"/>
              </w:rPr>
              <w:t>3.8</w:t>
            </w:r>
          </w:p>
        </w:tc>
        <w:tc>
          <w:tcPr>
            <w:tcW w:w="1257" w:type="dxa"/>
            <w:vMerge/>
            <w:tcMar>
              <w:top w:w="0" w:type="dxa"/>
              <w:left w:w="108" w:type="dxa"/>
              <w:bottom w:w="0" w:type="dxa"/>
              <w:right w:w="108" w:type="dxa"/>
            </w:tcMar>
          </w:tcPr>
          <w:p w14:paraId="65C80199" w14:textId="77777777" w:rsidR="00DA7A62" w:rsidRPr="00A15BCE" w:rsidRDefault="00DA7A62" w:rsidP="002B5C74">
            <w:pPr>
              <w:rPr>
                <w:lang w:eastAsia="zh-CN"/>
              </w:rPr>
            </w:pPr>
          </w:p>
        </w:tc>
        <w:tc>
          <w:tcPr>
            <w:tcW w:w="1013" w:type="dxa"/>
            <w:vMerge/>
          </w:tcPr>
          <w:p w14:paraId="44F2294B" w14:textId="77777777" w:rsidR="00DA7A62" w:rsidRPr="00A15BCE" w:rsidRDefault="00DA7A62" w:rsidP="002B5C74">
            <w:pPr>
              <w:rPr>
                <w:lang w:eastAsia="zh-CN"/>
              </w:rPr>
            </w:pPr>
          </w:p>
        </w:tc>
      </w:tr>
      <w:tr w:rsidR="004E1951" w:rsidRPr="004E1951" w14:paraId="266D2850" w14:textId="77777777" w:rsidTr="002B5C74">
        <w:trPr>
          <w:trHeight w:val="20"/>
          <w:jc w:val="center"/>
        </w:trPr>
        <w:tc>
          <w:tcPr>
            <w:tcW w:w="1177" w:type="dxa"/>
            <w:vMerge w:val="restart"/>
            <w:tcMar>
              <w:top w:w="0" w:type="dxa"/>
              <w:left w:w="108" w:type="dxa"/>
              <w:bottom w:w="0" w:type="dxa"/>
              <w:right w:w="108" w:type="dxa"/>
            </w:tcMar>
            <w:hideMark/>
          </w:tcPr>
          <w:p w14:paraId="054BC491" w14:textId="77777777" w:rsidR="00DA7A62" w:rsidRPr="004E1951" w:rsidRDefault="00DA7A62" w:rsidP="002B5C74">
            <w:pPr>
              <w:rPr>
                <w:lang w:eastAsia="zh-CN"/>
              </w:rPr>
            </w:pPr>
            <w:r w:rsidRPr="004E1951">
              <w:rPr>
                <w:lang w:eastAsia="zh-CN"/>
              </w:rPr>
              <w:t>60</w:t>
            </w:r>
          </w:p>
        </w:tc>
        <w:tc>
          <w:tcPr>
            <w:tcW w:w="1261" w:type="dxa"/>
            <w:vMerge w:val="restart"/>
            <w:tcMar>
              <w:top w:w="0" w:type="dxa"/>
              <w:left w:w="108" w:type="dxa"/>
              <w:bottom w:w="0" w:type="dxa"/>
              <w:right w:w="108" w:type="dxa"/>
            </w:tcMar>
            <w:hideMark/>
          </w:tcPr>
          <w:p w14:paraId="46C0AEE4" w14:textId="77777777" w:rsidR="00DA7A62" w:rsidRPr="004E1951" w:rsidRDefault="00DA7A62" w:rsidP="002B5C74">
            <w:pPr>
              <w:rPr>
                <w:lang w:eastAsia="zh-CN"/>
              </w:rPr>
            </w:pPr>
            <w:r w:rsidRPr="004E1951">
              <w:rPr>
                <w:lang w:eastAsia="zh-CN"/>
              </w:rPr>
              <w:t>0.75</w:t>
            </w:r>
          </w:p>
        </w:tc>
        <w:tc>
          <w:tcPr>
            <w:tcW w:w="1256" w:type="dxa"/>
            <w:tcMar>
              <w:top w:w="0" w:type="dxa"/>
              <w:left w:w="108" w:type="dxa"/>
              <w:bottom w:w="0" w:type="dxa"/>
              <w:right w:w="108" w:type="dxa"/>
            </w:tcMar>
            <w:hideMark/>
          </w:tcPr>
          <w:p w14:paraId="69022DDA" w14:textId="77777777" w:rsidR="00DA7A62" w:rsidRPr="004E1951" w:rsidRDefault="00DA7A62" w:rsidP="002B5C74">
            <w:pPr>
              <w:rPr>
                <w:lang w:eastAsia="zh-CN"/>
              </w:rPr>
            </w:pPr>
            <w:r w:rsidRPr="004E1951">
              <w:rPr>
                <w:lang w:eastAsia="zh-CN"/>
              </w:rPr>
              <w:t>0.1</w:t>
            </w:r>
          </w:p>
        </w:tc>
        <w:tc>
          <w:tcPr>
            <w:tcW w:w="1559" w:type="dxa"/>
            <w:vAlign w:val="bottom"/>
          </w:tcPr>
          <w:p w14:paraId="13A5F9E9" w14:textId="77777777" w:rsidR="00DA7A62" w:rsidRPr="004E1951" w:rsidRDefault="00DA7A62" w:rsidP="002B5C74">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617120D5" w14:textId="77777777" w:rsidR="00DA7A62" w:rsidRPr="004E1951" w:rsidRDefault="00DA7A62" w:rsidP="002B5C74">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4C056644" w14:textId="77777777" w:rsidR="00DA7A62" w:rsidRPr="004E1951" w:rsidRDefault="00DA7A62" w:rsidP="002B5C74">
            <w:pPr>
              <w:rPr>
                <w:lang w:eastAsia="zh-CN"/>
              </w:rPr>
            </w:pPr>
            <w:r w:rsidRPr="004E1951">
              <w:rPr>
                <w:lang w:eastAsia="zh-CN"/>
              </w:rPr>
              <w:t>8</w:t>
            </w:r>
          </w:p>
        </w:tc>
        <w:tc>
          <w:tcPr>
            <w:tcW w:w="1013" w:type="dxa"/>
            <w:vMerge w:val="restart"/>
          </w:tcPr>
          <w:p w14:paraId="06312535" w14:textId="77777777" w:rsidR="00DA7A62" w:rsidRPr="004E1951" w:rsidRDefault="00DA7A62" w:rsidP="002B5C74">
            <w:pPr>
              <w:rPr>
                <w:lang w:eastAsia="zh-CN"/>
              </w:rPr>
            </w:pPr>
            <w:r w:rsidRPr="004E1951">
              <w:rPr>
                <w:rFonts w:hint="eastAsia"/>
                <w:lang w:eastAsia="zh-CN"/>
              </w:rPr>
              <w:t>3</w:t>
            </w:r>
            <w:r w:rsidRPr="004E1951">
              <w:rPr>
                <w:lang w:eastAsia="zh-CN"/>
              </w:rPr>
              <w:t>.75</w:t>
            </w:r>
          </w:p>
        </w:tc>
      </w:tr>
      <w:tr w:rsidR="004E1951" w:rsidRPr="004E1951" w14:paraId="4C8C888B" w14:textId="77777777" w:rsidTr="002B5C74">
        <w:trPr>
          <w:trHeight w:val="20"/>
          <w:jc w:val="center"/>
        </w:trPr>
        <w:tc>
          <w:tcPr>
            <w:tcW w:w="1177" w:type="dxa"/>
            <w:vMerge/>
            <w:tcMar>
              <w:top w:w="0" w:type="dxa"/>
              <w:left w:w="108" w:type="dxa"/>
              <w:bottom w:w="0" w:type="dxa"/>
              <w:right w:w="108" w:type="dxa"/>
            </w:tcMar>
          </w:tcPr>
          <w:p w14:paraId="44B05888" w14:textId="77777777" w:rsidR="00DA7A62" w:rsidRPr="004E1951" w:rsidRDefault="00DA7A62" w:rsidP="002B5C74">
            <w:pPr>
              <w:rPr>
                <w:lang w:eastAsia="zh-CN"/>
              </w:rPr>
            </w:pPr>
          </w:p>
        </w:tc>
        <w:tc>
          <w:tcPr>
            <w:tcW w:w="1261" w:type="dxa"/>
            <w:vMerge/>
            <w:tcMar>
              <w:top w:w="0" w:type="dxa"/>
              <w:left w:w="108" w:type="dxa"/>
              <w:bottom w:w="0" w:type="dxa"/>
              <w:right w:w="108" w:type="dxa"/>
            </w:tcMar>
          </w:tcPr>
          <w:p w14:paraId="3C414095" w14:textId="77777777" w:rsidR="00DA7A62" w:rsidRPr="004E1951" w:rsidRDefault="00DA7A62" w:rsidP="002B5C74">
            <w:pPr>
              <w:rPr>
                <w:lang w:eastAsia="zh-CN"/>
              </w:rPr>
            </w:pPr>
          </w:p>
        </w:tc>
        <w:tc>
          <w:tcPr>
            <w:tcW w:w="1256" w:type="dxa"/>
            <w:tcMar>
              <w:top w:w="0" w:type="dxa"/>
              <w:left w:w="108" w:type="dxa"/>
              <w:bottom w:w="0" w:type="dxa"/>
              <w:right w:w="108" w:type="dxa"/>
            </w:tcMar>
          </w:tcPr>
          <w:p w14:paraId="2E57728A" w14:textId="77777777" w:rsidR="00DA7A62" w:rsidRPr="004E1951" w:rsidRDefault="00DA7A62" w:rsidP="002B5C74">
            <w:pPr>
              <w:rPr>
                <w:lang w:eastAsia="zh-CN"/>
              </w:rPr>
            </w:pPr>
            <w:r w:rsidRPr="004E1951">
              <w:rPr>
                <w:lang w:eastAsia="zh-CN"/>
              </w:rPr>
              <w:t>0.2</w:t>
            </w:r>
          </w:p>
        </w:tc>
        <w:tc>
          <w:tcPr>
            <w:tcW w:w="1559" w:type="dxa"/>
            <w:vAlign w:val="bottom"/>
          </w:tcPr>
          <w:p w14:paraId="6BD1ECE0" w14:textId="77777777" w:rsidR="00DA7A62" w:rsidRPr="004E1951" w:rsidRDefault="00DA7A62" w:rsidP="002B5C74">
            <w:pPr>
              <w:rPr>
                <w:lang w:eastAsia="zh-CN"/>
              </w:rPr>
            </w:pPr>
            <w:r w:rsidRPr="004E1951">
              <w:rPr>
                <w:rFonts w:hint="eastAsia"/>
              </w:rPr>
              <w:t>1.95</w:t>
            </w:r>
          </w:p>
        </w:tc>
        <w:tc>
          <w:tcPr>
            <w:tcW w:w="1784" w:type="dxa"/>
            <w:tcMar>
              <w:top w:w="0" w:type="dxa"/>
              <w:left w:w="108" w:type="dxa"/>
              <w:bottom w:w="0" w:type="dxa"/>
              <w:right w:w="108" w:type="dxa"/>
            </w:tcMar>
            <w:vAlign w:val="bottom"/>
          </w:tcPr>
          <w:p w14:paraId="6F7937EC" w14:textId="77777777" w:rsidR="00DA7A62" w:rsidRPr="004E1951" w:rsidRDefault="00DA7A62" w:rsidP="002B5C74">
            <w:pPr>
              <w:rPr>
                <w:lang w:eastAsia="zh-CN"/>
              </w:rPr>
            </w:pPr>
            <w:r w:rsidRPr="004E1951">
              <w:rPr>
                <w:rFonts w:hint="eastAsia"/>
              </w:rPr>
              <w:t>3.55</w:t>
            </w:r>
          </w:p>
        </w:tc>
        <w:tc>
          <w:tcPr>
            <w:tcW w:w="1257" w:type="dxa"/>
            <w:vMerge/>
            <w:tcMar>
              <w:top w:w="0" w:type="dxa"/>
              <w:left w:w="108" w:type="dxa"/>
              <w:bottom w:w="0" w:type="dxa"/>
              <w:right w:w="108" w:type="dxa"/>
            </w:tcMar>
          </w:tcPr>
          <w:p w14:paraId="18633DF7" w14:textId="77777777" w:rsidR="00DA7A62" w:rsidRPr="004E1951" w:rsidRDefault="00DA7A62" w:rsidP="002B5C74">
            <w:pPr>
              <w:rPr>
                <w:lang w:eastAsia="zh-CN"/>
              </w:rPr>
            </w:pPr>
          </w:p>
        </w:tc>
        <w:tc>
          <w:tcPr>
            <w:tcW w:w="1013" w:type="dxa"/>
            <w:vMerge/>
          </w:tcPr>
          <w:p w14:paraId="324CEF7E" w14:textId="77777777" w:rsidR="00DA7A62" w:rsidRPr="004E1951" w:rsidRDefault="00DA7A62" w:rsidP="002B5C74">
            <w:pPr>
              <w:rPr>
                <w:lang w:eastAsia="zh-CN"/>
              </w:rPr>
            </w:pPr>
          </w:p>
        </w:tc>
      </w:tr>
      <w:tr w:rsidR="004E1951" w:rsidRPr="004E1951" w14:paraId="51975497" w14:textId="77777777" w:rsidTr="002B5C74">
        <w:trPr>
          <w:trHeight w:val="20"/>
          <w:jc w:val="center"/>
        </w:trPr>
        <w:tc>
          <w:tcPr>
            <w:tcW w:w="1177" w:type="dxa"/>
            <w:vMerge w:val="restart"/>
            <w:tcMar>
              <w:top w:w="0" w:type="dxa"/>
              <w:left w:w="108" w:type="dxa"/>
              <w:bottom w:w="0" w:type="dxa"/>
              <w:right w:w="108" w:type="dxa"/>
            </w:tcMar>
            <w:hideMark/>
          </w:tcPr>
          <w:p w14:paraId="465F192F" w14:textId="77777777" w:rsidR="00DA7A62" w:rsidRPr="004E1951" w:rsidRDefault="00DA7A62" w:rsidP="002B5C74">
            <w:pPr>
              <w:rPr>
                <w:lang w:eastAsia="zh-CN"/>
              </w:rPr>
            </w:pPr>
            <w:r w:rsidRPr="004E1951">
              <w:rPr>
                <w:lang w:eastAsia="zh-CN"/>
              </w:rPr>
              <w:t>120</w:t>
            </w:r>
          </w:p>
        </w:tc>
        <w:tc>
          <w:tcPr>
            <w:tcW w:w="1261" w:type="dxa"/>
            <w:vMerge w:val="restart"/>
            <w:tcMar>
              <w:top w:w="0" w:type="dxa"/>
              <w:left w:w="108" w:type="dxa"/>
              <w:bottom w:w="0" w:type="dxa"/>
              <w:right w:w="108" w:type="dxa"/>
            </w:tcMar>
            <w:hideMark/>
          </w:tcPr>
          <w:p w14:paraId="4955EE00" w14:textId="77777777" w:rsidR="00DA7A62" w:rsidRPr="004E1951" w:rsidRDefault="00DA7A62" w:rsidP="002B5C74">
            <w:pPr>
              <w:rPr>
                <w:lang w:eastAsia="zh-CN"/>
              </w:rPr>
            </w:pPr>
            <w:r w:rsidRPr="004E1951">
              <w:rPr>
                <w:lang w:eastAsia="zh-CN"/>
              </w:rPr>
              <w:t>0.75</w:t>
            </w:r>
          </w:p>
        </w:tc>
        <w:tc>
          <w:tcPr>
            <w:tcW w:w="1256" w:type="dxa"/>
            <w:tcMar>
              <w:top w:w="0" w:type="dxa"/>
              <w:left w:w="108" w:type="dxa"/>
              <w:bottom w:w="0" w:type="dxa"/>
              <w:right w:w="108" w:type="dxa"/>
            </w:tcMar>
            <w:hideMark/>
          </w:tcPr>
          <w:p w14:paraId="00984C3F" w14:textId="77777777" w:rsidR="00DA7A62" w:rsidRPr="004E1951" w:rsidRDefault="00DA7A62" w:rsidP="002B5C74">
            <w:pPr>
              <w:rPr>
                <w:lang w:eastAsia="zh-CN"/>
              </w:rPr>
            </w:pPr>
            <w:r w:rsidRPr="004E1951">
              <w:rPr>
                <w:lang w:eastAsia="zh-CN"/>
              </w:rPr>
              <w:t>0.1</w:t>
            </w:r>
          </w:p>
        </w:tc>
        <w:tc>
          <w:tcPr>
            <w:tcW w:w="1559" w:type="dxa"/>
            <w:vAlign w:val="bottom"/>
          </w:tcPr>
          <w:p w14:paraId="6DB1C2FC" w14:textId="77777777" w:rsidR="00DA7A62" w:rsidRPr="004E1951" w:rsidRDefault="00DA7A62" w:rsidP="002B5C74">
            <w:pPr>
              <w:rPr>
                <w:lang w:eastAsia="zh-CN"/>
              </w:rPr>
            </w:pPr>
            <w:r w:rsidRPr="004E1951">
              <w:rPr>
                <w:rFonts w:hint="eastAsia"/>
              </w:rPr>
              <w:t>1.35</w:t>
            </w:r>
          </w:p>
        </w:tc>
        <w:tc>
          <w:tcPr>
            <w:tcW w:w="1784" w:type="dxa"/>
            <w:tcMar>
              <w:top w:w="0" w:type="dxa"/>
              <w:left w:w="108" w:type="dxa"/>
              <w:bottom w:w="0" w:type="dxa"/>
              <w:right w:w="108" w:type="dxa"/>
            </w:tcMar>
            <w:vAlign w:val="bottom"/>
            <w:hideMark/>
          </w:tcPr>
          <w:p w14:paraId="57921CEE" w14:textId="77777777" w:rsidR="00DA7A62" w:rsidRPr="004E1951" w:rsidRDefault="00DA7A62" w:rsidP="002B5C74">
            <w:pPr>
              <w:rPr>
                <w:lang w:eastAsia="zh-CN"/>
              </w:rPr>
            </w:pPr>
            <w:r w:rsidRPr="004E1951">
              <w:rPr>
                <w:rFonts w:hint="eastAsia"/>
              </w:rPr>
              <w:t>2.15</w:t>
            </w:r>
          </w:p>
        </w:tc>
        <w:tc>
          <w:tcPr>
            <w:tcW w:w="1257" w:type="dxa"/>
            <w:vMerge w:val="restart"/>
            <w:tcMar>
              <w:top w:w="0" w:type="dxa"/>
              <w:left w:w="108" w:type="dxa"/>
              <w:bottom w:w="0" w:type="dxa"/>
              <w:right w:w="108" w:type="dxa"/>
            </w:tcMar>
            <w:hideMark/>
          </w:tcPr>
          <w:p w14:paraId="1B6CC4AF" w14:textId="77777777" w:rsidR="00DA7A62" w:rsidRPr="004E1951" w:rsidRDefault="00DA7A62" w:rsidP="002B5C74">
            <w:pPr>
              <w:rPr>
                <w:lang w:eastAsia="zh-CN"/>
              </w:rPr>
            </w:pPr>
            <w:r w:rsidRPr="004E1951">
              <w:rPr>
                <w:lang w:eastAsia="zh-CN"/>
              </w:rPr>
              <w:t>4</w:t>
            </w:r>
          </w:p>
        </w:tc>
        <w:tc>
          <w:tcPr>
            <w:tcW w:w="1013" w:type="dxa"/>
            <w:vMerge w:val="restart"/>
          </w:tcPr>
          <w:p w14:paraId="36C22878" w14:textId="77777777" w:rsidR="00DA7A62" w:rsidRPr="004E1951" w:rsidRDefault="00DA7A62" w:rsidP="002B5C74">
            <w:pPr>
              <w:rPr>
                <w:lang w:eastAsia="zh-CN"/>
              </w:rPr>
            </w:pPr>
            <w:r w:rsidRPr="004E1951">
              <w:rPr>
                <w:rFonts w:hint="eastAsia"/>
                <w:lang w:eastAsia="zh-CN"/>
              </w:rPr>
              <w:t>1</w:t>
            </w:r>
            <w:r w:rsidRPr="004E1951">
              <w:rPr>
                <w:lang w:eastAsia="zh-CN"/>
              </w:rPr>
              <w:t>.875</w:t>
            </w:r>
          </w:p>
        </w:tc>
      </w:tr>
      <w:tr w:rsidR="004E1951" w:rsidRPr="004E1951" w14:paraId="26D74317" w14:textId="77777777" w:rsidTr="002B5C74">
        <w:trPr>
          <w:trHeight w:val="20"/>
          <w:jc w:val="center"/>
        </w:trPr>
        <w:tc>
          <w:tcPr>
            <w:tcW w:w="1177" w:type="dxa"/>
            <w:vMerge/>
            <w:tcMar>
              <w:top w:w="0" w:type="dxa"/>
              <w:left w:w="108" w:type="dxa"/>
              <w:bottom w:w="0" w:type="dxa"/>
              <w:right w:w="108" w:type="dxa"/>
            </w:tcMar>
          </w:tcPr>
          <w:p w14:paraId="35950C42" w14:textId="77777777" w:rsidR="00DA7A62" w:rsidRPr="004E1951" w:rsidRDefault="00DA7A62" w:rsidP="002B5C74">
            <w:pPr>
              <w:rPr>
                <w:lang w:eastAsia="zh-CN"/>
              </w:rPr>
            </w:pPr>
          </w:p>
        </w:tc>
        <w:tc>
          <w:tcPr>
            <w:tcW w:w="1261" w:type="dxa"/>
            <w:vMerge/>
            <w:tcMar>
              <w:top w:w="0" w:type="dxa"/>
              <w:left w:w="108" w:type="dxa"/>
              <w:bottom w:w="0" w:type="dxa"/>
              <w:right w:w="108" w:type="dxa"/>
            </w:tcMar>
          </w:tcPr>
          <w:p w14:paraId="32040CEE" w14:textId="77777777" w:rsidR="00DA7A62" w:rsidRPr="004E1951" w:rsidRDefault="00DA7A62" w:rsidP="002B5C74">
            <w:pPr>
              <w:rPr>
                <w:lang w:eastAsia="zh-CN"/>
              </w:rPr>
            </w:pPr>
          </w:p>
        </w:tc>
        <w:tc>
          <w:tcPr>
            <w:tcW w:w="1256" w:type="dxa"/>
            <w:tcMar>
              <w:top w:w="0" w:type="dxa"/>
              <w:left w:w="108" w:type="dxa"/>
              <w:bottom w:w="0" w:type="dxa"/>
              <w:right w:w="108" w:type="dxa"/>
            </w:tcMar>
          </w:tcPr>
          <w:p w14:paraId="6070CED7" w14:textId="77777777" w:rsidR="00DA7A62" w:rsidRPr="004E1951" w:rsidRDefault="00DA7A62" w:rsidP="002B5C74">
            <w:pPr>
              <w:rPr>
                <w:lang w:eastAsia="zh-CN"/>
              </w:rPr>
            </w:pPr>
            <w:r w:rsidRPr="004E1951">
              <w:rPr>
                <w:lang w:eastAsia="zh-CN"/>
              </w:rPr>
              <w:t>0.2</w:t>
            </w:r>
          </w:p>
        </w:tc>
        <w:tc>
          <w:tcPr>
            <w:tcW w:w="1559" w:type="dxa"/>
            <w:vAlign w:val="bottom"/>
          </w:tcPr>
          <w:p w14:paraId="62BBF9C7" w14:textId="77777777" w:rsidR="00DA7A62" w:rsidRPr="004E1951" w:rsidRDefault="00DA7A62" w:rsidP="002B5C74">
            <w:pPr>
              <w:rPr>
                <w:lang w:eastAsia="zh-CN"/>
              </w:rPr>
            </w:pPr>
            <w:r w:rsidRPr="004E1951">
              <w:rPr>
                <w:rFonts w:hint="eastAsia"/>
              </w:rPr>
              <w:t>1.95</w:t>
            </w:r>
          </w:p>
        </w:tc>
        <w:tc>
          <w:tcPr>
            <w:tcW w:w="1784" w:type="dxa"/>
            <w:tcMar>
              <w:top w:w="0" w:type="dxa"/>
              <w:left w:w="108" w:type="dxa"/>
              <w:bottom w:w="0" w:type="dxa"/>
              <w:right w:w="108" w:type="dxa"/>
            </w:tcMar>
            <w:vAlign w:val="bottom"/>
          </w:tcPr>
          <w:p w14:paraId="606A21CE" w14:textId="77777777" w:rsidR="00DA7A62" w:rsidRPr="004E1951" w:rsidRDefault="00DA7A62" w:rsidP="002B5C74">
            <w:pPr>
              <w:rPr>
                <w:lang w:eastAsia="zh-CN"/>
              </w:rPr>
            </w:pPr>
            <w:r w:rsidRPr="004E1951">
              <w:rPr>
                <w:rFonts w:hint="eastAsia"/>
              </w:rPr>
              <w:t>3.55</w:t>
            </w:r>
          </w:p>
        </w:tc>
        <w:tc>
          <w:tcPr>
            <w:tcW w:w="1257" w:type="dxa"/>
            <w:vMerge/>
            <w:tcMar>
              <w:top w:w="0" w:type="dxa"/>
              <w:left w:w="108" w:type="dxa"/>
              <w:bottom w:w="0" w:type="dxa"/>
              <w:right w:w="108" w:type="dxa"/>
            </w:tcMar>
          </w:tcPr>
          <w:p w14:paraId="629FC5DC" w14:textId="77777777" w:rsidR="00DA7A62" w:rsidRPr="004E1951" w:rsidRDefault="00DA7A62" w:rsidP="002B5C74">
            <w:pPr>
              <w:rPr>
                <w:lang w:eastAsia="zh-CN"/>
              </w:rPr>
            </w:pPr>
          </w:p>
        </w:tc>
        <w:tc>
          <w:tcPr>
            <w:tcW w:w="1013" w:type="dxa"/>
            <w:vMerge/>
          </w:tcPr>
          <w:p w14:paraId="26766396" w14:textId="77777777" w:rsidR="00DA7A62" w:rsidRPr="004E1951" w:rsidRDefault="00DA7A62" w:rsidP="002B5C74">
            <w:pPr>
              <w:rPr>
                <w:lang w:eastAsia="zh-CN"/>
              </w:rPr>
            </w:pPr>
          </w:p>
        </w:tc>
      </w:tr>
    </w:tbl>
    <w:p w14:paraId="2B359BC7" w14:textId="77777777" w:rsidR="00DA7A62" w:rsidRPr="004E1951" w:rsidRDefault="00DA7A62" w:rsidP="00DA7A62">
      <w:pPr>
        <w:pStyle w:val="af5"/>
        <w:keepNext/>
        <w:jc w:val="center"/>
        <w:rPr>
          <w:lang w:eastAsia="zh-CN"/>
        </w:rPr>
      </w:pPr>
      <w:bookmarkStart w:id="5" w:name="_Ref53761488"/>
      <w:r w:rsidRPr="004E1951">
        <w:lastRenderedPageBreak/>
        <w:t xml:space="preserve">Table </w:t>
      </w:r>
      <w:r w:rsidRPr="004E1951">
        <w:rPr>
          <w:noProof/>
        </w:rPr>
        <w:fldChar w:fldCharType="begin"/>
      </w:r>
      <w:r w:rsidRPr="004E1951">
        <w:rPr>
          <w:noProof/>
        </w:rPr>
        <w:instrText xml:space="preserve"> SEQ Table \* ARABIC </w:instrText>
      </w:r>
      <w:r w:rsidRPr="004E1951">
        <w:rPr>
          <w:noProof/>
        </w:rPr>
        <w:fldChar w:fldCharType="separate"/>
      </w:r>
      <w:r w:rsidRPr="004E1951">
        <w:rPr>
          <w:noProof/>
        </w:rPr>
        <w:t>2</w:t>
      </w:r>
      <w:r w:rsidRPr="004E1951">
        <w:rPr>
          <w:noProof/>
        </w:rPr>
        <w:fldChar w:fldCharType="end"/>
      </w:r>
      <w:bookmarkEnd w:id="5"/>
      <w:r w:rsidRPr="004E1951">
        <w:rPr>
          <w:lang w:eastAsia="zh-CN"/>
        </w:rPr>
        <w:t xml:space="preserve"> multiple BWP switching delay for type 2 UE</w:t>
      </w:r>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5"/>
        <w:gridCol w:w="1447"/>
        <w:gridCol w:w="1488"/>
        <w:gridCol w:w="1691"/>
        <w:gridCol w:w="1784"/>
        <w:gridCol w:w="1311"/>
        <w:gridCol w:w="1311"/>
      </w:tblGrid>
      <w:tr w:rsidR="004E1951" w:rsidRPr="004E1951" w14:paraId="418E9067" w14:textId="77777777" w:rsidTr="002B5C74">
        <w:trPr>
          <w:trHeight w:val="20"/>
          <w:jc w:val="center"/>
        </w:trPr>
        <w:tc>
          <w:tcPr>
            <w:tcW w:w="1205" w:type="dxa"/>
            <w:tcMar>
              <w:top w:w="0" w:type="dxa"/>
              <w:left w:w="108" w:type="dxa"/>
              <w:bottom w:w="0" w:type="dxa"/>
              <w:right w:w="108" w:type="dxa"/>
            </w:tcMar>
            <w:hideMark/>
          </w:tcPr>
          <w:p w14:paraId="42A5F3A4" w14:textId="77777777" w:rsidR="00DA7A62" w:rsidRPr="004E1951" w:rsidRDefault="00DA7A62" w:rsidP="002B5C74">
            <w:pPr>
              <w:rPr>
                <w:lang w:eastAsia="zh-CN"/>
              </w:rPr>
            </w:pPr>
            <w:r w:rsidRPr="004E1951">
              <w:rPr>
                <w:b/>
                <w:bCs/>
                <w:lang w:eastAsia="zh-CN"/>
              </w:rPr>
              <w:t>SCS(kHz)</w:t>
            </w:r>
          </w:p>
        </w:tc>
        <w:tc>
          <w:tcPr>
            <w:tcW w:w="1447" w:type="dxa"/>
            <w:tcMar>
              <w:top w:w="0" w:type="dxa"/>
              <w:left w:w="108" w:type="dxa"/>
              <w:bottom w:w="0" w:type="dxa"/>
              <w:right w:w="108" w:type="dxa"/>
            </w:tcMar>
            <w:hideMark/>
          </w:tcPr>
          <w:p w14:paraId="7380A5F4" w14:textId="77777777" w:rsidR="00DA7A62" w:rsidRPr="004E1951" w:rsidRDefault="00DA7A62" w:rsidP="002B5C74">
            <w:pPr>
              <w:rPr>
                <w:lang w:eastAsia="zh-CN"/>
              </w:rPr>
            </w:pPr>
            <w:r w:rsidRPr="004E1951">
              <w:rPr>
                <w:b/>
                <w:bCs/>
                <w:lang w:eastAsia="zh-CN"/>
              </w:rPr>
              <w:t>Single BWP switch delay(</w:t>
            </w:r>
            <w:proofErr w:type="spellStart"/>
            <w:r w:rsidRPr="004E1951">
              <w:rPr>
                <w:b/>
                <w:bCs/>
                <w:lang w:eastAsia="zh-CN"/>
              </w:rPr>
              <w:t>ms</w:t>
            </w:r>
            <w:proofErr w:type="spellEnd"/>
            <w:r w:rsidRPr="004E1951">
              <w:rPr>
                <w:b/>
                <w:bCs/>
                <w:lang w:eastAsia="zh-CN"/>
              </w:rPr>
              <w:t>)</w:t>
            </w:r>
          </w:p>
        </w:tc>
        <w:tc>
          <w:tcPr>
            <w:tcW w:w="1488" w:type="dxa"/>
            <w:tcMar>
              <w:top w:w="0" w:type="dxa"/>
              <w:left w:w="108" w:type="dxa"/>
              <w:bottom w:w="0" w:type="dxa"/>
              <w:right w:w="108" w:type="dxa"/>
            </w:tcMar>
            <w:hideMark/>
          </w:tcPr>
          <w:p w14:paraId="296B7781" w14:textId="77777777" w:rsidR="00DA7A62" w:rsidRPr="004E1951" w:rsidRDefault="00DA7A62" w:rsidP="002B5C74">
            <w:pPr>
              <w:rPr>
                <w:lang w:eastAsia="zh-CN"/>
              </w:rPr>
            </w:pPr>
            <w:r w:rsidRPr="004E1951">
              <w:rPr>
                <w:b/>
                <w:bCs/>
                <w:lang w:eastAsia="zh-CN"/>
              </w:rPr>
              <w:t>Multiple BWP extension D(</w:t>
            </w:r>
            <w:proofErr w:type="spellStart"/>
            <w:r w:rsidRPr="004E1951">
              <w:rPr>
                <w:b/>
                <w:bCs/>
                <w:lang w:eastAsia="zh-CN"/>
              </w:rPr>
              <w:t>ms</w:t>
            </w:r>
            <w:proofErr w:type="spellEnd"/>
            <w:r w:rsidRPr="004E1951">
              <w:rPr>
                <w:b/>
                <w:bCs/>
                <w:lang w:eastAsia="zh-CN"/>
              </w:rPr>
              <w:t>)</w:t>
            </w:r>
          </w:p>
        </w:tc>
        <w:tc>
          <w:tcPr>
            <w:tcW w:w="1691" w:type="dxa"/>
          </w:tcPr>
          <w:p w14:paraId="1AD45F11" w14:textId="77777777" w:rsidR="00DA7A62" w:rsidRPr="004E1951" w:rsidRDefault="00DA7A62" w:rsidP="002B5C74">
            <w:pPr>
              <w:rPr>
                <w:b/>
                <w:bCs/>
                <w:lang w:eastAsia="zh-CN"/>
              </w:rPr>
            </w:pPr>
            <w:r w:rsidRPr="004E1951">
              <w:rPr>
                <w:b/>
                <w:bCs/>
                <w:lang w:eastAsia="zh-CN"/>
              </w:rPr>
              <w:t>Multiple BWP switching delay(N=7)(</w:t>
            </w:r>
            <w:proofErr w:type="spellStart"/>
            <w:r w:rsidRPr="004E1951">
              <w:rPr>
                <w:b/>
                <w:bCs/>
                <w:lang w:eastAsia="zh-CN"/>
              </w:rPr>
              <w:t>ms</w:t>
            </w:r>
            <w:proofErr w:type="spellEnd"/>
            <w:r w:rsidRPr="004E1951">
              <w:rPr>
                <w:b/>
                <w:bCs/>
                <w:lang w:eastAsia="zh-CN"/>
              </w:rPr>
              <w:t>)</w:t>
            </w:r>
          </w:p>
        </w:tc>
        <w:tc>
          <w:tcPr>
            <w:tcW w:w="1784" w:type="dxa"/>
            <w:tcMar>
              <w:top w:w="0" w:type="dxa"/>
              <w:left w:w="108" w:type="dxa"/>
              <w:bottom w:w="0" w:type="dxa"/>
              <w:right w:w="108" w:type="dxa"/>
            </w:tcMar>
            <w:hideMark/>
          </w:tcPr>
          <w:p w14:paraId="604FC26D" w14:textId="77777777" w:rsidR="00DA7A62" w:rsidRPr="004E1951" w:rsidRDefault="00DA7A62" w:rsidP="002B5C74">
            <w:pPr>
              <w:rPr>
                <w:b/>
                <w:bCs/>
                <w:lang w:eastAsia="zh-CN"/>
              </w:rPr>
            </w:pPr>
            <w:r w:rsidRPr="004E1951">
              <w:rPr>
                <w:b/>
                <w:bCs/>
                <w:lang w:eastAsia="zh-CN"/>
              </w:rPr>
              <w:t>Multiple BWP switching delay(N=15)(</w:t>
            </w:r>
            <w:proofErr w:type="spellStart"/>
            <w:r w:rsidRPr="004E1951">
              <w:rPr>
                <w:b/>
                <w:bCs/>
                <w:lang w:eastAsia="zh-CN"/>
              </w:rPr>
              <w:t>ms</w:t>
            </w:r>
            <w:proofErr w:type="spellEnd"/>
            <w:r w:rsidRPr="004E1951">
              <w:rPr>
                <w:b/>
                <w:bCs/>
                <w:lang w:eastAsia="zh-CN"/>
              </w:rPr>
              <w:t>)</w:t>
            </w:r>
          </w:p>
        </w:tc>
        <w:tc>
          <w:tcPr>
            <w:tcW w:w="1311" w:type="dxa"/>
            <w:tcMar>
              <w:top w:w="0" w:type="dxa"/>
              <w:left w:w="108" w:type="dxa"/>
              <w:bottom w:w="0" w:type="dxa"/>
              <w:right w:w="108" w:type="dxa"/>
            </w:tcMar>
            <w:hideMark/>
          </w:tcPr>
          <w:p w14:paraId="6EE2B2BA" w14:textId="77777777" w:rsidR="00DA7A62" w:rsidRPr="004E1951" w:rsidRDefault="00DA7A62" w:rsidP="002B5C74">
            <w:pPr>
              <w:rPr>
                <w:lang w:eastAsia="zh-CN"/>
              </w:rPr>
            </w:pPr>
            <w:r w:rsidRPr="004E1951">
              <w:rPr>
                <w:b/>
                <w:bCs/>
                <w:lang w:eastAsia="zh-CN"/>
              </w:rPr>
              <w:t>Existing maximum K0/K2 (</w:t>
            </w:r>
            <w:proofErr w:type="spellStart"/>
            <w:r w:rsidRPr="004E1951">
              <w:rPr>
                <w:b/>
                <w:bCs/>
                <w:lang w:eastAsia="zh-CN"/>
              </w:rPr>
              <w:t>ms</w:t>
            </w:r>
            <w:proofErr w:type="spellEnd"/>
            <w:r w:rsidRPr="004E1951">
              <w:rPr>
                <w:b/>
                <w:bCs/>
                <w:lang w:eastAsia="zh-CN"/>
              </w:rPr>
              <w:t>)</w:t>
            </w:r>
          </w:p>
        </w:tc>
        <w:tc>
          <w:tcPr>
            <w:tcW w:w="1311" w:type="dxa"/>
          </w:tcPr>
          <w:p w14:paraId="09EF6F54" w14:textId="77777777" w:rsidR="00DA7A62" w:rsidRPr="004E1951" w:rsidRDefault="00DA7A62" w:rsidP="002B5C74">
            <w:pPr>
              <w:rPr>
                <w:b/>
                <w:bCs/>
                <w:lang w:eastAsia="zh-CN"/>
              </w:rPr>
            </w:pPr>
            <w:r w:rsidRPr="004E1951">
              <w:rPr>
                <w:b/>
                <w:bCs/>
                <w:lang w:eastAsia="zh-CN"/>
              </w:rPr>
              <w:t>Existing maximum K1 (</w:t>
            </w:r>
            <w:proofErr w:type="spellStart"/>
            <w:r w:rsidRPr="004E1951">
              <w:rPr>
                <w:b/>
                <w:bCs/>
                <w:lang w:eastAsia="zh-CN"/>
              </w:rPr>
              <w:t>ms</w:t>
            </w:r>
            <w:proofErr w:type="spellEnd"/>
            <w:r w:rsidRPr="004E1951">
              <w:rPr>
                <w:b/>
                <w:bCs/>
                <w:lang w:eastAsia="zh-CN"/>
              </w:rPr>
              <w:t>)</w:t>
            </w:r>
          </w:p>
        </w:tc>
      </w:tr>
      <w:tr w:rsidR="004E1951" w:rsidRPr="004E1951" w14:paraId="568BE200" w14:textId="77777777" w:rsidTr="002B5C74">
        <w:trPr>
          <w:trHeight w:val="20"/>
          <w:jc w:val="center"/>
        </w:trPr>
        <w:tc>
          <w:tcPr>
            <w:tcW w:w="1205" w:type="dxa"/>
            <w:vMerge w:val="restart"/>
            <w:tcMar>
              <w:top w:w="0" w:type="dxa"/>
              <w:left w:w="108" w:type="dxa"/>
              <w:bottom w:w="0" w:type="dxa"/>
              <w:right w:w="108" w:type="dxa"/>
            </w:tcMar>
            <w:hideMark/>
          </w:tcPr>
          <w:p w14:paraId="1546A3AD" w14:textId="77777777" w:rsidR="00DA7A62" w:rsidRPr="004E1951" w:rsidRDefault="00DA7A62" w:rsidP="002B5C74">
            <w:pPr>
              <w:rPr>
                <w:lang w:eastAsia="zh-CN"/>
              </w:rPr>
            </w:pPr>
            <w:r w:rsidRPr="004E1951">
              <w:rPr>
                <w:lang w:eastAsia="zh-CN"/>
              </w:rPr>
              <w:t>15</w:t>
            </w:r>
          </w:p>
        </w:tc>
        <w:tc>
          <w:tcPr>
            <w:tcW w:w="1447" w:type="dxa"/>
            <w:vMerge w:val="restart"/>
            <w:tcMar>
              <w:top w:w="0" w:type="dxa"/>
              <w:left w:w="108" w:type="dxa"/>
              <w:bottom w:w="0" w:type="dxa"/>
              <w:right w:w="108" w:type="dxa"/>
            </w:tcMar>
            <w:hideMark/>
          </w:tcPr>
          <w:p w14:paraId="5201D8AC" w14:textId="77777777" w:rsidR="00DA7A62" w:rsidRPr="004E1951" w:rsidRDefault="00DA7A62" w:rsidP="002B5C74">
            <w:pPr>
              <w:rPr>
                <w:lang w:eastAsia="zh-CN"/>
              </w:rPr>
            </w:pPr>
            <w:r w:rsidRPr="004E1951">
              <w:rPr>
                <w:lang w:eastAsia="zh-CN"/>
              </w:rPr>
              <w:t>3</w:t>
            </w:r>
          </w:p>
        </w:tc>
        <w:tc>
          <w:tcPr>
            <w:tcW w:w="1488" w:type="dxa"/>
            <w:tcMar>
              <w:top w:w="0" w:type="dxa"/>
              <w:left w:w="108" w:type="dxa"/>
              <w:bottom w:w="0" w:type="dxa"/>
              <w:right w:w="108" w:type="dxa"/>
            </w:tcMar>
            <w:hideMark/>
          </w:tcPr>
          <w:p w14:paraId="2BE21A7F" w14:textId="77777777" w:rsidR="00DA7A62" w:rsidRPr="004E1951" w:rsidRDefault="00DA7A62" w:rsidP="002B5C74">
            <w:pPr>
              <w:rPr>
                <w:lang w:eastAsia="zh-CN"/>
              </w:rPr>
            </w:pPr>
            <w:r w:rsidRPr="004E1951">
              <w:rPr>
                <w:lang w:eastAsia="zh-CN"/>
              </w:rPr>
              <w:t>0.2</w:t>
            </w:r>
          </w:p>
        </w:tc>
        <w:tc>
          <w:tcPr>
            <w:tcW w:w="1691" w:type="dxa"/>
            <w:vAlign w:val="bottom"/>
          </w:tcPr>
          <w:p w14:paraId="1C1F5614" w14:textId="77777777" w:rsidR="00DA7A62" w:rsidRPr="004E1951" w:rsidRDefault="00DA7A62" w:rsidP="002B5C74">
            <w:pPr>
              <w:rPr>
                <w:lang w:eastAsia="zh-CN"/>
              </w:rPr>
            </w:pPr>
            <w:r w:rsidRPr="004E1951">
              <w:rPr>
                <w:rFonts w:hint="eastAsia"/>
              </w:rPr>
              <w:t>4.2</w:t>
            </w:r>
          </w:p>
        </w:tc>
        <w:tc>
          <w:tcPr>
            <w:tcW w:w="1784" w:type="dxa"/>
            <w:tcMar>
              <w:top w:w="0" w:type="dxa"/>
              <w:left w:w="108" w:type="dxa"/>
              <w:bottom w:w="0" w:type="dxa"/>
              <w:right w:w="108" w:type="dxa"/>
            </w:tcMar>
            <w:vAlign w:val="bottom"/>
            <w:hideMark/>
          </w:tcPr>
          <w:p w14:paraId="7935EBDE" w14:textId="77777777" w:rsidR="00DA7A62" w:rsidRPr="004E1951" w:rsidRDefault="00DA7A62" w:rsidP="002B5C74">
            <w:pPr>
              <w:rPr>
                <w:lang w:eastAsia="zh-CN"/>
              </w:rPr>
            </w:pPr>
            <w:r w:rsidRPr="004E1951">
              <w:rPr>
                <w:rFonts w:hint="eastAsia"/>
              </w:rPr>
              <w:t>5.8</w:t>
            </w:r>
          </w:p>
        </w:tc>
        <w:tc>
          <w:tcPr>
            <w:tcW w:w="1311" w:type="dxa"/>
            <w:vMerge w:val="restart"/>
            <w:tcMar>
              <w:top w:w="0" w:type="dxa"/>
              <w:left w:w="108" w:type="dxa"/>
              <w:bottom w:w="0" w:type="dxa"/>
              <w:right w:w="108" w:type="dxa"/>
            </w:tcMar>
            <w:hideMark/>
          </w:tcPr>
          <w:p w14:paraId="24A6A31A" w14:textId="77777777" w:rsidR="00DA7A62" w:rsidRPr="004E1951" w:rsidRDefault="00DA7A62" w:rsidP="002B5C74">
            <w:pPr>
              <w:rPr>
                <w:lang w:eastAsia="zh-CN"/>
              </w:rPr>
            </w:pPr>
            <w:r w:rsidRPr="004E1951">
              <w:rPr>
                <w:lang w:eastAsia="zh-CN"/>
              </w:rPr>
              <w:t>32</w:t>
            </w:r>
          </w:p>
        </w:tc>
        <w:tc>
          <w:tcPr>
            <w:tcW w:w="1311" w:type="dxa"/>
            <w:vMerge w:val="restart"/>
          </w:tcPr>
          <w:p w14:paraId="27CBF53D" w14:textId="77777777" w:rsidR="00DA7A62" w:rsidRPr="004E1951" w:rsidRDefault="00DA7A62" w:rsidP="002B5C74">
            <w:pPr>
              <w:rPr>
                <w:lang w:eastAsia="zh-CN"/>
              </w:rPr>
            </w:pPr>
            <w:r w:rsidRPr="004E1951">
              <w:rPr>
                <w:lang w:eastAsia="zh-CN"/>
              </w:rPr>
              <w:t>15</w:t>
            </w:r>
          </w:p>
        </w:tc>
      </w:tr>
      <w:tr w:rsidR="004E1951" w:rsidRPr="004E1951" w14:paraId="3C15298E" w14:textId="77777777" w:rsidTr="002B5C74">
        <w:trPr>
          <w:trHeight w:val="20"/>
          <w:jc w:val="center"/>
        </w:trPr>
        <w:tc>
          <w:tcPr>
            <w:tcW w:w="1205" w:type="dxa"/>
            <w:vMerge/>
            <w:tcMar>
              <w:top w:w="0" w:type="dxa"/>
              <w:left w:w="108" w:type="dxa"/>
              <w:bottom w:w="0" w:type="dxa"/>
              <w:right w:w="108" w:type="dxa"/>
            </w:tcMar>
          </w:tcPr>
          <w:p w14:paraId="4F6A06B8" w14:textId="77777777" w:rsidR="00DA7A62" w:rsidRPr="004E1951" w:rsidRDefault="00DA7A62" w:rsidP="002B5C74">
            <w:pPr>
              <w:rPr>
                <w:lang w:eastAsia="zh-CN"/>
              </w:rPr>
            </w:pPr>
          </w:p>
        </w:tc>
        <w:tc>
          <w:tcPr>
            <w:tcW w:w="1447" w:type="dxa"/>
            <w:vMerge/>
            <w:tcMar>
              <w:top w:w="0" w:type="dxa"/>
              <w:left w:w="108" w:type="dxa"/>
              <w:bottom w:w="0" w:type="dxa"/>
              <w:right w:w="108" w:type="dxa"/>
            </w:tcMar>
          </w:tcPr>
          <w:p w14:paraId="3190B030" w14:textId="77777777" w:rsidR="00DA7A62" w:rsidRPr="004E1951" w:rsidRDefault="00DA7A62" w:rsidP="002B5C74">
            <w:pPr>
              <w:rPr>
                <w:lang w:eastAsia="zh-CN"/>
              </w:rPr>
            </w:pPr>
          </w:p>
        </w:tc>
        <w:tc>
          <w:tcPr>
            <w:tcW w:w="1488" w:type="dxa"/>
            <w:tcMar>
              <w:top w:w="0" w:type="dxa"/>
              <w:left w:w="108" w:type="dxa"/>
              <w:bottom w:w="0" w:type="dxa"/>
              <w:right w:w="108" w:type="dxa"/>
            </w:tcMar>
          </w:tcPr>
          <w:p w14:paraId="16C3F822" w14:textId="77777777" w:rsidR="00DA7A62" w:rsidRPr="004E1951" w:rsidRDefault="00DA7A62" w:rsidP="002B5C74">
            <w:pPr>
              <w:rPr>
                <w:lang w:eastAsia="zh-CN"/>
              </w:rPr>
            </w:pPr>
            <w:r w:rsidRPr="004E1951">
              <w:rPr>
                <w:lang w:eastAsia="zh-CN"/>
              </w:rPr>
              <w:t>0.4</w:t>
            </w:r>
          </w:p>
        </w:tc>
        <w:tc>
          <w:tcPr>
            <w:tcW w:w="1691" w:type="dxa"/>
            <w:vAlign w:val="bottom"/>
          </w:tcPr>
          <w:p w14:paraId="7712E9E5" w14:textId="77777777" w:rsidR="00DA7A62" w:rsidRPr="004E1951" w:rsidRDefault="00DA7A62" w:rsidP="002B5C74">
            <w:pPr>
              <w:rPr>
                <w:lang w:eastAsia="zh-CN"/>
              </w:rPr>
            </w:pPr>
            <w:r w:rsidRPr="004E1951">
              <w:rPr>
                <w:rFonts w:hint="eastAsia"/>
              </w:rPr>
              <w:t>5.4</w:t>
            </w:r>
          </w:p>
        </w:tc>
        <w:tc>
          <w:tcPr>
            <w:tcW w:w="1784" w:type="dxa"/>
            <w:tcMar>
              <w:top w:w="0" w:type="dxa"/>
              <w:left w:w="108" w:type="dxa"/>
              <w:bottom w:w="0" w:type="dxa"/>
              <w:right w:w="108" w:type="dxa"/>
            </w:tcMar>
            <w:vAlign w:val="bottom"/>
          </w:tcPr>
          <w:p w14:paraId="2BA3E337" w14:textId="77777777" w:rsidR="00DA7A62" w:rsidRPr="004E1951" w:rsidRDefault="00DA7A62" w:rsidP="002B5C74">
            <w:pPr>
              <w:rPr>
                <w:lang w:eastAsia="zh-CN"/>
              </w:rPr>
            </w:pPr>
            <w:r w:rsidRPr="004E1951">
              <w:rPr>
                <w:rFonts w:hint="eastAsia"/>
              </w:rPr>
              <w:t>8.6</w:t>
            </w:r>
          </w:p>
        </w:tc>
        <w:tc>
          <w:tcPr>
            <w:tcW w:w="1311" w:type="dxa"/>
            <w:vMerge/>
            <w:tcMar>
              <w:top w:w="0" w:type="dxa"/>
              <w:left w:w="108" w:type="dxa"/>
              <w:bottom w:w="0" w:type="dxa"/>
              <w:right w:w="108" w:type="dxa"/>
            </w:tcMar>
          </w:tcPr>
          <w:p w14:paraId="4950738C" w14:textId="77777777" w:rsidR="00DA7A62" w:rsidRPr="004E1951" w:rsidRDefault="00DA7A62" w:rsidP="002B5C74">
            <w:pPr>
              <w:rPr>
                <w:lang w:eastAsia="zh-CN"/>
              </w:rPr>
            </w:pPr>
          </w:p>
        </w:tc>
        <w:tc>
          <w:tcPr>
            <w:tcW w:w="1311" w:type="dxa"/>
            <w:vMerge/>
          </w:tcPr>
          <w:p w14:paraId="2E6D8F09" w14:textId="77777777" w:rsidR="00DA7A62" w:rsidRPr="004E1951" w:rsidRDefault="00DA7A62" w:rsidP="002B5C74">
            <w:pPr>
              <w:rPr>
                <w:lang w:eastAsia="zh-CN"/>
              </w:rPr>
            </w:pPr>
          </w:p>
        </w:tc>
      </w:tr>
      <w:tr w:rsidR="004E1951" w:rsidRPr="004E1951" w14:paraId="212E5579" w14:textId="77777777" w:rsidTr="002B5C74">
        <w:trPr>
          <w:trHeight w:val="20"/>
          <w:jc w:val="center"/>
        </w:trPr>
        <w:tc>
          <w:tcPr>
            <w:tcW w:w="0" w:type="auto"/>
            <w:vMerge/>
            <w:vAlign w:val="center"/>
            <w:hideMark/>
          </w:tcPr>
          <w:p w14:paraId="12E80BE6" w14:textId="77777777" w:rsidR="00DA7A62" w:rsidRPr="004E1951" w:rsidRDefault="00DA7A62" w:rsidP="002B5C74">
            <w:pPr>
              <w:rPr>
                <w:lang w:eastAsia="zh-CN"/>
              </w:rPr>
            </w:pPr>
          </w:p>
        </w:tc>
        <w:tc>
          <w:tcPr>
            <w:tcW w:w="0" w:type="auto"/>
            <w:vMerge/>
            <w:vAlign w:val="center"/>
            <w:hideMark/>
          </w:tcPr>
          <w:p w14:paraId="6B1D2BD4"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59274379" w14:textId="77777777" w:rsidR="00DA7A62" w:rsidRPr="004E1951" w:rsidRDefault="00DA7A62" w:rsidP="002B5C74">
            <w:pPr>
              <w:rPr>
                <w:lang w:eastAsia="zh-CN"/>
              </w:rPr>
            </w:pPr>
            <w:r w:rsidRPr="004E1951">
              <w:rPr>
                <w:lang w:eastAsia="zh-CN"/>
              </w:rPr>
              <w:t>0.8</w:t>
            </w:r>
          </w:p>
        </w:tc>
        <w:tc>
          <w:tcPr>
            <w:tcW w:w="1691" w:type="dxa"/>
            <w:vAlign w:val="bottom"/>
          </w:tcPr>
          <w:p w14:paraId="525462AE" w14:textId="77777777" w:rsidR="00DA7A62" w:rsidRPr="004E1951" w:rsidRDefault="00DA7A62" w:rsidP="002B5C74">
            <w:pPr>
              <w:rPr>
                <w:lang w:eastAsia="zh-CN"/>
              </w:rPr>
            </w:pPr>
            <w:r w:rsidRPr="004E1951">
              <w:rPr>
                <w:rFonts w:hint="eastAsia"/>
              </w:rPr>
              <w:t>7.8</w:t>
            </w:r>
          </w:p>
        </w:tc>
        <w:tc>
          <w:tcPr>
            <w:tcW w:w="1784" w:type="dxa"/>
            <w:tcMar>
              <w:top w:w="0" w:type="dxa"/>
              <w:left w:w="108" w:type="dxa"/>
              <w:bottom w:w="0" w:type="dxa"/>
              <w:right w:w="108" w:type="dxa"/>
            </w:tcMar>
            <w:vAlign w:val="bottom"/>
            <w:hideMark/>
          </w:tcPr>
          <w:p w14:paraId="0A5A925E" w14:textId="77777777" w:rsidR="00DA7A62" w:rsidRPr="004E1951" w:rsidRDefault="00DA7A62" w:rsidP="002B5C74">
            <w:pPr>
              <w:rPr>
                <w:lang w:eastAsia="zh-CN"/>
              </w:rPr>
            </w:pPr>
            <w:r w:rsidRPr="004E1951">
              <w:rPr>
                <w:rFonts w:hint="eastAsia"/>
              </w:rPr>
              <w:t>14.2</w:t>
            </w:r>
          </w:p>
        </w:tc>
        <w:tc>
          <w:tcPr>
            <w:tcW w:w="1311" w:type="dxa"/>
            <w:vMerge/>
            <w:vAlign w:val="center"/>
            <w:hideMark/>
          </w:tcPr>
          <w:p w14:paraId="4FADDBDE" w14:textId="77777777" w:rsidR="00DA7A62" w:rsidRPr="004E1951" w:rsidRDefault="00DA7A62" w:rsidP="002B5C74">
            <w:pPr>
              <w:rPr>
                <w:lang w:eastAsia="zh-CN"/>
              </w:rPr>
            </w:pPr>
          </w:p>
        </w:tc>
        <w:tc>
          <w:tcPr>
            <w:tcW w:w="1311" w:type="dxa"/>
            <w:vMerge/>
            <w:vAlign w:val="center"/>
          </w:tcPr>
          <w:p w14:paraId="5BD8A492" w14:textId="77777777" w:rsidR="00DA7A62" w:rsidRPr="004E1951" w:rsidRDefault="00DA7A62" w:rsidP="002B5C74">
            <w:pPr>
              <w:rPr>
                <w:lang w:eastAsia="zh-CN"/>
              </w:rPr>
            </w:pPr>
          </w:p>
        </w:tc>
      </w:tr>
      <w:tr w:rsidR="004E1951" w:rsidRPr="004E1951" w14:paraId="69E03623" w14:textId="77777777" w:rsidTr="002B5C74">
        <w:trPr>
          <w:trHeight w:val="134"/>
          <w:jc w:val="center"/>
        </w:trPr>
        <w:tc>
          <w:tcPr>
            <w:tcW w:w="0" w:type="auto"/>
            <w:vMerge/>
            <w:vAlign w:val="center"/>
            <w:hideMark/>
          </w:tcPr>
          <w:p w14:paraId="0991D408" w14:textId="77777777" w:rsidR="00DA7A62" w:rsidRPr="004E1951" w:rsidRDefault="00DA7A62" w:rsidP="002B5C74">
            <w:pPr>
              <w:rPr>
                <w:lang w:eastAsia="zh-CN"/>
              </w:rPr>
            </w:pPr>
          </w:p>
        </w:tc>
        <w:tc>
          <w:tcPr>
            <w:tcW w:w="0" w:type="auto"/>
            <w:vMerge/>
            <w:vAlign w:val="center"/>
            <w:hideMark/>
          </w:tcPr>
          <w:p w14:paraId="3A7FFEEA"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5B631FD6" w14:textId="77777777" w:rsidR="00DA7A62" w:rsidRPr="004E1951" w:rsidRDefault="00DA7A62" w:rsidP="002B5C74">
            <w:pPr>
              <w:rPr>
                <w:lang w:eastAsia="zh-CN"/>
              </w:rPr>
            </w:pPr>
            <w:r w:rsidRPr="004E1951">
              <w:rPr>
                <w:lang w:eastAsia="zh-CN"/>
              </w:rPr>
              <w:t>1</w:t>
            </w:r>
          </w:p>
        </w:tc>
        <w:tc>
          <w:tcPr>
            <w:tcW w:w="1691" w:type="dxa"/>
            <w:vAlign w:val="bottom"/>
          </w:tcPr>
          <w:p w14:paraId="04C943DD" w14:textId="77777777" w:rsidR="00DA7A62" w:rsidRPr="004E1951" w:rsidRDefault="00DA7A62" w:rsidP="002B5C74">
            <w:pPr>
              <w:rPr>
                <w:lang w:eastAsia="zh-CN"/>
              </w:rPr>
            </w:pPr>
            <w:r w:rsidRPr="004E1951">
              <w:t>9</w:t>
            </w:r>
          </w:p>
        </w:tc>
        <w:tc>
          <w:tcPr>
            <w:tcW w:w="1784" w:type="dxa"/>
            <w:tcMar>
              <w:top w:w="0" w:type="dxa"/>
              <w:left w:w="108" w:type="dxa"/>
              <w:bottom w:w="0" w:type="dxa"/>
              <w:right w:w="108" w:type="dxa"/>
            </w:tcMar>
            <w:vAlign w:val="bottom"/>
            <w:hideMark/>
          </w:tcPr>
          <w:p w14:paraId="383D3713" w14:textId="77777777" w:rsidR="00DA7A62" w:rsidRPr="004E1951" w:rsidRDefault="00DA7A62" w:rsidP="002B5C74">
            <w:pPr>
              <w:rPr>
                <w:lang w:eastAsia="zh-CN"/>
              </w:rPr>
            </w:pPr>
            <w:r w:rsidRPr="004E1951">
              <w:t>17</w:t>
            </w:r>
          </w:p>
        </w:tc>
        <w:tc>
          <w:tcPr>
            <w:tcW w:w="1311" w:type="dxa"/>
            <w:vMerge/>
            <w:vAlign w:val="center"/>
            <w:hideMark/>
          </w:tcPr>
          <w:p w14:paraId="1F7699D0" w14:textId="77777777" w:rsidR="00DA7A62" w:rsidRPr="004E1951" w:rsidRDefault="00DA7A62" w:rsidP="002B5C74">
            <w:pPr>
              <w:rPr>
                <w:lang w:eastAsia="zh-CN"/>
              </w:rPr>
            </w:pPr>
          </w:p>
        </w:tc>
        <w:tc>
          <w:tcPr>
            <w:tcW w:w="1311" w:type="dxa"/>
            <w:vMerge/>
            <w:vAlign w:val="center"/>
          </w:tcPr>
          <w:p w14:paraId="23F78619" w14:textId="77777777" w:rsidR="00DA7A62" w:rsidRPr="004E1951" w:rsidRDefault="00DA7A62" w:rsidP="002B5C74">
            <w:pPr>
              <w:rPr>
                <w:lang w:eastAsia="zh-CN"/>
              </w:rPr>
            </w:pPr>
          </w:p>
        </w:tc>
      </w:tr>
      <w:tr w:rsidR="004E1951" w:rsidRPr="004E1951" w14:paraId="073E4011" w14:textId="77777777" w:rsidTr="002B5C74">
        <w:trPr>
          <w:trHeight w:val="20"/>
          <w:jc w:val="center"/>
        </w:trPr>
        <w:tc>
          <w:tcPr>
            <w:tcW w:w="1205" w:type="dxa"/>
            <w:vMerge w:val="restart"/>
            <w:tcMar>
              <w:top w:w="0" w:type="dxa"/>
              <w:left w:w="108" w:type="dxa"/>
              <w:bottom w:w="0" w:type="dxa"/>
              <w:right w:w="108" w:type="dxa"/>
            </w:tcMar>
            <w:hideMark/>
          </w:tcPr>
          <w:p w14:paraId="5989BA60" w14:textId="77777777" w:rsidR="00DA7A62" w:rsidRPr="004E1951" w:rsidRDefault="00DA7A62" w:rsidP="002B5C74">
            <w:pPr>
              <w:rPr>
                <w:lang w:eastAsia="zh-CN"/>
              </w:rPr>
            </w:pPr>
            <w:r w:rsidRPr="004E1951">
              <w:rPr>
                <w:lang w:eastAsia="zh-CN"/>
              </w:rPr>
              <w:t>30</w:t>
            </w:r>
          </w:p>
        </w:tc>
        <w:tc>
          <w:tcPr>
            <w:tcW w:w="1447" w:type="dxa"/>
            <w:vMerge w:val="restart"/>
            <w:tcMar>
              <w:top w:w="0" w:type="dxa"/>
              <w:left w:w="108" w:type="dxa"/>
              <w:bottom w:w="0" w:type="dxa"/>
              <w:right w:w="108" w:type="dxa"/>
            </w:tcMar>
            <w:hideMark/>
          </w:tcPr>
          <w:p w14:paraId="13BFD0AA" w14:textId="77777777" w:rsidR="00DA7A62" w:rsidRPr="004E1951" w:rsidRDefault="00DA7A62" w:rsidP="002B5C74">
            <w:pPr>
              <w:rPr>
                <w:lang w:eastAsia="zh-CN"/>
              </w:rPr>
            </w:pPr>
            <w:r w:rsidRPr="004E1951">
              <w:rPr>
                <w:lang w:eastAsia="zh-CN"/>
              </w:rPr>
              <w:t>2.5</w:t>
            </w:r>
          </w:p>
        </w:tc>
        <w:tc>
          <w:tcPr>
            <w:tcW w:w="1488" w:type="dxa"/>
            <w:tcMar>
              <w:top w:w="0" w:type="dxa"/>
              <w:left w:w="108" w:type="dxa"/>
              <w:bottom w:w="0" w:type="dxa"/>
              <w:right w:w="108" w:type="dxa"/>
            </w:tcMar>
            <w:hideMark/>
          </w:tcPr>
          <w:p w14:paraId="40B4D0CA" w14:textId="77777777" w:rsidR="00DA7A62" w:rsidRPr="004E1951" w:rsidRDefault="00DA7A62" w:rsidP="002B5C74">
            <w:pPr>
              <w:rPr>
                <w:lang w:eastAsia="zh-CN"/>
              </w:rPr>
            </w:pPr>
            <w:r w:rsidRPr="004E1951">
              <w:rPr>
                <w:lang w:eastAsia="zh-CN"/>
              </w:rPr>
              <w:t>0.2</w:t>
            </w:r>
          </w:p>
        </w:tc>
        <w:tc>
          <w:tcPr>
            <w:tcW w:w="1691" w:type="dxa"/>
            <w:vAlign w:val="bottom"/>
          </w:tcPr>
          <w:p w14:paraId="73BAB6B6" w14:textId="77777777" w:rsidR="00DA7A62" w:rsidRPr="004E1951" w:rsidRDefault="00DA7A62" w:rsidP="002B5C74">
            <w:pPr>
              <w:rPr>
                <w:lang w:eastAsia="zh-CN"/>
              </w:rPr>
            </w:pPr>
            <w:r w:rsidRPr="004E1951">
              <w:t>3.7</w:t>
            </w:r>
          </w:p>
        </w:tc>
        <w:tc>
          <w:tcPr>
            <w:tcW w:w="1784" w:type="dxa"/>
            <w:tcMar>
              <w:top w:w="0" w:type="dxa"/>
              <w:left w:w="108" w:type="dxa"/>
              <w:bottom w:w="0" w:type="dxa"/>
              <w:right w:w="108" w:type="dxa"/>
            </w:tcMar>
            <w:vAlign w:val="bottom"/>
            <w:hideMark/>
          </w:tcPr>
          <w:p w14:paraId="5D006272" w14:textId="77777777" w:rsidR="00DA7A62" w:rsidRPr="004E1951" w:rsidRDefault="00DA7A62" w:rsidP="002B5C74">
            <w:pPr>
              <w:rPr>
                <w:lang w:eastAsia="zh-CN"/>
              </w:rPr>
            </w:pPr>
            <w:r w:rsidRPr="004E1951">
              <w:t>5.3</w:t>
            </w:r>
          </w:p>
        </w:tc>
        <w:tc>
          <w:tcPr>
            <w:tcW w:w="1311" w:type="dxa"/>
            <w:vMerge w:val="restart"/>
            <w:tcMar>
              <w:top w:w="0" w:type="dxa"/>
              <w:left w:w="108" w:type="dxa"/>
              <w:bottom w:w="0" w:type="dxa"/>
              <w:right w:w="108" w:type="dxa"/>
            </w:tcMar>
            <w:hideMark/>
          </w:tcPr>
          <w:p w14:paraId="72CD92D7" w14:textId="77777777" w:rsidR="00DA7A62" w:rsidRPr="004E1951" w:rsidRDefault="00DA7A62" w:rsidP="002B5C74">
            <w:pPr>
              <w:rPr>
                <w:lang w:eastAsia="zh-CN"/>
              </w:rPr>
            </w:pPr>
            <w:r w:rsidRPr="004E1951">
              <w:rPr>
                <w:lang w:eastAsia="zh-CN"/>
              </w:rPr>
              <w:t>16</w:t>
            </w:r>
          </w:p>
        </w:tc>
        <w:tc>
          <w:tcPr>
            <w:tcW w:w="1311" w:type="dxa"/>
            <w:vMerge w:val="restart"/>
          </w:tcPr>
          <w:p w14:paraId="538743BB" w14:textId="77777777" w:rsidR="00DA7A62" w:rsidRPr="004E1951" w:rsidRDefault="00DA7A62" w:rsidP="002B5C74">
            <w:pPr>
              <w:rPr>
                <w:lang w:eastAsia="zh-CN"/>
              </w:rPr>
            </w:pPr>
            <w:r w:rsidRPr="004E1951">
              <w:rPr>
                <w:lang w:eastAsia="zh-CN"/>
              </w:rPr>
              <w:t>7.5</w:t>
            </w:r>
          </w:p>
        </w:tc>
      </w:tr>
      <w:tr w:rsidR="004E1951" w:rsidRPr="004E1951" w14:paraId="149DD8CA" w14:textId="77777777" w:rsidTr="002B5C74">
        <w:trPr>
          <w:trHeight w:val="20"/>
          <w:jc w:val="center"/>
        </w:trPr>
        <w:tc>
          <w:tcPr>
            <w:tcW w:w="1205" w:type="dxa"/>
            <w:vMerge/>
            <w:tcMar>
              <w:top w:w="0" w:type="dxa"/>
              <w:left w:w="108" w:type="dxa"/>
              <w:bottom w:w="0" w:type="dxa"/>
              <w:right w:w="108" w:type="dxa"/>
            </w:tcMar>
          </w:tcPr>
          <w:p w14:paraId="7A2C8B90" w14:textId="77777777" w:rsidR="00DA7A62" w:rsidRPr="004E1951" w:rsidRDefault="00DA7A62" w:rsidP="002B5C74">
            <w:pPr>
              <w:rPr>
                <w:lang w:eastAsia="zh-CN"/>
              </w:rPr>
            </w:pPr>
          </w:p>
        </w:tc>
        <w:tc>
          <w:tcPr>
            <w:tcW w:w="1447" w:type="dxa"/>
            <w:vMerge/>
            <w:tcMar>
              <w:top w:w="0" w:type="dxa"/>
              <w:left w:w="108" w:type="dxa"/>
              <w:bottom w:w="0" w:type="dxa"/>
              <w:right w:w="108" w:type="dxa"/>
            </w:tcMar>
          </w:tcPr>
          <w:p w14:paraId="19F306C8" w14:textId="77777777" w:rsidR="00DA7A62" w:rsidRPr="004E1951" w:rsidRDefault="00DA7A62" w:rsidP="002B5C74">
            <w:pPr>
              <w:rPr>
                <w:lang w:eastAsia="zh-CN"/>
              </w:rPr>
            </w:pPr>
          </w:p>
        </w:tc>
        <w:tc>
          <w:tcPr>
            <w:tcW w:w="1488" w:type="dxa"/>
            <w:tcMar>
              <w:top w:w="0" w:type="dxa"/>
              <w:left w:w="108" w:type="dxa"/>
              <w:bottom w:w="0" w:type="dxa"/>
              <w:right w:w="108" w:type="dxa"/>
            </w:tcMar>
          </w:tcPr>
          <w:p w14:paraId="1B57D6B0" w14:textId="77777777" w:rsidR="00DA7A62" w:rsidRPr="004E1951" w:rsidRDefault="00DA7A62" w:rsidP="002B5C74">
            <w:pPr>
              <w:rPr>
                <w:lang w:eastAsia="zh-CN"/>
              </w:rPr>
            </w:pPr>
            <w:r w:rsidRPr="004E1951">
              <w:rPr>
                <w:lang w:eastAsia="zh-CN"/>
              </w:rPr>
              <w:t>0.4</w:t>
            </w:r>
          </w:p>
        </w:tc>
        <w:tc>
          <w:tcPr>
            <w:tcW w:w="1691" w:type="dxa"/>
            <w:vAlign w:val="bottom"/>
          </w:tcPr>
          <w:p w14:paraId="13D3E1FA" w14:textId="77777777" w:rsidR="00DA7A62" w:rsidRPr="004E1951" w:rsidRDefault="00DA7A62" w:rsidP="002B5C74">
            <w:pPr>
              <w:rPr>
                <w:lang w:eastAsia="zh-CN"/>
              </w:rPr>
            </w:pPr>
            <w:r w:rsidRPr="004E1951">
              <w:t>4.9</w:t>
            </w:r>
          </w:p>
        </w:tc>
        <w:tc>
          <w:tcPr>
            <w:tcW w:w="1784" w:type="dxa"/>
            <w:tcMar>
              <w:top w:w="0" w:type="dxa"/>
              <w:left w:w="108" w:type="dxa"/>
              <w:bottom w:w="0" w:type="dxa"/>
              <w:right w:w="108" w:type="dxa"/>
            </w:tcMar>
            <w:vAlign w:val="bottom"/>
          </w:tcPr>
          <w:p w14:paraId="4290E499" w14:textId="77777777" w:rsidR="00DA7A62" w:rsidRPr="004E1951" w:rsidRDefault="00DA7A62" w:rsidP="002B5C74">
            <w:pPr>
              <w:rPr>
                <w:lang w:eastAsia="zh-CN"/>
              </w:rPr>
            </w:pPr>
            <w:r w:rsidRPr="004E1951">
              <w:t>8.1</w:t>
            </w:r>
          </w:p>
        </w:tc>
        <w:tc>
          <w:tcPr>
            <w:tcW w:w="1311" w:type="dxa"/>
            <w:vMerge/>
            <w:tcMar>
              <w:top w:w="0" w:type="dxa"/>
              <w:left w:w="108" w:type="dxa"/>
              <w:bottom w:w="0" w:type="dxa"/>
              <w:right w:w="108" w:type="dxa"/>
            </w:tcMar>
          </w:tcPr>
          <w:p w14:paraId="4B9EA4F0" w14:textId="77777777" w:rsidR="00DA7A62" w:rsidRPr="004E1951" w:rsidRDefault="00DA7A62" w:rsidP="002B5C74">
            <w:pPr>
              <w:rPr>
                <w:lang w:eastAsia="zh-CN"/>
              </w:rPr>
            </w:pPr>
          </w:p>
        </w:tc>
        <w:tc>
          <w:tcPr>
            <w:tcW w:w="1311" w:type="dxa"/>
            <w:vMerge/>
          </w:tcPr>
          <w:p w14:paraId="202A5F7C" w14:textId="77777777" w:rsidR="00DA7A62" w:rsidRPr="004E1951" w:rsidRDefault="00DA7A62" w:rsidP="002B5C74">
            <w:pPr>
              <w:rPr>
                <w:lang w:eastAsia="zh-CN"/>
              </w:rPr>
            </w:pPr>
          </w:p>
        </w:tc>
      </w:tr>
      <w:tr w:rsidR="004E1951" w:rsidRPr="004E1951" w14:paraId="5CD1B5EA" w14:textId="77777777" w:rsidTr="002B5C74">
        <w:trPr>
          <w:trHeight w:val="20"/>
          <w:jc w:val="center"/>
        </w:trPr>
        <w:tc>
          <w:tcPr>
            <w:tcW w:w="0" w:type="auto"/>
            <w:vMerge/>
            <w:vAlign w:val="center"/>
            <w:hideMark/>
          </w:tcPr>
          <w:p w14:paraId="06926E77" w14:textId="77777777" w:rsidR="00DA7A62" w:rsidRPr="004E1951" w:rsidRDefault="00DA7A62" w:rsidP="002B5C74">
            <w:pPr>
              <w:rPr>
                <w:lang w:eastAsia="zh-CN"/>
              </w:rPr>
            </w:pPr>
          </w:p>
        </w:tc>
        <w:tc>
          <w:tcPr>
            <w:tcW w:w="0" w:type="auto"/>
            <w:vMerge/>
            <w:vAlign w:val="center"/>
            <w:hideMark/>
          </w:tcPr>
          <w:p w14:paraId="3AA47DBC"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5378591B" w14:textId="77777777" w:rsidR="00DA7A62" w:rsidRPr="004E1951" w:rsidRDefault="00DA7A62" w:rsidP="002B5C74">
            <w:pPr>
              <w:rPr>
                <w:lang w:eastAsia="zh-CN"/>
              </w:rPr>
            </w:pPr>
            <w:r w:rsidRPr="004E1951">
              <w:rPr>
                <w:lang w:eastAsia="zh-CN"/>
              </w:rPr>
              <w:t>0.8</w:t>
            </w:r>
          </w:p>
        </w:tc>
        <w:tc>
          <w:tcPr>
            <w:tcW w:w="1691" w:type="dxa"/>
            <w:vAlign w:val="bottom"/>
          </w:tcPr>
          <w:p w14:paraId="4AFF4968" w14:textId="77777777" w:rsidR="00DA7A62" w:rsidRPr="004E1951" w:rsidRDefault="00DA7A62" w:rsidP="002B5C74">
            <w:r w:rsidRPr="004E1951">
              <w:t>7.3</w:t>
            </w:r>
          </w:p>
        </w:tc>
        <w:tc>
          <w:tcPr>
            <w:tcW w:w="1784" w:type="dxa"/>
            <w:tcMar>
              <w:top w:w="0" w:type="dxa"/>
              <w:left w:w="108" w:type="dxa"/>
              <w:bottom w:w="0" w:type="dxa"/>
              <w:right w:w="108" w:type="dxa"/>
            </w:tcMar>
            <w:vAlign w:val="bottom"/>
            <w:hideMark/>
          </w:tcPr>
          <w:p w14:paraId="3EB00A80" w14:textId="77777777" w:rsidR="00DA7A62" w:rsidRPr="004E1951" w:rsidRDefault="00DA7A62" w:rsidP="002B5C74">
            <w:r w:rsidRPr="004E1951">
              <w:t>13.7</w:t>
            </w:r>
          </w:p>
        </w:tc>
        <w:tc>
          <w:tcPr>
            <w:tcW w:w="1311" w:type="dxa"/>
            <w:vMerge/>
            <w:vAlign w:val="center"/>
            <w:hideMark/>
          </w:tcPr>
          <w:p w14:paraId="028FA3AD" w14:textId="77777777" w:rsidR="00DA7A62" w:rsidRPr="004E1951" w:rsidRDefault="00DA7A62" w:rsidP="002B5C74">
            <w:pPr>
              <w:rPr>
                <w:lang w:eastAsia="zh-CN"/>
              </w:rPr>
            </w:pPr>
          </w:p>
        </w:tc>
        <w:tc>
          <w:tcPr>
            <w:tcW w:w="1311" w:type="dxa"/>
            <w:vMerge/>
            <w:vAlign w:val="center"/>
          </w:tcPr>
          <w:p w14:paraId="5B86C8C9" w14:textId="77777777" w:rsidR="00DA7A62" w:rsidRPr="004E1951" w:rsidRDefault="00DA7A62" w:rsidP="002B5C74">
            <w:pPr>
              <w:rPr>
                <w:lang w:eastAsia="zh-CN"/>
              </w:rPr>
            </w:pPr>
          </w:p>
        </w:tc>
      </w:tr>
      <w:tr w:rsidR="004E1951" w:rsidRPr="004E1951" w14:paraId="48416E46" w14:textId="77777777" w:rsidTr="002B5C74">
        <w:trPr>
          <w:trHeight w:val="20"/>
          <w:jc w:val="center"/>
        </w:trPr>
        <w:tc>
          <w:tcPr>
            <w:tcW w:w="0" w:type="auto"/>
            <w:vMerge/>
            <w:vAlign w:val="center"/>
            <w:hideMark/>
          </w:tcPr>
          <w:p w14:paraId="743CBC41" w14:textId="77777777" w:rsidR="00DA7A62" w:rsidRPr="004E1951" w:rsidRDefault="00DA7A62" w:rsidP="002B5C74">
            <w:pPr>
              <w:rPr>
                <w:lang w:eastAsia="zh-CN"/>
              </w:rPr>
            </w:pPr>
          </w:p>
        </w:tc>
        <w:tc>
          <w:tcPr>
            <w:tcW w:w="0" w:type="auto"/>
            <w:vMerge/>
            <w:vAlign w:val="center"/>
            <w:hideMark/>
          </w:tcPr>
          <w:p w14:paraId="590EF92E"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2E7A4562" w14:textId="77777777" w:rsidR="00DA7A62" w:rsidRPr="004E1951" w:rsidRDefault="00DA7A62" w:rsidP="002B5C74">
            <w:pPr>
              <w:rPr>
                <w:lang w:eastAsia="zh-CN"/>
              </w:rPr>
            </w:pPr>
            <w:r w:rsidRPr="004E1951">
              <w:rPr>
                <w:lang w:eastAsia="zh-CN"/>
              </w:rPr>
              <w:t>1</w:t>
            </w:r>
          </w:p>
        </w:tc>
        <w:tc>
          <w:tcPr>
            <w:tcW w:w="1691" w:type="dxa"/>
            <w:vAlign w:val="bottom"/>
          </w:tcPr>
          <w:p w14:paraId="23C49B1E" w14:textId="77777777" w:rsidR="00DA7A62" w:rsidRPr="004E1951" w:rsidRDefault="00DA7A62" w:rsidP="002B5C74">
            <w:r w:rsidRPr="004E1951">
              <w:t>8.5</w:t>
            </w:r>
          </w:p>
        </w:tc>
        <w:tc>
          <w:tcPr>
            <w:tcW w:w="1784" w:type="dxa"/>
            <w:tcMar>
              <w:top w:w="0" w:type="dxa"/>
              <w:left w:w="108" w:type="dxa"/>
              <w:bottom w:w="0" w:type="dxa"/>
              <w:right w:w="108" w:type="dxa"/>
            </w:tcMar>
            <w:vAlign w:val="bottom"/>
            <w:hideMark/>
          </w:tcPr>
          <w:p w14:paraId="487F918F" w14:textId="77777777" w:rsidR="00DA7A62" w:rsidRPr="004E1951" w:rsidRDefault="00DA7A62" w:rsidP="002B5C74">
            <w:r w:rsidRPr="004E1951">
              <w:t>16.5</w:t>
            </w:r>
          </w:p>
        </w:tc>
        <w:tc>
          <w:tcPr>
            <w:tcW w:w="1311" w:type="dxa"/>
            <w:vMerge/>
            <w:vAlign w:val="center"/>
            <w:hideMark/>
          </w:tcPr>
          <w:p w14:paraId="60FFF59C" w14:textId="77777777" w:rsidR="00DA7A62" w:rsidRPr="004E1951" w:rsidRDefault="00DA7A62" w:rsidP="002B5C74">
            <w:pPr>
              <w:rPr>
                <w:lang w:eastAsia="zh-CN"/>
              </w:rPr>
            </w:pPr>
          </w:p>
        </w:tc>
        <w:tc>
          <w:tcPr>
            <w:tcW w:w="1311" w:type="dxa"/>
            <w:vMerge/>
            <w:vAlign w:val="center"/>
          </w:tcPr>
          <w:p w14:paraId="567E59A2" w14:textId="77777777" w:rsidR="00DA7A62" w:rsidRPr="004E1951" w:rsidRDefault="00DA7A62" w:rsidP="002B5C74">
            <w:pPr>
              <w:rPr>
                <w:lang w:eastAsia="zh-CN"/>
              </w:rPr>
            </w:pPr>
          </w:p>
        </w:tc>
      </w:tr>
      <w:tr w:rsidR="004E1951" w:rsidRPr="004E1951" w14:paraId="081F42C3" w14:textId="77777777" w:rsidTr="002B5C74">
        <w:trPr>
          <w:trHeight w:val="20"/>
          <w:jc w:val="center"/>
        </w:trPr>
        <w:tc>
          <w:tcPr>
            <w:tcW w:w="1205" w:type="dxa"/>
            <w:vMerge w:val="restart"/>
            <w:tcMar>
              <w:top w:w="0" w:type="dxa"/>
              <w:left w:w="108" w:type="dxa"/>
              <w:bottom w:w="0" w:type="dxa"/>
              <w:right w:w="108" w:type="dxa"/>
            </w:tcMar>
            <w:hideMark/>
          </w:tcPr>
          <w:p w14:paraId="113045C7" w14:textId="77777777" w:rsidR="00DA7A62" w:rsidRPr="004E1951" w:rsidRDefault="00DA7A62" w:rsidP="002B5C74">
            <w:pPr>
              <w:rPr>
                <w:lang w:eastAsia="zh-CN"/>
              </w:rPr>
            </w:pPr>
            <w:r w:rsidRPr="004E1951">
              <w:rPr>
                <w:lang w:eastAsia="zh-CN"/>
              </w:rPr>
              <w:t>60</w:t>
            </w:r>
          </w:p>
        </w:tc>
        <w:tc>
          <w:tcPr>
            <w:tcW w:w="1447" w:type="dxa"/>
            <w:vMerge w:val="restart"/>
            <w:tcMar>
              <w:top w:w="0" w:type="dxa"/>
              <w:left w:w="108" w:type="dxa"/>
              <w:bottom w:w="0" w:type="dxa"/>
              <w:right w:w="108" w:type="dxa"/>
            </w:tcMar>
            <w:hideMark/>
          </w:tcPr>
          <w:p w14:paraId="03F1AEAD" w14:textId="77777777" w:rsidR="00DA7A62" w:rsidRPr="004E1951" w:rsidRDefault="00DA7A62" w:rsidP="002B5C74">
            <w:pPr>
              <w:rPr>
                <w:lang w:eastAsia="zh-CN"/>
              </w:rPr>
            </w:pPr>
            <w:r w:rsidRPr="004E1951">
              <w:rPr>
                <w:lang w:eastAsia="zh-CN"/>
              </w:rPr>
              <w:t>2.25</w:t>
            </w:r>
          </w:p>
        </w:tc>
        <w:tc>
          <w:tcPr>
            <w:tcW w:w="1488" w:type="dxa"/>
            <w:tcMar>
              <w:top w:w="0" w:type="dxa"/>
              <w:left w:w="108" w:type="dxa"/>
              <w:bottom w:w="0" w:type="dxa"/>
              <w:right w:w="108" w:type="dxa"/>
            </w:tcMar>
            <w:hideMark/>
          </w:tcPr>
          <w:p w14:paraId="69C6CBFB" w14:textId="77777777" w:rsidR="00DA7A62" w:rsidRPr="004E1951" w:rsidRDefault="00DA7A62" w:rsidP="002B5C74">
            <w:pPr>
              <w:rPr>
                <w:lang w:eastAsia="zh-CN"/>
              </w:rPr>
            </w:pPr>
            <w:r w:rsidRPr="004E1951">
              <w:rPr>
                <w:lang w:eastAsia="zh-CN"/>
              </w:rPr>
              <w:t>0.2</w:t>
            </w:r>
          </w:p>
        </w:tc>
        <w:tc>
          <w:tcPr>
            <w:tcW w:w="1691" w:type="dxa"/>
            <w:vAlign w:val="bottom"/>
          </w:tcPr>
          <w:p w14:paraId="0A8C51AD" w14:textId="77777777" w:rsidR="00DA7A62" w:rsidRPr="004E1951" w:rsidRDefault="00DA7A62" w:rsidP="002B5C74">
            <w:r w:rsidRPr="004E1951">
              <w:rPr>
                <w:rFonts w:hint="eastAsia"/>
              </w:rPr>
              <w:t>3.45</w:t>
            </w:r>
          </w:p>
        </w:tc>
        <w:tc>
          <w:tcPr>
            <w:tcW w:w="1784" w:type="dxa"/>
            <w:tcMar>
              <w:top w:w="0" w:type="dxa"/>
              <w:left w:w="108" w:type="dxa"/>
              <w:bottom w:w="0" w:type="dxa"/>
              <w:right w:w="108" w:type="dxa"/>
            </w:tcMar>
            <w:vAlign w:val="bottom"/>
            <w:hideMark/>
          </w:tcPr>
          <w:p w14:paraId="44260621" w14:textId="77777777" w:rsidR="00DA7A62" w:rsidRPr="004E1951" w:rsidRDefault="00DA7A62" w:rsidP="002B5C74">
            <w:r w:rsidRPr="004E1951">
              <w:rPr>
                <w:rFonts w:hint="eastAsia"/>
              </w:rPr>
              <w:t>5.05</w:t>
            </w:r>
          </w:p>
        </w:tc>
        <w:tc>
          <w:tcPr>
            <w:tcW w:w="1311" w:type="dxa"/>
            <w:vMerge w:val="restart"/>
            <w:tcMar>
              <w:top w:w="0" w:type="dxa"/>
              <w:left w:w="108" w:type="dxa"/>
              <w:bottom w:w="0" w:type="dxa"/>
              <w:right w:w="108" w:type="dxa"/>
            </w:tcMar>
            <w:hideMark/>
          </w:tcPr>
          <w:p w14:paraId="01C6073E" w14:textId="77777777" w:rsidR="00DA7A62" w:rsidRPr="004E1951" w:rsidRDefault="00DA7A62" w:rsidP="002B5C74">
            <w:pPr>
              <w:rPr>
                <w:lang w:eastAsia="zh-CN"/>
              </w:rPr>
            </w:pPr>
            <w:r w:rsidRPr="004E1951">
              <w:rPr>
                <w:lang w:eastAsia="zh-CN"/>
              </w:rPr>
              <w:t>8</w:t>
            </w:r>
          </w:p>
        </w:tc>
        <w:tc>
          <w:tcPr>
            <w:tcW w:w="1311" w:type="dxa"/>
            <w:vMerge w:val="restart"/>
          </w:tcPr>
          <w:p w14:paraId="2510948A" w14:textId="77777777" w:rsidR="00DA7A62" w:rsidRPr="004E1951" w:rsidRDefault="00DA7A62" w:rsidP="002B5C74">
            <w:pPr>
              <w:rPr>
                <w:lang w:eastAsia="zh-CN"/>
              </w:rPr>
            </w:pPr>
            <w:r w:rsidRPr="004E1951">
              <w:rPr>
                <w:lang w:eastAsia="zh-CN"/>
              </w:rPr>
              <w:t>3.75</w:t>
            </w:r>
          </w:p>
        </w:tc>
      </w:tr>
      <w:tr w:rsidR="004E1951" w:rsidRPr="004E1951" w14:paraId="2E1B6E37" w14:textId="77777777" w:rsidTr="002B5C74">
        <w:trPr>
          <w:trHeight w:val="20"/>
          <w:jc w:val="center"/>
        </w:trPr>
        <w:tc>
          <w:tcPr>
            <w:tcW w:w="1205" w:type="dxa"/>
            <w:vMerge/>
            <w:tcMar>
              <w:top w:w="0" w:type="dxa"/>
              <w:left w:w="108" w:type="dxa"/>
              <w:bottom w:w="0" w:type="dxa"/>
              <w:right w:w="108" w:type="dxa"/>
            </w:tcMar>
          </w:tcPr>
          <w:p w14:paraId="3250E80A" w14:textId="77777777" w:rsidR="00DA7A62" w:rsidRPr="004E1951" w:rsidRDefault="00DA7A62" w:rsidP="002B5C74">
            <w:pPr>
              <w:rPr>
                <w:lang w:eastAsia="zh-CN"/>
              </w:rPr>
            </w:pPr>
          </w:p>
        </w:tc>
        <w:tc>
          <w:tcPr>
            <w:tcW w:w="1447" w:type="dxa"/>
            <w:vMerge/>
            <w:tcMar>
              <w:top w:w="0" w:type="dxa"/>
              <w:left w:w="108" w:type="dxa"/>
              <w:bottom w:w="0" w:type="dxa"/>
              <w:right w:w="108" w:type="dxa"/>
            </w:tcMar>
          </w:tcPr>
          <w:p w14:paraId="64E2A01F" w14:textId="77777777" w:rsidR="00DA7A62" w:rsidRPr="004E1951" w:rsidRDefault="00DA7A62" w:rsidP="002B5C74">
            <w:pPr>
              <w:rPr>
                <w:lang w:eastAsia="zh-CN"/>
              </w:rPr>
            </w:pPr>
          </w:p>
        </w:tc>
        <w:tc>
          <w:tcPr>
            <w:tcW w:w="1488" w:type="dxa"/>
            <w:tcMar>
              <w:top w:w="0" w:type="dxa"/>
              <w:left w:w="108" w:type="dxa"/>
              <w:bottom w:w="0" w:type="dxa"/>
              <w:right w:w="108" w:type="dxa"/>
            </w:tcMar>
          </w:tcPr>
          <w:p w14:paraId="6525B2F4" w14:textId="77777777" w:rsidR="00DA7A62" w:rsidRPr="004E1951" w:rsidRDefault="00DA7A62" w:rsidP="002B5C74">
            <w:pPr>
              <w:rPr>
                <w:lang w:eastAsia="zh-CN"/>
              </w:rPr>
            </w:pPr>
            <w:r w:rsidRPr="004E1951">
              <w:rPr>
                <w:lang w:eastAsia="zh-CN"/>
              </w:rPr>
              <w:t>0.4</w:t>
            </w:r>
          </w:p>
        </w:tc>
        <w:tc>
          <w:tcPr>
            <w:tcW w:w="1691" w:type="dxa"/>
            <w:vAlign w:val="bottom"/>
          </w:tcPr>
          <w:p w14:paraId="724F37D8" w14:textId="77777777" w:rsidR="00DA7A62" w:rsidRPr="004E1951" w:rsidRDefault="00DA7A62" w:rsidP="002B5C74">
            <w:r w:rsidRPr="004E1951">
              <w:rPr>
                <w:rFonts w:hint="eastAsia"/>
              </w:rPr>
              <w:t>4.65</w:t>
            </w:r>
          </w:p>
        </w:tc>
        <w:tc>
          <w:tcPr>
            <w:tcW w:w="1784" w:type="dxa"/>
            <w:tcMar>
              <w:top w:w="0" w:type="dxa"/>
              <w:left w:w="108" w:type="dxa"/>
              <w:bottom w:w="0" w:type="dxa"/>
              <w:right w:w="108" w:type="dxa"/>
            </w:tcMar>
            <w:vAlign w:val="bottom"/>
          </w:tcPr>
          <w:p w14:paraId="641E4750" w14:textId="77777777" w:rsidR="00DA7A62" w:rsidRPr="004E1951" w:rsidRDefault="00DA7A62" w:rsidP="002B5C74">
            <w:r w:rsidRPr="004E1951">
              <w:rPr>
                <w:rFonts w:hint="eastAsia"/>
              </w:rPr>
              <w:t>7.85</w:t>
            </w:r>
          </w:p>
        </w:tc>
        <w:tc>
          <w:tcPr>
            <w:tcW w:w="1311" w:type="dxa"/>
            <w:vMerge/>
            <w:tcMar>
              <w:top w:w="0" w:type="dxa"/>
              <w:left w:w="108" w:type="dxa"/>
              <w:bottom w:w="0" w:type="dxa"/>
              <w:right w:w="108" w:type="dxa"/>
            </w:tcMar>
          </w:tcPr>
          <w:p w14:paraId="78A2ACFD" w14:textId="77777777" w:rsidR="00DA7A62" w:rsidRPr="004E1951" w:rsidRDefault="00DA7A62" w:rsidP="002B5C74">
            <w:pPr>
              <w:rPr>
                <w:lang w:eastAsia="zh-CN"/>
              </w:rPr>
            </w:pPr>
          </w:p>
        </w:tc>
        <w:tc>
          <w:tcPr>
            <w:tcW w:w="1311" w:type="dxa"/>
            <w:vMerge/>
          </w:tcPr>
          <w:p w14:paraId="13D35974" w14:textId="77777777" w:rsidR="00DA7A62" w:rsidRPr="004E1951" w:rsidRDefault="00DA7A62" w:rsidP="002B5C74">
            <w:pPr>
              <w:rPr>
                <w:lang w:eastAsia="zh-CN"/>
              </w:rPr>
            </w:pPr>
          </w:p>
        </w:tc>
      </w:tr>
      <w:tr w:rsidR="004E1951" w:rsidRPr="004E1951" w14:paraId="0A43E4E3" w14:textId="77777777" w:rsidTr="002B5C74">
        <w:trPr>
          <w:trHeight w:val="20"/>
          <w:jc w:val="center"/>
        </w:trPr>
        <w:tc>
          <w:tcPr>
            <w:tcW w:w="0" w:type="auto"/>
            <w:vMerge/>
            <w:vAlign w:val="center"/>
            <w:hideMark/>
          </w:tcPr>
          <w:p w14:paraId="6D5FFADC" w14:textId="77777777" w:rsidR="00DA7A62" w:rsidRPr="004E1951" w:rsidRDefault="00DA7A62" w:rsidP="002B5C74">
            <w:pPr>
              <w:rPr>
                <w:lang w:eastAsia="zh-CN"/>
              </w:rPr>
            </w:pPr>
          </w:p>
        </w:tc>
        <w:tc>
          <w:tcPr>
            <w:tcW w:w="0" w:type="auto"/>
            <w:vMerge/>
            <w:vAlign w:val="center"/>
            <w:hideMark/>
          </w:tcPr>
          <w:p w14:paraId="1627C3AF"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0E8ACA7F" w14:textId="77777777" w:rsidR="00DA7A62" w:rsidRPr="004E1951" w:rsidRDefault="00DA7A62" w:rsidP="002B5C74">
            <w:pPr>
              <w:rPr>
                <w:lang w:eastAsia="zh-CN"/>
              </w:rPr>
            </w:pPr>
            <w:r w:rsidRPr="004E1951">
              <w:rPr>
                <w:lang w:eastAsia="zh-CN"/>
              </w:rPr>
              <w:t>0.8</w:t>
            </w:r>
          </w:p>
        </w:tc>
        <w:tc>
          <w:tcPr>
            <w:tcW w:w="1691" w:type="dxa"/>
            <w:vAlign w:val="bottom"/>
          </w:tcPr>
          <w:p w14:paraId="7D872D45" w14:textId="77777777" w:rsidR="00DA7A62" w:rsidRPr="004E1951" w:rsidRDefault="00DA7A62" w:rsidP="002B5C74">
            <w:pPr>
              <w:rPr>
                <w:b/>
              </w:rPr>
            </w:pPr>
            <w:r w:rsidRPr="004E1951">
              <w:rPr>
                <w:rFonts w:hint="eastAsia"/>
              </w:rPr>
              <w:t>7.05</w:t>
            </w:r>
          </w:p>
        </w:tc>
        <w:tc>
          <w:tcPr>
            <w:tcW w:w="1784" w:type="dxa"/>
            <w:tcMar>
              <w:top w:w="0" w:type="dxa"/>
              <w:left w:w="108" w:type="dxa"/>
              <w:bottom w:w="0" w:type="dxa"/>
              <w:right w:w="108" w:type="dxa"/>
            </w:tcMar>
            <w:vAlign w:val="bottom"/>
            <w:hideMark/>
          </w:tcPr>
          <w:p w14:paraId="45E0A6AE" w14:textId="77777777" w:rsidR="00DA7A62" w:rsidRPr="004E1951" w:rsidRDefault="00DA7A62" w:rsidP="002B5C74">
            <w:r w:rsidRPr="004E1951">
              <w:rPr>
                <w:rFonts w:hint="eastAsia"/>
              </w:rPr>
              <w:t>13.45</w:t>
            </w:r>
          </w:p>
        </w:tc>
        <w:tc>
          <w:tcPr>
            <w:tcW w:w="1311" w:type="dxa"/>
            <w:vMerge/>
            <w:vAlign w:val="center"/>
            <w:hideMark/>
          </w:tcPr>
          <w:p w14:paraId="5667295E" w14:textId="77777777" w:rsidR="00DA7A62" w:rsidRPr="004E1951" w:rsidRDefault="00DA7A62" w:rsidP="002B5C74">
            <w:pPr>
              <w:rPr>
                <w:lang w:eastAsia="zh-CN"/>
              </w:rPr>
            </w:pPr>
          </w:p>
        </w:tc>
        <w:tc>
          <w:tcPr>
            <w:tcW w:w="1311" w:type="dxa"/>
            <w:vMerge/>
            <w:vAlign w:val="center"/>
          </w:tcPr>
          <w:p w14:paraId="4EAAD1EA" w14:textId="77777777" w:rsidR="00DA7A62" w:rsidRPr="004E1951" w:rsidRDefault="00DA7A62" w:rsidP="002B5C74">
            <w:pPr>
              <w:rPr>
                <w:lang w:eastAsia="zh-CN"/>
              </w:rPr>
            </w:pPr>
          </w:p>
        </w:tc>
      </w:tr>
      <w:tr w:rsidR="004E1951" w:rsidRPr="004E1951" w14:paraId="0169CCB9" w14:textId="77777777" w:rsidTr="002B5C74">
        <w:trPr>
          <w:trHeight w:val="20"/>
          <w:jc w:val="center"/>
        </w:trPr>
        <w:tc>
          <w:tcPr>
            <w:tcW w:w="0" w:type="auto"/>
            <w:vMerge/>
            <w:vAlign w:val="center"/>
            <w:hideMark/>
          </w:tcPr>
          <w:p w14:paraId="69B09B00" w14:textId="77777777" w:rsidR="00DA7A62" w:rsidRPr="004E1951" w:rsidRDefault="00DA7A62" w:rsidP="002B5C74">
            <w:pPr>
              <w:rPr>
                <w:lang w:eastAsia="zh-CN"/>
              </w:rPr>
            </w:pPr>
          </w:p>
        </w:tc>
        <w:tc>
          <w:tcPr>
            <w:tcW w:w="0" w:type="auto"/>
            <w:vMerge/>
            <w:vAlign w:val="center"/>
            <w:hideMark/>
          </w:tcPr>
          <w:p w14:paraId="3737343B"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5BDB7E1E" w14:textId="77777777" w:rsidR="00DA7A62" w:rsidRPr="004E1951" w:rsidRDefault="00DA7A62" w:rsidP="002B5C74">
            <w:pPr>
              <w:rPr>
                <w:lang w:eastAsia="zh-CN"/>
              </w:rPr>
            </w:pPr>
            <w:r w:rsidRPr="004E1951">
              <w:rPr>
                <w:lang w:eastAsia="zh-CN"/>
              </w:rPr>
              <w:t>1</w:t>
            </w:r>
          </w:p>
        </w:tc>
        <w:tc>
          <w:tcPr>
            <w:tcW w:w="1691" w:type="dxa"/>
            <w:vAlign w:val="bottom"/>
          </w:tcPr>
          <w:p w14:paraId="0E823811" w14:textId="77777777" w:rsidR="00DA7A62" w:rsidRPr="004E1951" w:rsidRDefault="00DA7A62" w:rsidP="002B5C74">
            <w:r w:rsidRPr="004E1951">
              <w:rPr>
                <w:rFonts w:hint="eastAsia"/>
              </w:rPr>
              <w:t>8.25</w:t>
            </w:r>
          </w:p>
        </w:tc>
        <w:tc>
          <w:tcPr>
            <w:tcW w:w="1784" w:type="dxa"/>
            <w:tcMar>
              <w:top w:w="0" w:type="dxa"/>
              <w:left w:w="108" w:type="dxa"/>
              <w:bottom w:w="0" w:type="dxa"/>
              <w:right w:w="108" w:type="dxa"/>
            </w:tcMar>
            <w:vAlign w:val="bottom"/>
            <w:hideMark/>
          </w:tcPr>
          <w:p w14:paraId="34AD9E9F" w14:textId="77777777" w:rsidR="00DA7A62" w:rsidRPr="004E1951" w:rsidRDefault="00DA7A62" w:rsidP="002B5C74">
            <w:r w:rsidRPr="004E1951">
              <w:rPr>
                <w:rFonts w:hint="eastAsia"/>
              </w:rPr>
              <w:t>16.25</w:t>
            </w:r>
          </w:p>
        </w:tc>
        <w:tc>
          <w:tcPr>
            <w:tcW w:w="1311" w:type="dxa"/>
            <w:vMerge/>
            <w:vAlign w:val="center"/>
            <w:hideMark/>
          </w:tcPr>
          <w:p w14:paraId="03AB0751" w14:textId="77777777" w:rsidR="00DA7A62" w:rsidRPr="004E1951" w:rsidRDefault="00DA7A62" w:rsidP="002B5C74">
            <w:pPr>
              <w:rPr>
                <w:lang w:eastAsia="zh-CN"/>
              </w:rPr>
            </w:pPr>
          </w:p>
        </w:tc>
        <w:tc>
          <w:tcPr>
            <w:tcW w:w="1311" w:type="dxa"/>
            <w:vMerge/>
            <w:vAlign w:val="center"/>
          </w:tcPr>
          <w:p w14:paraId="534461D3" w14:textId="77777777" w:rsidR="00DA7A62" w:rsidRPr="004E1951" w:rsidRDefault="00DA7A62" w:rsidP="002B5C74">
            <w:pPr>
              <w:rPr>
                <w:lang w:eastAsia="zh-CN"/>
              </w:rPr>
            </w:pPr>
          </w:p>
        </w:tc>
      </w:tr>
      <w:tr w:rsidR="004E1951" w:rsidRPr="004E1951" w14:paraId="29AB1B16" w14:textId="77777777" w:rsidTr="002B5C74">
        <w:trPr>
          <w:trHeight w:val="20"/>
          <w:jc w:val="center"/>
        </w:trPr>
        <w:tc>
          <w:tcPr>
            <w:tcW w:w="1205" w:type="dxa"/>
            <w:vMerge w:val="restart"/>
            <w:tcMar>
              <w:top w:w="0" w:type="dxa"/>
              <w:left w:w="108" w:type="dxa"/>
              <w:bottom w:w="0" w:type="dxa"/>
              <w:right w:w="108" w:type="dxa"/>
            </w:tcMar>
            <w:hideMark/>
          </w:tcPr>
          <w:p w14:paraId="52DF8C5A" w14:textId="77777777" w:rsidR="00DA7A62" w:rsidRPr="004E1951" w:rsidRDefault="00DA7A62" w:rsidP="002B5C74">
            <w:pPr>
              <w:rPr>
                <w:lang w:eastAsia="zh-CN"/>
              </w:rPr>
            </w:pPr>
            <w:r w:rsidRPr="004E1951">
              <w:rPr>
                <w:lang w:eastAsia="zh-CN"/>
              </w:rPr>
              <w:t>120</w:t>
            </w:r>
          </w:p>
        </w:tc>
        <w:tc>
          <w:tcPr>
            <w:tcW w:w="1447" w:type="dxa"/>
            <w:vMerge w:val="restart"/>
            <w:tcMar>
              <w:top w:w="0" w:type="dxa"/>
              <w:left w:w="108" w:type="dxa"/>
              <w:bottom w:w="0" w:type="dxa"/>
              <w:right w:w="108" w:type="dxa"/>
            </w:tcMar>
            <w:hideMark/>
          </w:tcPr>
          <w:p w14:paraId="65184CE9" w14:textId="77777777" w:rsidR="00DA7A62" w:rsidRPr="004E1951" w:rsidRDefault="00DA7A62" w:rsidP="002B5C74">
            <w:pPr>
              <w:rPr>
                <w:lang w:eastAsia="zh-CN"/>
              </w:rPr>
            </w:pPr>
            <w:r w:rsidRPr="004E1951">
              <w:rPr>
                <w:lang w:eastAsia="zh-CN"/>
              </w:rPr>
              <w:t>2.25</w:t>
            </w:r>
          </w:p>
        </w:tc>
        <w:tc>
          <w:tcPr>
            <w:tcW w:w="1488" w:type="dxa"/>
            <w:tcMar>
              <w:top w:w="0" w:type="dxa"/>
              <w:left w:w="108" w:type="dxa"/>
              <w:bottom w:w="0" w:type="dxa"/>
              <w:right w:w="108" w:type="dxa"/>
            </w:tcMar>
            <w:hideMark/>
          </w:tcPr>
          <w:p w14:paraId="704B6161" w14:textId="77777777" w:rsidR="00DA7A62" w:rsidRPr="004E1951" w:rsidRDefault="00DA7A62" w:rsidP="002B5C74">
            <w:pPr>
              <w:rPr>
                <w:lang w:eastAsia="zh-CN"/>
              </w:rPr>
            </w:pPr>
            <w:r w:rsidRPr="004E1951">
              <w:rPr>
                <w:lang w:eastAsia="zh-CN"/>
              </w:rPr>
              <w:t>0.2</w:t>
            </w:r>
          </w:p>
        </w:tc>
        <w:tc>
          <w:tcPr>
            <w:tcW w:w="1691" w:type="dxa"/>
            <w:vAlign w:val="bottom"/>
          </w:tcPr>
          <w:p w14:paraId="16E3C52B" w14:textId="77777777" w:rsidR="00DA7A62" w:rsidRPr="004E1951" w:rsidRDefault="00DA7A62" w:rsidP="002B5C74">
            <w:r w:rsidRPr="004E1951">
              <w:rPr>
                <w:rFonts w:hint="eastAsia"/>
              </w:rPr>
              <w:t>3.45</w:t>
            </w:r>
          </w:p>
        </w:tc>
        <w:tc>
          <w:tcPr>
            <w:tcW w:w="1784" w:type="dxa"/>
            <w:tcMar>
              <w:top w:w="0" w:type="dxa"/>
              <w:left w:w="108" w:type="dxa"/>
              <w:bottom w:w="0" w:type="dxa"/>
              <w:right w:w="108" w:type="dxa"/>
            </w:tcMar>
            <w:vAlign w:val="bottom"/>
            <w:hideMark/>
          </w:tcPr>
          <w:p w14:paraId="3B0FD112" w14:textId="77777777" w:rsidR="00DA7A62" w:rsidRPr="004E1951" w:rsidRDefault="00DA7A62" w:rsidP="002B5C74">
            <w:r w:rsidRPr="004E1951">
              <w:rPr>
                <w:rFonts w:hint="eastAsia"/>
              </w:rPr>
              <w:t>5.05</w:t>
            </w:r>
          </w:p>
        </w:tc>
        <w:tc>
          <w:tcPr>
            <w:tcW w:w="1311" w:type="dxa"/>
            <w:vMerge w:val="restart"/>
            <w:tcMar>
              <w:top w:w="0" w:type="dxa"/>
              <w:left w:w="108" w:type="dxa"/>
              <w:bottom w:w="0" w:type="dxa"/>
              <w:right w:w="108" w:type="dxa"/>
            </w:tcMar>
            <w:hideMark/>
          </w:tcPr>
          <w:p w14:paraId="68D48032" w14:textId="77777777" w:rsidR="00DA7A62" w:rsidRPr="004E1951" w:rsidRDefault="00DA7A62" w:rsidP="002B5C74">
            <w:pPr>
              <w:rPr>
                <w:lang w:eastAsia="zh-CN"/>
              </w:rPr>
            </w:pPr>
            <w:r w:rsidRPr="004E1951">
              <w:rPr>
                <w:lang w:eastAsia="zh-CN"/>
              </w:rPr>
              <w:t>4</w:t>
            </w:r>
          </w:p>
        </w:tc>
        <w:tc>
          <w:tcPr>
            <w:tcW w:w="1311" w:type="dxa"/>
            <w:vMerge w:val="restart"/>
          </w:tcPr>
          <w:p w14:paraId="3B46E424" w14:textId="77777777" w:rsidR="00DA7A62" w:rsidRPr="004E1951" w:rsidRDefault="00DA7A62" w:rsidP="002B5C74">
            <w:pPr>
              <w:rPr>
                <w:lang w:eastAsia="zh-CN"/>
              </w:rPr>
            </w:pPr>
            <w:r w:rsidRPr="004E1951">
              <w:rPr>
                <w:lang w:eastAsia="zh-CN"/>
              </w:rPr>
              <w:t>1.875</w:t>
            </w:r>
          </w:p>
        </w:tc>
      </w:tr>
      <w:tr w:rsidR="004E1951" w:rsidRPr="004E1951" w14:paraId="575FD84D" w14:textId="77777777" w:rsidTr="002B5C74">
        <w:trPr>
          <w:trHeight w:val="20"/>
          <w:jc w:val="center"/>
        </w:trPr>
        <w:tc>
          <w:tcPr>
            <w:tcW w:w="1205" w:type="dxa"/>
            <w:vMerge/>
            <w:tcMar>
              <w:top w:w="0" w:type="dxa"/>
              <w:left w:w="108" w:type="dxa"/>
              <w:bottom w:w="0" w:type="dxa"/>
              <w:right w:w="108" w:type="dxa"/>
            </w:tcMar>
          </w:tcPr>
          <w:p w14:paraId="243AE4F3" w14:textId="77777777" w:rsidR="00DA7A62" w:rsidRPr="004E1951" w:rsidRDefault="00DA7A62" w:rsidP="002B5C74">
            <w:pPr>
              <w:rPr>
                <w:lang w:eastAsia="zh-CN"/>
              </w:rPr>
            </w:pPr>
          </w:p>
        </w:tc>
        <w:tc>
          <w:tcPr>
            <w:tcW w:w="1447" w:type="dxa"/>
            <w:vMerge/>
            <w:tcMar>
              <w:top w:w="0" w:type="dxa"/>
              <w:left w:w="108" w:type="dxa"/>
              <w:bottom w:w="0" w:type="dxa"/>
              <w:right w:w="108" w:type="dxa"/>
            </w:tcMar>
          </w:tcPr>
          <w:p w14:paraId="026DFC79" w14:textId="77777777" w:rsidR="00DA7A62" w:rsidRPr="004E1951" w:rsidRDefault="00DA7A62" w:rsidP="002B5C74">
            <w:pPr>
              <w:rPr>
                <w:lang w:eastAsia="zh-CN"/>
              </w:rPr>
            </w:pPr>
          </w:p>
        </w:tc>
        <w:tc>
          <w:tcPr>
            <w:tcW w:w="1488" w:type="dxa"/>
            <w:tcMar>
              <w:top w:w="0" w:type="dxa"/>
              <w:left w:w="108" w:type="dxa"/>
              <w:bottom w:w="0" w:type="dxa"/>
              <w:right w:w="108" w:type="dxa"/>
            </w:tcMar>
          </w:tcPr>
          <w:p w14:paraId="507B584A" w14:textId="77777777" w:rsidR="00DA7A62" w:rsidRPr="004E1951" w:rsidRDefault="00DA7A62" w:rsidP="002B5C74">
            <w:pPr>
              <w:rPr>
                <w:lang w:eastAsia="zh-CN"/>
              </w:rPr>
            </w:pPr>
            <w:r w:rsidRPr="004E1951">
              <w:rPr>
                <w:lang w:eastAsia="zh-CN"/>
              </w:rPr>
              <w:t>0.4</w:t>
            </w:r>
          </w:p>
        </w:tc>
        <w:tc>
          <w:tcPr>
            <w:tcW w:w="1691" w:type="dxa"/>
            <w:vAlign w:val="bottom"/>
          </w:tcPr>
          <w:p w14:paraId="26F700C7" w14:textId="77777777" w:rsidR="00DA7A62" w:rsidRPr="004E1951" w:rsidRDefault="00DA7A62" w:rsidP="002B5C74">
            <w:r w:rsidRPr="004E1951">
              <w:rPr>
                <w:rFonts w:hint="eastAsia"/>
              </w:rPr>
              <w:t>4.65</w:t>
            </w:r>
          </w:p>
        </w:tc>
        <w:tc>
          <w:tcPr>
            <w:tcW w:w="1784" w:type="dxa"/>
            <w:tcMar>
              <w:top w:w="0" w:type="dxa"/>
              <w:left w:w="108" w:type="dxa"/>
              <w:bottom w:w="0" w:type="dxa"/>
              <w:right w:w="108" w:type="dxa"/>
            </w:tcMar>
            <w:vAlign w:val="bottom"/>
          </w:tcPr>
          <w:p w14:paraId="6CE5A05E" w14:textId="77777777" w:rsidR="00DA7A62" w:rsidRPr="004E1951" w:rsidRDefault="00DA7A62" w:rsidP="002B5C74">
            <w:r w:rsidRPr="004E1951">
              <w:rPr>
                <w:rFonts w:hint="eastAsia"/>
              </w:rPr>
              <w:t>7.85</w:t>
            </w:r>
          </w:p>
        </w:tc>
        <w:tc>
          <w:tcPr>
            <w:tcW w:w="1311" w:type="dxa"/>
            <w:vMerge/>
            <w:tcMar>
              <w:top w:w="0" w:type="dxa"/>
              <w:left w:w="108" w:type="dxa"/>
              <w:bottom w:w="0" w:type="dxa"/>
              <w:right w:w="108" w:type="dxa"/>
            </w:tcMar>
          </w:tcPr>
          <w:p w14:paraId="40461A54" w14:textId="77777777" w:rsidR="00DA7A62" w:rsidRPr="004E1951" w:rsidRDefault="00DA7A62" w:rsidP="002B5C74">
            <w:pPr>
              <w:rPr>
                <w:lang w:eastAsia="zh-CN"/>
              </w:rPr>
            </w:pPr>
          </w:p>
        </w:tc>
        <w:tc>
          <w:tcPr>
            <w:tcW w:w="1311" w:type="dxa"/>
            <w:vMerge/>
          </w:tcPr>
          <w:p w14:paraId="5C6CDCCF" w14:textId="77777777" w:rsidR="00DA7A62" w:rsidRPr="004E1951" w:rsidRDefault="00DA7A62" w:rsidP="002B5C74">
            <w:pPr>
              <w:rPr>
                <w:lang w:eastAsia="zh-CN"/>
              </w:rPr>
            </w:pPr>
          </w:p>
        </w:tc>
      </w:tr>
      <w:tr w:rsidR="004E1951" w:rsidRPr="004E1951" w14:paraId="479531D2" w14:textId="77777777" w:rsidTr="002B5C74">
        <w:trPr>
          <w:trHeight w:val="20"/>
          <w:jc w:val="center"/>
        </w:trPr>
        <w:tc>
          <w:tcPr>
            <w:tcW w:w="0" w:type="auto"/>
            <w:vMerge/>
            <w:vAlign w:val="center"/>
            <w:hideMark/>
          </w:tcPr>
          <w:p w14:paraId="12F9D96B" w14:textId="77777777" w:rsidR="00DA7A62" w:rsidRPr="004E1951" w:rsidRDefault="00DA7A62" w:rsidP="002B5C74">
            <w:pPr>
              <w:rPr>
                <w:lang w:eastAsia="zh-CN"/>
              </w:rPr>
            </w:pPr>
          </w:p>
        </w:tc>
        <w:tc>
          <w:tcPr>
            <w:tcW w:w="0" w:type="auto"/>
            <w:vMerge/>
            <w:vAlign w:val="center"/>
            <w:hideMark/>
          </w:tcPr>
          <w:p w14:paraId="16169060"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7AAD76AF" w14:textId="77777777" w:rsidR="00DA7A62" w:rsidRPr="004E1951" w:rsidRDefault="00DA7A62" w:rsidP="002B5C74">
            <w:pPr>
              <w:rPr>
                <w:lang w:eastAsia="zh-CN"/>
              </w:rPr>
            </w:pPr>
            <w:r w:rsidRPr="004E1951">
              <w:rPr>
                <w:lang w:eastAsia="zh-CN"/>
              </w:rPr>
              <w:t>0.8</w:t>
            </w:r>
          </w:p>
        </w:tc>
        <w:tc>
          <w:tcPr>
            <w:tcW w:w="1691" w:type="dxa"/>
            <w:vAlign w:val="bottom"/>
          </w:tcPr>
          <w:p w14:paraId="6BAF002C" w14:textId="77777777" w:rsidR="00DA7A62" w:rsidRPr="004E1951" w:rsidRDefault="00DA7A62" w:rsidP="002B5C74">
            <w:r w:rsidRPr="004E1951">
              <w:rPr>
                <w:rFonts w:hint="eastAsia"/>
              </w:rPr>
              <w:t>7.05</w:t>
            </w:r>
          </w:p>
        </w:tc>
        <w:tc>
          <w:tcPr>
            <w:tcW w:w="1784" w:type="dxa"/>
            <w:tcMar>
              <w:top w:w="0" w:type="dxa"/>
              <w:left w:w="108" w:type="dxa"/>
              <w:bottom w:w="0" w:type="dxa"/>
              <w:right w:w="108" w:type="dxa"/>
            </w:tcMar>
            <w:vAlign w:val="bottom"/>
            <w:hideMark/>
          </w:tcPr>
          <w:p w14:paraId="33A687B4" w14:textId="77777777" w:rsidR="00DA7A62" w:rsidRPr="004E1951" w:rsidRDefault="00DA7A62" w:rsidP="002B5C74">
            <w:r w:rsidRPr="004E1951">
              <w:rPr>
                <w:rFonts w:hint="eastAsia"/>
              </w:rPr>
              <w:t>13.45</w:t>
            </w:r>
          </w:p>
        </w:tc>
        <w:tc>
          <w:tcPr>
            <w:tcW w:w="1311" w:type="dxa"/>
            <w:vMerge/>
            <w:vAlign w:val="center"/>
            <w:hideMark/>
          </w:tcPr>
          <w:p w14:paraId="16B0D7A4" w14:textId="77777777" w:rsidR="00DA7A62" w:rsidRPr="004E1951" w:rsidRDefault="00DA7A62" w:rsidP="002B5C74">
            <w:pPr>
              <w:rPr>
                <w:lang w:eastAsia="zh-CN"/>
              </w:rPr>
            </w:pPr>
          </w:p>
        </w:tc>
        <w:tc>
          <w:tcPr>
            <w:tcW w:w="1311" w:type="dxa"/>
            <w:vMerge/>
            <w:vAlign w:val="center"/>
          </w:tcPr>
          <w:p w14:paraId="194D5A7D" w14:textId="77777777" w:rsidR="00DA7A62" w:rsidRPr="004E1951" w:rsidRDefault="00DA7A62" w:rsidP="002B5C74">
            <w:pPr>
              <w:rPr>
                <w:lang w:eastAsia="zh-CN"/>
              </w:rPr>
            </w:pPr>
          </w:p>
        </w:tc>
      </w:tr>
      <w:tr w:rsidR="004E1951" w:rsidRPr="004E1951" w14:paraId="41C3883C" w14:textId="77777777" w:rsidTr="002B5C74">
        <w:trPr>
          <w:trHeight w:val="20"/>
          <w:jc w:val="center"/>
        </w:trPr>
        <w:tc>
          <w:tcPr>
            <w:tcW w:w="0" w:type="auto"/>
            <w:vMerge/>
            <w:vAlign w:val="center"/>
            <w:hideMark/>
          </w:tcPr>
          <w:p w14:paraId="41A518E9" w14:textId="77777777" w:rsidR="00DA7A62" w:rsidRPr="004E1951" w:rsidRDefault="00DA7A62" w:rsidP="002B5C74">
            <w:pPr>
              <w:rPr>
                <w:lang w:eastAsia="zh-CN"/>
              </w:rPr>
            </w:pPr>
          </w:p>
        </w:tc>
        <w:tc>
          <w:tcPr>
            <w:tcW w:w="0" w:type="auto"/>
            <w:vMerge/>
            <w:vAlign w:val="center"/>
            <w:hideMark/>
          </w:tcPr>
          <w:p w14:paraId="75B97164" w14:textId="77777777" w:rsidR="00DA7A62" w:rsidRPr="004E1951" w:rsidRDefault="00DA7A62" w:rsidP="002B5C74">
            <w:pPr>
              <w:rPr>
                <w:lang w:eastAsia="zh-CN"/>
              </w:rPr>
            </w:pPr>
          </w:p>
        </w:tc>
        <w:tc>
          <w:tcPr>
            <w:tcW w:w="1488" w:type="dxa"/>
            <w:tcMar>
              <w:top w:w="0" w:type="dxa"/>
              <w:left w:w="108" w:type="dxa"/>
              <w:bottom w:w="0" w:type="dxa"/>
              <w:right w:w="108" w:type="dxa"/>
            </w:tcMar>
            <w:hideMark/>
          </w:tcPr>
          <w:p w14:paraId="664005DB" w14:textId="77777777" w:rsidR="00DA7A62" w:rsidRPr="004E1951" w:rsidRDefault="00DA7A62" w:rsidP="002B5C74">
            <w:pPr>
              <w:rPr>
                <w:lang w:eastAsia="zh-CN"/>
              </w:rPr>
            </w:pPr>
            <w:r w:rsidRPr="004E1951">
              <w:rPr>
                <w:lang w:eastAsia="zh-CN"/>
              </w:rPr>
              <w:t>1</w:t>
            </w:r>
          </w:p>
        </w:tc>
        <w:tc>
          <w:tcPr>
            <w:tcW w:w="1691" w:type="dxa"/>
            <w:vAlign w:val="bottom"/>
          </w:tcPr>
          <w:p w14:paraId="412D9E91" w14:textId="77777777" w:rsidR="00DA7A62" w:rsidRPr="004E1951" w:rsidRDefault="00DA7A62" w:rsidP="002B5C74">
            <w:r w:rsidRPr="004E1951">
              <w:rPr>
                <w:rFonts w:hint="eastAsia"/>
              </w:rPr>
              <w:t>8.25</w:t>
            </w:r>
          </w:p>
        </w:tc>
        <w:tc>
          <w:tcPr>
            <w:tcW w:w="1784" w:type="dxa"/>
            <w:tcMar>
              <w:top w:w="0" w:type="dxa"/>
              <w:left w:w="108" w:type="dxa"/>
              <w:bottom w:w="0" w:type="dxa"/>
              <w:right w:w="108" w:type="dxa"/>
            </w:tcMar>
            <w:vAlign w:val="bottom"/>
            <w:hideMark/>
          </w:tcPr>
          <w:p w14:paraId="0E28EBC2" w14:textId="77777777" w:rsidR="00DA7A62" w:rsidRPr="004E1951" w:rsidRDefault="00DA7A62" w:rsidP="002B5C74">
            <w:r w:rsidRPr="004E1951">
              <w:rPr>
                <w:rFonts w:hint="eastAsia"/>
              </w:rPr>
              <w:t>16.25</w:t>
            </w:r>
          </w:p>
        </w:tc>
        <w:tc>
          <w:tcPr>
            <w:tcW w:w="1311" w:type="dxa"/>
            <w:vMerge/>
            <w:vAlign w:val="center"/>
            <w:hideMark/>
          </w:tcPr>
          <w:p w14:paraId="52E9251A" w14:textId="77777777" w:rsidR="00DA7A62" w:rsidRPr="004E1951" w:rsidRDefault="00DA7A62" w:rsidP="002B5C74">
            <w:pPr>
              <w:rPr>
                <w:lang w:eastAsia="zh-CN"/>
              </w:rPr>
            </w:pPr>
          </w:p>
        </w:tc>
        <w:tc>
          <w:tcPr>
            <w:tcW w:w="1311" w:type="dxa"/>
            <w:vMerge/>
            <w:vAlign w:val="center"/>
          </w:tcPr>
          <w:p w14:paraId="5541360E" w14:textId="77777777" w:rsidR="00DA7A62" w:rsidRPr="004E1951" w:rsidRDefault="00DA7A62" w:rsidP="002B5C74">
            <w:pPr>
              <w:rPr>
                <w:lang w:eastAsia="zh-CN"/>
              </w:rPr>
            </w:pPr>
          </w:p>
        </w:tc>
      </w:tr>
    </w:tbl>
    <w:p w14:paraId="60FA80DE" w14:textId="77777777" w:rsidR="00FF76FA" w:rsidRPr="00AA1F04" w:rsidRDefault="00FF76FA" w:rsidP="002E329B">
      <w:pPr>
        <w:pStyle w:val="3GPPText"/>
        <w:rPr>
          <w:sz w:val="20"/>
          <w:szCs w:val="18"/>
          <w:lang w:val="en-GB"/>
        </w:rPr>
      </w:pPr>
    </w:p>
    <w:p w14:paraId="1167A107" w14:textId="79714AAA" w:rsidR="00FA4CF7" w:rsidRDefault="00FA4CF7" w:rsidP="00FA4CF7">
      <w:pPr>
        <w:pStyle w:val="3GPPH1"/>
        <w:numPr>
          <w:ilvl w:val="0"/>
          <w:numId w:val="0"/>
        </w:numPr>
        <w:ind w:left="432" w:hanging="432"/>
      </w:pPr>
      <w:r>
        <w:t>References</w:t>
      </w:r>
    </w:p>
    <w:p w14:paraId="5578F7AC" w14:textId="7F5209F2" w:rsidR="006B4EDF" w:rsidRDefault="006B4EDF" w:rsidP="006229F4">
      <w:r>
        <w:rPr>
          <w:rFonts w:hint="eastAsia"/>
        </w:rPr>
        <w:t>[1</w:t>
      </w:r>
      <w:r w:rsidRPr="006229F4">
        <w:rPr>
          <w:rFonts w:hint="eastAsia"/>
        </w:rPr>
        <w:t>]</w:t>
      </w:r>
      <w:r w:rsidRPr="006229F4">
        <w:t xml:space="preserve"> </w:t>
      </w:r>
      <w:r>
        <w:t>R1-2007506</w:t>
      </w:r>
      <w:r w:rsidRPr="006229F4">
        <w:tab/>
      </w:r>
      <w:r w:rsidRPr="006B4EDF">
        <w:t>LS on DCI-based multiple BWP switch simultaneously</w:t>
      </w:r>
      <w:r>
        <w:t xml:space="preserve">, RAN4, </w:t>
      </w:r>
    </w:p>
    <w:p w14:paraId="04AFECF7" w14:textId="7EEA6034" w:rsidR="006229F4" w:rsidRPr="006229F4" w:rsidRDefault="006229F4" w:rsidP="006229F4">
      <w:r w:rsidRPr="006229F4">
        <w:t>[</w:t>
      </w:r>
      <w:r w:rsidR="006B4EDF">
        <w:t>2</w:t>
      </w:r>
      <w:r w:rsidRPr="006229F4">
        <w:t>] R1-200</w:t>
      </w:r>
      <w:r>
        <w:rPr>
          <w:rFonts w:hint="eastAsia"/>
        </w:rPr>
        <w:t>8208</w:t>
      </w:r>
      <w:r w:rsidRPr="006229F4">
        <w:tab/>
        <w:t>LS on DCI-based multiple BWP switch simultaneously</w:t>
      </w:r>
      <w:r>
        <w:t xml:space="preserve">, </w:t>
      </w:r>
      <w:r w:rsidRPr="006229F4">
        <w:t>Nokia, Nokia Shanghai Bell</w:t>
      </w:r>
    </w:p>
    <w:p w14:paraId="6C227740" w14:textId="57DEDB4B" w:rsidR="006229F4" w:rsidRPr="006229F4" w:rsidRDefault="006B4EDF" w:rsidP="006229F4">
      <w:r>
        <w:rPr>
          <w:rFonts w:hint="eastAsia"/>
        </w:rPr>
        <w:t>[3</w:t>
      </w:r>
      <w:r w:rsidR="006229F4" w:rsidRPr="006229F4">
        <w:rPr>
          <w:rFonts w:hint="eastAsia"/>
        </w:rPr>
        <w:t>]</w:t>
      </w:r>
      <w:r w:rsidR="006229F4" w:rsidRPr="006229F4">
        <w:t xml:space="preserve"> </w:t>
      </w:r>
      <w:r w:rsidR="006229F4">
        <w:t>R1-2008505</w:t>
      </w:r>
      <w:r w:rsidR="006229F4" w:rsidRPr="006229F4">
        <w:tab/>
        <w:t>[draft] LS response on DCI-based multiple BWP switch simultaneously</w:t>
      </w:r>
      <w:r w:rsidR="006229F4">
        <w:tab/>
        <w:t>, MediaTek</w:t>
      </w:r>
    </w:p>
    <w:p w14:paraId="0145C2F2" w14:textId="727E84A2" w:rsidR="006229F4" w:rsidRPr="006229F4" w:rsidRDefault="006229F4" w:rsidP="006229F4">
      <w:r w:rsidRPr="006229F4">
        <w:rPr>
          <w:rFonts w:hint="eastAsia"/>
        </w:rPr>
        <w:t>[</w:t>
      </w:r>
      <w:r w:rsidR="006B4EDF">
        <w:rPr>
          <w:rFonts w:hint="eastAsia"/>
        </w:rPr>
        <w:t>4</w:t>
      </w:r>
      <w:r w:rsidRPr="006229F4">
        <w:rPr>
          <w:rFonts w:hint="eastAsia"/>
        </w:rPr>
        <w:t>]</w:t>
      </w:r>
      <w:r w:rsidRPr="006229F4">
        <w:t xml:space="preserve"> </w:t>
      </w:r>
      <w:r>
        <w:t>R1-2008652</w:t>
      </w:r>
      <w:r w:rsidRPr="006229F4">
        <w:tab/>
        <w:t>Draft Reply LS on DCI-based multiple BWP switch simultaneously</w:t>
      </w:r>
      <w:r>
        <w:t>, vivo</w:t>
      </w:r>
    </w:p>
    <w:p w14:paraId="6C547895" w14:textId="4594C05F" w:rsidR="006229F4" w:rsidRPr="006229F4" w:rsidRDefault="006229F4" w:rsidP="006229F4">
      <w:r w:rsidRPr="006229F4">
        <w:rPr>
          <w:rFonts w:hint="eastAsia"/>
        </w:rPr>
        <w:t>[</w:t>
      </w:r>
      <w:r w:rsidR="006B4EDF">
        <w:rPr>
          <w:rFonts w:hint="eastAsia"/>
        </w:rPr>
        <w:t>5</w:t>
      </w:r>
      <w:r w:rsidRPr="006229F4">
        <w:rPr>
          <w:rFonts w:hint="eastAsia"/>
        </w:rPr>
        <w:t>]</w:t>
      </w:r>
      <w:r>
        <w:t xml:space="preserve"> R1-2008775</w:t>
      </w:r>
      <w:r w:rsidRPr="006229F4">
        <w:tab/>
        <w:t>On DCI-based multiple BWP switch simultaneously</w:t>
      </w:r>
      <w:r>
        <w:t xml:space="preserve">, </w:t>
      </w:r>
      <w:r w:rsidRPr="006229F4">
        <w:t xml:space="preserve">Huawei, </w:t>
      </w:r>
      <w:proofErr w:type="spellStart"/>
      <w:r w:rsidRPr="006229F4">
        <w:t>HiSilicon</w:t>
      </w:r>
      <w:proofErr w:type="spellEnd"/>
    </w:p>
    <w:p w14:paraId="7481B2BC" w14:textId="7F57210D" w:rsidR="008B0622" w:rsidRDefault="008B0622" w:rsidP="008B0622">
      <w:pPr>
        <w:tabs>
          <w:tab w:val="left" w:pos="1701"/>
        </w:tabs>
      </w:pPr>
    </w:p>
    <w:sectPr w:rsidR="008B062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4DE41" w14:textId="77777777" w:rsidR="00FE3621" w:rsidRDefault="00FE3621">
      <w:r>
        <w:separator/>
      </w:r>
    </w:p>
  </w:endnote>
  <w:endnote w:type="continuationSeparator" w:id="0">
    <w:p w14:paraId="1DB57C06" w14:textId="77777777" w:rsidR="00FE3621" w:rsidRDefault="00FE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CD9F6" w14:textId="77777777" w:rsidR="00FE3621" w:rsidRDefault="00FE3621">
      <w:r>
        <w:separator/>
      </w:r>
    </w:p>
  </w:footnote>
  <w:footnote w:type="continuationSeparator" w:id="0">
    <w:p w14:paraId="617061D3" w14:textId="77777777" w:rsidR="00FE3621" w:rsidRDefault="00FE3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D222C"/>
    <w:multiLevelType w:val="hybridMultilevel"/>
    <w:tmpl w:val="71D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27"/>
  </w:num>
  <w:num w:numId="4">
    <w:abstractNumId w:val="26"/>
  </w:num>
  <w:num w:numId="5">
    <w:abstractNumId w:val="22"/>
  </w:num>
  <w:num w:numId="6">
    <w:abstractNumId w:val="14"/>
  </w:num>
  <w:num w:numId="7">
    <w:abstractNumId w:val="6"/>
  </w:num>
  <w:num w:numId="8">
    <w:abstractNumId w:val="28"/>
  </w:num>
  <w:num w:numId="9">
    <w:abstractNumId w:val="9"/>
  </w:num>
  <w:num w:numId="10">
    <w:abstractNumId w:val="23"/>
  </w:num>
  <w:num w:numId="11">
    <w:abstractNumId w:val="13"/>
  </w:num>
  <w:num w:numId="12">
    <w:abstractNumId w:val="3"/>
  </w:num>
  <w:num w:numId="13">
    <w:abstractNumId w:val="10"/>
  </w:num>
  <w:num w:numId="14">
    <w:abstractNumId w:val="8"/>
  </w:num>
  <w:num w:numId="15">
    <w:abstractNumId w:val="11"/>
  </w:num>
  <w:num w:numId="16">
    <w:abstractNumId w:val="16"/>
  </w:num>
  <w:num w:numId="17">
    <w:abstractNumId w:val="15"/>
  </w:num>
  <w:num w:numId="18">
    <w:abstractNumId w:val="24"/>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5"/>
  </w:num>
  <w:num w:numId="26">
    <w:abstractNumId w:val="17"/>
  </w:num>
  <w:num w:numId="27">
    <w:abstractNumId w:val="4"/>
  </w:num>
  <w:num w:numId="28">
    <w:abstractNumId w:val="12"/>
  </w:num>
  <w:num w:numId="29">
    <w:abstractNumId w:val="7"/>
  </w:num>
  <w:num w:numId="30">
    <w:abstractNumId w:val="20"/>
  </w:num>
  <w:num w:numId="3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183"/>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21"/>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1,—ño’i—Ž,¥ê¥¹¥È¶ÎÂä,1st level - Bullet List Paragraph,Lettre d'introduction,Paragrafo elenco,Normal bullet 2,Bullet list,목록단락,목록 단락,リスト段落,列表段落11,列出段落,列"/>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ì¬º¥¹¥È¶ÎÂä 字符,?? ?? 字符,????? 字符,???? 字符,Lista1 字符,ÁÐ³ö¶ÎÂä 字符,列出段落1 字符,中等深浅网格 1 - 着色 21 字符,列表段落1 字符,—ño’i—Ž 字符,¥ê¥¹¥È¶ÎÂä 字符,1st level - Bullet List Paragraph 字符,Lettre d'introduction 字符,Paragrafo elenco 字符,Normal bullet 2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f"/>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12">
    <w:name w:val="未处理的提及1"/>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06.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57DC02-DA50-4AA5-9240-9357E2A6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28</TotalTime>
  <Pages>6</Pages>
  <Words>1980</Words>
  <Characters>11291</Characters>
  <Application>Microsoft Office Word</Application>
  <DocSecurity>0</DocSecurity>
  <Lines>94</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13245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Xueming Pan</cp:lastModifiedBy>
  <cp:revision>5</cp:revision>
  <cp:lastPrinted>2013-05-13T15:37:00Z</cp:lastPrinted>
  <dcterms:created xsi:type="dcterms:W3CDTF">2020-10-27T07:40:00Z</dcterms:created>
  <dcterms:modified xsi:type="dcterms:W3CDTF">2020-10-27T12:43:00Z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