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6733AC54"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5F2B4A">
        <w:rPr>
          <w:rFonts w:cs="Arial"/>
          <w:noProof w:val="0"/>
          <w:sz w:val="28"/>
          <w:szCs w:val="28"/>
          <w:lang w:val="en-US"/>
        </w:rPr>
        <w:t>3</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A63818" w:rsidRPr="00A63818">
        <w:rPr>
          <w:rFonts w:cs="Arial"/>
          <w:noProof w:val="0"/>
          <w:sz w:val="28"/>
          <w:szCs w:val="28"/>
          <w:lang w:val="en-US"/>
        </w:rPr>
        <w:t>R1-2009130</w:t>
      </w:r>
      <w:bookmarkStart w:id="2" w:name="_GoBack"/>
      <w:bookmarkEnd w:id="2"/>
    </w:p>
    <w:p w14:paraId="7A7325BA" w14:textId="0474D921" w:rsidR="00A26C9B" w:rsidRPr="00F329F8" w:rsidRDefault="00E85636" w:rsidP="00A26C9B">
      <w:pPr>
        <w:pStyle w:val="Header"/>
        <w:rPr>
          <w:rFonts w:asciiTheme="majorHAnsi" w:hAnsiTheme="majorHAnsi" w:cstheme="majorHAnsi"/>
          <w:bCs/>
          <w:sz w:val="28"/>
          <w:lang w:val="en-US"/>
        </w:rPr>
      </w:pPr>
      <w:r w:rsidRPr="006375F9">
        <w:rPr>
          <w:rFonts w:asciiTheme="majorHAnsi" w:eastAsia="SimSun" w:hAnsiTheme="majorHAnsi" w:cstheme="majorHAnsi"/>
          <w:sz w:val="28"/>
          <w:szCs w:val="28"/>
          <w:lang w:val="en-US" w:eastAsia="zh-CN"/>
        </w:rPr>
        <w:t>e-Meeting, October 26</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November 13</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4A4B2581"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CA7D95" w:rsidRPr="00CA7D95">
        <w:rPr>
          <w:rFonts w:ascii="Arial" w:hAnsi="Arial" w:cs="Arial"/>
          <w:b/>
          <w:sz w:val="28"/>
          <w:szCs w:val="28"/>
          <w:lang w:val="en-US"/>
        </w:rPr>
        <w:t>Enhancements on multi-TRP for PUSCH</w:t>
      </w:r>
    </w:p>
    <w:p w14:paraId="26DC8AEB" w14:textId="27678D8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A61514" w:rsidRPr="00E85636">
        <w:rPr>
          <w:rFonts w:ascii="Arial" w:eastAsiaTheme="minorEastAsia" w:hAnsi="Arial" w:cs="Arial"/>
          <w:b/>
          <w:sz w:val="28"/>
          <w:szCs w:val="28"/>
          <w:lang w:val="pt-BR"/>
        </w:rPr>
        <w:t>8.</w:t>
      </w:r>
      <w:r w:rsidR="00BF0EB5">
        <w:rPr>
          <w:rFonts w:ascii="Arial" w:eastAsiaTheme="minorEastAsia" w:hAnsi="Arial" w:cs="Arial"/>
          <w:b/>
          <w:sz w:val="28"/>
          <w:szCs w:val="28"/>
          <w:lang w:val="pt-BR"/>
        </w:rPr>
        <w:t>1</w:t>
      </w:r>
      <w:r w:rsidR="00A61514" w:rsidRPr="00E85636">
        <w:rPr>
          <w:rFonts w:ascii="Arial" w:eastAsiaTheme="minorEastAsia" w:hAnsi="Arial" w:cs="Arial"/>
          <w:b/>
          <w:sz w:val="28"/>
          <w:szCs w:val="28"/>
          <w:lang w:val="pt-BR"/>
        </w:rPr>
        <w:t>.</w:t>
      </w:r>
      <w:r w:rsidR="00CA7D95">
        <w:rPr>
          <w:rFonts w:ascii="Arial" w:eastAsiaTheme="minorEastAsia" w:hAnsi="Arial" w:cs="Arial"/>
          <w:b/>
          <w:sz w:val="28"/>
          <w:szCs w:val="28"/>
          <w:lang w:val="pt-BR"/>
        </w:rPr>
        <w:t>2.1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06534BFD" w14:textId="1C251E70" w:rsidR="00662879" w:rsidRPr="00162F7B" w:rsidRDefault="00162F7B" w:rsidP="00162F7B">
      <w:pPr>
        <w:rPr>
          <w:lang w:val="en-US"/>
        </w:rPr>
      </w:pPr>
      <w:r w:rsidRPr="00162F7B">
        <w:rPr>
          <w:lang w:val="en-US"/>
        </w:rPr>
        <w:t xml:space="preserve">At RAN#86, a new work item on “Further enhancements on MIMO for NR” was agreed </w:t>
      </w:r>
      <w:r w:rsidR="00B86BF4">
        <w:rPr>
          <w:lang w:val="en-US"/>
        </w:rPr>
        <w:t xml:space="preserve">[1] </w:t>
      </w:r>
      <w:r>
        <w:rPr>
          <w:lang w:val="en-US"/>
        </w:rPr>
        <w:t>and the revised WID was agreed at RAN#89-e [2]. In the WID, t</w:t>
      </w:r>
      <w:r w:rsidRPr="00162F7B">
        <w:rPr>
          <w:lang w:val="en-US"/>
        </w:rPr>
        <w:t>he following objectives were agreed</w:t>
      </w:r>
      <w:r>
        <w:rPr>
          <w:lang w:val="en-US"/>
        </w:rPr>
        <w:t xml:space="preserve"> for </w:t>
      </w:r>
      <w:r w:rsidR="0018482C">
        <w:rPr>
          <w:lang w:val="en-US"/>
        </w:rPr>
        <w:t>multi-TRP enhancement</w:t>
      </w:r>
      <w:r>
        <w:rPr>
          <w:lang w:val="en-US"/>
        </w:rPr>
        <w:t>.</w:t>
      </w:r>
    </w:p>
    <w:tbl>
      <w:tblPr>
        <w:tblStyle w:val="TableGrid"/>
        <w:tblW w:w="0" w:type="auto"/>
        <w:tblLook w:val="04A0" w:firstRow="1" w:lastRow="0" w:firstColumn="1" w:lastColumn="0" w:noHBand="0" w:noVBand="1"/>
      </w:tblPr>
      <w:tblGrid>
        <w:gridCol w:w="9631"/>
      </w:tblGrid>
      <w:tr w:rsidR="00662879" w14:paraId="2DD4B5DB" w14:textId="77777777" w:rsidTr="004C3099">
        <w:trPr>
          <w:hidden/>
        </w:trPr>
        <w:tc>
          <w:tcPr>
            <w:tcW w:w="9631" w:type="dxa"/>
          </w:tcPr>
          <w:p w14:paraId="1AD50465" w14:textId="77777777" w:rsidR="003D162C" w:rsidRPr="003D162C" w:rsidRDefault="003D162C" w:rsidP="003D162C">
            <w:pPr>
              <w:pStyle w:val="ListParagraph"/>
              <w:numPr>
                <w:ilvl w:val="0"/>
                <w:numId w:val="34"/>
              </w:numPr>
              <w:snapToGrid/>
              <w:spacing w:after="0" w:afterAutospacing="0"/>
              <w:ind w:leftChars="0" w:left="720"/>
              <w:rPr>
                <w:rFonts w:ascii="Malgun Gothic" w:eastAsia="Malgun Gothic" w:hAnsi="Malgun Gothic"/>
                <w:vanish/>
                <w:sz w:val="20"/>
              </w:rPr>
            </w:pPr>
          </w:p>
          <w:p w14:paraId="7DE7EE13" w14:textId="7E6F9C88" w:rsidR="003D162C" w:rsidRPr="003D162C" w:rsidRDefault="003D162C" w:rsidP="003D162C">
            <w:pPr>
              <w:numPr>
                <w:ilvl w:val="0"/>
                <w:numId w:val="34"/>
              </w:numPr>
              <w:snapToGrid/>
              <w:spacing w:after="0" w:afterAutospacing="0"/>
              <w:ind w:left="720"/>
              <w:rPr>
                <w:rFonts w:eastAsia="Malgun Gothic"/>
                <w:sz w:val="20"/>
              </w:rPr>
            </w:pPr>
            <w:r w:rsidRPr="003D162C">
              <w:rPr>
                <w:rFonts w:eastAsia="Malgun Gothic"/>
                <w:sz w:val="20"/>
              </w:rPr>
              <w:t>Enhancement on the support for multi-TRP deployment, targeting both FR1 and FR2:</w:t>
            </w:r>
          </w:p>
          <w:p w14:paraId="45A550E7" w14:textId="77777777" w:rsidR="003D162C" w:rsidRPr="003D162C" w:rsidRDefault="003D162C" w:rsidP="003D162C">
            <w:pPr>
              <w:numPr>
                <w:ilvl w:val="1"/>
                <w:numId w:val="34"/>
              </w:numPr>
              <w:snapToGrid/>
              <w:spacing w:after="0" w:afterAutospacing="0"/>
              <w:ind w:left="1440"/>
              <w:rPr>
                <w:rFonts w:eastAsia="Malgun Gothic"/>
                <w:sz w:val="20"/>
              </w:rPr>
            </w:pPr>
            <w:r w:rsidRPr="003D162C">
              <w:rPr>
                <w:rFonts w:eastAsia="Malgun Gothic"/>
                <w:sz w:val="20"/>
              </w:rPr>
              <w:t xml:space="preserve">Identify and specify features to improve reliability and robustness for channels other than PDSCH (that is, PDCCH, PUSCH, and PUCCH) using multi-TRP and/or multi-panel, with Rel.16 reliability features as the baseline </w:t>
            </w:r>
          </w:p>
          <w:p w14:paraId="721D8D73" w14:textId="77777777" w:rsidR="003D162C" w:rsidRPr="003D162C" w:rsidRDefault="003D162C" w:rsidP="003D162C">
            <w:pPr>
              <w:numPr>
                <w:ilvl w:val="1"/>
                <w:numId w:val="34"/>
              </w:numPr>
              <w:snapToGrid/>
              <w:spacing w:after="0" w:afterAutospacing="0"/>
              <w:ind w:left="1440"/>
              <w:rPr>
                <w:rFonts w:eastAsia="Malgun Gothic"/>
                <w:sz w:val="20"/>
              </w:rPr>
            </w:pPr>
            <w:r w:rsidRPr="003D162C">
              <w:rPr>
                <w:rFonts w:eastAsia="Malgun Gothic"/>
                <w:sz w:val="20"/>
              </w:rPr>
              <w:t>Identify and specify QCL/TCI-related enhancements to enable inter-cell multi-TRP operations, assuming multi-DCI based multi-PDSCH reception</w:t>
            </w:r>
          </w:p>
          <w:p w14:paraId="72C86551" w14:textId="77777777" w:rsidR="003D162C" w:rsidRPr="003D162C" w:rsidRDefault="003D162C" w:rsidP="003D162C">
            <w:pPr>
              <w:numPr>
                <w:ilvl w:val="1"/>
                <w:numId w:val="34"/>
              </w:numPr>
              <w:snapToGrid/>
              <w:spacing w:after="0" w:afterAutospacing="0"/>
              <w:ind w:left="1440"/>
              <w:rPr>
                <w:rFonts w:eastAsia="Malgun Gothic"/>
                <w:sz w:val="20"/>
              </w:rPr>
            </w:pPr>
            <w:r w:rsidRPr="003D162C">
              <w:rPr>
                <w:rFonts w:eastAsia="Malgun Gothic"/>
                <w:sz w:val="20"/>
              </w:rPr>
              <w:t>Evaluate and, if needed, specify beam-management-related enhancements for simultaneous multi-TRP transmission with multi-panel reception</w:t>
            </w:r>
          </w:p>
          <w:p w14:paraId="0CE3CE0A" w14:textId="77777777" w:rsidR="003D162C" w:rsidRPr="003D162C" w:rsidRDefault="003D162C" w:rsidP="003D162C">
            <w:pPr>
              <w:numPr>
                <w:ilvl w:val="1"/>
                <w:numId w:val="34"/>
              </w:numPr>
              <w:snapToGrid/>
              <w:spacing w:after="0" w:afterAutospacing="0"/>
              <w:ind w:left="1440"/>
              <w:rPr>
                <w:rFonts w:eastAsia="Malgun Gothic"/>
                <w:sz w:val="20"/>
              </w:rPr>
            </w:pPr>
            <w:r w:rsidRPr="003D162C">
              <w:rPr>
                <w:rFonts w:eastAsia="Malgun Gothic"/>
                <w:sz w:val="20"/>
              </w:rPr>
              <w:t>Enhancement to support HST-SFN deployment scenario:</w:t>
            </w:r>
          </w:p>
          <w:p w14:paraId="1A64019E" w14:textId="77777777" w:rsidR="003D162C" w:rsidRPr="003D162C" w:rsidRDefault="003D162C" w:rsidP="003D162C">
            <w:pPr>
              <w:numPr>
                <w:ilvl w:val="2"/>
                <w:numId w:val="34"/>
              </w:numPr>
              <w:snapToGrid/>
              <w:spacing w:after="0" w:afterAutospacing="0"/>
              <w:ind w:left="2160"/>
              <w:rPr>
                <w:rFonts w:eastAsia="Malgun Gothic"/>
                <w:sz w:val="20"/>
              </w:rPr>
            </w:pPr>
            <w:r w:rsidRPr="003D162C">
              <w:rPr>
                <w:rFonts w:eastAsia="Malgun Gothic"/>
                <w:sz w:val="20"/>
              </w:rPr>
              <w:t>Identify and specify solution(s) on QCL assumption for DMRS, e.g. multiple QCL assumptions for the same DMRS port(s), targeting DL-only transmission</w:t>
            </w:r>
          </w:p>
          <w:p w14:paraId="099ED5C8" w14:textId="77777777" w:rsidR="003D162C" w:rsidRPr="003D162C" w:rsidRDefault="003D162C" w:rsidP="003D162C">
            <w:pPr>
              <w:numPr>
                <w:ilvl w:val="2"/>
                <w:numId w:val="34"/>
              </w:numPr>
              <w:snapToGrid/>
              <w:spacing w:after="0" w:afterAutospacing="0"/>
              <w:ind w:left="2160"/>
              <w:rPr>
                <w:rFonts w:eastAsia="Malgun Gothic"/>
                <w:sz w:val="20"/>
              </w:rPr>
            </w:pPr>
            <w:r w:rsidRPr="003D162C">
              <w:rPr>
                <w:rFonts w:eastAsia="Malgun Gothic"/>
                <w:sz w:val="20"/>
              </w:rPr>
              <w:t>Evaluate and, if the benefit over Rel.16 HST enhancement baseline is demonstrated, specify QCL/QCL-like relation (including applicable type(s) and the associated requirement) between DL and UL signal by reusing the unified TCI framework</w:t>
            </w:r>
          </w:p>
          <w:p w14:paraId="4CD1F5EF" w14:textId="5F7234FD" w:rsidR="005D38BF" w:rsidRPr="00162F7B" w:rsidRDefault="00A479F8" w:rsidP="00A479F8">
            <w:pPr>
              <w:widowControl w:val="0"/>
              <w:spacing w:after="0" w:afterAutospacing="0"/>
              <w:rPr>
                <w:rFonts w:ascii="Times" w:eastAsiaTheme="minorEastAsia" w:hAnsi="Times"/>
                <w:sz w:val="20"/>
                <w:szCs w:val="24"/>
              </w:rPr>
            </w:pPr>
            <w:r w:rsidRPr="00A479F8">
              <w:rPr>
                <w:rFonts w:ascii="Times" w:eastAsia="游明朝" w:hAnsi="Times"/>
                <w:sz w:val="20"/>
                <w:szCs w:val="24"/>
              </w:rPr>
              <w:t xml:space="preserve"> </w:t>
            </w:r>
          </w:p>
        </w:tc>
      </w:tr>
    </w:tbl>
    <w:p w14:paraId="3B722E48" w14:textId="078968CF" w:rsidR="00162F7B" w:rsidRDefault="00162F7B" w:rsidP="00162F7B">
      <w:pPr>
        <w:rPr>
          <w:lang w:val="en-US"/>
        </w:rPr>
      </w:pPr>
    </w:p>
    <w:p w14:paraId="38F087EA" w14:textId="7262B751" w:rsidR="00422F10" w:rsidRDefault="00162F7B" w:rsidP="00422F10">
      <w:pPr>
        <w:rPr>
          <w:lang w:val="en-US"/>
        </w:rPr>
      </w:pPr>
      <w:r>
        <w:rPr>
          <w:lang w:val="en-US"/>
        </w:rPr>
        <w:t xml:space="preserve">In RAN1#102-e meeting, some agreements were made for </w:t>
      </w:r>
      <w:r w:rsidR="003D162C">
        <w:rPr>
          <w:lang w:val="en-US"/>
        </w:rPr>
        <w:t>PUSCH enhancement</w:t>
      </w:r>
      <w:r>
        <w:rPr>
          <w:lang w:val="en-US"/>
        </w:rPr>
        <w:t xml:space="preserve">. In this contribution, we share our views on </w:t>
      </w:r>
      <w:r w:rsidR="003D162C">
        <w:rPr>
          <w:lang w:val="en-US"/>
        </w:rPr>
        <w:t>PUSCH enhancement for MTRP operation</w:t>
      </w:r>
      <w:r>
        <w:rPr>
          <w:lang w:val="en-US"/>
        </w:rPr>
        <w:t>.</w:t>
      </w:r>
    </w:p>
    <w:p w14:paraId="577F330F" w14:textId="395CD1FC" w:rsidR="005D38BF" w:rsidRDefault="00422F10" w:rsidP="00422F10">
      <w:pPr>
        <w:rPr>
          <w:szCs w:val="24"/>
          <w:lang w:val="en-US"/>
        </w:rPr>
      </w:pPr>
      <w:r>
        <w:rPr>
          <w:szCs w:val="24"/>
          <w:lang w:val="en-US"/>
        </w:rPr>
        <w:t xml:space="preserve"> </w:t>
      </w:r>
    </w:p>
    <w:p w14:paraId="3C7B539B" w14:textId="138D51F4" w:rsidR="006944BF" w:rsidRDefault="0085284C" w:rsidP="00886967">
      <w:pPr>
        <w:pStyle w:val="Heading1"/>
        <w:spacing w:after="180"/>
        <w:rPr>
          <w:lang w:val="en-US"/>
        </w:rPr>
      </w:pPr>
      <w:r>
        <w:rPr>
          <w:lang w:val="en-US"/>
        </w:rPr>
        <w:t>Discussions</w:t>
      </w:r>
    </w:p>
    <w:p w14:paraId="426BE6E0" w14:textId="501FA2E6" w:rsidR="005812C0" w:rsidRDefault="0085284C" w:rsidP="00B05602">
      <w:pPr>
        <w:rPr>
          <w:rFonts w:eastAsiaTheme="minorEastAsia"/>
          <w:szCs w:val="24"/>
          <w:lang w:val="en-US"/>
        </w:rPr>
      </w:pPr>
      <w:r>
        <w:rPr>
          <w:rFonts w:eastAsiaTheme="minorEastAsia"/>
          <w:szCs w:val="24"/>
          <w:lang w:val="en-US"/>
        </w:rPr>
        <w:t>In the last meeting, the following agreement</w:t>
      </w:r>
      <w:r w:rsidR="004875FA">
        <w:rPr>
          <w:rFonts w:eastAsiaTheme="minorEastAsia"/>
          <w:szCs w:val="24"/>
          <w:lang w:val="en-US"/>
        </w:rPr>
        <w:t>s</w:t>
      </w:r>
      <w:r>
        <w:rPr>
          <w:rFonts w:eastAsiaTheme="minorEastAsia"/>
          <w:szCs w:val="24"/>
          <w:lang w:val="en-US"/>
        </w:rPr>
        <w:t xml:space="preserve"> w</w:t>
      </w:r>
      <w:r w:rsidR="004875FA">
        <w:rPr>
          <w:rFonts w:eastAsiaTheme="minorEastAsia"/>
          <w:szCs w:val="24"/>
          <w:lang w:val="en-US"/>
        </w:rPr>
        <w:t>ere</w:t>
      </w:r>
      <w:r>
        <w:rPr>
          <w:rFonts w:eastAsiaTheme="minorEastAsia"/>
          <w:szCs w:val="24"/>
          <w:lang w:val="en-US"/>
        </w:rPr>
        <w:t xml:space="preserve"> made</w:t>
      </w:r>
      <w:r w:rsidR="00703EE2">
        <w:rPr>
          <w:rFonts w:eastAsiaTheme="minorEastAsia"/>
          <w:szCs w:val="24"/>
          <w:lang w:val="en-US"/>
        </w:rPr>
        <w:t>.</w:t>
      </w:r>
    </w:p>
    <w:tbl>
      <w:tblPr>
        <w:tblStyle w:val="TableGrid"/>
        <w:tblW w:w="0" w:type="auto"/>
        <w:tblLook w:val="04A0" w:firstRow="1" w:lastRow="0" w:firstColumn="1" w:lastColumn="0" w:noHBand="0" w:noVBand="1"/>
      </w:tblPr>
      <w:tblGrid>
        <w:gridCol w:w="9954"/>
      </w:tblGrid>
      <w:tr w:rsidR="0085284C" w14:paraId="342A30DC" w14:textId="77777777" w:rsidTr="0085284C">
        <w:tc>
          <w:tcPr>
            <w:tcW w:w="9954" w:type="dxa"/>
          </w:tcPr>
          <w:p w14:paraId="7F06B1C0" w14:textId="77777777" w:rsidR="00B1195C" w:rsidRDefault="00B1195C" w:rsidP="00B1195C">
            <w:pPr>
              <w:rPr>
                <w:b/>
                <w:bCs/>
                <w:highlight w:val="green"/>
                <w:lang w:val="en-US"/>
              </w:rPr>
            </w:pPr>
            <w:r w:rsidRPr="00B466FE">
              <w:rPr>
                <w:b/>
                <w:bCs/>
                <w:highlight w:val="green"/>
                <w:lang w:val="en-US"/>
              </w:rPr>
              <w:t xml:space="preserve">Agreement </w:t>
            </w:r>
          </w:p>
          <w:p w14:paraId="3EDE041E" w14:textId="77777777" w:rsidR="00B1195C" w:rsidRPr="00151C95" w:rsidRDefault="00B1195C" w:rsidP="00B1195C">
            <w:pPr>
              <w:rPr>
                <w:lang w:val="en-US"/>
              </w:rPr>
            </w:pPr>
            <w:r w:rsidRPr="00151C95">
              <w:rPr>
                <w:lang w:val="en-US"/>
              </w:rPr>
              <w:lastRenderedPageBreak/>
              <w:t>For M-TRP PUSCH reliability enhancement, support single DCI based PUSCH transmission/repetition scheme(s). </w:t>
            </w:r>
          </w:p>
          <w:p w14:paraId="6650C5FE" w14:textId="77777777" w:rsidR="00B1195C" w:rsidRPr="00151C95" w:rsidRDefault="00B1195C" w:rsidP="00B1195C">
            <w:pPr>
              <w:pStyle w:val="ListParagraph"/>
              <w:numPr>
                <w:ilvl w:val="0"/>
                <w:numId w:val="38"/>
              </w:numPr>
              <w:snapToGrid/>
              <w:spacing w:after="0" w:afterAutospacing="0"/>
              <w:ind w:leftChars="0"/>
              <w:contextualSpacing/>
              <w:rPr>
                <w:lang w:val="en-US"/>
              </w:rPr>
            </w:pPr>
            <w:r w:rsidRPr="00151C95">
              <w:rPr>
                <w:lang w:val="en-US"/>
              </w:rPr>
              <w:t>Further study multi-DCI based PUSCH transmission/repetition scheme(s) to identify potential gains and required enhancements. </w:t>
            </w:r>
          </w:p>
          <w:p w14:paraId="43C88BF9" w14:textId="77777777" w:rsidR="00B1195C" w:rsidRPr="00151C95" w:rsidRDefault="00B1195C" w:rsidP="00B1195C">
            <w:pPr>
              <w:pStyle w:val="ListParagraph"/>
              <w:numPr>
                <w:ilvl w:val="0"/>
                <w:numId w:val="38"/>
              </w:numPr>
              <w:snapToGrid/>
              <w:spacing w:after="0" w:afterAutospacing="0"/>
              <w:ind w:leftChars="0"/>
              <w:contextualSpacing/>
              <w:rPr>
                <w:lang w:val="en-US"/>
              </w:rPr>
            </w:pPr>
            <w:r w:rsidRPr="00151C95">
              <w:rPr>
                <w:lang w:val="en-US"/>
              </w:rPr>
              <w:t>Note: This agreement does not reflect any prioritization of single DCI based PUSCH transmission/repetition over multi-DCI based PUSCH transmission/repetition. Ran1 can further discuss that in the next meeting.  </w:t>
            </w:r>
          </w:p>
          <w:p w14:paraId="7FAE9C1B" w14:textId="77777777" w:rsidR="00B1195C" w:rsidRDefault="00B1195C" w:rsidP="00B1195C">
            <w:pPr>
              <w:rPr>
                <w:rStyle w:val="Strong"/>
                <w:rFonts w:ascii="Gulim" w:hAnsi="Gulim" w:cs="Gulim"/>
                <w:color w:val="000000"/>
                <w:shd w:val="clear" w:color="auto" w:fill="00FF00"/>
                <w:lang w:eastAsia="zh-CN"/>
              </w:rPr>
            </w:pPr>
          </w:p>
          <w:p w14:paraId="68A7B10A" w14:textId="77777777" w:rsidR="00B1195C" w:rsidRDefault="00B1195C" w:rsidP="00B1195C">
            <w:pPr>
              <w:rPr>
                <w:b/>
                <w:bCs/>
                <w:highlight w:val="green"/>
                <w:lang w:val="en-US"/>
              </w:rPr>
            </w:pPr>
            <w:r w:rsidRPr="00B466FE">
              <w:rPr>
                <w:b/>
                <w:bCs/>
                <w:highlight w:val="green"/>
                <w:lang w:val="en-US"/>
              </w:rPr>
              <w:t xml:space="preserve">Agreement </w:t>
            </w:r>
          </w:p>
          <w:p w14:paraId="043FC8F1" w14:textId="77777777" w:rsidR="00B1195C" w:rsidRPr="00151C95" w:rsidRDefault="00B1195C" w:rsidP="00B1195C">
            <w:pPr>
              <w:rPr>
                <w:lang w:val="en-US"/>
              </w:rPr>
            </w:pPr>
            <w:r w:rsidRPr="00151C95">
              <w:rPr>
                <w:lang w:val="en-US"/>
              </w:rPr>
              <w:t>For single DCI based M-TRP PUSCH reliability enhancement, support TDMed PUSCH repetition scheme(s) based on Rel-16 PUSCH repetition Type A and Type B.</w:t>
            </w:r>
          </w:p>
          <w:p w14:paraId="1E0C8624" w14:textId="77777777" w:rsidR="00B1195C" w:rsidRPr="00151C95" w:rsidRDefault="00B1195C" w:rsidP="00B1195C">
            <w:pPr>
              <w:pStyle w:val="ListParagraph"/>
              <w:numPr>
                <w:ilvl w:val="0"/>
                <w:numId w:val="38"/>
              </w:numPr>
              <w:snapToGrid/>
              <w:spacing w:after="0" w:afterAutospacing="0"/>
              <w:ind w:leftChars="0"/>
              <w:contextualSpacing/>
              <w:rPr>
                <w:lang w:val="en-US"/>
              </w:rPr>
            </w:pPr>
            <w:r w:rsidRPr="00151C95">
              <w:rPr>
                <w:lang w:val="en-US"/>
              </w:rPr>
              <w:t>Further study PUSCH transmission without repetition as a potential candidate M-TRP PUSCH scheme</w:t>
            </w:r>
          </w:p>
          <w:p w14:paraId="6182DC95" w14:textId="77777777" w:rsidR="00B1195C" w:rsidRDefault="00B1195C" w:rsidP="00B1195C">
            <w:pPr>
              <w:rPr>
                <w:lang w:val="en-US" w:eastAsia="x-none"/>
              </w:rPr>
            </w:pPr>
          </w:p>
          <w:p w14:paraId="7455213C" w14:textId="77777777" w:rsidR="00B1195C" w:rsidRPr="00212E02" w:rsidRDefault="00B1195C" w:rsidP="00B1195C">
            <w:pPr>
              <w:rPr>
                <w:rFonts w:cs="Times"/>
                <w:szCs w:val="22"/>
                <w:lang w:val="en-US" w:eastAsia="ko-KR"/>
              </w:rPr>
            </w:pPr>
            <w:r w:rsidRPr="00212E02">
              <w:rPr>
                <w:rStyle w:val="Strong"/>
                <w:rFonts w:cs="Times"/>
                <w:highlight w:val="green"/>
              </w:rPr>
              <w:t>Agreement</w:t>
            </w:r>
          </w:p>
          <w:p w14:paraId="00E8E43A" w14:textId="77777777" w:rsidR="00B1195C" w:rsidRPr="00212E02" w:rsidRDefault="00B1195C" w:rsidP="00B1195C">
            <w:pPr>
              <w:rPr>
                <w:rFonts w:cs="Times"/>
              </w:rPr>
            </w:pPr>
            <w:r w:rsidRPr="00212E02">
              <w:rPr>
                <w:rFonts w:cs="Times"/>
              </w:rPr>
              <w:t>To support single DCI based M-TRP PUSCH repetition scheme(s), up to two beams are supported. RAN1 shall further study the details considering, </w:t>
            </w:r>
          </w:p>
          <w:p w14:paraId="01882811" w14:textId="77777777" w:rsidR="00B1195C" w:rsidRPr="00212E02" w:rsidRDefault="00B1195C" w:rsidP="00B1195C">
            <w:pPr>
              <w:pStyle w:val="ListParagraph"/>
              <w:numPr>
                <w:ilvl w:val="0"/>
                <w:numId w:val="42"/>
              </w:numPr>
              <w:snapToGrid/>
              <w:spacing w:after="0" w:afterAutospacing="0"/>
              <w:ind w:leftChars="0" w:left="800" w:hanging="400"/>
              <w:jc w:val="left"/>
              <w:rPr>
                <w:rFonts w:cs="Times"/>
              </w:rPr>
            </w:pPr>
            <w:r w:rsidRPr="00212E02">
              <w:rPr>
                <w:rFonts w:cs="Times"/>
              </w:rPr>
              <w:t>Codebook based and non-codebook based PUSCH  </w:t>
            </w:r>
          </w:p>
          <w:p w14:paraId="5F75C0FC" w14:textId="77777777" w:rsidR="00B1195C" w:rsidRPr="00212E02" w:rsidRDefault="00B1195C" w:rsidP="00B1195C">
            <w:pPr>
              <w:pStyle w:val="ListParagraph"/>
              <w:numPr>
                <w:ilvl w:val="0"/>
                <w:numId w:val="42"/>
              </w:numPr>
              <w:snapToGrid/>
              <w:spacing w:after="0" w:afterAutospacing="0"/>
              <w:ind w:leftChars="0" w:left="800" w:hanging="400"/>
              <w:jc w:val="left"/>
              <w:rPr>
                <w:rFonts w:cs="Times"/>
              </w:rPr>
            </w:pPr>
            <w:r w:rsidRPr="00212E02">
              <w:rPr>
                <w:rFonts w:cs="Times"/>
              </w:rPr>
              <w:t>Enhancements on SRI/TPMI/power control parameters/any other </w:t>
            </w:r>
          </w:p>
          <w:p w14:paraId="43795A59" w14:textId="77777777" w:rsidR="00B1195C" w:rsidRPr="00212E02" w:rsidRDefault="00B1195C" w:rsidP="00B1195C">
            <w:pPr>
              <w:rPr>
                <w:rFonts w:cs="Times"/>
              </w:rPr>
            </w:pPr>
            <w:r w:rsidRPr="00212E02">
              <w:rPr>
                <w:rFonts w:cs="Times"/>
              </w:rPr>
              <w:t>Note1: Companies are encouraged to provide additional details on how above enhancements are applied to different PUSCH repetitions (e.g. mapping between PUSCH repetitions and beams)</w:t>
            </w:r>
          </w:p>
          <w:p w14:paraId="218BEEE9" w14:textId="77777777" w:rsidR="00B1195C" w:rsidRPr="00212E02" w:rsidRDefault="00B1195C" w:rsidP="00B1195C">
            <w:pPr>
              <w:rPr>
                <w:rFonts w:cs="Times"/>
              </w:rPr>
            </w:pPr>
            <w:r w:rsidRPr="00212E02">
              <w:rPr>
                <w:rFonts w:cs="Times"/>
              </w:rPr>
              <w:t>Note2: Studying enhancements/aspects related to TA is not precluded.</w:t>
            </w:r>
          </w:p>
          <w:p w14:paraId="10592DAD" w14:textId="77777777" w:rsidR="00B1195C" w:rsidRPr="00212E02" w:rsidRDefault="00B1195C" w:rsidP="00B1195C">
            <w:pPr>
              <w:rPr>
                <w:lang w:eastAsia="x-none"/>
              </w:rPr>
            </w:pPr>
          </w:p>
          <w:p w14:paraId="4839EED5" w14:textId="77777777" w:rsidR="00B1195C" w:rsidRPr="008F0CD4" w:rsidRDefault="00B1195C" w:rsidP="00B1195C">
            <w:pPr>
              <w:rPr>
                <w:b/>
                <w:bCs/>
                <w:highlight w:val="green"/>
                <w:lang w:eastAsia="x-none"/>
              </w:rPr>
            </w:pPr>
            <w:r w:rsidRPr="008F0CD4">
              <w:rPr>
                <w:b/>
                <w:highlight w:val="green"/>
                <w:lang w:eastAsia="x-none"/>
              </w:rPr>
              <w:t>Agreement</w:t>
            </w:r>
          </w:p>
          <w:p w14:paraId="718C48ED" w14:textId="77777777" w:rsidR="00B1195C" w:rsidRPr="00212E02" w:rsidRDefault="00B1195C" w:rsidP="00B1195C">
            <w:pPr>
              <w:rPr>
                <w:rFonts w:cs="Times"/>
                <w:lang w:eastAsia="zh-CN"/>
              </w:rPr>
            </w:pPr>
            <w:r w:rsidRPr="00212E02">
              <w:rPr>
                <w:rFonts w:cs="Times"/>
                <w:lang w:eastAsia="zh-CN"/>
              </w:rPr>
              <w:t>On the mapping between PUSCH repetitions and beams in single DCI based multi-TRP PUSCH repetition Type A and Type B, further study the following, </w:t>
            </w:r>
          </w:p>
          <w:p w14:paraId="2DD6AD5A" w14:textId="77777777" w:rsidR="00B1195C" w:rsidRPr="00212E02" w:rsidRDefault="00B1195C" w:rsidP="00B1195C">
            <w:pPr>
              <w:numPr>
                <w:ilvl w:val="0"/>
                <w:numId w:val="39"/>
              </w:numPr>
              <w:snapToGrid/>
              <w:spacing w:after="0" w:afterAutospacing="0"/>
              <w:jc w:val="left"/>
              <w:rPr>
                <w:rFonts w:cs="Times"/>
                <w:lang w:eastAsia="zh-CN"/>
              </w:rPr>
            </w:pPr>
            <w:r w:rsidRPr="00212E02">
              <w:rPr>
                <w:rFonts w:cs="Times"/>
                <w:lang w:eastAsia="zh-CN"/>
              </w:rPr>
              <w:t>For both PUSCH repetition Type A and B, how the beams are mapped to different PUSCH repetitions (or slots/frequency hops),</w:t>
            </w:r>
          </w:p>
          <w:p w14:paraId="1FC515E9" w14:textId="77777777" w:rsidR="00B1195C" w:rsidRPr="00212E02" w:rsidRDefault="00B1195C" w:rsidP="00B1195C">
            <w:pPr>
              <w:numPr>
                <w:ilvl w:val="1"/>
                <w:numId w:val="40"/>
              </w:numPr>
              <w:snapToGrid/>
              <w:spacing w:after="0" w:afterAutospacing="0"/>
              <w:jc w:val="left"/>
              <w:rPr>
                <w:rFonts w:cs="Times"/>
                <w:lang w:eastAsia="zh-CN"/>
              </w:rPr>
            </w:pPr>
            <w:r w:rsidRPr="00212E02">
              <w:rPr>
                <w:rFonts w:cs="Times"/>
                <w:lang w:eastAsia="zh-CN"/>
              </w:rPr>
              <w:t xml:space="preserve">Alt.1: cyclical mapping pattern (the first and second beam are applied to the first and second PUSCH repetition, respectively, and the same beam mapping pattern continues to the remaining PUSCH repetitions). </w:t>
            </w:r>
          </w:p>
          <w:p w14:paraId="66E658AB" w14:textId="77777777" w:rsidR="00B1195C" w:rsidRPr="00212E02" w:rsidRDefault="00B1195C" w:rsidP="00B1195C">
            <w:pPr>
              <w:numPr>
                <w:ilvl w:val="1"/>
                <w:numId w:val="40"/>
              </w:numPr>
              <w:snapToGrid/>
              <w:spacing w:after="0" w:afterAutospacing="0"/>
              <w:jc w:val="left"/>
              <w:rPr>
                <w:rFonts w:cs="Times"/>
                <w:lang w:eastAsia="zh-CN"/>
              </w:rPr>
            </w:pPr>
            <w:r w:rsidRPr="00212E02">
              <w:rPr>
                <w:rFonts w:cs="Times"/>
                <w:lang w:eastAsia="zh-CN"/>
              </w:rPr>
              <w:lastRenderedPageBreak/>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2DE48DD6" w14:textId="77777777" w:rsidR="00B1195C" w:rsidRPr="00212E02" w:rsidRDefault="00B1195C" w:rsidP="00B1195C">
            <w:pPr>
              <w:numPr>
                <w:ilvl w:val="1"/>
                <w:numId w:val="40"/>
              </w:numPr>
              <w:snapToGrid/>
              <w:spacing w:after="0" w:afterAutospacing="0"/>
              <w:jc w:val="left"/>
              <w:rPr>
                <w:rFonts w:cs="Times"/>
                <w:lang w:eastAsia="zh-CN"/>
              </w:rPr>
            </w:pPr>
            <w:r w:rsidRPr="00212E02">
              <w:rPr>
                <w:rFonts w:cs="Times"/>
                <w:lang w:eastAsia="zh-CN"/>
              </w:rPr>
              <w:t xml:space="preserve">Alt.3: Half-Half pattern (the first beam is applied to the first half of PUSCH repetitions, and the second beam is applied to the second half of PUSCH repetitions) </w:t>
            </w:r>
          </w:p>
          <w:p w14:paraId="34220BEE" w14:textId="77777777" w:rsidR="00B1195C" w:rsidRPr="00212E02" w:rsidRDefault="00B1195C" w:rsidP="00B1195C">
            <w:pPr>
              <w:numPr>
                <w:ilvl w:val="1"/>
                <w:numId w:val="40"/>
              </w:numPr>
              <w:snapToGrid/>
              <w:spacing w:after="0" w:afterAutospacing="0"/>
              <w:jc w:val="left"/>
              <w:rPr>
                <w:rFonts w:cs="Times"/>
                <w:lang w:eastAsia="zh-CN"/>
              </w:rPr>
            </w:pPr>
            <w:r w:rsidRPr="00212E02">
              <w:rPr>
                <w:rFonts w:cs="Times"/>
                <w:lang w:eastAsia="zh-CN"/>
              </w:rPr>
              <w:t>Alt.</w:t>
            </w:r>
            <w:r w:rsidRPr="00212E02">
              <w:rPr>
                <w:rFonts w:cs="Times"/>
                <w:strike/>
                <w:lang w:eastAsia="zh-CN"/>
              </w:rPr>
              <w:t>3</w:t>
            </w:r>
            <w:r w:rsidRPr="00212E02">
              <w:rPr>
                <w:rFonts w:cs="Times"/>
                <w:lang w:eastAsia="zh-CN"/>
              </w:rPr>
              <w:t>4: Other variants (e.g. configurable mapping patterns)</w:t>
            </w:r>
          </w:p>
          <w:p w14:paraId="1930845A" w14:textId="77777777" w:rsidR="00B1195C" w:rsidRPr="00212E02" w:rsidRDefault="00B1195C" w:rsidP="00B1195C">
            <w:pPr>
              <w:numPr>
                <w:ilvl w:val="1"/>
                <w:numId w:val="40"/>
              </w:numPr>
              <w:snapToGrid/>
              <w:spacing w:after="0" w:afterAutospacing="0"/>
              <w:jc w:val="left"/>
              <w:rPr>
                <w:rFonts w:cs="Times"/>
                <w:lang w:eastAsia="zh-CN"/>
              </w:rPr>
            </w:pPr>
            <w:r w:rsidRPr="00212E02">
              <w:rPr>
                <w:rFonts w:cs="Times"/>
                <w:lang w:eastAsia="zh-CN"/>
              </w:rPr>
              <w:t xml:space="preserve">Note1: For PUSCH repetition type B, the variants considering slot level beam mapping with the same mapping principals (replacing repetition with slot) in Alt.1/2/3 are also included. </w:t>
            </w:r>
          </w:p>
          <w:p w14:paraId="755230D5" w14:textId="77777777" w:rsidR="00B1195C" w:rsidRPr="00212E02" w:rsidRDefault="00B1195C" w:rsidP="00B1195C">
            <w:pPr>
              <w:numPr>
                <w:ilvl w:val="1"/>
                <w:numId w:val="40"/>
              </w:numPr>
              <w:snapToGrid/>
              <w:spacing w:after="0" w:afterAutospacing="0"/>
              <w:jc w:val="left"/>
              <w:rPr>
                <w:rFonts w:cs="Times"/>
                <w:lang w:eastAsia="zh-CN"/>
              </w:rPr>
            </w:pPr>
            <w:r w:rsidRPr="00212E02">
              <w:rPr>
                <w:rFonts w:cs="Times"/>
                <w:lang w:eastAsia="zh-CN"/>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6D2847CC" w14:textId="77777777" w:rsidR="00B1195C" w:rsidRPr="00212E02" w:rsidRDefault="00B1195C" w:rsidP="00B1195C">
            <w:pPr>
              <w:numPr>
                <w:ilvl w:val="0"/>
                <w:numId w:val="39"/>
              </w:numPr>
              <w:snapToGrid/>
              <w:spacing w:after="0" w:afterAutospacing="0"/>
              <w:jc w:val="left"/>
              <w:rPr>
                <w:rFonts w:cs="Times"/>
                <w:lang w:eastAsia="zh-CN"/>
              </w:rPr>
            </w:pPr>
            <w:r w:rsidRPr="00212E02">
              <w:rPr>
                <w:rFonts w:cs="Times"/>
                <w:lang w:eastAsia="zh-CN"/>
              </w:rPr>
              <w:t>For PUSCH repetition Type B, which repetition type that the beams shall consider for the mapping,</w:t>
            </w:r>
          </w:p>
          <w:p w14:paraId="3D575705" w14:textId="77777777" w:rsidR="00B1195C" w:rsidRPr="00212E02" w:rsidRDefault="00B1195C" w:rsidP="00B1195C">
            <w:pPr>
              <w:numPr>
                <w:ilvl w:val="1"/>
                <w:numId w:val="41"/>
              </w:numPr>
              <w:snapToGrid/>
              <w:spacing w:after="0" w:afterAutospacing="0"/>
              <w:jc w:val="left"/>
              <w:rPr>
                <w:rFonts w:cs="Times"/>
                <w:lang w:eastAsia="zh-CN"/>
              </w:rPr>
            </w:pPr>
            <w:r w:rsidRPr="00212E02">
              <w:rPr>
                <w:rFonts w:cs="Times"/>
                <w:lang w:eastAsia="zh-CN"/>
              </w:rPr>
              <w:t>Alt.1: beams are mapped to the nominal repetitions</w:t>
            </w:r>
          </w:p>
          <w:p w14:paraId="5AB222AC" w14:textId="77777777" w:rsidR="00B1195C" w:rsidRPr="00212E02" w:rsidRDefault="00B1195C" w:rsidP="00B1195C">
            <w:pPr>
              <w:numPr>
                <w:ilvl w:val="1"/>
                <w:numId w:val="41"/>
              </w:numPr>
              <w:snapToGrid/>
              <w:spacing w:after="0" w:afterAutospacing="0"/>
              <w:jc w:val="left"/>
              <w:rPr>
                <w:rFonts w:cs="Times"/>
                <w:lang w:eastAsia="zh-CN"/>
              </w:rPr>
            </w:pPr>
            <w:r w:rsidRPr="00212E02">
              <w:rPr>
                <w:rFonts w:cs="Times"/>
                <w:lang w:eastAsia="zh-CN"/>
              </w:rPr>
              <w:t>Alt.2: beams are mapped to the actual repetitions</w:t>
            </w:r>
          </w:p>
          <w:p w14:paraId="7EE901BD" w14:textId="77777777" w:rsidR="00B1195C" w:rsidRPr="00212E02" w:rsidRDefault="00B1195C" w:rsidP="00B1195C">
            <w:pPr>
              <w:numPr>
                <w:ilvl w:val="1"/>
                <w:numId w:val="41"/>
              </w:numPr>
              <w:snapToGrid/>
              <w:spacing w:after="0" w:afterAutospacing="0"/>
              <w:jc w:val="left"/>
              <w:rPr>
                <w:rFonts w:cs="Times"/>
                <w:lang w:eastAsia="zh-CN"/>
              </w:rPr>
            </w:pPr>
            <w:r w:rsidRPr="00212E02">
              <w:rPr>
                <w:rFonts w:cs="Times"/>
                <w:lang w:eastAsia="zh-CN"/>
              </w:rPr>
              <w:t>Alt.3: beams are mapped to different slots (not in the granularity of actual/nominal repetition)</w:t>
            </w:r>
          </w:p>
          <w:p w14:paraId="4BF4A705" w14:textId="77777777" w:rsidR="00B1195C" w:rsidRPr="00212E02" w:rsidRDefault="00B1195C" w:rsidP="00B1195C">
            <w:pPr>
              <w:numPr>
                <w:ilvl w:val="1"/>
                <w:numId w:val="41"/>
              </w:numPr>
              <w:snapToGrid/>
              <w:spacing w:after="0" w:afterAutospacing="0"/>
              <w:jc w:val="left"/>
              <w:rPr>
                <w:rFonts w:cs="Times"/>
                <w:lang w:eastAsia="zh-CN"/>
              </w:rPr>
            </w:pPr>
            <w:r w:rsidRPr="00212E02">
              <w:rPr>
                <w:rFonts w:cs="Times"/>
                <w:lang w:eastAsia="zh-CN"/>
              </w:rPr>
              <w:t>Alt.4: Other variants</w:t>
            </w:r>
          </w:p>
          <w:p w14:paraId="03B8524C" w14:textId="77777777" w:rsidR="00B1195C" w:rsidRPr="00212E02" w:rsidRDefault="00B1195C" w:rsidP="00B1195C">
            <w:pPr>
              <w:numPr>
                <w:ilvl w:val="0"/>
                <w:numId w:val="39"/>
              </w:numPr>
              <w:snapToGrid/>
              <w:spacing w:after="0" w:afterAutospacing="0"/>
              <w:jc w:val="left"/>
              <w:rPr>
                <w:rFonts w:cs="Times"/>
                <w:lang w:eastAsia="zh-CN"/>
              </w:rPr>
            </w:pPr>
            <w:r w:rsidRPr="00212E02">
              <w:rPr>
                <w:rFonts w:cs="Times"/>
                <w:lang w:eastAsia="zh-CN"/>
              </w:rPr>
              <w:t>Consider additional requirements on switching gap(s) between two PUSCH repetitions towards different TRPs considering beam switching latency aspects.</w:t>
            </w:r>
          </w:p>
          <w:p w14:paraId="5139DB2A" w14:textId="77777777" w:rsidR="00B1195C" w:rsidRPr="00212E02" w:rsidRDefault="00B1195C" w:rsidP="00B1195C">
            <w:pPr>
              <w:numPr>
                <w:ilvl w:val="0"/>
                <w:numId w:val="39"/>
              </w:numPr>
              <w:snapToGrid/>
              <w:spacing w:after="0" w:afterAutospacing="0"/>
              <w:jc w:val="left"/>
              <w:rPr>
                <w:rFonts w:cs="Times"/>
                <w:lang w:eastAsia="zh-CN"/>
              </w:rPr>
            </w:pPr>
            <w:r w:rsidRPr="00212E02">
              <w:rPr>
                <w:rFonts w:cs="Times"/>
                <w:lang w:eastAsia="zh-CN"/>
              </w:rPr>
              <w:t>Note: use of the above solutions to multi-DCI based PUSCH repetition and TDMed PUSCH transmission without repetition (when there are agreed to support) is not precluded. </w:t>
            </w:r>
          </w:p>
          <w:p w14:paraId="4EBC9843" w14:textId="4695E1DD" w:rsidR="00837444" w:rsidRPr="008928CE" w:rsidRDefault="00837444" w:rsidP="00160F39">
            <w:pPr>
              <w:widowControl w:val="0"/>
              <w:tabs>
                <w:tab w:val="right" w:pos="9072"/>
                <w:tab w:val="right" w:pos="10206"/>
              </w:tabs>
              <w:spacing w:after="0" w:afterAutospacing="0"/>
              <w:contextualSpacing/>
            </w:pPr>
          </w:p>
        </w:tc>
      </w:tr>
    </w:tbl>
    <w:p w14:paraId="71C4C445" w14:textId="700D549E" w:rsidR="00541DB3" w:rsidRDefault="00541DB3" w:rsidP="00B05602">
      <w:pPr>
        <w:rPr>
          <w:rFonts w:eastAsiaTheme="minorEastAsia"/>
          <w:b/>
          <w:bCs/>
          <w:szCs w:val="24"/>
          <w:lang w:val="en-US"/>
        </w:rPr>
      </w:pPr>
    </w:p>
    <w:p w14:paraId="20EBDB23" w14:textId="6B764A5F" w:rsidR="00FA6638" w:rsidRDefault="002653CC" w:rsidP="00B05602">
      <w:pPr>
        <w:rPr>
          <w:rFonts w:eastAsiaTheme="minorEastAsia"/>
          <w:szCs w:val="24"/>
          <w:lang w:val="en-US"/>
        </w:rPr>
      </w:pPr>
      <w:r>
        <w:rPr>
          <w:rFonts w:eastAsiaTheme="minorEastAsia" w:hint="eastAsia"/>
          <w:szCs w:val="24"/>
          <w:lang w:val="en-US"/>
        </w:rPr>
        <w:t>I</w:t>
      </w:r>
      <w:r>
        <w:rPr>
          <w:rFonts w:eastAsiaTheme="minorEastAsia"/>
          <w:szCs w:val="24"/>
          <w:lang w:val="en-US"/>
        </w:rPr>
        <w:t xml:space="preserve">n the last meeting, for MTRP transmission for PUSCH, </w:t>
      </w:r>
      <w:r w:rsidR="001333C3">
        <w:rPr>
          <w:rFonts w:eastAsiaTheme="minorEastAsia"/>
          <w:szCs w:val="24"/>
          <w:lang w:val="en-US"/>
        </w:rPr>
        <w:t xml:space="preserve">it was agreed that </w:t>
      </w:r>
      <w:r>
        <w:rPr>
          <w:rFonts w:eastAsiaTheme="minorEastAsia"/>
          <w:szCs w:val="24"/>
          <w:lang w:val="en-US"/>
        </w:rPr>
        <w:t>PUSCH repetition type A and repetition B schemes are supported.</w:t>
      </w:r>
      <w:r w:rsidR="00A526F8">
        <w:rPr>
          <w:rFonts w:eastAsiaTheme="minorEastAsia"/>
          <w:szCs w:val="24"/>
          <w:lang w:val="en-US"/>
        </w:rPr>
        <w:t xml:space="preserve"> </w:t>
      </w:r>
      <w:r w:rsidR="006E2B0D">
        <w:rPr>
          <w:rFonts w:eastAsiaTheme="minorEastAsia"/>
          <w:szCs w:val="24"/>
          <w:lang w:val="en-US"/>
        </w:rPr>
        <w:t xml:space="preserve">How the beam is allocated to each repetition needs to be discussed. </w:t>
      </w:r>
      <w:r w:rsidR="00A526F8">
        <w:rPr>
          <w:rFonts w:eastAsiaTheme="minorEastAsia" w:hint="eastAsia"/>
          <w:szCs w:val="24"/>
          <w:lang w:val="en-US"/>
        </w:rPr>
        <w:t>F</w:t>
      </w:r>
      <w:r w:rsidR="00A526F8">
        <w:rPr>
          <w:rFonts w:eastAsiaTheme="minorEastAsia"/>
          <w:szCs w:val="24"/>
          <w:lang w:val="en-US"/>
        </w:rPr>
        <w:t>igure 1 shows the examples of beam allocation for each repetition.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A526F8" w14:paraId="3D61C055" w14:textId="77777777" w:rsidTr="00A526F8">
        <w:tc>
          <w:tcPr>
            <w:tcW w:w="9954" w:type="dxa"/>
          </w:tcPr>
          <w:p w14:paraId="5F759854" w14:textId="20A36E6E" w:rsidR="00A526F8" w:rsidRDefault="00763032" w:rsidP="00763032">
            <w:pPr>
              <w:jc w:val="center"/>
              <w:rPr>
                <w:rFonts w:eastAsiaTheme="minorEastAsia"/>
                <w:szCs w:val="24"/>
                <w:lang w:val="en-US"/>
              </w:rPr>
            </w:pPr>
            <w:r w:rsidRPr="00763032">
              <w:rPr>
                <w:rFonts w:eastAsiaTheme="minorEastAsia"/>
                <w:noProof/>
                <w:szCs w:val="24"/>
                <w:lang w:val="en-US"/>
              </w:rPr>
              <w:lastRenderedPageBreak/>
              <w:drawing>
                <wp:inline distT="0" distB="0" distL="0" distR="0" wp14:anchorId="0ED32D8F" wp14:editId="54CAC82D">
                  <wp:extent cx="4527273" cy="27000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7273" cy="2700000"/>
                          </a:xfrm>
                          <a:prstGeom prst="rect">
                            <a:avLst/>
                          </a:prstGeom>
                          <a:noFill/>
                          <a:ln>
                            <a:noFill/>
                          </a:ln>
                        </pic:spPr>
                      </pic:pic>
                    </a:graphicData>
                  </a:graphic>
                </wp:inline>
              </w:drawing>
            </w:r>
          </w:p>
        </w:tc>
      </w:tr>
      <w:tr w:rsidR="00A526F8" w14:paraId="5BB64855" w14:textId="77777777" w:rsidTr="00A526F8">
        <w:tc>
          <w:tcPr>
            <w:tcW w:w="9954" w:type="dxa"/>
          </w:tcPr>
          <w:p w14:paraId="6A1C5358" w14:textId="5A2FF628" w:rsidR="00A526F8" w:rsidRDefault="00763032" w:rsidP="00763032">
            <w:pPr>
              <w:jc w:val="center"/>
              <w:rPr>
                <w:rFonts w:eastAsiaTheme="minorEastAsia"/>
                <w:szCs w:val="24"/>
                <w:lang w:val="en-US"/>
              </w:rPr>
            </w:pPr>
            <w:r>
              <w:rPr>
                <w:rFonts w:eastAsiaTheme="minorEastAsia" w:hint="eastAsia"/>
                <w:szCs w:val="24"/>
                <w:lang w:val="en-US"/>
              </w:rPr>
              <w:t>F</w:t>
            </w:r>
            <w:r>
              <w:rPr>
                <w:rFonts w:eastAsiaTheme="minorEastAsia"/>
                <w:szCs w:val="24"/>
                <w:lang w:val="en-US"/>
              </w:rPr>
              <w:t>igure 1. Examples of beam allocation for each repetition (8 repetitions)</w:t>
            </w:r>
          </w:p>
        </w:tc>
      </w:tr>
    </w:tbl>
    <w:p w14:paraId="7BA1EC9B" w14:textId="7D033ADD" w:rsidR="00FA6638" w:rsidRDefault="00FA6638" w:rsidP="00B05602">
      <w:pPr>
        <w:rPr>
          <w:rFonts w:eastAsiaTheme="minorEastAsia"/>
          <w:szCs w:val="24"/>
          <w:lang w:val="en-US"/>
        </w:rPr>
      </w:pPr>
    </w:p>
    <w:p w14:paraId="2B3B414D" w14:textId="50ACAB34" w:rsidR="00F55B0F" w:rsidRDefault="00C2708F" w:rsidP="00B05602">
      <w:pPr>
        <w:rPr>
          <w:rFonts w:eastAsiaTheme="minorEastAsia"/>
          <w:szCs w:val="24"/>
          <w:lang w:val="en-US"/>
        </w:rPr>
      </w:pPr>
      <w:r>
        <w:rPr>
          <w:rFonts w:eastAsiaTheme="minorEastAsia" w:hint="eastAsia"/>
          <w:szCs w:val="24"/>
          <w:lang w:val="en-US"/>
        </w:rPr>
        <w:t>I</w:t>
      </w:r>
      <w:r>
        <w:rPr>
          <w:rFonts w:eastAsiaTheme="minorEastAsia"/>
          <w:szCs w:val="24"/>
          <w:lang w:val="en-US"/>
        </w:rPr>
        <w:t>n our view</w:t>
      </w:r>
      <w:r w:rsidR="006E2B0D">
        <w:rPr>
          <w:rFonts w:eastAsiaTheme="minorEastAsia"/>
          <w:szCs w:val="24"/>
          <w:lang w:val="en-US"/>
        </w:rPr>
        <w:t>s, RV cycling is also applied for both PUSCH repetition type A and type B. In addition, for PUSCH reliability, the decodability at each TRP may be helpful. In that sense, it is preferable that the both beams can be applied to each RV.</w:t>
      </w:r>
      <w:r w:rsidR="00F55B0F">
        <w:rPr>
          <w:rFonts w:eastAsiaTheme="minorEastAsia"/>
          <w:szCs w:val="24"/>
          <w:lang w:val="en-US"/>
        </w:rPr>
        <w:t xml:space="preserve"> Therefore, before the down selection of these alternatives, RAN1 needs to consider the combination of RV cycling and beam pattern.</w:t>
      </w:r>
    </w:p>
    <w:p w14:paraId="6E8B1691" w14:textId="2B170824" w:rsidR="006E2B0D" w:rsidRPr="009D6CC9" w:rsidRDefault="00F55B0F" w:rsidP="00B05602">
      <w:pPr>
        <w:rPr>
          <w:rFonts w:eastAsiaTheme="minorEastAsia"/>
          <w:b/>
          <w:bCs/>
          <w:szCs w:val="24"/>
          <w:lang w:val="en-US"/>
        </w:rPr>
      </w:pPr>
      <w:r w:rsidRPr="009D6CC9">
        <w:rPr>
          <w:rFonts w:eastAsiaTheme="minorEastAsia"/>
          <w:b/>
          <w:bCs/>
          <w:szCs w:val="24"/>
          <w:lang w:val="en-US"/>
        </w:rPr>
        <w:t>Proposal 1: Combination of RV cycling and beam mapping should be considered</w:t>
      </w:r>
    </w:p>
    <w:p w14:paraId="2DA00C78" w14:textId="700B24B1" w:rsidR="00F55B0F" w:rsidRDefault="00F55B0F" w:rsidP="00B05602">
      <w:pPr>
        <w:rPr>
          <w:rFonts w:eastAsiaTheme="minorEastAsia"/>
          <w:szCs w:val="24"/>
          <w:lang w:val="en-US"/>
        </w:rPr>
      </w:pPr>
    </w:p>
    <w:p w14:paraId="768B96FA" w14:textId="17E4A7EC" w:rsidR="00F55B0F" w:rsidRDefault="00F55B0F" w:rsidP="00B05602">
      <w:pPr>
        <w:rPr>
          <w:rFonts w:eastAsiaTheme="minorEastAsia"/>
          <w:szCs w:val="24"/>
          <w:lang w:val="en-US"/>
        </w:rPr>
      </w:pPr>
      <w:r>
        <w:rPr>
          <w:rFonts w:eastAsiaTheme="minorEastAsia" w:hint="eastAsia"/>
          <w:szCs w:val="24"/>
          <w:lang w:val="en-US"/>
        </w:rPr>
        <w:t>F</w:t>
      </w:r>
      <w:r>
        <w:rPr>
          <w:rFonts w:eastAsiaTheme="minorEastAsia"/>
          <w:szCs w:val="24"/>
          <w:lang w:val="en-US"/>
        </w:rPr>
        <w:t>or PUSCH repetition type B, Figure 2 shows examples of beam mapping.</w:t>
      </w:r>
      <w:r w:rsidR="00EE1C34">
        <w:rPr>
          <w:rFonts w:eastAsiaTheme="minorEastAsia"/>
          <w:szCs w:val="24"/>
          <w:lang w:val="en-US"/>
        </w:rPr>
        <w:t xml:space="preserve"> In this figure, TX#x represents a nominal repetition.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9D6CC9" w14:paraId="1DD4F0C5" w14:textId="77777777" w:rsidTr="000E7519">
        <w:tc>
          <w:tcPr>
            <w:tcW w:w="9954" w:type="dxa"/>
          </w:tcPr>
          <w:p w14:paraId="75D5957E" w14:textId="27D02B46" w:rsidR="009D6CC9" w:rsidRDefault="00F14E42" w:rsidP="000E7519">
            <w:pPr>
              <w:jc w:val="center"/>
              <w:rPr>
                <w:rFonts w:eastAsiaTheme="minorEastAsia"/>
                <w:szCs w:val="24"/>
                <w:lang w:val="en-US"/>
              </w:rPr>
            </w:pPr>
            <w:r w:rsidRPr="00F14E42">
              <w:rPr>
                <w:rFonts w:eastAsiaTheme="minorEastAsia"/>
                <w:noProof/>
                <w:szCs w:val="24"/>
                <w:lang w:val="en-US"/>
              </w:rPr>
              <w:drawing>
                <wp:inline distT="0" distB="0" distL="0" distR="0" wp14:anchorId="78B27CC2" wp14:editId="38ABC320">
                  <wp:extent cx="4800000" cy="28800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000" cy="2880000"/>
                          </a:xfrm>
                          <a:prstGeom prst="rect">
                            <a:avLst/>
                          </a:prstGeom>
                          <a:noFill/>
                          <a:ln>
                            <a:noFill/>
                          </a:ln>
                        </pic:spPr>
                      </pic:pic>
                    </a:graphicData>
                  </a:graphic>
                </wp:inline>
              </w:drawing>
            </w:r>
          </w:p>
        </w:tc>
      </w:tr>
      <w:tr w:rsidR="009D6CC9" w14:paraId="72F5F1BB" w14:textId="77777777" w:rsidTr="000E7519">
        <w:tc>
          <w:tcPr>
            <w:tcW w:w="9954" w:type="dxa"/>
          </w:tcPr>
          <w:p w14:paraId="0D2581EC" w14:textId="3FBAEBF1" w:rsidR="009D6CC9" w:rsidRDefault="009D6CC9" w:rsidP="000E7519">
            <w:pPr>
              <w:jc w:val="center"/>
              <w:rPr>
                <w:rFonts w:eastAsiaTheme="minorEastAsia"/>
                <w:szCs w:val="24"/>
                <w:lang w:val="en-US"/>
              </w:rPr>
            </w:pPr>
            <w:r>
              <w:rPr>
                <w:rFonts w:eastAsiaTheme="minorEastAsia" w:hint="eastAsia"/>
                <w:szCs w:val="24"/>
                <w:lang w:val="en-US"/>
              </w:rPr>
              <w:t>F</w:t>
            </w:r>
            <w:r>
              <w:rPr>
                <w:rFonts w:eastAsiaTheme="minorEastAsia"/>
                <w:szCs w:val="24"/>
                <w:lang w:val="en-US"/>
              </w:rPr>
              <w:t>igure 2. Examples of beam allocation for PUSCH repetition (4 repetitions)</w:t>
            </w:r>
          </w:p>
        </w:tc>
      </w:tr>
    </w:tbl>
    <w:p w14:paraId="4F59701F" w14:textId="306986C5" w:rsidR="00A526F8" w:rsidRDefault="00A526F8" w:rsidP="00B05602">
      <w:pPr>
        <w:rPr>
          <w:rFonts w:eastAsiaTheme="minorEastAsia"/>
          <w:szCs w:val="24"/>
          <w:lang w:val="en-US"/>
        </w:rPr>
      </w:pPr>
    </w:p>
    <w:p w14:paraId="5B63F128" w14:textId="02341989" w:rsidR="00F14E42" w:rsidRDefault="00F14E42" w:rsidP="00B05602">
      <w:pPr>
        <w:rPr>
          <w:rFonts w:eastAsiaTheme="minorEastAsia"/>
          <w:szCs w:val="24"/>
          <w:lang w:val="en-US"/>
        </w:rPr>
      </w:pPr>
      <w:r>
        <w:rPr>
          <w:rFonts w:eastAsiaTheme="minorEastAsia"/>
          <w:szCs w:val="24"/>
          <w:lang w:val="en-US"/>
        </w:rPr>
        <w:t>In this figure, as an example, cyclical beam mapping is applied.</w:t>
      </w:r>
      <w:r w:rsidR="006156C3">
        <w:rPr>
          <w:rFonts w:eastAsiaTheme="minorEastAsia"/>
          <w:szCs w:val="24"/>
          <w:lang w:val="en-US"/>
        </w:rPr>
        <w:t xml:space="preserve"> In our view, redundancy version </w:t>
      </w:r>
      <w:r w:rsidR="002D7111">
        <w:rPr>
          <w:rFonts w:eastAsiaTheme="minorEastAsia"/>
          <w:szCs w:val="24"/>
          <w:lang w:val="en-US"/>
        </w:rPr>
        <w:t xml:space="preserve">cycling </w:t>
      </w:r>
      <w:r w:rsidR="006156C3">
        <w:rPr>
          <w:rFonts w:eastAsiaTheme="minorEastAsia"/>
          <w:szCs w:val="24"/>
          <w:lang w:val="en-US"/>
        </w:rPr>
        <w:t>is applied based on the actual repetition</w:t>
      </w:r>
      <w:r w:rsidR="002D7111">
        <w:rPr>
          <w:rFonts w:eastAsiaTheme="minorEastAsia"/>
          <w:szCs w:val="24"/>
          <w:lang w:val="en-US"/>
        </w:rPr>
        <w:t xml:space="preserve">. Therefore, RAN1 should support that beams are mapped to actual repetitions </w:t>
      </w:r>
      <w:r w:rsidR="00A25130">
        <w:rPr>
          <w:rFonts w:eastAsiaTheme="minorEastAsia"/>
          <w:szCs w:val="24"/>
          <w:lang w:val="en-US"/>
        </w:rPr>
        <w:t>like</w:t>
      </w:r>
      <w:r w:rsidR="002D7111">
        <w:rPr>
          <w:rFonts w:eastAsiaTheme="minorEastAsia"/>
          <w:szCs w:val="24"/>
          <w:lang w:val="en-US"/>
        </w:rPr>
        <w:t xml:space="preserve"> RV cycling.</w:t>
      </w:r>
    </w:p>
    <w:p w14:paraId="2C201E91" w14:textId="1F639346" w:rsidR="002D7111" w:rsidRPr="009D6CC9" w:rsidRDefault="002D7111" w:rsidP="002D7111">
      <w:pPr>
        <w:rPr>
          <w:rFonts w:eastAsiaTheme="minorEastAsia"/>
          <w:b/>
          <w:bCs/>
          <w:szCs w:val="24"/>
          <w:lang w:val="en-US"/>
        </w:rPr>
      </w:pPr>
      <w:r w:rsidRPr="009D6CC9">
        <w:rPr>
          <w:rFonts w:eastAsiaTheme="minorEastAsia"/>
          <w:b/>
          <w:bCs/>
          <w:szCs w:val="24"/>
          <w:lang w:val="en-US"/>
        </w:rPr>
        <w:t>Proposal</w:t>
      </w:r>
      <w:r w:rsidR="00111F64">
        <w:rPr>
          <w:rFonts w:eastAsiaTheme="minorEastAsia"/>
          <w:b/>
          <w:bCs/>
          <w:szCs w:val="24"/>
          <w:lang w:val="en-US"/>
        </w:rPr>
        <w:t xml:space="preserve"> 2</w:t>
      </w:r>
      <w:r w:rsidRPr="009D6CC9">
        <w:rPr>
          <w:rFonts w:eastAsiaTheme="minorEastAsia"/>
          <w:b/>
          <w:bCs/>
          <w:szCs w:val="24"/>
          <w:lang w:val="en-US"/>
        </w:rPr>
        <w:t xml:space="preserve">: </w:t>
      </w:r>
      <w:r w:rsidR="00111F64">
        <w:rPr>
          <w:rFonts w:eastAsiaTheme="minorEastAsia"/>
          <w:b/>
          <w:bCs/>
          <w:szCs w:val="24"/>
          <w:lang w:val="en-US"/>
        </w:rPr>
        <w:t xml:space="preserve">Support at least </w:t>
      </w:r>
      <w:r>
        <w:rPr>
          <w:rFonts w:eastAsiaTheme="minorEastAsia"/>
          <w:b/>
          <w:bCs/>
          <w:szCs w:val="24"/>
          <w:lang w:val="en-US"/>
        </w:rPr>
        <w:t>Beams are mapped to actual repetitions</w:t>
      </w:r>
    </w:p>
    <w:p w14:paraId="182EEAC1" w14:textId="77777777" w:rsidR="00F14E42" w:rsidRPr="009D6CC9" w:rsidRDefault="00F14E42" w:rsidP="00B05602">
      <w:pPr>
        <w:rPr>
          <w:rFonts w:eastAsiaTheme="minorEastAsia"/>
          <w:szCs w:val="24"/>
          <w:lang w:val="en-US"/>
        </w:rPr>
      </w:pPr>
    </w:p>
    <w:p w14:paraId="4E4451A6" w14:textId="6692094A" w:rsidR="00FB02CF" w:rsidRPr="00FB02CF" w:rsidRDefault="00FB02CF" w:rsidP="00FB02CF">
      <w:pPr>
        <w:pStyle w:val="Heading1"/>
        <w:spacing w:after="180"/>
        <w:rPr>
          <w:lang w:val="en-US" w:eastAsia="zh-CN"/>
        </w:rPr>
      </w:pPr>
      <w:r w:rsidRPr="005D632F">
        <w:rPr>
          <w:lang w:val="en-US" w:eastAsia="zh-CN"/>
        </w:rPr>
        <w:t>Conclusion</w:t>
      </w:r>
    </w:p>
    <w:p w14:paraId="1F4CC72B" w14:textId="172F9A9E" w:rsidR="00305CC6" w:rsidRDefault="00305CC6" w:rsidP="00305CC6">
      <w:pPr>
        <w:rPr>
          <w:lang w:val="en-US"/>
        </w:rPr>
      </w:pPr>
      <w:r w:rsidRPr="00E86817">
        <w:rPr>
          <w:lang w:val="en-US"/>
        </w:rPr>
        <w:t>In this contribution, we have the following proposals:</w:t>
      </w:r>
    </w:p>
    <w:p w14:paraId="3CB02B94" w14:textId="77777777" w:rsidR="00111F64" w:rsidRPr="009D6CC9" w:rsidRDefault="00111F64" w:rsidP="00111F64">
      <w:pPr>
        <w:rPr>
          <w:rFonts w:eastAsiaTheme="minorEastAsia"/>
          <w:b/>
          <w:bCs/>
          <w:szCs w:val="24"/>
          <w:lang w:val="en-US"/>
        </w:rPr>
      </w:pPr>
      <w:r w:rsidRPr="009D6CC9">
        <w:rPr>
          <w:rFonts w:eastAsiaTheme="minorEastAsia"/>
          <w:b/>
          <w:bCs/>
          <w:szCs w:val="24"/>
          <w:lang w:val="en-US"/>
        </w:rPr>
        <w:t>Proposal 1: Combination of RV cycling and beam mapping should be considered</w:t>
      </w:r>
    </w:p>
    <w:p w14:paraId="74A4FDBA" w14:textId="77777777" w:rsidR="00111F64" w:rsidRPr="009D6CC9" w:rsidRDefault="00111F64" w:rsidP="00111F64">
      <w:pPr>
        <w:rPr>
          <w:rFonts w:eastAsiaTheme="minorEastAsia"/>
          <w:b/>
          <w:bCs/>
          <w:szCs w:val="24"/>
          <w:lang w:val="en-US"/>
        </w:rPr>
      </w:pPr>
      <w:r w:rsidRPr="009D6CC9">
        <w:rPr>
          <w:rFonts w:eastAsiaTheme="minorEastAsia"/>
          <w:b/>
          <w:bCs/>
          <w:szCs w:val="24"/>
          <w:lang w:val="en-US"/>
        </w:rPr>
        <w:t>Proposal</w:t>
      </w:r>
      <w:r>
        <w:rPr>
          <w:rFonts w:eastAsiaTheme="minorEastAsia"/>
          <w:b/>
          <w:bCs/>
          <w:szCs w:val="24"/>
          <w:lang w:val="en-US"/>
        </w:rPr>
        <w:t xml:space="preserve"> 2</w:t>
      </w:r>
      <w:r w:rsidRPr="009D6CC9">
        <w:rPr>
          <w:rFonts w:eastAsiaTheme="minorEastAsia"/>
          <w:b/>
          <w:bCs/>
          <w:szCs w:val="24"/>
          <w:lang w:val="en-US"/>
        </w:rPr>
        <w:t xml:space="preserve">: </w:t>
      </w:r>
      <w:r>
        <w:rPr>
          <w:rFonts w:eastAsiaTheme="minorEastAsia"/>
          <w:b/>
          <w:bCs/>
          <w:szCs w:val="24"/>
          <w:lang w:val="en-US"/>
        </w:rPr>
        <w:t>Support at least Beams are mapped to actual repetitions</w:t>
      </w:r>
    </w:p>
    <w:p w14:paraId="106FB155" w14:textId="4BEEF459" w:rsidR="00D637FC" w:rsidRPr="00111F64" w:rsidRDefault="00D637FC" w:rsidP="00305CC6">
      <w:pPr>
        <w:rPr>
          <w:rFonts w:eastAsiaTheme="minorEastAsia"/>
          <w:b/>
          <w:szCs w:val="24"/>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C386AA6" w:rsidR="00CC0CA8" w:rsidRDefault="00162F7B" w:rsidP="00F56E31">
      <w:pPr>
        <w:pStyle w:val="textintend2"/>
        <w:widowControl w:val="0"/>
        <w:numPr>
          <w:ilvl w:val="0"/>
          <w:numId w:val="11"/>
        </w:numPr>
        <w:snapToGrid w:val="0"/>
        <w:spacing w:after="0"/>
        <w:ind w:left="720" w:hanging="720"/>
        <w:rPr>
          <w:szCs w:val="24"/>
        </w:rPr>
      </w:pPr>
      <w:r w:rsidRPr="002345AD">
        <w:rPr>
          <w:szCs w:val="24"/>
          <w:lang w:eastAsia="ja-JP"/>
        </w:rPr>
        <w:t>RP-193133</w:t>
      </w:r>
      <w:r>
        <w:rPr>
          <w:szCs w:val="24"/>
          <w:lang w:eastAsia="ja-JP"/>
        </w:rPr>
        <w:t>, “</w:t>
      </w:r>
      <w:r w:rsidRPr="002345AD">
        <w:rPr>
          <w:szCs w:val="24"/>
          <w:lang w:eastAsia="ja-JP"/>
        </w:rPr>
        <w:t>New WID: Further enhancements on MIMO for NR</w:t>
      </w:r>
      <w:r>
        <w:rPr>
          <w:szCs w:val="24"/>
          <w:lang w:eastAsia="ja-JP"/>
        </w:rPr>
        <w:t>”, RAN#86, December 2019</w:t>
      </w:r>
    </w:p>
    <w:p w14:paraId="47430C52" w14:textId="1CE6EDE8" w:rsidR="00ED778C" w:rsidRDefault="00162F7B" w:rsidP="00F56E31">
      <w:pPr>
        <w:pStyle w:val="textintend2"/>
        <w:widowControl w:val="0"/>
        <w:numPr>
          <w:ilvl w:val="0"/>
          <w:numId w:val="11"/>
        </w:numPr>
        <w:snapToGrid w:val="0"/>
        <w:spacing w:after="0"/>
        <w:ind w:left="720" w:hanging="720"/>
        <w:rPr>
          <w:szCs w:val="24"/>
        </w:rPr>
      </w:pPr>
      <w:r w:rsidRPr="00162F7B">
        <w:rPr>
          <w:szCs w:val="24"/>
          <w:lang w:eastAsia="ja-JP"/>
        </w:rPr>
        <w:t>RP-202024</w:t>
      </w:r>
      <w:r>
        <w:rPr>
          <w:szCs w:val="24"/>
          <w:lang w:eastAsia="ja-JP"/>
        </w:rPr>
        <w:t>, “</w:t>
      </w:r>
      <w:r w:rsidRPr="00162F7B">
        <w:rPr>
          <w:szCs w:val="24"/>
          <w:lang w:eastAsia="ja-JP"/>
        </w:rPr>
        <w:t>Revised WID: Further enhancements on MIMO for NR</w:t>
      </w:r>
      <w:r>
        <w:rPr>
          <w:szCs w:val="24"/>
          <w:lang w:eastAsia="ja-JP"/>
        </w:rPr>
        <w:t xml:space="preserve">”, RAN#89-e, </w:t>
      </w:r>
      <w:r w:rsidR="0085284C">
        <w:rPr>
          <w:szCs w:val="24"/>
          <w:lang w:eastAsia="ja-JP"/>
        </w:rPr>
        <w:t>September</w:t>
      </w:r>
      <w:r>
        <w:rPr>
          <w:szCs w:val="24"/>
          <w:lang w:eastAsia="ja-JP"/>
        </w:rPr>
        <w:t xml:space="preserve"> 2020.</w:t>
      </w:r>
    </w:p>
    <w:sectPr w:rsidR="00ED778C"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3BB49" w14:textId="77777777" w:rsidR="007D296B" w:rsidRDefault="007D296B">
      <w:r>
        <w:separator/>
      </w:r>
    </w:p>
  </w:endnote>
  <w:endnote w:type="continuationSeparator" w:id="0">
    <w:p w14:paraId="4AF3BB67" w14:textId="77777777" w:rsidR="007D296B" w:rsidRDefault="007D296B">
      <w:r>
        <w:continuationSeparator/>
      </w:r>
    </w:p>
  </w:endnote>
  <w:endnote w:type="continuationNotice" w:id="1">
    <w:p w14:paraId="757ADAD6" w14:textId="77777777" w:rsidR="007D296B" w:rsidRDefault="007D2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ulim">
    <w:altName w:val="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1D6B76" w:rsidRDefault="001D6B76">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47460" w14:textId="77777777" w:rsidR="007D296B" w:rsidRDefault="007D296B">
      <w:r>
        <w:separator/>
      </w:r>
    </w:p>
  </w:footnote>
  <w:footnote w:type="continuationSeparator" w:id="0">
    <w:p w14:paraId="05CFFAEC" w14:textId="77777777" w:rsidR="007D296B" w:rsidRDefault="007D296B">
      <w:r>
        <w:continuationSeparator/>
      </w:r>
    </w:p>
  </w:footnote>
  <w:footnote w:type="continuationNotice" w:id="1">
    <w:p w14:paraId="41AECC1D" w14:textId="77777777" w:rsidR="007D296B" w:rsidRDefault="007D29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22B3F28"/>
    <w:multiLevelType w:val="hybridMultilevel"/>
    <w:tmpl w:val="F19A3EA2"/>
    <w:lvl w:ilvl="0" w:tplc="427E5218">
      <w:start w:val="1"/>
      <w:numFmt w:val="decimal"/>
      <w:lvlText w:val="%1."/>
      <w:lvlJc w:val="left"/>
      <w:pPr>
        <w:ind w:left="1080" w:hanging="360"/>
      </w:pPr>
      <w:rPr>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8"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33A6C874"/>
    <w:lvl w:ilvl="0">
      <w:start w:val="1"/>
      <w:numFmt w:val="decimal"/>
      <w:pStyle w:val="Heading1"/>
      <w:lvlText w:val="%1."/>
      <w:lvlJc w:val="left"/>
      <w:pPr>
        <w:tabs>
          <w:tab w:val="num" w:pos="2553"/>
        </w:tabs>
        <w:ind w:left="2553" w:hanging="709"/>
      </w:pPr>
      <w:rPr>
        <w:rFonts w:hint="eastAsia"/>
        <w:b/>
        <w:lang w:val="en-US"/>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2A8700A"/>
    <w:multiLevelType w:val="hybridMultilevel"/>
    <w:tmpl w:val="E5EC315A"/>
    <w:lvl w:ilvl="0" w:tplc="FA86A15C">
      <w:start w:val="2"/>
      <w:numFmt w:val="lowerLetter"/>
      <w:lvlText w:val="%1)"/>
      <w:lvlJc w:val="left"/>
      <w:pPr>
        <w:ind w:left="144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4"/>
  </w:num>
  <w:num w:numId="6">
    <w:abstractNumId w:val="25"/>
  </w:num>
  <w:num w:numId="7">
    <w:abstractNumId w:val="23"/>
  </w:num>
  <w:num w:numId="8">
    <w:abstractNumId w:val="4"/>
  </w:num>
  <w:num w:numId="9">
    <w:abstractNumId w:val="35"/>
  </w:num>
  <w:num w:numId="10">
    <w:abstractNumId w:val="20"/>
  </w:num>
  <w:num w:numId="11">
    <w:abstractNumId w:val="22"/>
  </w:num>
  <w:num w:numId="12">
    <w:abstractNumId w:val="36"/>
  </w:num>
  <w:num w:numId="13">
    <w:abstractNumId w:val="6"/>
  </w:num>
  <w:num w:numId="14">
    <w:abstractNumId w:val="38"/>
  </w:num>
  <w:num w:numId="15">
    <w:abstractNumId w:val="17"/>
  </w:num>
  <w:num w:numId="16">
    <w:abstractNumId w:val="2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
  </w:num>
  <w:num w:numId="19">
    <w:abstractNumId w:val="12"/>
  </w:num>
  <w:num w:numId="20">
    <w:abstractNumId w:val="34"/>
  </w:num>
  <w:num w:numId="21">
    <w:abstractNumId w:val="16"/>
  </w:num>
  <w:num w:numId="22">
    <w:abstractNumId w:val="19"/>
  </w:num>
  <w:num w:numId="23">
    <w:abstractNumId w:val="1"/>
  </w:num>
  <w:num w:numId="24">
    <w:abstractNumId w:val="1"/>
  </w:num>
  <w:num w:numId="25">
    <w:abstractNumId w:val="18"/>
  </w:num>
  <w:num w:numId="26">
    <w:abstractNumId w:val="13"/>
  </w:num>
  <w:num w:numId="27">
    <w:abstractNumId w:val="1"/>
  </w:num>
  <w:num w:numId="28">
    <w:abstractNumId w:val="10"/>
  </w:num>
  <w:num w:numId="29">
    <w:abstractNumId w:val="7"/>
  </w:num>
  <w:num w:numId="30">
    <w:abstractNumId w:val="37"/>
  </w:num>
  <w:num w:numId="31">
    <w:abstractNumId w:val="27"/>
  </w:num>
  <w:num w:numId="32">
    <w:abstractNumId w:val="9"/>
  </w:num>
  <w:num w:numId="33">
    <w:abstractNumId w:val="14"/>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5"/>
  </w:num>
  <w:num w:numId="37">
    <w:abstractNumId w:val="31"/>
  </w:num>
  <w:num w:numId="38">
    <w:abstractNumId w:val="29"/>
  </w:num>
  <w:num w:numId="39">
    <w:abstractNumId w:val="32"/>
  </w:num>
  <w:num w:numId="40">
    <w:abstractNumId w:val="11"/>
  </w:num>
  <w:num w:numId="41">
    <w:abstractNumId w:val="28"/>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5523"/>
    <w:rsid w:val="000065C4"/>
    <w:rsid w:val="00006902"/>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37CDF"/>
    <w:rsid w:val="00040145"/>
    <w:rsid w:val="0004029F"/>
    <w:rsid w:val="000405DD"/>
    <w:rsid w:val="000416C8"/>
    <w:rsid w:val="00042102"/>
    <w:rsid w:val="00042481"/>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4E5F"/>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409"/>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40B"/>
    <w:rsid w:val="000D7517"/>
    <w:rsid w:val="000D7660"/>
    <w:rsid w:val="000D790F"/>
    <w:rsid w:val="000D7D82"/>
    <w:rsid w:val="000D7DB9"/>
    <w:rsid w:val="000E0B63"/>
    <w:rsid w:val="000E1291"/>
    <w:rsid w:val="000E1564"/>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1F64"/>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6EF0"/>
    <w:rsid w:val="00127DF2"/>
    <w:rsid w:val="00127FBB"/>
    <w:rsid w:val="001304B5"/>
    <w:rsid w:val="0013060B"/>
    <w:rsid w:val="00130A44"/>
    <w:rsid w:val="00130A91"/>
    <w:rsid w:val="00130DF6"/>
    <w:rsid w:val="00130F4D"/>
    <w:rsid w:val="00131306"/>
    <w:rsid w:val="0013175C"/>
    <w:rsid w:val="00131A92"/>
    <w:rsid w:val="00132E3B"/>
    <w:rsid w:val="001333C3"/>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47F80"/>
    <w:rsid w:val="001505EC"/>
    <w:rsid w:val="00150BA4"/>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0F39"/>
    <w:rsid w:val="0016127D"/>
    <w:rsid w:val="001612F9"/>
    <w:rsid w:val="00161324"/>
    <w:rsid w:val="00161A06"/>
    <w:rsid w:val="00161FF4"/>
    <w:rsid w:val="001629A9"/>
    <w:rsid w:val="00162D1B"/>
    <w:rsid w:val="00162DA6"/>
    <w:rsid w:val="00162DE9"/>
    <w:rsid w:val="00162F7B"/>
    <w:rsid w:val="00163640"/>
    <w:rsid w:val="001638F0"/>
    <w:rsid w:val="00163B90"/>
    <w:rsid w:val="00163C58"/>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482C"/>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6E54"/>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560A"/>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456"/>
    <w:rsid w:val="001E4762"/>
    <w:rsid w:val="001E50E0"/>
    <w:rsid w:val="001E58C6"/>
    <w:rsid w:val="001E5A06"/>
    <w:rsid w:val="001E5F84"/>
    <w:rsid w:val="001E62D7"/>
    <w:rsid w:val="001E6912"/>
    <w:rsid w:val="001E732A"/>
    <w:rsid w:val="001E75C3"/>
    <w:rsid w:val="001E7976"/>
    <w:rsid w:val="001E7C56"/>
    <w:rsid w:val="001E7FD6"/>
    <w:rsid w:val="001F07F5"/>
    <w:rsid w:val="001F09F9"/>
    <w:rsid w:val="001F1C4F"/>
    <w:rsid w:val="001F207F"/>
    <w:rsid w:val="001F20E0"/>
    <w:rsid w:val="001F2D85"/>
    <w:rsid w:val="001F363F"/>
    <w:rsid w:val="001F3858"/>
    <w:rsid w:val="001F38EB"/>
    <w:rsid w:val="001F41F3"/>
    <w:rsid w:val="001F48F6"/>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ACB"/>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8F9"/>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A78"/>
    <w:rsid w:val="00257D09"/>
    <w:rsid w:val="00257F93"/>
    <w:rsid w:val="0026044A"/>
    <w:rsid w:val="00260555"/>
    <w:rsid w:val="002619A8"/>
    <w:rsid w:val="00261A3D"/>
    <w:rsid w:val="00262C66"/>
    <w:rsid w:val="00262E12"/>
    <w:rsid w:val="002630F9"/>
    <w:rsid w:val="00263A00"/>
    <w:rsid w:val="00264059"/>
    <w:rsid w:val="002653CC"/>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583"/>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57B"/>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4A63"/>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2EB"/>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6B34"/>
    <w:rsid w:val="002C74EA"/>
    <w:rsid w:val="002C7ED2"/>
    <w:rsid w:val="002D0071"/>
    <w:rsid w:val="002D053D"/>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111"/>
    <w:rsid w:val="002D7515"/>
    <w:rsid w:val="002D7A00"/>
    <w:rsid w:val="002D7A13"/>
    <w:rsid w:val="002E0160"/>
    <w:rsid w:val="002E0220"/>
    <w:rsid w:val="002E0251"/>
    <w:rsid w:val="002E0622"/>
    <w:rsid w:val="002E06F5"/>
    <w:rsid w:val="002E1075"/>
    <w:rsid w:val="002E14B7"/>
    <w:rsid w:val="002E175F"/>
    <w:rsid w:val="002E1A2F"/>
    <w:rsid w:val="002E1D21"/>
    <w:rsid w:val="002E3216"/>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3BE6"/>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42"/>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2F88"/>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16"/>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5F98"/>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5817"/>
    <w:rsid w:val="00396054"/>
    <w:rsid w:val="003967C7"/>
    <w:rsid w:val="0039782A"/>
    <w:rsid w:val="00397A1E"/>
    <w:rsid w:val="00397BE3"/>
    <w:rsid w:val="00397DBC"/>
    <w:rsid w:val="003A06EB"/>
    <w:rsid w:val="003A0AEB"/>
    <w:rsid w:val="003A0E37"/>
    <w:rsid w:val="003A1025"/>
    <w:rsid w:val="003A1697"/>
    <w:rsid w:val="003A1B6D"/>
    <w:rsid w:val="003A1C3B"/>
    <w:rsid w:val="003A20AF"/>
    <w:rsid w:val="003A2212"/>
    <w:rsid w:val="003A250B"/>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62C"/>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B99"/>
    <w:rsid w:val="003D5D60"/>
    <w:rsid w:val="003D5F69"/>
    <w:rsid w:val="003D60A2"/>
    <w:rsid w:val="003D69E2"/>
    <w:rsid w:val="003D6EA8"/>
    <w:rsid w:val="003D7576"/>
    <w:rsid w:val="003D7989"/>
    <w:rsid w:val="003D799D"/>
    <w:rsid w:val="003E0003"/>
    <w:rsid w:val="003E0499"/>
    <w:rsid w:val="003E0675"/>
    <w:rsid w:val="003E2668"/>
    <w:rsid w:val="003E3002"/>
    <w:rsid w:val="003E32D6"/>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1C"/>
    <w:rsid w:val="003F348D"/>
    <w:rsid w:val="003F39A3"/>
    <w:rsid w:val="003F39E5"/>
    <w:rsid w:val="003F4161"/>
    <w:rsid w:val="003F43CE"/>
    <w:rsid w:val="003F4837"/>
    <w:rsid w:val="003F4BA4"/>
    <w:rsid w:val="003F58A3"/>
    <w:rsid w:val="003F5958"/>
    <w:rsid w:val="003F5A97"/>
    <w:rsid w:val="003F5AEC"/>
    <w:rsid w:val="003F5AF3"/>
    <w:rsid w:val="003F5D64"/>
    <w:rsid w:val="003F5EED"/>
    <w:rsid w:val="003F6877"/>
    <w:rsid w:val="003F68C4"/>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BBD"/>
    <w:rsid w:val="00421D4A"/>
    <w:rsid w:val="00422280"/>
    <w:rsid w:val="00422F10"/>
    <w:rsid w:val="00423674"/>
    <w:rsid w:val="0042391C"/>
    <w:rsid w:val="004239DB"/>
    <w:rsid w:val="00424D13"/>
    <w:rsid w:val="00424F64"/>
    <w:rsid w:val="004252BE"/>
    <w:rsid w:val="00425321"/>
    <w:rsid w:val="00425667"/>
    <w:rsid w:val="00425709"/>
    <w:rsid w:val="00425905"/>
    <w:rsid w:val="00425E3A"/>
    <w:rsid w:val="004266BD"/>
    <w:rsid w:val="00426923"/>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B4A"/>
    <w:rsid w:val="00450F0E"/>
    <w:rsid w:val="00451154"/>
    <w:rsid w:val="004511F3"/>
    <w:rsid w:val="0045157E"/>
    <w:rsid w:val="004516C1"/>
    <w:rsid w:val="004524CA"/>
    <w:rsid w:val="00452686"/>
    <w:rsid w:val="0045376D"/>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5BAA"/>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5FA"/>
    <w:rsid w:val="004877A7"/>
    <w:rsid w:val="0049012B"/>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86C"/>
    <w:rsid w:val="004B2B96"/>
    <w:rsid w:val="004B2CBB"/>
    <w:rsid w:val="004B2F9A"/>
    <w:rsid w:val="004B421D"/>
    <w:rsid w:val="004B4382"/>
    <w:rsid w:val="004B44AB"/>
    <w:rsid w:val="004B4639"/>
    <w:rsid w:val="004B4F33"/>
    <w:rsid w:val="004B5083"/>
    <w:rsid w:val="004B5753"/>
    <w:rsid w:val="004B5B7F"/>
    <w:rsid w:val="004B5CCE"/>
    <w:rsid w:val="004B6903"/>
    <w:rsid w:val="004B6D70"/>
    <w:rsid w:val="004B6E2C"/>
    <w:rsid w:val="004B6E88"/>
    <w:rsid w:val="004B719B"/>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534"/>
    <w:rsid w:val="004C4643"/>
    <w:rsid w:val="004C53C1"/>
    <w:rsid w:val="004C5C07"/>
    <w:rsid w:val="004C6E7C"/>
    <w:rsid w:val="004C72DD"/>
    <w:rsid w:val="004C7EF0"/>
    <w:rsid w:val="004D08CF"/>
    <w:rsid w:val="004D0B71"/>
    <w:rsid w:val="004D11C4"/>
    <w:rsid w:val="004D164D"/>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192B"/>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1887"/>
    <w:rsid w:val="00541DB3"/>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4A"/>
    <w:rsid w:val="0054769B"/>
    <w:rsid w:val="0054794B"/>
    <w:rsid w:val="005479D8"/>
    <w:rsid w:val="00547D5C"/>
    <w:rsid w:val="00550C9D"/>
    <w:rsid w:val="00551A16"/>
    <w:rsid w:val="00551C07"/>
    <w:rsid w:val="005523E3"/>
    <w:rsid w:val="00552A66"/>
    <w:rsid w:val="00552D6F"/>
    <w:rsid w:val="00553851"/>
    <w:rsid w:val="00554287"/>
    <w:rsid w:val="005544D4"/>
    <w:rsid w:val="005544E4"/>
    <w:rsid w:val="005546C5"/>
    <w:rsid w:val="00554704"/>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33D"/>
    <w:rsid w:val="00561715"/>
    <w:rsid w:val="0056173C"/>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2C0"/>
    <w:rsid w:val="0058138A"/>
    <w:rsid w:val="005814BF"/>
    <w:rsid w:val="005814F2"/>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573"/>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0E7F"/>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4D00"/>
    <w:rsid w:val="005C5073"/>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99A"/>
    <w:rsid w:val="005C7FC1"/>
    <w:rsid w:val="005D0FF4"/>
    <w:rsid w:val="005D12AB"/>
    <w:rsid w:val="005D136C"/>
    <w:rsid w:val="005D165A"/>
    <w:rsid w:val="005D1BDA"/>
    <w:rsid w:val="005D1DD7"/>
    <w:rsid w:val="005D209C"/>
    <w:rsid w:val="005D2E2C"/>
    <w:rsid w:val="005D367B"/>
    <w:rsid w:val="005D38BF"/>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7C8"/>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4759"/>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442"/>
    <w:rsid w:val="006119B3"/>
    <w:rsid w:val="00611A04"/>
    <w:rsid w:val="006123BE"/>
    <w:rsid w:val="00613162"/>
    <w:rsid w:val="00613715"/>
    <w:rsid w:val="006146F1"/>
    <w:rsid w:val="0061499E"/>
    <w:rsid w:val="00614CE6"/>
    <w:rsid w:val="00614D55"/>
    <w:rsid w:val="00614DD7"/>
    <w:rsid w:val="006156C3"/>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2B9"/>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6B10"/>
    <w:rsid w:val="00647539"/>
    <w:rsid w:val="006478BC"/>
    <w:rsid w:val="00647942"/>
    <w:rsid w:val="006479CC"/>
    <w:rsid w:val="00647AEE"/>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0A4"/>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39C4"/>
    <w:rsid w:val="00694345"/>
    <w:rsid w:val="006944BF"/>
    <w:rsid w:val="006944CB"/>
    <w:rsid w:val="006945D2"/>
    <w:rsid w:val="00694E77"/>
    <w:rsid w:val="0069501B"/>
    <w:rsid w:val="00695CA2"/>
    <w:rsid w:val="00696020"/>
    <w:rsid w:val="0069611B"/>
    <w:rsid w:val="006961A9"/>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0E2B"/>
    <w:rsid w:val="006B1109"/>
    <w:rsid w:val="006B194D"/>
    <w:rsid w:val="006B1D9F"/>
    <w:rsid w:val="006B1DF1"/>
    <w:rsid w:val="006B357D"/>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15EE"/>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459"/>
    <w:rsid w:val="006D3FB9"/>
    <w:rsid w:val="006D4843"/>
    <w:rsid w:val="006D4E61"/>
    <w:rsid w:val="006D5098"/>
    <w:rsid w:val="006D51C0"/>
    <w:rsid w:val="006D51D5"/>
    <w:rsid w:val="006D533E"/>
    <w:rsid w:val="006D54DE"/>
    <w:rsid w:val="006D6171"/>
    <w:rsid w:val="006D6817"/>
    <w:rsid w:val="006D684E"/>
    <w:rsid w:val="006D744E"/>
    <w:rsid w:val="006D748F"/>
    <w:rsid w:val="006D7678"/>
    <w:rsid w:val="006D7ABE"/>
    <w:rsid w:val="006E0275"/>
    <w:rsid w:val="006E117E"/>
    <w:rsid w:val="006E1BC3"/>
    <w:rsid w:val="006E200A"/>
    <w:rsid w:val="006E21A5"/>
    <w:rsid w:val="006E2576"/>
    <w:rsid w:val="006E2B0D"/>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2DF"/>
    <w:rsid w:val="00702B4E"/>
    <w:rsid w:val="00702E74"/>
    <w:rsid w:val="00703282"/>
    <w:rsid w:val="00703509"/>
    <w:rsid w:val="007037D2"/>
    <w:rsid w:val="00703C7A"/>
    <w:rsid w:val="00703EE2"/>
    <w:rsid w:val="007048EB"/>
    <w:rsid w:val="00704DFD"/>
    <w:rsid w:val="0070555A"/>
    <w:rsid w:val="00705C67"/>
    <w:rsid w:val="0070625A"/>
    <w:rsid w:val="007062F5"/>
    <w:rsid w:val="00706587"/>
    <w:rsid w:val="00706854"/>
    <w:rsid w:val="00707009"/>
    <w:rsid w:val="007070E9"/>
    <w:rsid w:val="0070722E"/>
    <w:rsid w:val="007072F2"/>
    <w:rsid w:val="00707732"/>
    <w:rsid w:val="00707EEF"/>
    <w:rsid w:val="00710130"/>
    <w:rsid w:val="00710310"/>
    <w:rsid w:val="00710AD3"/>
    <w:rsid w:val="007115D9"/>
    <w:rsid w:val="00711678"/>
    <w:rsid w:val="0071182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649"/>
    <w:rsid w:val="00752835"/>
    <w:rsid w:val="0075335D"/>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032"/>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ED4"/>
    <w:rsid w:val="00782EFB"/>
    <w:rsid w:val="00783BAE"/>
    <w:rsid w:val="00783C28"/>
    <w:rsid w:val="00783CF3"/>
    <w:rsid w:val="00783D4F"/>
    <w:rsid w:val="007842A7"/>
    <w:rsid w:val="007842BD"/>
    <w:rsid w:val="00784A2F"/>
    <w:rsid w:val="0078560D"/>
    <w:rsid w:val="0078624C"/>
    <w:rsid w:val="0078632F"/>
    <w:rsid w:val="00786BE6"/>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3BF"/>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96B"/>
    <w:rsid w:val="007D2C8E"/>
    <w:rsid w:val="007D2EE1"/>
    <w:rsid w:val="007D3987"/>
    <w:rsid w:val="007D3E36"/>
    <w:rsid w:val="007D43DE"/>
    <w:rsid w:val="007D4780"/>
    <w:rsid w:val="007D4929"/>
    <w:rsid w:val="007D49AC"/>
    <w:rsid w:val="007D56C1"/>
    <w:rsid w:val="007D58BE"/>
    <w:rsid w:val="007D6088"/>
    <w:rsid w:val="007D6710"/>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EBB"/>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3FF"/>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98A"/>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444"/>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8D9"/>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84C"/>
    <w:rsid w:val="00852C31"/>
    <w:rsid w:val="00853374"/>
    <w:rsid w:val="008535CD"/>
    <w:rsid w:val="00853643"/>
    <w:rsid w:val="00853674"/>
    <w:rsid w:val="00853B77"/>
    <w:rsid w:val="008540BE"/>
    <w:rsid w:val="008544DF"/>
    <w:rsid w:val="0085462C"/>
    <w:rsid w:val="008547B1"/>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28CE"/>
    <w:rsid w:val="008931A6"/>
    <w:rsid w:val="008931CB"/>
    <w:rsid w:val="00893473"/>
    <w:rsid w:val="00894406"/>
    <w:rsid w:val="00894413"/>
    <w:rsid w:val="008945E0"/>
    <w:rsid w:val="0089552F"/>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A7E86"/>
    <w:rsid w:val="008B0087"/>
    <w:rsid w:val="008B03AF"/>
    <w:rsid w:val="008B0541"/>
    <w:rsid w:val="008B0F4B"/>
    <w:rsid w:val="008B13E9"/>
    <w:rsid w:val="008B1CCF"/>
    <w:rsid w:val="008B1D80"/>
    <w:rsid w:val="008B21EF"/>
    <w:rsid w:val="008B26C3"/>
    <w:rsid w:val="008B3265"/>
    <w:rsid w:val="008B32F0"/>
    <w:rsid w:val="008B3A63"/>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8BC"/>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4E2"/>
    <w:rsid w:val="00901551"/>
    <w:rsid w:val="00901906"/>
    <w:rsid w:val="00901AE0"/>
    <w:rsid w:val="00903038"/>
    <w:rsid w:val="00903325"/>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9D4"/>
    <w:rsid w:val="00923E41"/>
    <w:rsid w:val="00923F94"/>
    <w:rsid w:val="00924415"/>
    <w:rsid w:val="0092519E"/>
    <w:rsid w:val="0092520A"/>
    <w:rsid w:val="00925C8D"/>
    <w:rsid w:val="00925C97"/>
    <w:rsid w:val="00925F0C"/>
    <w:rsid w:val="009260F4"/>
    <w:rsid w:val="00926365"/>
    <w:rsid w:val="00926B22"/>
    <w:rsid w:val="00926D6D"/>
    <w:rsid w:val="00930712"/>
    <w:rsid w:val="00930920"/>
    <w:rsid w:val="00931050"/>
    <w:rsid w:val="009314C9"/>
    <w:rsid w:val="00931EFD"/>
    <w:rsid w:val="00932327"/>
    <w:rsid w:val="009324F7"/>
    <w:rsid w:val="00932672"/>
    <w:rsid w:val="009326DA"/>
    <w:rsid w:val="009328CE"/>
    <w:rsid w:val="009333E7"/>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3B63"/>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3C1"/>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176"/>
    <w:rsid w:val="009B5FFF"/>
    <w:rsid w:val="009B6018"/>
    <w:rsid w:val="009B615B"/>
    <w:rsid w:val="009B619D"/>
    <w:rsid w:val="009B66A9"/>
    <w:rsid w:val="009B6953"/>
    <w:rsid w:val="009B6A2F"/>
    <w:rsid w:val="009B6DD6"/>
    <w:rsid w:val="009B6DED"/>
    <w:rsid w:val="009B73A7"/>
    <w:rsid w:val="009B7EA8"/>
    <w:rsid w:val="009B7FEC"/>
    <w:rsid w:val="009C0286"/>
    <w:rsid w:val="009C14C2"/>
    <w:rsid w:val="009C2050"/>
    <w:rsid w:val="009C27E1"/>
    <w:rsid w:val="009C2E84"/>
    <w:rsid w:val="009C310E"/>
    <w:rsid w:val="009C32A1"/>
    <w:rsid w:val="009C32E0"/>
    <w:rsid w:val="009C34BF"/>
    <w:rsid w:val="009C38F5"/>
    <w:rsid w:val="009C3B2C"/>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CC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411"/>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130"/>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9F8"/>
    <w:rsid w:val="00A47E89"/>
    <w:rsid w:val="00A50BDA"/>
    <w:rsid w:val="00A50CB2"/>
    <w:rsid w:val="00A50F75"/>
    <w:rsid w:val="00A526F8"/>
    <w:rsid w:val="00A52A1F"/>
    <w:rsid w:val="00A52BCE"/>
    <w:rsid w:val="00A52F4B"/>
    <w:rsid w:val="00A53759"/>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76D0"/>
    <w:rsid w:val="00A60062"/>
    <w:rsid w:val="00A60161"/>
    <w:rsid w:val="00A60365"/>
    <w:rsid w:val="00A603BC"/>
    <w:rsid w:val="00A605C1"/>
    <w:rsid w:val="00A613E5"/>
    <w:rsid w:val="00A61514"/>
    <w:rsid w:val="00A615F1"/>
    <w:rsid w:val="00A61999"/>
    <w:rsid w:val="00A61B2A"/>
    <w:rsid w:val="00A61D55"/>
    <w:rsid w:val="00A61E3F"/>
    <w:rsid w:val="00A620F2"/>
    <w:rsid w:val="00A62318"/>
    <w:rsid w:val="00A62B44"/>
    <w:rsid w:val="00A62B76"/>
    <w:rsid w:val="00A62F29"/>
    <w:rsid w:val="00A632CA"/>
    <w:rsid w:val="00A63818"/>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2A1"/>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51A"/>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4C6D"/>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13"/>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BC1"/>
    <w:rsid w:val="00AA7D66"/>
    <w:rsid w:val="00AA7DB3"/>
    <w:rsid w:val="00AB03A3"/>
    <w:rsid w:val="00AB0C5C"/>
    <w:rsid w:val="00AB1A64"/>
    <w:rsid w:val="00AB23E1"/>
    <w:rsid w:val="00AB3523"/>
    <w:rsid w:val="00AB3EE8"/>
    <w:rsid w:val="00AB40D2"/>
    <w:rsid w:val="00AB43C8"/>
    <w:rsid w:val="00AB49F3"/>
    <w:rsid w:val="00AB54FD"/>
    <w:rsid w:val="00AB56F4"/>
    <w:rsid w:val="00AB599C"/>
    <w:rsid w:val="00AB5DFD"/>
    <w:rsid w:val="00AB5F48"/>
    <w:rsid w:val="00AB6B9E"/>
    <w:rsid w:val="00AB7F94"/>
    <w:rsid w:val="00AC0B26"/>
    <w:rsid w:val="00AC10BC"/>
    <w:rsid w:val="00AC1EE3"/>
    <w:rsid w:val="00AC247B"/>
    <w:rsid w:val="00AC2667"/>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574"/>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0E4"/>
    <w:rsid w:val="00B011A5"/>
    <w:rsid w:val="00B011BF"/>
    <w:rsid w:val="00B01FC0"/>
    <w:rsid w:val="00B02199"/>
    <w:rsid w:val="00B02BFD"/>
    <w:rsid w:val="00B0367A"/>
    <w:rsid w:val="00B040CA"/>
    <w:rsid w:val="00B04621"/>
    <w:rsid w:val="00B048FB"/>
    <w:rsid w:val="00B05160"/>
    <w:rsid w:val="00B05280"/>
    <w:rsid w:val="00B052C4"/>
    <w:rsid w:val="00B05319"/>
    <w:rsid w:val="00B05602"/>
    <w:rsid w:val="00B06643"/>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95C"/>
    <w:rsid w:val="00B125CE"/>
    <w:rsid w:val="00B12EFE"/>
    <w:rsid w:val="00B13528"/>
    <w:rsid w:val="00B1355B"/>
    <w:rsid w:val="00B13AB2"/>
    <w:rsid w:val="00B13B65"/>
    <w:rsid w:val="00B144BF"/>
    <w:rsid w:val="00B1544F"/>
    <w:rsid w:val="00B16059"/>
    <w:rsid w:val="00B1623B"/>
    <w:rsid w:val="00B16574"/>
    <w:rsid w:val="00B167AA"/>
    <w:rsid w:val="00B1740A"/>
    <w:rsid w:val="00B20576"/>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E77"/>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CF6"/>
    <w:rsid w:val="00B62D66"/>
    <w:rsid w:val="00B62DC4"/>
    <w:rsid w:val="00B6366D"/>
    <w:rsid w:val="00B63AA9"/>
    <w:rsid w:val="00B63B02"/>
    <w:rsid w:val="00B63EB6"/>
    <w:rsid w:val="00B642E7"/>
    <w:rsid w:val="00B64E6C"/>
    <w:rsid w:val="00B6529C"/>
    <w:rsid w:val="00B65332"/>
    <w:rsid w:val="00B6546A"/>
    <w:rsid w:val="00B65563"/>
    <w:rsid w:val="00B65CC3"/>
    <w:rsid w:val="00B6643A"/>
    <w:rsid w:val="00B6693B"/>
    <w:rsid w:val="00B67559"/>
    <w:rsid w:val="00B676BA"/>
    <w:rsid w:val="00B67AEF"/>
    <w:rsid w:val="00B7105A"/>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719"/>
    <w:rsid w:val="00B84CCF"/>
    <w:rsid w:val="00B84E85"/>
    <w:rsid w:val="00B84FF0"/>
    <w:rsid w:val="00B8613F"/>
    <w:rsid w:val="00B863AC"/>
    <w:rsid w:val="00B86575"/>
    <w:rsid w:val="00B869CB"/>
    <w:rsid w:val="00B86BF4"/>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DF6"/>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814"/>
    <w:rsid w:val="00BD1D06"/>
    <w:rsid w:val="00BD1DBB"/>
    <w:rsid w:val="00BD1F0A"/>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0EB5"/>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249"/>
    <w:rsid w:val="00C0430C"/>
    <w:rsid w:val="00C04560"/>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69"/>
    <w:rsid w:val="00C23C7C"/>
    <w:rsid w:val="00C23D29"/>
    <w:rsid w:val="00C23D2E"/>
    <w:rsid w:val="00C249B3"/>
    <w:rsid w:val="00C25684"/>
    <w:rsid w:val="00C25928"/>
    <w:rsid w:val="00C25976"/>
    <w:rsid w:val="00C261BF"/>
    <w:rsid w:val="00C26225"/>
    <w:rsid w:val="00C26541"/>
    <w:rsid w:val="00C26570"/>
    <w:rsid w:val="00C266B0"/>
    <w:rsid w:val="00C26B2C"/>
    <w:rsid w:val="00C26D6E"/>
    <w:rsid w:val="00C26E2D"/>
    <w:rsid w:val="00C26F40"/>
    <w:rsid w:val="00C2708F"/>
    <w:rsid w:val="00C273EC"/>
    <w:rsid w:val="00C277C5"/>
    <w:rsid w:val="00C27FF7"/>
    <w:rsid w:val="00C3067A"/>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49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044"/>
    <w:rsid w:val="00C5080B"/>
    <w:rsid w:val="00C51387"/>
    <w:rsid w:val="00C514E2"/>
    <w:rsid w:val="00C520A1"/>
    <w:rsid w:val="00C52261"/>
    <w:rsid w:val="00C52949"/>
    <w:rsid w:val="00C52971"/>
    <w:rsid w:val="00C52AD3"/>
    <w:rsid w:val="00C536C4"/>
    <w:rsid w:val="00C53C03"/>
    <w:rsid w:val="00C54410"/>
    <w:rsid w:val="00C54A42"/>
    <w:rsid w:val="00C54ABE"/>
    <w:rsid w:val="00C5501A"/>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279E"/>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5E7"/>
    <w:rsid w:val="00C716FC"/>
    <w:rsid w:val="00C71783"/>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672"/>
    <w:rsid w:val="00C81299"/>
    <w:rsid w:val="00C816B4"/>
    <w:rsid w:val="00C81C3D"/>
    <w:rsid w:val="00C81F4F"/>
    <w:rsid w:val="00C8237A"/>
    <w:rsid w:val="00C82E5C"/>
    <w:rsid w:val="00C83019"/>
    <w:rsid w:val="00C838BF"/>
    <w:rsid w:val="00C83B07"/>
    <w:rsid w:val="00C8458B"/>
    <w:rsid w:val="00C8467F"/>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22"/>
    <w:rsid w:val="00CA32A3"/>
    <w:rsid w:val="00CA37C3"/>
    <w:rsid w:val="00CA3ED3"/>
    <w:rsid w:val="00CA42F6"/>
    <w:rsid w:val="00CA4D52"/>
    <w:rsid w:val="00CA5070"/>
    <w:rsid w:val="00CA536F"/>
    <w:rsid w:val="00CA633A"/>
    <w:rsid w:val="00CA78A0"/>
    <w:rsid w:val="00CA7D95"/>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5EE2"/>
    <w:rsid w:val="00CC62DB"/>
    <w:rsid w:val="00CC67C4"/>
    <w:rsid w:val="00CC68EC"/>
    <w:rsid w:val="00CC6F1B"/>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11D6"/>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0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6F2"/>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1E2A"/>
    <w:rsid w:val="00D520C1"/>
    <w:rsid w:val="00D521DD"/>
    <w:rsid w:val="00D523DA"/>
    <w:rsid w:val="00D5281F"/>
    <w:rsid w:val="00D52A2A"/>
    <w:rsid w:val="00D52CA3"/>
    <w:rsid w:val="00D53F26"/>
    <w:rsid w:val="00D549BD"/>
    <w:rsid w:val="00D54E80"/>
    <w:rsid w:val="00D55416"/>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7FC"/>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1E67"/>
    <w:rsid w:val="00D824A7"/>
    <w:rsid w:val="00D824DA"/>
    <w:rsid w:val="00D8268D"/>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095"/>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50A"/>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925"/>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5DF"/>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4B1"/>
    <w:rsid w:val="00E21764"/>
    <w:rsid w:val="00E21A40"/>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0A37"/>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5AA"/>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05"/>
    <w:rsid w:val="00E84492"/>
    <w:rsid w:val="00E84675"/>
    <w:rsid w:val="00E84873"/>
    <w:rsid w:val="00E848F9"/>
    <w:rsid w:val="00E84E8B"/>
    <w:rsid w:val="00E84E9D"/>
    <w:rsid w:val="00E851B0"/>
    <w:rsid w:val="00E85636"/>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A9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5EFC"/>
    <w:rsid w:val="00EC654E"/>
    <w:rsid w:val="00EC676C"/>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78C"/>
    <w:rsid w:val="00ED7A9B"/>
    <w:rsid w:val="00EE03A8"/>
    <w:rsid w:val="00EE06C9"/>
    <w:rsid w:val="00EE0BA4"/>
    <w:rsid w:val="00EE0BFB"/>
    <w:rsid w:val="00EE0CC5"/>
    <w:rsid w:val="00EE0CF4"/>
    <w:rsid w:val="00EE101E"/>
    <w:rsid w:val="00EE1C34"/>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E668B"/>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B3C"/>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07EA7"/>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E42"/>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2FE"/>
    <w:rsid w:val="00F50564"/>
    <w:rsid w:val="00F50C70"/>
    <w:rsid w:val="00F521D6"/>
    <w:rsid w:val="00F522E1"/>
    <w:rsid w:val="00F52A90"/>
    <w:rsid w:val="00F52B2F"/>
    <w:rsid w:val="00F53787"/>
    <w:rsid w:val="00F542AD"/>
    <w:rsid w:val="00F54D54"/>
    <w:rsid w:val="00F5523C"/>
    <w:rsid w:val="00F55420"/>
    <w:rsid w:val="00F55704"/>
    <w:rsid w:val="00F55B0F"/>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5BA5"/>
    <w:rsid w:val="00F8615F"/>
    <w:rsid w:val="00F863DD"/>
    <w:rsid w:val="00F871B6"/>
    <w:rsid w:val="00F87408"/>
    <w:rsid w:val="00F87799"/>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1900"/>
    <w:rsid w:val="00FA2099"/>
    <w:rsid w:val="00FA2570"/>
    <w:rsid w:val="00FA290E"/>
    <w:rsid w:val="00FA39BD"/>
    <w:rsid w:val="00FA3BC3"/>
    <w:rsid w:val="00FA3D95"/>
    <w:rsid w:val="00FA3F65"/>
    <w:rsid w:val="00FA3F6F"/>
    <w:rsid w:val="00FA44ED"/>
    <w:rsid w:val="00FA47E9"/>
    <w:rsid w:val="00FA5C75"/>
    <w:rsid w:val="00FA6168"/>
    <w:rsid w:val="00FA6638"/>
    <w:rsid w:val="00FA6B06"/>
    <w:rsid w:val="00FA7836"/>
    <w:rsid w:val="00FB019E"/>
    <w:rsid w:val="00FB01A2"/>
    <w:rsid w:val="00FB0263"/>
    <w:rsid w:val="00FB02CF"/>
    <w:rsid w:val="00FB08B4"/>
    <w:rsid w:val="00FB09AB"/>
    <w:rsid w:val="00FB0F20"/>
    <w:rsid w:val="00FB15D2"/>
    <w:rsid w:val="00FB19FE"/>
    <w:rsid w:val="00FB1DFF"/>
    <w:rsid w:val="00FB27AD"/>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16F"/>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9A8"/>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3BB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33FCC"/>
    <w:pPr>
      <w:keepNext/>
      <w:spacing w:before="240"/>
      <w:ind w:left="567" w:hanging="567"/>
      <w:outlineLvl w:val="1"/>
    </w:pPr>
    <w:rPr>
      <w:rFonts w:ascii="Arial" w:eastAsia="ＭＳ 明朝" w:hAnsi="Arial"/>
      <w:b/>
      <w:sz w:val="32"/>
      <w:szCs w:val="32"/>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qFormat/>
    <w:rsid w:val="00A16CE4"/>
    <w:rPr>
      <w:sz w:val="18"/>
      <w:szCs w:val="18"/>
    </w:rPr>
  </w:style>
  <w:style w:type="paragraph" w:styleId="CommentText">
    <w:name w:val="annotation text"/>
    <w:basedOn w:val="Normal"/>
    <w:link w:val="CommentTextChar"/>
    <w:uiPriority w:val="99"/>
    <w:semiHidden/>
    <w:qFormat/>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33FCC"/>
    <w:rPr>
      <w:rFonts w:ascii="Arial" w:eastAsia="ＭＳ 明朝" w:hAnsi="Arial"/>
      <w:b/>
      <w:sz w:val="32"/>
      <w:szCs w:val="32"/>
      <w:lang w:val="en-GB"/>
    </w:rPr>
  </w:style>
  <w:style w:type="character" w:customStyle="1" w:styleId="CommentTextChar">
    <w:name w:val="Comment Text Char"/>
    <w:link w:val="CommentText"/>
    <w:uiPriority w:val="99"/>
    <w:qForma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25306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38024644">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0217195">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3671206">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794786583">
      <w:bodyDiv w:val="1"/>
      <w:marLeft w:val="0"/>
      <w:marRight w:val="0"/>
      <w:marTop w:val="0"/>
      <w:marBottom w:val="0"/>
      <w:divBdr>
        <w:top w:val="none" w:sz="0" w:space="0" w:color="auto"/>
        <w:left w:val="none" w:sz="0" w:space="0" w:color="auto"/>
        <w:bottom w:val="none" w:sz="0" w:space="0" w:color="auto"/>
        <w:right w:val="none" w:sz="0" w:space="0" w:color="auto"/>
      </w:divBdr>
    </w:div>
    <w:div w:id="181228707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96490172">
      <w:bodyDiv w:val="1"/>
      <w:marLeft w:val="0"/>
      <w:marRight w:val="0"/>
      <w:marTop w:val="0"/>
      <w:marBottom w:val="0"/>
      <w:divBdr>
        <w:top w:val="none" w:sz="0" w:space="0" w:color="auto"/>
        <w:left w:val="none" w:sz="0" w:space="0" w:color="auto"/>
        <w:bottom w:val="none" w:sz="0" w:space="0" w:color="auto"/>
        <w:right w:val="none" w:sz="0" w:space="0" w:color="auto"/>
      </w:divBdr>
    </w:div>
    <w:div w:id="2017073537">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7FBEB-B440-43FF-A300-C76EEB35F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2655</TotalTime>
  <Pages>5</Pages>
  <Words>1005</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380</cp:revision>
  <cp:lastPrinted>2019-03-18T06:48:00Z</cp:lastPrinted>
  <dcterms:created xsi:type="dcterms:W3CDTF">2020-02-10T05:18:00Z</dcterms:created>
  <dcterms:modified xsi:type="dcterms:W3CDTF">2020-10-23T18:32:00Z</dcterms:modified>
</cp:coreProperties>
</file>