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20413449" w:rsidR="00F110CD" w:rsidRPr="00E32135" w:rsidRDefault="00F110CD" w:rsidP="00F110CD">
      <w:pPr>
        <w:pStyle w:val="Header"/>
        <w:tabs>
          <w:tab w:val="right" w:pos="9639"/>
        </w:tabs>
        <w:rPr>
          <w:bCs/>
          <w:noProof w:val="0"/>
          <w:sz w:val="24"/>
          <w:szCs w:val="24"/>
          <w:lang w:val="en-GB"/>
        </w:rPr>
      </w:pPr>
      <w:bookmarkStart w:id="0" w:name="_Hlk37418177"/>
      <w:r w:rsidRPr="00E32135">
        <w:rPr>
          <w:bCs/>
          <w:noProof w:val="0"/>
          <w:sz w:val="24"/>
          <w:szCs w:val="24"/>
          <w:lang w:val="en-GB"/>
        </w:rPr>
        <w:t>3GPP TSG RA</w:t>
      </w:r>
      <w:r w:rsidR="00BA1872" w:rsidRPr="00E32135">
        <w:rPr>
          <w:bCs/>
          <w:noProof w:val="0"/>
          <w:sz w:val="24"/>
          <w:szCs w:val="24"/>
          <w:lang w:val="en-GB"/>
        </w:rPr>
        <w:t xml:space="preserve">N WG1 </w:t>
      </w:r>
      <w:r w:rsidR="00B65452" w:rsidRPr="00E32135">
        <w:rPr>
          <w:bCs/>
          <w:noProof w:val="0"/>
          <w:sz w:val="24"/>
          <w:szCs w:val="24"/>
          <w:lang w:val="en-GB"/>
        </w:rPr>
        <w:t>#</w:t>
      </w:r>
      <w:r w:rsidR="00191E79" w:rsidRPr="00E32135">
        <w:rPr>
          <w:bCs/>
          <w:noProof w:val="0"/>
          <w:sz w:val="24"/>
          <w:szCs w:val="24"/>
          <w:lang w:val="en-GB"/>
        </w:rPr>
        <w:t>10</w:t>
      </w:r>
      <w:r w:rsidR="00054B05" w:rsidRPr="00E32135">
        <w:rPr>
          <w:bCs/>
          <w:noProof w:val="0"/>
          <w:sz w:val="24"/>
          <w:szCs w:val="24"/>
          <w:lang w:val="en-GB"/>
        </w:rPr>
        <w:t>3</w:t>
      </w:r>
      <w:r w:rsidR="001348FE" w:rsidRPr="00E32135">
        <w:rPr>
          <w:bCs/>
          <w:noProof w:val="0"/>
          <w:sz w:val="24"/>
          <w:szCs w:val="24"/>
          <w:lang w:val="en-GB"/>
        </w:rPr>
        <w:tab/>
      </w:r>
      <w:r w:rsidR="00C81DF7" w:rsidRPr="00E32135">
        <w:rPr>
          <w:bCs/>
          <w:noProof w:val="0"/>
          <w:sz w:val="24"/>
          <w:szCs w:val="24"/>
          <w:lang w:val="en-GB"/>
        </w:rPr>
        <w:t>R1-2008935</w:t>
      </w:r>
    </w:p>
    <w:p w14:paraId="30E02940" w14:textId="458CF22D" w:rsidR="00CA26CE" w:rsidRPr="00E32135" w:rsidRDefault="002778BD" w:rsidP="00CA26CE">
      <w:pPr>
        <w:pStyle w:val="Header"/>
        <w:rPr>
          <w:bCs/>
          <w:noProof w:val="0"/>
          <w:sz w:val="24"/>
          <w:szCs w:val="24"/>
          <w:lang w:val="en-GB"/>
        </w:rPr>
      </w:pPr>
      <w:r w:rsidRPr="00E32135">
        <w:rPr>
          <w:bCs/>
          <w:noProof w:val="0"/>
          <w:sz w:val="24"/>
          <w:szCs w:val="24"/>
          <w:lang w:val="en-GB"/>
        </w:rPr>
        <w:t xml:space="preserve">e-Meeting, </w:t>
      </w:r>
      <w:r w:rsidR="00C301A9" w:rsidRPr="00E32135">
        <w:rPr>
          <w:bCs/>
          <w:noProof w:val="0"/>
          <w:sz w:val="24"/>
          <w:szCs w:val="24"/>
          <w:lang w:val="en-GB"/>
        </w:rPr>
        <w:t>October 26</w:t>
      </w:r>
      <w:r w:rsidR="00C301A9" w:rsidRPr="00E32135">
        <w:rPr>
          <w:bCs/>
          <w:noProof w:val="0"/>
          <w:sz w:val="24"/>
          <w:szCs w:val="24"/>
          <w:vertAlign w:val="superscript"/>
          <w:lang w:val="en-GB"/>
        </w:rPr>
        <w:t>th</w:t>
      </w:r>
      <w:r w:rsidR="00C301A9" w:rsidRPr="00E32135">
        <w:rPr>
          <w:bCs/>
          <w:noProof w:val="0"/>
          <w:sz w:val="24"/>
          <w:szCs w:val="24"/>
          <w:lang w:val="en-GB"/>
        </w:rPr>
        <w:t xml:space="preserve"> </w:t>
      </w:r>
      <w:r w:rsidR="00451BAE" w:rsidRPr="00E32135">
        <w:rPr>
          <w:bCs/>
          <w:noProof w:val="0"/>
          <w:sz w:val="24"/>
          <w:szCs w:val="24"/>
          <w:lang w:val="en-GB"/>
        </w:rPr>
        <w:t xml:space="preserve">– </w:t>
      </w:r>
      <w:r w:rsidR="00C301A9" w:rsidRPr="00E32135">
        <w:rPr>
          <w:bCs/>
          <w:noProof w:val="0"/>
          <w:sz w:val="24"/>
          <w:szCs w:val="24"/>
          <w:lang w:val="en-GB"/>
        </w:rPr>
        <w:t>November 13</w:t>
      </w:r>
      <w:r w:rsidRPr="00E32135">
        <w:rPr>
          <w:bCs/>
          <w:noProof w:val="0"/>
          <w:sz w:val="24"/>
          <w:szCs w:val="24"/>
          <w:vertAlign w:val="superscript"/>
          <w:lang w:val="en-GB"/>
        </w:rPr>
        <w:t>th</w:t>
      </w:r>
      <w:r w:rsidRPr="00E32135">
        <w:rPr>
          <w:bCs/>
          <w:noProof w:val="0"/>
          <w:sz w:val="24"/>
          <w:szCs w:val="24"/>
          <w:lang w:val="en-GB"/>
        </w:rPr>
        <w:t>, 2020</w:t>
      </w:r>
    </w:p>
    <w:bookmarkEnd w:id="0"/>
    <w:p w14:paraId="2CFE1919" w14:textId="77777777" w:rsidR="00850D96" w:rsidRPr="000A779C" w:rsidRDefault="00850D96" w:rsidP="00CA26CE">
      <w:pPr>
        <w:pStyle w:val="Header"/>
        <w:rPr>
          <w:sz w:val="24"/>
          <w:lang w:val="en-GB" w:eastAsia="ja-JP"/>
        </w:rPr>
      </w:pPr>
    </w:p>
    <w:p w14:paraId="30E02941" w14:textId="526ED6BE" w:rsidR="0034111C" w:rsidRPr="00E32135" w:rsidRDefault="0034111C" w:rsidP="16512788">
      <w:pPr>
        <w:pStyle w:val="CRCoverPage"/>
        <w:rPr>
          <w:rFonts w:cs="Arial"/>
          <w:b/>
          <w:bCs/>
          <w:sz w:val="24"/>
          <w:szCs w:val="24"/>
          <w:lang w:eastAsia="ja-JP"/>
        </w:rPr>
      </w:pPr>
      <w:r w:rsidRPr="000A779C">
        <w:rPr>
          <w:rFonts w:cs="Arial"/>
          <w:b/>
          <w:sz w:val="24"/>
          <w:szCs w:val="24"/>
        </w:rPr>
        <w:t>Agenda item:</w:t>
      </w:r>
      <w:r w:rsidRPr="000A779C">
        <w:rPr>
          <w:rFonts w:cs="Arial"/>
          <w:b/>
          <w:sz w:val="24"/>
        </w:rPr>
        <w:tab/>
      </w:r>
      <w:r w:rsidRPr="000A779C">
        <w:rPr>
          <w:rFonts w:cs="Arial"/>
          <w:b/>
          <w:sz w:val="24"/>
        </w:rPr>
        <w:tab/>
      </w:r>
      <w:r w:rsidR="00E53CFA" w:rsidRPr="000A779C">
        <w:rPr>
          <w:rFonts w:cs="Arial"/>
          <w:b/>
          <w:sz w:val="24"/>
        </w:rPr>
        <w:t>8.</w:t>
      </w:r>
      <w:r w:rsidR="00E53CFA" w:rsidRPr="000A779C">
        <w:rPr>
          <w:rFonts w:cs="Arial"/>
          <w:b/>
          <w:sz w:val="24"/>
          <w:szCs w:val="24"/>
        </w:rPr>
        <w:t>7</w:t>
      </w:r>
      <w:r w:rsidR="001F201D" w:rsidRPr="000A779C">
        <w:rPr>
          <w:rFonts w:cs="Arial"/>
          <w:b/>
          <w:sz w:val="24"/>
          <w:szCs w:val="24"/>
        </w:rPr>
        <w:t>.</w:t>
      </w:r>
      <w:r w:rsidR="00E53CFA" w:rsidRPr="000A779C">
        <w:rPr>
          <w:rFonts w:cs="Arial"/>
          <w:b/>
          <w:sz w:val="24"/>
          <w:szCs w:val="24"/>
        </w:rPr>
        <w:t>2</w:t>
      </w:r>
    </w:p>
    <w:p w14:paraId="30E02942" w14:textId="11CBDC88" w:rsidR="00E128F2" w:rsidRPr="00E32135" w:rsidRDefault="0034111C" w:rsidP="16512788">
      <w:pPr>
        <w:tabs>
          <w:tab w:val="left" w:pos="1985"/>
        </w:tabs>
        <w:spacing w:after="120"/>
        <w:ind w:left="1985" w:hanging="1985"/>
        <w:rPr>
          <w:rFonts w:ascii="Arial" w:hAnsi="Arial" w:cs="Arial"/>
          <w:b/>
          <w:bCs/>
          <w:sz w:val="24"/>
          <w:szCs w:val="24"/>
        </w:rPr>
      </w:pPr>
      <w:r w:rsidRPr="000A779C">
        <w:rPr>
          <w:rFonts w:ascii="Arial" w:hAnsi="Arial" w:cs="Arial"/>
          <w:b/>
          <w:sz w:val="24"/>
          <w:szCs w:val="24"/>
        </w:rPr>
        <w:t>Source:</w:t>
      </w:r>
      <w:r w:rsidRPr="000A779C">
        <w:rPr>
          <w:rFonts w:ascii="Arial" w:hAnsi="Arial" w:cs="Arial"/>
          <w:b/>
          <w:sz w:val="24"/>
        </w:rPr>
        <w:tab/>
      </w:r>
      <w:r w:rsidR="00013455" w:rsidRPr="000A779C">
        <w:rPr>
          <w:rFonts w:ascii="Arial" w:hAnsi="Arial" w:cs="Arial"/>
          <w:b/>
          <w:sz w:val="24"/>
          <w:szCs w:val="24"/>
        </w:rPr>
        <w:t xml:space="preserve">Nokia, </w:t>
      </w:r>
      <w:r w:rsidR="00E67802" w:rsidRPr="000A779C">
        <w:rPr>
          <w:rFonts w:ascii="Arial" w:hAnsi="Arial" w:cs="Arial"/>
          <w:b/>
          <w:sz w:val="24"/>
          <w:szCs w:val="24"/>
        </w:rPr>
        <w:t>Nokia</w:t>
      </w:r>
      <w:r w:rsidR="00013455" w:rsidRPr="000A779C">
        <w:rPr>
          <w:rFonts w:ascii="Arial" w:hAnsi="Arial" w:cs="Arial"/>
          <w:b/>
          <w:sz w:val="24"/>
          <w:szCs w:val="24"/>
        </w:rPr>
        <w:t xml:space="preserve"> Shanghai Bell</w:t>
      </w:r>
    </w:p>
    <w:p w14:paraId="30E02943" w14:textId="7F4B1E55" w:rsidR="0034111C" w:rsidRPr="000A779C" w:rsidRDefault="0034111C" w:rsidP="16512788">
      <w:pPr>
        <w:ind w:left="1985" w:hanging="1985"/>
        <w:rPr>
          <w:rFonts w:ascii="Arial" w:hAnsi="Arial" w:cs="Arial"/>
          <w:b/>
          <w:sz w:val="24"/>
          <w:szCs w:val="24"/>
        </w:rPr>
      </w:pPr>
      <w:r w:rsidRPr="000A779C">
        <w:rPr>
          <w:rFonts w:ascii="Arial" w:hAnsi="Arial" w:cs="Arial"/>
          <w:b/>
          <w:sz w:val="24"/>
          <w:szCs w:val="24"/>
        </w:rPr>
        <w:t>Title:</w:t>
      </w:r>
      <w:r w:rsidRPr="000A779C">
        <w:rPr>
          <w:rFonts w:ascii="Arial" w:hAnsi="Arial" w:cs="Arial"/>
          <w:b/>
          <w:sz w:val="24"/>
        </w:rPr>
        <w:tab/>
      </w:r>
      <w:r w:rsidR="00E53CFA" w:rsidRPr="000A779C">
        <w:rPr>
          <w:rFonts w:ascii="Arial" w:hAnsi="Arial" w:cs="Arial"/>
          <w:b/>
          <w:sz w:val="24"/>
        </w:rPr>
        <w:t>Evaluation of Active Time enhancements</w:t>
      </w:r>
    </w:p>
    <w:p w14:paraId="30E02944" w14:textId="60B6B0C7" w:rsidR="0034111C" w:rsidRPr="000A779C" w:rsidRDefault="0034111C" w:rsidP="16512788">
      <w:pPr>
        <w:rPr>
          <w:rFonts w:ascii="Arial" w:hAnsi="Arial" w:cs="Arial"/>
          <w:b/>
          <w:sz w:val="24"/>
          <w:szCs w:val="24"/>
        </w:rPr>
      </w:pPr>
      <w:r w:rsidRPr="000A779C">
        <w:rPr>
          <w:rFonts w:ascii="Arial" w:hAnsi="Arial" w:cs="Arial"/>
          <w:b/>
          <w:sz w:val="24"/>
          <w:szCs w:val="24"/>
        </w:rPr>
        <w:t xml:space="preserve">Document </w:t>
      </w:r>
      <w:r w:rsidR="3E61DC49" w:rsidRPr="000A779C">
        <w:rPr>
          <w:rFonts w:ascii="Arial" w:hAnsi="Arial" w:cs="Arial"/>
          <w:b/>
          <w:sz w:val="24"/>
          <w:szCs w:val="24"/>
        </w:rPr>
        <w:t>for:</w:t>
      </w:r>
      <w:r w:rsidRPr="000A779C">
        <w:rPr>
          <w:rFonts w:ascii="Arial" w:hAnsi="Arial" w:cs="Arial"/>
          <w:b/>
          <w:sz w:val="24"/>
        </w:rPr>
        <w:tab/>
      </w:r>
      <w:r w:rsidR="00220615" w:rsidRPr="000A779C">
        <w:rPr>
          <w:rFonts w:ascii="Arial" w:hAnsi="Arial" w:cs="Arial"/>
          <w:b/>
          <w:sz w:val="24"/>
        </w:rPr>
        <w:tab/>
      </w:r>
      <w:r w:rsidRPr="000A779C">
        <w:rPr>
          <w:rFonts w:ascii="Arial" w:hAnsi="Arial" w:cs="Arial"/>
          <w:b/>
          <w:sz w:val="24"/>
          <w:szCs w:val="24"/>
        </w:rPr>
        <w:t>Discussion and Decision</w:t>
      </w:r>
    </w:p>
    <w:p w14:paraId="7CF7938E" w14:textId="7E19F756" w:rsidR="00ED1327" w:rsidRPr="000A779C" w:rsidRDefault="00EE7FA7" w:rsidP="00ED1327">
      <w:pPr>
        <w:pStyle w:val="Heading1"/>
      </w:pPr>
      <w:r w:rsidRPr="000A779C">
        <w:t>Introduction</w:t>
      </w:r>
    </w:p>
    <w:p w14:paraId="2CCC2EE7" w14:textId="4D29665A" w:rsidR="00E53CFA" w:rsidRPr="000A779C" w:rsidRDefault="00E53CFA" w:rsidP="00E53CFA">
      <w:bookmarkStart w:id="1" w:name="_Hlk510705081"/>
      <w:r w:rsidRPr="00E32135">
        <mc:AlternateContent>
          <mc:Choice Requires="wps">
            <w:drawing>
              <wp:anchor distT="45720" distB="45720" distL="114300" distR="114300" simplePos="0" relativeHeight="251658240" behindDoc="0" locked="0" layoutInCell="1" allowOverlap="1" wp14:anchorId="3E5BF692" wp14:editId="690F0CBD">
                <wp:simplePos x="0" y="0"/>
                <wp:positionH relativeFrom="margin">
                  <wp:posOffset>5715</wp:posOffset>
                </wp:positionH>
                <wp:positionV relativeFrom="paragraph">
                  <wp:posOffset>248092</wp:posOffset>
                </wp:positionV>
                <wp:extent cx="6095365" cy="1404620"/>
                <wp:effectExtent l="0" t="0" r="1968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5365" cy="1404620"/>
                        </a:xfrm>
                        <a:prstGeom prst="rect">
                          <a:avLst/>
                        </a:prstGeom>
                        <a:solidFill>
                          <a:srgbClr val="FFFFFF"/>
                        </a:solidFill>
                        <a:ln w="9525">
                          <a:solidFill>
                            <a:srgbClr val="000000"/>
                          </a:solidFill>
                          <a:miter lim="800000"/>
                          <a:headEnd/>
                          <a:tailEnd/>
                        </a:ln>
                      </wps:spPr>
                      <wps:txbx>
                        <w:txbxContent>
                          <w:p w14:paraId="3339EEBB" w14:textId="77777777" w:rsidR="004642B1" w:rsidRDefault="004642B1" w:rsidP="00E53CFA">
                            <w:pPr>
                              <w:numPr>
                                <w:ilvl w:val="0"/>
                                <w:numId w:val="28"/>
                              </w:numPr>
                              <w:adjustRightInd/>
                              <w:textAlignment w:val="auto"/>
                            </w:pPr>
                            <w:r>
                              <w:t>Study and specify, if agreed, enhancements on power saving techniques for connected-mode UE, subject to minimized system performance impact [RAN1, RAN4]</w:t>
                            </w:r>
                          </w:p>
                          <w:p w14:paraId="508855FF" w14:textId="77777777" w:rsidR="004642B1" w:rsidRDefault="004642B1" w:rsidP="00E53CFA">
                            <w:pPr>
                              <w:numPr>
                                <w:ilvl w:val="1"/>
                                <w:numId w:val="28"/>
                              </w:numPr>
                              <w:adjustRightInd/>
                              <w:textAlignment w:val="auto"/>
                            </w:pPr>
                            <w:r>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025AB20B" w14:textId="2290E2C2" w:rsidR="004642B1" w:rsidRDefault="004642B1" w:rsidP="009D649E">
                            <w:pPr>
                              <w:numPr>
                                <w:ilvl w:val="0"/>
                                <w:numId w:val="29"/>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E5BF692" id="_x0000_t202" coordsize="21600,21600" o:spt="202" path="m,l,21600r21600,l21600,xe">
                <v:stroke joinstyle="miter"/>
                <v:path gradientshapeok="t" o:connecttype="rect"/>
              </v:shapetype>
              <v:shape id="Text Box 2" o:spid="_x0000_s1026" type="#_x0000_t202" style="position:absolute;margin-left:.45pt;margin-top:19.55pt;width:479.9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">
                <v:textbox style="mso-fit-shape-to-text:t">
                  <w:txbxContent>
                    <w:p w14:paraId="3339EEBB" w14:textId="77777777" w:rsidR="004642B1" w:rsidRDefault="004642B1" w:rsidP="00E53CFA">
                      <w:pPr>
                        <w:numPr>
                          <w:ilvl w:val="0"/>
                          <w:numId w:val="28"/>
                        </w:numPr>
                        <w:adjustRightInd/>
                        <w:textAlignment w:val="auto"/>
                      </w:pPr>
                      <w:r>
                        <w:t>Study and specify, if agreed, enhancements on power saving techniques for connected-mode UE, subject to minimized system performance impact [RAN1, RAN4]</w:t>
                      </w:r>
                    </w:p>
                    <w:p w14:paraId="508855FF" w14:textId="77777777" w:rsidR="004642B1" w:rsidRDefault="004642B1" w:rsidP="00E53CFA">
                      <w:pPr>
                        <w:numPr>
                          <w:ilvl w:val="1"/>
                          <w:numId w:val="28"/>
                        </w:numPr>
                        <w:adjustRightInd/>
                        <w:textAlignment w:val="auto"/>
                      </w:pPr>
                      <w:r>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025AB20B" w14:textId="2290E2C2" w:rsidR="004642B1" w:rsidRDefault="004642B1" w:rsidP="009D649E">
                      <w:pPr>
                        <w:numPr>
                          <w:ilvl w:val="0"/>
                          <w:numId w:val="29"/>
                        </w:numPr>
                        <w:adjustRightInd/>
                        <w:textAlignment w:val="auto"/>
                      </w:pPr>
                      <w:r>
                        <w:t>NOTE: Rel-15 and Rel-16 available power saving solutions should be supported by the UE and included in the evaluation. RAN1 will ask the confirmation from RAN2 that Rel-15 and Rel-16 available power saving solutions are properly utilized.</w:t>
                      </w:r>
                    </w:p>
                  </w:txbxContent>
                </v:textbox>
                <w10:wrap type="square" anchorx="margin"/>
              </v:shape>
            </w:pict>
          </mc:Fallback>
        </mc:AlternateContent>
      </w:r>
      <w:r w:rsidRPr="000A779C">
        <w:t xml:space="preserve">The release 17 work item on UE power saving enhancements </w:t>
      </w:r>
      <w:r w:rsidRPr="00E32135">
        <w:fldChar w:fldCharType="begin"/>
      </w:r>
      <w:r w:rsidRPr="000A779C">
        <w:instrText xml:space="preserve"> REF _Ref53745989 \r \h </w:instrText>
      </w:r>
      <w:r w:rsidRPr="00E32135">
        <w:fldChar w:fldCharType="separate"/>
      </w:r>
      <w:r w:rsidR="00EA4787" w:rsidRPr="000A779C">
        <w:t>[1]</w:t>
      </w:r>
      <w:r w:rsidRPr="00E32135">
        <w:fldChar w:fldCharType="end"/>
      </w:r>
      <w:r w:rsidRPr="000A779C">
        <w:t xml:space="preserve"> includes the following objective:</w:t>
      </w:r>
    </w:p>
    <w:p w14:paraId="30300C7D" w14:textId="2B7E3715" w:rsidR="00E53CFA" w:rsidRPr="000A779C" w:rsidRDefault="00E53CFA" w:rsidP="00E53CFA">
      <w:r w:rsidRPr="000A779C">
        <w:t>In this contribution we provide energy consumption evaluation results for potential Active Time enhancements.</w:t>
      </w:r>
    </w:p>
    <w:p w14:paraId="71230483" w14:textId="56018286" w:rsidR="00305297" w:rsidRPr="000A779C" w:rsidRDefault="007820D0" w:rsidP="00A23DCA">
      <w:pPr>
        <w:pStyle w:val="Heading1"/>
      </w:pPr>
      <w:r w:rsidRPr="000A779C">
        <w:t>Discussion</w:t>
      </w:r>
    </w:p>
    <w:p w14:paraId="69EA4359" w14:textId="11768E1C" w:rsidR="00021CAC" w:rsidRPr="000A779C" w:rsidRDefault="00021CAC" w:rsidP="00021CAC">
      <w:r w:rsidRPr="000A779C">
        <w:t>In this contribution the following potential Active Time enhancements are described and evaluated by comparison with the release 15 baseline. The key schemes we evaluated are:</w:t>
      </w:r>
    </w:p>
    <w:p w14:paraId="5B10F4D6" w14:textId="16C40D0D" w:rsidR="00021CAC" w:rsidRPr="00E32135" w:rsidRDefault="00021CAC" w:rsidP="00021CAC">
      <w:pPr>
        <w:pStyle w:val="ListParagraph"/>
        <w:numPr>
          <w:ilvl w:val="0"/>
          <w:numId w:val="30"/>
        </w:numPr>
        <w:rPr>
          <w:sz w:val="20"/>
          <w:szCs w:val="20"/>
          <w:lang w:val="en-GB"/>
        </w:rPr>
      </w:pPr>
      <w:r w:rsidRPr="00E32135">
        <w:rPr>
          <w:sz w:val="20"/>
          <w:szCs w:val="20"/>
          <w:lang w:val="en-GB"/>
        </w:rPr>
        <w:t>Search Space set group switching indicated by DCI</w:t>
      </w:r>
    </w:p>
    <w:p w14:paraId="54A6C67E" w14:textId="631C41C3" w:rsidR="00021CAC" w:rsidRPr="00E32135" w:rsidRDefault="00021CAC" w:rsidP="00021CAC">
      <w:pPr>
        <w:pStyle w:val="ListParagraph"/>
        <w:numPr>
          <w:ilvl w:val="0"/>
          <w:numId w:val="30"/>
        </w:numPr>
        <w:rPr>
          <w:sz w:val="20"/>
          <w:szCs w:val="20"/>
          <w:lang w:val="en-GB"/>
        </w:rPr>
      </w:pPr>
      <w:r w:rsidRPr="00E32135">
        <w:rPr>
          <w:sz w:val="20"/>
          <w:szCs w:val="20"/>
          <w:lang w:val="en-GB"/>
        </w:rPr>
        <w:t>DCI-based PDCCH monitoring skipping command</w:t>
      </w:r>
    </w:p>
    <w:p w14:paraId="2212004D" w14:textId="33D38E29" w:rsidR="00021CAC" w:rsidRPr="000A779C" w:rsidRDefault="00021CAC" w:rsidP="00021CAC">
      <w:pPr>
        <w:pStyle w:val="Heading2"/>
      </w:pPr>
      <w:r w:rsidRPr="000A779C">
        <w:t>Assumptions</w:t>
      </w:r>
    </w:p>
    <w:p w14:paraId="73A82122" w14:textId="0D7FDD62" w:rsidR="001F201D" w:rsidRPr="000A779C" w:rsidRDefault="00E53CFA" w:rsidP="001F201D">
      <w:r w:rsidRPr="000A779C">
        <w:t xml:space="preserve">In RAN1 #102-e simulation assumptions were discussed for evaluation of the power saving potential of Active Time enhancements. In this contribution we examine the scenarios given in </w:t>
      </w:r>
      <w:r w:rsidR="000F76D2" w:rsidRPr="00E32135">
        <w:fldChar w:fldCharType="begin"/>
      </w:r>
      <w:r w:rsidR="000F76D2" w:rsidRPr="000A779C">
        <w:instrText xml:space="preserve"> REF _Ref54170448 \h </w:instrText>
      </w:r>
      <w:r w:rsidR="000F76D2" w:rsidRPr="00E32135">
        <w:fldChar w:fldCharType="separate"/>
      </w:r>
      <w:r w:rsidR="00EA4787" w:rsidRPr="000A779C">
        <w:t xml:space="preserve">Table </w:t>
      </w:r>
      <w:r w:rsidR="00EA4787" w:rsidRPr="00E32135">
        <w:t>1</w:t>
      </w:r>
      <w:r w:rsidR="000F76D2" w:rsidRPr="00E32135">
        <w:fldChar w:fldCharType="end"/>
      </w:r>
      <w:r w:rsidR="000F76D2" w:rsidRPr="000A779C">
        <w:t>. Note it is assumed that packets are transferred within 1 slot and that transmissions are always successful (0 % BLER).</w:t>
      </w:r>
    </w:p>
    <w:p w14:paraId="215D1058" w14:textId="07458294" w:rsidR="00021CAC" w:rsidRPr="000A779C" w:rsidRDefault="00021CAC" w:rsidP="00021CAC">
      <w:r w:rsidRPr="000A779C">
        <w:t>The evaluations are performed for a 5ms TDD frame structure with 6 DL slots followed by 4 UL slots, assuming 30 kHz SCS.</w:t>
      </w:r>
      <w:r w:rsidR="00C44ECF" w:rsidRPr="000A779C">
        <w:t xml:space="preserve"> Hence, </w:t>
      </w:r>
      <w:r w:rsidR="003C7951" w:rsidRPr="000A779C">
        <w:t xml:space="preserve">DL data would be handled </w:t>
      </w:r>
      <w:r w:rsidR="00DD48DC" w:rsidRPr="000A779C">
        <w:t xml:space="preserve">in </w:t>
      </w:r>
      <w:r w:rsidR="003C7951" w:rsidRPr="000A779C">
        <w:t>DL slots and UL activity in UL slots, separ</w:t>
      </w:r>
      <w:r w:rsidR="00B03310" w:rsidRPr="000A779C">
        <w:t>a</w:t>
      </w:r>
      <w:r w:rsidR="003C7951" w:rsidRPr="000A779C">
        <w:t>t</w:t>
      </w:r>
      <w:r w:rsidR="00B03310" w:rsidRPr="000A779C">
        <w:t>e</w:t>
      </w:r>
      <w:r w:rsidR="003C7951" w:rsidRPr="000A779C">
        <w:t>ly.</w:t>
      </w:r>
      <w:r w:rsidR="00C44ECF" w:rsidRPr="000A779C">
        <w:t xml:space="preserve"> </w:t>
      </w:r>
    </w:p>
    <w:p w14:paraId="55635495" w14:textId="505EFD8A" w:rsidR="000F76D2" w:rsidRPr="000A779C" w:rsidRDefault="000F76D2" w:rsidP="000F76D2">
      <w:pPr>
        <w:pStyle w:val="Caption"/>
        <w:keepNext/>
      </w:pPr>
      <w:bookmarkStart w:id="2" w:name="_Ref54170448"/>
      <w:r w:rsidRPr="000A779C">
        <w:t xml:space="preserve">Table </w:t>
      </w:r>
      <w:r w:rsidRPr="00E32135">
        <w:fldChar w:fldCharType="begin"/>
      </w:r>
      <w:r w:rsidRPr="000A779C">
        <w:instrText xml:space="preserve"> SEQ Table \* ARABIC </w:instrText>
      </w:r>
      <w:r w:rsidRPr="00E32135">
        <w:fldChar w:fldCharType="separate"/>
      </w:r>
      <w:r w:rsidR="00EA4787" w:rsidRPr="00E32135">
        <w:t>1</w:t>
      </w:r>
      <w:r w:rsidRPr="00E32135">
        <w:fldChar w:fldCharType="end"/>
      </w:r>
      <w:bookmarkEnd w:id="2"/>
      <w:r w:rsidRPr="000A779C">
        <w:t xml:space="preserve"> Traffic models</w:t>
      </w:r>
      <w:r w:rsidR="00FA7E2F" w:rsidRPr="000A779C">
        <w:t>,</w:t>
      </w:r>
      <w:r w:rsidRPr="000A779C">
        <w:t xml:space="preserve"> DRX configuration</w:t>
      </w:r>
      <w:r w:rsidR="00FA7E2F" w:rsidRPr="000A779C">
        <w:t>, and measurement configuration</w:t>
      </w:r>
      <w:r w:rsidRPr="000A779C">
        <w:t>.</w:t>
      </w:r>
    </w:p>
    <w:tbl>
      <w:tblPr>
        <w:tblStyle w:val="TableGrid"/>
        <w:tblW w:w="0" w:type="auto"/>
        <w:tblLook w:val="04A0" w:firstRow="1" w:lastRow="0" w:firstColumn="1" w:lastColumn="0" w:noHBand="0" w:noVBand="1"/>
      </w:tblPr>
      <w:tblGrid>
        <w:gridCol w:w="1925"/>
        <w:gridCol w:w="1926"/>
        <w:gridCol w:w="1926"/>
        <w:gridCol w:w="1926"/>
      </w:tblGrid>
      <w:tr w:rsidR="00667681" w:rsidRPr="000A779C" w14:paraId="719C66C6" w14:textId="77777777" w:rsidTr="00E53CFA">
        <w:tc>
          <w:tcPr>
            <w:tcW w:w="1925" w:type="dxa"/>
          </w:tcPr>
          <w:p w14:paraId="590E4994" w14:textId="77777777" w:rsidR="00667681" w:rsidRPr="000A779C" w:rsidRDefault="00667681" w:rsidP="001F201D"/>
        </w:tc>
        <w:tc>
          <w:tcPr>
            <w:tcW w:w="1926" w:type="dxa"/>
          </w:tcPr>
          <w:p w14:paraId="14299BBE" w14:textId="1E26627A" w:rsidR="00667681" w:rsidRPr="000A779C" w:rsidRDefault="00667681" w:rsidP="001F201D">
            <w:r w:rsidRPr="000A779C">
              <w:t>FTP3</w:t>
            </w:r>
          </w:p>
        </w:tc>
        <w:tc>
          <w:tcPr>
            <w:tcW w:w="1926" w:type="dxa"/>
          </w:tcPr>
          <w:p w14:paraId="4976EF7D" w14:textId="2FA4712A" w:rsidR="00667681" w:rsidRPr="000A779C" w:rsidRDefault="00667681" w:rsidP="001F201D">
            <w:r w:rsidRPr="000A779C">
              <w:t>VoIP</w:t>
            </w:r>
          </w:p>
        </w:tc>
        <w:tc>
          <w:tcPr>
            <w:tcW w:w="1926" w:type="dxa"/>
          </w:tcPr>
          <w:p w14:paraId="72CE5B95" w14:textId="08E0B5CD" w:rsidR="00667681" w:rsidRPr="000A779C" w:rsidRDefault="00667681" w:rsidP="001F201D">
            <w:r w:rsidRPr="000A779C">
              <w:t>Video/voice conferencing</w:t>
            </w:r>
          </w:p>
        </w:tc>
      </w:tr>
      <w:tr w:rsidR="00667681" w:rsidRPr="000A779C" w14:paraId="18B86D14" w14:textId="77777777" w:rsidTr="00E53CFA">
        <w:tc>
          <w:tcPr>
            <w:tcW w:w="1925" w:type="dxa"/>
          </w:tcPr>
          <w:p w14:paraId="181FBFAE" w14:textId="4A0314E0" w:rsidR="00667681" w:rsidRPr="000A779C" w:rsidRDefault="00667681" w:rsidP="001F201D">
            <w:r w:rsidRPr="000A779C">
              <w:t>Packet interarrival time</w:t>
            </w:r>
          </w:p>
        </w:tc>
        <w:tc>
          <w:tcPr>
            <w:tcW w:w="1926" w:type="dxa"/>
          </w:tcPr>
          <w:p w14:paraId="15093288" w14:textId="3BDC2853" w:rsidR="00667681" w:rsidRPr="000A779C" w:rsidRDefault="00667681" w:rsidP="001F201D">
            <w:r w:rsidRPr="000A779C">
              <w:t xml:space="preserve">200 </w:t>
            </w:r>
            <w:proofErr w:type="spellStart"/>
            <w:r w:rsidRPr="000A779C">
              <w:t>ms</w:t>
            </w:r>
            <w:proofErr w:type="spellEnd"/>
            <w:r w:rsidRPr="000A779C">
              <w:t>. DL only</w:t>
            </w:r>
          </w:p>
        </w:tc>
        <w:tc>
          <w:tcPr>
            <w:tcW w:w="1926" w:type="dxa"/>
          </w:tcPr>
          <w:p w14:paraId="7C920728" w14:textId="27BDB652" w:rsidR="00667681" w:rsidRPr="000A779C" w:rsidRDefault="00667681" w:rsidP="001F201D">
            <w:r w:rsidRPr="000A779C">
              <w:t>Voice packets are generated according to R1-070674. Both UL and DL packets are considered (50% DL / 50% UL)</w:t>
            </w:r>
          </w:p>
        </w:tc>
        <w:tc>
          <w:tcPr>
            <w:tcW w:w="1926" w:type="dxa"/>
          </w:tcPr>
          <w:p w14:paraId="3F8C6FBD" w14:textId="340823F5" w:rsidR="00667681" w:rsidRPr="000A779C" w:rsidRDefault="00667681" w:rsidP="001F201D">
            <w:pPr>
              <w:rPr>
                <w:highlight w:val="yellow"/>
              </w:rPr>
            </w:pPr>
          </w:p>
          <w:p w14:paraId="092983F8" w14:textId="78A12029" w:rsidR="00667681" w:rsidRPr="000A779C" w:rsidRDefault="00667681" w:rsidP="001F201D">
            <w:r w:rsidRPr="00E32135">
              <w:t>DL and UL packet every 20ms.</w:t>
            </w:r>
          </w:p>
        </w:tc>
      </w:tr>
      <w:tr w:rsidR="00667681" w:rsidRPr="000A779C" w14:paraId="4B984B56" w14:textId="77777777" w:rsidTr="00E53CFA">
        <w:tc>
          <w:tcPr>
            <w:tcW w:w="1925" w:type="dxa"/>
          </w:tcPr>
          <w:p w14:paraId="763D63A4" w14:textId="7AAB4724" w:rsidR="00667681" w:rsidRPr="000A779C" w:rsidRDefault="00667681" w:rsidP="001F201D">
            <w:r w:rsidRPr="000A779C">
              <w:lastRenderedPageBreak/>
              <w:t>DRX configuration</w:t>
            </w:r>
          </w:p>
        </w:tc>
        <w:tc>
          <w:tcPr>
            <w:tcW w:w="1926" w:type="dxa"/>
          </w:tcPr>
          <w:p w14:paraId="2C248071" w14:textId="5D84A1D0" w:rsidR="00667681" w:rsidRPr="000A779C" w:rsidRDefault="00667681" w:rsidP="001F201D">
            <w:r w:rsidRPr="000A779C">
              <w:t xml:space="preserve">160 </w:t>
            </w:r>
            <w:proofErr w:type="spellStart"/>
            <w:r w:rsidRPr="000A779C">
              <w:t>ms</w:t>
            </w:r>
            <w:proofErr w:type="spellEnd"/>
            <w:r w:rsidRPr="000A779C">
              <w:t xml:space="preserve"> long cycle, 20 </w:t>
            </w:r>
            <w:proofErr w:type="spellStart"/>
            <w:r w:rsidRPr="000A779C">
              <w:t>ms</w:t>
            </w:r>
            <w:proofErr w:type="spellEnd"/>
            <w:r w:rsidRPr="000A779C">
              <w:t xml:space="preserve"> Inactivity Timer, 8 </w:t>
            </w:r>
            <w:proofErr w:type="spellStart"/>
            <w:r w:rsidRPr="000A779C">
              <w:t>ms</w:t>
            </w:r>
            <w:proofErr w:type="spellEnd"/>
            <w:r w:rsidRPr="000A779C">
              <w:t xml:space="preserve"> On Duration</w:t>
            </w:r>
          </w:p>
        </w:tc>
        <w:tc>
          <w:tcPr>
            <w:tcW w:w="1926" w:type="dxa"/>
          </w:tcPr>
          <w:p w14:paraId="7A40F6DC" w14:textId="646E3740" w:rsidR="00667681" w:rsidRPr="000A779C" w:rsidRDefault="00667681" w:rsidP="001F201D">
            <w:r w:rsidRPr="000A779C">
              <w:t xml:space="preserve">40 </w:t>
            </w:r>
            <w:proofErr w:type="spellStart"/>
            <w:r w:rsidRPr="000A779C">
              <w:t>ms</w:t>
            </w:r>
            <w:proofErr w:type="spellEnd"/>
            <w:r w:rsidRPr="000A779C">
              <w:t xml:space="preserve"> long cycle, 10 </w:t>
            </w:r>
            <w:proofErr w:type="spellStart"/>
            <w:r w:rsidRPr="000A779C">
              <w:t>ms</w:t>
            </w:r>
            <w:proofErr w:type="spellEnd"/>
            <w:r w:rsidRPr="000A779C">
              <w:t xml:space="preserve"> Inactivity Timer, 8 </w:t>
            </w:r>
            <w:proofErr w:type="spellStart"/>
            <w:r w:rsidRPr="000A779C">
              <w:t>ms</w:t>
            </w:r>
            <w:proofErr w:type="spellEnd"/>
            <w:r w:rsidRPr="000A779C">
              <w:t xml:space="preserve"> On Duration</w:t>
            </w:r>
          </w:p>
        </w:tc>
        <w:tc>
          <w:tcPr>
            <w:tcW w:w="1926" w:type="dxa"/>
          </w:tcPr>
          <w:p w14:paraId="294B5F6B" w14:textId="57433B73" w:rsidR="00667681" w:rsidRPr="000A779C" w:rsidRDefault="00667681" w:rsidP="001F201D">
            <w:r w:rsidRPr="000A779C">
              <w:t xml:space="preserve">20ms DRX cycle, 10 </w:t>
            </w:r>
            <w:proofErr w:type="spellStart"/>
            <w:r w:rsidRPr="000A779C">
              <w:t>ms</w:t>
            </w:r>
            <w:proofErr w:type="spellEnd"/>
            <w:r w:rsidRPr="000A779C">
              <w:t xml:space="preserve"> Inactivity Timer, 8 </w:t>
            </w:r>
            <w:proofErr w:type="spellStart"/>
            <w:r w:rsidRPr="000A779C">
              <w:t>ms</w:t>
            </w:r>
            <w:proofErr w:type="spellEnd"/>
            <w:r w:rsidRPr="000A779C">
              <w:t xml:space="preserve"> On Duration</w:t>
            </w:r>
          </w:p>
        </w:tc>
      </w:tr>
      <w:tr w:rsidR="00667681" w:rsidRPr="000A779C" w14:paraId="2EE07108" w14:textId="77777777" w:rsidTr="00E53CFA">
        <w:tc>
          <w:tcPr>
            <w:tcW w:w="1925" w:type="dxa"/>
          </w:tcPr>
          <w:p w14:paraId="628E5627" w14:textId="0500A2B9" w:rsidR="00667681" w:rsidRPr="000A779C" w:rsidRDefault="00667681" w:rsidP="001F201D">
            <w:r w:rsidRPr="000A779C">
              <w:t>Bandwidth</w:t>
            </w:r>
          </w:p>
        </w:tc>
        <w:tc>
          <w:tcPr>
            <w:tcW w:w="1926" w:type="dxa"/>
          </w:tcPr>
          <w:p w14:paraId="098C067D" w14:textId="6CB63593" w:rsidR="00667681" w:rsidRPr="000A779C" w:rsidRDefault="00667681" w:rsidP="001F201D">
            <w:r w:rsidRPr="000A779C">
              <w:t>100 MHz</w:t>
            </w:r>
          </w:p>
        </w:tc>
        <w:tc>
          <w:tcPr>
            <w:tcW w:w="1926" w:type="dxa"/>
          </w:tcPr>
          <w:p w14:paraId="7AE78FA4" w14:textId="5C49070C" w:rsidR="00667681" w:rsidRPr="000A779C" w:rsidRDefault="00667681" w:rsidP="001F201D">
            <w:r w:rsidRPr="000A779C">
              <w:t>100 MHz</w:t>
            </w:r>
          </w:p>
        </w:tc>
        <w:tc>
          <w:tcPr>
            <w:tcW w:w="1926" w:type="dxa"/>
          </w:tcPr>
          <w:p w14:paraId="207E7879" w14:textId="6C29767F" w:rsidR="00667681" w:rsidRPr="000A779C" w:rsidRDefault="00667681" w:rsidP="001F201D">
            <w:r w:rsidRPr="000A779C">
              <w:t>100 MHz</w:t>
            </w:r>
          </w:p>
        </w:tc>
      </w:tr>
      <w:tr w:rsidR="00667681" w:rsidRPr="000A779C" w14:paraId="77A61215" w14:textId="77777777" w:rsidTr="00E53CFA">
        <w:tc>
          <w:tcPr>
            <w:tcW w:w="1925" w:type="dxa"/>
          </w:tcPr>
          <w:p w14:paraId="7C2D5AE2" w14:textId="3D2DF37B" w:rsidR="00667681" w:rsidRPr="000A779C" w:rsidRDefault="00667681" w:rsidP="00FA7E2F">
            <w:r w:rsidRPr="000A779C">
              <w:t>Wake-up signal</w:t>
            </w:r>
          </w:p>
        </w:tc>
        <w:tc>
          <w:tcPr>
            <w:tcW w:w="1926" w:type="dxa"/>
          </w:tcPr>
          <w:p w14:paraId="73049519" w14:textId="4DC951B4" w:rsidR="00667681" w:rsidRPr="000A779C" w:rsidRDefault="00667681" w:rsidP="00FA7E2F">
            <w:r w:rsidRPr="000A779C">
              <w:t>Yes, 4 slots offset to On Duration</w:t>
            </w:r>
          </w:p>
        </w:tc>
        <w:tc>
          <w:tcPr>
            <w:tcW w:w="1926" w:type="dxa"/>
          </w:tcPr>
          <w:p w14:paraId="44C2C910" w14:textId="40E793CE" w:rsidR="00667681" w:rsidRPr="000A779C" w:rsidRDefault="00667681" w:rsidP="00FA7E2F">
            <w:pPr>
              <w:rPr>
                <w:highlight w:val="yellow"/>
              </w:rPr>
            </w:pPr>
            <w:r w:rsidRPr="000A779C">
              <w:t>No</w:t>
            </w:r>
          </w:p>
        </w:tc>
        <w:tc>
          <w:tcPr>
            <w:tcW w:w="1926" w:type="dxa"/>
          </w:tcPr>
          <w:p w14:paraId="7FA853DC" w14:textId="5507D687" w:rsidR="00667681" w:rsidRPr="000A779C" w:rsidRDefault="00667681" w:rsidP="00FA7E2F">
            <w:r w:rsidRPr="000A779C">
              <w:t>No</w:t>
            </w:r>
          </w:p>
        </w:tc>
      </w:tr>
      <w:tr w:rsidR="00667681" w:rsidRPr="000A779C" w14:paraId="41F048D8" w14:textId="77777777" w:rsidTr="00E53CFA">
        <w:tc>
          <w:tcPr>
            <w:tcW w:w="1925" w:type="dxa"/>
          </w:tcPr>
          <w:p w14:paraId="65E0D3C6" w14:textId="420F17B6" w:rsidR="00667681" w:rsidRPr="000A779C" w:rsidRDefault="00667681" w:rsidP="001F201D">
            <w:r w:rsidRPr="000A779C">
              <w:t>Additional applied Rel-15/16 features</w:t>
            </w:r>
          </w:p>
        </w:tc>
        <w:tc>
          <w:tcPr>
            <w:tcW w:w="1926" w:type="dxa"/>
          </w:tcPr>
          <w:p w14:paraId="70D157FC" w14:textId="014E8AAC" w:rsidR="00667681" w:rsidRPr="000A779C" w:rsidRDefault="00667681" w:rsidP="001F201D">
            <w:r w:rsidRPr="000A779C">
              <w:t>DRX command MAC CE after 5 slots without new packets. UE requires 4 slots to process.</w:t>
            </w:r>
          </w:p>
          <w:p w14:paraId="7D294844" w14:textId="1771741C" w:rsidR="00667681" w:rsidRPr="000A779C" w:rsidRDefault="003C42A8" w:rsidP="001F201D">
            <w:r w:rsidRPr="000A779C">
              <w:t>S</w:t>
            </w:r>
            <w:r w:rsidR="00667681" w:rsidRPr="000A779C">
              <w:t xml:space="preserve">cheduling </w:t>
            </w:r>
            <w:r w:rsidRPr="000A779C">
              <w:t xml:space="preserve">offset restriction </w:t>
            </w:r>
            <w:r w:rsidR="00667681" w:rsidRPr="000A779C">
              <w:t>with K</w:t>
            </w:r>
            <w:proofErr w:type="gramStart"/>
            <w:r w:rsidR="00667681" w:rsidRPr="000A779C">
              <w:rPr>
                <w:vertAlign w:val="subscript"/>
              </w:rPr>
              <w:t>0,min</w:t>
            </w:r>
            <w:proofErr w:type="gramEnd"/>
            <w:r w:rsidR="00667681" w:rsidRPr="000A779C">
              <w:t>=1</w:t>
            </w:r>
          </w:p>
        </w:tc>
        <w:tc>
          <w:tcPr>
            <w:tcW w:w="1926" w:type="dxa"/>
          </w:tcPr>
          <w:p w14:paraId="5822F27F" w14:textId="05734A23" w:rsidR="00667681" w:rsidRPr="000A779C" w:rsidRDefault="00667681" w:rsidP="001F201D">
            <w:pPr>
              <w:rPr>
                <w:highlight w:val="yellow"/>
              </w:rPr>
            </w:pPr>
            <w:r w:rsidRPr="00E32135">
              <w:t>-</w:t>
            </w:r>
          </w:p>
        </w:tc>
        <w:tc>
          <w:tcPr>
            <w:tcW w:w="1926" w:type="dxa"/>
          </w:tcPr>
          <w:p w14:paraId="4FBDDDBC" w14:textId="32EFC4D5" w:rsidR="00667681" w:rsidRPr="000A779C" w:rsidRDefault="00667681" w:rsidP="001F201D">
            <w:r w:rsidRPr="000A779C">
              <w:t>-</w:t>
            </w:r>
          </w:p>
        </w:tc>
      </w:tr>
      <w:tr w:rsidR="00667681" w:rsidRPr="000A779C" w14:paraId="75826153" w14:textId="77777777" w:rsidTr="00E53CFA">
        <w:tc>
          <w:tcPr>
            <w:tcW w:w="1925" w:type="dxa"/>
          </w:tcPr>
          <w:p w14:paraId="7FC928FD" w14:textId="16A43D5B" w:rsidR="00667681" w:rsidRPr="000A779C" w:rsidRDefault="00667681" w:rsidP="001F201D">
            <w:r w:rsidRPr="000A779C">
              <w:t>CSI measurement &amp; report</w:t>
            </w:r>
          </w:p>
        </w:tc>
        <w:tc>
          <w:tcPr>
            <w:tcW w:w="1926" w:type="dxa"/>
          </w:tcPr>
          <w:p w14:paraId="6336605A" w14:textId="142BD76A" w:rsidR="00667681" w:rsidRPr="000A779C" w:rsidRDefault="00667681" w:rsidP="001F201D">
            <w:r w:rsidRPr="000A779C">
              <w:t>1 CSI-RS measurement and 1 CSI report in On Duration after WUS</w:t>
            </w:r>
          </w:p>
        </w:tc>
        <w:tc>
          <w:tcPr>
            <w:tcW w:w="1926" w:type="dxa"/>
          </w:tcPr>
          <w:p w14:paraId="0B4C464D" w14:textId="281EC111" w:rsidR="00667681" w:rsidRPr="000A779C" w:rsidRDefault="00667681" w:rsidP="001F201D">
            <w:pPr>
              <w:rPr>
                <w:highlight w:val="yellow"/>
              </w:rPr>
            </w:pPr>
            <w:r w:rsidRPr="000A779C">
              <w:t>1 CSI-RS measurement and 1 CSI report in On Duration</w:t>
            </w:r>
          </w:p>
        </w:tc>
        <w:tc>
          <w:tcPr>
            <w:tcW w:w="1926" w:type="dxa"/>
          </w:tcPr>
          <w:p w14:paraId="0831B1E5" w14:textId="3EE16ABD" w:rsidR="00667681" w:rsidRPr="000A779C" w:rsidRDefault="00667681" w:rsidP="001F201D">
            <w:r w:rsidRPr="000A779C">
              <w:t>1 CSI-RS measurement and 1 CSI report in On Duration</w:t>
            </w:r>
          </w:p>
        </w:tc>
      </w:tr>
      <w:tr w:rsidR="00667681" w:rsidRPr="000A779C" w14:paraId="1E8BBBC3" w14:textId="77777777" w:rsidTr="00E53CFA">
        <w:tc>
          <w:tcPr>
            <w:tcW w:w="1925" w:type="dxa"/>
          </w:tcPr>
          <w:p w14:paraId="36A48281" w14:textId="5B4AC41C" w:rsidR="00667681" w:rsidRPr="000A779C" w:rsidRDefault="00667681" w:rsidP="001F201D">
            <w:r w:rsidRPr="000A779C">
              <w:t>RRM measurements</w:t>
            </w:r>
          </w:p>
        </w:tc>
        <w:tc>
          <w:tcPr>
            <w:tcW w:w="1926" w:type="dxa"/>
          </w:tcPr>
          <w:p w14:paraId="602F68ED" w14:textId="70497BEE" w:rsidR="00667681" w:rsidRPr="000A779C" w:rsidRDefault="00667681" w:rsidP="001F201D">
            <w:r w:rsidRPr="000A779C">
              <w:t xml:space="preserve">SSB-based. 4 slots monitored 5 </w:t>
            </w:r>
            <w:proofErr w:type="spellStart"/>
            <w:r w:rsidRPr="000A779C">
              <w:t>ms</w:t>
            </w:r>
            <w:proofErr w:type="spellEnd"/>
            <w:r w:rsidRPr="000A779C">
              <w:t xml:space="preserve"> prior to the On Duration</w:t>
            </w:r>
          </w:p>
        </w:tc>
        <w:tc>
          <w:tcPr>
            <w:tcW w:w="1926" w:type="dxa"/>
          </w:tcPr>
          <w:p w14:paraId="4879E3E0" w14:textId="6F5913C8" w:rsidR="00667681" w:rsidRPr="000A779C" w:rsidRDefault="00667681" w:rsidP="001F201D">
            <w:r w:rsidRPr="000A779C">
              <w:t xml:space="preserve">SSB-based. 4 slots monitored 5 </w:t>
            </w:r>
            <w:proofErr w:type="spellStart"/>
            <w:r w:rsidRPr="000A779C">
              <w:t>ms</w:t>
            </w:r>
            <w:proofErr w:type="spellEnd"/>
            <w:r w:rsidRPr="000A779C">
              <w:t xml:space="preserve"> prior to the On Duration</w:t>
            </w:r>
          </w:p>
        </w:tc>
        <w:tc>
          <w:tcPr>
            <w:tcW w:w="1926" w:type="dxa"/>
          </w:tcPr>
          <w:p w14:paraId="0727D7BA" w14:textId="4758CF13" w:rsidR="00667681" w:rsidRPr="000A779C" w:rsidRDefault="00667681" w:rsidP="001F201D">
            <w:r w:rsidRPr="000A779C">
              <w:t xml:space="preserve">SSB-based. 4 slots monitored 5 </w:t>
            </w:r>
            <w:proofErr w:type="spellStart"/>
            <w:r w:rsidRPr="000A779C">
              <w:t>ms</w:t>
            </w:r>
            <w:proofErr w:type="spellEnd"/>
            <w:r w:rsidRPr="000A779C">
              <w:t xml:space="preserve"> prior to the On Duration</w:t>
            </w:r>
          </w:p>
        </w:tc>
      </w:tr>
    </w:tbl>
    <w:p w14:paraId="7BCCD8ED" w14:textId="77777777" w:rsidR="00021CAC" w:rsidRPr="000A779C" w:rsidRDefault="00021CAC" w:rsidP="001F201D"/>
    <w:p w14:paraId="46D8B7C7" w14:textId="757C5A70" w:rsidR="00021CAC" w:rsidRPr="000A779C" w:rsidRDefault="00021CAC" w:rsidP="001F201D">
      <w:r w:rsidRPr="000A779C">
        <w:t>The FTP3 traffic model baseline is evaluated using WUS combined with either DRX command MAC CE</w:t>
      </w:r>
      <w:r w:rsidR="00E76291" w:rsidRPr="000A779C">
        <w:t xml:space="preserve"> or</w:t>
      </w:r>
      <w:r w:rsidRPr="000A779C">
        <w:t xml:space="preserve"> cross-slot scheduling. </w:t>
      </w:r>
    </w:p>
    <w:p w14:paraId="021467F8" w14:textId="582464BE" w:rsidR="00907325" w:rsidRPr="00E32135" w:rsidRDefault="00907325" w:rsidP="001F201D">
      <w:r w:rsidRPr="00E32135">
        <w:t>The VoIP and video traffic models assume configured grant (CG) for the uplink traffic. Therefore, the UE does not send Scheduling Request and Buffer Status Report prior to uplink data transmissions. The CGs are assumed to occur within the On Duration, where the UE still monitors PDCCH to check if the CG is reconfigured.</w:t>
      </w:r>
    </w:p>
    <w:p w14:paraId="34378829" w14:textId="3EA668FB" w:rsidR="00021CAC" w:rsidRPr="000A779C" w:rsidRDefault="00021CAC" w:rsidP="001F201D">
      <w:r w:rsidRPr="000A779C">
        <w:t xml:space="preserve">The power model used for evaluation is based on </w:t>
      </w:r>
      <w:r w:rsidRPr="00E32135">
        <w:fldChar w:fldCharType="begin"/>
      </w:r>
      <w:r w:rsidRPr="000A779C">
        <w:instrText xml:space="preserve"> REF _Ref53752030 \r \h </w:instrText>
      </w:r>
      <w:r w:rsidRPr="00E32135">
        <w:fldChar w:fldCharType="separate"/>
      </w:r>
      <w:r w:rsidR="00EA4787" w:rsidRPr="000A779C">
        <w:t>[2]</w:t>
      </w:r>
      <w:r w:rsidRPr="00E32135">
        <w:fldChar w:fldCharType="end"/>
      </w:r>
      <w:r w:rsidRPr="000A779C">
        <w:t xml:space="preserve">. The uplink transmit power for UL ACK, UL CSI report and UL data packets </w:t>
      </w:r>
      <w:proofErr w:type="gramStart"/>
      <w:r w:rsidRPr="000A779C">
        <w:t>was</w:t>
      </w:r>
      <w:proofErr w:type="gramEnd"/>
      <w:r w:rsidRPr="000A779C">
        <w:t xml:space="preserve"> </w:t>
      </w:r>
      <w:r w:rsidR="00E76291" w:rsidRPr="000A779C">
        <w:t xml:space="preserve">assumed </w:t>
      </w:r>
      <w:r w:rsidRPr="000A779C">
        <w:t>to</w:t>
      </w:r>
      <w:r w:rsidR="00E76291" w:rsidRPr="000A779C">
        <w:t xml:space="preserve"> be</w:t>
      </w:r>
      <w:r w:rsidRPr="000A779C">
        <w:t xml:space="preserve"> </w:t>
      </w:r>
      <w:r w:rsidRPr="00E32135">
        <w:t>0 dBm</w:t>
      </w:r>
      <w:r w:rsidRPr="000A779C">
        <w:t>.</w:t>
      </w:r>
      <w:r w:rsidR="00907325" w:rsidRPr="000A779C">
        <w:t xml:space="preserve"> If there is uplink </w:t>
      </w:r>
      <w:proofErr w:type="gramStart"/>
      <w:r w:rsidR="00907325" w:rsidRPr="000A779C">
        <w:t>data</w:t>
      </w:r>
      <w:proofErr w:type="gramEnd"/>
      <w:r w:rsidR="00907325" w:rsidRPr="000A779C">
        <w:t xml:space="preserve"> the UL ACK and/or UL CSI report are multiplexed in PUSCH. If there is no data, the UL ACK and UL CSI report are multiplexed in long PUCCH.</w:t>
      </w:r>
    </w:p>
    <w:p w14:paraId="4337F2F5" w14:textId="08F4616C" w:rsidR="00021CAC" w:rsidRPr="000A779C" w:rsidRDefault="00021CAC" w:rsidP="00021CAC">
      <w:pPr>
        <w:pStyle w:val="Heading2"/>
      </w:pPr>
      <w:r w:rsidRPr="000A779C">
        <w:t>Search Space set group switching indicated by DCI</w:t>
      </w:r>
    </w:p>
    <w:p w14:paraId="68253F7E" w14:textId="40074DA6" w:rsidR="00FF492D" w:rsidRPr="000A779C" w:rsidRDefault="00021CAC" w:rsidP="00021CAC">
      <w:r w:rsidRPr="000A779C">
        <w:t>The applicability of search space set group switching (in short SS switching) was discussed in our previous contribution</w:t>
      </w:r>
      <w:r w:rsidR="007E7987" w:rsidRPr="000A779C">
        <w:t xml:space="preserve"> </w:t>
      </w:r>
      <w:r w:rsidR="007E7987" w:rsidRPr="00E32135">
        <w:fldChar w:fldCharType="begin"/>
      </w:r>
      <w:r w:rsidR="007E7987" w:rsidRPr="000A779C">
        <w:instrText xml:space="preserve"> REF _Ref54171537 \r \h </w:instrText>
      </w:r>
      <w:r w:rsidR="007E7987" w:rsidRPr="00E32135">
        <w:fldChar w:fldCharType="separate"/>
      </w:r>
      <w:r w:rsidR="00EA4787" w:rsidRPr="000A779C">
        <w:t>[3]</w:t>
      </w:r>
      <w:r w:rsidR="007E7987" w:rsidRPr="00E32135">
        <w:fldChar w:fldCharType="end"/>
      </w:r>
      <w:r w:rsidR="007E7987" w:rsidRPr="000A779C">
        <w:t xml:space="preserve">. </w:t>
      </w:r>
      <w:r w:rsidR="00E76291" w:rsidRPr="000A779C">
        <w:t xml:space="preserve">In the evaluations, presented in Section 3, it was </w:t>
      </w:r>
      <w:proofErr w:type="spellStart"/>
      <w:r w:rsidR="00E76291" w:rsidRPr="000A779C">
        <w:t>assmed</w:t>
      </w:r>
      <w:proofErr w:type="spellEnd"/>
      <w:r w:rsidR="00E76291" w:rsidRPr="000A779C">
        <w:t xml:space="preserve"> that t</w:t>
      </w:r>
      <w:r w:rsidR="007E7987" w:rsidRPr="000A779C">
        <w:t>he first search space set defines PDCCH is monitored every slot, while the</w:t>
      </w:r>
      <w:r w:rsidR="00FF492D" w:rsidRPr="000A779C">
        <w:t xml:space="preserve"> second set defines PDCCH is monitored 1 out of 6 DL slots. Considering the TDD frame structure this means 1 PDCCH monitoring slot per 5 </w:t>
      </w:r>
      <w:proofErr w:type="spellStart"/>
      <w:r w:rsidR="00FF492D" w:rsidRPr="000A779C">
        <w:t>ms</w:t>
      </w:r>
      <w:proofErr w:type="spellEnd"/>
      <w:r w:rsidR="00FF492D" w:rsidRPr="000A779C">
        <w:t>. For the evaluations</w:t>
      </w:r>
      <w:r w:rsidR="009A3F1D" w:rsidRPr="000A779C">
        <w:t xml:space="preserve"> as shown in Figure 1</w:t>
      </w:r>
      <w:r w:rsidR="00FF492D" w:rsidRPr="000A779C">
        <w:t>, we assume the DCI-based indication to do SS switching from first to second set is sent after 2 slots o</w:t>
      </w:r>
      <w:r w:rsidR="00907325" w:rsidRPr="000A779C">
        <w:t>f</w:t>
      </w:r>
      <w:r w:rsidR="004642B1">
        <w:t xml:space="preserve"> data</w:t>
      </w:r>
      <w:r w:rsidR="00FF492D" w:rsidRPr="000A779C">
        <w:t xml:space="preserve"> inactivity (e.</w:t>
      </w:r>
      <w:r w:rsidR="004642B1">
        <w:t>g.</w:t>
      </w:r>
      <w:r w:rsidR="00FF492D" w:rsidRPr="000A779C">
        <w:t xml:space="preserve"> no new DL packets).</w:t>
      </w:r>
      <w:r w:rsidR="00907325" w:rsidRPr="000A779C">
        <w:t xml:space="preserve"> </w:t>
      </w:r>
      <w:r w:rsidR="00907325" w:rsidRPr="00E32135">
        <w:t xml:space="preserve">The delay to </w:t>
      </w:r>
      <w:r w:rsidR="00596B84" w:rsidRPr="00E32135">
        <w:t xml:space="preserve">apply the second configuration after receiving </w:t>
      </w:r>
      <w:r w:rsidR="00907325" w:rsidRPr="00E32135">
        <w:t xml:space="preserve">switch </w:t>
      </w:r>
      <w:r w:rsidR="00596B84" w:rsidRPr="00E32135">
        <w:t xml:space="preserve">order </w:t>
      </w:r>
      <w:r w:rsidR="00907325" w:rsidRPr="00E32135">
        <w:t xml:space="preserve">is 2 slots </w:t>
      </w:r>
      <w:r w:rsidR="00773CF9" w:rsidRPr="00E32135">
        <w:t>(in</w:t>
      </w:r>
      <w:r w:rsidR="00F4575D" w:rsidRPr="000A779C">
        <w:t>c</w:t>
      </w:r>
      <w:r w:rsidR="00773CF9" w:rsidRPr="00E32135">
        <w:t>luding the slot with DCI order)</w:t>
      </w:r>
      <w:r w:rsidR="00907325" w:rsidRPr="00E32135">
        <w:t>– note that PDCCH monitoring continues during the switch delay according to the original SS configuration.</w:t>
      </w:r>
      <w:r w:rsidR="00596B84" w:rsidRPr="000A779C">
        <w:t xml:space="preserve"> No additional power cost is assumed due to change of the monitoring periodicity.</w:t>
      </w:r>
      <w:r w:rsidR="00B1446E" w:rsidRPr="000A779C">
        <w:t xml:space="preserve"> </w:t>
      </w:r>
      <w:r w:rsidR="00C17FE4" w:rsidRPr="000A779C">
        <w:t xml:space="preserve">Note that it is only assumed that periodicity of the PDCCH monitoring is adjusted, and no </w:t>
      </w:r>
      <w:proofErr w:type="spellStart"/>
      <w:r w:rsidR="00C17FE4" w:rsidRPr="000A779C">
        <w:t>futher</w:t>
      </w:r>
      <w:proofErr w:type="spellEnd"/>
      <w:r w:rsidR="00C17FE4" w:rsidRPr="000A779C">
        <w:t xml:space="preserve"> relaxation is applied i.e. number of candidates is kept the same.</w:t>
      </w:r>
      <w:r w:rsidR="00312DC4" w:rsidRPr="000A779C">
        <w:t xml:space="preserve"> </w:t>
      </w:r>
    </w:p>
    <w:p w14:paraId="115442EB" w14:textId="03D16F4D" w:rsidR="00B1446E" w:rsidRPr="000A779C" w:rsidRDefault="009A3F1D" w:rsidP="00E32135">
      <w:pPr>
        <w:keepNext/>
      </w:pPr>
      <w:r w:rsidRPr="00E32135">
        <w:drawing>
          <wp:inline distT="0" distB="0" distL="0" distR="0" wp14:anchorId="4E763ED1" wp14:editId="010FA2D7">
            <wp:extent cx="6120765" cy="1036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765" cy="1036320"/>
                    </a:xfrm>
                    <a:prstGeom prst="rect">
                      <a:avLst/>
                    </a:prstGeom>
                    <a:noFill/>
                    <a:ln>
                      <a:noFill/>
                    </a:ln>
                  </pic:spPr>
                </pic:pic>
              </a:graphicData>
            </a:graphic>
          </wp:inline>
        </w:drawing>
      </w:r>
    </w:p>
    <w:p w14:paraId="2187B3EF" w14:textId="2984BBDC" w:rsidR="003C5975" w:rsidRPr="000A779C" w:rsidRDefault="00B1446E" w:rsidP="00B1446E">
      <w:pPr>
        <w:pStyle w:val="Caption"/>
        <w:jc w:val="center"/>
      </w:pPr>
      <w:r w:rsidRPr="000A779C">
        <w:t xml:space="preserve">Figure </w:t>
      </w:r>
      <w:r w:rsidRPr="00E32135">
        <w:fldChar w:fldCharType="begin"/>
      </w:r>
      <w:r w:rsidRPr="000A779C">
        <w:instrText xml:space="preserve"> SEQ Figure \* ARABIC </w:instrText>
      </w:r>
      <w:r w:rsidRPr="00E32135">
        <w:fldChar w:fldCharType="separate"/>
      </w:r>
      <w:r w:rsidR="00EA4787" w:rsidRPr="00E32135">
        <w:t>1</w:t>
      </w:r>
      <w:r w:rsidRPr="00E32135">
        <w:fldChar w:fldCharType="end"/>
      </w:r>
      <w:r w:rsidRPr="000A779C">
        <w:t xml:space="preserve"> Illustration of simulated SS group switching</w:t>
      </w:r>
    </w:p>
    <w:p w14:paraId="3E18B05E" w14:textId="77777777" w:rsidR="003C5975" w:rsidRPr="000A779C" w:rsidRDefault="003C5975" w:rsidP="00021CAC"/>
    <w:p w14:paraId="54707659" w14:textId="77777777" w:rsidR="00021CAC" w:rsidRPr="000A779C" w:rsidRDefault="00021CAC" w:rsidP="00021CAC">
      <w:pPr>
        <w:pStyle w:val="Heading2"/>
      </w:pPr>
      <w:r w:rsidRPr="000A779C">
        <w:t>DCI-based PDCCH monitoring skipping command</w:t>
      </w:r>
    </w:p>
    <w:p w14:paraId="041074BF" w14:textId="3A8C83A1" w:rsidR="00021CAC" w:rsidRPr="000A779C" w:rsidRDefault="00FF492D" w:rsidP="00EA4787">
      <w:r w:rsidRPr="00E32135">
        <w:t>The DCI-based PDCCH monitoring skipping command inform</w:t>
      </w:r>
      <w:r w:rsidR="00105974" w:rsidRPr="00E32135">
        <w:t>s</w:t>
      </w:r>
      <w:r w:rsidRPr="00E32135">
        <w:t xml:space="preserve"> the UE to stop monitoring </w:t>
      </w:r>
      <w:r w:rsidR="009950E3" w:rsidRPr="00E32135">
        <w:t xml:space="preserve">PDCCH </w:t>
      </w:r>
      <w:r w:rsidRPr="00E32135">
        <w:t xml:space="preserve">for x slots. </w:t>
      </w:r>
      <w:r w:rsidR="00EA4787" w:rsidRPr="00E32135">
        <w:t xml:space="preserve">In the evaluations it is assumed that </w:t>
      </w:r>
      <w:r w:rsidRPr="000A779C">
        <w:t xml:space="preserve">DCI-based PDCCH monitoring skipping informs the UE to stop monitoring </w:t>
      </w:r>
      <w:r w:rsidR="009950E3" w:rsidRPr="000A779C">
        <w:t xml:space="preserve">PDCCH </w:t>
      </w:r>
      <w:r w:rsidRPr="000A779C">
        <w:t xml:space="preserve">for </w:t>
      </w:r>
      <w:r w:rsidR="00EA4787" w:rsidRPr="000A779C">
        <w:t>5</w:t>
      </w:r>
      <w:r w:rsidRPr="000A779C">
        <w:t xml:space="preserve"> slots</w:t>
      </w:r>
      <w:r w:rsidR="00EA4787" w:rsidRPr="000A779C">
        <w:t xml:space="preserve">, so that </w:t>
      </w:r>
      <w:r w:rsidRPr="000A779C">
        <w:t>similar</w:t>
      </w:r>
      <w:r w:rsidR="00EA4787" w:rsidRPr="000A779C">
        <w:t>ly</w:t>
      </w:r>
      <w:r w:rsidRPr="000A779C">
        <w:t xml:space="preserve"> to the SS switching scheme, </w:t>
      </w:r>
      <w:r w:rsidR="00EA4787" w:rsidRPr="000A779C">
        <w:t>the UE monitors PDCCH once per 5ms, when skipping is applied</w:t>
      </w:r>
      <w:r w:rsidR="009950E3" w:rsidRPr="000A779C">
        <w:t xml:space="preserve">. </w:t>
      </w:r>
      <w:proofErr w:type="gramStart"/>
      <w:r w:rsidR="002D282A" w:rsidRPr="000A779C">
        <w:t>Similar to</w:t>
      </w:r>
      <w:proofErr w:type="gramEnd"/>
      <w:r w:rsidR="002D282A" w:rsidRPr="000A779C">
        <w:t xml:space="preserve"> SS switching there is assumed to be 2 slot delay, before the skipping command is </w:t>
      </w:r>
      <w:r w:rsidR="009D649E" w:rsidRPr="000A779C">
        <w:t xml:space="preserve">sent for the </w:t>
      </w:r>
      <w:r w:rsidR="002D282A" w:rsidRPr="000A779C">
        <w:t>first time</w:t>
      </w:r>
      <w:r w:rsidR="009950E3" w:rsidRPr="000A779C">
        <w:t xml:space="preserve"> (after last DL data packet)</w:t>
      </w:r>
      <w:r w:rsidR="009D649E" w:rsidRPr="000A779C">
        <w:t>.</w:t>
      </w:r>
      <w:r w:rsidR="002D282A" w:rsidRPr="000A779C">
        <w:t xml:space="preserve"> </w:t>
      </w:r>
      <w:r w:rsidR="00C17FE4" w:rsidRPr="000A779C">
        <w:t>However,</w:t>
      </w:r>
      <w:r w:rsidR="00CD3F72" w:rsidRPr="000A779C">
        <w:t xml:space="preserve"> unlike in SS switching,</w:t>
      </w:r>
      <w:r w:rsidR="00C17FE4" w:rsidRPr="000A779C">
        <w:t xml:space="preserve"> there is not assumed to be any delay </w:t>
      </w:r>
      <w:r w:rsidR="00CD3F72" w:rsidRPr="000A779C">
        <w:t xml:space="preserve">when </w:t>
      </w:r>
      <w:r w:rsidR="00C17FE4" w:rsidRPr="000A779C">
        <w:t>applying skipping, i.e. energy savings a</w:t>
      </w:r>
      <w:r w:rsidR="00FE643D" w:rsidRPr="000A779C">
        <w:t xml:space="preserve">re applied following the </w:t>
      </w:r>
      <w:r w:rsidR="00CD3F72" w:rsidRPr="000A779C">
        <w:t xml:space="preserve">slot </w:t>
      </w:r>
      <w:r w:rsidR="00FE643D" w:rsidRPr="000A779C">
        <w:t>where DCI</w:t>
      </w:r>
      <w:r w:rsidR="009950E3" w:rsidRPr="000A779C">
        <w:t xml:space="preserve">-based skipping </w:t>
      </w:r>
      <w:r w:rsidR="00FE643D" w:rsidRPr="000A779C">
        <w:t>is sent</w:t>
      </w:r>
      <w:r w:rsidR="00C17FE4" w:rsidRPr="000A779C">
        <w:t xml:space="preserve">. </w:t>
      </w:r>
      <w:r w:rsidR="009D649E" w:rsidRPr="000A779C">
        <w:t xml:space="preserve">New skipping command is sent </w:t>
      </w:r>
      <w:r w:rsidR="00757068" w:rsidRPr="00E32135">
        <w:rPr>
          <w:i/>
          <w:iCs/>
        </w:rPr>
        <w:t>immediately</w:t>
      </w:r>
      <w:r w:rsidR="009D649E" w:rsidRPr="000A779C">
        <w:t xml:space="preserve"> </w:t>
      </w:r>
      <w:r w:rsidR="00C17FE4" w:rsidRPr="000A779C">
        <w:t xml:space="preserve">after the </w:t>
      </w:r>
      <w:r w:rsidR="00757068" w:rsidRPr="000A779C">
        <w:t xml:space="preserve">skipping duration </w:t>
      </w:r>
      <w:proofErr w:type="gramStart"/>
      <w:r w:rsidR="00757068" w:rsidRPr="000A779C">
        <w:t>has expired,</w:t>
      </w:r>
      <w:proofErr w:type="gramEnd"/>
      <w:r w:rsidR="00757068" w:rsidRPr="000A779C">
        <w:t xml:space="preserve"> thus it is assumed that the scheduler is always able to trigger the PDCCH skipping again. The PDCCH skipping command is sent</w:t>
      </w:r>
      <w:r w:rsidR="00C17FE4" w:rsidRPr="000A779C">
        <w:t xml:space="preserve"> un</w:t>
      </w:r>
      <w:r w:rsidR="009D649E" w:rsidRPr="000A779C">
        <w:t xml:space="preserve">til inactivity timer expires. </w:t>
      </w:r>
    </w:p>
    <w:p w14:paraId="563B83D2" w14:textId="098CA7F7" w:rsidR="00A73B90" w:rsidRPr="000A779C" w:rsidRDefault="00A73B90" w:rsidP="00907325">
      <w:pPr>
        <w:pStyle w:val="Heading2"/>
      </w:pPr>
      <w:r w:rsidRPr="000A779C">
        <w:t xml:space="preserve">Uplink </w:t>
      </w:r>
      <w:r w:rsidR="00F1320C" w:rsidRPr="000A779C">
        <w:t xml:space="preserve">activity </w:t>
      </w:r>
      <w:r w:rsidRPr="000A779C">
        <w:t>adaptation</w:t>
      </w:r>
    </w:p>
    <w:p w14:paraId="29D9E943" w14:textId="681844E4" w:rsidR="00907325" w:rsidRPr="000A779C" w:rsidRDefault="00707B4E" w:rsidP="00907325">
      <w:r w:rsidRPr="000A779C">
        <w:t xml:space="preserve">The SS switching and DCI-based PDCCH monitoring skipping command schemes both imply the UE adapts PDCCH monitoring. </w:t>
      </w:r>
      <w:r w:rsidR="00F1320C" w:rsidRPr="000A779C">
        <w:t xml:space="preserve">This is reasonable, when the network does not expect to schedule the UE frequently. Further Active Time power savings may be </w:t>
      </w:r>
      <w:r w:rsidR="00F1320C">
        <w:t>o</w:t>
      </w:r>
      <w:r w:rsidR="00F446C7">
        <w:t>b</w:t>
      </w:r>
      <w:r w:rsidR="00F1320C">
        <w:t>tained</w:t>
      </w:r>
      <w:r w:rsidR="00F1320C" w:rsidRPr="000A779C">
        <w:t xml:space="preserve"> if the UE’s uplink actions are also reduced </w:t>
      </w:r>
      <w:r w:rsidR="00145529" w:rsidRPr="000A779C">
        <w:t>along with</w:t>
      </w:r>
      <w:r w:rsidR="00F1320C" w:rsidRPr="000A779C">
        <w:t xml:space="preserve"> the SS switching or DCI-based PDCCH monitoring skipping command.</w:t>
      </w:r>
    </w:p>
    <w:p w14:paraId="3A2A0DF8" w14:textId="5DF1812D" w:rsidR="00F1320C" w:rsidRPr="000A779C" w:rsidRDefault="00F1320C" w:rsidP="00907325">
      <w:r w:rsidRPr="000A779C">
        <w:t>For example, if the PDCCH monitoring skipping command informs the UE to stop monitoring for x slots, the UE could also stop CSI reporting or transmission of sounding reference signals. In a similar way, a switch to a different search space set group could trigger such adaptation</w:t>
      </w:r>
      <w:r w:rsidR="00005C58" w:rsidRPr="000A779C">
        <w:t xml:space="preserve"> e.g. in CSI reporting </w:t>
      </w:r>
      <w:r w:rsidR="00005C58">
        <w:t>periodic</w:t>
      </w:r>
      <w:r w:rsidR="0036601F">
        <w:t>i</w:t>
      </w:r>
      <w:r w:rsidR="00005C58">
        <w:t>ty</w:t>
      </w:r>
      <w:r>
        <w:t>.</w:t>
      </w:r>
    </w:p>
    <w:p w14:paraId="6E839745" w14:textId="0617CA0E" w:rsidR="00A73B90" w:rsidRPr="000A779C" w:rsidRDefault="00F1320C" w:rsidP="001F201D">
      <w:pPr>
        <w:rPr>
          <w:b/>
        </w:rPr>
      </w:pPr>
      <w:r w:rsidRPr="000A779C">
        <w:rPr>
          <w:b/>
        </w:rPr>
        <w:t xml:space="preserve">Observation: </w:t>
      </w:r>
      <w:r w:rsidR="00CD3F72" w:rsidRPr="000A779C">
        <w:rPr>
          <w:i/>
        </w:rPr>
        <w:t>A</w:t>
      </w:r>
      <w:r w:rsidRPr="00E32135">
        <w:rPr>
          <w:i/>
          <w:iCs/>
        </w:rPr>
        <w:t>daptation of uplink activity including CSI reporting and SRS transmission may be based on search space set group switching and DCI-based PDCCH monitoring skipping command.</w:t>
      </w:r>
    </w:p>
    <w:p w14:paraId="76FDDA26" w14:textId="59AF2BCA" w:rsidR="005D767A" w:rsidRPr="000A779C" w:rsidRDefault="00F00C08" w:rsidP="001F201D">
      <w:r w:rsidRPr="000A779C">
        <w:t xml:space="preserve">Vice versa, when considering </w:t>
      </w:r>
      <w:r w:rsidR="005D767A" w:rsidRPr="000A779C">
        <w:t xml:space="preserve">UE </w:t>
      </w:r>
      <w:r w:rsidRPr="000A779C">
        <w:t xml:space="preserve">initiated </w:t>
      </w:r>
      <w:r w:rsidR="005D767A" w:rsidRPr="000A779C">
        <w:t>data activity</w:t>
      </w:r>
      <w:r w:rsidR="000E279F" w:rsidRPr="000A779C">
        <w:t xml:space="preserve"> </w:t>
      </w:r>
      <w:r w:rsidR="005D767A" w:rsidRPr="000A779C">
        <w:t xml:space="preserve">it would be </w:t>
      </w:r>
      <w:proofErr w:type="spellStart"/>
      <w:r w:rsidR="005D767A" w:rsidRPr="000A779C">
        <w:t>benefitial</w:t>
      </w:r>
      <w:proofErr w:type="spellEnd"/>
      <w:r w:rsidR="005D767A" w:rsidRPr="000A779C">
        <w:t xml:space="preserve"> from latency point of view to activate </w:t>
      </w:r>
      <w:r w:rsidR="000E279F" w:rsidRPr="000A779C">
        <w:t xml:space="preserve">SS group with </w:t>
      </w:r>
      <w:r w:rsidR="005D767A" w:rsidRPr="000A779C">
        <w:t>monitoring pattern of a higher frequency</w:t>
      </w:r>
      <w:r w:rsidR="000E279F" w:rsidRPr="000A779C">
        <w:t xml:space="preserve"> or cancel PDCCH skipping</w:t>
      </w:r>
      <w:r w:rsidRPr="000A779C">
        <w:t xml:space="preserve"> upon UE autonomously indicating having data</w:t>
      </w:r>
      <w:r w:rsidR="003C5975" w:rsidRPr="000A779C">
        <w:t xml:space="preserve"> in the buffer</w:t>
      </w:r>
      <w:r w:rsidR="005D767A" w:rsidRPr="000A779C">
        <w:t xml:space="preserve">. </w:t>
      </w:r>
    </w:p>
    <w:p w14:paraId="1AD37B4D" w14:textId="302FC0C5" w:rsidR="00F00C08" w:rsidRPr="00E32135" w:rsidRDefault="00F00C08" w:rsidP="001F201D">
      <w:pPr>
        <w:rPr>
          <w:i/>
          <w:iCs/>
        </w:rPr>
      </w:pPr>
      <w:r w:rsidRPr="00E32135">
        <w:rPr>
          <w:b/>
          <w:bCs/>
        </w:rPr>
        <w:t>Observation:</w:t>
      </w:r>
      <w:r w:rsidRPr="000A779C">
        <w:t xml:space="preserve"> </w:t>
      </w:r>
      <w:r w:rsidRPr="00E32135">
        <w:rPr>
          <w:i/>
          <w:iCs/>
        </w:rPr>
        <w:t xml:space="preserve">From latency point of view, it is </w:t>
      </w:r>
      <w:proofErr w:type="spellStart"/>
      <w:r w:rsidRPr="00E32135">
        <w:rPr>
          <w:i/>
          <w:iCs/>
        </w:rPr>
        <w:t>benefitial</w:t>
      </w:r>
      <w:proofErr w:type="spellEnd"/>
      <w:r w:rsidRPr="00E32135">
        <w:rPr>
          <w:i/>
          <w:iCs/>
        </w:rPr>
        <w:t xml:space="preserve"> if uplink activity related to indication of data buffer </w:t>
      </w:r>
      <w:r w:rsidRPr="000A779C">
        <w:rPr>
          <w:i/>
        </w:rPr>
        <w:t>activates</w:t>
      </w:r>
      <w:r w:rsidRPr="00E32135">
        <w:rPr>
          <w:i/>
          <w:iCs/>
        </w:rPr>
        <w:t xml:space="preserve"> the regular, i.e. more frequent monitoring.</w:t>
      </w:r>
    </w:p>
    <w:p w14:paraId="4C7EAE41" w14:textId="0EE60BFB" w:rsidR="00FF492D" w:rsidRPr="00E32135" w:rsidRDefault="00FF492D" w:rsidP="00A07774">
      <w:pPr>
        <w:pStyle w:val="Heading1"/>
      </w:pPr>
      <w:r w:rsidRPr="00E32135">
        <w:t>Evaluation results</w:t>
      </w:r>
    </w:p>
    <w:p w14:paraId="2A666038" w14:textId="78D6219B" w:rsidR="00D86A26" w:rsidRPr="00E32135" w:rsidRDefault="00D86A26" w:rsidP="00D86A26">
      <w:r w:rsidRPr="00E32135">
        <w:t>In this section the evaluatio</w:t>
      </w:r>
      <w:r w:rsidR="008A0BFB" w:rsidRPr="00E32135">
        <w:t>n</w:t>
      </w:r>
      <w:r w:rsidRPr="00E32135">
        <w:t xml:space="preserve"> results for the different traffic scenarios and energy saving schemes are presented.</w:t>
      </w:r>
      <w:r w:rsidR="003C42A8" w:rsidRPr="00E32135">
        <w:t xml:space="preserve"> As a baseline the only C-DRX configuration </w:t>
      </w:r>
      <w:r w:rsidR="00F572C5" w:rsidRPr="00E32135">
        <w:t xml:space="preserve">with wake-up signal </w:t>
      </w:r>
      <w:r w:rsidR="003C42A8" w:rsidRPr="00E32135">
        <w:t xml:space="preserve">was assumed, as described in </w:t>
      </w:r>
      <w:r w:rsidR="003C42A8" w:rsidRPr="00E32135">
        <w:fldChar w:fldCharType="begin"/>
      </w:r>
      <w:r w:rsidR="003C42A8" w:rsidRPr="00E32135">
        <w:instrText xml:space="preserve"> REF _Ref54170448 \h </w:instrText>
      </w:r>
      <w:r w:rsidR="003C42A8" w:rsidRPr="00E32135">
        <w:fldChar w:fldCharType="separate"/>
      </w:r>
      <w:r w:rsidR="003C42A8" w:rsidRPr="000A779C">
        <w:t xml:space="preserve">Table </w:t>
      </w:r>
      <w:r w:rsidR="003C42A8" w:rsidRPr="00E32135">
        <w:t>1</w:t>
      </w:r>
      <w:r w:rsidR="003C42A8" w:rsidRPr="00E32135">
        <w:fldChar w:fldCharType="end"/>
      </w:r>
      <w:r w:rsidR="003C42A8" w:rsidRPr="00E32135">
        <w:t>.Then both MAC-CE based DRX command and minimum scheduling offset restriction (cross-slot/x-slot) were applied independently</w:t>
      </w:r>
      <w:r w:rsidR="00254294" w:rsidRPr="00E32135">
        <w:t xml:space="preserve"> on top of the baseline with wake-up signal</w:t>
      </w:r>
      <w:r w:rsidR="003C42A8" w:rsidRPr="00E32135">
        <w:t>. Then, as described, SS switching and PDCCH skipping based on DCI were compared against these</w:t>
      </w:r>
      <w:r w:rsidR="00F572C5" w:rsidRPr="00E32135">
        <w:t xml:space="preserve"> (independently without other enhancements).</w:t>
      </w:r>
    </w:p>
    <w:p w14:paraId="7C425D94" w14:textId="14D05CE0" w:rsidR="00D86A26" w:rsidRPr="00E32135" w:rsidRDefault="00F572C5" w:rsidP="00D86A26">
      <w:r w:rsidRPr="00E32135">
        <w:t>The results on relative energy consumption for the FTP3 scenario are show</w:t>
      </w:r>
      <w:r w:rsidR="008A0BFB" w:rsidRPr="00E32135">
        <w:t>n</w:t>
      </w:r>
      <w:r w:rsidRPr="00E32135">
        <w:t xml:space="preserve"> in </w:t>
      </w:r>
      <w:r w:rsidR="00D86A26" w:rsidRPr="00E32135">
        <w:fldChar w:fldCharType="begin"/>
      </w:r>
      <w:r w:rsidR="00D86A26" w:rsidRPr="00E32135">
        <w:instrText xml:space="preserve"> REF _Ref54184152 \h </w:instrText>
      </w:r>
      <w:r w:rsidR="00D86A26" w:rsidRPr="00E32135">
        <w:fldChar w:fldCharType="separate"/>
      </w:r>
      <w:r w:rsidR="00EA4787" w:rsidRPr="000A779C">
        <w:t xml:space="preserve">Figure </w:t>
      </w:r>
      <w:r w:rsidR="00EA4787" w:rsidRPr="00E32135">
        <w:t>2</w:t>
      </w:r>
      <w:r w:rsidR="00D86A26" w:rsidRPr="00E32135">
        <w:fldChar w:fldCharType="end"/>
      </w:r>
      <w:r w:rsidRPr="00E32135">
        <w:t xml:space="preserve">. </w:t>
      </w:r>
      <w:r w:rsidR="00005C58" w:rsidRPr="00E32135">
        <w:t xml:space="preserve">As noted in </w:t>
      </w:r>
      <w:r w:rsidR="00005C58" w:rsidRPr="00E32135">
        <w:fldChar w:fldCharType="begin"/>
      </w:r>
      <w:r w:rsidR="00005C58" w:rsidRPr="00E32135">
        <w:instrText xml:space="preserve"> REF _Ref54170448 \h </w:instrText>
      </w:r>
      <w:r w:rsidR="00005C58" w:rsidRPr="00E32135">
        <w:fldChar w:fldCharType="separate"/>
      </w:r>
      <w:r w:rsidR="00EA4787" w:rsidRPr="000A779C">
        <w:t xml:space="preserve">Table </w:t>
      </w:r>
      <w:r w:rsidR="00EA4787" w:rsidRPr="00E32135">
        <w:t>1</w:t>
      </w:r>
      <w:r w:rsidR="00005C58" w:rsidRPr="00E32135">
        <w:fldChar w:fldCharType="end"/>
      </w:r>
      <w:r w:rsidR="008A0BFB" w:rsidRPr="00E32135">
        <w:t>,</w:t>
      </w:r>
      <w:r w:rsidR="00005C58" w:rsidRPr="00E32135">
        <w:t xml:space="preserve"> 20ms inactiv</w:t>
      </w:r>
      <w:r w:rsidR="003C42A8" w:rsidRPr="00E32135">
        <w:t>i</w:t>
      </w:r>
      <w:r w:rsidR="00005C58" w:rsidRPr="00E32135">
        <w:t xml:space="preserve">ty timer is assumed as agreed in last meeting. </w:t>
      </w:r>
      <w:r w:rsidR="003C42A8" w:rsidRPr="00E32135">
        <w:t>Hence, n</w:t>
      </w:r>
      <w:r w:rsidR="00005C58" w:rsidRPr="00E32135">
        <w:t xml:space="preserve">o further reduction of the inactivity timer is assumed with short-DRX cycle. </w:t>
      </w:r>
      <w:r w:rsidR="00D86A26" w:rsidRPr="00E32135">
        <w:t xml:space="preserve">By complementing </w:t>
      </w:r>
      <w:r w:rsidR="00DA0132" w:rsidRPr="00E32135">
        <w:t xml:space="preserve">the baseline </w:t>
      </w:r>
      <w:r w:rsidR="00D86A26" w:rsidRPr="00E32135">
        <w:t xml:space="preserve">with DRX command MAC CE </w:t>
      </w:r>
      <w:r w:rsidR="00005C58" w:rsidRPr="00E32135">
        <w:t xml:space="preserve">to stop the Active Time, </w:t>
      </w:r>
      <w:r w:rsidR="00837900" w:rsidRPr="00E32135">
        <w:t xml:space="preserve">major </w:t>
      </w:r>
      <w:r w:rsidR="00D86A26" w:rsidRPr="00E32135">
        <w:t>savings are o</w:t>
      </w:r>
      <w:r w:rsidR="00005C58" w:rsidRPr="00E32135">
        <w:t>b</w:t>
      </w:r>
      <w:r w:rsidR="00D86A26" w:rsidRPr="00E32135">
        <w:t>tained</w:t>
      </w:r>
      <w:r w:rsidR="00DA0132" w:rsidRPr="00E32135">
        <w:t xml:space="preserve"> (30%)</w:t>
      </w:r>
      <w:r w:rsidR="00D86A26" w:rsidRPr="00E32135">
        <w:t>, b</w:t>
      </w:r>
      <w:r w:rsidR="00837900" w:rsidRPr="00E32135">
        <w:t xml:space="preserve">ut as was observed during </w:t>
      </w:r>
      <w:r w:rsidR="00005C58" w:rsidRPr="00E32135">
        <w:t>R</w:t>
      </w:r>
      <w:r w:rsidR="00837900" w:rsidRPr="00E32135">
        <w:t xml:space="preserve">elease 16 </w:t>
      </w:r>
      <w:r w:rsidR="00005C58" w:rsidRPr="00E32135">
        <w:t xml:space="preserve">work this </w:t>
      </w:r>
      <w:r w:rsidR="00837900" w:rsidRPr="00E32135">
        <w:t>also impacts latency performance negatively</w:t>
      </w:r>
      <w:r w:rsidR="00005C58" w:rsidRPr="00E32135">
        <w:t>, when no short-DRX is assumed</w:t>
      </w:r>
      <w:r w:rsidR="00837900" w:rsidRPr="00E32135">
        <w:t xml:space="preserve">. </w:t>
      </w:r>
      <w:r w:rsidR="00005C58" w:rsidRPr="00E32135">
        <w:t xml:space="preserve">In </w:t>
      </w:r>
      <w:proofErr w:type="gramStart"/>
      <w:r w:rsidR="00005C58" w:rsidRPr="00E32135">
        <w:t>addition</w:t>
      </w:r>
      <w:proofErr w:type="gramEnd"/>
      <w:r w:rsidR="00005C58" w:rsidRPr="00E32135">
        <w:t xml:space="preserve"> the power consumption during the Active Time is reduced with minimum scheduling offset restriction, and c</w:t>
      </w:r>
      <w:r w:rsidR="00D86A26" w:rsidRPr="00E32135">
        <w:t xml:space="preserve">ombining the baseline with </w:t>
      </w:r>
      <w:r w:rsidR="00005C58" w:rsidRPr="00E32135">
        <w:t>the scheduling offset restriction</w:t>
      </w:r>
      <w:r w:rsidR="00D86A26" w:rsidRPr="00E32135">
        <w:t xml:space="preserve"> approximately 1</w:t>
      </w:r>
      <w:r w:rsidR="00855220" w:rsidRPr="00E32135">
        <w:t>1</w:t>
      </w:r>
      <w:r w:rsidR="00D86A26" w:rsidRPr="00E32135">
        <w:t xml:space="preserve"> % energy saving</w:t>
      </w:r>
      <w:r w:rsidR="00005C58" w:rsidRPr="00E32135">
        <w:t>s are achieved.</w:t>
      </w:r>
      <w:r w:rsidR="00855220" w:rsidRPr="00E32135">
        <w:t xml:space="preserve"> </w:t>
      </w:r>
      <w:r w:rsidR="00D86A26" w:rsidRPr="00E32135">
        <w:t>The SS switching and PDCCH monitoring</w:t>
      </w:r>
      <w:r w:rsidR="00855220" w:rsidRPr="00E32135">
        <w:t xml:space="preserve"> skipping</w:t>
      </w:r>
      <w:r w:rsidR="00D86A26" w:rsidRPr="00E32135">
        <w:t xml:space="preserve"> result </w:t>
      </w:r>
      <w:r w:rsidR="00837900" w:rsidRPr="00E32135">
        <w:t xml:space="preserve">in </w:t>
      </w:r>
      <w:r w:rsidR="00D86A26" w:rsidRPr="00E32135">
        <w:t>the same PDCCH monitoring adaptation behaviour and therefore also the same potential savings</w:t>
      </w:r>
      <w:r w:rsidR="00837900" w:rsidRPr="00E32135">
        <w:t xml:space="preserve"> of 1</w:t>
      </w:r>
      <w:r w:rsidR="00855220" w:rsidRPr="00E32135">
        <w:t>4</w:t>
      </w:r>
      <w:r w:rsidR="00837900" w:rsidRPr="00E32135">
        <w:t xml:space="preserve"> %</w:t>
      </w:r>
      <w:r w:rsidR="00D86A26" w:rsidRPr="00E32135">
        <w:t xml:space="preserve">, which are </w:t>
      </w:r>
      <w:r w:rsidR="00837900" w:rsidRPr="00E32135">
        <w:t>slightly</w:t>
      </w:r>
      <w:r w:rsidR="00D86A26" w:rsidRPr="00E32135">
        <w:t xml:space="preserve"> better than cross-slot scheduling.</w:t>
      </w:r>
    </w:p>
    <w:p w14:paraId="785E8E4E" w14:textId="6AF9D03A" w:rsidR="00855220" w:rsidRPr="00E32135" w:rsidRDefault="00855220" w:rsidP="00D86A26">
      <w:proofErr w:type="gramStart"/>
      <w:r w:rsidRPr="00E32135">
        <w:t>Finally</w:t>
      </w:r>
      <w:proofErr w:type="gramEnd"/>
      <w:r w:rsidRPr="00E32135">
        <w:t xml:space="preserve"> the power consumption results for the video/voice </w:t>
      </w:r>
      <w:proofErr w:type="spellStart"/>
      <w:r w:rsidRPr="00E32135">
        <w:t>conferensing</w:t>
      </w:r>
      <w:proofErr w:type="spellEnd"/>
      <w:r w:rsidRPr="00E32135">
        <w:t xml:space="preserve"> are shown in </w:t>
      </w:r>
      <w:r w:rsidRPr="00E32135">
        <w:fldChar w:fldCharType="begin"/>
      </w:r>
      <w:r w:rsidRPr="00E32135">
        <w:instrText xml:space="preserve"> REF _Ref54374143 \h </w:instrText>
      </w:r>
      <w:r w:rsidRPr="00E32135">
        <w:fldChar w:fldCharType="separate"/>
      </w:r>
      <w:r w:rsidRPr="000A779C">
        <w:t xml:space="preserve">Figure </w:t>
      </w:r>
      <w:r w:rsidRPr="00E32135">
        <w:t>4</w:t>
      </w:r>
      <w:r w:rsidRPr="00E32135">
        <w:fldChar w:fldCharType="end"/>
      </w:r>
      <w:r w:rsidRPr="00E32135">
        <w:t xml:space="preserve">. </w:t>
      </w:r>
    </w:p>
    <w:p w14:paraId="2AC6C8BD" w14:textId="33C53517" w:rsidR="00D86A26" w:rsidRPr="000A779C" w:rsidRDefault="00622698" w:rsidP="00D86A26">
      <w:pPr>
        <w:keepNext/>
      </w:pPr>
      <w:r w:rsidRPr="00E32135">
        <w:t xml:space="preserve"> </w:t>
      </w:r>
      <w:r w:rsidR="001E0113" w:rsidRPr="00E32135">
        <w:drawing>
          <wp:inline distT="0" distB="0" distL="0" distR="0" wp14:anchorId="4C3B0FAE" wp14:editId="237202E0">
            <wp:extent cx="4125600" cy="266760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25600" cy="2667600"/>
                    </a:xfrm>
                    <a:prstGeom prst="rect">
                      <a:avLst/>
                    </a:prstGeom>
                    <a:noFill/>
                  </pic:spPr>
                </pic:pic>
              </a:graphicData>
            </a:graphic>
          </wp:inline>
        </w:drawing>
      </w:r>
    </w:p>
    <w:p w14:paraId="4AFB9992" w14:textId="2C82DDCA" w:rsidR="0017664F" w:rsidRPr="00E32135" w:rsidRDefault="00D86A26" w:rsidP="00D86A26">
      <w:pPr>
        <w:pStyle w:val="Caption"/>
      </w:pPr>
      <w:bookmarkStart w:id="3" w:name="_Ref54184152"/>
      <w:r w:rsidRPr="000A779C">
        <w:t xml:space="preserve">Figure </w:t>
      </w:r>
      <w:r w:rsidRPr="00E32135">
        <w:fldChar w:fldCharType="begin"/>
      </w:r>
      <w:r w:rsidRPr="000A779C">
        <w:instrText xml:space="preserve"> SEQ Figure \* ARABIC </w:instrText>
      </w:r>
      <w:r w:rsidRPr="00E32135">
        <w:fldChar w:fldCharType="separate"/>
      </w:r>
      <w:r w:rsidR="00EA4787" w:rsidRPr="00E32135">
        <w:t>2</w:t>
      </w:r>
      <w:r w:rsidRPr="00E32135">
        <w:fldChar w:fldCharType="end"/>
      </w:r>
      <w:bookmarkEnd w:id="3"/>
      <w:r w:rsidRPr="000A779C">
        <w:t xml:space="preserve"> Relative energy saving for the FTP3 scenario.</w:t>
      </w:r>
    </w:p>
    <w:p w14:paraId="5204E62F" w14:textId="74711EA6" w:rsidR="00254294" w:rsidRPr="00E32135" w:rsidRDefault="00254294" w:rsidP="00254294">
      <w:r w:rsidRPr="00E32135">
        <w:t xml:space="preserve">The results for the relative energy consumption for the VoIP scenario are shown in </w:t>
      </w:r>
      <w:r w:rsidRPr="00E32135">
        <w:fldChar w:fldCharType="begin"/>
      </w:r>
      <w:r w:rsidRPr="00E32135">
        <w:instrText xml:space="preserve"> REF _Ref54373862 \h </w:instrText>
      </w:r>
      <w:r w:rsidRPr="00E32135">
        <w:fldChar w:fldCharType="separate"/>
      </w:r>
      <w:r w:rsidRPr="000A779C">
        <w:t xml:space="preserve">Figure </w:t>
      </w:r>
      <w:r w:rsidRPr="00E32135">
        <w:t>3</w:t>
      </w:r>
      <w:r w:rsidRPr="00E32135">
        <w:fldChar w:fldCharType="end"/>
      </w:r>
      <w:r w:rsidRPr="00E32135">
        <w:t xml:space="preserve">. Now as noted </w:t>
      </w:r>
      <w:proofErr w:type="spellStart"/>
      <w:r w:rsidRPr="00E32135">
        <w:t>ealier</w:t>
      </w:r>
      <w:proofErr w:type="spellEnd"/>
      <w:r w:rsidRPr="00E32135">
        <w:t>, traffic to both directions, ei</w:t>
      </w:r>
      <w:bookmarkStart w:id="4" w:name="_GoBack"/>
      <w:bookmarkEnd w:id="4"/>
      <w:r w:rsidRPr="00E32135">
        <w:t>ther to UL or DL every 40ms with equal probability. Now as the data activity is higher and C-DRX related timers shorter (to match the traffic) none of the schemes show significant gain over the baseline. Especially MAC-CE based DRX command gains are diminished due to the appli</w:t>
      </w:r>
      <w:r w:rsidR="008A0BFB" w:rsidRPr="00E32135">
        <w:t>e</w:t>
      </w:r>
      <w:r w:rsidRPr="00E32135">
        <w:t>d C-DRX configuration. Minimum scheduling offset restriction, SS switching and PDCCH monitoring skipping give similar and largest gains, approximately 10%.</w:t>
      </w:r>
    </w:p>
    <w:p w14:paraId="206897D7" w14:textId="136731E5" w:rsidR="00457E55" w:rsidRPr="00E32135" w:rsidRDefault="00457E55" w:rsidP="00A07774"/>
    <w:p w14:paraId="70307CDA" w14:textId="232015C5" w:rsidR="00EA4787" w:rsidRPr="000A779C" w:rsidRDefault="001E0113" w:rsidP="00EA4787">
      <w:pPr>
        <w:keepNext/>
      </w:pPr>
      <w:r w:rsidRPr="00E32135">
        <w:drawing>
          <wp:inline distT="0" distB="0" distL="0" distR="0" wp14:anchorId="2630EB25" wp14:editId="424EA9B5">
            <wp:extent cx="4183200" cy="2512800"/>
            <wp:effectExtent l="0" t="0" r="825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83200" cy="2512800"/>
                    </a:xfrm>
                    <a:prstGeom prst="rect">
                      <a:avLst/>
                    </a:prstGeom>
                    <a:noFill/>
                  </pic:spPr>
                </pic:pic>
              </a:graphicData>
            </a:graphic>
          </wp:inline>
        </w:drawing>
      </w:r>
    </w:p>
    <w:p w14:paraId="0F329F93" w14:textId="5230F8FD" w:rsidR="00EA4787" w:rsidRPr="00E32135" w:rsidRDefault="00EA4787" w:rsidP="00EA4787">
      <w:pPr>
        <w:pStyle w:val="Caption"/>
      </w:pPr>
      <w:bookmarkStart w:id="5" w:name="_Ref54373862"/>
      <w:r w:rsidRPr="000A779C">
        <w:t xml:space="preserve">Figure </w:t>
      </w:r>
      <w:r w:rsidRPr="00E32135">
        <w:fldChar w:fldCharType="begin"/>
      </w:r>
      <w:r w:rsidRPr="000A779C">
        <w:instrText xml:space="preserve"> SEQ Figure \* ARABIC </w:instrText>
      </w:r>
      <w:r w:rsidRPr="00E32135">
        <w:fldChar w:fldCharType="separate"/>
      </w:r>
      <w:r w:rsidRPr="00E32135">
        <w:t>3</w:t>
      </w:r>
      <w:r w:rsidRPr="00E32135">
        <w:fldChar w:fldCharType="end"/>
      </w:r>
      <w:bookmarkEnd w:id="5"/>
      <w:r w:rsidRPr="000A779C">
        <w:t xml:space="preserve"> Relative energy saving for the VoIP scenario.</w:t>
      </w:r>
    </w:p>
    <w:p w14:paraId="78F1D2CA" w14:textId="4D8B1C36" w:rsidR="00EA4787" w:rsidRPr="00E32135" w:rsidRDefault="00254294" w:rsidP="00A07774">
      <w:proofErr w:type="gramStart"/>
      <w:r w:rsidRPr="00E32135">
        <w:t>Finally</w:t>
      </w:r>
      <w:proofErr w:type="gramEnd"/>
      <w:r w:rsidRPr="00E32135">
        <w:t xml:space="preserve"> the results for video/voice conferencing are shown in </w:t>
      </w:r>
      <w:r w:rsidRPr="00E32135">
        <w:fldChar w:fldCharType="begin"/>
      </w:r>
      <w:r w:rsidRPr="00E32135">
        <w:instrText xml:space="preserve"> REF _Ref54374143 \h </w:instrText>
      </w:r>
      <w:r w:rsidRPr="00E32135">
        <w:fldChar w:fldCharType="separate"/>
      </w:r>
      <w:r w:rsidRPr="000A779C">
        <w:t xml:space="preserve">Figure </w:t>
      </w:r>
      <w:r w:rsidRPr="00E32135">
        <w:t>4</w:t>
      </w:r>
      <w:r w:rsidRPr="00E32135">
        <w:fldChar w:fldCharType="end"/>
      </w:r>
      <w:r w:rsidRPr="00E32135">
        <w:t xml:space="preserve">. </w:t>
      </w:r>
      <w:r w:rsidR="00DD0EA9" w:rsidRPr="00E32135">
        <w:t>As the traffic intensity increases, the gains are further reduced. Cross-slot scheduling provides largest gains (9%)</w:t>
      </w:r>
      <w:r w:rsidR="001E0113" w:rsidRPr="00E32135">
        <w:t xml:space="preserve"> gain in power consumption over the baseline</w:t>
      </w:r>
      <w:r w:rsidR="00DD0EA9" w:rsidRPr="00E32135">
        <w:t xml:space="preserve">, while SS switching and PDCCH skipping achieve </w:t>
      </w:r>
      <w:r w:rsidR="001E0113" w:rsidRPr="00E32135">
        <w:t>slightly less.</w:t>
      </w:r>
    </w:p>
    <w:p w14:paraId="5501E81F" w14:textId="30BFB94D" w:rsidR="00EA4787" w:rsidRPr="000A779C" w:rsidRDefault="001E0113" w:rsidP="00EA4787">
      <w:pPr>
        <w:keepNext/>
      </w:pPr>
      <w:r w:rsidRPr="00E32135">
        <w:drawing>
          <wp:inline distT="0" distB="0" distL="0" distR="0" wp14:anchorId="08DFA73A" wp14:editId="43FC6516">
            <wp:extent cx="4183200" cy="2653200"/>
            <wp:effectExtent l="0" t="0" r="825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83200" cy="2653200"/>
                    </a:xfrm>
                    <a:prstGeom prst="rect">
                      <a:avLst/>
                    </a:prstGeom>
                    <a:noFill/>
                  </pic:spPr>
                </pic:pic>
              </a:graphicData>
            </a:graphic>
          </wp:inline>
        </w:drawing>
      </w:r>
    </w:p>
    <w:p w14:paraId="4532CC92" w14:textId="05F36C66" w:rsidR="00EA4787" w:rsidRPr="00E32135" w:rsidRDefault="00EA4787" w:rsidP="00EA4787">
      <w:pPr>
        <w:pStyle w:val="Caption"/>
      </w:pPr>
      <w:bookmarkStart w:id="6" w:name="_Ref54374143"/>
      <w:r w:rsidRPr="000A779C">
        <w:t xml:space="preserve">Figure </w:t>
      </w:r>
      <w:r w:rsidRPr="00E32135">
        <w:fldChar w:fldCharType="begin"/>
      </w:r>
      <w:r w:rsidRPr="000A779C">
        <w:instrText xml:space="preserve"> SEQ Figure \* ARABIC </w:instrText>
      </w:r>
      <w:r w:rsidRPr="00E32135">
        <w:fldChar w:fldCharType="separate"/>
      </w:r>
      <w:r w:rsidRPr="00E32135">
        <w:t>4</w:t>
      </w:r>
      <w:r w:rsidRPr="00E32135">
        <w:fldChar w:fldCharType="end"/>
      </w:r>
      <w:bookmarkEnd w:id="6"/>
      <w:r w:rsidRPr="000A779C">
        <w:t xml:space="preserve"> Relative energy saving for the Video/voice conferencing scenario.</w:t>
      </w:r>
    </w:p>
    <w:p w14:paraId="69F41CCE" w14:textId="58A96CC1" w:rsidR="00EA4787" w:rsidRPr="00E32135" w:rsidRDefault="00EA4787" w:rsidP="00A07774"/>
    <w:p w14:paraId="76BE0851" w14:textId="4634919E" w:rsidR="00DD0EA9" w:rsidRPr="00E32135" w:rsidRDefault="00DD0EA9" w:rsidP="00A07774">
      <w:r w:rsidRPr="00E32135">
        <w:rPr>
          <w:b/>
          <w:bCs/>
        </w:rPr>
        <w:t>Observation:</w:t>
      </w:r>
      <w:r w:rsidRPr="00E32135">
        <w:t xml:space="preserve"> </w:t>
      </w:r>
      <w:r w:rsidRPr="00E32135">
        <w:rPr>
          <w:i/>
          <w:iCs/>
        </w:rPr>
        <w:t xml:space="preserve">With more intense traffic profiles the attainable gains from different power saving schemes </w:t>
      </w:r>
      <w:r w:rsidR="008A0BFB" w:rsidRPr="00E32135">
        <w:rPr>
          <w:i/>
          <w:iCs/>
        </w:rPr>
        <w:t>are</w:t>
      </w:r>
      <w:r w:rsidRPr="00E32135">
        <w:rPr>
          <w:i/>
          <w:iCs/>
        </w:rPr>
        <w:t xml:space="preserve"> reduced.</w:t>
      </w:r>
    </w:p>
    <w:p w14:paraId="118C4E3A" w14:textId="4934979A" w:rsidR="00DD0EA9" w:rsidRPr="00E32135" w:rsidRDefault="00DD0EA9" w:rsidP="00A07774">
      <w:r w:rsidRPr="00E32135">
        <w:rPr>
          <w:b/>
          <w:bCs/>
        </w:rPr>
        <w:t>Observation:</w:t>
      </w:r>
      <w:r w:rsidRPr="00E32135">
        <w:t xml:space="preserve"> </w:t>
      </w:r>
      <w:r w:rsidRPr="00E32135">
        <w:rPr>
          <w:i/>
          <w:iCs/>
        </w:rPr>
        <w:t>SS switching and PDCCH skipping provide comparable gains</w:t>
      </w:r>
      <w:r w:rsidR="00A04F91" w:rsidRPr="00E32135">
        <w:rPr>
          <w:i/>
          <w:iCs/>
        </w:rPr>
        <w:t xml:space="preserve"> in all evaluated scenarios</w:t>
      </w:r>
      <w:r w:rsidRPr="00E32135">
        <w:rPr>
          <w:i/>
          <w:iCs/>
        </w:rPr>
        <w:t>.</w:t>
      </w:r>
    </w:p>
    <w:p w14:paraId="2B501C47" w14:textId="16526BBA" w:rsidR="00942D30" w:rsidRPr="000A779C" w:rsidRDefault="00DD0EA9" w:rsidP="00942D30">
      <w:r w:rsidRPr="00E32135">
        <w:t xml:space="preserve">As the power saving gains attainable from </w:t>
      </w:r>
      <w:r w:rsidR="00942D30" w:rsidRPr="00E32135">
        <w:t>SS switching and PDCCH skipping are similar and use similar mechanism to achieve the power saving (reduce the PDCCH mon</w:t>
      </w:r>
      <w:r w:rsidR="008439CA" w:rsidRPr="00E32135">
        <w:t>i</w:t>
      </w:r>
      <w:r w:rsidR="00942D30" w:rsidRPr="00E32135">
        <w:t xml:space="preserve">toring) they can be considered overlapping schemes. From system perspective, PDCCH skipping implies larger PDCCH load to achieve the power saving (i.e. UE needs to be sent the skipping command after every skipping duration) and is conditioned </w:t>
      </w:r>
      <w:r w:rsidR="00835BCE" w:rsidRPr="00E32135">
        <w:t xml:space="preserve">also </w:t>
      </w:r>
      <w:r w:rsidR="00942D30" w:rsidRPr="00E32135">
        <w:t xml:space="preserve">by the scheduler </w:t>
      </w:r>
      <w:r w:rsidR="00835BCE" w:rsidRPr="00E32135">
        <w:t>to be able to re-send the skipping command immediately after skipping duration has expired. In practical scenarios this may not be always feasible, thus the evaluated gains may not realize in practice</w:t>
      </w:r>
      <w:r w:rsidR="00942D30" w:rsidRPr="00E32135">
        <w:t>. Basic SS switching mechanism has been specified in Rel-</w:t>
      </w:r>
      <w:proofErr w:type="gramStart"/>
      <w:r w:rsidR="00942D30" w:rsidRPr="00E32135">
        <w:t>16, and</w:t>
      </w:r>
      <w:proofErr w:type="gramEnd"/>
      <w:r w:rsidR="00942D30" w:rsidRPr="00E32135">
        <w:t xml:space="preserve"> could be further enhanced to support better power saving functionality e.g. timer based SS adaptation and scheduling DCI support, if gains are deemed sufficient. Hence </w:t>
      </w:r>
      <w:r w:rsidR="00942D30" w:rsidRPr="000A779C">
        <w:t xml:space="preserve">RAN1 should further discuss whether SS group switching could be in addition to GC-PDCCH, PDCCH detection and timer triggered </w:t>
      </w:r>
      <w:proofErr w:type="spellStart"/>
      <w:r w:rsidR="00942D30" w:rsidRPr="000A779C">
        <w:t>explicitely</w:t>
      </w:r>
      <w:proofErr w:type="spellEnd"/>
      <w:r w:rsidR="00942D30" w:rsidRPr="000A779C">
        <w:t xml:space="preserve"> by DCI format with CRC scrambled with C-RNTI. </w:t>
      </w:r>
    </w:p>
    <w:p w14:paraId="3B59A01E" w14:textId="257FEF38" w:rsidR="00942D30" w:rsidRPr="000A779C" w:rsidRDefault="00942D30" w:rsidP="00942D30">
      <w:pPr>
        <w:rPr>
          <w:i/>
        </w:rPr>
      </w:pPr>
      <w:r w:rsidRPr="000A779C">
        <w:rPr>
          <w:b/>
        </w:rPr>
        <w:t>Proposal:</w:t>
      </w:r>
      <w:r w:rsidRPr="000A779C">
        <w:t xml:space="preserve"> </w:t>
      </w:r>
      <w:r w:rsidRPr="000A779C">
        <w:rPr>
          <w:i/>
        </w:rPr>
        <w:t xml:space="preserve">Study a need for potential </w:t>
      </w:r>
      <w:proofErr w:type="spellStart"/>
      <w:r w:rsidRPr="000A779C">
        <w:rPr>
          <w:i/>
        </w:rPr>
        <w:t>enhacements</w:t>
      </w:r>
      <w:proofErr w:type="spellEnd"/>
      <w:r w:rsidRPr="000A779C">
        <w:rPr>
          <w:i/>
        </w:rPr>
        <w:t xml:space="preserve"> to SS group switching in R17 to support better power saving functionality e.g. support of switching trigger in scheduling DCI. </w:t>
      </w:r>
    </w:p>
    <w:p w14:paraId="380904E5" w14:textId="77777777" w:rsidR="00942D30" w:rsidRPr="000A779C" w:rsidRDefault="00942D30" w:rsidP="00942D30">
      <w:pPr>
        <w:rPr>
          <w:i/>
        </w:rPr>
      </w:pPr>
    </w:p>
    <w:bookmarkEnd w:id="1"/>
    <w:p w14:paraId="10445A01" w14:textId="7305EB42" w:rsidR="00885580" w:rsidRPr="000A779C" w:rsidRDefault="007820D0" w:rsidP="00885580">
      <w:pPr>
        <w:pStyle w:val="Heading1"/>
      </w:pPr>
      <w:r w:rsidRPr="000A779C">
        <w:t>Conclusion</w:t>
      </w:r>
    </w:p>
    <w:p w14:paraId="384567B8" w14:textId="7BCD06F8" w:rsidR="001337A5" w:rsidRPr="000A779C" w:rsidRDefault="0086282B" w:rsidP="001F201D">
      <w:r w:rsidRPr="000A779C">
        <w:t xml:space="preserve">This contribution we have presented power saving evaluations for SS switching and PDCCH skipping in different </w:t>
      </w:r>
      <w:proofErr w:type="spellStart"/>
      <w:r w:rsidRPr="000A779C">
        <w:t>scenarions</w:t>
      </w:r>
      <w:proofErr w:type="spellEnd"/>
      <w:r w:rsidRPr="000A779C">
        <w:t xml:space="preserve">. Based on the </w:t>
      </w:r>
      <w:r w:rsidR="00A04F91" w:rsidRPr="000A779C">
        <w:t xml:space="preserve">discussion and </w:t>
      </w:r>
      <w:r w:rsidRPr="000A779C">
        <w:t>evaluations</w:t>
      </w:r>
      <w:r w:rsidR="00A04F91" w:rsidRPr="000A779C">
        <w:t xml:space="preserve"> we have made following observations and proposal:</w:t>
      </w:r>
    </w:p>
    <w:p w14:paraId="75441396" w14:textId="702462F3" w:rsidR="00C569BF" w:rsidRPr="000A779C" w:rsidRDefault="00C569BF" w:rsidP="00C569BF">
      <w:pPr>
        <w:rPr>
          <w:b/>
        </w:rPr>
      </w:pPr>
      <w:r w:rsidRPr="000A779C">
        <w:rPr>
          <w:b/>
        </w:rPr>
        <w:t xml:space="preserve">Observation: </w:t>
      </w:r>
      <w:r w:rsidRPr="000A779C">
        <w:rPr>
          <w:i/>
        </w:rPr>
        <w:t>Adaptation of uplink activity including CSI reporting and SRS transmission may be based on search space set group switching and DCI-based PDCCH monitoring skipping command.</w:t>
      </w:r>
    </w:p>
    <w:p w14:paraId="17BC98F5" w14:textId="35957373" w:rsidR="00C569BF" w:rsidRPr="00E32135" w:rsidRDefault="00C569BF" w:rsidP="001F201D">
      <w:pPr>
        <w:rPr>
          <w:i/>
          <w:iCs/>
        </w:rPr>
      </w:pPr>
      <w:r w:rsidRPr="000A779C">
        <w:rPr>
          <w:b/>
        </w:rPr>
        <w:t>Observation:</w:t>
      </w:r>
      <w:r w:rsidRPr="000A779C">
        <w:t xml:space="preserve"> </w:t>
      </w:r>
      <w:r w:rsidRPr="000A779C">
        <w:rPr>
          <w:i/>
        </w:rPr>
        <w:t xml:space="preserve">From latency point of view, it is </w:t>
      </w:r>
      <w:proofErr w:type="spellStart"/>
      <w:r w:rsidRPr="000A779C">
        <w:rPr>
          <w:i/>
        </w:rPr>
        <w:t>benefitial</w:t>
      </w:r>
      <w:proofErr w:type="spellEnd"/>
      <w:r w:rsidRPr="000A779C">
        <w:rPr>
          <w:i/>
        </w:rPr>
        <w:t xml:space="preserve"> if uplink activity related to indication of data buffer </w:t>
      </w:r>
      <w:proofErr w:type="gramStart"/>
      <w:r w:rsidRPr="000A779C">
        <w:rPr>
          <w:i/>
        </w:rPr>
        <w:t>activates  the</w:t>
      </w:r>
      <w:proofErr w:type="gramEnd"/>
      <w:r w:rsidRPr="000A779C">
        <w:rPr>
          <w:i/>
        </w:rPr>
        <w:t xml:space="preserve"> regular, i.e. more frequent monitoring.</w:t>
      </w:r>
    </w:p>
    <w:p w14:paraId="36A66950" w14:textId="03914724" w:rsidR="00A04F91" w:rsidRPr="00E32135" w:rsidRDefault="00A04F91" w:rsidP="00A04F91">
      <w:r w:rsidRPr="00E32135">
        <w:rPr>
          <w:b/>
          <w:bCs/>
        </w:rPr>
        <w:t>Observation:</w:t>
      </w:r>
      <w:r w:rsidRPr="00E32135">
        <w:t xml:space="preserve"> With more intense traffic profiles the attainable gains from different power saving schemes </w:t>
      </w:r>
      <w:r w:rsidR="003B0636" w:rsidRPr="00E32135">
        <w:t>are</w:t>
      </w:r>
      <w:r w:rsidRPr="00E32135">
        <w:t xml:space="preserve"> reduced.</w:t>
      </w:r>
    </w:p>
    <w:p w14:paraId="2922EF64" w14:textId="75A09DE7" w:rsidR="00A04F91" w:rsidRPr="00E32135" w:rsidRDefault="00A04F91" w:rsidP="00A04F91">
      <w:r w:rsidRPr="00E32135">
        <w:rPr>
          <w:b/>
          <w:bCs/>
        </w:rPr>
        <w:t>Observation:</w:t>
      </w:r>
      <w:r w:rsidRPr="00E32135">
        <w:t xml:space="preserve"> SS switching and PDCCH skipping provide comparable gains</w:t>
      </w:r>
      <w:r w:rsidR="00920606" w:rsidRPr="00E32135">
        <w:t xml:space="preserve"> in all evaluated scenarios</w:t>
      </w:r>
      <w:r w:rsidRPr="00E32135">
        <w:t>.</w:t>
      </w:r>
    </w:p>
    <w:p w14:paraId="5780A8F1" w14:textId="77777777" w:rsidR="00920606" w:rsidRPr="000A779C" w:rsidRDefault="00920606" w:rsidP="00920606">
      <w:pPr>
        <w:rPr>
          <w:i/>
        </w:rPr>
      </w:pPr>
      <w:r w:rsidRPr="000A779C">
        <w:rPr>
          <w:b/>
        </w:rPr>
        <w:t>Proposal:</w:t>
      </w:r>
      <w:r w:rsidRPr="000A779C">
        <w:t xml:space="preserve"> </w:t>
      </w:r>
      <w:r w:rsidRPr="000A779C">
        <w:rPr>
          <w:i/>
        </w:rPr>
        <w:t xml:space="preserve">Study a need for potential </w:t>
      </w:r>
      <w:proofErr w:type="spellStart"/>
      <w:r w:rsidRPr="000A779C">
        <w:rPr>
          <w:i/>
        </w:rPr>
        <w:t>enhacements</w:t>
      </w:r>
      <w:proofErr w:type="spellEnd"/>
      <w:r w:rsidRPr="000A779C">
        <w:rPr>
          <w:i/>
        </w:rPr>
        <w:t xml:space="preserve"> to SS group switching in R17 to support better power saving functionality e.g. support of switching trigger in scheduling DCI. </w:t>
      </w:r>
    </w:p>
    <w:p w14:paraId="46153531" w14:textId="77777777" w:rsidR="00A04F91" w:rsidRPr="00E32135" w:rsidRDefault="00A04F91" w:rsidP="001F201D"/>
    <w:p w14:paraId="53CD9119" w14:textId="5206E1F5" w:rsidR="00885580" w:rsidRPr="000A779C" w:rsidRDefault="00885580" w:rsidP="00885580">
      <w:pPr>
        <w:pStyle w:val="Heading1"/>
        <w:numPr>
          <w:ilvl w:val="0"/>
          <w:numId w:val="0"/>
        </w:numPr>
      </w:pPr>
      <w:r w:rsidRPr="000A779C">
        <w:t>References</w:t>
      </w:r>
    </w:p>
    <w:p w14:paraId="704F3115" w14:textId="34EC6A95" w:rsidR="00E53CFA" w:rsidRPr="00E32135" w:rsidRDefault="000A779C" w:rsidP="00E53CFA">
      <w:pPr>
        <w:pStyle w:val="ListParagraph"/>
        <w:numPr>
          <w:ilvl w:val="0"/>
          <w:numId w:val="27"/>
        </w:numPr>
        <w:rPr>
          <w:sz w:val="20"/>
          <w:szCs w:val="20"/>
          <w:lang w:val="en-GB"/>
        </w:rPr>
      </w:pPr>
      <w:bookmarkStart w:id="7" w:name="_Ref53745989"/>
      <w:r w:rsidRPr="00800E63">
        <w:rPr>
          <w:sz w:val="20"/>
          <w:szCs w:val="20"/>
          <w:lang w:val="en-GB"/>
        </w:rPr>
        <w:t>RP-193239</w:t>
      </w:r>
      <w:proofErr w:type="gramStart"/>
      <w:r w:rsidRPr="00800E63">
        <w:rPr>
          <w:sz w:val="20"/>
          <w:szCs w:val="20"/>
          <w:lang w:val="en-GB"/>
        </w:rPr>
        <w:t>,</w:t>
      </w:r>
      <w:r>
        <w:rPr>
          <w:sz w:val="20"/>
          <w:szCs w:val="20"/>
          <w:lang w:val="en-GB"/>
        </w:rPr>
        <w:t xml:space="preserve"> </w:t>
      </w:r>
      <w:r w:rsidR="00E53CFA" w:rsidRPr="00E32135">
        <w:rPr>
          <w:sz w:val="20"/>
          <w:szCs w:val="20"/>
          <w:lang w:val="en-GB"/>
        </w:rPr>
        <w:t>”New</w:t>
      </w:r>
      <w:proofErr w:type="gramEnd"/>
      <w:r w:rsidR="00E53CFA" w:rsidRPr="00E32135">
        <w:rPr>
          <w:sz w:val="20"/>
          <w:szCs w:val="20"/>
          <w:lang w:val="en-GB"/>
        </w:rPr>
        <w:t xml:space="preserve"> WID: UE Power Saving Enhancements”, </w:t>
      </w:r>
      <w:proofErr w:type="spellStart"/>
      <w:r w:rsidRPr="00800E63">
        <w:rPr>
          <w:sz w:val="20"/>
          <w:szCs w:val="20"/>
          <w:lang w:val="en-GB"/>
        </w:rPr>
        <w:t>Mediatek</w:t>
      </w:r>
      <w:bookmarkEnd w:id="7"/>
      <w:proofErr w:type="spellEnd"/>
    </w:p>
    <w:p w14:paraId="48CBFBDF" w14:textId="1C12517D" w:rsidR="000C5B5B" w:rsidRPr="00E32135" w:rsidRDefault="000A779C" w:rsidP="00E53CFA">
      <w:pPr>
        <w:pStyle w:val="ListParagraph"/>
        <w:numPr>
          <w:ilvl w:val="0"/>
          <w:numId w:val="27"/>
        </w:numPr>
        <w:rPr>
          <w:sz w:val="20"/>
          <w:szCs w:val="20"/>
          <w:lang w:val="en-GB"/>
        </w:rPr>
      </w:pPr>
      <w:bookmarkStart w:id="8" w:name="_Ref53752030"/>
      <w:r w:rsidRPr="00800E63">
        <w:rPr>
          <w:sz w:val="20"/>
          <w:szCs w:val="20"/>
          <w:lang w:val="en-GB"/>
        </w:rPr>
        <w:t>TR 38.840 v16.0.0</w:t>
      </w:r>
      <w:proofErr w:type="gramStart"/>
      <w:r w:rsidR="00E53CFA" w:rsidRPr="00E32135">
        <w:rPr>
          <w:sz w:val="20"/>
          <w:szCs w:val="20"/>
          <w:lang w:val="en-GB"/>
        </w:rPr>
        <w:t>, ”</w:t>
      </w:r>
      <w:proofErr w:type="gramEnd"/>
      <w:r w:rsidR="00E53CFA" w:rsidRPr="00E32135">
        <w:rPr>
          <w:sz w:val="20"/>
          <w:szCs w:val="20"/>
          <w:lang w:val="en-GB"/>
        </w:rPr>
        <w:t xml:space="preserve"> Study on User Equipment (UE) power saving in NR”</w:t>
      </w:r>
      <w:r w:rsidRPr="00800E63">
        <w:rPr>
          <w:sz w:val="20"/>
          <w:szCs w:val="20"/>
          <w:lang w:val="en-GB"/>
        </w:rPr>
        <w:t>, 3GPP</w:t>
      </w:r>
      <w:bookmarkEnd w:id="8"/>
    </w:p>
    <w:p w14:paraId="282F4E3A" w14:textId="76BD8CC2" w:rsidR="00021CAC" w:rsidRPr="00E32135" w:rsidRDefault="000A779C" w:rsidP="00E53CFA">
      <w:pPr>
        <w:pStyle w:val="ListParagraph"/>
        <w:numPr>
          <w:ilvl w:val="0"/>
          <w:numId w:val="27"/>
        </w:numPr>
        <w:rPr>
          <w:sz w:val="20"/>
          <w:szCs w:val="20"/>
          <w:lang w:val="en-GB"/>
        </w:rPr>
      </w:pPr>
      <w:bookmarkStart w:id="9" w:name="_Ref54171537"/>
      <w:r w:rsidRPr="00800E63">
        <w:rPr>
          <w:sz w:val="20"/>
          <w:szCs w:val="20"/>
          <w:lang w:val="en-GB"/>
        </w:rPr>
        <w:t>R1-2006898</w:t>
      </w:r>
      <w:proofErr w:type="gramStart"/>
      <w:r w:rsidRPr="00800E63">
        <w:rPr>
          <w:sz w:val="20"/>
          <w:szCs w:val="20"/>
          <w:lang w:val="en-GB"/>
        </w:rPr>
        <w:t>,</w:t>
      </w:r>
      <w:r w:rsidR="00021CAC" w:rsidRPr="00E32135">
        <w:rPr>
          <w:sz w:val="20"/>
          <w:szCs w:val="20"/>
          <w:lang w:val="en-GB"/>
        </w:rPr>
        <w:t xml:space="preserve"> ”</w:t>
      </w:r>
      <w:proofErr w:type="gramEnd"/>
      <w:r w:rsidR="00021CAC" w:rsidRPr="00E32135">
        <w:rPr>
          <w:lang w:val="en-GB"/>
        </w:rPr>
        <w:t xml:space="preserve"> </w:t>
      </w:r>
      <w:r w:rsidR="00021CAC" w:rsidRPr="00E32135">
        <w:rPr>
          <w:sz w:val="20"/>
          <w:szCs w:val="20"/>
          <w:lang w:val="en-GB"/>
        </w:rPr>
        <w:t xml:space="preserve">UE power saving enhancements for Active Time”, </w:t>
      </w:r>
      <w:r w:rsidRPr="00800E63">
        <w:rPr>
          <w:sz w:val="20"/>
          <w:szCs w:val="20"/>
          <w:lang w:val="en-GB"/>
        </w:rPr>
        <w:t>Nokia,</w:t>
      </w:r>
      <w:r>
        <w:rPr>
          <w:sz w:val="20"/>
          <w:szCs w:val="20"/>
          <w:lang w:val="en-GB"/>
        </w:rPr>
        <w:t xml:space="preserve"> </w:t>
      </w:r>
      <w:r w:rsidRPr="00800E63">
        <w:rPr>
          <w:sz w:val="20"/>
          <w:szCs w:val="20"/>
          <w:lang w:val="en-GB"/>
        </w:rPr>
        <w:t>Nokia</w:t>
      </w:r>
      <w:r>
        <w:rPr>
          <w:sz w:val="20"/>
          <w:szCs w:val="20"/>
          <w:lang w:val="en-GB"/>
        </w:rPr>
        <w:t xml:space="preserve"> Shanghai Bell</w:t>
      </w:r>
      <w:bookmarkEnd w:id="9"/>
    </w:p>
    <w:sectPr w:rsidR="00021CAC" w:rsidRPr="00E32135"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DD9CF" w14:textId="77777777" w:rsidR="004642B1" w:rsidRDefault="004642B1">
      <w:r>
        <w:separator/>
      </w:r>
    </w:p>
  </w:endnote>
  <w:endnote w:type="continuationSeparator" w:id="0">
    <w:p w14:paraId="6BAB2F9D" w14:textId="77777777" w:rsidR="004642B1" w:rsidRDefault="004642B1">
      <w:r>
        <w:continuationSeparator/>
      </w:r>
    </w:p>
  </w:endnote>
  <w:endnote w:type="continuationNotice" w:id="1">
    <w:p w14:paraId="5B4158CA" w14:textId="77777777" w:rsidR="004642B1" w:rsidRDefault="004642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8FB50" w14:textId="77777777" w:rsidR="004642B1" w:rsidRDefault="004642B1">
      <w:r>
        <w:separator/>
      </w:r>
    </w:p>
  </w:footnote>
  <w:footnote w:type="continuationSeparator" w:id="0">
    <w:p w14:paraId="7B1406C0" w14:textId="77777777" w:rsidR="004642B1" w:rsidRDefault="004642B1">
      <w:r>
        <w:continuationSeparator/>
      </w:r>
    </w:p>
  </w:footnote>
  <w:footnote w:type="continuationNotice" w:id="1">
    <w:p w14:paraId="11471A6A" w14:textId="77777777" w:rsidR="004642B1" w:rsidRDefault="004642B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F5735C"/>
    <w:multiLevelType w:val="hybridMultilevel"/>
    <w:tmpl w:val="D69832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7F76FC"/>
    <w:multiLevelType w:val="hybridMultilevel"/>
    <w:tmpl w:val="D4066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4BECF00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CE2C99"/>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4"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8"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78337D"/>
    <w:multiLevelType w:val="hybridMultilevel"/>
    <w:tmpl w:val="34EEDF3C"/>
    <w:lvl w:ilvl="0" w:tplc="0406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9"/>
  </w:num>
  <w:num w:numId="2">
    <w:abstractNumId w:val="26"/>
  </w:num>
  <w:num w:numId="3">
    <w:abstractNumId w:val="0"/>
  </w:num>
  <w:num w:numId="4">
    <w:abstractNumId w:val="3"/>
  </w:num>
  <w:num w:numId="5">
    <w:abstractNumId w:val="16"/>
  </w:num>
  <w:num w:numId="6">
    <w:abstractNumId w:val="27"/>
  </w:num>
  <w:num w:numId="7">
    <w:abstractNumId w:val="18"/>
  </w:num>
  <w:num w:numId="8">
    <w:abstractNumId w:val="15"/>
  </w:num>
  <w:num w:numId="9">
    <w:abstractNumId w:val="31"/>
  </w:num>
  <w:num w:numId="10">
    <w:abstractNumId w:val="6"/>
  </w:num>
  <w:num w:numId="11">
    <w:abstractNumId w:val="20"/>
  </w:num>
  <w:num w:numId="12">
    <w:abstractNumId w:val="5"/>
  </w:num>
  <w:num w:numId="13">
    <w:abstractNumId w:val="13"/>
  </w:num>
  <w:num w:numId="14">
    <w:abstractNumId w:val="23"/>
  </w:num>
  <w:num w:numId="15">
    <w:abstractNumId w:val="17"/>
  </w:num>
  <w:num w:numId="16">
    <w:abstractNumId w:val="1"/>
  </w:num>
  <w:num w:numId="17">
    <w:abstractNumId w:val="22"/>
  </w:num>
  <w:num w:numId="18">
    <w:abstractNumId w:val="14"/>
  </w:num>
  <w:num w:numId="19">
    <w:abstractNumId w:val="19"/>
  </w:num>
  <w:num w:numId="20">
    <w:abstractNumId w:val="30"/>
  </w:num>
  <w:num w:numId="21">
    <w:abstractNumId w:val="32"/>
  </w:num>
  <w:num w:numId="22">
    <w:abstractNumId w:val="21"/>
  </w:num>
  <w:num w:numId="23">
    <w:abstractNumId w:val="12"/>
  </w:num>
  <w:num w:numId="24">
    <w:abstractNumId w:val="8"/>
  </w:num>
  <w:num w:numId="25">
    <w:abstractNumId w:val="28"/>
  </w:num>
  <w:num w:numId="26">
    <w:abstractNumId w:val="25"/>
  </w:num>
  <w:num w:numId="27">
    <w:abstractNumId w:val="10"/>
  </w:num>
  <w:num w:numId="28">
    <w:abstractNumId w:val="7"/>
  </w:num>
  <w:num w:numId="29">
    <w:abstractNumId w:val="24"/>
  </w:num>
  <w:num w:numId="30">
    <w:abstractNumId w:val="11"/>
  </w:num>
  <w:num w:numId="31">
    <w:abstractNumId w:val="29"/>
  </w:num>
  <w:num w:numId="32">
    <w:abstractNumId w:val="2"/>
  </w:num>
  <w:num w:numId="3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C58"/>
    <w:rsid w:val="00006055"/>
    <w:rsid w:val="00006AD4"/>
    <w:rsid w:val="00006CB9"/>
    <w:rsid w:val="000074C4"/>
    <w:rsid w:val="00007679"/>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CAC"/>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AF2"/>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79C"/>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9F"/>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0F76D2"/>
    <w:rsid w:val="0010170B"/>
    <w:rsid w:val="00101C4F"/>
    <w:rsid w:val="00102C9F"/>
    <w:rsid w:val="00103FC9"/>
    <w:rsid w:val="00105974"/>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529"/>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664F"/>
    <w:rsid w:val="0017726A"/>
    <w:rsid w:val="00177DD3"/>
    <w:rsid w:val="00180278"/>
    <w:rsid w:val="001807F2"/>
    <w:rsid w:val="001818A7"/>
    <w:rsid w:val="00182725"/>
    <w:rsid w:val="001829C8"/>
    <w:rsid w:val="0018592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491"/>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113"/>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13F"/>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AAB"/>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36CE"/>
    <w:rsid w:val="00244194"/>
    <w:rsid w:val="0024424F"/>
    <w:rsid w:val="00244D28"/>
    <w:rsid w:val="00245689"/>
    <w:rsid w:val="00245720"/>
    <w:rsid w:val="00245A6F"/>
    <w:rsid w:val="00245FD5"/>
    <w:rsid w:val="002477DF"/>
    <w:rsid w:val="00251AD6"/>
    <w:rsid w:val="00252C17"/>
    <w:rsid w:val="0025307F"/>
    <w:rsid w:val="00254294"/>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1811"/>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318C"/>
    <w:rsid w:val="002C47AD"/>
    <w:rsid w:val="002C5510"/>
    <w:rsid w:val="002C6034"/>
    <w:rsid w:val="002C635B"/>
    <w:rsid w:val="002C7276"/>
    <w:rsid w:val="002C770F"/>
    <w:rsid w:val="002C7CFF"/>
    <w:rsid w:val="002D0BC6"/>
    <w:rsid w:val="002D12DB"/>
    <w:rsid w:val="002D17C5"/>
    <w:rsid w:val="002D282A"/>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DB"/>
    <w:rsid w:val="003030F0"/>
    <w:rsid w:val="0030404B"/>
    <w:rsid w:val="00304210"/>
    <w:rsid w:val="003048D7"/>
    <w:rsid w:val="00304A1B"/>
    <w:rsid w:val="00304AD2"/>
    <w:rsid w:val="00304EAA"/>
    <w:rsid w:val="00305297"/>
    <w:rsid w:val="00305D6F"/>
    <w:rsid w:val="003062E6"/>
    <w:rsid w:val="003068B6"/>
    <w:rsid w:val="003071F6"/>
    <w:rsid w:val="00307FE0"/>
    <w:rsid w:val="003107EB"/>
    <w:rsid w:val="00310E66"/>
    <w:rsid w:val="00311C08"/>
    <w:rsid w:val="003125E0"/>
    <w:rsid w:val="00312DC4"/>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3FD6"/>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5405"/>
    <w:rsid w:val="00345DDD"/>
    <w:rsid w:val="00346FED"/>
    <w:rsid w:val="003505EB"/>
    <w:rsid w:val="00351E01"/>
    <w:rsid w:val="00352968"/>
    <w:rsid w:val="0035298B"/>
    <w:rsid w:val="00352D21"/>
    <w:rsid w:val="0035443D"/>
    <w:rsid w:val="00354AA2"/>
    <w:rsid w:val="00354FEE"/>
    <w:rsid w:val="00356275"/>
    <w:rsid w:val="00356425"/>
    <w:rsid w:val="00356C0B"/>
    <w:rsid w:val="00356E23"/>
    <w:rsid w:val="00357B9C"/>
    <w:rsid w:val="00361412"/>
    <w:rsid w:val="003615CA"/>
    <w:rsid w:val="00363B2C"/>
    <w:rsid w:val="003642A6"/>
    <w:rsid w:val="00364763"/>
    <w:rsid w:val="00365C3D"/>
    <w:rsid w:val="0036601F"/>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2100"/>
    <w:rsid w:val="003A495D"/>
    <w:rsid w:val="003A4A40"/>
    <w:rsid w:val="003A4C7C"/>
    <w:rsid w:val="003A5611"/>
    <w:rsid w:val="003A5844"/>
    <w:rsid w:val="003A597F"/>
    <w:rsid w:val="003A71A8"/>
    <w:rsid w:val="003A71D2"/>
    <w:rsid w:val="003A78E6"/>
    <w:rsid w:val="003B00CA"/>
    <w:rsid w:val="003B030B"/>
    <w:rsid w:val="003B0432"/>
    <w:rsid w:val="003B0636"/>
    <w:rsid w:val="003B0821"/>
    <w:rsid w:val="003B0BE9"/>
    <w:rsid w:val="003B0F4B"/>
    <w:rsid w:val="003B2E9B"/>
    <w:rsid w:val="003B2F8D"/>
    <w:rsid w:val="003B3C64"/>
    <w:rsid w:val="003B4FAA"/>
    <w:rsid w:val="003B547A"/>
    <w:rsid w:val="003B6EC0"/>
    <w:rsid w:val="003B75B9"/>
    <w:rsid w:val="003C087B"/>
    <w:rsid w:val="003C0DA2"/>
    <w:rsid w:val="003C1A18"/>
    <w:rsid w:val="003C42A8"/>
    <w:rsid w:val="003C5975"/>
    <w:rsid w:val="003C5C41"/>
    <w:rsid w:val="003C669D"/>
    <w:rsid w:val="003C6877"/>
    <w:rsid w:val="003C7062"/>
    <w:rsid w:val="003C7461"/>
    <w:rsid w:val="003C795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57E55"/>
    <w:rsid w:val="0046047A"/>
    <w:rsid w:val="00461210"/>
    <w:rsid w:val="00461700"/>
    <w:rsid w:val="00461AAC"/>
    <w:rsid w:val="00462490"/>
    <w:rsid w:val="00462AC9"/>
    <w:rsid w:val="00462D93"/>
    <w:rsid w:val="00463DC3"/>
    <w:rsid w:val="004642B1"/>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0C8E"/>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DB5"/>
    <w:rsid w:val="00591E50"/>
    <w:rsid w:val="00592CDA"/>
    <w:rsid w:val="0059331A"/>
    <w:rsid w:val="00593A72"/>
    <w:rsid w:val="00593E34"/>
    <w:rsid w:val="00595A8C"/>
    <w:rsid w:val="00595C2C"/>
    <w:rsid w:val="00596B84"/>
    <w:rsid w:val="00596BBA"/>
    <w:rsid w:val="00597386"/>
    <w:rsid w:val="005975C4"/>
    <w:rsid w:val="00597ED8"/>
    <w:rsid w:val="005A17AE"/>
    <w:rsid w:val="005A2B20"/>
    <w:rsid w:val="005A34D5"/>
    <w:rsid w:val="005A3943"/>
    <w:rsid w:val="005A4904"/>
    <w:rsid w:val="005A515A"/>
    <w:rsid w:val="005A704D"/>
    <w:rsid w:val="005B3107"/>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67A"/>
    <w:rsid w:val="005D786C"/>
    <w:rsid w:val="005E00E5"/>
    <w:rsid w:val="005E0148"/>
    <w:rsid w:val="005E049F"/>
    <w:rsid w:val="005E0BB6"/>
    <w:rsid w:val="005E3073"/>
    <w:rsid w:val="005E316A"/>
    <w:rsid w:val="005E7088"/>
    <w:rsid w:val="005E7E1B"/>
    <w:rsid w:val="005F0108"/>
    <w:rsid w:val="005F0291"/>
    <w:rsid w:val="005F0ECC"/>
    <w:rsid w:val="005F12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613"/>
    <w:rsid w:val="00621753"/>
    <w:rsid w:val="00622698"/>
    <w:rsid w:val="00623583"/>
    <w:rsid w:val="006237A7"/>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681"/>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1828"/>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B4E"/>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0295"/>
    <w:rsid w:val="00742A6A"/>
    <w:rsid w:val="00742B44"/>
    <w:rsid w:val="007448BE"/>
    <w:rsid w:val="0074656E"/>
    <w:rsid w:val="007472D5"/>
    <w:rsid w:val="00752B03"/>
    <w:rsid w:val="00753454"/>
    <w:rsid w:val="00753BB5"/>
    <w:rsid w:val="007544F1"/>
    <w:rsid w:val="00755E4A"/>
    <w:rsid w:val="00756832"/>
    <w:rsid w:val="00757068"/>
    <w:rsid w:val="00757F0B"/>
    <w:rsid w:val="007626D0"/>
    <w:rsid w:val="007651CA"/>
    <w:rsid w:val="00767519"/>
    <w:rsid w:val="007704E1"/>
    <w:rsid w:val="00770E5C"/>
    <w:rsid w:val="00772569"/>
    <w:rsid w:val="00772E8C"/>
    <w:rsid w:val="00772FDB"/>
    <w:rsid w:val="0077316B"/>
    <w:rsid w:val="007736D3"/>
    <w:rsid w:val="00773CF9"/>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87"/>
    <w:rsid w:val="007E79C5"/>
    <w:rsid w:val="007F0798"/>
    <w:rsid w:val="007F2845"/>
    <w:rsid w:val="007F2A69"/>
    <w:rsid w:val="007F38A2"/>
    <w:rsid w:val="007F43BC"/>
    <w:rsid w:val="007F4740"/>
    <w:rsid w:val="008006C6"/>
    <w:rsid w:val="00800C52"/>
    <w:rsid w:val="0080153E"/>
    <w:rsid w:val="008018C8"/>
    <w:rsid w:val="0080263A"/>
    <w:rsid w:val="00802D94"/>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5BCE"/>
    <w:rsid w:val="00836B7A"/>
    <w:rsid w:val="00837900"/>
    <w:rsid w:val="00837B90"/>
    <w:rsid w:val="008409AA"/>
    <w:rsid w:val="00840FB8"/>
    <w:rsid w:val="00842E0C"/>
    <w:rsid w:val="008439CA"/>
    <w:rsid w:val="00843A7A"/>
    <w:rsid w:val="008447F5"/>
    <w:rsid w:val="00846292"/>
    <w:rsid w:val="008506E1"/>
    <w:rsid w:val="00850D96"/>
    <w:rsid w:val="008515EE"/>
    <w:rsid w:val="00851A8E"/>
    <w:rsid w:val="00851EC7"/>
    <w:rsid w:val="008528D3"/>
    <w:rsid w:val="00854553"/>
    <w:rsid w:val="00855220"/>
    <w:rsid w:val="00855B86"/>
    <w:rsid w:val="00856D47"/>
    <w:rsid w:val="00860874"/>
    <w:rsid w:val="008609A3"/>
    <w:rsid w:val="00862008"/>
    <w:rsid w:val="00862720"/>
    <w:rsid w:val="0086282B"/>
    <w:rsid w:val="008628C8"/>
    <w:rsid w:val="00862B2A"/>
    <w:rsid w:val="008630B9"/>
    <w:rsid w:val="008636DF"/>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BFB"/>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08A"/>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022"/>
    <w:rsid w:val="00906379"/>
    <w:rsid w:val="00906A8C"/>
    <w:rsid w:val="00907325"/>
    <w:rsid w:val="009101EA"/>
    <w:rsid w:val="009106FC"/>
    <w:rsid w:val="009108E5"/>
    <w:rsid w:val="009118BB"/>
    <w:rsid w:val="0091191F"/>
    <w:rsid w:val="00911E7D"/>
    <w:rsid w:val="009120A9"/>
    <w:rsid w:val="009134C3"/>
    <w:rsid w:val="00915B81"/>
    <w:rsid w:val="00915D6B"/>
    <w:rsid w:val="009160DF"/>
    <w:rsid w:val="009162C7"/>
    <w:rsid w:val="00916EC2"/>
    <w:rsid w:val="00920606"/>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2D30"/>
    <w:rsid w:val="0094409C"/>
    <w:rsid w:val="00944159"/>
    <w:rsid w:val="009449B2"/>
    <w:rsid w:val="00944A82"/>
    <w:rsid w:val="00944BA5"/>
    <w:rsid w:val="00946C4D"/>
    <w:rsid w:val="0095019A"/>
    <w:rsid w:val="0095285B"/>
    <w:rsid w:val="00953FE9"/>
    <w:rsid w:val="00954417"/>
    <w:rsid w:val="00954755"/>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0CF9"/>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50E3"/>
    <w:rsid w:val="00996258"/>
    <w:rsid w:val="00996306"/>
    <w:rsid w:val="00996744"/>
    <w:rsid w:val="00997CF4"/>
    <w:rsid w:val="009A1169"/>
    <w:rsid w:val="009A164C"/>
    <w:rsid w:val="009A1AAC"/>
    <w:rsid w:val="009A2BB6"/>
    <w:rsid w:val="009A2CB8"/>
    <w:rsid w:val="009A3789"/>
    <w:rsid w:val="009A3F1D"/>
    <w:rsid w:val="009A45A2"/>
    <w:rsid w:val="009A4A20"/>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649E"/>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4F91"/>
    <w:rsid w:val="00A051D9"/>
    <w:rsid w:val="00A05DF3"/>
    <w:rsid w:val="00A07774"/>
    <w:rsid w:val="00A07E08"/>
    <w:rsid w:val="00A10D79"/>
    <w:rsid w:val="00A11535"/>
    <w:rsid w:val="00A11B8A"/>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3B90"/>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7E3"/>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3310"/>
    <w:rsid w:val="00B04048"/>
    <w:rsid w:val="00B04F3D"/>
    <w:rsid w:val="00B05702"/>
    <w:rsid w:val="00B06DD9"/>
    <w:rsid w:val="00B07CD6"/>
    <w:rsid w:val="00B07E52"/>
    <w:rsid w:val="00B10010"/>
    <w:rsid w:val="00B11775"/>
    <w:rsid w:val="00B12F75"/>
    <w:rsid w:val="00B1302D"/>
    <w:rsid w:val="00B1446E"/>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73A"/>
    <w:rsid w:val="00BA2BC9"/>
    <w:rsid w:val="00BA4641"/>
    <w:rsid w:val="00BA4A54"/>
    <w:rsid w:val="00BA64A2"/>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1AC"/>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A29"/>
    <w:rsid w:val="00BE4EC9"/>
    <w:rsid w:val="00BE631E"/>
    <w:rsid w:val="00BE6BEC"/>
    <w:rsid w:val="00BF0CCF"/>
    <w:rsid w:val="00BF0FC5"/>
    <w:rsid w:val="00BF10BC"/>
    <w:rsid w:val="00BF21AC"/>
    <w:rsid w:val="00BF2E53"/>
    <w:rsid w:val="00BF352A"/>
    <w:rsid w:val="00BF3669"/>
    <w:rsid w:val="00BF3C0D"/>
    <w:rsid w:val="00BF4BC7"/>
    <w:rsid w:val="00BF5CCA"/>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17FE4"/>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4ECF"/>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69BF"/>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32E"/>
    <w:rsid w:val="00C76F1D"/>
    <w:rsid w:val="00C77937"/>
    <w:rsid w:val="00C77CA4"/>
    <w:rsid w:val="00C77D26"/>
    <w:rsid w:val="00C80BDF"/>
    <w:rsid w:val="00C815DF"/>
    <w:rsid w:val="00C81819"/>
    <w:rsid w:val="00C81DF7"/>
    <w:rsid w:val="00C82FEE"/>
    <w:rsid w:val="00C8400D"/>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7C9"/>
    <w:rsid w:val="00CD3ED8"/>
    <w:rsid w:val="00CD3F72"/>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2CD6"/>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3F9B"/>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38D2"/>
    <w:rsid w:val="00D84A57"/>
    <w:rsid w:val="00D86A26"/>
    <w:rsid w:val="00D87307"/>
    <w:rsid w:val="00D874DF"/>
    <w:rsid w:val="00D87A12"/>
    <w:rsid w:val="00D930E1"/>
    <w:rsid w:val="00D9354D"/>
    <w:rsid w:val="00D9415C"/>
    <w:rsid w:val="00D942CC"/>
    <w:rsid w:val="00D944E4"/>
    <w:rsid w:val="00D94D87"/>
    <w:rsid w:val="00D95B31"/>
    <w:rsid w:val="00D95DCC"/>
    <w:rsid w:val="00D962DC"/>
    <w:rsid w:val="00DA0132"/>
    <w:rsid w:val="00DA180C"/>
    <w:rsid w:val="00DA18A2"/>
    <w:rsid w:val="00DA3E7B"/>
    <w:rsid w:val="00DA3F17"/>
    <w:rsid w:val="00DA418E"/>
    <w:rsid w:val="00DA4419"/>
    <w:rsid w:val="00DA451D"/>
    <w:rsid w:val="00DA45D8"/>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C7E07"/>
    <w:rsid w:val="00DD0EA9"/>
    <w:rsid w:val="00DD1C4B"/>
    <w:rsid w:val="00DD1F7B"/>
    <w:rsid w:val="00DD229E"/>
    <w:rsid w:val="00DD3029"/>
    <w:rsid w:val="00DD4037"/>
    <w:rsid w:val="00DD48DC"/>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19B"/>
    <w:rsid w:val="00E068BC"/>
    <w:rsid w:val="00E073F0"/>
    <w:rsid w:val="00E10761"/>
    <w:rsid w:val="00E10C62"/>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135"/>
    <w:rsid w:val="00E3250F"/>
    <w:rsid w:val="00E3409E"/>
    <w:rsid w:val="00E34F76"/>
    <w:rsid w:val="00E37BE5"/>
    <w:rsid w:val="00E41A27"/>
    <w:rsid w:val="00E41AB4"/>
    <w:rsid w:val="00E42737"/>
    <w:rsid w:val="00E44906"/>
    <w:rsid w:val="00E45C77"/>
    <w:rsid w:val="00E4608B"/>
    <w:rsid w:val="00E46D7F"/>
    <w:rsid w:val="00E501D3"/>
    <w:rsid w:val="00E53A01"/>
    <w:rsid w:val="00E53CFA"/>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76291"/>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787"/>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6805"/>
    <w:rsid w:val="00EF72F9"/>
    <w:rsid w:val="00F0021E"/>
    <w:rsid w:val="00F0030E"/>
    <w:rsid w:val="00F00C08"/>
    <w:rsid w:val="00F00CD1"/>
    <w:rsid w:val="00F01E6B"/>
    <w:rsid w:val="00F0241C"/>
    <w:rsid w:val="00F031EE"/>
    <w:rsid w:val="00F05759"/>
    <w:rsid w:val="00F064EC"/>
    <w:rsid w:val="00F07F39"/>
    <w:rsid w:val="00F10CB9"/>
    <w:rsid w:val="00F110CD"/>
    <w:rsid w:val="00F110D5"/>
    <w:rsid w:val="00F12351"/>
    <w:rsid w:val="00F1320C"/>
    <w:rsid w:val="00F13D3D"/>
    <w:rsid w:val="00F15193"/>
    <w:rsid w:val="00F16739"/>
    <w:rsid w:val="00F168D6"/>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46C7"/>
    <w:rsid w:val="00F44F77"/>
    <w:rsid w:val="00F45693"/>
    <w:rsid w:val="00F4575D"/>
    <w:rsid w:val="00F52339"/>
    <w:rsid w:val="00F5277A"/>
    <w:rsid w:val="00F532E8"/>
    <w:rsid w:val="00F537FF"/>
    <w:rsid w:val="00F54E36"/>
    <w:rsid w:val="00F560FE"/>
    <w:rsid w:val="00F572C5"/>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A7E2F"/>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26"/>
    <w:rsid w:val="00FD534E"/>
    <w:rsid w:val="00FD56C7"/>
    <w:rsid w:val="00FD5945"/>
    <w:rsid w:val="00FD5CBB"/>
    <w:rsid w:val="00FD6564"/>
    <w:rsid w:val="00FD6B74"/>
    <w:rsid w:val="00FD70AE"/>
    <w:rsid w:val="00FE002E"/>
    <w:rsid w:val="00FE2398"/>
    <w:rsid w:val="00FE515A"/>
    <w:rsid w:val="00FE5421"/>
    <w:rsid w:val="00FE5624"/>
    <w:rsid w:val="00FE5D2C"/>
    <w:rsid w:val="00FE5FBF"/>
    <w:rsid w:val="00FE643D"/>
    <w:rsid w:val="00FE6C25"/>
    <w:rsid w:val="00FF033A"/>
    <w:rsid w:val="00FF0964"/>
    <w:rsid w:val="00FF0F67"/>
    <w:rsid w:val="00FF16F2"/>
    <w:rsid w:val="00FF1F9B"/>
    <w:rsid w:val="00FF2B42"/>
    <w:rsid w:val="00FF2D5B"/>
    <w:rsid w:val="00FF3B7F"/>
    <w:rsid w:val="00FF492D"/>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0164793">
      <w:bodyDiv w:val="1"/>
      <w:marLeft w:val="0"/>
      <w:marRight w:val="0"/>
      <w:marTop w:val="0"/>
      <w:marBottom w:val="0"/>
      <w:divBdr>
        <w:top w:val="none" w:sz="0" w:space="0" w:color="auto"/>
        <w:left w:val="none" w:sz="0" w:space="0" w:color="auto"/>
        <w:bottom w:val="none" w:sz="0" w:space="0" w:color="auto"/>
        <w:right w:val="none" w:sz="0" w:space="0" w:color="auto"/>
      </w:divBdr>
    </w:div>
    <w:div w:id="1223711032">
      <w:bodyDiv w:val="1"/>
      <w:marLeft w:val="0"/>
      <w:marRight w:val="0"/>
      <w:marTop w:val="0"/>
      <w:marBottom w:val="0"/>
      <w:divBdr>
        <w:top w:val="none" w:sz="0" w:space="0" w:color="auto"/>
        <w:left w:val="none" w:sz="0" w:space="0" w:color="auto"/>
        <w:bottom w:val="none" w:sz="0" w:space="0" w:color="auto"/>
        <w:right w:val="none" w:sz="0" w:space="0" w:color="auto"/>
      </w:divBdr>
      <w:divsChild>
        <w:div w:id="1933509521">
          <w:marLeft w:val="0"/>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3385242">
      <w:bodyDiv w:val="1"/>
      <w:marLeft w:val="0"/>
      <w:marRight w:val="0"/>
      <w:marTop w:val="0"/>
      <w:marBottom w:val="0"/>
      <w:divBdr>
        <w:top w:val="none" w:sz="0" w:space="0" w:color="auto"/>
        <w:left w:val="none" w:sz="0" w:space="0" w:color="auto"/>
        <w:bottom w:val="none" w:sz="0" w:space="0" w:color="auto"/>
        <w:right w:val="none" w:sz="0" w:space="0" w:color="auto"/>
      </w:divBdr>
      <w:divsChild>
        <w:div w:id="500966946">
          <w:marLeft w:val="0"/>
          <w:marRight w:val="0"/>
          <w:marTop w:val="0"/>
          <w:marBottom w:val="0"/>
          <w:divBdr>
            <w:top w:val="none" w:sz="0" w:space="0" w:color="auto"/>
            <w:left w:val="none" w:sz="0" w:space="0" w:color="auto"/>
            <w:bottom w:val="none" w:sz="0" w:space="0" w:color="auto"/>
            <w:right w:val="none" w:sz="0" w:space="0" w:color="auto"/>
          </w:divBdr>
        </w:div>
      </w:divsChild>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381245-039A-4CCF-982D-3DCE3DD03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1883</Words>
  <Characters>10364</Characters>
  <Application>Microsoft Office Word</Application>
  <DocSecurity>0</DocSecurity>
  <Lines>86</Lines>
  <Paragraphs>24</Paragraphs>
  <ScaleCrop>false</ScaleCrop>
  <Company/>
  <LinksUpToDate>false</LinksUpToDate>
  <CharactersWithSpaces>12223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2020-10-23T18:14:00Z</dcterms:created>
  <dcterms:modified xsi:type="dcterms:W3CDTF">2020-10-23T18:15:00Z</dcterms:modified>
</cp:coreProperties>
</file>