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1051C" w14:textId="595AA550" w:rsidR="00CD7071" w:rsidRDefault="00CD7071" w:rsidP="00CD7071">
      <w:pPr>
        <w:tabs>
          <w:tab w:val="left" w:pos="1985"/>
        </w:tabs>
        <w:spacing w:after="0"/>
        <w:rPr>
          <w:rFonts w:ascii="Arial" w:hAnsi="Arial" w:cs="Arial"/>
          <w:b/>
          <w:bCs/>
          <w:sz w:val="24"/>
          <w:szCs w:val="18"/>
        </w:rPr>
      </w:pPr>
      <w:r>
        <w:rPr>
          <w:rFonts w:ascii="Arial" w:hAnsi="Arial" w:cs="Arial"/>
          <w:b/>
          <w:bCs/>
          <w:sz w:val="24"/>
          <w:szCs w:val="18"/>
        </w:rPr>
        <w:t>3GPP TSG RAN WG1 #103-e</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w:t>
      </w:r>
      <w:r w:rsidR="00EA2B61" w:rsidRPr="00EA2B61">
        <w:rPr>
          <w:rFonts w:ascii="Arial" w:hAnsi="Arial" w:cs="Arial"/>
          <w:b/>
          <w:bCs/>
          <w:sz w:val="24"/>
          <w:szCs w:val="18"/>
        </w:rPr>
        <w:t>2008617</w:t>
      </w:r>
    </w:p>
    <w:p w14:paraId="44C8E011" w14:textId="7D640013" w:rsidR="003A3F6C" w:rsidRPr="00CD7071" w:rsidRDefault="00CD7071" w:rsidP="00CD7071">
      <w:pPr>
        <w:tabs>
          <w:tab w:val="center" w:pos="4536"/>
          <w:tab w:val="right" w:pos="9072"/>
        </w:tabs>
        <w:rPr>
          <w:rFonts w:ascii="Arial" w:hAnsi="Arial" w:cs="Arial"/>
          <w:b/>
          <w:bCs/>
          <w:sz w:val="24"/>
          <w:szCs w:val="18"/>
        </w:rPr>
      </w:pPr>
      <w:r>
        <w:rPr>
          <w:rFonts w:ascii="Arial" w:hAnsi="Arial" w:cs="Arial"/>
          <w:b/>
          <w:bCs/>
          <w:sz w:val="24"/>
          <w:szCs w:val="18"/>
        </w:rPr>
        <w:t>e-Meeting, October 26th – November 13th, 2020</w:t>
      </w:r>
    </w:p>
    <w:p w14:paraId="5079CD34" w14:textId="09A12562"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702E51">
        <w:rPr>
          <w:rFonts w:ascii="Arial" w:eastAsia="MS Mincho" w:hAnsi="Arial"/>
          <w:sz w:val="24"/>
        </w:rPr>
        <w:t>8.</w:t>
      </w:r>
      <w:r w:rsidR="00F92D1C">
        <w:rPr>
          <w:rFonts w:ascii="Arial" w:eastAsia="MS Mincho" w:hAnsi="Arial"/>
          <w:sz w:val="24"/>
        </w:rPr>
        <w:t>5</w:t>
      </w:r>
      <w:r w:rsidR="00702E51">
        <w:rPr>
          <w:rFonts w:ascii="Arial" w:eastAsia="MS Mincho" w:hAnsi="Arial"/>
          <w:sz w:val="24"/>
        </w:rPr>
        <w:t>.</w:t>
      </w:r>
      <w:r w:rsidR="00F46E70">
        <w:rPr>
          <w:rFonts w:ascii="Arial" w:eastAsia="MS Mincho" w:hAnsi="Arial"/>
          <w:sz w:val="24"/>
        </w:rPr>
        <w:t>1</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3DD79598"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012B75">
        <w:rPr>
          <w:rFonts w:ascii="Arial" w:eastAsia="MS Mincho" w:hAnsi="Arial"/>
          <w:sz w:val="24"/>
        </w:rPr>
        <w:t>Considerations on Additional Scenarios for Evaluation</w:t>
      </w:r>
    </w:p>
    <w:p w14:paraId="4A0C3723" w14:textId="2E740513" w:rsid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0D704A1E" w14:textId="18AD1710" w:rsidR="00181382" w:rsidRPr="00D42E15" w:rsidRDefault="000A0AAA"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5F6174C" w14:textId="6451A771" w:rsidR="003829B7" w:rsidRDefault="003829B7" w:rsidP="00EB605B">
      <w:r>
        <w:t>In RAN1 #10</w:t>
      </w:r>
      <w:r w:rsidR="001460A9">
        <w:t>2</w:t>
      </w:r>
      <w:r>
        <w:t xml:space="preserve">-e [1], </w:t>
      </w:r>
      <w:r w:rsidR="00774A8F">
        <w:t>the following</w:t>
      </w:r>
      <w:r>
        <w:t xml:space="preserve"> agreements were reached with regards to the evaluation scenarios for positioning. In this paper, we provide our views with regards to </w:t>
      </w:r>
      <w:r w:rsidR="00774A8F">
        <w:t>a main</w:t>
      </w:r>
      <w:r>
        <w:t xml:space="preserve"> remaining point </w:t>
      </w:r>
      <w:r w:rsidR="00774A8F">
        <w:t xml:space="preserve">with regards to the evaluation of DL/UL PRS frequency domain stitching: </w:t>
      </w:r>
    </w:p>
    <w:tbl>
      <w:tblPr>
        <w:tblStyle w:val="TableGrid"/>
        <w:tblW w:w="0" w:type="auto"/>
        <w:tblLook w:val="04A0" w:firstRow="1" w:lastRow="0" w:firstColumn="1" w:lastColumn="0" w:noHBand="0" w:noVBand="1"/>
      </w:tblPr>
      <w:tblGrid>
        <w:gridCol w:w="9629"/>
      </w:tblGrid>
      <w:tr w:rsidR="003829B7" w14:paraId="5DE7EB57" w14:textId="77777777" w:rsidTr="003829B7">
        <w:tc>
          <w:tcPr>
            <w:tcW w:w="9629" w:type="dxa"/>
          </w:tcPr>
          <w:p w14:paraId="6B14E341" w14:textId="77777777" w:rsidR="00774A8F" w:rsidRPr="00774A8F" w:rsidRDefault="00774A8F" w:rsidP="00774A8F">
            <w:pPr>
              <w:spacing w:after="0"/>
              <w:ind w:left="1440" w:hanging="1440"/>
              <w:rPr>
                <w:b/>
                <w:bCs/>
                <w:sz w:val="18"/>
                <w:szCs w:val="18"/>
                <w:lang w:eastAsia="x-none"/>
              </w:rPr>
            </w:pPr>
            <w:r w:rsidRPr="00774A8F">
              <w:rPr>
                <w:sz w:val="18"/>
                <w:szCs w:val="18"/>
                <w:highlight w:val="green"/>
                <w:lang w:eastAsia="x-none"/>
              </w:rPr>
              <w:t>Agreement:</w:t>
            </w:r>
          </w:p>
          <w:p w14:paraId="1B5F3292" w14:textId="77777777" w:rsidR="00774A8F" w:rsidRPr="00774A8F" w:rsidRDefault="00774A8F" w:rsidP="00774A8F">
            <w:pPr>
              <w:spacing w:after="0"/>
              <w:rPr>
                <w:rFonts w:cs="Times"/>
                <w:sz w:val="18"/>
                <w:szCs w:val="18"/>
              </w:rPr>
            </w:pPr>
            <w:r w:rsidRPr="00774A8F">
              <w:rPr>
                <w:rFonts w:cs="Times"/>
                <w:sz w:val="18"/>
                <w:szCs w:val="18"/>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774A8F" w:rsidRPr="00774A8F" w14:paraId="1E619776" w14:textId="77777777" w:rsidTr="00EA2B61">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3CB8E" w14:textId="77777777" w:rsidR="00774A8F" w:rsidRPr="00774A8F" w:rsidRDefault="00774A8F" w:rsidP="00774A8F">
                  <w:pPr>
                    <w:pStyle w:val="ListParagraph"/>
                    <w:spacing w:after="0" w:line="231" w:lineRule="atLeast"/>
                    <w:ind w:left="880"/>
                    <w:rPr>
                      <w:rFonts w:cs="Times"/>
                      <w:sz w:val="18"/>
                      <w:szCs w:val="18"/>
                    </w:rPr>
                  </w:pPr>
                  <w:r w:rsidRPr="00774A8F">
                    <w:rPr>
                      <w:rFonts w:cs="Times"/>
                      <w:b/>
                      <w:bCs/>
                      <w:sz w:val="18"/>
                      <w:szCs w:val="18"/>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44C920" w14:textId="77777777" w:rsidR="00774A8F" w:rsidRPr="00774A8F" w:rsidRDefault="00774A8F" w:rsidP="00774A8F">
                  <w:pPr>
                    <w:pStyle w:val="ListParagraph"/>
                    <w:spacing w:after="0" w:line="231" w:lineRule="atLeast"/>
                    <w:ind w:left="880"/>
                    <w:rPr>
                      <w:rFonts w:cs="Times"/>
                      <w:sz w:val="18"/>
                      <w:szCs w:val="18"/>
                    </w:rPr>
                  </w:pPr>
                  <w:r w:rsidRPr="00774A8F">
                    <w:rPr>
                      <w:rFonts w:cs="Times"/>
                      <w:b/>
                      <w:bCs/>
                      <w:sz w:val="18"/>
                      <w:szCs w:val="18"/>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48F7E" w14:textId="77777777" w:rsidR="00774A8F" w:rsidRPr="00774A8F" w:rsidRDefault="00774A8F" w:rsidP="00774A8F">
                  <w:pPr>
                    <w:pStyle w:val="ListParagraph"/>
                    <w:spacing w:after="0" w:line="231" w:lineRule="atLeast"/>
                    <w:ind w:left="880"/>
                    <w:rPr>
                      <w:rFonts w:cs="Times"/>
                      <w:sz w:val="18"/>
                      <w:szCs w:val="18"/>
                    </w:rPr>
                  </w:pPr>
                  <w:r w:rsidRPr="00774A8F">
                    <w:rPr>
                      <w:rFonts w:cs="Times"/>
                      <w:b/>
                      <w:bCs/>
                      <w:sz w:val="18"/>
                      <w:szCs w:val="18"/>
                    </w:rPr>
                    <w:t>End</w:t>
                  </w:r>
                </w:p>
              </w:tc>
            </w:tr>
            <w:tr w:rsidR="00774A8F" w:rsidRPr="00774A8F" w14:paraId="155112DB" w14:textId="77777777" w:rsidTr="00EA2B61">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C56AC" w14:textId="77777777" w:rsidR="00774A8F" w:rsidRPr="00774A8F" w:rsidRDefault="00774A8F" w:rsidP="00774A8F">
                  <w:pPr>
                    <w:pStyle w:val="ListParagraph"/>
                    <w:spacing w:after="0" w:line="231" w:lineRule="atLeast"/>
                    <w:ind w:left="0"/>
                    <w:rPr>
                      <w:rFonts w:cs="Times"/>
                      <w:sz w:val="18"/>
                      <w:szCs w:val="18"/>
                    </w:rPr>
                  </w:pPr>
                  <w:r w:rsidRPr="00774A8F">
                    <w:rPr>
                      <w:rFonts w:cs="Times"/>
                      <w:sz w:val="18"/>
                      <w:szCs w:val="18"/>
                    </w:rPr>
                    <w:t>UE assisted DL-only &amp; DL-ECID</w:t>
                  </w:r>
                  <w:r w:rsidRPr="00774A8F">
                    <w:rPr>
                      <w:rStyle w:val="apple-converted-space"/>
                      <w:rFonts w:cs="Times"/>
                      <w:sz w:val="18"/>
                      <w:szCs w:val="18"/>
                    </w:rPr>
                    <w:t> </w:t>
                  </w:r>
                  <w:r w:rsidRPr="00774A8F">
                    <w:rPr>
                      <w:rFonts w:cs="Times"/>
                      <w:sz w:val="18"/>
                      <w:szCs w:val="18"/>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B95BEEF" w14:textId="77777777" w:rsidR="00774A8F" w:rsidRPr="00774A8F" w:rsidRDefault="00774A8F" w:rsidP="00774A8F">
                  <w:pPr>
                    <w:spacing w:after="0"/>
                    <w:rPr>
                      <w:rFonts w:cs="Times"/>
                      <w:sz w:val="18"/>
                      <w:szCs w:val="18"/>
                    </w:rPr>
                  </w:pPr>
                  <w:r w:rsidRPr="00774A8F">
                    <w:rPr>
                      <w:rFonts w:cs="Times"/>
                      <w:sz w:val="18"/>
                      <w:szCs w:val="18"/>
                    </w:rPr>
                    <w:t xml:space="preserve">Transmission of the PDSCH from the </w:t>
                  </w:r>
                  <w:proofErr w:type="spellStart"/>
                  <w:r w:rsidRPr="00774A8F">
                    <w:rPr>
                      <w:rFonts w:cs="Times"/>
                      <w:sz w:val="18"/>
                      <w:szCs w:val="18"/>
                    </w:rPr>
                    <w:t>gNB</w:t>
                  </w:r>
                  <w:proofErr w:type="spellEnd"/>
                  <w:r w:rsidRPr="00774A8F">
                    <w:rPr>
                      <w:rFonts w:cs="Times"/>
                      <w:sz w:val="18"/>
                      <w:szCs w:val="18"/>
                    </w:rPr>
                    <w:t xml:space="preserve">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0ACA7E04" w14:textId="77777777" w:rsidR="00774A8F" w:rsidRPr="00774A8F" w:rsidRDefault="00774A8F" w:rsidP="00774A8F">
                  <w:pPr>
                    <w:spacing w:after="0"/>
                    <w:rPr>
                      <w:rFonts w:cs="Times"/>
                      <w:sz w:val="18"/>
                      <w:szCs w:val="18"/>
                    </w:rPr>
                  </w:pPr>
                  <w:r w:rsidRPr="00774A8F">
                    <w:rPr>
                      <w:rFonts w:cs="Times"/>
                      <w:sz w:val="18"/>
                      <w:szCs w:val="18"/>
                    </w:rPr>
                    <w:t xml:space="preserve">Successful decoding of the PUSCH carrying the LPP Provide Location Information message </w:t>
                  </w:r>
                </w:p>
              </w:tc>
            </w:tr>
            <w:tr w:rsidR="00774A8F" w:rsidRPr="00774A8F" w14:paraId="4441ADA2" w14:textId="77777777" w:rsidTr="00EA2B61">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D2643" w14:textId="77777777" w:rsidR="00774A8F" w:rsidRPr="00774A8F" w:rsidRDefault="00774A8F" w:rsidP="00774A8F">
                  <w:pPr>
                    <w:pStyle w:val="ListParagraph"/>
                    <w:spacing w:after="0" w:line="231" w:lineRule="atLeast"/>
                    <w:ind w:left="0"/>
                    <w:rPr>
                      <w:rFonts w:cs="Times"/>
                      <w:sz w:val="18"/>
                      <w:szCs w:val="18"/>
                    </w:rPr>
                  </w:pPr>
                  <w:r w:rsidRPr="00774A8F">
                    <w:rPr>
                      <w:rFonts w:cs="Times"/>
                      <w:sz w:val="18"/>
                      <w:szCs w:val="18"/>
                    </w:rPr>
                    <w:t>UL-only method &amp; UL ECID</w:t>
                  </w:r>
                  <w:r w:rsidRPr="00774A8F">
                    <w:rPr>
                      <w:rStyle w:val="apple-converted-space"/>
                      <w:rFonts w:cs="Times"/>
                      <w:sz w:val="18"/>
                      <w:szCs w:val="18"/>
                    </w:rPr>
                    <w:t> </w:t>
                  </w:r>
                  <w:r w:rsidRPr="00774A8F">
                    <w:rPr>
                      <w:rFonts w:cs="Times"/>
                      <w:sz w:val="18"/>
                      <w:szCs w:val="18"/>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44C1B5DA" w14:textId="77777777" w:rsidR="00774A8F" w:rsidRPr="00774A8F" w:rsidRDefault="00774A8F" w:rsidP="00774A8F">
                  <w:pPr>
                    <w:spacing w:before="60" w:after="0"/>
                    <w:rPr>
                      <w:rFonts w:cs="Times"/>
                      <w:sz w:val="18"/>
                      <w:szCs w:val="18"/>
                    </w:rPr>
                  </w:pPr>
                  <w:r w:rsidRPr="00774A8F">
                    <w:rPr>
                      <w:rFonts w:cs="Times"/>
                      <w:sz w:val="18"/>
                      <w:szCs w:val="18"/>
                    </w:rPr>
                    <w:t>Reception by the</w:t>
                  </w:r>
                  <w:r w:rsidRPr="00774A8F">
                    <w:rPr>
                      <w:rStyle w:val="apple-converted-space"/>
                      <w:rFonts w:cs="Times"/>
                      <w:sz w:val="18"/>
                      <w:szCs w:val="18"/>
                    </w:rPr>
                    <w:t> </w:t>
                  </w:r>
                  <w:proofErr w:type="spellStart"/>
                  <w:r w:rsidRPr="00774A8F">
                    <w:rPr>
                      <w:rFonts w:cs="Times"/>
                      <w:sz w:val="18"/>
                      <w:szCs w:val="18"/>
                    </w:rPr>
                    <w:t>gNB</w:t>
                  </w:r>
                  <w:proofErr w:type="spellEnd"/>
                  <w:r w:rsidRPr="00774A8F">
                    <w:rPr>
                      <w:rStyle w:val="apple-converted-space"/>
                      <w:rFonts w:cs="Times"/>
                      <w:sz w:val="18"/>
                      <w:szCs w:val="18"/>
                    </w:rPr>
                    <w:t> </w:t>
                  </w:r>
                  <w:r w:rsidRPr="00774A8F">
                    <w:rPr>
                      <w:rFonts w:cs="Times"/>
                      <w:sz w:val="18"/>
                      <w:szCs w:val="18"/>
                    </w:rPr>
                    <w:t xml:space="preserve">of the </w:t>
                  </w:r>
                  <w:proofErr w:type="spellStart"/>
                  <w:r w:rsidRPr="00774A8F">
                    <w:rPr>
                      <w:rFonts w:cs="Times"/>
                      <w:sz w:val="18"/>
                      <w:szCs w:val="18"/>
                    </w:rPr>
                    <w:t>NRPPa</w:t>
                  </w:r>
                  <w:proofErr w:type="spellEnd"/>
                  <w:r w:rsidRPr="00774A8F">
                    <w:rPr>
                      <w:rFonts w:cs="Times"/>
                      <w:sz w:val="18"/>
                      <w:szCs w:val="18"/>
                    </w:rPr>
                    <w:t xml:space="preserve">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566A3A0B" w14:textId="77777777" w:rsidR="00774A8F" w:rsidRPr="00774A8F" w:rsidRDefault="00774A8F" w:rsidP="00774A8F">
                  <w:pPr>
                    <w:spacing w:before="60" w:after="0"/>
                    <w:rPr>
                      <w:rFonts w:cs="Times"/>
                      <w:sz w:val="18"/>
                      <w:szCs w:val="18"/>
                    </w:rPr>
                  </w:pPr>
                  <w:r w:rsidRPr="00774A8F">
                    <w:rPr>
                      <w:rFonts w:cs="Times"/>
                      <w:sz w:val="18"/>
                      <w:szCs w:val="18"/>
                    </w:rPr>
                    <w:t>The transmission by the</w:t>
                  </w:r>
                  <w:r w:rsidRPr="00774A8F">
                    <w:rPr>
                      <w:rStyle w:val="apple-converted-space"/>
                      <w:rFonts w:cs="Times"/>
                      <w:sz w:val="18"/>
                      <w:szCs w:val="18"/>
                    </w:rPr>
                    <w:t> </w:t>
                  </w:r>
                  <w:proofErr w:type="spellStart"/>
                  <w:r w:rsidRPr="00774A8F">
                    <w:rPr>
                      <w:rFonts w:cs="Times"/>
                      <w:sz w:val="18"/>
                      <w:szCs w:val="18"/>
                    </w:rPr>
                    <w:t>gNB</w:t>
                  </w:r>
                  <w:proofErr w:type="spellEnd"/>
                  <w:r w:rsidRPr="00774A8F">
                    <w:rPr>
                      <w:rStyle w:val="apple-converted-space"/>
                      <w:rFonts w:cs="Times"/>
                      <w:sz w:val="18"/>
                      <w:szCs w:val="18"/>
                    </w:rPr>
                    <w:t> </w:t>
                  </w:r>
                  <w:r w:rsidRPr="00774A8F">
                    <w:rPr>
                      <w:rFonts w:cs="Times"/>
                      <w:sz w:val="18"/>
                      <w:szCs w:val="18"/>
                    </w:rPr>
                    <w:t xml:space="preserve">of the </w:t>
                  </w:r>
                  <w:proofErr w:type="spellStart"/>
                  <w:r w:rsidRPr="00774A8F">
                    <w:rPr>
                      <w:rFonts w:cs="Times"/>
                      <w:sz w:val="18"/>
                      <w:szCs w:val="18"/>
                    </w:rPr>
                    <w:t>NRPPa</w:t>
                  </w:r>
                  <w:proofErr w:type="spellEnd"/>
                  <w:r w:rsidRPr="00774A8F">
                    <w:rPr>
                      <w:rFonts w:cs="Times"/>
                      <w:sz w:val="18"/>
                      <w:szCs w:val="18"/>
                    </w:rPr>
                    <w:t xml:space="preserve"> measurement response message</w:t>
                  </w:r>
                </w:p>
              </w:tc>
            </w:tr>
            <w:tr w:rsidR="00774A8F" w:rsidRPr="00774A8F" w14:paraId="79703AE3" w14:textId="77777777" w:rsidTr="00EA2B61">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F0070" w14:textId="77777777" w:rsidR="00774A8F" w:rsidRPr="00774A8F" w:rsidRDefault="00774A8F" w:rsidP="00774A8F">
                  <w:pPr>
                    <w:pStyle w:val="ListParagraph"/>
                    <w:spacing w:after="0" w:line="231" w:lineRule="atLeast"/>
                    <w:ind w:left="0"/>
                    <w:rPr>
                      <w:rFonts w:cs="Times"/>
                      <w:sz w:val="18"/>
                      <w:szCs w:val="18"/>
                    </w:rPr>
                  </w:pPr>
                  <w:r w:rsidRPr="00774A8F">
                    <w:rPr>
                      <w:rFonts w:cs="Times"/>
                      <w:sz w:val="18"/>
                      <w:szCs w:val="18"/>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22B08156" w14:textId="77777777" w:rsidR="00774A8F" w:rsidRPr="00774A8F" w:rsidRDefault="00774A8F" w:rsidP="00774A8F">
                  <w:pPr>
                    <w:pStyle w:val="listparagraph0"/>
                    <w:spacing w:after="0" w:line="231" w:lineRule="atLeast"/>
                    <w:ind w:left="0"/>
                    <w:rPr>
                      <w:rFonts w:ascii="Times" w:hAnsi="Times" w:cs="Times"/>
                      <w:sz w:val="18"/>
                      <w:szCs w:val="18"/>
                      <w:lang w:val="en-GB"/>
                    </w:rPr>
                  </w:pPr>
                  <w:r w:rsidRPr="00774A8F">
                    <w:rPr>
                      <w:rFonts w:ascii="Times" w:hAnsi="Times" w:cs="Times"/>
                      <w:sz w:val="18"/>
                      <w:szCs w:val="18"/>
                      <w:lang w:val="en-GB"/>
                    </w:rPr>
                    <w:t xml:space="preserve">Transmission of the PDSCH from the </w:t>
                  </w:r>
                  <w:proofErr w:type="spellStart"/>
                  <w:r w:rsidRPr="00774A8F">
                    <w:rPr>
                      <w:rFonts w:ascii="Times" w:hAnsi="Times" w:cs="Times"/>
                      <w:sz w:val="18"/>
                      <w:szCs w:val="18"/>
                      <w:lang w:val="en-GB"/>
                    </w:rPr>
                    <w:t>gNB</w:t>
                  </w:r>
                  <w:proofErr w:type="spellEnd"/>
                  <w:r w:rsidRPr="00774A8F">
                    <w:rPr>
                      <w:rFonts w:ascii="Times" w:hAnsi="Times" w:cs="Times"/>
                      <w:sz w:val="18"/>
                      <w:szCs w:val="18"/>
                      <w:lang w:val="en-GB"/>
                    </w:rPr>
                    <w:t xml:space="preserve"> carrying the LPP Request Location Information if applicable, otherwise,</w:t>
                  </w:r>
                </w:p>
                <w:p w14:paraId="685E8001" w14:textId="77777777" w:rsidR="00774A8F" w:rsidRPr="00774A8F" w:rsidRDefault="00774A8F" w:rsidP="00774A8F">
                  <w:pPr>
                    <w:pStyle w:val="listparagraph0"/>
                    <w:numPr>
                      <w:ilvl w:val="0"/>
                      <w:numId w:val="33"/>
                    </w:numPr>
                    <w:spacing w:after="0" w:line="231" w:lineRule="atLeast"/>
                    <w:rPr>
                      <w:rFonts w:ascii="Times" w:hAnsi="Times" w:cs="Times"/>
                      <w:sz w:val="18"/>
                      <w:szCs w:val="18"/>
                    </w:rPr>
                  </w:pPr>
                  <w:r w:rsidRPr="00774A8F">
                    <w:rPr>
                      <w:rFonts w:ascii="Times" w:hAnsi="Times" w:cs="Times"/>
                      <w:sz w:val="18"/>
                      <w:szCs w:val="18"/>
                      <w:lang w:val="en-GB"/>
                    </w:rPr>
                    <w:t>Alt. 1: transmission of the PUSCH carrying the MG Request from the UE.</w:t>
                  </w:r>
                </w:p>
                <w:p w14:paraId="0C61964F" w14:textId="77777777" w:rsidR="00774A8F" w:rsidRPr="00774A8F" w:rsidRDefault="00774A8F" w:rsidP="00774A8F">
                  <w:pPr>
                    <w:pStyle w:val="listparagraph0"/>
                    <w:numPr>
                      <w:ilvl w:val="0"/>
                      <w:numId w:val="33"/>
                    </w:numPr>
                    <w:spacing w:after="0" w:line="231" w:lineRule="atLeast"/>
                    <w:rPr>
                      <w:rFonts w:ascii="Times" w:hAnsi="Times" w:cs="Times"/>
                      <w:sz w:val="18"/>
                      <w:szCs w:val="18"/>
                      <w:lang w:val="en-GB"/>
                    </w:rPr>
                  </w:pPr>
                  <w:r w:rsidRPr="00774A8F">
                    <w:rPr>
                      <w:rFonts w:ascii="Times" w:hAnsi="Times" w:cs="Times"/>
                      <w:sz w:val="18"/>
                      <w:szCs w:val="18"/>
                      <w:lang w:val="en-GB"/>
                    </w:rPr>
                    <w:t xml:space="preserve">Alt. 2: Transmission of the PDSCH from the </w:t>
                  </w:r>
                  <w:proofErr w:type="spellStart"/>
                  <w:r w:rsidRPr="00774A8F">
                    <w:rPr>
                      <w:rFonts w:ascii="Times" w:hAnsi="Times" w:cs="Times"/>
                      <w:sz w:val="18"/>
                      <w:szCs w:val="18"/>
                      <w:lang w:val="en-GB"/>
                    </w:rPr>
                    <w:t>gNB</w:t>
                  </w:r>
                  <w:proofErr w:type="spellEnd"/>
                  <w:r w:rsidRPr="00774A8F">
                    <w:rPr>
                      <w:rFonts w:ascii="Times" w:hAnsi="Times" w:cs="Times"/>
                      <w:sz w:val="18"/>
                      <w:szCs w:val="18"/>
                      <w:lang w:val="en-GB"/>
                    </w:rPr>
                    <w:t xml:space="preserve"> carrying the LPP message containing the assistance data</w:t>
                  </w:r>
                </w:p>
                <w:p w14:paraId="16D0166A" w14:textId="77777777" w:rsidR="00774A8F" w:rsidRPr="00774A8F" w:rsidRDefault="00774A8F" w:rsidP="00774A8F">
                  <w:pPr>
                    <w:pStyle w:val="listparagraph0"/>
                    <w:numPr>
                      <w:ilvl w:val="0"/>
                      <w:numId w:val="33"/>
                    </w:numPr>
                    <w:spacing w:after="0" w:line="231" w:lineRule="atLeast"/>
                    <w:rPr>
                      <w:rFonts w:ascii="Times" w:hAnsi="Times" w:cs="Times"/>
                      <w:sz w:val="18"/>
                      <w:szCs w:val="18"/>
                      <w:lang w:val="en-GB"/>
                    </w:rPr>
                  </w:pPr>
                  <w:r w:rsidRPr="00774A8F">
                    <w:rPr>
                      <w:rFonts w:ascii="Times" w:hAnsi="Times" w:cs="Times"/>
                      <w:sz w:val="18"/>
                      <w:szCs w:val="18"/>
                      <w:lang w:val="en-GB"/>
                    </w:rPr>
                    <w:t>Alt. 3: Start of the Reception of DL PRS</w:t>
                  </w:r>
                </w:p>
                <w:p w14:paraId="47F89F73" w14:textId="77777777" w:rsidR="00774A8F" w:rsidRPr="00774A8F" w:rsidRDefault="00774A8F" w:rsidP="00774A8F">
                  <w:pPr>
                    <w:pStyle w:val="ListParagraph"/>
                    <w:spacing w:after="0" w:line="231" w:lineRule="atLeast"/>
                    <w:ind w:left="880"/>
                    <w:rPr>
                      <w:rFonts w:ascii="Times" w:hAnsi="Times" w:cs="Times"/>
                      <w:sz w:val="18"/>
                      <w:szCs w:val="18"/>
                    </w:rPr>
                  </w:pPr>
                  <w:r w:rsidRPr="00774A8F">
                    <w:rPr>
                      <w:rFonts w:cs="Times"/>
                      <w:sz w:val="18"/>
                      <w:szCs w:val="18"/>
                      <w:u w:val="single"/>
                    </w:rPr>
                    <w:t>Note</w:t>
                  </w:r>
                  <w:r w:rsidRPr="00774A8F">
                    <w:rPr>
                      <w:rFonts w:cs="Times"/>
                      <w:sz w:val="18"/>
                      <w:szCs w:val="18"/>
                    </w:rPr>
                    <w:t xml:space="preserve">: Suggest to </w:t>
                  </w:r>
                  <w:proofErr w:type="spellStart"/>
                  <w:r w:rsidRPr="00774A8F">
                    <w:rPr>
                      <w:rFonts w:cs="Times"/>
                      <w:sz w:val="18"/>
                      <w:szCs w:val="18"/>
                    </w:rPr>
                    <w:t>downselect</w:t>
                  </w:r>
                  <w:proofErr w:type="spellEnd"/>
                  <w:r w:rsidRPr="00774A8F">
                    <w:rPr>
                      <w:rFonts w:cs="Times"/>
                      <w:sz w:val="18"/>
                      <w:szCs w:val="18"/>
                    </w:rPr>
                    <w:t xml:space="preserve"> this at the next meeting.</w:t>
                  </w:r>
                </w:p>
                <w:p w14:paraId="2809C86F" w14:textId="77777777" w:rsidR="00774A8F" w:rsidRPr="00774A8F" w:rsidRDefault="00774A8F" w:rsidP="00774A8F">
                  <w:pPr>
                    <w:pStyle w:val="ListParagraph"/>
                    <w:spacing w:after="0" w:line="231" w:lineRule="atLeast"/>
                    <w:ind w:left="880"/>
                    <w:rPr>
                      <w:rFonts w:cs="Times"/>
                      <w:sz w:val="18"/>
                      <w:szCs w:val="18"/>
                    </w:rPr>
                  </w:pPr>
                  <w:r w:rsidRPr="00774A8F">
                    <w:rPr>
                      <w:rFonts w:cs="Times"/>
                      <w:sz w:val="18"/>
                      <w:szCs w:val="18"/>
                      <w:u w:val="single"/>
                    </w:rPr>
                    <w:t>Note</w:t>
                  </w:r>
                  <w:r w:rsidRPr="00774A8F">
                    <w:rPr>
                      <w:rFonts w:cs="Times"/>
                      <w:sz w:val="18"/>
                      <w:szCs w:val="18"/>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1A5B1302" w14:textId="77777777" w:rsidR="00774A8F" w:rsidRPr="00774A8F" w:rsidRDefault="00774A8F" w:rsidP="00774A8F">
                  <w:pPr>
                    <w:pStyle w:val="listparagraph0"/>
                    <w:spacing w:after="0" w:line="231" w:lineRule="atLeast"/>
                    <w:ind w:left="0"/>
                    <w:rPr>
                      <w:rFonts w:ascii="Times" w:hAnsi="Times" w:cs="Times"/>
                      <w:sz w:val="18"/>
                      <w:szCs w:val="18"/>
                    </w:rPr>
                  </w:pPr>
                  <w:r w:rsidRPr="00774A8F">
                    <w:rPr>
                      <w:rFonts w:ascii="Times" w:hAnsi="Times" w:cs="Times"/>
                      <w:sz w:val="18"/>
                      <w:szCs w:val="18"/>
                      <w:lang w:val="en-GB"/>
                    </w:rPr>
                    <w:t xml:space="preserve">Successful decoding of the PUSCH at </w:t>
                  </w:r>
                  <w:proofErr w:type="spellStart"/>
                  <w:r w:rsidRPr="00774A8F">
                    <w:rPr>
                      <w:rFonts w:ascii="Times" w:hAnsi="Times" w:cs="Times"/>
                      <w:sz w:val="18"/>
                      <w:szCs w:val="18"/>
                      <w:lang w:val="en-GB"/>
                    </w:rPr>
                    <w:t>gNB</w:t>
                  </w:r>
                  <w:proofErr w:type="spellEnd"/>
                  <w:r w:rsidRPr="00774A8F">
                    <w:rPr>
                      <w:rFonts w:ascii="Times" w:hAnsi="Times" w:cs="Times"/>
                      <w:sz w:val="18"/>
                      <w:szCs w:val="18"/>
                      <w:lang w:val="en-GB"/>
                    </w:rPr>
                    <w:t xml:space="preserve"> carrying the LPP Provide Location Information message if applicable, otherwise Calculation of Location Estimate at the UE</w:t>
                  </w:r>
                </w:p>
                <w:p w14:paraId="32F4EE8C" w14:textId="77777777" w:rsidR="00774A8F" w:rsidRPr="00774A8F" w:rsidRDefault="00774A8F" w:rsidP="00774A8F">
                  <w:pPr>
                    <w:pStyle w:val="ListParagraph"/>
                    <w:spacing w:after="0" w:line="231" w:lineRule="atLeast"/>
                    <w:ind w:left="880"/>
                    <w:rPr>
                      <w:rFonts w:ascii="Times" w:hAnsi="Times" w:cs="Times"/>
                      <w:sz w:val="18"/>
                      <w:szCs w:val="18"/>
                    </w:rPr>
                  </w:pPr>
                  <w:r w:rsidRPr="00774A8F">
                    <w:rPr>
                      <w:rFonts w:cs="Times"/>
                      <w:sz w:val="18"/>
                      <w:szCs w:val="18"/>
                    </w:rPr>
                    <w:t> </w:t>
                  </w:r>
                </w:p>
              </w:tc>
            </w:tr>
          </w:tbl>
          <w:p w14:paraId="6CA9138F" w14:textId="77777777" w:rsidR="00774A8F" w:rsidRPr="00774A8F" w:rsidRDefault="00774A8F" w:rsidP="00774A8F">
            <w:pPr>
              <w:spacing w:after="0"/>
              <w:rPr>
                <w:sz w:val="18"/>
                <w:szCs w:val="18"/>
                <w:lang w:eastAsia="x-none"/>
              </w:rPr>
            </w:pPr>
          </w:p>
          <w:p w14:paraId="2D604E2F" w14:textId="77777777" w:rsidR="00774A8F" w:rsidRPr="00774A8F" w:rsidRDefault="00774A8F" w:rsidP="00774A8F">
            <w:pPr>
              <w:spacing w:after="0"/>
              <w:rPr>
                <w:sz w:val="18"/>
                <w:szCs w:val="18"/>
                <w:u w:val="single"/>
                <w:lang w:eastAsia="x-none"/>
              </w:rPr>
            </w:pPr>
            <w:r w:rsidRPr="00774A8F">
              <w:rPr>
                <w:sz w:val="18"/>
                <w:szCs w:val="18"/>
                <w:u w:val="single"/>
                <w:lang w:eastAsia="x-none"/>
              </w:rPr>
              <w:t>Conclusion:</w:t>
            </w:r>
          </w:p>
          <w:p w14:paraId="62A43704" w14:textId="77777777" w:rsidR="00774A8F" w:rsidRPr="00774A8F" w:rsidRDefault="00774A8F" w:rsidP="00774A8F">
            <w:pPr>
              <w:spacing w:after="0"/>
              <w:rPr>
                <w:sz w:val="18"/>
                <w:szCs w:val="18"/>
                <w:lang w:eastAsia="x-none"/>
              </w:rPr>
            </w:pPr>
            <w:r w:rsidRPr="00774A8F">
              <w:rPr>
                <w:sz w:val="18"/>
                <w:szCs w:val="18"/>
                <w:lang w:eastAsia="x-none"/>
              </w:rPr>
              <w:t xml:space="preserve">RAN1 will not define additional optional values for UE and </w:t>
            </w:r>
            <w:proofErr w:type="spellStart"/>
            <w:r w:rsidRPr="00774A8F">
              <w:rPr>
                <w:sz w:val="18"/>
                <w:szCs w:val="18"/>
                <w:lang w:eastAsia="x-none"/>
              </w:rPr>
              <w:t>gNB</w:t>
            </w:r>
            <w:proofErr w:type="spellEnd"/>
            <w:r w:rsidRPr="00774A8F">
              <w:rPr>
                <w:sz w:val="18"/>
                <w:szCs w:val="18"/>
                <w:lang w:eastAsia="x-none"/>
              </w:rPr>
              <w:t xml:space="preserve"> antenna heights for evaluations.</w:t>
            </w:r>
          </w:p>
          <w:p w14:paraId="50DF7B67" w14:textId="77777777" w:rsidR="00774A8F" w:rsidRPr="00774A8F" w:rsidRDefault="00774A8F" w:rsidP="00774A8F">
            <w:pPr>
              <w:spacing w:after="0"/>
              <w:rPr>
                <w:sz w:val="18"/>
                <w:szCs w:val="18"/>
                <w:lang w:eastAsia="x-none"/>
              </w:rPr>
            </w:pPr>
          </w:p>
          <w:p w14:paraId="288E0E4A" w14:textId="77777777" w:rsidR="00774A8F" w:rsidRPr="00774A8F" w:rsidRDefault="00774A8F" w:rsidP="00774A8F">
            <w:pPr>
              <w:spacing w:after="0"/>
              <w:rPr>
                <w:sz w:val="18"/>
                <w:szCs w:val="18"/>
                <w:u w:val="single"/>
                <w:lang w:eastAsia="x-none"/>
              </w:rPr>
            </w:pPr>
            <w:r w:rsidRPr="00774A8F">
              <w:rPr>
                <w:sz w:val="18"/>
                <w:szCs w:val="18"/>
                <w:u w:val="single"/>
                <w:lang w:eastAsia="x-none"/>
              </w:rPr>
              <w:t>Conclusion:</w:t>
            </w:r>
          </w:p>
          <w:p w14:paraId="6CC6E7A0" w14:textId="77777777" w:rsidR="00774A8F" w:rsidRPr="00774A8F" w:rsidRDefault="00774A8F" w:rsidP="00774A8F">
            <w:pPr>
              <w:spacing w:after="0"/>
              <w:rPr>
                <w:sz w:val="18"/>
                <w:szCs w:val="18"/>
                <w:lang w:eastAsia="x-none"/>
              </w:rPr>
            </w:pPr>
            <w:r w:rsidRPr="00774A8F">
              <w:rPr>
                <w:sz w:val="18"/>
                <w:szCs w:val="18"/>
                <w:lang w:eastAsia="x-none"/>
              </w:rPr>
              <w:t>RAN1 will not define additional details for the optional UE antenna configuration of 4 UE panels for evaluations.</w:t>
            </w:r>
          </w:p>
          <w:p w14:paraId="25B0CE8D" w14:textId="77777777" w:rsidR="00774A8F" w:rsidRPr="00774A8F" w:rsidRDefault="00774A8F" w:rsidP="00774A8F">
            <w:pPr>
              <w:spacing w:after="0"/>
              <w:rPr>
                <w:sz w:val="18"/>
                <w:szCs w:val="18"/>
                <w:lang w:eastAsia="x-none"/>
              </w:rPr>
            </w:pPr>
          </w:p>
          <w:p w14:paraId="0AF0C095" w14:textId="77777777" w:rsidR="00774A8F" w:rsidRPr="00774A8F" w:rsidRDefault="00774A8F" w:rsidP="00774A8F">
            <w:pPr>
              <w:spacing w:after="0"/>
              <w:rPr>
                <w:sz w:val="18"/>
                <w:szCs w:val="18"/>
                <w:u w:val="single"/>
                <w:lang w:eastAsia="x-none"/>
              </w:rPr>
            </w:pPr>
            <w:r w:rsidRPr="00774A8F">
              <w:rPr>
                <w:sz w:val="18"/>
                <w:szCs w:val="18"/>
                <w:u w:val="single"/>
                <w:lang w:eastAsia="x-none"/>
              </w:rPr>
              <w:t>Conclusion:</w:t>
            </w:r>
          </w:p>
          <w:p w14:paraId="5118C0EF" w14:textId="77777777" w:rsidR="00774A8F" w:rsidRPr="00774A8F" w:rsidRDefault="00774A8F" w:rsidP="00774A8F">
            <w:pPr>
              <w:spacing w:after="0"/>
              <w:rPr>
                <w:sz w:val="18"/>
                <w:szCs w:val="18"/>
                <w:lang w:eastAsia="x-none"/>
              </w:rPr>
            </w:pPr>
            <w:r w:rsidRPr="00774A8F">
              <w:rPr>
                <w:sz w:val="18"/>
                <w:szCs w:val="18"/>
                <w:lang w:eastAsia="x-none"/>
              </w:rPr>
              <w:t>For power consumption evaluation, it is up to each company to detail their methodology (including power model) for evaluation.</w:t>
            </w:r>
          </w:p>
          <w:p w14:paraId="3DAE827E" w14:textId="77777777" w:rsidR="00774A8F" w:rsidRPr="00774A8F" w:rsidRDefault="00774A8F" w:rsidP="00774A8F">
            <w:pPr>
              <w:spacing w:after="0"/>
              <w:rPr>
                <w:sz w:val="18"/>
                <w:szCs w:val="18"/>
                <w:lang w:eastAsia="x-none"/>
              </w:rPr>
            </w:pPr>
          </w:p>
          <w:p w14:paraId="6AD0E44D" w14:textId="77777777" w:rsidR="00774A8F" w:rsidRPr="00774A8F" w:rsidRDefault="00774A8F" w:rsidP="00774A8F">
            <w:pPr>
              <w:spacing w:after="0"/>
              <w:rPr>
                <w:sz w:val="18"/>
                <w:szCs w:val="18"/>
                <w:lang w:eastAsia="x-none"/>
              </w:rPr>
            </w:pPr>
            <w:r w:rsidRPr="00774A8F">
              <w:rPr>
                <w:sz w:val="18"/>
                <w:szCs w:val="18"/>
                <w:highlight w:val="green"/>
                <w:lang w:eastAsia="x-none"/>
              </w:rPr>
              <w:t>Agreement:</w:t>
            </w:r>
          </w:p>
          <w:p w14:paraId="6AD35794" w14:textId="77777777" w:rsidR="00774A8F" w:rsidRPr="00774A8F" w:rsidRDefault="00774A8F" w:rsidP="00774A8F">
            <w:pPr>
              <w:spacing w:after="0"/>
              <w:rPr>
                <w:sz w:val="18"/>
                <w:szCs w:val="18"/>
                <w:lang w:eastAsia="x-none"/>
              </w:rPr>
            </w:pPr>
            <w:r w:rsidRPr="00774A8F">
              <w:rPr>
                <w:sz w:val="18"/>
                <w:szCs w:val="18"/>
                <w:lang w:eastAsia="x-none"/>
              </w:rPr>
              <w:t xml:space="preserve">Apply the timing errors as follows: </w:t>
            </w:r>
          </w:p>
          <w:p w14:paraId="48D3C17A" w14:textId="77777777" w:rsidR="00774A8F" w:rsidRPr="00774A8F" w:rsidRDefault="00774A8F" w:rsidP="00774A8F">
            <w:pPr>
              <w:numPr>
                <w:ilvl w:val="0"/>
                <w:numId w:val="34"/>
              </w:numPr>
              <w:spacing w:after="0"/>
              <w:ind w:left="360"/>
              <w:jc w:val="left"/>
              <w:rPr>
                <w:sz w:val="18"/>
                <w:szCs w:val="18"/>
                <w:lang w:eastAsia="x-none"/>
              </w:rPr>
            </w:pPr>
            <w:r w:rsidRPr="00774A8F">
              <w:rPr>
                <w:sz w:val="18"/>
                <w:szCs w:val="18"/>
                <w:lang w:eastAsia="x-none"/>
              </w:rPr>
              <w:t xml:space="preserve">For each UE drop, </w:t>
            </w:r>
          </w:p>
          <w:p w14:paraId="7EB230C5" w14:textId="77777777" w:rsidR="00774A8F" w:rsidRPr="00774A8F" w:rsidRDefault="00774A8F" w:rsidP="00774A8F">
            <w:pPr>
              <w:numPr>
                <w:ilvl w:val="1"/>
                <w:numId w:val="34"/>
              </w:numPr>
              <w:spacing w:after="0"/>
              <w:ind w:left="1080"/>
              <w:jc w:val="left"/>
              <w:rPr>
                <w:sz w:val="18"/>
                <w:szCs w:val="18"/>
                <w:lang w:eastAsia="x-none"/>
              </w:rPr>
            </w:pPr>
            <w:r w:rsidRPr="00774A8F">
              <w:rPr>
                <w:sz w:val="18"/>
                <w:szCs w:val="18"/>
                <w:lang w:eastAsia="x-none"/>
              </w:rPr>
              <w:t>For each panel (in case of multiple panels)</w:t>
            </w:r>
          </w:p>
          <w:p w14:paraId="1505F266" w14:textId="77777777" w:rsidR="00774A8F" w:rsidRPr="00774A8F" w:rsidRDefault="00774A8F" w:rsidP="00774A8F">
            <w:pPr>
              <w:numPr>
                <w:ilvl w:val="2"/>
                <w:numId w:val="34"/>
              </w:numPr>
              <w:spacing w:after="0"/>
              <w:ind w:left="1800"/>
              <w:jc w:val="left"/>
              <w:rPr>
                <w:sz w:val="18"/>
                <w:szCs w:val="18"/>
                <w:lang w:eastAsia="x-none"/>
              </w:rPr>
            </w:pPr>
            <w:r w:rsidRPr="00774A8F">
              <w:rPr>
                <w:sz w:val="18"/>
                <w:szCs w:val="18"/>
                <w:lang w:eastAsia="x-none"/>
              </w:rPr>
              <w:t xml:space="preserve">Draw a random sample for the Tx error according to [-2*Y,2*Y] and another random sample for the Rx error according to the same [-2*Y,2*Y] distribution. </w:t>
            </w:r>
          </w:p>
          <w:p w14:paraId="2030FE36" w14:textId="77777777" w:rsidR="00774A8F" w:rsidRPr="00774A8F" w:rsidRDefault="00774A8F" w:rsidP="00774A8F">
            <w:pPr>
              <w:numPr>
                <w:ilvl w:val="0"/>
                <w:numId w:val="34"/>
              </w:numPr>
              <w:spacing w:after="0"/>
              <w:ind w:left="360"/>
              <w:jc w:val="left"/>
              <w:rPr>
                <w:sz w:val="18"/>
                <w:szCs w:val="18"/>
                <w:lang w:eastAsia="x-none"/>
              </w:rPr>
            </w:pPr>
            <w:r w:rsidRPr="00774A8F">
              <w:rPr>
                <w:sz w:val="18"/>
                <w:szCs w:val="18"/>
                <w:lang w:eastAsia="x-none"/>
              </w:rPr>
              <w:t xml:space="preserve">For each </w:t>
            </w:r>
            <w:proofErr w:type="spellStart"/>
            <w:r w:rsidRPr="00774A8F">
              <w:rPr>
                <w:sz w:val="18"/>
                <w:szCs w:val="18"/>
                <w:lang w:eastAsia="x-none"/>
              </w:rPr>
              <w:t>gNB</w:t>
            </w:r>
            <w:proofErr w:type="spellEnd"/>
            <w:r w:rsidRPr="00774A8F">
              <w:rPr>
                <w:sz w:val="18"/>
                <w:szCs w:val="18"/>
                <w:lang w:eastAsia="x-none"/>
              </w:rPr>
              <w:t xml:space="preserve"> </w:t>
            </w:r>
          </w:p>
          <w:p w14:paraId="12951837" w14:textId="77777777" w:rsidR="00774A8F" w:rsidRPr="00774A8F" w:rsidRDefault="00774A8F" w:rsidP="00774A8F">
            <w:pPr>
              <w:numPr>
                <w:ilvl w:val="1"/>
                <w:numId w:val="34"/>
              </w:numPr>
              <w:spacing w:after="0"/>
              <w:ind w:left="1080"/>
              <w:jc w:val="left"/>
              <w:rPr>
                <w:sz w:val="18"/>
                <w:szCs w:val="18"/>
                <w:lang w:eastAsia="x-none"/>
              </w:rPr>
            </w:pPr>
            <w:r w:rsidRPr="00774A8F">
              <w:rPr>
                <w:sz w:val="18"/>
                <w:szCs w:val="18"/>
                <w:lang w:eastAsia="x-none"/>
              </w:rPr>
              <w:t>For each panel (in case of multiple panels)</w:t>
            </w:r>
          </w:p>
          <w:p w14:paraId="7CCEAB1A" w14:textId="77777777" w:rsidR="00774A8F" w:rsidRPr="00774A8F" w:rsidRDefault="00774A8F" w:rsidP="00774A8F">
            <w:pPr>
              <w:numPr>
                <w:ilvl w:val="2"/>
                <w:numId w:val="34"/>
              </w:numPr>
              <w:spacing w:after="0"/>
              <w:ind w:left="1800"/>
              <w:jc w:val="left"/>
              <w:rPr>
                <w:sz w:val="18"/>
                <w:szCs w:val="18"/>
                <w:lang w:eastAsia="x-none"/>
              </w:rPr>
            </w:pPr>
            <w:r w:rsidRPr="00774A8F">
              <w:rPr>
                <w:sz w:val="18"/>
                <w:szCs w:val="18"/>
                <w:lang w:eastAsia="x-none"/>
              </w:rPr>
              <w:t xml:space="preserve">Draw a random sample for the Tx error according to [-2*X,2*X] and another random sample for the Rx error according to the same [-2*X,2*X] distribution. </w:t>
            </w:r>
          </w:p>
          <w:p w14:paraId="1F86FC55" w14:textId="77777777" w:rsidR="00774A8F" w:rsidRPr="00774A8F" w:rsidRDefault="00774A8F" w:rsidP="00774A8F">
            <w:pPr>
              <w:numPr>
                <w:ilvl w:val="0"/>
                <w:numId w:val="34"/>
              </w:numPr>
              <w:spacing w:after="0"/>
              <w:ind w:left="360"/>
              <w:jc w:val="left"/>
              <w:rPr>
                <w:sz w:val="18"/>
                <w:szCs w:val="18"/>
                <w:lang w:eastAsia="x-none"/>
              </w:rPr>
            </w:pPr>
            <w:r w:rsidRPr="00774A8F">
              <w:rPr>
                <w:sz w:val="18"/>
                <w:szCs w:val="18"/>
                <w:lang w:eastAsia="x-none"/>
              </w:rPr>
              <w:t>Any additional Time varying aspects of the timing errors, if simulated, can be left up to each company to report.</w:t>
            </w:r>
          </w:p>
          <w:p w14:paraId="188B1456" w14:textId="77777777" w:rsidR="00774A8F" w:rsidRPr="00774A8F" w:rsidRDefault="00774A8F" w:rsidP="00774A8F">
            <w:pPr>
              <w:numPr>
                <w:ilvl w:val="0"/>
                <w:numId w:val="34"/>
              </w:numPr>
              <w:spacing w:after="0"/>
              <w:ind w:left="360"/>
              <w:jc w:val="left"/>
              <w:rPr>
                <w:sz w:val="18"/>
                <w:szCs w:val="18"/>
                <w:lang w:eastAsia="x-none"/>
              </w:rPr>
            </w:pPr>
            <w:r w:rsidRPr="00774A8F">
              <w:rPr>
                <w:sz w:val="18"/>
                <w:szCs w:val="18"/>
                <w:lang w:eastAsia="x-none"/>
              </w:rPr>
              <w:lastRenderedPageBreak/>
              <w:t>For UE evaluation assumptions in FR2, it is assumed that the UE can receive or transmit at most from one panel at a time with a panel activation delay of 0ms.</w:t>
            </w:r>
          </w:p>
          <w:p w14:paraId="2A97D759" w14:textId="77777777" w:rsidR="00774A8F" w:rsidRPr="00774A8F" w:rsidRDefault="00774A8F" w:rsidP="00774A8F">
            <w:pPr>
              <w:spacing w:after="0"/>
              <w:rPr>
                <w:sz w:val="18"/>
                <w:szCs w:val="18"/>
                <w:lang w:eastAsia="x-none"/>
              </w:rPr>
            </w:pPr>
          </w:p>
          <w:p w14:paraId="1E2D3C56" w14:textId="77777777" w:rsidR="00774A8F" w:rsidRPr="00774A8F" w:rsidRDefault="00774A8F" w:rsidP="00774A8F">
            <w:pPr>
              <w:spacing w:after="0"/>
              <w:rPr>
                <w:sz w:val="18"/>
                <w:szCs w:val="18"/>
                <w:u w:val="single"/>
                <w:lang w:eastAsia="x-none"/>
              </w:rPr>
            </w:pPr>
            <w:r w:rsidRPr="00774A8F">
              <w:rPr>
                <w:sz w:val="18"/>
                <w:szCs w:val="18"/>
                <w:u w:val="single"/>
                <w:lang w:eastAsia="x-none"/>
              </w:rPr>
              <w:t>Conclusion:</w:t>
            </w:r>
          </w:p>
          <w:p w14:paraId="48708243" w14:textId="77777777" w:rsidR="00774A8F" w:rsidRPr="00774A8F" w:rsidRDefault="00774A8F" w:rsidP="00774A8F">
            <w:pPr>
              <w:spacing w:after="0"/>
              <w:rPr>
                <w:sz w:val="18"/>
                <w:szCs w:val="18"/>
                <w:lang w:eastAsia="x-none"/>
              </w:rPr>
            </w:pPr>
            <w:r w:rsidRPr="00774A8F">
              <w:rPr>
                <w:sz w:val="18"/>
                <w:szCs w:val="18"/>
                <w:lang w:eastAsia="x-none"/>
              </w:rPr>
              <w:t>For UE mobility, the details of the optional mobility model are left to companies.</w:t>
            </w:r>
          </w:p>
          <w:p w14:paraId="1F422812" w14:textId="77777777" w:rsidR="00774A8F" w:rsidRPr="00774A8F" w:rsidRDefault="00774A8F" w:rsidP="00774A8F">
            <w:pPr>
              <w:spacing w:after="0"/>
              <w:rPr>
                <w:sz w:val="18"/>
                <w:szCs w:val="18"/>
                <w:lang w:eastAsia="x-none"/>
              </w:rPr>
            </w:pPr>
          </w:p>
          <w:p w14:paraId="48080B50" w14:textId="77777777" w:rsidR="00774A8F" w:rsidRPr="00774A8F" w:rsidRDefault="00774A8F" w:rsidP="00774A8F">
            <w:pPr>
              <w:spacing w:after="0"/>
              <w:rPr>
                <w:sz w:val="18"/>
                <w:szCs w:val="18"/>
                <w:lang w:eastAsia="x-none"/>
              </w:rPr>
            </w:pPr>
            <w:r w:rsidRPr="00774A8F">
              <w:rPr>
                <w:sz w:val="18"/>
                <w:szCs w:val="18"/>
                <w:highlight w:val="green"/>
                <w:lang w:eastAsia="x-none"/>
              </w:rPr>
              <w:t>Agreement:</w:t>
            </w:r>
          </w:p>
          <w:p w14:paraId="77A6CE8E" w14:textId="77777777" w:rsidR="00774A8F" w:rsidRPr="00774A8F" w:rsidRDefault="00774A8F" w:rsidP="00774A8F">
            <w:pPr>
              <w:spacing w:after="0"/>
              <w:rPr>
                <w:sz w:val="18"/>
                <w:szCs w:val="18"/>
                <w:lang w:eastAsia="x-none"/>
              </w:rPr>
            </w:pPr>
            <w:r w:rsidRPr="00774A8F">
              <w:rPr>
                <w:sz w:val="18"/>
                <w:szCs w:val="18"/>
                <w:lang w:eastAsia="x-none"/>
              </w:rPr>
              <w:t>PRS/SRS resource utilization is the metric used to evaluate network efficiency</w:t>
            </w:r>
          </w:p>
          <w:p w14:paraId="554F1D43" w14:textId="77777777" w:rsidR="00774A8F" w:rsidRPr="00774A8F" w:rsidRDefault="00774A8F" w:rsidP="00774A8F">
            <w:pPr>
              <w:numPr>
                <w:ilvl w:val="0"/>
                <w:numId w:val="35"/>
              </w:numPr>
              <w:spacing w:after="0"/>
              <w:jc w:val="left"/>
              <w:rPr>
                <w:sz w:val="18"/>
                <w:szCs w:val="18"/>
                <w:lang w:eastAsia="x-none"/>
              </w:rPr>
            </w:pPr>
            <w:r w:rsidRPr="00774A8F">
              <w:rPr>
                <w:sz w:val="18"/>
                <w:szCs w:val="18"/>
                <w:lang w:eastAsia="x-none"/>
              </w:rPr>
              <w:t>FFS: what is included in resource utilization, e.g. PRS/SRS/MG configurations, beam sweeping assumptions</w:t>
            </w:r>
          </w:p>
          <w:p w14:paraId="572280F5" w14:textId="77777777" w:rsidR="00774A8F" w:rsidRPr="00774A8F" w:rsidRDefault="00774A8F" w:rsidP="00774A8F">
            <w:pPr>
              <w:spacing w:after="0"/>
              <w:rPr>
                <w:sz w:val="18"/>
                <w:szCs w:val="18"/>
                <w:lang w:eastAsia="x-none"/>
              </w:rPr>
            </w:pPr>
          </w:p>
          <w:p w14:paraId="61BA2D3D" w14:textId="77777777" w:rsidR="00774A8F" w:rsidRPr="00774A8F" w:rsidRDefault="00774A8F" w:rsidP="00774A8F">
            <w:pPr>
              <w:spacing w:after="0"/>
              <w:rPr>
                <w:sz w:val="18"/>
                <w:szCs w:val="18"/>
                <w:lang w:eastAsia="x-none"/>
              </w:rPr>
            </w:pPr>
            <w:r w:rsidRPr="00774A8F">
              <w:rPr>
                <w:sz w:val="18"/>
                <w:szCs w:val="18"/>
                <w:highlight w:val="green"/>
                <w:lang w:eastAsia="x-none"/>
              </w:rPr>
              <w:t>Agreement:</w:t>
            </w:r>
          </w:p>
          <w:p w14:paraId="62D9F063" w14:textId="5D21CFF7" w:rsidR="003829B7" w:rsidRPr="003829B7" w:rsidRDefault="00774A8F" w:rsidP="00774A8F">
            <w:pPr>
              <w:spacing w:after="0"/>
              <w:rPr>
                <w:lang w:eastAsia="x-none"/>
              </w:rPr>
            </w:pPr>
            <w:r w:rsidRPr="00774A8F">
              <w:rPr>
                <w:sz w:val="18"/>
                <w:szCs w:val="18"/>
                <w:lang w:eastAsia="x-none"/>
              </w:rPr>
              <w:t xml:space="preserve">For the absolute time of arrival modelling in IOO, </w:t>
            </w:r>
            <w:proofErr w:type="spellStart"/>
            <w:r w:rsidRPr="00774A8F">
              <w:rPr>
                <w:sz w:val="18"/>
                <w:szCs w:val="18"/>
                <w:lang w:eastAsia="x-none"/>
              </w:rPr>
              <w:t>UMa</w:t>
            </w:r>
            <w:proofErr w:type="spellEnd"/>
            <w:r w:rsidRPr="00774A8F">
              <w:rPr>
                <w:sz w:val="18"/>
                <w:szCs w:val="18"/>
                <w:lang w:eastAsia="x-none"/>
              </w:rPr>
              <w:t xml:space="preserve">, </w:t>
            </w:r>
            <w:proofErr w:type="spellStart"/>
            <w:r w:rsidRPr="00774A8F">
              <w:rPr>
                <w:sz w:val="18"/>
                <w:szCs w:val="18"/>
                <w:lang w:eastAsia="x-none"/>
              </w:rPr>
              <w:t>Umi</w:t>
            </w:r>
            <w:proofErr w:type="spellEnd"/>
            <w:r w:rsidRPr="00774A8F">
              <w:rPr>
                <w:sz w:val="18"/>
                <w:szCs w:val="18"/>
                <w:lang w:eastAsia="x-none"/>
              </w:rPr>
              <w:t>, companies may provide the details of their model, if any</w:t>
            </w:r>
          </w:p>
        </w:tc>
      </w:tr>
    </w:tbl>
    <w:p w14:paraId="2484C265" w14:textId="71EA3A86" w:rsidR="008749C1" w:rsidRDefault="008749C1" w:rsidP="001460A9">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lastRenderedPageBreak/>
        <w:t xml:space="preserve">“Start Time” in PHY-layer latency evaluation for UE-Based methods </w:t>
      </w:r>
    </w:p>
    <w:p w14:paraId="19EFAED9" w14:textId="1F95837F" w:rsidR="003E1B0A" w:rsidRDefault="001F090E" w:rsidP="008749C1">
      <w:r>
        <w:t xml:space="preserve">There were 3 alternatives written in the previous agreement with regards to the start time of the PHY-layer latency evaluation for UE-based methods. </w:t>
      </w:r>
      <w:r w:rsidR="003E1B0A">
        <w:t>We make the following observations:</w:t>
      </w:r>
    </w:p>
    <w:p w14:paraId="7EBA0673" w14:textId="663C65A4" w:rsidR="003A208A" w:rsidRDefault="003A208A" w:rsidP="003A208A">
      <w:pPr>
        <w:pStyle w:val="ListParagraph"/>
        <w:numPr>
          <w:ilvl w:val="0"/>
          <w:numId w:val="35"/>
        </w:numPr>
      </w:pPr>
      <w:r>
        <w:t xml:space="preserve">For </w:t>
      </w:r>
      <w:proofErr w:type="gramStart"/>
      <w:r>
        <w:t>a  UE</w:t>
      </w:r>
      <w:proofErr w:type="gramEnd"/>
      <w:r>
        <w:t xml:space="preserve"> in RRC connected state and UE-based i</w:t>
      </w:r>
      <w:r w:rsidR="00B77A37">
        <w:t>n</w:t>
      </w:r>
      <w:r>
        <w:t>it</w:t>
      </w:r>
      <w:r w:rsidR="00B77A37">
        <w:t>i</w:t>
      </w:r>
      <w:r>
        <w:t xml:space="preserve">ated by an internal client, the UE needs to request MGs in NR Rel-16. Such request should be considered as part of the PHY-layer latency discussions because it includes request towards the serving cell which can be optimized in several ways with solutions that can be, at least partially, within RAN1 scope (e.g., DCI or MAC-CE MG request vs. RRC-based MG request, </w:t>
      </w:r>
      <w:r w:rsidR="003165D0">
        <w:t>or</w:t>
      </w:r>
      <w:r>
        <w:t xml:space="preserve"> PRS processing without MG). </w:t>
      </w:r>
    </w:p>
    <w:p w14:paraId="6D30298E" w14:textId="3B214B36" w:rsidR="003A208A" w:rsidRDefault="003A208A" w:rsidP="003A208A">
      <w:pPr>
        <w:pStyle w:val="ListParagraph"/>
        <w:numPr>
          <w:ilvl w:val="1"/>
          <w:numId w:val="35"/>
        </w:numPr>
      </w:pPr>
      <w:r>
        <w:t>Therefore, for such scenario Alt. 1 makes sense</w:t>
      </w:r>
    </w:p>
    <w:p w14:paraId="4E91E25A" w14:textId="4CFC1B8E" w:rsidR="003E1B0A" w:rsidRDefault="003E1B0A" w:rsidP="003A208A">
      <w:pPr>
        <w:pStyle w:val="ListParagraph"/>
        <w:numPr>
          <w:ilvl w:val="0"/>
          <w:numId w:val="35"/>
        </w:numPr>
      </w:pPr>
      <w:r>
        <w:t xml:space="preserve">For a UE in RRC Idle/Inactive and UE-based imitated by an internal client, there is no need of MGs in NR Rel-16. </w:t>
      </w:r>
      <w:proofErr w:type="gramStart"/>
      <w:r>
        <w:t>Also</w:t>
      </w:r>
      <w:proofErr w:type="gramEnd"/>
      <w:r>
        <w:t xml:space="preserve"> the assistance data will be received through the already specified feature of broadcast of assistance data</w:t>
      </w:r>
      <w:r w:rsidR="003A208A">
        <w:t>.</w:t>
      </w:r>
    </w:p>
    <w:p w14:paraId="3A1BE5DD" w14:textId="16587DB6" w:rsidR="003A208A" w:rsidRDefault="003A208A" w:rsidP="003A208A">
      <w:pPr>
        <w:pStyle w:val="ListParagraph"/>
        <w:numPr>
          <w:ilvl w:val="1"/>
          <w:numId w:val="35"/>
        </w:numPr>
      </w:pPr>
      <w:r>
        <w:t>Therefore, for such scenario Alt. 3 makes more sense</w:t>
      </w:r>
    </w:p>
    <w:p w14:paraId="74F5784A" w14:textId="0C4547FB" w:rsidR="003A208A" w:rsidRPr="003A208A" w:rsidRDefault="003A208A" w:rsidP="003A208A">
      <w:pPr>
        <w:spacing w:after="0"/>
        <w:rPr>
          <w:b/>
          <w:bCs/>
          <w:i/>
          <w:iCs/>
        </w:rPr>
      </w:pPr>
      <w:r w:rsidRPr="003A208A">
        <w:rPr>
          <w:b/>
          <w:bCs/>
          <w:i/>
          <w:iCs/>
        </w:rPr>
        <w:t xml:space="preserve">Proposal 1: With regards to the “start time” of the PHY-layer latency for UE-based method initiated by an internal client, </w:t>
      </w:r>
    </w:p>
    <w:p w14:paraId="58E7215A" w14:textId="142B5E76" w:rsidR="003A208A" w:rsidRPr="003A208A" w:rsidRDefault="003A208A" w:rsidP="003A208A">
      <w:pPr>
        <w:pStyle w:val="ListParagraph"/>
        <w:numPr>
          <w:ilvl w:val="0"/>
          <w:numId w:val="41"/>
        </w:numPr>
        <w:spacing w:after="0"/>
        <w:rPr>
          <w:b/>
          <w:bCs/>
          <w:i/>
          <w:iCs/>
        </w:rPr>
      </w:pPr>
      <w:r w:rsidRPr="003A208A">
        <w:rPr>
          <w:b/>
          <w:bCs/>
          <w:i/>
          <w:iCs/>
        </w:rPr>
        <w:t>For a UE in RRC connected state, Alt 1 should be considered as the start time</w:t>
      </w:r>
    </w:p>
    <w:p w14:paraId="6D9F90CD" w14:textId="5B344B6B" w:rsidR="003A208A" w:rsidRPr="003A208A" w:rsidRDefault="003A208A" w:rsidP="003A208A">
      <w:pPr>
        <w:pStyle w:val="ListParagraph"/>
        <w:numPr>
          <w:ilvl w:val="0"/>
          <w:numId w:val="41"/>
        </w:numPr>
        <w:spacing w:after="0"/>
        <w:rPr>
          <w:b/>
          <w:bCs/>
          <w:i/>
          <w:iCs/>
        </w:rPr>
      </w:pPr>
      <w:r w:rsidRPr="003A208A">
        <w:rPr>
          <w:b/>
          <w:bCs/>
          <w:i/>
          <w:iCs/>
        </w:rPr>
        <w:t>For a UE in RRC Idle/inactive state, Alt. 3 should be considered as the start time</w:t>
      </w:r>
    </w:p>
    <w:p w14:paraId="37FBE3E3" w14:textId="55AB37B3" w:rsidR="001460A9" w:rsidRPr="001460A9" w:rsidRDefault="001460A9" w:rsidP="001460A9">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1460A9">
        <w:rPr>
          <w:rFonts w:ascii="Times New Roman" w:hAnsi="Times New Roman"/>
        </w:rPr>
        <w:t>Phase Offset</w:t>
      </w:r>
      <w:r w:rsidR="00774A8F">
        <w:rPr>
          <w:rFonts w:ascii="Times New Roman" w:hAnsi="Times New Roman"/>
        </w:rPr>
        <w:t>/Ramp</w:t>
      </w:r>
      <w:r w:rsidRPr="001460A9">
        <w:rPr>
          <w:rFonts w:ascii="Times New Roman" w:hAnsi="Times New Roman"/>
        </w:rPr>
        <w:t xml:space="preserve"> Modelling for Frequency Domain stitching </w:t>
      </w:r>
    </w:p>
    <w:p w14:paraId="7121CF13" w14:textId="6DDA0292" w:rsidR="00774A8F" w:rsidRDefault="00774A8F" w:rsidP="00774A8F">
      <w:pPr>
        <w:pStyle w:val="3GPPText"/>
      </w:pPr>
      <w:r>
        <w:t xml:space="preserve">The following agreement was made with regards to the study of frequency domain stitching in DL or UL: </w:t>
      </w:r>
    </w:p>
    <w:tbl>
      <w:tblPr>
        <w:tblStyle w:val="TableGrid"/>
        <w:tblW w:w="0" w:type="auto"/>
        <w:tblLook w:val="04A0" w:firstRow="1" w:lastRow="0" w:firstColumn="1" w:lastColumn="0" w:noHBand="0" w:noVBand="1"/>
      </w:tblPr>
      <w:tblGrid>
        <w:gridCol w:w="9629"/>
      </w:tblGrid>
      <w:tr w:rsidR="00774A8F" w14:paraId="2E779E1B" w14:textId="77777777" w:rsidTr="00774A8F">
        <w:tc>
          <w:tcPr>
            <w:tcW w:w="9629" w:type="dxa"/>
          </w:tcPr>
          <w:p w14:paraId="3DF94C79" w14:textId="77777777" w:rsidR="00774A8F" w:rsidRDefault="00774A8F" w:rsidP="004F62FC">
            <w:pPr>
              <w:spacing w:after="0"/>
              <w:rPr>
                <w:lang w:eastAsia="x-none"/>
              </w:rPr>
            </w:pPr>
            <w:r>
              <w:rPr>
                <w:highlight w:val="green"/>
                <w:lang w:eastAsia="x-none"/>
              </w:rPr>
              <w:t>Agreement:</w:t>
            </w:r>
          </w:p>
          <w:p w14:paraId="1FF78F8E" w14:textId="77777777" w:rsidR="00774A8F" w:rsidRDefault="00774A8F" w:rsidP="004F62FC">
            <w:pPr>
              <w:numPr>
                <w:ilvl w:val="0"/>
                <w:numId w:val="36"/>
              </w:numPr>
              <w:spacing w:after="0"/>
              <w:jc w:val="left"/>
              <w:rPr>
                <w:lang w:eastAsia="x-none"/>
              </w:rPr>
            </w:pPr>
            <w:r>
              <w:rPr>
                <w:lang w:eastAsia="x-none"/>
              </w:rPr>
              <w:t xml:space="preserve">Aggregating multiple DL positioning frequency layers of the same or different bands for improving positioning performance for both intra-band and inter-band scenarios will be investigated in Rel-17, which may </w:t>
            </w:r>
            <w:proofErr w:type="gramStart"/>
            <w:r>
              <w:rPr>
                <w:lang w:eastAsia="x-none"/>
              </w:rPr>
              <w:t>take into account</w:t>
            </w:r>
            <w:proofErr w:type="gramEnd"/>
            <w:r>
              <w:rPr>
                <w:lang w:eastAsia="x-none"/>
              </w:rPr>
              <w:t xml:space="preserve"> at least the following</w:t>
            </w:r>
          </w:p>
          <w:p w14:paraId="774B0D01" w14:textId="77777777" w:rsidR="00774A8F" w:rsidRDefault="00774A8F" w:rsidP="004F62FC">
            <w:pPr>
              <w:numPr>
                <w:ilvl w:val="0"/>
                <w:numId w:val="37"/>
              </w:numPr>
              <w:spacing w:after="0"/>
              <w:jc w:val="left"/>
              <w:rPr>
                <w:lang w:eastAsia="x-none"/>
              </w:rPr>
            </w:pPr>
            <w:r>
              <w:rPr>
                <w:lang w:eastAsia="x-none"/>
              </w:rPr>
              <w:t>The scenarios and performance benefits of aggregating multiple DL positioning frequency layers</w:t>
            </w:r>
          </w:p>
          <w:p w14:paraId="153ED813" w14:textId="77777777" w:rsidR="00774A8F" w:rsidRDefault="00774A8F" w:rsidP="004F62FC">
            <w:pPr>
              <w:numPr>
                <w:ilvl w:val="0"/>
                <w:numId w:val="37"/>
              </w:numPr>
              <w:spacing w:after="0"/>
              <w:jc w:val="left"/>
              <w:rPr>
                <w:lang w:eastAsia="x-none"/>
              </w:rPr>
            </w:pPr>
            <w:r>
              <w:rPr>
                <w:lang w:eastAsia="x-none"/>
              </w:rPr>
              <w:t>The impact of channel spacing, timing offset, phase offset, frequency error, and power imbalance among CCs to the positioning performance for intra-band contiguous/ non-contiguous and inter-band scenarios</w:t>
            </w:r>
          </w:p>
          <w:p w14:paraId="26F41C5B" w14:textId="77777777" w:rsidR="00774A8F" w:rsidRDefault="00774A8F" w:rsidP="004F62FC">
            <w:pPr>
              <w:numPr>
                <w:ilvl w:val="0"/>
                <w:numId w:val="37"/>
              </w:numPr>
              <w:spacing w:after="0"/>
              <w:jc w:val="left"/>
              <w:rPr>
                <w:lang w:eastAsia="x-none"/>
              </w:rPr>
            </w:pPr>
            <w:r>
              <w:rPr>
                <w:lang w:eastAsia="x-none"/>
              </w:rPr>
              <w:t>UE complexity considerations</w:t>
            </w:r>
          </w:p>
          <w:p w14:paraId="44D555D1" w14:textId="77777777" w:rsidR="00774A8F" w:rsidRDefault="00774A8F" w:rsidP="004F62FC">
            <w:pPr>
              <w:numPr>
                <w:ilvl w:val="0"/>
                <w:numId w:val="36"/>
              </w:numPr>
              <w:spacing w:after="0"/>
              <w:jc w:val="left"/>
              <w:rPr>
                <w:lang w:eastAsia="x-none"/>
              </w:rPr>
            </w:pPr>
            <w:r>
              <w:rPr>
                <w:lang w:eastAsia="x-none"/>
              </w:rPr>
              <w:t>Note: What is captured in the TR will be discussed separately.</w:t>
            </w:r>
          </w:p>
          <w:p w14:paraId="7E31D45F" w14:textId="77777777" w:rsidR="00774A8F" w:rsidRDefault="00774A8F" w:rsidP="004F62FC">
            <w:pPr>
              <w:spacing w:after="0"/>
              <w:jc w:val="left"/>
              <w:rPr>
                <w:lang w:eastAsia="x-none"/>
              </w:rPr>
            </w:pPr>
          </w:p>
          <w:p w14:paraId="58AD491B" w14:textId="77777777" w:rsidR="00774A8F" w:rsidRDefault="00774A8F" w:rsidP="004F62FC">
            <w:pPr>
              <w:spacing w:after="0"/>
              <w:rPr>
                <w:lang w:eastAsia="x-none"/>
              </w:rPr>
            </w:pPr>
            <w:r>
              <w:rPr>
                <w:highlight w:val="green"/>
                <w:lang w:eastAsia="x-none"/>
              </w:rPr>
              <w:t>Agreement:</w:t>
            </w:r>
          </w:p>
          <w:p w14:paraId="0ADA6FBF" w14:textId="77777777" w:rsidR="00774A8F" w:rsidRDefault="00774A8F" w:rsidP="004F62FC">
            <w:pPr>
              <w:spacing w:after="0"/>
              <w:rPr>
                <w:lang w:eastAsia="x-none"/>
              </w:rPr>
            </w:pPr>
            <w:r>
              <w:rPr>
                <w:lang w:eastAsia="x-none"/>
              </w:rPr>
              <w:t xml:space="preserve">Simultaneous transmission by the UE and reception by the </w:t>
            </w:r>
            <w:proofErr w:type="spellStart"/>
            <w:r>
              <w:rPr>
                <w:lang w:eastAsia="x-none"/>
              </w:rPr>
              <w:t>gNB</w:t>
            </w:r>
            <w:proofErr w:type="spellEnd"/>
            <w:r>
              <w:rPr>
                <w:lang w:eastAsia="x-none"/>
              </w:rPr>
              <w:t xml:space="preserve"> of the SRS for positioning across multiple CCs and multiple slots can be investigated in Rel-17, which may consider </w:t>
            </w:r>
          </w:p>
          <w:p w14:paraId="78FDAB2E" w14:textId="77777777" w:rsidR="00774A8F" w:rsidRDefault="00774A8F" w:rsidP="004F62FC">
            <w:pPr>
              <w:numPr>
                <w:ilvl w:val="0"/>
                <w:numId w:val="36"/>
              </w:numPr>
              <w:spacing w:after="0"/>
              <w:jc w:val="left"/>
              <w:rPr>
                <w:lang w:eastAsia="x-none"/>
              </w:rPr>
            </w:pPr>
            <w:r>
              <w:rPr>
                <w:lang w:eastAsia="x-none"/>
              </w:rPr>
              <w:t>The scenarios and performance benefits of the enhancement</w:t>
            </w:r>
          </w:p>
          <w:p w14:paraId="48097919" w14:textId="2A54E730" w:rsidR="00774A8F" w:rsidRPr="00774A8F" w:rsidRDefault="00774A8F" w:rsidP="004F62FC">
            <w:pPr>
              <w:numPr>
                <w:ilvl w:val="0"/>
                <w:numId w:val="36"/>
              </w:numPr>
              <w:spacing w:after="0"/>
              <w:jc w:val="left"/>
              <w:rPr>
                <w:lang w:eastAsia="x-none"/>
              </w:rPr>
            </w:pPr>
            <w:r>
              <w:rPr>
                <w:lang w:eastAsia="x-none"/>
              </w:rPr>
              <w:t xml:space="preserve">The impact of channel spacing, TA and timing offset, phase offset, frequency error, and power imbalance across slots or CCs to the positioning performance for intra-band contiguous/ non-contiguous and inter-band scenarios </w:t>
            </w:r>
          </w:p>
        </w:tc>
      </w:tr>
    </w:tbl>
    <w:p w14:paraId="7E3126DA" w14:textId="77777777" w:rsidR="004F62FC" w:rsidRDefault="00774A8F" w:rsidP="00774A8F">
      <w:pPr>
        <w:pStyle w:val="3GPPText"/>
      </w:pPr>
      <w:r>
        <w:t xml:space="preserve">With regards to the modelling of RF-related effects resulting from timing offset, or phase offset or frequency error, we make the following assumptions. </w:t>
      </w:r>
    </w:p>
    <w:p w14:paraId="2F4377EF" w14:textId="231E475C" w:rsidR="00D16BB8" w:rsidRPr="00D16BB8" w:rsidRDefault="00774A8F" w:rsidP="00D16BB8">
      <w:pPr>
        <w:pStyle w:val="3GPPText"/>
        <w:numPr>
          <w:ilvl w:val="0"/>
          <w:numId w:val="39"/>
        </w:numPr>
        <w:spacing w:after="0"/>
      </w:pPr>
      <w:r>
        <w:t>Phase Offset can exist at the transmitter side or the receiver side between the positioning frequency layers (PFLs) that are being coherently concatenated.</w:t>
      </w:r>
      <w:r w:rsidR="00C0644D">
        <w:t xml:space="preserve"> This could happen for example because the 2 PFLs may be transmitted from a different PA. </w:t>
      </w:r>
      <w:r>
        <w:t xml:space="preserve"> </w:t>
      </w:r>
      <w:r w:rsidR="00C0644D">
        <w:t>It is generally expected that d</w:t>
      </w:r>
      <w:r>
        <w:t xml:space="preserve">ifferent </w:t>
      </w:r>
      <w:proofErr w:type="spellStart"/>
      <w:r>
        <w:t>gNBs</w:t>
      </w:r>
      <w:proofErr w:type="spellEnd"/>
      <w:r>
        <w:t xml:space="preserve"> </w:t>
      </w:r>
      <w:r w:rsidR="003165D0">
        <w:t>may</w:t>
      </w:r>
      <w:r>
        <w:t xml:space="preserve"> have different transmitter phase offset</w:t>
      </w:r>
      <w:r w:rsidR="00C0644D">
        <w:t>s between the PFLs that they are transmitt</w:t>
      </w:r>
      <w:r w:rsidR="0007052B">
        <w:t>ing</w:t>
      </w:r>
      <w:r>
        <w:t>, whereas at the receiver side, depending on the time-domain overlap of the PFLs, there may be a common phase offset applied.</w:t>
      </w:r>
      <w:r w:rsidR="00C0644D">
        <w:t xml:space="preserve"> </w:t>
      </w:r>
      <w:r>
        <w:t xml:space="preserve"> </w:t>
      </w:r>
      <w:r w:rsidR="004F62FC">
        <w:t>For the purpose of determining a first-order sensitivity to the phase offset between the concatenated PFLs, we use the following simplified modelling</w:t>
      </w:r>
      <w:r w:rsidR="00D16BB8">
        <w:t xml:space="preserve"> </w:t>
      </w:r>
      <w:r w:rsidR="00D16BB8" w:rsidRPr="00D16BB8">
        <w:t>to identify the sensitivity to the phase offset between the multiple PFLs:</w:t>
      </w:r>
    </w:p>
    <w:p w14:paraId="4A5CCE6F" w14:textId="721F5770" w:rsidR="00D16BB8" w:rsidRDefault="00D16BB8" w:rsidP="00D16BB8">
      <w:pPr>
        <w:pStyle w:val="ListParagraph"/>
        <w:numPr>
          <w:ilvl w:val="0"/>
          <w:numId w:val="39"/>
        </w:numPr>
        <w:spacing w:after="0"/>
        <w:ind w:left="1288"/>
        <w:rPr>
          <w:rFonts w:eastAsia="SimSun"/>
          <w:sz w:val="22"/>
          <w:lang w:val="en-US"/>
        </w:rPr>
      </w:pPr>
      <w:r>
        <w:rPr>
          <w:rFonts w:eastAsia="SimSun"/>
          <w:sz w:val="22"/>
          <w:lang w:val="en-US"/>
        </w:rPr>
        <w:t>For each link and e</w:t>
      </w:r>
      <w:r w:rsidRPr="00D16BB8">
        <w:rPr>
          <w:rFonts w:eastAsia="SimSun"/>
          <w:sz w:val="22"/>
          <w:lang w:val="en-US"/>
        </w:rPr>
        <w:t xml:space="preserve">ach additional PFL, </w:t>
      </w:r>
      <w:r>
        <w:rPr>
          <w:rFonts w:eastAsia="SimSun"/>
          <w:sz w:val="22"/>
          <w:lang w:val="en-US"/>
        </w:rPr>
        <w:t>introduce</w:t>
      </w:r>
      <w:r w:rsidRPr="00D16BB8">
        <w:rPr>
          <w:rFonts w:eastAsia="SimSun"/>
          <w:sz w:val="22"/>
          <w:lang w:val="en-US"/>
        </w:rPr>
        <w:t xml:space="preserve"> a random phase offset drawn from a uniform distribution </w:t>
      </w:r>
      <m:oMath>
        <m:r>
          <w:rPr>
            <w:rFonts w:ascii="Cambria Math" w:eastAsia="SimSun" w:hAnsi="Cambria Math"/>
            <w:sz w:val="22"/>
            <w:lang w:val="en-US"/>
          </w:rPr>
          <m:t>θ</m:t>
        </m:r>
        <m:r>
          <m:rPr>
            <m:sty m:val="p"/>
          </m:rPr>
          <w:rPr>
            <w:rFonts w:ascii="Cambria Math" w:eastAsia="SimSun" w:hAnsi="Cambria Math"/>
            <w:sz w:val="22"/>
            <w:lang w:val="en-US"/>
          </w:rPr>
          <m:t>=2</m:t>
        </m:r>
        <m:r>
          <w:rPr>
            <w:rFonts w:ascii="Cambria Math" w:eastAsia="SimSun" w:hAnsi="Cambria Math"/>
            <w:sz w:val="22"/>
            <w:lang w:val="en-US"/>
          </w:rPr>
          <m:t>π</m:t>
        </m:r>
        <m:r>
          <m:rPr>
            <m:sty m:val="p"/>
          </m:rPr>
          <w:rPr>
            <w:rFonts w:ascii="Cambria Math" w:eastAsia="SimSun" w:hAnsi="Cambria Math"/>
            <w:sz w:val="22"/>
            <w:lang w:val="en-US"/>
          </w:rPr>
          <m:t>⋅</m:t>
        </m:r>
        <m:d>
          <m:dPr>
            <m:begChr m:val="["/>
            <m:endChr m:val="]"/>
            <m:ctrlPr>
              <w:rPr>
                <w:rFonts w:ascii="Cambria Math" w:eastAsia="SimSun" w:hAnsi="Cambria Math"/>
                <w:sz w:val="22"/>
                <w:lang w:val="en-US"/>
              </w:rPr>
            </m:ctrlPr>
          </m:dPr>
          <m:e>
            <m:r>
              <m:rPr>
                <m:sty m:val="p"/>
              </m:rPr>
              <w:rPr>
                <w:rFonts w:ascii="Cambria Math" w:eastAsia="SimSun" w:hAnsi="Cambria Math"/>
                <w:sz w:val="22"/>
                <w:lang w:val="en-US"/>
              </w:rPr>
              <m:t>-</m:t>
            </m:r>
            <m:r>
              <w:rPr>
                <w:rFonts w:ascii="Cambria Math" w:eastAsia="SimSun" w:hAnsi="Cambria Math"/>
                <w:sz w:val="22"/>
                <w:lang w:val="en-US"/>
              </w:rPr>
              <m:t>α</m:t>
            </m:r>
            <m:r>
              <m:rPr>
                <m:sty m:val="p"/>
              </m:rPr>
              <w:rPr>
                <w:rFonts w:ascii="Cambria Math" w:eastAsia="SimSun" w:hAnsi="Cambria Math"/>
                <w:sz w:val="22"/>
                <w:lang w:val="en-US"/>
              </w:rPr>
              <m:t>,</m:t>
            </m:r>
            <m:r>
              <w:rPr>
                <w:rFonts w:ascii="Cambria Math" w:eastAsia="SimSun" w:hAnsi="Cambria Math"/>
                <w:sz w:val="22"/>
                <w:lang w:val="en-US"/>
              </w:rPr>
              <m:t>α</m:t>
            </m:r>
          </m:e>
        </m:d>
      </m:oMath>
      <w:r w:rsidRPr="00D16BB8">
        <w:rPr>
          <w:rFonts w:eastAsia="SimSun"/>
          <w:sz w:val="22"/>
          <w:lang w:val="en-US"/>
        </w:rPr>
        <w:t xml:space="preserve"> </w:t>
      </w:r>
      <w:r>
        <w:rPr>
          <w:rFonts w:eastAsia="SimSun"/>
          <w:sz w:val="22"/>
          <w:lang w:val="en-US"/>
        </w:rPr>
        <w:t>with respect to a 1</w:t>
      </w:r>
      <w:r w:rsidRPr="00D16BB8">
        <w:rPr>
          <w:rFonts w:eastAsia="SimSun"/>
          <w:sz w:val="22"/>
          <w:vertAlign w:val="superscript"/>
          <w:lang w:val="en-US"/>
        </w:rPr>
        <w:t>st</w:t>
      </w:r>
      <w:r>
        <w:rPr>
          <w:rFonts w:eastAsia="SimSun"/>
          <w:sz w:val="22"/>
          <w:lang w:val="en-US"/>
        </w:rPr>
        <w:t xml:space="preserve"> PFL in the corresponding scenario.</w:t>
      </w:r>
    </w:p>
    <w:p w14:paraId="7CD31A8B" w14:textId="056C6527" w:rsidR="00D16BB8" w:rsidRDefault="00D16BB8" w:rsidP="00D16BB8">
      <w:pPr>
        <w:spacing w:after="0"/>
        <w:rPr>
          <w:rFonts w:eastAsia="SimSun"/>
          <w:sz w:val="22"/>
          <w:lang w:val="en-US"/>
        </w:rPr>
      </w:pPr>
    </w:p>
    <w:p w14:paraId="2A71312E" w14:textId="407A2CBA" w:rsidR="00D16BB8" w:rsidRDefault="00D16BB8" w:rsidP="00D16BB8">
      <w:pPr>
        <w:spacing w:after="0"/>
        <w:jc w:val="center"/>
        <w:rPr>
          <w:rFonts w:eastAsia="SimSun"/>
          <w:sz w:val="22"/>
          <w:lang w:val="en-US"/>
        </w:rPr>
      </w:pPr>
      <w:r>
        <w:rPr>
          <w:b/>
          <w:i/>
          <w:noProof/>
          <w:lang w:val="en-US"/>
        </w:rPr>
        <w:drawing>
          <wp:inline distT="0" distB="0" distL="0" distR="0" wp14:anchorId="5288B227" wp14:editId="612763CC">
            <wp:extent cx="2981946" cy="13779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7985" cy="1380741"/>
                    </a:xfrm>
                    <a:prstGeom prst="rect">
                      <a:avLst/>
                    </a:prstGeom>
                    <a:noFill/>
                    <a:ln>
                      <a:noFill/>
                    </a:ln>
                  </pic:spPr>
                </pic:pic>
              </a:graphicData>
            </a:graphic>
          </wp:inline>
        </w:drawing>
      </w:r>
    </w:p>
    <w:p w14:paraId="2A12B8B5" w14:textId="77777777" w:rsidR="00D16BB8" w:rsidRPr="00D16BB8" w:rsidRDefault="00D16BB8" w:rsidP="00D16BB8">
      <w:pPr>
        <w:spacing w:after="0"/>
        <w:jc w:val="center"/>
        <w:rPr>
          <w:rFonts w:eastAsia="SimSun"/>
          <w:sz w:val="22"/>
          <w:lang w:val="en-US"/>
        </w:rPr>
      </w:pPr>
    </w:p>
    <w:p w14:paraId="377513EA" w14:textId="66EF6D76" w:rsidR="00D16BB8" w:rsidRDefault="00D16BB8" w:rsidP="00D16BB8">
      <w:pPr>
        <w:pStyle w:val="ListParagraph"/>
        <w:numPr>
          <w:ilvl w:val="0"/>
          <w:numId w:val="39"/>
        </w:numPr>
        <w:spacing w:after="0"/>
        <w:ind w:left="1288"/>
        <w:rPr>
          <w:rFonts w:eastAsia="SimSun"/>
          <w:sz w:val="22"/>
          <w:lang w:val="en-US"/>
        </w:rPr>
      </w:pPr>
      <w:r w:rsidRPr="00D16BB8">
        <w:rPr>
          <w:rFonts w:eastAsia="SimSun"/>
          <w:sz w:val="22"/>
          <w:lang w:val="en-US"/>
        </w:rPr>
        <w:t>If there is no gap between the aggregated layers, concatenate the multiple Channel Frequency Responses (CFRs) before the IFFT operation. If there is a non-trivial gap between the frequency layers,</w:t>
      </w:r>
      <w:r>
        <w:rPr>
          <w:rFonts w:eastAsia="SimSun"/>
          <w:sz w:val="22"/>
          <w:lang w:val="en-US"/>
        </w:rPr>
        <w:t xml:space="preserve"> different algorithms were employed:</w:t>
      </w:r>
    </w:p>
    <w:p w14:paraId="3CF6FE04" w14:textId="705BC3F0" w:rsidR="00D16BB8" w:rsidRDefault="00D16BB8" w:rsidP="00D16BB8">
      <w:pPr>
        <w:pStyle w:val="ListParagraph"/>
        <w:numPr>
          <w:ilvl w:val="1"/>
          <w:numId w:val="39"/>
        </w:numPr>
        <w:spacing w:after="0"/>
        <w:rPr>
          <w:rFonts w:eastAsia="SimSun"/>
          <w:sz w:val="22"/>
          <w:lang w:val="en-US"/>
        </w:rPr>
      </w:pPr>
      <w:r>
        <w:rPr>
          <w:rFonts w:eastAsia="SimSun"/>
          <w:sz w:val="22"/>
          <w:lang w:val="en-US"/>
        </w:rPr>
        <w:t>Put zeros in the frequency domain gap before the FFT operation and perform a large IFFT operation using the concatenated CFR, or</w:t>
      </w:r>
      <w:r w:rsidRPr="00D16BB8">
        <w:rPr>
          <w:rFonts w:eastAsia="SimSun"/>
          <w:sz w:val="22"/>
          <w:lang w:val="en-US"/>
        </w:rPr>
        <w:t xml:space="preserve"> </w:t>
      </w:r>
    </w:p>
    <w:p w14:paraId="1DE9D956" w14:textId="1D779ECD" w:rsidR="00D16BB8" w:rsidRPr="00D16BB8" w:rsidRDefault="00D16BB8" w:rsidP="00D16BB8">
      <w:pPr>
        <w:pStyle w:val="ListParagraph"/>
        <w:numPr>
          <w:ilvl w:val="1"/>
          <w:numId w:val="39"/>
        </w:numPr>
        <w:spacing w:after="0"/>
        <w:rPr>
          <w:rFonts w:eastAsia="SimSun"/>
          <w:sz w:val="22"/>
          <w:lang w:val="en-US"/>
        </w:rPr>
      </w:pPr>
      <w:r>
        <w:rPr>
          <w:rFonts w:eastAsia="SimSun"/>
          <w:sz w:val="22"/>
          <w:lang w:val="en-US"/>
        </w:rPr>
        <w:t>Perform</w:t>
      </w:r>
      <w:r w:rsidRPr="00D16BB8">
        <w:rPr>
          <w:rFonts w:eastAsia="SimSun"/>
          <w:sz w:val="22"/>
          <w:lang w:val="en-US"/>
        </w:rPr>
        <w:t xml:space="preserve"> a first TOA Estimation using a non-coherent averaged version of the CERs, </w:t>
      </w:r>
      <w:r>
        <w:rPr>
          <w:rFonts w:eastAsia="SimSun"/>
          <w:sz w:val="22"/>
          <w:lang w:val="en-US"/>
        </w:rPr>
        <w:t>derive</w:t>
      </w:r>
      <w:r w:rsidRPr="00D16BB8">
        <w:rPr>
          <w:rFonts w:eastAsia="SimSun"/>
          <w:sz w:val="22"/>
          <w:lang w:val="en-US"/>
        </w:rPr>
        <w:t xml:space="preserve"> a first TOA estimate and then </w:t>
      </w:r>
      <w:r>
        <w:rPr>
          <w:rFonts w:eastAsia="SimSun"/>
          <w:sz w:val="22"/>
          <w:lang w:val="en-US"/>
        </w:rPr>
        <w:t>use</w:t>
      </w:r>
      <w:r w:rsidRPr="00D16BB8">
        <w:rPr>
          <w:rFonts w:eastAsia="SimSun"/>
          <w:sz w:val="22"/>
          <w:lang w:val="en-US"/>
        </w:rPr>
        <w:t xml:space="preserve"> that estimate to reduce the search window of the coherently aggregated CFR. </w:t>
      </w:r>
    </w:p>
    <w:p w14:paraId="790F6848" w14:textId="7EDB6D2B" w:rsidR="00D16BB8" w:rsidRDefault="00D16BB8" w:rsidP="00D16BB8">
      <w:pPr>
        <w:pStyle w:val="3GPPText"/>
        <w:rPr>
          <w:b/>
          <w:bCs/>
          <w:i/>
          <w:iCs/>
        </w:rPr>
      </w:pPr>
      <w:r w:rsidRPr="00D16BB8">
        <w:rPr>
          <w:b/>
          <w:bCs/>
          <w:i/>
          <w:iCs/>
        </w:rPr>
        <w:t>Proposal</w:t>
      </w:r>
      <w:r>
        <w:rPr>
          <w:b/>
          <w:bCs/>
          <w:i/>
          <w:iCs/>
        </w:rPr>
        <w:t xml:space="preserve"> </w:t>
      </w:r>
      <w:r w:rsidR="003A208A">
        <w:rPr>
          <w:b/>
          <w:bCs/>
          <w:i/>
          <w:iCs/>
        </w:rPr>
        <w:t>2</w:t>
      </w:r>
      <w:r w:rsidRPr="00D16BB8">
        <w:rPr>
          <w:b/>
          <w:bCs/>
          <w:i/>
          <w:iCs/>
        </w:rPr>
        <w:t xml:space="preserve">: </w:t>
      </w:r>
      <w:r>
        <w:rPr>
          <w:b/>
          <w:bCs/>
          <w:i/>
          <w:iCs/>
        </w:rPr>
        <w:t>At least of the purpose of modelling the effect of phase offset between two PFLs, consider a uniformly distributed phase offset being added in the 2</w:t>
      </w:r>
      <w:r w:rsidRPr="00D16BB8">
        <w:rPr>
          <w:b/>
          <w:bCs/>
          <w:i/>
          <w:iCs/>
          <w:vertAlign w:val="superscript"/>
        </w:rPr>
        <w:t>nd</w:t>
      </w:r>
      <w:r>
        <w:rPr>
          <w:b/>
          <w:bCs/>
          <w:i/>
          <w:iCs/>
        </w:rPr>
        <w:t xml:space="preserve"> PFL with respect to the 1</w:t>
      </w:r>
      <w:r w:rsidRPr="00D16BB8">
        <w:rPr>
          <w:b/>
          <w:bCs/>
          <w:i/>
          <w:iCs/>
          <w:vertAlign w:val="superscript"/>
        </w:rPr>
        <w:t>st</w:t>
      </w:r>
      <w:r>
        <w:rPr>
          <w:b/>
          <w:bCs/>
          <w:i/>
          <w:iCs/>
        </w:rPr>
        <w:t xml:space="preserve"> PFL.</w:t>
      </w:r>
    </w:p>
    <w:p w14:paraId="0B32F129" w14:textId="7179093A" w:rsidR="00D757B2" w:rsidRPr="00D16BB8" w:rsidRDefault="00D16BB8" w:rsidP="00D16BB8">
      <w:pPr>
        <w:pStyle w:val="3GPPText"/>
      </w:pPr>
      <w:r w:rsidRPr="00D16BB8">
        <w:t xml:space="preserve">With </w:t>
      </w:r>
      <w:r>
        <w:t xml:space="preserve">regards to the channel spacing gap between the aggregated PFLs, we suggest </w:t>
      </w:r>
      <w:proofErr w:type="gramStart"/>
      <w:r>
        <w:t>to leave</w:t>
      </w:r>
      <w:proofErr w:type="gramEnd"/>
      <w:r>
        <w:t xml:space="preserve"> it up to each </w:t>
      </w:r>
      <w:r w:rsidR="00D757B2">
        <w:t>company to describe an algorithm being used to handle any negative effects of the gap to the position estimation performance.</w:t>
      </w:r>
    </w:p>
    <w:p w14:paraId="4BF43684" w14:textId="7BACDADC" w:rsidR="00D757B2" w:rsidRDefault="00D16BB8" w:rsidP="008749C1">
      <w:pPr>
        <w:pStyle w:val="3GPPText"/>
        <w:spacing w:before="0" w:after="0"/>
        <w:rPr>
          <w:b/>
          <w:bCs/>
          <w:i/>
          <w:iCs/>
        </w:rPr>
      </w:pPr>
      <w:r w:rsidRPr="00D16BB8">
        <w:rPr>
          <w:b/>
          <w:bCs/>
          <w:i/>
          <w:iCs/>
        </w:rPr>
        <w:t>Proposal</w:t>
      </w:r>
      <w:r>
        <w:rPr>
          <w:b/>
          <w:bCs/>
          <w:i/>
          <w:iCs/>
        </w:rPr>
        <w:t xml:space="preserve"> </w:t>
      </w:r>
      <w:r w:rsidR="003A208A">
        <w:rPr>
          <w:b/>
          <w:bCs/>
          <w:i/>
          <w:iCs/>
        </w:rPr>
        <w:t>3</w:t>
      </w:r>
      <w:r w:rsidRPr="00D16BB8">
        <w:rPr>
          <w:b/>
          <w:bCs/>
          <w:i/>
          <w:iCs/>
        </w:rPr>
        <w:t xml:space="preserve">: </w:t>
      </w:r>
      <w:r>
        <w:rPr>
          <w:b/>
          <w:bCs/>
          <w:i/>
          <w:iCs/>
        </w:rPr>
        <w:t xml:space="preserve">At least of the purpose of modelling the effect of </w:t>
      </w:r>
      <w:r w:rsidR="00D757B2">
        <w:rPr>
          <w:b/>
          <w:bCs/>
          <w:i/>
          <w:iCs/>
        </w:rPr>
        <w:t xml:space="preserve">channel spacing between two PFLs, </w:t>
      </w:r>
    </w:p>
    <w:p w14:paraId="22D9A835" w14:textId="77777777" w:rsidR="00D757B2" w:rsidRDefault="00D757B2" w:rsidP="008749C1">
      <w:pPr>
        <w:pStyle w:val="3GPPText"/>
        <w:numPr>
          <w:ilvl w:val="0"/>
          <w:numId w:val="39"/>
        </w:numPr>
        <w:spacing w:before="0" w:after="0"/>
        <w:rPr>
          <w:b/>
          <w:bCs/>
          <w:i/>
          <w:iCs/>
        </w:rPr>
      </w:pPr>
      <w:r>
        <w:rPr>
          <w:b/>
          <w:bCs/>
          <w:i/>
          <w:iCs/>
        </w:rPr>
        <w:t xml:space="preserve">consider simulating a range of gaps starting from ~1 MHz, to even up to tenths of </w:t>
      </w:r>
      <w:proofErr w:type="spellStart"/>
      <w:r>
        <w:rPr>
          <w:b/>
          <w:bCs/>
          <w:i/>
          <w:iCs/>
        </w:rPr>
        <w:t>MHz.</w:t>
      </w:r>
      <w:proofErr w:type="spellEnd"/>
      <w:r>
        <w:rPr>
          <w:b/>
          <w:bCs/>
          <w:i/>
          <w:iCs/>
        </w:rPr>
        <w:t xml:space="preserve"> It is up to each company to provide the values of gaps being considered. </w:t>
      </w:r>
    </w:p>
    <w:p w14:paraId="6C7E29FB" w14:textId="1E576E20" w:rsidR="008749C1" w:rsidRPr="00C0644D" w:rsidRDefault="00D757B2" w:rsidP="00C0644D">
      <w:pPr>
        <w:pStyle w:val="3GPPText"/>
        <w:numPr>
          <w:ilvl w:val="0"/>
          <w:numId w:val="39"/>
        </w:numPr>
        <w:spacing w:before="0" w:after="0"/>
        <w:rPr>
          <w:b/>
          <w:bCs/>
          <w:i/>
          <w:iCs/>
        </w:rPr>
      </w:pPr>
      <w:r>
        <w:rPr>
          <w:b/>
          <w:bCs/>
          <w:i/>
          <w:iCs/>
        </w:rPr>
        <w:t xml:space="preserve">No need to have an agreed/common algorithm on how to process the scenarios of PFL aggregation with frequency-domain gaps; companies are encouraged to provide a description of the algorithm used. </w:t>
      </w:r>
    </w:p>
    <w:p w14:paraId="0D7F3256" w14:textId="3715CE0B" w:rsidR="00D757B2" w:rsidRDefault="00D757B2" w:rsidP="00D757B2">
      <w:pPr>
        <w:pStyle w:val="3GPPText"/>
      </w:pPr>
      <w:r w:rsidRPr="00D757B2">
        <w:rPr>
          <w:noProof/>
          <w:lang w:val="en-GB"/>
        </w:rPr>
        <mc:AlternateContent>
          <mc:Choice Requires="wps">
            <w:drawing>
              <wp:anchor distT="0" distB="0" distL="114300" distR="114300" simplePos="0" relativeHeight="251658240" behindDoc="0" locked="0" layoutInCell="1" allowOverlap="1" wp14:anchorId="7EED1375" wp14:editId="60BD39BF">
                <wp:simplePos x="0" y="0"/>
                <wp:positionH relativeFrom="column">
                  <wp:posOffset>1002846</wp:posOffset>
                </wp:positionH>
                <wp:positionV relativeFrom="paragraph">
                  <wp:posOffset>1030908</wp:posOffset>
                </wp:positionV>
                <wp:extent cx="6172267" cy="381451"/>
                <wp:effectExtent l="0" t="0" r="0" b="0"/>
                <wp:wrapNone/>
                <wp:docPr id="28" name="Rectangle 27">
                  <a:extLst xmlns:a="http://schemas.openxmlformats.org/drawingml/2006/main">
                    <a:ext uri="{FF2B5EF4-FFF2-40B4-BE49-F238E27FC236}">
                      <a16:creationId xmlns:a16="http://schemas.microsoft.com/office/drawing/2014/main" id="{FB7D8FA3-3764-4919-AC5B-6ABB6563CF5F}"/>
                    </a:ext>
                  </a:extLst>
                </wp:docPr>
                <wp:cNvGraphicFramePr/>
                <a:graphic xmlns:a="http://schemas.openxmlformats.org/drawingml/2006/main">
                  <a:graphicData uri="http://schemas.microsoft.com/office/word/2010/wordprocessingShape">
                    <wps:wsp>
                      <wps:cNvSpPr/>
                      <wps:spPr>
                        <a:xfrm>
                          <a:off x="0" y="0"/>
                          <a:ext cx="6172267" cy="381451"/>
                        </a:xfrm>
                        <a:prstGeom prst="rect">
                          <a:avLst/>
                        </a:prstGeom>
                      </wps:spPr>
                      <wps:txbx>
                        <w:txbxContent>
                          <w:p w14:paraId="588D0D90" w14:textId="77777777" w:rsidR="00EA2B61" w:rsidRPr="008749C1" w:rsidRDefault="00EA2B61" w:rsidP="00D757B2">
                            <w:pPr>
                              <w:jc w:val="center"/>
                              <w:rPr>
                                <w:rFonts w:asciiTheme="minorHAnsi" w:eastAsiaTheme="minorEastAsia" w:hAnsiTheme="minorHAnsi" w:cstheme="minorBidi"/>
                                <w:iCs/>
                                <w:color w:val="000000" w:themeColor="text1"/>
                                <w:kern w:val="24"/>
                                <w:sz w:val="24"/>
                                <w:szCs w:val="24"/>
                              </w:rPr>
                            </w:pPr>
                            <m:oMathPara>
                              <m:oMathParaPr>
                                <m:jc m:val="centerGroup"/>
                              </m:oMathParaPr>
                              <m:oMath>
                                <m:r>
                                  <w:rPr>
                                    <w:rFonts w:ascii="Cambria Math" w:hAnsi="Cambria Math" w:cstheme="minorBidi"/>
                                    <w:color w:val="000000" w:themeColor="text1"/>
                                    <w:kern w:val="24"/>
                                    <w:sz w:val="24"/>
                                    <w:szCs w:val="24"/>
                                  </w:rPr>
                                  <m:t>h</m:t>
                                </m:r>
                                <m:d>
                                  <m:dPr>
                                    <m:ctrlPr>
                                      <w:rPr>
                                        <w:rFonts w:ascii="Cambria Math" w:eastAsiaTheme="minorEastAsia" w:hAnsi="Cambria Math" w:cstheme="minorBidi"/>
                                        <w:i/>
                                        <w:iCs/>
                                        <w:color w:val="000000" w:themeColor="text1"/>
                                        <w:kern w:val="24"/>
                                        <w:sz w:val="24"/>
                                        <w:szCs w:val="24"/>
                                      </w:rPr>
                                    </m:ctrlPr>
                                  </m:dPr>
                                  <m:e>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f</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+f,</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2</m:t>
                                        </m:r>
                                      </m:sub>
                                    </m:sSub>
                                  </m:e>
                                </m:d>
                                <m:r>
                                  <w:rPr>
                                    <w:rFonts w:ascii="Cambria Math" w:hAnsi="Cambria Math" w:cstheme="minorBidi"/>
                                    <w:color w:val="000000" w:themeColor="text1"/>
                                    <w:kern w:val="24"/>
                                    <w:sz w:val="24"/>
                                    <w:szCs w:val="24"/>
                                  </w:rPr>
                                  <m:t>=h</m:t>
                                </m:r>
                                <m:d>
                                  <m:dPr>
                                    <m:ctrlPr>
                                      <w:rPr>
                                        <w:rFonts w:ascii="Cambria Math" w:eastAsiaTheme="minorEastAsia" w:hAnsi="Cambria Math" w:cstheme="minorBidi"/>
                                        <w:i/>
                                        <w:iCs/>
                                        <w:color w:val="000000" w:themeColor="text1"/>
                                        <w:kern w:val="24"/>
                                        <w:sz w:val="24"/>
                                        <w:szCs w:val="24"/>
                                      </w:rPr>
                                    </m:ctrlPr>
                                  </m:dPr>
                                  <m:e>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f</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+f,</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1</m:t>
                                        </m:r>
                                      </m:sub>
                                    </m:sSub>
                                  </m:e>
                                </m:d>
                                <m:sSup>
                                  <m:sSupPr>
                                    <m:ctrlPr>
                                      <w:rPr>
                                        <w:rFonts w:ascii="Cambria Math" w:eastAsiaTheme="minorEastAsia" w:hAnsi="Cambria Math" w:cstheme="minorBidi"/>
                                        <w:i/>
                                        <w:iCs/>
                                        <w:color w:val="000000" w:themeColor="text1"/>
                                        <w:kern w:val="24"/>
                                        <w:sz w:val="24"/>
                                        <w:szCs w:val="24"/>
                                      </w:rPr>
                                    </m:ctrlPr>
                                  </m:sSupPr>
                                  <m:e>
                                    <m:r>
                                      <w:rPr>
                                        <w:rFonts w:ascii="Cambria Math" w:hAnsi="Cambria Math" w:cstheme="minorBidi"/>
                                        <w:color w:val="000000" w:themeColor="text1"/>
                                        <w:kern w:val="24"/>
                                        <w:sz w:val="24"/>
                                        <w:szCs w:val="24"/>
                                      </w:rPr>
                                      <m:t>⋅e</m:t>
                                    </m:r>
                                  </m:e>
                                  <m:sup>
                                    <m:r>
                                      <w:rPr>
                                        <w:rFonts w:ascii="Cambria Math" w:hAnsi="Cambria Math" w:cstheme="minorBidi"/>
                                        <w:color w:val="000000" w:themeColor="text1"/>
                                        <w:kern w:val="24"/>
                                        <w:sz w:val="24"/>
                                        <w:szCs w:val="24"/>
                                      </w:rPr>
                                      <m:t>-j⋅f⋅(</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1</m:t>
                                        </m:r>
                                      </m:sub>
                                    </m:sSub>
                                    <m:r>
                                      <w:rPr>
                                        <w:rFonts w:ascii="Cambria Math" w:hAnsi="Cambria Math" w:cstheme="minorBidi"/>
                                        <w:color w:val="000000" w:themeColor="text1"/>
                                        <w:kern w:val="24"/>
                                        <w:sz w:val="24"/>
                                        <w:szCs w:val="24"/>
                                      </w:rPr>
                                      <m:t>-R⋅</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(TOD</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TOD</m:t>
                                        </m:r>
                                      </m:e>
                                      <m:sub>
                                        <m:r>
                                          <w:rPr>
                                            <w:rFonts w:ascii="Cambria Math" w:hAnsi="Cambria Math" w:cstheme="minorBidi"/>
                                            <w:color w:val="000000" w:themeColor="text1"/>
                                            <w:kern w:val="24"/>
                                            <w:sz w:val="24"/>
                                            <w:szCs w:val="24"/>
                                          </w:rPr>
                                          <m:t>1</m:t>
                                        </m:r>
                                      </m:sub>
                                    </m:sSub>
                                    <m:r>
                                      <w:rPr>
                                        <w:rFonts w:ascii="Cambria Math" w:hAnsi="Cambria Math" w:cstheme="minorBidi"/>
                                        <w:color w:val="000000" w:themeColor="text1"/>
                                        <w:kern w:val="24"/>
                                        <w:sz w:val="24"/>
                                        <w:szCs w:val="24"/>
                                      </w:rPr>
                                      <m:t>))</m:t>
                                    </m:r>
                                  </m:sup>
                                </m:sSup>
                              </m:oMath>
                            </m:oMathPara>
                          </w:p>
                          <w:p w14:paraId="77E65D71" w14:textId="79A61288" w:rsidR="00EA2B61" w:rsidRPr="008749C1" w:rsidRDefault="00EA2B61" w:rsidP="00D757B2">
                            <w:pPr>
                              <w:jc w:val="center"/>
                              <w:rPr>
                                <w:sz w:val="24"/>
                                <w:szCs w:val="24"/>
                              </w:rPr>
                            </w:pPr>
                            <m:oMathPara>
                              <m:oMathParaPr>
                                <m:jc m:val="centerGroup"/>
                              </m:oMathParaPr>
                              <m:oMath>
                                <m:r>
                                  <w:rPr>
                                    <w:rFonts w:ascii="Cambria Math" w:hAnsi="Cambria Math"/>
                                    <w:color w:val="000000" w:themeColor="text1"/>
                                    <w:kern w:val="24"/>
                                    <w:sz w:val="24"/>
                                    <w:szCs w:val="24"/>
                                  </w:rPr>
                                  <m:t xml:space="preserve"> R=</m:t>
                                </m:r>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D</m:t>
                                        </m:r>
                                      </m:e>
                                      <m:sub>
                                        <m:r>
                                          <w:rPr>
                                            <w:rFonts w:ascii="Cambria Math" w:hAnsi="Cambria Math"/>
                                            <w:color w:val="000000" w:themeColor="text1"/>
                                            <w:kern w:val="24"/>
                                            <w:sz w:val="24"/>
                                            <w:szCs w:val="24"/>
                                          </w:rPr>
                                          <m:t>2</m:t>
                                        </m:r>
                                      </m:sub>
                                    </m:sSub>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D</m:t>
                                        </m:r>
                                      </m:e>
                                      <m:sub>
                                        <m:r>
                                          <w:rPr>
                                            <w:rFonts w:ascii="Cambria Math" w:hAnsi="Cambria Math"/>
                                            <w:color w:val="000000" w:themeColor="text1"/>
                                            <w:kern w:val="24"/>
                                            <w:sz w:val="24"/>
                                            <w:szCs w:val="24"/>
                                          </w:rPr>
                                          <m:t>1</m:t>
                                        </m:r>
                                      </m:sub>
                                    </m:sSub>
                                  </m:num>
                                  <m:den>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A</m:t>
                                        </m:r>
                                      </m:e>
                                      <m:sub>
                                        <m:r>
                                          <w:rPr>
                                            <w:rFonts w:ascii="Cambria Math" w:hAnsi="Cambria Math"/>
                                            <w:color w:val="000000" w:themeColor="text1"/>
                                            <w:kern w:val="24"/>
                                            <w:sz w:val="24"/>
                                            <w:szCs w:val="24"/>
                                          </w:rPr>
                                          <m:t>2</m:t>
                                        </m:r>
                                      </m:sub>
                                    </m:sSub>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A</m:t>
                                        </m:r>
                                      </m:e>
                                      <m:sub>
                                        <m:r>
                                          <w:rPr>
                                            <w:rFonts w:ascii="Cambria Math" w:hAnsi="Cambria Math"/>
                                            <w:color w:val="000000" w:themeColor="text1"/>
                                            <w:kern w:val="24"/>
                                            <w:sz w:val="24"/>
                                            <w:szCs w:val="24"/>
                                          </w:rPr>
                                          <m:t>1</m:t>
                                        </m:r>
                                      </m:sub>
                                    </m:sSub>
                                  </m:den>
                                </m:f>
                                <m:r>
                                  <w:rPr>
                                    <w:rFonts w:ascii="Cambria Math" w:hAnsi="Cambria Math"/>
                                    <w:color w:val="000000" w:themeColor="text1"/>
                                    <w:kern w:val="24"/>
                                    <w:sz w:val="24"/>
                                    <w:szCs w:val="24"/>
                                  </w:rPr>
                                  <m:t>=</m:t>
                                </m:r>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1+</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δ</m:t>
                                        </m:r>
                                      </m:e>
                                      <m:sub>
                                        <m:r>
                                          <w:rPr>
                                            <w:rFonts w:ascii="Cambria Math" w:hAnsi="Cambria Math"/>
                                            <w:color w:val="000000" w:themeColor="text1"/>
                                            <w:kern w:val="24"/>
                                            <w:sz w:val="24"/>
                                            <w:szCs w:val="24"/>
                                          </w:rPr>
                                          <m:t>B</m:t>
                                        </m:r>
                                      </m:sub>
                                    </m:sSub>
                                  </m:num>
                                  <m:den>
                                    <m:r>
                                      <w:rPr>
                                        <w:rFonts w:ascii="Cambria Math" w:hAnsi="Cambria Math"/>
                                        <w:color w:val="000000" w:themeColor="text1"/>
                                        <w:kern w:val="24"/>
                                        <w:sz w:val="24"/>
                                        <w:szCs w:val="24"/>
                                      </w:rPr>
                                      <m:t>1+</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δ</m:t>
                                        </m:r>
                                      </m:e>
                                      <m:sub>
                                        <m:r>
                                          <w:rPr>
                                            <w:rFonts w:ascii="Cambria Math" w:hAnsi="Cambria Math"/>
                                            <w:color w:val="000000" w:themeColor="text1"/>
                                            <w:kern w:val="24"/>
                                            <w:sz w:val="24"/>
                                            <w:szCs w:val="24"/>
                                          </w:rPr>
                                          <m:t>A</m:t>
                                        </m:r>
                                      </m:sub>
                                    </m:sSub>
                                  </m:den>
                                </m:f>
                              </m:oMath>
                            </m:oMathPara>
                          </w:p>
                        </w:txbxContent>
                      </wps:txbx>
                      <wps:bodyPr wrap="none">
                        <a:spAutoFit/>
                      </wps:bodyPr>
                    </wps:wsp>
                  </a:graphicData>
                </a:graphic>
              </wp:anchor>
            </w:drawing>
          </mc:Choice>
          <mc:Fallback>
            <w:pict>
              <v:rect w14:anchorId="7EED1375" id="Rectangle 27" o:spid="_x0000_s1026" style="position:absolute;left:0;text-align:left;margin-left:78.95pt;margin-top:81.15pt;width:486pt;height:30.0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" filled="f" stroked="f">
                <v:textbox style="mso-fit-shape-to-text:t">
                  <w:txbxContent>
                    <w:p w14:paraId="588D0D90" w14:textId="77777777" w:rsidR="00EA2B61" w:rsidRPr="008749C1" w:rsidRDefault="00EA2B61" w:rsidP="00D757B2">
                      <w:pPr>
                        <w:jc w:val="center"/>
                        <w:rPr>
                          <w:rFonts w:asciiTheme="minorHAnsi" w:eastAsiaTheme="minorEastAsia" w:hAnsiTheme="minorHAnsi" w:cstheme="minorBidi"/>
                          <w:iCs/>
                          <w:color w:val="000000" w:themeColor="text1"/>
                          <w:kern w:val="24"/>
                          <w:sz w:val="24"/>
                          <w:szCs w:val="24"/>
                        </w:rPr>
                      </w:pPr>
                      <m:oMathPara>
                        <m:oMathParaPr>
                          <m:jc m:val="centerGroup"/>
                        </m:oMathParaPr>
                        <m:oMath>
                          <m:r>
                            <w:rPr>
                              <w:rFonts w:ascii="Cambria Math" w:hAnsi="Cambria Math" w:cstheme="minorBidi"/>
                              <w:color w:val="000000" w:themeColor="text1"/>
                              <w:kern w:val="24"/>
                              <w:sz w:val="24"/>
                              <w:szCs w:val="24"/>
                            </w:rPr>
                            <m:t>h</m:t>
                          </m:r>
                          <m:d>
                            <m:dPr>
                              <m:ctrlPr>
                                <w:rPr>
                                  <w:rFonts w:ascii="Cambria Math" w:eastAsiaTheme="minorEastAsia" w:hAnsi="Cambria Math" w:cstheme="minorBidi"/>
                                  <w:i/>
                                  <w:iCs/>
                                  <w:color w:val="000000" w:themeColor="text1"/>
                                  <w:kern w:val="24"/>
                                  <w:sz w:val="24"/>
                                  <w:szCs w:val="24"/>
                                </w:rPr>
                              </m:ctrlPr>
                            </m:dPr>
                            <m:e>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f</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+f,</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2</m:t>
                                  </m:r>
                                </m:sub>
                              </m:sSub>
                            </m:e>
                          </m:d>
                          <m:r>
                            <w:rPr>
                              <w:rFonts w:ascii="Cambria Math" w:hAnsi="Cambria Math" w:cstheme="minorBidi"/>
                              <w:color w:val="000000" w:themeColor="text1"/>
                              <w:kern w:val="24"/>
                              <w:sz w:val="24"/>
                              <w:szCs w:val="24"/>
                            </w:rPr>
                            <m:t>=h</m:t>
                          </m:r>
                          <m:d>
                            <m:dPr>
                              <m:ctrlPr>
                                <w:rPr>
                                  <w:rFonts w:ascii="Cambria Math" w:eastAsiaTheme="minorEastAsia" w:hAnsi="Cambria Math" w:cstheme="minorBidi"/>
                                  <w:i/>
                                  <w:iCs/>
                                  <w:color w:val="000000" w:themeColor="text1"/>
                                  <w:kern w:val="24"/>
                                  <w:sz w:val="24"/>
                                  <w:szCs w:val="24"/>
                                </w:rPr>
                              </m:ctrlPr>
                            </m:dPr>
                            <m:e>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f</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+f,</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1</m:t>
                                  </m:r>
                                </m:sub>
                              </m:sSub>
                            </m:e>
                          </m:d>
                          <m:sSup>
                            <m:sSupPr>
                              <m:ctrlPr>
                                <w:rPr>
                                  <w:rFonts w:ascii="Cambria Math" w:eastAsiaTheme="minorEastAsia" w:hAnsi="Cambria Math" w:cstheme="minorBidi"/>
                                  <w:i/>
                                  <w:iCs/>
                                  <w:color w:val="000000" w:themeColor="text1"/>
                                  <w:kern w:val="24"/>
                                  <w:sz w:val="24"/>
                                  <w:szCs w:val="24"/>
                                </w:rPr>
                              </m:ctrlPr>
                            </m:sSupPr>
                            <m:e>
                              <m:r>
                                <w:rPr>
                                  <w:rFonts w:ascii="Cambria Math" w:hAnsi="Cambria Math" w:cstheme="minorBidi"/>
                                  <w:color w:val="000000" w:themeColor="text1"/>
                                  <w:kern w:val="24"/>
                                  <w:sz w:val="24"/>
                                  <w:szCs w:val="24"/>
                                </w:rPr>
                                <m:t>⋅e</m:t>
                              </m:r>
                            </m:e>
                            <m:sup>
                              <m:r>
                                <w:rPr>
                                  <w:rFonts w:ascii="Cambria Math" w:hAnsi="Cambria Math" w:cstheme="minorBidi"/>
                                  <w:color w:val="000000" w:themeColor="text1"/>
                                  <w:kern w:val="24"/>
                                  <w:sz w:val="24"/>
                                  <w:szCs w:val="24"/>
                                </w:rPr>
                                <m:t>-j⋅f⋅(</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m:t>
                                  </m:r>
                                </m:e>
                                <m:sub>
                                  <m:r>
                                    <w:rPr>
                                      <w:rFonts w:ascii="Cambria Math" w:hAnsi="Cambria Math" w:cstheme="minorBidi"/>
                                      <w:color w:val="000000" w:themeColor="text1"/>
                                      <w:kern w:val="24"/>
                                      <w:sz w:val="24"/>
                                      <w:szCs w:val="24"/>
                                    </w:rPr>
                                    <m:t>1</m:t>
                                  </m:r>
                                </m:sub>
                              </m:sSub>
                              <m:r>
                                <w:rPr>
                                  <w:rFonts w:ascii="Cambria Math" w:hAnsi="Cambria Math" w:cstheme="minorBidi"/>
                                  <w:color w:val="000000" w:themeColor="text1"/>
                                  <w:kern w:val="24"/>
                                  <w:sz w:val="24"/>
                                  <w:szCs w:val="24"/>
                                </w:rPr>
                                <m:t>-R⋅</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(TOD</m:t>
                                  </m:r>
                                </m:e>
                                <m:sub>
                                  <m:r>
                                    <w:rPr>
                                      <w:rFonts w:ascii="Cambria Math" w:hAnsi="Cambria Math" w:cstheme="minorBidi"/>
                                      <w:color w:val="000000" w:themeColor="text1"/>
                                      <w:kern w:val="24"/>
                                      <w:sz w:val="24"/>
                                      <w:szCs w:val="24"/>
                                    </w:rPr>
                                    <m:t>2</m:t>
                                  </m:r>
                                </m:sub>
                              </m:sSub>
                              <m:r>
                                <w:rPr>
                                  <w:rFonts w:ascii="Cambria Math" w:hAnsi="Cambria Math" w:cstheme="minorBidi"/>
                                  <w:color w:val="000000" w:themeColor="text1"/>
                                  <w:kern w:val="24"/>
                                  <w:sz w:val="24"/>
                                  <w:szCs w:val="24"/>
                                </w:rPr>
                                <m:t>-</m:t>
                              </m:r>
                              <m:sSub>
                                <m:sSubPr>
                                  <m:ctrlPr>
                                    <w:rPr>
                                      <w:rFonts w:ascii="Cambria Math" w:eastAsiaTheme="minorEastAsia" w:hAnsi="Cambria Math" w:cstheme="minorBidi"/>
                                      <w:i/>
                                      <w:iCs/>
                                      <w:color w:val="000000" w:themeColor="text1"/>
                                      <w:kern w:val="24"/>
                                      <w:sz w:val="24"/>
                                      <w:szCs w:val="24"/>
                                    </w:rPr>
                                  </m:ctrlPr>
                                </m:sSubPr>
                                <m:e>
                                  <m:r>
                                    <w:rPr>
                                      <w:rFonts w:ascii="Cambria Math" w:hAnsi="Cambria Math" w:cstheme="minorBidi"/>
                                      <w:color w:val="000000" w:themeColor="text1"/>
                                      <w:kern w:val="24"/>
                                      <w:sz w:val="24"/>
                                      <w:szCs w:val="24"/>
                                    </w:rPr>
                                    <m:t>TOD</m:t>
                                  </m:r>
                                </m:e>
                                <m:sub>
                                  <m:r>
                                    <w:rPr>
                                      <w:rFonts w:ascii="Cambria Math" w:hAnsi="Cambria Math" w:cstheme="minorBidi"/>
                                      <w:color w:val="000000" w:themeColor="text1"/>
                                      <w:kern w:val="24"/>
                                      <w:sz w:val="24"/>
                                      <w:szCs w:val="24"/>
                                    </w:rPr>
                                    <m:t>1</m:t>
                                  </m:r>
                                </m:sub>
                              </m:sSub>
                              <m:r>
                                <w:rPr>
                                  <w:rFonts w:ascii="Cambria Math" w:hAnsi="Cambria Math" w:cstheme="minorBidi"/>
                                  <w:color w:val="000000" w:themeColor="text1"/>
                                  <w:kern w:val="24"/>
                                  <w:sz w:val="24"/>
                                  <w:szCs w:val="24"/>
                                </w:rPr>
                                <m:t>))</m:t>
                              </m:r>
                            </m:sup>
                          </m:sSup>
                        </m:oMath>
                      </m:oMathPara>
                    </w:p>
                    <w:p w14:paraId="77E65D71" w14:textId="79A61288" w:rsidR="00EA2B61" w:rsidRPr="008749C1" w:rsidRDefault="00EA2B61" w:rsidP="00D757B2">
                      <w:pPr>
                        <w:jc w:val="center"/>
                        <w:rPr>
                          <w:sz w:val="24"/>
                          <w:szCs w:val="24"/>
                        </w:rPr>
                      </w:pPr>
                      <m:oMathPara>
                        <m:oMathParaPr>
                          <m:jc m:val="centerGroup"/>
                        </m:oMathParaPr>
                        <m:oMath>
                          <m:r>
                            <w:rPr>
                              <w:rFonts w:ascii="Cambria Math" w:hAnsi="Cambria Math"/>
                              <w:color w:val="000000" w:themeColor="text1"/>
                              <w:kern w:val="24"/>
                              <w:sz w:val="24"/>
                              <w:szCs w:val="24"/>
                            </w:rPr>
                            <m:t xml:space="preserve"> R=</m:t>
                          </m:r>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D</m:t>
                                  </m:r>
                                </m:e>
                                <m:sub>
                                  <m:r>
                                    <w:rPr>
                                      <w:rFonts w:ascii="Cambria Math" w:hAnsi="Cambria Math"/>
                                      <w:color w:val="000000" w:themeColor="text1"/>
                                      <w:kern w:val="24"/>
                                      <w:sz w:val="24"/>
                                      <w:szCs w:val="24"/>
                                    </w:rPr>
                                    <m:t>2</m:t>
                                  </m:r>
                                </m:sub>
                              </m:sSub>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D</m:t>
                                  </m:r>
                                </m:e>
                                <m:sub>
                                  <m:r>
                                    <w:rPr>
                                      <w:rFonts w:ascii="Cambria Math" w:hAnsi="Cambria Math"/>
                                      <w:color w:val="000000" w:themeColor="text1"/>
                                      <w:kern w:val="24"/>
                                      <w:sz w:val="24"/>
                                      <w:szCs w:val="24"/>
                                    </w:rPr>
                                    <m:t>1</m:t>
                                  </m:r>
                                </m:sub>
                              </m:sSub>
                            </m:num>
                            <m:den>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A</m:t>
                                  </m:r>
                                </m:e>
                                <m:sub>
                                  <m:r>
                                    <w:rPr>
                                      <w:rFonts w:ascii="Cambria Math" w:hAnsi="Cambria Math"/>
                                      <w:color w:val="000000" w:themeColor="text1"/>
                                      <w:kern w:val="24"/>
                                      <w:sz w:val="24"/>
                                      <w:szCs w:val="24"/>
                                    </w:rPr>
                                    <m:t>2</m:t>
                                  </m:r>
                                </m:sub>
                              </m:sSub>
                              <m:r>
                                <w:rPr>
                                  <w:rFonts w:ascii="Cambria Math" w:hAnsi="Cambria Math"/>
                                  <w:color w:val="000000" w:themeColor="text1"/>
                                  <w:kern w:val="24"/>
                                  <w:sz w:val="24"/>
                                  <w:szCs w:val="24"/>
                                </w:rPr>
                                <m:t>-TO</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A</m:t>
                                  </m:r>
                                </m:e>
                                <m:sub>
                                  <m:r>
                                    <w:rPr>
                                      <w:rFonts w:ascii="Cambria Math" w:hAnsi="Cambria Math"/>
                                      <w:color w:val="000000" w:themeColor="text1"/>
                                      <w:kern w:val="24"/>
                                      <w:sz w:val="24"/>
                                      <w:szCs w:val="24"/>
                                    </w:rPr>
                                    <m:t>1</m:t>
                                  </m:r>
                                </m:sub>
                              </m:sSub>
                            </m:den>
                          </m:f>
                          <m:r>
                            <w:rPr>
                              <w:rFonts w:ascii="Cambria Math" w:hAnsi="Cambria Math"/>
                              <w:color w:val="000000" w:themeColor="text1"/>
                              <w:kern w:val="24"/>
                              <w:sz w:val="24"/>
                              <w:szCs w:val="24"/>
                            </w:rPr>
                            <m:t>=</m:t>
                          </m:r>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1+</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δ</m:t>
                                  </m:r>
                                </m:e>
                                <m:sub>
                                  <m:r>
                                    <w:rPr>
                                      <w:rFonts w:ascii="Cambria Math" w:hAnsi="Cambria Math"/>
                                      <w:color w:val="000000" w:themeColor="text1"/>
                                      <w:kern w:val="24"/>
                                      <w:sz w:val="24"/>
                                      <w:szCs w:val="24"/>
                                    </w:rPr>
                                    <m:t>B</m:t>
                                  </m:r>
                                </m:sub>
                              </m:sSub>
                            </m:num>
                            <m:den>
                              <m:r>
                                <w:rPr>
                                  <w:rFonts w:ascii="Cambria Math" w:hAnsi="Cambria Math"/>
                                  <w:color w:val="000000" w:themeColor="text1"/>
                                  <w:kern w:val="24"/>
                                  <w:sz w:val="24"/>
                                  <w:szCs w:val="24"/>
                                </w:rPr>
                                <m:t>1+</m:t>
                              </m:r>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δ</m:t>
                                  </m:r>
                                </m:e>
                                <m:sub>
                                  <m:r>
                                    <w:rPr>
                                      <w:rFonts w:ascii="Cambria Math" w:hAnsi="Cambria Math"/>
                                      <w:color w:val="000000" w:themeColor="text1"/>
                                      <w:kern w:val="24"/>
                                      <w:sz w:val="24"/>
                                      <w:szCs w:val="24"/>
                                    </w:rPr>
                                    <m:t>A</m:t>
                                  </m:r>
                                </m:sub>
                              </m:sSub>
                            </m:den>
                          </m:f>
                        </m:oMath>
                      </m:oMathPara>
                    </w:p>
                  </w:txbxContent>
                </v:textbox>
              </v:rect>
            </w:pict>
          </mc:Fallback>
        </mc:AlternateContent>
      </w:r>
      <w:r>
        <w:t>For scenarios of</w:t>
      </w:r>
      <w:r w:rsidR="00C0644D">
        <w:t xml:space="preserve"> unknown </w:t>
      </w:r>
      <w:r>
        <w:t xml:space="preserve">time-drift between the aggregated PFLs (e.g. inter-band scenarios, or PFLs that are not close in time), again, one can consider such errors to be happening at both the </w:t>
      </w:r>
      <w:proofErr w:type="spellStart"/>
      <w:r>
        <w:t>gNBs</w:t>
      </w:r>
      <w:proofErr w:type="spellEnd"/>
      <w:r>
        <w:t xml:space="preserve"> and the UEs. In the example below we show a case that the 2</w:t>
      </w:r>
      <w:r w:rsidRPr="00D757B2">
        <w:rPr>
          <w:vertAlign w:val="superscript"/>
        </w:rPr>
        <w:t>nd</w:t>
      </w:r>
      <w:r>
        <w:t xml:space="preserve"> PFL (yellow) is </w:t>
      </w:r>
      <w:proofErr w:type="gramStart"/>
      <w:r>
        <w:t>actually later</w:t>
      </w:r>
      <w:proofErr w:type="gramEnd"/>
      <w:r>
        <w:t xml:space="preserve"> in time compared to the 1</w:t>
      </w:r>
      <w:r w:rsidRPr="00D757B2">
        <w:rPr>
          <w:vertAlign w:val="superscript"/>
        </w:rPr>
        <w:t>st</w:t>
      </w:r>
      <w:r>
        <w:t xml:space="preserve"> one (blue). Due to the time-domain distance between the PFLs, the time-</w:t>
      </w:r>
      <w:r w:rsidR="00995E6C">
        <w:t>dr</w:t>
      </w:r>
      <w:r w:rsidR="00B24AEC">
        <w:t>ift</w:t>
      </w:r>
      <w:r>
        <w:t xml:space="preserve"> existing in both the </w:t>
      </w:r>
      <w:proofErr w:type="spellStart"/>
      <w:r>
        <w:t>gNBs</w:t>
      </w:r>
      <w:proofErr w:type="spellEnd"/>
      <w:r>
        <w:t xml:space="preserve"> and the UE would result into a variable phase between applied to each subcarrier which can be modeled with a “phase slope” parameter (“R”), which attempts to capture the relative clock drift between the </w:t>
      </w:r>
      <w:proofErr w:type="spellStart"/>
      <w:r>
        <w:t>gNB</w:t>
      </w:r>
      <w:proofErr w:type="spellEnd"/>
      <w:r>
        <w:t xml:space="preserve"> and the UE: </w:t>
      </w:r>
    </w:p>
    <w:p w14:paraId="194F52A3" w14:textId="77777777" w:rsidR="00D757B2" w:rsidRDefault="00D757B2" w:rsidP="00D757B2">
      <w:pPr>
        <w:pStyle w:val="3GPPText"/>
      </w:pPr>
    </w:p>
    <w:p w14:paraId="0D6496C4" w14:textId="6A928EB0" w:rsidR="00D757B2" w:rsidRDefault="00D757B2" w:rsidP="00D757B2">
      <w:pPr>
        <w:pStyle w:val="3GPPText"/>
        <w:jc w:val="center"/>
      </w:pPr>
      <w:r>
        <w:t xml:space="preserve">          </w:t>
      </w:r>
    </w:p>
    <w:p w14:paraId="791BFEA4" w14:textId="79B5DCB0" w:rsidR="00D757B2" w:rsidRDefault="00D757B2" w:rsidP="00D757B2">
      <w:pPr>
        <w:pStyle w:val="3GPPText"/>
        <w:jc w:val="center"/>
      </w:pPr>
    </w:p>
    <w:p w14:paraId="6ED60B12" w14:textId="7BBEE111" w:rsidR="00D757B2" w:rsidRDefault="008749C1" w:rsidP="00D757B2">
      <w:pPr>
        <w:pStyle w:val="3GPPText"/>
        <w:jc w:val="center"/>
      </w:pPr>
      <w:r>
        <w:rPr>
          <w:noProof/>
        </w:rPr>
        <w:drawing>
          <wp:anchor distT="0" distB="0" distL="114300" distR="114300" simplePos="0" relativeHeight="251658242" behindDoc="0" locked="0" layoutInCell="1" allowOverlap="1" wp14:anchorId="31D3E814" wp14:editId="05FF822D">
            <wp:simplePos x="0" y="0"/>
            <wp:positionH relativeFrom="column">
              <wp:posOffset>3468370</wp:posOffset>
            </wp:positionH>
            <wp:positionV relativeFrom="paragraph">
              <wp:posOffset>276945</wp:posOffset>
            </wp:positionV>
            <wp:extent cx="2388235" cy="2139950"/>
            <wp:effectExtent l="0" t="0" r="0" b="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1399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135E817B" wp14:editId="59D92D84">
            <wp:simplePos x="0" y="0"/>
            <wp:positionH relativeFrom="column">
              <wp:posOffset>-44696</wp:posOffset>
            </wp:positionH>
            <wp:positionV relativeFrom="paragraph">
              <wp:posOffset>281637</wp:posOffset>
            </wp:positionV>
            <wp:extent cx="2797563" cy="2199945"/>
            <wp:effectExtent l="0" t="0" r="317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7563" cy="2199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EC82D7" w14:textId="61E1F956" w:rsidR="00D757B2" w:rsidRDefault="00D757B2" w:rsidP="00D757B2">
      <w:pPr>
        <w:pStyle w:val="3GPPText"/>
        <w:jc w:val="center"/>
      </w:pPr>
    </w:p>
    <w:p w14:paraId="61432C3C" w14:textId="1378DF71" w:rsidR="00D757B2" w:rsidRDefault="00D757B2" w:rsidP="00D757B2">
      <w:pPr>
        <w:pStyle w:val="3GPPText"/>
        <w:jc w:val="center"/>
      </w:pPr>
    </w:p>
    <w:p w14:paraId="7BF54654" w14:textId="7B7C6BF6" w:rsidR="00D757B2" w:rsidRPr="003A208A" w:rsidRDefault="008749C1" w:rsidP="003A208A">
      <w:pPr>
        <w:pStyle w:val="3GPPText"/>
        <w:rPr>
          <w:b/>
          <w:bCs/>
          <w:i/>
          <w:iCs/>
        </w:rPr>
      </w:pPr>
      <w:r w:rsidRPr="00D16BB8">
        <w:rPr>
          <w:b/>
          <w:bCs/>
          <w:i/>
          <w:iCs/>
        </w:rPr>
        <w:t>Proposal</w:t>
      </w:r>
      <w:r>
        <w:rPr>
          <w:b/>
          <w:bCs/>
          <w:i/>
          <w:iCs/>
        </w:rPr>
        <w:t xml:space="preserve"> </w:t>
      </w:r>
      <w:r w:rsidR="003A208A">
        <w:rPr>
          <w:b/>
          <w:bCs/>
          <w:i/>
          <w:iCs/>
        </w:rPr>
        <w:t>4</w:t>
      </w:r>
      <w:r w:rsidRPr="00D16BB8">
        <w:rPr>
          <w:b/>
          <w:bCs/>
          <w:i/>
          <w:iCs/>
        </w:rPr>
        <w:t xml:space="preserve">: </w:t>
      </w:r>
      <w:r>
        <w:rPr>
          <w:b/>
          <w:bCs/>
          <w:i/>
          <w:iCs/>
        </w:rPr>
        <w:t xml:space="preserve">At least </w:t>
      </w:r>
      <w:r w:rsidR="007D6A82">
        <w:rPr>
          <w:b/>
          <w:bCs/>
          <w:i/>
          <w:iCs/>
        </w:rPr>
        <w:t>for</w:t>
      </w:r>
      <w:r>
        <w:rPr>
          <w:b/>
          <w:bCs/>
          <w:i/>
          <w:iCs/>
        </w:rPr>
        <w:t xml:space="preserve"> the purpose of modelling the effect of time drifts between two PFLs, consider defining a phase slope parameter that controls the amount of phase ramp being added in the</w:t>
      </w:r>
      <w:r w:rsidR="007D6A82">
        <w:rPr>
          <w:b/>
          <w:bCs/>
          <w:i/>
          <w:iCs/>
        </w:rPr>
        <w:t xml:space="preserve"> subcarriers of the</w:t>
      </w:r>
      <w:r>
        <w:rPr>
          <w:b/>
          <w:bCs/>
          <w:i/>
          <w:iCs/>
        </w:rPr>
        <w:t xml:space="preserve"> 2</w:t>
      </w:r>
      <w:r w:rsidRPr="00D16BB8">
        <w:rPr>
          <w:b/>
          <w:bCs/>
          <w:i/>
          <w:iCs/>
          <w:vertAlign w:val="superscript"/>
        </w:rPr>
        <w:t>nd</w:t>
      </w:r>
      <w:r>
        <w:rPr>
          <w:b/>
          <w:bCs/>
          <w:i/>
          <w:iCs/>
        </w:rPr>
        <w:t xml:space="preserve"> PFL with respect to the 1</w:t>
      </w:r>
      <w:r w:rsidRPr="00D16BB8">
        <w:rPr>
          <w:b/>
          <w:bCs/>
          <w:i/>
          <w:iCs/>
          <w:vertAlign w:val="superscript"/>
        </w:rPr>
        <w:t>st</w:t>
      </w:r>
      <w:r>
        <w:rPr>
          <w:b/>
          <w:bCs/>
          <w:i/>
          <w:iCs/>
        </w:rPr>
        <w:t xml:space="preserve"> PFL.</w:t>
      </w:r>
    </w:p>
    <w:p w14:paraId="6A4A3491" w14:textId="199D3A14" w:rsidR="006936BC" w:rsidRDefault="006936BC" w:rsidP="00EC3A8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PRS/SRS resource utilization </w:t>
      </w:r>
    </w:p>
    <w:p w14:paraId="3FC9D274" w14:textId="2C519E7C" w:rsidR="006936BC" w:rsidRDefault="006936BC" w:rsidP="006936BC">
      <w:r>
        <w:t xml:space="preserve">The following agreement was reached previous meeting with regards to PRS/SRS resource utilization. </w:t>
      </w:r>
    </w:p>
    <w:tbl>
      <w:tblPr>
        <w:tblStyle w:val="TableGrid"/>
        <w:tblW w:w="0" w:type="auto"/>
        <w:tblLook w:val="04A0" w:firstRow="1" w:lastRow="0" w:firstColumn="1" w:lastColumn="0" w:noHBand="0" w:noVBand="1"/>
      </w:tblPr>
      <w:tblGrid>
        <w:gridCol w:w="9629"/>
      </w:tblGrid>
      <w:tr w:rsidR="006936BC" w14:paraId="33221D0B" w14:textId="77777777" w:rsidTr="006936BC">
        <w:tc>
          <w:tcPr>
            <w:tcW w:w="9629" w:type="dxa"/>
          </w:tcPr>
          <w:p w14:paraId="3EC108B0" w14:textId="77777777" w:rsidR="006936BC" w:rsidRPr="00774A8F" w:rsidRDefault="006936BC" w:rsidP="006936BC">
            <w:pPr>
              <w:spacing w:after="0"/>
              <w:rPr>
                <w:sz w:val="18"/>
                <w:szCs w:val="18"/>
                <w:lang w:eastAsia="x-none"/>
              </w:rPr>
            </w:pPr>
            <w:r w:rsidRPr="00774A8F">
              <w:rPr>
                <w:sz w:val="18"/>
                <w:szCs w:val="18"/>
                <w:highlight w:val="green"/>
                <w:lang w:eastAsia="x-none"/>
              </w:rPr>
              <w:t>Agreement:</w:t>
            </w:r>
          </w:p>
          <w:p w14:paraId="0E770BAD" w14:textId="77777777" w:rsidR="006936BC" w:rsidRPr="00774A8F" w:rsidRDefault="006936BC" w:rsidP="006936BC">
            <w:pPr>
              <w:spacing w:after="0"/>
              <w:rPr>
                <w:sz w:val="18"/>
                <w:szCs w:val="18"/>
                <w:lang w:eastAsia="x-none"/>
              </w:rPr>
            </w:pPr>
            <w:r w:rsidRPr="00774A8F">
              <w:rPr>
                <w:sz w:val="18"/>
                <w:szCs w:val="18"/>
                <w:lang w:eastAsia="x-none"/>
              </w:rPr>
              <w:t>PRS/SRS resource utilization is the metric used to evaluate network efficiency</w:t>
            </w:r>
          </w:p>
          <w:p w14:paraId="0698E8A8" w14:textId="4328AACD" w:rsidR="006936BC" w:rsidRPr="006936BC" w:rsidRDefault="006936BC" w:rsidP="006936BC">
            <w:pPr>
              <w:numPr>
                <w:ilvl w:val="0"/>
                <w:numId w:val="35"/>
              </w:numPr>
              <w:spacing w:after="0"/>
              <w:jc w:val="left"/>
              <w:rPr>
                <w:sz w:val="18"/>
                <w:szCs w:val="18"/>
                <w:lang w:eastAsia="x-none"/>
              </w:rPr>
            </w:pPr>
            <w:r w:rsidRPr="00774A8F">
              <w:rPr>
                <w:sz w:val="18"/>
                <w:szCs w:val="18"/>
                <w:lang w:eastAsia="x-none"/>
              </w:rPr>
              <w:t>FFS: what is included in resource utilization, e.g. PRS/SRS/MG configurations, beam sweeping assumptions</w:t>
            </w:r>
          </w:p>
        </w:tc>
      </w:tr>
    </w:tbl>
    <w:p w14:paraId="3597FE0C" w14:textId="5239CC58" w:rsidR="006936BC" w:rsidRDefault="006936BC" w:rsidP="006936BC"/>
    <w:p w14:paraId="0E6128E2" w14:textId="37162207" w:rsidR="006936BC" w:rsidRDefault="006936BC" w:rsidP="006936BC">
      <w:r>
        <w:t xml:space="preserve">With regards to PRS processing in NR Rel-16, the UE in RRC connected state is expected to request a MG in order to process the PRS resources. A PRS instance </w:t>
      </w:r>
      <w:r w:rsidR="00BD4962">
        <w:t xml:space="preserve">may span smaller set of resources than the agreed measurement gap patterns, so at least for the purpose of PRS processing for UEs in RRC connected state, one should include the effect of MG length to determine the PRS utilization. </w:t>
      </w:r>
    </w:p>
    <w:p w14:paraId="65F05457" w14:textId="5AE502A9" w:rsidR="006936BC" w:rsidRPr="007D6A82" w:rsidRDefault="00BD4962" w:rsidP="006936BC">
      <w:pPr>
        <w:rPr>
          <w:b/>
          <w:bCs/>
          <w:i/>
          <w:iCs/>
        </w:rPr>
      </w:pPr>
      <w:r w:rsidRPr="00BD4962">
        <w:rPr>
          <w:b/>
          <w:bCs/>
          <w:i/>
          <w:iCs/>
        </w:rPr>
        <w:t xml:space="preserve">Proposal 5: </w:t>
      </w:r>
      <w:r>
        <w:rPr>
          <w:b/>
          <w:bCs/>
          <w:i/>
          <w:iCs/>
        </w:rPr>
        <w:t>With regards to PRS resource utilization,</w:t>
      </w:r>
      <w:r w:rsidR="005A0C5F">
        <w:rPr>
          <w:b/>
          <w:bCs/>
          <w:i/>
          <w:iCs/>
        </w:rPr>
        <w:t xml:space="preserve"> for PRS processing with MG,</w:t>
      </w:r>
      <w:r>
        <w:rPr>
          <w:b/>
          <w:bCs/>
          <w:i/>
          <w:iCs/>
        </w:rPr>
        <w:t xml:space="preserve"> the overhead caused by the chosen MG configuration should be considered</w:t>
      </w:r>
      <w:r w:rsidR="005A0C5F">
        <w:rPr>
          <w:b/>
          <w:bCs/>
          <w:i/>
          <w:iCs/>
        </w:rPr>
        <w:t xml:space="preserve">, e.g. for a given PRS configuration, define the PRS usage as the smallest supported MG length which contains all the PRS resources of an instance. </w:t>
      </w:r>
    </w:p>
    <w:p w14:paraId="05A67A4A" w14:textId="068653D1" w:rsidR="00EC3A8F" w:rsidRDefault="00367C98" w:rsidP="00EC3A8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EC3A8F">
        <w:rPr>
          <w:rFonts w:ascii="Times New Roman" w:hAnsi="Times New Roman"/>
        </w:rPr>
        <w:t>Conclusions</w:t>
      </w:r>
    </w:p>
    <w:p w14:paraId="59297F97" w14:textId="3759B6D0" w:rsidR="00EC3A8F" w:rsidRDefault="00E553E0" w:rsidP="00EC3A8F">
      <w:r>
        <w:t>We make the following Proposals:</w:t>
      </w:r>
    </w:p>
    <w:p w14:paraId="10BF6667" w14:textId="77777777" w:rsidR="002377AB" w:rsidRPr="00165E1B" w:rsidRDefault="002377AB" w:rsidP="002377AB">
      <w:pPr>
        <w:spacing w:after="0"/>
        <w:rPr>
          <w:rFonts w:eastAsia="SimSun"/>
          <w:b/>
          <w:bCs/>
          <w:i/>
          <w:iCs/>
          <w:sz w:val="22"/>
          <w:lang w:val="en-US"/>
        </w:rPr>
      </w:pPr>
      <w:r w:rsidRPr="00165E1B">
        <w:rPr>
          <w:rFonts w:eastAsia="SimSun"/>
          <w:b/>
          <w:bCs/>
          <w:i/>
          <w:iCs/>
          <w:sz w:val="22"/>
          <w:lang w:val="en-US"/>
        </w:rPr>
        <w:t xml:space="preserve">Proposal 1: With regards to the “start time” of the PHY-layer latency for UE-based method initiated by an internal client, </w:t>
      </w:r>
    </w:p>
    <w:p w14:paraId="19C825F5" w14:textId="77777777" w:rsidR="002377AB" w:rsidRPr="00165E1B" w:rsidRDefault="002377AB" w:rsidP="002377AB">
      <w:pPr>
        <w:pStyle w:val="ListParagraph"/>
        <w:numPr>
          <w:ilvl w:val="0"/>
          <w:numId w:val="41"/>
        </w:numPr>
        <w:spacing w:after="0"/>
        <w:rPr>
          <w:rFonts w:eastAsia="SimSun"/>
          <w:b/>
          <w:bCs/>
          <w:i/>
          <w:iCs/>
          <w:sz w:val="22"/>
          <w:lang w:val="en-US"/>
        </w:rPr>
      </w:pPr>
      <w:r w:rsidRPr="00165E1B">
        <w:rPr>
          <w:rFonts w:eastAsia="SimSun"/>
          <w:b/>
          <w:bCs/>
          <w:i/>
          <w:iCs/>
          <w:sz w:val="22"/>
          <w:lang w:val="en-US"/>
        </w:rPr>
        <w:t>For a UE in RRC connected state, Alt 1 should be considered as the start time</w:t>
      </w:r>
    </w:p>
    <w:p w14:paraId="07C72341" w14:textId="50CB8D0B" w:rsidR="003A208A" w:rsidRPr="00165E1B" w:rsidRDefault="002377AB" w:rsidP="00EC3A8F">
      <w:pPr>
        <w:pStyle w:val="ListParagraph"/>
        <w:numPr>
          <w:ilvl w:val="0"/>
          <w:numId w:val="41"/>
        </w:numPr>
        <w:spacing w:after="0"/>
        <w:rPr>
          <w:rFonts w:eastAsia="SimSun"/>
          <w:b/>
          <w:bCs/>
          <w:i/>
          <w:iCs/>
          <w:sz w:val="22"/>
          <w:lang w:val="en-US"/>
        </w:rPr>
      </w:pPr>
      <w:r w:rsidRPr="00165E1B">
        <w:rPr>
          <w:rFonts w:eastAsia="SimSun"/>
          <w:b/>
          <w:bCs/>
          <w:i/>
          <w:iCs/>
          <w:sz w:val="22"/>
          <w:lang w:val="en-US"/>
        </w:rPr>
        <w:t>For a UE in RRC Idle/inactive state, Alt. 3 should be considered as the start time</w:t>
      </w:r>
    </w:p>
    <w:p w14:paraId="2BEED0D0" w14:textId="77777777" w:rsidR="002377AB" w:rsidRPr="002377AB" w:rsidRDefault="002377AB" w:rsidP="002377AB">
      <w:pPr>
        <w:pStyle w:val="ListParagraph"/>
        <w:spacing w:after="0"/>
        <w:rPr>
          <w:b/>
          <w:bCs/>
          <w:i/>
          <w:iCs/>
        </w:rPr>
      </w:pPr>
    </w:p>
    <w:p w14:paraId="6280C425" w14:textId="7385709D" w:rsidR="002377AB" w:rsidRDefault="002377AB" w:rsidP="002377AB">
      <w:pPr>
        <w:pStyle w:val="3GPPText"/>
        <w:rPr>
          <w:b/>
          <w:bCs/>
          <w:i/>
          <w:iCs/>
        </w:rPr>
      </w:pPr>
      <w:r w:rsidRPr="00D16BB8">
        <w:rPr>
          <w:b/>
          <w:bCs/>
          <w:i/>
          <w:iCs/>
        </w:rPr>
        <w:t>Proposal</w:t>
      </w:r>
      <w:r>
        <w:rPr>
          <w:b/>
          <w:bCs/>
          <w:i/>
          <w:iCs/>
        </w:rPr>
        <w:t xml:space="preserve"> 2</w:t>
      </w:r>
      <w:r w:rsidRPr="00D16BB8">
        <w:rPr>
          <w:b/>
          <w:bCs/>
          <w:i/>
          <w:iCs/>
        </w:rPr>
        <w:t xml:space="preserve">: </w:t>
      </w:r>
      <w:r>
        <w:rPr>
          <w:b/>
          <w:bCs/>
          <w:i/>
          <w:iCs/>
        </w:rPr>
        <w:t>At least of the purpose of modelling the effect of phase offset between two PFLs, consider a uniformly distributed phase offset being added in the 2</w:t>
      </w:r>
      <w:r w:rsidRPr="00D16BB8">
        <w:rPr>
          <w:b/>
          <w:bCs/>
          <w:i/>
          <w:iCs/>
          <w:vertAlign w:val="superscript"/>
        </w:rPr>
        <w:t>nd</w:t>
      </w:r>
      <w:r>
        <w:rPr>
          <w:b/>
          <w:bCs/>
          <w:i/>
          <w:iCs/>
        </w:rPr>
        <w:t xml:space="preserve"> PFL with respect to the 1</w:t>
      </w:r>
      <w:r w:rsidRPr="00D16BB8">
        <w:rPr>
          <w:b/>
          <w:bCs/>
          <w:i/>
          <w:iCs/>
          <w:vertAlign w:val="superscript"/>
        </w:rPr>
        <w:t>st</w:t>
      </w:r>
      <w:r>
        <w:rPr>
          <w:b/>
          <w:bCs/>
          <w:i/>
          <w:iCs/>
        </w:rPr>
        <w:t xml:space="preserve"> PFL.</w:t>
      </w:r>
      <w:r w:rsidR="00176295">
        <w:rPr>
          <w:b/>
          <w:bCs/>
          <w:i/>
          <w:iCs/>
        </w:rPr>
        <w:t>\</w:t>
      </w:r>
    </w:p>
    <w:p w14:paraId="613E3D28" w14:textId="77777777" w:rsidR="00176295" w:rsidRDefault="00176295" w:rsidP="002377AB">
      <w:pPr>
        <w:pStyle w:val="3GPPText"/>
        <w:rPr>
          <w:b/>
          <w:bCs/>
          <w:i/>
          <w:iCs/>
        </w:rPr>
      </w:pPr>
    </w:p>
    <w:p w14:paraId="0887B54E" w14:textId="14E2F940" w:rsidR="002377AB" w:rsidRDefault="002377AB" w:rsidP="002377AB">
      <w:pPr>
        <w:pStyle w:val="3GPPText"/>
        <w:rPr>
          <w:b/>
          <w:bCs/>
          <w:i/>
          <w:iCs/>
        </w:rPr>
      </w:pPr>
      <w:r w:rsidRPr="00D16BB8">
        <w:rPr>
          <w:b/>
          <w:bCs/>
          <w:i/>
          <w:iCs/>
        </w:rPr>
        <w:t>Proposal</w:t>
      </w:r>
      <w:r>
        <w:rPr>
          <w:b/>
          <w:bCs/>
          <w:i/>
          <w:iCs/>
        </w:rPr>
        <w:t xml:space="preserve"> 3</w:t>
      </w:r>
      <w:r w:rsidRPr="00D16BB8">
        <w:rPr>
          <w:b/>
          <w:bCs/>
          <w:i/>
          <w:iCs/>
        </w:rPr>
        <w:t xml:space="preserve">: </w:t>
      </w:r>
      <w:r>
        <w:rPr>
          <w:b/>
          <w:bCs/>
          <w:i/>
          <w:iCs/>
        </w:rPr>
        <w:t xml:space="preserve">At least of the purpose of modelling the effect of channel spacing between two PFLs, </w:t>
      </w:r>
    </w:p>
    <w:p w14:paraId="594323E9" w14:textId="5277CF76" w:rsidR="002377AB" w:rsidRDefault="002377AB" w:rsidP="002377AB">
      <w:pPr>
        <w:pStyle w:val="3GPPText"/>
        <w:numPr>
          <w:ilvl w:val="0"/>
          <w:numId w:val="39"/>
        </w:numPr>
        <w:spacing w:before="0" w:after="0"/>
        <w:rPr>
          <w:b/>
          <w:bCs/>
          <w:i/>
          <w:iCs/>
        </w:rPr>
      </w:pPr>
      <w:r>
        <w:rPr>
          <w:b/>
          <w:bCs/>
          <w:i/>
          <w:iCs/>
        </w:rPr>
        <w:t xml:space="preserve">Consider simulating a range of gaps starting from ~1 MHz, to even up to tenths of </w:t>
      </w:r>
      <w:proofErr w:type="spellStart"/>
      <w:r>
        <w:rPr>
          <w:b/>
          <w:bCs/>
          <w:i/>
          <w:iCs/>
        </w:rPr>
        <w:t>MHz.</w:t>
      </w:r>
      <w:proofErr w:type="spellEnd"/>
      <w:r>
        <w:rPr>
          <w:b/>
          <w:bCs/>
          <w:i/>
          <w:iCs/>
        </w:rPr>
        <w:t xml:space="preserve"> It is up to each company to provide the values of gaps being considered. </w:t>
      </w:r>
    </w:p>
    <w:p w14:paraId="77D588EE" w14:textId="0D39C075" w:rsidR="002377AB" w:rsidRPr="002377AB" w:rsidRDefault="002377AB" w:rsidP="00EC3A8F">
      <w:pPr>
        <w:pStyle w:val="3GPPText"/>
        <w:numPr>
          <w:ilvl w:val="0"/>
          <w:numId w:val="39"/>
        </w:numPr>
        <w:spacing w:before="0" w:after="0"/>
        <w:rPr>
          <w:b/>
          <w:bCs/>
          <w:i/>
          <w:iCs/>
        </w:rPr>
      </w:pPr>
      <w:r>
        <w:rPr>
          <w:b/>
          <w:bCs/>
          <w:i/>
          <w:iCs/>
        </w:rPr>
        <w:t xml:space="preserve">No need to have an agreed/common algorithm on how to process the scenarios of PFL aggregation with frequency-domain gaps; companies are encouraged to provide a description of the algorithm used. </w:t>
      </w:r>
      <w:bookmarkStart w:id="0" w:name="_GoBack"/>
      <w:bookmarkEnd w:id="0"/>
    </w:p>
    <w:p w14:paraId="7B98F648" w14:textId="6228D50F" w:rsidR="00CD39CF" w:rsidRDefault="00CD39CF" w:rsidP="00CD39CF">
      <w:pPr>
        <w:pStyle w:val="3GPPText"/>
        <w:spacing w:before="0" w:after="0"/>
        <w:rPr>
          <w:b/>
          <w:bCs/>
          <w:i/>
          <w:iCs/>
        </w:rPr>
      </w:pPr>
    </w:p>
    <w:p w14:paraId="69AB1524" w14:textId="77777777" w:rsidR="00CD39CF" w:rsidRPr="003A208A" w:rsidRDefault="00CD39CF" w:rsidP="00CD39CF">
      <w:pPr>
        <w:pStyle w:val="3GPPText"/>
        <w:rPr>
          <w:b/>
          <w:bCs/>
          <w:i/>
          <w:iCs/>
        </w:rPr>
      </w:pPr>
      <w:r w:rsidRPr="00D16BB8">
        <w:rPr>
          <w:b/>
          <w:bCs/>
          <w:i/>
          <w:iCs/>
        </w:rPr>
        <w:t>Proposal</w:t>
      </w:r>
      <w:r>
        <w:rPr>
          <w:b/>
          <w:bCs/>
          <w:i/>
          <w:iCs/>
        </w:rPr>
        <w:t xml:space="preserve"> 4</w:t>
      </w:r>
      <w:r w:rsidRPr="00D16BB8">
        <w:rPr>
          <w:b/>
          <w:bCs/>
          <w:i/>
          <w:iCs/>
        </w:rPr>
        <w:t xml:space="preserve">: </w:t>
      </w:r>
      <w:r>
        <w:rPr>
          <w:b/>
          <w:bCs/>
          <w:i/>
          <w:iCs/>
        </w:rPr>
        <w:t>At least for the purpose of modelling the effect of time drifts between two PFLs, consider defining a phase slope parameter that controls the amount of phase ramp being added in the subcarriers of the 2</w:t>
      </w:r>
      <w:r w:rsidRPr="00D16BB8">
        <w:rPr>
          <w:b/>
          <w:bCs/>
          <w:i/>
          <w:iCs/>
          <w:vertAlign w:val="superscript"/>
        </w:rPr>
        <w:t>nd</w:t>
      </w:r>
      <w:r>
        <w:rPr>
          <w:b/>
          <w:bCs/>
          <w:i/>
          <w:iCs/>
        </w:rPr>
        <w:t xml:space="preserve"> PFL with respect to the 1</w:t>
      </w:r>
      <w:r w:rsidRPr="00D16BB8">
        <w:rPr>
          <w:b/>
          <w:bCs/>
          <w:i/>
          <w:iCs/>
          <w:vertAlign w:val="superscript"/>
        </w:rPr>
        <w:t>st</w:t>
      </w:r>
      <w:r>
        <w:rPr>
          <w:b/>
          <w:bCs/>
          <w:i/>
          <w:iCs/>
        </w:rPr>
        <w:t xml:space="preserve"> PFL.</w:t>
      </w:r>
    </w:p>
    <w:p w14:paraId="53828813" w14:textId="5FAFCB3E" w:rsidR="00CD39CF" w:rsidRDefault="00CD39CF" w:rsidP="00CD39CF">
      <w:pPr>
        <w:pStyle w:val="3GPPText"/>
        <w:spacing w:before="0" w:after="0"/>
        <w:rPr>
          <w:b/>
          <w:bCs/>
          <w:i/>
          <w:iCs/>
        </w:rPr>
      </w:pPr>
    </w:p>
    <w:p w14:paraId="7614EF6D" w14:textId="6102EB6A" w:rsidR="00CD39CF" w:rsidRPr="002377AB" w:rsidRDefault="00CD39CF" w:rsidP="005D1232">
      <w:pPr>
        <w:rPr>
          <w:b/>
          <w:bCs/>
          <w:i/>
          <w:iCs/>
        </w:rPr>
      </w:pPr>
      <w:r w:rsidRPr="00BD4962">
        <w:rPr>
          <w:b/>
          <w:bCs/>
          <w:i/>
          <w:iCs/>
        </w:rPr>
        <w:t xml:space="preserve">Proposal 5: </w:t>
      </w:r>
      <w:r>
        <w:rPr>
          <w:b/>
          <w:bCs/>
          <w:i/>
          <w:iCs/>
        </w:rPr>
        <w:t xml:space="preserve">With regards to PRS resource utilization, for PRS processing with MG, the overhead caused by the chosen MG configuration should be considered, e.g. for a given PRS configuration, define the PRS usage as the smallest supported MG length which contains all the PRS resources of an instance. </w:t>
      </w:r>
    </w:p>
    <w:p w14:paraId="245F84CF" w14:textId="6BED3210" w:rsidR="000A0AAA" w:rsidRPr="00EC3A8F" w:rsidRDefault="000A0AAA" w:rsidP="00EC3A8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EC3A8F">
        <w:rPr>
          <w:rFonts w:ascii="Times New Roman" w:hAnsi="Times New Roman"/>
        </w:rPr>
        <w:t>References</w:t>
      </w:r>
      <w:bookmarkStart w:id="1" w:name="_Ref450583331"/>
      <w:bookmarkEnd w:id="1"/>
    </w:p>
    <w:bookmarkStart w:id="2" w:name="_Ref524868549"/>
    <w:bookmarkStart w:id="3" w:name="_Ref28076734"/>
    <w:bookmarkStart w:id="4" w:name="_Ref471775016"/>
    <w:bookmarkStart w:id="5" w:name="_Ref505694604"/>
    <w:p w14:paraId="3144CD26" w14:textId="5CA44322" w:rsidR="00462F5C" w:rsidRPr="00EC2A35" w:rsidRDefault="00DC3C4B" w:rsidP="00130124">
      <w:pPr>
        <w:pStyle w:val="ListParagraph"/>
        <w:widowControl w:val="0"/>
        <w:numPr>
          <w:ilvl w:val="0"/>
          <w:numId w:val="9"/>
        </w:numPr>
        <w:tabs>
          <w:tab w:val="num" w:pos="708"/>
        </w:tabs>
        <w:autoSpaceDN w:val="0"/>
        <w:spacing w:after="60"/>
        <w:contextualSpacing w:val="0"/>
        <w:rPr>
          <w:rFonts w:eastAsia="SimSun"/>
          <w:lang w:val="en-US"/>
        </w:rPr>
      </w:pPr>
      <w:r>
        <w:fldChar w:fldCharType="begin"/>
      </w:r>
      <w:r>
        <w:instrText xml:space="preserve"> HYPERLINK "http://www.3gpp.org/ftp/tsg_ran/TSG_RAN/TSGR_81/Docs/RP-182155.zip" </w:instrText>
      </w:r>
      <w:r>
        <w:fldChar w:fldCharType="separate"/>
      </w:r>
      <w:r>
        <w:rPr>
          <w:rStyle w:val="Hyperlink"/>
          <w:rFonts w:eastAsia="SimSun"/>
        </w:rPr>
        <w:t>RP-193237</w:t>
      </w:r>
      <w:r>
        <w:fldChar w:fldCharType="end"/>
      </w:r>
      <w:r>
        <w:rPr>
          <w:rFonts w:eastAsia="SimSun"/>
        </w:rPr>
        <w:t xml:space="preserve">, “New SID on NR Positioning Enhancements”, Qualcomm Incorporated, </w:t>
      </w:r>
      <w:proofErr w:type="spellStart"/>
      <w:r>
        <w:rPr>
          <w:rFonts w:eastAsia="SimSun"/>
        </w:rPr>
        <w:t>Sitges</w:t>
      </w:r>
      <w:proofErr w:type="spellEnd"/>
      <w:r>
        <w:rPr>
          <w:rFonts w:eastAsia="SimSun"/>
        </w:rPr>
        <w:t xml:space="preserve">, Spain, </w:t>
      </w:r>
      <w:bookmarkEnd w:id="2"/>
      <w:r>
        <w:rPr>
          <w:rFonts w:eastAsia="SimSun"/>
        </w:rPr>
        <w:t>December 9th – 12th, 2019.</w:t>
      </w:r>
      <w:bookmarkEnd w:id="3"/>
      <w:bookmarkEnd w:id="4"/>
      <w:bookmarkEnd w:id="5"/>
    </w:p>
    <w:p w14:paraId="24B05854" w14:textId="1E702A4F" w:rsidR="00EC2A35" w:rsidRPr="00EC2A35" w:rsidRDefault="00EC2A35" w:rsidP="00EC2A35">
      <w:pPr>
        <w:pStyle w:val="ListParagraph"/>
        <w:widowControl w:val="0"/>
        <w:numPr>
          <w:ilvl w:val="0"/>
          <w:numId w:val="9"/>
        </w:numPr>
        <w:tabs>
          <w:tab w:val="num" w:pos="708"/>
        </w:tabs>
        <w:autoSpaceDN w:val="0"/>
        <w:spacing w:after="60"/>
        <w:contextualSpacing w:val="0"/>
        <w:rPr>
          <w:rFonts w:eastAsia="SimSun"/>
        </w:rPr>
      </w:pPr>
      <w:bookmarkStart w:id="6" w:name="_Ref28426495"/>
      <w:r>
        <w:rPr>
          <w:rFonts w:eastAsia="SimSun"/>
        </w:rPr>
        <w:t>3GPP TR 38.901, “Study on channel model for frequencies from 0.5 to 100 GHz</w:t>
      </w:r>
      <w:proofErr w:type="gramStart"/>
      <w:r>
        <w:rPr>
          <w:rFonts w:eastAsia="SimSun"/>
        </w:rPr>
        <w:t>”,V</w:t>
      </w:r>
      <w:proofErr w:type="gramEnd"/>
      <w:r>
        <w:rPr>
          <w:rFonts w:eastAsia="SimSun"/>
        </w:rPr>
        <w:t>16.0.0 (2019-10)</w:t>
      </w:r>
      <w:bookmarkEnd w:id="6"/>
    </w:p>
    <w:sectPr w:rsidR="00EC2A35" w:rsidRPr="00EC2A35"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905FD" w14:textId="77777777" w:rsidR="00EA2B61" w:rsidRDefault="00EA2B61">
      <w:r>
        <w:separator/>
      </w:r>
    </w:p>
  </w:endnote>
  <w:endnote w:type="continuationSeparator" w:id="0">
    <w:p w14:paraId="6215D2A0" w14:textId="77777777" w:rsidR="00EA2B61" w:rsidRDefault="00EA2B61">
      <w:r>
        <w:continuationSeparator/>
      </w:r>
    </w:p>
  </w:endnote>
  <w:endnote w:type="continuationNotice" w:id="1">
    <w:p w14:paraId="3FFE7123" w14:textId="77777777" w:rsidR="00EA2B61" w:rsidRDefault="00EA2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5617F" w14:textId="77777777" w:rsidR="00EA2B61" w:rsidRDefault="00EA2B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EA2B61" w:rsidRDefault="00EA2B61">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EA2B61" w:rsidRDefault="00EA2B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1A0EF" w14:textId="77777777" w:rsidR="00EA2B61" w:rsidRDefault="00EA2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7577B" w14:textId="77777777" w:rsidR="00EA2B61" w:rsidRDefault="00EA2B61">
      <w:r>
        <w:separator/>
      </w:r>
    </w:p>
  </w:footnote>
  <w:footnote w:type="continuationSeparator" w:id="0">
    <w:p w14:paraId="4373A2C9" w14:textId="77777777" w:rsidR="00EA2B61" w:rsidRDefault="00EA2B61">
      <w:r>
        <w:continuationSeparator/>
      </w:r>
    </w:p>
  </w:footnote>
  <w:footnote w:type="continuationNotice" w:id="1">
    <w:p w14:paraId="0A1E34B4" w14:textId="77777777" w:rsidR="00EA2B61" w:rsidRDefault="00EA2B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2BEA2" w14:textId="77777777" w:rsidR="00EA2B61" w:rsidRDefault="00EA2B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D538" w14:textId="77777777" w:rsidR="00EA2B61" w:rsidRDefault="00EA2B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4A98" w14:textId="77777777" w:rsidR="00EA2B61" w:rsidRDefault="00EA2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92F0372"/>
    <w:multiLevelType w:val="hybridMultilevel"/>
    <w:tmpl w:val="BC7C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4474A"/>
    <w:multiLevelType w:val="hybridMultilevel"/>
    <w:tmpl w:val="297E3D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BC77BD"/>
    <w:multiLevelType w:val="hybridMultilevel"/>
    <w:tmpl w:val="DBB40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C0816"/>
    <w:multiLevelType w:val="hybridMultilevel"/>
    <w:tmpl w:val="C4D49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47535"/>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51F5C10"/>
    <w:multiLevelType w:val="hybridMultilevel"/>
    <w:tmpl w:val="1B5AA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F3FB8"/>
    <w:multiLevelType w:val="multilevel"/>
    <w:tmpl w:val="88246CB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A12241F"/>
    <w:multiLevelType w:val="hybridMultilevel"/>
    <w:tmpl w:val="F65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BD670F"/>
    <w:multiLevelType w:val="hybridMultilevel"/>
    <w:tmpl w:val="3626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5E2706"/>
    <w:multiLevelType w:val="hybridMultilevel"/>
    <w:tmpl w:val="C4AA6432"/>
    <w:lvl w:ilvl="0" w:tplc="3C86542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F66FB2"/>
    <w:multiLevelType w:val="hybridMultilevel"/>
    <w:tmpl w:val="A67C9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F0679"/>
    <w:multiLevelType w:val="hybridMultilevel"/>
    <w:tmpl w:val="1EC846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CC58D8"/>
    <w:multiLevelType w:val="hybridMultilevel"/>
    <w:tmpl w:val="A11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5566DC"/>
    <w:multiLevelType w:val="hybridMultilevel"/>
    <w:tmpl w:val="C090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07F68"/>
    <w:multiLevelType w:val="hybridMultilevel"/>
    <w:tmpl w:val="E5B60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0465B"/>
    <w:multiLevelType w:val="hybridMultilevel"/>
    <w:tmpl w:val="BEA2E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5A55697"/>
    <w:multiLevelType w:val="hybridMultilevel"/>
    <w:tmpl w:val="39F835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277EE2"/>
    <w:multiLevelType w:val="hybridMultilevel"/>
    <w:tmpl w:val="AED2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240774"/>
    <w:multiLevelType w:val="hybridMultilevel"/>
    <w:tmpl w:val="45787594"/>
    <w:lvl w:ilvl="0" w:tplc="547C9798">
      <w:start w:val="1"/>
      <w:numFmt w:val="bullet"/>
      <w:lvlText w:val="•"/>
      <w:lvlJc w:val="left"/>
      <w:pPr>
        <w:tabs>
          <w:tab w:val="num" w:pos="720"/>
        </w:tabs>
        <w:ind w:left="720" w:hanging="360"/>
      </w:pPr>
      <w:rPr>
        <w:rFonts w:ascii="Arial" w:hAnsi="Arial" w:hint="default"/>
      </w:rPr>
    </w:lvl>
    <w:lvl w:ilvl="1" w:tplc="503A318C">
      <w:start w:val="206"/>
      <w:numFmt w:val="bullet"/>
      <w:lvlText w:val="•"/>
      <w:lvlJc w:val="left"/>
      <w:pPr>
        <w:tabs>
          <w:tab w:val="num" w:pos="1440"/>
        </w:tabs>
        <w:ind w:left="1440" w:hanging="360"/>
      </w:pPr>
      <w:rPr>
        <w:rFonts w:ascii="Arial" w:hAnsi="Arial" w:hint="default"/>
      </w:rPr>
    </w:lvl>
    <w:lvl w:ilvl="2" w:tplc="18B4F104">
      <w:start w:val="206"/>
      <w:numFmt w:val="bullet"/>
      <w:lvlText w:val="•"/>
      <w:lvlJc w:val="left"/>
      <w:pPr>
        <w:tabs>
          <w:tab w:val="num" w:pos="2160"/>
        </w:tabs>
        <w:ind w:left="2160" w:hanging="360"/>
      </w:pPr>
      <w:rPr>
        <w:rFonts w:ascii="Microsoft Sans Serif" w:hAnsi="Microsoft Sans Serif" w:hint="default"/>
      </w:rPr>
    </w:lvl>
    <w:lvl w:ilvl="3" w:tplc="DE52825C">
      <w:start w:val="206"/>
      <w:numFmt w:val="bullet"/>
      <w:lvlText w:val="•"/>
      <w:lvlJc w:val="left"/>
      <w:pPr>
        <w:tabs>
          <w:tab w:val="num" w:pos="2880"/>
        </w:tabs>
        <w:ind w:left="2880" w:hanging="360"/>
      </w:pPr>
      <w:rPr>
        <w:rFonts w:ascii="Arial" w:hAnsi="Arial" w:hint="default"/>
      </w:rPr>
    </w:lvl>
    <w:lvl w:ilvl="4" w:tplc="7CBA7F52" w:tentative="1">
      <w:start w:val="1"/>
      <w:numFmt w:val="bullet"/>
      <w:lvlText w:val="•"/>
      <w:lvlJc w:val="left"/>
      <w:pPr>
        <w:tabs>
          <w:tab w:val="num" w:pos="3600"/>
        </w:tabs>
        <w:ind w:left="3600" w:hanging="360"/>
      </w:pPr>
      <w:rPr>
        <w:rFonts w:ascii="Arial" w:hAnsi="Arial" w:hint="default"/>
      </w:rPr>
    </w:lvl>
    <w:lvl w:ilvl="5" w:tplc="EF2C1562" w:tentative="1">
      <w:start w:val="1"/>
      <w:numFmt w:val="bullet"/>
      <w:lvlText w:val="•"/>
      <w:lvlJc w:val="left"/>
      <w:pPr>
        <w:tabs>
          <w:tab w:val="num" w:pos="4320"/>
        </w:tabs>
        <w:ind w:left="4320" w:hanging="360"/>
      </w:pPr>
      <w:rPr>
        <w:rFonts w:ascii="Arial" w:hAnsi="Arial" w:hint="default"/>
      </w:rPr>
    </w:lvl>
    <w:lvl w:ilvl="6" w:tplc="B6E8774A" w:tentative="1">
      <w:start w:val="1"/>
      <w:numFmt w:val="bullet"/>
      <w:lvlText w:val="•"/>
      <w:lvlJc w:val="left"/>
      <w:pPr>
        <w:tabs>
          <w:tab w:val="num" w:pos="5040"/>
        </w:tabs>
        <w:ind w:left="5040" w:hanging="360"/>
      </w:pPr>
      <w:rPr>
        <w:rFonts w:ascii="Arial" w:hAnsi="Arial" w:hint="default"/>
      </w:rPr>
    </w:lvl>
    <w:lvl w:ilvl="7" w:tplc="DB5A8C50" w:tentative="1">
      <w:start w:val="1"/>
      <w:numFmt w:val="bullet"/>
      <w:lvlText w:val="•"/>
      <w:lvlJc w:val="left"/>
      <w:pPr>
        <w:tabs>
          <w:tab w:val="num" w:pos="5760"/>
        </w:tabs>
        <w:ind w:left="5760" w:hanging="360"/>
      </w:pPr>
      <w:rPr>
        <w:rFonts w:ascii="Arial" w:hAnsi="Arial" w:hint="default"/>
      </w:rPr>
    </w:lvl>
    <w:lvl w:ilvl="8" w:tplc="3C781E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E62052"/>
    <w:multiLevelType w:val="hybridMultilevel"/>
    <w:tmpl w:val="1FBE4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A3563"/>
    <w:multiLevelType w:val="hybridMultilevel"/>
    <w:tmpl w:val="A8C8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BE5BE0"/>
    <w:multiLevelType w:val="hybridMultilevel"/>
    <w:tmpl w:val="D184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50C99"/>
    <w:multiLevelType w:val="hybridMultilevel"/>
    <w:tmpl w:val="E83CC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6"/>
  </w:num>
  <w:num w:numId="2">
    <w:abstractNumId w:val="12"/>
  </w:num>
  <w:num w:numId="3">
    <w:abstractNumId w:val="27"/>
  </w:num>
  <w:num w:numId="4">
    <w:abstractNumId w:val="14"/>
  </w:num>
  <w:num w:numId="5">
    <w:abstractNumId w:val="8"/>
  </w:num>
  <w:num w:numId="6">
    <w:abstractNumId w:val="21"/>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0"/>
  </w:num>
  <w:num w:numId="12">
    <w:abstractNumId w:val="5"/>
  </w:num>
  <w:num w:numId="13">
    <w:abstractNumId w:val="30"/>
  </w:num>
  <w:num w:numId="14">
    <w:abstractNumId w:val="36"/>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num>
  <w:num w:numId="18">
    <w:abstractNumId w:val="4"/>
  </w:num>
  <w:num w:numId="19">
    <w:abstractNumId w:val="6"/>
  </w:num>
  <w:num w:numId="20">
    <w:abstractNumId w:val="29"/>
  </w:num>
  <w:num w:numId="21">
    <w:abstractNumId w:val="35"/>
  </w:num>
  <w:num w:numId="22">
    <w:abstractNumId w:val="20"/>
  </w:num>
  <w:num w:numId="23">
    <w:abstractNumId w:val="32"/>
  </w:num>
  <w:num w:numId="24">
    <w:abstractNumId w:val="28"/>
  </w:num>
  <w:num w:numId="25">
    <w:abstractNumId w:val="31"/>
  </w:num>
  <w:num w:numId="26">
    <w:abstractNumId w:val="37"/>
  </w:num>
  <w:num w:numId="27">
    <w:abstractNumId w:val="3"/>
  </w:num>
  <w:num w:numId="28">
    <w:abstractNumId w:val="16"/>
  </w:num>
  <w:num w:numId="29">
    <w:abstractNumId w:val="34"/>
  </w:num>
  <w:num w:numId="30">
    <w:abstractNumId w:val="22"/>
  </w:num>
  <w:num w:numId="31">
    <w:abstractNumId w:val="23"/>
  </w:num>
  <w:num w:numId="32">
    <w:abstractNumId w:val="25"/>
  </w:num>
  <w:num w:numId="33">
    <w:abstractNumId w:val="19"/>
  </w:num>
  <w:num w:numId="34">
    <w:abstractNumId w:val="37"/>
  </w:num>
  <w:num w:numId="35">
    <w:abstractNumId w:val="15"/>
  </w:num>
  <w:num w:numId="36">
    <w:abstractNumId w:val="13"/>
  </w:num>
  <w:num w:numId="37">
    <w:abstractNumId w:val="38"/>
  </w:num>
  <w:num w:numId="38">
    <w:abstractNumId w:val="11"/>
  </w:num>
  <w:num w:numId="39">
    <w:abstractNumId w:val="24"/>
  </w:num>
  <w:num w:numId="40">
    <w:abstractNumId w:val="33"/>
  </w:num>
  <w:num w:numId="4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01E"/>
    <w:rsid w:val="00001153"/>
    <w:rsid w:val="0000152F"/>
    <w:rsid w:val="00001947"/>
    <w:rsid w:val="00001BD4"/>
    <w:rsid w:val="00001E2A"/>
    <w:rsid w:val="00002162"/>
    <w:rsid w:val="00002505"/>
    <w:rsid w:val="00002656"/>
    <w:rsid w:val="00002CD0"/>
    <w:rsid w:val="00002CF2"/>
    <w:rsid w:val="00002E47"/>
    <w:rsid w:val="00004596"/>
    <w:rsid w:val="00004806"/>
    <w:rsid w:val="00004A68"/>
    <w:rsid w:val="00004B1A"/>
    <w:rsid w:val="000052A7"/>
    <w:rsid w:val="000057E5"/>
    <w:rsid w:val="00005C3C"/>
    <w:rsid w:val="00005EF0"/>
    <w:rsid w:val="00005F08"/>
    <w:rsid w:val="00006595"/>
    <w:rsid w:val="00006950"/>
    <w:rsid w:val="00007112"/>
    <w:rsid w:val="000072A2"/>
    <w:rsid w:val="000073A7"/>
    <w:rsid w:val="0000797D"/>
    <w:rsid w:val="00011B49"/>
    <w:rsid w:val="00011D8D"/>
    <w:rsid w:val="00012B75"/>
    <w:rsid w:val="00012C84"/>
    <w:rsid w:val="00013033"/>
    <w:rsid w:val="000133ED"/>
    <w:rsid w:val="00013C15"/>
    <w:rsid w:val="000140B6"/>
    <w:rsid w:val="00014636"/>
    <w:rsid w:val="00014897"/>
    <w:rsid w:val="00015049"/>
    <w:rsid w:val="0001664E"/>
    <w:rsid w:val="00016AF9"/>
    <w:rsid w:val="00016BF1"/>
    <w:rsid w:val="00016E21"/>
    <w:rsid w:val="0001742C"/>
    <w:rsid w:val="000177DE"/>
    <w:rsid w:val="00017A7E"/>
    <w:rsid w:val="00017B45"/>
    <w:rsid w:val="0002064B"/>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4AC4"/>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C75"/>
    <w:rsid w:val="0004405F"/>
    <w:rsid w:val="0004487B"/>
    <w:rsid w:val="0004547F"/>
    <w:rsid w:val="00045544"/>
    <w:rsid w:val="00045758"/>
    <w:rsid w:val="00045AD0"/>
    <w:rsid w:val="00045C4D"/>
    <w:rsid w:val="00045FB4"/>
    <w:rsid w:val="000466E8"/>
    <w:rsid w:val="000467BD"/>
    <w:rsid w:val="00046EF8"/>
    <w:rsid w:val="00047114"/>
    <w:rsid w:val="0004758A"/>
    <w:rsid w:val="00050748"/>
    <w:rsid w:val="00050E3A"/>
    <w:rsid w:val="0005167B"/>
    <w:rsid w:val="00051749"/>
    <w:rsid w:val="0005187F"/>
    <w:rsid w:val="000519EB"/>
    <w:rsid w:val="000519FD"/>
    <w:rsid w:val="00051E5A"/>
    <w:rsid w:val="00051F7E"/>
    <w:rsid w:val="00052205"/>
    <w:rsid w:val="00052268"/>
    <w:rsid w:val="0005288F"/>
    <w:rsid w:val="00052D77"/>
    <w:rsid w:val="00053569"/>
    <w:rsid w:val="00054202"/>
    <w:rsid w:val="0005470F"/>
    <w:rsid w:val="000548B9"/>
    <w:rsid w:val="0005500C"/>
    <w:rsid w:val="000565FD"/>
    <w:rsid w:val="00056E65"/>
    <w:rsid w:val="00056FEA"/>
    <w:rsid w:val="00057340"/>
    <w:rsid w:val="0005760A"/>
    <w:rsid w:val="000577AC"/>
    <w:rsid w:val="00057DF9"/>
    <w:rsid w:val="0006001F"/>
    <w:rsid w:val="000607A9"/>
    <w:rsid w:val="000609E8"/>
    <w:rsid w:val="00060CF8"/>
    <w:rsid w:val="00061611"/>
    <w:rsid w:val="00061666"/>
    <w:rsid w:val="000617F8"/>
    <w:rsid w:val="00061C85"/>
    <w:rsid w:val="00061FA5"/>
    <w:rsid w:val="00062070"/>
    <w:rsid w:val="000626A2"/>
    <w:rsid w:val="0006298E"/>
    <w:rsid w:val="000635E0"/>
    <w:rsid w:val="000636B7"/>
    <w:rsid w:val="0006374E"/>
    <w:rsid w:val="00063757"/>
    <w:rsid w:val="00063EA6"/>
    <w:rsid w:val="00064203"/>
    <w:rsid w:val="00064B6C"/>
    <w:rsid w:val="00064BE3"/>
    <w:rsid w:val="00065982"/>
    <w:rsid w:val="00065F38"/>
    <w:rsid w:val="00066325"/>
    <w:rsid w:val="00066455"/>
    <w:rsid w:val="00066795"/>
    <w:rsid w:val="00067406"/>
    <w:rsid w:val="00067546"/>
    <w:rsid w:val="00070139"/>
    <w:rsid w:val="0007052B"/>
    <w:rsid w:val="000708AE"/>
    <w:rsid w:val="00070BBB"/>
    <w:rsid w:val="0007119F"/>
    <w:rsid w:val="00071380"/>
    <w:rsid w:val="0007156D"/>
    <w:rsid w:val="000720B1"/>
    <w:rsid w:val="00072A67"/>
    <w:rsid w:val="00073521"/>
    <w:rsid w:val="000737AA"/>
    <w:rsid w:val="0007398B"/>
    <w:rsid w:val="00073E1A"/>
    <w:rsid w:val="00073FBF"/>
    <w:rsid w:val="000741D7"/>
    <w:rsid w:val="0007428E"/>
    <w:rsid w:val="00074E76"/>
    <w:rsid w:val="0007533A"/>
    <w:rsid w:val="0007541B"/>
    <w:rsid w:val="00075540"/>
    <w:rsid w:val="0007577E"/>
    <w:rsid w:val="00075938"/>
    <w:rsid w:val="00075F12"/>
    <w:rsid w:val="00076736"/>
    <w:rsid w:val="00076A45"/>
    <w:rsid w:val="00076AB2"/>
    <w:rsid w:val="000770F7"/>
    <w:rsid w:val="00077275"/>
    <w:rsid w:val="00077734"/>
    <w:rsid w:val="000777AB"/>
    <w:rsid w:val="00077A6D"/>
    <w:rsid w:val="00077C47"/>
    <w:rsid w:val="00077F24"/>
    <w:rsid w:val="00080A67"/>
    <w:rsid w:val="00080E84"/>
    <w:rsid w:val="00080F54"/>
    <w:rsid w:val="0008111B"/>
    <w:rsid w:val="00081EDA"/>
    <w:rsid w:val="0008279E"/>
    <w:rsid w:val="00083C9B"/>
    <w:rsid w:val="000846AA"/>
    <w:rsid w:val="000846CD"/>
    <w:rsid w:val="0008483C"/>
    <w:rsid w:val="00085883"/>
    <w:rsid w:val="00085E9C"/>
    <w:rsid w:val="00085EBB"/>
    <w:rsid w:val="0008655D"/>
    <w:rsid w:val="0008662B"/>
    <w:rsid w:val="00086967"/>
    <w:rsid w:val="00087EB0"/>
    <w:rsid w:val="000903AE"/>
    <w:rsid w:val="00090C9B"/>
    <w:rsid w:val="00090E98"/>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3D73"/>
    <w:rsid w:val="000941B8"/>
    <w:rsid w:val="000945E6"/>
    <w:rsid w:val="000953FB"/>
    <w:rsid w:val="00095981"/>
    <w:rsid w:val="00095989"/>
    <w:rsid w:val="00095ABD"/>
    <w:rsid w:val="00095D9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632"/>
    <w:rsid w:val="000A3A63"/>
    <w:rsid w:val="000A3B8C"/>
    <w:rsid w:val="000A3CCE"/>
    <w:rsid w:val="000A4140"/>
    <w:rsid w:val="000A49CA"/>
    <w:rsid w:val="000A5ADD"/>
    <w:rsid w:val="000A6394"/>
    <w:rsid w:val="000A6461"/>
    <w:rsid w:val="000A6836"/>
    <w:rsid w:val="000A68D7"/>
    <w:rsid w:val="000A6B7E"/>
    <w:rsid w:val="000A6D2C"/>
    <w:rsid w:val="000A7463"/>
    <w:rsid w:val="000A7895"/>
    <w:rsid w:val="000A7B42"/>
    <w:rsid w:val="000B08AC"/>
    <w:rsid w:val="000B0BAB"/>
    <w:rsid w:val="000B0F9E"/>
    <w:rsid w:val="000B13B8"/>
    <w:rsid w:val="000B1508"/>
    <w:rsid w:val="000B17A5"/>
    <w:rsid w:val="000B17C7"/>
    <w:rsid w:val="000B1CF6"/>
    <w:rsid w:val="000B268C"/>
    <w:rsid w:val="000B28F5"/>
    <w:rsid w:val="000B341E"/>
    <w:rsid w:val="000B35A3"/>
    <w:rsid w:val="000B393B"/>
    <w:rsid w:val="000B4280"/>
    <w:rsid w:val="000B455F"/>
    <w:rsid w:val="000B4DA0"/>
    <w:rsid w:val="000B5129"/>
    <w:rsid w:val="000B51A7"/>
    <w:rsid w:val="000B5ED8"/>
    <w:rsid w:val="000B6290"/>
    <w:rsid w:val="000B6542"/>
    <w:rsid w:val="000B6828"/>
    <w:rsid w:val="000B712F"/>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2BC"/>
    <w:rsid w:val="000C53FC"/>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C8E"/>
    <w:rsid w:val="000D4001"/>
    <w:rsid w:val="000D46E6"/>
    <w:rsid w:val="000D486C"/>
    <w:rsid w:val="000D515B"/>
    <w:rsid w:val="000D5177"/>
    <w:rsid w:val="000D5638"/>
    <w:rsid w:val="000D5ACA"/>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F7"/>
    <w:rsid w:val="000E3862"/>
    <w:rsid w:val="000E3B9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48E"/>
    <w:rsid w:val="000F3799"/>
    <w:rsid w:val="000F3C1D"/>
    <w:rsid w:val="000F3C74"/>
    <w:rsid w:val="000F3E52"/>
    <w:rsid w:val="000F4637"/>
    <w:rsid w:val="000F4DA0"/>
    <w:rsid w:val="000F522D"/>
    <w:rsid w:val="000F5307"/>
    <w:rsid w:val="000F594D"/>
    <w:rsid w:val="000F5F87"/>
    <w:rsid w:val="000F5FB2"/>
    <w:rsid w:val="000F76CF"/>
    <w:rsid w:val="000F78CE"/>
    <w:rsid w:val="00100222"/>
    <w:rsid w:val="00100D8C"/>
    <w:rsid w:val="001015C3"/>
    <w:rsid w:val="001020CE"/>
    <w:rsid w:val="001020E3"/>
    <w:rsid w:val="00102244"/>
    <w:rsid w:val="00102517"/>
    <w:rsid w:val="001025AB"/>
    <w:rsid w:val="00102973"/>
    <w:rsid w:val="00102ADE"/>
    <w:rsid w:val="001030EF"/>
    <w:rsid w:val="00103881"/>
    <w:rsid w:val="001038FC"/>
    <w:rsid w:val="0010393E"/>
    <w:rsid w:val="0010436B"/>
    <w:rsid w:val="00104AF3"/>
    <w:rsid w:val="00105643"/>
    <w:rsid w:val="001056FF"/>
    <w:rsid w:val="00105CD6"/>
    <w:rsid w:val="00105D5A"/>
    <w:rsid w:val="00105F81"/>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BA"/>
    <w:rsid w:val="0011310F"/>
    <w:rsid w:val="001131E1"/>
    <w:rsid w:val="00113243"/>
    <w:rsid w:val="001134A2"/>
    <w:rsid w:val="00113E7D"/>
    <w:rsid w:val="001140AC"/>
    <w:rsid w:val="00114BDD"/>
    <w:rsid w:val="00115245"/>
    <w:rsid w:val="00115292"/>
    <w:rsid w:val="0011567A"/>
    <w:rsid w:val="00115A2F"/>
    <w:rsid w:val="00115EE6"/>
    <w:rsid w:val="00116D24"/>
    <w:rsid w:val="00116EB7"/>
    <w:rsid w:val="00117BB9"/>
    <w:rsid w:val="001201C5"/>
    <w:rsid w:val="00120F24"/>
    <w:rsid w:val="00121673"/>
    <w:rsid w:val="00121AC4"/>
    <w:rsid w:val="00121CB0"/>
    <w:rsid w:val="00121E62"/>
    <w:rsid w:val="00122A46"/>
    <w:rsid w:val="00122E50"/>
    <w:rsid w:val="00122FFD"/>
    <w:rsid w:val="00123A88"/>
    <w:rsid w:val="00123BEA"/>
    <w:rsid w:val="00124B2F"/>
    <w:rsid w:val="00124BFA"/>
    <w:rsid w:val="00124C31"/>
    <w:rsid w:val="00124CB2"/>
    <w:rsid w:val="00124F20"/>
    <w:rsid w:val="001252EE"/>
    <w:rsid w:val="00125AA7"/>
    <w:rsid w:val="00125CD3"/>
    <w:rsid w:val="00126DC7"/>
    <w:rsid w:val="00127CB6"/>
    <w:rsid w:val="00130124"/>
    <w:rsid w:val="0013026B"/>
    <w:rsid w:val="0013026D"/>
    <w:rsid w:val="00130664"/>
    <w:rsid w:val="00130888"/>
    <w:rsid w:val="00130FF8"/>
    <w:rsid w:val="001315C0"/>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357"/>
    <w:rsid w:val="00137B04"/>
    <w:rsid w:val="00140185"/>
    <w:rsid w:val="00140191"/>
    <w:rsid w:val="001402EB"/>
    <w:rsid w:val="001404F4"/>
    <w:rsid w:val="00140534"/>
    <w:rsid w:val="00140912"/>
    <w:rsid w:val="00140CFF"/>
    <w:rsid w:val="001410F3"/>
    <w:rsid w:val="001419E1"/>
    <w:rsid w:val="00141FAB"/>
    <w:rsid w:val="00142820"/>
    <w:rsid w:val="00142A29"/>
    <w:rsid w:val="001432CD"/>
    <w:rsid w:val="001435C8"/>
    <w:rsid w:val="00143B59"/>
    <w:rsid w:val="00143DF3"/>
    <w:rsid w:val="00144763"/>
    <w:rsid w:val="00144CAD"/>
    <w:rsid w:val="0014507A"/>
    <w:rsid w:val="0014546D"/>
    <w:rsid w:val="00145511"/>
    <w:rsid w:val="00145C50"/>
    <w:rsid w:val="00145D43"/>
    <w:rsid w:val="001460A9"/>
    <w:rsid w:val="00147155"/>
    <w:rsid w:val="00147840"/>
    <w:rsid w:val="001507BD"/>
    <w:rsid w:val="00150B0A"/>
    <w:rsid w:val="00150C85"/>
    <w:rsid w:val="001511BB"/>
    <w:rsid w:val="0015137E"/>
    <w:rsid w:val="00151579"/>
    <w:rsid w:val="0015159D"/>
    <w:rsid w:val="001516A0"/>
    <w:rsid w:val="00152210"/>
    <w:rsid w:val="00152943"/>
    <w:rsid w:val="00152F15"/>
    <w:rsid w:val="00152F2C"/>
    <w:rsid w:val="00152FDA"/>
    <w:rsid w:val="0015323C"/>
    <w:rsid w:val="00154351"/>
    <w:rsid w:val="00154EDE"/>
    <w:rsid w:val="00155116"/>
    <w:rsid w:val="001557EE"/>
    <w:rsid w:val="00155B21"/>
    <w:rsid w:val="00155BCD"/>
    <w:rsid w:val="0015629E"/>
    <w:rsid w:val="00156B06"/>
    <w:rsid w:val="00156BFE"/>
    <w:rsid w:val="00156E35"/>
    <w:rsid w:val="0015713D"/>
    <w:rsid w:val="00157297"/>
    <w:rsid w:val="001575C5"/>
    <w:rsid w:val="001615F5"/>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E1B"/>
    <w:rsid w:val="00166A93"/>
    <w:rsid w:val="001676F5"/>
    <w:rsid w:val="00167707"/>
    <w:rsid w:val="0016771E"/>
    <w:rsid w:val="00167F58"/>
    <w:rsid w:val="001703F9"/>
    <w:rsid w:val="00170EA6"/>
    <w:rsid w:val="0017167A"/>
    <w:rsid w:val="00171B41"/>
    <w:rsid w:val="00172069"/>
    <w:rsid w:val="00172390"/>
    <w:rsid w:val="00172531"/>
    <w:rsid w:val="00172CDA"/>
    <w:rsid w:val="00173002"/>
    <w:rsid w:val="001738A0"/>
    <w:rsid w:val="001738EC"/>
    <w:rsid w:val="00173A27"/>
    <w:rsid w:val="00173D55"/>
    <w:rsid w:val="001742FF"/>
    <w:rsid w:val="001745E8"/>
    <w:rsid w:val="0017492E"/>
    <w:rsid w:val="001757A5"/>
    <w:rsid w:val="00175FE2"/>
    <w:rsid w:val="0017606B"/>
    <w:rsid w:val="00176237"/>
    <w:rsid w:val="00176295"/>
    <w:rsid w:val="00176822"/>
    <w:rsid w:val="00177213"/>
    <w:rsid w:val="00177638"/>
    <w:rsid w:val="00177B6D"/>
    <w:rsid w:val="001810C6"/>
    <w:rsid w:val="0018117D"/>
    <w:rsid w:val="00181382"/>
    <w:rsid w:val="001816E5"/>
    <w:rsid w:val="00182016"/>
    <w:rsid w:val="0018202B"/>
    <w:rsid w:val="0018213D"/>
    <w:rsid w:val="0018391E"/>
    <w:rsid w:val="00183D4C"/>
    <w:rsid w:val="0018411F"/>
    <w:rsid w:val="001843AD"/>
    <w:rsid w:val="00184559"/>
    <w:rsid w:val="001852F6"/>
    <w:rsid w:val="00185373"/>
    <w:rsid w:val="00185C1B"/>
    <w:rsid w:val="0018697C"/>
    <w:rsid w:val="00186B32"/>
    <w:rsid w:val="001875CB"/>
    <w:rsid w:val="001876BE"/>
    <w:rsid w:val="0018776E"/>
    <w:rsid w:val="00187E7F"/>
    <w:rsid w:val="00190946"/>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0A6"/>
    <w:rsid w:val="001B1376"/>
    <w:rsid w:val="001B20E2"/>
    <w:rsid w:val="001B23BF"/>
    <w:rsid w:val="001B2AE0"/>
    <w:rsid w:val="001B3108"/>
    <w:rsid w:val="001B35E8"/>
    <w:rsid w:val="001B3D74"/>
    <w:rsid w:val="001B493F"/>
    <w:rsid w:val="001B4E42"/>
    <w:rsid w:val="001B5085"/>
    <w:rsid w:val="001B50EA"/>
    <w:rsid w:val="001B53D9"/>
    <w:rsid w:val="001B5B9A"/>
    <w:rsid w:val="001B63EA"/>
    <w:rsid w:val="001B6712"/>
    <w:rsid w:val="001B68C1"/>
    <w:rsid w:val="001B6E31"/>
    <w:rsid w:val="001B76C3"/>
    <w:rsid w:val="001B7BDA"/>
    <w:rsid w:val="001C0479"/>
    <w:rsid w:val="001C0A3C"/>
    <w:rsid w:val="001C0BDF"/>
    <w:rsid w:val="001C1250"/>
    <w:rsid w:val="001C1382"/>
    <w:rsid w:val="001C1395"/>
    <w:rsid w:val="001C1586"/>
    <w:rsid w:val="001C1867"/>
    <w:rsid w:val="001C1BC2"/>
    <w:rsid w:val="001C1D37"/>
    <w:rsid w:val="001C2239"/>
    <w:rsid w:val="001C2531"/>
    <w:rsid w:val="001C2599"/>
    <w:rsid w:val="001C29C1"/>
    <w:rsid w:val="001C3BE8"/>
    <w:rsid w:val="001C3C43"/>
    <w:rsid w:val="001C4406"/>
    <w:rsid w:val="001C5124"/>
    <w:rsid w:val="001C5250"/>
    <w:rsid w:val="001C64D1"/>
    <w:rsid w:val="001C7D53"/>
    <w:rsid w:val="001D034C"/>
    <w:rsid w:val="001D0758"/>
    <w:rsid w:val="001D140A"/>
    <w:rsid w:val="001D14C3"/>
    <w:rsid w:val="001D1B37"/>
    <w:rsid w:val="001D24C7"/>
    <w:rsid w:val="001D2936"/>
    <w:rsid w:val="001D2AA2"/>
    <w:rsid w:val="001D3140"/>
    <w:rsid w:val="001D35F2"/>
    <w:rsid w:val="001D392D"/>
    <w:rsid w:val="001D4940"/>
    <w:rsid w:val="001D49FF"/>
    <w:rsid w:val="001D5726"/>
    <w:rsid w:val="001D582A"/>
    <w:rsid w:val="001D59F8"/>
    <w:rsid w:val="001D5D13"/>
    <w:rsid w:val="001D5E6A"/>
    <w:rsid w:val="001D5F68"/>
    <w:rsid w:val="001D601D"/>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D74"/>
    <w:rsid w:val="001E531D"/>
    <w:rsid w:val="001E5FEE"/>
    <w:rsid w:val="001E6149"/>
    <w:rsid w:val="001E7110"/>
    <w:rsid w:val="001E7173"/>
    <w:rsid w:val="001E7CB7"/>
    <w:rsid w:val="001E7E2D"/>
    <w:rsid w:val="001F02E4"/>
    <w:rsid w:val="001F042D"/>
    <w:rsid w:val="001F0839"/>
    <w:rsid w:val="001F090E"/>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638"/>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0750B"/>
    <w:rsid w:val="002103EA"/>
    <w:rsid w:val="00210D14"/>
    <w:rsid w:val="00210F0A"/>
    <w:rsid w:val="0021105E"/>
    <w:rsid w:val="0021149A"/>
    <w:rsid w:val="00211C8B"/>
    <w:rsid w:val="002120D7"/>
    <w:rsid w:val="002125DB"/>
    <w:rsid w:val="00212ACD"/>
    <w:rsid w:val="002130BF"/>
    <w:rsid w:val="0021332B"/>
    <w:rsid w:val="002135E8"/>
    <w:rsid w:val="00213B0F"/>
    <w:rsid w:val="0021439E"/>
    <w:rsid w:val="002146A3"/>
    <w:rsid w:val="00214982"/>
    <w:rsid w:val="00214E15"/>
    <w:rsid w:val="00215940"/>
    <w:rsid w:val="00215BD1"/>
    <w:rsid w:val="00215E7A"/>
    <w:rsid w:val="00216138"/>
    <w:rsid w:val="00216653"/>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22"/>
    <w:rsid w:val="00225170"/>
    <w:rsid w:val="00225DA2"/>
    <w:rsid w:val="002264BB"/>
    <w:rsid w:val="002266B7"/>
    <w:rsid w:val="00226C4F"/>
    <w:rsid w:val="00227423"/>
    <w:rsid w:val="002276AD"/>
    <w:rsid w:val="00227B4B"/>
    <w:rsid w:val="00227E50"/>
    <w:rsid w:val="002301FB"/>
    <w:rsid w:val="00230446"/>
    <w:rsid w:val="00231133"/>
    <w:rsid w:val="00231505"/>
    <w:rsid w:val="002318F2"/>
    <w:rsid w:val="00231F85"/>
    <w:rsid w:val="0023203C"/>
    <w:rsid w:val="0023214D"/>
    <w:rsid w:val="00232715"/>
    <w:rsid w:val="002327C0"/>
    <w:rsid w:val="00232EDE"/>
    <w:rsid w:val="00233185"/>
    <w:rsid w:val="00233230"/>
    <w:rsid w:val="00233297"/>
    <w:rsid w:val="0023342F"/>
    <w:rsid w:val="00233FE0"/>
    <w:rsid w:val="0023412F"/>
    <w:rsid w:val="002343D6"/>
    <w:rsid w:val="00234520"/>
    <w:rsid w:val="00234781"/>
    <w:rsid w:val="00234995"/>
    <w:rsid w:val="002351B4"/>
    <w:rsid w:val="002356CA"/>
    <w:rsid w:val="002357ED"/>
    <w:rsid w:val="00236133"/>
    <w:rsid w:val="00236258"/>
    <w:rsid w:val="00236415"/>
    <w:rsid w:val="00236B9C"/>
    <w:rsid w:val="00237052"/>
    <w:rsid w:val="002375DA"/>
    <w:rsid w:val="002377AB"/>
    <w:rsid w:val="00237899"/>
    <w:rsid w:val="00237D22"/>
    <w:rsid w:val="00237F25"/>
    <w:rsid w:val="00237F81"/>
    <w:rsid w:val="00240698"/>
    <w:rsid w:val="00240905"/>
    <w:rsid w:val="00240C6B"/>
    <w:rsid w:val="00240FE8"/>
    <w:rsid w:val="00241D62"/>
    <w:rsid w:val="00241E4D"/>
    <w:rsid w:val="00242096"/>
    <w:rsid w:val="002421A8"/>
    <w:rsid w:val="00242503"/>
    <w:rsid w:val="00242613"/>
    <w:rsid w:val="00242A88"/>
    <w:rsid w:val="002432F3"/>
    <w:rsid w:val="002435DB"/>
    <w:rsid w:val="0024372D"/>
    <w:rsid w:val="00243DB2"/>
    <w:rsid w:val="0024408D"/>
    <w:rsid w:val="002442A9"/>
    <w:rsid w:val="002457B3"/>
    <w:rsid w:val="00245DA8"/>
    <w:rsid w:val="00245DDC"/>
    <w:rsid w:val="0024600F"/>
    <w:rsid w:val="0024752D"/>
    <w:rsid w:val="002476FD"/>
    <w:rsid w:val="00247977"/>
    <w:rsid w:val="00247F65"/>
    <w:rsid w:val="002503C0"/>
    <w:rsid w:val="0025116B"/>
    <w:rsid w:val="002517A0"/>
    <w:rsid w:val="0025206B"/>
    <w:rsid w:val="0025233A"/>
    <w:rsid w:val="0025247B"/>
    <w:rsid w:val="00252592"/>
    <w:rsid w:val="00252973"/>
    <w:rsid w:val="00252A37"/>
    <w:rsid w:val="00252D34"/>
    <w:rsid w:val="00252E55"/>
    <w:rsid w:val="00253825"/>
    <w:rsid w:val="00253884"/>
    <w:rsid w:val="00254963"/>
    <w:rsid w:val="00255832"/>
    <w:rsid w:val="00255979"/>
    <w:rsid w:val="00256296"/>
    <w:rsid w:val="00256588"/>
    <w:rsid w:val="00256897"/>
    <w:rsid w:val="00257600"/>
    <w:rsid w:val="002576A0"/>
    <w:rsid w:val="00257BD6"/>
    <w:rsid w:val="00257C98"/>
    <w:rsid w:val="00257D7E"/>
    <w:rsid w:val="00257FCE"/>
    <w:rsid w:val="00261B0D"/>
    <w:rsid w:val="00261EA8"/>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105"/>
    <w:rsid w:val="00271493"/>
    <w:rsid w:val="00271843"/>
    <w:rsid w:val="0027197A"/>
    <w:rsid w:val="00271EC0"/>
    <w:rsid w:val="0027268F"/>
    <w:rsid w:val="002726A5"/>
    <w:rsid w:val="0027279A"/>
    <w:rsid w:val="00273719"/>
    <w:rsid w:val="00274284"/>
    <w:rsid w:val="00274500"/>
    <w:rsid w:val="00274568"/>
    <w:rsid w:val="00274D5D"/>
    <w:rsid w:val="00274F56"/>
    <w:rsid w:val="00274F61"/>
    <w:rsid w:val="00274FFE"/>
    <w:rsid w:val="002750BA"/>
    <w:rsid w:val="00275D12"/>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4F"/>
    <w:rsid w:val="00284D32"/>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9E1"/>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A7A12"/>
    <w:rsid w:val="002B03DE"/>
    <w:rsid w:val="002B0855"/>
    <w:rsid w:val="002B123E"/>
    <w:rsid w:val="002B17B2"/>
    <w:rsid w:val="002B1BC7"/>
    <w:rsid w:val="002B1E98"/>
    <w:rsid w:val="002B23D3"/>
    <w:rsid w:val="002B259D"/>
    <w:rsid w:val="002B26A4"/>
    <w:rsid w:val="002B3064"/>
    <w:rsid w:val="002B384A"/>
    <w:rsid w:val="002B3BBF"/>
    <w:rsid w:val="002B444A"/>
    <w:rsid w:val="002B5A08"/>
    <w:rsid w:val="002B61A5"/>
    <w:rsid w:val="002B62D4"/>
    <w:rsid w:val="002B76F6"/>
    <w:rsid w:val="002C0229"/>
    <w:rsid w:val="002C0350"/>
    <w:rsid w:val="002C0FBF"/>
    <w:rsid w:val="002C179E"/>
    <w:rsid w:val="002C191A"/>
    <w:rsid w:val="002C1C2E"/>
    <w:rsid w:val="002C1D5F"/>
    <w:rsid w:val="002C1DC1"/>
    <w:rsid w:val="002C2040"/>
    <w:rsid w:val="002C2658"/>
    <w:rsid w:val="002C28F5"/>
    <w:rsid w:val="002C3025"/>
    <w:rsid w:val="002C31E8"/>
    <w:rsid w:val="002C417A"/>
    <w:rsid w:val="002C4A9E"/>
    <w:rsid w:val="002C4BE9"/>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24DA"/>
    <w:rsid w:val="002D2AE4"/>
    <w:rsid w:val="002D3487"/>
    <w:rsid w:val="002D35C8"/>
    <w:rsid w:val="002D376D"/>
    <w:rsid w:val="002D3D5D"/>
    <w:rsid w:val="002D3E96"/>
    <w:rsid w:val="002D451F"/>
    <w:rsid w:val="002D4ADE"/>
    <w:rsid w:val="002D4BDB"/>
    <w:rsid w:val="002D4FF2"/>
    <w:rsid w:val="002D5024"/>
    <w:rsid w:val="002D53EF"/>
    <w:rsid w:val="002D6003"/>
    <w:rsid w:val="002D70A4"/>
    <w:rsid w:val="002D792A"/>
    <w:rsid w:val="002D7954"/>
    <w:rsid w:val="002D7B55"/>
    <w:rsid w:val="002E00A5"/>
    <w:rsid w:val="002E0539"/>
    <w:rsid w:val="002E0D25"/>
    <w:rsid w:val="002E0E8A"/>
    <w:rsid w:val="002E1D25"/>
    <w:rsid w:val="002E1FEA"/>
    <w:rsid w:val="002E2184"/>
    <w:rsid w:val="002E2D3F"/>
    <w:rsid w:val="002E30BC"/>
    <w:rsid w:val="002E31E1"/>
    <w:rsid w:val="002E35A7"/>
    <w:rsid w:val="002E3717"/>
    <w:rsid w:val="002E3BBA"/>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BCB"/>
    <w:rsid w:val="00300F16"/>
    <w:rsid w:val="00301335"/>
    <w:rsid w:val="003014A0"/>
    <w:rsid w:val="00301A10"/>
    <w:rsid w:val="00301B7C"/>
    <w:rsid w:val="00302F4B"/>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25BC"/>
    <w:rsid w:val="00313CFE"/>
    <w:rsid w:val="0031437C"/>
    <w:rsid w:val="00314807"/>
    <w:rsid w:val="00314E11"/>
    <w:rsid w:val="00315819"/>
    <w:rsid w:val="003158EC"/>
    <w:rsid w:val="003159D1"/>
    <w:rsid w:val="00315B44"/>
    <w:rsid w:val="003161E1"/>
    <w:rsid w:val="00316324"/>
    <w:rsid w:val="003165D0"/>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2473"/>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219F"/>
    <w:rsid w:val="00332F94"/>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498"/>
    <w:rsid w:val="0034256E"/>
    <w:rsid w:val="00342791"/>
    <w:rsid w:val="00342869"/>
    <w:rsid w:val="0034294D"/>
    <w:rsid w:val="00342E25"/>
    <w:rsid w:val="00342EE7"/>
    <w:rsid w:val="00343254"/>
    <w:rsid w:val="003437A1"/>
    <w:rsid w:val="00343C8A"/>
    <w:rsid w:val="00343D9B"/>
    <w:rsid w:val="00343E6D"/>
    <w:rsid w:val="003443D2"/>
    <w:rsid w:val="00344589"/>
    <w:rsid w:val="00344B26"/>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21F"/>
    <w:rsid w:val="0035662B"/>
    <w:rsid w:val="0035685D"/>
    <w:rsid w:val="00356E6E"/>
    <w:rsid w:val="00356EA1"/>
    <w:rsid w:val="0035743B"/>
    <w:rsid w:val="0035756A"/>
    <w:rsid w:val="00357670"/>
    <w:rsid w:val="00357AB6"/>
    <w:rsid w:val="00357D2F"/>
    <w:rsid w:val="00360086"/>
    <w:rsid w:val="00361012"/>
    <w:rsid w:val="003610CA"/>
    <w:rsid w:val="003613D0"/>
    <w:rsid w:val="00361467"/>
    <w:rsid w:val="00361605"/>
    <w:rsid w:val="0036172A"/>
    <w:rsid w:val="0036182A"/>
    <w:rsid w:val="0036236B"/>
    <w:rsid w:val="0036237D"/>
    <w:rsid w:val="00362B42"/>
    <w:rsid w:val="00362B5D"/>
    <w:rsid w:val="003635B5"/>
    <w:rsid w:val="00363730"/>
    <w:rsid w:val="00363D71"/>
    <w:rsid w:val="003645A5"/>
    <w:rsid w:val="003648A1"/>
    <w:rsid w:val="00364916"/>
    <w:rsid w:val="003649DA"/>
    <w:rsid w:val="00364CA4"/>
    <w:rsid w:val="00364CE1"/>
    <w:rsid w:val="0036572D"/>
    <w:rsid w:val="0036584D"/>
    <w:rsid w:val="00365C5D"/>
    <w:rsid w:val="003664E7"/>
    <w:rsid w:val="00366CCE"/>
    <w:rsid w:val="00366E23"/>
    <w:rsid w:val="00367C98"/>
    <w:rsid w:val="00367DAF"/>
    <w:rsid w:val="0037048B"/>
    <w:rsid w:val="00370559"/>
    <w:rsid w:val="00370A3E"/>
    <w:rsid w:val="00370C04"/>
    <w:rsid w:val="00370C0E"/>
    <w:rsid w:val="00370CBD"/>
    <w:rsid w:val="00370D3B"/>
    <w:rsid w:val="00371A2A"/>
    <w:rsid w:val="00372067"/>
    <w:rsid w:val="0037333D"/>
    <w:rsid w:val="00373359"/>
    <w:rsid w:val="0037380F"/>
    <w:rsid w:val="00373FE4"/>
    <w:rsid w:val="00374527"/>
    <w:rsid w:val="00374C98"/>
    <w:rsid w:val="00374EFA"/>
    <w:rsid w:val="00375A96"/>
    <w:rsid w:val="00376E02"/>
    <w:rsid w:val="00376E04"/>
    <w:rsid w:val="00376F1C"/>
    <w:rsid w:val="003775A0"/>
    <w:rsid w:val="00377706"/>
    <w:rsid w:val="00377BAF"/>
    <w:rsid w:val="00377EB7"/>
    <w:rsid w:val="0038045A"/>
    <w:rsid w:val="00380AD1"/>
    <w:rsid w:val="00380B85"/>
    <w:rsid w:val="00381BD0"/>
    <w:rsid w:val="00381D2D"/>
    <w:rsid w:val="00381E04"/>
    <w:rsid w:val="00382370"/>
    <w:rsid w:val="00382528"/>
    <w:rsid w:val="003829B7"/>
    <w:rsid w:val="00382EDC"/>
    <w:rsid w:val="0038329B"/>
    <w:rsid w:val="00383AC0"/>
    <w:rsid w:val="00384540"/>
    <w:rsid w:val="0038469A"/>
    <w:rsid w:val="00384809"/>
    <w:rsid w:val="003849DF"/>
    <w:rsid w:val="00384B43"/>
    <w:rsid w:val="00384BA6"/>
    <w:rsid w:val="00384F07"/>
    <w:rsid w:val="00386410"/>
    <w:rsid w:val="003867B0"/>
    <w:rsid w:val="00387324"/>
    <w:rsid w:val="00387481"/>
    <w:rsid w:val="0039015E"/>
    <w:rsid w:val="0039027E"/>
    <w:rsid w:val="00390493"/>
    <w:rsid w:val="00391E5C"/>
    <w:rsid w:val="00391FA8"/>
    <w:rsid w:val="00392052"/>
    <w:rsid w:val="003920EF"/>
    <w:rsid w:val="0039283B"/>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08A"/>
    <w:rsid w:val="003A211B"/>
    <w:rsid w:val="003A23F7"/>
    <w:rsid w:val="003A299F"/>
    <w:rsid w:val="003A2F62"/>
    <w:rsid w:val="003A3F6C"/>
    <w:rsid w:val="003A3F7E"/>
    <w:rsid w:val="003A4499"/>
    <w:rsid w:val="003A4911"/>
    <w:rsid w:val="003A5E25"/>
    <w:rsid w:val="003A73CD"/>
    <w:rsid w:val="003A7B0E"/>
    <w:rsid w:val="003B015B"/>
    <w:rsid w:val="003B04D7"/>
    <w:rsid w:val="003B057C"/>
    <w:rsid w:val="003B06F7"/>
    <w:rsid w:val="003B07E7"/>
    <w:rsid w:val="003B0BF4"/>
    <w:rsid w:val="003B0EF5"/>
    <w:rsid w:val="003B13A8"/>
    <w:rsid w:val="003B1948"/>
    <w:rsid w:val="003B2A96"/>
    <w:rsid w:val="003B34FE"/>
    <w:rsid w:val="003B3681"/>
    <w:rsid w:val="003B3B2A"/>
    <w:rsid w:val="003B3C15"/>
    <w:rsid w:val="003B3CDF"/>
    <w:rsid w:val="003B4477"/>
    <w:rsid w:val="003B4748"/>
    <w:rsid w:val="003B48B1"/>
    <w:rsid w:val="003B4927"/>
    <w:rsid w:val="003B4B60"/>
    <w:rsid w:val="003B56C7"/>
    <w:rsid w:val="003B5C49"/>
    <w:rsid w:val="003B620B"/>
    <w:rsid w:val="003B6423"/>
    <w:rsid w:val="003B672C"/>
    <w:rsid w:val="003B6792"/>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72A8"/>
    <w:rsid w:val="003C791A"/>
    <w:rsid w:val="003C7ECB"/>
    <w:rsid w:val="003D0A58"/>
    <w:rsid w:val="003D0B60"/>
    <w:rsid w:val="003D14F7"/>
    <w:rsid w:val="003D1539"/>
    <w:rsid w:val="003D186F"/>
    <w:rsid w:val="003D1D7C"/>
    <w:rsid w:val="003D2442"/>
    <w:rsid w:val="003D2466"/>
    <w:rsid w:val="003D2713"/>
    <w:rsid w:val="003D2B94"/>
    <w:rsid w:val="003D2D84"/>
    <w:rsid w:val="003D4CED"/>
    <w:rsid w:val="003D54E9"/>
    <w:rsid w:val="003D5B9F"/>
    <w:rsid w:val="003D5C9D"/>
    <w:rsid w:val="003D622D"/>
    <w:rsid w:val="003D68A8"/>
    <w:rsid w:val="003D69FB"/>
    <w:rsid w:val="003D7FE1"/>
    <w:rsid w:val="003E00A9"/>
    <w:rsid w:val="003E0864"/>
    <w:rsid w:val="003E0A13"/>
    <w:rsid w:val="003E1A36"/>
    <w:rsid w:val="003E1B0A"/>
    <w:rsid w:val="003E2B45"/>
    <w:rsid w:val="003E2F1E"/>
    <w:rsid w:val="003E3D0F"/>
    <w:rsid w:val="003E3D85"/>
    <w:rsid w:val="003E46DA"/>
    <w:rsid w:val="003E4781"/>
    <w:rsid w:val="003E4EC7"/>
    <w:rsid w:val="003E58B9"/>
    <w:rsid w:val="003E5982"/>
    <w:rsid w:val="003E64E0"/>
    <w:rsid w:val="003E671A"/>
    <w:rsid w:val="003E676A"/>
    <w:rsid w:val="003E6A11"/>
    <w:rsid w:val="003E6D86"/>
    <w:rsid w:val="003E7A42"/>
    <w:rsid w:val="003E7A82"/>
    <w:rsid w:val="003F0717"/>
    <w:rsid w:val="003F10B6"/>
    <w:rsid w:val="003F117E"/>
    <w:rsid w:val="003F1AC8"/>
    <w:rsid w:val="003F1ED1"/>
    <w:rsid w:val="003F28C9"/>
    <w:rsid w:val="003F2950"/>
    <w:rsid w:val="003F2968"/>
    <w:rsid w:val="003F37B3"/>
    <w:rsid w:val="003F390F"/>
    <w:rsid w:val="003F45A2"/>
    <w:rsid w:val="003F4844"/>
    <w:rsid w:val="003F4CF5"/>
    <w:rsid w:val="003F511B"/>
    <w:rsid w:val="003F51AC"/>
    <w:rsid w:val="003F5305"/>
    <w:rsid w:val="003F533A"/>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53A2"/>
    <w:rsid w:val="00406152"/>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679"/>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0DE"/>
    <w:rsid w:val="0042142F"/>
    <w:rsid w:val="004219D4"/>
    <w:rsid w:val="004221F5"/>
    <w:rsid w:val="00422F87"/>
    <w:rsid w:val="004235CA"/>
    <w:rsid w:val="00423C66"/>
    <w:rsid w:val="00423D0D"/>
    <w:rsid w:val="004240AC"/>
    <w:rsid w:val="004243A3"/>
    <w:rsid w:val="004244EF"/>
    <w:rsid w:val="004248FA"/>
    <w:rsid w:val="00424E52"/>
    <w:rsid w:val="004253CE"/>
    <w:rsid w:val="004259FB"/>
    <w:rsid w:val="0042700C"/>
    <w:rsid w:val="00427353"/>
    <w:rsid w:val="00427393"/>
    <w:rsid w:val="00427716"/>
    <w:rsid w:val="00427805"/>
    <w:rsid w:val="004278FC"/>
    <w:rsid w:val="00427A40"/>
    <w:rsid w:val="00427C5B"/>
    <w:rsid w:val="00427E56"/>
    <w:rsid w:val="00427F55"/>
    <w:rsid w:val="00427F6C"/>
    <w:rsid w:val="00430421"/>
    <w:rsid w:val="00430F72"/>
    <w:rsid w:val="00431CED"/>
    <w:rsid w:val="00432691"/>
    <w:rsid w:val="00433021"/>
    <w:rsid w:val="00433136"/>
    <w:rsid w:val="00433652"/>
    <w:rsid w:val="00434221"/>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1442"/>
    <w:rsid w:val="00441FB8"/>
    <w:rsid w:val="00442523"/>
    <w:rsid w:val="004426C5"/>
    <w:rsid w:val="00442A27"/>
    <w:rsid w:val="00442BD0"/>
    <w:rsid w:val="0044329F"/>
    <w:rsid w:val="004435B7"/>
    <w:rsid w:val="00443AA8"/>
    <w:rsid w:val="00443C54"/>
    <w:rsid w:val="004441AA"/>
    <w:rsid w:val="004443B8"/>
    <w:rsid w:val="00444CE7"/>
    <w:rsid w:val="00444DEE"/>
    <w:rsid w:val="00445418"/>
    <w:rsid w:val="00445560"/>
    <w:rsid w:val="00445CB5"/>
    <w:rsid w:val="00445DAE"/>
    <w:rsid w:val="004462CE"/>
    <w:rsid w:val="00446411"/>
    <w:rsid w:val="00446EF3"/>
    <w:rsid w:val="0045012A"/>
    <w:rsid w:val="004507AC"/>
    <w:rsid w:val="00450822"/>
    <w:rsid w:val="004510D5"/>
    <w:rsid w:val="00451476"/>
    <w:rsid w:val="00451FFF"/>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61B"/>
    <w:rsid w:val="00460BCB"/>
    <w:rsid w:val="00461610"/>
    <w:rsid w:val="00461775"/>
    <w:rsid w:val="00461B85"/>
    <w:rsid w:val="00462755"/>
    <w:rsid w:val="00462985"/>
    <w:rsid w:val="00462F5C"/>
    <w:rsid w:val="00463767"/>
    <w:rsid w:val="00463947"/>
    <w:rsid w:val="00463D19"/>
    <w:rsid w:val="00464B01"/>
    <w:rsid w:val="0046522D"/>
    <w:rsid w:val="004654D5"/>
    <w:rsid w:val="00465B0E"/>
    <w:rsid w:val="00465C1D"/>
    <w:rsid w:val="00465EAB"/>
    <w:rsid w:val="00465FB5"/>
    <w:rsid w:val="004660C5"/>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7E4"/>
    <w:rsid w:val="0048688E"/>
    <w:rsid w:val="00486CAC"/>
    <w:rsid w:val="004879BA"/>
    <w:rsid w:val="0049035C"/>
    <w:rsid w:val="00490432"/>
    <w:rsid w:val="00490D58"/>
    <w:rsid w:val="0049102E"/>
    <w:rsid w:val="004913EB"/>
    <w:rsid w:val="004917E0"/>
    <w:rsid w:val="00491875"/>
    <w:rsid w:val="004919BD"/>
    <w:rsid w:val="00491D29"/>
    <w:rsid w:val="00491FAB"/>
    <w:rsid w:val="00491FC5"/>
    <w:rsid w:val="0049288D"/>
    <w:rsid w:val="00492B2F"/>
    <w:rsid w:val="00492E85"/>
    <w:rsid w:val="00493DD8"/>
    <w:rsid w:val="004940C1"/>
    <w:rsid w:val="0049422F"/>
    <w:rsid w:val="00494973"/>
    <w:rsid w:val="00494B22"/>
    <w:rsid w:val="004957F2"/>
    <w:rsid w:val="00495F21"/>
    <w:rsid w:val="00495F5A"/>
    <w:rsid w:val="00496044"/>
    <w:rsid w:val="00496CD1"/>
    <w:rsid w:val="00496F61"/>
    <w:rsid w:val="004971D8"/>
    <w:rsid w:val="00497350"/>
    <w:rsid w:val="004A05F3"/>
    <w:rsid w:val="004A098B"/>
    <w:rsid w:val="004A0B09"/>
    <w:rsid w:val="004A0BDD"/>
    <w:rsid w:val="004A0D35"/>
    <w:rsid w:val="004A1F33"/>
    <w:rsid w:val="004A235F"/>
    <w:rsid w:val="004A2535"/>
    <w:rsid w:val="004A34B4"/>
    <w:rsid w:val="004A37E8"/>
    <w:rsid w:val="004A3AD1"/>
    <w:rsid w:val="004A3C87"/>
    <w:rsid w:val="004A3D31"/>
    <w:rsid w:val="004A4A2E"/>
    <w:rsid w:val="004A56BB"/>
    <w:rsid w:val="004A5FBE"/>
    <w:rsid w:val="004A672D"/>
    <w:rsid w:val="004A67E8"/>
    <w:rsid w:val="004A68A3"/>
    <w:rsid w:val="004A6F21"/>
    <w:rsid w:val="004A7D3B"/>
    <w:rsid w:val="004B04BD"/>
    <w:rsid w:val="004B04EE"/>
    <w:rsid w:val="004B1A56"/>
    <w:rsid w:val="004B1E66"/>
    <w:rsid w:val="004B1EE3"/>
    <w:rsid w:val="004B2065"/>
    <w:rsid w:val="004B224E"/>
    <w:rsid w:val="004B3A40"/>
    <w:rsid w:val="004B3B60"/>
    <w:rsid w:val="004B41E0"/>
    <w:rsid w:val="004B448E"/>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48F"/>
    <w:rsid w:val="004C24CB"/>
    <w:rsid w:val="004C254F"/>
    <w:rsid w:val="004C2637"/>
    <w:rsid w:val="004C2706"/>
    <w:rsid w:val="004C334F"/>
    <w:rsid w:val="004C396C"/>
    <w:rsid w:val="004C3BB9"/>
    <w:rsid w:val="004C3D65"/>
    <w:rsid w:val="004C3DE0"/>
    <w:rsid w:val="004C4235"/>
    <w:rsid w:val="004C43AC"/>
    <w:rsid w:val="004C445B"/>
    <w:rsid w:val="004C45FF"/>
    <w:rsid w:val="004C46B9"/>
    <w:rsid w:val="004C48A8"/>
    <w:rsid w:val="004C4D78"/>
    <w:rsid w:val="004C4F88"/>
    <w:rsid w:val="004C52BC"/>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E31"/>
    <w:rsid w:val="004D7F9A"/>
    <w:rsid w:val="004E0362"/>
    <w:rsid w:val="004E03A2"/>
    <w:rsid w:val="004E07F0"/>
    <w:rsid w:val="004E0BD8"/>
    <w:rsid w:val="004E0EEF"/>
    <w:rsid w:val="004E1868"/>
    <w:rsid w:val="004E1FA0"/>
    <w:rsid w:val="004E2817"/>
    <w:rsid w:val="004E2B46"/>
    <w:rsid w:val="004E2E01"/>
    <w:rsid w:val="004E2EAA"/>
    <w:rsid w:val="004E2EFF"/>
    <w:rsid w:val="004E311D"/>
    <w:rsid w:val="004E3E5D"/>
    <w:rsid w:val="004E3F8D"/>
    <w:rsid w:val="004E4621"/>
    <w:rsid w:val="004E4B11"/>
    <w:rsid w:val="004E4EE1"/>
    <w:rsid w:val="004E5119"/>
    <w:rsid w:val="004E5A2D"/>
    <w:rsid w:val="004E6384"/>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2C92"/>
    <w:rsid w:val="004F3532"/>
    <w:rsid w:val="004F3F99"/>
    <w:rsid w:val="004F43DF"/>
    <w:rsid w:val="004F4A0F"/>
    <w:rsid w:val="004F4ADD"/>
    <w:rsid w:val="004F4BED"/>
    <w:rsid w:val="004F4E70"/>
    <w:rsid w:val="004F5605"/>
    <w:rsid w:val="004F5BF1"/>
    <w:rsid w:val="004F60A8"/>
    <w:rsid w:val="004F62FC"/>
    <w:rsid w:val="004F696C"/>
    <w:rsid w:val="004F706A"/>
    <w:rsid w:val="004F767D"/>
    <w:rsid w:val="004F770D"/>
    <w:rsid w:val="004F7EAB"/>
    <w:rsid w:val="005007E1"/>
    <w:rsid w:val="00500FE3"/>
    <w:rsid w:val="00501067"/>
    <w:rsid w:val="00501552"/>
    <w:rsid w:val="00501C6E"/>
    <w:rsid w:val="0050213B"/>
    <w:rsid w:val="005024D7"/>
    <w:rsid w:val="00502AC4"/>
    <w:rsid w:val="00502B63"/>
    <w:rsid w:val="005034A8"/>
    <w:rsid w:val="00503E97"/>
    <w:rsid w:val="00503FCC"/>
    <w:rsid w:val="00504533"/>
    <w:rsid w:val="00505251"/>
    <w:rsid w:val="00505285"/>
    <w:rsid w:val="00505288"/>
    <w:rsid w:val="00505302"/>
    <w:rsid w:val="00505B80"/>
    <w:rsid w:val="00505DE5"/>
    <w:rsid w:val="00505EAE"/>
    <w:rsid w:val="00505EB1"/>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CB7"/>
    <w:rsid w:val="0051720B"/>
    <w:rsid w:val="0051797B"/>
    <w:rsid w:val="00517EE7"/>
    <w:rsid w:val="005201A9"/>
    <w:rsid w:val="00520573"/>
    <w:rsid w:val="00520761"/>
    <w:rsid w:val="00521F30"/>
    <w:rsid w:val="005228BA"/>
    <w:rsid w:val="005238A7"/>
    <w:rsid w:val="00523A7B"/>
    <w:rsid w:val="00524111"/>
    <w:rsid w:val="00524520"/>
    <w:rsid w:val="00524735"/>
    <w:rsid w:val="005250AE"/>
    <w:rsid w:val="005255F8"/>
    <w:rsid w:val="00526091"/>
    <w:rsid w:val="00526434"/>
    <w:rsid w:val="00526D52"/>
    <w:rsid w:val="00526F6B"/>
    <w:rsid w:val="0052785D"/>
    <w:rsid w:val="00527E44"/>
    <w:rsid w:val="005306CB"/>
    <w:rsid w:val="005312BF"/>
    <w:rsid w:val="00531435"/>
    <w:rsid w:val="00531697"/>
    <w:rsid w:val="0053181D"/>
    <w:rsid w:val="00531829"/>
    <w:rsid w:val="00531E79"/>
    <w:rsid w:val="0053279C"/>
    <w:rsid w:val="00532A6D"/>
    <w:rsid w:val="0053383B"/>
    <w:rsid w:val="00533B40"/>
    <w:rsid w:val="0053471F"/>
    <w:rsid w:val="00534C5E"/>
    <w:rsid w:val="00534D17"/>
    <w:rsid w:val="00536657"/>
    <w:rsid w:val="005366DC"/>
    <w:rsid w:val="00537629"/>
    <w:rsid w:val="00537934"/>
    <w:rsid w:val="0053793D"/>
    <w:rsid w:val="0054152D"/>
    <w:rsid w:val="00541A49"/>
    <w:rsid w:val="00541B31"/>
    <w:rsid w:val="00541B3F"/>
    <w:rsid w:val="00541C27"/>
    <w:rsid w:val="00541D1E"/>
    <w:rsid w:val="0054250A"/>
    <w:rsid w:val="00543836"/>
    <w:rsid w:val="00543B15"/>
    <w:rsid w:val="00544195"/>
    <w:rsid w:val="005443A2"/>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810"/>
    <w:rsid w:val="00553D7B"/>
    <w:rsid w:val="00554001"/>
    <w:rsid w:val="0055415C"/>
    <w:rsid w:val="005548CE"/>
    <w:rsid w:val="005549B4"/>
    <w:rsid w:val="00554EC3"/>
    <w:rsid w:val="00554F85"/>
    <w:rsid w:val="00555205"/>
    <w:rsid w:val="005553C4"/>
    <w:rsid w:val="005554E6"/>
    <w:rsid w:val="005557BD"/>
    <w:rsid w:val="00555C8E"/>
    <w:rsid w:val="00556B1B"/>
    <w:rsid w:val="00556EA9"/>
    <w:rsid w:val="00557016"/>
    <w:rsid w:val="00560213"/>
    <w:rsid w:val="005604F4"/>
    <w:rsid w:val="0056076B"/>
    <w:rsid w:val="00560C14"/>
    <w:rsid w:val="00561240"/>
    <w:rsid w:val="00561D65"/>
    <w:rsid w:val="00561EB8"/>
    <w:rsid w:val="00562163"/>
    <w:rsid w:val="00562342"/>
    <w:rsid w:val="00562A9F"/>
    <w:rsid w:val="00563003"/>
    <w:rsid w:val="0056385C"/>
    <w:rsid w:val="00564014"/>
    <w:rsid w:val="0056417A"/>
    <w:rsid w:val="00564718"/>
    <w:rsid w:val="00564BB1"/>
    <w:rsid w:val="005650AC"/>
    <w:rsid w:val="005652CD"/>
    <w:rsid w:val="005652F5"/>
    <w:rsid w:val="0056537F"/>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13F9"/>
    <w:rsid w:val="005717CA"/>
    <w:rsid w:val="00571B5B"/>
    <w:rsid w:val="00572650"/>
    <w:rsid w:val="00572666"/>
    <w:rsid w:val="00573088"/>
    <w:rsid w:val="005731DA"/>
    <w:rsid w:val="0057441B"/>
    <w:rsid w:val="00574611"/>
    <w:rsid w:val="00574AF6"/>
    <w:rsid w:val="00574CE7"/>
    <w:rsid w:val="00574F1F"/>
    <w:rsid w:val="005750E8"/>
    <w:rsid w:val="00575443"/>
    <w:rsid w:val="0057566B"/>
    <w:rsid w:val="005757D6"/>
    <w:rsid w:val="005757D8"/>
    <w:rsid w:val="00576D19"/>
    <w:rsid w:val="00576FB0"/>
    <w:rsid w:val="005776B7"/>
    <w:rsid w:val="00577858"/>
    <w:rsid w:val="005807AD"/>
    <w:rsid w:val="00580B2C"/>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1020"/>
    <w:rsid w:val="00591953"/>
    <w:rsid w:val="00591ACC"/>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0C5F"/>
    <w:rsid w:val="005A161C"/>
    <w:rsid w:val="005A177F"/>
    <w:rsid w:val="005A1DC1"/>
    <w:rsid w:val="005A1E0E"/>
    <w:rsid w:val="005A254A"/>
    <w:rsid w:val="005A25D7"/>
    <w:rsid w:val="005A3087"/>
    <w:rsid w:val="005A3134"/>
    <w:rsid w:val="005A3210"/>
    <w:rsid w:val="005A42DE"/>
    <w:rsid w:val="005A431C"/>
    <w:rsid w:val="005A512C"/>
    <w:rsid w:val="005A5196"/>
    <w:rsid w:val="005A5B48"/>
    <w:rsid w:val="005A64F3"/>
    <w:rsid w:val="005A6B37"/>
    <w:rsid w:val="005A7027"/>
    <w:rsid w:val="005A71AB"/>
    <w:rsid w:val="005A71B7"/>
    <w:rsid w:val="005A71E0"/>
    <w:rsid w:val="005A793D"/>
    <w:rsid w:val="005A7DE9"/>
    <w:rsid w:val="005A7F01"/>
    <w:rsid w:val="005B029E"/>
    <w:rsid w:val="005B02D6"/>
    <w:rsid w:val="005B05B2"/>
    <w:rsid w:val="005B06A6"/>
    <w:rsid w:val="005B0D44"/>
    <w:rsid w:val="005B1194"/>
    <w:rsid w:val="005B2749"/>
    <w:rsid w:val="005B276A"/>
    <w:rsid w:val="005B29BE"/>
    <w:rsid w:val="005B2B0C"/>
    <w:rsid w:val="005B3021"/>
    <w:rsid w:val="005B3EA0"/>
    <w:rsid w:val="005B42C2"/>
    <w:rsid w:val="005B4C3A"/>
    <w:rsid w:val="005B4F67"/>
    <w:rsid w:val="005B4FC4"/>
    <w:rsid w:val="005B54C1"/>
    <w:rsid w:val="005B5681"/>
    <w:rsid w:val="005B5AA5"/>
    <w:rsid w:val="005B6066"/>
    <w:rsid w:val="005B60A5"/>
    <w:rsid w:val="005B6753"/>
    <w:rsid w:val="005B6A62"/>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6085"/>
    <w:rsid w:val="005C63A6"/>
    <w:rsid w:val="005C7694"/>
    <w:rsid w:val="005C7DEE"/>
    <w:rsid w:val="005D0104"/>
    <w:rsid w:val="005D0872"/>
    <w:rsid w:val="005D0A7C"/>
    <w:rsid w:val="005D0F9D"/>
    <w:rsid w:val="005D0FFC"/>
    <w:rsid w:val="005D10AD"/>
    <w:rsid w:val="005D1232"/>
    <w:rsid w:val="005D19B4"/>
    <w:rsid w:val="005D1CDB"/>
    <w:rsid w:val="005D1E98"/>
    <w:rsid w:val="005D203E"/>
    <w:rsid w:val="005D221B"/>
    <w:rsid w:val="005D2465"/>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ED8"/>
    <w:rsid w:val="005E0014"/>
    <w:rsid w:val="005E052E"/>
    <w:rsid w:val="005E07FA"/>
    <w:rsid w:val="005E1637"/>
    <w:rsid w:val="005E1CF5"/>
    <w:rsid w:val="005E21BB"/>
    <w:rsid w:val="005E24EC"/>
    <w:rsid w:val="005E2C44"/>
    <w:rsid w:val="005E3419"/>
    <w:rsid w:val="005E49A4"/>
    <w:rsid w:val="005E4A69"/>
    <w:rsid w:val="005E4B3C"/>
    <w:rsid w:val="005E5102"/>
    <w:rsid w:val="005E531A"/>
    <w:rsid w:val="005E5584"/>
    <w:rsid w:val="005E5913"/>
    <w:rsid w:val="005E6205"/>
    <w:rsid w:val="005E6D67"/>
    <w:rsid w:val="005E7AB9"/>
    <w:rsid w:val="005E7E00"/>
    <w:rsid w:val="005F0131"/>
    <w:rsid w:val="005F0C21"/>
    <w:rsid w:val="005F1AC9"/>
    <w:rsid w:val="005F1B94"/>
    <w:rsid w:val="005F2CFB"/>
    <w:rsid w:val="005F34A1"/>
    <w:rsid w:val="005F3C52"/>
    <w:rsid w:val="005F457D"/>
    <w:rsid w:val="005F5472"/>
    <w:rsid w:val="005F54DC"/>
    <w:rsid w:val="005F5662"/>
    <w:rsid w:val="005F625A"/>
    <w:rsid w:val="005F63B0"/>
    <w:rsid w:val="005F65EE"/>
    <w:rsid w:val="005F7042"/>
    <w:rsid w:val="005F7537"/>
    <w:rsid w:val="005F76AB"/>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B3B"/>
    <w:rsid w:val="00606EE0"/>
    <w:rsid w:val="006073E6"/>
    <w:rsid w:val="00607489"/>
    <w:rsid w:val="006075AE"/>
    <w:rsid w:val="006077A7"/>
    <w:rsid w:val="0060786F"/>
    <w:rsid w:val="006102E1"/>
    <w:rsid w:val="0061094F"/>
    <w:rsid w:val="00611696"/>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34F"/>
    <w:rsid w:val="00627C05"/>
    <w:rsid w:val="00627C78"/>
    <w:rsid w:val="006303C4"/>
    <w:rsid w:val="006311F3"/>
    <w:rsid w:val="0063126D"/>
    <w:rsid w:val="006315DB"/>
    <w:rsid w:val="00631625"/>
    <w:rsid w:val="006318E1"/>
    <w:rsid w:val="00631E94"/>
    <w:rsid w:val="006323B9"/>
    <w:rsid w:val="00632408"/>
    <w:rsid w:val="0063243F"/>
    <w:rsid w:val="00632529"/>
    <w:rsid w:val="006326E3"/>
    <w:rsid w:val="00632923"/>
    <w:rsid w:val="00633BD9"/>
    <w:rsid w:val="00634372"/>
    <w:rsid w:val="0063481E"/>
    <w:rsid w:val="006350FF"/>
    <w:rsid w:val="006353B1"/>
    <w:rsid w:val="00635A2F"/>
    <w:rsid w:val="00635FB8"/>
    <w:rsid w:val="006360AE"/>
    <w:rsid w:val="006360EB"/>
    <w:rsid w:val="006365B9"/>
    <w:rsid w:val="00637049"/>
    <w:rsid w:val="00637502"/>
    <w:rsid w:val="0063762A"/>
    <w:rsid w:val="00637DAA"/>
    <w:rsid w:val="006408EA"/>
    <w:rsid w:val="006409C7"/>
    <w:rsid w:val="006413ED"/>
    <w:rsid w:val="00642050"/>
    <w:rsid w:val="00642411"/>
    <w:rsid w:val="006425A7"/>
    <w:rsid w:val="00642665"/>
    <w:rsid w:val="00642BD9"/>
    <w:rsid w:val="00642C06"/>
    <w:rsid w:val="00643137"/>
    <w:rsid w:val="006434DD"/>
    <w:rsid w:val="0064485C"/>
    <w:rsid w:val="006449DF"/>
    <w:rsid w:val="00644B0F"/>
    <w:rsid w:val="006450B6"/>
    <w:rsid w:val="00645B63"/>
    <w:rsid w:val="00645D44"/>
    <w:rsid w:val="00646941"/>
    <w:rsid w:val="00646CC0"/>
    <w:rsid w:val="00647076"/>
    <w:rsid w:val="006478D0"/>
    <w:rsid w:val="006479C0"/>
    <w:rsid w:val="00647F40"/>
    <w:rsid w:val="00650AEC"/>
    <w:rsid w:val="00650C2C"/>
    <w:rsid w:val="006513F8"/>
    <w:rsid w:val="00652AFC"/>
    <w:rsid w:val="00652C08"/>
    <w:rsid w:val="00652F3C"/>
    <w:rsid w:val="006533FF"/>
    <w:rsid w:val="0065365D"/>
    <w:rsid w:val="006543AB"/>
    <w:rsid w:val="0065482E"/>
    <w:rsid w:val="00655395"/>
    <w:rsid w:val="00655D38"/>
    <w:rsid w:val="00656107"/>
    <w:rsid w:val="0065638D"/>
    <w:rsid w:val="00656676"/>
    <w:rsid w:val="00656CD7"/>
    <w:rsid w:val="0065732D"/>
    <w:rsid w:val="006575EA"/>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67AAE"/>
    <w:rsid w:val="006701E8"/>
    <w:rsid w:val="00670651"/>
    <w:rsid w:val="006707CA"/>
    <w:rsid w:val="00670A96"/>
    <w:rsid w:val="00670C51"/>
    <w:rsid w:val="00670CF2"/>
    <w:rsid w:val="00672343"/>
    <w:rsid w:val="00672485"/>
    <w:rsid w:val="0067257D"/>
    <w:rsid w:val="00672C8B"/>
    <w:rsid w:val="00672C99"/>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523A"/>
    <w:rsid w:val="00675E01"/>
    <w:rsid w:val="00676C35"/>
    <w:rsid w:val="00676D5A"/>
    <w:rsid w:val="00676E92"/>
    <w:rsid w:val="00676EF2"/>
    <w:rsid w:val="00676F6E"/>
    <w:rsid w:val="0067776A"/>
    <w:rsid w:val="00677782"/>
    <w:rsid w:val="00677AA0"/>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1CC1"/>
    <w:rsid w:val="00692422"/>
    <w:rsid w:val="0069271A"/>
    <w:rsid w:val="00692BC3"/>
    <w:rsid w:val="006936BC"/>
    <w:rsid w:val="00693817"/>
    <w:rsid w:val="00693B6F"/>
    <w:rsid w:val="00694EAF"/>
    <w:rsid w:val="0069527B"/>
    <w:rsid w:val="00695480"/>
    <w:rsid w:val="006956A1"/>
    <w:rsid w:val="00695E22"/>
    <w:rsid w:val="00695E63"/>
    <w:rsid w:val="00696AAB"/>
    <w:rsid w:val="00696CE4"/>
    <w:rsid w:val="00696D99"/>
    <w:rsid w:val="00696F19"/>
    <w:rsid w:val="00697109"/>
    <w:rsid w:val="006972F9"/>
    <w:rsid w:val="006975C2"/>
    <w:rsid w:val="006976E2"/>
    <w:rsid w:val="006A097C"/>
    <w:rsid w:val="006A12D3"/>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78C"/>
    <w:rsid w:val="006B08B5"/>
    <w:rsid w:val="006B091C"/>
    <w:rsid w:val="006B0C10"/>
    <w:rsid w:val="006B119E"/>
    <w:rsid w:val="006B23AA"/>
    <w:rsid w:val="006B2CBE"/>
    <w:rsid w:val="006B3058"/>
    <w:rsid w:val="006B38D1"/>
    <w:rsid w:val="006B3988"/>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3B1"/>
    <w:rsid w:val="006E1C0F"/>
    <w:rsid w:val="006E1CA5"/>
    <w:rsid w:val="006E1EA1"/>
    <w:rsid w:val="006E21FB"/>
    <w:rsid w:val="006E288F"/>
    <w:rsid w:val="006E2B1B"/>
    <w:rsid w:val="006E3407"/>
    <w:rsid w:val="006E3417"/>
    <w:rsid w:val="006E34AC"/>
    <w:rsid w:val="006E3859"/>
    <w:rsid w:val="006E3ACF"/>
    <w:rsid w:val="006E3C5D"/>
    <w:rsid w:val="006E4DD8"/>
    <w:rsid w:val="006E4E57"/>
    <w:rsid w:val="006E51F0"/>
    <w:rsid w:val="006E5321"/>
    <w:rsid w:val="006E575D"/>
    <w:rsid w:val="006E5EB5"/>
    <w:rsid w:val="006E6187"/>
    <w:rsid w:val="006E6224"/>
    <w:rsid w:val="006E70AD"/>
    <w:rsid w:val="006E7203"/>
    <w:rsid w:val="006E74B9"/>
    <w:rsid w:val="006E7B1B"/>
    <w:rsid w:val="006E7CD7"/>
    <w:rsid w:val="006F02DB"/>
    <w:rsid w:val="006F1331"/>
    <w:rsid w:val="006F1DCB"/>
    <w:rsid w:val="006F1F18"/>
    <w:rsid w:val="006F3451"/>
    <w:rsid w:val="006F3CA6"/>
    <w:rsid w:val="006F4408"/>
    <w:rsid w:val="006F4582"/>
    <w:rsid w:val="006F46D6"/>
    <w:rsid w:val="006F54A7"/>
    <w:rsid w:val="006F614B"/>
    <w:rsid w:val="006F7E86"/>
    <w:rsid w:val="007000D3"/>
    <w:rsid w:val="00700596"/>
    <w:rsid w:val="007013FE"/>
    <w:rsid w:val="00701553"/>
    <w:rsid w:val="007016F8"/>
    <w:rsid w:val="00702059"/>
    <w:rsid w:val="007023F1"/>
    <w:rsid w:val="00702618"/>
    <w:rsid w:val="00702A84"/>
    <w:rsid w:val="00702D80"/>
    <w:rsid w:val="00702E51"/>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7E0"/>
    <w:rsid w:val="007118FF"/>
    <w:rsid w:val="00711C3B"/>
    <w:rsid w:val="00712262"/>
    <w:rsid w:val="00712A08"/>
    <w:rsid w:val="00712CA7"/>
    <w:rsid w:val="00713694"/>
    <w:rsid w:val="00713C34"/>
    <w:rsid w:val="00713F93"/>
    <w:rsid w:val="00714904"/>
    <w:rsid w:val="007149B9"/>
    <w:rsid w:val="00714B60"/>
    <w:rsid w:val="00714BD1"/>
    <w:rsid w:val="00714E05"/>
    <w:rsid w:val="00715EA1"/>
    <w:rsid w:val="00715FE4"/>
    <w:rsid w:val="0071677F"/>
    <w:rsid w:val="007169D8"/>
    <w:rsid w:val="00716A95"/>
    <w:rsid w:val="007171AE"/>
    <w:rsid w:val="00717536"/>
    <w:rsid w:val="00717BC3"/>
    <w:rsid w:val="00717E72"/>
    <w:rsid w:val="007203E9"/>
    <w:rsid w:val="00721362"/>
    <w:rsid w:val="00721E2E"/>
    <w:rsid w:val="007227F2"/>
    <w:rsid w:val="00722E2B"/>
    <w:rsid w:val="00722E7E"/>
    <w:rsid w:val="0072305E"/>
    <w:rsid w:val="0072354E"/>
    <w:rsid w:val="007238A4"/>
    <w:rsid w:val="00723BFC"/>
    <w:rsid w:val="0072454F"/>
    <w:rsid w:val="0072499F"/>
    <w:rsid w:val="00725A1E"/>
    <w:rsid w:val="00725E8E"/>
    <w:rsid w:val="00726015"/>
    <w:rsid w:val="0072631D"/>
    <w:rsid w:val="007265A1"/>
    <w:rsid w:val="00726989"/>
    <w:rsid w:val="007271D1"/>
    <w:rsid w:val="007273D0"/>
    <w:rsid w:val="007276ED"/>
    <w:rsid w:val="007277A1"/>
    <w:rsid w:val="00727A93"/>
    <w:rsid w:val="00727D4A"/>
    <w:rsid w:val="007302B7"/>
    <w:rsid w:val="0073035E"/>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0CC4"/>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8C6"/>
    <w:rsid w:val="0075091F"/>
    <w:rsid w:val="007509B4"/>
    <w:rsid w:val="00750EF2"/>
    <w:rsid w:val="007510B1"/>
    <w:rsid w:val="007515FA"/>
    <w:rsid w:val="00751666"/>
    <w:rsid w:val="007516FD"/>
    <w:rsid w:val="00751726"/>
    <w:rsid w:val="00751A36"/>
    <w:rsid w:val="0075248C"/>
    <w:rsid w:val="00752753"/>
    <w:rsid w:val="007527DD"/>
    <w:rsid w:val="00752920"/>
    <w:rsid w:val="007529DB"/>
    <w:rsid w:val="00752E29"/>
    <w:rsid w:val="00753D3D"/>
    <w:rsid w:val="00754306"/>
    <w:rsid w:val="00754F8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888"/>
    <w:rsid w:val="00766BD2"/>
    <w:rsid w:val="00766F62"/>
    <w:rsid w:val="00767C1C"/>
    <w:rsid w:val="00767C33"/>
    <w:rsid w:val="00770BAD"/>
    <w:rsid w:val="00770D6E"/>
    <w:rsid w:val="0077111D"/>
    <w:rsid w:val="0077136E"/>
    <w:rsid w:val="007714B5"/>
    <w:rsid w:val="00771807"/>
    <w:rsid w:val="0077185E"/>
    <w:rsid w:val="007719D3"/>
    <w:rsid w:val="00771A3B"/>
    <w:rsid w:val="00771CF9"/>
    <w:rsid w:val="00772E11"/>
    <w:rsid w:val="00772E30"/>
    <w:rsid w:val="00773209"/>
    <w:rsid w:val="00773483"/>
    <w:rsid w:val="00773BE8"/>
    <w:rsid w:val="00773E50"/>
    <w:rsid w:val="00774497"/>
    <w:rsid w:val="00774A8F"/>
    <w:rsid w:val="00774BBC"/>
    <w:rsid w:val="00775A78"/>
    <w:rsid w:val="00776842"/>
    <w:rsid w:val="0077698A"/>
    <w:rsid w:val="007771C1"/>
    <w:rsid w:val="0077796A"/>
    <w:rsid w:val="00777B54"/>
    <w:rsid w:val="00777C7B"/>
    <w:rsid w:val="00777D6F"/>
    <w:rsid w:val="00777E6E"/>
    <w:rsid w:val="00780ED2"/>
    <w:rsid w:val="00780F77"/>
    <w:rsid w:val="00781005"/>
    <w:rsid w:val="00781150"/>
    <w:rsid w:val="00781C30"/>
    <w:rsid w:val="00781C6F"/>
    <w:rsid w:val="00782066"/>
    <w:rsid w:val="007826DB"/>
    <w:rsid w:val="0078281D"/>
    <w:rsid w:val="00782C48"/>
    <w:rsid w:val="007835AC"/>
    <w:rsid w:val="00784791"/>
    <w:rsid w:val="00784EEC"/>
    <w:rsid w:val="00784F9E"/>
    <w:rsid w:val="00785128"/>
    <w:rsid w:val="007853D9"/>
    <w:rsid w:val="007858BC"/>
    <w:rsid w:val="00785BEF"/>
    <w:rsid w:val="00786160"/>
    <w:rsid w:val="007862FF"/>
    <w:rsid w:val="00786679"/>
    <w:rsid w:val="00786CE2"/>
    <w:rsid w:val="00786FD4"/>
    <w:rsid w:val="00787922"/>
    <w:rsid w:val="00787B53"/>
    <w:rsid w:val="007906E1"/>
    <w:rsid w:val="007909A2"/>
    <w:rsid w:val="00790BFC"/>
    <w:rsid w:val="00790D2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978EB"/>
    <w:rsid w:val="007A06B4"/>
    <w:rsid w:val="007A08AE"/>
    <w:rsid w:val="007A1152"/>
    <w:rsid w:val="007A1359"/>
    <w:rsid w:val="007A267C"/>
    <w:rsid w:val="007A26CC"/>
    <w:rsid w:val="007A2A94"/>
    <w:rsid w:val="007A3297"/>
    <w:rsid w:val="007A395D"/>
    <w:rsid w:val="007A3EF6"/>
    <w:rsid w:val="007A48B0"/>
    <w:rsid w:val="007A4FF0"/>
    <w:rsid w:val="007A4FF6"/>
    <w:rsid w:val="007A568C"/>
    <w:rsid w:val="007A5691"/>
    <w:rsid w:val="007A5DB3"/>
    <w:rsid w:val="007A63FB"/>
    <w:rsid w:val="007A772E"/>
    <w:rsid w:val="007A7E8B"/>
    <w:rsid w:val="007A7E9B"/>
    <w:rsid w:val="007A7EF8"/>
    <w:rsid w:val="007B0123"/>
    <w:rsid w:val="007B0A71"/>
    <w:rsid w:val="007B0ADD"/>
    <w:rsid w:val="007B1016"/>
    <w:rsid w:val="007B17BE"/>
    <w:rsid w:val="007B1CFA"/>
    <w:rsid w:val="007B1F04"/>
    <w:rsid w:val="007B21ED"/>
    <w:rsid w:val="007B2494"/>
    <w:rsid w:val="007B2663"/>
    <w:rsid w:val="007B2D31"/>
    <w:rsid w:val="007B3128"/>
    <w:rsid w:val="007B3709"/>
    <w:rsid w:val="007B3826"/>
    <w:rsid w:val="007B3A8F"/>
    <w:rsid w:val="007B409E"/>
    <w:rsid w:val="007B40C1"/>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C3B"/>
    <w:rsid w:val="007C2097"/>
    <w:rsid w:val="007C237B"/>
    <w:rsid w:val="007C37DB"/>
    <w:rsid w:val="007C39C2"/>
    <w:rsid w:val="007C3ED3"/>
    <w:rsid w:val="007C483F"/>
    <w:rsid w:val="007C48EA"/>
    <w:rsid w:val="007C49DF"/>
    <w:rsid w:val="007C5141"/>
    <w:rsid w:val="007C5812"/>
    <w:rsid w:val="007C5ED7"/>
    <w:rsid w:val="007C63AB"/>
    <w:rsid w:val="007C6414"/>
    <w:rsid w:val="007C6628"/>
    <w:rsid w:val="007C6AE3"/>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6A82"/>
    <w:rsid w:val="007D7972"/>
    <w:rsid w:val="007D798E"/>
    <w:rsid w:val="007D7C46"/>
    <w:rsid w:val="007D7D1B"/>
    <w:rsid w:val="007E00B3"/>
    <w:rsid w:val="007E015E"/>
    <w:rsid w:val="007E0395"/>
    <w:rsid w:val="007E0453"/>
    <w:rsid w:val="007E0E5B"/>
    <w:rsid w:val="007E10FB"/>
    <w:rsid w:val="007E1583"/>
    <w:rsid w:val="007E18BE"/>
    <w:rsid w:val="007E1D3E"/>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ADF"/>
    <w:rsid w:val="007E6DD0"/>
    <w:rsid w:val="007E6F95"/>
    <w:rsid w:val="007E76AF"/>
    <w:rsid w:val="007F0088"/>
    <w:rsid w:val="007F00FD"/>
    <w:rsid w:val="007F0A30"/>
    <w:rsid w:val="007F1264"/>
    <w:rsid w:val="007F18CA"/>
    <w:rsid w:val="007F20ED"/>
    <w:rsid w:val="007F2585"/>
    <w:rsid w:val="007F2592"/>
    <w:rsid w:val="007F25B6"/>
    <w:rsid w:val="007F28F9"/>
    <w:rsid w:val="007F35E5"/>
    <w:rsid w:val="007F3FAD"/>
    <w:rsid w:val="007F4286"/>
    <w:rsid w:val="007F43BE"/>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0DD4"/>
    <w:rsid w:val="008016BB"/>
    <w:rsid w:val="00801BCB"/>
    <w:rsid w:val="0080224D"/>
    <w:rsid w:val="008023DD"/>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6A3"/>
    <w:rsid w:val="008057A6"/>
    <w:rsid w:val="00805B50"/>
    <w:rsid w:val="00806022"/>
    <w:rsid w:val="008060C7"/>
    <w:rsid w:val="008062F7"/>
    <w:rsid w:val="00806537"/>
    <w:rsid w:val="0080668C"/>
    <w:rsid w:val="008067C9"/>
    <w:rsid w:val="00806855"/>
    <w:rsid w:val="00806980"/>
    <w:rsid w:val="00806A5F"/>
    <w:rsid w:val="00806BEA"/>
    <w:rsid w:val="00806CDF"/>
    <w:rsid w:val="00806E29"/>
    <w:rsid w:val="00807607"/>
    <w:rsid w:val="00807F09"/>
    <w:rsid w:val="00810667"/>
    <w:rsid w:val="00810833"/>
    <w:rsid w:val="00810FBA"/>
    <w:rsid w:val="00811F34"/>
    <w:rsid w:val="00811F4A"/>
    <w:rsid w:val="00812028"/>
    <w:rsid w:val="00812068"/>
    <w:rsid w:val="00812492"/>
    <w:rsid w:val="008128B7"/>
    <w:rsid w:val="00812A2C"/>
    <w:rsid w:val="00812D63"/>
    <w:rsid w:val="0081397C"/>
    <w:rsid w:val="00813C90"/>
    <w:rsid w:val="00813DC2"/>
    <w:rsid w:val="008149CB"/>
    <w:rsid w:val="00814BEF"/>
    <w:rsid w:val="00815B6B"/>
    <w:rsid w:val="00817F7F"/>
    <w:rsid w:val="008201E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37B"/>
    <w:rsid w:val="00825902"/>
    <w:rsid w:val="0082641C"/>
    <w:rsid w:val="0082673C"/>
    <w:rsid w:val="008268AD"/>
    <w:rsid w:val="00827035"/>
    <w:rsid w:val="008275FF"/>
    <w:rsid w:val="008300C2"/>
    <w:rsid w:val="008309CD"/>
    <w:rsid w:val="00830B46"/>
    <w:rsid w:val="008317B0"/>
    <w:rsid w:val="00831AF8"/>
    <w:rsid w:val="00831C72"/>
    <w:rsid w:val="00831ED4"/>
    <w:rsid w:val="0083227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655"/>
    <w:rsid w:val="00836750"/>
    <w:rsid w:val="008376BF"/>
    <w:rsid w:val="008400F9"/>
    <w:rsid w:val="0084051E"/>
    <w:rsid w:val="0084091C"/>
    <w:rsid w:val="0084120B"/>
    <w:rsid w:val="008412D1"/>
    <w:rsid w:val="0084155A"/>
    <w:rsid w:val="00841BEF"/>
    <w:rsid w:val="00841E3B"/>
    <w:rsid w:val="00841F3C"/>
    <w:rsid w:val="00842FE6"/>
    <w:rsid w:val="00843070"/>
    <w:rsid w:val="0084334D"/>
    <w:rsid w:val="00843A1D"/>
    <w:rsid w:val="00843B63"/>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434"/>
    <w:rsid w:val="008538DB"/>
    <w:rsid w:val="008541E5"/>
    <w:rsid w:val="00856AD5"/>
    <w:rsid w:val="00856FB3"/>
    <w:rsid w:val="00857502"/>
    <w:rsid w:val="00857A23"/>
    <w:rsid w:val="00857E1F"/>
    <w:rsid w:val="00860EAD"/>
    <w:rsid w:val="00861358"/>
    <w:rsid w:val="008622E8"/>
    <w:rsid w:val="00862667"/>
    <w:rsid w:val="008626E7"/>
    <w:rsid w:val="008628F0"/>
    <w:rsid w:val="00862D89"/>
    <w:rsid w:val="00863570"/>
    <w:rsid w:val="0086358B"/>
    <w:rsid w:val="00864156"/>
    <w:rsid w:val="008641D9"/>
    <w:rsid w:val="008643C5"/>
    <w:rsid w:val="008648BE"/>
    <w:rsid w:val="00864C6B"/>
    <w:rsid w:val="00865027"/>
    <w:rsid w:val="00865278"/>
    <w:rsid w:val="008654B1"/>
    <w:rsid w:val="008656AC"/>
    <w:rsid w:val="0086594B"/>
    <w:rsid w:val="00865C08"/>
    <w:rsid w:val="00866A19"/>
    <w:rsid w:val="008674DE"/>
    <w:rsid w:val="00867CE8"/>
    <w:rsid w:val="00870122"/>
    <w:rsid w:val="008708A0"/>
    <w:rsid w:val="00870EE7"/>
    <w:rsid w:val="0087156B"/>
    <w:rsid w:val="00871922"/>
    <w:rsid w:val="00871941"/>
    <w:rsid w:val="008719AE"/>
    <w:rsid w:val="00871B40"/>
    <w:rsid w:val="00871C04"/>
    <w:rsid w:val="00872379"/>
    <w:rsid w:val="008723E0"/>
    <w:rsid w:val="00872403"/>
    <w:rsid w:val="008724C9"/>
    <w:rsid w:val="0087273F"/>
    <w:rsid w:val="008727EB"/>
    <w:rsid w:val="00872AA9"/>
    <w:rsid w:val="00872B89"/>
    <w:rsid w:val="008730E4"/>
    <w:rsid w:val="0087325F"/>
    <w:rsid w:val="00874221"/>
    <w:rsid w:val="008749C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0FE"/>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C5B"/>
    <w:rsid w:val="00887D55"/>
    <w:rsid w:val="00887FC0"/>
    <w:rsid w:val="008904F6"/>
    <w:rsid w:val="008914D3"/>
    <w:rsid w:val="00891513"/>
    <w:rsid w:val="00892079"/>
    <w:rsid w:val="00892AC6"/>
    <w:rsid w:val="00893160"/>
    <w:rsid w:val="008933E9"/>
    <w:rsid w:val="00894A1B"/>
    <w:rsid w:val="00894B25"/>
    <w:rsid w:val="00894B7E"/>
    <w:rsid w:val="00894FB7"/>
    <w:rsid w:val="00895924"/>
    <w:rsid w:val="00895BE4"/>
    <w:rsid w:val="00895CBC"/>
    <w:rsid w:val="00895D6F"/>
    <w:rsid w:val="00896593"/>
    <w:rsid w:val="0089688C"/>
    <w:rsid w:val="00896A2C"/>
    <w:rsid w:val="00896C69"/>
    <w:rsid w:val="00896D12"/>
    <w:rsid w:val="00897527"/>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E50"/>
    <w:rsid w:val="008A73C2"/>
    <w:rsid w:val="008A7D9A"/>
    <w:rsid w:val="008A7FCB"/>
    <w:rsid w:val="008B0060"/>
    <w:rsid w:val="008B0071"/>
    <w:rsid w:val="008B0166"/>
    <w:rsid w:val="008B0750"/>
    <w:rsid w:val="008B1178"/>
    <w:rsid w:val="008B1B0C"/>
    <w:rsid w:val="008B1B17"/>
    <w:rsid w:val="008B1B67"/>
    <w:rsid w:val="008B2231"/>
    <w:rsid w:val="008B25B9"/>
    <w:rsid w:val="008B29F5"/>
    <w:rsid w:val="008B2B35"/>
    <w:rsid w:val="008B316F"/>
    <w:rsid w:val="008B3732"/>
    <w:rsid w:val="008B3840"/>
    <w:rsid w:val="008B3D24"/>
    <w:rsid w:val="008B3EB5"/>
    <w:rsid w:val="008B4019"/>
    <w:rsid w:val="008B4817"/>
    <w:rsid w:val="008B51BB"/>
    <w:rsid w:val="008B5370"/>
    <w:rsid w:val="008B54A8"/>
    <w:rsid w:val="008B5729"/>
    <w:rsid w:val="008B625D"/>
    <w:rsid w:val="008B681C"/>
    <w:rsid w:val="008B74A8"/>
    <w:rsid w:val="008B7E9E"/>
    <w:rsid w:val="008C0877"/>
    <w:rsid w:val="008C1108"/>
    <w:rsid w:val="008C1D28"/>
    <w:rsid w:val="008C20AF"/>
    <w:rsid w:val="008C3919"/>
    <w:rsid w:val="008C3C8D"/>
    <w:rsid w:val="008C3DCF"/>
    <w:rsid w:val="008C4567"/>
    <w:rsid w:val="008C46A1"/>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3A2"/>
    <w:rsid w:val="008D46D3"/>
    <w:rsid w:val="008D48EE"/>
    <w:rsid w:val="008D4940"/>
    <w:rsid w:val="008D49BA"/>
    <w:rsid w:val="008D4BE9"/>
    <w:rsid w:val="008D5A03"/>
    <w:rsid w:val="008D5AFF"/>
    <w:rsid w:val="008D5CCD"/>
    <w:rsid w:val="008D6DA4"/>
    <w:rsid w:val="008D71BF"/>
    <w:rsid w:val="008D7849"/>
    <w:rsid w:val="008D7893"/>
    <w:rsid w:val="008E0333"/>
    <w:rsid w:val="008E0400"/>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E73A6"/>
    <w:rsid w:val="008F0201"/>
    <w:rsid w:val="008F0274"/>
    <w:rsid w:val="008F0C30"/>
    <w:rsid w:val="008F0C59"/>
    <w:rsid w:val="008F0C7F"/>
    <w:rsid w:val="008F129C"/>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56C"/>
    <w:rsid w:val="0090469B"/>
    <w:rsid w:val="0090508F"/>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590"/>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230F"/>
    <w:rsid w:val="0092366D"/>
    <w:rsid w:val="009240EE"/>
    <w:rsid w:val="0092410C"/>
    <w:rsid w:val="009248E2"/>
    <w:rsid w:val="00925A6E"/>
    <w:rsid w:val="00925D70"/>
    <w:rsid w:val="00925ECC"/>
    <w:rsid w:val="00926690"/>
    <w:rsid w:val="009272F0"/>
    <w:rsid w:val="00927B2A"/>
    <w:rsid w:val="009307EA"/>
    <w:rsid w:val="0093091E"/>
    <w:rsid w:val="00930B11"/>
    <w:rsid w:val="00930CFF"/>
    <w:rsid w:val="0093128B"/>
    <w:rsid w:val="009319B4"/>
    <w:rsid w:val="00931B89"/>
    <w:rsid w:val="009323D9"/>
    <w:rsid w:val="0093274E"/>
    <w:rsid w:val="009331FE"/>
    <w:rsid w:val="00933601"/>
    <w:rsid w:val="009336A8"/>
    <w:rsid w:val="009348B0"/>
    <w:rsid w:val="00934DC6"/>
    <w:rsid w:val="00935055"/>
    <w:rsid w:val="00935162"/>
    <w:rsid w:val="00935639"/>
    <w:rsid w:val="00935C41"/>
    <w:rsid w:val="009360B5"/>
    <w:rsid w:val="009360D9"/>
    <w:rsid w:val="0093621E"/>
    <w:rsid w:val="00936DD3"/>
    <w:rsid w:val="00936EE0"/>
    <w:rsid w:val="009373F7"/>
    <w:rsid w:val="0093745C"/>
    <w:rsid w:val="0093761C"/>
    <w:rsid w:val="00937DCB"/>
    <w:rsid w:val="00937FAF"/>
    <w:rsid w:val="009400B9"/>
    <w:rsid w:val="0094087E"/>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41D"/>
    <w:rsid w:val="00951A30"/>
    <w:rsid w:val="00951DE0"/>
    <w:rsid w:val="00951E18"/>
    <w:rsid w:val="009523DB"/>
    <w:rsid w:val="00952430"/>
    <w:rsid w:val="00952B12"/>
    <w:rsid w:val="00952DF0"/>
    <w:rsid w:val="00953C59"/>
    <w:rsid w:val="0095405D"/>
    <w:rsid w:val="00954C5A"/>
    <w:rsid w:val="00955976"/>
    <w:rsid w:val="00956129"/>
    <w:rsid w:val="009567F7"/>
    <w:rsid w:val="00956801"/>
    <w:rsid w:val="009569BE"/>
    <w:rsid w:val="009574A9"/>
    <w:rsid w:val="009575E6"/>
    <w:rsid w:val="00957F89"/>
    <w:rsid w:val="009600BA"/>
    <w:rsid w:val="009603B7"/>
    <w:rsid w:val="009615D7"/>
    <w:rsid w:val="00961604"/>
    <w:rsid w:val="00961655"/>
    <w:rsid w:val="00961BAA"/>
    <w:rsid w:val="00961F05"/>
    <w:rsid w:val="00962D34"/>
    <w:rsid w:val="0096355E"/>
    <w:rsid w:val="009639FA"/>
    <w:rsid w:val="009644E0"/>
    <w:rsid w:val="0096467A"/>
    <w:rsid w:val="00964706"/>
    <w:rsid w:val="0096486C"/>
    <w:rsid w:val="00965379"/>
    <w:rsid w:val="00965525"/>
    <w:rsid w:val="0096657B"/>
    <w:rsid w:val="00967C20"/>
    <w:rsid w:val="0097016C"/>
    <w:rsid w:val="009703EC"/>
    <w:rsid w:val="00970D81"/>
    <w:rsid w:val="0097142A"/>
    <w:rsid w:val="009717DC"/>
    <w:rsid w:val="00971EE4"/>
    <w:rsid w:val="00971F9B"/>
    <w:rsid w:val="00972168"/>
    <w:rsid w:val="0097289C"/>
    <w:rsid w:val="00972CFA"/>
    <w:rsid w:val="00972D9E"/>
    <w:rsid w:val="0097347F"/>
    <w:rsid w:val="00973903"/>
    <w:rsid w:val="0097420A"/>
    <w:rsid w:val="00974896"/>
    <w:rsid w:val="00974AF3"/>
    <w:rsid w:val="00974DE3"/>
    <w:rsid w:val="00975272"/>
    <w:rsid w:val="0097536C"/>
    <w:rsid w:val="009760C4"/>
    <w:rsid w:val="00976174"/>
    <w:rsid w:val="00976183"/>
    <w:rsid w:val="00976457"/>
    <w:rsid w:val="00976603"/>
    <w:rsid w:val="009777D9"/>
    <w:rsid w:val="009779E1"/>
    <w:rsid w:val="0098043F"/>
    <w:rsid w:val="009805D1"/>
    <w:rsid w:val="009805EC"/>
    <w:rsid w:val="00980830"/>
    <w:rsid w:val="009808DC"/>
    <w:rsid w:val="00980911"/>
    <w:rsid w:val="00980C2C"/>
    <w:rsid w:val="009810AF"/>
    <w:rsid w:val="009810FF"/>
    <w:rsid w:val="0098148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C26"/>
    <w:rsid w:val="009879A3"/>
    <w:rsid w:val="00987A0A"/>
    <w:rsid w:val="00987B9F"/>
    <w:rsid w:val="0099031F"/>
    <w:rsid w:val="0099071A"/>
    <w:rsid w:val="00990A28"/>
    <w:rsid w:val="0099182E"/>
    <w:rsid w:val="009918D9"/>
    <w:rsid w:val="00991B88"/>
    <w:rsid w:val="009921D8"/>
    <w:rsid w:val="00992C47"/>
    <w:rsid w:val="00992FAA"/>
    <w:rsid w:val="009935F7"/>
    <w:rsid w:val="009937EF"/>
    <w:rsid w:val="0099391B"/>
    <w:rsid w:val="009940ED"/>
    <w:rsid w:val="00994EF6"/>
    <w:rsid w:val="009950B1"/>
    <w:rsid w:val="009958C0"/>
    <w:rsid w:val="00995A3F"/>
    <w:rsid w:val="00995E6C"/>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DCF"/>
    <w:rsid w:val="009A3E87"/>
    <w:rsid w:val="009A42BB"/>
    <w:rsid w:val="009A4700"/>
    <w:rsid w:val="009A55B2"/>
    <w:rsid w:val="009A571A"/>
    <w:rsid w:val="009A58F2"/>
    <w:rsid w:val="009A5C23"/>
    <w:rsid w:val="009A616F"/>
    <w:rsid w:val="009A65B6"/>
    <w:rsid w:val="009A686E"/>
    <w:rsid w:val="009A7095"/>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BB4"/>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1F74"/>
    <w:rsid w:val="009D2089"/>
    <w:rsid w:val="009D2293"/>
    <w:rsid w:val="009D25C6"/>
    <w:rsid w:val="009D277F"/>
    <w:rsid w:val="009D299E"/>
    <w:rsid w:val="009D2F92"/>
    <w:rsid w:val="009D4CEA"/>
    <w:rsid w:val="009D4EC5"/>
    <w:rsid w:val="009D4F2E"/>
    <w:rsid w:val="009D4F5B"/>
    <w:rsid w:val="009D55F3"/>
    <w:rsid w:val="009D5642"/>
    <w:rsid w:val="009D59F2"/>
    <w:rsid w:val="009D6EDC"/>
    <w:rsid w:val="009D6F30"/>
    <w:rsid w:val="009E0589"/>
    <w:rsid w:val="009E0D81"/>
    <w:rsid w:val="009E0E15"/>
    <w:rsid w:val="009E1503"/>
    <w:rsid w:val="009E16CC"/>
    <w:rsid w:val="009E19AB"/>
    <w:rsid w:val="009E2387"/>
    <w:rsid w:val="009E249D"/>
    <w:rsid w:val="009E29F0"/>
    <w:rsid w:val="009E2FA9"/>
    <w:rsid w:val="009E3297"/>
    <w:rsid w:val="009E36F8"/>
    <w:rsid w:val="009E3FC2"/>
    <w:rsid w:val="009E4317"/>
    <w:rsid w:val="009E4FEE"/>
    <w:rsid w:val="009E555E"/>
    <w:rsid w:val="009E5717"/>
    <w:rsid w:val="009E6067"/>
    <w:rsid w:val="009E686E"/>
    <w:rsid w:val="009E6A48"/>
    <w:rsid w:val="009E6B7F"/>
    <w:rsid w:val="009E6C5E"/>
    <w:rsid w:val="009E6E70"/>
    <w:rsid w:val="009E7089"/>
    <w:rsid w:val="009E7225"/>
    <w:rsid w:val="009E791A"/>
    <w:rsid w:val="009E798F"/>
    <w:rsid w:val="009F0645"/>
    <w:rsid w:val="009F079F"/>
    <w:rsid w:val="009F08FD"/>
    <w:rsid w:val="009F0FCF"/>
    <w:rsid w:val="009F128D"/>
    <w:rsid w:val="009F1380"/>
    <w:rsid w:val="009F232E"/>
    <w:rsid w:val="009F2389"/>
    <w:rsid w:val="009F3515"/>
    <w:rsid w:val="009F3B6A"/>
    <w:rsid w:val="009F3D50"/>
    <w:rsid w:val="009F4119"/>
    <w:rsid w:val="009F437F"/>
    <w:rsid w:val="009F5513"/>
    <w:rsid w:val="009F57BC"/>
    <w:rsid w:val="009F5DC9"/>
    <w:rsid w:val="009F5E2B"/>
    <w:rsid w:val="009F5FF2"/>
    <w:rsid w:val="009F610D"/>
    <w:rsid w:val="009F62E8"/>
    <w:rsid w:val="009F6683"/>
    <w:rsid w:val="009F6AC0"/>
    <w:rsid w:val="009F7549"/>
    <w:rsid w:val="009F7612"/>
    <w:rsid w:val="00A01228"/>
    <w:rsid w:val="00A01305"/>
    <w:rsid w:val="00A0165F"/>
    <w:rsid w:val="00A0189F"/>
    <w:rsid w:val="00A01AF7"/>
    <w:rsid w:val="00A020EB"/>
    <w:rsid w:val="00A02604"/>
    <w:rsid w:val="00A027F9"/>
    <w:rsid w:val="00A0290C"/>
    <w:rsid w:val="00A029A1"/>
    <w:rsid w:val="00A02D90"/>
    <w:rsid w:val="00A02FF3"/>
    <w:rsid w:val="00A031B8"/>
    <w:rsid w:val="00A033F7"/>
    <w:rsid w:val="00A033FC"/>
    <w:rsid w:val="00A03A3F"/>
    <w:rsid w:val="00A03BBC"/>
    <w:rsid w:val="00A03DF9"/>
    <w:rsid w:val="00A040A6"/>
    <w:rsid w:val="00A04372"/>
    <w:rsid w:val="00A04C82"/>
    <w:rsid w:val="00A04F03"/>
    <w:rsid w:val="00A04FD9"/>
    <w:rsid w:val="00A05624"/>
    <w:rsid w:val="00A058EA"/>
    <w:rsid w:val="00A05901"/>
    <w:rsid w:val="00A06DBB"/>
    <w:rsid w:val="00A06DD9"/>
    <w:rsid w:val="00A06EFF"/>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27A"/>
    <w:rsid w:val="00A1291A"/>
    <w:rsid w:val="00A132CD"/>
    <w:rsid w:val="00A13741"/>
    <w:rsid w:val="00A14A27"/>
    <w:rsid w:val="00A14FFC"/>
    <w:rsid w:val="00A1530A"/>
    <w:rsid w:val="00A158AE"/>
    <w:rsid w:val="00A15B67"/>
    <w:rsid w:val="00A16444"/>
    <w:rsid w:val="00A16E93"/>
    <w:rsid w:val="00A16F20"/>
    <w:rsid w:val="00A17D54"/>
    <w:rsid w:val="00A20AA9"/>
    <w:rsid w:val="00A20F63"/>
    <w:rsid w:val="00A2128F"/>
    <w:rsid w:val="00A2142C"/>
    <w:rsid w:val="00A2145B"/>
    <w:rsid w:val="00A21478"/>
    <w:rsid w:val="00A21B3B"/>
    <w:rsid w:val="00A21F7F"/>
    <w:rsid w:val="00A233FD"/>
    <w:rsid w:val="00A23A98"/>
    <w:rsid w:val="00A24671"/>
    <w:rsid w:val="00A24949"/>
    <w:rsid w:val="00A24B8D"/>
    <w:rsid w:val="00A257A2"/>
    <w:rsid w:val="00A259BB"/>
    <w:rsid w:val="00A259FF"/>
    <w:rsid w:val="00A25B45"/>
    <w:rsid w:val="00A25CC3"/>
    <w:rsid w:val="00A26237"/>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195B"/>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A56"/>
    <w:rsid w:val="00A45A5E"/>
    <w:rsid w:val="00A45BBC"/>
    <w:rsid w:val="00A45D8C"/>
    <w:rsid w:val="00A4629D"/>
    <w:rsid w:val="00A47E70"/>
    <w:rsid w:val="00A50200"/>
    <w:rsid w:val="00A50BEF"/>
    <w:rsid w:val="00A51311"/>
    <w:rsid w:val="00A517D0"/>
    <w:rsid w:val="00A517E0"/>
    <w:rsid w:val="00A51E18"/>
    <w:rsid w:val="00A522EE"/>
    <w:rsid w:val="00A52423"/>
    <w:rsid w:val="00A52531"/>
    <w:rsid w:val="00A52D9C"/>
    <w:rsid w:val="00A53145"/>
    <w:rsid w:val="00A53479"/>
    <w:rsid w:val="00A536E0"/>
    <w:rsid w:val="00A53C7F"/>
    <w:rsid w:val="00A53E9B"/>
    <w:rsid w:val="00A540E2"/>
    <w:rsid w:val="00A54420"/>
    <w:rsid w:val="00A54821"/>
    <w:rsid w:val="00A54C15"/>
    <w:rsid w:val="00A5549A"/>
    <w:rsid w:val="00A557B5"/>
    <w:rsid w:val="00A55B7E"/>
    <w:rsid w:val="00A55FC2"/>
    <w:rsid w:val="00A56596"/>
    <w:rsid w:val="00A5685A"/>
    <w:rsid w:val="00A57933"/>
    <w:rsid w:val="00A57FDE"/>
    <w:rsid w:val="00A60044"/>
    <w:rsid w:val="00A60930"/>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05A"/>
    <w:rsid w:val="00A6649E"/>
    <w:rsid w:val="00A664BD"/>
    <w:rsid w:val="00A66833"/>
    <w:rsid w:val="00A66890"/>
    <w:rsid w:val="00A668B7"/>
    <w:rsid w:val="00A67514"/>
    <w:rsid w:val="00A67E88"/>
    <w:rsid w:val="00A67ECD"/>
    <w:rsid w:val="00A7042D"/>
    <w:rsid w:val="00A704E3"/>
    <w:rsid w:val="00A70D22"/>
    <w:rsid w:val="00A70ED9"/>
    <w:rsid w:val="00A71075"/>
    <w:rsid w:val="00A71259"/>
    <w:rsid w:val="00A71C1C"/>
    <w:rsid w:val="00A71F83"/>
    <w:rsid w:val="00A7206C"/>
    <w:rsid w:val="00A7221B"/>
    <w:rsid w:val="00A722B8"/>
    <w:rsid w:val="00A72C82"/>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290"/>
    <w:rsid w:val="00A81CF1"/>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10C0"/>
    <w:rsid w:val="00A91535"/>
    <w:rsid w:val="00A919E7"/>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339"/>
    <w:rsid w:val="00AA0995"/>
    <w:rsid w:val="00AA19ED"/>
    <w:rsid w:val="00AA22B5"/>
    <w:rsid w:val="00AA2339"/>
    <w:rsid w:val="00AA26BA"/>
    <w:rsid w:val="00AA314E"/>
    <w:rsid w:val="00AA31A3"/>
    <w:rsid w:val="00AA3716"/>
    <w:rsid w:val="00AA3E0B"/>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6B1"/>
    <w:rsid w:val="00AB39CB"/>
    <w:rsid w:val="00AB4339"/>
    <w:rsid w:val="00AB4372"/>
    <w:rsid w:val="00AB4510"/>
    <w:rsid w:val="00AB478A"/>
    <w:rsid w:val="00AB4832"/>
    <w:rsid w:val="00AB48B3"/>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46F"/>
    <w:rsid w:val="00AC462C"/>
    <w:rsid w:val="00AC4F26"/>
    <w:rsid w:val="00AC4FDC"/>
    <w:rsid w:val="00AC55F5"/>
    <w:rsid w:val="00AC562D"/>
    <w:rsid w:val="00AC5633"/>
    <w:rsid w:val="00AC5694"/>
    <w:rsid w:val="00AC59C1"/>
    <w:rsid w:val="00AC5B40"/>
    <w:rsid w:val="00AC5D11"/>
    <w:rsid w:val="00AC6306"/>
    <w:rsid w:val="00AC6580"/>
    <w:rsid w:val="00AC67D9"/>
    <w:rsid w:val="00AC6D19"/>
    <w:rsid w:val="00AC6D43"/>
    <w:rsid w:val="00AC7031"/>
    <w:rsid w:val="00AC7298"/>
    <w:rsid w:val="00AC73D4"/>
    <w:rsid w:val="00AC7C40"/>
    <w:rsid w:val="00AC7D1C"/>
    <w:rsid w:val="00AC7D61"/>
    <w:rsid w:val="00AD0047"/>
    <w:rsid w:val="00AD0391"/>
    <w:rsid w:val="00AD060E"/>
    <w:rsid w:val="00AD0837"/>
    <w:rsid w:val="00AD0FCC"/>
    <w:rsid w:val="00AD11C6"/>
    <w:rsid w:val="00AD14FE"/>
    <w:rsid w:val="00AD1A13"/>
    <w:rsid w:val="00AD2631"/>
    <w:rsid w:val="00AD284B"/>
    <w:rsid w:val="00AD2B2F"/>
    <w:rsid w:val="00AD2E52"/>
    <w:rsid w:val="00AD3CAC"/>
    <w:rsid w:val="00AD405B"/>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79D"/>
    <w:rsid w:val="00AE2477"/>
    <w:rsid w:val="00AE2F31"/>
    <w:rsid w:val="00AE33A4"/>
    <w:rsid w:val="00AE3638"/>
    <w:rsid w:val="00AE3ACB"/>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65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AF7B54"/>
    <w:rsid w:val="00AF7BD5"/>
    <w:rsid w:val="00B00592"/>
    <w:rsid w:val="00B01169"/>
    <w:rsid w:val="00B01B87"/>
    <w:rsid w:val="00B01FEB"/>
    <w:rsid w:val="00B027F4"/>
    <w:rsid w:val="00B02954"/>
    <w:rsid w:val="00B05507"/>
    <w:rsid w:val="00B05AE2"/>
    <w:rsid w:val="00B0636E"/>
    <w:rsid w:val="00B078AF"/>
    <w:rsid w:val="00B07DDA"/>
    <w:rsid w:val="00B1024E"/>
    <w:rsid w:val="00B10474"/>
    <w:rsid w:val="00B10697"/>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73D"/>
    <w:rsid w:val="00B17C7B"/>
    <w:rsid w:val="00B17D75"/>
    <w:rsid w:val="00B200C0"/>
    <w:rsid w:val="00B2024A"/>
    <w:rsid w:val="00B203D4"/>
    <w:rsid w:val="00B20EF6"/>
    <w:rsid w:val="00B211C8"/>
    <w:rsid w:val="00B2161A"/>
    <w:rsid w:val="00B22FA0"/>
    <w:rsid w:val="00B22FC2"/>
    <w:rsid w:val="00B23184"/>
    <w:rsid w:val="00B23481"/>
    <w:rsid w:val="00B23E78"/>
    <w:rsid w:val="00B2424A"/>
    <w:rsid w:val="00B24AEC"/>
    <w:rsid w:val="00B255A0"/>
    <w:rsid w:val="00B2575E"/>
    <w:rsid w:val="00B258BB"/>
    <w:rsid w:val="00B2590C"/>
    <w:rsid w:val="00B25BB1"/>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DF"/>
    <w:rsid w:val="00B32CE0"/>
    <w:rsid w:val="00B32E4B"/>
    <w:rsid w:val="00B33200"/>
    <w:rsid w:val="00B34EC0"/>
    <w:rsid w:val="00B35016"/>
    <w:rsid w:val="00B355DC"/>
    <w:rsid w:val="00B3565A"/>
    <w:rsid w:val="00B358B1"/>
    <w:rsid w:val="00B35DAD"/>
    <w:rsid w:val="00B361FE"/>
    <w:rsid w:val="00B362B0"/>
    <w:rsid w:val="00B363C4"/>
    <w:rsid w:val="00B363D7"/>
    <w:rsid w:val="00B3681D"/>
    <w:rsid w:val="00B369BE"/>
    <w:rsid w:val="00B36FAF"/>
    <w:rsid w:val="00B3708C"/>
    <w:rsid w:val="00B37565"/>
    <w:rsid w:val="00B3770B"/>
    <w:rsid w:val="00B378E2"/>
    <w:rsid w:val="00B400F5"/>
    <w:rsid w:val="00B41048"/>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71E0"/>
    <w:rsid w:val="00B506C2"/>
    <w:rsid w:val="00B50C28"/>
    <w:rsid w:val="00B50F78"/>
    <w:rsid w:val="00B511BB"/>
    <w:rsid w:val="00B51559"/>
    <w:rsid w:val="00B51651"/>
    <w:rsid w:val="00B51FB9"/>
    <w:rsid w:val="00B5204F"/>
    <w:rsid w:val="00B52B08"/>
    <w:rsid w:val="00B5382E"/>
    <w:rsid w:val="00B5395D"/>
    <w:rsid w:val="00B53972"/>
    <w:rsid w:val="00B54EA8"/>
    <w:rsid w:val="00B55564"/>
    <w:rsid w:val="00B5675D"/>
    <w:rsid w:val="00B56932"/>
    <w:rsid w:val="00B56972"/>
    <w:rsid w:val="00B56AFA"/>
    <w:rsid w:val="00B56F61"/>
    <w:rsid w:val="00B56F97"/>
    <w:rsid w:val="00B57231"/>
    <w:rsid w:val="00B57507"/>
    <w:rsid w:val="00B575C8"/>
    <w:rsid w:val="00B576FF"/>
    <w:rsid w:val="00B57E71"/>
    <w:rsid w:val="00B60785"/>
    <w:rsid w:val="00B60912"/>
    <w:rsid w:val="00B62105"/>
    <w:rsid w:val="00B62133"/>
    <w:rsid w:val="00B6218F"/>
    <w:rsid w:val="00B630BB"/>
    <w:rsid w:val="00B632A5"/>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3AE"/>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DA2"/>
    <w:rsid w:val="00B7753B"/>
    <w:rsid w:val="00B77A37"/>
    <w:rsid w:val="00B8001E"/>
    <w:rsid w:val="00B80ADB"/>
    <w:rsid w:val="00B80B20"/>
    <w:rsid w:val="00B80ED7"/>
    <w:rsid w:val="00B81172"/>
    <w:rsid w:val="00B81C0B"/>
    <w:rsid w:val="00B81C43"/>
    <w:rsid w:val="00B81EAB"/>
    <w:rsid w:val="00B81FBD"/>
    <w:rsid w:val="00B82E20"/>
    <w:rsid w:val="00B8306A"/>
    <w:rsid w:val="00B8365F"/>
    <w:rsid w:val="00B83ED6"/>
    <w:rsid w:val="00B84228"/>
    <w:rsid w:val="00B842F9"/>
    <w:rsid w:val="00B847A1"/>
    <w:rsid w:val="00B84923"/>
    <w:rsid w:val="00B85271"/>
    <w:rsid w:val="00B8564A"/>
    <w:rsid w:val="00B85A3E"/>
    <w:rsid w:val="00B861B3"/>
    <w:rsid w:val="00B86276"/>
    <w:rsid w:val="00B86291"/>
    <w:rsid w:val="00B862DF"/>
    <w:rsid w:val="00B90037"/>
    <w:rsid w:val="00B906F7"/>
    <w:rsid w:val="00B90866"/>
    <w:rsid w:val="00B90D67"/>
    <w:rsid w:val="00B90E93"/>
    <w:rsid w:val="00B91380"/>
    <w:rsid w:val="00B91458"/>
    <w:rsid w:val="00B916B0"/>
    <w:rsid w:val="00B91A46"/>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96E"/>
    <w:rsid w:val="00BA222F"/>
    <w:rsid w:val="00BA28B0"/>
    <w:rsid w:val="00BA2C19"/>
    <w:rsid w:val="00BA2E11"/>
    <w:rsid w:val="00BA376E"/>
    <w:rsid w:val="00BA387A"/>
    <w:rsid w:val="00BA3DDF"/>
    <w:rsid w:val="00BA42A5"/>
    <w:rsid w:val="00BA4304"/>
    <w:rsid w:val="00BA45B9"/>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EE3"/>
    <w:rsid w:val="00BB425A"/>
    <w:rsid w:val="00BB4286"/>
    <w:rsid w:val="00BB44A9"/>
    <w:rsid w:val="00BB512D"/>
    <w:rsid w:val="00BB5DFC"/>
    <w:rsid w:val="00BB6526"/>
    <w:rsid w:val="00BB66C5"/>
    <w:rsid w:val="00BB6FA1"/>
    <w:rsid w:val="00BB74B7"/>
    <w:rsid w:val="00BB7DB2"/>
    <w:rsid w:val="00BC027B"/>
    <w:rsid w:val="00BC0A28"/>
    <w:rsid w:val="00BC0D3A"/>
    <w:rsid w:val="00BC1B40"/>
    <w:rsid w:val="00BC2163"/>
    <w:rsid w:val="00BC2C56"/>
    <w:rsid w:val="00BC2E1C"/>
    <w:rsid w:val="00BC2EEC"/>
    <w:rsid w:val="00BC36D9"/>
    <w:rsid w:val="00BC3E66"/>
    <w:rsid w:val="00BC46A6"/>
    <w:rsid w:val="00BC615A"/>
    <w:rsid w:val="00BC678C"/>
    <w:rsid w:val="00BC69B1"/>
    <w:rsid w:val="00BC6B1A"/>
    <w:rsid w:val="00BC6B6D"/>
    <w:rsid w:val="00BC7593"/>
    <w:rsid w:val="00BC7727"/>
    <w:rsid w:val="00BC7801"/>
    <w:rsid w:val="00BC784D"/>
    <w:rsid w:val="00BC793C"/>
    <w:rsid w:val="00BC79F4"/>
    <w:rsid w:val="00BC7EBE"/>
    <w:rsid w:val="00BD01FD"/>
    <w:rsid w:val="00BD04C3"/>
    <w:rsid w:val="00BD068B"/>
    <w:rsid w:val="00BD0BDB"/>
    <w:rsid w:val="00BD1000"/>
    <w:rsid w:val="00BD1077"/>
    <w:rsid w:val="00BD10D3"/>
    <w:rsid w:val="00BD112C"/>
    <w:rsid w:val="00BD11FB"/>
    <w:rsid w:val="00BD1645"/>
    <w:rsid w:val="00BD1BB9"/>
    <w:rsid w:val="00BD1E4D"/>
    <w:rsid w:val="00BD20EB"/>
    <w:rsid w:val="00BD2258"/>
    <w:rsid w:val="00BD23C9"/>
    <w:rsid w:val="00BD279D"/>
    <w:rsid w:val="00BD27AC"/>
    <w:rsid w:val="00BD29A5"/>
    <w:rsid w:val="00BD29C9"/>
    <w:rsid w:val="00BD2C9C"/>
    <w:rsid w:val="00BD372D"/>
    <w:rsid w:val="00BD3F8D"/>
    <w:rsid w:val="00BD4962"/>
    <w:rsid w:val="00BD4DD9"/>
    <w:rsid w:val="00BD52EE"/>
    <w:rsid w:val="00BD7606"/>
    <w:rsid w:val="00BD7A7D"/>
    <w:rsid w:val="00BD7D45"/>
    <w:rsid w:val="00BE0117"/>
    <w:rsid w:val="00BE062C"/>
    <w:rsid w:val="00BE0CD0"/>
    <w:rsid w:val="00BE0FD2"/>
    <w:rsid w:val="00BE15C4"/>
    <w:rsid w:val="00BE188D"/>
    <w:rsid w:val="00BE19CF"/>
    <w:rsid w:val="00BE1A23"/>
    <w:rsid w:val="00BE1D24"/>
    <w:rsid w:val="00BE2B95"/>
    <w:rsid w:val="00BE2C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915"/>
    <w:rsid w:val="00BF0A58"/>
    <w:rsid w:val="00BF0C8B"/>
    <w:rsid w:val="00BF0FFE"/>
    <w:rsid w:val="00BF168E"/>
    <w:rsid w:val="00BF19F5"/>
    <w:rsid w:val="00BF1DB5"/>
    <w:rsid w:val="00BF2109"/>
    <w:rsid w:val="00BF23A8"/>
    <w:rsid w:val="00BF26DE"/>
    <w:rsid w:val="00BF2DD4"/>
    <w:rsid w:val="00BF3070"/>
    <w:rsid w:val="00BF30F4"/>
    <w:rsid w:val="00BF339A"/>
    <w:rsid w:val="00BF356D"/>
    <w:rsid w:val="00BF37E3"/>
    <w:rsid w:val="00BF4921"/>
    <w:rsid w:val="00BF49D1"/>
    <w:rsid w:val="00BF4A63"/>
    <w:rsid w:val="00BF53FC"/>
    <w:rsid w:val="00BF59EE"/>
    <w:rsid w:val="00BF5AC3"/>
    <w:rsid w:val="00BF73B0"/>
    <w:rsid w:val="00BF77BC"/>
    <w:rsid w:val="00BF7C3E"/>
    <w:rsid w:val="00BF7EAE"/>
    <w:rsid w:val="00C001AF"/>
    <w:rsid w:val="00C00B71"/>
    <w:rsid w:val="00C02866"/>
    <w:rsid w:val="00C02C58"/>
    <w:rsid w:val="00C02F35"/>
    <w:rsid w:val="00C03C58"/>
    <w:rsid w:val="00C03FF6"/>
    <w:rsid w:val="00C0408B"/>
    <w:rsid w:val="00C061AD"/>
    <w:rsid w:val="00C06222"/>
    <w:rsid w:val="00C0644D"/>
    <w:rsid w:val="00C066CB"/>
    <w:rsid w:val="00C066DC"/>
    <w:rsid w:val="00C07433"/>
    <w:rsid w:val="00C07E40"/>
    <w:rsid w:val="00C104EF"/>
    <w:rsid w:val="00C107B8"/>
    <w:rsid w:val="00C10D01"/>
    <w:rsid w:val="00C111CB"/>
    <w:rsid w:val="00C11548"/>
    <w:rsid w:val="00C123BD"/>
    <w:rsid w:val="00C12BB7"/>
    <w:rsid w:val="00C12D88"/>
    <w:rsid w:val="00C12E8D"/>
    <w:rsid w:val="00C142FF"/>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1F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6FA"/>
    <w:rsid w:val="00C429CC"/>
    <w:rsid w:val="00C42B25"/>
    <w:rsid w:val="00C435BD"/>
    <w:rsid w:val="00C436FC"/>
    <w:rsid w:val="00C43E9B"/>
    <w:rsid w:val="00C4455F"/>
    <w:rsid w:val="00C4490A"/>
    <w:rsid w:val="00C45114"/>
    <w:rsid w:val="00C4548E"/>
    <w:rsid w:val="00C45F02"/>
    <w:rsid w:val="00C46161"/>
    <w:rsid w:val="00C4634A"/>
    <w:rsid w:val="00C46BBB"/>
    <w:rsid w:val="00C4722A"/>
    <w:rsid w:val="00C47AE6"/>
    <w:rsid w:val="00C5024B"/>
    <w:rsid w:val="00C50359"/>
    <w:rsid w:val="00C50B0D"/>
    <w:rsid w:val="00C50D81"/>
    <w:rsid w:val="00C50F05"/>
    <w:rsid w:val="00C5169B"/>
    <w:rsid w:val="00C51FA0"/>
    <w:rsid w:val="00C51FD4"/>
    <w:rsid w:val="00C523F3"/>
    <w:rsid w:val="00C524F0"/>
    <w:rsid w:val="00C52AD7"/>
    <w:rsid w:val="00C52BAA"/>
    <w:rsid w:val="00C53DB0"/>
    <w:rsid w:val="00C53E49"/>
    <w:rsid w:val="00C5427E"/>
    <w:rsid w:val="00C548DF"/>
    <w:rsid w:val="00C549C3"/>
    <w:rsid w:val="00C54F61"/>
    <w:rsid w:val="00C550D4"/>
    <w:rsid w:val="00C559E3"/>
    <w:rsid w:val="00C55D51"/>
    <w:rsid w:val="00C56198"/>
    <w:rsid w:val="00C562C7"/>
    <w:rsid w:val="00C56345"/>
    <w:rsid w:val="00C5638F"/>
    <w:rsid w:val="00C564E0"/>
    <w:rsid w:val="00C56D79"/>
    <w:rsid w:val="00C57020"/>
    <w:rsid w:val="00C57737"/>
    <w:rsid w:val="00C57EDE"/>
    <w:rsid w:val="00C60559"/>
    <w:rsid w:val="00C6070E"/>
    <w:rsid w:val="00C60808"/>
    <w:rsid w:val="00C60AA8"/>
    <w:rsid w:val="00C610AF"/>
    <w:rsid w:val="00C61192"/>
    <w:rsid w:val="00C619BE"/>
    <w:rsid w:val="00C61A64"/>
    <w:rsid w:val="00C61C47"/>
    <w:rsid w:val="00C61D0B"/>
    <w:rsid w:val="00C62CAC"/>
    <w:rsid w:val="00C63110"/>
    <w:rsid w:val="00C64ABE"/>
    <w:rsid w:val="00C6531C"/>
    <w:rsid w:val="00C65BC7"/>
    <w:rsid w:val="00C65EAB"/>
    <w:rsid w:val="00C661FA"/>
    <w:rsid w:val="00C663A6"/>
    <w:rsid w:val="00C66FB4"/>
    <w:rsid w:val="00C67216"/>
    <w:rsid w:val="00C6766B"/>
    <w:rsid w:val="00C67CDE"/>
    <w:rsid w:val="00C70494"/>
    <w:rsid w:val="00C7126E"/>
    <w:rsid w:val="00C717AC"/>
    <w:rsid w:val="00C7210E"/>
    <w:rsid w:val="00C72C5A"/>
    <w:rsid w:val="00C72E0F"/>
    <w:rsid w:val="00C72FE5"/>
    <w:rsid w:val="00C72FEC"/>
    <w:rsid w:val="00C73EDB"/>
    <w:rsid w:val="00C7414F"/>
    <w:rsid w:val="00C742F6"/>
    <w:rsid w:val="00C7541E"/>
    <w:rsid w:val="00C761D7"/>
    <w:rsid w:val="00C76256"/>
    <w:rsid w:val="00C763C9"/>
    <w:rsid w:val="00C76B31"/>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363B"/>
    <w:rsid w:val="00C84683"/>
    <w:rsid w:val="00C84912"/>
    <w:rsid w:val="00C86514"/>
    <w:rsid w:val="00C86961"/>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DD2"/>
    <w:rsid w:val="00C94E99"/>
    <w:rsid w:val="00C94F46"/>
    <w:rsid w:val="00C954B2"/>
    <w:rsid w:val="00C9555F"/>
    <w:rsid w:val="00C95985"/>
    <w:rsid w:val="00C95C7B"/>
    <w:rsid w:val="00C96424"/>
    <w:rsid w:val="00C9649D"/>
    <w:rsid w:val="00C9697C"/>
    <w:rsid w:val="00C97080"/>
    <w:rsid w:val="00C9712E"/>
    <w:rsid w:val="00C9756A"/>
    <w:rsid w:val="00C9761E"/>
    <w:rsid w:val="00C979AD"/>
    <w:rsid w:val="00C97F28"/>
    <w:rsid w:val="00CA042D"/>
    <w:rsid w:val="00CA1925"/>
    <w:rsid w:val="00CA1A9E"/>
    <w:rsid w:val="00CA1DA9"/>
    <w:rsid w:val="00CA206F"/>
    <w:rsid w:val="00CA26A2"/>
    <w:rsid w:val="00CA2808"/>
    <w:rsid w:val="00CA2F34"/>
    <w:rsid w:val="00CA2F77"/>
    <w:rsid w:val="00CA3597"/>
    <w:rsid w:val="00CA3A06"/>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384"/>
    <w:rsid w:val="00CB3C53"/>
    <w:rsid w:val="00CB41A0"/>
    <w:rsid w:val="00CB46DD"/>
    <w:rsid w:val="00CB4F93"/>
    <w:rsid w:val="00CB53AA"/>
    <w:rsid w:val="00CB56E3"/>
    <w:rsid w:val="00CB57EA"/>
    <w:rsid w:val="00CB58FD"/>
    <w:rsid w:val="00CB6246"/>
    <w:rsid w:val="00CB6DDE"/>
    <w:rsid w:val="00CB73D9"/>
    <w:rsid w:val="00CB76D3"/>
    <w:rsid w:val="00CB7FBD"/>
    <w:rsid w:val="00CC09D2"/>
    <w:rsid w:val="00CC0C1D"/>
    <w:rsid w:val="00CC0C4B"/>
    <w:rsid w:val="00CC12E2"/>
    <w:rsid w:val="00CC1A14"/>
    <w:rsid w:val="00CC1D30"/>
    <w:rsid w:val="00CC1F5A"/>
    <w:rsid w:val="00CC2229"/>
    <w:rsid w:val="00CC2632"/>
    <w:rsid w:val="00CC2C67"/>
    <w:rsid w:val="00CC3A02"/>
    <w:rsid w:val="00CC3BC7"/>
    <w:rsid w:val="00CC3F4C"/>
    <w:rsid w:val="00CC4467"/>
    <w:rsid w:val="00CC476E"/>
    <w:rsid w:val="00CC5026"/>
    <w:rsid w:val="00CC5214"/>
    <w:rsid w:val="00CC53CB"/>
    <w:rsid w:val="00CC58B1"/>
    <w:rsid w:val="00CC5B44"/>
    <w:rsid w:val="00CC6223"/>
    <w:rsid w:val="00CC67C6"/>
    <w:rsid w:val="00CC693B"/>
    <w:rsid w:val="00CC69D4"/>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89C"/>
    <w:rsid w:val="00CD39CF"/>
    <w:rsid w:val="00CD3D77"/>
    <w:rsid w:val="00CD4114"/>
    <w:rsid w:val="00CD436B"/>
    <w:rsid w:val="00CD43E9"/>
    <w:rsid w:val="00CD4ADC"/>
    <w:rsid w:val="00CD4CCF"/>
    <w:rsid w:val="00CD4CFD"/>
    <w:rsid w:val="00CD51AA"/>
    <w:rsid w:val="00CD57DE"/>
    <w:rsid w:val="00CD58E0"/>
    <w:rsid w:val="00CD6094"/>
    <w:rsid w:val="00CD6DED"/>
    <w:rsid w:val="00CD7071"/>
    <w:rsid w:val="00CD770E"/>
    <w:rsid w:val="00CD7DE3"/>
    <w:rsid w:val="00CE01DF"/>
    <w:rsid w:val="00CE0680"/>
    <w:rsid w:val="00CE0AC7"/>
    <w:rsid w:val="00CE0AF0"/>
    <w:rsid w:val="00CE112C"/>
    <w:rsid w:val="00CE11D4"/>
    <w:rsid w:val="00CE13B9"/>
    <w:rsid w:val="00CE176C"/>
    <w:rsid w:val="00CE178F"/>
    <w:rsid w:val="00CE1ACA"/>
    <w:rsid w:val="00CE1EBA"/>
    <w:rsid w:val="00CE202C"/>
    <w:rsid w:val="00CE278F"/>
    <w:rsid w:val="00CE40EC"/>
    <w:rsid w:val="00CE42DF"/>
    <w:rsid w:val="00CE4B7E"/>
    <w:rsid w:val="00CE4C17"/>
    <w:rsid w:val="00CE4E0F"/>
    <w:rsid w:val="00CE5003"/>
    <w:rsid w:val="00CE58BC"/>
    <w:rsid w:val="00CE5F67"/>
    <w:rsid w:val="00CE7A4B"/>
    <w:rsid w:val="00CE7C1F"/>
    <w:rsid w:val="00CF0234"/>
    <w:rsid w:val="00CF06E2"/>
    <w:rsid w:val="00CF0CEC"/>
    <w:rsid w:val="00CF0ED6"/>
    <w:rsid w:val="00CF1640"/>
    <w:rsid w:val="00CF1A39"/>
    <w:rsid w:val="00CF1F4A"/>
    <w:rsid w:val="00CF200F"/>
    <w:rsid w:val="00CF220B"/>
    <w:rsid w:val="00CF23D2"/>
    <w:rsid w:val="00CF2562"/>
    <w:rsid w:val="00CF2623"/>
    <w:rsid w:val="00CF26A4"/>
    <w:rsid w:val="00CF2757"/>
    <w:rsid w:val="00CF293B"/>
    <w:rsid w:val="00CF2D90"/>
    <w:rsid w:val="00CF3242"/>
    <w:rsid w:val="00CF3301"/>
    <w:rsid w:val="00CF3843"/>
    <w:rsid w:val="00CF4AB1"/>
    <w:rsid w:val="00CF4E11"/>
    <w:rsid w:val="00CF5667"/>
    <w:rsid w:val="00CF5A24"/>
    <w:rsid w:val="00CF5F4D"/>
    <w:rsid w:val="00CF627F"/>
    <w:rsid w:val="00CF672B"/>
    <w:rsid w:val="00CF67AD"/>
    <w:rsid w:val="00CF6AA3"/>
    <w:rsid w:val="00CF7C93"/>
    <w:rsid w:val="00CF7D55"/>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54C"/>
    <w:rsid w:val="00D0782E"/>
    <w:rsid w:val="00D079D2"/>
    <w:rsid w:val="00D07AA0"/>
    <w:rsid w:val="00D07EFD"/>
    <w:rsid w:val="00D10AD0"/>
    <w:rsid w:val="00D10D3E"/>
    <w:rsid w:val="00D10F78"/>
    <w:rsid w:val="00D11B82"/>
    <w:rsid w:val="00D120FD"/>
    <w:rsid w:val="00D1226A"/>
    <w:rsid w:val="00D123E4"/>
    <w:rsid w:val="00D13B14"/>
    <w:rsid w:val="00D146DC"/>
    <w:rsid w:val="00D148E5"/>
    <w:rsid w:val="00D1520E"/>
    <w:rsid w:val="00D1589D"/>
    <w:rsid w:val="00D15E33"/>
    <w:rsid w:val="00D162AE"/>
    <w:rsid w:val="00D1660B"/>
    <w:rsid w:val="00D16AF1"/>
    <w:rsid w:val="00D16BB8"/>
    <w:rsid w:val="00D172F0"/>
    <w:rsid w:val="00D17A1C"/>
    <w:rsid w:val="00D17D24"/>
    <w:rsid w:val="00D207E5"/>
    <w:rsid w:val="00D207FB"/>
    <w:rsid w:val="00D20980"/>
    <w:rsid w:val="00D21191"/>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0"/>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2E15"/>
    <w:rsid w:val="00D42F47"/>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7390"/>
    <w:rsid w:val="00D479E2"/>
    <w:rsid w:val="00D47A64"/>
    <w:rsid w:val="00D50921"/>
    <w:rsid w:val="00D50F44"/>
    <w:rsid w:val="00D51856"/>
    <w:rsid w:val="00D5198E"/>
    <w:rsid w:val="00D51F4D"/>
    <w:rsid w:val="00D52D15"/>
    <w:rsid w:val="00D53947"/>
    <w:rsid w:val="00D545E1"/>
    <w:rsid w:val="00D54978"/>
    <w:rsid w:val="00D549F0"/>
    <w:rsid w:val="00D54B4E"/>
    <w:rsid w:val="00D54F98"/>
    <w:rsid w:val="00D5527F"/>
    <w:rsid w:val="00D559B0"/>
    <w:rsid w:val="00D55AC1"/>
    <w:rsid w:val="00D55F9E"/>
    <w:rsid w:val="00D560C9"/>
    <w:rsid w:val="00D56925"/>
    <w:rsid w:val="00D56DEA"/>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409"/>
    <w:rsid w:val="00D638B2"/>
    <w:rsid w:val="00D63974"/>
    <w:rsid w:val="00D63E51"/>
    <w:rsid w:val="00D646EF"/>
    <w:rsid w:val="00D64A37"/>
    <w:rsid w:val="00D64B5C"/>
    <w:rsid w:val="00D65B79"/>
    <w:rsid w:val="00D66481"/>
    <w:rsid w:val="00D66B2D"/>
    <w:rsid w:val="00D66FC3"/>
    <w:rsid w:val="00D671B5"/>
    <w:rsid w:val="00D70682"/>
    <w:rsid w:val="00D70F3B"/>
    <w:rsid w:val="00D7163C"/>
    <w:rsid w:val="00D71FCC"/>
    <w:rsid w:val="00D7279B"/>
    <w:rsid w:val="00D72A55"/>
    <w:rsid w:val="00D72C46"/>
    <w:rsid w:val="00D72F97"/>
    <w:rsid w:val="00D736F6"/>
    <w:rsid w:val="00D73C86"/>
    <w:rsid w:val="00D73E9C"/>
    <w:rsid w:val="00D74016"/>
    <w:rsid w:val="00D7448C"/>
    <w:rsid w:val="00D7489E"/>
    <w:rsid w:val="00D757B2"/>
    <w:rsid w:val="00D761E0"/>
    <w:rsid w:val="00D77AC6"/>
    <w:rsid w:val="00D77DD6"/>
    <w:rsid w:val="00D80569"/>
    <w:rsid w:val="00D80740"/>
    <w:rsid w:val="00D80CD1"/>
    <w:rsid w:val="00D80F86"/>
    <w:rsid w:val="00D814E3"/>
    <w:rsid w:val="00D816C5"/>
    <w:rsid w:val="00D817A0"/>
    <w:rsid w:val="00D82ADB"/>
    <w:rsid w:val="00D82C70"/>
    <w:rsid w:val="00D82CBA"/>
    <w:rsid w:val="00D83228"/>
    <w:rsid w:val="00D838B5"/>
    <w:rsid w:val="00D83B4A"/>
    <w:rsid w:val="00D848AB"/>
    <w:rsid w:val="00D84976"/>
    <w:rsid w:val="00D84FAC"/>
    <w:rsid w:val="00D851D5"/>
    <w:rsid w:val="00D86204"/>
    <w:rsid w:val="00D865E8"/>
    <w:rsid w:val="00D9020A"/>
    <w:rsid w:val="00D90219"/>
    <w:rsid w:val="00D90D16"/>
    <w:rsid w:val="00D91062"/>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4899"/>
    <w:rsid w:val="00D94BC2"/>
    <w:rsid w:val="00D94E06"/>
    <w:rsid w:val="00D95024"/>
    <w:rsid w:val="00D956F3"/>
    <w:rsid w:val="00D95FBB"/>
    <w:rsid w:val="00D9623B"/>
    <w:rsid w:val="00D963BF"/>
    <w:rsid w:val="00D96A07"/>
    <w:rsid w:val="00D96A50"/>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60E3"/>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A1F"/>
    <w:rsid w:val="00DB3BEA"/>
    <w:rsid w:val="00DB3FC0"/>
    <w:rsid w:val="00DB45EE"/>
    <w:rsid w:val="00DB45FE"/>
    <w:rsid w:val="00DB4A3B"/>
    <w:rsid w:val="00DB4D4F"/>
    <w:rsid w:val="00DB4EF5"/>
    <w:rsid w:val="00DB52D0"/>
    <w:rsid w:val="00DB5AC5"/>
    <w:rsid w:val="00DB63EF"/>
    <w:rsid w:val="00DB6AD7"/>
    <w:rsid w:val="00DB6AFA"/>
    <w:rsid w:val="00DB7990"/>
    <w:rsid w:val="00DB7A48"/>
    <w:rsid w:val="00DB7DBF"/>
    <w:rsid w:val="00DB7DE8"/>
    <w:rsid w:val="00DC0063"/>
    <w:rsid w:val="00DC09ED"/>
    <w:rsid w:val="00DC1FEB"/>
    <w:rsid w:val="00DC2623"/>
    <w:rsid w:val="00DC2644"/>
    <w:rsid w:val="00DC2728"/>
    <w:rsid w:val="00DC2FB1"/>
    <w:rsid w:val="00DC300F"/>
    <w:rsid w:val="00DC3116"/>
    <w:rsid w:val="00DC33BC"/>
    <w:rsid w:val="00DC3A31"/>
    <w:rsid w:val="00DC3C4B"/>
    <w:rsid w:val="00DC41E3"/>
    <w:rsid w:val="00DC44D8"/>
    <w:rsid w:val="00DC46C9"/>
    <w:rsid w:val="00DC598F"/>
    <w:rsid w:val="00DC5CAB"/>
    <w:rsid w:val="00DC6004"/>
    <w:rsid w:val="00DC6C17"/>
    <w:rsid w:val="00DC6D71"/>
    <w:rsid w:val="00DC72BD"/>
    <w:rsid w:val="00DC7A89"/>
    <w:rsid w:val="00DD0837"/>
    <w:rsid w:val="00DD0A57"/>
    <w:rsid w:val="00DD0D48"/>
    <w:rsid w:val="00DD0DA4"/>
    <w:rsid w:val="00DD0E9C"/>
    <w:rsid w:val="00DD13A0"/>
    <w:rsid w:val="00DD14D2"/>
    <w:rsid w:val="00DD1B23"/>
    <w:rsid w:val="00DD210D"/>
    <w:rsid w:val="00DD225F"/>
    <w:rsid w:val="00DD244B"/>
    <w:rsid w:val="00DD2756"/>
    <w:rsid w:val="00DD27CD"/>
    <w:rsid w:val="00DD28A8"/>
    <w:rsid w:val="00DD2991"/>
    <w:rsid w:val="00DD29B0"/>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E0271"/>
    <w:rsid w:val="00DE068F"/>
    <w:rsid w:val="00DE0A1A"/>
    <w:rsid w:val="00DE0B5E"/>
    <w:rsid w:val="00DE0BC5"/>
    <w:rsid w:val="00DE1198"/>
    <w:rsid w:val="00DE1810"/>
    <w:rsid w:val="00DE2048"/>
    <w:rsid w:val="00DE208E"/>
    <w:rsid w:val="00DE23D3"/>
    <w:rsid w:val="00DE337C"/>
    <w:rsid w:val="00DE3453"/>
    <w:rsid w:val="00DE3A35"/>
    <w:rsid w:val="00DE3DAE"/>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722"/>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94A"/>
    <w:rsid w:val="00E04210"/>
    <w:rsid w:val="00E05D69"/>
    <w:rsid w:val="00E064CF"/>
    <w:rsid w:val="00E06AA0"/>
    <w:rsid w:val="00E06BB0"/>
    <w:rsid w:val="00E06E40"/>
    <w:rsid w:val="00E06E69"/>
    <w:rsid w:val="00E075BC"/>
    <w:rsid w:val="00E0767F"/>
    <w:rsid w:val="00E07E23"/>
    <w:rsid w:val="00E106E8"/>
    <w:rsid w:val="00E1090B"/>
    <w:rsid w:val="00E10D62"/>
    <w:rsid w:val="00E11633"/>
    <w:rsid w:val="00E11B5C"/>
    <w:rsid w:val="00E11D73"/>
    <w:rsid w:val="00E13928"/>
    <w:rsid w:val="00E13D11"/>
    <w:rsid w:val="00E14E0A"/>
    <w:rsid w:val="00E1585B"/>
    <w:rsid w:val="00E1605F"/>
    <w:rsid w:val="00E16529"/>
    <w:rsid w:val="00E167A6"/>
    <w:rsid w:val="00E16B1C"/>
    <w:rsid w:val="00E16D00"/>
    <w:rsid w:val="00E17223"/>
    <w:rsid w:val="00E17715"/>
    <w:rsid w:val="00E179A0"/>
    <w:rsid w:val="00E20960"/>
    <w:rsid w:val="00E20AB7"/>
    <w:rsid w:val="00E20B70"/>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3DC2"/>
    <w:rsid w:val="00E34016"/>
    <w:rsid w:val="00E3412D"/>
    <w:rsid w:val="00E348D9"/>
    <w:rsid w:val="00E34A25"/>
    <w:rsid w:val="00E34A60"/>
    <w:rsid w:val="00E34F9E"/>
    <w:rsid w:val="00E356B8"/>
    <w:rsid w:val="00E35949"/>
    <w:rsid w:val="00E35EC2"/>
    <w:rsid w:val="00E36882"/>
    <w:rsid w:val="00E36A9B"/>
    <w:rsid w:val="00E378A1"/>
    <w:rsid w:val="00E4113C"/>
    <w:rsid w:val="00E41454"/>
    <w:rsid w:val="00E41717"/>
    <w:rsid w:val="00E4182E"/>
    <w:rsid w:val="00E41B39"/>
    <w:rsid w:val="00E42050"/>
    <w:rsid w:val="00E4210C"/>
    <w:rsid w:val="00E4229E"/>
    <w:rsid w:val="00E42957"/>
    <w:rsid w:val="00E42EE7"/>
    <w:rsid w:val="00E43916"/>
    <w:rsid w:val="00E43AAA"/>
    <w:rsid w:val="00E43CD5"/>
    <w:rsid w:val="00E448E8"/>
    <w:rsid w:val="00E45156"/>
    <w:rsid w:val="00E4522D"/>
    <w:rsid w:val="00E45C92"/>
    <w:rsid w:val="00E45C97"/>
    <w:rsid w:val="00E46D5C"/>
    <w:rsid w:val="00E473A4"/>
    <w:rsid w:val="00E510DC"/>
    <w:rsid w:val="00E51668"/>
    <w:rsid w:val="00E51B3E"/>
    <w:rsid w:val="00E51DF2"/>
    <w:rsid w:val="00E51E91"/>
    <w:rsid w:val="00E51F5A"/>
    <w:rsid w:val="00E53072"/>
    <w:rsid w:val="00E53371"/>
    <w:rsid w:val="00E533F0"/>
    <w:rsid w:val="00E541DF"/>
    <w:rsid w:val="00E553E0"/>
    <w:rsid w:val="00E556AD"/>
    <w:rsid w:val="00E5574F"/>
    <w:rsid w:val="00E557B9"/>
    <w:rsid w:val="00E55E9A"/>
    <w:rsid w:val="00E563CD"/>
    <w:rsid w:val="00E5652D"/>
    <w:rsid w:val="00E56941"/>
    <w:rsid w:val="00E56EA4"/>
    <w:rsid w:val="00E5746E"/>
    <w:rsid w:val="00E60027"/>
    <w:rsid w:val="00E6012C"/>
    <w:rsid w:val="00E61621"/>
    <w:rsid w:val="00E61DDD"/>
    <w:rsid w:val="00E63566"/>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3ED"/>
    <w:rsid w:val="00E83437"/>
    <w:rsid w:val="00E8418F"/>
    <w:rsid w:val="00E84322"/>
    <w:rsid w:val="00E845FC"/>
    <w:rsid w:val="00E847F6"/>
    <w:rsid w:val="00E84935"/>
    <w:rsid w:val="00E84B3E"/>
    <w:rsid w:val="00E85EBB"/>
    <w:rsid w:val="00E86DD3"/>
    <w:rsid w:val="00E86DEE"/>
    <w:rsid w:val="00E86E79"/>
    <w:rsid w:val="00E878F6"/>
    <w:rsid w:val="00E9026B"/>
    <w:rsid w:val="00E90411"/>
    <w:rsid w:val="00E9051C"/>
    <w:rsid w:val="00E90A89"/>
    <w:rsid w:val="00E90FF6"/>
    <w:rsid w:val="00E91806"/>
    <w:rsid w:val="00E91ACC"/>
    <w:rsid w:val="00E9295C"/>
    <w:rsid w:val="00E929DA"/>
    <w:rsid w:val="00E92A57"/>
    <w:rsid w:val="00E92AEC"/>
    <w:rsid w:val="00E93762"/>
    <w:rsid w:val="00E93A2E"/>
    <w:rsid w:val="00E944C8"/>
    <w:rsid w:val="00E944D6"/>
    <w:rsid w:val="00E9467A"/>
    <w:rsid w:val="00E94EFD"/>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2B61"/>
    <w:rsid w:val="00EA3CC0"/>
    <w:rsid w:val="00EA4522"/>
    <w:rsid w:val="00EA4D93"/>
    <w:rsid w:val="00EA51B3"/>
    <w:rsid w:val="00EA54A0"/>
    <w:rsid w:val="00EA56A2"/>
    <w:rsid w:val="00EA5EE8"/>
    <w:rsid w:val="00EA62BD"/>
    <w:rsid w:val="00EA7532"/>
    <w:rsid w:val="00EB0690"/>
    <w:rsid w:val="00EB0940"/>
    <w:rsid w:val="00EB15B5"/>
    <w:rsid w:val="00EB15C4"/>
    <w:rsid w:val="00EB16D8"/>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05B"/>
    <w:rsid w:val="00EB656A"/>
    <w:rsid w:val="00EB6BBB"/>
    <w:rsid w:val="00EB76A1"/>
    <w:rsid w:val="00EC054D"/>
    <w:rsid w:val="00EC0D45"/>
    <w:rsid w:val="00EC0FA2"/>
    <w:rsid w:val="00EC1412"/>
    <w:rsid w:val="00EC1975"/>
    <w:rsid w:val="00EC19D6"/>
    <w:rsid w:val="00EC1ECA"/>
    <w:rsid w:val="00EC205E"/>
    <w:rsid w:val="00EC2249"/>
    <w:rsid w:val="00EC2519"/>
    <w:rsid w:val="00EC2A35"/>
    <w:rsid w:val="00EC2B39"/>
    <w:rsid w:val="00EC30D0"/>
    <w:rsid w:val="00EC3A29"/>
    <w:rsid w:val="00EC3A8F"/>
    <w:rsid w:val="00EC449C"/>
    <w:rsid w:val="00EC45B0"/>
    <w:rsid w:val="00EC4851"/>
    <w:rsid w:val="00EC4C21"/>
    <w:rsid w:val="00EC51CB"/>
    <w:rsid w:val="00EC5816"/>
    <w:rsid w:val="00EC5D80"/>
    <w:rsid w:val="00EC66A3"/>
    <w:rsid w:val="00EC6A7C"/>
    <w:rsid w:val="00EC6BE3"/>
    <w:rsid w:val="00EC75ED"/>
    <w:rsid w:val="00EC78B8"/>
    <w:rsid w:val="00EC7E86"/>
    <w:rsid w:val="00ED007D"/>
    <w:rsid w:val="00ED025C"/>
    <w:rsid w:val="00ED0867"/>
    <w:rsid w:val="00ED093C"/>
    <w:rsid w:val="00ED099F"/>
    <w:rsid w:val="00ED1096"/>
    <w:rsid w:val="00ED11A0"/>
    <w:rsid w:val="00ED1305"/>
    <w:rsid w:val="00ED213A"/>
    <w:rsid w:val="00ED2F4F"/>
    <w:rsid w:val="00ED395F"/>
    <w:rsid w:val="00ED39CD"/>
    <w:rsid w:val="00ED4AB3"/>
    <w:rsid w:val="00ED53D7"/>
    <w:rsid w:val="00ED59C9"/>
    <w:rsid w:val="00ED5A60"/>
    <w:rsid w:val="00ED5AF1"/>
    <w:rsid w:val="00ED5DB1"/>
    <w:rsid w:val="00ED64C1"/>
    <w:rsid w:val="00ED70E1"/>
    <w:rsid w:val="00ED738A"/>
    <w:rsid w:val="00ED791A"/>
    <w:rsid w:val="00ED7F56"/>
    <w:rsid w:val="00EE07D9"/>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5F2"/>
    <w:rsid w:val="00EE69A0"/>
    <w:rsid w:val="00EE7184"/>
    <w:rsid w:val="00EE72E6"/>
    <w:rsid w:val="00EE7D7C"/>
    <w:rsid w:val="00EF01F9"/>
    <w:rsid w:val="00EF0B2D"/>
    <w:rsid w:val="00EF0FF9"/>
    <w:rsid w:val="00EF108C"/>
    <w:rsid w:val="00EF10A7"/>
    <w:rsid w:val="00EF1B38"/>
    <w:rsid w:val="00EF265A"/>
    <w:rsid w:val="00EF2DBF"/>
    <w:rsid w:val="00EF3022"/>
    <w:rsid w:val="00EF3273"/>
    <w:rsid w:val="00EF3AE6"/>
    <w:rsid w:val="00EF4678"/>
    <w:rsid w:val="00EF4B3F"/>
    <w:rsid w:val="00EF522A"/>
    <w:rsid w:val="00EF56B8"/>
    <w:rsid w:val="00EF58AC"/>
    <w:rsid w:val="00EF6598"/>
    <w:rsid w:val="00EF6621"/>
    <w:rsid w:val="00EF674B"/>
    <w:rsid w:val="00EF6849"/>
    <w:rsid w:val="00EF6CA5"/>
    <w:rsid w:val="00EF7246"/>
    <w:rsid w:val="00EF766E"/>
    <w:rsid w:val="00EF771A"/>
    <w:rsid w:val="00EF790A"/>
    <w:rsid w:val="00EF7C8F"/>
    <w:rsid w:val="00F0018B"/>
    <w:rsid w:val="00F00D6F"/>
    <w:rsid w:val="00F0155C"/>
    <w:rsid w:val="00F01569"/>
    <w:rsid w:val="00F02383"/>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604E"/>
    <w:rsid w:val="00F069DC"/>
    <w:rsid w:val="00F06D75"/>
    <w:rsid w:val="00F070A1"/>
    <w:rsid w:val="00F0732B"/>
    <w:rsid w:val="00F07A43"/>
    <w:rsid w:val="00F10741"/>
    <w:rsid w:val="00F10767"/>
    <w:rsid w:val="00F10B67"/>
    <w:rsid w:val="00F110B5"/>
    <w:rsid w:val="00F11400"/>
    <w:rsid w:val="00F116C1"/>
    <w:rsid w:val="00F11F11"/>
    <w:rsid w:val="00F127D8"/>
    <w:rsid w:val="00F12D71"/>
    <w:rsid w:val="00F13670"/>
    <w:rsid w:val="00F13B22"/>
    <w:rsid w:val="00F14B7D"/>
    <w:rsid w:val="00F14F94"/>
    <w:rsid w:val="00F165A0"/>
    <w:rsid w:val="00F166FB"/>
    <w:rsid w:val="00F16902"/>
    <w:rsid w:val="00F16999"/>
    <w:rsid w:val="00F16E7C"/>
    <w:rsid w:val="00F17A26"/>
    <w:rsid w:val="00F17B0D"/>
    <w:rsid w:val="00F17CBA"/>
    <w:rsid w:val="00F2022D"/>
    <w:rsid w:val="00F20642"/>
    <w:rsid w:val="00F2078A"/>
    <w:rsid w:val="00F21968"/>
    <w:rsid w:val="00F219BD"/>
    <w:rsid w:val="00F21B45"/>
    <w:rsid w:val="00F21CCA"/>
    <w:rsid w:val="00F21E7C"/>
    <w:rsid w:val="00F22332"/>
    <w:rsid w:val="00F23FE3"/>
    <w:rsid w:val="00F23FE5"/>
    <w:rsid w:val="00F2415C"/>
    <w:rsid w:val="00F2476F"/>
    <w:rsid w:val="00F24C23"/>
    <w:rsid w:val="00F24CD6"/>
    <w:rsid w:val="00F25150"/>
    <w:rsid w:val="00F25594"/>
    <w:rsid w:val="00F25849"/>
    <w:rsid w:val="00F25D98"/>
    <w:rsid w:val="00F2603D"/>
    <w:rsid w:val="00F26886"/>
    <w:rsid w:val="00F26A97"/>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9DA"/>
    <w:rsid w:val="00F34AF7"/>
    <w:rsid w:val="00F34E84"/>
    <w:rsid w:val="00F35186"/>
    <w:rsid w:val="00F35221"/>
    <w:rsid w:val="00F35C28"/>
    <w:rsid w:val="00F3618B"/>
    <w:rsid w:val="00F36216"/>
    <w:rsid w:val="00F36492"/>
    <w:rsid w:val="00F36501"/>
    <w:rsid w:val="00F375E0"/>
    <w:rsid w:val="00F37B31"/>
    <w:rsid w:val="00F402A2"/>
    <w:rsid w:val="00F4048A"/>
    <w:rsid w:val="00F40C1C"/>
    <w:rsid w:val="00F40FB5"/>
    <w:rsid w:val="00F40FE7"/>
    <w:rsid w:val="00F41570"/>
    <w:rsid w:val="00F41637"/>
    <w:rsid w:val="00F41974"/>
    <w:rsid w:val="00F4215C"/>
    <w:rsid w:val="00F42D3D"/>
    <w:rsid w:val="00F43749"/>
    <w:rsid w:val="00F4380A"/>
    <w:rsid w:val="00F43837"/>
    <w:rsid w:val="00F43B17"/>
    <w:rsid w:val="00F4415A"/>
    <w:rsid w:val="00F44314"/>
    <w:rsid w:val="00F448FC"/>
    <w:rsid w:val="00F44983"/>
    <w:rsid w:val="00F45B44"/>
    <w:rsid w:val="00F4605E"/>
    <w:rsid w:val="00F46C82"/>
    <w:rsid w:val="00F46E70"/>
    <w:rsid w:val="00F47147"/>
    <w:rsid w:val="00F473C0"/>
    <w:rsid w:val="00F47732"/>
    <w:rsid w:val="00F47AB9"/>
    <w:rsid w:val="00F5092D"/>
    <w:rsid w:val="00F50972"/>
    <w:rsid w:val="00F511B8"/>
    <w:rsid w:val="00F511DF"/>
    <w:rsid w:val="00F52085"/>
    <w:rsid w:val="00F52253"/>
    <w:rsid w:val="00F525AE"/>
    <w:rsid w:val="00F52CC7"/>
    <w:rsid w:val="00F52DED"/>
    <w:rsid w:val="00F52E48"/>
    <w:rsid w:val="00F52E88"/>
    <w:rsid w:val="00F532D5"/>
    <w:rsid w:val="00F533E7"/>
    <w:rsid w:val="00F53776"/>
    <w:rsid w:val="00F53837"/>
    <w:rsid w:val="00F54672"/>
    <w:rsid w:val="00F54978"/>
    <w:rsid w:val="00F550AB"/>
    <w:rsid w:val="00F557FB"/>
    <w:rsid w:val="00F567F7"/>
    <w:rsid w:val="00F56DEA"/>
    <w:rsid w:val="00F56EF7"/>
    <w:rsid w:val="00F571C9"/>
    <w:rsid w:val="00F577FF"/>
    <w:rsid w:val="00F578D6"/>
    <w:rsid w:val="00F57BB6"/>
    <w:rsid w:val="00F6004D"/>
    <w:rsid w:val="00F6033F"/>
    <w:rsid w:val="00F6067A"/>
    <w:rsid w:val="00F610CC"/>
    <w:rsid w:val="00F6234F"/>
    <w:rsid w:val="00F624DF"/>
    <w:rsid w:val="00F62651"/>
    <w:rsid w:val="00F62CD1"/>
    <w:rsid w:val="00F63D2F"/>
    <w:rsid w:val="00F63E43"/>
    <w:rsid w:val="00F64437"/>
    <w:rsid w:val="00F64A5A"/>
    <w:rsid w:val="00F654CE"/>
    <w:rsid w:val="00F65786"/>
    <w:rsid w:val="00F657E8"/>
    <w:rsid w:val="00F65D9D"/>
    <w:rsid w:val="00F66295"/>
    <w:rsid w:val="00F66398"/>
    <w:rsid w:val="00F663C1"/>
    <w:rsid w:val="00F66C39"/>
    <w:rsid w:val="00F672D8"/>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C8E"/>
    <w:rsid w:val="00F763C4"/>
    <w:rsid w:val="00F76772"/>
    <w:rsid w:val="00F7690C"/>
    <w:rsid w:val="00F76BC7"/>
    <w:rsid w:val="00F77826"/>
    <w:rsid w:val="00F77999"/>
    <w:rsid w:val="00F80233"/>
    <w:rsid w:val="00F806B6"/>
    <w:rsid w:val="00F815CD"/>
    <w:rsid w:val="00F816F4"/>
    <w:rsid w:val="00F81B25"/>
    <w:rsid w:val="00F81D10"/>
    <w:rsid w:val="00F82091"/>
    <w:rsid w:val="00F82AF6"/>
    <w:rsid w:val="00F82BBB"/>
    <w:rsid w:val="00F82D76"/>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BE7"/>
    <w:rsid w:val="00F87D9C"/>
    <w:rsid w:val="00F90975"/>
    <w:rsid w:val="00F90B4D"/>
    <w:rsid w:val="00F90CCD"/>
    <w:rsid w:val="00F91F4D"/>
    <w:rsid w:val="00F92D1C"/>
    <w:rsid w:val="00F93203"/>
    <w:rsid w:val="00F932A1"/>
    <w:rsid w:val="00F93889"/>
    <w:rsid w:val="00F93B4E"/>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BEA"/>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536F"/>
    <w:rsid w:val="00FD573C"/>
    <w:rsid w:val="00FD59B1"/>
    <w:rsid w:val="00FD5BB9"/>
    <w:rsid w:val="00FD6B38"/>
    <w:rsid w:val="00FD6FE4"/>
    <w:rsid w:val="00FD7435"/>
    <w:rsid w:val="00FD7CE4"/>
    <w:rsid w:val="00FD7E6F"/>
    <w:rsid w:val="00FD7EBB"/>
    <w:rsid w:val="00FE0B0E"/>
    <w:rsid w:val="00FE146B"/>
    <w:rsid w:val="00FE19B3"/>
    <w:rsid w:val="00FE229F"/>
    <w:rsid w:val="00FE2368"/>
    <w:rsid w:val="00FE37AE"/>
    <w:rsid w:val="00FE3991"/>
    <w:rsid w:val="00FE3D68"/>
    <w:rsid w:val="00FE4084"/>
    <w:rsid w:val="00FE41B3"/>
    <w:rsid w:val="00FE47B0"/>
    <w:rsid w:val="00FE4804"/>
    <w:rsid w:val="00FE4FF3"/>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214"/>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Id w:val="5"/>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3GPP Caption Table,Caption Char1 Char,cap Char Char1,Caption Char Char1 Char,cap Char2,Ca,条目"/>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3GPP Caption Table Char,Caption Char1 Char Char,cap Char Char1 Char,Caption Char Char1 Char Char,cap Char2 Char,Ca Char,条目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character" w:customStyle="1" w:styleId="CommentTextChar">
    <w:name w:val="Comment Text Char"/>
    <w:link w:val="CommentText"/>
    <w:uiPriority w:val="99"/>
    <w:qFormat/>
    <w:rsid w:val="005A71E0"/>
    <w:rPr>
      <w:rFonts w:ascii="Times New Roman" w:hAnsi="Times New Roman"/>
      <w:lang w:eastAsia="en-US"/>
    </w:rPr>
  </w:style>
  <w:style w:type="character" w:customStyle="1" w:styleId="normaltextrun">
    <w:name w:val="normaltextrun"/>
    <w:rsid w:val="005A71E0"/>
  </w:style>
  <w:style w:type="character" w:customStyle="1" w:styleId="spellingerror">
    <w:name w:val="spellingerror"/>
    <w:rsid w:val="005A71E0"/>
  </w:style>
  <w:style w:type="character" w:customStyle="1" w:styleId="apple-converted-space">
    <w:name w:val="apple-converted-space"/>
    <w:qFormat/>
    <w:rsid w:val="00774A8F"/>
  </w:style>
  <w:style w:type="paragraph" w:customStyle="1" w:styleId="listparagraph0">
    <w:name w:val="listparagraph"/>
    <w:basedOn w:val="Normal"/>
    <w:rsid w:val="00774A8F"/>
    <w:pPr>
      <w:spacing w:after="160" w:line="252" w:lineRule="auto"/>
      <w:ind w:left="720"/>
      <w:jc w:val="left"/>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7613483">
      <w:bodyDiv w:val="1"/>
      <w:marLeft w:val="0"/>
      <w:marRight w:val="0"/>
      <w:marTop w:val="0"/>
      <w:marBottom w:val="0"/>
      <w:divBdr>
        <w:top w:val="none" w:sz="0" w:space="0" w:color="auto"/>
        <w:left w:val="none" w:sz="0" w:space="0" w:color="auto"/>
        <w:bottom w:val="none" w:sz="0" w:space="0" w:color="auto"/>
        <w:right w:val="none" w:sz="0" w:space="0" w:color="auto"/>
      </w:divBdr>
    </w:div>
    <w:div w:id="373621347">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4131558">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7854599">
      <w:bodyDiv w:val="1"/>
      <w:marLeft w:val="0"/>
      <w:marRight w:val="0"/>
      <w:marTop w:val="0"/>
      <w:marBottom w:val="0"/>
      <w:divBdr>
        <w:top w:val="none" w:sz="0" w:space="0" w:color="auto"/>
        <w:left w:val="none" w:sz="0" w:space="0" w:color="auto"/>
        <w:bottom w:val="none" w:sz="0" w:space="0" w:color="auto"/>
        <w:right w:val="none" w:sz="0" w:space="0" w:color="auto"/>
      </w:divBdr>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130433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51283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922050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187098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36358233">
      <w:bodyDiv w:val="1"/>
      <w:marLeft w:val="0"/>
      <w:marRight w:val="0"/>
      <w:marTop w:val="0"/>
      <w:marBottom w:val="0"/>
      <w:divBdr>
        <w:top w:val="none" w:sz="0" w:space="0" w:color="auto"/>
        <w:left w:val="none" w:sz="0" w:space="0" w:color="auto"/>
        <w:bottom w:val="none" w:sz="0" w:space="0" w:color="auto"/>
        <w:right w:val="none" w:sz="0" w:space="0" w:color="auto"/>
      </w:divBdr>
      <w:divsChild>
        <w:div w:id="2029679218">
          <w:marLeft w:val="216"/>
          <w:marRight w:val="0"/>
          <w:marTop w:val="240"/>
          <w:marBottom w:val="0"/>
          <w:divBdr>
            <w:top w:val="none" w:sz="0" w:space="0" w:color="auto"/>
            <w:left w:val="none" w:sz="0" w:space="0" w:color="auto"/>
            <w:bottom w:val="none" w:sz="0" w:space="0" w:color="auto"/>
            <w:right w:val="none" w:sz="0" w:space="0" w:color="auto"/>
          </w:divBdr>
        </w:div>
        <w:div w:id="2067754231">
          <w:marLeft w:val="562"/>
          <w:marRight w:val="0"/>
          <w:marTop w:val="0"/>
          <w:marBottom w:val="0"/>
          <w:divBdr>
            <w:top w:val="none" w:sz="0" w:space="0" w:color="auto"/>
            <w:left w:val="none" w:sz="0" w:space="0" w:color="auto"/>
            <w:bottom w:val="none" w:sz="0" w:space="0" w:color="auto"/>
            <w:right w:val="none" w:sz="0" w:space="0" w:color="auto"/>
          </w:divBdr>
        </w:div>
        <w:div w:id="1852835919">
          <w:marLeft w:val="821"/>
          <w:marRight w:val="0"/>
          <w:marTop w:val="0"/>
          <w:marBottom w:val="0"/>
          <w:divBdr>
            <w:top w:val="none" w:sz="0" w:space="0" w:color="auto"/>
            <w:left w:val="none" w:sz="0" w:space="0" w:color="auto"/>
            <w:bottom w:val="none" w:sz="0" w:space="0" w:color="auto"/>
            <w:right w:val="none" w:sz="0" w:space="0" w:color="auto"/>
          </w:divBdr>
        </w:div>
        <w:div w:id="1974872725">
          <w:marLeft w:val="821"/>
          <w:marRight w:val="0"/>
          <w:marTop w:val="0"/>
          <w:marBottom w:val="0"/>
          <w:divBdr>
            <w:top w:val="none" w:sz="0" w:space="0" w:color="auto"/>
            <w:left w:val="none" w:sz="0" w:space="0" w:color="auto"/>
            <w:bottom w:val="none" w:sz="0" w:space="0" w:color="auto"/>
            <w:right w:val="none" w:sz="0" w:space="0" w:color="auto"/>
          </w:divBdr>
        </w:div>
        <w:div w:id="1093624175">
          <w:marLeft w:val="108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0862087">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5081802">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E6JD2UEEJPRS-638-1386</_dlc_DocId>
    <_dlc_DocIdUrl xmlns="fcd3d3fb-7db8-45fe-8d4c-f8dfce4af462">
      <Url>https://sharepoint.qualcomm.com/qca/LocationTechnology/ExternalFocus/_layouts/15/DocIdRedir.aspx?ID=E6JD2UEEJPRS-638-1386</Url>
      <Description>E6JD2UEEJPRS-638-1386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C1F4B-62AE-429D-9567-418F63AF0EB7}">
  <ds:schemaRefs>
    <ds:schemaRef ds:uri="http://schemas.microsoft.com/sharepoint/events"/>
  </ds:schemaRefs>
</ds:datastoreItem>
</file>

<file path=customXml/itemProps2.xml><?xml version="1.0" encoding="utf-8"?>
<ds:datastoreItem xmlns:ds="http://schemas.openxmlformats.org/officeDocument/2006/customXml" ds:itemID="{C301D83D-3D8E-42DF-A09B-E7B67A76DD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fcd3d3fb-7db8-45fe-8d4c-f8dfce4af462"/>
    <ds:schemaRef ds:uri="http://www.w3.org/XML/1998/namespace"/>
    <ds:schemaRef ds:uri="http://purl.org/dc/dcmitype/"/>
  </ds:schemaRefs>
</ds:datastoreItem>
</file>

<file path=customXml/itemProps3.xml><?xml version="1.0" encoding="utf-8"?>
<ds:datastoreItem xmlns:ds="http://schemas.openxmlformats.org/officeDocument/2006/customXml" ds:itemID="{0FF580DF-84A6-433C-B134-678F1CDC7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9662613A-B96A-4B56-9D3D-9DC4F4679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1841</TotalTime>
  <Pages>5</Pages>
  <Words>1805</Words>
  <Characters>10294</Characters>
  <Application>Microsoft Office Word</Application>
  <DocSecurity>0</DocSecurity>
  <Lines>85</Lines>
  <Paragraphs>24</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[89#23] E-mail discussion on UL CA</vt:lpstr>
      <vt:lpstr>Introduction</vt:lpstr>
      <vt:lpstr>“Start Time” in PHY-layer latency evaluation for UE-Based methods </vt:lpstr>
      <vt:lpstr>Phase Offset/Ramp Modelling for Frequency Domain stitching </vt:lpstr>
      <vt:lpstr>PRS/SRS resource utilization </vt:lpstr>
      <vt:lpstr>Conclusions</vt:lpstr>
      <vt:lpstr>References</vt:lpstr>
      <vt:lpstr>[89#23] E-mail discussion on UL CA</vt:lpstr>
      <vt:lpstr>[89#23] E-mail discussion on UL CA</vt:lpstr>
    </vt:vector>
  </TitlesOfParts>
  <Company>Nokia Networks, Nokia Corporation</Company>
  <LinksUpToDate>false</LinksUpToDate>
  <CharactersWithSpaces>12075</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233</cp:revision>
  <cp:lastPrinted>2018-09-27T14:55:00Z</cp:lastPrinted>
  <dcterms:created xsi:type="dcterms:W3CDTF">2019-10-18T08:39:00Z</dcterms:created>
  <dcterms:modified xsi:type="dcterms:W3CDTF">2020-10-17T01:58:00Z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d75790d5-9a30-479e-bbaf-8e0c560b1f95</vt:lpwstr>
  </property>
  <property fmtid="{D5CDD505-2E9C-101B-9397-08002B2CF9AE}" pid="16" name="Tags">
    <vt:lpwstr/>
  </property>
</Properties>
</file>