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26436" w14:textId="1A5F9588" w:rsidR="00B975F2" w:rsidRPr="00706752" w:rsidRDefault="00B975F2" w:rsidP="00706752">
      <w:r w:rsidRPr="00B822B1">
        <w:rPr>
          <w:rFonts w:ascii="Arial" w:hAnsi="Arial" w:cs="Arial"/>
          <w:b/>
        </w:rPr>
        <w:t xml:space="preserve">3GPP TSG-RAN WG1 </w:t>
      </w:r>
      <w:r w:rsidR="00CA0ED6">
        <w:rPr>
          <w:rFonts w:ascii="Arial" w:hAnsi="Arial" w:cs="Arial"/>
          <w:b/>
          <w:bCs/>
          <w:sz w:val="28"/>
        </w:rPr>
        <w:t>#10</w:t>
      </w:r>
      <w:r w:rsidR="007C502A">
        <w:rPr>
          <w:rFonts w:ascii="Arial" w:hAnsi="Arial" w:cs="Arial"/>
          <w:b/>
          <w:bCs/>
          <w:sz w:val="28"/>
        </w:rPr>
        <w:t>3</w:t>
      </w:r>
      <w:r w:rsidR="00CA0ED6">
        <w:rPr>
          <w:rFonts w:ascii="Arial" w:hAnsi="Arial" w:cs="Arial"/>
          <w:b/>
          <w:bCs/>
          <w:sz w:val="28"/>
        </w:rPr>
        <w:t>-e</w:t>
      </w:r>
      <w:r w:rsidRPr="00B822B1">
        <w:rPr>
          <w:rFonts w:ascii="Arial" w:hAnsi="Arial" w:cs="Arial"/>
          <w:b/>
        </w:rPr>
        <w:tab/>
      </w:r>
      <w:r w:rsidR="00706752">
        <w:rPr>
          <w:rFonts w:ascii="Arial" w:hAnsi="Arial" w:cs="Arial"/>
          <w:b/>
        </w:rPr>
        <w:tab/>
      </w:r>
      <w:r w:rsidR="00706752">
        <w:rPr>
          <w:rFonts w:ascii="Arial" w:hAnsi="Arial" w:cs="Arial"/>
          <w:b/>
        </w:rPr>
        <w:tab/>
      </w:r>
      <w:r w:rsidR="00706752">
        <w:rPr>
          <w:rFonts w:ascii="Arial" w:hAnsi="Arial" w:cs="Arial"/>
          <w:b/>
        </w:rPr>
        <w:tab/>
      </w:r>
      <w:r w:rsidR="00706752">
        <w:rPr>
          <w:rFonts w:ascii="Arial" w:hAnsi="Arial" w:cs="Arial"/>
          <w:b/>
        </w:rPr>
        <w:tab/>
      </w:r>
      <w:r w:rsidR="00706752">
        <w:rPr>
          <w:rFonts w:ascii="Arial" w:hAnsi="Arial" w:cs="Arial"/>
          <w:b/>
        </w:rPr>
        <w:tab/>
      </w:r>
      <w:r w:rsidR="00706752">
        <w:rPr>
          <w:rFonts w:ascii="Arial" w:hAnsi="Arial" w:cs="Arial"/>
          <w:b/>
        </w:rPr>
        <w:tab/>
      </w:r>
      <w:r w:rsidR="00706752">
        <w:rPr>
          <w:rFonts w:ascii="Arial" w:hAnsi="Arial" w:cs="Arial"/>
          <w:b/>
        </w:rPr>
        <w:tab/>
      </w:r>
      <w:r w:rsidR="00706752" w:rsidRPr="0065609A">
        <w:rPr>
          <w:rFonts w:ascii="Arial" w:hAnsi="Arial" w:cs="Arial"/>
          <w:b/>
          <w:color w:val="000000" w:themeColor="text1"/>
        </w:rPr>
        <w:t>R1-200</w:t>
      </w:r>
      <w:r w:rsidR="00BF7003">
        <w:rPr>
          <w:rFonts w:ascii="Arial" w:hAnsi="Arial" w:cs="Arial"/>
          <w:b/>
          <w:color w:val="000000" w:themeColor="text1"/>
        </w:rPr>
        <w:t>8472</w:t>
      </w:r>
    </w:p>
    <w:p w14:paraId="6C9DDB2C" w14:textId="77777777" w:rsidR="007C502A" w:rsidRPr="001202FA" w:rsidRDefault="007C502A" w:rsidP="007C502A">
      <w:pPr>
        <w:tabs>
          <w:tab w:val="center" w:pos="4536"/>
          <w:tab w:val="right" w:pos="9072"/>
        </w:tabs>
        <w:rPr>
          <w:rFonts w:ascii="Arial" w:eastAsia="MS Mincho" w:hAnsi="Arial" w:cs="Arial"/>
          <w:b/>
          <w:bCs/>
          <w:lang w:eastAsia="ja-JP"/>
        </w:rPr>
      </w:pPr>
      <w:r>
        <w:rPr>
          <w:rFonts w:ascii="Arial" w:eastAsia="MS Mincho" w:hAnsi="Arial" w:cs="Arial"/>
          <w:b/>
          <w:bCs/>
          <w:lang w:eastAsia="ja-JP"/>
        </w:rPr>
        <w:t xml:space="preserve">e-Meeting, </w:t>
      </w:r>
      <w:r>
        <w:rPr>
          <w:rFonts w:ascii="Arial" w:hAnsi="Arial" w:cs="Arial"/>
          <w:b/>
        </w:rPr>
        <w:t>October</w:t>
      </w:r>
      <w:r w:rsidRPr="00CA0ED6">
        <w:rPr>
          <w:rFonts w:ascii="Arial" w:hAnsi="Arial" w:cs="Arial"/>
          <w:b/>
        </w:rPr>
        <w:t xml:space="preserve"> </w:t>
      </w:r>
      <w:r>
        <w:rPr>
          <w:rFonts w:ascii="Arial" w:hAnsi="Arial" w:cs="Arial"/>
          <w:b/>
        </w:rPr>
        <w:t>26</w:t>
      </w:r>
      <w:r w:rsidRPr="00CA0ED6">
        <w:rPr>
          <w:rFonts w:ascii="Arial" w:hAnsi="Arial" w:cs="Arial"/>
          <w:b/>
          <w:vertAlign w:val="superscript"/>
        </w:rPr>
        <w:t>th</w:t>
      </w:r>
      <w:r w:rsidRPr="00CA0ED6">
        <w:rPr>
          <w:rFonts w:ascii="Arial" w:hAnsi="Arial" w:cs="Arial"/>
          <w:b/>
        </w:rPr>
        <w:t xml:space="preserve"> – </w:t>
      </w:r>
      <w:r>
        <w:rPr>
          <w:rFonts w:ascii="Arial" w:hAnsi="Arial" w:cs="Arial"/>
          <w:b/>
        </w:rPr>
        <w:t>November 13</w:t>
      </w:r>
      <w:r w:rsidRPr="00CA0ED6">
        <w:rPr>
          <w:rFonts w:ascii="Arial" w:hAnsi="Arial" w:cs="Arial"/>
          <w:b/>
          <w:vertAlign w:val="superscript"/>
        </w:rPr>
        <w:t>th</w:t>
      </w:r>
      <w:r w:rsidRPr="00CA0ED6">
        <w:rPr>
          <w:rFonts w:ascii="Arial" w:hAnsi="Arial" w:cs="Arial"/>
          <w:b/>
        </w:rPr>
        <w:t>, 2020</w:t>
      </w:r>
    </w:p>
    <w:p w14:paraId="543D2F5A" w14:textId="77777777" w:rsidR="007C502A" w:rsidRDefault="007C502A" w:rsidP="00B975F2">
      <w:pPr>
        <w:tabs>
          <w:tab w:val="left" w:pos="1985"/>
        </w:tabs>
        <w:jc w:val="both"/>
        <w:rPr>
          <w:rFonts w:ascii="Arial" w:hAnsi="Arial" w:cs="Arial"/>
          <w:b/>
        </w:rPr>
      </w:pPr>
    </w:p>
    <w:p w14:paraId="4E210BBB" w14:textId="0520BE9D" w:rsidR="00B975F2" w:rsidRPr="00B822B1" w:rsidRDefault="00B975F2" w:rsidP="00B975F2">
      <w:pPr>
        <w:tabs>
          <w:tab w:val="left" w:pos="1985"/>
        </w:tabs>
        <w:jc w:val="both"/>
        <w:rPr>
          <w:rFonts w:ascii="Arial" w:hAnsi="Arial" w:cs="Arial"/>
        </w:rPr>
      </w:pPr>
      <w:r w:rsidRPr="00B822B1">
        <w:rPr>
          <w:rFonts w:ascii="Arial" w:hAnsi="Arial" w:cs="Arial"/>
          <w:b/>
        </w:rPr>
        <w:t xml:space="preserve">Source: </w:t>
      </w:r>
      <w:r w:rsidRPr="00B822B1">
        <w:rPr>
          <w:rFonts w:ascii="Arial" w:hAnsi="Arial" w:cs="Arial"/>
          <w:b/>
        </w:rPr>
        <w:tab/>
      </w:r>
      <w:r w:rsidR="00284187" w:rsidRPr="00284187">
        <w:rPr>
          <w:rFonts w:ascii="Arial" w:hAnsi="Arial" w:cs="Arial"/>
          <w:b/>
        </w:rPr>
        <w:t>Apple Inc.</w:t>
      </w:r>
    </w:p>
    <w:p w14:paraId="64CBD7F4" w14:textId="42C8D246" w:rsidR="00B975F2" w:rsidRPr="00B822B1" w:rsidRDefault="00B975F2" w:rsidP="00B975F2">
      <w:pPr>
        <w:ind w:left="1983" w:hangingChars="823" w:hanging="1983"/>
        <w:jc w:val="both"/>
        <w:rPr>
          <w:rFonts w:ascii="Arial" w:hAnsi="Arial" w:cs="Arial"/>
          <w:b/>
        </w:rPr>
      </w:pPr>
      <w:r w:rsidRPr="00B822B1">
        <w:rPr>
          <w:rFonts w:ascii="Arial" w:hAnsi="Arial" w:cs="Arial"/>
          <w:b/>
        </w:rPr>
        <w:t xml:space="preserve">Title:                     </w:t>
      </w:r>
      <w:r w:rsidR="00DE21B2">
        <w:rPr>
          <w:rFonts w:ascii="Arial" w:hAnsi="Arial" w:cs="Arial"/>
          <w:b/>
        </w:rPr>
        <w:t>Functionality for Coverage Recovery for RedCap</w:t>
      </w:r>
    </w:p>
    <w:p w14:paraId="7B288F5E" w14:textId="17B23249" w:rsidR="00B975F2" w:rsidRPr="00B822B1" w:rsidRDefault="00B975F2" w:rsidP="00B975F2">
      <w:pPr>
        <w:ind w:left="1983" w:hangingChars="823" w:hanging="1983"/>
        <w:jc w:val="both"/>
        <w:rPr>
          <w:rFonts w:ascii="Arial" w:hAnsi="Arial" w:cs="Arial"/>
        </w:rPr>
      </w:pPr>
      <w:r w:rsidRPr="00B822B1">
        <w:rPr>
          <w:rFonts w:ascii="Arial" w:hAnsi="Arial" w:cs="Arial"/>
          <w:b/>
        </w:rPr>
        <w:t>Agenda item:</w:t>
      </w:r>
      <w:r w:rsidRPr="00B822B1">
        <w:rPr>
          <w:rFonts w:ascii="Arial" w:hAnsi="Arial" w:cs="Arial"/>
          <w:b/>
        </w:rPr>
        <w:tab/>
      </w:r>
      <w:bookmarkStart w:id="0" w:name="Source"/>
      <w:bookmarkEnd w:id="0"/>
      <w:r w:rsidR="00697031">
        <w:rPr>
          <w:rFonts w:ascii="Arial" w:hAnsi="Arial" w:cs="Arial"/>
          <w:b/>
        </w:rPr>
        <w:t>8.</w:t>
      </w:r>
      <w:r w:rsidR="00CA0ED6">
        <w:rPr>
          <w:rFonts w:ascii="Arial" w:hAnsi="Arial" w:cs="Arial"/>
          <w:b/>
        </w:rPr>
        <w:t>6</w:t>
      </w:r>
      <w:r w:rsidR="00697031">
        <w:rPr>
          <w:rFonts w:ascii="Arial" w:hAnsi="Arial" w:cs="Arial"/>
          <w:b/>
        </w:rPr>
        <w:t>.</w:t>
      </w:r>
      <w:r w:rsidR="0074424D">
        <w:rPr>
          <w:rFonts w:ascii="Arial" w:hAnsi="Arial" w:cs="Arial"/>
          <w:b/>
        </w:rPr>
        <w:t>3</w:t>
      </w:r>
    </w:p>
    <w:p w14:paraId="5E110048" w14:textId="77777777" w:rsidR="00B975F2" w:rsidRPr="00B822B1" w:rsidRDefault="00B975F2" w:rsidP="00B975F2">
      <w:pPr>
        <w:ind w:left="1988" w:hanging="1988"/>
        <w:jc w:val="both"/>
        <w:rPr>
          <w:rFonts w:ascii="Arial" w:hAnsi="Arial" w:cs="Arial"/>
        </w:rPr>
      </w:pPr>
      <w:r w:rsidRPr="00B822B1">
        <w:rPr>
          <w:rFonts w:ascii="Arial" w:hAnsi="Arial" w:cs="Arial"/>
          <w:b/>
        </w:rPr>
        <w:t>Document for:</w:t>
      </w:r>
      <w:r w:rsidRPr="00B822B1">
        <w:rPr>
          <w:rFonts w:ascii="Arial" w:hAnsi="Arial" w:cs="Arial"/>
        </w:rPr>
        <w:tab/>
      </w:r>
      <w:bookmarkStart w:id="1" w:name="DocumentFor"/>
      <w:bookmarkEnd w:id="1"/>
      <w:r w:rsidRPr="00B822B1">
        <w:rPr>
          <w:rFonts w:ascii="Arial" w:hAnsi="Arial" w:cs="Arial"/>
          <w:b/>
        </w:rPr>
        <w:t>Discussion and Decision</w:t>
      </w:r>
    </w:p>
    <w:p w14:paraId="324CA89E" w14:textId="639B9A0E" w:rsidR="00EA7D94" w:rsidRDefault="00B975F2" w:rsidP="00EA7D94">
      <w:pPr>
        <w:pStyle w:val="Heading1"/>
        <w:ind w:left="1140" w:hanging="1140"/>
        <w:jc w:val="both"/>
        <w:rPr>
          <w:rFonts w:cs="Arial"/>
          <w:lang w:val="en-US"/>
        </w:rPr>
      </w:pPr>
      <w:r w:rsidRPr="00B822B1">
        <w:rPr>
          <w:rFonts w:cs="Arial"/>
          <w:lang w:val="en-US"/>
        </w:rPr>
        <w:t>1 Introduction</w:t>
      </w:r>
    </w:p>
    <w:p w14:paraId="5194A947" w14:textId="318FDAF3" w:rsidR="008A420C" w:rsidRPr="003E2939" w:rsidRDefault="00A06938" w:rsidP="00F019E8">
      <w:pPr>
        <w:spacing w:before="120"/>
        <w:jc w:val="both"/>
        <w:rPr>
          <w:rFonts w:ascii="Arial" w:hAnsi="Arial" w:cs="Arial"/>
          <w:sz w:val="20"/>
          <w:szCs w:val="20"/>
        </w:rPr>
      </w:pPr>
      <w:r w:rsidRPr="003E2939">
        <w:rPr>
          <w:rFonts w:ascii="Arial" w:hAnsi="Arial" w:cs="Arial"/>
          <w:sz w:val="20"/>
          <w:szCs w:val="20"/>
        </w:rPr>
        <w:t>RAN #86</w:t>
      </w:r>
      <w:r w:rsidR="00CA0ED6" w:rsidRPr="003E2939">
        <w:rPr>
          <w:rFonts w:ascii="Arial" w:hAnsi="Arial" w:cs="Arial"/>
          <w:sz w:val="20"/>
          <w:szCs w:val="20"/>
        </w:rPr>
        <w:t xml:space="preserve"> </w:t>
      </w:r>
      <w:r w:rsidR="009D2C51" w:rsidRPr="003E2939">
        <w:rPr>
          <w:rFonts w:ascii="Arial" w:hAnsi="Arial" w:cs="Arial"/>
          <w:sz w:val="20"/>
          <w:szCs w:val="20"/>
        </w:rPr>
        <w:t>initiated a study item “Support of Reduced Capability NR devices” [1]</w:t>
      </w:r>
      <w:r w:rsidR="00C219FC" w:rsidRPr="003E2939">
        <w:rPr>
          <w:rFonts w:ascii="Arial" w:hAnsi="Arial" w:cs="Arial"/>
          <w:sz w:val="20"/>
          <w:szCs w:val="20"/>
        </w:rPr>
        <w:t xml:space="preserve"> with the objectives to investigate and evaluate solutions to either reduce UE complexity or lower power consumption in the applicable use cases e.g. industrial wireless sensor, video surveillance and wearables. </w:t>
      </w:r>
    </w:p>
    <w:p w14:paraId="4E72054E" w14:textId="7E1417DF" w:rsidR="00FA20AE" w:rsidRDefault="000036EE" w:rsidP="00F019E8">
      <w:pPr>
        <w:spacing w:before="120"/>
        <w:jc w:val="both"/>
        <w:rPr>
          <w:rFonts w:ascii="Arial" w:hAnsi="Arial" w:cs="Arial"/>
          <w:sz w:val="20"/>
          <w:szCs w:val="20"/>
        </w:rPr>
      </w:pPr>
      <w:r w:rsidRPr="003E2939">
        <w:rPr>
          <w:rFonts w:ascii="Arial" w:hAnsi="Arial" w:cs="Arial"/>
          <w:sz w:val="20"/>
          <w:szCs w:val="20"/>
        </w:rPr>
        <w:t xml:space="preserve">Some of cost reduction techniques (e.g. reduced number of Rx antennas and reduced BW) may have impact on the downlink coverage of the device compared to normal NR devices. Thus, it was agreed as part of SID objective to study coverage recovery schemes to compensate the for potential coverage reduction due to the device complexity reduction [1]. In general, the level of coverage compensation is expected to be different for different channels. Extensive discussions on evaluation methodologies for coverage recovery were carried out in RAN1 101 e-meeting, focusing on the possibility to reuse the methodology of IMT-2020 self-evaluation, the scoping of evaluations (i.e. whether to take all relevant DL and UL channel into account), the target </w:t>
      </w:r>
      <w:r w:rsidR="00130D4D" w:rsidRPr="003E2939">
        <w:rPr>
          <w:rFonts w:ascii="Arial" w:hAnsi="Arial" w:cs="Arial"/>
          <w:sz w:val="20"/>
          <w:szCs w:val="20"/>
        </w:rPr>
        <w:t xml:space="preserve">data rate and BLER for PDSCH/PUSCH channels as well as how to reuse/align the simulation assumptions made in Rel-17 Coverage Enhancement (CE) study. The following general methodology was agreed at the end of email discussion: </w:t>
      </w:r>
    </w:p>
    <w:p w14:paraId="63E4C22B" w14:textId="77777777" w:rsidR="00F019E8" w:rsidRPr="003E2939" w:rsidRDefault="00F019E8" w:rsidP="001202FA">
      <w:pPr>
        <w:spacing w:before="120"/>
        <w:rPr>
          <w:rFonts w:ascii="Arial" w:hAnsi="Arial" w:cs="Arial"/>
          <w:sz w:val="20"/>
          <w:szCs w:val="20"/>
        </w:rPr>
      </w:pPr>
    </w:p>
    <w:tbl>
      <w:tblPr>
        <w:tblStyle w:val="TableGrid"/>
        <w:tblW w:w="10045" w:type="dxa"/>
        <w:tblLook w:val="04A0" w:firstRow="1" w:lastRow="0" w:firstColumn="1" w:lastColumn="0" w:noHBand="0" w:noVBand="1"/>
      </w:tblPr>
      <w:tblGrid>
        <w:gridCol w:w="10045"/>
      </w:tblGrid>
      <w:tr w:rsidR="00130D4D" w14:paraId="3C48F26B" w14:textId="77777777" w:rsidTr="00F019E8">
        <w:trPr>
          <w:trHeight w:val="714"/>
        </w:trPr>
        <w:tc>
          <w:tcPr>
            <w:tcW w:w="10045" w:type="dxa"/>
          </w:tcPr>
          <w:p w14:paraId="07BA495F" w14:textId="3E9CB4C2" w:rsidR="00130D4D" w:rsidRPr="00130D4D" w:rsidRDefault="00130D4D" w:rsidP="00130D4D">
            <w:pPr>
              <w:spacing w:before="120"/>
              <w:rPr>
                <w:rFonts w:ascii="Arial" w:hAnsi="Arial" w:cs="Arial"/>
                <w:color w:val="000000" w:themeColor="text1"/>
              </w:rPr>
            </w:pPr>
            <w:r w:rsidRPr="00130D4D">
              <w:rPr>
                <w:rFonts w:ascii="Arial" w:hAnsi="Arial" w:cs="Arial"/>
                <w:color w:val="000000" w:themeColor="text1"/>
                <w:highlight w:val="green"/>
              </w:rPr>
              <w:t>Agreements:</w:t>
            </w:r>
            <w:r w:rsidRPr="00130D4D">
              <w:rPr>
                <w:rFonts w:ascii="Arial" w:hAnsi="Arial" w:cs="Arial"/>
                <w:color w:val="000000" w:themeColor="text1"/>
              </w:rPr>
              <w:t xml:space="preserve"> </w:t>
            </w:r>
          </w:p>
          <w:p w14:paraId="75A97427" w14:textId="5E51EB3C" w:rsidR="00130D4D" w:rsidRPr="000A5D67" w:rsidRDefault="00130D4D" w:rsidP="00130D4D">
            <w:pPr>
              <w:spacing w:before="120"/>
              <w:rPr>
                <w:rFonts w:ascii="Arial" w:hAnsi="Arial" w:cs="Arial"/>
                <w:color w:val="000000" w:themeColor="text1"/>
                <w:sz w:val="20"/>
                <w:szCs w:val="20"/>
              </w:rPr>
            </w:pPr>
            <w:r w:rsidRPr="000A5D67">
              <w:rPr>
                <w:rFonts w:ascii="Arial" w:hAnsi="Arial" w:cs="Arial"/>
                <w:color w:val="000000" w:themeColor="text1"/>
                <w:sz w:val="20"/>
                <w:szCs w:val="20"/>
              </w:rPr>
              <w:t>If/when coverage evaluations outside the CE SI are needed,</w:t>
            </w:r>
          </w:p>
          <w:p w14:paraId="5FAAFA9F" w14:textId="77777777" w:rsidR="00130D4D" w:rsidRPr="000A5D67" w:rsidRDefault="00130D4D" w:rsidP="00130D4D">
            <w:pPr>
              <w:pStyle w:val="ListParagraph"/>
              <w:numPr>
                <w:ilvl w:val="0"/>
                <w:numId w:val="23"/>
              </w:numPr>
              <w:rPr>
                <w:rFonts w:ascii="Arial" w:hAnsi="Arial" w:cs="Arial"/>
                <w:color w:val="000000" w:themeColor="text1"/>
              </w:rPr>
            </w:pPr>
            <w:r w:rsidRPr="000A5D67">
              <w:rPr>
                <w:rFonts w:ascii="Arial" w:hAnsi="Arial" w:cs="Arial"/>
                <w:color w:val="000000" w:themeColor="text1"/>
              </w:rPr>
              <w:t>The basic evaluation methodology is based on link-level simulation for FR1.</w:t>
            </w:r>
          </w:p>
          <w:p w14:paraId="02D8E417" w14:textId="77777777" w:rsidR="00130D4D" w:rsidRPr="000A5D67" w:rsidRDefault="00130D4D" w:rsidP="00130D4D">
            <w:pPr>
              <w:pStyle w:val="ListParagraph"/>
              <w:numPr>
                <w:ilvl w:val="1"/>
                <w:numId w:val="23"/>
              </w:numPr>
              <w:rPr>
                <w:rFonts w:ascii="Arial" w:hAnsi="Arial" w:cs="Arial"/>
                <w:color w:val="000000" w:themeColor="text1"/>
              </w:rPr>
            </w:pPr>
            <w:r w:rsidRPr="000A5D67">
              <w:rPr>
                <w:rFonts w:ascii="Arial" w:hAnsi="Arial" w:cs="Arial"/>
                <w:color w:val="000000" w:themeColor="text1"/>
              </w:rPr>
              <w:t>Step 1: Obtain the required SINR for the physical channels under target scenarios and service/reliability requirements.</w:t>
            </w:r>
          </w:p>
          <w:p w14:paraId="2199EA34" w14:textId="77777777" w:rsidR="00130D4D" w:rsidRPr="000A5D67" w:rsidRDefault="00130D4D" w:rsidP="00130D4D">
            <w:pPr>
              <w:pStyle w:val="ListParagraph"/>
              <w:numPr>
                <w:ilvl w:val="1"/>
                <w:numId w:val="23"/>
              </w:numPr>
              <w:rPr>
                <w:rFonts w:ascii="Arial" w:hAnsi="Arial" w:cs="Arial"/>
                <w:color w:val="000000" w:themeColor="text1"/>
              </w:rPr>
            </w:pPr>
            <w:r w:rsidRPr="000A5D67">
              <w:rPr>
                <w:rFonts w:ascii="Arial" w:hAnsi="Arial" w:cs="Arial"/>
                <w:color w:val="000000" w:themeColor="text1"/>
              </w:rPr>
              <w:t>Step 2: Obtain the baseline performance based on required SINR and link budget template.</w:t>
            </w:r>
          </w:p>
          <w:p w14:paraId="74C4864F" w14:textId="6348573F" w:rsidR="00130D4D" w:rsidRPr="000A5D67" w:rsidRDefault="00130D4D" w:rsidP="00130D4D">
            <w:pPr>
              <w:pStyle w:val="ListParagraph"/>
              <w:numPr>
                <w:ilvl w:val="1"/>
                <w:numId w:val="23"/>
              </w:numPr>
              <w:rPr>
                <w:rFonts w:ascii="Arial" w:hAnsi="Arial" w:cs="Arial"/>
                <w:color w:val="000000" w:themeColor="text1"/>
              </w:rPr>
            </w:pPr>
            <w:r w:rsidRPr="000A5D67">
              <w:rPr>
                <w:rFonts w:ascii="Arial" w:hAnsi="Arial" w:cs="Arial"/>
                <w:color w:val="000000" w:themeColor="text1"/>
              </w:rPr>
              <w:t>Note: aspects related to identifying target performance and coverage bottlenecks based on target performance metric is to be handled separately.</w:t>
            </w:r>
          </w:p>
          <w:p w14:paraId="0B32C979" w14:textId="77777777" w:rsidR="00130D4D" w:rsidRPr="000A5D67" w:rsidRDefault="00130D4D" w:rsidP="00130D4D">
            <w:pPr>
              <w:pStyle w:val="ListParagraph"/>
              <w:numPr>
                <w:ilvl w:val="0"/>
                <w:numId w:val="23"/>
              </w:numPr>
              <w:rPr>
                <w:rFonts w:ascii="Arial" w:hAnsi="Arial" w:cs="Arial"/>
                <w:color w:val="000000" w:themeColor="text1"/>
              </w:rPr>
            </w:pPr>
            <w:r w:rsidRPr="000A5D67">
              <w:rPr>
                <w:rFonts w:ascii="Arial" w:hAnsi="Arial" w:cs="Arial"/>
                <w:color w:val="000000" w:themeColor="text1"/>
              </w:rPr>
              <w:t>The evaluation methodology for FR2 is the same as FR1.</w:t>
            </w:r>
          </w:p>
          <w:p w14:paraId="790F3FA5" w14:textId="1CCF551D" w:rsidR="00130D4D" w:rsidRPr="000A5D67" w:rsidRDefault="00130D4D" w:rsidP="00130D4D">
            <w:pPr>
              <w:rPr>
                <w:rFonts w:ascii="Arial" w:hAnsi="Arial" w:cs="Arial"/>
                <w:color w:val="000000" w:themeColor="text1"/>
                <w:sz w:val="20"/>
                <w:szCs w:val="20"/>
              </w:rPr>
            </w:pPr>
          </w:p>
          <w:p w14:paraId="35A4FEBD" w14:textId="77777777" w:rsidR="00130D4D" w:rsidRPr="000A5D67" w:rsidRDefault="00130D4D" w:rsidP="00130D4D">
            <w:pPr>
              <w:rPr>
                <w:rFonts w:ascii="Arial" w:hAnsi="Arial" w:cs="Arial"/>
                <w:color w:val="000000" w:themeColor="text1"/>
                <w:sz w:val="20"/>
                <w:szCs w:val="20"/>
              </w:rPr>
            </w:pPr>
            <w:r w:rsidRPr="000A5D67">
              <w:rPr>
                <w:rFonts w:ascii="Arial" w:hAnsi="Arial" w:cs="Arial"/>
                <w:color w:val="000000" w:themeColor="text1"/>
                <w:sz w:val="20"/>
                <w:szCs w:val="20"/>
              </w:rPr>
              <w:t>If/when link-level coverage evaluations outside the CE SI are needed,</w:t>
            </w:r>
          </w:p>
          <w:p w14:paraId="19ABE7FE" w14:textId="77777777" w:rsidR="00130D4D" w:rsidRPr="000A5D67" w:rsidRDefault="00130D4D" w:rsidP="00130D4D">
            <w:pPr>
              <w:pStyle w:val="ListParagraph"/>
              <w:numPr>
                <w:ilvl w:val="0"/>
                <w:numId w:val="24"/>
              </w:numPr>
              <w:rPr>
                <w:rFonts w:ascii="Arial" w:hAnsi="Arial" w:cs="Arial"/>
                <w:color w:val="000000" w:themeColor="text1"/>
              </w:rPr>
            </w:pPr>
            <w:r w:rsidRPr="000A5D67">
              <w:rPr>
                <w:rFonts w:ascii="Arial" w:hAnsi="Arial" w:cs="Arial"/>
                <w:color w:val="000000" w:themeColor="text1"/>
              </w:rPr>
              <w:t>The CE SI link-level simulation assumptions can be used as a starting point.</w:t>
            </w:r>
          </w:p>
          <w:p w14:paraId="5900FCD2" w14:textId="6753ECAF" w:rsidR="00130D4D" w:rsidRPr="000A5D67" w:rsidRDefault="00130D4D" w:rsidP="00130D4D">
            <w:pPr>
              <w:pStyle w:val="ListParagraph"/>
              <w:numPr>
                <w:ilvl w:val="0"/>
                <w:numId w:val="24"/>
              </w:numPr>
              <w:rPr>
                <w:rFonts w:ascii="Arial" w:hAnsi="Arial" w:cs="Arial"/>
                <w:color w:val="000000" w:themeColor="text1"/>
              </w:rPr>
            </w:pPr>
            <w:r w:rsidRPr="000A5D67">
              <w:rPr>
                <w:rFonts w:ascii="Arial" w:hAnsi="Arial" w:cs="Arial"/>
                <w:color w:val="000000" w:themeColor="text1"/>
              </w:rPr>
              <w:t>For calibration purposes, the following settings can be used:</w:t>
            </w:r>
          </w:p>
          <w:p w14:paraId="045249E1" w14:textId="77777777" w:rsidR="00130D4D" w:rsidRDefault="00130D4D" w:rsidP="00130D4D">
            <w:pPr>
              <w:rPr>
                <w:rFonts w:ascii="Arial" w:hAnsi="Arial" w:cs="Arial"/>
                <w:color w:val="000000" w:themeColor="text1"/>
              </w:rPr>
            </w:pPr>
          </w:p>
          <w:tbl>
            <w:tblPr>
              <w:tblW w:w="0" w:type="auto"/>
              <w:jc w:val="center"/>
              <w:tblCellMar>
                <w:left w:w="0" w:type="dxa"/>
                <w:right w:w="0" w:type="dxa"/>
              </w:tblCellMar>
              <w:tblLook w:val="04A0" w:firstRow="1" w:lastRow="0" w:firstColumn="1" w:lastColumn="0" w:noHBand="0" w:noVBand="1"/>
            </w:tblPr>
            <w:tblGrid>
              <w:gridCol w:w="1941"/>
              <w:gridCol w:w="4017"/>
              <w:gridCol w:w="3448"/>
            </w:tblGrid>
            <w:tr w:rsidR="00130D4D" w:rsidRPr="00130D4D" w14:paraId="35A6DDC5" w14:textId="77777777" w:rsidTr="0061311B">
              <w:trPr>
                <w:trHeight w:val="188"/>
                <w:jc w:val="center"/>
              </w:trPr>
              <w:tc>
                <w:tcPr>
                  <w:tcW w:w="1941" w:type="dxa"/>
                  <w:tcBorders>
                    <w:top w:val="single" w:sz="6" w:space="0" w:color="808080"/>
                    <w:left w:val="single" w:sz="6" w:space="0" w:color="808080"/>
                    <w:bottom w:val="single" w:sz="6" w:space="0" w:color="808080"/>
                    <w:right w:val="single" w:sz="6" w:space="0" w:color="808080"/>
                  </w:tcBorders>
                  <w:shd w:val="clear" w:color="auto" w:fill="48B3FF"/>
                  <w:tcMar>
                    <w:top w:w="0" w:type="dxa"/>
                    <w:left w:w="108" w:type="dxa"/>
                    <w:bottom w:w="0" w:type="dxa"/>
                    <w:right w:w="108" w:type="dxa"/>
                  </w:tcMar>
                  <w:hideMark/>
                </w:tcPr>
                <w:p w14:paraId="04E3A145" w14:textId="77777777" w:rsidR="00130D4D" w:rsidRPr="00130D4D" w:rsidRDefault="00130D4D" w:rsidP="00130D4D">
                  <w:pPr>
                    <w:pStyle w:val="NormalWeb"/>
                    <w:spacing w:before="0" w:beforeAutospacing="0" w:after="0" w:afterAutospacing="0"/>
                    <w:rPr>
                      <w:rFonts w:ascii="Arial" w:hAnsi="Arial" w:cs="Arial"/>
                      <w:color w:val="000000" w:themeColor="text1"/>
                      <w:sz w:val="20"/>
                      <w:szCs w:val="20"/>
                    </w:rPr>
                  </w:pPr>
                  <w:r w:rsidRPr="00130D4D">
                    <w:rPr>
                      <w:rFonts w:ascii="Arial" w:hAnsi="Arial" w:cs="Arial"/>
                      <w:b/>
                      <w:bCs/>
                      <w:color w:val="000000" w:themeColor="text1"/>
                      <w:sz w:val="20"/>
                      <w:szCs w:val="20"/>
                    </w:rPr>
                    <w:t>Parameters</w:t>
                  </w:r>
                </w:p>
              </w:tc>
              <w:tc>
                <w:tcPr>
                  <w:tcW w:w="4017" w:type="dxa"/>
                  <w:tcBorders>
                    <w:top w:val="single" w:sz="6" w:space="0" w:color="808080"/>
                    <w:left w:val="single" w:sz="6" w:space="0" w:color="808080"/>
                    <w:bottom w:val="single" w:sz="6" w:space="0" w:color="808080"/>
                    <w:right w:val="single" w:sz="6" w:space="0" w:color="808080"/>
                  </w:tcBorders>
                  <w:shd w:val="clear" w:color="auto" w:fill="48B3FF"/>
                  <w:tcMar>
                    <w:top w:w="0" w:type="dxa"/>
                    <w:left w:w="108" w:type="dxa"/>
                    <w:bottom w:w="0" w:type="dxa"/>
                    <w:right w:w="108" w:type="dxa"/>
                  </w:tcMar>
                  <w:hideMark/>
                </w:tcPr>
                <w:p w14:paraId="2BAE9987" w14:textId="77777777" w:rsidR="00130D4D" w:rsidRPr="00130D4D" w:rsidRDefault="00130D4D" w:rsidP="00130D4D">
                  <w:pPr>
                    <w:pStyle w:val="NormalWeb"/>
                    <w:spacing w:before="0" w:beforeAutospacing="0" w:after="0" w:afterAutospacing="0"/>
                    <w:rPr>
                      <w:rFonts w:ascii="Arial" w:hAnsi="Arial" w:cs="Arial"/>
                      <w:color w:val="000000" w:themeColor="text1"/>
                      <w:sz w:val="20"/>
                      <w:szCs w:val="20"/>
                    </w:rPr>
                  </w:pPr>
                  <w:r w:rsidRPr="00130D4D">
                    <w:rPr>
                      <w:rFonts w:ascii="Arial" w:hAnsi="Arial" w:cs="Arial"/>
                      <w:b/>
                      <w:bCs/>
                      <w:color w:val="000000" w:themeColor="text1"/>
                      <w:sz w:val="20"/>
                      <w:szCs w:val="20"/>
                    </w:rPr>
                    <w:t>FR1 values</w:t>
                  </w:r>
                </w:p>
              </w:tc>
              <w:tc>
                <w:tcPr>
                  <w:tcW w:w="3448" w:type="dxa"/>
                  <w:tcBorders>
                    <w:top w:val="single" w:sz="6" w:space="0" w:color="808080"/>
                    <w:left w:val="single" w:sz="6" w:space="0" w:color="808080"/>
                    <w:bottom w:val="single" w:sz="6" w:space="0" w:color="808080"/>
                    <w:right w:val="single" w:sz="6" w:space="0" w:color="808080"/>
                  </w:tcBorders>
                  <w:shd w:val="clear" w:color="auto" w:fill="48B3FF"/>
                  <w:tcMar>
                    <w:top w:w="0" w:type="dxa"/>
                    <w:left w:w="108" w:type="dxa"/>
                    <w:bottom w:w="0" w:type="dxa"/>
                    <w:right w:w="108" w:type="dxa"/>
                  </w:tcMar>
                  <w:hideMark/>
                </w:tcPr>
                <w:p w14:paraId="64449221" w14:textId="77777777" w:rsidR="00130D4D" w:rsidRPr="00130D4D" w:rsidRDefault="00130D4D" w:rsidP="00130D4D">
                  <w:pPr>
                    <w:pStyle w:val="NormalWeb"/>
                    <w:spacing w:before="0" w:beforeAutospacing="0" w:after="0" w:afterAutospacing="0"/>
                    <w:rPr>
                      <w:rFonts w:ascii="Arial" w:hAnsi="Arial" w:cs="Arial"/>
                      <w:color w:val="000000" w:themeColor="text1"/>
                      <w:sz w:val="20"/>
                      <w:szCs w:val="20"/>
                    </w:rPr>
                  </w:pPr>
                  <w:r w:rsidRPr="00130D4D">
                    <w:rPr>
                      <w:rFonts w:ascii="Arial" w:hAnsi="Arial" w:cs="Arial"/>
                      <w:b/>
                      <w:bCs/>
                      <w:color w:val="000000" w:themeColor="text1"/>
                      <w:sz w:val="20"/>
                      <w:szCs w:val="20"/>
                    </w:rPr>
                    <w:t>FR2 values</w:t>
                  </w:r>
                </w:p>
              </w:tc>
            </w:tr>
            <w:tr w:rsidR="00130D4D" w:rsidRPr="00130D4D" w14:paraId="16CEF410" w14:textId="77777777" w:rsidTr="0061311B">
              <w:trPr>
                <w:trHeight w:val="928"/>
                <w:jc w:val="center"/>
              </w:trPr>
              <w:tc>
                <w:tcPr>
                  <w:tcW w:w="1941" w:type="dxa"/>
                  <w:tcBorders>
                    <w:top w:val="single" w:sz="6" w:space="0" w:color="808080"/>
                    <w:left w:val="single" w:sz="6" w:space="0" w:color="808080"/>
                    <w:bottom w:val="single" w:sz="6" w:space="0" w:color="808080"/>
                    <w:right w:val="single" w:sz="6" w:space="0" w:color="808080"/>
                  </w:tcBorders>
                  <w:shd w:val="clear" w:color="auto" w:fill="F5F5F4"/>
                  <w:tcMar>
                    <w:top w:w="0" w:type="dxa"/>
                    <w:left w:w="108" w:type="dxa"/>
                    <w:bottom w:w="0" w:type="dxa"/>
                    <w:right w:w="108" w:type="dxa"/>
                  </w:tcMar>
                  <w:hideMark/>
                </w:tcPr>
                <w:p w14:paraId="5D96A9FA" w14:textId="77777777" w:rsidR="00130D4D" w:rsidRPr="00130D4D" w:rsidRDefault="00130D4D" w:rsidP="00130D4D">
                  <w:pPr>
                    <w:pStyle w:val="NormalWeb"/>
                    <w:spacing w:before="0" w:beforeAutospacing="0" w:after="0" w:afterAutospacing="0"/>
                    <w:rPr>
                      <w:rFonts w:ascii="Arial" w:hAnsi="Arial" w:cs="Arial"/>
                      <w:color w:val="000000" w:themeColor="text1"/>
                      <w:sz w:val="20"/>
                      <w:szCs w:val="20"/>
                    </w:rPr>
                  </w:pPr>
                  <w:r w:rsidRPr="00130D4D">
                    <w:rPr>
                      <w:rFonts w:ascii="Arial" w:hAnsi="Arial" w:cs="Arial"/>
                      <w:color w:val="000000" w:themeColor="text1"/>
                      <w:sz w:val="20"/>
                      <w:szCs w:val="20"/>
                    </w:rPr>
                    <w:t>Scenario and frequency</w:t>
                  </w:r>
                </w:p>
              </w:tc>
              <w:tc>
                <w:tcPr>
                  <w:tcW w:w="4017" w:type="dxa"/>
                  <w:tcBorders>
                    <w:top w:val="single" w:sz="6" w:space="0" w:color="808080"/>
                    <w:left w:val="single" w:sz="6" w:space="0" w:color="808080"/>
                    <w:bottom w:val="single" w:sz="6" w:space="0" w:color="808080"/>
                    <w:right w:val="single" w:sz="6" w:space="0" w:color="808080"/>
                  </w:tcBorders>
                  <w:shd w:val="clear" w:color="auto" w:fill="F5F5F4"/>
                  <w:tcMar>
                    <w:top w:w="0" w:type="dxa"/>
                    <w:left w:w="108" w:type="dxa"/>
                    <w:bottom w:w="0" w:type="dxa"/>
                    <w:right w:w="108" w:type="dxa"/>
                  </w:tcMar>
                  <w:hideMark/>
                </w:tcPr>
                <w:p w14:paraId="7803CCBC" w14:textId="77777777" w:rsidR="00130D4D" w:rsidRPr="00130D4D" w:rsidRDefault="00130D4D" w:rsidP="00130D4D">
                  <w:pPr>
                    <w:pStyle w:val="NormalWeb"/>
                    <w:spacing w:before="0" w:beforeAutospacing="0" w:after="0" w:afterAutospacing="0"/>
                    <w:rPr>
                      <w:rFonts w:ascii="Arial" w:hAnsi="Arial" w:cs="Arial"/>
                      <w:color w:val="000000" w:themeColor="text1"/>
                      <w:sz w:val="20"/>
                      <w:szCs w:val="20"/>
                    </w:rPr>
                  </w:pPr>
                  <w:r w:rsidRPr="00130D4D">
                    <w:rPr>
                      <w:rFonts w:ascii="Arial" w:hAnsi="Arial" w:cs="Arial"/>
                      <w:color w:val="000000" w:themeColor="text1"/>
                      <w:sz w:val="20"/>
                      <w:szCs w:val="20"/>
                    </w:rPr>
                    <w:t>Urban:</w:t>
                  </w:r>
                  <w:r w:rsidRPr="00130D4D">
                    <w:rPr>
                      <w:rStyle w:val="apple-converted-space"/>
                      <w:rFonts w:ascii="Arial" w:hAnsi="Arial" w:cs="Arial"/>
                      <w:color w:val="000000" w:themeColor="text1"/>
                      <w:sz w:val="20"/>
                      <w:szCs w:val="20"/>
                    </w:rPr>
                    <w:t> </w:t>
                  </w:r>
                </w:p>
                <w:p w14:paraId="44D23E3C" w14:textId="77777777" w:rsidR="00130D4D" w:rsidRPr="00130D4D" w:rsidRDefault="00130D4D" w:rsidP="00130D4D">
                  <w:pPr>
                    <w:pStyle w:val="NormalWeb"/>
                    <w:spacing w:before="0" w:beforeAutospacing="0" w:after="0" w:afterAutospacing="0"/>
                    <w:rPr>
                      <w:rFonts w:ascii="Arial" w:hAnsi="Arial" w:cs="Arial"/>
                      <w:color w:val="000000" w:themeColor="text1"/>
                      <w:sz w:val="20"/>
                      <w:szCs w:val="20"/>
                    </w:rPr>
                  </w:pPr>
                  <w:r w:rsidRPr="00130D4D">
                    <w:rPr>
                      <w:rFonts w:ascii="Arial" w:hAnsi="Arial" w:cs="Arial"/>
                      <w:color w:val="000000" w:themeColor="text1"/>
                      <w:sz w:val="20"/>
                      <w:szCs w:val="20"/>
                    </w:rPr>
                    <w:t>2.6 GHz (TDD) (primary choice)</w:t>
                  </w:r>
                </w:p>
                <w:p w14:paraId="50AA5A0A" w14:textId="77777777" w:rsidR="00130D4D" w:rsidRPr="00130D4D" w:rsidRDefault="00130D4D" w:rsidP="00130D4D">
                  <w:pPr>
                    <w:pStyle w:val="NormalWeb"/>
                    <w:spacing w:before="0" w:beforeAutospacing="0" w:after="0" w:afterAutospacing="0"/>
                    <w:rPr>
                      <w:rFonts w:ascii="Arial" w:hAnsi="Arial" w:cs="Arial"/>
                      <w:color w:val="000000" w:themeColor="text1"/>
                      <w:sz w:val="20"/>
                      <w:szCs w:val="20"/>
                    </w:rPr>
                  </w:pPr>
                  <w:r w:rsidRPr="00130D4D">
                    <w:rPr>
                      <w:rFonts w:ascii="Arial" w:hAnsi="Arial" w:cs="Arial"/>
                      <w:color w:val="000000" w:themeColor="text1"/>
                      <w:sz w:val="20"/>
                      <w:szCs w:val="20"/>
                    </w:rPr>
                    <w:t>4 GHz (TDD) (secondary choice)</w:t>
                  </w:r>
                </w:p>
                <w:p w14:paraId="324D0E18" w14:textId="77777777" w:rsidR="00130D4D" w:rsidRPr="00130D4D" w:rsidRDefault="00130D4D" w:rsidP="00130D4D">
                  <w:pPr>
                    <w:pStyle w:val="NormalWeb"/>
                    <w:spacing w:before="0" w:beforeAutospacing="0" w:after="0" w:afterAutospacing="0"/>
                    <w:rPr>
                      <w:rFonts w:ascii="Arial" w:hAnsi="Arial" w:cs="Arial"/>
                      <w:color w:val="000000" w:themeColor="text1"/>
                      <w:sz w:val="20"/>
                      <w:szCs w:val="20"/>
                    </w:rPr>
                  </w:pPr>
                </w:p>
                <w:p w14:paraId="51228E1A" w14:textId="77777777" w:rsidR="00130D4D" w:rsidRPr="00130D4D" w:rsidRDefault="00130D4D" w:rsidP="00130D4D">
                  <w:pPr>
                    <w:pStyle w:val="NormalWeb"/>
                    <w:spacing w:before="0" w:beforeAutospacing="0" w:after="0" w:afterAutospacing="0"/>
                    <w:rPr>
                      <w:rFonts w:ascii="Arial" w:hAnsi="Arial" w:cs="Arial"/>
                      <w:color w:val="000000" w:themeColor="text1"/>
                      <w:sz w:val="20"/>
                      <w:szCs w:val="20"/>
                    </w:rPr>
                  </w:pPr>
                  <w:r w:rsidRPr="00130D4D">
                    <w:rPr>
                      <w:rFonts w:ascii="Arial" w:hAnsi="Arial" w:cs="Arial"/>
                      <w:color w:val="000000" w:themeColor="text1"/>
                      <w:sz w:val="20"/>
                      <w:szCs w:val="20"/>
                    </w:rPr>
                    <w:t>Rural: 700 MHz (FDD)</w:t>
                  </w:r>
                </w:p>
              </w:tc>
              <w:tc>
                <w:tcPr>
                  <w:tcW w:w="3448" w:type="dxa"/>
                  <w:tcBorders>
                    <w:top w:val="single" w:sz="6" w:space="0" w:color="808080"/>
                    <w:left w:val="single" w:sz="6" w:space="0" w:color="808080"/>
                    <w:bottom w:val="single" w:sz="6" w:space="0" w:color="808080"/>
                    <w:right w:val="single" w:sz="6" w:space="0" w:color="808080"/>
                  </w:tcBorders>
                  <w:shd w:val="clear" w:color="auto" w:fill="F5F5F4"/>
                  <w:tcMar>
                    <w:top w:w="0" w:type="dxa"/>
                    <w:left w:w="108" w:type="dxa"/>
                    <w:bottom w:w="0" w:type="dxa"/>
                    <w:right w:w="108" w:type="dxa"/>
                  </w:tcMar>
                  <w:hideMark/>
                </w:tcPr>
                <w:p w14:paraId="35B25E0D" w14:textId="77777777" w:rsidR="00130D4D" w:rsidRPr="00130D4D" w:rsidRDefault="00130D4D" w:rsidP="00130D4D">
                  <w:pPr>
                    <w:pStyle w:val="NormalWeb"/>
                    <w:spacing w:before="0" w:beforeAutospacing="0" w:after="0" w:afterAutospacing="0"/>
                    <w:rPr>
                      <w:rFonts w:ascii="Arial" w:hAnsi="Arial" w:cs="Arial"/>
                      <w:color w:val="000000" w:themeColor="text1"/>
                      <w:sz w:val="20"/>
                      <w:szCs w:val="20"/>
                    </w:rPr>
                  </w:pPr>
                  <w:r w:rsidRPr="00130D4D">
                    <w:rPr>
                      <w:rFonts w:ascii="Arial" w:hAnsi="Arial" w:cs="Arial"/>
                      <w:color w:val="000000" w:themeColor="text1"/>
                      <w:sz w:val="20"/>
                      <w:szCs w:val="20"/>
                    </w:rPr>
                    <w:t>Indoor: 28 GHz (TDD)</w:t>
                  </w:r>
                </w:p>
              </w:tc>
            </w:tr>
            <w:tr w:rsidR="00130D4D" w:rsidRPr="00130D4D" w14:paraId="2D466C06" w14:textId="77777777" w:rsidTr="0061311B">
              <w:trPr>
                <w:trHeight w:val="1133"/>
                <w:jc w:val="center"/>
              </w:trPr>
              <w:tc>
                <w:tcPr>
                  <w:tcW w:w="1941" w:type="dxa"/>
                  <w:tcBorders>
                    <w:top w:val="single" w:sz="6" w:space="0" w:color="808080"/>
                    <w:left w:val="single" w:sz="6" w:space="0" w:color="808080"/>
                    <w:bottom w:val="single" w:sz="6" w:space="0" w:color="808080"/>
                    <w:right w:val="single" w:sz="6" w:space="0" w:color="808080"/>
                  </w:tcBorders>
                  <w:tcMar>
                    <w:top w:w="0" w:type="dxa"/>
                    <w:left w:w="108" w:type="dxa"/>
                    <w:bottom w:w="0" w:type="dxa"/>
                    <w:right w:w="108" w:type="dxa"/>
                  </w:tcMar>
                  <w:hideMark/>
                </w:tcPr>
                <w:p w14:paraId="1C75CD66" w14:textId="77777777" w:rsidR="00130D4D" w:rsidRPr="00130D4D" w:rsidRDefault="00130D4D" w:rsidP="00130D4D">
                  <w:pPr>
                    <w:pStyle w:val="NormalWeb"/>
                    <w:spacing w:before="0" w:beforeAutospacing="0" w:after="0" w:afterAutospacing="0"/>
                    <w:rPr>
                      <w:rFonts w:ascii="Arial" w:hAnsi="Arial" w:cs="Arial"/>
                      <w:color w:val="000000" w:themeColor="text1"/>
                      <w:sz w:val="20"/>
                      <w:szCs w:val="20"/>
                    </w:rPr>
                  </w:pPr>
                  <w:r w:rsidRPr="00130D4D">
                    <w:rPr>
                      <w:rFonts w:ascii="Arial" w:hAnsi="Arial" w:cs="Arial"/>
                      <w:color w:val="000000" w:themeColor="text1"/>
                      <w:sz w:val="20"/>
                      <w:szCs w:val="20"/>
                    </w:rPr>
                    <w:t>Frame structure for TDD</w:t>
                  </w:r>
                </w:p>
              </w:tc>
              <w:tc>
                <w:tcPr>
                  <w:tcW w:w="4017" w:type="dxa"/>
                  <w:tcBorders>
                    <w:top w:val="single" w:sz="6" w:space="0" w:color="808080"/>
                    <w:left w:val="single" w:sz="6" w:space="0" w:color="808080"/>
                    <w:bottom w:val="single" w:sz="6" w:space="0" w:color="808080"/>
                    <w:right w:val="single" w:sz="6" w:space="0" w:color="808080"/>
                  </w:tcBorders>
                  <w:tcMar>
                    <w:top w:w="0" w:type="dxa"/>
                    <w:left w:w="108" w:type="dxa"/>
                    <w:bottom w:w="0" w:type="dxa"/>
                    <w:right w:w="108" w:type="dxa"/>
                  </w:tcMar>
                  <w:hideMark/>
                </w:tcPr>
                <w:p w14:paraId="6E5595BF" w14:textId="77777777" w:rsidR="00130D4D" w:rsidRPr="00130D4D" w:rsidRDefault="00130D4D" w:rsidP="00130D4D">
                  <w:pPr>
                    <w:pStyle w:val="NormalWeb"/>
                    <w:spacing w:before="0" w:beforeAutospacing="0" w:after="0" w:afterAutospacing="0"/>
                    <w:rPr>
                      <w:rFonts w:ascii="Arial" w:hAnsi="Arial" w:cs="Arial"/>
                      <w:color w:val="000000" w:themeColor="text1"/>
                      <w:sz w:val="20"/>
                      <w:szCs w:val="20"/>
                    </w:rPr>
                  </w:pPr>
                  <w:r w:rsidRPr="00130D4D">
                    <w:rPr>
                      <w:rFonts w:ascii="Arial" w:hAnsi="Arial" w:cs="Arial"/>
                      <w:color w:val="000000" w:themeColor="text1"/>
                      <w:sz w:val="20"/>
                      <w:szCs w:val="20"/>
                    </w:rPr>
                    <w:t>DDDSUDDSUU</w:t>
                  </w:r>
                </w:p>
                <w:p w14:paraId="645EBC77" w14:textId="77777777" w:rsidR="00130D4D" w:rsidRPr="00130D4D" w:rsidRDefault="00130D4D" w:rsidP="00130D4D">
                  <w:pPr>
                    <w:pStyle w:val="NormalWeb"/>
                    <w:spacing w:before="0" w:beforeAutospacing="0" w:after="0" w:afterAutospacing="0"/>
                    <w:rPr>
                      <w:rFonts w:ascii="Arial" w:hAnsi="Arial" w:cs="Arial"/>
                      <w:color w:val="000000" w:themeColor="text1"/>
                      <w:sz w:val="20"/>
                      <w:szCs w:val="20"/>
                    </w:rPr>
                  </w:pPr>
                  <w:r w:rsidRPr="00130D4D">
                    <w:rPr>
                      <w:rFonts w:ascii="Arial" w:hAnsi="Arial" w:cs="Arial"/>
                      <w:color w:val="000000" w:themeColor="text1"/>
                      <w:sz w:val="20"/>
                      <w:szCs w:val="20"/>
                    </w:rPr>
                    <w:t>(S: 10D:2G:2U)</w:t>
                  </w:r>
                </w:p>
                <w:p w14:paraId="217119A4" w14:textId="77777777" w:rsidR="00130D4D" w:rsidRPr="00130D4D" w:rsidRDefault="00130D4D" w:rsidP="00130D4D">
                  <w:pPr>
                    <w:pStyle w:val="NormalWeb"/>
                    <w:spacing w:before="0" w:beforeAutospacing="0" w:after="0" w:afterAutospacing="0"/>
                    <w:rPr>
                      <w:rFonts w:ascii="Arial" w:hAnsi="Arial" w:cs="Arial"/>
                      <w:color w:val="000000" w:themeColor="text1"/>
                      <w:sz w:val="20"/>
                      <w:szCs w:val="20"/>
                    </w:rPr>
                  </w:pPr>
                  <w:r w:rsidRPr="00130D4D">
                    <w:rPr>
                      <w:rFonts w:ascii="Arial" w:hAnsi="Arial" w:cs="Arial"/>
                      <w:color w:val="000000" w:themeColor="text1"/>
                      <w:sz w:val="20"/>
                      <w:szCs w:val="20"/>
                    </w:rPr>
                    <w:t>(only for 4GHz)</w:t>
                  </w:r>
                </w:p>
                <w:p w14:paraId="0AF17E73" w14:textId="77777777" w:rsidR="00130D4D" w:rsidRPr="00130D4D" w:rsidRDefault="00130D4D" w:rsidP="00130D4D">
                  <w:pPr>
                    <w:pStyle w:val="NormalWeb"/>
                    <w:spacing w:before="0" w:beforeAutospacing="0" w:after="0" w:afterAutospacing="0"/>
                    <w:rPr>
                      <w:rFonts w:ascii="Arial" w:hAnsi="Arial" w:cs="Arial"/>
                      <w:color w:val="000000" w:themeColor="text1"/>
                      <w:sz w:val="20"/>
                      <w:szCs w:val="20"/>
                    </w:rPr>
                  </w:pPr>
                  <w:r w:rsidRPr="00130D4D">
                    <w:rPr>
                      <w:rFonts w:ascii="Arial" w:hAnsi="Arial" w:cs="Arial"/>
                      <w:color w:val="000000" w:themeColor="text1"/>
                      <w:sz w:val="20"/>
                      <w:szCs w:val="20"/>
                    </w:rPr>
                    <w:t>DDDDDDDSUU</w:t>
                  </w:r>
                </w:p>
                <w:p w14:paraId="6D8CBB65" w14:textId="77777777" w:rsidR="00130D4D" w:rsidRPr="00130D4D" w:rsidRDefault="00130D4D" w:rsidP="00130D4D">
                  <w:pPr>
                    <w:pStyle w:val="NormalWeb"/>
                    <w:spacing w:before="0" w:beforeAutospacing="0" w:after="0" w:afterAutospacing="0"/>
                    <w:rPr>
                      <w:rFonts w:ascii="Arial" w:hAnsi="Arial" w:cs="Arial"/>
                      <w:color w:val="000000" w:themeColor="text1"/>
                      <w:sz w:val="20"/>
                      <w:szCs w:val="20"/>
                    </w:rPr>
                  </w:pPr>
                  <w:r w:rsidRPr="00130D4D">
                    <w:rPr>
                      <w:rFonts w:ascii="Arial" w:hAnsi="Arial" w:cs="Arial"/>
                      <w:color w:val="000000" w:themeColor="text1"/>
                      <w:sz w:val="20"/>
                      <w:szCs w:val="20"/>
                    </w:rPr>
                    <w:t>(S: 6D:4G:4U)</w:t>
                  </w:r>
                </w:p>
                <w:p w14:paraId="4AFE05AE" w14:textId="77777777" w:rsidR="00130D4D" w:rsidRPr="00130D4D" w:rsidRDefault="00130D4D" w:rsidP="00130D4D">
                  <w:pPr>
                    <w:pStyle w:val="NormalWeb"/>
                    <w:spacing w:before="0" w:beforeAutospacing="0" w:after="0" w:afterAutospacing="0"/>
                    <w:rPr>
                      <w:rFonts w:ascii="Arial" w:hAnsi="Arial" w:cs="Arial"/>
                      <w:color w:val="000000" w:themeColor="text1"/>
                      <w:sz w:val="20"/>
                      <w:szCs w:val="20"/>
                    </w:rPr>
                  </w:pPr>
                  <w:r w:rsidRPr="00130D4D">
                    <w:rPr>
                      <w:rFonts w:ascii="Arial" w:hAnsi="Arial" w:cs="Arial"/>
                      <w:color w:val="000000" w:themeColor="text1"/>
                      <w:sz w:val="20"/>
                      <w:szCs w:val="20"/>
                    </w:rPr>
                    <w:t>(only for 2.6GHz)</w:t>
                  </w:r>
                </w:p>
              </w:tc>
              <w:tc>
                <w:tcPr>
                  <w:tcW w:w="3448" w:type="dxa"/>
                  <w:tcBorders>
                    <w:top w:val="single" w:sz="6" w:space="0" w:color="808080"/>
                    <w:left w:val="single" w:sz="6" w:space="0" w:color="808080"/>
                    <w:bottom w:val="single" w:sz="6" w:space="0" w:color="808080"/>
                    <w:right w:val="single" w:sz="6" w:space="0" w:color="808080"/>
                  </w:tcBorders>
                  <w:tcMar>
                    <w:top w:w="0" w:type="dxa"/>
                    <w:left w:w="108" w:type="dxa"/>
                    <w:bottom w:w="0" w:type="dxa"/>
                    <w:right w:w="108" w:type="dxa"/>
                  </w:tcMar>
                  <w:hideMark/>
                </w:tcPr>
                <w:p w14:paraId="0E2CC4F2" w14:textId="77777777" w:rsidR="00130D4D" w:rsidRPr="00130D4D" w:rsidRDefault="00130D4D" w:rsidP="00130D4D">
                  <w:pPr>
                    <w:pStyle w:val="NormalWeb"/>
                    <w:spacing w:before="0" w:beforeAutospacing="0" w:after="0" w:afterAutospacing="0"/>
                    <w:rPr>
                      <w:rFonts w:ascii="Arial" w:hAnsi="Arial" w:cs="Arial"/>
                      <w:color w:val="000000" w:themeColor="text1"/>
                      <w:sz w:val="20"/>
                      <w:szCs w:val="20"/>
                    </w:rPr>
                  </w:pPr>
                  <w:r w:rsidRPr="00130D4D">
                    <w:rPr>
                      <w:rFonts w:ascii="Arial" w:hAnsi="Arial" w:cs="Arial"/>
                      <w:color w:val="000000" w:themeColor="text1"/>
                      <w:sz w:val="20"/>
                      <w:szCs w:val="20"/>
                    </w:rPr>
                    <w:t>DDDSU</w:t>
                  </w:r>
                </w:p>
                <w:p w14:paraId="668C3E7F" w14:textId="77777777" w:rsidR="00130D4D" w:rsidRPr="00130D4D" w:rsidRDefault="00130D4D" w:rsidP="00130D4D">
                  <w:pPr>
                    <w:pStyle w:val="NormalWeb"/>
                    <w:spacing w:before="0" w:beforeAutospacing="0" w:after="0" w:afterAutospacing="0"/>
                    <w:rPr>
                      <w:rFonts w:ascii="Arial" w:hAnsi="Arial" w:cs="Arial"/>
                      <w:color w:val="000000" w:themeColor="text1"/>
                      <w:sz w:val="20"/>
                      <w:szCs w:val="20"/>
                    </w:rPr>
                  </w:pPr>
                  <w:r w:rsidRPr="00130D4D">
                    <w:rPr>
                      <w:rFonts w:ascii="Arial" w:hAnsi="Arial" w:cs="Arial"/>
                      <w:color w:val="000000" w:themeColor="text1"/>
                      <w:sz w:val="20"/>
                      <w:szCs w:val="20"/>
                    </w:rPr>
                    <w:t>(S: 10D:2G:2U)</w:t>
                  </w:r>
                </w:p>
              </w:tc>
            </w:tr>
            <w:tr w:rsidR="00130D4D" w:rsidRPr="00130D4D" w14:paraId="3CD24CBB" w14:textId="77777777" w:rsidTr="0061311B">
              <w:trPr>
                <w:trHeight w:val="173"/>
                <w:jc w:val="center"/>
              </w:trPr>
              <w:tc>
                <w:tcPr>
                  <w:tcW w:w="1941" w:type="dxa"/>
                  <w:tcBorders>
                    <w:top w:val="single" w:sz="6" w:space="0" w:color="808080"/>
                    <w:left w:val="single" w:sz="6" w:space="0" w:color="808080"/>
                    <w:bottom w:val="single" w:sz="6" w:space="0" w:color="808080"/>
                    <w:right w:val="single" w:sz="6" w:space="0" w:color="808080"/>
                  </w:tcBorders>
                  <w:shd w:val="clear" w:color="auto" w:fill="F5F5F4"/>
                  <w:tcMar>
                    <w:top w:w="0" w:type="dxa"/>
                    <w:left w:w="108" w:type="dxa"/>
                    <w:bottom w:w="0" w:type="dxa"/>
                    <w:right w:w="108" w:type="dxa"/>
                  </w:tcMar>
                  <w:hideMark/>
                </w:tcPr>
                <w:p w14:paraId="01AAEC83" w14:textId="77777777" w:rsidR="00130D4D" w:rsidRPr="00130D4D" w:rsidRDefault="00130D4D" w:rsidP="00130D4D">
                  <w:pPr>
                    <w:pStyle w:val="NormalWeb"/>
                    <w:spacing w:before="0" w:beforeAutospacing="0" w:after="0" w:afterAutospacing="0"/>
                    <w:rPr>
                      <w:rFonts w:ascii="Arial" w:hAnsi="Arial" w:cs="Arial"/>
                      <w:color w:val="000000" w:themeColor="text1"/>
                      <w:sz w:val="20"/>
                      <w:szCs w:val="20"/>
                    </w:rPr>
                  </w:pPr>
                  <w:r w:rsidRPr="00130D4D">
                    <w:rPr>
                      <w:rFonts w:ascii="Arial" w:hAnsi="Arial" w:cs="Arial"/>
                      <w:color w:val="000000" w:themeColor="text1"/>
                      <w:sz w:val="20"/>
                      <w:szCs w:val="20"/>
                    </w:rPr>
                    <w:t>Channel model</w:t>
                  </w:r>
                </w:p>
              </w:tc>
              <w:tc>
                <w:tcPr>
                  <w:tcW w:w="4017" w:type="dxa"/>
                  <w:tcBorders>
                    <w:top w:val="single" w:sz="6" w:space="0" w:color="808080"/>
                    <w:left w:val="single" w:sz="6" w:space="0" w:color="808080"/>
                    <w:bottom w:val="single" w:sz="6" w:space="0" w:color="808080"/>
                    <w:right w:val="single" w:sz="6" w:space="0" w:color="808080"/>
                  </w:tcBorders>
                  <w:shd w:val="clear" w:color="auto" w:fill="F5F5F4"/>
                  <w:tcMar>
                    <w:top w:w="0" w:type="dxa"/>
                    <w:left w:w="108" w:type="dxa"/>
                    <w:bottom w:w="0" w:type="dxa"/>
                    <w:right w:w="108" w:type="dxa"/>
                  </w:tcMar>
                  <w:hideMark/>
                </w:tcPr>
                <w:p w14:paraId="15401843" w14:textId="77777777" w:rsidR="00130D4D" w:rsidRPr="00130D4D" w:rsidRDefault="00130D4D" w:rsidP="00130D4D">
                  <w:pPr>
                    <w:pStyle w:val="NormalWeb"/>
                    <w:spacing w:before="0" w:beforeAutospacing="0" w:after="0" w:afterAutospacing="0"/>
                    <w:rPr>
                      <w:rFonts w:ascii="Arial" w:hAnsi="Arial" w:cs="Arial"/>
                      <w:color w:val="000000" w:themeColor="text1"/>
                      <w:sz w:val="20"/>
                      <w:szCs w:val="20"/>
                    </w:rPr>
                  </w:pPr>
                  <w:r w:rsidRPr="00130D4D">
                    <w:rPr>
                      <w:rFonts w:ascii="Arial" w:hAnsi="Arial" w:cs="Arial"/>
                      <w:color w:val="000000" w:themeColor="text1"/>
                      <w:sz w:val="20"/>
                      <w:szCs w:val="20"/>
                    </w:rPr>
                    <w:t>TDL-C</w:t>
                  </w:r>
                </w:p>
              </w:tc>
              <w:tc>
                <w:tcPr>
                  <w:tcW w:w="3448" w:type="dxa"/>
                  <w:tcBorders>
                    <w:top w:val="single" w:sz="6" w:space="0" w:color="808080"/>
                    <w:left w:val="single" w:sz="6" w:space="0" w:color="808080"/>
                    <w:bottom w:val="single" w:sz="6" w:space="0" w:color="808080"/>
                    <w:right w:val="single" w:sz="6" w:space="0" w:color="808080"/>
                  </w:tcBorders>
                  <w:shd w:val="clear" w:color="auto" w:fill="F5F5F4"/>
                  <w:tcMar>
                    <w:top w:w="0" w:type="dxa"/>
                    <w:left w:w="108" w:type="dxa"/>
                    <w:bottom w:w="0" w:type="dxa"/>
                    <w:right w:w="108" w:type="dxa"/>
                  </w:tcMar>
                  <w:hideMark/>
                </w:tcPr>
                <w:p w14:paraId="56EF7E6F" w14:textId="77777777" w:rsidR="00130D4D" w:rsidRPr="00130D4D" w:rsidRDefault="00130D4D" w:rsidP="00130D4D">
                  <w:pPr>
                    <w:pStyle w:val="NormalWeb"/>
                    <w:spacing w:before="0" w:beforeAutospacing="0" w:after="0" w:afterAutospacing="0"/>
                    <w:rPr>
                      <w:rFonts w:ascii="Arial" w:hAnsi="Arial" w:cs="Arial"/>
                      <w:color w:val="000000" w:themeColor="text1"/>
                      <w:sz w:val="20"/>
                      <w:szCs w:val="20"/>
                    </w:rPr>
                  </w:pPr>
                  <w:r w:rsidRPr="00130D4D">
                    <w:rPr>
                      <w:rFonts w:ascii="Arial" w:hAnsi="Arial" w:cs="Arial"/>
                      <w:color w:val="000000" w:themeColor="text1"/>
                      <w:sz w:val="20"/>
                      <w:szCs w:val="20"/>
                    </w:rPr>
                    <w:t>TDL-A</w:t>
                  </w:r>
                </w:p>
              </w:tc>
            </w:tr>
            <w:tr w:rsidR="00130D4D" w:rsidRPr="00130D4D" w14:paraId="517797C2" w14:textId="77777777" w:rsidTr="0061311B">
              <w:trPr>
                <w:trHeight w:val="188"/>
                <w:jc w:val="center"/>
              </w:trPr>
              <w:tc>
                <w:tcPr>
                  <w:tcW w:w="1941" w:type="dxa"/>
                  <w:tcBorders>
                    <w:top w:val="single" w:sz="6" w:space="0" w:color="808080"/>
                    <w:left w:val="single" w:sz="6" w:space="0" w:color="808080"/>
                    <w:bottom w:val="single" w:sz="6" w:space="0" w:color="808080"/>
                    <w:right w:val="single" w:sz="6" w:space="0" w:color="808080"/>
                  </w:tcBorders>
                  <w:tcMar>
                    <w:top w:w="0" w:type="dxa"/>
                    <w:left w:w="108" w:type="dxa"/>
                    <w:bottom w:w="0" w:type="dxa"/>
                    <w:right w:w="108" w:type="dxa"/>
                  </w:tcMar>
                  <w:hideMark/>
                </w:tcPr>
                <w:p w14:paraId="6AD664B1" w14:textId="77777777" w:rsidR="00130D4D" w:rsidRPr="00130D4D" w:rsidRDefault="00130D4D" w:rsidP="00130D4D">
                  <w:pPr>
                    <w:pStyle w:val="NormalWeb"/>
                    <w:spacing w:before="0" w:beforeAutospacing="0" w:after="0" w:afterAutospacing="0"/>
                    <w:rPr>
                      <w:rFonts w:ascii="Arial" w:hAnsi="Arial" w:cs="Arial"/>
                      <w:color w:val="000000" w:themeColor="text1"/>
                      <w:sz w:val="20"/>
                      <w:szCs w:val="20"/>
                    </w:rPr>
                  </w:pPr>
                  <w:r w:rsidRPr="00130D4D">
                    <w:rPr>
                      <w:rFonts w:ascii="Arial" w:hAnsi="Arial" w:cs="Arial"/>
                      <w:color w:val="000000" w:themeColor="text1"/>
                      <w:sz w:val="20"/>
                      <w:szCs w:val="20"/>
                    </w:rPr>
                    <w:lastRenderedPageBreak/>
                    <w:t>UE velocity</w:t>
                  </w:r>
                </w:p>
              </w:tc>
              <w:tc>
                <w:tcPr>
                  <w:tcW w:w="4017" w:type="dxa"/>
                  <w:tcBorders>
                    <w:top w:val="single" w:sz="6" w:space="0" w:color="808080"/>
                    <w:left w:val="single" w:sz="6" w:space="0" w:color="808080"/>
                    <w:bottom w:val="single" w:sz="6" w:space="0" w:color="808080"/>
                    <w:right w:val="single" w:sz="6" w:space="0" w:color="808080"/>
                  </w:tcBorders>
                  <w:tcMar>
                    <w:top w:w="0" w:type="dxa"/>
                    <w:left w:w="108" w:type="dxa"/>
                    <w:bottom w:w="0" w:type="dxa"/>
                    <w:right w:w="108" w:type="dxa"/>
                  </w:tcMar>
                  <w:hideMark/>
                </w:tcPr>
                <w:p w14:paraId="3DE1D46F" w14:textId="77777777" w:rsidR="00130D4D" w:rsidRPr="00130D4D" w:rsidRDefault="00130D4D" w:rsidP="00130D4D">
                  <w:pPr>
                    <w:pStyle w:val="NormalWeb"/>
                    <w:spacing w:before="0" w:beforeAutospacing="0" w:after="0" w:afterAutospacing="0"/>
                    <w:rPr>
                      <w:rFonts w:ascii="Arial" w:hAnsi="Arial" w:cs="Arial"/>
                      <w:color w:val="000000" w:themeColor="text1"/>
                      <w:sz w:val="20"/>
                      <w:szCs w:val="20"/>
                    </w:rPr>
                  </w:pPr>
                  <w:r w:rsidRPr="00130D4D">
                    <w:rPr>
                      <w:rFonts w:ascii="Arial" w:hAnsi="Arial" w:cs="Arial"/>
                      <w:color w:val="000000" w:themeColor="text1"/>
                      <w:sz w:val="20"/>
                      <w:szCs w:val="20"/>
                    </w:rPr>
                    <w:t>3 km/h</w:t>
                  </w:r>
                </w:p>
              </w:tc>
              <w:tc>
                <w:tcPr>
                  <w:tcW w:w="3448" w:type="dxa"/>
                  <w:tcBorders>
                    <w:top w:val="single" w:sz="6" w:space="0" w:color="808080"/>
                    <w:left w:val="single" w:sz="6" w:space="0" w:color="808080"/>
                    <w:bottom w:val="single" w:sz="6" w:space="0" w:color="808080"/>
                    <w:right w:val="single" w:sz="6" w:space="0" w:color="808080"/>
                  </w:tcBorders>
                  <w:tcMar>
                    <w:top w:w="0" w:type="dxa"/>
                    <w:left w:w="108" w:type="dxa"/>
                    <w:bottom w:w="0" w:type="dxa"/>
                    <w:right w:w="108" w:type="dxa"/>
                  </w:tcMar>
                  <w:hideMark/>
                </w:tcPr>
                <w:p w14:paraId="1B9F832A" w14:textId="77777777" w:rsidR="00130D4D" w:rsidRPr="00130D4D" w:rsidRDefault="00130D4D" w:rsidP="00130D4D">
                  <w:pPr>
                    <w:pStyle w:val="NormalWeb"/>
                    <w:spacing w:before="0" w:beforeAutospacing="0" w:after="0" w:afterAutospacing="0"/>
                    <w:rPr>
                      <w:rFonts w:ascii="Arial" w:hAnsi="Arial" w:cs="Arial"/>
                      <w:color w:val="000000" w:themeColor="text1"/>
                      <w:sz w:val="20"/>
                      <w:szCs w:val="20"/>
                    </w:rPr>
                  </w:pPr>
                  <w:r w:rsidRPr="00130D4D">
                    <w:rPr>
                      <w:rFonts w:ascii="Arial" w:hAnsi="Arial" w:cs="Arial"/>
                      <w:color w:val="000000" w:themeColor="text1"/>
                      <w:sz w:val="20"/>
                      <w:szCs w:val="20"/>
                    </w:rPr>
                    <w:t>3 km/h</w:t>
                  </w:r>
                </w:p>
              </w:tc>
            </w:tr>
          </w:tbl>
          <w:p w14:paraId="675829D0" w14:textId="63E8FDC6" w:rsidR="00130D4D" w:rsidRPr="00130D4D" w:rsidRDefault="00130D4D" w:rsidP="00130D4D">
            <w:pPr>
              <w:rPr>
                <w:rFonts w:ascii="Arial" w:hAnsi="Arial" w:cs="Arial"/>
                <w:color w:val="000000" w:themeColor="text1"/>
              </w:rPr>
            </w:pPr>
          </w:p>
        </w:tc>
      </w:tr>
    </w:tbl>
    <w:p w14:paraId="494161A1" w14:textId="4AE90BBE" w:rsidR="00F019E8" w:rsidRDefault="00F019E8" w:rsidP="001202FA">
      <w:pPr>
        <w:spacing w:before="120"/>
        <w:rPr>
          <w:rFonts w:ascii="Arial" w:hAnsi="Arial" w:cs="Arial"/>
          <w:sz w:val="20"/>
          <w:szCs w:val="20"/>
        </w:rPr>
      </w:pPr>
    </w:p>
    <w:p w14:paraId="697461E5" w14:textId="35088723" w:rsidR="007C502A" w:rsidRDefault="007C502A" w:rsidP="007C502A">
      <w:pPr>
        <w:spacing w:before="120" w:after="180"/>
        <w:rPr>
          <w:rFonts w:ascii="Arial" w:hAnsi="Arial" w:cs="Arial"/>
          <w:sz w:val="20"/>
          <w:szCs w:val="20"/>
        </w:rPr>
      </w:pPr>
      <w:r>
        <w:rPr>
          <w:rFonts w:ascii="Arial" w:hAnsi="Arial" w:cs="Arial"/>
          <w:sz w:val="20"/>
          <w:szCs w:val="20"/>
        </w:rPr>
        <w:t xml:space="preserve">The following was agreed in RAN1 #102 e-meeting: </w:t>
      </w:r>
    </w:p>
    <w:tbl>
      <w:tblPr>
        <w:tblStyle w:val="TableGrid"/>
        <w:tblW w:w="0" w:type="auto"/>
        <w:tblLook w:val="04A0" w:firstRow="1" w:lastRow="0" w:firstColumn="1" w:lastColumn="0" w:noHBand="0" w:noVBand="1"/>
      </w:tblPr>
      <w:tblGrid>
        <w:gridCol w:w="9962"/>
      </w:tblGrid>
      <w:tr w:rsidR="007C502A" w14:paraId="4C0E4AB3" w14:textId="77777777" w:rsidTr="007C502A">
        <w:tc>
          <w:tcPr>
            <w:tcW w:w="9962" w:type="dxa"/>
          </w:tcPr>
          <w:p w14:paraId="5945A1E0" w14:textId="77777777" w:rsidR="007C502A" w:rsidRPr="00D646C2" w:rsidRDefault="007C502A" w:rsidP="007C502A">
            <w:pPr>
              <w:rPr>
                <w:rFonts w:ascii="Arial" w:hAnsi="Arial" w:cs="Arial"/>
                <w:sz w:val="20"/>
                <w:szCs w:val="20"/>
                <w:highlight w:val="green"/>
              </w:rPr>
            </w:pPr>
            <w:r w:rsidRPr="00D646C2">
              <w:rPr>
                <w:rFonts w:ascii="Arial" w:hAnsi="Arial" w:cs="Arial"/>
                <w:sz w:val="20"/>
                <w:szCs w:val="20"/>
                <w:highlight w:val="green"/>
              </w:rPr>
              <w:t>Agreements</w:t>
            </w:r>
          </w:p>
          <w:p w14:paraId="5F5FE36B" w14:textId="77777777" w:rsidR="007C502A" w:rsidRPr="00D646C2" w:rsidRDefault="007C502A" w:rsidP="007C502A">
            <w:pPr>
              <w:rPr>
                <w:rFonts w:ascii="Arial" w:hAnsi="Arial" w:cs="Arial"/>
                <w:sz w:val="20"/>
                <w:szCs w:val="20"/>
              </w:rPr>
            </w:pPr>
            <w:r w:rsidRPr="00D646C2">
              <w:rPr>
                <w:rFonts w:ascii="Arial" w:hAnsi="Arial" w:cs="Arial"/>
                <w:sz w:val="20"/>
                <w:szCs w:val="20"/>
              </w:rPr>
              <w:t>For the channel(s) affected by complexity reduction, the following methodology can be used to determine the target performance for coverage recovery</w:t>
            </w:r>
          </w:p>
          <w:p w14:paraId="7CA45FED" w14:textId="77777777" w:rsidR="007C502A" w:rsidRPr="00D646C2" w:rsidRDefault="007C502A" w:rsidP="007C502A">
            <w:pPr>
              <w:pStyle w:val="ListParagraph"/>
              <w:numPr>
                <w:ilvl w:val="0"/>
                <w:numId w:val="35"/>
              </w:numPr>
              <w:overflowPunct/>
              <w:autoSpaceDE/>
              <w:autoSpaceDN/>
              <w:adjustRightInd/>
              <w:textAlignment w:val="auto"/>
              <w:rPr>
                <w:rFonts w:ascii="Arial" w:hAnsi="Arial" w:cs="Arial"/>
              </w:rPr>
            </w:pPr>
            <w:r w:rsidRPr="00D646C2">
              <w:rPr>
                <w:rFonts w:ascii="Arial" w:hAnsi="Arial" w:cs="Arial"/>
              </w:rPr>
              <w:t>Step 1: Obtain the link budget performance of the channel based on link budget evaluation</w:t>
            </w:r>
          </w:p>
          <w:p w14:paraId="4901020E" w14:textId="77777777" w:rsidR="007C502A" w:rsidRPr="00D646C2" w:rsidRDefault="007C502A" w:rsidP="007C502A">
            <w:pPr>
              <w:pStyle w:val="ListParagraph"/>
              <w:numPr>
                <w:ilvl w:val="0"/>
                <w:numId w:val="35"/>
              </w:numPr>
              <w:overflowPunct/>
              <w:autoSpaceDE/>
              <w:autoSpaceDN/>
              <w:adjustRightInd/>
              <w:textAlignment w:val="auto"/>
              <w:rPr>
                <w:rFonts w:ascii="Arial" w:hAnsi="Arial" w:cs="Arial"/>
              </w:rPr>
            </w:pPr>
            <w:r w:rsidRPr="00D646C2">
              <w:rPr>
                <w:rFonts w:ascii="Arial" w:hAnsi="Arial" w:cs="Arial"/>
              </w:rPr>
              <w:t>Step 2: Obtain the target performance requirement for RedCap UEs within a deployment scenario</w:t>
            </w:r>
          </w:p>
          <w:p w14:paraId="46B8AFC6" w14:textId="77777777" w:rsidR="007C502A" w:rsidRPr="00D646C2" w:rsidRDefault="007C502A" w:rsidP="007C502A">
            <w:pPr>
              <w:pStyle w:val="ListParagraph"/>
              <w:numPr>
                <w:ilvl w:val="1"/>
                <w:numId w:val="35"/>
              </w:numPr>
              <w:overflowPunct/>
              <w:autoSpaceDE/>
              <w:autoSpaceDN/>
              <w:adjustRightInd/>
              <w:textAlignment w:val="auto"/>
              <w:rPr>
                <w:rFonts w:ascii="Arial" w:hAnsi="Arial" w:cs="Arial"/>
              </w:rPr>
            </w:pPr>
            <w:r w:rsidRPr="00D646C2">
              <w:rPr>
                <w:rFonts w:ascii="Arial" w:hAnsi="Arial" w:cs="Arial"/>
              </w:rPr>
              <w:t>FFS on the target performance requirement</w:t>
            </w:r>
          </w:p>
          <w:p w14:paraId="363C0CDB" w14:textId="77777777" w:rsidR="007C502A" w:rsidRPr="00D646C2" w:rsidRDefault="007C502A" w:rsidP="007C502A">
            <w:pPr>
              <w:pStyle w:val="ListParagraph"/>
              <w:numPr>
                <w:ilvl w:val="0"/>
                <w:numId w:val="35"/>
              </w:numPr>
              <w:overflowPunct/>
              <w:autoSpaceDE/>
              <w:autoSpaceDN/>
              <w:adjustRightInd/>
              <w:textAlignment w:val="auto"/>
              <w:rPr>
                <w:rFonts w:ascii="Arial" w:hAnsi="Arial" w:cs="Arial"/>
              </w:rPr>
            </w:pPr>
            <w:r w:rsidRPr="00D646C2">
              <w:rPr>
                <w:rFonts w:ascii="Arial" w:hAnsi="Arial" w:cs="Arial"/>
              </w:rPr>
              <w:t xml:space="preserve">Step 3: Find the coverage recovery value for the channel if the link budget performance is worse than the target performance requirement </w:t>
            </w:r>
          </w:p>
          <w:p w14:paraId="5F24FEAB" w14:textId="77777777" w:rsidR="007C502A" w:rsidRPr="00D646C2" w:rsidRDefault="007C502A" w:rsidP="007C502A">
            <w:pPr>
              <w:rPr>
                <w:rFonts w:ascii="Arial" w:hAnsi="Arial" w:cs="Arial"/>
                <w:sz w:val="20"/>
                <w:szCs w:val="20"/>
                <w:lang w:eastAsia="x-none"/>
              </w:rPr>
            </w:pPr>
            <w:r w:rsidRPr="00D646C2">
              <w:rPr>
                <w:rFonts w:ascii="Arial" w:hAnsi="Arial" w:cs="Arial"/>
                <w:sz w:val="20"/>
                <w:szCs w:val="20"/>
                <w:highlight w:val="green"/>
                <w:lang w:eastAsia="x-none"/>
              </w:rPr>
              <w:t>Agreements</w:t>
            </w:r>
            <w:r w:rsidRPr="00D646C2">
              <w:rPr>
                <w:rFonts w:ascii="Arial" w:hAnsi="Arial" w:cs="Arial"/>
                <w:sz w:val="20"/>
                <w:szCs w:val="20"/>
                <w:lang w:eastAsia="x-none"/>
              </w:rPr>
              <w:t>:</w:t>
            </w:r>
          </w:p>
          <w:p w14:paraId="294AD8C3" w14:textId="77777777" w:rsidR="007C502A" w:rsidRPr="00D646C2" w:rsidRDefault="007C502A" w:rsidP="007C502A">
            <w:pPr>
              <w:numPr>
                <w:ilvl w:val="0"/>
                <w:numId w:val="36"/>
              </w:numPr>
              <w:rPr>
                <w:rFonts w:ascii="Arial" w:hAnsi="Arial" w:cs="Arial"/>
                <w:sz w:val="20"/>
                <w:szCs w:val="20"/>
              </w:rPr>
            </w:pPr>
            <w:r w:rsidRPr="00D646C2">
              <w:rPr>
                <w:rFonts w:ascii="Arial" w:hAnsi="Arial" w:cs="Arial"/>
                <w:sz w:val="20"/>
                <w:szCs w:val="20"/>
              </w:rPr>
              <w:t>Link budget evaluation for RedCap should include at least PDCCH/PDSCH and PUCCH/PUSCH</w:t>
            </w:r>
          </w:p>
          <w:p w14:paraId="376A873C" w14:textId="77777777" w:rsidR="007C502A" w:rsidRPr="00D646C2" w:rsidRDefault="007C502A" w:rsidP="007C502A">
            <w:pPr>
              <w:ind w:left="720"/>
              <w:rPr>
                <w:rFonts w:ascii="Arial" w:hAnsi="Arial" w:cs="Arial"/>
                <w:sz w:val="20"/>
                <w:szCs w:val="20"/>
              </w:rPr>
            </w:pPr>
          </w:p>
          <w:p w14:paraId="0CD2CCD6" w14:textId="77777777" w:rsidR="007C502A" w:rsidRPr="00D646C2" w:rsidRDefault="007C502A" w:rsidP="007C502A">
            <w:pPr>
              <w:rPr>
                <w:rFonts w:ascii="Arial" w:hAnsi="Arial" w:cs="Arial"/>
                <w:sz w:val="20"/>
                <w:szCs w:val="20"/>
                <w:highlight w:val="green"/>
              </w:rPr>
            </w:pPr>
            <w:r w:rsidRPr="00D646C2">
              <w:rPr>
                <w:rFonts w:ascii="Arial" w:hAnsi="Arial" w:cs="Arial"/>
                <w:sz w:val="20"/>
                <w:szCs w:val="20"/>
                <w:highlight w:val="green"/>
              </w:rPr>
              <w:t>Agreements:</w:t>
            </w:r>
          </w:p>
          <w:p w14:paraId="0E08DE86" w14:textId="77777777" w:rsidR="007C502A" w:rsidRPr="00D646C2" w:rsidRDefault="007C502A" w:rsidP="007C502A">
            <w:pPr>
              <w:numPr>
                <w:ilvl w:val="0"/>
                <w:numId w:val="36"/>
              </w:numPr>
              <w:rPr>
                <w:rFonts w:ascii="Arial" w:hAnsi="Arial" w:cs="Arial"/>
                <w:sz w:val="20"/>
                <w:szCs w:val="20"/>
              </w:rPr>
            </w:pPr>
            <w:r w:rsidRPr="00D646C2">
              <w:rPr>
                <w:rFonts w:ascii="Arial" w:hAnsi="Arial" w:cs="Arial"/>
                <w:sz w:val="20"/>
                <w:szCs w:val="20"/>
              </w:rPr>
              <w:t>For initial access related channels, at least Msg2, Msg3, Msg4 and PDCCH scheduling Msg2/4 are included for link budget evaluation</w:t>
            </w:r>
          </w:p>
          <w:p w14:paraId="054D77AD" w14:textId="77777777" w:rsidR="007C502A" w:rsidRPr="00D646C2" w:rsidRDefault="007C502A" w:rsidP="007C502A">
            <w:pPr>
              <w:numPr>
                <w:ilvl w:val="1"/>
                <w:numId w:val="36"/>
              </w:numPr>
              <w:rPr>
                <w:rFonts w:ascii="Arial" w:hAnsi="Arial" w:cs="Arial"/>
                <w:sz w:val="20"/>
                <w:szCs w:val="20"/>
              </w:rPr>
            </w:pPr>
            <w:r w:rsidRPr="00D646C2">
              <w:rPr>
                <w:rFonts w:ascii="Arial" w:hAnsi="Arial" w:cs="Arial"/>
                <w:sz w:val="20"/>
                <w:szCs w:val="20"/>
              </w:rPr>
              <w:t>Other initial access related channels are not precluded</w:t>
            </w:r>
          </w:p>
          <w:p w14:paraId="07F4D5C8" w14:textId="77777777" w:rsidR="007C502A" w:rsidRPr="00D646C2" w:rsidRDefault="007C502A" w:rsidP="007C502A">
            <w:pPr>
              <w:rPr>
                <w:rFonts w:ascii="Arial" w:hAnsi="Arial" w:cs="Arial"/>
                <w:sz w:val="20"/>
                <w:szCs w:val="20"/>
                <w:highlight w:val="green"/>
              </w:rPr>
            </w:pPr>
            <w:r w:rsidRPr="00D646C2">
              <w:rPr>
                <w:rFonts w:ascii="Arial" w:hAnsi="Arial" w:cs="Arial"/>
                <w:sz w:val="20"/>
                <w:szCs w:val="20"/>
                <w:highlight w:val="green"/>
              </w:rPr>
              <w:t>Agreements:</w:t>
            </w:r>
          </w:p>
          <w:p w14:paraId="56BA1A65" w14:textId="77777777" w:rsidR="007C502A" w:rsidRPr="00D646C2" w:rsidRDefault="007C502A" w:rsidP="007C502A">
            <w:pPr>
              <w:numPr>
                <w:ilvl w:val="0"/>
                <w:numId w:val="36"/>
              </w:numPr>
              <w:rPr>
                <w:rFonts w:ascii="Arial" w:hAnsi="Arial" w:cs="Arial"/>
                <w:sz w:val="20"/>
                <w:szCs w:val="20"/>
              </w:rPr>
            </w:pPr>
            <w:r w:rsidRPr="00D646C2">
              <w:rPr>
                <w:rFonts w:ascii="Arial" w:hAnsi="Arial" w:cs="Arial"/>
                <w:sz w:val="20"/>
                <w:szCs w:val="20"/>
              </w:rPr>
              <w:t>The impact of small form factor is considered for all the uplink and downlink channels</w:t>
            </w:r>
          </w:p>
          <w:p w14:paraId="3C936C22" w14:textId="77777777" w:rsidR="007C502A" w:rsidRPr="00D646C2" w:rsidRDefault="007C502A" w:rsidP="007C502A">
            <w:pPr>
              <w:numPr>
                <w:ilvl w:val="1"/>
                <w:numId w:val="36"/>
              </w:numPr>
              <w:rPr>
                <w:rFonts w:ascii="Arial" w:hAnsi="Arial" w:cs="Arial"/>
                <w:sz w:val="20"/>
                <w:szCs w:val="20"/>
              </w:rPr>
            </w:pPr>
            <w:r w:rsidRPr="00D646C2">
              <w:rPr>
                <w:rFonts w:ascii="Arial" w:hAnsi="Arial" w:cs="Arial"/>
                <w:sz w:val="20"/>
                <w:szCs w:val="20"/>
              </w:rPr>
              <w:t>A 3dB loss of antenna gain is included in link budget calculation for FR1</w:t>
            </w:r>
          </w:p>
          <w:p w14:paraId="7EA82D37" w14:textId="77777777" w:rsidR="007C502A" w:rsidRPr="00D646C2" w:rsidRDefault="007C502A" w:rsidP="007C502A">
            <w:pPr>
              <w:numPr>
                <w:ilvl w:val="2"/>
                <w:numId w:val="36"/>
              </w:numPr>
              <w:rPr>
                <w:rFonts w:ascii="Arial" w:hAnsi="Arial" w:cs="Arial"/>
                <w:sz w:val="20"/>
                <w:szCs w:val="20"/>
              </w:rPr>
            </w:pPr>
            <w:r w:rsidRPr="00D646C2">
              <w:rPr>
                <w:rFonts w:ascii="Arial" w:hAnsi="Arial" w:cs="Arial"/>
                <w:sz w:val="20"/>
                <w:szCs w:val="20"/>
              </w:rPr>
              <w:t>FFS on the application to both FDD and TDD bands or only FDD bands</w:t>
            </w:r>
          </w:p>
          <w:p w14:paraId="67AA6EB8" w14:textId="10666A2E" w:rsidR="007C502A" w:rsidRDefault="007C502A" w:rsidP="001202FA">
            <w:pPr>
              <w:spacing w:before="120"/>
              <w:rPr>
                <w:rFonts w:ascii="Arial" w:hAnsi="Arial" w:cs="Arial"/>
                <w:sz w:val="20"/>
                <w:szCs w:val="20"/>
                <w:lang w:val="en-GB"/>
              </w:rPr>
            </w:pPr>
          </w:p>
          <w:p w14:paraId="6C259857" w14:textId="77777777" w:rsidR="007C502A" w:rsidRPr="00D646C2" w:rsidRDefault="007C502A" w:rsidP="007C502A">
            <w:pPr>
              <w:rPr>
                <w:rFonts w:ascii="Arial" w:hAnsi="Arial" w:cs="Arial"/>
                <w:sz w:val="20"/>
                <w:szCs w:val="20"/>
              </w:rPr>
            </w:pPr>
            <w:r w:rsidRPr="00D646C2">
              <w:rPr>
                <w:rFonts w:ascii="Arial" w:hAnsi="Arial" w:cs="Arial"/>
                <w:sz w:val="20"/>
                <w:szCs w:val="20"/>
                <w:highlight w:val="green"/>
              </w:rPr>
              <w:t xml:space="preserve">Agreements: </w:t>
            </w:r>
            <w:r w:rsidRPr="00D646C2">
              <w:rPr>
                <w:rFonts w:ascii="Arial" w:hAnsi="Arial" w:cs="Arial"/>
                <w:sz w:val="20"/>
                <w:szCs w:val="20"/>
              </w:rPr>
              <w:t>For RedCap UE, adopt the following target data rates for link budget evaluation for FR1 Rural.</w:t>
            </w:r>
          </w:p>
          <w:p w14:paraId="7952354B" w14:textId="77777777" w:rsidR="007C502A" w:rsidRPr="00D646C2" w:rsidRDefault="007C502A" w:rsidP="007C502A">
            <w:pPr>
              <w:pStyle w:val="ListParagraph"/>
              <w:numPr>
                <w:ilvl w:val="0"/>
                <w:numId w:val="35"/>
              </w:numPr>
              <w:overflowPunct/>
              <w:autoSpaceDE/>
              <w:autoSpaceDN/>
              <w:adjustRightInd/>
              <w:textAlignment w:val="auto"/>
              <w:rPr>
                <w:rFonts w:ascii="Arial" w:hAnsi="Arial" w:cs="Arial"/>
              </w:rPr>
            </w:pPr>
            <w:r w:rsidRPr="00D646C2">
              <w:rPr>
                <w:rFonts w:ascii="Arial" w:hAnsi="Arial" w:cs="Arial"/>
              </w:rPr>
              <w:t>1 Mbps on DL and 100kbps in UL</w:t>
            </w:r>
          </w:p>
          <w:p w14:paraId="61D36977" w14:textId="77777777" w:rsidR="007C502A" w:rsidRPr="00D646C2" w:rsidRDefault="007C502A" w:rsidP="007C502A">
            <w:pPr>
              <w:pStyle w:val="ListParagraph"/>
              <w:rPr>
                <w:rFonts w:ascii="Arial" w:hAnsi="Arial" w:cs="Arial"/>
              </w:rPr>
            </w:pPr>
          </w:p>
          <w:p w14:paraId="0681F7BD" w14:textId="77777777" w:rsidR="007C502A" w:rsidRPr="00D646C2" w:rsidRDefault="007C502A" w:rsidP="007C502A">
            <w:pPr>
              <w:rPr>
                <w:rFonts w:ascii="Arial" w:hAnsi="Arial" w:cs="Arial"/>
                <w:sz w:val="20"/>
                <w:szCs w:val="20"/>
              </w:rPr>
            </w:pPr>
            <w:r w:rsidRPr="00D646C2">
              <w:rPr>
                <w:rFonts w:ascii="Arial" w:hAnsi="Arial" w:cs="Arial"/>
                <w:sz w:val="20"/>
                <w:szCs w:val="20"/>
                <w:highlight w:val="green"/>
              </w:rPr>
              <w:t>Agreements</w:t>
            </w:r>
            <w:r w:rsidRPr="00D646C2">
              <w:rPr>
                <w:rFonts w:ascii="Arial" w:hAnsi="Arial" w:cs="Arial"/>
                <w:sz w:val="20"/>
                <w:szCs w:val="20"/>
              </w:rPr>
              <w:t xml:space="preserve">: For RedCap UE, </w:t>
            </w:r>
            <w:r w:rsidRPr="00D646C2">
              <w:rPr>
                <w:rFonts w:ascii="Arial" w:hAnsi="Arial" w:cs="Arial"/>
                <w:strike/>
                <w:color w:val="FF0000"/>
                <w:sz w:val="20"/>
                <w:szCs w:val="20"/>
              </w:rPr>
              <w:t>down-selection on</w:t>
            </w:r>
            <w:r w:rsidRPr="00D646C2">
              <w:rPr>
                <w:rFonts w:ascii="Arial" w:hAnsi="Arial" w:cs="Arial"/>
                <w:color w:val="FF0000"/>
                <w:sz w:val="20"/>
                <w:szCs w:val="20"/>
                <w:u w:val="single"/>
              </w:rPr>
              <w:t xml:space="preserve"> adopt </w:t>
            </w:r>
            <w:r w:rsidRPr="00D646C2">
              <w:rPr>
                <w:rFonts w:ascii="Arial" w:hAnsi="Arial" w:cs="Arial"/>
                <w:sz w:val="20"/>
                <w:szCs w:val="20"/>
              </w:rPr>
              <w:t>the following target data rates for link budget evaluation for FR1 Urban.</w:t>
            </w:r>
          </w:p>
          <w:p w14:paraId="4309CAA7" w14:textId="77777777" w:rsidR="007C502A" w:rsidRPr="00D646C2" w:rsidRDefault="007C502A" w:rsidP="007C502A">
            <w:pPr>
              <w:pStyle w:val="ListParagraph"/>
              <w:numPr>
                <w:ilvl w:val="0"/>
                <w:numId w:val="35"/>
              </w:numPr>
              <w:overflowPunct/>
              <w:autoSpaceDE/>
              <w:autoSpaceDN/>
              <w:adjustRightInd/>
              <w:textAlignment w:val="auto"/>
              <w:rPr>
                <w:rFonts w:ascii="Arial" w:hAnsi="Arial" w:cs="Arial"/>
              </w:rPr>
            </w:pPr>
            <w:r w:rsidRPr="00D646C2">
              <w:rPr>
                <w:rFonts w:ascii="Arial" w:hAnsi="Arial" w:cs="Arial"/>
              </w:rPr>
              <w:t>2 Mbps on DL and 1Mbps in UL</w:t>
            </w:r>
          </w:p>
          <w:p w14:paraId="69B03CF6" w14:textId="77777777" w:rsidR="007C502A" w:rsidRPr="00D646C2" w:rsidRDefault="007C502A" w:rsidP="007C502A">
            <w:pPr>
              <w:rPr>
                <w:rFonts w:ascii="Arial" w:hAnsi="Arial" w:cs="Arial"/>
                <w:sz w:val="20"/>
                <w:szCs w:val="20"/>
              </w:rPr>
            </w:pPr>
            <w:r w:rsidRPr="00D646C2">
              <w:rPr>
                <w:rFonts w:ascii="Arial" w:hAnsi="Arial" w:cs="Arial"/>
                <w:sz w:val="20"/>
                <w:szCs w:val="20"/>
              </w:rPr>
              <w:t xml:space="preserve">Note: The 2Mbps target data rate in downlink is the scaled value of the 10Mbps in the CE SI by a factor of 0.2 </w:t>
            </w:r>
          </w:p>
          <w:p w14:paraId="291F9078" w14:textId="77777777" w:rsidR="007C502A" w:rsidRPr="00D646C2" w:rsidRDefault="007C502A" w:rsidP="007C502A">
            <w:pPr>
              <w:rPr>
                <w:rFonts w:ascii="Arial" w:hAnsi="Arial" w:cs="Arial"/>
                <w:sz w:val="20"/>
                <w:szCs w:val="20"/>
              </w:rPr>
            </w:pPr>
          </w:p>
          <w:p w14:paraId="3AF62309" w14:textId="77777777" w:rsidR="007C502A" w:rsidRPr="00D646C2" w:rsidRDefault="007C502A" w:rsidP="007C502A">
            <w:pPr>
              <w:rPr>
                <w:rFonts w:ascii="Arial" w:hAnsi="Arial" w:cs="Arial"/>
                <w:sz w:val="20"/>
                <w:szCs w:val="20"/>
              </w:rPr>
            </w:pPr>
            <w:r w:rsidRPr="00D646C2">
              <w:rPr>
                <w:rFonts w:ascii="Arial" w:hAnsi="Arial" w:cs="Arial"/>
                <w:sz w:val="20"/>
                <w:szCs w:val="20"/>
                <w:highlight w:val="green"/>
              </w:rPr>
              <w:t>Agreements</w:t>
            </w:r>
            <w:r w:rsidRPr="00D646C2">
              <w:rPr>
                <w:rFonts w:ascii="Arial" w:hAnsi="Arial" w:cs="Arial"/>
                <w:sz w:val="20"/>
                <w:szCs w:val="20"/>
              </w:rPr>
              <w:t>: For RedCap UEs, the target data rates for link budget evaluation for FR2 are as follows:</w:t>
            </w:r>
          </w:p>
          <w:p w14:paraId="0FAAE923" w14:textId="77777777" w:rsidR="007C502A" w:rsidRPr="00D646C2" w:rsidRDefault="007C502A" w:rsidP="007C502A">
            <w:pPr>
              <w:pStyle w:val="ListParagraph"/>
              <w:numPr>
                <w:ilvl w:val="0"/>
                <w:numId w:val="35"/>
              </w:numPr>
              <w:overflowPunct/>
              <w:autoSpaceDE/>
              <w:autoSpaceDN/>
              <w:adjustRightInd/>
              <w:textAlignment w:val="auto"/>
              <w:rPr>
                <w:rFonts w:ascii="Arial" w:hAnsi="Arial" w:cs="Arial"/>
                <w:u w:val="single"/>
              </w:rPr>
            </w:pPr>
            <w:r w:rsidRPr="00D646C2">
              <w:rPr>
                <w:rFonts w:ascii="Arial" w:hAnsi="Arial" w:cs="Arial"/>
              </w:rPr>
              <w:t>25Mbps for BW 50MHz/100MHz on DL and 5Mbps in UL</w:t>
            </w:r>
          </w:p>
          <w:p w14:paraId="2ABEA787" w14:textId="77777777" w:rsidR="007C502A" w:rsidRPr="00D646C2" w:rsidRDefault="007C502A" w:rsidP="007C502A">
            <w:pPr>
              <w:pStyle w:val="ListParagraph"/>
              <w:numPr>
                <w:ilvl w:val="1"/>
                <w:numId w:val="35"/>
              </w:numPr>
              <w:overflowPunct/>
              <w:autoSpaceDE/>
              <w:autoSpaceDN/>
              <w:adjustRightInd/>
              <w:textAlignment w:val="auto"/>
              <w:rPr>
                <w:rFonts w:ascii="Arial" w:hAnsi="Arial" w:cs="Arial"/>
              </w:rPr>
            </w:pPr>
            <w:r w:rsidRPr="00D646C2">
              <w:rPr>
                <w:rFonts w:ascii="Arial" w:hAnsi="Arial" w:cs="Arial"/>
              </w:rPr>
              <w:t>Optionally, 12.5Mbps for BW 50MHz as the target data rate for DL, assuming the same DL PSD as that of BW 100MHz</w:t>
            </w:r>
          </w:p>
          <w:p w14:paraId="6F2DA847" w14:textId="77777777" w:rsidR="007C502A" w:rsidRPr="00D646C2" w:rsidRDefault="007C502A" w:rsidP="007C502A">
            <w:pPr>
              <w:pStyle w:val="ListParagraph"/>
              <w:numPr>
                <w:ilvl w:val="1"/>
                <w:numId w:val="35"/>
              </w:numPr>
              <w:overflowPunct/>
              <w:autoSpaceDE/>
              <w:autoSpaceDN/>
              <w:adjustRightInd/>
              <w:textAlignment w:val="auto"/>
              <w:rPr>
                <w:rFonts w:ascii="Arial" w:hAnsi="Arial" w:cs="Arial"/>
              </w:rPr>
            </w:pPr>
            <w:r w:rsidRPr="00D646C2">
              <w:rPr>
                <w:rFonts w:ascii="Arial" w:hAnsi="Arial" w:cs="Arial"/>
              </w:rPr>
              <w:t>Note: in case of 50MHz BW, the maximum supported DL data rate is half that of the 100MHz BW in DL</w:t>
            </w:r>
          </w:p>
          <w:p w14:paraId="459D9B83" w14:textId="77777777" w:rsidR="007C502A" w:rsidRPr="00D646C2" w:rsidRDefault="007C502A" w:rsidP="007C502A">
            <w:pPr>
              <w:rPr>
                <w:rFonts w:ascii="Arial" w:hAnsi="Arial" w:cs="Arial"/>
                <w:sz w:val="20"/>
                <w:szCs w:val="20"/>
              </w:rPr>
            </w:pPr>
          </w:p>
          <w:p w14:paraId="4A63C3D6" w14:textId="77777777" w:rsidR="007C502A" w:rsidRPr="00D646C2" w:rsidRDefault="007C502A" w:rsidP="007C502A">
            <w:pPr>
              <w:rPr>
                <w:rFonts w:ascii="Arial" w:eastAsia="DengXian" w:hAnsi="Arial" w:cs="Arial"/>
                <w:b/>
                <w:bCs/>
                <w:sz w:val="20"/>
                <w:szCs w:val="20"/>
              </w:rPr>
            </w:pPr>
            <w:r w:rsidRPr="00D646C2">
              <w:rPr>
                <w:rFonts w:ascii="Arial" w:hAnsi="Arial" w:cs="Arial"/>
                <w:sz w:val="20"/>
                <w:szCs w:val="20"/>
                <w:highlight w:val="green"/>
              </w:rPr>
              <w:t>Agreements</w:t>
            </w:r>
            <w:r w:rsidRPr="00D646C2">
              <w:rPr>
                <w:rFonts w:ascii="Arial" w:hAnsi="Arial" w:cs="Arial"/>
                <w:b/>
                <w:bCs/>
                <w:sz w:val="20"/>
                <w:szCs w:val="20"/>
              </w:rPr>
              <w:t>:</w:t>
            </w:r>
          </w:p>
          <w:p w14:paraId="705CBB03" w14:textId="77777777" w:rsidR="007C502A" w:rsidRPr="00D646C2" w:rsidRDefault="007C502A" w:rsidP="007C502A">
            <w:pPr>
              <w:pStyle w:val="ListParagraph"/>
              <w:numPr>
                <w:ilvl w:val="0"/>
                <w:numId w:val="35"/>
              </w:numPr>
              <w:overflowPunct/>
              <w:autoSpaceDE/>
              <w:autoSpaceDN/>
              <w:adjustRightInd/>
              <w:textAlignment w:val="auto"/>
              <w:rPr>
                <w:rFonts w:ascii="Arial" w:hAnsi="Arial" w:cs="Arial"/>
              </w:rPr>
            </w:pPr>
            <w:r w:rsidRPr="00D646C2">
              <w:rPr>
                <w:rFonts w:ascii="Arial" w:hAnsi="Arial" w:cs="Arial"/>
              </w:rPr>
              <w:t>For link budget evaluation, the antenna gain loss due to the small form factor can be applied to all the FR1 bands</w:t>
            </w:r>
          </w:p>
          <w:p w14:paraId="307F4CDD" w14:textId="77777777" w:rsidR="007C502A" w:rsidRPr="00D646C2" w:rsidRDefault="007C502A" w:rsidP="007C502A">
            <w:pPr>
              <w:pStyle w:val="ListParagraph"/>
              <w:numPr>
                <w:ilvl w:val="0"/>
                <w:numId w:val="35"/>
              </w:numPr>
              <w:overflowPunct/>
              <w:autoSpaceDE/>
              <w:autoSpaceDN/>
              <w:adjustRightInd/>
              <w:textAlignment w:val="auto"/>
              <w:rPr>
                <w:rFonts w:ascii="Arial" w:hAnsi="Arial" w:cs="Arial"/>
              </w:rPr>
            </w:pPr>
            <w:r w:rsidRPr="00D646C2">
              <w:rPr>
                <w:rFonts w:ascii="Arial" w:hAnsi="Arial" w:cs="Arial"/>
              </w:rPr>
              <w:t>For RedCap coverage analysis, the agreements in the Rel-17 CE SI regarding link budget template and antenna array gain are reused.</w:t>
            </w:r>
          </w:p>
          <w:p w14:paraId="1EB48DFB" w14:textId="77777777" w:rsidR="007C502A" w:rsidRPr="00D646C2" w:rsidRDefault="007C502A" w:rsidP="007C502A">
            <w:pPr>
              <w:pStyle w:val="ListParagraph"/>
              <w:numPr>
                <w:ilvl w:val="1"/>
                <w:numId w:val="35"/>
              </w:numPr>
              <w:overflowPunct/>
              <w:autoSpaceDE/>
              <w:autoSpaceDN/>
              <w:adjustRightInd/>
              <w:textAlignment w:val="auto"/>
              <w:rPr>
                <w:rFonts w:ascii="Arial" w:hAnsi="Arial" w:cs="Arial"/>
              </w:rPr>
            </w:pPr>
            <w:r w:rsidRPr="00D646C2">
              <w:rPr>
                <w:rFonts w:ascii="Arial" w:hAnsi="Arial" w:cs="Arial"/>
              </w:rPr>
              <w:t>Continue to discuss and decide the performance metric in RAN1-103 e-meeting</w:t>
            </w:r>
          </w:p>
          <w:p w14:paraId="0FB7ABE8" w14:textId="77777777" w:rsidR="007C502A" w:rsidRPr="00D646C2" w:rsidRDefault="007C502A" w:rsidP="007C502A">
            <w:pPr>
              <w:pStyle w:val="ListParagraph"/>
              <w:rPr>
                <w:rFonts w:ascii="Arial" w:hAnsi="Arial" w:cs="Arial"/>
              </w:rPr>
            </w:pPr>
          </w:p>
          <w:p w14:paraId="144A8EF8" w14:textId="77777777" w:rsidR="007C502A" w:rsidRPr="00D646C2" w:rsidRDefault="007C502A" w:rsidP="007C502A">
            <w:pPr>
              <w:rPr>
                <w:rFonts w:ascii="Arial" w:hAnsi="Arial" w:cs="Arial"/>
                <w:sz w:val="20"/>
                <w:szCs w:val="20"/>
                <w:highlight w:val="green"/>
              </w:rPr>
            </w:pPr>
            <w:r w:rsidRPr="00D646C2">
              <w:rPr>
                <w:rFonts w:ascii="Arial" w:hAnsi="Arial" w:cs="Arial"/>
                <w:sz w:val="20"/>
                <w:szCs w:val="20"/>
                <w:highlight w:val="green"/>
              </w:rPr>
              <w:t>Agreements:</w:t>
            </w:r>
          </w:p>
          <w:p w14:paraId="0B5B6F9A" w14:textId="77777777" w:rsidR="007C502A" w:rsidRPr="00D646C2" w:rsidRDefault="007C502A" w:rsidP="007C502A">
            <w:pPr>
              <w:pStyle w:val="ListParagraph"/>
              <w:numPr>
                <w:ilvl w:val="0"/>
                <w:numId w:val="35"/>
              </w:numPr>
              <w:overflowPunct/>
              <w:autoSpaceDE/>
              <w:autoSpaceDN/>
              <w:adjustRightInd/>
              <w:textAlignment w:val="auto"/>
              <w:rPr>
                <w:rFonts w:ascii="Arial" w:hAnsi="Arial" w:cs="Arial"/>
              </w:rPr>
            </w:pPr>
            <w:r w:rsidRPr="00D646C2">
              <w:rPr>
                <w:rFonts w:ascii="Arial" w:hAnsi="Arial" w:cs="Arial"/>
              </w:rPr>
              <w:lastRenderedPageBreak/>
              <w:t>For RedCap coverage evaluation, the Rel-17 CE SI agreements on gNB antenna configuration, # gNB Tx/Rx chains, channel model and delay spread are reused with the following revision and/or addition</w:t>
            </w:r>
          </w:p>
          <w:tbl>
            <w:tblPr>
              <w:tblW w:w="0" w:type="auto"/>
              <w:tblInd w:w="1188" w:type="dxa"/>
              <w:tblCellMar>
                <w:left w:w="0" w:type="dxa"/>
                <w:right w:w="0" w:type="dxa"/>
              </w:tblCellMar>
              <w:tblLook w:val="04A0" w:firstRow="1" w:lastRow="0" w:firstColumn="1" w:lastColumn="0" w:noHBand="0" w:noVBand="1"/>
            </w:tblPr>
            <w:tblGrid>
              <w:gridCol w:w="2286"/>
              <w:gridCol w:w="3061"/>
              <w:gridCol w:w="2409"/>
            </w:tblGrid>
            <w:tr w:rsidR="007C502A" w:rsidRPr="00D646C2" w14:paraId="3D70D056" w14:textId="77777777" w:rsidTr="00BA6C32">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D52091" w14:textId="77777777" w:rsidR="007C502A" w:rsidRPr="00D646C2" w:rsidRDefault="007C502A" w:rsidP="007C502A">
                  <w:pPr>
                    <w:jc w:val="center"/>
                    <w:rPr>
                      <w:rFonts w:ascii="Arial" w:hAnsi="Arial" w:cs="Arial"/>
                      <w:b/>
                      <w:bCs/>
                      <w:sz w:val="20"/>
                      <w:szCs w:val="20"/>
                    </w:rPr>
                  </w:pPr>
                  <w:r w:rsidRPr="00D646C2">
                    <w:rPr>
                      <w:rFonts w:ascii="Arial" w:hAnsi="Arial" w:cs="Arial"/>
                      <w:b/>
                      <w:bCs/>
                      <w:sz w:val="20"/>
                      <w:szCs w:val="20"/>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44F284E" w14:textId="77777777" w:rsidR="007C502A" w:rsidRPr="00D646C2" w:rsidRDefault="007C502A" w:rsidP="007C502A">
                  <w:pPr>
                    <w:jc w:val="center"/>
                    <w:rPr>
                      <w:rFonts w:ascii="Arial" w:hAnsi="Arial" w:cs="Arial"/>
                      <w:b/>
                      <w:bCs/>
                      <w:sz w:val="20"/>
                      <w:szCs w:val="20"/>
                    </w:rPr>
                  </w:pPr>
                  <w:r w:rsidRPr="00D646C2">
                    <w:rPr>
                      <w:rFonts w:ascii="Arial" w:hAnsi="Arial" w:cs="Arial"/>
                      <w:b/>
                      <w:bCs/>
                      <w:sz w:val="20"/>
                      <w:szCs w:val="20"/>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BC9F2B4" w14:textId="77777777" w:rsidR="007C502A" w:rsidRPr="00D646C2" w:rsidRDefault="007C502A" w:rsidP="007C502A">
                  <w:pPr>
                    <w:jc w:val="center"/>
                    <w:rPr>
                      <w:rFonts w:ascii="Arial" w:hAnsi="Arial" w:cs="Arial"/>
                      <w:b/>
                      <w:bCs/>
                      <w:sz w:val="20"/>
                      <w:szCs w:val="20"/>
                    </w:rPr>
                  </w:pPr>
                  <w:r w:rsidRPr="00D646C2">
                    <w:rPr>
                      <w:rFonts w:ascii="Arial" w:hAnsi="Arial" w:cs="Arial"/>
                      <w:b/>
                      <w:bCs/>
                      <w:sz w:val="20"/>
                      <w:szCs w:val="20"/>
                    </w:rPr>
                    <w:t>FR2 values</w:t>
                  </w:r>
                </w:p>
              </w:tc>
            </w:tr>
            <w:tr w:rsidR="007C502A" w:rsidRPr="00D646C2" w14:paraId="4DEDAC74" w14:textId="77777777" w:rsidTr="00BA6C32">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F55147" w14:textId="77777777" w:rsidR="007C502A" w:rsidRPr="00D646C2" w:rsidRDefault="007C502A" w:rsidP="007C502A">
                  <w:pPr>
                    <w:rPr>
                      <w:rFonts w:ascii="Arial" w:hAnsi="Arial" w:cs="Arial"/>
                      <w:sz w:val="20"/>
                      <w:szCs w:val="20"/>
                    </w:rPr>
                  </w:pPr>
                  <w:r w:rsidRPr="00D646C2">
                    <w:rPr>
                      <w:rFonts w:ascii="Arial" w:hAnsi="Arial" w:cs="Arial"/>
                      <w:sz w:val="20"/>
                      <w:szCs w:val="20"/>
                    </w:rPr>
                    <w:t>Channel model</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3BE90E" w14:textId="77777777" w:rsidR="007C502A" w:rsidRPr="00D646C2" w:rsidRDefault="007C502A" w:rsidP="007C502A">
                  <w:pPr>
                    <w:rPr>
                      <w:rFonts w:ascii="Arial" w:hAnsi="Arial" w:cs="Arial"/>
                      <w:sz w:val="20"/>
                      <w:szCs w:val="20"/>
                    </w:rPr>
                  </w:pPr>
                  <w:r w:rsidRPr="00D646C2">
                    <w:rPr>
                      <w:rFonts w:ascii="Arial" w:hAnsi="Arial" w:cs="Arial"/>
                      <w:sz w:val="20"/>
                      <w:szCs w:val="20"/>
                    </w:rPr>
                    <w:t>TDL-C</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68BD3C" w14:textId="77777777" w:rsidR="007C502A" w:rsidRPr="00D646C2" w:rsidRDefault="007C502A" w:rsidP="007C502A">
                  <w:pPr>
                    <w:rPr>
                      <w:rFonts w:ascii="Arial" w:hAnsi="Arial" w:cs="Arial"/>
                      <w:sz w:val="20"/>
                      <w:szCs w:val="20"/>
                    </w:rPr>
                  </w:pPr>
                  <w:r w:rsidRPr="00D646C2">
                    <w:rPr>
                      <w:rFonts w:ascii="Arial" w:hAnsi="Arial" w:cs="Arial"/>
                      <w:sz w:val="20"/>
                      <w:szCs w:val="20"/>
                    </w:rPr>
                    <w:t>TDL-A</w:t>
                  </w:r>
                </w:p>
                <w:p w14:paraId="1330B071" w14:textId="77777777" w:rsidR="007C502A" w:rsidRPr="00D646C2" w:rsidRDefault="007C502A" w:rsidP="007C502A">
                  <w:pPr>
                    <w:rPr>
                      <w:rFonts w:ascii="Arial" w:hAnsi="Arial" w:cs="Arial"/>
                      <w:sz w:val="20"/>
                      <w:szCs w:val="20"/>
                    </w:rPr>
                  </w:pPr>
                  <w:r w:rsidRPr="00D646C2">
                    <w:rPr>
                      <w:rFonts w:ascii="Arial" w:hAnsi="Arial" w:cs="Arial"/>
                      <w:sz w:val="20"/>
                      <w:szCs w:val="20"/>
                    </w:rPr>
                    <w:t>CDL-A(optional)</w:t>
                  </w:r>
                </w:p>
              </w:tc>
            </w:tr>
            <w:tr w:rsidR="007C502A" w:rsidRPr="00D646C2" w14:paraId="070055BD" w14:textId="77777777" w:rsidTr="00BA6C32">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FDA9F8" w14:textId="77777777" w:rsidR="007C502A" w:rsidRPr="00D646C2" w:rsidRDefault="007C502A" w:rsidP="007C502A">
                  <w:pPr>
                    <w:rPr>
                      <w:rFonts w:ascii="Arial" w:hAnsi="Arial" w:cs="Arial"/>
                      <w:sz w:val="20"/>
                      <w:szCs w:val="20"/>
                    </w:rPr>
                  </w:pPr>
                  <w:r w:rsidRPr="00D646C2">
                    <w:rPr>
                      <w:rFonts w:ascii="Arial" w:hAnsi="Arial" w:cs="Arial"/>
                      <w:sz w:val="20"/>
                      <w:szCs w:val="20"/>
                    </w:rPr>
                    <w:t>Delay spread</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6E6209" w14:textId="77777777" w:rsidR="007C502A" w:rsidRPr="00D646C2" w:rsidRDefault="007C502A" w:rsidP="007C502A">
                  <w:pPr>
                    <w:rPr>
                      <w:rFonts w:ascii="Arial" w:hAnsi="Arial" w:cs="Arial"/>
                      <w:sz w:val="20"/>
                      <w:szCs w:val="20"/>
                    </w:rPr>
                  </w:pPr>
                  <w:r w:rsidRPr="00D646C2">
                    <w:rPr>
                      <w:rFonts w:ascii="Arial" w:hAnsi="Arial" w:cs="Arial"/>
                      <w:sz w:val="20"/>
                      <w:szCs w:val="20"/>
                    </w:rPr>
                    <w:t>300ns</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B3F666" w14:textId="77777777" w:rsidR="007C502A" w:rsidRPr="00D646C2" w:rsidRDefault="007C502A" w:rsidP="007C502A">
                  <w:pPr>
                    <w:rPr>
                      <w:rFonts w:ascii="Arial" w:hAnsi="Arial" w:cs="Arial"/>
                      <w:sz w:val="20"/>
                      <w:szCs w:val="20"/>
                    </w:rPr>
                  </w:pPr>
                  <w:r w:rsidRPr="00D646C2">
                    <w:rPr>
                      <w:rFonts w:ascii="Arial" w:hAnsi="Arial" w:cs="Arial"/>
                      <w:sz w:val="20"/>
                      <w:szCs w:val="20"/>
                    </w:rPr>
                    <w:t>30ns</w:t>
                  </w:r>
                </w:p>
              </w:tc>
            </w:tr>
            <w:tr w:rsidR="007C502A" w:rsidRPr="00D646C2" w14:paraId="28D5181D" w14:textId="77777777" w:rsidTr="00BA6C32">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E5ED5B" w14:textId="77777777" w:rsidR="007C502A" w:rsidRPr="00D646C2" w:rsidRDefault="007C502A" w:rsidP="007C502A">
                  <w:pPr>
                    <w:rPr>
                      <w:rFonts w:ascii="Arial" w:hAnsi="Arial" w:cs="Arial"/>
                      <w:sz w:val="20"/>
                      <w:szCs w:val="20"/>
                    </w:rPr>
                  </w:pPr>
                  <w:r w:rsidRPr="00D646C2">
                    <w:rPr>
                      <w:rFonts w:ascii="Arial" w:hAnsi="Arial" w:cs="Arial"/>
                      <w:sz w:val="20"/>
                      <w:szCs w:val="20"/>
                    </w:rPr>
                    <w:t>UE velocity</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CF90A7" w14:textId="77777777" w:rsidR="007C502A" w:rsidRPr="00D646C2" w:rsidRDefault="007C502A" w:rsidP="007C502A">
                  <w:pPr>
                    <w:rPr>
                      <w:rFonts w:ascii="Arial" w:hAnsi="Arial" w:cs="Arial"/>
                      <w:sz w:val="20"/>
                      <w:szCs w:val="20"/>
                    </w:rPr>
                  </w:pPr>
                  <w:r w:rsidRPr="00D646C2">
                    <w:rPr>
                      <w:rFonts w:ascii="Arial" w:hAnsi="Arial" w:cs="Arial"/>
                      <w:sz w:val="20"/>
                      <w:szCs w:val="20"/>
                    </w:rPr>
                    <w:t>3 km/h</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ED3347" w14:textId="77777777" w:rsidR="007C502A" w:rsidRPr="00D646C2" w:rsidRDefault="007C502A" w:rsidP="007C502A">
                  <w:pPr>
                    <w:rPr>
                      <w:rFonts w:ascii="Arial" w:hAnsi="Arial" w:cs="Arial"/>
                      <w:sz w:val="20"/>
                      <w:szCs w:val="20"/>
                    </w:rPr>
                  </w:pPr>
                  <w:r w:rsidRPr="00D646C2">
                    <w:rPr>
                      <w:rFonts w:ascii="Arial" w:hAnsi="Arial" w:cs="Arial"/>
                      <w:sz w:val="20"/>
                      <w:szCs w:val="20"/>
                    </w:rPr>
                    <w:t>3 km/h</w:t>
                  </w:r>
                </w:p>
              </w:tc>
            </w:tr>
            <w:tr w:rsidR="007C502A" w:rsidRPr="00D646C2" w14:paraId="7F015118" w14:textId="77777777" w:rsidTr="00BA6C32">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0AEAFA" w14:textId="77777777" w:rsidR="007C502A" w:rsidRPr="00D646C2" w:rsidRDefault="007C502A" w:rsidP="007C502A">
                  <w:pPr>
                    <w:rPr>
                      <w:rFonts w:ascii="Arial" w:hAnsi="Arial" w:cs="Arial"/>
                      <w:sz w:val="20"/>
                      <w:szCs w:val="20"/>
                    </w:rPr>
                  </w:pPr>
                  <w:r w:rsidRPr="00D646C2">
                    <w:rPr>
                      <w:rFonts w:ascii="Arial" w:hAnsi="Arial" w:cs="Arial"/>
                      <w:sz w:val="20"/>
                      <w:szCs w:val="20"/>
                    </w:rPr>
                    <w:t>Antenna correlation</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E53583" w14:textId="77777777" w:rsidR="007C502A" w:rsidRPr="00D646C2" w:rsidRDefault="007C502A" w:rsidP="007C502A">
                  <w:pPr>
                    <w:rPr>
                      <w:rFonts w:ascii="Arial" w:hAnsi="Arial" w:cs="Arial"/>
                      <w:sz w:val="20"/>
                      <w:szCs w:val="20"/>
                    </w:rPr>
                  </w:pPr>
                  <w:r w:rsidRPr="00D646C2">
                    <w:rPr>
                      <w:rFonts w:ascii="Arial" w:hAnsi="Arial" w:cs="Arial"/>
                      <w:sz w:val="20"/>
                      <w:szCs w:val="20"/>
                    </w:rPr>
                    <w:t>Low</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42C160" w14:textId="77777777" w:rsidR="007C502A" w:rsidRPr="00D646C2" w:rsidRDefault="007C502A" w:rsidP="007C502A">
                  <w:pPr>
                    <w:rPr>
                      <w:rFonts w:ascii="Arial" w:hAnsi="Arial" w:cs="Arial"/>
                      <w:sz w:val="20"/>
                      <w:szCs w:val="20"/>
                    </w:rPr>
                  </w:pPr>
                  <w:r w:rsidRPr="00D646C2">
                    <w:rPr>
                      <w:rFonts w:ascii="Arial" w:hAnsi="Arial" w:cs="Arial"/>
                      <w:sz w:val="20"/>
                      <w:szCs w:val="20"/>
                    </w:rPr>
                    <w:t>Low</w:t>
                  </w:r>
                </w:p>
              </w:tc>
            </w:tr>
            <w:tr w:rsidR="007C502A" w:rsidRPr="00D646C2" w14:paraId="09EFB86E" w14:textId="77777777" w:rsidTr="00BA6C32">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910206" w14:textId="77777777" w:rsidR="007C502A" w:rsidRPr="00D646C2" w:rsidRDefault="007C502A" w:rsidP="007C502A">
                  <w:pPr>
                    <w:rPr>
                      <w:rFonts w:ascii="Arial" w:hAnsi="Arial" w:cs="Arial"/>
                      <w:sz w:val="20"/>
                      <w:szCs w:val="20"/>
                    </w:rPr>
                  </w:pPr>
                  <w:r w:rsidRPr="00D646C2">
                    <w:rPr>
                      <w:rFonts w:ascii="Arial" w:hAnsi="Arial" w:cs="Arial"/>
                      <w:sz w:val="20"/>
                      <w:szCs w:val="20"/>
                    </w:rPr>
                    <w:t># gNB Tx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078736" w14:textId="77777777" w:rsidR="007C502A" w:rsidRPr="00D646C2" w:rsidRDefault="007C502A" w:rsidP="007C502A">
                  <w:pPr>
                    <w:rPr>
                      <w:rFonts w:ascii="Arial" w:hAnsi="Arial" w:cs="Arial"/>
                      <w:sz w:val="20"/>
                      <w:szCs w:val="20"/>
                    </w:rPr>
                  </w:pPr>
                  <w:r w:rsidRPr="00D646C2">
                    <w:rPr>
                      <w:rFonts w:ascii="Arial" w:hAnsi="Arial" w:cs="Arial"/>
                      <w:sz w:val="20"/>
                      <w:szCs w:val="20"/>
                    </w:rPr>
                    <w:t>2 or 4</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DACCCD" w14:textId="77777777" w:rsidR="007C502A" w:rsidRPr="00D646C2" w:rsidRDefault="007C502A" w:rsidP="007C502A">
                  <w:pPr>
                    <w:rPr>
                      <w:rFonts w:ascii="Arial" w:hAnsi="Arial" w:cs="Arial"/>
                      <w:sz w:val="20"/>
                      <w:szCs w:val="20"/>
                    </w:rPr>
                  </w:pPr>
                  <w:r w:rsidRPr="00D646C2">
                    <w:rPr>
                      <w:rFonts w:ascii="Arial" w:hAnsi="Arial" w:cs="Arial"/>
                      <w:sz w:val="20"/>
                      <w:szCs w:val="20"/>
                    </w:rPr>
                    <w:t>2</w:t>
                  </w:r>
                </w:p>
              </w:tc>
            </w:tr>
            <w:tr w:rsidR="007C502A" w:rsidRPr="00D646C2" w14:paraId="1CF560D4" w14:textId="77777777" w:rsidTr="00BA6C32">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831346" w14:textId="77777777" w:rsidR="007C502A" w:rsidRPr="00D646C2" w:rsidRDefault="007C502A" w:rsidP="007C502A">
                  <w:pPr>
                    <w:rPr>
                      <w:rFonts w:ascii="Arial" w:hAnsi="Arial" w:cs="Arial"/>
                      <w:sz w:val="20"/>
                      <w:szCs w:val="20"/>
                    </w:rPr>
                  </w:pPr>
                  <w:r w:rsidRPr="00D646C2">
                    <w:rPr>
                      <w:rFonts w:ascii="Arial" w:hAnsi="Arial" w:cs="Arial"/>
                      <w:sz w:val="20"/>
                      <w:szCs w:val="20"/>
                    </w:rPr>
                    <w:t># gNB Rx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8750ED" w14:textId="77777777" w:rsidR="007C502A" w:rsidRPr="00D646C2" w:rsidRDefault="007C502A" w:rsidP="007C502A">
                  <w:pPr>
                    <w:rPr>
                      <w:rFonts w:ascii="Arial" w:hAnsi="Arial" w:cs="Arial"/>
                      <w:sz w:val="20"/>
                      <w:szCs w:val="20"/>
                    </w:rPr>
                  </w:pPr>
                  <w:r w:rsidRPr="00D646C2">
                    <w:rPr>
                      <w:rFonts w:ascii="Arial" w:hAnsi="Arial" w:cs="Arial"/>
                      <w:sz w:val="20"/>
                      <w:szCs w:val="20"/>
                    </w:rPr>
                    <w:t>2 or 4</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386E89" w14:textId="77777777" w:rsidR="007C502A" w:rsidRPr="00D646C2" w:rsidRDefault="007C502A" w:rsidP="007C502A">
                  <w:pPr>
                    <w:rPr>
                      <w:rFonts w:ascii="Arial" w:hAnsi="Arial" w:cs="Arial"/>
                      <w:sz w:val="20"/>
                      <w:szCs w:val="20"/>
                    </w:rPr>
                  </w:pPr>
                  <w:r w:rsidRPr="00D646C2">
                    <w:rPr>
                      <w:rFonts w:ascii="Arial" w:hAnsi="Arial" w:cs="Arial"/>
                      <w:sz w:val="20"/>
                      <w:szCs w:val="20"/>
                    </w:rPr>
                    <w:t>2</w:t>
                  </w:r>
                </w:p>
              </w:tc>
            </w:tr>
          </w:tbl>
          <w:p w14:paraId="0C905D97" w14:textId="77777777" w:rsidR="007C502A" w:rsidRPr="00D646C2" w:rsidRDefault="007C502A" w:rsidP="007C502A">
            <w:pPr>
              <w:pStyle w:val="ListParagraph"/>
              <w:ind w:left="960"/>
              <w:rPr>
                <w:rFonts w:ascii="Arial" w:eastAsia="DengXian" w:hAnsi="Arial" w:cs="Arial"/>
              </w:rPr>
            </w:pPr>
          </w:p>
          <w:p w14:paraId="196322A7" w14:textId="77777777" w:rsidR="007C502A" w:rsidRPr="00D646C2" w:rsidRDefault="007C502A" w:rsidP="007C502A">
            <w:pPr>
              <w:pStyle w:val="ListParagraph"/>
              <w:numPr>
                <w:ilvl w:val="0"/>
                <w:numId w:val="35"/>
              </w:numPr>
              <w:overflowPunct/>
              <w:autoSpaceDE/>
              <w:autoSpaceDN/>
              <w:adjustRightInd/>
              <w:textAlignment w:val="auto"/>
              <w:rPr>
                <w:rFonts w:ascii="Arial" w:eastAsia="Times New Roman" w:hAnsi="Arial" w:cs="Arial"/>
              </w:rPr>
            </w:pPr>
            <w:r w:rsidRPr="00D646C2">
              <w:rPr>
                <w:rFonts w:ascii="Arial" w:hAnsi="Arial" w:cs="Arial"/>
              </w:rPr>
              <w:t xml:space="preserve">For RedCap coverage evaluation, adopt the following table for the reference NR UE. </w:t>
            </w:r>
          </w:p>
          <w:tbl>
            <w:tblPr>
              <w:tblW w:w="0" w:type="auto"/>
              <w:tblInd w:w="1188" w:type="dxa"/>
              <w:tblCellMar>
                <w:left w:w="0" w:type="dxa"/>
                <w:right w:w="0" w:type="dxa"/>
              </w:tblCellMar>
              <w:tblLook w:val="04A0" w:firstRow="1" w:lastRow="0" w:firstColumn="1" w:lastColumn="0" w:noHBand="0" w:noVBand="1"/>
            </w:tblPr>
            <w:tblGrid>
              <w:gridCol w:w="2286"/>
              <w:gridCol w:w="3061"/>
              <w:gridCol w:w="2409"/>
            </w:tblGrid>
            <w:tr w:rsidR="007C502A" w:rsidRPr="00D646C2" w14:paraId="5EC82F4A" w14:textId="77777777" w:rsidTr="00BA6C32">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352E5F" w14:textId="77777777" w:rsidR="007C502A" w:rsidRPr="00D646C2" w:rsidRDefault="007C502A" w:rsidP="007C502A">
                  <w:pPr>
                    <w:jc w:val="center"/>
                    <w:rPr>
                      <w:rFonts w:ascii="Arial" w:hAnsi="Arial" w:cs="Arial"/>
                      <w:b/>
                      <w:bCs/>
                      <w:sz w:val="20"/>
                      <w:szCs w:val="20"/>
                    </w:rPr>
                  </w:pPr>
                  <w:r w:rsidRPr="00D646C2">
                    <w:rPr>
                      <w:rFonts w:ascii="Arial" w:hAnsi="Arial" w:cs="Arial"/>
                      <w:b/>
                      <w:bCs/>
                      <w:sz w:val="20"/>
                      <w:szCs w:val="20"/>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240B3DA" w14:textId="77777777" w:rsidR="007C502A" w:rsidRPr="00D646C2" w:rsidRDefault="007C502A" w:rsidP="007C502A">
                  <w:pPr>
                    <w:jc w:val="center"/>
                    <w:rPr>
                      <w:rFonts w:ascii="Arial" w:hAnsi="Arial" w:cs="Arial"/>
                      <w:b/>
                      <w:bCs/>
                      <w:sz w:val="20"/>
                      <w:szCs w:val="20"/>
                    </w:rPr>
                  </w:pPr>
                  <w:r w:rsidRPr="00D646C2">
                    <w:rPr>
                      <w:rFonts w:ascii="Arial" w:hAnsi="Arial" w:cs="Arial"/>
                      <w:b/>
                      <w:bCs/>
                      <w:sz w:val="20"/>
                      <w:szCs w:val="20"/>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74074A8" w14:textId="77777777" w:rsidR="007C502A" w:rsidRPr="00D646C2" w:rsidRDefault="007C502A" w:rsidP="007C502A">
                  <w:pPr>
                    <w:jc w:val="center"/>
                    <w:rPr>
                      <w:rFonts w:ascii="Arial" w:hAnsi="Arial" w:cs="Arial"/>
                      <w:b/>
                      <w:bCs/>
                      <w:sz w:val="20"/>
                      <w:szCs w:val="20"/>
                    </w:rPr>
                  </w:pPr>
                  <w:r w:rsidRPr="00D646C2">
                    <w:rPr>
                      <w:rFonts w:ascii="Arial" w:hAnsi="Arial" w:cs="Arial"/>
                      <w:b/>
                      <w:bCs/>
                      <w:sz w:val="20"/>
                      <w:szCs w:val="20"/>
                    </w:rPr>
                    <w:t>FR2 values</w:t>
                  </w:r>
                </w:p>
              </w:tc>
            </w:tr>
            <w:tr w:rsidR="007C502A" w:rsidRPr="00D646C2" w14:paraId="4570AA87" w14:textId="77777777" w:rsidTr="00BA6C32">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CB170E" w14:textId="77777777" w:rsidR="007C502A" w:rsidRPr="00D646C2" w:rsidRDefault="007C502A" w:rsidP="007C502A">
                  <w:pPr>
                    <w:rPr>
                      <w:rFonts w:ascii="Arial" w:hAnsi="Arial" w:cs="Arial"/>
                      <w:sz w:val="20"/>
                      <w:szCs w:val="20"/>
                    </w:rPr>
                  </w:pPr>
                  <w:r w:rsidRPr="00D646C2">
                    <w:rPr>
                      <w:rFonts w:ascii="Arial" w:hAnsi="Arial" w:cs="Arial"/>
                      <w:sz w:val="20"/>
                      <w:szCs w:val="20"/>
                    </w:rPr>
                    <w:t># UE Tx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404083" w14:textId="77777777" w:rsidR="007C502A" w:rsidRPr="00D646C2" w:rsidRDefault="007C502A" w:rsidP="007C502A">
                  <w:pPr>
                    <w:rPr>
                      <w:rFonts w:ascii="Arial" w:hAnsi="Arial" w:cs="Arial"/>
                      <w:sz w:val="20"/>
                      <w:szCs w:val="20"/>
                    </w:rPr>
                  </w:pPr>
                  <w:r w:rsidRPr="00D646C2">
                    <w:rPr>
                      <w:rFonts w:ascii="Arial" w:hAnsi="Arial" w:cs="Arial"/>
                      <w:sz w:val="20"/>
                      <w:szCs w:val="20"/>
                    </w:rPr>
                    <w:t>1</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F7C5EC" w14:textId="77777777" w:rsidR="007C502A" w:rsidRPr="00D646C2" w:rsidRDefault="007C502A" w:rsidP="007C502A">
                  <w:pPr>
                    <w:rPr>
                      <w:rFonts w:ascii="Arial" w:hAnsi="Arial" w:cs="Arial"/>
                      <w:sz w:val="20"/>
                      <w:szCs w:val="20"/>
                    </w:rPr>
                  </w:pPr>
                  <w:r w:rsidRPr="00D646C2">
                    <w:rPr>
                      <w:rFonts w:ascii="Arial" w:hAnsi="Arial" w:cs="Arial"/>
                      <w:sz w:val="20"/>
                      <w:szCs w:val="20"/>
                    </w:rPr>
                    <w:t>1</w:t>
                  </w:r>
                </w:p>
              </w:tc>
            </w:tr>
            <w:tr w:rsidR="007C502A" w:rsidRPr="00D646C2" w14:paraId="7409D8BD" w14:textId="77777777" w:rsidTr="00BA6C32">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4AD4F0" w14:textId="77777777" w:rsidR="007C502A" w:rsidRPr="00D646C2" w:rsidRDefault="007C502A" w:rsidP="007C502A">
                  <w:pPr>
                    <w:rPr>
                      <w:rFonts w:ascii="Arial" w:hAnsi="Arial" w:cs="Arial"/>
                      <w:sz w:val="20"/>
                      <w:szCs w:val="20"/>
                    </w:rPr>
                  </w:pPr>
                  <w:r w:rsidRPr="00D646C2">
                    <w:rPr>
                      <w:rFonts w:ascii="Arial" w:hAnsi="Arial" w:cs="Arial"/>
                      <w:sz w:val="20"/>
                      <w:szCs w:val="20"/>
                    </w:rPr>
                    <w:t># UE Rx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D7B122" w14:textId="77777777" w:rsidR="007C502A" w:rsidRPr="00D646C2" w:rsidRDefault="007C502A" w:rsidP="007C502A">
                  <w:pPr>
                    <w:rPr>
                      <w:rFonts w:ascii="Arial" w:hAnsi="Arial" w:cs="Arial"/>
                      <w:sz w:val="20"/>
                      <w:szCs w:val="20"/>
                    </w:rPr>
                  </w:pPr>
                  <w:r w:rsidRPr="00D646C2">
                    <w:rPr>
                      <w:rFonts w:ascii="Arial" w:hAnsi="Arial" w:cs="Arial"/>
                      <w:sz w:val="20"/>
                      <w:szCs w:val="20"/>
                    </w:rPr>
                    <w:t>Urban: 4 and Rural: 2</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B35D29" w14:textId="77777777" w:rsidR="007C502A" w:rsidRPr="00D646C2" w:rsidRDefault="007C502A" w:rsidP="007C502A">
                  <w:pPr>
                    <w:rPr>
                      <w:rFonts w:ascii="Arial" w:hAnsi="Arial" w:cs="Arial"/>
                      <w:sz w:val="20"/>
                      <w:szCs w:val="20"/>
                    </w:rPr>
                  </w:pPr>
                  <w:r w:rsidRPr="00D646C2">
                    <w:rPr>
                      <w:rFonts w:ascii="Arial" w:hAnsi="Arial" w:cs="Arial"/>
                      <w:sz w:val="20"/>
                      <w:szCs w:val="20"/>
                    </w:rPr>
                    <w:t>2</w:t>
                  </w:r>
                </w:p>
              </w:tc>
            </w:tr>
            <w:tr w:rsidR="007C502A" w:rsidRPr="00D646C2" w14:paraId="2CD99205" w14:textId="77777777" w:rsidTr="00BA6C32">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CCCB9D" w14:textId="77777777" w:rsidR="007C502A" w:rsidRPr="00D646C2" w:rsidRDefault="007C502A" w:rsidP="007C502A">
                  <w:pPr>
                    <w:rPr>
                      <w:rFonts w:ascii="Arial" w:hAnsi="Arial" w:cs="Arial"/>
                      <w:sz w:val="20"/>
                      <w:szCs w:val="20"/>
                    </w:rPr>
                  </w:pPr>
                  <w:r w:rsidRPr="00D646C2">
                    <w:rPr>
                      <w:rFonts w:ascii="Arial" w:hAnsi="Arial" w:cs="Arial"/>
                      <w:sz w:val="20"/>
                      <w:szCs w:val="20"/>
                    </w:rPr>
                    <w:t>UE BW</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AC10BE" w14:textId="77777777" w:rsidR="007C502A" w:rsidRPr="00D646C2" w:rsidRDefault="007C502A" w:rsidP="007C502A">
                  <w:pPr>
                    <w:rPr>
                      <w:rFonts w:ascii="Arial" w:hAnsi="Arial" w:cs="Arial"/>
                      <w:sz w:val="20"/>
                      <w:szCs w:val="20"/>
                    </w:rPr>
                  </w:pPr>
                  <w:r w:rsidRPr="00D646C2">
                    <w:rPr>
                      <w:rFonts w:ascii="Arial" w:hAnsi="Arial" w:cs="Arial"/>
                      <w:sz w:val="20"/>
                      <w:szCs w:val="20"/>
                    </w:rPr>
                    <w:t>Urban: 100 MHz (273 PRBs)</w:t>
                  </w:r>
                </w:p>
                <w:p w14:paraId="1B0B002C" w14:textId="77777777" w:rsidR="007C502A" w:rsidRPr="00D646C2" w:rsidRDefault="007C502A" w:rsidP="007C502A">
                  <w:pPr>
                    <w:rPr>
                      <w:rFonts w:ascii="Arial" w:hAnsi="Arial" w:cs="Arial"/>
                      <w:sz w:val="20"/>
                      <w:szCs w:val="20"/>
                    </w:rPr>
                  </w:pPr>
                  <w:r w:rsidRPr="00D646C2">
                    <w:rPr>
                      <w:rFonts w:ascii="Arial" w:hAnsi="Arial" w:cs="Arial"/>
                      <w:sz w:val="20"/>
                      <w:szCs w:val="20"/>
                    </w:rPr>
                    <w:t>Rural: 20 MHz (106 PRBs)</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1265D7" w14:textId="77777777" w:rsidR="007C502A" w:rsidRPr="00D646C2" w:rsidRDefault="007C502A" w:rsidP="007C502A">
                  <w:pPr>
                    <w:rPr>
                      <w:rFonts w:ascii="Arial" w:hAnsi="Arial" w:cs="Arial"/>
                      <w:sz w:val="20"/>
                      <w:szCs w:val="20"/>
                    </w:rPr>
                  </w:pPr>
                  <w:r w:rsidRPr="00D646C2">
                    <w:rPr>
                      <w:rFonts w:ascii="Arial" w:hAnsi="Arial" w:cs="Arial"/>
                      <w:sz w:val="20"/>
                      <w:szCs w:val="20"/>
                    </w:rPr>
                    <w:t>100 MHz (66 PRBs)</w:t>
                  </w:r>
                </w:p>
              </w:tc>
            </w:tr>
          </w:tbl>
          <w:p w14:paraId="31C38409" w14:textId="77777777" w:rsidR="007C502A" w:rsidRPr="00D646C2" w:rsidRDefault="007C502A" w:rsidP="007C502A">
            <w:pPr>
              <w:pStyle w:val="ListParagraph"/>
              <w:ind w:left="960"/>
              <w:rPr>
                <w:rFonts w:ascii="Arial" w:eastAsia="DengXian" w:hAnsi="Arial" w:cs="Arial"/>
              </w:rPr>
            </w:pPr>
          </w:p>
          <w:p w14:paraId="34AD2C48" w14:textId="77777777" w:rsidR="007C502A" w:rsidRPr="00D646C2" w:rsidRDefault="007C502A" w:rsidP="007C502A">
            <w:pPr>
              <w:pStyle w:val="ListParagraph"/>
              <w:numPr>
                <w:ilvl w:val="0"/>
                <w:numId w:val="35"/>
              </w:numPr>
              <w:overflowPunct/>
              <w:autoSpaceDE/>
              <w:autoSpaceDN/>
              <w:adjustRightInd/>
              <w:textAlignment w:val="auto"/>
              <w:rPr>
                <w:rFonts w:ascii="Arial" w:eastAsia="Times New Roman" w:hAnsi="Arial" w:cs="Arial"/>
              </w:rPr>
            </w:pPr>
            <w:r w:rsidRPr="00D646C2">
              <w:rPr>
                <w:rFonts w:ascii="Arial" w:hAnsi="Arial" w:cs="Arial"/>
              </w:rPr>
              <w:t xml:space="preserve">For RedCap coverage evaluation, adopt the following table for the RedCap UE. </w:t>
            </w:r>
          </w:p>
          <w:p w14:paraId="728885EB" w14:textId="77777777" w:rsidR="007C502A" w:rsidRPr="00D646C2" w:rsidRDefault="007C502A" w:rsidP="007C502A">
            <w:pPr>
              <w:pStyle w:val="ListParagraph"/>
              <w:numPr>
                <w:ilvl w:val="1"/>
                <w:numId w:val="35"/>
              </w:numPr>
              <w:overflowPunct/>
              <w:autoSpaceDE/>
              <w:autoSpaceDN/>
              <w:adjustRightInd/>
              <w:textAlignment w:val="auto"/>
              <w:rPr>
                <w:rFonts w:ascii="Arial" w:eastAsia="Times New Roman" w:hAnsi="Arial" w:cs="Arial"/>
              </w:rPr>
            </w:pPr>
            <w:proofErr w:type="gramStart"/>
            <w:r w:rsidRPr="00D646C2">
              <w:rPr>
                <w:rFonts w:ascii="Arial" w:hAnsi="Arial" w:cs="Arial"/>
              </w:rPr>
              <w:t>Other</w:t>
            </w:r>
            <w:proofErr w:type="gramEnd"/>
            <w:r w:rsidRPr="00D646C2">
              <w:rPr>
                <w:rFonts w:ascii="Arial" w:hAnsi="Arial" w:cs="Arial"/>
              </w:rPr>
              <w:t xml:space="preserve"> UE BWs are not precluded</w:t>
            </w:r>
          </w:p>
          <w:tbl>
            <w:tblPr>
              <w:tblW w:w="0" w:type="auto"/>
              <w:tblInd w:w="1188" w:type="dxa"/>
              <w:tblCellMar>
                <w:left w:w="0" w:type="dxa"/>
                <w:right w:w="0" w:type="dxa"/>
              </w:tblCellMar>
              <w:tblLook w:val="04A0" w:firstRow="1" w:lastRow="0" w:firstColumn="1" w:lastColumn="0" w:noHBand="0" w:noVBand="1"/>
            </w:tblPr>
            <w:tblGrid>
              <w:gridCol w:w="2286"/>
              <w:gridCol w:w="3061"/>
              <w:gridCol w:w="2409"/>
            </w:tblGrid>
            <w:tr w:rsidR="007C502A" w:rsidRPr="00D646C2" w14:paraId="5B89761F" w14:textId="77777777" w:rsidTr="00BA6C32">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867850" w14:textId="77777777" w:rsidR="007C502A" w:rsidRPr="00D646C2" w:rsidRDefault="007C502A" w:rsidP="007C502A">
                  <w:pPr>
                    <w:jc w:val="center"/>
                    <w:rPr>
                      <w:rFonts w:ascii="Arial" w:hAnsi="Arial" w:cs="Arial"/>
                      <w:b/>
                      <w:bCs/>
                      <w:sz w:val="20"/>
                      <w:szCs w:val="20"/>
                    </w:rPr>
                  </w:pPr>
                  <w:r w:rsidRPr="00D646C2">
                    <w:rPr>
                      <w:rFonts w:ascii="Arial" w:hAnsi="Arial" w:cs="Arial"/>
                      <w:b/>
                      <w:bCs/>
                      <w:sz w:val="20"/>
                      <w:szCs w:val="20"/>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3C27D4A" w14:textId="77777777" w:rsidR="007C502A" w:rsidRPr="00D646C2" w:rsidRDefault="007C502A" w:rsidP="007C502A">
                  <w:pPr>
                    <w:jc w:val="center"/>
                    <w:rPr>
                      <w:rFonts w:ascii="Arial" w:hAnsi="Arial" w:cs="Arial"/>
                      <w:b/>
                      <w:bCs/>
                      <w:sz w:val="20"/>
                      <w:szCs w:val="20"/>
                    </w:rPr>
                  </w:pPr>
                  <w:r w:rsidRPr="00D646C2">
                    <w:rPr>
                      <w:rFonts w:ascii="Arial" w:hAnsi="Arial" w:cs="Arial"/>
                      <w:b/>
                      <w:bCs/>
                      <w:sz w:val="20"/>
                      <w:szCs w:val="20"/>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74D4CD6" w14:textId="77777777" w:rsidR="007C502A" w:rsidRPr="00D646C2" w:rsidRDefault="007C502A" w:rsidP="007C502A">
                  <w:pPr>
                    <w:jc w:val="center"/>
                    <w:rPr>
                      <w:rFonts w:ascii="Arial" w:hAnsi="Arial" w:cs="Arial"/>
                      <w:b/>
                      <w:bCs/>
                      <w:sz w:val="20"/>
                      <w:szCs w:val="20"/>
                    </w:rPr>
                  </w:pPr>
                  <w:r w:rsidRPr="00D646C2">
                    <w:rPr>
                      <w:rFonts w:ascii="Arial" w:hAnsi="Arial" w:cs="Arial"/>
                      <w:b/>
                      <w:bCs/>
                      <w:sz w:val="20"/>
                      <w:szCs w:val="20"/>
                    </w:rPr>
                    <w:t>FR2 values</w:t>
                  </w:r>
                </w:p>
              </w:tc>
            </w:tr>
            <w:tr w:rsidR="007C502A" w:rsidRPr="00D646C2" w14:paraId="5DE4ED71" w14:textId="77777777" w:rsidTr="00BA6C32">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856EEF" w14:textId="77777777" w:rsidR="007C502A" w:rsidRPr="00D646C2" w:rsidRDefault="007C502A" w:rsidP="007C502A">
                  <w:pPr>
                    <w:rPr>
                      <w:rFonts w:ascii="Arial" w:hAnsi="Arial" w:cs="Arial"/>
                      <w:sz w:val="20"/>
                      <w:szCs w:val="20"/>
                    </w:rPr>
                  </w:pPr>
                  <w:r w:rsidRPr="00D646C2">
                    <w:rPr>
                      <w:rFonts w:ascii="Arial" w:hAnsi="Arial" w:cs="Arial"/>
                      <w:sz w:val="20"/>
                      <w:szCs w:val="20"/>
                    </w:rPr>
                    <w:t># UE Tx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FDA156" w14:textId="77777777" w:rsidR="007C502A" w:rsidRPr="00D646C2" w:rsidRDefault="007C502A" w:rsidP="007C502A">
                  <w:pPr>
                    <w:rPr>
                      <w:rFonts w:ascii="Arial" w:hAnsi="Arial" w:cs="Arial"/>
                      <w:sz w:val="20"/>
                      <w:szCs w:val="20"/>
                    </w:rPr>
                  </w:pPr>
                  <w:r w:rsidRPr="00D646C2">
                    <w:rPr>
                      <w:rFonts w:ascii="Arial" w:hAnsi="Arial" w:cs="Arial"/>
                      <w:sz w:val="20"/>
                      <w:szCs w:val="20"/>
                    </w:rPr>
                    <w:t>1</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234A44" w14:textId="77777777" w:rsidR="007C502A" w:rsidRPr="00D646C2" w:rsidRDefault="007C502A" w:rsidP="007C502A">
                  <w:pPr>
                    <w:rPr>
                      <w:rFonts w:ascii="Arial" w:hAnsi="Arial" w:cs="Arial"/>
                      <w:sz w:val="20"/>
                      <w:szCs w:val="20"/>
                    </w:rPr>
                  </w:pPr>
                  <w:r w:rsidRPr="00D646C2">
                    <w:rPr>
                      <w:rFonts w:ascii="Arial" w:hAnsi="Arial" w:cs="Arial"/>
                      <w:sz w:val="20"/>
                      <w:szCs w:val="20"/>
                    </w:rPr>
                    <w:t>1</w:t>
                  </w:r>
                </w:p>
              </w:tc>
            </w:tr>
            <w:tr w:rsidR="007C502A" w:rsidRPr="00D646C2" w14:paraId="11CF719C" w14:textId="77777777" w:rsidTr="00BA6C32">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75E09E" w14:textId="77777777" w:rsidR="007C502A" w:rsidRPr="00D646C2" w:rsidRDefault="007C502A" w:rsidP="007C502A">
                  <w:pPr>
                    <w:rPr>
                      <w:rFonts w:ascii="Arial" w:hAnsi="Arial" w:cs="Arial"/>
                      <w:sz w:val="20"/>
                      <w:szCs w:val="20"/>
                    </w:rPr>
                  </w:pPr>
                  <w:r w:rsidRPr="00D646C2">
                    <w:rPr>
                      <w:rFonts w:ascii="Arial" w:hAnsi="Arial" w:cs="Arial"/>
                      <w:sz w:val="20"/>
                      <w:szCs w:val="20"/>
                    </w:rPr>
                    <w:t># UE Rx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36DBB2" w14:textId="77777777" w:rsidR="007C502A" w:rsidRPr="00D646C2" w:rsidRDefault="007C502A" w:rsidP="007C502A">
                  <w:pPr>
                    <w:rPr>
                      <w:rFonts w:ascii="Arial" w:hAnsi="Arial" w:cs="Arial"/>
                      <w:sz w:val="20"/>
                      <w:szCs w:val="20"/>
                    </w:rPr>
                  </w:pPr>
                  <w:r w:rsidRPr="00D646C2">
                    <w:rPr>
                      <w:rFonts w:ascii="Arial" w:hAnsi="Arial" w:cs="Arial"/>
                      <w:sz w:val="20"/>
                      <w:szCs w:val="20"/>
                    </w:rPr>
                    <w:t>1 or 2</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9734C0" w14:textId="77777777" w:rsidR="007C502A" w:rsidRPr="00D646C2" w:rsidRDefault="007C502A" w:rsidP="007C502A">
                  <w:pPr>
                    <w:rPr>
                      <w:rFonts w:ascii="Arial" w:hAnsi="Arial" w:cs="Arial"/>
                      <w:sz w:val="20"/>
                      <w:szCs w:val="20"/>
                    </w:rPr>
                  </w:pPr>
                  <w:r w:rsidRPr="00D646C2">
                    <w:rPr>
                      <w:rFonts w:ascii="Arial" w:hAnsi="Arial" w:cs="Arial"/>
                      <w:sz w:val="20"/>
                      <w:szCs w:val="20"/>
                    </w:rPr>
                    <w:t>1 or 2</w:t>
                  </w:r>
                </w:p>
              </w:tc>
            </w:tr>
            <w:tr w:rsidR="007C502A" w:rsidRPr="00D646C2" w14:paraId="52006CEC" w14:textId="77777777" w:rsidTr="00BA6C32">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462890" w14:textId="77777777" w:rsidR="007C502A" w:rsidRPr="00D646C2" w:rsidRDefault="007C502A" w:rsidP="007C502A">
                  <w:pPr>
                    <w:rPr>
                      <w:rFonts w:ascii="Arial" w:hAnsi="Arial" w:cs="Arial"/>
                      <w:sz w:val="20"/>
                      <w:szCs w:val="20"/>
                    </w:rPr>
                  </w:pPr>
                  <w:r w:rsidRPr="00D646C2">
                    <w:rPr>
                      <w:rFonts w:ascii="Arial" w:hAnsi="Arial" w:cs="Arial"/>
                      <w:sz w:val="20"/>
                      <w:szCs w:val="20"/>
                    </w:rPr>
                    <w:t>UE BW</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8F13AC" w14:textId="77777777" w:rsidR="007C502A" w:rsidRPr="00D646C2" w:rsidRDefault="007C502A" w:rsidP="007C502A">
                  <w:pPr>
                    <w:rPr>
                      <w:rFonts w:ascii="Arial" w:hAnsi="Arial" w:cs="Arial"/>
                      <w:sz w:val="20"/>
                      <w:szCs w:val="20"/>
                    </w:rPr>
                  </w:pPr>
                  <w:r w:rsidRPr="00D646C2">
                    <w:rPr>
                      <w:rFonts w:ascii="Arial" w:hAnsi="Arial" w:cs="Arial"/>
                      <w:sz w:val="20"/>
                      <w:szCs w:val="20"/>
                    </w:rPr>
                    <w:t>Urban: 20 MHz (51 PRBs)</w:t>
                  </w:r>
                </w:p>
                <w:p w14:paraId="3FF294E3" w14:textId="77777777" w:rsidR="007C502A" w:rsidRPr="00D646C2" w:rsidRDefault="007C502A" w:rsidP="007C502A">
                  <w:pPr>
                    <w:rPr>
                      <w:rFonts w:ascii="Arial" w:hAnsi="Arial" w:cs="Arial"/>
                      <w:sz w:val="20"/>
                      <w:szCs w:val="20"/>
                    </w:rPr>
                  </w:pPr>
                  <w:r w:rsidRPr="00D646C2">
                    <w:rPr>
                      <w:rFonts w:ascii="Arial" w:hAnsi="Arial" w:cs="Arial"/>
                      <w:sz w:val="20"/>
                      <w:szCs w:val="20"/>
                    </w:rPr>
                    <w:t>Rural: 20 MHz (106 PRBs)</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46956A" w14:textId="77777777" w:rsidR="007C502A" w:rsidRPr="00D646C2" w:rsidRDefault="007C502A" w:rsidP="007C502A">
                  <w:pPr>
                    <w:rPr>
                      <w:rFonts w:ascii="Arial" w:hAnsi="Arial" w:cs="Arial"/>
                      <w:sz w:val="20"/>
                      <w:szCs w:val="20"/>
                    </w:rPr>
                  </w:pPr>
                  <w:r w:rsidRPr="00D646C2">
                    <w:rPr>
                      <w:rFonts w:ascii="Arial" w:hAnsi="Arial" w:cs="Arial"/>
                      <w:sz w:val="20"/>
                      <w:szCs w:val="20"/>
                    </w:rPr>
                    <w:t xml:space="preserve">50 MHz (32 PRBs) or </w:t>
                  </w:r>
                </w:p>
                <w:p w14:paraId="26DEF241" w14:textId="77777777" w:rsidR="007C502A" w:rsidRPr="00D646C2" w:rsidRDefault="007C502A" w:rsidP="007C502A">
                  <w:pPr>
                    <w:rPr>
                      <w:rFonts w:ascii="Arial" w:hAnsi="Arial" w:cs="Arial"/>
                      <w:sz w:val="20"/>
                      <w:szCs w:val="20"/>
                    </w:rPr>
                  </w:pPr>
                  <w:r w:rsidRPr="00D646C2">
                    <w:rPr>
                      <w:rFonts w:ascii="Arial" w:hAnsi="Arial" w:cs="Arial"/>
                      <w:sz w:val="20"/>
                      <w:szCs w:val="20"/>
                    </w:rPr>
                    <w:t>100 MHz (66 PRBs)</w:t>
                  </w:r>
                </w:p>
              </w:tc>
            </w:tr>
          </w:tbl>
          <w:p w14:paraId="755F743F" w14:textId="77777777" w:rsidR="007C502A" w:rsidRPr="00D646C2" w:rsidRDefault="007C502A" w:rsidP="007C502A">
            <w:pPr>
              <w:rPr>
                <w:rFonts w:ascii="Arial" w:eastAsia="DengXian" w:hAnsi="Arial" w:cs="Arial"/>
                <w:sz w:val="20"/>
                <w:szCs w:val="20"/>
              </w:rPr>
            </w:pPr>
          </w:p>
          <w:p w14:paraId="69FB7EE8" w14:textId="77777777" w:rsidR="007C502A" w:rsidRPr="00D646C2" w:rsidRDefault="007C502A" w:rsidP="007C502A">
            <w:pPr>
              <w:rPr>
                <w:rFonts w:ascii="Arial" w:hAnsi="Arial" w:cs="Arial"/>
                <w:sz w:val="20"/>
                <w:szCs w:val="20"/>
                <w:highlight w:val="green"/>
              </w:rPr>
            </w:pPr>
            <w:r w:rsidRPr="00D646C2">
              <w:rPr>
                <w:rFonts w:ascii="Arial" w:hAnsi="Arial" w:cs="Arial"/>
                <w:sz w:val="20"/>
                <w:szCs w:val="20"/>
                <w:highlight w:val="green"/>
              </w:rPr>
              <w:t>Agreements:</w:t>
            </w:r>
          </w:p>
          <w:p w14:paraId="70408B61" w14:textId="77777777" w:rsidR="007C502A" w:rsidRPr="00D646C2" w:rsidRDefault="007C502A" w:rsidP="007C502A">
            <w:pPr>
              <w:pStyle w:val="ListParagraph"/>
              <w:numPr>
                <w:ilvl w:val="0"/>
                <w:numId w:val="35"/>
              </w:numPr>
              <w:overflowPunct/>
              <w:autoSpaceDE/>
              <w:autoSpaceDN/>
              <w:adjustRightInd/>
              <w:textAlignment w:val="auto"/>
              <w:rPr>
                <w:rFonts w:ascii="Arial" w:hAnsi="Arial" w:cs="Arial"/>
              </w:rPr>
            </w:pPr>
            <w:r w:rsidRPr="00D646C2">
              <w:rPr>
                <w:rFonts w:ascii="Arial" w:hAnsi="Arial" w:cs="Arial"/>
              </w:rPr>
              <w:t xml:space="preserve">For RedCap coverage evaluation, reuse the Rel-17 CE SI agreements on channel specific parameters with the following revision and/or addition </w:t>
            </w:r>
          </w:p>
          <w:p w14:paraId="7730072A" w14:textId="77777777" w:rsidR="007C502A" w:rsidRPr="00D646C2" w:rsidRDefault="007C502A" w:rsidP="007C502A">
            <w:pPr>
              <w:pStyle w:val="ListParagraph"/>
              <w:numPr>
                <w:ilvl w:val="1"/>
                <w:numId w:val="35"/>
              </w:numPr>
              <w:overflowPunct/>
              <w:autoSpaceDE/>
              <w:autoSpaceDN/>
              <w:adjustRightInd/>
              <w:textAlignment w:val="auto"/>
              <w:rPr>
                <w:rFonts w:ascii="Arial" w:hAnsi="Arial" w:cs="Arial"/>
              </w:rPr>
            </w:pPr>
            <w:r w:rsidRPr="00D646C2">
              <w:rPr>
                <w:rFonts w:ascii="Arial" w:hAnsi="Arial" w:cs="Arial"/>
              </w:rPr>
              <w:t>TBS/PRB/MCS of PDSCH (except for Msg2)/PUSCH for the RedCap UE are based on the agreed target data rates or message sizes and reported by companies</w:t>
            </w:r>
          </w:p>
          <w:p w14:paraId="088FCB13" w14:textId="77777777" w:rsidR="007C502A" w:rsidRPr="00D646C2" w:rsidRDefault="007C502A" w:rsidP="007C502A">
            <w:pPr>
              <w:pStyle w:val="ListParagraph"/>
              <w:numPr>
                <w:ilvl w:val="1"/>
                <w:numId w:val="35"/>
              </w:numPr>
              <w:overflowPunct/>
              <w:autoSpaceDE/>
              <w:autoSpaceDN/>
              <w:adjustRightInd/>
              <w:textAlignment w:val="auto"/>
              <w:rPr>
                <w:rFonts w:ascii="Arial" w:hAnsi="Arial" w:cs="Arial"/>
              </w:rPr>
            </w:pPr>
            <w:r w:rsidRPr="00D646C2">
              <w:rPr>
                <w:rFonts w:ascii="Arial" w:hAnsi="Arial" w:cs="Arial"/>
              </w:rPr>
              <w:t>Adopt the following table for Msg2 evaluation</w:t>
            </w:r>
          </w:p>
          <w:p w14:paraId="0F6E5246" w14:textId="77777777" w:rsidR="007C502A" w:rsidRPr="00D646C2" w:rsidRDefault="007C502A" w:rsidP="007C502A">
            <w:pPr>
              <w:pStyle w:val="ListParagraph"/>
              <w:numPr>
                <w:ilvl w:val="2"/>
                <w:numId w:val="35"/>
              </w:numPr>
              <w:overflowPunct/>
              <w:autoSpaceDE/>
              <w:autoSpaceDN/>
              <w:adjustRightInd/>
              <w:textAlignment w:val="auto"/>
              <w:rPr>
                <w:rFonts w:ascii="Arial" w:hAnsi="Arial" w:cs="Arial"/>
              </w:rPr>
            </w:pPr>
            <w:r w:rsidRPr="00D646C2">
              <w:rPr>
                <w:rFonts w:ascii="Arial" w:hAnsi="Arial" w:cs="Arial"/>
              </w:rPr>
              <w:t>Note: the TBS scaling is not precluded in the table entry “PRBs/TBS/MCS”</w:t>
            </w:r>
          </w:p>
          <w:tbl>
            <w:tblPr>
              <w:tblW w:w="7193" w:type="dxa"/>
              <w:tblInd w:w="1324" w:type="dxa"/>
              <w:tblCellMar>
                <w:left w:w="0" w:type="dxa"/>
                <w:right w:w="0" w:type="dxa"/>
              </w:tblCellMar>
              <w:tblLook w:val="04A0" w:firstRow="1" w:lastRow="0" w:firstColumn="1" w:lastColumn="0" w:noHBand="0" w:noVBand="1"/>
            </w:tblPr>
            <w:tblGrid>
              <w:gridCol w:w="1703"/>
              <w:gridCol w:w="5490"/>
            </w:tblGrid>
            <w:tr w:rsidR="007C502A" w:rsidRPr="00D646C2" w14:paraId="2A984F27" w14:textId="77777777" w:rsidTr="007C502A">
              <w:trPr>
                <w:trHeight w:val="401"/>
              </w:trPr>
              <w:tc>
                <w:tcPr>
                  <w:tcW w:w="17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570E04" w14:textId="77777777" w:rsidR="007C502A" w:rsidRPr="00D646C2" w:rsidRDefault="007C502A" w:rsidP="007C502A">
                  <w:pPr>
                    <w:spacing w:line="252" w:lineRule="auto"/>
                    <w:jc w:val="center"/>
                    <w:rPr>
                      <w:rFonts w:ascii="Arial" w:hAnsi="Arial" w:cs="Arial"/>
                      <w:b/>
                      <w:bCs/>
                      <w:sz w:val="20"/>
                      <w:szCs w:val="20"/>
                      <w:lang w:eastAsia="ko-KR"/>
                    </w:rPr>
                  </w:pPr>
                  <w:r w:rsidRPr="00D646C2">
                    <w:rPr>
                      <w:rFonts w:ascii="Arial" w:hAnsi="Arial" w:cs="Arial"/>
                      <w:b/>
                      <w:bCs/>
                      <w:sz w:val="20"/>
                      <w:szCs w:val="20"/>
                      <w:lang w:eastAsia="ko-KR"/>
                    </w:rPr>
                    <w:t>Parameters</w:t>
                  </w:r>
                </w:p>
              </w:tc>
              <w:tc>
                <w:tcPr>
                  <w:tcW w:w="549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4C166FA" w14:textId="77777777" w:rsidR="007C502A" w:rsidRPr="00D646C2" w:rsidRDefault="007C502A" w:rsidP="007C502A">
                  <w:pPr>
                    <w:spacing w:line="252" w:lineRule="auto"/>
                    <w:jc w:val="center"/>
                    <w:rPr>
                      <w:rFonts w:ascii="Arial" w:hAnsi="Arial" w:cs="Arial"/>
                      <w:b/>
                      <w:bCs/>
                      <w:sz w:val="20"/>
                      <w:szCs w:val="20"/>
                      <w:lang w:eastAsia="ko-KR"/>
                    </w:rPr>
                  </w:pPr>
                  <w:r w:rsidRPr="00D646C2">
                    <w:rPr>
                      <w:rFonts w:ascii="Arial" w:hAnsi="Arial" w:cs="Arial"/>
                      <w:b/>
                      <w:bCs/>
                      <w:sz w:val="20"/>
                      <w:szCs w:val="20"/>
                      <w:lang w:eastAsia="ko-KR"/>
                    </w:rPr>
                    <w:t>Values</w:t>
                  </w:r>
                </w:p>
              </w:tc>
            </w:tr>
            <w:tr w:rsidR="007C502A" w:rsidRPr="00D646C2" w14:paraId="7BB142ED" w14:textId="77777777" w:rsidTr="007C502A">
              <w:trPr>
                <w:trHeight w:val="413"/>
              </w:trPr>
              <w:tc>
                <w:tcPr>
                  <w:tcW w:w="17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2145D7" w14:textId="77777777" w:rsidR="007C502A" w:rsidRPr="00D646C2" w:rsidRDefault="007C502A" w:rsidP="007C502A">
                  <w:pPr>
                    <w:spacing w:line="252" w:lineRule="auto"/>
                    <w:rPr>
                      <w:rFonts w:ascii="Arial" w:hAnsi="Arial" w:cs="Arial"/>
                      <w:sz w:val="20"/>
                      <w:szCs w:val="20"/>
                      <w:lang w:eastAsia="ko-KR"/>
                    </w:rPr>
                  </w:pPr>
                  <w:r w:rsidRPr="00D646C2">
                    <w:rPr>
                      <w:rFonts w:ascii="Arial" w:hAnsi="Arial" w:cs="Arial"/>
                      <w:sz w:val="20"/>
                      <w:szCs w:val="20"/>
                    </w:rPr>
                    <w:t>PRBs/TBS/MCS</w:t>
                  </w:r>
                </w:p>
              </w:tc>
              <w:tc>
                <w:tcPr>
                  <w:tcW w:w="54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810534" w14:textId="77777777" w:rsidR="007C502A" w:rsidRPr="00D646C2" w:rsidRDefault="007C502A" w:rsidP="007C502A">
                  <w:pPr>
                    <w:spacing w:line="252" w:lineRule="auto"/>
                    <w:rPr>
                      <w:rFonts w:ascii="Arial" w:hAnsi="Arial" w:cs="Arial"/>
                      <w:sz w:val="20"/>
                      <w:szCs w:val="20"/>
                      <w:lang w:eastAsia="ko-KR"/>
                    </w:rPr>
                  </w:pPr>
                  <w:r w:rsidRPr="00D646C2">
                    <w:rPr>
                      <w:rFonts w:ascii="Arial" w:hAnsi="Arial" w:cs="Arial"/>
                      <w:sz w:val="20"/>
                      <w:szCs w:val="20"/>
                      <w:lang w:eastAsia="ko-KR"/>
                    </w:rPr>
                    <w:t xml:space="preserve">MCS is fixed to zero. Companies to report the used number of </w:t>
                  </w:r>
                  <w:r w:rsidRPr="00D646C2">
                    <w:rPr>
                      <w:rFonts w:ascii="Arial" w:hAnsi="Arial" w:cs="Arial"/>
                      <w:sz w:val="20"/>
                      <w:szCs w:val="20"/>
                    </w:rPr>
                    <w:t>PRBs and corresponding TBS value</w:t>
                  </w:r>
                </w:p>
              </w:tc>
            </w:tr>
            <w:tr w:rsidR="007C502A" w:rsidRPr="00D646C2" w14:paraId="75A336C6" w14:textId="77777777" w:rsidTr="007C502A">
              <w:trPr>
                <w:trHeight w:val="413"/>
              </w:trPr>
              <w:tc>
                <w:tcPr>
                  <w:tcW w:w="17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617049" w14:textId="77777777" w:rsidR="007C502A" w:rsidRPr="00D646C2" w:rsidRDefault="007C502A" w:rsidP="007C502A">
                  <w:pPr>
                    <w:spacing w:line="252" w:lineRule="auto"/>
                    <w:rPr>
                      <w:rFonts w:ascii="Arial" w:hAnsi="Arial" w:cs="Arial"/>
                      <w:sz w:val="20"/>
                      <w:szCs w:val="20"/>
                      <w:lang w:eastAsia="ko-KR"/>
                    </w:rPr>
                  </w:pPr>
                  <w:r w:rsidRPr="00D646C2">
                    <w:rPr>
                      <w:rFonts w:ascii="Arial" w:hAnsi="Arial" w:cs="Arial"/>
                      <w:sz w:val="20"/>
                      <w:szCs w:val="20"/>
                      <w:lang w:eastAsia="ko-KR"/>
                    </w:rPr>
                    <w:t>PDSCH duration</w:t>
                  </w:r>
                </w:p>
              </w:tc>
              <w:tc>
                <w:tcPr>
                  <w:tcW w:w="54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1D99D4" w14:textId="77777777" w:rsidR="007C502A" w:rsidRPr="00D646C2" w:rsidRDefault="007C502A" w:rsidP="007C502A">
                  <w:pPr>
                    <w:spacing w:line="252" w:lineRule="auto"/>
                    <w:rPr>
                      <w:rFonts w:ascii="Arial" w:hAnsi="Arial" w:cs="Arial"/>
                      <w:sz w:val="20"/>
                      <w:szCs w:val="20"/>
                      <w:lang w:eastAsia="ko-KR"/>
                    </w:rPr>
                  </w:pPr>
                  <w:r w:rsidRPr="00D646C2">
                    <w:rPr>
                      <w:rFonts w:ascii="Arial" w:hAnsi="Arial" w:cs="Arial"/>
                      <w:sz w:val="20"/>
                      <w:szCs w:val="20"/>
                      <w:lang w:eastAsia="ko-KR"/>
                    </w:rPr>
                    <w:t>12 OS</w:t>
                  </w:r>
                </w:p>
              </w:tc>
            </w:tr>
            <w:tr w:rsidR="007C502A" w:rsidRPr="00D646C2" w14:paraId="25046EA8" w14:textId="77777777" w:rsidTr="007C502A">
              <w:trPr>
                <w:trHeight w:val="413"/>
              </w:trPr>
              <w:tc>
                <w:tcPr>
                  <w:tcW w:w="17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794531" w14:textId="77777777" w:rsidR="007C502A" w:rsidRPr="00D646C2" w:rsidRDefault="007C502A" w:rsidP="007C502A">
                  <w:pPr>
                    <w:spacing w:line="252" w:lineRule="auto"/>
                    <w:rPr>
                      <w:rFonts w:ascii="Arial" w:hAnsi="Arial" w:cs="Arial"/>
                      <w:sz w:val="20"/>
                      <w:szCs w:val="20"/>
                      <w:lang w:eastAsia="ko-KR"/>
                    </w:rPr>
                  </w:pPr>
                  <w:r w:rsidRPr="00D646C2">
                    <w:rPr>
                      <w:rFonts w:ascii="Arial" w:hAnsi="Arial" w:cs="Arial"/>
                      <w:sz w:val="20"/>
                      <w:szCs w:val="20"/>
                      <w:lang w:eastAsia="ko-KR"/>
                    </w:rPr>
                    <w:t>DMRS configuration</w:t>
                  </w:r>
                </w:p>
              </w:tc>
              <w:tc>
                <w:tcPr>
                  <w:tcW w:w="54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6014A2" w14:textId="77777777" w:rsidR="007C502A" w:rsidRPr="00D646C2" w:rsidRDefault="007C502A" w:rsidP="007C502A">
                  <w:pPr>
                    <w:spacing w:line="252" w:lineRule="auto"/>
                    <w:rPr>
                      <w:rFonts w:ascii="Arial" w:hAnsi="Arial" w:cs="Arial"/>
                      <w:sz w:val="20"/>
                      <w:szCs w:val="20"/>
                      <w:lang w:eastAsia="ko-KR"/>
                    </w:rPr>
                  </w:pPr>
                  <w:r w:rsidRPr="00D646C2">
                    <w:rPr>
                      <w:rFonts w:ascii="Arial" w:hAnsi="Arial" w:cs="Arial"/>
                      <w:sz w:val="20"/>
                      <w:szCs w:val="20"/>
                      <w:lang w:eastAsia="ko-KR"/>
                    </w:rPr>
                    <w:t>Type I, 3 DMRS symbol, no multiplexing with data</w:t>
                  </w:r>
                </w:p>
              </w:tc>
            </w:tr>
            <w:tr w:rsidR="007C502A" w:rsidRPr="00D646C2" w14:paraId="7E762606" w14:textId="77777777" w:rsidTr="007C502A">
              <w:trPr>
                <w:trHeight w:val="413"/>
              </w:trPr>
              <w:tc>
                <w:tcPr>
                  <w:tcW w:w="17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15FAC6" w14:textId="77777777" w:rsidR="007C502A" w:rsidRPr="00D646C2" w:rsidRDefault="007C502A" w:rsidP="007C502A">
                  <w:pPr>
                    <w:spacing w:line="252" w:lineRule="auto"/>
                    <w:rPr>
                      <w:rFonts w:ascii="Arial" w:hAnsi="Arial" w:cs="Arial"/>
                      <w:sz w:val="20"/>
                      <w:szCs w:val="20"/>
                      <w:lang w:eastAsia="ko-KR"/>
                    </w:rPr>
                  </w:pPr>
                  <w:r w:rsidRPr="00D646C2">
                    <w:rPr>
                      <w:rFonts w:ascii="Arial" w:hAnsi="Arial" w:cs="Arial"/>
                      <w:sz w:val="20"/>
                      <w:szCs w:val="20"/>
                      <w:lang w:eastAsia="ko-KR"/>
                    </w:rPr>
                    <w:t xml:space="preserve">Waveform </w:t>
                  </w:r>
                </w:p>
              </w:tc>
              <w:tc>
                <w:tcPr>
                  <w:tcW w:w="54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424C4F" w14:textId="77777777" w:rsidR="007C502A" w:rsidRPr="00D646C2" w:rsidRDefault="007C502A" w:rsidP="007C502A">
                  <w:pPr>
                    <w:spacing w:line="252" w:lineRule="auto"/>
                    <w:rPr>
                      <w:rFonts w:ascii="Arial" w:hAnsi="Arial" w:cs="Arial"/>
                      <w:sz w:val="20"/>
                      <w:szCs w:val="20"/>
                      <w:lang w:eastAsia="ko-KR"/>
                    </w:rPr>
                  </w:pPr>
                  <w:r w:rsidRPr="00D646C2">
                    <w:rPr>
                      <w:rFonts w:ascii="Arial" w:hAnsi="Arial" w:cs="Arial"/>
                      <w:sz w:val="20"/>
                      <w:szCs w:val="20"/>
                      <w:lang w:eastAsia="ko-KR"/>
                    </w:rPr>
                    <w:t>CP-OFDM</w:t>
                  </w:r>
                </w:p>
              </w:tc>
            </w:tr>
            <w:tr w:rsidR="007C502A" w:rsidRPr="00D646C2" w14:paraId="28CD8213" w14:textId="77777777" w:rsidTr="007C502A">
              <w:trPr>
                <w:trHeight w:val="413"/>
              </w:trPr>
              <w:tc>
                <w:tcPr>
                  <w:tcW w:w="17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9D9E48" w14:textId="77777777" w:rsidR="007C502A" w:rsidRPr="00D646C2" w:rsidRDefault="007C502A" w:rsidP="007C502A">
                  <w:pPr>
                    <w:spacing w:line="252" w:lineRule="auto"/>
                    <w:rPr>
                      <w:rFonts w:ascii="Arial" w:hAnsi="Arial" w:cs="Arial"/>
                      <w:sz w:val="20"/>
                      <w:szCs w:val="20"/>
                      <w:lang w:eastAsia="ko-KR"/>
                    </w:rPr>
                  </w:pPr>
                  <w:r w:rsidRPr="00D646C2">
                    <w:rPr>
                      <w:rFonts w:ascii="Arial" w:hAnsi="Arial" w:cs="Arial"/>
                      <w:sz w:val="20"/>
                      <w:szCs w:val="20"/>
                      <w:lang w:eastAsia="ko-KR"/>
                    </w:rPr>
                    <w:t xml:space="preserve">HARQ configuration </w:t>
                  </w:r>
                </w:p>
              </w:tc>
              <w:tc>
                <w:tcPr>
                  <w:tcW w:w="54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CDEB6C" w14:textId="77777777" w:rsidR="007C502A" w:rsidRPr="00D646C2" w:rsidRDefault="007C502A" w:rsidP="007C502A">
                  <w:pPr>
                    <w:spacing w:line="252" w:lineRule="auto"/>
                    <w:rPr>
                      <w:rFonts w:ascii="Arial" w:hAnsi="Arial" w:cs="Arial"/>
                      <w:sz w:val="20"/>
                      <w:szCs w:val="20"/>
                      <w:lang w:eastAsia="ko-KR"/>
                    </w:rPr>
                  </w:pPr>
                  <w:r w:rsidRPr="00D646C2">
                    <w:rPr>
                      <w:rFonts w:ascii="Arial" w:hAnsi="Arial" w:cs="Arial"/>
                      <w:sz w:val="20"/>
                      <w:szCs w:val="20"/>
                      <w:lang w:eastAsia="ko-KR"/>
                    </w:rPr>
                    <w:t>No retransmission</w:t>
                  </w:r>
                </w:p>
              </w:tc>
            </w:tr>
          </w:tbl>
          <w:p w14:paraId="59B69210" w14:textId="5E546B6F" w:rsidR="007C502A" w:rsidRPr="007C502A" w:rsidRDefault="007C502A" w:rsidP="001202FA">
            <w:pPr>
              <w:spacing w:before="120"/>
              <w:rPr>
                <w:rFonts w:ascii="Arial" w:hAnsi="Arial" w:cs="Arial"/>
                <w:sz w:val="20"/>
                <w:szCs w:val="20"/>
                <w:lang w:val="en-GB"/>
              </w:rPr>
            </w:pPr>
          </w:p>
        </w:tc>
      </w:tr>
    </w:tbl>
    <w:p w14:paraId="233516BE" w14:textId="77777777" w:rsidR="007C502A" w:rsidRDefault="007C502A" w:rsidP="001202FA">
      <w:pPr>
        <w:spacing w:before="120"/>
        <w:rPr>
          <w:rFonts w:ascii="Arial" w:hAnsi="Arial" w:cs="Arial"/>
          <w:sz w:val="20"/>
          <w:szCs w:val="20"/>
        </w:rPr>
      </w:pPr>
    </w:p>
    <w:p w14:paraId="20501328" w14:textId="4070FA5C" w:rsidR="00130D4D" w:rsidRPr="003E2939" w:rsidRDefault="00130D4D" w:rsidP="001202FA">
      <w:pPr>
        <w:spacing w:before="120"/>
        <w:rPr>
          <w:rFonts w:ascii="Arial" w:hAnsi="Arial" w:cs="Arial"/>
          <w:sz w:val="20"/>
          <w:szCs w:val="20"/>
        </w:rPr>
      </w:pPr>
      <w:r w:rsidRPr="003E2939">
        <w:rPr>
          <w:rFonts w:ascii="Arial" w:hAnsi="Arial" w:cs="Arial"/>
          <w:sz w:val="20"/>
          <w:szCs w:val="20"/>
        </w:rPr>
        <w:t>In this contribution, we provided evaluation for some DL and UL channels/signals to investigate the coverage impact of complexity reduction techniques.</w:t>
      </w:r>
    </w:p>
    <w:p w14:paraId="0D163675" w14:textId="2B2AAC7B" w:rsidR="0061311B" w:rsidRPr="007C502A" w:rsidRDefault="00B975F2" w:rsidP="007C502A">
      <w:pPr>
        <w:pStyle w:val="Heading1"/>
        <w:rPr>
          <w:rFonts w:cs="Arial"/>
          <w:lang w:val="en-US"/>
        </w:rPr>
      </w:pPr>
      <w:r w:rsidRPr="00B822B1">
        <w:rPr>
          <w:rFonts w:cs="Arial"/>
          <w:lang w:val="en-US"/>
        </w:rPr>
        <w:lastRenderedPageBreak/>
        <w:t>2. Discussion</w:t>
      </w:r>
    </w:p>
    <w:p w14:paraId="27013B57" w14:textId="67B554D0" w:rsidR="00F63F1D" w:rsidRDefault="00F63F1D" w:rsidP="00007449">
      <w:pPr>
        <w:pStyle w:val="Heading2"/>
        <w:spacing w:before="240" w:after="180"/>
        <w:rPr>
          <w:rFonts w:ascii="Arial" w:hAnsi="Arial" w:cs="Arial"/>
          <w:color w:val="000000" w:themeColor="text1"/>
          <w:lang w:val="en-US"/>
        </w:rPr>
      </w:pPr>
      <w:r w:rsidRPr="00B82A62">
        <w:rPr>
          <w:rFonts w:ascii="Arial" w:hAnsi="Arial" w:cs="Arial"/>
          <w:color w:val="000000" w:themeColor="text1"/>
          <w:lang w:val="en-US"/>
        </w:rPr>
        <w:t>2.</w:t>
      </w:r>
      <w:r w:rsidR="007C502A">
        <w:rPr>
          <w:rFonts w:ascii="Arial" w:hAnsi="Arial" w:cs="Arial"/>
          <w:color w:val="000000" w:themeColor="text1"/>
          <w:lang w:val="en-US"/>
        </w:rPr>
        <w:t>1</w:t>
      </w:r>
      <w:r w:rsidRPr="00B82A62">
        <w:rPr>
          <w:rFonts w:ascii="Arial" w:hAnsi="Arial" w:cs="Arial"/>
          <w:color w:val="000000" w:themeColor="text1"/>
          <w:lang w:val="en-US"/>
        </w:rPr>
        <w:t xml:space="preserve"> </w:t>
      </w:r>
      <w:r>
        <w:rPr>
          <w:rFonts w:ascii="Arial" w:hAnsi="Arial" w:cs="Arial"/>
          <w:color w:val="000000" w:themeColor="text1"/>
          <w:lang w:val="en-US"/>
        </w:rPr>
        <w:t xml:space="preserve">Evaluation of coverage performance </w:t>
      </w:r>
    </w:p>
    <w:p w14:paraId="78920572" w14:textId="256BFCDB" w:rsidR="0007416D" w:rsidRDefault="0007416D" w:rsidP="0007416D">
      <w:pPr>
        <w:jc w:val="both"/>
        <w:rPr>
          <w:rFonts w:ascii="Arial" w:hAnsi="Arial" w:cs="Arial"/>
          <w:color w:val="000000" w:themeColor="text1"/>
          <w:sz w:val="20"/>
          <w:szCs w:val="20"/>
        </w:rPr>
      </w:pPr>
      <w:r>
        <w:rPr>
          <w:rFonts w:ascii="Arial" w:hAnsi="Arial" w:cs="Arial"/>
          <w:color w:val="000000" w:themeColor="text1"/>
          <w:sz w:val="20"/>
          <w:szCs w:val="20"/>
        </w:rPr>
        <w:t xml:space="preserve">In general, the coverage loss due to reduced number of Rx antenna is expected for all DL channels. In addition, 3dB loss due to smaller form factor is expected for all DL/UL channels of Redcap devices as already agreed in RAN1 102 e-meeting. </w:t>
      </w:r>
      <w:r w:rsidRPr="003E2939">
        <w:rPr>
          <w:rFonts w:ascii="Arial" w:hAnsi="Arial" w:cs="Arial"/>
          <w:color w:val="000000" w:themeColor="text1"/>
          <w:sz w:val="20"/>
          <w:szCs w:val="20"/>
        </w:rPr>
        <w:t xml:space="preserve">Whether this coverage loss has an effect on area coverage would depend on the network deployment and coverage performance of other channels. </w:t>
      </w:r>
    </w:p>
    <w:p w14:paraId="3F0687BC" w14:textId="77777777" w:rsidR="0007416D" w:rsidRDefault="0007416D" w:rsidP="006914F5">
      <w:pPr>
        <w:jc w:val="both"/>
        <w:rPr>
          <w:rFonts w:ascii="Arial" w:hAnsi="Arial" w:cs="Arial"/>
          <w:color w:val="000000" w:themeColor="text1"/>
          <w:sz w:val="20"/>
          <w:szCs w:val="20"/>
        </w:rPr>
      </w:pPr>
    </w:p>
    <w:p w14:paraId="59463BB6" w14:textId="19A3E14A" w:rsidR="007142D9" w:rsidRDefault="007142D9" w:rsidP="006914F5">
      <w:pPr>
        <w:jc w:val="both"/>
        <w:rPr>
          <w:rFonts w:ascii="Arial" w:hAnsi="Arial" w:cs="Arial"/>
          <w:color w:val="000000" w:themeColor="text1"/>
          <w:sz w:val="20"/>
          <w:szCs w:val="20"/>
        </w:rPr>
      </w:pPr>
      <w:r>
        <w:rPr>
          <w:rFonts w:ascii="Arial" w:hAnsi="Arial" w:cs="Arial"/>
          <w:color w:val="000000" w:themeColor="text1"/>
          <w:sz w:val="20"/>
          <w:szCs w:val="20"/>
        </w:rPr>
        <w:t>For coverage evaluation, t</w:t>
      </w:r>
      <w:r w:rsidR="008B2620">
        <w:rPr>
          <w:rFonts w:ascii="Arial" w:hAnsi="Arial" w:cs="Arial"/>
          <w:color w:val="000000" w:themeColor="text1"/>
          <w:sz w:val="20"/>
          <w:szCs w:val="20"/>
        </w:rPr>
        <w:t>he baseline gNB and UE assumptions mainly reuse the assumption agreed in the coverage extension</w:t>
      </w:r>
      <w:r>
        <w:rPr>
          <w:rFonts w:ascii="Arial" w:hAnsi="Arial" w:cs="Arial"/>
          <w:color w:val="000000" w:themeColor="text1"/>
          <w:sz w:val="20"/>
          <w:szCs w:val="20"/>
        </w:rPr>
        <w:t xml:space="preserve"> (CE)</w:t>
      </w:r>
      <w:r w:rsidR="008B2620">
        <w:rPr>
          <w:rFonts w:ascii="Arial" w:hAnsi="Arial" w:cs="Arial"/>
          <w:color w:val="000000" w:themeColor="text1"/>
          <w:sz w:val="20"/>
          <w:szCs w:val="20"/>
        </w:rPr>
        <w:t xml:space="preserve"> study item. </w:t>
      </w:r>
      <w:r>
        <w:rPr>
          <w:rFonts w:ascii="Arial" w:hAnsi="Arial" w:cs="Arial"/>
          <w:color w:val="000000" w:themeColor="text1"/>
          <w:sz w:val="20"/>
          <w:szCs w:val="20"/>
        </w:rPr>
        <w:t xml:space="preserve">Based on analysis conducted in our companion paper [], a number of cost reduction features have no coverage impacts, including half-duplex FDD, relaxing UE processing time and relaxing UE processing capability (e.g. restricting to single MIMO layer or 64QAM modulation for DL). However, reduction of #Rx antennas and bandwidth would cause coverage loss due to lack of spatial diversity gain or increased code rate. For them, we have considered two different scenarios to evaluate the coverage impacts: </w:t>
      </w:r>
    </w:p>
    <w:p w14:paraId="665104CF" w14:textId="7E737D38" w:rsidR="007142D9" w:rsidRDefault="007142D9" w:rsidP="006914F5">
      <w:pPr>
        <w:jc w:val="both"/>
        <w:rPr>
          <w:rFonts w:ascii="Arial" w:hAnsi="Arial" w:cs="Arial"/>
          <w:color w:val="000000" w:themeColor="text1"/>
          <w:sz w:val="20"/>
          <w:szCs w:val="20"/>
        </w:rPr>
      </w:pPr>
    </w:p>
    <w:p w14:paraId="6DF482C2" w14:textId="6BF86353" w:rsidR="007142D9" w:rsidRPr="008520A8" w:rsidRDefault="00A36BEE" w:rsidP="007142D9">
      <w:pPr>
        <w:pStyle w:val="ListParagraph"/>
        <w:numPr>
          <w:ilvl w:val="0"/>
          <w:numId w:val="39"/>
        </w:numPr>
        <w:rPr>
          <w:rFonts w:ascii="Arial" w:hAnsi="Arial" w:cs="Arial"/>
          <w:color w:val="000000" w:themeColor="text1"/>
        </w:rPr>
      </w:pPr>
      <w:r>
        <w:rPr>
          <w:rFonts w:ascii="Arial" w:hAnsi="Arial" w:cs="Arial"/>
          <w:color w:val="000000" w:themeColor="text1"/>
          <w:lang w:val="en-US"/>
        </w:rPr>
        <w:t xml:space="preserve">Scenario-1: </w:t>
      </w:r>
      <w:r w:rsidR="007142D9" w:rsidRPr="003E2939">
        <w:rPr>
          <w:rFonts w:ascii="Arial" w:hAnsi="Arial" w:cs="Arial"/>
          <w:color w:val="000000" w:themeColor="text1"/>
          <w:lang w:val="en-US"/>
        </w:rPr>
        <w:t>FR1, Urban, 2.6GHz 30 KHz SCS (TDD)</w:t>
      </w:r>
    </w:p>
    <w:p w14:paraId="2D025F87" w14:textId="78600C5E" w:rsidR="008520A8" w:rsidRPr="007142D9" w:rsidRDefault="00A36BEE" w:rsidP="007142D9">
      <w:pPr>
        <w:pStyle w:val="ListParagraph"/>
        <w:numPr>
          <w:ilvl w:val="0"/>
          <w:numId w:val="39"/>
        </w:numPr>
        <w:rPr>
          <w:rFonts w:ascii="Arial" w:hAnsi="Arial" w:cs="Arial"/>
          <w:color w:val="000000" w:themeColor="text1"/>
        </w:rPr>
      </w:pPr>
      <w:r>
        <w:rPr>
          <w:rFonts w:ascii="Arial" w:hAnsi="Arial" w:cs="Arial"/>
          <w:color w:val="000000" w:themeColor="text1"/>
        </w:rPr>
        <w:t xml:space="preserve">Scenario-2: </w:t>
      </w:r>
      <w:r w:rsidR="007142D9" w:rsidRPr="003E2939">
        <w:rPr>
          <w:rFonts w:ascii="Arial" w:hAnsi="Arial" w:cs="Arial"/>
          <w:color w:val="000000" w:themeColor="text1"/>
          <w:lang w:val="en-US"/>
        </w:rPr>
        <w:t>FR1, Rural, 0.7GHz, 15 KHz SCS (FDD)</w:t>
      </w:r>
    </w:p>
    <w:p w14:paraId="61958BA3" w14:textId="746ADDF8" w:rsidR="00AC597C" w:rsidRDefault="00AC597C" w:rsidP="00006194">
      <w:pPr>
        <w:spacing w:before="120" w:after="120"/>
        <w:jc w:val="both"/>
        <w:rPr>
          <w:rFonts w:ascii="Arial" w:hAnsi="Arial" w:cs="Arial"/>
          <w:color w:val="000000" w:themeColor="text1"/>
          <w:sz w:val="20"/>
          <w:szCs w:val="20"/>
        </w:rPr>
      </w:pPr>
      <w:r>
        <w:rPr>
          <w:rFonts w:ascii="Arial" w:hAnsi="Arial" w:cs="Arial"/>
          <w:color w:val="000000" w:themeColor="text1"/>
          <w:sz w:val="20"/>
          <w:szCs w:val="20"/>
        </w:rPr>
        <w:t>Regarding the simulation, we first conduct baseline evaluation for the reference NR UE to obtain operational SNR point to fulfil the target performance in accordance with the evaluation assumptions agreed for the two cases. To study the impact of UE complexity reduction techniques, we further perform link-level simulations for the Redcap UEs focusing on the reduced bandwidth and number of Tx/Rx antennas/chains</w:t>
      </w:r>
      <w:r w:rsidR="001B0566">
        <w:rPr>
          <w:rFonts w:ascii="Arial" w:hAnsi="Arial" w:cs="Arial"/>
          <w:color w:val="000000" w:themeColor="text1"/>
          <w:sz w:val="20"/>
          <w:szCs w:val="20"/>
        </w:rPr>
        <w:t xml:space="preserve">. </w:t>
      </w:r>
      <w:r>
        <w:rPr>
          <w:rFonts w:ascii="Arial" w:hAnsi="Arial" w:cs="Arial"/>
          <w:color w:val="000000" w:themeColor="text1"/>
          <w:sz w:val="20"/>
          <w:szCs w:val="20"/>
        </w:rPr>
        <w:t xml:space="preserve"> </w:t>
      </w:r>
    </w:p>
    <w:p w14:paraId="07E6E3E9" w14:textId="45E4F202" w:rsidR="00AC597C" w:rsidRDefault="00AC597C" w:rsidP="00006194">
      <w:pPr>
        <w:spacing w:before="120" w:after="120"/>
        <w:jc w:val="both"/>
        <w:rPr>
          <w:rFonts w:ascii="Arial" w:hAnsi="Arial" w:cs="Arial"/>
          <w:color w:val="000000" w:themeColor="text1"/>
          <w:sz w:val="20"/>
          <w:szCs w:val="20"/>
        </w:rPr>
      </w:pPr>
    </w:p>
    <w:p w14:paraId="7B252026" w14:textId="334A2610" w:rsidR="001B0566" w:rsidRPr="001B0566" w:rsidRDefault="001B0566" w:rsidP="001B0566">
      <w:pPr>
        <w:pStyle w:val="Heading3"/>
        <w:spacing w:before="120" w:after="180"/>
        <w:ind w:left="720" w:hanging="720"/>
        <w:rPr>
          <w:rFonts w:ascii="Arial" w:eastAsia="Times New Roman" w:hAnsi="Arial" w:cs="Times New Roman"/>
          <w:color w:val="auto"/>
          <w:sz w:val="28"/>
          <w:szCs w:val="20"/>
          <w:lang w:eastAsia="ja-JP"/>
        </w:rPr>
      </w:pPr>
      <w:r w:rsidRPr="001B0566">
        <w:rPr>
          <w:rFonts w:ascii="Arial" w:eastAsia="Times New Roman" w:hAnsi="Arial" w:cs="Times New Roman"/>
          <w:color w:val="auto"/>
          <w:sz w:val="28"/>
          <w:szCs w:val="20"/>
          <w:lang w:eastAsia="ja-JP"/>
        </w:rPr>
        <w:t xml:space="preserve">2.1.1 PDCCH </w:t>
      </w:r>
    </w:p>
    <w:p w14:paraId="402A55D1" w14:textId="497E1EB0" w:rsidR="001B0566" w:rsidRPr="003E2939" w:rsidRDefault="001B0566" w:rsidP="001B0566">
      <w:pPr>
        <w:jc w:val="center"/>
        <w:rPr>
          <w:rFonts w:ascii="Arial" w:hAnsi="Arial" w:cs="Arial"/>
          <w:b/>
          <w:bCs/>
          <w:color w:val="000000" w:themeColor="text1"/>
          <w:sz w:val="20"/>
          <w:szCs w:val="20"/>
        </w:rPr>
      </w:pPr>
      <w:r w:rsidRPr="003E2939">
        <w:rPr>
          <w:rFonts w:ascii="Arial" w:hAnsi="Arial" w:cs="Arial"/>
          <w:b/>
          <w:bCs/>
          <w:color w:val="000000" w:themeColor="text1"/>
          <w:sz w:val="20"/>
          <w:szCs w:val="20"/>
        </w:rPr>
        <w:t xml:space="preserve">Table 1: </w:t>
      </w:r>
      <w:r>
        <w:rPr>
          <w:rFonts w:ascii="Arial" w:hAnsi="Arial" w:cs="Arial"/>
          <w:b/>
          <w:bCs/>
          <w:color w:val="000000" w:themeColor="text1"/>
          <w:sz w:val="20"/>
          <w:szCs w:val="20"/>
        </w:rPr>
        <w:t>PDCCH Parameters</w:t>
      </w:r>
      <w:r w:rsidRPr="003E2939">
        <w:rPr>
          <w:rFonts w:ascii="Arial" w:hAnsi="Arial" w:cs="Arial"/>
          <w:b/>
          <w:bCs/>
          <w:color w:val="000000" w:themeColor="text1"/>
          <w:sz w:val="20"/>
          <w:szCs w:val="20"/>
        </w:rPr>
        <w:t xml:space="preserve"> </w:t>
      </w:r>
    </w:p>
    <w:tbl>
      <w:tblPr>
        <w:tblStyle w:val="TableGrid"/>
        <w:tblW w:w="0" w:type="auto"/>
        <w:jc w:val="center"/>
        <w:tblLook w:val="04A0" w:firstRow="1" w:lastRow="0" w:firstColumn="1" w:lastColumn="0" w:noHBand="0" w:noVBand="1"/>
      </w:tblPr>
      <w:tblGrid>
        <w:gridCol w:w="1975"/>
        <w:gridCol w:w="3690"/>
      </w:tblGrid>
      <w:tr w:rsidR="001B0566" w:rsidRPr="003E2939" w14:paraId="3967355E" w14:textId="3DF6462A" w:rsidTr="00427531">
        <w:trPr>
          <w:trHeight w:val="246"/>
          <w:jc w:val="center"/>
        </w:trPr>
        <w:tc>
          <w:tcPr>
            <w:tcW w:w="1975" w:type="dxa"/>
            <w:shd w:val="clear" w:color="auto" w:fill="FFC000"/>
          </w:tcPr>
          <w:p w14:paraId="332AFBE8" w14:textId="12FBFAC3" w:rsidR="001B0566" w:rsidRPr="003E2939" w:rsidRDefault="001B0566" w:rsidP="00BA6C32">
            <w:pPr>
              <w:rPr>
                <w:rFonts w:ascii="Arial" w:hAnsi="Arial" w:cs="Arial"/>
                <w:color w:val="000000" w:themeColor="text1"/>
                <w:sz w:val="20"/>
                <w:szCs w:val="20"/>
              </w:rPr>
            </w:pPr>
            <w:r>
              <w:rPr>
                <w:rFonts w:ascii="Arial" w:hAnsi="Arial" w:cs="Arial"/>
                <w:color w:val="000000" w:themeColor="text1"/>
                <w:sz w:val="20"/>
                <w:szCs w:val="20"/>
              </w:rPr>
              <w:t>Parameters</w:t>
            </w:r>
          </w:p>
        </w:tc>
        <w:tc>
          <w:tcPr>
            <w:tcW w:w="3690" w:type="dxa"/>
            <w:shd w:val="clear" w:color="auto" w:fill="FFC000"/>
          </w:tcPr>
          <w:p w14:paraId="2BEE908D" w14:textId="30483321" w:rsidR="001B0566" w:rsidRPr="003E2939" w:rsidRDefault="001B0566" w:rsidP="00BA6C32">
            <w:pPr>
              <w:rPr>
                <w:rFonts w:ascii="Arial" w:hAnsi="Arial" w:cs="Arial"/>
                <w:color w:val="000000" w:themeColor="text1"/>
                <w:sz w:val="20"/>
                <w:szCs w:val="20"/>
              </w:rPr>
            </w:pPr>
            <w:r>
              <w:rPr>
                <w:rFonts w:ascii="Arial" w:hAnsi="Arial" w:cs="Arial"/>
                <w:color w:val="000000" w:themeColor="text1"/>
                <w:sz w:val="20"/>
                <w:szCs w:val="20"/>
              </w:rPr>
              <w:t>Values</w:t>
            </w:r>
          </w:p>
        </w:tc>
      </w:tr>
      <w:tr w:rsidR="001B0566" w:rsidRPr="003E2939" w14:paraId="2A39FE95" w14:textId="0E39FC46" w:rsidTr="00093BCC">
        <w:trPr>
          <w:trHeight w:val="260"/>
          <w:jc w:val="center"/>
        </w:trPr>
        <w:tc>
          <w:tcPr>
            <w:tcW w:w="1975" w:type="dxa"/>
          </w:tcPr>
          <w:p w14:paraId="3161332E" w14:textId="0D2C4447" w:rsidR="001B0566" w:rsidRPr="003E2939" w:rsidRDefault="001B0566" w:rsidP="00BA6C32">
            <w:pPr>
              <w:rPr>
                <w:rFonts w:ascii="Arial" w:hAnsi="Arial" w:cs="Arial"/>
                <w:color w:val="000000" w:themeColor="text1"/>
                <w:sz w:val="20"/>
                <w:szCs w:val="20"/>
              </w:rPr>
            </w:pPr>
            <w:r>
              <w:rPr>
                <w:rFonts w:ascii="Arial" w:hAnsi="Arial" w:cs="Arial"/>
                <w:color w:val="000000" w:themeColor="text1"/>
                <w:sz w:val="20"/>
                <w:szCs w:val="20"/>
              </w:rPr>
              <w:t>DCI payload size</w:t>
            </w:r>
          </w:p>
        </w:tc>
        <w:tc>
          <w:tcPr>
            <w:tcW w:w="3690" w:type="dxa"/>
          </w:tcPr>
          <w:p w14:paraId="618FBA6E" w14:textId="710C0203" w:rsidR="001B0566" w:rsidRDefault="001B0566" w:rsidP="00BA6C32">
            <w:pPr>
              <w:rPr>
                <w:rFonts w:ascii="Arial" w:hAnsi="Arial" w:cs="Arial"/>
                <w:color w:val="000000" w:themeColor="text1"/>
                <w:sz w:val="20"/>
                <w:szCs w:val="20"/>
              </w:rPr>
            </w:pPr>
            <w:r>
              <w:rPr>
                <w:rFonts w:ascii="Arial" w:hAnsi="Arial" w:cs="Arial"/>
                <w:color w:val="000000" w:themeColor="text1"/>
                <w:sz w:val="20"/>
                <w:szCs w:val="20"/>
              </w:rPr>
              <w:t>40 bits + CRC</w:t>
            </w:r>
          </w:p>
        </w:tc>
      </w:tr>
      <w:tr w:rsidR="001B0566" w:rsidRPr="003E2939" w14:paraId="119C51C3" w14:textId="61F00638" w:rsidTr="00093BCC">
        <w:trPr>
          <w:trHeight w:val="272"/>
          <w:jc w:val="center"/>
        </w:trPr>
        <w:tc>
          <w:tcPr>
            <w:tcW w:w="1975" w:type="dxa"/>
          </w:tcPr>
          <w:p w14:paraId="0DE867E8" w14:textId="10A04EF4" w:rsidR="001B0566" w:rsidRPr="003E2939" w:rsidRDefault="001B0566" w:rsidP="00BA6C32">
            <w:pPr>
              <w:rPr>
                <w:rFonts w:ascii="Arial" w:hAnsi="Arial" w:cs="Arial"/>
                <w:color w:val="000000" w:themeColor="text1"/>
                <w:sz w:val="20"/>
                <w:szCs w:val="20"/>
              </w:rPr>
            </w:pPr>
            <w:r>
              <w:rPr>
                <w:rFonts w:ascii="Arial" w:hAnsi="Arial" w:cs="Arial"/>
                <w:color w:val="000000" w:themeColor="text1"/>
                <w:sz w:val="20"/>
                <w:szCs w:val="20"/>
              </w:rPr>
              <w:t>Aggregation level</w:t>
            </w:r>
          </w:p>
        </w:tc>
        <w:tc>
          <w:tcPr>
            <w:tcW w:w="3690" w:type="dxa"/>
          </w:tcPr>
          <w:p w14:paraId="502B80A3" w14:textId="65994189" w:rsidR="001B0566" w:rsidRDefault="001B0566" w:rsidP="00BA6C32">
            <w:pPr>
              <w:rPr>
                <w:rFonts w:ascii="Arial" w:hAnsi="Arial" w:cs="Arial"/>
                <w:color w:val="000000" w:themeColor="text1"/>
                <w:sz w:val="20"/>
                <w:szCs w:val="20"/>
              </w:rPr>
            </w:pPr>
            <w:r>
              <w:rPr>
                <w:rFonts w:ascii="Arial" w:hAnsi="Arial" w:cs="Arial"/>
                <w:color w:val="000000" w:themeColor="text1"/>
                <w:sz w:val="20"/>
                <w:szCs w:val="20"/>
              </w:rPr>
              <w:t>16</w:t>
            </w:r>
          </w:p>
        </w:tc>
      </w:tr>
      <w:tr w:rsidR="001B0566" w:rsidRPr="003E2939" w14:paraId="61B12526" w14:textId="77777777" w:rsidTr="00093BCC">
        <w:trPr>
          <w:trHeight w:val="272"/>
          <w:jc w:val="center"/>
        </w:trPr>
        <w:tc>
          <w:tcPr>
            <w:tcW w:w="1975" w:type="dxa"/>
          </w:tcPr>
          <w:p w14:paraId="3BF8C1ED" w14:textId="768D0D78" w:rsidR="001B0566" w:rsidRDefault="001B0566" w:rsidP="00BA6C32">
            <w:pPr>
              <w:rPr>
                <w:rFonts w:ascii="Arial" w:hAnsi="Arial" w:cs="Arial"/>
                <w:color w:val="000000" w:themeColor="text1"/>
                <w:sz w:val="20"/>
                <w:szCs w:val="20"/>
              </w:rPr>
            </w:pPr>
            <w:r>
              <w:rPr>
                <w:rFonts w:ascii="Arial" w:hAnsi="Arial" w:cs="Arial"/>
                <w:color w:val="000000" w:themeColor="text1"/>
                <w:sz w:val="20"/>
                <w:szCs w:val="20"/>
              </w:rPr>
              <w:t>CORESET</w:t>
            </w:r>
          </w:p>
        </w:tc>
        <w:tc>
          <w:tcPr>
            <w:tcW w:w="3690" w:type="dxa"/>
          </w:tcPr>
          <w:p w14:paraId="5134626F" w14:textId="5B77C347" w:rsidR="001B0566" w:rsidRDefault="001B0566" w:rsidP="00BA6C32">
            <w:pPr>
              <w:rPr>
                <w:rFonts w:ascii="Arial" w:hAnsi="Arial" w:cs="Arial"/>
                <w:color w:val="000000" w:themeColor="text1"/>
                <w:sz w:val="20"/>
                <w:szCs w:val="20"/>
              </w:rPr>
            </w:pPr>
            <w:r>
              <w:rPr>
                <w:rFonts w:ascii="Arial" w:hAnsi="Arial" w:cs="Arial"/>
                <w:color w:val="000000" w:themeColor="text1"/>
                <w:sz w:val="20"/>
                <w:szCs w:val="20"/>
              </w:rPr>
              <w:t>2 symbols x 48 PRBs</w:t>
            </w:r>
          </w:p>
        </w:tc>
      </w:tr>
      <w:tr w:rsidR="001B0566" w:rsidRPr="003E2939" w14:paraId="66C49A0E" w14:textId="77777777" w:rsidTr="00093BCC">
        <w:trPr>
          <w:trHeight w:val="272"/>
          <w:jc w:val="center"/>
        </w:trPr>
        <w:tc>
          <w:tcPr>
            <w:tcW w:w="1975" w:type="dxa"/>
          </w:tcPr>
          <w:p w14:paraId="579C9D59" w14:textId="17EF336C" w:rsidR="001B0566" w:rsidRDefault="001B0566" w:rsidP="00BA6C32">
            <w:pPr>
              <w:rPr>
                <w:rFonts w:ascii="Arial" w:hAnsi="Arial" w:cs="Arial"/>
                <w:color w:val="000000" w:themeColor="text1"/>
                <w:sz w:val="20"/>
                <w:szCs w:val="20"/>
              </w:rPr>
            </w:pPr>
            <w:r>
              <w:rPr>
                <w:rFonts w:ascii="Arial" w:hAnsi="Arial" w:cs="Arial"/>
                <w:color w:val="000000" w:themeColor="text1"/>
                <w:sz w:val="20"/>
                <w:szCs w:val="20"/>
              </w:rPr>
              <w:t xml:space="preserve">Precoding </w:t>
            </w:r>
          </w:p>
        </w:tc>
        <w:tc>
          <w:tcPr>
            <w:tcW w:w="3690" w:type="dxa"/>
          </w:tcPr>
          <w:p w14:paraId="2E4D4E61" w14:textId="5A761177" w:rsidR="001B0566" w:rsidRDefault="00093BCC" w:rsidP="00BA6C32">
            <w:pPr>
              <w:rPr>
                <w:rFonts w:ascii="Arial" w:hAnsi="Arial" w:cs="Arial"/>
                <w:color w:val="000000" w:themeColor="text1"/>
                <w:sz w:val="20"/>
                <w:szCs w:val="20"/>
              </w:rPr>
            </w:pPr>
            <w:r>
              <w:rPr>
                <w:rFonts w:ascii="Arial" w:hAnsi="Arial" w:cs="Arial"/>
                <w:color w:val="000000" w:themeColor="text1"/>
                <w:sz w:val="20"/>
                <w:szCs w:val="20"/>
              </w:rPr>
              <w:t>Precoding cyclic with REG bundle = 6</w:t>
            </w:r>
          </w:p>
        </w:tc>
      </w:tr>
      <w:tr w:rsidR="00093BCC" w:rsidRPr="003E2939" w14:paraId="210BA91C" w14:textId="77777777" w:rsidTr="00093BCC">
        <w:trPr>
          <w:trHeight w:val="272"/>
          <w:jc w:val="center"/>
        </w:trPr>
        <w:tc>
          <w:tcPr>
            <w:tcW w:w="1975" w:type="dxa"/>
          </w:tcPr>
          <w:p w14:paraId="2BBA22A4" w14:textId="0CA068F3" w:rsidR="00093BCC" w:rsidRDefault="00093BCC" w:rsidP="00BA6C32">
            <w:pPr>
              <w:rPr>
                <w:rFonts w:ascii="Arial" w:hAnsi="Arial" w:cs="Arial"/>
                <w:color w:val="000000" w:themeColor="text1"/>
                <w:sz w:val="20"/>
                <w:szCs w:val="20"/>
              </w:rPr>
            </w:pPr>
            <w:r>
              <w:rPr>
                <w:rFonts w:ascii="Arial" w:hAnsi="Arial" w:cs="Arial"/>
                <w:color w:val="000000" w:themeColor="text1"/>
                <w:sz w:val="20"/>
                <w:szCs w:val="20"/>
              </w:rPr>
              <w:t>BLER target</w:t>
            </w:r>
          </w:p>
        </w:tc>
        <w:tc>
          <w:tcPr>
            <w:tcW w:w="3690" w:type="dxa"/>
          </w:tcPr>
          <w:p w14:paraId="1ECFB2D0" w14:textId="33FD9AD0" w:rsidR="00093BCC" w:rsidRDefault="00093BCC" w:rsidP="00BA6C32">
            <w:pPr>
              <w:rPr>
                <w:rFonts w:ascii="Arial" w:hAnsi="Arial" w:cs="Arial"/>
                <w:color w:val="000000" w:themeColor="text1"/>
                <w:sz w:val="20"/>
                <w:szCs w:val="20"/>
              </w:rPr>
            </w:pPr>
            <w:r>
              <w:rPr>
                <w:rFonts w:ascii="Arial" w:hAnsi="Arial" w:cs="Arial"/>
                <w:color w:val="000000" w:themeColor="text1"/>
                <w:sz w:val="20"/>
                <w:szCs w:val="20"/>
              </w:rPr>
              <w:t>1%</w:t>
            </w:r>
          </w:p>
        </w:tc>
      </w:tr>
    </w:tbl>
    <w:p w14:paraId="187DAAC9" w14:textId="77777777" w:rsidR="00093BCC" w:rsidRDefault="00093BCC" w:rsidP="00006194">
      <w:pPr>
        <w:spacing w:before="120" w:after="120"/>
        <w:jc w:val="both"/>
        <w:rPr>
          <w:rFonts w:ascii="Arial" w:hAnsi="Arial" w:cs="Arial"/>
          <w:color w:val="000000" w:themeColor="text1"/>
          <w:sz w:val="20"/>
          <w:szCs w:val="20"/>
        </w:rPr>
      </w:pPr>
    </w:p>
    <w:p w14:paraId="20120721" w14:textId="40EC74A7" w:rsidR="006413C5" w:rsidRDefault="00F63F1D" w:rsidP="00006194">
      <w:pPr>
        <w:spacing w:before="120" w:after="120"/>
        <w:jc w:val="both"/>
        <w:rPr>
          <w:rFonts w:ascii="Arial" w:hAnsi="Arial" w:cs="Arial"/>
          <w:color w:val="000000" w:themeColor="text1"/>
          <w:sz w:val="20"/>
          <w:szCs w:val="20"/>
        </w:rPr>
      </w:pPr>
      <w:r w:rsidRPr="003E2939">
        <w:rPr>
          <w:rFonts w:ascii="Arial" w:hAnsi="Arial" w:cs="Arial"/>
          <w:color w:val="000000" w:themeColor="text1"/>
          <w:sz w:val="20"/>
          <w:szCs w:val="20"/>
        </w:rPr>
        <w:t>The estimated degradation from removing the receiver diversity is summarized in Table</w:t>
      </w:r>
      <w:r w:rsidR="006C4FB0">
        <w:rPr>
          <w:rFonts w:ascii="Arial" w:hAnsi="Arial" w:cs="Arial"/>
          <w:color w:val="000000" w:themeColor="text1"/>
          <w:sz w:val="20"/>
          <w:szCs w:val="20"/>
        </w:rPr>
        <w:t xml:space="preserve"> 2</w:t>
      </w:r>
      <w:r w:rsidR="00093BCC">
        <w:rPr>
          <w:rFonts w:ascii="Arial" w:hAnsi="Arial" w:cs="Arial"/>
          <w:color w:val="000000" w:themeColor="text1"/>
          <w:sz w:val="20"/>
          <w:szCs w:val="20"/>
        </w:rPr>
        <w:t xml:space="preserve"> </w:t>
      </w:r>
      <w:r w:rsidR="00C06DC9" w:rsidRPr="003E2939">
        <w:rPr>
          <w:rFonts w:ascii="Arial" w:hAnsi="Arial" w:cs="Arial"/>
          <w:color w:val="000000" w:themeColor="text1"/>
          <w:sz w:val="20"/>
          <w:szCs w:val="20"/>
        </w:rPr>
        <w:t xml:space="preserve">for PDCCH </w:t>
      </w:r>
      <w:r w:rsidR="008520A8">
        <w:rPr>
          <w:rFonts w:ascii="Arial" w:hAnsi="Arial" w:cs="Arial"/>
          <w:color w:val="000000" w:themeColor="text1"/>
          <w:sz w:val="20"/>
          <w:szCs w:val="20"/>
        </w:rPr>
        <w:t xml:space="preserve">for the two </w:t>
      </w:r>
      <w:r w:rsidR="001B0566">
        <w:rPr>
          <w:rFonts w:ascii="Arial" w:hAnsi="Arial" w:cs="Arial"/>
          <w:color w:val="000000" w:themeColor="text1"/>
          <w:sz w:val="20"/>
          <w:szCs w:val="20"/>
        </w:rPr>
        <w:t>scenarios</w:t>
      </w:r>
      <w:r w:rsidR="00093BCC">
        <w:rPr>
          <w:rFonts w:ascii="Arial" w:hAnsi="Arial" w:cs="Arial"/>
          <w:color w:val="000000" w:themeColor="text1"/>
          <w:sz w:val="20"/>
          <w:szCs w:val="20"/>
        </w:rPr>
        <w:t xml:space="preserve">. It should be noted that the bandwidth of CORESET is “48” PRBs, which is identical for the reference NR UEs and Redcap devices. Hence, the coverage loss of PDCCH channel for Redcap is purely caused by the reduced number of Rx antennas from 4 to 2 or 1. </w:t>
      </w:r>
    </w:p>
    <w:p w14:paraId="54394ED7" w14:textId="73979F40" w:rsidR="0061311B" w:rsidRPr="003E2939" w:rsidRDefault="0061311B" w:rsidP="0061311B">
      <w:pPr>
        <w:jc w:val="center"/>
        <w:rPr>
          <w:rFonts w:ascii="Arial" w:hAnsi="Arial" w:cs="Arial"/>
          <w:b/>
          <w:bCs/>
          <w:color w:val="000000" w:themeColor="text1"/>
          <w:sz w:val="20"/>
          <w:szCs w:val="20"/>
        </w:rPr>
      </w:pPr>
      <w:r w:rsidRPr="003E2939">
        <w:rPr>
          <w:rFonts w:ascii="Arial" w:hAnsi="Arial" w:cs="Arial"/>
          <w:b/>
          <w:bCs/>
          <w:color w:val="000000" w:themeColor="text1"/>
          <w:sz w:val="20"/>
          <w:szCs w:val="20"/>
        </w:rPr>
        <w:t xml:space="preserve">Table </w:t>
      </w:r>
      <w:r w:rsidR="006413C5">
        <w:rPr>
          <w:rFonts w:ascii="Arial" w:hAnsi="Arial" w:cs="Arial"/>
          <w:b/>
          <w:bCs/>
          <w:color w:val="000000" w:themeColor="text1"/>
          <w:sz w:val="20"/>
          <w:szCs w:val="20"/>
        </w:rPr>
        <w:t>2</w:t>
      </w:r>
      <w:r w:rsidRPr="003E2939">
        <w:rPr>
          <w:rFonts w:ascii="Arial" w:hAnsi="Arial" w:cs="Arial"/>
          <w:b/>
          <w:bCs/>
          <w:color w:val="000000" w:themeColor="text1"/>
          <w:sz w:val="20"/>
          <w:szCs w:val="20"/>
        </w:rPr>
        <w:t xml:space="preserve">: PDCCH performance degradation from removing UE receive diversity </w:t>
      </w:r>
    </w:p>
    <w:tbl>
      <w:tblPr>
        <w:tblStyle w:val="TableGrid"/>
        <w:tblW w:w="0" w:type="auto"/>
        <w:jc w:val="center"/>
        <w:tblLook w:val="04A0" w:firstRow="1" w:lastRow="0" w:firstColumn="1" w:lastColumn="0" w:noHBand="0" w:noVBand="1"/>
      </w:tblPr>
      <w:tblGrid>
        <w:gridCol w:w="1975"/>
        <w:gridCol w:w="1530"/>
        <w:gridCol w:w="1440"/>
        <w:gridCol w:w="1260"/>
      </w:tblGrid>
      <w:tr w:rsidR="0061311B" w:rsidRPr="003E2939" w14:paraId="11E0CBBA" w14:textId="77777777" w:rsidTr="00093BCC">
        <w:trPr>
          <w:trHeight w:val="272"/>
          <w:jc w:val="center"/>
        </w:trPr>
        <w:tc>
          <w:tcPr>
            <w:tcW w:w="1975" w:type="dxa"/>
            <w:vMerge w:val="restart"/>
            <w:shd w:val="clear" w:color="auto" w:fill="FFFF99"/>
          </w:tcPr>
          <w:p w14:paraId="3DCBDFF8" w14:textId="28191030" w:rsidR="0061311B" w:rsidRPr="003E2939" w:rsidRDefault="0061311B" w:rsidP="008213D6">
            <w:pPr>
              <w:rPr>
                <w:rFonts w:ascii="Arial" w:hAnsi="Arial" w:cs="Arial"/>
                <w:color w:val="000000" w:themeColor="text1"/>
                <w:sz w:val="20"/>
                <w:szCs w:val="20"/>
              </w:rPr>
            </w:pPr>
            <w:r w:rsidRPr="003E2939">
              <w:rPr>
                <w:rFonts w:ascii="Arial" w:hAnsi="Arial" w:cs="Arial"/>
                <w:color w:val="000000" w:themeColor="text1"/>
                <w:sz w:val="20"/>
                <w:szCs w:val="20"/>
              </w:rPr>
              <w:t>PDCCH @1% BLER</w:t>
            </w:r>
          </w:p>
        </w:tc>
        <w:tc>
          <w:tcPr>
            <w:tcW w:w="4230" w:type="dxa"/>
            <w:gridSpan w:val="3"/>
            <w:shd w:val="clear" w:color="auto" w:fill="FFFF99"/>
          </w:tcPr>
          <w:p w14:paraId="1937EF37" w14:textId="200D41F0" w:rsidR="0061311B" w:rsidRPr="003E2939" w:rsidRDefault="0061311B" w:rsidP="008213D6">
            <w:pPr>
              <w:rPr>
                <w:rFonts w:ascii="Arial" w:hAnsi="Arial" w:cs="Arial"/>
                <w:color w:val="000000" w:themeColor="text1"/>
                <w:sz w:val="20"/>
                <w:szCs w:val="20"/>
              </w:rPr>
            </w:pPr>
            <w:r w:rsidRPr="003E2939">
              <w:rPr>
                <w:rFonts w:ascii="Arial" w:hAnsi="Arial" w:cs="Arial"/>
                <w:color w:val="000000" w:themeColor="text1"/>
                <w:sz w:val="20"/>
                <w:szCs w:val="20"/>
              </w:rPr>
              <w:t>Low correlation</w:t>
            </w:r>
          </w:p>
        </w:tc>
      </w:tr>
      <w:tr w:rsidR="0061311B" w:rsidRPr="003E2939" w14:paraId="6709B3E2" w14:textId="77777777" w:rsidTr="00093BCC">
        <w:trPr>
          <w:trHeight w:val="147"/>
          <w:jc w:val="center"/>
        </w:trPr>
        <w:tc>
          <w:tcPr>
            <w:tcW w:w="1975" w:type="dxa"/>
            <w:vMerge/>
            <w:shd w:val="clear" w:color="auto" w:fill="FFFF99"/>
          </w:tcPr>
          <w:p w14:paraId="348C5F2B" w14:textId="77777777" w:rsidR="0061311B" w:rsidRPr="003E2939" w:rsidRDefault="0061311B" w:rsidP="008213D6">
            <w:pPr>
              <w:rPr>
                <w:rFonts w:ascii="Arial" w:hAnsi="Arial" w:cs="Arial"/>
                <w:color w:val="000000" w:themeColor="text1"/>
                <w:sz w:val="20"/>
                <w:szCs w:val="20"/>
              </w:rPr>
            </w:pPr>
          </w:p>
        </w:tc>
        <w:tc>
          <w:tcPr>
            <w:tcW w:w="1530" w:type="dxa"/>
            <w:shd w:val="clear" w:color="auto" w:fill="FFFF99"/>
          </w:tcPr>
          <w:p w14:paraId="082BC88B" w14:textId="21F0ACE4" w:rsidR="0061311B" w:rsidRPr="003E2939" w:rsidRDefault="0061311B" w:rsidP="008213D6">
            <w:pPr>
              <w:rPr>
                <w:rFonts w:ascii="Arial" w:hAnsi="Arial" w:cs="Arial"/>
                <w:color w:val="000000" w:themeColor="text1"/>
                <w:sz w:val="20"/>
                <w:szCs w:val="20"/>
              </w:rPr>
            </w:pPr>
            <w:r w:rsidRPr="003E2939">
              <w:rPr>
                <w:rFonts w:ascii="Arial" w:hAnsi="Arial" w:cs="Arial"/>
                <w:color w:val="000000" w:themeColor="text1"/>
                <w:sz w:val="20"/>
                <w:szCs w:val="20"/>
              </w:rPr>
              <w:t>4Rx</w:t>
            </w:r>
          </w:p>
        </w:tc>
        <w:tc>
          <w:tcPr>
            <w:tcW w:w="1440" w:type="dxa"/>
            <w:shd w:val="clear" w:color="auto" w:fill="FFFF99"/>
          </w:tcPr>
          <w:p w14:paraId="12B940C2" w14:textId="77F14B30" w:rsidR="0061311B" w:rsidRPr="003E2939" w:rsidRDefault="0061311B" w:rsidP="008213D6">
            <w:pPr>
              <w:rPr>
                <w:rFonts w:ascii="Arial" w:hAnsi="Arial" w:cs="Arial"/>
                <w:color w:val="000000" w:themeColor="text1"/>
                <w:sz w:val="20"/>
                <w:szCs w:val="20"/>
              </w:rPr>
            </w:pPr>
            <w:r w:rsidRPr="003E2939">
              <w:rPr>
                <w:rFonts w:ascii="Arial" w:hAnsi="Arial" w:cs="Arial"/>
                <w:color w:val="000000" w:themeColor="text1"/>
                <w:sz w:val="20"/>
                <w:szCs w:val="20"/>
              </w:rPr>
              <w:t>2Rx</w:t>
            </w:r>
          </w:p>
        </w:tc>
        <w:tc>
          <w:tcPr>
            <w:tcW w:w="1260" w:type="dxa"/>
            <w:shd w:val="clear" w:color="auto" w:fill="FFFF99"/>
          </w:tcPr>
          <w:p w14:paraId="67F61828" w14:textId="407AE1FC" w:rsidR="0061311B" w:rsidRPr="003E2939" w:rsidRDefault="0061311B" w:rsidP="008213D6">
            <w:pPr>
              <w:rPr>
                <w:rFonts w:ascii="Arial" w:hAnsi="Arial" w:cs="Arial"/>
                <w:color w:val="000000" w:themeColor="text1"/>
                <w:sz w:val="20"/>
                <w:szCs w:val="20"/>
              </w:rPr>
            </w:pPr>
            <w:r w:rsidRPr="003E2939">
              <w:rPr>
                <w:rFonts w:ascii="Arial" w:hAnsi="Arial" w:cs="Arial"/>
                <w:color w:val="000000" w:themeColor="text1"/>
                <w:sz w:val="20"/>
                <w:szCs w:val="20"/>
              </w:rPr>
              <w:t>1Rx</w:t>
            </w:r>
          </w:p>
        </w:tc>
      </w:tr>
      <w:tr w:rsidR="00C06DC9" w:rsidRPr="003E2939" w14:paraId="028CCEFA" w14:textId="77777777" w:rsidTr="00093BCC">
        <w:trPr>
          <w:trHeight w:val="260"/>
          <w:jc w:val="center"/>
        </w:trPr>
        <w:tc>
          <w:tcPr>
            <w:tcW w:w="1975" w:type="dxa"/>
          </w:tcPr>
          <w:p w14:paraId="77F461A1" w14:textId="589F1A0C" w:rsidR="00C06DC9" w:rsidRPr="003E2939" w:rsidRDefault="00DB29DD" w:rsidP="008213D6">
            <w:pPr>
              <w:rPr>
                <w:rFonts w:ascii="Arial" w:hAnsi="Arial" w:cs="Arial"/>
                <w:color w:val="000000" w:themeColor="text1"/>
                <w:sz w:val="20"/>
                <w:szCs w:val="20"/>
              </w:rPr>
            </w:pPr>
            <w:r>
              <w:rPr>
                <w:rFonts w:ascii="Arial" w:hAnsi="Arial" w:cs="Arial"/>
                <w:color w:val="000000" w:themeColor="text1"/>
                <w:sz w:val="20"/>
                <w:szCs w:val="20"/>
              </w:rPr>
              <w:t xml:space="preserve">Scenario </w:t>
            </w:r>
            <w:r w:rsidR="003A416E">
              <w:rPr>
                <w:rFonts w:ascii="Arial" w:hAnsi="Arial" w:cs="Arial"/>
                <w:color w:val="000000" w:themeColor="text1"/>
                <w:sz w:val="20"/>
                <w:szCs w:val="20"/>
              </w:rPr>
              <w:t>1</w:t>
            </w:r>
          </w:p>
        </w:tc>
        <w:tc>
          <w:tcPr>
            <w:tcW w:w="1530" w:type="dxa"/>
          </w:tcPr>
          <w:p w14:paraId="75524D21" w14:textId="3DDADF9B" w:rsidR="00C06DC9" w:rsidRPr="003E2939" w:rsidRDefault="00E2262C" w:rsidP="008213D6">
            <w:pPr>
              <w:rPr>
                <w:rFonts w:ascii="Arial" w:hAnsi="Arial" w:cs="Arial"/>
                <w:color w:val="000000" w:themeColor="text1"/>
                <w:sz w:val="20"/>
                <w:szCs w:val="20"/>
              </w:rPr>
            </w:pPr>
            <w:r w:rsidRPr="003E2939">
              <w:rPr>
                <w:rFonts w:ascii="Arial" w:hAnsi="Arial" w:cs="Arial"/>
                <w:color w:val="000000" w:themeColor="text1"/>
                <w:sz w:val="20"/>
                <w:szCs w:val="20"/>
              </w:rPr>
              <w:t>-11.7 dB</w:t>
            </w:r>
          </w:p>
        </w:tc>
        <w:tc>
          <w:tcPr>
            <w:tcW w:w="1440" w:type="dxa"/>
          </w:tcPr>
          <w:p w14:paraId="7165DDB3" w14:textId="5C175DDF" w:rsidR="00C06DC9" w:rsidRPr="003E2939" w:rsidRDefault="00E2262C" w:rsidP="008213D6">
            <w:pPr>
              <w:rPr>
                <w:rFonts w:ascii="Arial" w:hAnsi="Arial" w:cs="Arial"/>
                <w:color w:val="000000" w:themeColor="text1"/>
                <w:sz w:val="20"/>
                <w:szCs w:val="20"/>
              </w:rPr>
            </w:pPr>
            <w:r w:rsidRPr="003E2939">
              <w:rPr>
                <w:rFonts w:ascii="Arial" w:hAnsi="Arial" w:cs="Arial"/>
                <w:color w:val="000000" w:themeColor="text1"/>
                <w:sz w:val="20"/>
                <w:szCs w:val="20"/>
              </w:rPr>
              <w:t>-8.6 dB</w:t>
            </w:r>
          </w:p>
        </w:tc>
        <w:tc>
          <w:tcPr>
            <w:tcW w:w="1260" w:type="dxa"/>
          </w:tcPr>
          <w:p w14:paraId="6BF71FD3" w14:textId="61BAB029" w:rsidR="00C06DC9" w:rsidRPr="003E2939" w:rsidRDefault="00E2262C" w:rsidP="008213D6">
            <w:pPr>
              <w:rPr>
                <w:rFonts w:ascii="Arial" w:hAnsi="Arial" w:cs="Arial"/>
                <w:color w:val="000000" w:themeColor="text1"/>
                <w:sz w:val="20"/>
                <w:szCs w:val="20"/>
              </w:rPr>
            </w:pPr>
            <w:r w:rsidRPr="003E2939">
              <w:rPr>
                <w:rFonts w:ascii="Arial" w:hAnsi="Arial" w:cs="Arial"/>
                <w:color w:val="000000" w:themeColor="text1"/>
                <w:sz w:val="20"/>
                <w:szCs w:val="20"/>
              </w:rPr>
              <w:t>-</w:t>
            </w:r>
            <w:r w:rsidR="00564B75">
              <w:rPr>
                <w:rFonts w:ascii="Arial" w:hAnsi="Arial" w:cs="Arial"/>
                <w:color w:val="000000" w:themeColor="text1"/>
                <w:sz w:val="20"/>
                <w:szCs w:val="20"/>
              </w:rPr>
              <w:t>5.2</w:t>
            </w:r>
            <w:r w:rsidRPr="003E2939">
              <w:rPr>
                <w:rFonts w:ascii="Arial" w:hAnsi="Arial" w:cs="Arial"/>
                <w:color w:val="000000" w:themeColor="text1"/>
                <w:sz w:val="20"/>
                <w:szCs w:val="20"/>
              </w:rPr>
              <w:t xml:space="preserve"> dB</w:t>
            </w:r>
          </w:p>
        </w:tc>
      </w:tr>
      <w:tr w:rsidR="00C06DC9" w:rsidRPr="003E2939" w14:paraId="3C2E4205" w14:textId="77777777" w:rsidTr="00093BCC">
        <w:trPr>
          <w:trHeight w:val="272"/>
          <w:jc w:val="center"/>
        </w:trPr>
        <w:tc>
          <w:tcPr>
            <w:tcW w:w="1975" w:type="dxa"/>
          </w:tcPr>
          <w:p w14:paraId="6EED00E5" w14:textId="447307E3" w:rsidR="00C06DC9" w:rsidRPr="003E2939" w:rsidRDefault="00DB29DD" w:rsidP="008213D6">
            <w:pPr>
              <w:rPr>
                <w:rFonts w:ascii="Arial" w:hAnsi="Arial" w:cs="Arial"/>
                <w:color w:val="000000" w:themeColor="text1"/>
                <w:sz w:val="20"/>
                <w:szCs w:val="20"/>
              </w:rPr>
            </w:pPr>
            <w:r>
              <w:rPr>
                <w:rFonts w:ascii="Arial" w:hAnsi="Arial" w:cs="Arial"/>
                <w:color w:val="000000" w:themeColor="text1"/>
                <w:sz w:val="20"/>
                <w:szCs w:val="20"/>
              </w:rPr>
              <w:t>Scenario 2</w:t>
            </w:r>
          </w:p>
        </w:tc>
        <w:tc>
          <w:tcPr>
            <w:tcW w:w="1530" w:type="dxa"/>
          </w:tcPr>
          <w:p w14:paraId="15483440" w14:textId="0460B442" w:rsidR="00C06DC9" w:rsidRPr="003E2939" w:rsidRDefault="00E2262C" w:rsidP="008213D6">
            <w:pPr>
              <w:rPr>
                <w:rFonts w:ascii="Arial" w:hAnsi="Arial" w:cs="Arial"/>
                <w:color w:val="000000" w:themeColor="text1"/>
                <w:sz w:val="20"/>
                <w:szCs w:val="20"/>
              </w:rPr>
            </w:pPr>
            <w:r w:rsidRPr="003E2939">
              <w:rPr>
                <w:rFonts w:ascii="Arial" w:hAnsi="Arial" w:cs="Arial"/>
                <w:color w:val="000000" w:themeColor="text1"/>
                <w:sz w:val="20"/>
                <w:szCs w:val="20"/>
              </w:rPr>
              <w:t>-</w:t>
            </w:r>
          </w:p>
        </w:tc>
        <w:tc>
          <w:tcPr>
            <w:tcW w:w="1440" w:type="dxa"/>
          </w:tcPr>
          <w:p w14:paraId="0E094AC1" w14:textId="160B0512" w:rsidR="00C06DC9" w:rsidRPr="003E2939" w:rsidRDefault="00E2262C" w:rsidP="008213D6">
            <w:pPr>
              <w:rPr>
                <w:rFonts w:ascii="Arial" w:hAnsi="Arial" w:cs="Arial"/>
                <w:color w:val="000000" w:themeColor="text1"/>
                <w:sz w:val="20"/>
                <w:szCs w:val="20"/>
              </w:rPr>
            </w:pPr>
            <w:r w:rsidRPr="003E2939">
              <w:rPr>
                <w:rFonts w:ascii="Arial" w:hAnsi="Arial" w:cs="Arial"/>
                <w:color w:val="000000" w:themeColor="text1"/>
                <w:sz w:val="20"/>
                <w:szCs w:val="20"/>
              </w:rPr>
              <w:t>-8.7 dB</w:t>
            </w:r>
          </w:p>
        </w:tc>
        <w:tc>
          <w:tcPr>
            <w:tcW w:w="1260" w:type="dxa"/>
          </w:tcPr>
          <w:p w14:paraId="158576E1" w14:textId="10512638" w:rsidR="00C06DC9" w:rsidRPr="003E2939" w:rsidRDefault="00E2262C" w:rsidP="008213D6">
            <w:pPr>
              <w:rPr>
                <w:rFonts w:ascii="Arial" w:hAnsi="Arial" w:cs="Arial"/>
                <w:color w:val="000000" w:themeColor="text1"/>
                <w:sz w:val="20"/>
                <w:szCs w:val="20"/>
              </w:rPr>
            </w:pPr>
            <w:r w:rsidRPr="003E2939">
              <w:rPr>
                <w:rFonts w:ascii="Arial" w:hAnsi="Arial" w:cs="Arial"/>
                <w:color w:val="000000" w:themeColor="text1"/>
                <w:sz w:val="20"/>
                <w:szCs w:val="20"/>
              </w:rPr>
              <w:t>-5.7 dB</w:t>
            </w:r>
          </w:p>
        </w:tc>
      </w:tr>
    </w:tbl>
    <w:p w14:paraId="03DF949A" w14:textId="6EA83CAD" w:rsidR="00C06DC9" w:rsidRDefault="00C06DC9" w:rsidP="00C06DC9">
      <w:pPr>
        <w:rPr>
          <w:rFonts w:ascii="Arial" w:hAnsi="Arial" w:cs="Arial"/>
          <w:color w:val="000000" w:themeColor="text1"/>
          <w:sz w:val="20"/>
          <w:szCs w:val="20"/>
        </w:rPr>
      </w:pPr>
    </w:p>
    <w:p w14:paraId="472CA1D2" w14:textId="77777777" w:rsidR="006413C5" w:rsidRDefault="006413C5" w:rsidP="00C06DC9">
      <w:pPr>
        <w:rPr>
          <w:rFonts w:ascii="Arial" w:hAnsi="Arial" w:cs="Arial"/>
          <w:color w:val="000000" w:themeColor="text1"/>
          <w:sz w:val="20"/>
          <w:szCs w:val="20"/>
        </w:rPr>
      </w:pPr>
    </w:p>
    <w:p w14:paraId="364519EA" w14:textId="77777777" w:rsidR="00093BCC" w:rsidRPr="003E2939" w:rsidRDefault="00093BCC" w:rsidP="00093BCC">
      <w:pPr>
        <w:rPr>
          <w:rFonts w:ascii="Arial" w:hAnsi="Arial" w:cs="Arial"/>
          <w:b/>
          <w:bCs/>
          <w:sz w:val="20"/>
          <w:szCs w:val="20"/>
        </w:rPr>
      </w:pPr>
      <w:r w:rsidRPr="003E2939">
        <w:rPr>
          <w:rFonts w:ascii="Arial" w:hAnsi="Arial" w:cs="Arial"/>
          <w:b/>
          <w:bCs/>
          <w:sz w:val="20"/>
          <w:szCs w:val="20"/>
        </w:rPr>
        <w:t>Observation</w:t>
      </w:r>
      <w:r>
        <w:rPr>
          <w:rFonts w:ascii="Arial" w:hAnsi="Arial" w:cs="Arial"/>
          <w:b/>
          <w:bCs/>
          <w:sz w:val="20"/>
          <w:szCs w:val="20"/>
        </w:rPr>
        <w:t xml:space="preserve"> 1</w:t>
      </w:r>
      <w:r w:rsidRPr="003E2939">
        <w:rPr>
          <w:rFonts w:ascii="Arial" w:hAnsi="Arial" w:cs="Arial"/>
          <w:b/>
          <w:bCs/>
          <w:sz w:val="20"/>
          <w:szCs w:val="20"/>
        </w:rPr>
        <w:t xml:space="preserve">: </w:t>
      </w:r>
    </w:p>
    <w:p w14:paraId="13FFEB2B" w14:textId="473D6AAA" w:rsidR="00093BCC" w:rsidRPr="00E572EA" w:rsidRDefault="00E572EA" w:rsidP="00093BCC">
      <w:pPr>
        <w:pStyle w:val="ListParagraph"/>
        <w:numPr>
          <w:ilvl w:val="0"/>
          <w:numId w:val="22"/>
        </w:numPr>
        <w:rPr>
          <w:rFonts w:ascii="Arial" w:hAnsi="Arial" w:cs="Arial"/>
          <w:color w:val="000000" w:themeColor="text1"/>
        </w:rPr>
      </w:pPr>
      <w:r>
        <w:rPr>
          <w:rFonts w:ascii="Arial" w:hAnsi="Arial" w:cs="Arial"/>
          <w:i/>
          <w:iCs/>
          <w:color w:val="000000" w:themeColor="text1"/>
        </w:rPr>
        <w:t>For Rural scenario, r</w:t>
      </w:r>
      <w:r w:rsidR="00093BCC">
        <w:rPr>
          <w:rFonts w:ascii="Arial" w:hAnsi="Arial" w:cs="Arial"/>
          <w:i/>
          <w:iCs/>
          <w:color w:val="000000" w:themeColor="text1"/>
        </w:rPr>
        <w:t xml:space="preserve">educing Rx antenna number from </w:t>
      </w:r>
      <w:r>
        <w:rPr>
          <w:rFonts w:ascii="Arial" w:hAnsi="Arial" w:cs="Arial"/>
          <w:i/>
          <w:iCs/>
          <w:color w:val="000000" w:themeColor="text1"/>
        </w:rPr>
        <w:t>2 to 1</w:t>
      </w:r>
      <w:r w:rsidR="00DB29DD">
        <w:rPr>
          <w:rFonts w:ascii="Arial" w:hAnsi="Arial" w:cs="Arial"/>
          <w:i/>
          <w:iCs/>
          <w:color w:val="000000" w:themeColor="text1"/>
        </w:rPr>
        <w:t xml:space="preserve"> for Redcap devices</w:t>
      </w:r>
      <w:r w:rsidR="00093BCC">
        <w:rPr>
          <w:rFonts w:ascii="Arial" w:hAnsi="Arial" w:cs="Arial"/>
          <w:i/>
          <w:iCs/>
          <w:color w:val="000000" w:themeColor="text1"/>
        </w:rPr>
        <w:t xml:space="preserve"> causes ~3 dB coverage loss </w:t>
      </w:r>
      <w:r w:rsidR="00DB29DD">
        <w:rPr>
          <w:rFonts w:ascii="Arial" w:hAnsi="Arial" w:cs="Arial"/>
          <w:i/>
          <w:iCs/>
          <w:color w:val="000000" w:themeColor="text1"/>
        </w:rPr>
        <w:t>of</w:t>
      </w:r>
      <w:r w:rsidR="00093BCC">
        <w:rPr>
          <w:rFonts w:ascii="Arial" w:hAnsi="Arial" w:cs="Arial"/>
          <w:i/>
          <w:iCs/>
          <w:color w:val="000000" w:themeColor="text1"/>
        </w:rPr>
        <w:t xml:space="preserve"> PDCCH</w:t>
      </w:r>
      <w:r w:rsidR="00DB29DD">
        <w:rPr>
          <w:rFonts w:ascii="Arial" w:hAnsi="Arial" w:cs="Arial"/>
          <w:i/>
          <w:iCs/>
          <w:color w:val="000000" w:themeColor="text1"/>
        </w:rPr>
        <w:t xml:space="preserve"> relative to NR reference UE</w:t>
      </w:r>
      <w:r>
        <w:rPr>
          <w:rFonts w:ascii="Arial" w:hAnsi="Arial" w:cs="Arial"/>
          <w:i/>
          <w:iCs/>
          <w:color w:val="000000" w:themeColor="text1"/>
        </w:rPr>
        <w:t xml:space="preserve"> to fulfil the 1% BLER target</w:t>
      </w:r>
      <w:r w:rsidR="00093BCC">
        <w:rPr>
          <w:rFonts w:ascii="Arial" w:hAnsi="Arial" w:cs="Arial"/>
          <w:i/>
          <w:iCs/>
          <w:color w:val="000000" w:themeColor="text1"/>
        </w:rPr>
        <w:t>.</w:t>
      </w:r>
    </w:p>
    <w:p w14:paraId="0A4F4D7E" w14:textId="25CB8139" w:rsidR="00093BCC" w:rsidRDefault="00DB29DD" w:rsidP="00C06DC9">
      <w:pPr>
        <w:pStyle w:val="ListParagraph"/>
        <w:numPr>
          <w:ilvl w:val="0"/>
          <w:numId w:val="22"/>
        </w:numPr>
        <w:rPr>
          <w:rFonts w:ascii="Arial" w:hAnsi="Arial" w:cs="Arial"/>
          <w:i/>
          <w:iCs/>
          <w:color w:val="000000" w:themeColor="text1"/>
        </w:rPr>
      </w:pPr>
      <w:r w:rsidRPr="00DB29DD">
        <w:rPr>
          <w:rFonts w:ascii="Arial" w:hAnsi="Arial" w:cs="Arial"/>
          <w:i/>
          <w:iCs/>
          <w:color w:val="000000" w:themeColor="text1"/>
        </w:rPr>
        <w:t xml:space="preserve">For </w:t>
      </w:r>
      <w:r>
        <w:rPr>
          <w:rFonts w:ascii="Arial" w:hAnsi="Arial" w:cs="Arial"/>
          <w:i/>
          <w:iCs/>
          <w:color w:val="000000" w:themeColor="text1"/>
        </w:rPr>
        <w:t>Urban scenario, reducing Rx antenna number from 4 to 2 and 4 to 1 for Redcap devices causes ~3.1 dB and ~6.5dB coverage loss of PDCCH relative to NR reference UE to fulfil the 1% BLER target.</w:t>
      </w:r>
    </w:p>
    <w:p w14:paraId="0B2930C4" w14:textId="77777777" w:rsidR="003214EE" w:rsidRPr="006413C5" w:rsidRDefault="003214EE" w:rsidP="003214EE">
      <w:pPr>
        <w:pStyle w:val="ListParagraph"/>
        <w:ind w:left="360"/>
        <w:rPr>
          <w:rFonts w:ascii="Arial" w:hAnsi="Arial" w:cs="Arial"/>
          <w:i/>
          <w:iCs/>
          <w:color w:val="000000" w:themeColor="text1"/>
        </w:rPr>
      </w:pPr>
    </w:p>
    <w:p w14:paraId="41E4EAC9" w14:textId="0792F1B6" w:rsidR="00E572EA" w:rsidRPr="001B0566" w:rsidRDefault="00E572EA" w:rsidP="00E572EA">
      <w:pPr>
        <w:pStyle w:val="Heading3"/>
        <w:spacing w:before="120" w:after="180"/>
        <w:ind w:left="720" w:hanging="720"/>
        <w:rPr>
          <w:rFonts w:ascii="Arial" w:eastAsia="Times New Roman" w:hAnsi="Arial" w:cs="Times New Roman"/>
          <w:color w:val="auto"/>
          <w:sz w:val="28"/>
          <w:szCs w:val="20"/>
          <w:lang w:eastAsia="ja-JP"/>
        </w:rPr>
      </w:pPr>
      <w:r w:rsidRPr="001B0566">
        <w:rPr>
          <w:rFonts w:ascii="Arial" w:eastAsia="Times New Roman" w:hAnsi="Arial" w:cs="Times New Roman"/>
          <w:color w:val="auto"/>
          <w:sz w:val="28"/>
          <w:szCs w:val="20"/>
          <w:lang w:eastAsia="ja-JP"/>
        </w:rPr>
        <w:lastRenderedPageBreak/>
        <w:t>2.1.</w:t>
      </w:r>
      <w:r w:rsidR="00E07408">
        <w:rPr>
          <w:rFonts w:ascii="Arial" w:eastAsia="Times New Roman" w:hAnsi="Arial" w:cs="Times New Roman"/>
          <w:color w:val="auto"/>
          <w:sz w:val="28"/>
          <w:szCs w:val="20"/>
          <w:lang w:eastAsia="ja-JP"/>
        </w:rPr>
        <w:t>2</w:t>
      </w:r>
      <w:r w:rsidRPr="001B0566">
        <w:rPr>
          <w:rFonts w:ascii="Arial" w:eastAsia="Times New Roman" w:hAnsi="Arial" w:cs="Times New Roman"/>
          <w:color w:val="auto"/>
          <w:sz w:val="28"/>
          <w:szCs w:val="20"/>
          <w:lang w:eastAsia="ja-JP"/>
        </w:rPr>
        <w:t xml:space="preserve"> PD</w:t>
      </w:r>
      <w:r>
        <w:rPr>
          <w:rFonts w:ascii="Arial" w:eastAsia="Times New Roman" w:hAnsi="Arial" w:cs="Times New Roman"/>
          <w:color w:val="auto"/>
          <w:sz w:val="28"/>
          <w:szCs w:val="20"/>
          <w:lang w:eastAsia="ja-JP"/>
        </w:rPr>
        <w:t>S</w:t>
      </w:r>
      <w:r w:rsidRPr="001B0566">
        <w:rPr>
          <w:rFonts w:ascii="Arial" w:eastAsia="Times New Roman" w:hAnsi="Arial" w:cs="Times New Roman"/>
          <w:color w:val="auto"/>
          <w:sz w:val="28"/>
          <w:szCs w:val="20"/>
          <w:lang w:eastAsia="ja-JP"/>
        </w:rPr>
        <w:t xml:space="preserve">CH </w:t>
      </w:r>
    </w:p>
    <w:p w14:paraId="7294A917" w14:textId="77777777" w:rsidR="00C921B5" w:rsidRDefault="00304219" w:rsidP="0085180E">
      <w:pPr>
        <w:spacing w:after="180"/>
        <w:jc w:val="both"/>
        <w:rPr>
          <w:rFonts w:ascii="Arial" w:hAnsi="Arial" w:cs="Arial"/>
          <w:color w:val="000000" w:themeColor="text1"/>
          <w:sz w:val="20"/>
          <w:szCs w:val="20"/>
        </w:rPr>
      </w:pPr>
      <w:r>
        <w:rPr>
          <w:rFonts w:ascii="Arial" w:hAnsi="Arial" w:cs="Arial"/>
          <w:color w:val="000000" w:themeColor="text1"/>
          <w:sz w:val="20"/>
          <w:szCs w:val="20"/>
        </w:rPr>
        <w:t>Table 3 shows the channel-specific parameters for PDSCH to obtain the target data rates for different deployment scenarios. We use MCS = 0 for both Urban and Rural cases. To fulfil the requirement, we select TBS = 1544 with 41 PRBs.</w:t>
      </w:r>
      <w:r w:rsidR="00F47697">
        <w:rPr>
          <w:rFonts w:ascii="Arial" w:hAnsi="Arial" w:cs="Arial"/>
          <w:color w:val="000000" w:themeColor="text1"/>
          <w:sz w:val="20"/>
          <w:szCs w:val="20"/>
        </w:rPr>
        <w:t xml:space="preserve"> </w:t>
      </w:r>
      <w:r>
        <w:rPr>
          <w:rFonts w:ascii="Arial" w:hAnsi="Arial" w:cs="Arial"/>
          <w:color w:val="000000" w:themeColor="text1"/>
          <w:sz w:val="20"/>
          <w:szCs w:val="20"/>
        </w:rPr>
        <w:t xml:space="preserve">The achievable data rate can be calculated as: </w:t>
      </w:r>
    </w:p>
    <w:p w14:paraId="3C9C00FE" w14:textId="2A43DA9A" w:rsidR="00093BCC" w:rsidRDefault="00230AB9" w:rsidP="0085180E">
      <w:pPr>
        <w:pStyle w:val="ListParagraph"/>
        <w:numPr>
          <w:ilvl w:val="0"/>
          <w:numId w:val="35"/>
        </w:numPr>
        <w:jc w:val="both"/>
        <w:rPr>
          <w:rFonts w:ascii="Arial" w:hAnsi="Arial" w:cs="Arial"/>
          <w:color w:val="000000" w:themeColor="text1"/>
        </w:rPr>
      </w:pPr>
      <w:r>
        <w:rPr>
          <w:rFonts w:ascii="Arial" w:hAnsi="Arial" w:cs="Arial"/>
          <w:color w:val="000000" w:themeColor="text1"/>
        </w:rPr>
        <w:t>2.6 GHz Urban</w:t>
      </w:r>
      <w:r w:rsidR="00DD1DC1">
        <w:rPr>
          <w:rFonts w:ascii="Arial" w:hAnsi="Arial" w:cs="Arial"/>
          <w:color w:val="000000" w:themeColor="text1"/>
        </w:rPr>
        <w:t xml:space="preserve"> scenario</w:t>
      </w:r>
      <w:r>
        <w:rPr>
          <w:rFonts w:ascii="Arial" w:hAnsi="Arial" w:cs="Arial"/>
          <w:color w:val="000000" w:themeColor="text1"/>
        </w:rPr>
        <w:t xml:space="preserve"> with 30KHz SCS: </w:t>
      </w:r>
      <w:r w:rsidR="00304219" w:rsidRPr="00C921B5">
        <w:rPr>
          <w:rFonts w:ascii="Arial" w:hAnsi="Arial" w:cs="Arial"/>
          <w:color w:val="000000" w:themeColor="text1"/>
        </w:rPr>
        <w:t>1544/0.00</w:t>
      </w:r>
      <w:r>
        <w:rPr>
          <w:rFonts w:ascii="Arial" w:hAnsi="Arial" w:cs="Arial"/>
          <w:color w:val="000000" w:themeColor="text1"/>
        </w:rPr>
        <w:t>0</w:t>
      </w:r>
      <w:r w:rsidR="00304219" w:rsidRPr="00C921B5">
        <w:rPr>
          <w:rFonts w:ascii="Arial" w:hAnsi="Arial" w:cs="Arial"/>
          <w:color w:val="000000" w:themeColor="text1"/>
        </w:rPr>
        <w:t>5*(1-0.1)</w:t>
      </w:r>
      <w:r w:rsidR="00F47697" w:rsidRPr="00C921B5">
        <w:rPr>
          <w:rFonts w:ascii="Arial" w:hAnsi="Arial" w:cs="Arial"/>
          <w:color w:val="000000" w:themeColor="text1"/>
        </w:rPr>
        <w:t xml:space="preserve"> * ((14*7+6)/140)</w:t>
      </w:r>
      <w:r w:rsidR="00304219" w:rsidRPr="00C921B5">
        <w:rPr>
          <w:rFonts w:ascii="Arial" w:hAnsi="Arial" w:cs="Arial"/>
          <w:color w:val="000000" w:themeColor="text1"/>
        </w:rPr>
        <w:t xml:space="preserve"> =</w:t>
      </w:r>
      <w:r w:rsidR="00F47697" w:rsidRPr="00C921B5">
        <w:rPr>
          <w:rFonts w:ascii="Arial" w:hAnsi="Arial" w:cs="Arial"/>
          <w:color w:val="000000" w:themeColor="text1"/>
        </w:rPr>
        <w:t xml:space="preserve"> </w:t>
      </w:r>
      <w:r w:rsidR="00304219" w:rsidRPr="00C921B5">
        <w:rPr>
          <w:rFonts w:ascii="Arial" w:hAnsi="Arial" w:cs="Arial"/>
          <w:color w:val="000000" w:themeColor="text1"/>
        </w:rPr>
        <w:t>2</w:t>
      </w:r>
      <w:r w:rsidR="00F47697" w:rsidRPr="00C921B5">
        <w:rPr>
          <w:rFonts w:ascii="Arial" w:hAnsi="Arial" w:cs="Arial"/>
          <w:color w:val="000000" w:themeColor="text1"/>
        </w:rPr>
        <w:t xml:space="preserve">.06 </w:t>
      </w:r>
      <w:r w:rsidR="00304219" w:rsidRPr="00C921B5">
        <w:rPr>
          <w:rFonts w:ascii="Arial" w:hAnsi="Arial" w:cs="Arial"/>
          <w:color w:val="000000" w:themeColor="text1"/>
        </w:rPr>
        <w:t>Mbps</w:t>
      </w:r>
    </w:p>
    <w:p w14:paraId="56B6C2E7" w14:textId="4DFC356A" w:rsidR="00C921B5" w:rsidRPr="00C921B5" w:rsidRDefault="00230AB9" w:rsidP="0085180E">
      <w:pPr>
        <w:pStyle w:val="ListParagraph"/>
        <w:numPr>
          <w:ilvl w:val="0"/>
          <w:numId w:val="35"/>
        </w:numPr>
        <w:jc w:val="both"/>
        <w:rPr>
          <w:rFonts w:ascii="Arial" w:hAnsi="Arial" w:cs="Arial"/>
          <w:color w:val="000000" w:themeColor="text1"/>
        </w:rPr>
      </w:pPr>
      <w:r>
        <w:rPr>
          <w:rFonts w:ascii="Arial" w:hAnsi="Arial" w:cs="Arial"/>
          <w:color w:val="000000" w:themeColor="text1"/>
        </w:rPr>
        <w:t>700 MHz Rural sc</w:t>
      </w:r>
      <w:r w:rsidR="00DD1DC1">
        <w:rPr>
          <w:rFonts w:ascii="Arial" w:hAnsi="Arial" w:cs="Arial"/>
          <w:color w:val="000000" w:themeColor="text1"/>
        </w:rPr>
        <w:t>enario</w:t>
      </w:r>
      <w:r>
        <w:rPr>
          <w:rFonts w:ascii="Arial" w:hAnsi="Arial" w:cs="Arial"/>
          <w:color w:val="000000" w:themeColor="text1"/>
        </w:rPr>
        <w:t xml:space="preserve"> with 15KHz SCS: </w:t>
      </w:r>
      <w:r w:rsidR="00C921B5" w:rsidRPr="00C921B5">
        <w:rPr>
          <w:rFonts w:ascii="Arial" w:hAnsi="Arial" w:cs="Arial"/>
          <w:color w:val="000000" w:themeColor="text1"/>
        </w:rPr>
        <w:t>1</w:t>
      </w:r>
      <w:r w:rsidR="00C921B5">
        <w:rPr>
          <w:rFonts w:ascii="Arial" w:hAnsi="Arial" w:cs="Arial"/>
          <w:color w:val="000000" w:themeColor="text1"/>
        </w:rPr>
        <w:t>128</w:t>
      </w:r>
      <w:r w:rsidR="00C921B5" w:rsidRPr="00C921B5">
        <w:rPr>
          <w:rFonts w:ascii="Arial" w:hAnsi="Arial" w:cs="Arial"/>
          <w:color w:val="000000" w:themeColor="text1"/>
        </w:rPr>
        <w:t>/0.0</w:t>
      </w:r>
      <w:r>
        <w:rPr>
          <w:rFonts w:ascii="Arial" w:hAnsi="Arial" w:cs="Arial"/>
          <w:color w:val="000000" w:themeColor="text1"/>
        </w:rPr>
        <w:t>01</w:t>
      </w:r>
      <w:r w:rsidR="00C921B5" w:rsidRPr="00C921B5">
        <w:rPr>
          <w:rFonts w:ascii="Arial" w:hAnsi="Arial" w:cs="Arial"/>
          <w:color w:val="000000" w:themeColor="text1"/>
        </w:rPr>
        <w:t xml:space="preserve">*(1-0.1) = </w:t>
      </w:r>
      <w:r w:rsidR="00C921B5">
        <w:rPr>
          <w:rFonts w:ascii="Arial" w:hAnsi="Arial" w:cs="Arial"/>
          <w:color w:val="000000" w:themeColor="text1"/>
        </w:rPr>
        <w:t>1.</w:t>
      </w:r>
      <w:r>
        <w:rPr>
          <w:rFonts w:ascii="Arial" w:hAnsi="Arial" w:cs="Arial"/>
          <w:color w:val="000000" w:themeColor="text1"/>
        </w:rPr>
        <w:t>01</w:t>
      </w:r>
      <w:r w:rsidR="00C921B5">
        <w:rPr>
          <w:rFonts w:ascii="Arial" w:hAnsi="Arial" w:cs="Arial"/>
          <w:color w:val="000000" w:themeColor="text1"/>
        </w:rPr>
        <w:t xml:space="preserve"> </w:t>
      </w:r>
      <w:r w:rsidR="00C921B5" w:rsidRPr="00C921B5">
        <w:rPr>
          <w:rFonts w:ascii="Arial" w:hAnsi="Arial" w:cs="Arial"/>
          <w:color w:val="000000" w:themeColor="text1"/>
        </w:rPr>
        <w:t>Mbps</w:t>
      </w:r>
    </w:p>
    <w:p w14:paraId="77CE38E7" w14:textId="3474B84A" w:rsidR="00BA6C32" w:rsidRPr="003E2939" w:rsidRDefault="00BA6C32" w:rsidP="00BA6C32">
      <w:pPr>
        <w:jc w:val="center"/>
        <w:rPr>
          <w:rFonts w:ascii="Arial" w:hAnsi="Arial" w:cs="Arial"/>
          <w:b/>
          <w:bCs/>
          <w:color w:val="000000" w:themeColor="text1"/>
          <w:sz w:val="20"/>
          <w:szCs w:val="20"/>
        </w:rPr>
      </w:pPr>
      <w:r w:rsidRPr="003E2939">
        <w:rPr>
          <w:rFonts w:ascii="Arial" w:hAnsi="Arial" w:cs="Arial"/>
          <w:b/>
          <w:bCs/>
          <w:color w:val="000000" w:themeColor="text1"/>
          <w:sz w:val="20"/>
          <w:szCs w:val="20"/>
        </w:rPr>
        <w:t xml:space="preserve">Table </w:t>
      </w:r>
      <w:r w:rsidR="003214EE">
        <w:rPr>
          <w:rFonts w:ascii="Arial" w:hAnsi="Arial" w:cs="Arial"/>
          <w:b/>
          <w:bCs/>
          <w:color w:val="000000" w:themeColor="text1"/>
          <w:sz w:val="20"/>
          <w:szCs w:val="20"/>
        </w:rPr>
        <w:t>3</w:t>
      </w:r>
      <w:r w:rsidRPr="003E2939">
        <w:rPr>
          <w:rFonts w:ascii="Arial" w:hAnsi="Arial" w:cs="Arial"/>
          <w:b/>
          <w:bCs/>
          <w:color w:val="000000" w:themeColor="text1"/>
          <w:sz w:val="20"/>
          <w:szCs w:val="20"/>
        </w:rPr>
        <w:t xml:space="preserve">: </w:t>
      </w:r>
      <w:r>
        <w:rPr>
          <w:rFonts w:ascii="Arial" w:hAnsi="Arial" w:cs="Arial"/>
          <w:b/>
          <w:bCs/>
          <w:color w:val="000000" w:themeColor="text1"/>
          <w:sz w:val="20"/>
          <w:szCs w:val="20"/>
        </w:rPr>
        <w:t>PDSCH Parameters</w:t>
      </w:r>
      <w:r w:rsidRPr="003E2939">
        <w:rPr>
          <w:rFonts w:ascii="Arial" w:hAnsi="Arial" w:cs="Arial"/>
          <w:b/>
          <w:bCs/>
          <w:color w:val="000000" w:themeColor="text1"/>
          <w:sz w:val="20"/>
          <w:szCs w:val="20"/>
        </w:rPr>
        <w:t xml:space="preserve"> </w:t>
      </w:r>
    </w:p>
    <w:tbl>
      <w:tblPr>
        <w:tblStyle w:val="TableGrid"/>
        <w:tblW w:w="10075" w:type="dxa"/>
        <w:jc w:val="center"/>
        <w:tblLayout w:type="fixed"/>
        <w:tblLook w:val="04A0" w:firstRow="1" w:lastRow="0" w:firstColumn="1" w:lastColumn="0" w:noHBand="0" w:noVBand="1"/>
      </w:tblPr>
      <w:tblGrid>
        <w:gridCol w:w="1705"/>
        <w:gridCol w:w="1890"/>
        <w:gridCol w:w="1849"/>
        <w:gridCol w:w="40"/>
        <w:gridCol w:w="1979"/>
        <w:gridCol w:w="2612"/>
      </w:tblGrid>
      <w:tr w:rsidR="00D70003" w:rsidRPr="003E2939" w14:paraId="1F739EC3" w14:textId="7B556F9C" w:rsidTr="00427531">
        <w:trPr>
          <w:trHeight w:val="246"/>
          <w:jc w:val="center"/>
        </w:trPr>
        <w:tc>
          <w:tcPr>
            <w:tcW w:w="1705" w:type="dxa"/>
            <w:vMerge w:val="restart"/>
            <w:shd w:val="clear" w:color="auto" w:fill="FFC000"/>
          </w:tcPr>
          <w:p w14:paraId="555673A5" w14:textId="52F4C1A5" w:rsidR="00D70003" w:rsidRPr="00E07408" w:rsidRDefault="00526F6A" w:rsidP="00BA6C32">
            <w:pPr>
              <w:jc w:val="center"/>
              <w:rPr>
                <w:rFonts w:ascii="Arial" w:hAnsi="Arial" w:cs="Arial"/>
                <w:color w:val="000000" w:themeColor="text1"/>
                <w:sz w:val="20"/>
                <w:szCs w:val="20"/>
              </w:rPr>
            </w:pPr>
            <w:r>
              <w:rPr>
                <w:rFonts w:ascii="Arial" w:hAnsi="Arial" w:cs="Arial"/>
                <w:color w:val="000000" w:themeColor="text1"/>
                <w:sz w:val="20"/>
                <w:szCs w:val="20"/>
              </w:rPr>
              <w:t>Parameters</w:t>
            </w:r>
          </w:p>
        </w:tc>
        <w:tc>
          <w:tcPr>
            <w:tcW w:w="3739" w:type="dxa"/>
            <w:gridSpan w:val="2"/>
            <w:shd w:val="clear" w:color="auto" w:fill="FFC000"/>
          </w:tcPr>
          <w:p w14:paraId="6BDF1C7B" w14:textId="05D3F98D" w:rsidR="00D70003" w:rsidRPr="00E07408" w:rsidRDefault="00D70003" w:rsidP="00BA6C32">
            <w:pPr>
              <w:jc w:val="center"/>
              <w:rPr>
                <w:rFonts w:ascii="Arial" w:hAnsi="Arial" w:cs="Arial"/>
                <w:color w:val="000000" w:themeColor="text1"/>
                <w:sz w:val="20"/>
                <w:szCs w:val="20"/>
              </w:rPr>
            </w:pPr>
            <w:r w:rsidRPr="00E07408">
              <w:rPr>
                <w:rFonts w:ascii="Arial" w:hAnsi="Arial" w:cs="Arial"/>
                <w:color w:val="000000" w:themeColor="text1"/>
                <w:sz w:val="20"/>
                <w:szCs w:val="20"/>
              </w:rPr>
              <w:t>Scenario 1 (Urban)</w:t>
            </w:r>
          </w:p>
        </w:tc>
        <w:tc>
          <w:tcPr>
            <w:tcW w:w="4631" w:type="dxa"/>
            <w:gridSpan w:val="3"/>
            <w:shd w:val="clear" w:color="auto" w:fill="FFC000"/>
          </w:tcPr>
          <w:p w14:paraId="17A7BAC5" w14:textId="605ED813" w:rsidR="00D70003" w:rsidRPr="00E07408" w:rsidRDefault="00D70003" w:rsidP="00BA6C32">
            <w:pPr>
              <w:jc w:val="center"/>
              <w:rPr>
                <w:rFonts w:ascii="Arial" w:hAnsi="Arial" w:cs="Arial"/>
                <w:color w:val="000000" w:themeColor="text1"/>
                <w:sz w:val="20"/>
                <w:szCs w:val="20"/>
              </w:rPr>
            </w:pPr>
            <w:r w:rsidRPr="00E07408">
              <w:rPr>
                <w:rFonts w:ascii="Arial" w:hAnsi="Arial" w:cs="Arial"/>
                <w:color w:val="000000" w:themeColor="text1"/>
                <w:sz w:val="20"/>
                <w:szCs w:val="20"/>
              </w:rPr>
              <w:t>Scenario 2 (Rural)</w:t>
            </w:r>
          </w:p>
        </w:tc>
      </w:tr>
      <w:tr w:rsidR="003214EE" w:rsidRPr="003E2939" w14:paraId="20A6A69B" w14:textId="77777777" w:rsidTr="00014D89">
        <w:trPr>
          <w:trHeight w:val="246"/>
          <w:jc w:val="center"/>
        </w:trPr>
        <w:tc>
          <w:tcPr>
            <w:tcW w:w="1705" w:type="dxa"/>
            <w:vMerge/>
            <w:shd w:val="clear" w:color="auto" w:fill="FFC000"/>
          </w:tcPr>
          <w:p w14:paraId="0B24CB11" w14:textId="77777777" w:rsidR="00D70003" w:rsidRPr="00E07408" w:rsidRDefault="00D70003" w:rsidP="00BA6C32">
            <w:pPr>
              <w:jc w:val="center"/>
              <w:rPr>
                <w:rFonts w:ascii="Arial" w:hAnsi="Arial" w:cs="Arial"/>
                <w:color w:val="000000" w:themeColor="text1"/>
                <w:sz w:val="20"/>
                <w:szCs w:val="20"/>
              </w:rPr>
            </w:pPr>
          </w:p>
        </w:tc>
        <w:tc>
          <w:tcPr>
            <w:tcW w:w="1890" w:type="dxa"/>
            <w:shd w:val="clear" w:color="auto" w:fill="FFC000"/>
          </w:tcPr>
          <w:p w14:paraId="1D8EF60A" w14:textId="4E3B3FC0" w:rsidR="00D70003" w:rsidRPr="00E07408" w:rsidRDefault="00D70003" w:rsidP="00BA6C32">
            <w:pPr>
              <w:jc w:val="center"/>
              <w:rPr>
                <w:rFonts w:ascii="Arial" w:hAnsi="Arial" w:cs="Arial"/>
                <w:color w:val="000000" w:themeColor="text1"/>
                <w:sz w:val="20"/>
                <w:szCs w:val="20"/>
              </w:rPr>
            </w:pPr>
            <w:r w:rsidRPr="00E07408">
              <w:rPr>
                <w:rFonts w:ascii="Arial" w:hAnsi="Arial" w:cs="Arial"/>
                <w:color w:val="000000" w:themeColor="text1"/>
                <w:sz w:val="20"/>
                <w:szCs w:val="20"/>
              </w:rPr>
              <w:t xml:space="preserve">NR reference </w:t>
            </w:r>
          </w:p>
        </w:tc>
        <w:tc>
          <w:tcPr>
            <w:tcW w:w="1849" w:type="dxa"/>
            <w:shd w:val="clear" w:color="auto" w:fill="FFC000"/>
          </w:tcPr>
          <w:p w14:paraId="10818D37" w14:textId="2E60C41B" w:rsidR="00D70003" w:rsidRPr="00E07408" w:rsidRDefault="00D70003" w:rsidP="00BA6C32">
            <w:pPr>
              <w:jc w:val="center"/>
              <w:rPr>
                <w:rFonts w:ascii="Arial" w:hAnsi="Arial" w:cs="Arial"/>
                <w:color w:val="000000" w:themeColor="text1"/>
                <w:sz w:val="20"/>
                <w:szCs w:val="20"/>
              </w:rPr>
            </w:pPr>
            <w:r w:rsidRPr="00E07408">
              <w:rPr>
                <w:rFonts w:ascii="Arial" w:hAnsi="Arial" w:cs="Arial"/>
                <w:color w:val="000000" w:themeColor="text1"/>
                <w:sz w:val="20"/>
                <w:szCs w:val="20"/>
              </w:rPr>
              <w:t>Redcap</w:t>
            </w:r>
          </w:p>
        </w:tc>
        <w:tc>
          <w:tcPr>
            <w:tcW w:w="2019" w:type="dxa"/>
            <w:gridSpan w:val="2"/>
            <w:shd w:val="clear" w:color="auto" w:fill="FFC000"/>
          </w:tcPr>
          <w:p w14:paraId="55133791" w14:textId="62630388" w:rsidR="00D70003" w:rsidRPr="00E07408" w:rsidRDefault="00D70003" w:rsidP="00BA6C32">
            <w:pPr>
              <w:jc w:val="center"/>
              <w:rPr>
                <w:rFonts w:ascii="Arial" w:hAnsi="Arial" w:cs="Arial"/>
                <w:color w:val="000000" w:themeColor="text1"/>
                <w:sz w:val="20"/>
                <w:szCs w:val="20"/>
              </w:rPr>
            </w:pPr>
            <w:r w:rsidRPr="00E07408">
              <w:rPr>
                <w:rFonts w:ascii="Arial" w:hAnsi="Arial" w:cs="Arial"/>
                <w:color w:val="000000" w:themeColor="text1"/>
                <w:sz w:val="20"/>
                <w:szCs w:val="20"/>
              </w:rPr>
              <w:t>NR reference</w:t>
            </w:r>
          </w:p>
        </w:tc>
        <w:tc>
          <w:tcPr>
            <w:tcW w:w="2612" w:type="dxa"/>
            <w:shd w:val="clear" w:color="auto" w:fill="FFC000"/>
          </w:tcPr>
          <w:p w14:paraId="5D47A58B" w14:textId="1792EF6E" w:rsidR="00D70003" w:rsidRPr="00E07408" w:rsidRDefault="00D70003" w:rsidP="00BA6C32">
            <w:pPr>
              <w:jc w:val="center"/>
              <w:rPr>
                <w:rFonts w:ascii="Arial" w:hAnsi="Arial" w:cs="Arial"/>
                <w:color w:val="000000" w:themeColor="text1"/>
                <w:sz w:val="20"/>
                <w:szCs w:val="20"/>
              </w:rPr>
            </w:pPr>
            <w:r w:rsidRPr="00E07408">
              <w:rPr>
                <w:rFonts w:ascii="Arial" w:hAnsi="Arial" w:cs="Arial"/>
                <w:color w:val="000000" w:themeColor="text1"/>
                <w:sz w:val="20"/>
                <w:szCs w:val="20"/>
              </w:rPr>
              <w:t>Redcap</w:t>
            </w:r>
          </w:p>
        </w:tc>
      </w:tr>
      <w:tr w:rsidR="00D70003" w:rsidRPr="003E2939" w14:paraId="167C9D42" w14:textId="18B4DE3A" w:rsidTr="009E5FCA">
        <w:trPr>
          <w:trHeight w:val="260"/>
          <w:jc w:val="center"/>
        </w:trPr>
        <w:tc>
          <w:tcPr>
            <w:tcW w:w="1705" w:type="dxa"/>
          </w:tcPr>
          <w:p w14:paraId="62C52A66" w14:textId="10584012" w:rsidR="00D70003" w:rsidRPr="003E2939" w:rsidRDefault="00D70003" w:rsidP="00BA6C32">
            <w:pPr>
              <w:rPr>
                <w:rFonts w:ascii="Arial" w:hAnsi="Arial" w:cs="Arial"/>
                <w:color w:val="000000" w:themeColor="text1"/>
                <w:sz w:val="20"/>
                <w:szCs w:val="20"/>
              </w:rPr>
            </w:pPr>
            <w:r>
              <w:rPr>
                <w:rFonts w:ascii="Arial" w:hAnsi="Arial" w:cs="Arial"/>
                <w:color w:val="000000" w:themeColor="text1"/>
                <w:sz w:val="20"/>
                <w:szCs w:val="20"/>
              </w:rPr>
              <w:t>SCS</w:t>
            </w:r>
          </w:p>
        </w:tc>
        <w:tc>
          <w:tcPr>
            <w:tcW w:w="3739" w:type="dxa"/>
            <w:gridSpan w:val="2"/>
          </w:tcPr>
          <w:p w14:paraId="6B6B235E" w14:textId="2E8D0AE8" w:rsidR="00D70003" w:rsidRDefault="00D70003" w:rsidP="00BA6C32">
            <w:pPr>
              <w:rPr>
                <w:rFonts w:ascii="Arial" w:hAnsi="Arial" w:cs="Arial"/>
                <w:color w:val="000000" w:themeColor="text1"/>
                <w:sz w:val="20"/>
                <w:szCs w:val="20"/>
              </w:rPr>
            </w:pPr>
            <w:r>
              <w:rPr>
                <w:rFonts w:ascii="Arial" w:hAnsi="Arial" w:cs="Arial"/>
                <w:color w:val="000000" w:themeColor="text1"/>
                <w:sz w:val="20"/>
                <w:szCs w:val="20"/>
              </w:rPr>
              <w:t>30KHz</w:t>
            </w:r>
          </w:p>
        </w:tc>
        <w:tc>
          <w:tcPr>
            <w:tcW w:w="4631" w:type="dxa"/>
            <w:gridSpan w:val="3"/>
          </w:tcPr>
          <w:p w14:paraId="6DBE158F" w14:textId="282F5E50" w:rsidR="00D70003" w:rsidRDefault="00D70003" w:rsidP="00BA6C32">
            <w:pPr>
              <w:rPr>
                <w:rFonts w:ascii="Arial" w:hAnsi="Arial" w:cs="Arial"/>
                <w:color w:val="000000" w:themeColor="text1"/>
                <w:sz w:val="20"/>
                <w:szCs w:val="20"/>
              </w:rPr>
            </w:pPr>
            <w:r>
              <w:rPr>
                <w:rFonts w:ascii="Arial" w:hAnsi="Arial" w:cs="Arial"/>
                <w:color w:val="000000" w:themeColor="text1"/>
                <w:sz w:val="20"/>
                <w:szCs w:val="20"/>
              </w:rPr>
              <w:t>15KHz</w:t>
            </w:r>
          </w:p>
        </w:tc>
      </w:tr>
      <w:tr w:rsidR="00D70003" w:rsidRPr="003E2939" w14:paraId="433D63B7" w14:textId="304DFB86" w:rsidTr="00DD1DC1">
        <w:trPr>
          <w:trHeight w:val="272"/>
          <w:jc w:val="center"/>
        </w:trPr>
        <w:tc>
          <w:tcPr>
            <w:tcW w:w="1705" w:type="dxa"/>
          </w:tcPr>
          <w:p w14:paraId="45A9BC07" w14:textId="73E593CA" w:rsidR="00D70003" w:rsidRPr="003E2939" w:rsidRDefault="00D70003" w:rsidP="00D70003">
            <w:pPr>
              <w:rPr>
                <w:rFonts w:ascii="Arial" w:hAnsi="Arial" w:cs="Arial"/>
                <w:color w:val="000000" w:themeColor="text1"/>
                <w:sz w:val="20"/>
                <w:szCs w:val="20"/>
              </w:rPr>
            </w:pPr>
            <w:r>
              <w:rPr>
                <w:rFonts w:ascii="Arial" w:hAnsi="Arial" w:cs="Arial"/>
                <w:color w:val="000000" w:themeColor="text1"/>
                <w:sz w:val="20"/>
                <w:szCs w:val="20"/>
              </w:rPr>
              <w:t>FDRA</w:t>
            </w:r>
          </w:p>
        </w:tc>
        <w:tc>
          <w:tcPr>
            <w:tcW w:w="1890" w:type="dxa"/>
          </w:tcPr>
          <w:p w14:paraId="1B9F2439" w14:textId="70914998" w:rsidR="00D70003" w:rsidRPr="00E07408" w:rsidRDefault="00D70003" w:rsidP="00D70003">
            <w:pPr>
              <w:rPr>
                <w:rFonts w:ascii="Arial" w:hAnsi="Arial" w:cs="Arial"/>
                <w:color w:val="000000" w:themeColor="text1"/>
                <w:sz w:val="20"/>
                <w:szCs w:val="20"/>
              </w:rPr>
            </w:pPr>
            <w:r w:rsidRPr="00E07408">
              <w:rPr>
                <w:rFonts w:ascii="Arial" w:hAnsi="Arial" w:cs="Arial"/>
                <w:sz w:val="20"/>
                <w:szCs w:val="20"/>
              </w:rPr>
              <w:t>100 MHz (273 PRBs)</w:t>
            </w:r>
          </w:p>
        </w:tc>
        <w:tc>
          <w:tcPr>
            <w:tcW w:w="1849" w:type="dxa"/>
          </w:tcPr>
          <w:p w14:paraId="049B3959" w14:textId="4C56DF59" w:rsidR="00D70003" w:rsidRPr="00E07408" w:rsidRDefault="00D70003" w:rsidP="00D70003">
            <w:pPr>
              <w:rPr>
                <w:rFonts w:ascii="Arial" w:hAnsi="Arial" w:cs="Arial"/>
                <w:color w:val="000000" w:themeColor="text1"/>
                <w:sz w:val="20"/>
                <w:szCs w:val="20"/>
              </w:rPr>
            </w:pPr>
            <w:r w:rsidRPr="00E07408">
              <w:rPr>
                <w:rFonts w:ascii="Arial" w:hAnsi="Arial" w:cs="Arial"/>
                <w:sz w:val="20"/>
                <w:szCs w:val="20"/>
              </w:rPr>
              <w:t>20 MHz (51 PRBs)</w:t>
            </w:r>
          </w:p>
        </w:tc>
        <w:tc>
          <w:tcPr>
            <w:tcW w:w="2019" w:type="dxa"/>
            <w:gridSpan w:val="2"/>
          </w:tcPr>
          <w:p w14:paraId="0911FD33" w14:textId="7E22234A" w:rsidR="00D70003" w:rsidRDefault="00D70003" w:rsidP="00D70003">
            <w:pPr>
              <w:rPr>
                <w:rFonts w:ascii="Arial" w:hAnsi="Arial" w:cs="Arial"/>
                <w:color w:val="000000" w:themeColor="text1"/>
                <w:sz w:val="20"/>
                <w:szCs w:val="20"/>
              </w:rPr>
            </w:pPr>
            <w:r w:rsidRPr="00D646C2">
              <w:rPr>
                <w:rFonts w:ascii="Arial" w:hAnsi="Arial" w:cs="Arial"/>
                <w:sz w:val="20"/>
                <w:szCs w:val="20"/>
              </w:rPr>
              <w:t>20 MHz (106 PRBs)</w:t>
            </w:r>
          </w:p>
        </w:tc>
        <w:tc>
          <w:tcPr>
            <w:tcW w:w="2612" w:type="dxa"/>
          </w:tcPr>
          <w:p w14:paraId="3AB6FECC" w14:textId="0D102344" w:rsidR="00D70003" w:rsidRDefault="00D70003" w:rsidP="00D70003">
            <w:pPr>
              <w:rPr>
                <w:rFonts w:ascii="Arial" w:hAnsi="Arial" w:cs="Arial"/>
                <w:color w:val="000000" w:themeColor="text1"/>
                <w:sz w:val="20"/>
                <w:szCs w:val="20"/>
              </w:rPr>
            </w:pPr>
            <w:r w:rsidRPr="00D646C2">
              <w:rPr>
                <w:rFonts w:ascii="Arial" w:hAnsi="Arial" w:cs="Arial"/>
                <w:sz w:val="20"/>
                <w:szCs w:val="20"/>
              </w:rPr>
              <w:t>Rural: 20 MHz (106 PRBs)</w:t>
            </w:r>
          </w:p>
        </w:tc>
      </w:tr>
      <w:tr w:rsidR="00D70003" w:rsidRPr="003E2939" w14:paraId="0312DDF8" w14:textId="1959BE04" w:rsidTr="009E5FCA">
        <w:trPr>
          <w:trHeight w:val="272"/>
          <w:jc w:val="center"/>
        </w:trPr>
        <w:tc>
          <w:tcPr>
            <w:tcW w:w="1705" w:type="dxa"/>
          </w:tcPr>
          <w:p w14:paraId="2527487C" w14:textId="75911703" w:rsidR="00D70003" w:rsidRDefault="00D70003" w:rsidP="00D70003">
            <w:pPr>
              <w:rPr>
                <w:rFonts w:ascii="Arial" w:hAnsi="Arial" w:cs="Arial"/>
                <w:color w:val="000000" w:themeColor="text1"/>
                <w:sz w:val="20"/>
                <w:szCs w:val="20"/>
              </w:rPr>
            </w:pPr>
            <w:r>
              <w:rPr>
                <w:rFonts w:ascii="Arial" w:hAnsi="Arial" w:cs="Arial"/>
                <w:color w:val="000000" w:themeColor="text1"/>
                <w:sz w:val="20"/>
                <w:szCs w:val="20"/>
              </w:rPr>
              <w:t>TDRA</w:t>
            </w:r>
          </w:p>
        </w:tc>
        <w:tc>
          <w:tcPr>
            <w:tcW w:w="8370" w:type="dxa"/>
            <w:gridSpan w:val="5"/>
          </w:tcPr>
          <w:p w14:paraId="22DB5421" w14:textId="3EDAB4F5" w:rsidR="00D70003" w:rsidRDefault="00D70003" w:rsidP="00D70003">
            <w:pPr>
              <w:rPr>
                <w:rFonts w:ascii="Arial" w:hAnsi="Arial" w:cs="Arial"/>
                <w:color w:val="000000" w:themeColor="text1"/>
                <w:sz w:val="20"/>
                <w:szCs w:val="20"/>
              </w:rPr>
            </w:pPr>
            <w:r>
              <w:rPr>
                <w:rFonts w:ascii="Arial" w:hAnsi="Arial" w:cs="Arial"/>
                <w:color w:val="000000" w:themeColor="text1"/>
                <w:sz w:val="20"/>
                <w:szCs w:val="20"/>
              </w:rPr>
              <w:t>12 OFDM symbols</w:t>
            </w:r>
          </w:p>
        </w:tc>
      </w:tr>
      <w:tr w:rsidR="00D70003" w:rsidRPr="003E2939" w14:paraId="1385CDC2" w14:textId="53374410" w:rsidTr="009E5FCA">
        <w:trPr>
          <w:trHeight w:val="272"/>
          <w:jc w:val="center"/>
        </w:trPr>
        <w:tc>
          <w:tcPr>
            <w:tcW w:w="1705" w:type="dxa"/>
          </w:tcPr>
          <w:p w14:paraId="05DA2C91" w14:textId="3359D46F" w:rsidR="00D70003" w:rsidRDefault="00D70003" w:rsidP="00D70003">
            <w:pPr>
              <w:rPr>
                <w:rFonts w:ascii="Arial" w:hAnsi="Arial" w:cs="Arial"/>
                <w:color w:val="000000" w:themeColor="text1"/>
                <w:sz w:val="20"/>
                <w:szCs w:val="20"/>
              </w:rPr>
            </w:pPr>
            <w:r>
              <w:rPr>
                <w:rFonts w:ascii="Arial" w:hAnsi="Arial" w:cs="Arial"/>
                <w:color w:val="000000" w:themeColor="text1"/>
                <w:sz w:val="20"/>
                <w:szCs w:val="20"/>
              </w:rPr>
              <w:t>Waveform</w:t>
            </w:r>
          </w:p>
        </w:tc>
        <w:tc>
          <w:tcPr>
            <w:tcW w:w="8370" w:type="dxa"/>
            <w:gridSpan w:val="5"/>
          </w:tcPr>
          <w:p w14:paraId="0A3AFDFF" w14:textId="2D2669A7" w:rsidR="00D70003" w:rsidRDefault="00D70003" w:rsidP="00D70003">
            <w:pPr>
              <w:rPr>
                <w:rFonts w:ascii="Arial" w:hAnsi="Arial" w:cs="Arial"/>
                <w:color w:val="000000" w:themeColor="text1"/>
                <w:sz w:val="20"/>
                <w:szCs w:val="20"/>
              </w:rPr>
            </w:pPr>
            <w:r>
              <w:rPr>
                <w:rFonts w:ascii="Arial" w:hAnsi="Arial" w:cs="Arial"/>
                <w:color w:val="000000" w:themeColor="text1"/>
                <w:sz w:val="20"/>
                <w:szCs w:val="20"/>
              </w:rPr>
              <w:t>CP-OFDM</w:t>
            </w:r>
          </w:p>
        </w:tc>
      </w:tr>
      <w:tr w:rsidR="00D70003" w:rsidRPr="003E2939" w14:paraId="17B93C26" w14:textId="142ECD7F" w:rsidTr="009E5FCA">
        <w:trPr>
          <w:trHeight w:val="272"/>
          <w:jc w:val="center"/>
        </w:trPr>
        <w:tc>
          <w:tcPr>
            <w:tcW w:w="1705" w:type="dxa"/>
          </w:tcPr>
          <w:p w14:paraId="0F333900" w14:textId="11672BDD" w:rsidR="00D70003" w:rsidRDefault="00D70003" w:rsidP="00D70003">
            <w:pPr>
              <w:rPr>
                <w:rFonts w:ascii="Arial" w:hAnsi="Arial" w:cs="Arial"/>
                <w:color w:val="000000" w:themeColor="text1"/>
                <w:sz w:val="20"/>
                <w:szCs w:val="20"/>
              </w:rPr>
            </w:pPr>
            <w:r>
              <w:rPr>
                <w:rFonts w:ascii="Arial" w:hAnsi="Arial" w:cs="Arial"/>
                <w:color w:val="000000" w:themeColor="text1"/>
                <w:sz w:val="20"/>
                <w:szCs w:val="20"/>
              </w:rPr>
              <w:t>DMRS</w:t>
            </w:r>
          </w:p>
        </w:tc>
        <w:tc>
          <w:tcPr>
            <w:tcW w:w="8370" w:type="dxa"/>
            <w:gridSpan w:val="5"/>
          </w:tcPr>
          <w:p w14:paraId="628E3AE8" w14:textId="53079E73" w:rsidR="00D70003" w:rsidRDefault="00D70003" w:rsidP="00D70003">
            <w:pPr>
              <w:rPr>
                <w:rFonts w:ascii="Arial" w:hAnsi="Arial" w:cs="Arial"/>
                <w:color w:val="000000" w:themeColor="text1"/>
                <w:sz w:val="20"/>
                <w:szCs w:val="20"/>
              </w:rPr>
            </w:pPr>
            <w:r w:rsidRPr="00D646C2">
              <w:rPr>
                <w:rFonts w:ascii="Arial" w:hAnsi="Arial" w:cs="Arial"/>
                <w:sz w:val="20"/>
                <w:szCs w:val="20"/>
                <w:lang w:eastAsia="ko-KR"/>
              </w:rPr>
              <w:t xml:space="preserve">Type I, </w:t>
            </w:r>
            <w:r>
              <w:rPr>
                <w:rFonts w:ascii="Arial" w:hAnsi="Arial" w:cs="Arial"/>
                <w:sz w:val="20"/>
                <w:szCs w:val="20"/>
                <w:lang w:eastAsia="ko-KR"/>
              </w:rPr>
              <w:t>2</w:t>
            </w:r>
            <w:r w:rsidRPr="00D646C2">
              <w:rPr>
                <w:rFonts w:ascii="Arial" w:hAnsi="Arial" w:cs="Arial"/>
                <w:sz w:val="20"/>
                <w:szCs w:val="20"/>
                <w:lang w:eastAsia="ko-KR"/>
              </w:rPr>
              <w:t xml:space="preserve"> DMRS symbol, no multiplexing with data</w:t>
            </w:r>
          </w:p>
        </w:tc>
      </w:tr>
      <w:tr w:rsidR="004532D8" w:rsidRPr="003E2939" w14:paraId="3887E4D2" w14:textId="77777777" w:rsidTr="009E5FCA">
        <w:trPr>
          <w:trHeight w:val="327"/>
          <w:jc w:val="center"/>
        </w:trPr>
        <w:tc>
          <w:tcPr>
            <w:tcW w:w="1705" w:type="dxa"/>
          </w:tcPr>
          <w:p w14:paraId="69FE509D" w14:textId="56096392" w:rsidR="004532D8" w:rsidRDefault="004532D8" w:rsidP="00D70003">
            <w:pPr>
              <w:rPr>
                <w:rFonts w:ascii="Arial" w:hAnsi="Arial" w:cs="Arial"/>
                <w:color w:val="000000" w:themeColor="text1"/>
                <w:sz w:val="20"/>
                <w:szCs w:val="20"/>
              </w:rPr>
            </w:pPr>
            <w:r>
              <w:rPr>
                <w:rFonts w:ascii="Arial" w:hAnsi="Arial" w:cs="Arial"/>
                <w:color w:val="000000" w:themeColor="text1"/>
                <w:sz w:val="20"/>
                <w:szCs w:val="20"/>
              </w:rPr>
              <w:t>TBS/PRB/MCS</w:t>
            </w:r>
          </w:p>
        </w:tc>
        <w:tc>
          <w:tcPr>
            <w:tcW w:w="3779" w:type="dxa"/>
            <w:gridSpan w:val="3"/>
          </w:tcPr>
          <w:p w14:paraId="0D3BAFAC" w14:textId="52FDF0D4" w:rsidR="00380FDF" w:rsidRPr="00D646C2" w:rsidRDefault="004532D8" w:rsidP="00D70003">
            <w:pPr>
              <w:rPr>
                <w:rFonts w:ascii="Arial" w:hAnsi="Arial" w:cs="Arial"/>
                <w:sz w:val="20"/>
                <w:szCs w:val="20"/>
                <w:lang w:eastAsia="ko-KR"/>
              </w:rPr>
            </w:pPr>
            <w:r>
              <w:rPr>
                <w:rFonts w:ascii="Arial" w:hAnsi="Arial" w:cs="Arial"/>
                <w:sz w:val="20"/>
                <w:szCs w:val="20"/>
                <w:lang w:eastAsia="ko-KR"/>
              </w:rPr>
              <w:t>1544/41/</w:t>
            </w:r>
            <w:r w:rsidR="00304219">
              <w:rPr>
                <w:rFonts w:ascii="Arial" w:hAnsi="Arial" w:cs="Arial"/>
                <w:sz w:val="20"/>
                <w:szCs w:val="20"/>
                <w:lang w:eastAsia="ko-KR"/>
              </w:rPr>
              <w:t>MCS</w:t>
            </w:r>
            <w:r w:rsidR="00C921B5">
              <w:rPr>
                <w:rFonts w:ascii="Arial" w:hAnsi="Arial" w:cs="Arial"/>
                <w:sz w:val="20"/>
                <w:szCs w:val="20"/>
                <w:lang w:eastAsia="ko-KR"/>
              </w:rPr>
              <w:t>=</w:t>
            </w:r>
            <w:r w:rsidR="00820292">
              <w:rPr>
                <w:rFonts w:ascii="Arial" w:hAnsi="Arial" w:cs="Arial"/>
                <w:sz w:val="20"/>
                <w:szCs w:val="20"/>
                <w:lang w:eastAsia="ko-KR"/>
              </w:rPr>
              <w:t>1</w:t>
            </w:r>
          </w:p>
        </w:tc>
        <w:tc>
          <w:tcPr>
            <w:tcW w:w="4591" w:type="dxa"/>
            <w:gridSpan w:val="2"/>
          </w:tcPr>
          <w:p w14:paraId="3350A99E" w14:textId="3638CBFB" w:rsidR="004532D8" w:rsidRPr="00D646C2" w:rsidRDefault="00F47697" w:rsidP="00D70003">
            <w:pPr>
              <w:rPr>
                <w:rFonts w:ascii="Arial" w:hAnsi="Arial" w:cs="Arial"/>
                <w:sz w:val="20"/>
                <w:szCs w:val="20"/>
                <w:lang w:eastAsia="ko-KR"/>
              </w:rPr>
            </w:pPr>
            <w:r>
              <w:rPr>
                <w:rFonts w:ascii="Arial" w:hAnsi="Arial" w:cs="Arial"/>
                <w:sz w:val="20"/>
                <w:szCs w:val="20"/>
                <w:lang w:eastAsia="ko-KR"/>
              </w:rPr>
              <w:t>1128/</w:t>
            </w:r>
            <w:r w:rsidR="00C921B5">
              <w:rPr>
                <w:rFonts w:ascii="Arial" w:hAnsi="Arial" w:cs="Arial"/>
                <w:sz w:val="20"/>
                <w:szCs w:val="20"/>
                <w:lang w:eastAsia="ko-KR"/>
              </w:rPr>
              <w:t>40/MCS=0</w:t>
            </w:r>
          </w:p>
        </w:tc>
      </w:tr>
      <w:tr w:rsidR="003214EE" w:rsidRPr="003E2939" w14:paraId="48CC91E2" w14:textId="77777777" w:rsidTr="009E5FCA">
        <w:trPr>
          <w:trHeight w:val="327"/>
          <w:jc w:val="center"/>
        </w:trPr>
        <w:tc>
          <w:tcPr>
            <w:tcW w:w="1705" w:type="dxa"/>
          </w:tcPr>
          <w:p w14:paraId="1915B63C" w14:textId="7A5F4182" w:rsidR="003214EE" w:rsidRDefault="003214EE" w:rsidP="00D70003">
            <w:pPr>
              <w:rPr>
                <w:rFonts w:ascii="Arial" w:hAnsi="Arial" w:cs="Arial"/>
                <w:color w:val="000000" w:themeColor="text1"/>
                <w:sz w:val="20"/>
                <w:szCs w:val="20"/>
              </w:rPr>
            </w:pPr>
            <w:r w:rsidRPr="00D646C2">
              <w:rPr>
                <w:rFonts w:ascii="Arial" w:hAnsi="Arial" w:cs="Arial"/>
                <w:sz w:val="20"/>
                <w:szCs w:val="20"/>
                <w:lang w:eastAsia="ko-KR"/>
              </w:rPr>
              <w:t>HARQ configuration</w:t>
            </w:r>
          </w:p>
        </w:tc>
        <w:tc>
          <w:tcPr>
            <w:tcW w:w="8370" w:type="dxa"/>
            <w:gridSpan w:val="5"/>
          </w:tcPr>
          <w:p w14:paraId="4853901D" w14:textId="42BF35A3" w:rsidR="003214EE" w:rsidRPr="00D646C2" w:rsidRDefault="003214EE" w:rsidP="00D70003">
            <w:pPr>
              <w:rPr>
                <w:rFonts w:ascii="Arial" w:hAnsi="Arial" w:cs="Arial"/>
                <w:sz w:val="20"/>
                <w:szCs w:val="20"/>
                <w:lang w:eastAsia="ko-KR"/>
              </w:rPr>
            </w:pPr>
            <w:r>
              <w:rPr>
                <w:rFonts w:ascii="Arial" w:hAnsi="Arial" w:cs="Arial"/>
                <w:sz w:val="20"/>
                <w:szCs w:val="20"/>
                <w:lang w:eastAsia="ko-KR"/>
              </w:rPr>
              <w:t>No retransmission</w:t>
            </w:r>
          </w:p>
        </w:tc>
      </w:tr>
      <w:tr w:rsidR="003214EE" w:rsidRPr="003E2939" w14:paraId="130686BE" w14:textId="77777777" w:rsidTr="009E5FCA">
        <w:trPr>
          <w:trHeight w:val="327"/>
          <w:jc w:val="center"/>
        </w:trPr>
        <w:tc>
          <w:tcPr>
            <w:tcW w:w="1705" w:type="dxa"/>
          </w:tcPr>
          <w:p w14:paraId="13D9EDB0" w14:textId="4CE818D4" w:rsidR="003214EE" w:rsidRPr="00D646C2" w:rsidRDefault="003214EE" w:rsidP="00D70003">
            <w:pPr>
              <w:rPr>
                <w:rFonts w:ascii="Arial" w:hAnsi="Arial" w:cs="Arial"/>
                <w:sz w:val="20"/>
                <w:szCs w:val="20"/>
                <w:lang w:eastAsia="ko-KR"/>
              </w:rPr>
            </w:pPr>
            <w:r>
              <w:rPr>
                <w:rFonts w:ascii="Arial" w:hAnsi="Arial" w:cs="Arial"/>
                <w:sz w:val="20"/>
                <w:szCs w:val="20"/>
                <w:lang w:eastAsia="ko-KR"/>
              </w:rPr>
              <w:t xml:space="preserve">Rx combing </w:t>
            </w:r>
          </w:p>
        </w:tc>
        <w:tc>
          <w:tcPr>
            <w:tcW w:w="8370" w:type="dxa"/>
            <w:gridSpan w:val="5"/>
          </w:tcPr>
          <w:p w14:paraId="2A8031E2" w14:textId="2B8524D6" w:rsidR="003214EE" w:rsidRDefault="003214EE" w:rsidP="00D70003">
            <w:pPr>
              <w:rPr>
                <w:rFonts w:ascii="Arial" w:hAnsi="Arial" w:cs="Arial"/>
                <w:sz w:val="20"/>
                <w:szCs w:val="20"/>
                <w:lang w:eastAsia="ko-KR"/>
              </w:rPr>
            </w:pPr>
            <w:r>
              <w:rPr>
                <w:rFonts w:ascii="Arial" w:hAnsi="Arial" w:cs="Arial"/>
                <w:sz w:val="20"/>
                <w:szCs w:val="20"/>
                <w:lang w:eastAsia="ko-KR"/>
              </w:rPr>
              <w:t>MRC</w:t>
            </w:r>
          </w:p>
        </w:tc>
      </w:tr>
      <w:tr w:rsidR="003214EE" w:rsidRPr="003E2939" w14:paraId="45E0272A" w14:textId="77777777" w:rsidTr="009E5FCA">
        <w:trPr>
          <w:trHeight w:val="327"/>
          <w:jc w:val="center"/>
        </w:trPr>
        <w:tc>
          <w:tcPr>
            <w:tcW w:w="1705" w:type="dxa"/>
          </w:tcPr>
          <w:p w14:paraId="55D79378" w14:textId="08AA8FAE" w:rsidR="003214EE" w:rsidRDefault="003214EE" w:rsidP="003214EE">
            <w:pPr>
              <w:rPr>
                <w:rFonts w:ascii="Arial" w:hAnsi="Arial" w:cs="Arial"/>
                <w:sz w:val="20"/>
                <w:szCs w:val="20"/>
                <w:lang w:eastAsia="ko-KR"/>
              </w:rPr>
            </w:pPr>
            <w:r>
              <w:rPr>
                <w:rFonts w:ascii="Arial" w:hAnsi="Arial" w:cs="Arial"/>
                <w:color w:val="000000" w:themeColor="text1"/>
                <w:sz w:val="20"/>
                <w:szCs w:val="20"/>
              </w:rPr>
              <w:t xml:space="preserve">Target data rate </w:t>
            </w:r>
          </w:p>
        </w:tc>
        <w:tc>
          <w:tcPr>
            <w:tcW w:w="3779" w:type="dxa"/>
            <w:gridSpan w:val="3"/>
          </w:tcPr>
          <w:p w14:paraId="15DBD75A" w14:textId="1256B93D" w:rsidR="003214EE" w:rsidRDefault="003214EE" w:rsidP="003214EE">
            <w:pPr>
              <w:rPr>
                <w:rFonts w:ascii="Arial" w:hAnsi="Arial" w:cs="Arial"/>
                <w:sz w:val="20"/>
                <w:szCs w:val="20"/>
                <w:lang w:eastAsia="ko-KR"/>
              </w:rPr>
            </w:pPr>
            <w:r>
              <w:rPr>
                <w:rFonts w:ascii="Arial" w:hAnsi="Arial" w:cs="Arial"/>
                <w:sz w:val="20"/>
                <w:szCs w:val="20"/>
                <w:lang w:eastAsia="ko-KR"/>
              </w:rPr>
              <w:t>2Mbps</w:t>
            </w:r>
          </w:p>
        </w:tc>
        <w:tc>
          <w:tcPr>
            <w:tcW w:w="4591" w:type="dxa"/>
            <w:gridSpan w:val="2"/>
          </w:tcPr>
          <w:p w14:paraId="4A414AD2" w14:textId="240D2763" w:rsidR="003214EE" w:rsidRDefault="003214EE" w:rsidP="003214EE">
            <w:pPr>
              <w:rPr>
                <w:rFonts w:ascii="Arial" w:hAnsi="Arial" w:cs="Arial"/>
                <w:sz w:val="20"/>
                <w:szCs w:val="20"/>
                <w:lang w:eastAsia="ko-KR"/>
              </w:rPr>
            </w:pPr>
            <w:r>
              <w:rPr>
                <w:rFonts w:ascii="Arial" w:hAnsi="Arial" w:cs="Arial"/>
                <w:sz w:val="20"/>
                <w:szCs w:val="20"/>
                <w:lang w:eastAsia="ko-KR"/>
              </w:rPr>
              <w:t>1Mbps</w:t>
            </w:r>
          </w:p>
        </w:tc>
      </w:tr>
    </w:tbl>
    <w:p w14:paraId="4C18FF9B" w14:textId="27ACCCB8" w:rsidR="00093BCC" w:rsidRDefault="00093BCC" w:rsidP="00C06DC9">
      <w:pPr>
        <w:rPr>
          <w:rFonts w:ascii="Arial" w:hAnsi="Arial" w:cs="Arial"/>
          <w:color w:val="000000" w:themeColor="text1"/>
          <w:sz w:val="20"/>
          <w:szCs w:val="20"/>
        </w:rPr>
      </w:pPr>
    </w:p>
    <w:p w14:paraId="2B367AD3" w14:textId="1D4A2CC9" w:rsidR="003214EE" w:rsidRDefault="003214EE" w:rsidP="00C06DC9">
      <w:pPr>
        <w:rPr>
          <w:rFonts w:ascii="Arial" w:hAnsi="Arial" w:cs="Arial"/>
          <w:color w:val="000000" w:themeColor="text1"/>
          <w:sz w:val="20"/>
          <w:szCs w:val="20"/>
        </w:rPr>
      </w:pPr>
      <w:r>
        <w:rPr>
          <w:rFonts w:ascii="Arial" w:hAnsi="Arial" w:cs="Arial"/>
          <w:color w:val="000000" w:themeColor="text1"/>
          <w:sz w:val="20"/>
          <w:szCs w:val="20"/>
        </w:rPr>
        <w:t xml:space="preserve">Table 4 summaries the BLER performance for PDSCH for different scenarios to reach the target data rate. </w:t>
      </w:r>
      <w:r w:rsidR="00DD1DC1">
        <w:rPr>
          <w:rFonts w:ascii="Arial" w:hAnsi="Arial" w:cs="Arial"/>
          <w:color w:val="000000" w:themeColor="text1"/>
          <w:sz w:val="20"/>
          <w:szCs w:val="20"/>
        </w:rPr>
        <w:t xml:space="preserve">We also provided the corresponding link level curves of PDSCH channels in Appendix section for reference. </w:t>
      </w:r>
    </w:p>
    <w:p w14:paraId="3B3D8B81" w14:textId="77777777" w:rsidR="003214EE" w:rsidRPr="003E2939" w:rsidRDefault="003214EE" w:rsidP="00C06DC9">
      <w:pPr>
        <w:rPr>
          <w:rFonts w:ascii="Arial" w:hAnsi="Arial" w:cs="Arial"/>
          <w:color w:val="000000" w:themeColor="text1"/>
          <w:sz w:val="20"/>
          <w:szCs w:val="20"/>
        </w:rPr>
      </w:pPr>
    </w:p>
    <w:p w14:paraId="4F2574F0" w14:textId="2125B358" w:rsidR="0061311B" w:rsidRPr="003E2939" w:rsidRDefault="0061311B" w:rsidP="0061311B">
      <w:pPr>
        <w:jc w:val="center"/>
        <w:rPr>
          <w:rFonts w:ascii="Arial" w:hAnsi="Arial" w:cs="Arial"/>
          <w:b/>
          <w:bCs/>
          <w:color w:val="000000" w:themeColor="text1"/>
          <w:sz w:val="20"/>
          <w:szCs w:val="20"/>
        </w:rPr>
      </w:pPr>
      <w:r w:rsidRPr="003E2939">
        <w:rPr>
          <w:rFonts w:ascii="Arial" w:hAnsi="Arial" w:cs="Arial"/>
          <w:b/>
          <w:bCs/>
          <w:color w:val="000000" w:themeColor="text1"/>
          <w:sz w:val="20"/>
          <w:szCs w:val="20"/>
        </w:rPr>
        <w:t xml:space="preserve">Table </w:t>
      </w:r>
      <w:r w:rsidR="003214EE">
        <w:rPr>
          <w:rFonts w:ascii="Arial" w:hAnsi="Arial" w:cs="Arial"/>
          <w:b/>
          <w:bCs/>
          <w:color w:val="000000" w:themeColor="text1"/>
          <w:sz w:val="20"/>
          <w:szCs w:val="20"/>
        </w:rPr>
        <w:t>4</w:t>
      </w:r>
      <w:r w:rsidRPr="003E2939">
        <w:rPr>
          <w:rFonts w:ascii="Arial" w:hAnsi="Arial" w:cs="Arial"/>
          <w:b/>
          <w:bCs/>
          <w:color w:val="000000" w:themeColor="text1"/>
          <w:sz w:val="20"/>
          <w:szCs w:val="20"/>
        </w:rPr>
        <w:t xml:space="preserve">: PDSCH performance degradation from removing UE receive diversity </w:t>
      </w:r>
    </w:p>
    <w:tbl>
      <w:tblPr>
        <w:tblStyle w:val="TableGrid"/>
        <w:tblW w:w="0" w:type="auto"/>
        <w:jc w:val="center"/>
        <w:tblLayout w:type="fixed"/>
        <w:tblLook w:val="04A0" w:firstRow="1" w:lastRow="0" w:firstColumn="1" w:lastColumn="0" w:noHBand="0" w:noVBand="1"/>
      </w:tblPr>
      <w:tblGrid>
        <w:gridCol w:w="2065"/>
        <w:gridCol w:w="1350"/>
        <w:gridCol w:w="1498"/>
        <w:gridCol w:w="1318"/>
        <w:gridCol w:w="1319"/>
      </w:tblGrid>
      <w:tr w:rsidR="00FF7BDE" w:rsidRPr="003E2939" w14:paraId="2BB29634" w14:textId="77777777" w:rsidTr="00AC597C">
        <w:trPr>
          <w:trHeight w:val="272"/>
          <w:jc w:val="center"/>
        </w:trPr>
        <w:tc>
          <w:tcPr>
            <w:tcW w:w="2065" w:type="dxa"/>
            <w:vMerge w:val="restart"/>
            <w:shd w:val="clear" w:color="auto" w:fill="FFFF99"/>
          </w:tcPr>
          <w:p w14:paraId="6C5C5628" w14:textId="2C00AF84" w:rsidR="00FF7BDE" w:rsidRPr="003E2939" w:rsidRDefault="00FF7BDE" w:rsidP="008213D6">
            <w:pPr>
              <w:rPr>
                <w:rFonts w:ascii="Arial" w:hAnsi="Arial" w:cs="Arial"/>
                <w:color w:val="000000" w:themeColor="text1"/>
                <w:sz w:val="20"/>
                <w:szCs w:val="20"/>
              </w:rPr>
            </w:pPr>
            <w:r w:rsidRPr="003E2939">
              <w:rPr>
                <w:rFonts w:ascii="Arial" w:hAnsi="Arial" w:cs="Arial"/>
                <w:color w:val="000000" w:themeColor="text1"/>
                <w:sz w:val="20"/>
                <w:szCs w:val="20"/>
              </w:rPr>
              <w:t xml:space="preserve">PDSCH </w:t>
            </w:r>
            <w:r w:rsidR="00482BAA">
              <w:rPr>
                <w:rFonts w:ascii="Arial" w:hAnsi="Arial" w:cs="Arial"/>
                <w:color w:val="000000" w:themeColor="text1"/>
                <w:sz w:val="20"/>
                <w:szCs w:val="20"/>
              </w:rPr>
              <w:t>@</w:t>
            </w:r>
            <w:r w:rsidRPr="003E2939">
              <w:rPr>
                <w:rFonts w:ascii="Arial" w:hAnsi="Arial" w:cs="Arial"/>
                <w:color w:val="000000" w:themeColor="text1"/>
                <w:sz w:val="20"/>
                <w:szCs w:val="20"/>
              </w:rPr>
              <w:t>no HARQ</w:t>
            </w:r>
          </w:p>
        </w:tc>
        <w:tc>
          <w:tcPr>
            <w:tcW w:w="1350" w:type="dxa"/>
            <w:vMerge w:val="restart"/>
            <w:shd w:val="clear" w:color="auto" w:fill="FFFF99"/>
          </w:tcPr>
          <w:p w14:paraId="3587933B" w14:textId="1B8D9E60" w:rsidR="00FF7BDE" w:rsidRPr="003E2939" w:rsidRDefault="00FF7BDE" w:rsidP="008213D6">
            <w:pPr>
              <w:rPr>
                <w:rFonts w:ascii="Arial" w:hAnsi="Arial" w:cs="Arial"/>
                <w:color w:val="000000" w:themeColor="text1"/>
                <w:sz w:val="20"/>
                <w:szCs w:val="20"/>
              </w:rPr>
            </w:pPr>
            <w:r w:rsidRPr="003E2939">
              <w:rPr>
                <w:rFonts w:ascii="Arial" w:hAnsi="Arial" w:cs="Arial"/>
                <w:color w:val="000000" w:themeColor="text1"/>
                <w:sz w:val="20"/>
                <w:szCs w:val="20"/>
              </w:rPr>
              <w:t>Target Data Rate</w:t>
            </w:r>
            <w:r w:rsidR="00482BAA">
              <w:rPr>
                <w:rFonts w:ascii="Arial" w:hAnsi="Arial" w:cs="Arial"/>
                <w:color w:val="000000" w:themeColor="text1"/>
                <w:sz w:val="20"/>
                <w:szCs w:val="20"/>
              </w:rPr>
              <w:t xml:space="preserve"> (TDR)</w:t>
            </w:r>
          </w:p>
        </w:tc>
        <w:tc>
          <w:tcPr>
            <w:tcW w:w="4135" w:type="dxa"/>
            <w:gridSpan w:val="3"/>
            <w:shd w:val="clear" w:color="auto" w:fill="FFFF99"/>
          </w:tcPr>
          <w:p w14:paraId="2D6235B1" w14:textId="74EFFB46" w:rsidR="00FF7BDE" w:rsidRPr="003E2939" w:rsidRDefault="00FF7BDE" w:rsidP="008213D6">
            <w:pPr>
              <w:rPr>
                <w:rFonts w:ascii="Arial" w:hAnsi="Arial" w:cs="Arial"/>
                <w:color w:val="000000" w:themeColor="text1"/>
                <w:sz w:val="20"/>
                <w:szCs w:val="20"/>
              </w:rPr>
            </w:pPr>
            <w:r w:rsidRPr="003E2939">
              <w:rPr>
                <w:rFonts w:ascii="Arial" w:hAnsi="Arial" w:cs="Arial"/>
                <w:color w:val="000000" w:themeColor="text1"/>
                <w:sz w:val="20"/>
                <w:szCs w:val="20"/>
              </w:rPr>
              <w:t>Low correlation</w:t>
            </w:r>
          </w:p>
        </w:tc>
      </w:tr>
      <w:tr w:rsidR="003A416E" w:rsidRPr="003E2939" w14:paraId="4E7DD4E2" w14:textId="77777777" w:rsidTr="00AC597C">
        <w:trPr>
          <w:trHeight w:val="174"/>
          <w:jc w:val="center"/>
        </w:trPr>
        <w:tc>
          <w:tcPr>
            <w:tcW w:w="2065" w:type="dxa"/>
            <w:vMerge/>
            <w:shd w:val="clear" w:color="auto" w:fill="FFFF99"/>
          </w:tcPr>
          <w:p w14:paraId="7D3906A1" w14:textId="77777777" w:rsidR="00FF7BDE" w:rsidRPr="003E2939" w:rsidRDefault="00FF7BDE" w:rsidP="008213D6">
            <w:pPr>
              <w:rPr>
                <w:rFonts w:ascii="Arial" w:hAnsi="Arial" w:cs="Arial"/>
                <w:color w:val="000000" w:themeColor="text1"/>
                <w:sz w:val="20"/>
                <w:szCs w:val="20"/>
              </w:rPr>
            </w:pPr>
          </w:p>
        </w:tc>
        <w:tc>
          <w:tcPr>
            <w:tcW w:w="1350" w:type="dxa"/>
            <w:vMerge/>
            <w:shd w:val="clear" w:color="auto" w:fill="FFFF99"/>
          </w:tcPr>
          <w:p w14:paraId="776E7922" w14:textId="77777777" w:rsidR="00FF7BDE" w:rsidRPr="003E2939" w:rsidRDefault="00FF7BDE" w:rsidP="008213D6">
            <w:pPr>
              <w:rPr>
                <w:rFonts w:ascii="Arial" w:hAnsi="Arial" w:cs="Arial"/>
                <w:color w:val="000000" w:themeColor="text1"/>
                <w:sz w:val="20"/>
                <w:szCs w:val="20"/>
              </w:rPr>
            </w:pPr>
          </w:p>
        </w:tc>
        <w:tc>
          <w:tcPr>
            <w:tcW w:w="1498" w:type="dxa"/>
            <w:shd w:val="clear" w:color="auto" w:fill="FFFF99"/>
          </w:tcPr>
          <w:p w14:paraId="0FC0421B" w14:textId="2D28205E" w:rsidR="00FF7BDE" w:rsidRPr="003E2939" w:rsidRDefault="00FF7BDE" w:rsidP="008213D6">
            <w:pPr>
              <w:rPr>
                <w:rFonts w:ascii="Arial" w:hAnsi="Arial" w:cs="Arial"/>
                <w:color w:val="000000" w:themeColor="text1"/>
                <w:sz w:val="20"/>
                <w:szCs w:val="20"/>
              </w:rPr>
            </w:pPr>
            <w:r w:rsidRPr="003E2939">
              <w:rPr>
                <w:rFonts w:ascii="Arial" w:hAnsi="Arial" w:cs="Arial"/>
                <w:color w:val="000000" w:themeColor="text1"/>
                <w:sz w:val="20"/>
                <w:szCs w:val="20"/>
              </w:rPr>
              <w:t>4Rx</w:t>
            </w:r>
          </w:p>
        </w:tc>
        <w:tc>
          <w:tcPr>
            <w:tcW w:w="1318" w:type="dxa"/>
            <w:shd w:val="clear" w:color="auto" w:fill="FFFF99"/>
          </w:tcPr>
          <w:p w14:paraId="5DB4C3C6" w14:textId="77777777" w:rsidR="00FF7BDE" w:rsidRPr="003E2939" w:rsidRDefault="00FF7BDE" w:rsidP="008213D6">
            <w:pPr>
              <w:rPr>
                <w:rFonts w:ascii="Arial" w:hAnsi="Arial" w:cs="Arial"/>
                <w:color w:val="000000" w:themeColor="text1"/>
                <w:sz w:val="20"/>
                <w:szCs w:val="20"/>
              </w:rPr>
            </w:pPr>
            <w:r w:rsidRPr="003E2939">
              <w:rPr>
                <w:rFonts w:ascii="Arial" w:hAnsi="Arial" w:cs="Arial"/>
                <w:color w:val="000000" w:themeColor="text1"/>
                <w:sz w:val="20"/>
                <w:szCs w:val="20"/>
              </w:rPr>
              <w:t>2Rx</w:t>
            </w:r>
          </w:p>
        </w:tc>
        <w:tc>
          <w:tcPr>
            <w:tcW w:w="1319" w:type="dxa"/>
            <w:shd w:val="clear" w:color="auto" w:fill="FFFF99"/>
          </w:tcPr>
          <w:p w14:paraId="7AC76515" w14:textId="77777777" w:rsidR="00FF7BDE" w:rsidRPr="003E2939" w:rsidRDefault="00FF7BDE" w:rsidP="008213D6">
            <w:pPr>
              <w:rPr>
                <w:rFonts w:ascii="Arial" w:hAnsi="Arial" w:cs="Arial"/>
                <w:color w:val="000000" w:themeColor="text1"/>
                <w:sz w:val="20"/>
                <w:szCs w:val="20"/>
              </w:rPr>
            </w:pPr>
            <w:r w:rsidRPr="003E2939">
              <w:rPr>
                <w:rFonts w:ascii="Arial" w:hAnsi="Arial" w:cs="Arial"/>
                <w:color w:val="000000" w:themeColor="text1"/>
                <w:sz w:val="20"/>
                <w:szCs w:val="20"/>
              </w:rPr>
              <w:t>1Rx</w:t>
            </w:r>
          </w:p>
        </w:tc>
      </w:tr>
      <w:tr w:rsidR="00006194" w:rsidRPr="003E2939" w14:paraId="260BAE00" w14:textId="77777777" w:rsidTr="00AC597C">
        <w:trPr>
          <w:trHeight w:val="272"/>
          <w:jc w:val="center"/>
        </w:trPr>
        <w:tc>
          <w:tcPr>
            <w:tcW w:w="2065" w:type="dxa"/>
          </w:tcPr>
          <w:p w14:paraId="46E1C3D7" w14:textId="646B6549" w:rsidR="00006194" w:rsidRDefault="00122BE3" w:rsidP="008213D6">
            <w:pPr>
              <w:rPr>
                <w:rFonts w:ascii="Arial" w:hAnsi="Arial" w:cs="Arial"/>
                <w:color w:val="000000" w:themeColor="text1"/>
                <w:sz w:val="20"/>
                <w:szCs w:val="20"/>
              </w:rPr>
            </w:pPr>
            <w:r>
              <w:rPr>
                <w:rFonts w:ascii="Arial" w:hAnsi="Arial" w:cs="Arial"/>
                <w:color w:val="000000" w:themeColor="text1"/>
                <w:sz w:val="20"/>
                <w:szCs w:val="20"/>
              </w:rPr>
              <w:t>Scenario</w:t>
            </w:r>
            <w:r w:rsidR="00006194">
              <w:rPr>
                <w:rFonts w:ascii="Arial" w:hAnsi="Arial" w:cs="Arial"/>
                <w:color w:val="000000" w:themeColor="text1"/>
                <w:sz w:val="20"/>
                <w:szCs w:val="20"/>
              </w:rPr>
              <w:t xml:space="preserve"> 1</w:t>
            </w:r>
          </w:p>
        </w:tc>
        <w:tc>
          <w:tcPr>
            <w:tcW w:w="1350" w:type="dxa"/>
          </w:tcPr>
          <w:p w14:paraId="5E22E87E" w14:textId="7A227B58" w:rsidR="00006194" w:rsidRPr="003E2939" w:rsidRDefault="00006194" w:rsidP="008213D6">
            <w:pPr>
              <w:rPr>
                <w:rFonts w:ascii="Arial" w:hAnsi="Arial" w:cs="Arial"/>
                <w:color w:val="000000" w:themeColor="text1"/>
                <w:sz w:val="20"/>
                <w:szCs w:val="20"/>
              </w:rPr>
            </w:pPr>
            <w:r>
              <w:rPr>
                <w:rFonts w:ascii="Arial" w:hAnsi="Arial" w:cs="Arial"/>
                <w:color w:val="000000" w:themeColor="text1"/>
                <w:sz w:val="20"/>
                <w:szCs w:val="20"/>
              </w:rPr>
              <w:t>2Mbps</w:t>
            </w:r>
          </w:p>
        </w:tc>
        <w:tc>
          <w:tcPr>
            <w:tcW w:w="1498" w:type="dxa"/>
          </w:tcPr>
          <w:p w14:paraId="7C3E1E5C" w14:textId="0A56C69E" w:rsidR="00006194" w:rsidRDefault="004532D8" w:rsidP="008213D6">
            <w:pPr>
              <w:rPr>
                <w:rFonts w:ascii="Arial" w:hAnsi="Arial" w:cs="Arial"/>
                <w:color w:val="000000" w:themeColor="text1"/>
                <w:sz w:val="20"/>
                <w:szCs w:val="20"/>
              </w:rPr>
            </w:pPr>
            <w:r>
              <w:rPr>
                <w:rFonts w:ascii="Arial" w:hAnsi="Arial" w:cs="Arial"/>
                <w:color w:val="000000" w:themeColor="text1"/>
                <w:sz w:val="20"/>
                <w:szCs w:val="20"/>
              </w:rPr>
              <w:t>-7.1</w:t>
            </w:r>
          </w:p>
        </w:tc>
        <w:tc>
          <w:tcPr>
            <w:tcW w:w="1318" w:type="dxa"/>
          </w:tcPr>
          <w:p w14:paraId="761FA189" w14:textId="448CD632" w:rsidR="00006194" w:rsidRDefault="004532D8" w:rsidP="008213D6">
            <w:pPr>
              <w:rPr>
                <w:rFonts w:ascii="Arial" w:hAnsi="Arial" w:cs="Arial"/>
                <w:color w:val="000000" w:themeColor="text1"/>
                <w:sz w:val="20"/>
                <w:szCs w:val="20"/>
              </w:rPr>
            </w:pPr>
            <w:r>
              <w:rPr>
                <w:rFonts w:ascii="Arial" w:hAnsi="Arial" w:cs="Arial"/>
                <w:color w:val="000000" w:themeColor="text1"/>
                <w:sz w:val="20"/>
                <w:szCs w:val="20"/>
              </w:rPr>
              <w:t>-3.6</w:t>
            </w:r>
          </w:p>
        </w:tc>
        <w:tc>
          <w:tcPr>
            <w:tcW w:w="1319" w:type="dxa"/>
          </w:tcPr>
          <w:p w14:paraId="3684F730" w14:textId="6A022117" w:rsidR="00006194" w:rsidRDefault="004532D8" w:rsidP="008213D6">
            <w:pPr>
              <w:rPr>
                <w:rFonts w:ascii="Arial" w:hAnsi="Arial" w:cs="Arial"/>
                <w:color w:val="000000" w:themeColor="text1"/>
                <w:sz w:val="20"/>
                <w:szCs w:val="20"/>
              </w:rPr>
            </w:pPr>
            <w:r>
              <w:rPr>
                <w:rFonts w:ascii="Arial" w:hAnsi="Arial" w:cs="Arial"/>
                <w:color w:val="000000" w:themeColor="text1"/>
                <w:sz w:val="20"/>
                <w:szCs w:val="20"/>
              </w:rPr>
              <w:t>1</w:t>
            </w:r>
          </w:p>
        </w:tc>
      </w:tr>
      <w:tr w:rsidR="00FF7BDE" w:rsidRPr="003E2939" w14:paraId="7B497084" w14:textId="77777777" w:rsidTr="00AC597C">
        <w:trPr>
          <w:trHeight w:val="272"/>
          <w:jc w:val="center"/>
        </w:trPr>
        <w:tc>
          <w:tcPr>
            <w:tcW w:w="2065" w:type="dxa"/>
          </w:tcPr>
          <w:p w14:paraId="359DD1F0" w14:textId="02DA6C59" w:rsidR="00FF7BDE" w:rsidRPr="003E2939" w:rsidRDefault="00122BE3" w:rsidP="008213D6">
            <w:pPr>
              <w:rPr>
                <w:rFonts w:ascii="Arial" w:hAnsi="Arial" w:cs="Arial"/>
                <w:color w:val="000000" w:themeColor="text1"/>
                <w:sz w:val="20"/>
                <w:szCs w:val="20"/>
              </w:rPr>
            </w:pPr>
            <w:r>
              <w:rPr>
                <w:rFonts w:ascii="Arial" w:hAnsi="Arial" w:cs="Arial"/>
                <w:color w:val="000000" w:themeColor="text1"/>
                <w:sz w:val="20"/>
                <w:szCs w:val="20"/>
              </w:rPr>
              <w:t>Scenario</w:t>
            </w:r>
            <w:r w:rsidR="003A416E">
              <w:rPr>
                <w:rFonts w:ascii="Arial" w:hAnsi="Arial" w:cs="Arial"/>
                <w:color w:val="000000" w:themeColor="text1"/>
                <w:sz w:val="20"/>
                <w:szCs w:val="20"/>
              </w:rPr>
              <w:t xml:space="preserve"> 2</w:t>
            </w:r>
          </w:p>
        </w:tc>
        <w:tc>
          <w:tcPr>
            <w:tcW w:w="1350" w:type="dxa"/>
          </w:tcPr>
          <w:p w14:paraId="5C4C7998" w14:textId="48838A38" w:rsidR="00FF7BDE" w:rsidRPr="003E2939" w:rsidRDefault="00FF7BDE" w:rsidP="008213D6">
            <w:pPr>
              <w:rPr>
                <w:rFonts w:ascii="Arial" w:hAnsi="Arial" w:cs="Arial"/>
                <w:color w:val="000000" w:themeColor="text1"/>
                <w:sz w:val="20"/>
                <w:szCs w:val="20"/>
              </w:rPr>
            </w:pPr>
            <w:r w:rsidRPr="003E2939">
              <w:rPr>
                <w:rFonts w:ascii="Arial" w:hAnsi="Arial" w:cs="Arial"/>
                <w:color w:val="000000" w:themeColor="text1"/>
                <w:sz w:val="20"/>
                <w:szCs w:val="20"/>
              </w:rPr>
              <w:t>1Mbps</w:t>
            </w:r>
          </w:p>
        </w:tc>
        <w:tc>
          <w:tcPr>
            <w:tcW w:w="1498" w:type="dxa"/>
          </w:tcPr>
          <w:p w14:paraId="028BB809" w14:textId="0152AB95" w:rsidR="00FF7BDE" w:rsidRPr="003E2939" w:rsidRDefault="00482BAA" w:rsidP="008213D6">
            <w:pPr>
              <w:rPr>
                <w:rFonts w:ascii="Arial" w:hAnsi="Arial" w:cs="Arial"/>
                <w:color w:val="000000" w:themeColor="text1"/>
                <w:sz w:val="20"/>
                <w:szCs w:val="20"/>
              </w:rPr>
            </w:pPr>
            <w:r>
              <w:rPr>
                <w:rFonts w:ascii="Arial" w:hAnsi="Arial" w:cs="Arial"/>
                <w:color w:val="000000" w:themeColor="text1"/>
                <w:sz w:val="20"/>
                <w:szCs w:val="20"/>
              </w:rPr>
              <w:t>-</w:t>
            </w:r>
          </w:p>
        </w:tc>
        <w:tc>
          <w:tcPr>
            <w:tcW w:w="1318" w:type="dxa"/>
          </w:tcPr>
          <w:p w14:paraId="451FEE90" w14:textId="0CF93AB5" w:rsidR="00FF7BDE" w:rsidRPr="003E2939" w:rsidRDefault="00482BAA" w:rsidP="008213D6">
            <w:pPr>
              <w:rPr>
                <w:rFonts w:ascii="Arial" w:hAnsi="Arial" w:cs="Arial"/>
                <w:color w:val="000000" w:themeColor="text1"/>
                <w:sz w:val="20"/>
                <w:szCs w:val="20"/>
              </w:rPr>
            </w:pPr>
            <w:r>
              <w:rPr>
                <w:rFonts w:ascii="Arial" w:hAnsi="Arial" w:cs="Arial"/>
                <w:color w:val="000000" w:themeColor="text1"/>
                <w:sz w:val="20"/>
                <w:szCs w:val="20"/>
              </w:rPr>
              <w:t>-6.9</w:t>
            </w:r>
          </w:p>
        </w:tc>
        <w:tc>
          <w:tcPr>
            <w:tcW w:w="1319" w:type="dxa"/>
          </w:tcPr>
          <w:p w14:paraId="750FD41E" w14:textId="111C2F63" w:rsidR="00FF7BDE" w:rsidRPr="003E2939" w:rsidRDefault="00482BAA" w:rsidP="008213D6">
            <w:pPr>
              <w:rPr>
                <w:rFonts w:ascii="Arial" w:hAnsi="Arial" w:cs="Arial"/>
                <w:color w:val="000000" w:themeColor="text1"/>
                <w:sz w:val="20"/>
                <w:szCs w:val="20"/>
              </w:rPr>
            </w:pPr>
            <w:r>
              <w:rPr>
                <w:rFonts w:ascii="Arial" w:hAnsi="Arial" w:cs="Arial"/>
                <w:color w:val="000000" w:themeColor="text1"/>
                <w:sz w:val="20"/>
                <w:szCs w:val="20"/>
              </w:rPr>
              <w:t>-2.8</w:t>
            </w:r>
          </w:p>
        </w:tc>
      </w:tr>
    </w:tbl>
    <w:p w14:paraId="4766D5D0" w14:textId="77777777" w:rsidR="0061311B" w:rsidRPr="003E2939" w:rsidRDefault="0061311B" w:rsidP="00C06DC9">
      <w:pPr>
        <w:rPr>
          <w:rFonts w:ascii="Arial" w:hAnsi="Arial" w:cs="Arial"/>
          <w:color w:val="000000" w:themeColor="text1"/>
          <w:sz w:val="20"/>
          <w:szCs w:val="20"/>
        </w:rPr>
      </w:pPr>
    </w:p>
    <w:p w14:paraId="6D1F0046" w14:textId="77777777" w:rsidR="003214EE" w:rsidRDefault="003214EE" w:rsidP="003214EE">
      <w:pPr>
        <w:rPr>
          <w:rFonts w:ascii="Arial" w:hAnsi="Arial" w:cs="Arial"/>
          <w:color w:val="000000" w:themeColor="text1"/>
          <w:sz w:val="20"/>
          <w:szCs w:val="20"/>
        </w:rPr>
      </w:pPr>
    </w:p>
    <w:p w14:paraId="58A7E4E4" w14:textId="001F0062" w:rsidR="003214EE" w:rsidRPr="003E2939" w:rsidRDefault="003214EE" w:rsidP="0085180E">
      <w:pPr>
        <w:jc w:val="both"/>
        <w:rPr>
          <w:rFonts w:ascii="Arial" w:hAnsi="Arial" w:cs="Arial"/>
          <w:b/>
          <w:bCs/>
          <w:sz w:val="20"/>
          <w:szCs w:val="20"/>
        </w:rPr>
      </w:pPr>
      <w:r w:rsidRPr="003E2939">
        <w:rPr>
          <w:rFonts w:ascii="Arial" w:hAnsi="Arial" w:cs="Arial"/>
          <w:b/>
          <w:bCs/>
          <w:sz w:val="20"/>
          <w:szCs w:val="20"/>
        </w:rPr>
        <w:t>Observation</w:t>
      </w:r>
      <w:r>
        <w:rPr>
          <w:rFonts w:ascii="Arial" w:hAnsi="Arial" w:cs="Arial"/>
          <w:b/>
          <w:bCs/>
          <w:sz w:val="20"/>
          <w:szCs w:val="20"/>
        </w:rPr>
        <w:t xml:space="preserve"> 2</w:t>
      </w:r>
      <w:r w:rsidRPr="003E2939">
        <w:rPr>
          <w:rFonts w:ascii="Arial" w:hAnsi="Arial" w:cs="Arial"/>
          <w:b/>
          <w:bCs/>
          <w:sz w:val="20"/>
          <w:szCs w:val="20"/>
        </w:rPr>
        <w:t xml:space="preserve">: </w:t>
      </w:r>
    </w:p>
    <w:p w14:paraId="3C04DF1D" w14:textId="4F84ADDD" w:rsidR="003214EE" w:rsidRPr="00E572EA" w:rsidRDefault="003214EE" w:rsidP="0085180E">
      <w:pPr>
        <w:pStyle w:val="ListParagraph"/>
        <w:numPr>
          <w:ilvl w:val="0"/>
          <w:numId w:val="22"/>
        </w:numPr>
        <w:jc w:val="both"/>
        <w:rPr>
          <w:rFonts w:ascii="Arial" w:hAnsi="Arial" w:cs="Arial"/>
          <w:color w:val="000000" w:themeColor="text1"/>
        </w:rPr>
      </w:pPr>
      <w:r>
        <w:rPr>
          <w:rFonts w:ascii="Arial" w:hAnsi="Arial" w:cs="Arial"/>
          <w:i/>
          <w:iCs/>
          <w:color w:val="000000" w:themeColor="text1"/>
        </w:rPr>
        <w:t xml:space="preserve">For Rural scenario, reducing Rx antenna number from 2 to 1 </w:t>
      </w:r>
      <w:r w:rsidR="00E07408">
        <w:rPr>
          <w:rFonts w:ascii="Arial" w:hAnsi="Arial" w:cs="Arial"/>
          <w:i/>
          <w:iCs/>
          <w:color w:val="000000" w:themeColor="text1"/>
        </w:rPr>
        <w:t>causes</w:t>
      </w:r>
      <w:r>
        <w:rPr>
          <w:rFonts w:ascii="Arial" w:hAnsi="Arial" w:cs="Arial"/>
          <w:i/>
          <w:iCs/>
          <w:color w:val="000000" w:themeColor="text1"/>
        </w:rPr>
        <w:t xml:space="preserve"> ~4.1 dB coverage loss of PDSCH relative to NR reference UE to fulfil the 1Mbps target data rate.</w:t>
      </w:r>
    </w:p>
    <w:p w14:paraId="21F01EAC" w14:textId="34F9BE3C" w:rsidR="003214EE" w:rsidRDefault="003214EE" w:rsidP="0085180E">
      <w:pPr>
        <w:pStyle w:val="ListParagraph"/>
        <w:numPr>
          <w:ilvl w:val="0"/>
          <w:numId w:val="22"/>
        </w:numPr>
        <w:jc w:val="both"/>
        <w:rPr>
          <w:rFonts w:ascii="Arial" w:hAnsi="Arial" w:cs="Arial"/>
          <w:i/>
          <w:iCs/>
          <w:color w:val="000000" w:themeColor="text1"/>
        </w:rPr>
      </w:pPr>
      <w:r w:rsidRPr="00DB29DD">
        <w:rPr>
          <w:rFonts w:ascii="Arial" w:hAnsi="Arial" w:cs="Arial"/>
          <w:i/>
          <w:iCs/>
          <w:color w:val="000000" w:themeColor="text1"/>
        </w:rPr>
        <w:t xml:space="preserve">For </w:t>
      </w:r>
      <w:r>
        <w:rPr>
          <w:rFonts w:ascii="Arial" w:hAnsi="Arial" w:cs="Arial"/>
          <w:i/>
          <w:iCs/>
          <w:color w:val="000000" w:themeColor="text1"/>
        </w:rPr>
        <w:t>Urban scenario, reducing Rx antenna number from 4 to 2 and 4 to 1 for Redcap devices causes ~3.</w:t>
      </w:r>
      <w:r w:rsidR="000B3553">
        <w:rPr>
          <w:rFonts w:ascii="Arial" w:hAnsi="Arial" w:cs="Arial"/>
          <w:i/>
          <w:iCs/>
          <w:color w:val="000000" w:themeColor="text1"/>
        </w:rPr>
        <w:t>5</w:t>
      </w:r>
      <w:r>
        <w:rPr>
          <w:rFonts w:ascii="Arial" w:hAnsi="Arial" w:cs="Arial"/>
          <w:i/>
          <w:iCs/>
          <w:color w:val="000000" w:themeColor="text1"/>
        </w:rPr>
        <w:t xml:space="preserve"> dB and ~6.</w:t>
      </w:r>
      <w:r w:rsidR="000B3553">
        <w:rPr>
          <w:rFonts w:ascii="Arial" w:hAnsi="Arial" w:cs="Arial"/>
          <w:i/>
          <w:iCs/>
          <w:color w:val="000000" w:themeColor="text1"/>
        </w:rPr>
        <w:t>1</w:t>
      </w:r>
      <w:r>
        <w:rPr>
          <w:rFonts w:ascii="Arial" w:hAnsi="Arial" w:cs="Arial"/>
          <w:i/>
          <w:iCs/>
          <w:color w:val="000000" w:themeColor="text1"/>
        </w:rPr>
        <w:t>dB coverage loss of PD</w:t>
      </w:r>
      <w:r w:rsidR="000B3553">
        <w:rPr>
          <w:rFonts w:ascii="Arial" w:hAnsi="Arial" w:cs="Arial"/>
          <w:i/>
          <w:iCs/>
          <w:color w:val="000000" w:themeColor="text1"/>
        </w:rPr>
        <w:t>S</w:t>
      </w:r>
      <w:r>
        <w:rPr>
          <w:rFonts w:ascii="Arial" w:hAnsi="Arial" w:cs="Arial"/>
          <w:i/>
          <w:iCs/>
          <w:color w:val="000000" w:themeColor="text1"/>
        </w:rPr>
        <w:t>CH relative to NR reference UE to fulfil the 1% BLER target.</w:t>
      </w:r>
    </w:p>
    <w:p w14:paraId="1236A4E7" w14:textId="77777777" w:rsidR="003214EE" w:rsidRPr="003214EE" w:rsidRDefault="003214EE" w:rsidP="003214EE">
      <w:pPr>
        <w:rPr>
          <w:rFonts w:ascii="Arial" w:hAnsi="Arial" w:cs="Arial"/>
          <w:b/>
          <w:bCs/>
          <w:color w:val="000000" w:themeColor="text1"/>
          <w:sz w:val="20"/>
          <w:szCs w:val="20"/>
          <w:lang w:val="en-GB"/>
        </w:rPr>
      </w:pPr>
    </w:p>
    <w:p w14:paraId="26AE9297" w14:textId="0DF134C5" w:rsidR="00E07408" w:rsidRDefault="00E07408" w:rsidP="00E07408">
      <w:pPr>
        <w:pStyle w:val="Heading3"/>
        <w:spacing w:before="120" w:after="180"/>
        <w:ind w:left="720" w:hanging="720"/>
        <w:rPr>
          <w:rFonts w:ascii="Arial" w:eastAsia="Times New Roman" w:hAnsi="Arial" w:cs="Times New Roman"/>
          <w:color w:val="auto"/>
          <w:sz w:val="28"/>
          <w:szCs w:val="20"/>
          <w:lang w:val="en-US" w:eastAsia="ja-JP"/>
        </w:rPr>
      </w:pPr>
      <w:r w:rsidRPr="001B0566">
        <w:rPr>
          <w:rFonts w:ascii="Arial" w:eastAsia="Times New Roman" w:hAnsi="Arial" w:cs="Times New Roman"/>
          <w:color w:val="auto"/>
          <w:sz w:val="28"/>
          <w:szCs w:val="20"/>
          <w:lang w:eastAsia="ja-JP"/>
        </w:rPr>
        <w:t>2.1.</w:t>
      </w:r>
      <w:r>
        <w:rPr>
          <w:rFonts w:ascii="Arial" w:eastAsia="Times New Roman" w:hAnsi="Arial" w:cs="Times New Roman"/>
          <w:color w:val="auto"/>
          <w:sz w:val="28"/>
          <w:szCs w:val="20"/>
          <w:lang w:eastAsia="ja-JP"/>
        </w:rPr>
        <w:t>3</w:t>
      </w:r>
      <w:r w:rsidRPr="001B0566">
        <w:rPr>
          <w:rFonts w:ascii="Arial" w:eastAsia="Times New Roman" w:hAnsi="Arial" w:cs="Times New Roman"/>
          <w:color w:val="auto"/>
          <w:sz w:val="28"/>
          <w:szCs w:val="20"/>
          <w:lang w:eastAsia="ja-JP"/>
        </w:rPr>
        <w:t xml:space="preserve"> </w:t>
      </w:r>
      <w:r>
        <w:rPr>
          <w:rFonts w:ascii="Arial" w:eastAsia="Times New Roman" w:hAnsi="Arial" w:cs="Times New Roman"/>
          <w:color w:val="auto"/>
          <w:sz w:val="28"/>
          <w:szCs w:val="20"/>
          <w:lang w:val="en-US" w:eastAsia="ja-JP"/>
        </w:rPr>
        <w:t>M</w:t>
      </w:r>
      <w:r w:rsidR="001A42C2">
        <w:rPr>
          <w:rFonts w:ascii="Arial" w:eastAsia="Times New Roman" w:hAnsi="Arial" w:cs="Times New Roman"/>
          <w:color w:val="auto"/>
          <w:sz w:val="28"/>
          <w:szCs w:val="20"/>
          <w:lang w:val="en-US" w:eastAsia="ja-JP"/>
        </w:rPr>
        <w:t>sg</w:t>
      </w:r>
      <w:r>
        <w:rPr>
          <w:rFonts w:ascii="Arial" w:eastAsia="Times New Roman" w:hAnsi="Arial" w:cs="Times New Roman"/>
          <w:color w:val="auto"/>
          <w:sz w:val="28"/>
          <w:szCs w:val="20"/>
          <w:lang w:val="en-US" w:eastAsia="ja-JP"/>
        </w:rPr>
        <w:t>2</w:t>
      </w:r>
      <w:r w:rsidR="00DD1DC1">
        <w:rPr>
          <w:rFonts w:ascii="Arial" w:eastAsia="Times New Roman" w:hAnsi="Arial" w:cs="Times New Roman"/>
          <w:color w:val="auto"/>
          <w:sz w:val="28"/>
          <w:szCs w:val="20"/>
          <w:lang w:val="en-US" w:eastAsia="ja-JP"/>
        </w:rPr>
        <w:t>/</w:t>
      </w:r>
      <w:r w:rsidR="001A42C2">
        <w:rPr>
          <w:rFonts w:ascii="Arial" w:eastAsia="Times New Roman" w:hAnsi="Arial" w:cs="Times New Roman"/>
          <w:color w:val="auto"/>
          <w:sz w:val="28"/>
          <w:szCs w:val="20"/>
          <w:lang w:val="en-US" w:eastAsia="ja-JP"/>
        </w:rPr>
        <w:t>Msg4</w:t>
      </w:r>
    </w:p>
    <w:p w14:paraId="2FC45238" w14:textId="6BA80937" w:rsidR="00BE414F" w:rsidRPr="0007416D" w:rsidRDefault="0007416D" w:rsidP="0085180E">
      <w:pPr>
        <w:jc w:val="both"/>
        <w:rPr>
          <w:rFonts w:ascii="Arial" w:hAnsi="Arial" w:cs="Arial"/>
          <w:sz w:val="20"/>
          <w:szCs w:val="20"/>
          <w:lang w:eastAsia="ja-JP"/>
        </w:rPr>
      </w:pPr>
      <w:r w:rsidRPr="0007416D">
        <w:rPr>
          <w:rFonts w:ascii="Arial" w:hAnsi="Arial" w:cs="Arial"/>
          <w:sz w:val="20"/>
          <w:szCs w:val="20"/>
          <w:lang w:eastAsia="ja-JP"/>
        </w:rPr>
        <w:t xml:space="preserve">Table </w:t>
      </w:r>
      <w:r w:rsidR="006C4FB0">
        <w:rPr>
          <w:rFonts w:ascii="Arial" w:hAnsi="Arial" w:cs="Arial"/>
          <w:sz w:val="20"/>
          <w:szCs w:val="20"/>
          <w:lang w:eastAsia="ja-JP"/>
        </w:rPr>
        <w:t>5</w:t>
      </w:r>
      <w:r w:rsidRPr="0007416D">
        <w:rPr>
          <w:rFonts w:ascii="Arial" w:hAnsi="Arial" w:cs="Arial"/>
          <w:sz w:val="20"/>
          <w:szCs w:val="20"/>
          <w:lang w:eastAsia="ja-JP"/>
        </w:rPr>
        <w:t xml:space="preserve"> and </w:t>
      </w:r>
      <w:r w:rsidR="006C4FB0">
        <w:rPr>
          <w:rFonts w:ascii="Arial" w:hAnsi="Arial" w:cs="Arial"/>
          <w:sz w:val="20"/>
          <w:szCs w:val="20"/>
          <w:lang w:eastAsia="ja-JP"/>
        </w:rPr>
        <w:t>6</w:t>
      </w:r>
      <w:r w:rsidRPr="0007416D">
        <w:rPr>
          <w:rFonts w:ascii="Arial" w:hAnsi="Arial" w:cs="Arial"/>
          <w:sz w:val="20"/>
          <w:szCs w:val="20"/>
          <w:lang w:eastAsia="ja-JP"/>
        </w:rPr>
        <w:t xml:space="preserve"> summarizes the channel specific parameters for Msg2 and Msg4 in the Rural and Urban deployment scenario</w:t>
      </w:r>
      <w:r w:rsidR="009E5FCA">
        <w:rPr>
          <w:rFonts w:ascii="Arial" w:hAnsi="Arial" w:cs="Arial"/>
          <w:sz w:val="20"/>
          <w:szCs w:val="20"/>
          <w:lang w:eastAsia="ja-JP"/>
        </w:rPr>
        <w:t>, which was used in evaluation</w:t>
      </w:r>
      <w:r>
        <w:rPr>
          <w:rFonts w:ascii="Arial" w:hAnsi="Arial" w:cs="Arial"/>
          <w:sz w:val="20"/>
          <w:szCs w:val="20"/>
          <w:lang w:eastAsia="ja-JP"/>
        </w:rPr>
        <w:t xml:space="preserve"> to meet the target</w:t>
      </w:r>
      <w:r w:rsidR="009E5FCA">
        <w:rPr>
          <w:rFonts w:ascii="Arial" w:hAnsi="Arial" w:cs="Arial"/>
          <w:sz w:val="20"/>
          <w:szCs w:val="20"/>
          <w:lang w:eastAsia="ja-JP"/>
        </w:rPr>
        <w:t xml:space="preserve"> performance requirement for Redcap devices with reflecting the reduced bandwidth restriction. </w:t>
      </w:r>
      <w:r w:rsidR="00304219">
        <w:rPr>
          <w:rFonts w:ascii="Arial" w:hAnsi="Arial" w:cs="Arial"/>
          <w:sz w:val="20"/>
          <w:szCs w:val="20"/>
          <w:lang w:eastAsia="ja-JP"/>
        </w:rPr>
        <w:t xml:space="preserve">For both Msg2 and Msg4, we use MCS =0. </w:t>
      </w:r>
    </w:p>
    <w:p w14:paraId="3107EE30" w14:textId="3E6F60C2" w:rsidR="00FC6AFD" w:rsidRPr="00BE414F" w:rsidRDefault="00BE414F" w:rsidP="00BE414F">
      <w:pPr>
        <w:spacing w:before="120" w:after="120"/>
        <w:jc w:val="center"/>
        <w:rPr>
          <w:rFonts w:ascii="Arial" w:hAnsi="Arial" w:cs="Arial"/>
          <w:b/>
          <w:bCs/>
          <w:color w:val="000000" w:themeColor="text1"/>
          <w:sz w:val="20"/>
          <w:szCs w:val="20"/>
        </w:rPr>
      </w:pPr>
      <w:r w:rsidRPr="003E2939">
        <w:rPr>
          <w:rFonts w:ascii="Arial" w:hAnsi="Arial" w:cs="Arial"/>
          <w:b/>
          <w:bCs/>
          <w:color w:val="000000" w:themeColor="text1"/>
          <w:sz w:val="20"/>
          <w:szCs w:val="20"/>
        </w:rPr>
        <w:t xml:space="preserve">Table </w:t>
      </w:r>
      <w:r w:rsidR="006C4FB0">
        <w:rPr>
          <w:rFonts w:ascii="Arial" w:hAnsi="Arial" w:cs="Arial"/>
          <w:b/>
          <w:bCs/>
          <w:color w:val="000000" w:themeColor="text1"/>
          <w:sz w:val="20"/>
          <w:szCs w:val="20"/>
        </w:rPr>
        <w:t>5</w:t>
      </w:r>
      <w:r w:rsidRPr="003E2939">
        <w:rPr>
          <w:rFonts w:ascii="Arial" w:hAnsi="Arial" w:cs="Arial"/>
          <w:b/>
          <w:bCs/>
          <w:color w:val="000000" w:themeColor="text1"/>
          <w:sz w:val="20"/>
          <w:szCs w:val="20"/>
        </w:rPr>
        <w:t xml:space="preserve">: </w:t>
      </w:r>
      <w:r>
        <w:rPr>
          <w:rFonts w:ascii="Arial" w:hAnsi="Arial" w:cs="Arial"/>
          <w:b/>
          <w:bCs/>
          <w:color w:val="000000" w:themeColor="text1"/>
          <w:sz w:val="20"/>
          <w:szCs w:val="20"/>
        </w:rPr>
        <w:t>Msg2</w:t>
      </w:r>
      <w:r w:rsidRPr="003E2939">
        <w:rPr>
          <w:rFonts w:ascii="Arial" w:hAnsi="Arial" w:cs="Arial"/>
          <w:b/>
          <w:bCs/>
          <w:color w:val="000000" w:themeColor="text1"/>
          <w:sz w:val="20"/>
          <w:szCs w:val="20"/>
        </w:rPr>
        <w:t xml:space="preserve"> </w:t>
      </w:r>
      <w:r>
        <w:rPr>
          <w:rFonts w:ascii="Arial" w:hAnsi="Arial" w:cs="Arial"/>
          <w:b/>
          <w:bCs/>
          <w:color w:val="000000" w:themeColor="text1"/>
          <w:sz w:val="20"/>
          <w:szCs w:val="20"/>
        </w:rPr>
        <w:t>Evaluation Parameters</w:t>
      </w:r>
    </w:p>
    <w:tbl>
      <w:tblPr>
        <w:tblStyle w:val="TableGrid"/>
        <w:tblW w:w="9785" w:type="dxa"/>
        <w:tblInd w:w="-5" w:type="dxa"/>
        <w:tblLayout w:type="fixed"/>
        <w:tblLook w:val="04A0" w:firstRow="1" w:lastRow="0" w:firstColumn="1" w:lastColumn="0" w:noHBand="0" w:noVBand="1"/>
      </w:tblPr>
      <w:tblGrid>
        <w:gridCol w:w="2160"/>
        <w:gridCol w:w="1754"/>
        <w:gridCol w:w="1957"/>
        <w:gridCol w:w="1957"/>
        <w:gridCol w:w="1957"/>
      </w:tblGrid>
      <w:tr w:rsidR="001A42C2" w:rsidRPr="00E07408" w14:paraId="40E3F185" w14:textId="5E4721D8" w:rsidTr="004C05F4">
        <w:trPr>
          <w:trHeight w:val="255"/>
        </w:trPr>
        <w:tc>
          <w:tcPr>
            <w:tcW w:w="2160" w:type="dxa"/>
            <w:vMerge w:val="restart"/>
            <w:shd w:val="clear" w:color="auto" w:fill="FFC000"/>
          </w:tcPr>
          <w:p w14:paraId="4E80DE7B" w14:textId="77777777" w:rsidR="001A42C2" w:rsidRPr="00E07408" w:rsidRDefault="001A42C2" w:rsidP="00147AC2">
            <w:pPr>
              <w:rPr>
                <w:rFonts w:ascii="Arial" w:hAnsi="Arial" w:cs="Arial"/>
                <w:color w:val="000000" w:themeColor="text1"/>
                <w:sz w:val="20"/>
                <w:szCs w:val="20"/>
              </w:rPr>
            </w:pPr>
            <w:r w:rsidRPr="00E07408">
              <w:rPr>
                <w:rFonts w:ascii="Arial" w:hAnsi="Arial" w:cs="Arial"/>
                <w:color w:val="000000" w:themeColor="text1"/>
                <w:sz w:val="20"/>
                <w:szCs w:val="20"/>
              </w:rPr>
              <w:t>Parameters</w:t>
            </w:r>
          </w:p>
        </w:tc>
        <w:tc>
          <w:tcPr>
            <w:tcW w:w="3711" w:type="dxa"/>
            <w:gridSpan w:val="2"/>
            <w:shd w:val="clear" w:color="auto" w:fill="FFC000"/>
          </w:tcPr>
          <w:p w14:paraId="7C7737BA" w14:textId="2AC7EBF5" w:rsidR="001A42C2" w:rsidRDefault="001A42C2" w:rsidP="00147AC2">
            <w:pPr>
              <w:rPr>
                <w:rFonts w:ascii="Arial" w:hAnsi="Arial" w:cs="Arial"/>
                <w:color w:val="000000" w:themeColor="text1"/>
                <w:sz w:val="20"/>
                <w:szCs w:val="20"/>
              </w:rPr>
            </w:pPr>
            <w:r>
              <w:rPr>
                <w:rFonts w:ascii="Arial" w:hAnsi="Arial" w:cs="Arial"/>
                <w:color w:val="000000" w:themeColor="text1"/>
                <w:sz w:val="20"/>
                <w:szCs w:val="20"/>
              </w:rPr>
              <w:t>Scenario 1 (Urban)</w:t>
            </w:r>
          </w:p>
        </w:tc>
        <w:tc>
          <w:tcPr>
            <w:tcW w:w="3914" w:type="dxa"/>
            <w:gridSpan w:val="2"/>
            <w:shd w:val="clear" w:color="auto" w:fill="FFC000"/>
          </w:tcPr>
          <w:p w14:paraId="69EA38C1" w14:textId="15662A32" w:rsidR="001A42C2" w:rsidRDefault="001A42C2" w:rsidP="00147AC2">
            <w:pPr>
              <w:rPr>
                <w:rFonts w:ascii="Arial" w:hAnsi="Arial" w:cs="Arial"/>
                <w:color w:val="000000" w:themeColor="text1"/>
                <w:sz w:val="20"/>
                <w:szCs w:val="20"/>
              </w:rPr>
            </w:pPr>
            <w:r>
              <w:rPr>
                <w:rFonts w:ascii="Arial" w:hAnsi="Arial" w:cs="Arial"/>
                <w:color w:val="000000" w:themeColor="text1"/>
                <w:sz w:val="20"/>
                <w:szCs w:val="20"/>
              </w:rPr>
              <w:t>Scenario 2 (Rural)</w:t>
            </w:r>
          </w:p>
        </w:tc>
      </w:tr>
      <w:tr w:rsidR="001A42C2" w:rsidRPr="00E07408" w14:paraId="3192A5EE" w14:textId="77777777" w:rsidTr="004C05F4">
        <w:trPr>
          <w:trHeight w:val="165"/>
        </w:trPr>
        <w:tc>
          <w:tcPr>
            <w:tcW w:w="2160" w:type="dxa"/>
            <w:vMerge/>
            <w:shd w:val="clear" w:color="auto" w:fill="FFC000"/>
          </w:tcPr>
          <w:p w14:paraId="10B59DA0" w14:textId="77777777" w:rsidR="001A42C2" w:rsidRPr="00E07408" w:rsidRDefault="001A42C2" w:rsidP="001A42C2">
            <w:pPr>
              <w:rPr>
                <w:rFonts w:ascii="Arial" w:hAnsi="Arial" w:cs="Arial"/>
                <w:color w:val="000000" w:themeColor="text1"/>
                <w:sz w:val="20"/>
                <w:szCs w:val="20"/>
              </w:rPr>
            </w:pPr>
          </w:p>
        </w:tc>
        <w:tc>
          <w:tcPr>
            <w:tcW w:w="1754" w:type="dxa"/>
            <w:shd w:val="clear" w:color="auto" w:fill="FFC000"/>
          </w:tcPr>
          <w:p w14:paraId="226CB7E0" w14:textId="7B82FE34" w:rsidR="001A42C2" w:rsidRDefault="001A42C2" w:rsidP="001A42C2">
            <w:pPr>
              <w:rPr>
                <w:rFonts w:ascii="Arial" w:hAnsi="Arial" w:cs="Arial"/>
                <w:color w:val="000000" w:themeColor="text1"/>
                <w:sz w:val="20"/>
                <w:szCs w:val="20"/>
              </w:rPr>
            </w:pPr>
            <w:r w:rsidRPr="00E07408">
              <w:rPr>
                <w:rFonts w:ascii="Arial" w:hAnsi="Arial" w:cs="Arial"/>
                <w:color w:val="000000" w:themeColor="text1"/>
                <w:sz w:val="20"/>
                <w:szCs w:val="20"/>
              </w:rPr>
              <w:t>NR reference</w:t>
            </w:r>
          </w:p>
        </w:tc>
        <w:tc>
          <w:tcPr>
            <w:tcW w:w="1957" w:type="dxa"/>
            <w:shd w:val="clear" w:color="auto" w:fill="FFC000"/>
          </w:tcPr>
          <w:p w14:paraId="4F081E79" w14:textId="52B5A943" w:rsidR="001A42C2" w:rsidRDefault="001A42C2" w:rsidP="001A42C2">
            <w:pPr>
              <w:rPr>
                <w:rFonts w:ascii="Arial" w:hAnsi="Arial" w:cs="Arial"/>
                <w:color w:val="000000" w:themeColor="text1"/>
                <w:sz w:val="20"/>
                <w:szCs w:val="20"/>
              </w:rPr>
            </w:pPr>
            <w:r>
              <w:rPr>
                <w:rFonts w:ascii="Arial" w:hAnsi="Arial" w:cs="Arial"/>
                <w:color w:val="000000" w:themeColor="text1"/>
                <w:sz w:val="20"/>
                <w:szCs w:val="20"/>
              </w:rPr>
              <w:t>Redcap</w:t>
            </w:r>
          </w:p>
        </w:tc>
        <w:tc>
          <w:tcPr>
            <w:tcW w:w="1957" w:type="dxa"/>
            <w:shd w:val="clear" w:color="auto" w:fill="FFC000"/>
          </w:tcPr>
          <w:p w14:paraId="2202E0F6" w14:textId="03A58AA5" w:rsidR="001A42C2" w:rsidRDefault="001A42C2" w:rsidP="001A42C2">
            <w:pPr>
              <w:rPr>
                <w:rFonts w:ascii="Arial" w:hAnsi="Arial" w:cs="Arial"/>
                <w:color w:val="000000" w:themeColor="text1"/>
                <w:sz w:val="20"/>
                <w:szCs w:val="20"/>
              </w:rPr>
            </w:pPr>
            <w:r w:rsidRPr="00E07408">
              <w:rPr>
                <w:rFonts w:ascii="Arial" w:hAnsi="Arial" w:cs="Arial"/>
                <w:color w:val="000000" w:themeColor="text1"/>
                <w:sz w:val="20"/>
                <w:szCs w:val="20"/>
              </w:rPr>
              <w:t>NR reference</w:t>
            </w:r>
          </w:p>
        </w:tc>
        <w:tc>
          <w:tcPr>
            <w:tcW w:w="1957" w:type="dxa"/>
            <w:shd w:val="clear" w:color="auto" w:fill="FFC000"/>
          </w:tcPr>
          <w:p w14:paraId="3FD6E16B" w14:textId="00C49783" w:rsidR="001A42C2" w:rsidRDefault="001A42C2" w:rsidP="001A42C2">
            <w:pPr>
              <w:rPr>
                <w:rFonts w:ascii="Arial" w:hAnsi="Arial" w:cs="Arial"/>
                <w:color w:val="000000" w:themeColor="text1"/>
                <w:sz w:val="20"/>
                <w:szCs w:val="20"/>
              </w:rPr>
            </w:pPr>
            <w:r>
              <w:rPr>
                <w:rFonts w:ascii="Arial" w:hAnsi="Arial" w:cs="Arial"/>
                <w:color w:val="000000" w:themeColor="text1"/>
                <w:sz w:val="20"/>
                <w:szCs w:val="20"/>
              </w:rPr>
              <w:t>Redcap</w:t>
            </w:r>
          </w:p>
        </w:tc>
      </w:tr>
      <w:tr w:rsidR="001A42C2" w:rsidRPr="003E2939" w14:paraId="22BE39A9" w14:textId="5990236C" w:rsidTr="008C71F2">
        <w:trPr>
          <w:trHeight w:val="231"/>
        </w:trPr>
        <w:tc>
          <w:tcPr>
            <w:tcW w:w="2160" w:type="dxa"/>
          </w:tcPr>
          <w:p w14:paraId="4898A351" w14:textId="77777777" w:rsidR="001A42C2" w:rsidRPr="003E2939" w:rsidRDefault="001A42C2" w:rsidP="001A42C2">
            <w:pPr>
              <w:rPr>
                <w:rFonts w:ascii="Arial" w:hAnsi="Arial" w:cs="Arial"/>
                <w:color w:val="000000" w:themeColor="text1"/>
                <w:sz w:val="20"/>
                <w:szCs w:val="20"/>
              </w:rPr>
            </w:pPr>
            <w:r>
              <w:rPr>
                <w:rFonts w:ascii="Arial" w:hAnsi="Arial" w:cs="Arial"/>
                <w:color w:val="000000" w:themeColor="text1"/>
                <w:sz w:val="20"/>
                <w:szCs w:val="20"/>
              </w:rPr>
              <w:t>SCS</w:t>
            </w:r>
          </w:p>
        </w:tc>
        <w:tc>
          <w:tcPr>
            <w:tcW w:w="3711" w:type="dxa"/>
            <w:gridSpan w:val="2"/>
          </w:tcPr>
          <w:p w14:paraId="7E2B2A25" w14:textId="20F2A42E" w:rsidR="001A42C2" w:rsidRDefault="001A42C2" w:rsidP="001A42C2">
            <w:pPr>
              <w:rPr>
                <w:rFonts w:ascii="Arial" w:hAnsi="Arial" w:cs="Arial"/>
                <w:color w:val="000000" w:themeColor="text1"/>
                <w:sz w:val="20"/>
                <w:szCs w:val="20"/>
              </w:rPr>
            </w:pPr>
            <w:r>
              <w:rPr>
                <w:rFonts w:ascii="Arial" w:hAnsi="Arial" w:cs="Arial"/>
                <w:color w:val="000000" w:themeColor="text1"/>
                <w:sz w:val="20"/>
                <w:szCs w:val="20"/>
              </w:rPr>
              <w:t>30kHz</w:t>
            </w:r>
          </w:p>
        </w:tc>
        <w:tc>
          <w:tcPr>
            <w:tcW w:w="3914" w:type="dxa"/>
            <w:gridSpan w:val="2"/>
          </w:tcPr>
          <w:p w14:paraId="09ABC1E0" w14:textId="448DCF23" w:rsidR="001A42C2" w:rsidRDefault="001A42C2" w:rsidP="001A42C2">
            <w:pPr>
              <w:rPr>
                <w:rFonts w:ascii="Arial" w:hAnsi="Arial" w:cs="Arial"/>
                <w:color w:val="000000" w:themeColor="text1"/>
                <w:sz w:val="20"/>
                <w:szCs w:val="20"/>
              </w:rPr>
            </w:pPr>
            <w:r>
              <w:rPr>
                <w:rFonts w:ascii="Arial" w:hAnsi="Arial" w:cs="Arial"/>
                <w:color w:val="000000" w:themeColor="text1"/>
                <w:sz w:val="20"/>
                <w:szCs w:val="20"/>
              </w:rPr>
              <w:t>15kHz</w:t>
            </w:r>
          </w:p>
        </w:tc>
      </w:tr>
      <w:tr w:rsidR="008752B9" w14:paraId="6C63C8A6" w14:textId="376758D7" w:rsidTr="008C71F2">
        <w:trPr>
          <w:trHeight w:val="241"/>
        </w:trPr>
        <w:tc>
          <w:tcPr>
            <w:tcW w:w="2160" w:type="dxa"/>
          </w:tcPr>
          <w:p w14:paraId="4E3BEF9A" w14:textId="77777777" w:rsidR="008752B9" w:rsidRDefault="008752B9" w:rsidP="001A42C2">
            <w:pPr>
              <w:rPr>
                <w:rFonts w:ascii="Arial" w:hAnsi="Arial" w:cs="Arial"/>
                <w:color w:val="000000" w:themeColor="text1"/>
                <w:sz w:val="20"/>
                <w:szCs w:val="20"/>
              </w:rPr>
            </w:pPr>
            <w:r>
              <w:rPr>
                <w:rFonts w:ascii="Arial" w:hAnsi="Arial" w:cs="Arial"/>
                <w:color w:val="000000" w:themeColor="text1"/>
                <w:sz w:val="20"/>
                <w:szCs w:val="20"/>
              </w:rPr>
              <w:t>TDRA</w:t>
            </w:r>
          </w:p>
        </w:tc>
        <w:tc>
          <w:tcPr>
            <w:tcW w:w="7625" w:type="dxa"/>
            <w:gridSpan w:val="4"/>
            <w:shd w:val="clear" w:color="auto" w:fill="auto"/>
          </w:tcPr>
          <w:p w14:paraId="12C7F412" w14:textId="454E910D" w:rsidR="008752B9" w:rsidRDefault="008752B9" w:rsidP="001A42C2">
            <w:pPr>
              <w:rPr>
                <w:rFonts w:ascii="Arial" w:hAnsi="Arial" w:cs="Arial"/>
                <w:color w:val="000000" w:themeColor="text1"/>
                <w:sz w:val="20"/>
                <w:szCs w:val="20"/>
              </w:rPr>
            </w:pPr>
            <w:r>
              <w:rPr>
                <w:rFonts w:ascii="Arial" w:hAnsi="Arial" w:cs="Arial"/>
                <w:color w:val="000000" w:themeColor="text1"/>
                <w:sz w:val="20"/>
                <w:szCs w:val="20"/>
              </w:rPr>
              <w:t xml:space="preserve">12 </w:t>
            </w:r>
          </w:p>
        </w:tc>
      </w:tr>
      <w:tr w:rsidR="008752B9" w14:paraId="1353BE4A" w14:textId="1BEB005A" w:rsidTr="008C71F2">
        <w:trPr>
          <w:trHeight w:val="241"/>
        </w:trPr>
        <w:tc>
          <w:tcPr>
            <w:tcW w:w="2160" w:type="dxa"/>
          </w:tcPr>
          <w:p w14:paraId="4B15831D" w14:textId="77777777" w:rsidR="008752B9" w:rsidRDefault="008752B9" w:rsidP="001A42C2">
            <w:pPr>
              <w:rPr>
                <w:rFonts w:ascii="Arial" w:hAnsi="Arial" w:cs="Arial"/>
                <w:color w:val="000000" w:themeColor="text1"/>
                <w:sz w:val="20"/>
                <w:szCs w:val="20"/>
              </w:rPr>
            </w:pPr>
            <w:r>
              <w:rPr>
                <w:rFonts w:ascii="Arial" w:hAnsi="Arial" w:cs="Arial"/>
                <w:color w:val="000000" w:themeColor="text1"/>
                <w:sz w:val="20"/>
                <w:szCs w:val="20"/>
              </w:rPr>
              <w:t>Waveform</w:t>
            </w:r>
          </w:p>
        </w:tc>
        <w:tc>
          <w:tcPr>
            <w:tcW w:w="7625" w:type="dxa"/>
            <w:gridSpan w:val="4"/>
          </w:tcPr>
          <w:p w14:paraId="21793DCF" w14:textId="10D6F53D" w:rsidR="008752B9" w:rsidRDefault="008752B9" w:rsidP="001A42C2">
            <w:pPr>
              <w:rPr>
                <w:rFonts w:ascii="Arial" w:hAnsi="Arial" w:cs="Arial"/>
                <w:color w:val="000000" w:themeColor="text1"/>
                <w:sz w:val="20"/>
                <w:szCs w:val="20"/>
              </w:rPr>
            </w:pPr>
            <w:r>
              <w:rPr>
                <w:rFonts w:ascii="Arial" w:hAnsi="Arial" w:cs="Arial"/>
                <w:color w:val="000000" w:themeColor="text1"/>
                <w:sz w:val="20"/>
                <w:szCs w:val="20"/>
              </w:rPr>
              <w:t>CP-OFDM</w:t>
            </w:r>
          </w:p>
        </w:tc>
      </w:tr>
      <w:tr w:rsidR="008752B9" w14:paraId="3C34516E" w14:textId="4345021E" w:rsidTr="008C71F2">
        <w:trPr>
          <w:trHeight w:val="241"/>
        </w:trPr>
        <w:tc>
          <w:tcPr>
            <w:tcW w:w="2160" w:type="dxa"/>
          </w:tcPr>
          <w:p w14:paraId="0EB7CCB1" w14:textId="77777777" w:rsidR="008752B9" w:rsidRDefault="008752B9" w:rsidP="001A42C2">
            <w:pPr>
              <w:rPr>
                <w:rFonts w:ascii="Arial" w:hAnsi="Arial" w:cs="Arial"/>
                <w:color w:val="000000" w:themeColor="text1"/>
                <w:sz w:val="20"/>
                <w:szCs w:val="20"/>
              </w:rPr>
            </w:pPr>
            <w:r>
              <w:rPr>
                <w:rFonts w:ascii="Arial" w:hAnsi="Arial" w:cs="Arial"/>
                <w:color w:val="000000" w:themeColor="text1"/>
                <w:sz w:val="20"/>
                <w:szCs w:val="20"/>
              </w:rPr>
              <w:lastRenderedPageBreak/>
              <w:t>DMRS</w:t>
            </w:r>
          </w:p>
        </w:tc>
        <w:tc>
          <w:tcPr>
            <w:tcW w:w="7625" w:type="dxa"/>
            <w:gridSpan w:val="4"/>
          </w:tcPr>
          <w:p w14:paraId="496F2385" w14:textId="58E4365A" w:rsidR="008752B9" w:rsidRDefault="008752B9" w:rsidP="001A42C2">
            <w:pPr>
              <w:rPr>
                <w:rFonts w:ascii="Arial" w:hAnsi="Arial" w:cs="Arial"/>
                <w:color w:val="000000" w:themeColor="text1"/>
                <w:sz w:val="20"/>
                <w:szCs w:val="20"/>
              </w:rPr>
            </w:pPr>
            <w:r w:rsidRPr="00D646C2">
              <w:rPr>
                <w:rFonts w:ascii="Arial" w:hAnsi="Arial" w:cs="Arial"/>
                <w:sz w:val="20"/>
                <w:szCs w:val="20"/>
                <w:lang w:eastAsia="ko-KR"/>
              </w:rPr>
              <w:t xml:space="preserve">Type I, </w:t>
            </w:r>
            <w:r>
              <w:rPr>
                <w:rFonts w:ascii="Arial" w:hAnsi="Arial" w:cs="Arial"/>
                <w:sz w:val="20"/>
                <w:szCs w:val="20"/>
                <w:lang w:eastAsia="ko-KR"/>
              </w:rPr>
              <w:t>3</w:t>
            </w:r>
            <w:r w:rsidRPr="00D646C2">
              <w:rPr>
                <w:rFonts w:ascii="Arial" w:hAnsi="Arial" w:cs="Arial"/>
                <w:sz w:val="20"/>
                <w:szCs w:val="20"/>
                <w:lang w:eastAsia="ko-KR"/>
              </w:rPr>
              <w:t xml:space="preserve"> DMRS symbol, no multiplexing with data</w:t>
            </w:r>
          </w:p>
        </w:tc>
      </w:tr>
      <w:tr w:rsidR="008C71F2" w14:paraId="24C4D377" w14:textId="47B2915D" w:rsidTr="00DB1440">
        <w:trPr>
          <w:trHeight w:val="290"/>
        </w:trPr>
        <w:tc>
          <w:tcPr>
            <w:tcW w:w="2160" w:type="dxa"/>
            <w:shd w:val="clear" w:color="auto" w:fill="FF7E79"/>
          </w:tcPr>
          <w:p w14:paraId="3E24CC77" w14:textId="01F181F6" w:rsidR="008C71F2" w:rsidRPr="008C71F2" w:rsidRDefault="009E5FCA" w:rsidP="001A42C2">
            <w:pPr>
              <w:rPr>
                <w:rFonts w:ascii="Arial" w:hAnsi="Arial" w:cs="Arial"/>
                <w:color w:val="000000" w:themeColor="text1"/>
                <w:sz w:val="20"/>
                <w:szCs w:val="20"/>
              </w:rPr>
            </w:pPr>
            <w:r>
              <w:rPr>
                <w:rFonts w:ascii="Arial" w:hAnsi="Arial" w:cs="Arial"/>
                <w:color w:val="000000" w:themeColor="text1"/>
                <w:sz w:val="20"/>
                <w:szCs w:val="20"/>
              </w:rPr>
              <w:t>TBS/</w:t>
            </w:r>
            <w:r w:rsidR="008C71F2" w:rsidRPr="008C71F2">
              <w:rPr>
                <w:rFonts w:ascii="Arial" w:hAnsi="Arial" w:cs="Arial"/>
                <w:color w:val="000000" w:themeColor="text1"/>
                <w:sz w:val="20"/>
                <w:szCs w:val="20"/>
              </w:rPr>
              <w:t>PRB/MCS</w:t>
            </w:r>
          </w:p>
        </w:tc>
        <w:tc>
          <w:tcPr>
            <w:tcW w:w="7625" w:type="dxa"/>
            <w:gridSpan w:val="4"/>
            <w:shd w:val="clear" w:color="auto" w:fill="FF7E79"/>
          </w:tcPr>
          <w:p w14:paraId="287F73C7" w14:textId="75548153" w:rsidR="008C71F2" w:rsidRPr="008C71F2" w:rsidRDefault="009E5FCA" w:rsidP="001A42C2">
            <w:pPr>
              <w:rPr>
                <w:rFonts w:ascii="Arial" w:hAnsi="Arial" w:cs="Arial"/>
                <w:color w:val="000000" w:themeColor="text1"/>
                <w:sz w:val="20"/>
                <w:szCs w:val="20"/>
              </w:rPr>
            </w:pPr>
            <w:r>
              <w:rPr>
                <w:rFonts w:ascii="Arial" w:hAnsi="Arial" w:cs="Arial"/>
                <w:color w:val="000000" w:themeColor="text1"/>
                <w:sz w:val="20"/>
                <w:szCs w:val="20"/>
              </w:rPr>
              <w:t>72 bits/</w:t>
            </w:r>
            <w:r w:rsidR="004532D8">
              <w:rPr>
                <w:rFonts w:ascii="Arial" w:hAnsi="Arial" w:cs="Arial"/>
                <w:color w:val="000000" w:themeColor="text1"/>
                <w:sz w:val="20"/>
                <w:szCs w:val="20"/>
              </w:rPr>
              <w:t>3</w:t>
            </w:r>
            <w:r>
              <w:rPr>
                <w:rFonts w:ascii="Arial" w:hAnsi="Arial" w:cs="Arial"/>
                <w:color w:val="000000" w:themeColor="text1"/>
                <w:sz w:val="20"/>
                <w:szCs w:val="20"/>
              </w:rPr>
              <w:t xml:space="preserve"> PRBs</w:t>
            </w:r>
            <w:r w:rsidR="004532D8">
              <w:rPr>
                <w:rFonts w:ascii="Arial" w:hAnsi="Arial" w:cs="Arial"/>
                <w:color w:val="000000" w:themeColor="text1"/>
                <w:sz w:val="20"/>
                <w:szCs w:val="20"/>
              </w:rPr>
              <w:t>/</w:t>
            </w:r>
            <w:r w:rsidR="00304219">
              <w:rPr>
                <w:rFonts w:ascii="Arial" w:hAnsi="Arial" w:cs="Arial"/>
                <w:color w:val="000000" w:themeColor="text1"/>
                <w:sz w:val="20"/>
                <w:szCs w:val="20"/>
              </w:rPr>
              <w:t>MCS=0</w:t>
            </w:r>
          </w:p>
        </w:tc>
      </w:tr>
    </w:tbl>
    <w:p w14:paraId="2F342A00" w14:textId="7F3C0B0D" w:rsidR="008C71F2" w:rsidRDefault="008C71F2" w:rsidP="003214EE">
      <w:pPr>
        <w:rPr>
          <w:rFonts w:ascii="Arial" w:hAnsi="Arial" w:cs="Arial"/>
          <w:b/>
          <w:bCs/>
          <w:color w:val="000000" w:themeColor="text1"/>
          <w:sz w:val="20"/>
          <w:szCs w:val="20"/>
        </w:rPr>
      </w:pPr>
    </w:p>
    <w:p w14:paraId="3D80F5BF" w14:textId="656575E3" w:rsidR="008C71F2" w:rsidRDefault="00BE414F" w:rsidP="00BE414F">
      <w:pPr>
        <w:spacing w:before="120" w:after="120"/>
        <w:jc w:val="center"/>
        <w:rPr>
          <w:rFonts w:ascii="Arial" w:hAnsi="Arial" w:cs="Arial"/>
          <w:b/>
          <w:bCs/>
          <w:color w:val="000000" w:themeColor="text1"/>
          <w:sz w:val="20"/>
          <w:szCs w:val="20"/>
        </w:rPr>
      </w:pPr>
      <w:r w:rsidRPr="003E2939">
        <w:rPr>
          <w:rFonts w:ascii="Arial" w:hAnsi="Arial" w:cs="Arial"/>
          <w:b/>
          <w:bCs/>
          <w:color w:val="000000" w:themeColor="text1"/>
          <w:sz w:val="20"/>
          <w:szCs w:val="20"/>
        </w:rPr>
        <w:t xml:space="preserve">Table </w:t>
      </w:r>
      <w:r w:rsidR="006C4FB0">
        <w:rPr>
          <w:rFonts w:ascii="Arial" w:hAnsi="Arial" w:cs="Arial"/>
          <w:b/>
          <w:bCs/>
          <w:color w:val="000000" w:themeColor="text1"/>
          <w:sz w:val="20"/>
          <w:szCs w:val="20"/>
        </w:rPr>
        <w:t>6</w:t>
      </w:r>
      <w:r w:rsidRPr="003E2939">
        <w:rPr>
          <w:rFonts w:ascii="Arial" w:hAnsi="Arial" w:cs="Arial"/>
          <w:b/>
          <w:bCs/>
          <w:color w:val="000000" w:themeColor="text1"/>
          <w:sz w:val="20"/>
          <w:szCs w:val="20"/>
        </w:rPr>
        <w:t xml:space="preserve">: </w:t>
      </w:r>
      <w:r>
        <w:rPr>
          <w:rFonts w:ascii="Arial" w:hAnsi="Arial" w:cs="Arial"/>
          <w:b/>
          <w:bCs/>
          <w:color w:val="000000" w:themeColor="text1"/>
          <w:sz w:val="20"/>
          <w:szCs w:val="20"/>
        </w:rPr>
        <w:t>Msg.4</w:t>
      </w:r>
      <w:r w:rsidRPr="003E2939">
        <w:rPr>
          <w:rFonts w:ascii="Arial" w:hAnsi="Arial" w:cs="Arial"/>
          <w:b/>
          <w:bCs/>
          <w:color w:val="000000" w:themeColor="text1"/>
          <w:sz w:val="20"/>
          <w:szCs w:val="20"/>
        </w:rPr>
        <w:t xml:space="preserve"> </w:t>
      </w:r>
      <w:r>
        <w:rPr>
          <w:rFonts w:ascii="Arial" w:hAnsi="Arial" w:cs="Arial"/>
          <w:b/>
          <w:bCs/>
          <w:color w:val="000000" w:themeColor="text1"/>
          <w:sz w:val="20"/>
          <w:szCs w:val="20"/>
        </w:rPr>
        <w:t>Evaluation Parameters</w:t>
      </w:r>
    </w:p>
    <w:tbl>
      <w:tblPr>
        <w:tblStyle w:val="TableGrid"/>
        <w:tblW w:w="9785" w:type="dxa"/>
        <w:tblInd w:w="-5" w:type="dxa"/>
        <w:tblLayout w:type="fixed"/>
        <w:tblLook w:val="04A0" w:firstRow="1" w:lastRow="0" w:firstColumn="1" w:lastColumn="0" w:noHBand="0" w:noVBand="1"/>
      </w:tblPr>
      <w:tblGrid>
        <w:gridCol w:w="1957"/>
        <w:gridCol w:w="1957"/>
        <w:gridCol w:w="1957"/>
        <w:gridCol w:w="1957"/>
        <w:gridCol w:w="1957"/>
      </w:tblGrid>
      <w:tr w:rsidR="001A42C2" w:rsidRPr="00E07408" w14:paraId="4C00B096" w14:textId="77777777" w:rsidTr="004C05F4">
        <w:trPr>
          <w:trHeight w:val="246"/>
        </w:trPr>
        <w:tc>
          <w:tcPr>
            <w:tcW w:w="1957" w:type="dxa"/>
            <w:vMerge w:val="restart"/>
            <w:shd w:val="clear" w:color="auto" w:fill="FFC000"/>
          </w:tcPr>
          <w:p w14:paraId="0D3EDDDF" w14:textId="77777777" w:rsidR="001A42C2" w:rsidRPr="00E07408" w:rsidRDefault="001A42C2" w:rsidP="001A42C2">
            <w:pPr>
              <w:rPr>
                <w:rFonts w:ascii="Arial" w:hAnsi="Arial" w:cs="Arial"/>
                <w:color w:val="000000" w:themeColor="text1"/>
                <w:sz w:val="20"/>
                <w:szCs w:val="20"/>
              </w:rPr>
            </w:pPr>
            <w:r w:rsidRPr="00E07408">
              <w:rPr>
                <w:rFonts w:ascii="Arial" w:hAnsi="Arial" w:cs="Arial"/>
                <w:color w:val="000000" w:themeColor="text1"/>
                <w:sz w:val="20"/>
                <w:szCs w:val="20"/>
              </w:rPr>
              <w:t>Parameters</w:t>
            </w:r>
          </w:p>
        </w:tc>
        <w:tc>
          <w:tcPr>
            <w:tcW w:w="3914" w:type="dxa"/>
            <w:gridSpan w:val="2"/>
            <w:shd w:val="clear" w:color="auto" w:fill="FFC000"/>
          </w:tcPr>
          <w:p w14:paraId="3FD27161" w14:textId="77777777" w:rsidR="001A42C2" w:rsidRDefault="001A42C2" w:rsidP="001A42C2">
            <w:pPr>
              <w:rPr>
                <w:rFonts w:ascii="Arial" w:hAnsi="Arial" w:cs="Arial"/>
                <w:color w:val="000000" w:themeColor="text1"/>
                <w:sz w:val="20"/>
                <w:szCs w:val="20"/>
              </w:rPr>
            </w:pPr>
            <w:r>
              <w:rPr>
                <w:rFonts w:ascii="Arial" w:hAnsi="Arial" w:cs="Arial"/>
                <w:color w:val="000000" w:themeColor="text1"/>
                <w:sz w:val="20"/>
                <w:szCs w:val="20"/>
              </w:rPr>
              <w:t>Scenario 1 (Urban)</w:t>
            </w:r>
          </w:p>
        </w:tc>
        <w:tc>
          <w:tcPr>
            <w:tcW w:w="3914" w:type="dxa"/>
            <w:gridSpan w:val="2"/>
            <w:shd w:val="clear" w:color="auto" w:fill="FFC000"/>
          </w:tcPr>
          <w:p w14:paraId="07546704" w14:textId="77777777" w:rsidR="001A42C2" w:rsidRDefault="001A42C2" w:rsidP="001A42C2">
            <w:pPr>
              <w:rPr>
                <w:rFonts w:ascii="Arial" w:hAnsi="Arial" w:cs="Arial"/>
                <w:color w:val="000000" w:themeColor="text1"/>
                <w:sz w:val="20"/>
                <w:szCs w:val="20"/>
              </w:rPr>
            </w:pPr>
            <w:r>
              <w:rPr>
                <w:rFonts w:ascii="Arial" w:hAnsi="Arial" w:cs="Arial"/>
                <w:color w:val="000000" w:themeColor="text1"/>
                <w:sz w:val="20"/>
                <w:szCs w:val="20"/>
              </w:rPr>
              <w:t>Scenario 2 (Rural)</w:t>
            </w:r>
          </w:p>
        </w:tc>
      </w:tr>
      <w:tr w:rsidR="001A42C2" w:rsidRPr="00E07408" w14:paraId="460ACF5A" w14:textId="77777777" w:rsidTr="004C05F4">
        <w:trPr>
          <w:trHeight w:val="210"/>
        </w:trPr>
        <w:tc>
          <w:tcPr>
            <w:tcW w:w="1957" w:type="dxa"/>
            <w:vMerge/>
            <w:shd w:val="clear" w:color="auto" w:fill="FFC000"/>
          </w:tcPr>
          <w:p w14:paraId="518343CE" w14:textId="77777777" w:rsidR="001A42C2" w:rsidRPr="00E07408" w:rsidRDefault="001A42C2" w:rsidP="001A42C2">
            <w:pPr>
              <w:rPr>
                <w:rFonts w:ascii="Arial" w:hAnsi="Arial" w:cs="Arial"/>
                <w:color w:val="000000" w:themeColor="text1"/>
                <w:sz w:val="20"/>
                <w:szCs w:val="20"/>
              </w:rPr>
            </w:pPr>
          </w:p>
        </w:tc>
        <w:tc>
          <w:tcPr>
            <w:tcW w:w="1957" w:type="dxa"/>
            <w:shd w:val="clear" w:color="auto" w:fill="FFC000"/>
          </w:tcPr>
          <w:p w14:paraId="33CD2375" w14:textId="77777777" w:rsidR="001A42C2" w:rsidRDefault="001A42C2" w:rsidP="001A42C2">
            <w:pPr>
              <w:rPr>
                <w:rFonts w:ascii="Arial" w:hAnsi="Arial" w:cs="Arial"/>
                <w:color w:val="000000" w:themeColor="text1"/>
                <w:sz w:val="20"/>
                <w:szCs w:val="20"/>
              </w:rPr>
            </w:pPr>
            <w:r w:rsidRPr="00E07408">
              <w:rPr>
                <w:rFonts w:ascii="Arial" w:hAnsi="Arial" w:cs="Arial"/>
                <w:color w:val="000000" w:themeColor="text1"/>
                <w:sz w:val="20"/>
                <w:szCs w:val="20"/>
              </w:rPr>
              <w:t>NR reference</w:t>
            </w:r>
          </w:p>
        </w:tc>
        <w:tc>
          <w:tcPr>
            <w:tcW w:w="1957" w:type="dxa"/>
            <w:shd w:val="clear" w:color="auto" w:fill="FFC000"/>
          </w:tcPr>
          <w:p w14:paraId="5FD60F60" w14:textId="77777777" w:rsidR="001A42C2" w:rsidRDefault="001A42C2" w:rsidP="001A42C2">
            <w:pPr>
              <w:rPr>
                <w:rFonts w:ascii="Arial" w:hAnsi="Arial" w:cs="Arial"/>
                <w:color w:val="000000" w:themeColor="text1"/>
                <w:sz w:val="20"/>
                <w:szCs w:val="20"/>
              </w:rPr>
            </w:pPr>
            <w:r>
              <w:rPr>
                <w:rFonts w:ascii="Arial" w:hAnsi="Arial" w:cs="Arial"/>
                <w:color w:val="000000" w:themeColor="text1"/>
                <w:sz w:val="20"/>
                <w:szCs w:val="20"/>
              </w:rPr>
              <w:t>Redcap</w:t>
            </w:r>
          </w:p>
        </w:tc>
        <w:tc>
          <w:tcPr>
            <w:tcW w:w="1957" w:type="dxa"/>
            <w:shd w:val="clear" w:color="auto" w:fill="FFC000"/>
          </w:tcPr>
          <w:p w14:paraId="3218C7D8" w14:textId="77777777" w:rsidR="001A42C2" w:rsidRDefault="001A42C2" w:rsidP="001A42C2">
            <w:pPr>
              <w:rPr>
                <w:rFonts w:ascii="Arial" w:hAnsi="Arial" w:cs="Arial"/>
                <w:color w:val="000000" w:themeColor="text1"/>
                <w:sz w:val="20"/>
                <w:szCs w:val="20"/>
              </w:rPr>
            </w:pPr>
            <w:r w:rsidRPr="00E07408">
              <w:rPr>
                <w:rFonts w:ascii="Arial" w:hAnsi="Arial" w:cs="Arial"/>
                <w:color w:val="000000" w:themeColor="text1"/>
                <w:sz w:val="20"/>
                <w:szCs w:val="20"/>
              </w:rPr>
              <w:t>NR reference</w:t>
            </w:r>
          </w:p>
        </w:tc>
        <w:tc>
          <w:tcPr>
            <w:tcW w:w="1957" w:type="dxa"/>
            <w:shd w:val="clear" w:color="auto" w:fill="FFC000"/>
          </w:tcPr>
          <w:p w14:paraId="7BB76782" w14:textId="77777777" w:rsidR="001A42C2" w:rsidRDefault="001A42C2" w:rsidP="001A42C2">
            <w:pPr>
              <w:rPr>
                <w:rFonts w:ascii="Arial" w:hAnsi="Arial" w:cs="Arial"/>
                <w:color w:val="000000" w:themeColor="text1"/>
                <w:sz w:val="20"/>
                <w:szCs w:val="20"/>
              </w:rPr>
            </w:pPr>
            <w:r>
              <w:rPr>
                <w:rFonts w:ascii="Arial" w:hAnsi="Arial" w:cs="Arial"/>
                <w:color w:val="000000" w:themeColor="text1"/>
                <w:sz w:val="20"/>
                <w:szCs w:val="20"/>
              </w:rPr>
              <w:t>Redcap</w:t>
            </w:r>
          </w:p>
        </w:tc>
      </w:tr>
      <w:tr w:rsidR="001A42C2" w:rsidRPr="003E2939" w14:paraId="1079E30F" w14:textId="77777777" w:rsidTr="001A42C2">
        <w:trPr>
          <w:trHeight w:val="231"/>
        </w:trPr>
        <w:tc>
          <w:tcPr>
            <w:tcW w:w="1957" w:type="dxa"/>
          </w:tcPr>
          <w:p w14:paraId="27C1838B" w14:textId="77777777" w:rsidR="001A42C2" w:rsidRPr="003E2939" w:rsidRDefault="001A42C2" w:rsidP="001A42C2">
            <w:pPr>
              <w:rPr>
                <w:rFonts w:ascii="Arial" w:hAnsi="Arial" w:cs="Arial"/>
                <w:color w:val="000000" w:themeColor="text1"/>
                <w:sz w:val="20"/>
                <w:szCs w:val="20"/>
              </w:rPr>
            </w:pPr>
            <w:r>
              <w:rPr>
                <w:rFonts w:ascii="Arial" w:hAnsi="Arial" w:cs="Arial"/>
                <w:color w:val="000000" w:themeColor="text1"/>
                <w:sz w:val="20"/>
                <w:szCs w:val="20"/>
              </w:rPr>
              <w:t>SCS</w:t>
            </w:r>
          </w:p>
        </w:tc>
        <w:tc>
          <w:tcPr>
            <w:tcW w:w="3914" w:type="dxa"/>
            <w:gridSpan w:val="2"/>
          </w:tcPr>
          <w:p w14:paraId="45E028CA" w14:textId="77777777" w:rsidR="001A42C2" w:rsidRDefault="001A42C2" w:rsidP="001A42C2">
            <w:pPr>
              <w:rPr>
                <w:rFonts w:ascii="Arial" w:hAnsi="Arial" w:cs="Arial"/>
                <w:color w:val="000000" w:themeColor="text1"/>
                <w:sz w:val="20"/>
                <w:szCs w:val="20"/>
              </w:rPr>
            </w:pPr>
            <w:r>
              <w:rPr>
                <w:rFonts w:ascii="Arial" w:hAnsi="Arial" w:cs="Arial"/>
                <w:color w:val="000000" w:themeColor="text1"/>
                <w:sz w:val="20"/>
                <w:szCs w:val="20"/>
              </w:rPr>
              <w:t>30kHz</w:t>
            </w:r>
          </w:p>
        </w:tc>
        <w:tc>
          <w:tcPr>
            <w:tcW w:w="3914" w:type="dxa"/>
            <w:gridSpan w:val="2"/>
          </w:tcPr>
          <w:p w14:paraId="43899730" w14:textId="77777777" w:rsidR="001A42C2" w:rsidRDefault="001A42C2" w:rsidP="001A42C2">
            <w:pPr>
              <w:rPr>
                <w:rFonts w:ascii="Arial" w:hAnsi="Arial" w:cs="Arial"/>
                <w:color w:val="000000" w:themeColor="text1"/>
                <w:sz w:val="20"/>
                <w:szCs w:val="20"/>
              </w:rPr>
            </w:pPr>
            <w:r>
              <w:rPr>
                <w:rFonts w:ascii="Arial" w:hAnsi="Arial" w:cs="Arial"/>
                <w:color w:val="000000" w:themeColor="text1"/>
                <w:sz w:val="20"/>
                <w:szCs w:val="20"/>
              </w:rPr>
              <w:t>15kHz</w:t>
            </w:r>
          </w:p>
        </w:tc>
      </w:tr>
      <w:tr w:rsidR="00B56704" w14:paraId="02C3AC99" w14:textId="77777777" w:rsidTr="00BE414F">
        <w:trPr>
          <w:trHeight w:val="241"/>
        </w:trPr>
        <w:tc>
          <w:tcPr>
            <w:tcW w:w="1957" w:type="dxa"/>
          </w:tcPr>
          <w:p w14:paraId="2A70A8A2" w14:textId="77777777" w:rsidR="00B56704" w:rsidRDefault="00B56704" w:rsidP="00B56704">
            <w:pPr>
              <w:rPr>
                <w:rFonts w:ascii="Arial" w:hAnsi="Arial" w:cs="Arial"/>
                <w:color w:val="000000" w:themeColor="text1"/>
                <w:sz w:val="20"/>
                <w:szCs w:val="20"/>
              </w:rPr>
            </w:pPr>
            <w:r>
              <w:rPr>
                <w:rFonts w:ascii="Arial" w:hAnsi="Arial" w:cs="Arial"/>
                <w:color w:val="000000" w:themeColor="text1"/>
                <w:sz w:val="20"/>
                <w:szCs w:val="20"/>
              </w:rPr>
              <w:t>TDRA</w:t>
            </w:r>
          </w:p>
        </w:tc>
        <w:tc>
          <w:tcPr>
            <w:tcW w:w="7828" w:type="dxa"/>
            <w:gridSpan w:val="4"/>
          </w:tcPr>
          <w:p w14:paraId="6316F50C" w14:textId="23BB1684" w:rsidR="00B56704" w:rsidRDefault="00B56704" w:rsidP="00B56704">
            <w:pPr>
              <w:rPr>
                <w:rFonts w:ascii="Arial" w:hAnsi="Arial" w:cs="Arial"/>
                <w:color w:val="000000" w:themeColor="text1"/>
                <w:sz w:val="20"/>
                <w:szCs w:val="20"/>
              </w:rPr>
            </w:pPr>
            <w:r>
              <w:rPr>
                <w:rFonts w:ascii="Arial" w:hAnsi="Arial" w:cs="Arial"/>
                <w:color w:val="000000" w:themeColor="text1"/>
                <w:sz w:val="20"/>
                <w:szCs w:val="20"/>
              </w:rPr>
              <w:t xml:space="preserve">12 </w:t>
            </w:r>
          </w:p>
        </w:tc>
      </w:tr>
      <w:tr w:rsidR="00B56704" w14:paraId="7CA10598" w14:textId="77777777" w:rsidTr="00BE414F">
        <w:trPr>
          <w:trHeight w:val="241"/>
        </w:trPr>
        <w:tc>
          <w:tcPr>
            <w:tcW w:w="1957" w:type="dxa"/>
          </w:tcPr>
          <w:p w14:paraId="27C117E4" w14:textId="77777777" w:rsidR="00B56704" w:rsidRDefault="00B56704" w:rsidP="00B56704">
            <w:pPr>
              <w:rPr>
                <w:rFonts w:ascii="Arial" w:hAnsi="Arial" w:cs="Arial"/>
                <w:color w:val="000000" w:themeColor="text1"/>
                <w:sz w:val="20"/>
                <w:szCs w:val="20"/>
              </w:rPr>
            </w:pPr>
            <w:r>
              <w:rPr>
                <w:rFonts w:ascii="Arial" w:hAnsi="Arial" w:cs="Arial"/>
                <w:color w:val="000000" w:themeColor="text1"/>
                <w:sz w:val="20"/>
                <w:szCs w:val="20"/>
              </w:rPr>
              <w:t>Waveform</w:t>
            </w:r>
          </w:p>
        </w:tc>
        <w:tc>
          <w:tcPr>
            <w:tcW w:w="7828" w:type="dxa"/>
            <w:gridSpan w:val="4"/>
          </w:tcPr>
          <w:p w14:paraId="4E2500EB" w14:textId="5B5B821F" w:rsidR="00B56704" w:rsidRDefault="00B56704" w:rsidP="00B56704">
            <w:pPr>
              <w:rPr>
                <w:rFonts w:ascii="Arial" w:hAnsi="Arial" w:cs="Arial"/>
                <w:color w:val="000000" w:themeColor="text1"/>
                <w:sz w:val="20"/>
                <w:szCs w:val="20"/>
              </w:rPr>
            </w:pPr>
            <w:r>
              <w:rPr>
                <w:rFonts w:ascii="Arial" w:hAnsi="Arial" w:cs="Arial"/>
                <w:color w:val="000000" w:themeColor="text1"/>
                <w:sz w:val="20"/>
                <w:szCs w:val="20"/>
              </w:rPr>
              <w:t>CP-OFDM</w:t>
            </w:r>
          </w:p>
        </w:tc>
      </w:tr>
      <w:tr w:rsidR="00B56704" w14:paraId="2FA815F3" w14:textId="77777777" w:rsidTr="00BE414F">
        <w:trPr>
          <w:trHeight w:val="241"/>
        </w:trPr>
        <w:tc>
          <w:tcPr>
            <w:tcW w:w="1957" w:type="dxa"/>
          </w:tcPr>
          <w:p w14:paraId="48608A56" w14:textId="77777777" w:rsidR="00B56704" w:rsidRDefault="00B56704" w:rsidP="00B56704">
            <w:pPr>
              <w:rPr>
                <w:rFonts w:ascii="Arial" w:hAnsi="Arial" w:cs="Arial"/>
                <w:color w:val="000000" w:themeColor="text1"/>
                <w:sz w:val="20"/>
                <w:szCs w:val="20"/>
              </w:rPr>
            </w:pPr>
            <w:r>
              <w:rPr>
                <w:rFonts w:ascii="Arial" w:hAnsi="Arial" w:cs="Arial"/>
                <w:color w:val="000000" w:themeColor="text1"/>
                <w:sz w:val="20"/>
                <w:szCs w:val="20"/>
              </w:rPr>
              <w:t>DMRS</w:t>
            </w:r>
          </w:p>
        </w:tc>
        <w:tc>
          <w:tcPr>
            <w:tcW w:w="7828" w:type="dxa"/>
            <w:gridSpan w:val="4"/>
          </w:tcPr>
          <w:p w14:paraId="1D3259B4" w14:textId="609BB3A1" w:rsidR="00B56704" w:rsidRDefault="00B56704" w:rsidP="00B56704">
            <w:pPr>
              <w:rPr>
                <w:rFonts w:ascii="Arial" w:hAnsi="Arial" w:cs="Arial"/>
                <w:color w:val="000000" w:themeColor="text1"/>
                <w:sz w:val="20"/>
                <w:szCs w:val="20"/>
              </w:rPr>
            </w:pPr>
            <w:r w:rsidRPr="00D646C2">
              <w:rPr>
                <w:rFonts w:ascii="Arial" w:hAnsi="Arial" w:cs="Arial"/>
                <w:sz w:val="20"/>
                <w:szCs w:val="20"/>
                <w:lang w:eastAsia="ko-KR"/>
              </w:rPr>
              <w:t xml:space="preserve">Type I, </w:t>
            </w:r>
            <w:r>
              <w:rPr>
                <w:rFonts w:ascii="Arial" w:hAnsi="Arial" w:cs="Arial"/>
                <w:sz w:val="20"/>
                <w:szCs w:val="20"/>
                <w:lang w:eastAsia="ko-KR"/>
              </w:rPr>
              <w:t>3</w:t>
            </w:r>
            <w:r w:rsidRPr="00D646C2">
              <w:rPr>
                <w:rFonts w:ascii="Arial" w:hAnsi="Arial" w:cs="Arial"/>
                <w:sz w:val="20"/>
                <w:szCs w:val="20"/>
                <w:lang w:eastAsia="ko-KR"/>
              </w:rPr>
              <w:t xml:space="preserve"> DMRS symbol, no multiplexing with data</w:t>
            </w:r>
          </w:p>
        </w:tc>
      </w:tr>
      <w:tr w:rsidR="00B56704" w14:paraId="0ED1A032" w14:textId="77777777" w:rsidTr="00596D9D">
        <w:trPr>
          <w:trHeight w:val="290"/>
        </w:trPr>
        <w:tc>
          <w:tcPr>
            <w:tcW w:w="1957" w:type="dxa"/>
            <w:shd w:val="clear" w:color="auto" w:fill="FF7E79"/>
          </w:tcPr>
          <w:p w14:paraId="5E5ED0A9" w14:textId="77777777" w:rsidR="00B56704" w:rsidRDefault="00B56704" w:rsidP="00B56704">
            <w:pPr>
              <w:rPr>
                <w:rFonts w:ascii="Arial" w:hAnsi="Arial" w:cs="Arial"/>
                <w:color w:val="000000" w:themeColor="text1"/>
                <w:sz w:val="20"/>
                <w:szCs w:val="20"/>
              </w:rPr>
            </w:pPr>
            <w:r>
              <w:rPr>
                <w:rFonts w:ascii="Arial" w:hAnsi="Arial" w:cs="Arial"/>
                <w:color w:val="000000" w:themeColor="text1"/>
                <w:sz w:val="20"/>
                <w:szCs w:val="20"/>
              </w:rPr>
              <w:t>TBS/PRB/MCS</w:t>
            </w:r>
          </w:p>
        </w:tc>
        <w:tc>
          <w:tcPr>
            <w:tcW w:w="7828" w:type="dxa"/>
            <w:gridSpan w:val="4"/>
            <w:shd w:val="clear" w:color="auto" w:fill="FF7E79"/>
          </w:tcPr>
          <w:p w14:paraId="4B36C287" w14:textId="4C459D4F" w:rsidR="00B56704" w:rsidRDefault="00B56704" w:rsidP="00B56704">
            <w:pPr>
              <w:rPr>
                <w:rFonts w:ascii="Arial" w:hAnsi="Arial" w:cs="Arial"/>
                <w:color w:val="000000" w:themeColor="text1"/>
                <w:sz w:val="20"/>
                <w:szCs w:val="20"/>
              </w:rPr>
            </w:pPr>
            <w:r>
              <w:rPr>
                <w:rFonts w:ascii="Arial" w:hAnsi="Arial" w:cs="Arial"/>
                <w:color w:val="000000" w:themeColor="text1"/>
                <w:sz w:val="20"/>
                <w:szCs w:val="20"/>
              </w:rPr>
              <w:t>1064</w:t>
            </w:r>
            <w:r w:rsidR="009E5FCA">
              <w:rPr>
                <w:rFonts w:ascii="Arial" w:hAnsi="Arial" w:cs="Arial"/>
                <w:color w:val="000000" w:themeColor="text1"/>
                <w:sz w:val="20"/>
                <w:szCs w:val="20"/>
              </w:rPr>
              <w:t xml:space="preserve"> bits</w:t>
            </w:r>
            <w:r>
              <w:rPr>
                <w:rFonts w:ascii="Arial" w:hAnsi="Arial" w:cs="Arial"/>
                <w:color w:val="000000" w:themeColor="text1"/>
                <w:sz w:val="20"/>
                <w:szCs w:val="20"/>
              </w:rPr>
              <w:t>/37</w:t>
            </w:r>
            <w:r w:rsidR="009E5FCA">
              <w:rPr>
                <w:rFonts w:ascii="Arial" w:hAnsi="Arial" w:cs="Arial"/>
                <w:color w:val="000000" w:themeColor="text1"/>
                <w:sz w:val="20"/>
                <w:szCs w:val="20"/>
              </w:rPr>
              <w:t xml:space="preserve"> PRBs</w:t>
            </w:r>
            <w:r>
              <w:rPr>
                <w:rFonts w:ascii="Arial" w:hAnsi="Arial" w:cs="Arial"/>
                <w:color w:val="000000" w:themeColor="text1"/>
                <w:sz w:val="20"/>
                <w:szCs w:val="20"/>
              </w:rPr>
              <w:t>/</w:t>
            </w:r>
            <w:r w:rsidR="00304219">
              <w:rPr>
                <w:rFonts w:ascii="Arial" w:hAnsi="Arial" w:cs="Arial"/>
                <w:color w:val="000000" w:themeColor="text1"/>
                <w:sz w:val="20"/>
                <w:szCs w:val="20"/>
              </w:rPr>
              <w:t>MCS=0</w:t>
            </w:r>
          </w:p>
        </w:tc>
      </w:tr>
    </w:tbl>
    <w:p w14:paraId="1F9F6B3F" w14:textId="77777777" w:rsidR="003214EE" w:rsidRDefault="003214EE" w:rsidP="003214EE">
      <w:pPr>
        <w:rPr>
          <w:rFonts w:ascii="Arial" w:hAnsi="Arial" w:cs="Arial"/>
          <w:b/>
          <w:bCs/>
          <w:color w:val="000000" w:themeColor="text1"/>
          <w:sz w:val="20"/>
          <w:szCs w:val="20"/>
        </w:rPr>
      </w:pPr>
    </w:p>
    <w:p w14:paraId="3617F9AB" w14:textId="749DC0EE" w:rsidR="00DD1DC1" w:rsidRPr="000748D8" w:rsidRDefault="00DD1DC1" w:rsidP="003214EE">
      <w:pPr>
        <w:rPr>
          <w:rFonts w:ascii="Arial" w:hAnsi="Arial" w:cs="Arial"/>
          <w:color w:val="000000" w:themeColor="text1"/>
          <w:sz w:val="20"/>
          <w:szCs w:val="20"/>
        </w:rPr>
      </w:pPr>
      <w:r>
        <w:rPr>
          <w:rFonts w:ascii="Arial" w:hAnsi="Arial" w:cs="Arial"/>
          <w:color w:val="000000" w:themeColor="text1"/>
          <w:sz w:val="20"/>
          <w:szCs w:val="20"/>
        </w:rPr>
        <w:t>A summary of BLER performance for Msg2/Msg4 is provided in Table</w:t>
      </w:r>
      <w:r w:rsidR="006C4FB0">
        <w:rPr>
          <w:rFonts w:ascii="Arial" w:hAnsi="Arial" w:cs="Arial"/>
          <w:color w:val="000000" w:themeColor="text1"/>
          <w:sz w:val="20"/>
          <w:szCs w:val="20"/>
        </w:rPr>
        <w:t xml:space="preserve"> 7</w:t>
      </w:r>
      <w:r>
        <w:rPr>
          <w:rFonts w:ascii="Arial" w:hAnsi="Arial" w:cs="Arial"/>
          <w:color w:val="000000" w:themeColor="text1"/>
          <w:sz w:val="20"/>
          <w:szCs w:val="20"/>
        </w:rPr>
        <w:t xml:space="preserve"> and Table </w:t>
      </w:r>
      <w:r w:rsidR="006C4FB0">
        <w:rPr>
          <w:rFonts w:ascii="Arial" w:hAnsi="Arial" w:cs="Arial"/>
          <w:color w:val="000000" w:themeColor="text1"/>
          <w:sz w:val="20"/>
          <w:szCs w:val="20"/>
        </w:rPr>
        <w:t>8</w:t>
      </w:r>
      <w:r>
        <w:rPr>
          <w:rFonts w:ascii="Arial" w:hAnsi="Arial" w:cs="Arial"/>
          <w:color w:val="000000" w:themeColor="text1"/>
          <w:sz w:val="20"/>
          <w:szCs w:val="20"/>
        </w:rPr>
        <w:t xml:space="preserve">, respectively.  </w:t>
      </w:r>
    </w:p>
    <w:p w14:paraId="7A7C0D9D" w14:textId="77777777" w:rsidR="003214EE" w:rsidRDefault="003214EE" w:rsidP="00006194">
      <w:pPr>
        <w:jc w:val="center"/>
        <w:rPr>
          <w:rFonts w:ascii="Arial" w:hAnsi="Arial" w:cs="Arial"/>
          <w:b/>
          <w:bCs/>
          <w:color w:val="000000" w:themeColor="text1"/>
          <w:sz w:val="20"/>
          <w:szCs w:val="20"/>
        </w:rPr>
      </w:pPr>
    </w:p>
    <w:p w14:paraId="572DBC46" w14:textId="4438EA2A" w:rsidR="00006194" w:rsidRPr="003E2939" w:rsidRDefault="00006194" w:rsidP="00006194">
      <w:pPr>
        <w:jc w:val="center"/>
        <w:rPr>
          <w:rFonts w:ascii="Arial" w:hAnsi="Arial" w:cs="Arial"/>
          <w:b/>
          <w:bCs/>
          <w:color w:val="000000" w:themeColor="text1"/>
          <w:sz w:val="20"/>
          <w:szCs w:val="20"/>
        </w:rPr>
      </w:pPr>
      <w:r w:rsidRPr="003E2939">
        <w:rPr>
          <w:rFonts w:ascii="Arial" w:hAnsi="Arial" w:cs="Arial"/>
          <w:b/>
          <w:bCs/>
          <w:color w:val="000000" w:themeColor="text1"/>
          <w:sz w:val="20"/>
          <w:szCs w:val="20"/>
        </w:rPr>
        <w:t xml:space="preserve">Table </w:t>
      </w:r>
      <w:r w:rsidR="006C4FB0">
        <w:rPr>
          <w:rFonts w:ascii="Arial" w:hAnsi="Arial" w:cs="Arial"/>
          <w:b/>
          <w:bCs/>
          <w:color w:val="000000" w:themeColor="text1"/>
          <w:sz w:val="20"/>
          <w:szCs w:val="20"/>
        </w:rPr>
        <w:t>7</w:t>
      </w:r>
      <w:r w:rsidRPr="003E2939">
        <w:rPr>
          <w:rFonts w:ascii="Arial" w:hAnsi="Arial" w:cs="Arial"/>
          <w:b/>
          <w:bCs/>
          <w:color w:val="000000" w:themeColor="text1"/>
          <w:sz w:val="20"/>
          <w:szCs w:val="20"/>
        </w:rPr>
        <w:t xml:space="preserve">: </w:t>
      </w:r>
      <w:r>
        <w:rPr>
          <w:rFonts w:ascii="Arial" w:hAnsi="Arial" w:cs="Arial"/>
          <w:b/>
          <w:bCs/>
          <w:color w:val="000000" w:themeColor="text1"/>
          <w:sz w:val="20"/>
          <w:szCs w:val="20"/>
        </w:rPr>
        <w:t xml:space="preserve">Msg2 </w:t>
      </w:r>
      <w:r w:rsidRPr="003E2939">
        <w:rPr>
          <w:rFonts w:ascii="Arial" w:hAnsi="Arial" w:cs="Arial"/>
          <w:b/>
          <w:bCs/>
          <w:color w:val="000000" w:themeColor="text1"/>
          <w:sz w:val="20"/>
          <w:szCs w:val="20"/>
        </w:rPr>
        <w:t xml:space="preserve">performance degradation from removing UE receive diversity </w:t>
      </w:r>
    </w:p>
    <w:tbl>
      <w:tblPr>
        <w:tblStyle w:val="TableGrid"/>
        <w:tblW w:w="0" w:type="auto"/>
        <w:jc w:val="center"/>
        <w:tblLayout w:type="fixed"/>
        <w:tblLook w:val="04A0" w:firstRow="1" w:lastRow="0" w:firstColumn="1" w:lastColumn="0" w:noHBand="0" w:noVBand="1"/>
      </w:tblPr>
      <w:tblGrid>
        <w:gridCol w:w="2155"/>
        <w:gridCol w:w="1290"/>
        <w:gridCol w:w="1290"/>
        <w:gridCol w:w="1290"/>
      </w:tblGrid>
      <w:tr w:rsidR="00006194" w:rsidRPr="003E2939" w14:paraId="1E418F2D" w14:textId="77777777" w:rsidTr="00542D23">
        <w:trPr>
          <w:trHeight w:val="192"/>
          <w:jc w:val="center"/>
        </w:trPr>
        <w:tc>
          <w:tcPr>
            <w:tcW w:w="2155" w:type="dxa"/>
            <w:vMerge w:val="restart"/>
            <w:shd w:val="clear" w:color="auto" w:fill="FFFF99"/>
          </w:tcPr>
          <w:p w14:paraId="109CBF12" w14:textId="45F16832" w:rsidR="00006194" w:rsidRPr="003E2939" w:rsidRDefault="00006194" w:rsidP="00BA6C32">
            <w:pPr>
              <w:rPr>
                <w:rFonts w:ascii="Arial" w:hAnsi="Arial" w:cs="Arial"/>
                <w:color w:val="000000" w:themeColor="text1"/>
                <w:sz w:val="20"/>
                <w:szCs w:val="20"/>
              </w:rPr>
            </w:pPr>
            <w:r>
              <w:rPr>
                <w:rFonts w:ascii="Arial" w:hAnsi="Arial" w:cs="Arial"/>
                <w:color w:val="000000" w:themeColor="text1"/>
                <w:sz w:val="20"/>
                <w:szCs w:val="20"/>
              </w:rPr>
              <w:t>Msg2</w:t>
            </w:r>
            <w:r w:rsidRPr="003E2939">
              <w:rPr>
                <w:rFonts w:ascii="Arial" w:hAnsi="Arial" w:cs="Arial"/>
                <w:color w:val="000000" w:themeColor="text1"/>
                <w:sz w:val="20"/>
                <w:szCs w:val="20"/>
              </w:rPr>
              <w:t xml:space="preserve"> </w:t>
            </w:r>
            <w:r>
              <w:rPr>
                <w:rFonts w:ascii="Arial" w:hAnsi="Arial" w:cs="Arial"/>
                <w:color w:val="000000" w:themeColor="text1"/>
                <w:sz w:val="20"/>
                <w:szCs w:val="20"/>
              </w:rPr>
              <w:t>@</w:t>
            </w:r>
            <w:r w:rsidRPr="003E2939">
              <w:rPr>
                <w:rFonts w:ascii="Arial" w:hAnsi="Arial" w:cs="Arial"/>
                <w:color w:val="000000" w:themeColor="text1"/>
                <w:sz w:val="20"/>
                <w:szCs w:val="20"/>
              </w:rPr>
              <w:t>no HARQ</w:t>
            </w:r>
          </w:p>
        </w:tc>
        <w:tc>
          <w:tcPr>
            <w:tcW w:w="3870" w:type="dxa"/>
            <w:gridSpan w:val="3"/>
            <w:shd w:val="clear" w:color="auto" w:fill="FFFF99"/>
          </w:tcPr>
          <w:p w14:paraId="7EE1247B" w14:textId="77777777" w:rsidR="00006194" w:rsidRPr="003E2939" w:rsidRDefault="00006194" w:rsidP="00BA6C32">
            <w:pPr>
              <w:rPr>
                <w:rFonts w:ascii="Arial" w:hAnsi="Arial" w:cs="Arial"/>
                <w:color w:val="000000" w:themeColor="text1"/>
                <w:sz w:val="20"/>
                <w:szCs w:val="20"/>
              </w:rPr>
            </w:pPr>
            <w:r w:rsidRPr="003E2939">
              <w:rPr>
                <w:rFonts w:ascii="Arial" w:hAnsi="Arial" w:cs="Arial"/>
                <w:color w:val="000000" w:themeColor="text1"/>
                <w:sz w:val="20"/>
                <w:szCs w:val="20"/>
              </w:rPr>
              <w:t>Low correlation</w:t>
            </w:r>
          </w:p>
        </w:tc>
      </w:tr>
      <w:tr w:rsidR="00006194" w:rsidRPr="003E2939" w14:paraId="60319CA6" w14:textId="77777777" w:rsidTr="00542D23">
        <w:trPr>
          <w:trHeight w:val="138"/>
          <w:jc w:val="center"/>
        </w:trPr>
        <w:tc>
          <w:tcPr>
            <w:tcW w:w="2155" w:type="dxa"/>
            <w:vMerge/>
            <w:shd w:val="clear" w:color="auto" w:fill="FFFF99"/>
          </w:tcPr>
          <w:p w14:paraId="541E7B00" w14:textId="77777777" w:rsidR="00006194" w:rsidRPr="003E2939" w:rsidRDefault="00006194" w:rsidP="00BA6C32">
            <w:pPr>
              <w:rPr>
                <w:rFonts w:ascii="Arial" w:hAnsi="Arial" w:cs="Arial"/>
                <w:color w:val="000000" w:themeColor="text1"/>
                <w:sz w:val="20"/>
                <w:szCs w:val="20"/>
              </w:rPr>
            </w:pPr>
          </w:p>
        </w:tc>
        <w:tc>
          <w:tcPr>
            <w:tcW w:w="1290" w:type="dxa"/>
            <w:shd w:val="clear" w:color="auto" w:fill="FFFF99"/>
          </w:tcPr>
          <w:p w14:paraId="2BF8ED2E" w14:textId="77777777" w:rsidR="00006194" w:rsidRPr="003E2939" w:rsidRDefault="00006194" w:rsidP="00BA6C32">
            <w:pPr>
              <w:rPr>
                <w:rFonts w:ascii="Arial" w:hAnsi="Arial" w:cs="Arial"/>
                <w:color w:val="000000" w:themeColor="text1"/>
                <w:sz w:val="20"/>
                <w:szCs w:val="20"/>
              </w:rPr>
            </w:pPr>
            <w:r w:rsidRPr="003E2939">
              <w:rPr>
                <w:rFonts w:ascii="Arial" w:hAnsi="Arial" w:cs="Arial"/>
                <w:color w:val="000000" w:themeColor="text1"/>
                <w:sz w:val="20"/>
                <w:szCs w:val="20"/>
              </w:rPr>
              <w:t>4Rx</w:t>
            </w:r>
          </w:p>
        </w:tc>
        <w:tc>
          <w:tcPr>
            <w:tcW w:w="1290" w:type="dxa"/>
            <w:shd w:val="clear" w:color="auto" w:fill="FFFF99"/>
          </w:tcPr>
          <w:p w14:paraId="07AFC7BE" w14:textId="77777777" w:rsidR="00006194" w:rsidRPr="003E2939" w:rsidRDefault="00006194" w:rsidP="00BA6C32">
            <w:pPr>
              <w:rPr>
                <w:rFonts w:ascii="Arial" w:hAnsi="Arial" w:cs="Arial"/>
                <w:color w:val="000000" w:themeColor="text1"/>
                <w:sz w:val="20"/>
                <w:szCs w:val="20"/>
              </w:rPr>
            </w:pPr>
            <w:r w:rsidRPr="003E2939">
              <w:rPr>
                <w:rFonts w:ascii="Arial" w:hAnsi="Arial" w:cs="Arial"/>
                <w:color w:val="000000" w:themeColor="text1"/>
                <w:sz w:val="20"/>
                <w:szCs w:val="20"/>
              </w:rPr>
              <w:t>2Rx</w:t>
            </w:r>
          </w:p>
        </w:tc>
        <w:tc>
          <w:tcPr>
            <w:tcW w:w="1290" w:type="dxa"/>
            <w:shd w:val="clear" w:color="auto" w:fill="FFFF99"/>
          </w:tcPr>
          <w:p w14:paraId="7D8E892E" w14:textId="77777777" w:rsidR="00006194" w:rsidRPr="003E2939" w:rsidRDefault="00006194" w:rsidP="00BA6C32">
            <w:pPr>
              <w:rPr>
                <w:rFonts w:ascii="Arial" w:hAnsi="Arial" w:cs="Arial"/>
                <w:color w:val="000000" w:themeColor="text1"/>
                <w:sz w:val="20"/>
                <w:szCs w:val="20"/>
              </w:rPr>
            </w:pPr>
            <w:r w:rsidRPr="003E2939">
              <w:rPr>
                <w:rFonts w:ascii="Arial" w:hAnsi="Arial" w:cs="Arial"/>
                <w:color w:val="000000" w:themeColor="text1"/>
                <w:sz w:val="20"/>
                <w:szCs w:val="20"/>
              </w:rPr>
              <w:t>1Rx</w:t>
            </w:r>
          </w:p>
        </w:tc>
      </w:tr>
      <w:tr w:rsidR="00006194" w:rsidRPr="003E2939" w14:paraId="20C06A93" w14:textId="77777777" w:rsidTr="00542D23">
        <w:trPr>
          <w:trHeight w:val="272"/>
          <w:jc w:val="center"/>
        </w:trPr>
        <w:tc>
          <w:tcPr>
            <w:tcW w:w="2155" w:type="dxa"/>
          </w:tcPr>
          <w:p w14:paraId="6A537EB8" w14:textId="7A250CFE" w:rsidR="00006194" w:rsidRDefault="00122BE3" w:rsidP="00BA6C32">
            <w:pPr>
              <w:rPr>
                <w:rFonts w:ascii="Arial" w:hAnsi="Arial" w:cs="Arial"/>
                <w:color w:val="000000" w:themeColor="text1"/>
                <w:sz w:val="20"/>
                <w:szCs w:val="20"/>
              </w:rPr>
            </w:pPr>
            <w:r>
              <w:rPr>
                <w:rFonts w:ascii="Arial" w:hAnsi="Arial" w:cs="Arial"/>
                <w:color w:val="000000" w:themeColor="text1"/>
                <w:sz w:val="20"/>
                <w:szCs w:val="20"/>
              </w:rPr>
              <w:t>Scenario</w:t>
            </w:r>
            <w:r w:rsidR="00006194">
              <w:rPr>
                <w:rFonts w:ascii="Arial" w:hAnsi="Arial" w:cs="Arial"/>
                <w:color w:val="000000" w:themeColor="text1"/>
                <w:sz w:val="20"/>
                <w:szCs w:val="20"/>
              </w:rPr>
              <w:t xml:space="preserve"> 1</w:t>
            </w:r>
          </w:p>
        </w:tc>
        <w:tc>
          <w:tcPr>
            <w:tcW w:w="1290" w:type="dxa"/>
          </w:tcPr>
          <w:p w14:paraId="1C8BBD11" w14:textId="3291183D" w:rsidR="00006194" w:rsidRDefault="00B372F9" w:rsidP="00BA6C32">
            <w:pPr>
              <w:rPr>
                <w:rFonts w:ascii="Arial" w:hAnsi="Arial" w:cs="Arial"/>
                <w:color w:val="000000" w:themeColor="text1"/>
                <w:sz w:val="20"/>
                <w:szCs w:val="20"/>
              </w:rPr>
            </w:pPr>
            <w:r>
              <w:rPr>
                <w:rFonts w:ascii="Arial" w:hAnsi="Arial" w:cs="Arial"/>
                <w:color w:val="000000" w:themeColor="text1"/>
                <w:sz w:val="20"/>
                <w:szCs w:val="20"/>
              </w:rPr>
              <w:t>-5</w:t>
            </w:r>
          </w:p>
        </w:tc>
        <w:tc>
          <w:tcPr>
            <w:tcW w:w="1290" w:type="dxa"/>
          </w:tcPr>
          <w:p w14:paraId="37E0E4D5" w14:textId="074EB975" w:rsidR="00006194" w:rsidRDefault="00B372F9" w:rsidP="00BA6C32">
            <w:pPr>
              <w:rPr>
                <w:rFonts w:ascii="Arial" w:hAnsi="Arial" w:cs="Arial"/>
                <w:color w:val="000000" w:themeColor="text1"/>
                <w:sz w:val="20"/>
                <w:szCs w:val="20"/>
              </w:rPr>
            </w:pPr>
            <w:r>
              <w:rPr>
                <w:rFonts w:ascii="Arial" w:hAnsi="Arial" w:cs="Arial"/>
                <w:color w:val="000000" w:themeColor="text1"/>
                <w:sz w:val="20"/>
                <w:szCs w:val="20"/>
              </w:rPr>
              <w:t>-1.5</w:t>
            </w:r>
          </w:p>
        </w:tc>
        <w:tc>
          <w:tcPr>
            <w:tcW w:w="1290" w:type="dxa"/>
          </w:tcPr>
          <w:p w14:paraId="49B786EF" w14:textId="722D770C" w:rsidR="00006194" w:rsidRDefault="00B372F9" w:rsidP="00BA6C32">
            <w:pPr>
              <w:rPr>
                <w:rFonts w:ascii="Arial" w:hAnsi="Arial" w:cs="Arial"/>
                <w:color w:val="000000" w:themeColor="text1"/>
                <w:sz w:val="20"/>
                <w:szCs w:val="20"/>
              </w:rPr>
            </w:pPr>
            <w:r>
              <w:rPr>
                <w:rFonts w:ascii="Arial" w:hAnsi="Arial" w:cs="Arial"/>
                <w:color w:val="000000" w:themeColor="text1"/>
                <w:sz w:val="20"/>
                <w:szCs w:val="20"/>
              </w:rPr>
              <w:t>4</w:t>
            </w:r>
          </w:p>
        </w:tc>
      </w:tr>
      <w:tr w:rsidR="00006194" w:rsidRPr="003E2939" w14:paraId="059D9FA8" w14:textId="77777777" w:rsidTr="00542D23">
        <w:trPr>
          <w:trHeight w:val="272"/>
          <w:jc w:val="center"/>
        </w:trPr>
        <w:tc>
          <w:tcPr>
            <w:tcW w:w="2155" w:type="dxa"/>
          </w:tcPr>
          <w:p w14:paraId="10C54486" w14:textId="44F3022B" w:rsidR="00006194" w:rsidRPr="003E2939" w:rsidRDefault="00122BE3" w:rsidP="00BA6C32">
            <w:pPr>
              <w:rPr>
                <w:rFonts w:ascii="Arial" w:hAnsi="Arial" w:cs="Arial"/>
                <w:color w:val="000000" w:themeColor="text1"/>
                <w:sz w:val="20"/>
                <w:szCs w:val="20"/>
              </w:rPr>
            </w:pPr>
            <w:r>
              <w:rPr>
                <w:rFonts w:ascii="Arial" w:hAnsi="Arial" w:cs="Arial"/>
                <w:color w:val="000000" w:themeColor="text1"/>
                <w:sz w:val="20"/>
                <w:szCs w:val="20"/>
              </w:rPr>
              <w:t>Scenario</w:t>
            </w:r>
            <w:r w:rsidR="00006194">
              <w:rPr>
                <w:rFonts w:ascii="Arial" w:hAnsi="Arial" w:cs="Arial"/>
                <w:color w:val="000000" w:themeColor="text1"/>
                <w:sz w:val="20"/>
                <w:szCs w:val="20"/>
              </w:rPr>
              <w:t xml:space="preserve"> 2</w:t>
            </w:r>
          </w:p>
        </w:tc>
        <w:tc>
          <w:tcPr>
            <w:tcW w:w="1290" w:type="dxa"/>
          </w:tcPr>
          <w:p w14:paraId="5F90A761" w14:textId="77777777" w:rsidR="00006194" w:rsidRPr="003E2939" w:rsidRDefault="00006194" w:rsidP="00BA6C32">
            <w:pPr>
              <w:rPr>
                <w:rFonts w:ascii="Arial" w:hAnsi="Arial" w:cs="Arial"/>
                <w:color w:val="000000" w:themeColor="text1"/>
                <w:sz w:val="20"/>
                <w:szCs w:val="20"/>
              </w:rPr>
            </w:pPr>
            <w:r>
              <w:rPr>
                <w:rFonts w:ascii="Arial" w:hAnsi="Arial" w:cs="Arial"/>
                <w:color w:val="000000" w:themeColor="text1"/>
                <w:sz w:val="20"/>
                <w:szCs w:val="20"/>
              </w:rPr>
              <w:t>-</w:t>
            </w:r>
          </w:p>
        </w:tc>
        <w:tc>
          <w:tcPr>
            <w:tcW w:w="1290" w:type="dxa"/>
          </w:tcPr>
          <w:p w14:paraId="4B7228C0" w14:textId="34754AD0" w:rsidR="00006194" w:rsidRPr="003E2939" w:rsidRDefault="004532D8" w:rsidP="00BA6C32">
            <w:pPr>
              <w:rPr>
                <w:rFonts w:ascii="Arial" w:hAnsi="Arial" w:cs="Arial"/>
                <w:color w:val="000000" w:themeColor="text1"/>
                <w:sz w:val="20"/>
                <w:szCs w:val="20"/>
              </w:rPr>
            </w:pPr>
            <w:r>
              <w:rPr>
                <w:rFonts w:ascii="Arial" w:hAnsi="Arial" w:cs="Arial"/>
                <w:color w:val="000000" w:themeColor="text1"/>
                <w:sz w:val="20"/>
                <w:szCs w:val="20"/>
              </w:rPr>
              <w:t>-2.5</w:t>
            </w:r>
          </w:p>
        </w:tc>
        <w:tc>
          <w:tcPr>
            <w:tcW w:w="1290" w:type="dxa"/>
          </w:tcPr>
          <w:p w14:paraId="759238E5" w14:textId="402638C4" w:rsidR="00006194" w:rsidRPr="003E2939" w:rsidRDefault="00B56704" w:rsidP="00BA6C32">
            <w:pPr>
              <w:rPr>
                <w:rFonts w:ascii="Arial" w:hAnsi="Arial" w:cs="Arial"/>
                <w:color w:val="000000" w:themeColor="text1"/>
                <w:sz w:val="20"/>
                <w:szCs w:val="20"/>
              </w:rPr>
            </w:pPr>
            <w:r>
              <w:rPr>
                <w:rFonts w:ascii="Arial" w:hAnsi="Arial" w:cs="Arial"/>
                <w:color w:val="000000" w:themeColor="text1"/>
                <w:sz w:val="20"/>
                <w:szCs w:val="20"/>
              </w:rPr>
              <w:t>2</w:t>
            </w:r>
          </w:p>
        </w:tc>
      </w:tr>
    </w:tbl>
    <w:p w14:paraId="76A0E0D5" w14:textId="77777777" w:rsidR="00006194" w:rsidRDefault="00006194" w:rsidP="006914F5">
      <w:pPr>
        <w:jc w:val="both"/>
        <w:rPr>
          <w:rFonts w:ascii="Arial" w:hAnsi="Arial" w:cs="Arial"/>
          <w:color w:val="000000" w:themeColor="text1"/>
          <w:sz w:val="20"/>
          <w:szCs w:val="20"/>
        </w:rPr>
      </w:pPr>
    </w:p>
    <w:p w14:paraId="2266736F" w14:textId="7498A2C4" w:rsidR="00006194" w:rsidRPr="003E2939" w:rsidRDefault="00006194" w:rsidP="00006194">
      <w:pPr>
        <w:jc w:val="center"/>
        <w:rPr>
          <w:rFonts w:ascii="Arial" w:hAnsi="Arial" w:cs="Arial"/>
          <w:b/>
          <w:bCs/>
          <w:color w:val="000000" w:themeColor="text1"/>
          <w:sz w:val="20"/>
          <w:szCs w:val="20"/>
        </w:rPr>
      </w:pPr>
      <w:r w:rsidRPr="003E2939">
        <w:rPr>
          <w:rFonts w:ascii="Arial" w:hAnsi="Arial" w:cs="Arial"/>
          <w:b/>
          <w:bCs/>
          <w:color w:val="000000" w:themeColor="text1"/>
          <w:sz w:val="20"/>
          <w:szCs w:val="20"/>
        </w:rPr>
        <w:t xml:space="preserve">Table </w:t>
      </w:r>
      <w:r w:rsidR="006C4FB0">
        <w:rPr>
          <w:rFonts w:ascii="Arial" w:hAnsi="Arial" w:cs="Arial"/>
          <w:b/>
          <w:bCs/>
          <w:color w:val="000000" w:themeColor="text1"/>
          <w:sz w:val="20"/>
          <w:szCs w:val="20"/>
        </w:rPr>
        <w:t>8</w:t>
      </w:r>
      <w:r w:rsidRPr="003E2939">
        <w:rPr>
          <w:rFonts w:ascii="Arial" w:hAnsi="Arial" w:cs="Arial"/>
          <w:b/>
          <w:bCs/>
          <w:color w:val="000000" w:themeColor="text1"/>
          <w:sz w:val="20"/>
          <w:szCs w:val="20"/>
        </w:rPr>
        <w:t xml:space="preserve">: </w:t>
      </w:r>
      <w:r>
        <w:rPr>
          <w:rFonts w:ascii="Arial" w:hAnsi="Arial" w:cs="Arial"/>
          <w:b/>
          <w:bCs/>
          <w:color w:val="000000" w:themeColor="text1"/>
          <w:sz w:val="20"/>
          <w:szCs w:val="20"/>
        </w:rPr>
        <w:t>Msg</w:t>
      </w:r>
      <w:r w:rsidR="00147AC2">
        <w:rPr>
          <w:rFonts w:ascii="Arial" w:hAnsi="Arial" w:cs="Arial"/>
          <w:b/>
          <w:bCs/>
          <w:color w:val="000000" w:themeColor="text1"/>
          <w:sz w:val="20"/>
          <w:szCs w:val="20"/>
        </w:rPr>
        <w:t>4</w:t>
      </w:r>
      <w:r>
        <w:rPr>
          <w:rFonts w:ascii="Arial" w:hAnsi="Arial" w:cs="Arial"/>
          <w:b/>
          <w:bCs/>
          <w:color w:val="000000" w:themeColor="text1"/>
          <w:sz w:val="20"/>
          <w:szCs w:val="20"/>
        </w:rPr>
        <w:t xml:space="preserve"> </w:t>
      </w:r>
      <w:r w:rsidRPr="003E2939">
        <w:rPr>
          <w:rFonts w:ascii="Arial" w:hAnsi="Arial" w:cs="Arial"/>
          <w:b/>
          <w:bCs/>
          <w:color w:val="000000" w:themeColor="text1"/>
          <w:sz w:val="20"/>
          <w:szCs w:val="20"/>
        </w:rPr>
        <w:t xml:space="preserve">performance degradation from removing UE receive diversity </w:t>
      </w:r>
    </w:p>
    <w:tbl>
      <w:tblPr>
        <w:tblStyle w:val="TableGrid"/>
        <w:tblW w:w="0" w:type="auto"/>
        <w:jc w:val="center"/>
        <w:tblLayout w:type="fixed"/>
        <w:tblLook w:val="04A0" w:firstRow="1" w:lastRow="0" w:firstColumn="1" w:lastColumn="0" w:noHBand="0" w:noVBand="1"/>
      </w:tblPr>
      <w:tblGrid>
        <w:gridCol w:w="2255"/>
        <w:gridCol w:w="1200"/>
        <w:gridCol w:w="1200"/>
        <w:gridCol w:w="1285"/>
      </w:tblGrid>
      <w:tr w:rsidR="00006194" w:rsidRPr="003E2939" w14:paraId="43B9D26C" w14:textId="77777777" w:rsidTr="00542D23">
        <w:trPr>
          <w:trHeight w:val="210"/>
          <w:jc w:val="center"/>
        </w:trPr>
        <w:tc>
          <w:tcPr>
            <w:tcW w:w="2255" w:type="dxa"/>
            <w:vMerge w:val="restart"/>
            <w:shd w:val="clear" w:color="auto" w:fill="FFFF99"/>
          </w:tcPr>
          <w:p w14:paraId="39EB06F3" w14:textId="7D958F5F" w:rsidR="00006194" w:rsidRPr="003E2939" w:rsidRDefault="00006194" w:rsidP="00BA6C32">
            <w:pPr>
              <w:rPr>
                <w:rFonts w:ascii="Arial" w:hAnsi="Arial" w:cs="Arial"/>
                <w:color w:val="000000" w:themeColor="text1"/>
                <w:sz w:val="20"/>
                <w:szCs w:val="20"/>
              </w:rPr>
            </w:pPr>
            <w:r>
              <w:rPr>
                <w:rFonts w:ascii="Arial" w:hAnsi="Arial" w:cs="Arial"/>
                <w:color w:val="000000" w:themeColor="text1"/>
                <w:sz w:val="20"/>
                <w:szCs w:val="20"/>
              </w:rPr>
              <w:t>Msg</w:t>
            </w:r>
            <w:r w:rsidR="00B372F9">
              <w:rPr>
                <w:rFonts w:ascii="Arial" w:hAnsi="Arial" w:cs="Arial"/>
                <w:color w:val="000000" w:themeColor="text1"/>
                <w:sz w:val="20"/>
                <w:szCs w:val="20"/>
              </w:rPr>
              <w:t>4</w:t>
            </w:r>
            <w:r w:rsidRPr="003E2939">
              <w:rPr>
                <w:rFonts w:ascii="Arial" w:hAnsi="Arial" w:cs="Arial"/>
                <w:color w:val="000000" w:themeColor="text1"/>
                <w:sz w:val="20"/>
                <w:szCs w:val="20"/>
              </w:rPr>
              <w:t xml:space="preserve"> </w:t>
            </w:r>
            <w:r>
              <w:rPr>
                <w:rFonts w:ascii="Arial" w:hAnsi="Arial" w:cs="Arial"/>
                <w:color w:val="000000" w:themeColor="text1"/>
                <w:sz w:val="20"/>
                <w:szCs w:val="20"/>
              </w:rPr>
              <w:t>@</w:t>
            </w:r>
            <w:r w:rsidRPr="003E2939">
              <w:rPr>
                <w:rFonts w:ascii="Arial" w:hAnsi="Arial" w:cs="Arial"/>
                <w:color w:val="000000" w:themeColor="text1"/>
                <w:sz w:val="20"/>
                <w:szCs w:val="20"/>
              </w:rPr>
              <w:t>no HARQ</w:t>
            </w:r>
          </w:p>
        </w:tc>
        <w:tc>
          <w:tcPr>
            <w:tcW w:w="3685" w:type="dxa"/>
            <w:gridSpan w:val="3"/>
            <w:shd w:val="clear" w:color="auto" w:fill="FFFF99"/>
          </w:tcPr>
          <w:p w14:paraId="087676D7" w14:textId="77777777" w:rsidR="00006194" w:rsidRPr="003E2939" w:rsidRDefault="00006194" w:rsidP="00BA6C32">
            <w:pPr>
              <w:rPr>
                <w:rFonts w:ascii="Arial" w:hAnsi="Arial" w:cs="Arial"/>
                <w:color w:val="000000" w:themeColor="text1"/>
                <w:sz w:val="20"/>
                <w:szCs w:val="20"/>
              </w:rPr>
            </w:pPr>
            <w:r w:rsidRPr="003E2939">
              <w:rPr>
                <w:rFonts w:ascii="Arial" w:hAnsi="Arial" w:cs="Arial"/>
                <w:color w:val="000000" w:themeColor="text1"/>
                <w:sz w:val="20"/>
                <w:szCs w:val="20"/>
              </w:rPr>
              <w:t>Low correlation</w:t>
            </w:r>
          </w:p>
        </w:tc>
      </w:tr>
      <w:tr w:rsidR="00006194" w:rsidRPr="003E2939" w14:paraId="37CDD6FB" w14:textId="77777777" w:rsidTr="00542D23">
        <w:trPr>
          <w:trHeight w:val="174"/>
          <w:jc w:val="center"/>
        </w:trPr>
        <w:tc>
          <w:tcPr>
            <w:tcW w:w="2255" w:type="dxa"/>
            <w:vMerge/>
            <w:shd w:val="clear" w:color="auto" w:fill="FFFF99"/>
          </w:tcPr>
          <w:p w14:paraId="4ACA5B8A" w14:textId="77777777" w:rsidR="00006194" w:rsidRPr="003E2939" w:rsidRDefault="00006194" w:rsidP="00BA6C32">
            <w:pPr>
              <w:rPr>
                <w:rFonts w:ascii="Arial" w:hAnsi="Arial" w:cs="Arial"/>
                <w:color w:val="000000" w:themeColor="text1"/>
                <w:sz w:val="20"/>
                <w:szCs w:val="20"/>
              </w:rPr>
            </w:pPr>
          </w:p>
        </w:tc>
        <w:tc>
          <w:tcPr>
            <w:tcW w:w="1200" w:type="dxa"/>
            <w:shd w:val="clear" w:color="auto" w:fill="FFFF99"/>
          </w:tcPr>
          <w:p w14:paraId="5026A2F6" w14:textId="77777777" w:rsidR="00006194" w:rsidRPr="003E2939" w:rsidRDefault="00006194" w:rsidP="00BA6C32">
            <w:pPr>
              <w:rPr>
                <w:rFonts w:ascii="Arial" w:hAnsi="Arial" w:cs="Arial"/>
                <w:color w:val="000000" w:themeColor="text1"/>
                <w:sz w:val="20"/>
                <w:szCs w:val="20"/>
              </w:rPr>
            </w:pPr>
            <w:r w:rsidRPr="003E2939">
              <w:rPr>
                <w:rFonts w:ascii="Arial" w:hAnsi="Arial" w:cs="Arial"/>
                <w:color w:val="000000" w:themeColor="text1"/>
                <w:sz w:val="20"/>
                <w:szCs w:val="20"/>
              </w:rPr>
              <w:t>4Rx</w:t>
            </w:r>
          </w:p>
        </w:tc>
        <w:tc>
          <w:tcPr>
            <w:tcW w:w="1200" w:type="dxa"/>
            <w:shd w:val="clear" w:color="auto" w:fill="FFFF99"/>
          </w:tcPr>
          <w:p w14:paraId="75468B6F" w14:textId="77777777" w:rsidR="00006194" w:rsidRPr="003E2939" w:rsidRDefault="00006194" w:rsidP="00BA6C32">
            <w:pPr>
              <w:rPr>
                <w:rFonts w:ascii="Arial" w:hAnsi="Arial" w:cs="Arial"/>
                <w:color w:val="000000" w:themeColor="text1"/>
                <w:sz w:val="20"/>
                <w:szCs w:val="20"/>
              </w:rPr>
            </w:pPr>
            <w:r w:rsidRPr="003E2939">
              <w:rPr>
                <w:rFonts w:ascii="Arial" w:hAnsi="Arial" w:cs="Arial"/>
                <w:color w:val="000000" w:themeColor="text1"/>
                <w:sz w:val="20"/>
                <w:szCs w:val="20"/>
              </w:rPr>
              <w:t>2Rx</w:t>
            </w:r>
          </w:p>
        </w:tc>
        <w:tc>
          <w:tcPr>
            <w:tcW w:w="1285" w:type="dxa"/>
            <w:shd w:val="clear" w:color="auto" w:fill="FFFF99"/>
          </w:tcPr>
          <w:p w14:paraId="2E6019E3" w14:textId="77777777" w:rsidR="00006194" w:rsidRPr="003E2939" w:rsidRDefault="00006194" w:rsidP="00BA6C32">
            <w:pPr>
              <w:rPr>
                <w:rFonts w:ascii="Arial" w:hAnsi="Arial" w:cs="Arial"/>
                <w:color w:val="000000" w:themeColor="text1"/>
                <w:sz w:val="20"/>
                <w:szCs w:val="20"/>
              </w:rPr>
            </w:pPr>
            <w:r w:rsidRPr="003E2939">
              <w:rPr>
                <w:rFonts w:ascii="Arial" w:hAnsi="Arial" w:cs="Arial"/>
                <w:color w:val="000000" w:themeColor="text1"/>
                <w:sz w:val="20"/>
                <w:szCs w:val="20"/>
              </w:rPr>
              <w:t>1Rx</w:t>
            </w:r>
          </w:p>
        </w:tc>
      </w:tr>
      <w:tr w:rsidR="00006194" w:rsidRPr="003E2939" w14:paraId="7A01FB57" w14:textId="77777777" w:rsidTr="00542D23">
        <w:trPr>
          <w:trHeight w:val="272"/>
          <w:jc w:val="center"/>
        </w:trPr>
        <w:tc>
          <w:tcPr>
            <w:tcW w:w="2255" w:type="dxa"/>
          </w:tcPr>
          <w:p w14:paraId="6EBD39E4" w14:textId="59833AC7" w:rsidR="00006194" w:rsidRDefault="00122BE3" w:rsidP="00BA6C32">
            <w:pPr>
              <w:rPr>
                <w:rFonts w:ascii="Arial" w:hAnsi="Arial" w:cs="Arial"/>
                <w:color w:val="000000" w:themeColor="text1"/>
                <w:sz w:val="20"/>
                <w:szCs w:val="20"/>
              </w:rPr>
            </w:pPr>
            <w:r>
              <w:rPr>
                <w:rFonts w:ascii="Arial" w:hAnsi="Arial" w:cs="Arial"/>
                <w:color w:val="000000" w:themeColor="text1"/>
                <w:sz w:val="20"/>
                <w:szCs w:val="20"/>
              </w:rPr>
              <w:t>Scenario</w:t>
            </w:r>
            <w:r w:rsidR="00006194">
              <w:rPr>
                <w:rFonts w:ascii="Arial" w:hAnsi="Arial" w:cs="Arial"/>
                <w:color w:val="000000" w:themeColor="text1"/>
                <w:sz w:val="20"/>
                <w:szCs w:val="20"/>
              </w:rPr>
              <w:t xml:space="preserve"> 1</w:t>
            </w:r>
          </w:p>
        </w:tc>
        <w:tc>
          <w:tcPr>
            <w:tcW w:w="1200" w:type="dxa"/>
          </w:tcPr>
          <w:p w14:paraId="6C62D071" w14:textId="2CDA2082" w:rsidR="00006194" w:rsidRDefault="00992894" w:rsidP="00BA6C32">
            <w:pPr>
              <w:rPr>
                <w:rFonts w:ascii="Arial" w:hAnsi="Arial" w:cs="Arial"/>
                <w:color w:val="000000" w:themeColor="text1"/>
                <w:sz w:val="20"/>
                <w:szCs w:val="20"/>
              </w:rPr>
            </w:pPr>
            <w:r>
              <w:rPr>
                <w:rFonts w:ascii="Arial" w:hAnsi="Arial" w:cs="Arial"/>
                <w:color w:val="000000" w:themeColor="text1"/>
                <w:sz w:val="20"/>
                <w:szCs w:val="20"/>
              </w:rPr>
              <w:t>-8.2</w:t>
            </w:r>
          </w:p>
        </w:tc>
        <w:tc>
          <w:tcPr>
            <w:tcW w:w="1200" w:type="dxa"/>
          </w:tcPr>
          <w:p w14:paraId="25E37F8E" w14:textId="53F08C15" w:rsidR="00006194" w:rsidRDefault="00992894" w:rsidP="00BA6C32">
            <w:pPr>
              <w:rPr>
                <w:rFonts w:ascii="Arial" w:hAnsi="Arial" w:cs="Arial"/>
                <w:color w:val="000000" w:themeColor="text1"/>
                <w:sz w:val="20"/>
                <w:szCs w:val="20"/>
              </w:rPr>
            </w:pPr>
            <w:r>
              <w:rPr>
                <w:rFonts w:ascii="Arial" w:hAnsi="Arial" w:cs="Arial"/>
                <w:color w:val="000000" w:themeColor="text1"/>
                <w:sz w:val="20"/>
                <w:szCs w:val="20"/>
              </w:rPr>
              <w:t>-4.6</w:t>
            </w:r>
          </w:p>
        </w:tc>
        <w:tc>
          <w:tcPr>
            <w:tcW w:w="1285" w:type="dxa"/>
          </w:tcPr>
          <w:p w14:paraId="23A131D8" w14:textId="2F9A1942" w:rsidR="00006194" w:rsidRDefault="00992894" w:rsidP="00BA6C32">
            <w:pPr>
              <w:rPr>
                <w:rFonts w:ascii="Arial" w:hAnsi="Arial" w:cs="Arial"/>
                <w:color w:val="000000" w:themeColor="text1"/>
                <w:sz w:val="20"/>
                <w:szCs w:val="20"/>
              </w:rPr>
            </w:pPr>
            <w:r>
              <w:rPr>
                <w:rFonts w:ascii="Arial" w:hAnsi="Arial" w:cs="Arial"/>
                <w:color w:val="000000" w:themeColor="text1"/>
                <w:sz w:val="20"/>
                <w:szCs w:val="20"/>
              </w:rPr>
              <w:t>-0.3</w:t>
            </w:r>
          </w:p>
        </w:tc>
      </w:tr>
      <w:tr w:rsidR="00006194" w:rsidRPr="003E2939" w14:paraId="5DFE70C9" w14:textId="77777777" w:rsidTr="00542D23">
        <w:trPr>
          <w:trHeight w:val="272"/>
          <w:jc w:val="center"/>
        </w:trPr>
        <w:tc>
          <w:tcPr>
            <w:tcW w:w="2255" w:type="dxa"/>
          </w:tcPr>
          <w:p w14:paraId="39142A92" w14:textId="3F6DAA98" w:rsidR="00006194" w:rsidRPr="003E2939" w:rsidRDefault="00122BE3" w:rsidP="00BA6C32">
            <w:pPr>
              <w:rPr>
                <w:rFonts w:ascii="Arial" w:hAnsi="Arial" w:cs="Arial"/>
                <w:color w:val="000000" w:themeColor="text1"/>
                <w:sz w:val="20"/>
                <w:szCs w:val="20"/>
              </w:rPr>
            </w:pPr>
            <w:r>
              <w:rPr>
                <w:rFonts w:ascii="Arial" w:hAnsi="Arial" w:cs="Arial"/>
                <w:color w:val="000000" w:themeColor="text1"/>
                <w:sz w:val="20"/>
                <w:szCs w:val="20"/>
              </w:rPr>
              <w:t>Scenario</w:t>
            </w:r>
            <w:r w:rsidR="00006194">
              <w:rPr>
                <w:rFonts w:ascii="Arial" w:hAnsi="Arial" w:cs="Arial"/>
                <w:color w:val="000000" w:themeColor="text1"/>
                <w:sz w:val="20"/>
                <w:szCs w:val="20"/>
              </w:rPr>
              <w:t xml:space="preserve"> 2</w:t>
            </w:r>
          </w:p>
        </w:tc>
        <w:tc>
          <w:tcPr>
            <w:tcW w:w="1200" w:type="dxa"/>
          </w:tcPr>
          <w:p w14:paraId="55B20784" w14:textId="77777777" w:rsidR="00006194" w:rsidRPr="003E2939" w:rsidRDefault="00006194" w:rsidP="00BA6C32">
            <w:pPr>
              <w:rPr>
                <w:rFonts w:ascii="Arial" w:hAnsi="Arial" w:cs="Arial"/>
                <w:color w:val="000000" w:themeColor="text1"/>
                <w:sz w:val="20"/>
                <w:szCs w:val="20"/>
              </w:rPr>
            </w:pPr>
            <w:r>
              <w:rPr>
                <w:rFonts w:ascii="Arial" w:hAnsi="Arial" w:cs="Arial"/>
                <w:color w:val="000000" w:themeColor="text1"/>
                <w:sz w:val="20"/>
                <w:szCs w:val="20"/>
              </w:rPr>
              <w:t>-</w:t>
            </w:r>
          </w:p>
        </w:tc>
        <w:tc>
          <w:tcPr>
            <w:tcW w:w="1200" w:type="dxa"/>
          </w:tcPr>
          <w:p w14:paraId="29D7430C" w14:textId="1116FBC2" w:rsidR="00006194" w:rsidRPr="003E2939" w:rsidRDefault="00B56704" w:rsidP="00BA6C32">
            <w:pPr>
              <w:rPr>
                <w:rFonts w:ascii="Arial" w:hAnsi="Arial" w:cs="Arial"/>
                <w:color w:val="000000" w:themeColor="text1"/>
                <w:sz w:val="20"/>
                <w:szCs w:val="20"/>
              </w:rPr>
            </w:pPr>
            <w:r>
              <w:rPr>
                <w:rFonts w:ascii="Arial" w:hAnsi="Arial" w:cs="Arial"/>
                <w:color w:val="000000" w:themeColor="text1"/>
                <w:sz w:val="20"/>
                <w:szCs w:val="20"/>
              </w:rPr>
              <w:t>-6.7</w:t>
            </w:r>
          </w:p>
        </w:tc>
        <w:tc>
          <w:tcPr>
            <w:tcW w:w="1285" w:type="dxa"/>
          </w:tcPr>
          <w:p w14:paraId="4233F302" w14:textId="54D91C18" w:rsidR="00006194" w:rsidRPr="003E2939" w:rsidRDefault="00B56704" w:rsidP="00BA6C32">
            <w:pPr>
              <w:rPr>
                <w:rFonts w:ascii="Arial" w:hAnsi="Arial" w:cs="Arial"/>
                <w:color w:val="000000" w:themeColor="text1"/>
                <w:sz w:val="20"/>
                <w:szCs w:val="20"/>
              </w:rPr>
            </w:pPr>
            <w:r>
              <w:rPr>
                <w:rFonts w:ascii="Arial" w:hAnsi="Arial" w:cs="Arial"/>
                <w:color w:val="000000" w:themeColor="text1"/>
                <w:sz w:val="20"/>
                <w:szCs w:val="20"/>
              </w:rPr>
              <w:t>-2</w:t>
            </w:r>
          </w:p>
        </w:tc>
      </w:tr>
    </w:tbl>
    <w:p w14:paraId="2AED3428" w14:textId="383CC00F" w:rsidR="00006194" w:rsidRDefault="00006194" w:rsidP="0085180E">
      <w:pPr>
        <w:jc w:val="both"/>
        <w:rPr>
          <w:rFonts w:ascii="Arial" w:hAnsi="Arial" w:cs="Arial"/>
          <w:color w:val="000000" w:themeColor="text1"/>
          <w:sz w:val="20"/>
          <w:szCs w:val="20"/>
        </w:rPr>
      </w:pPr>
    </w:p>
    <w:p w14:paraId="1695E2D0" w14:textId="12E115A6" w:rsidR="00315167" w:rsidRPr="003E2939" w:rsidRDefault="00315167" w:rsidP="0085180E">
      <w:pPr>
        <w:jc w:val="both"/>
        <w:rPr>
          <w:rFonts w:ascii="Arial" w:hAnsi="Arial" w:cs="Arial"/>
          <w:b/>
          <w:bCs/>
          <w:sz w:val="20"/>
          <w:szCs w:val="20"/>
        </w:rPr>
      </w:pPr>
      <w:r w:rsidRPr="003E2939">
        <w:rPr>
          <w:rFonts w:ascii="Arial" w:hAnsi="Arial" w:cs="Arial"/>
          <w:b/>
          <w:bCs/>
          <w:sz w:val="20"/>
          <w:szCs w:val="20"/>
        </w:rPr>
        <w:t>Observation</w:t>
      </w:r>
      <w:r>
        <w:rPr>
          <w:rFonts w:ascii="Arial" w:hAnsi="Arial" w:cs="Arial"/>
          <w:b/>
          <w:bCs/>
          <w:sz w:val="20"/>
          <w:szCs w:val="20"/>
        </w:rPr>
        <w:t xml:space="preserve"> </w:t>
      </w:r>
      <w:r w:rsidR="006C4FB0">
        <w:rPr>
          <w:rFonts w:ascii="Arial" w:hAnsi="Arial" w:cs="Arial"/>
          <w:b/>
          <w:bCs/>
          <w:sz w:val="20"/>
          <w:szCs w:val="20"/>
        </w:rPr>
        <w:t>3</w:t>
      </w:r>
      <w:r w:rsidRPr="003E2939">
        <w:rPr>
          <w:rFonts w:ascii="Arial" w:hAnsi="Arial" w:cs="Arial"/>
          <w:b/>
          <w:bCs/>
          <w:sz w:val="20"/>
          <w:szCs w:val="20"/>
        </w:rPr>
        <w:t xml:space="preserve">: </w:t>
      </w:r>
    </w:p>
    <w:p w14:paraId="0E46F45C" w14:textId="0BFA9852" w:rsidR="00315167" w:rsidRPr="00315167" w:rsidRDefault="00315167" w:rsidP="0085180E">
      <w:pPr>
        <w:pStyle w:val="ListParagraph"/>
        <w:numPr>
          <w:ilvl w:val="0"/>
          <w:numId w:val="22"/>
        </w:numPr>
        <w:jc w:val="both"/>
        <w:rPr>
          <w:rFonts w:ascii="Arial" w:hAnsi="Arial" w:cs="Arial"/>
          <w:color w:val="000000" w:themeColor="text1"/>
        </w:rPr>
      </w:pPr>
      <w:r>
        <w:rPr>
          <w:rFonts w:ascii="Arial" w:hAnsi="Arial" w:cs="Arial"/>
          <w:i/>
          <w:iCs/>
          <w:color w:val="000000" w:themeColor="text1"/>
        </w:rPr>
        <w:t>For Rural scenario, reducing Rx antenna number from 2 to 1 causes ~4.5 dB and ~4.7dB coverage loss for Msg2 and Msg</w:t>
      </w:r>
      <w:r w:rsidR="00542D23">
        <w:rPr>
          <w:rFonts w:ascii="Arial" w:hAnsi="Arial" w:cs="Arial"/>
          <w:i/>
          <w:iCs/>
          <w:color w:val="000000" w:themeColor="text1"/>
        </w:rPr>
        <w:t>4</w:t>
      </w:r>
      <w:r>
        <w:rPr>
          <w:rFonts w:ascii="Arial" w:hAnsi="Arial" w:cs="Arial"/>
          <w:i/>
          <w:iCs/>
          <w:color w:val="000000" w:themeColor="text1"/>
        </w:rPr>
        <w:t>.</w:t>
      </w:r>
    </w:p>
    <w:p w14:paraId="0DA0CA75" w14:textId="22DEAB3F" w:rsidR="00526F6A" w:rsidRPr="00542D23" w:rsidRDefault="00315167" w:rsidP="0085180E">
      <w:pPr>
        <w:pStyle w:val="ListParagraph"/>
        <w:numPr>
          <w:ilvl w:val="0"/>
          <w:numId w:val="22"/>
        </w:numPr>
        <w:jc w:val="both"/>
        <w:rPr>
          <w:rFonts w:ascii="Arial" w:hAnsi="Arial" w:cs="Arial"/>
          <w:color w:val="000000" w:themeColor="text1"/>
        </w:rPr>
      </w:pPr>
      <w:r w:rsidRPr="00315167">
        <w:rPr>
          <w:rFonts w:ascii="Arial" w:hAnsi="Arial" w:cs="Arial"/>
          <w:i/>
          <w:iCs/>
          <w:color w:val="000000" w:themeColor="text1"/>
        </w:rPr>
        <w:t xml:space="preserve">For Urban scenario, reducing Rx antenna number from 4 to 2 for Redcap devices causes ~3.5 dB coverage loss </w:t>
      </w:r>
      <w:r w:rsidR="006A5BDF">
        <w:rPr>
          <w:rFonts w:ascii="Arial" w:hAnsi="Arial" w:cs="Arial"/>
          <w:i/>
          <w:iCs/>
          <w:color w:val="000000" w:themeColor="text1"/>
        </w:rPr>
        <w:t>for</w:t>
      </w:r>
      <w:r w:rsidR="00542D23">
        <w:rPr>
          <w:rFonts w:ascii="Arial" w:hAnsi="Arial" w:cs="Arial"/>
          <w:i/>
          <w:iCs/>
          <w:color w:val="000000" w:themeColor="text1"/>
        </w:rPr>
        <w:t xml:space="preserve"> Msg2/</w:t>
      </w:r>
      <w:r w:rsidR="006A5BDF">
        <w:rPr>
          <w:rFonts w:ascii="Arial" w:hAnsi="Arial" w:cs="Arial"/>
          <w:i/>
          <w:iCs/>
          <w:color w:val="000000" w:themeColor="text1"/>
        </w:rPr>
        <w:t>Msg4 transmissions</w:t>
      </w:r>
      <w:r w:rsidR="00542D23">
        <w:rPr>
          <w:rFonts w:ascii="Arial" w:hAnsi="Arial" w:cs="Arial"/>
          <w:i/>
          <w:iCs/>
          <w:color w:val="000000" w:themeColor="text1"/>
        </w:rPr>
        <w:t>, respectively.</w:t>
      </w:r>
    </w:p>
    <w:p w14:paraId="5CDED28C" w14:textId="0094294D" w:rsidR="00315167" w:rsidRPr="000748D8" w:rsidRDefault="00542D23" w:rsidP="0085180E">
      <w:pPr>
        <w:pStyle w:val="ListParagraph"/>
        <w:numPr>
          <w:ilvl w:val="0"/>
          <w:numId w:val="22"/>
        </w:numPr>
        <w:jc w:val="both"/>
        <w:rPr>
          <w:rFonts w:ascii="Arial" w:hAnsi="Arial" w:cs="Arial"/>
          <w:color w:val="000000" w:themeColor="text1"/>
        </w:rPr>
      </w:pPr>
      <w:r w:rsidRPr="00315167">
        <w:rPr>
          <w:rFonts w:ascii="Arial" w:hAnsi="Arial" w:cs="Arial"/>
          <w:i/>
          <w:iCs/>
          <w:color w:val="000000" w:themeColor="text1"/>
        </w:rPr>
        <w:t xml:space="preserve">For Urban scenario, reducing Rx antenna number from 4 to </w:t>
      </w:r>
      <w:r>
        <w:rPr>
          <w:rFonts w:ascii="Arial" w:hAnsi="Arial" w:cs="Arial"/>
          <w:i/>
          <w:iCs/>
          <w:color w:val="000000" w:themeColor="text1"/>
        </w:rPr>
        <w:t>1</w:t>
      </w:r>
      <w:r w:rsidRPr="00315167">
        <w:rPr>
          <w:rFonts w:ascii="Arial" w:hAnsi="Arial" w:cs="Arial"/>
          <w:i/>
          <w:iCs/>
          <w:color w:val="000000" w:themeColor="text1"/>
        </w:rPr>
        <w:t xml:space="preserve"> for Redcap devices causes ~</w:t>
      </w:r>
      <w:r>
        <w:rPr>
          <w:rFonts w:ascii="Arial" w:hAnsi="Arial" w:cs="Arial"/>
          <w:i/>
          <w:iCs/>
          <w:color w:val="000000" w:themeColor="text1"/>
        </w:rPr>
        <w:t>9</w:t>
      </w:r>
      <w:r w:rsidRPr="00315167">
        <w:rPr>
          <w:rFonts w:ascii="Arial" w:hAnsi="Arial" w:cs="Arial"/>
          <w:i/>
          <w:iCs/>
          <w:color w:val="000000" w:themeColor="text1"/>
        </w:rPr>
        <w:t xml:space="preserve"> dB</w:t>
      </w:r>
      <w:r>
        <w:rPr>
          <w:rFonts w:ascii="Arial" w:hAnsi="Arial" w:cs="Arial"/>
          <w:i/>
          <w:iCs/>
          <w:color w:val="000000" w:themeColor="text1"/>
        </w:rPr>
        <w:t xml:space="preserve"> and ~8dB</w:t>
      </w:r>
      <w:r w:rsidRPr="00315167">
        <w:rPr>
          <w:rFonts w:ascii="Arial" w:hAnsi="Arial" w:cs="Arial"/>
          <w:i/>
          <w:iCs/>
          <w:color w:val="000000" w:themeColor="text1"/>
        </w:rPr>
        <w:t xml:space="preserve"> coverage loss </w:t>
      </w:r>
      <w:r>
        <w:rPr>
          <w:rFonts w:ascii="Arial" w:hAnsi="Arial" w:cs="Arial"/>
          <w:i/>
          <w:iCs/>
          <w:color w:val="000000" w:themeColor="text1"/>
        </w:rPr>
        <w:t xml:space="preserve">for Msg2 and Msg4 transmissions, respectively. </w:t>
      </w:r>
    </w:p>
    <w:p w14:paraId="4F010E38" w14:textId="768B4A5E" w:rsidR="000748D8" w:rsidRDefault="000748D8" w:rsidP="000748D8">
      <w:pPr>
        <w:pStyle w:val="ListParagraph"/>
        <w:ind w:left="360"/>
        <w:rPr>
          <w:rFonts w:ascii="Arial" w:hAnsi="Arial" w:cs="Arial"/>
          <w:i/>
          <w:iCs/>
          <w:color w:val="000000" w:themeColor="text1"/>
        </w:rPr>
      </w:pPr>
    </w:p>
    <w:p w14:paraId="58B0DD27" w14:textId="77777777" w:rsidR="000748D8" w:rsidRPr="000748D8" w:rsidRDefault="000748D8" w:rsidP="000748D8">
      <w:pPr>
        <w:pStyle w:val="ListParagraph"/>
        <w:ind w:left="360"/>
        <w:rPr>
          <w:rFonts w:ascii="Arial" w:hAnsi="Arial" w:cs="Arial"/>
          <w:color w:val="000000" w:themeColor="text1"/>
        </w:rPr>
      </w:pPr>
    </w:p>
    <w:p w14:paraId="5B7290E6" w14:textId="430F3B21" w:rsidR="0094769A" w:rsidRDefault="0094769A" w:rsidP="0094769A">
      <w:pPr>
        <w:pStyle w:val="Heading3"/>
        <w:spacing w:before="120" w:after="180"/>
        <w:ind w:left="720" w:hanging="720"/>
        <w:rPr>
          <w:rFonts w:ascii="Arial" w:eastAsia="Times New Roman" w:hAnsi="Arial" w:cs="Times New Roman"/>
          <w:color w:val="auto"/>
          <w:sz w:val="28"/>
          <w:szCs w:val="20"/>
          <w:lang w:val="en-US" w:eastAsia="ja-JP"/>
        </w:rPr>
      </w:pPr>
      <w:r w:rsidRPr="001B0566">
        <w:rPr>
          <w:rFonts w:ascii="Arial" w:eastAsia="Times New Roman" w:hAnsi="Arial" w:cs="Times New Roman"/>
          <w:color w:val="auto"/>
          <w:sz w:val="28"/>
          <w:szCs w:val="20"/>
          <w:lang w:eastAsia="ja-JP"/>
        </w:rPr>
        <w:t>2.1.</w:t>
      </w:r>
      <w:r>
        <w:rPr>
          <w:rFonts w:ascii="Arial" w:eastAsia="Times New Roman" w:hAnsi="Arial" w:cs="Times New Roman"/>
          <w:color w:val="auto"/>
          <w:sz w:val="28"/>
          <w:szCs w:val="20"/>
          <w:lang w:eastAsia="ja-JP"/>
        </w:rPr>
        <w:t>4</w:t>
      </w:r>
      <w:r w:rsidRPr="001B0566">
        <w:rPr>
          <w:rFonts w:ascii="Arial" w:eastAsia="Times New Roman" w:hAnsi="Arial" w:cs="Times New Roman"/>
          <w:color w:val="auto"/>
          <w:sz w:val="28"/>
          <w:szCs w:val="20"/>
          <w:lang w:eastAsia="ja-JP"/>
        </w:rPr>
        <w:t xml:space="preserve"> </w:t>
      </w:r>
      <w:r>
        <w:rPr>
          <w:rFonts w:ascii="Arial" w:eastAsia="Times New Roman" w:hAnsi="Arial" w:cs="Times New Roman"/>
          <w:color w:val="auto"/>
          <w:sz w:val="28"/>
          <w:szCs w:val="20"/>
          <w:lang w:val="en-US" w:eastAsia="ja-JP"/>
        </w:rPr>
        <w:t>PUSCH</w:t>
      </w:r>
    </w:p>
    <w:p w14:paraId="3A5C3189" w14:textId="27E9EC96" w:rsidR="000748D8" w:rsidRPr="000748D8" w:rsidRDefault="000748D8" w:rsidP="0085180E">
      <w:pPr>
        <w:jc w:val="both"/>
        <w:rPr>
          <w:rFonts w:ascii="Arial" w:hAnsi="Arial" w:cs="Arial"/>
          <w:color w:val="000000" w:themeColor="text1"/>
          <w:sz w:val="20"/>
          <w:szCs w:val="20"/>
        </w:rPr>
      </w:pPr>
      <w:r>
        <w:rPr>
          <w:rFonts w:ascii="Arial" w:hAnsi="Arial" w:cs="Arial"/>
          <w:color w:val="000000" w:themeColor="text1"/>
          <w:sz w:val="20"/>
          <w:szCs w:val="20"/>
        </w:rPr>
        <w:t xml:space="preserve">Since a single Tx antenna is assumed for NR reference devices and Redcap devices, it is expected to be no performance impact related to reduced number of UE antennas. The coverage performances of different UL channels are evaluated mainly to provide a full picture of DL/UL channels coverage for reference device and Redcap devices. </w:t>
      </w:r>
    </w:p>
    <w:p w14:paraId="0B18469B" w14:textId="7B0AD4BE" w:rsidR="00542D23" w:rsidRPr="00BE414F" w:rsidRDefault="00542D23" w:rsidP="00542D23">
      <w:pPr>
        <w:spacing w:before="120" w:after="120"/>
        <w:jc w:val="center"/>
        <w:rPr>
          <w:rFonts w:ascii="Arial" w:hAnsi="Arial" w:cs="Arial"/>
          <w:b/>
          <w:bCs/>
          <w:color w:val="000000" w:themeColor="text1"/>
          <w:sz w:val="20"/>
          <w:szCs w:val="20"/>
        </w:rPr>
      </w:pPr>
      <w:r w:rsidRPr="003E2939">
        <w:rPr>
          <w:rFonts w:ascii="Arial" w:hAnsi="Arial" w:cs="Arial"/>
          <w:b/>
          <w:bCs/>
          <w:color w:val="000000" w:themeColor="text1"/>
          <w:sz w:val="20"/>
          <w:szCs w:val="20"/>
        </w:rPr>
        <w:t xml:space="preserve">Table </w:t>
      </w:r>
      <w:r w:rsidR="006C4FB0">
        <w:rPr>
          <w:rFonts w:ascii="Arial" w:hAnsi="Arial" w:cs="Arial"/>
          <w:b/>
          <w:bCs/>
          <w:color w:val="000000" w:themeColor="text1"/>
          <w:sz w:val="20"/>
          <w:szCs w:val="20"/>
        </w:rPr>
        <w:t>9</w:t>
      </w:r>
      <w:r w:rsidRPr="003E2939">
        <w:rPr>
          <w:rFonts w:ascii="Arial" w:hAnsi="Arial" w:cs="Arial"/>
          <w:b/>
          <w:bCs/>
          <w:color w:val="000000" w:themeColor="text1"/>
          <w:sz w:val="20"/>
          <w:szCs w:val="20"/>
        </w:rPr>
        <w:t xml:space="preserve">: </w:t>
      </w:r>
      <w:r>
        <w:rPr>
          <w:rFonts w:ascii="Arial" w:hAnsi="Arial" w:cs="Arial"/>
          <w:b/>
          <w:bCs/>
          <w:color w:val="000000" w:themeColor="text1"/>
          <w:sz w:val="20"/>
          <w:szCs w:val="20"/>
        </w:rPr>
        <w:t>PUSCH</w:t>
      </w:r>
      <w:r w:rsidRPr="003E2939">
        <w:rPr>
          <w:rFonts w:ascii="Arial" w:hAnsi="Arial" w:cs="Arial"/>
          <w:b/>
          <w:bCs/>
          <w:color w:val="000000" w:themeColor="text1"/>
          <w:sz w:val="20"/>
          <w:szCs w:val="20"/>
        </w:rPr>
        <w:t xml:space="preserve"> </w:t>
      </w:r>
      <w:r>
        <w:rPr>
          <w:rFonts w:ascii="Arial" w:hAnsi="Arial" w:cs="Arial"/>
          <w:b/>
          <w:bCs/>
          <w:color w:val="000000" w:themeColor="text1"/>
          <w:sz w:val="20"/>
          <w:szCs w:val="20"/>
        </w:rPr>
        <w:t>Evaluation Parameters</w:t>
      </w:r>
    </w:p>
    <w:tbl>
      <w:tblPr>
        <w:tblStyle w:val="TableGrid"/>
        <w:tblW w:w="9270" w:type="dxa"/>
        <w:tblInd w:w="-5" w:type="dxa"/>
        <w:tblLayout w:type="fixed"/>
        <w:tblLook w:val="04A0" w:firstRow="1" w:lastRow="0" w:firstColumn="1" w:lastColumn="0" w:noHBand="0" w:noVBand="1"/>
      </w:tblPr>
      <w:tblGrid>
        <w:gridCol w:w="2340"/>
        <w:gridCol w:w="1890"/>
        <w:gridCol w:w="1620"/>
        <w:gridCol w:w="21"/>
        <w:gridCol w:w="1689"/>
        <w:gridCol w:w="1710"/>
      </w:tblGrid>
      <w:tr w:rsidR="00542D23" w:rsidRPr="00E07408" w14:paraId="096FDF99" w14:textId="77777777" w:rsidTr="00DB1440">
        <w:trPr>
          <w:trHeight w:val="255"/>
        </w:trPr>
        <w:tc>
          <w:tcPr>
            <w:tcW w:w="2340" w:type="dxa"/>
            <w:vMerge w:val="restart"/>
            <w:shd w:val="clear" w:color="auto" w:fill="FFC000"/>
          </w:tcPr>
          <w:p w14:paraId="3D596DEB" w14:textId="77777777" w:rsidR="00542D23" w:rsidRPr="00E07408" w:rsidRDefault="00542D23" w:rsidP="000A5D67">
            <w:pPr>
              <w:rPr>
                <w:rFonts w:ascii="Arial" w:hAnsi="Arial" w:cs="Arial"/>
                <w:color w:val="000000" w:themeColor="text1"/>
                <w:sz w:val="20"/>
                <w:szCs w:val="20"/>
              </w:rPr>
            </w:pPr>
            <w:r w:rsidRPr="00E07408">
              <w:rPr>
                <w:rFonts w:ascii="Arial" w:hAnsi="Arial" w:cs="Arial"/>
                <w:color w:val="000000" w:themeColor="text1"/>
                <w:sz w:val="20"/>
                <w:szCs w:val="20"/>
              </w:rPr>
              <w:t>Parameters</w:t>
            </w:r>
          </w:p>
        </w:tc>
        <w:tc>
          <w:tcPr>
            <w:tcW w:w="3531" w:type="dxa"/>
            <w:gridSpan w:val="3"/>
            <w:shd w:val="clear" w:color="auto" w:fill="FFC000"/>
          </w:tcPr>
          <w:p w14:paraId="2ADAA065" w14:textId="77777777" w:rsidR="00542D23" w:rsidRDefault="00542D23" w:rsidP="000A5D67">
            <w:pPr>
              <w:rPr>
                <w:rFonts w:ascii="Arial" w:hAnsi="Arial" w:cs="Arial"/>
                <w:color w:val="000000" w:themeColor="text1"/>
                <w:sz w:val="20"/>
                <w:szCs w:val="20"/>
              </w:rPr>
            </w:pPr>
            <w:r>
              <w:rPr>
                <w:rFonts w:ascii="Arial" w:hAnsi="Arial" w:cs="Arial"/>
                <w:color w:val="000000" w:themeColor="text1"/>
                <w:sz w:val="20"/>
                <w:szCs w:val="20"/>
              </w:rPr>
              <w:t>Scenario 1 (Urban)</w:t>
            </w:r>
          </w:p>
        </w:tc>
        <w:tc>
          <w:tcPr>
            <w:tcW w:w="3399" w:type="dxa"/>
            <w:gridSpan w:val="2"/>
            <w:shd w:val="clear" w:color="auto" w:fill="FFC000"/>
          </w:tcPr>
          <w:p w14:paraId="20481C3C" w14:textId="77777777" w:rsidR="00542D23" w:rsidRDefault="00542D23" w:rsidP="000A5D67">
            <w:pPr>
              <w:rPr>
                <w:rFonts w:ascii="Arial" w:hAnsi="Arial" w:cs="Arial"/>
                <w:color w:val="000000" w:themeColor="text1"/>
                <w:sz w:val="20"/>
                <w:szCs w:val="20"/>
              </w:rPr>
            </w:pPr>
            <w:r>
              <w:rPr>
                <w:rFonts w:ascii="Arial" w:hAnsi="Arial" w:cs="Arial"/>
                <w:color w:val="000000" w:themeColor="text1"/>
                <w:sz w:val="20"/>
                <w:szCs w:val="20"/>
              </w:rPr>
              <w:t>Scenario 2 (Rural)</w:t>
            </w:r>
          </w:p>
        </w:tc>
      </w:tr>
      <w:tr w:rsidR="00DB1440" w:rsidRPr="00E07408" w14:paraId="206F88B0" w14:textId="77777777" w:rsidTr="00DB1440">
        <w:trPr>
          <w:trHeight w:val="165"/>
        </w:trPr>
        <w:tc>
          <w:tcPr>
            <w:tcW w:w="2340" w:type="dxa"/>
            <w:vMerge/>
            <w:shd w:val="clear" w:color="auto" w:fill="FFC000"/>
          </w:tcPr>
          <w:p w14:paraId="23E1B418" w14:textId="77777777" w:rsidR="00542D23" w:rsidRPr="00E07408" w:rsidRDefault="00542D23" w:rsidP="000A5D67">
            <w:pPr>
              <w:rPr>
                <w:rFonts w:ascii="Arial" w:hAnsi="Arial" w:cs="Arial"/>
                <w:color w:val="000000" w:themeColor="text1"/>
                <w:sz w:val="20"/>
                <w:szCs w:val="20"/>
              </w:rPr>
            </w:pPr>
          </w:p>
        </w:tc>
        <w:tc>
          <w:tcPr>
            <w:tcW w:w="1890" w:type="dxa"/>
            <w:shd w:val="clear" w:color="auto" w:fill="FFC000"/>
          </w:tcPr>
          <w:p w14:paraId="24C6C973" w14:textId="77777777" w:rsidR="00542D23" w:rsidRDefault="00542D23" w:rsidP="000A5D67">
            <w:pPr>
              <w:rPr>
                <w:rFonts w:ascii="Arial" w:hAnsi="Arial" w:cs="Arial"/>
                <w:color w:val="000000" w:themeColor="text1"/>
                <w:sz w:val="20"/>
                <w:szCs w:val="20"/>
              </w:rPr>
            </w:pPr>
            <w:r w:rsidRPr="00E07408">
              <w:rPr>
                <w:rFonts w:ascii="Arial" w:hAnsi="Arial" w:cs="Arial"/>
                <w:color w:val="000000" w:themeColor="text1"/>
                <w:sz w:val="20"/>
                <w:szCs w:val="20"/>
              </w:rPr>
              <w:t>NR reference</w:t>
            </w:r>
          </w:p>
        </w:tc>
        <w:tc>
          <w:tcPr>
            <w:tcW w:w="1641" w:type="dxa"/>
            <w:gridSpan w:val="2"/>
            <w:shd w:val="clear" w:color="auto" w:fill="FFC000"/>
          </w:tcPr>
          <w:p w14:paraId="792AF440" w14:textId="77777777" w:rsidR="00542D23" w:rsidRDefault="00542D23" w:rsidP="000A5D67">
            <w:pPr>
              <w:rPr>
                <w:rFonts w:ascii="Arial" w:hAnsi="Arial" w:cs="Arial"/>
                <w:color w:val="000000" w:themeColor="text1"/>
                <w:sz w:val="20"/>
                <w:szCs w:val="20"/>
              </w:rPr>
            </w:pPr>
            <w:r>
              <w:rPr>
                <w:rFonts w:ascii="Arial" w:hAnsi="Arial" w:cs="Arial"/>
                <w:color w:val="000000" w:themeColor="text1"/>
                <w:sz w:val="20"/>
                <w:szCs w:val="20"/>
              </w:rPr>
              <w:t>Redcap</w:t>
            </w:r>
          </w:p>
        </w:tc>
        <w:tc>
          <w:tcPr>
            <w:tcW w:w="1689" w:type="dxa"/>
            <w:shd w:val="clear" w:color="auto" w:fill="FFC000"/>
          </w:tcPr>
          <w:p w14:paraId="7FE93348" w14:textId="77777777" w:rsidR="00542D23" w:rsidRDefault="00542D23" w:rsidP="000A5D67">
            <w:pPr>
              <w:rPr>
                <w:rFonts w:ascii="Arial" w:hAnsi="Arial" w:cs="Arial"/>
                <w:color w:val="000000" w:themeColor="text1"/>
                <w:sz w:val="20"/>
                <w:szCs w:val="20"/>
              </w:rPr>
            </w:pPr>
            <w:r w:rsidRPr="00E07408">
              <w:rPr>
                <w:rFonts w:ascii="Arial" w:hAnsi="Arial" w:cs="Arial"/>
                <w:color w:val="000000" w:themeColor="text1"/>
                <w:sz w:val="20"/>
                <w:szCs w:val="20"/>
              </w:rPr>
              <w:t>NR reference</w:t>
            </w:r>
          </w:p>
        </w:tc>
        <w:tc>
          <w:tcPr>
            <w:tcW w:w="1710" w:type="dxa"/>
            <w:shd w:val="clear" w:color="auto" w:fill="FFC000"/>
          </w:tcPr>
          <w:p w14:paraId="3061510F" w14:textId="77777777" w:rsidR="00542D23" w:rsidRDefault="00542D23" w:rsidP="000A5D67">
            <w:pPr>
              <w:rPr>
                <w:rFonts w:ascii="Arial" w:hAnsi="Arial" w:cs="Arial"/>
                <w:color w:val="000000" w:themeColor="text1"/>
                <w:sz w:val="20"/>
                <w:szCs w:val="20"/>
              </w:rPr>
            </w:pPr>
            <w:r>
              <w:rPr>
                <w:rFonts w:ascii="Arial" w:hAnsi="Arial" w:cs="Arial"/>
                <w:color w:val="000000" w:themeColor="text1"/>
                <w:sz w:val="20"/>
                <w:szCs w:val="20"/>
              </w:rPr>
              <w:t>Redcap</w:t>
            </w:r>
          </w:p>
        </w:tc>
      </w:tr>
      <w:tr w:rsidR="00542D23" w:rsidRPr="003E2939" w14:paraId="2CC682CB" w14:textId="77777777" w:rsidTr="00DB1440">
        <w:trPr>
          <w:trHeight w:val="231"/>
        </w:trPr>
        <w:tc>
          <w:tcPr>
            <w:tcW w:w="2340" w:type="dxa"/>
          </w:tcPr>
          <w:p w14:paraId="71DB926A" w14:textId="77777777" w:rsidR="00542D23" w:rsidRPr="003E2939" w:rsidRDefault="00542D23" w:rsidP="000A5D67">
            <w:pPr>
              <w:rPr>
                <w:rFonts w:ascii="Arial" w:hAnsi="Arial" w:cs="Arial"/>
                <w:color w:val="000000" w:themeColor="text1"/>
                <w:sz w:val="20"/>
                <w:szCs w:val="20"/>
              </w:rPr>
            </w:pPr>
            <w:r>
              <w:rPr>
                <w:rFonts w:ascii="Arial" w:hAnsi="Arial" w:cs="Arial"/>
                <w:color w:val="000000" w:themeColor="text1"/>
                <w:sz w:val="20"/>
                <w:szCs w:val="20"/>
              </w:rPr>
              <w:t>SCS</w:t>
            </w:r>
          </w:p>
        </w:tc>
        <w:tc>
          <w:tcPr>
            <w:tcW w:w="3531" w:type="dxa"/>
            <w:gridSpan w:val="3"/>
          </w:tcPr>
          <w:p w14:paraId="0F8CDB7B" w14:textId="77777777" w:rsidR="00542D23" w:rsidRDefault="00542D23" w:rsidP="000A5D67">
            <w:pPr>
              <w:rPr>
                <w:rFonts w:ascii="Arial" w:hAnsi="Arial" w:cs="Arial"/>
                <w:color w:val="000000" w:themeColor="text1"/>
                <w:sz w:val="20"/>
                <w:szCs w:val="20"/>
              </w:rPr>
            </w:pPr>
            <w:r>
              <w:rPr>
                <w:rFonts w:ascii="Arial" w:hAnsi="Arial" w:cs="Arial"/>
                <w:color w:val="000000" w:themeColor="text1"/>
                <w:sz w:val="20"/>
                <w:szCs w:val="20"/>
              </w:rPr>
              <w:t>30kHz</w:t>
            </w:r>
          </w:p>
        </w:tc>
        <w:tc>
          <w:tcPr>
            <w:tcW w:w="3399" w:type="dxa"/>
            <w:gridSpan w:val="2"/>
          </w:tcPr>
          <w:p w14:paraId="29CCB19C" w14:textId="77777777" w:rsidR="00542D23" w:rsidRDefault="00542D23" w:rsidP="000A5D67">
            <w:pPr>
              <w:rPr>
                <w:rFonts w:ascii="Arial" w:hAnsi="Arial" w:cs="Arial"/>
                <w:color w:val="000000" w:themeColor="text1"/>
                <w:sz w:val="20"/>
                <w:szCs w:val="20"/>
              </w:rPr>
            </w:pPr>
            <w:r>
              <w:rPr>
                <w:rFonts w:ascii="Arial" w:hAnsi="Arial" w:cs="Arial"/>
                <w:color w:val="000000" w:themeColor="text1"/>
                <w:sz w:val="20"/>
                <w:szCs w:val="20"/>
              </w:rPr>
              <w:t>15kHz</w:t>
            </w:r>
          </w:p>
        </w:tc>
      </w:tr>
      <w:tr w:rsidR="00542D23" w14:paraId="551D7C62" w14:textId="77777777" w:rsidTr="00DB1440">
        <w:trPr>
          <w:trHeight w:val="241"/>
        </w:trPr>
        <w:tc>
          <w:tcPr>
            <w:tcW w:w="2340" w:type="dxa"/>
          </w:tcPr>
          <w:p w14:paraId="56946668" w14:textId="77777777" w:rsidR="00542D23" w:rsidRDefault="00542D23" w:rsidP="000A5D67">
            <w:pPr>
              <w:rPr>
                <w:rFonts w:ascii="Arial" w:hAnsi="Arial" w:cs="Arial"/>
                <w:color w:val="000000" w:themeColor="text1"/>
                <w:sz w:val="20"/>
                <w:szCs w:val="20"/>
              </w:rPr>
            </w:pPr>
            <w:r>
              <w:rPr>
                <w:rFonts w:ascii="Arial" w:hAnsi="Arial" w:cs="Arial"/>
                <w:color w:val="000000" w:themeColor="text1"/>
                <w:sz w:val="20"/>
                <w:szCs w:val="20"/>
              </w:rPr>
              <w:t>TDRA</w:t>
            </w:r>
          </w:p>
        </w:tc>
        <w:tc>
          <w:tcPr>
            <w:tcW w:w="6930" w:type="dxa"/>
            <w:gridSpan w:val="5"/>
            <w:shd w:val="clear" w:color="auto" w:fill="auto"/>
          </w:tcPr>
          <w:p w14:paraId="16299A9F" w14:textId="6F572444" w:rsidR="00542D23" w:rsidRDefault="00542D23" w:rsidP="000A5D67">
            <w:pPr>
              <w:rPr>
                <w:rFonts w:ascii="Arial" w:hAnsi="Arial" w:cs="Arial"/>
                <w:color w:val="000000" w:themeColor="text1"/>
                <w:sz w:val="20"/>
                <w:szCs w:val="20"/>
              </w:rPr>
            </w:pPr>
            <w:r>
              <w:rPr>
                <w:rFonts w:ascii="Arial" w:hAnsi="Arial" w:cs="Arial"/>
                <w:color w:val="000000" w:themeColor="text1"/>
                <w:sz w:val="20"/>
                <w:szCs w:val="20"/>
              </w:rPr>
              <w:t xml:space="preserve">14 </w:t>
            </w:r>
          </w:p>
        </w:tc>
      </w:tr>
      <w:tr w:rsidR="00596D9D" w14:paraId="7D25FF0D" w14:textId="77777777" w:rsidTr="00DB1440">
        <w:trPr>
          <w:trHeight w:val="241"/>
        </w:trPr>
        <w:tc>
          <w:tcPr>
            <w:tcW w:w="2340" w:type="dxa"/>
          </w:tcPr>
          <w:p w14:paraId="626CC930" w14:textId="01976F69" w:rsidR="00596D9D" w:rsidRDefault="00596D9D" w:rsidP="00596D9D">
            <w:pPr>
              <w:rPr>
                <w:rFonts w:ascii="Arial" w:hAnsi="Arial" w:cs="Arial"/>
                <w:color w:val="000000" w:themeColor="text1"/>
                <w:sz w:val="20"/>
                <w:szCs w:val="20"/>
              </w:rPr>
            </w:pPr>
            <w:r>
              <w:rPr>
                <w:rFonts w:ascii="Arial" w:hAnsi="Arial" w:cs="Arial"/>
                <w:color w:val="000000" w:themeColor="text1"/>
                <w:sz w:val="20"/>
                <w:szCs w:val="20"/>
              </w:rPr>
              <w:t>Waveform</w:t>
            </w:r>
          </w:p>
        </w:tc>
        <w:tc>
          <w:tcPr>
            <w:tcW w:w="6930" w:type="dxa"/>
            <w:gridSpan w:val="5"/>
          </w:tcPr>
          <w:p w14:paraId="026F2689" w14:textId="2999BA88" w:rsidR="00596D9D" w:rsidRDefault="00596D9D" w:rsidP="00596D9D">
            <w:pPr>
              <w:rPr>
                <w:rFonts w:ascii="Arial" w:hAnsi="Arial" w:cs="Arial"/>
                <w:color w:val="000000" w:themeColor="text1"/>
                <w:sz w:val="20"/>
                <w:szCs w:val="20"/>
              </w:rPr>
            </w:pPr>
            <w:r>
              <w:rPr>
                <w:rFonts w:ascii="Arial" w:hAnsi="Arial" w:cs="Arial"/>
                <w:color w:val="000000" w:themeColor="text1"/>
                <w:sz w:val="20"/>
                <w:szCs w:val="20"/>
              </w:rPr>
              <w:t>DFT-S-OFDM</w:t>
            </w:r>
          </w:p>
        </w:tc>
      </w:tr>
      <w:tr w:rsidR="00596D9D" w14:paraId="5A446A4E" w14:textId="77777777" w:rsidTr="00DB1440">
        <w:trPr>
          <w:trHeight w:val="241"/>
        </w:trPr>
        <w:tc>
          <w:tcPr>
            <w:tcW w:w="2340" w:type="dxa"/>
          </w:tcPr>
          <w:p w14:paraId="6739A566" w14:textId="3C9C7D2A" w:rsidR="00596D9D" w:rsidRDefault="00596D9D" w:rsidP="00596D9D">
            <w:pPr>
              <w:rPr>
                <w:rFonts w:ascii="Arial" w:hAnsi="Arial" w:cs="Arial"/>
                <w:color w:val="000000" w:themeColor="text1"/>
                <w:sz w:val="20"/>
                <w:szCs w:val="20"/>
              </w:rPr>
            </w:pPr>
            <w:r>
              <w:rPr>
                <w:rFonts w:ascii="Arial" w:hAnsi="Arial" w:cs="Arial"/>
                <w:color w:val="000000" w:themeColor="text1"/>
                <w:sz w:val="20"/>
                <w:szCs w:val="20"/>
              </w:rPr>
              <w:t>DMRS</w:t>
            </w:r>
          </w:p>
        </w:tc>
        <w:tc>
          <w:tcPr>
            <w:tcW w:w="6930" w:type="dxa"/>
            <w:gridSpan w:val="5"/>
          </w:tcPr>
          <w:p w14:paraId="298B262E" w14:textId="7D0E5D11" w:rsidR="00596D9D" w:rsidRDefault="00596D9D" w:rsidP="00596D9D">
            <w:pPr>
              <w:rPr>
                <w:rFonts w:ascii="Arial" w:hAnsi="Arial" w:cs="Arial"/>
                <w:color w:val="000000" w:themeColor="text1"/>
                <w:sz w:val="20"/>
                <w:szCs w:val="20"/>
              </w:rPr>
            </w:pPr>
            <w:r w:rsidRPr="00D646C2">
              <w:rPr>
                <w:rFonts w:ascii="Arial" w:hAnsi="Arial" w:cs="Arial"/>
                <w:sz w:val="20"/>
                <w:szCs w:val="20"/>
                <w:lang w:eastAsia="ko-KR"/>
              </w:rPr>
              <w:t xml:space="preserve">Type I, </w:t>
            </w:r>
            <w:r>
              <w:rPr>
                <w:rFonts w:ascii="Arial" w:hAnsi="Arial" w:cs="Arial"/>
                <w:sz w:val="20"/>
                <w:szCs w:val="20"/>
                <w:lang w:eastAsia="ko-KR"/>
              </w:rPr>
              <w:t>2</w:t>
            </w:r>
            <w:r w:rsidRPr="00D646C2">
              <w:rPr>
                <w:rFonts w:ascii="Arial" w:hAnsi="Arial" w:cs="Arial"/>
                <w:sz w:val="20"/>
                <w:szCs w:val="20"/>
                <w:lang w:eastAsia="ko-KR"/>
              </w:rPr>
              <w:t xml:space="preserve"> DMRS symbol, no multiplexing with data</w:t>
            </w:r>
          </w:p>
        </w:tc>
      </w:tr>
      <w:tr w:rsidR="00596D9D" w14:paraId="73B2FA01" w14:textId="77777777" w:rsidTr="00DB1440">
        <w:trPr>
          <w:trHeight w:val="241"/>
        </w:trPr>
        <w:tc>
          <w:tcPr>
            <w:tcW w:w="2340" w:type="dxa"/>
            <w:shd w:val="clear" w:color="auto" w:fill="FF7E79"/>
          </w:tcPr>
          <w:p w14:paraId="5653BE19" w14:textId="020795A1" w:rsidR="00596D9D" w:rsidRDefault="00596D9D" w:rsidP="00596D9D">
            <w:pPr>
              <w:rPr>
                <w:rFonts w:ascii="Arial" w:hAnsi="Arial" w:cs="Arial"/>
                <w:color w:val="000000" w:themeColor="text1"/>
                <w:sz w:val="20"/>
                <w:szCs w:val="20"/>
              </w:rPr>
            </w:pPr>
            <w:r>
              <w:rPr>
                <w:rFonts w:ascii="Arial" w:hAnsi="Arial" w:cs="Arial"/>
                <w:color w:val="000000" w:themeColor="text1"/>
                <w:sz w:val="20"/>
                <w:szCs w:val="20"/>
              </w:rPr>
              <w:t xml:space="preserve">TBS/PRB/MCS </w:t>
            </w:r>
          </w:p>
        </w:tc>
        <w:tc>
          <w:tcPr>
            <w:tcW w:w="3510" w:type="dxa"/>
            <w:gridSpan w:val="2"/>
            <w:shd w:val="clear" w:color="auto" w:fill="FF7E79"/>
          </w:tcPr>
          <w:p w14:paraId="65B0AF7A" w14:textId="632B9CD5" w:rsidR="00596D9D" w:rsidRDefault="00596D9D" w:rsidP="00596D9D">
            <w:pPr>
              <w:rPr>
                <w:rFonts w:ascii="Arial" w:hAnsi="Arial" w:cs="Arial"/>
                <w:sz w:val="20"/>
                <w:szCs w:val="20"/>
                <w:lang w:eastAsia="ko-KR"/>
              </w:rPr>
            </w:pPr>
            <w:r w:rsidRPr="000A5D67">
              <w:rPr>
                <w:rFonts w:ascii="Arial" w:hAnsi="Arial" w:cs="Arial"/>
                <w:sz w:val="20"/>
                <w:szCs w:val="20"/>
                <w:lang w:eastAsia="ko-KR"/>
              </w:rPr>
              <w:t>552</w:t>
            </w:r>
            <w:r>
              <w:rPr>
                <w:rFonts w:ascii="Arial" w:hAnsi="Arial" w:cs="Arial"/>
                <w:sz w:val="20"/>
                <w:szCs w:val="20"/>
                <w:lang w:eastAsia="ko-KR"/>
              </w:rPr>
              <w:t>/30/MCS</w:t>
            </w:r>
            <w:r w:rsidR="00DB1440">
              <w:rPr>
                <w:rFonts w:ascii="Arial" w:hAnsi="Arial" w:cs="Arial"/>
                <w:sz w:val="20"/>
                <w:szCs w:val="20"/>
                <w:lang w:eastAsia="ko-KR"/>
              </w:rPr>
              <w:t>=4</w:t>
            </w:r>
            <w:r w:rsidR="00B16789">
              <w:rPr>
                <w:rFonts w:ascii="Arial" w:hAnsi="Arial" w:cs="Arial"/>
                <w:sz w:val="20"/>
                <w:szCs w:val="20"/>
                <w:lang w:eastAsia="ko-KR"/>
              </w:rPr>
              <w:t xml:space="preserve"> (308/1024)</w:t>
            </w:r>
          </w:p>
        </w:tc>
        <w:tc>
          <w:tcPr>
            <w:tcW w:w="3420" w:type="dxa"/>
            <w:gridSpan w:val="3"/>
            <w:shd w:val="clear" w:color="auto" w:fill="FF7E79"/>
          </w:tcPr>
          <w:p w14:paraId="4648D8D3" w14:textId="18705C33" w:rsidR="00596D9D" w:rsidRDefault="00DB1440" w:rsidP="00596D9D">
            <w:pPr>
              <w:rPr>
                <w:rFonts w:ascii="Arial" w:hAnsi="Arial" w:cs="Arial"/>
                <w:sz w:val="20"/>
                <w:szCs w:val="20"/>
                <w:lang w:eastAsia="ko-KR"/>
              </w:rPr>
            </w:pPr>
            <w:r w:rsidRPr="000A5D67">
              <w:rPr>
                <w:rFonts w:ascii="Arial" w:hAnsi="Arial" w:cs="Arial"/>
                <w:sz w:val="20"/>
                <w:szCs w:val="20"/>
                <w:lang w:eastAsia="ko-KR"/>
              </w:rPr>
              <w:t>128</w:t>
            </w:r>
            <w:r w:rsidR="00596D9D">
              <w:rPr>
                <w:rFonts w:ascii="Arial" w:hAnsi="Arial" w:cs="Arial"/>
                <w:sz w:val="20"/>
                <w:szCs w:val="20"/>
                <w:lang w:eastAsia="ko-KR"/>
              </w:rPr>
              <w:t>/4/</w:t>
            </w:r>
            <w:r w:rsidR="00596D9D" w:rsidRPr="00DB1440">
              <w:rPr>
                <w:rFonts w:ascii="Arial" w:hAnsi="Arial" w:cs="Arial"/>
                <w:sz w:val="20"/>
                <w:szCs w:val="20"/>
                <w:lang w:eastAsia="ko-KR"/>
              </w:rPr>
              <w:t>MCS</w:t>
            </w:r>
            <w:r w:rsidRPr="00DB1440">
              <w:rPr>
                <w:rFonts w:ascii="Arial" w:hAnsi="Arial" w:cs="Arial"/>
                <w:sz w:val="20"/>
                <w:szCs w:val="20"/>
                <w:lang w:eastAsia="ko-KR"/>
              </w:rPr>
              <w:t>=</w:t>
            </w:r>
            <w:r>
              <w:rPr>
                <w:rFonts w:ascii="Arial" w:hAnsi="Arial" w:cs="Arial"/>
                <w:sz w:val="20"/>
                <w:szCs w:val="20"/>
                <w:lang w:eastAsia="ko-KR"/>
              </w:rPr>
              <w:t>0</w:t>
            </w:r>
            <w:r w:rsidR="00B16789">
              <w:rPr>
                <w:rFonts w:ascii="Arial" w:hAnsi="Arial" w:cs="Arial"/>
                <w:sz w:val="20"/>
                <w:szCs w:val="20"/>
                <w:lang w:eastAsia="ko-KR"/>
              </w:rPr>
              <w:t xml:space="preserve"> (120/1024)</w:t>
            </w:r>
          </w:p>
        </w:tc>
      </w:tr>
      <w:tr w:rsidR="00596D9D" w14:paraId="187C225F" w14:textId="77777777" w:rsidTr="00DB1440">
        <w:trPr>
          <w:trHeight w:val="241"/>
        </w:trPr>
        <w:tc>
          <w:tcPr>
            <w:tcW w:w="2340" w:type="dxa"/>
          </w:tcPr>
          <w:p w14:paraId="10442993" w14:textId="03CFE140" w:rsidR="00596D9D" w:rsidRDefault="00596D9D" w:rsidP="00596D9D">
            <w:pPr>
              <w:rPr>
                <w:rFonts w:ascii="Arial" w:hAnsi="Arial" w:cs="Arial"/>
                <w:color w:val="000000" w:themeColor="text1"/>
                <w:sz w:val="20"/>
                <w:szCs w:val="20"/>
              </w:rPr>
            </w:pPr>
            <w:r>
              <w:rPr>
                <w:rFonts w:ascii="Arial" w:hAnsi="Arial" w:cs="Arial"/>
                <w:color w:val="000000" w:themeColor="text1"/>
                <w:sz w:val="20"/>
                <w:szCs w:val="20"/>
              </w:rPr>
              <w:t>HARQ</w:t>
            </w:r>
          </w:p>
        </w:tc>
        <w:tc>
          <w:tcPr>
            <w:tcW w:w="6930" w:type="dxa"/>
            <w:gridSpan w:val="5"/>
          </w:tcPr>
          <w:p w14:paraId="4EF4981B" w14:textId="5594AA7F" w:rsidR="00596D9D" w:rsidRDefault="00596D9D" w:rsidP="00596D9D">
            <w:pPr>
              <w:rPr>
                <w:rFonts w:ascii="Arial" w:hAnsi="Arial" w:cs="Arial"/>
                <w:sz w:val="20"/>
                <w:szCs w:val="20"/>
                <w:lang w:eastAsia="ko-KR"/>
              </w:rPr>
            </w:pPr>
            <w:r>
              <w:rPr>
                <w:rFonts w:ascii="Arial" w:hAnsi="Arial" w:cs="Arial"/>
                <w:sz w:val="20"/>
                <w:szCs w:val="20"/>
                <w:lang w:eastAsia="ko-KR"/>
              </w:rPr>
              <w:t>No retransmission</w:t>
            </w:r>
          </w:p>
        </w:tc>
      </w:tr>
      <w:tr w:rsidR="00596D9D" w14:paraId="11937CF4" w14:textId="77777777" w:rsidTr="00DB1440">
        <w:trPr>
          <w:trHeight w:val="241"/>
        </w:trPr>
        <w:tc>
          <w:tcPr>
            <w:tcW w:w="2340" w:type="dxa"/>
          </w:tcPr>
          <w:p w14:paraId="7EA9D3F3" w14:textId="23BA0BD6" w:rsidR="00596D9D" w:rsidRDefault="00596D9D" w:rsidP="00596D9D">
            <w:pPr>
              <w:rPr>
                <w:rFonts w:ascii="Arial" w:hAnsi="Arial" w:cs="Arial"/>
                <w:color w:val="000000" w:themeColor="text1"/>
                <w:sz w:val="20"/>
                <w:szCs w:val="20"/>
              </w:rPr>
            </w:pPr>
            <w:r>
              <w:rPr>
                <w:rFonts w:ascii="Arial" w:hAnsi="Arial" w:cs="Arial"/>
                <w:color w:val="000000" w:themeColor="text1"/>
                <w:sz w:val="20"/>
                <w:szCs w:val="20"/>
              </w:rPr>
              <w:t>Target data rate@10%</w:t>
            </w:r>
          </w:p>
        </w:tc>
        <w:tc>
          <w:tcPr>
            <w:tcW w:w="3510" w:type="dxa"/>
            <w:gridSpan w:val="2"/>
          </w:tcPr>
          <w:p w14:paraId="692C3547" w14:textId="7301C703" w:rsidR="00596D9D" w:rsidRDefault="00596D9D" w:rsidP="00596D9D">
            <w:pPr>
              <w:rPr>
                <w:rFonts w:ascii="Arial" w:hAnsi="Arial" w:cs="Arial"/>
                <w:color w:val="000000" w:themeColor="text1"/>
                <w:sz w:val="20"/>
                <w:szCs w:val="20"/>
              </w:rPr>
            </w:pPr>
            <w:r>
              <w:rPr>
                <w:rFonts w:ascii="Arial" w:hAnsi="Arial" w:cs="Arial"/>
                <w:sz w:val="20"/>
                <w:szCs w:val="20"/>
                <w:lang w:eastAsia="ko-KR"/>
              </w:rPr>
              <w:t>1Mbps</w:t>
            </w:r>
          </w:p>
        </w:tc>
        <w:tc>
          <w:tcPr>
            <w:tcW w:w="3420" w:type="dxa"/>
            <w:gridSpan w:val="3"/>
          </w:tcPr>
          <w:p w14:paraId="5435087D" w14:textId="169FAFDA" w:rsidR="00596D9D" w:rsidRDefault="00596D9D" w:rsidP="00596D9D">
            <w:pPr>
              <w:rPr>
                <w:rFonts w:ascii="Arial" w:hAnsi="Arial" w:cs="Arial"/>
                <w:color w:val="000000" w:themeColor="text1"/>
                <w:sz w:val="20"/>
                <w:szCs w:val="20"/>
              </w:rPr>
            </w:pPr>
            <w:r>
              <w:rPr>
                <w:rFonts w:ascii="Arial" w:hAnsi="Arial" w:cs="Arial"/>
                <w:sz w:val="20"/>
                <w:szCs w:val="20"/>
                <w:lang w:eastAsia="ko-KR"/>
              </w:rPr>
              <w:t>100Kbps</w:t>
            </w:r>
          </w:p>
        </w:tc>
      </w:tr>
    </w:tbl>
    <w:p w14:paraId="043AB821" w14:textId="79C1CCEA" w:rsidR="00E176D2" w:rsidRPr="003E2939" w:rsidRDefault="00E176D2" w:rsidP="00E176D2">
      <w:pPr>
        <w:spacing w:after="120"/>
        <w:rPr>
          <w:rFonts w:ascii="Arial" w:hAnsi="Arial" w:cs="Arial"/>
          <w:color w:val="000000" w:themeColor="text1"/>
          <w:sz w:val="20"/>
          <w:szCs w:val="20"/>
        </w:rPr>
      </w:pPr>
      <w:r>
        <w:rPr>
          <w:rFonts w:ascii="Arial" w:hAnsi="Arial" w:cs="Arial"/>
          <w:color w:val="000000" w:themeColor="text1"/>
          <w:sz w:val="20"/>
          <w:szCs w:val="20"/>
        </w:rPr>
        <w:lastRenderedPageBreak/>
        <w:t xml:space="preserve">Table </w:t>
      </w:r>
      <w:r w:rsidR="009507AA">
        <w:rPr>
          <w:rFonts w:ascii="Arial" w:hAnsi="Arial" w:cs="Arial"/>
          <w:color w:val="000000" w:themeColor="text1"/>
          <w:sz w:val="20"/>
          <w:szCs w:val="20"/>
        </w:rPr>
        <w:t>10</w:t>
      </w:r>
      <w:r w:rsidR="001051B4">
        <w:rPr>
          <w:rFonts w:ascii="Arial" w:hAnsi="Arial" w:cs="Arial"/>
          <w:color w:val="000000" w:themeColor="text1"/>
          <w:sz w:val="20"/>
          <w:szCs w:val="20"/>
        </w:rPr>
        <w:t xml:space="preserve"> provided the required SNR for </w:t>
      </w:r>
      <w:r w:rsidR="00596D9D">
        <w:rPr>
          <w:rFonts w:ascii="Arial" w:hAnsi="Arial" w:cs="Arial"/>
          <w:color w:val="000000" w:themeColor="text1"/>
          <w:sz w:val="20"/>
          <w:szCs w:val="20"/>
        </w:rPr>
        <w:t>PUSCH</w:t>
      </w:r>
      <w:r w:rsidR="001051B4">
        <w:rPr>
          <w:rFonts w:ascii="Arial" w:hAnsi="Arial" w:cs="Arial"/>
          <w:color w:val="000000" w:themeColor="text1"/>
          <w:sz w:val="20"/>
          <w:szCs w:val="20"/>
        </w:rPr>
        <w:t xml:space="preserve"> </w:t>
      </w:r>
      <w:r w:rsidR="00596D9D">
        <w:rPr>
          <w:rFonts w:ascii="Arial" w:hAnsi="Arial" w:cs="Arial"/>
          <w:color w:val="000000" w:themeColor="text1"/>
          <w:sz w:val="20"/>
          <w:szCs w:val="20"/>
        </w:rPr>
        <w:t>to achieve</w:t>
      </w:r>
      <w:r w:rsidR="00E92CDF">
        <w:rPr>
          <w:rFonts w:ascii="Arial" w:hAnsi="Arial" w:cs="Arial"/>
          <w:color w:val="000000" w:themeColor="text1"/>
          <w:sz w:val="20"/>
          <w:szCs w:val="20"/>
        </w:rPr>
        <w:t xml:space="preserve"> </w:t>
      </w:r>
      <w:r w:rsidR="001051B4">
        <w:rPr>
          <w:rFonts w:ascii="Arial" w:hAnsi="Arial" w:cs="Arial"/>
          <w:color w:val="000000" w:themeColor="text1"/>
          <w:sz w:val="20"/>
          <w:szCs w:val="20"/>
        </w:rPr>
        <w:t xml:space="preserve">different </w:t>
      </w:r>
      <w:r w:rsidR="00E92CDF">
        <w:rPr>
          <w:rFonts w:ascii="Arial" w:hAnsi="Arial" w:cs="Arial"/>
          <w:color w:val="000000" w:themeColor="text1"/>
          <w:sz w:val="20"/>
          <w:szCs w:val="20"/>
        </w:rPr>
        <w:t>targets</w:t>
      </w:r>
      <w:r w:rsidR="001051B4">
        <w:rPr>
          <w:rFonts w:ascii="Arial" w:hAnsi="Arial" w:cs="Arial"/>
          <w:color w:val="000000" w:themeColor="text1"/>
          <w:sz w:val="20"/>
          <w:szCs w:val="20"/>
        </w:rPr>
        <w:t xml:space="preserve"> for coverage performance evaluation. </w:t>
      </w:r>
    </w:p>
    <w:p w14:paraId="20BCC0BC" w14:textId="77777777" w:rsidR="00E176D2" w:rsidRDefault="00E176D2" w:rsidP="00FD524D">
      <w:pPr>
        <w:rPr>
          <w:rFonts w:ascii="Arial" w:hAnsi="Arial" w:cs="Arial"/>
          <w:color w:val="000000" w:themeColor="text1"/>
          <w:sz w:val="20"/>
          <w:szCs w:val="20"/>
        </w:rPr>
      </w:pPr>
    </w:p>
    <w:p w14:paraId="5F86D767" w14:textId="6127BCC4" w:rsidR="00F019E8" w:rsidRDefault="002479F2" w:rsidP="002479F2">
      <w:pPr>
        <w:jc w:val="center"/>
        <w:rPr>
          <w:rFonts w:ascii="Arial" w:hAnsi="Arial" w:cs="Arial"/>
          <w:b/>
          <w:bCs/>
          <w:sz w:val="20"/>
          <w:szCs w:val="20"/>
        </w:rPr>
      </w:pPr>
      <w:r>
        <w:rPr>
          <w:rFonts w:ascii="Arial" w:hAnsi="Arial" w:cs="Arial"/>
          <w:b/>
          <w:bCs/>
          <w:sz w:val="20"/>
          <w:szCs w:val="20"/>
        </w:rPr>
        <w:t xml:space="preserve">Table </w:t>
      </w:r>
      <w:r w:rsidR="006C4FB0">
        <w:rPr>
          <w:rFonts w:ascii="Arial" w:hAnsi="Arial" w:cs="Arial"/>
          <w:b/>
          <w:bCs/>
          <w:sz w:val="20"/>
          <w:szCs w:val="20"/>
        </w:rPr>
        <w:t>10</w:t>
      </w:r>
      <w:r>
        <w:rPr>
          <w:rFonts w:ascii="Arial" w:hAnsi="Arial" w:cs="Arial"/>
          <w:b/>
          <w:bCs/>
          <w:sz w:val="20"/>
          <w:szCs w:val="20"/>
        </w:rPr>
        <w:t xml:space="preserve">: Summary of required SNR for </w:t>
      </w:r>
      <w:r w:rsidR="00542D23">
        <w:rPr>
          <w:rFonts w:ascii="Arial" w:hAnsi="Arial" w:cs="Arial"/>
          <w:b/>
          <w:bCs/>
          <w:sz w:val="20"/>
          <w:szCs w:val="20"/>
        </w:rPr>
        <w:t>PUSCH Channel</w:t>
      </w:r>
    </w:p>
    <w:tbl>
      <w:tblPr>
        <w:tblStyle w:val="TableGrid"/>
        <w:tblW w:w="6840" w:type="dxa"/>
        <w:jc w:val="center"/>
        <w:tblLayout w:type="fixed"/>
        <w:tblLook w:val="04A0" w:firstRow="1" w:lastRow="0" w:firstColumn="1" w:lastColumn="0" w:noHBand="0" w:noVBand="1"/>
      </w:tblPr>
      <w:tblGrid>
        <w:gridCol w:w="2520"/>
        <w:gridCol w:w="2075"/>
        <w:gridCol w:w="2245"/>
      </w:tblGrid>
      <w:tr w:rsidR="00542D23" w:rsidRPr="003E2939" w14:paraId="296B7781" w14:textId="77777777" w:rsidTr="00542D23">
        <w:trPr>
          <w:trHeight w:val="256"/>
          <w:jc w:val="center"/>
        </w:trPr>
        <w:tc>
          <w:tcPr>
            <w:tcW w:w="2520" w:type="dxa"/>
            <w:vMerge w:val="restart"/>
            <w:shd w:val="clear" w:color="auto" w:fill="FFFF99"/>
          </w:tcPr>
          <w:p w14:paraId="42A5F3A4" w14:textId="77777777" w:rsidR="00542D23" w:rsidRPr="003E2939" w:rsidRDefault="00542D23" w:rsidP="008213D6">
            <w:pPr>
              <w:rPr>
                <w:rFonts w:ascii="Arial" w:hAnsi="Arial" w:cs="Arial"/>
                <w:color w:val="000000" w:themeColor="text1"/>
                <w:sz w:val="20"/>
                <w:szCs w:val="20"/>
              </w:rPr>
            </w:pPr>
            <w:r>
              <w:rPr>
                <w:rFonts w:ascii="Arial" w:hAnsi="Arial" w:cs="Arial"/>
                <w:color w:val="000000" w:themeColor="text1"/>
                <w:sz w:val="20"/>
                <w:szCs w:val="20"/>
              </w:rPr>
              <w:t>Performance Metric</w:t>
            </w:r>
          </w:p>
        </w:tc>
        <w:tc>
          <w:tcPr>
            <w:tcW w:w="4320" w:type="dxa"/>
            <w:gridSpan w:val="2"/>
            <w:shd w:val="clear" w:color="auto" w:fill="FFFF99"/>
          </w:tcPr>
          <w:p w14:paraId="7380A5F4" w14:textId="77777777" w:rsidR="00542D23" w:rsidRDefault="00542D23" w:rsidP="008213D6">
            <w:pPr>
              <w:rPr>
                <w:rFonts w:ascii="Arial" w:hAnsi="Arial" w:cs="Arial"/>
                <w:color w:val="000000" w:themeColor="text1"/>
                <w:sz w:val="20"/>
                <w:szCs w:val="20"/>
              </w:rPr>
            </w:pPr>
            <w:r>
              <w:rPr>
                <w:rFonts w:ascii="Arial" w:hAnsi="Arial" w:cs="Arial"/>
                <w:color w:val="000000" w:themeColor="text1"/>
                <w:sz w:val="20"/>
                <w:szCs w:val="20"/>
              </w:rPr>
              <w:t>Required SNR</w:t>
            </w:r>
          </w:p>
        </w:tc>
      </w:tr>
      <w:tr w:rsidR="00542D23" w:rsidRPr="003E2939" w14:paraId="418E9067" w14:textId="77777777" w:rsidTr="00542D23">
        <w:trPr>
          <w:trHeight w:val="76"/>
          <w:jc w:val="center"/>
        </w:trPr>
        <w:tc>
          <w:tcPr>
            <w:tcW w:w="2520" w:type="dxa"/>
            <w:vMerge/>
            <w:shd w:val="clear" w:color="auto" w:fill="FFFF99"/>
          </w:tcPr>
          <w:p w14:paraId="604FC26D" w14:textId="77777777" w:rsidR="00542D23" w:rsidRDefault="00542D23" w:rsidP="008213D6">
            <w:pPr>
              <w:rPr>
                <w:rFonts w:ascii="Arial" w:hAnsi="Arial" w:cs="Arial"/>
                <w:color w:val="000000" w:themeColor="text1"/>
                <w:sz w:val="20"/>
                <w:szCs w:val="20"/>
              </w:rPr>
            </w:pPr>
          </w:p>
        </w:tc>
        <w:tc>
          <w:tcPr>
            <w:tcW w:w="2075" w:type="dxa"/>
            <w:shd w:val="clear" w:color="auto" w:fill="FFFF99"/>
          </w:tcPr>
          <w:p w14:paraId="6EE2B2BA" w14:textId="6C12B42D" w:rsidR="00542D23" w:rsidRDefault="00542D23" w:rsidP="008213D6">
            <w:pPr>
              <w:rPr>
                <w:rFonts w:ascii="Arial" w:hAnsi="Arial" w:cs="Arial"/>
                <w:color w:val="000000" w:themeColor="text1"/>
                <w:sz w:val="20"/>
                <w:szCs w:val="20"/>
              </w:rPr>
            </w:pPr>
            <w:r>
              <w:rPr>
                <w:rFonts w:ascii="Arial" w:hAnsi="Arial" w:cs="Arial"/>
                <w:color w:val="000000" w:themeColor="text1"/>
                <w:sz w:val="20"/>
                <w:szCs w:val="20"/>
              </w:rPr>
              <w:t>W/O FH</w:t>
            </w:r>
          </w:p>
        </w:tc>
        <w:tc>
          <w:tcPr>
            <w:tcW w:w="2245" w:type="dxa"/>
            <w:shd w:val="clear" w:color="auto" w:fill="FFFF99"/>
          </w:tcPr>
          <w:p w14:paraId="09EF6F54" w14:textId="77777777" w:rsidR="00542D23" w:rsidRDefault="00542D23" w:rsidP="008213D6">
            <w:pPr>
              <w:rPr>
                <w:rFonts w:ascii="Arial" w:hAnsi="Arial" w:cs="Arial"/>
                <w:color w:val="000000" w:themeColor="text1"/>
                <w:sz w:val="20"/>
                <w:szCs w:val="20"/>
              </w:rPr>
            </w:pPr>
            <w:r>
              <w:rPr>
                <w:rFonts w:ascii="Arial" w:hAnsi="Arial" w:cs="Arial"/>
                <w:color w:val="000000" w:themeColor="text1"/>
                <w:sz w:val="20"/>
                <w:szCs w:val="20"/>
              </w:rPr>
              <w:t>W/ FH</w:t>
            </w:r>
          </w:p>
        </w:tc>
      </w:tr>
      <w:tr w:rsidR="00542D23" w:rsidRPr="003E2939" w14:paraId="24A6A31A" w14:textId="77777777" w:rsidTr="00542D23">
        <w:trPr>
          <w:trHeight w:val="211"/>
          <w:jc w:val="center"/>
        </w:trPr>
        <w:tc>
          <w:tcPr>
            <w:tcW w:w="2520" w:type="dxa"/>
          </w:tcPr>
          <w:p w14:paraId="2BE21A7F" w14:textId="43A6843D" w:rsidR="00542D23" w:rsidRPr="003E2939" w:rsidRDefault="00542D23" w:rsidP="008213D6">
            <w:pPr>
              <w:rPr>
                <w:rFonts w:ascii="Arial" w:hAnsi="Arial" w:cs="Arial"/>
                <w:color w:val="000000" w:themeColor="text1"/>
                <w:sz w:val="20"/>
                <w:szCs w:val="20"/>
              </w:rPr>
            </w:pPr>
            <w:r>
              <w:rPr>
                <w:rFonts w:ascii="Arial" w:hAnsi="Arial" w:cs="Arial"/>
                <w:color w:val="000000" w:themeColor="text1"/>
                <w:sz w:val="20"/>
                <w:szCs w:val="20"/>
              </w:rPr>
              <w:t xml:space="preserve">Scenario 1: </w:t>
            </w:r>
            <w:r w:rsidRPr="003E2939">
              <w:rPr>
                <w:rFonts w:ascii="Arial" w:hAnsi="Arial" w:cs="Arial"/>
                <w:color w:val="000000" w:themeColor="text1"/>
                <w:sz w:val="20"/>
                <w:szCs w:val="20"/>
              </w:rPr>
              <w:t>1Mbps</w:t>
            </w:r>
          </w:p>
        </w:tc>
        <w:tc>
          <w:tcPr>
            <w:tcW w:w="2075" w:type="dxa"/>
          </w:tcPr>
          <w:p w14:paraId="1C1F5614" w14:textId="39027DBF" w:rsidR="00542D23" w:rsidRPr="003E2939" w:rsidRDefault="00542D23" w:rsidP="008213D6">
            <w:pPr>
              <w:rPr>
                <w:rFonts w:ascii="Arial" w:hAnsi="Arial" w:cs="Arial"/>
                <w:color w:val="000000" w:themeColor="text1"/>
                <w:sz w:val="20"/>
                <w:szCs w:val="20"/>
              </w:rPr>
            </w:pPr>
            <w:r>
              <w:rPr>
                <w:rFonts w:ascii="Arial" w:hAnsi="Arial" w:cs="Arial"/>
                <w:color w:val="000000" w:themeColor="text1"/>
                <w:sz w:val="20"/>
                <w:szCs w:val="20"/>
              </w:rPr>
              <w:t>-4.5 dB</w:t>
            </w:r>
          </w:p>
        </w:tc>
        <w:tc>
          <w:tcPr>
            <w:tcW w:w="2245" w:type="dxa"/>
          </w:tcPr>
          <w:p w14:paraId="7935EBDE" w14:textId="3B09923C" w:rsidR="00542D23" w:rsidRPr="003E2939" w:rsidRDefault="00542D23" w:rsidP="008213D6">
            <w:pPr>
              <w:rPr>
                <w:rFonts w:ascii="Arial" w:hAnsi="Arial" w:cs="Arial"/>
                <w:color w:val="000000" w:themeColor="text1"/>
                <w:sz w:val="20"/>
                <w:szCs w:val="20"/>
              </w:rPr>
            </w:pPr>
            <w:r>
              <w:rPr>
                <w:rFonts w:ascii="Arial" w:hAnsi="Arial" w:cs="Arial"/>
                <w:color w:val="000000" w:themeColor="text1"/>
                <w:sz w:val="20"/>
                <w:szCs w:val="20"/>
              </w:rPr>
              <w:t>-4.6 dB</w:t>
            </w:r>
          </w:p>
        </w:tc>
      </w:tr>
      <w:tr w:rsidR="00542D23" w:rsidRPr="003E2939" w14:paraId="7712E9E5" w14:textId="77777777" w:rsidTr="00542D23">
        <w:trPr>
          <w:trHeight w:val="58"/>
          <w:jc w:val="center"/>
        </w:trPr>
        <w:tc>
          <w:tcPr>
            <w:tcW w:w="2520" w:type="dxa"/>
          </w:tcPr>
          <w:p w14:paraId="4F6A06B8" w14:textId="5CB0D8A1" w:rsidR="00542D23" w:rsidRPr="003E2939" w:rsidRDefault="00542D23" w:rsidP="008213D6">
            <w:pPr>
              <w:rPr>
                <w:rFonts w:ascii="Arial" w:hAnsi="Arial" w:cs="Arial"/>
                <w:color w:val="000000" w:themeColor="text1"/>
                <w:sz w:val="20"/>
                <w:szCs w:val="20"/>
              </w:rPr>
            </w:pPr>
            <w:r>
              <w:rPr>
                <w:rFonts w:ascii="Arial" w:hAnsi="Arial" w:cs="Arial"/>
                <w:color w:val="000000" w:themeColor="text1"/>
                <w:sz w:val="20"/>
                <w:szCs w:val="20"/>
              </w:rPr>
              <w:t>Scenario 2: 100k</w:t>
            </w:r>
            <w:r w:rsidRPr="003E2939">
              <w:rPr>
                <w:rFonts w:ascii="Arial" w:hAnsi="Arial" w:cs="Arial"/>
                <w:color w:val="000000" w:themeColor="text1"/>
                <w:sz w:val="20"/>
                <w:szCs w:val="20"/>
              </w:rPr>
              <w:t>bps</w:t>
            </w:r>
          </w:p>
        </w:tc>
        <w:tc>
          <w:tcPr>
            <w:tcW w:w="2075" w:type="dxa"/>
          </w:tcPr>
          <w:p w14:paraId="3190B030" w14:textId="16A452A0" w:rsidR="00542D23" w:rsidRPr="003E2939" w:rsidRDefault="00542D23" w:rsidP="008213D6">
            <w:pPr>
              <w:rPr>
                <w:rFonts w:ascii="Arial" w:hAnsi="Arial" w:cs="Arial"/>
                <w:color w:val="000000" w:themeColor="text1"/>
                <w:sz w:val="20"/>
                <w:szCs w:val="20"/>
              </w:rPr>
            </w:pPr>
            <w:r>
              <w:rPr>
                <w:rFonts w:ascii="Arial" w:hAnsi="Arial" w:cs="Arial"/>
                <w:color w:val="000000" w:themeColor="text1"/>
                <w:sz w:val="20"/>
                <w:szCs w:val="20"/>
              </w:rPr>
              <w:t>-7.2 dB</w:t>
            </w:r>
          </w:p>
        </w:tc>
        <w:tc>
          <w:tcPr>
            <w:tcW w:w="2245" w:type="dxa"/>
          </w:tcPr>
          <w:p w14:paraId="16C3F822" w14:textId="793BE5D4" w:rsidR="00542D23" w:rsidRPr="003E2939" w:rsidRDefault="00542D23" w:rsidP="008213D6">
            <w:pPr>
              <w:rPr>
                <w:rFonts w:ascii="Arial" w:hAnsi="Arial" w:cs="Arial"/>
                <w:color w:val="000000" w:themeColor="text1"/>
                <w:sz w:val="20"/>
                <w:szCs w:val="20"/>
              </w:rPr>
            </w:pPr>
            <w:r>
              <w:rPr>
                <w:rFonts w:ascii="Arial" w:hAnsi="Arial" w:cs="Arial"/>
                <w:color w:val="000000" w:themeColor="text1"/>
                <w:sz w:val="20"/>
                <w:szCs w:val="20"/>
              </w:rPr>
              <w:t>-7.4 dB</w:t>
            </w:r>
          </w:p>
        </w:tc>
      </w:tr>
    </w:tbl>
    <w:p w14:paraId="5C1C0C4F" w14:textId="77777777" w:rsidR="00FC1CF6" w:rsidRDefault="00FC1CF6" w:rsidP="00FD524D">
      <w:pPr>
        <w:rPr>
          <w:rFonts w:ascii="Arial" w:hAnsi="Arial" w:cs="Arial"/>
          <w:b/>
          <w:bCs/>
          <w:sz w:val="20"/>
          <w:szCs w:val="20"/>
        </w:rPr>
      </w:pPr>
    </w:p>
    <w:p w14:paraId="0E476790" w14:textId="77352E88" w:rsidR="00542D23" w:rsidRDefault="00542D23" w:rsidP="00542D23">
      <w:pPr>
        <w:pStyle w:val="Heading3"/>
        <w:spacing w:before="120" w:after="180"/>
        <w:ind w:left="720" w:hanging="720"/>
        <w:rPr>
          <w:rFonts w:ascii="Arial" w:eastAsia="Times New Roman" w:hAnsi="Arial" w:cs="Times New Roman"/>
          <w:color w:val="auto"/>
          <w:sz w:val="28"/>
          <w:szCs w:val="20"/>
          <w:lang w:val="en-US" w:eastAsia="ja-JP"/>
        </w:rPr>
      </w:pPr>
      <w:r w:rsidRPr="001B0566">
        <w:rPr>
          <w:rFonts w:ascii="Arial" w:eastAsia="Times New Roman" w:hAnsi="Arial" w:cs="Times New Roman"/>
          <w:color w:val="auto"/>
          <w:sz w:val="28"/>
          <w:szCs w:val="20"/>
          <w:lang w:eastAsia="ja-JP"/>
        </w:rPr>
        <w:t>2.1.</w:t>
      </w:r>
      <w:r>
        <w:rPr>
          <w:rFonts w:ascii="Arial" w:eastAsia="Times New Roman" w:hAnsi="Arial" w:cs="Times New Roman"/>
          <w:color w:val="auto"/>
          <w:sz w:val="28"/>
          <w:szCs w:val="20"/>
          <w:lang w:eastAsia="ja-JP"/>
        </w:rPr>
        <w:t>5</w:t>
      </w:r>
      <w:r w:rsidRPr="001B0566">
        <w:rPr>
          <w:rFonts w:ascii="Arial" w:eastAsia="Times New Roman" w:hAnsi="Arial" w:cs="Times New Roman"/>
          <w:color w:val="auto"/>
          <w:sz w:val="28"/>
          <w:szCs w:val="20"/>
          <w:lang w:eastAsia="ja-JP"/>
        </w:rPr>
        <w:t xml:space="preserve"> </w:t>
      </w:r>
      <w:r>
        <w:rPr>
          <w:rFonts w:ascii="Arial" w:eastAsia="Times New Roman" w:hAnsi="Arial" w:cs="Times New Roman"/>
          <w:color w:val="auto"/>
          <w:sz w:val="28"/>
          <w:szCs w:val="20"/>
          <w:lang w:val="en-US" w:eastAsia="ja-JP"/>
        </w:rPr>
        <w:t>Msg3</w:t>
      </w:r>
    </w:p>
    <w:p w14:paraId="35C0484D" w14:textId="76B6FE8C" w:rsidR="00FC1CF6" w:rsidRPr="00BE414F" w:rsidRDefault="00FC1CF6" w:rsidP="00FC1CF6">
      <w:pPr>
        <w:spacing w:before="120" w:after="120"/>
        <w:jc w:val="center"/>
        <w:rPr>
          <w:rFonts w:ascii="Arial" w:hAnsi="Arial" w:cs="Arial"/>
          <w:b/>
          <w:bCs/>
          <w:color w:val="000000" w:themeColor="text1"/>
          <w:sz w:val="20"/>
          <w:szCs w:val="20"/>
        </w:rPr>
      </w:pPr>
      <w:r w:rsidRPr="003E2939">
        <w:rPr>
          <w:rFonts w:ascii="Arial" w:hAnsi="Arial" w:cs="Arial"/>
          <w:b/>
          <w:bCs/>
          <w:color w:val="000000" w:themeColor="text1"/>
          <w:sz w:val="20"/>
          <w:szCs w:val="20"/>
        </w:rPr>
        <w:t xml:space="preserve">Table </w:t>
      </w:r>
      <w:r w:rsidR="006C4FB0">
        <w:rPr>
          <w:rFonts w:ascii="Arial" w:hAnsi="Arial" w:cs="Arial"/>
          <w:b/>
          <w:bCs/>
          <w:color w:val="000000" w:themeColor="text1"/>
          <w:sz w:val="20"/>
          <w:szCs w:val="20"/>
        </w:rPr>
        <w:t>11</w:t>
      </w:r>
      <w:r w:rsidRPr="003E2939">
        <w:rPr>
          <w:rFonts w:ascii="Arial" w:hAnsi="Arial" w:cs="Arial"/>
          <w:b/>
          <w:bCs/>
          <w:color w:val="000000" w:themeColor="text1"/>
          <w:sz w:val="20"/>
          <w:szCs w:val="20"/>
        </w:rPr>
        <w:t xml:space="preserve">: </w:t>
      </w:r>
      <w:r>
        <w:rPr>
          <w:rFonts w:ascii="Arial" w:hAnsi="Arial" w:cs="Arial"/>
          <w:b/>
          <w:bCs/>
          <w:color w:val="000000" w:themeColor="text1"/>
          <w:sz w:val="20"/>
          <w:szCs w:val="20"/>
        </w:rPr>
        <w:t>PUSCH</w:t>
      </w:r>
      <w:r w:rsidRPr="003E2939">
        <w:rPr>
          <w:rFonts w:ascii="Arial" w:hAnsi="Arial" w:cs="Arial"/>
          <w:b/>
          <w:bCs/>
          <w:color w:val="000000" w:themeColor="text1"/>
          <w:sz w:val="20"/>
          <w:szCs w:val="20"/>
        </w:rPr>
        <w:t xml:space="preserve"> </w:t>
      </w:r>
      <w:r>
        <w:rPr>
          <w:rFonts w:ascii="Arial" w:hAnsi="Arial" w:cs="Arial"/>
          <w:b/>
          <w:bCs/>
          <w:color w:val="000000" w:themeColor="text1"/>
          <w:sz w:val="20"/>
          <w:szCs w:val="20"/>
        </w:rPr>
        <w:t>Evaluation Parameters</w:t>
      </w:r>
    </w:p>
    <w:tbl>
      <w:tblPr>
        <w:tblStyle w:val="TableGrid"/>
        <w:tblW w:w="8460" w:type="dxa"/>
        <w:tblInd w:w="805" w:type="dxa"/>
        <w:tblLayout w:type="fixed"/>
        <w:tblLook w:val="04A0" w:firstRow="1" w:lastRow="0" w:firstColumn="1" w:lastColumn="0" w:noHBand="0" w:noVBand="1"/>
      </w:tblPr>
      <w:tblGrid>
        <w:gridCol w:w="1620"/>
        <w:gridCol w:w="3441"/>
        <w:gridCol w:w="3399"/>
      </w:tblGrid>
      <w:tr w:rsidR="00014D89" w:rsidRPr="00E07408" w14:paraId="42CE57F4" w14:textId="77777777" w:rsidTr="000A5D67">
        <w:trPr>
          <w:trHeight w:val="255"/>
        </w:trPr>
        <w:tc>
          <w:tcPr>
            <w:tcW w:w="1620" w:type="dxa"/>
            <w:vMerge w:val="restart"/>
            <w:shd w:val="clear" w:color="auto" w:fill="FFC000"/>
          </w:tcPr>
          <w:p w14:paraId="2CA28C43" w14:textId="77777777" w:rsidR="00014D89" w:rsidRPr="00E07408" w:rsidRDefault="00014D89" w:rsidP="000A5D67">
            <w:pPr>
              <w:rPr>
                <w:rFonts w:ascii="Arial" w:hAnsi="Arial" w:cs="Arial"/>
                <w:color w:val="000000" w:themeColor="text1"/>
                <w:sz w:val="20"/>
                <w:szCs w:val="20"/>
              </w:rPr>
            </w:pPr>
            <w:r w:rsidRPr="00E07408">
              <w:rPr>
                <w:rFonts w:ascii="Arial" w:hAnsi="Arial" w:cs="Arial"/>
                <w:color w:val="000000" w:themeColor="text1"/>
                <w:sz w:val="20"/>
                <w:szCs w:val="20"/>
              </w:rPr>
              <w:t>Parameters</w:t>
            </w:r>
          </w:p>
        </w:tc>
        <w:tc>
          <w:tcPr>
            <w:tcW w:w="6840" w:type="dxa"/>
            <w:gridSpan w:val="2"/>
            <w:shd w:val="clear" w:color="auto" w:fill="FFC000"/>
          </w:tcPr>
          <w:p w14:paraId="58835E87" w14:textId="1F96CFDD" w:rsidR="00014D89" w:rsidRDefault="00014D89" w:rsidP="000A5D67">
            <w:pPr>
              <w:rPr>
                <w:rFonts w:ascii="Arial" w:hAnsi="Arial" w:cs="Arial"/>
                <w:color w:val="000000" w:themeColor="text1"/>
                <w:sz w:val="20"/>
                <w:szCs w:val="20"/>
              </w:rPr>
            </w:pPr>
            <w:r>
              <w:rPr>
                <w:rFonts w:ascii="Arial" w:hAnsi="Arial" w:cs="Arial"/>
                <w:color w:val="000000" w:themeColor="text1"/>
                <w:sz w:val="20"/>
                <w:szCs w:val="20"/>
              </w:rPr>
              <w:t>Scenario 1 (Urban)</w:t>
            </w:r>
          </w:p>
        </w:tc>
      </w:tr>
      <w:tr w:rsidR="00014D89" w:rsidRPr="00E07408" w14:paraId="1500A1CE" w14:textId="77777777" w:rsidTr="000A5D67">
        <w:trPr>
          <w:trHeight w:val="165"/>
        </w:trPr>
        <w:tc>
          <w:tcPr>
            <w:tcW w:w="1620" w:type="dxa"/>
            <w:vMerge/>
            <w:shd w:val="clear" w:color="auto" w:fill="FFC000"/>
          </w:tcPr>
          <w:p w14:paraId="01110F99" w14:textId="77777777" w:rsidR="00014D89" w:rsidRPr="00E07408" w:rsidRDefault="00014D89" w:rsidP="000A5D67">
            <w:pPr>
              <w:rPr>
                <w:rFonts w:ascii="Arial" w:hAnsi="Arial" w:cs="Arial"/>
                <w:color w:val="000000" w:themeColor="text1"/>
                <w:sz w:val="20"/>
                <w:szCs w:val="20"/>
              </w:rPr>
            </w:pPr>
          </w:p>
        </w:tc>
        <w:tc>
          <w:tcPr>
            <w:tcW w:w="3441" w:type="dxa"/>
            <w:shd w:val="clear" w:color="auto" w:fill="FFC000"/>
          </w:tcPr>
          <w:p w14:paraId="622480B0" w14:textId="29835829" w:rsidR="00014D89" w:rsidRDefault="00014D89" w:rsidP="000A5D67">
            <w:pPr>
              <w:rPr>
                <w:rFonts w:ascii="Arial" w:hAnsi="Arial" w:cs="Arial"/>
                <w:color w:val="000000" w:themeColor="text1"/>
                <w:sz w:val="20"/>
                <w:szCs w:val="20"/>
              </w:rPr>
            </w:pPr>
            <w:r w:rsidRPr="00E07408">
              <w:rPr>
                <w:rFonts w:ascii="Arial" w:hAnsi="Arial" w:cs="Arial"/>
                <w:color w:val="000000" w:themeColor="text1"/>
                <w:sz w:val="20"/>
                <w:szCs w:val="20"/>
              </w:rPr>
              <w:t>NR reference</w:t>
            </w:r>
          </w:p>
        </w:tc>
        <w:tc>
          <w:tcPr>
            <w:tcW w:w="3399" w:type="dxa"/>
            <w:shd w:val="clear" w:color="auto" w:fill="FFC000"/>
          </w:tcPr>
          <w:p w14:paraId="4DD8E61C" w14:textId="6CA0156E" w:rsidR="00014D89" w:rsidRDefault="00014D89" w:rsidP="000A5D67">
            <w:pPr>
              <w:rPr>
                <w:rFonts w:ascii="Arial" w:hAnsi="Arial" w:cs="Arial"/>
                <w:color w:val="000000" w:themeColor="text1"/>
                <w:sz w:val="20"/>
                <w:szCs w:val="20"/>
              </w:rPr>
            </w:pPr>
            <w:r>
              <w:rPr>
                <w:rFonts w:ascii="Arial" w:hAnsi="Arial" w:cs="Arial"/>
                <w:color w:val="000000" w:themeColor="text1"/>
                <w:sz w:val="20"/>
                <w:szCs w:val="20"/>
              </w:rPr>
              <w:t>Redcap</w:t>
            </w:r>
          </w:p>
        </w:tc>
      </w:tr>
      <w:tr w:rsidR="00014D89" w:rsidRPr="003E2939" w14:paraId="3F00BE86" w14:textId="77777777" w:rsidTr="000A5D67">
        <w:trPr>
          <w:trHeight w:val="231"/>
        </w:trPr>
        <w:tc>
          <w:tcPr>
            <w:tcW w:w="1620" w:type="dxa"/>
          </w:tcPr>
          <w:p w14:paraId="544C2950" w14:textId="77777777" w:rsidR="00014D89" w:rsidRPr="003E2939" w:rsidRDefault="00014D89" w:rsidP="000A5D67">
            <w:pPr>
              <w:rPr>
                <w:rFonts w:ascii="Arial" w:hAnsi="Arial" w:cs="Arial"/>
                <w:color w:val="000000" w:themeColor="text1"/>
                <w:sz w:val="20"/>
                <w:szCs w:val="20"/>
              </w:rPr>
            </w:pPr>
            <w:r>
              <w:rPr>
                <w:rFonts w:ascii="Arial" w:hAnsi="Arial" w:cs="Arial"/>
                <w:color w:val="000000" w:themeColor="text1"/>
                <w:sz w:val="20"/>
                <w:szCs w:val="20"/>
              </w:rPr>
              <w:t>SCS</w:t>
            </w:r>
          </w:p>
        </w:tc>
        <w:tc>
          <w:tcPr>
            <w:tcW w:w="6840" w:type="dxa"/>
            <w:gridSpan w:val="2"/>
          </w:tcPr>
          <w:p w14:paraId="22FC2AC0" w14:textId="47B23814" w:rsidR="00014D89" w:rsidRDefault="00014D89" w:rsidP="000A5D67">
            <w:pPr>
              <w:rPr>
                <w:rFonts w:ascii="Arial" w:hAnsi="Arial" w:cs="Arial"/>
                <w:color w:val="000000" w:themeColor="text1"/>
                <w:sz w:val="20"/>
                <w:szCs w:val="20"/>
              </w:rPr>
            </w:pPr>
            <w:r>
              <w:rPr>
                <w:rFonts w:ascii="Arial" w:hAnsi="Arial" w:cs="Arial"/>
                <w:color w:val="000000" w:themeColor="text1"/>
                <w:sz w:val="20"/>
                <w:szCs w:val="20"/>
              </w:rPr>
              <w:t>30kHz</w:t>
            </w:r>
          </w:p>
        </w:tc>
      </w:tr>
      <w:tr w:rsidR="00FC1CF6" w14:paraId="3D61FCA8" w14:textId="77777777" w:rsidTr="00291A9C">
        <w:trPr>
          <w:trHeight w:val="241"/>
        </w:trPr>
        <w:tc>
          <w:tcPr>
            <w:tcW w:w="1620" w:type="dxa"/>
          </w:tcPr>
          <w:p w14:paraId="1A99EC0E" w14:textId="77777777" w:rsidR="00FC1CF6" w:rsidRDefault="00FC1CF6" w:rsidP="000A5D67">
            <w:pPr>
              <w:rPr>
                <w:rFonts w:ascii="Arial" w:hAnsi="Arial" w:cs="Arial"/>
                <w:color w:val="000000" w:themeColor="text1"/>
                <w:sz w:val="20"/>
                <w:szCs w:val="20"/>
              </w:rPr>
            </w:pPr>
            <w:r>
              <w:rPr>
                <w:rFonts w:ascii="Arial" w:hAnsi="Arial" w:cs="Arial"/>
                <w:color w:val="000000" w:themeColor="text1"/>
                <w:sz w:val="20"/>
                <w:szCs w:val="20"/>
              </w:rPr>
              <w:t>TDRA</w:t>
            </w:r>
          </w:p>
        </w:tc>
        <w:tc>
          <w:tcPr>
            <w:tcW w:w="6840" w:type="dxa"/>
            <w:gridSpan w:val="2"/>
            <w:shd w:val="clear" w:color="auto" w:fill="auto"/>
          </w:tcPr>
          <w:p w14:paraId="1E01929B" w14:textId="77777777" w:rsidR="00FC1CF6" w:rsidRDefault="00FC1CF6" w:rsidP="000A5D67">
            <w:pPr>
              <w:rPr>
                <w:rFonts w:ascii="Arial" w:hAnsi="Arial" w:cs="Arial"/>
                <w:color w:val="000000" w:themeColor="text1"/>
                <w:sz w:val="20"/>
                <w:szCs w:val="20"/>
              </w:rPr>
            </w:pPr>
            <w:r>
              <w:rPr>
                <w:rFonts w:ascii="Arial" w:hAnsi="Arial" w:cs="Arial"/>
                <w:color w:val="000000" w:themeColor="text1"/>
                <w:sz w:val="20"/>
                <w:szCs w:val="20"/>
              </w:rPr>
              <w:t xml:space="preserve">14 </w:t>
            </w:r>
          </w:p>
        </w:tc>
      </w:tr>
      <w:tr w:rsidR="00FC1CF6" w14:paraId="0FB777DC" w14:textId="77777777" w:rsidTr="00291A9C">
        <w:trPr>
          <w:trHeight w:val="241"/>
        </w:trPr>
        <w:tc>
          <w:tcPr>
            <w:tcW w:w="1620" w:type="dxa"/>
          </w:tcPr>
          <w:p w14:paraId="73268348" w14:textId="77777777" w:rsidR="00FC1CF6" w:rsidRDefault="00FC1CF6" w:rsidP="000A5D67">
            <w:pPr>
              <w:rPr>
                <w:rFonts w:ascii="Arial" w:hAnsi="Arial" w:cs="Arial"/>
                <w:color w:val="000000" w:themeColor="text1"/>
                <w:sz w:val="20"/>
                <w:szCs w:val="20"/>
              </w:rPr>
            </w:pPr>
            <w:r>
              <w:rPr>
                <w:rFonts w:ascii="Arial" w:hAnsi="Arial" w:cs="Arial"/>
                <w:color w:val="000000" w:themeColor="text1"/>
                <w:sz w:val="20"/>
                <w:szCs w:val="20"/>
              </w:rPr>
              <w:t>Waveform</w:t>
            </w:r>
          </w:p>
        </w:tc>
        <w:tc>
          <w:tcPr>
            <w:tcW w:w="6840" w:type="dxa"/>
            <w:gridSpan w:val="2"/>
          </w:tcPr>
          <w:p w14:paraId="27876196" w14:textId="77777777" w:rsidR="00FC1CF6" w:rsidRDefault="00FC1CF6" w:rsidP="000A5D67">
            <w:pPr>
              <w:rPr>
                <w:rFonts w:ascii="Arial" w:hAnsi="Arial" w:cs="Arial"/>
                <w:color w:val="000000" w:themeColor="text1"/>
                <w:sz w:val="20"/>
                <w:szCs w:val="20"/>
              </w:rPr>
            </w:pPr>
            <w:r>
              <w:rPr>
                <w:rFonts w:ascii="Arial" w:hAnsi="Arial" w:cs="Arial"/>
                <w:color w:val="000000" w:themeColor="text1"/>
                <w:sz w:val="20"/>
                <w:szCs w:val="20"/>
              </w:rPr>
              <w:t>DFT-S-OFDM</w:t>
            </w:r>
          </w:p>
        </w:tc>
      </w:tr>
      <w:tr w:rsidR="00FC1CF6" w14:paraId="7201F551" w14:textId="77777777" w:rsidTr="00291A9C">
        <w:trPr>
          <w:trHeight w:val="241"/>
        </w:trPr>
        <w:tc>
          <w:tcPr>
            <w:tcW w:w="1620" w:type="dxa"/>
          </w:tcPr>
          <w:p w14:paraId="0C7DE786" w14:textId="77777777" w:rsidR="00FC1CF6" w:rsidRDefault="00FC1CF6" w:rsidP="000A5D67">
            <w:pPr>
              <w:rPr>
                <w:rFonts w:ascii="Arial" w:hAnsi="Arial" w:cs="Arial"/>
                <w:color w:val="000000" w:themeColor="text1"/>
                <w:sz w:val="20"/>
                <w:szCs w:val="20"/>
              </w:rPr>
            </w:pPr>
            <w:r>
              <w:rPr>
                <w:rFonts w:ascii="Arial" w:hAnsi="Arial" w:cs="Arial"/>
                <w:color w:val="000000" w:themeColor="text1"/>
                <w:sz w:val="20"/>
                <w:szCs w:val="20"/>
              </w:rPr>
              <w:t>DMRS</w:t>
            </w:r>
          </w:p>
        </w:tc>
        <w:tc>
          <w:tcPr>
            <w:tcW w:w="6840" w:type="dxa"/>
            <w:gridSpan w:val="2"/>
          </w:tcPr>
          <w:p w14:paraId="5527C6C9" w14:textId="46A908BB" w:rsidR="00FC1CF6" w:rsidRDefault="00FC1CF6" w:rsidP="000A5D67">
            <w:pPr>
              <w:rPr>
                <w:rFonts w:ascii="Arial" w:hAnsi="Arial" w:cs="Arial"/>
                <w:color w:val="000000" w:themeColor="text1"/>
                <w:sz w:val="20"/>
                <w:szCs w:val="20"/>
              </w:rPr>
            </w:pPr>
            <w:r w:rsidRPr="00D646C2">
              <w:rPr>
                <w:rFonts w:ascii="Arial" w:hAnsi="Arial" w:cs="Arial"/>
                <w:sz w:val="20"/>
                <w:szCs w:val="20"/>
                <w:lang w:eastAsia="ko-KR"/>
              </w:rPr>
              <w:t xml:space="preserve">Type I, </w:t>
            </w:r>
            <w:r>
              <w:rPr>
                <w:rFonts w:ascii="Arial" w:hAnsi="Arial" w:cs="Arial"/>
                <w:sz w:val="20"/>
                <w:szCs w:val="20"/>
                <w:lang w:eastAsia="ko-KR"/>
              </w:rPr>
              <w:t>3</w:t>
            </w:r>
            <w:r w:rsidRPr="00D646C2">
              <w:rPr>
                <w:rFonts w:ascii="Arial" w:hAnsi="Arial" w:cs="Arial"/>
                <w:sz w:val="20"/>
                <w:szCs w:val="20"/>
                <w:lang w:eastAsia="ko-KR"/>
              </w:rPr>
              <w:t xml:space="preserve"> DMRS symbol, no multiplexing with data</w:t>
            </w:r>
          </w:p>
        </w:tc>
      </w:tr>
      <w:tr w:rsidR="00FC1CF6" w14:paraId="4ECD1490" w14:textId="77777777" w:rsidTr="00291A9C">
        <w:trPr>
          <w:trHeight w:val="241"/>
        </w:trPr>
        <w:tc>
          <w:tcPr>
            <w:tcW w:w="1620" w:type="dxa"/>
            <w:shd w:val="clear" w:color="auto" w:fill="FF7E79"/>
          </w:tcPr>
          <w:p w14:paraId="502D1EA2" w14:textId="77777777" w:rsidR="00FC1CF6" w:rsidRDefault="00FC1CF6" w:rsidP="000A5D67">
            <w:pPr>
              <w:rPr>
                <w:rFonts w:ascii="Arial" w:hAnsi="Arial" w:cs="Arial"/>
                <w:color w:val="000000" w:themeColor="text1"/>
                <w:sz w:val="20"/>
                <w:szCs w:val="20"/>
              </w:rPr>
            </w:pPr>
            <w:r>
              <w:rPr>
                <w:rFonts w:ascii="Arial" w:hAnsi="Arial" w:cs="Arial"/>
                <w:color w:val="000000" w:themeColor="text1"/>
                <w:sz w:val="20"/>
                <w:szCs w:val="20"/>
              </w:rPr>
              <w:t xml:space="preserve">TBS/PRB/MCS </w:t>
            </w:r>
          </w:p>
        </w:tc>
        <w:tc>
          <w:tcPr>
            <w:tcW w:w="6840" w:type="dxa"/>
            <w:gridSpan w:val="2"/>
            <w:shd w:val="clear" w:color="auto" w:fill="FF7E79"/>
          </w:tcPr>
          <w:p w14:paraId="2071F4E7" w14:textId="20D24BD9" w:rsidR="00FC1CF6" w:rsidRDefault="00FC1CF6" w:rsidP="000A5D67">
            <w:pPr>
              <w:rPr>
                <w:rFonts w:ascii="Arial" w:hAnsi="Arial" w:cs="Arial"/>
                <w:sz w:val="20"/>
                <w:szCs w:val="20"/>
                <w:lang w:eastAsia="ko-KR"/>
              </w:rPr>
            </w:pPr>
            <w:r>
              <w:rPr>
                <w:rFonts w:ascii="Arial" w:hAnsi="Arial" w:cs="Arial"/>
                <w:sz w:val="20"/>
                <w:szCs w:val="20"/>
                <w:lang w:eastAsia="ko-KR"/>
              </w:rPr>
              <w:t>56/2/MCS=</w:t>
            </w:r>
            <w:r w:rsidR="00B16789">
              <w:rPr>
                <w:rFonts w:ascii="Arial" w:hAnsi="Arial" w:cs="Arial"/>
                <w:sz w:val="20"/>
                <w:szCs w:val="20"/>
                <w:lang w:eastAsia="ko-KR"/>
              </w:rPr>
              <w:t>1 (157/1024)</w:t>
            </w:r>
          </w:p>
        </w:tc>
      </w:tr>
      <w:tr w:rsidR="00FC1CF6" w14:paraId="5A2642EC" w14:textId="77777777" w:rsidTr="00291A9C">
        <w:trPr>
          <w:trHeight w:val="241"/>
        </w:trPr>
        <w:tc>
          <w:tcPr>
            <w:tcW w:w="1620" w:type="dxa"/>
          </w:tcPr>
          <w:p w14:paraId="2C9ABF91" w14:textId="77777777" w:rsidR="00FC1CF6" w:rsidRDefault="00FC1CF6" w:rsidP="000A5D67">
            <w:pPr>
              <w:rPr>
                <w:rFonts w:ascii="Arial" w:hAnsi="Arial" w:cs="Arial"/>
                <w:color w:val="000000" w:themeColor="text1"/>
                <w:sz w:val="20"/>
                <w:szCs w:val="20"/>
              </w:rPr>
            </w:pPr>
            <w:r>
              <w:rPr>
                <w:rFonts w:ascii="Arial" w:hAnsi="Arial" w:cs="Arial"/>
                <w:color w:val="000000" w:themeColor="text1"/>
                <w:sz w:val="20"/>
                <w:szCs w:val="20"/>
              </w:rPr>
              <w:t>HARQ</w:t>
            </w:r>
          </w:p>
        </w:tc>
        <w:tc>
          <w:tcPr>
            <w:tcW w:w="6840" w:type="dxa"/>
            <w:gridSpan w:val="2"/>
          </w:tcPr>
          <w:p w14:paraId="47B3DCB1" w14:textId="77777777" w:rsidR="00FC1CF6" w:rsidRDefault="00FC1CF6" w:rsidP="000A5D67">
            <w:pPr>
              <w:rPr>
                <w:rFonts w:ascii="Arial" w:hAnsi="Arial" w:cs="Arial"/>
                <w:sz w:val="20"/>
                <w:szCs w:val="20"/>
                <w:lang w:eastAsia="ko-KR"/>
              </w:rPr>
            </w:pPr>
            <w:r>
              <w:rPr>
                <w:rFonts w:ascii="Arial" w:hAnsi="Arial" w:cs="Arial"/>
                <w:sz w:val="20"/>
                <w:szCs w:val="20"/>
                <w:lang w:eastAsia="ko-KR"/>
              </w:rPr>
              <w:t>No retransmission</w:t>
            </w:r>
          </w:p>
        </w:tc>
      </w:tr>
    </w:tbl>
    <w:p w14:paraId="4E4707A6" w14:textId="4BA4AA3D" w:rsidR="00FC1CF6" w:rsidRDefault="00FC1CF6" w:rsidP="00FC1CF6">
      <w:pPr>
        <w:rPr>
          <w:lang w:eastAsia="ja-JP"/>
        </w:rPr>
      </w:pPr>
    </w:p>
    <w:p w14:paraId="74E1A09E" w14:textId="6CDBC951" w:rsidR="000A5D67" w:rsidRPr="003E2939" w:rsidRDefault="000A5D67" w:rsidP="000A5D67">
      <w:pPr>
        <w:spacing w:after="120"/>
        <w:rPr>
          <w:rFonts w:ascii="Arial" w:hAnsi="Arial" w:cs="Arial"/>
          <w:color w:val="000000" w:themeColor="text1"/>
          <w:sz w:val="20"/>
          <w:szCs w:val="20"/>
        </w:rPr>
      </w:pPr>
      <w:r>
        <w:rPr>
          <w:rFonts w:ascii="Arial" w:hAnsi="Arial" w:cs="Arial"/>
          <w:color w:val="000000" w:themeColor="text1"/>
          <w:sz w:val="20"/>
          <w:szCs w:val="20"/>
        </w:rPr>
        <w:t>Table 1</w:t>
      </w:r>
      <w:r w:rsidR="009507AA">
        <w:rPr>
          <w:rFonts w:ascii="Arial" w:hAnsi="Arial" w:cs="Arial"/>
          <w:color w:val="000000" w:themeColor="text1"/>
          <w:sz w:val="20"/>
          <w:szCs w:val="20"/>
        </w:rPr>
        <w:t>2</w:t>
      </w:r>
      <w:r>
        <w:rPr>
          <w:rFonts w:ascii="Arial" w:hAnsi="Arial" w:cs="Arial"/>
          <w:color w:val="000000" w:themeColor="text1"/>
          <w:sz w:val="20"/>
          <w:szCs w:val="20"/>
        </w:rPr>
        <w:t xml:space="preserve"> provided the required SNR for Msg3 to achieve target performance. </w:t>
      </w:r>
    </w:p>
    <w:p w14:paraId="0723C7DF" w14:textId="516A0551" w:rsidR="00FC1CF6" w:rsidRPr="000A5D67" w:rsidRDefault="000A5D67" w:rsidP="000A5D67">
      <w:pPr>
        <w:jc w:val="center"/>
        <w:rPr>
          <w:rFonts w:ascii="Arial" w:hAnsi="Arial" w:cs="Arial"/>
          <w:b/>
          <w:bCs/>
          <w:sz w:val="20"/>
          <w:szCs w:val="20"/>
        </w:rPr>
      </w:pPr>
      <w:r>
        <w:rPr>
          <w:rFonts w:ascii="Arial" w:hAnsi="Arial" w:cs="Arial"/>
          <w:b/>
          <w:bCs/>
          <w:sz w:val="20"/>
          <w:szCs w:val="20"/>
        </w:rPr>
        <w:t>Table 1</w:t>
      </w:r>
      <w:r w:rsidR="006C4FB0">
        <w:rPr>
          <w:rFonts w:ascii="Arial" w:hAnsi="Arial" w:cs="Arial"/>
          <w:b/>
          <w:bCs/>
          <w:sz w:val="20"/>
          <w:szCs w:val="20"/>
        </w:rPr>
        <w:t>2</w:t>
      </w:r>
      <w:r>
        <w:rPr>
          <w:rFonts w:ascii="Arial" w:hAnsi="Arial" w:cs="Arial"/>
          <w:b/>
          <w:bCs/>
          <w:sz w:val="20"/>
          <w:szCs w:val="20"/>
        </w:rPr>
        <w:t>: Summary of required SNR for PUSCH Channel</w:t>
      </w:r>
    </w:p>
    <w:tbl>
      <w:tblPr>
        <w:tblStyle w:val="TableGrid"/>
        <w:tblW w:w="7290" w:type="dxa"/>
        <w:jc w:val="center"/>
        <w:tblLayout w:type="fixed"/>
        <w:tblLook w:val="04A0" w:firstRow="1" w:lastRow="0" w:firstColumn="1" w:lastColumn="0" w:noHBand="0" w:noVBand="1"/>
      </w:tblPr>
      <w:tblGrid>
        <w:gridCol w:w="1980"/>
        <w:gridCol w:w="1975"/>
        <w:gridCol w:w="1895"/>
        <w:gridCol w:w="1440"/>
      </w:tblGrid>
      <w:tr w:rsidR="00542D23" w:rsidRPr="003E2939" w14:paraId="0FB038E4" w14:textId="77777777" w:rsidTr="00291A9C">
        <w:trPr>
          <w:trHeight w:val="256"/>
          <w:jc w:val="center"/>
        </w:trPr>
        <w:tc>
          <w:tcPr>
            <w:tcW w:w="1980" w:type="dxa"/>
            <w:vMerge w:val="restart"/>
            <w:shd w:val="clear" w:color="auto" w:fill="FFFF99"/>
          </w:tcPr>
          <w:p w14:paraId="26AB5EC5" w14:textId="77777777" w:rsidR="00542D23" w:rsidRDefault="00542D23" w:rsidP="000A5D67">
            <w:pPr>
              <w:rPr>
                <w:rFonts w:ascii="Arial" w:hAnsi="Arial" w:cs="Arial"/>
                <w:color w:val="000000" w:themeColor="text1"/>
                <w:sz w:val="20"/>
                <w:szCs w:val="20"/>
              </w:rPr>
            </w:pPr>
            <w:r>
              <w:rPr>
                <w:rFonts w:ascii="Arial" w:hAnsi="Arial" w:cs="Arial"/>
                <w:color w:val="000000" w:themeColor="text1"/>
                <w:sz w:val="20"/>
                <w:szCs w:val="20"/>
              </w:rPr>
              <w:t>Channels</w:t>
            </w:r>
          </w:p>
        </w:tc>
        <w:tc>
          <w:tcPr>
            <w:tcW w:w="1975" w:type="dxa"/>
            <w:vMerge w:val="restart"/>
            <w:shd w:val="clear" w:color="auto" w:fill="FFFF99"/>
          </w:tcPr>
          <w:p w14:paraId="175F60D8" w14:textId="77777777" w:rsidR="00542D23" w:rsidRPr="003E2939" w:rsidRDefault="00542D23" w:rsidP="000A5D67">
            <w:pPr>
              <w:rPr>
                <w:rFonts w:ascii="Arial" w:hAnsi="Arial" w:cs="Arial"/>
                <w:color w:val="000000" w:themeColor="text1"/>
                <w:sz w:val="20"/>
                <w:szCs w:val="20"/>
              </w:rPr>
            </w:pPr>
            <w:r>
              <w:rPr>
                <w:rFonts w:ascii="Arial" w:hAnsi="Arial" w:cs="Arial"/>
                <w:color w:val="000000" w:themeColor="text1"/>
                <w:sz w:val="20"/>
                <w:szCs w:val="20"/>
              </w:rPr>
              <w:t>Performance Metric</w:t>
            </w:r>
          </w:p>
        </w:tc>
        <w:tc>
          <w:tcPr>
            <w:tcW w:w="3335" w:type="dxa"/>
            <w:gridSpan w:val="2"/>
            <w:shd w:val="clear" w:color="auto" w:fill="FFFF99"/>
          </w:tcPr>
          <w:p w14:paraId="4112F790" w14:textId="77777777" w:rsidR="00542D23" w:rsidRDefault="00542D23" w:rsidP="000A5D67">
            <w:pPr>
              <w:rPr>
                <w:rFonts w:ascii="Arial" w:hAnsi="Arial" w:cs="Arial"/>
                <w:color w:val="000000" w:themeColor="text1"/>
                <w:sz w:val="20"/>
                <w:szCs w:val="20"/>
              </w:rPr>
            </w:pPr>
            <w:r>
              <w:rPr>
                <w:rFonts w:ascii="Arial" w:hAnsi="Arial" w:cs="Arial"/>
                <w:color w:val="000000" w:themeColor="text1"/>
                <w:sz w:val="20"/>
                <w:szCs w:val="20"/>
              </w:rPr>
              <w:t>Required SNR</w:t>
            </w:r>
          </w:p>
        </w:tc>
      </w:tr>
      <w:tr w:rsidR="00542D23" w:rsidRPr="003E2939" w14:paraId="7355FE5A" w14:textId="77777777" w:rsidTr="00291A9C">
        <w:trPr>
          <w:trHeight w:val="76"/>
          <w:jc w:val="center"/>
        </w:trPr>
        <w:tc>
          <w:tcPr>
            <w:tcW w:w="1980" w:type="dxa"/>
            <w:vMerge/>
            <w:shd w:val="clear" w:color="auto" w:fill="FFFF99"/>
          </w:tcPr>
          <w:p w14:paraId="768333AE" w14:textId="77777777" w:rsidR="00542D23" w:rsidRDefault="00542D23" w:rsidP="000A5D67">
            <w:pPr>
              <w:rPr>
                <w:rFonts w:ascii="Arial" w:hAnsi="Arial" w:cs="Arial"/>
                <w:color w:val="000000" w:themeColor="text1"/>
                <w:sz w:val="20"/>
                <w:szCs w:val="20"/>
              </w:rPr>
            </w:pPr>
          </w:p>
        </w:tc>
        <w:tc>
          <w:tcPr>
            <w:tcW w:w="1975" w:type="dxa"/>
            <w:vMerge/>
            <w:shd w:val="clear" w:color="auto" w:fill="FFFF99"/>
          </w:tcPr>
          <w:p w14:paraId="22628489" w14:textId="77777777" w:rsidR="00542D23" w:rsidRDefault="00542D23" w:rsidP="000A5D67">
            <w:pPr>
              <w:rPr>
                <w:rFonts w:ascii="Arial" w:hAnsi="Arial" w:cs="Arial"/>
                <w:color w:val="000000" w:themeColor="text1"/>
                <w:sz w:val="20"/>
                <w:szCs w:val="20"/>
              </w:rPr>
            </w:pPr>
          </w:p>
        </w:tc>
        <w:tc>
          <w:tcPr>
            <w:tcW w:w="1895" w:type="dxa"/>
            <w:shd w:val="clear" w:color="auto" w:fill="FFFF99"/>
          </w:tcPr>
          <w:p w14:paraId="38834C05" w14:textId="77777777" w:rsidR="00542D23" w:rsidRDefault="00542D23" w:rsidP="000A5D67">
            <w:pPr>
              <w:rPr>
                <w:rFonts w:ascii="Arial" w:hAnsi="Arial" w:cs="Arial"/>
                <w:color w:val="000000" w:themeColor="text1"/>
                <w:sz w:val="20"/>
                <w:szCs w:val="20"/>
              </w:rPr>
            </w:pPr>
            <w:r>
              <w:rPr>
                <w:rFonts w:ascii="Arial" w:hAnsi="Arial" w:cs="Arial"/>
                <w:color w:val="000000" w:themeColor="text1"/>
                <w:sz w:val="20"/>
                <w:szCs w:val="20"/>
              </w:rPr>
              <w:t>w/o FH</w:t>
            </w:r>
          </w:p>
        </w:tc>
        <w:tc>
          <w:tcPr>
            <w:tcW w:w="1440" w:type="dxa"/>
            <w:shd w:val="clear" w:color="auto" w:fill="FFFF99"/>
          </w:tcPr>
          <w:p w14:paraId="200823E6" w14:textId="77777777" w:rsidR="00542D23" w:rsidRDefault="00542D23" w:rsidP="000A5D67">
            <w:pPr>
              <w:rPr>
                <w:rFonts w:ascii="Arial" w:hAnsi="Arial" w:cs="Arial"/>
                <w:color w:val="000000" w:themeColor="text1"/>
                <w:sz w:val="20"/>
                <w:szCs w:val="20"/>
              </w:rPr>
            </w:pPr>
            <w:r>
              <w:rPr>
                <w:rFonts w:ascii="Arial" w:hAnsi="Arial" w:cs="Arial"/>
                <w:color w:val="000000" w:themeColor="text1"/>
                <w:sz w:val="20"/>
                <w:szCs w:val="20"/>
              </w:rPr>
              <w:t>W/ FH</w:t>
            </w:r>
          </w:p>
        </w:tc>
      </w:tr>
      <w:tr w:rsidR="00FC1CF6" w:rsidRPr="003E2939" w14:paraId="00DE36EB" w14:textId="77777777" w:rsidTr="00291A9C">
        <w:trPr>
          <w:trHeight w:val="58"/>
          <w:jc w:val="center"/>
        </w:trPr>
        <w:tc>
          <w:tcPr>
            <w:tcW w:w="1980" w:type="dxa"/>
          </w:tcPr>
          <w:p w14:paraId="29A8F7AB" w14:textId="77777777" w:rsidR="00FC1CF6" w:rsidRPr="003E2939" w:rsidRDefault="00FC1CF6" w:rsidP="000A5D67">
            <w:pPr>
              <w:rPr>
                <w:rFonts w:ascii="Arial" w:hAnsi="Arial" w:cs="Arial"/>
                <w:color w:val="000000" w:themeColor="text1"/>
                <w:sz w:val="20"/>
                <w:szCs w:val="20"/>
              </w:rPr>
            </w:pPr>
            <w:r>
              <w:rPr>
                <w:rFonts w:ascii="Arial" w:hAnsi="Arial" w:cs="Arial"/>
                <w:color w:val="000000" w:themeColor="text1"/>
                <w:sz w:val="20"/>
                <w:szCs w:val="20"/>
              </w:rPr>
              <w:t>Msg-3@10% BLER</w:t>
            </w:r>
          </w:p>
        </w:tc>
        <w:tc>
          <w:tcPr>
            <w:tcW w:w="1975" w:type="dxa"/>
          </w:tcPr>
          <w:p w14:paraId="523235DC" w14:textId="101AD473" w:rsidR="00FC1CF6" w:rsidRDefault="00820292" w:rsidP="000A5D67">
            <w:pPr>
              <w:rPr>
                <w:rFonts w:ascii="Arial" w:hAnsi="Arial" w:cs="Arial"/>
                <w:color w:val="000000" w:themeColor="text1"/>
                <w:sz w:val="20"/>
                <w:szCs w:val="20"/>
              </w:rPr>
            </w:pPr>
            <w:r>
              <w:rPr>
                <w:rFonts w:ascii="Arial" w:hAnsi="Arial" w:cs="Arial"/>
                <w:color w:val="000000" w:themeColor="text1"/>
                <w:sz w:val="20"/>
                <w:szCs w:val="20"/>
              </w:rPr>
              <w:t>Scenario 1</w:t>
            </w:r>
          </w:p>
        </w:tc>
        <w:tc>
          <w:tcPr>
            <w:tcW w:w="1895" w:type="dxa"/>
          </w:tcPr>
          <w:p w14:paraId="6B49117C" w14:textId="77777777" w:rsidR="00FC1CF6" w:rsidRPr="003E2939" w:rsidRDefault="00FC1CF6" w:rsidP="000A5D67">
            <w:pPr>
              <w:rPr>
                <w:rFonts w:ascii="Arial" w:hAnsi="Arial" w:cs="Arial"/>
                <w:color w:val="000000" w:themeColor="text1"/>
                <w:sz w:val="20"/>
                <w:szCs w:val="20"/>
              </w:rPr>
            </w:pPr>
            <w:r>
              <w:rPr>
                <w:rFonts w:ascii="Arial" w:hAnsi="Arial" w:cs="Arial"/>
                <w:color w:val="000000" w:themeColor="text1"/>
                <w:sz w:val="20"/>
                <w:szCs w:val="20"/>
              </w:rPr>
              <w:t>-5.5 dB</w:t>
            </w:r>
          </w:p>
        </w:tc>
        <w:tc>
          <w:tcPr>
            <w:tcW w:w="1440" w:type="dxa"/>
          </w:tcPr>
          <w:p w14:paraId="6D30B6B5" w14:textId="77777777" w:rsidR="00FC1CF6" w:rsidRPr="003E2939" w:rsidRDefault="00FC1CF6" w:rsidP="000A5D67">
            <w:pPr>
              <w:rPr>
                <w:rFonts w:ascii="Arial" w:hAnsi="Arial" w:cs="Arial"/>
                <w:color w:val="000000" w:themeColor="text1"/>
                <w:sz w:val="20"/>
                <w:szCs w:val="20"/>
              </w:rPr>
            </w:pPr>
            <w:r>
              <w:rPr>
                <w:rFonts w:ascii="Arial" w:hAnsi="Arial" w:cs="Arial"/>
                <w:color w:val="000000" w:themeColor="text1"/>
                <w:sz w:val="20"/>
                <w:szCs w:val="20"/>
              </w:rPr>
              <w:t>-6.3 dB</w:t>
            </w:r>
          </w:p>
        </w:tc>
      </w:tr>
    </w:tbl>
    <w:p w14:paraId="3C1591B5" w14:textId="6AF7D58E" w:rsidR="00F019E8" w:rsidRDefault="00F019E8" w:rsidP="00FD524D">
      <w:pPr>
        <w:rPr>
          <w:rFonts w:ascii="Arial" w:hAnsi="Arial" w:cs="Arial"/>
          <w:b/>
          <w:bCs/>
          <w:sz w:val="20"/>
          <w:szCs w:val="20"/>
        </w:rPr>
      </w:pPr>
    </w:p>
    <w:p w14:paraId="40839A77" w14:textId="646F920D" w:rsidR="00542D23" w:rsidRDefault="00542D23" w:rsidP="00542D23">
      <w:pPr>
        <w:pStyle w:val="Heading3"/>
        <w:spacing w:before="120" w:after="180"/>
        <w:ind w:left="720" w:hanging="720"/>
        <w:rPr>
          <w:rFonts w:ascii="Arial" w:eastAsia="Times New Roman" w:hAnsi="Arial" w:cs="Times New Roman"/>
          <w:color w:val="auto"/>
          <w:sz w:val="28"/>
          <w:szCs w:val="20"/>
          <w:lang w:val="en-US" w:eastAsia="ja-JP"/>
        </w:rPr>
      </w:pPr>
      <w:r w:rsidRPr="001B0566">
        <w:rPr>
          <w:rFonts w:ascii="Arial" w:eastAsia="Times New Roman" w:hAnsi="Arial" w:cs="Times New Roman"/>
          <w:color w:val="auto"/>
          <w:sz w:val="28"/>
          <w:szCs w:val="20"/>
          <w:lang w:eastAsia="ja-JP"/>
        </w:rPr>
        <w:t>2.1.</w:t>
      </w:r>
      <w:r>
        <w:rPr>
          <w:rFonts w:ascii="Arial" w:eastAsia="Times New Roman" w:hAnsi="Arial" w:cs="Times New Roman"/>
          <w:color w:val="auto"/>
          <w:sz w:val="28"/>
          <w:szCs w:val="20"/>
          <w:lang w:eastAsia="ja-JP"/>
        </w:rPr>
        <w:t>6</w:t>
      </w:r>
      <w:r w:rsidRPr="001B0566">
        <w:rPr>
          <w:rFonts w:ascii="Arial" w:eastAsia="Times New Roman" w:hAnsi="Arial" w:cs="Times New Roman"/>
          <w:color w:val="auto"/>
          <w:sz w:val="28"/>
          <w:szCs w:val="20"/>
          <w:lang w:eastAsia="ja-JP"/>
        </w:rPr>
        <w:t xml:space="preserve"> </w:t>
      </w:r>
      <w:r>
        <w:rPr>
          <w:rFonts w:ascii="Arial" w:eastAsia="Times New Roman" w:hAnsi="Arial" w:cs="Times New Roman"/>
          <w:color w:val="auto"/>
          <w:sz w:val="28"/>
          <w:szCs w:val="20"/>
          <w:lang w:val="en-US" w:eastAsia="ja-JP"/>
        </w:rPr>
        <w:t>PUCCH</w:t>
      </w:r>
      <w:r w:rsidR="00FC1CF6">
        <w:rPr>
          <w:rFonts w:ascii="Arial" w:eastAsia="Times New Roman" w:hAnsi="Arial" w:cs="Times New Roman"/>
          <w:color w:val="auto"/>
          <w:sz w:val="28"/>
          <w:szCs w:val="20"/>
          <w:lang w:val="en-US" w:eastAsia="ja-JP"/>
        </w:rPr>
        <w:t xml:space="preserve"> Format 3</w:t>
      </w:r>
    </w:p>
    <w:p w14:paraId="2742EAF2" w14:textId="16DB6A8A" w:rsidR="000A5D67" w:rsidRPr="000A5D67" w:rsidRDefault="000A5D67" w:rsidP="000A5D67">
      <w:pPr>
        <w:spacing w:before="120" w:after="120"/>
        <w:jc w:val="center"/>
        <w:rPr>
          <w:rFonts w:ascii="Arial" w:hAnsi="Arial" w:cs="Arial"/>
          <w:b/>
          <w:bCs/>
          <w:color w:val="000000" w:themeColor="text1"/>
          <w:sz w:val="20"/>
          <w:szCs w:val="20"/>
        </w:rPr>
      </w:pPr>
      <w:r w:rsidRPr="003E2939">
        <w:rPr>
          <w:rFonts w:ascii="Arial" w:hAnsi="Arial" w:cs="Arial"/>
          <w:b/>
          <w:bCs/>
          <w:color w:val="000000" w:themeColor="text1"/>
          <w:sz w:val="20"/>
          <w:szCs w:val="20"/>
        </w:rPr>
        <w:t xml:space="preserve">Table </w:t>
      </w:r>
      <w:r>
        <w:rPr>
          <w:rFonts w:ascii="Arial" w:hAnsi="Arial" w:cs="Arial"/>
          <w:b/>
          <w:bCs/>
          <w:color w:val="000000" w:themeColor="text1"/>
          <w:sz w:val="20"/>
          <w:szCs w:val="20"/>
        </w:rPr>
        <w:t>1</w:t>
      </w:r>
      <w:r w:rsidR="006C4FB0">
        <w:rPr>
          <w:rFonts w:ascii="Arial" w:hAnsi="Arial" w:cs="Arial"/>
          <w:b/>
          <w:bCs/>
          <w:color w:val="000000" w:themeColor="text1"/>
          <w:sz w:val="20"/>
          <w:szCs w:val="20"/>
        </w:rPr>
        <w:t>3</w:t>
      </w:r>
      <w:r w:rsidRPr="003E2939">
        <w:rPr>
          <w:rFonts w:ascii="Arial" w:hAnsi="Arial" w:cs="Arial"/>
          <w:b/>
          <w:bCs/>
          <w:color w:val="000000" w:themeColor="text1"/>
          <w:sz w:val="20"/>
          <w:szCs w:val="20"/>
        </w:rPr>
        <w:t xml:space="preserve">: </w:t>
      </w:r>
      <w:r>
        <w:rPr>
          <w:rFonts w:ascii="Arial" w:hAnsi="Arial" w:cs="Arial"/>
          <w:b/>
          <w:bCs/>
          <w:color w:val="000000" w:themeColor="text1"/>
          <w:sz w:val="20"/>
          <w:szCs w:val="20"/>
        </w:rPr>
        <w:t>PUCCH</w:t>
      </w:r>
      <w:r w:rsidRPr="003E2939">
        <w:rPr>
          <w:rFonts w:ascii="Arial" w:hAnsi="Arial" w:cs="Arial"/>
          <w:b/>
          <w:bCs/>
          <w:color w:val="000000" w:themeColor="text1"/>
          <w:sz w:val="20"/>
          <w:szCs w:val="20"/>
        </w:rPr>
        <w:t xml:space="preserve"> </w:t>
      </w:r>
      <w:r>
        <w:rPr>
          <w:rFonts w:ascii="Arial" w:hAnsi="Arial" w:cs="Arial"/>
          <w:b/>
          <w:bCs/>
          <w:color w:val="000000" w:themeColor="text1"/>
          <w:sz w:val="20"/>
          <w:szCs w:val="20"/>
        </w:rPr>
        <w:t>Evaluation Parameters</w:t>
      </w:r>
    </w:p>
    <w:tbl>
      <w:tblPr>
        <w:tblStyle w:val="TableGrid"/>
        <w:tblW w:w="7020" w:type="dxa"/>
        <w:jc w:val="center"/>
        <w:tblLayout w:type="fixed"/>
        <w:tblLook w:val="04A0" w:firstRow="1" w:lastRow="0" w:firstColumn="1" w:lastColumn="0" w:noHBand="0" w:noVBand="1"/>
      </w:tblPr>
      <w:tblGrid>
        <w:gridCol w:w="2790"/>
        <w:gridCol w:w="4230"/>
      </w:tblGrid>
      <w:tr w:rsidR="000A5D67" w:rsidRPr="00E07408" w14:paraId="24F1F925" w14:textId="6C2F82D3" w:rsidTr="000A5D67">
        <w:trPr>
          <w:trHeight w:val="495"/>
          <w:jc w:val="center"/>
        </w:trPr>
        <w:tc>
          <w:tcPr>
            <w:tcW w:w="2790" w:type="dxa"/>
            <w:shd w:val="clear" w:color="auto" w:fill="FFC000"/>
          </w:tcPr>
          <w:p w14:paraId="024ED299" w14:textId="77777777" w:rsidR="000A5D67" w:rsidRPr="00E07408" w:rsidRDefault="000A5D67" w:rsidP="000A5D67">
            <w:pPr>
              <w:rPr>
                <w:rFonts w:ascii="Arial" w:hAnsi="Arial" w:cs="Arial"/>
                <w:color w:val="000000" w:themeColor="text1"/>
                <w:sz w:val="20"/>
                <w:szCs w:val="20"/>
              </w:rPr>
            </w:pPr>
            <w:r w:rsidRPr="00E07408">
              <w:rPr>
                <w:rFonts w:ascii="Arial" w:hAnsi="Arial" w:cs="Arial"/>
                <w:color w:val="000000" w:themeColor="text1"/>
                <w:sz w:val="20"/>
                <w:szCs w:val="20"/>
              </w:rPr>
              <w:t>Parameters</w:t>
            </w:r>
          </w:p>
        </w:tc>
        <w:tc>
          <w:tcPr>
            <w:tcW w:w="4230" w:type="dxa"/>
            <w:shd w:val="clear" w:color="auto" w:fill="FFC000"/>
          </w:tcPr>
          <w:p w14:paraId="75BADAA6" w14:textId="5A868F66" w:rsidR="000A5D67" w:rsidRPr="00E07408" w:rsidRDefault="000A5D67" w:rsidP="000A5D67">
            <w:pPr>
              <w:rPr>
                <w:rFonts w:ascii="Arial" w:hAnsi="Arial" w:cs="Arial"/>
                <w:color w:val="000000" w:themeColor="text1"/>
                <w:sz w:val="20"/>
                <w:szCs w:val="20"/>
              </w:rPr>
            </w:pPr>
            <w:r>
              <w:rPr>
                <w:rFonts w:ascii="Arial" w:hAnsi="Arial" w:cs="Arial"/>
                <w:color w:val="000000" w:themeColor="text1"/>
                <w:sz w:val="20"/>
                <w:szCs w:val="20"/>
              </w:rPr>
              <w:t>Values for PUCCH format 3</w:t>
            </w:r>
          </w:p>
        </w:tc>
      </w:tr>
      <w:tr w:rsidR="000A5D67" w14:paraId="3F5F4FC6" w14:textId="65F4F913" w:rsidTr="000A5D67">
        <w:trPr>
          <w:trHeight w:val="241"/>
          <w:jc w:val="center"/>
        </w:trPr>
        <w:tc>
          <w:tcPr>
            <w:tcW w:w="2790" w:type="dxa"/>
          </w:tcPr>
          <w:p w14:paraId="6CC0E6B3" w14:textId="3B463F0F" w:rsidR="000A5D67" w:rsidRDefault="000A5D67" w:rsidP="000A5D67">
            <w:pPr>
              <w:rPr>
                <w:rFonts w:ascii="Arial" w:hAnsi="Arial" w:cs="Arial"/>
                <w:color w:val="000000" w:themeColor="text1"/>
                <w:sz w:val="20"/>
                <w:szCs w:val="20"/>
              </w:rPr>
            </w:pPr>
            <w:r>
              <w:rPr>
                <w:rFonts w:ascii="Arial" w:hAnsi="Arial" w:cs="Arial"/>
                <w:color w:val="000000" w:themeColor="text1"/>
                <w:sz w:val="20"/>
                <w:szCs w:val="20"/>
              </w:rPr>
              <w:t>Number of symbols</w:t>
            </w:r>
          </w:p>
        </w:tc>
        <w:tc>
          <w:tcPr>
            <w:tcW w:w="4230" w:type="dxa"/>
          </w:tcPr>
          <w:p w14:paraId="0204439E" w14:textId="11B5B9EF" w:rsidR="000A5D67" w:rsidRDefault="000A5D67" w:rsidP="000A5D67">
            <w:pPr>
              <w:rPr>
                <w:rFonts w:ascii="Arial" w:hAnsi="Arial" w:cs="Arial"/>
                <w:color w:val="000000" w:themeColor="text1"/>
                <w:sz w:val="20"/>
                <w:szCs w:val="20"/>
              </w:rPr>
            </w:pPr>
            <w:r>
              <w:rPr>
                <w:rFonts w:ascii="Arial" w:hAnsi="Arial" w:cs="Arial"/>
                <w:color w:val="000000" w:themeColor="text1"/>
                <w:sz w:val="20"/>
                <w:szCs w:val="20"/>
              </w:rPr>
              <w:t>14</w:t>
            </w:r>
          </w:p>
        </w:tc>
      </w:tr>
      <w:tr w:rsidR="000A5D67" w14:paraId="5674D26A" w14:textId="78A2C595" w:rsidTr="000A5D67">
        <w:trPr>
          <w:trHeight w:val="241"/>
          <w:jc w:val="center"/>
        </w:trPr>
        <w:tc>
          <w:tcPr>
            <w:tcW w:w="2790" w:type="dxa"/>
          </w:tcPr>
          <w:p w14:paraId="46842463" w14:textId="175129E3" w:rsidR="000A5D67" w:rsidRDefault="000A5D67" w:rsidP="000A5D67">
            <w:pPr>
              <w:rPr>
                <w:rFonts w:ascii="Arial" w:hAnsi="Arial" w:cs="Arial"/>
                <w:color w:val="000000" w:themeColor="text1"/>
                <w:sz w:val="20"/>
                <w:szCs w:val="20"/>
              </w:rPr>
            </w:pPr>
            <w:r>
              <w:rPr>
                <w:rFonts w:ascii="Arial" w:hAnsi="Arial" w:cs="Arial"/>
                <w:color w:val="000000" w:themeColor="text1"/>
                <w:sz w:val="20"/>
                <w:szCs w:val="20"/>
              </w:rPr>
              <w:t xml:space="preserve">Payload </w:t>
            </w:r>
          </w:p>
        </w:tc>
        <w:tc>
          <w:tcPr>
            <w:tcW w:w="4230" w:type="dxa"/>
          </w:tcPr>
          <w:p w14:paraId="1782E663" w14:textId="1A1C4B22" w:rsidR="000A5D67" w:rsidRDefault="000A5D67" w:rsidP="000A5D67">
            <w:pPr>
              <w:rPr>
                <w:rFonts w:ascii="Arial" w:hAnsi="Arial" w:cs="Arial"/>
                <w:color w:val="000000" w:themeColor="text1"/>
                <w:sz w:val="20"/>
                <w:szCs w:val="20"/>
              </w:rPr>
            </w:pPr>
            <w:r>
              <w:rPr>
                <w:rFonts w:ascii="Arial" w:hAnsi="Arial" w:cs="Arial"/>
                <w:color w:val="000000" w:themeColor="text1"/>
                <w:sz w:val="20"/>
                <w:szCs w:val="20"/>
              </w:rPr>
              <w:t>22 bits</w:t>
            </w:r>
          </w:p>
        </w:tc>
      </w:tr>
      <w:tr w:rsidR="000A5D67" w14:paraId="0866084D" w14:textId="13CD14BF" w:rsidTr="000A5D67">
        <w:trPr>
          <w:trHeight w:val="241"/>
          <w:jc w:val="center"/>
        </w:trPr>
        <w:tc>
          <w:tcPr>
            <w:tcW w:w="2790" w:type="dxa"/>
          </w:tcPr>
          <w:p w14:paraId="5AB90E4A" w14:textId="77777777" w:rsidR="000A5D67" w:rsidRDefault="000A5D67" w:rsidP="000A5D67">
            <w:pPr>
              <w:rPr>
                <w:rFonts w:ascii="Arial" w:hAnsi="Arial" w:cs="Arial"/>
                <w:color w:val="000000" w:themeColor="text1"/>
                <w:sz w:val="20"/>
                <w:szCs w:val="20"/>
              </w:rPr>
            </w:pPr>
            <w:r>
              <w:rPr>
                <w:rFonts w:ascii="Arial" w:hAnsi="Arial" w:cs="Arial"/>
                <w:color w:val="000000" w:themeColor="text1"/>
                <w:sz w:val="20"/>
                <w:szCs w:val="20"/>
              </w:rPr>
              <w:t>DMRS</w:t>
            </w:r>
          </w:p>
        </w:tc>
        <w:tc>
          <w:tcPr>
            <w:tcW w:w="4230" w:type="dxa"/>
          </w:tcPr>
          <w:p w14:paraId="3DA1A061" w14:textId="6CBA3FED" w:rsidR="000A5D67" w:rsidRDefault="000A5D67" w:rsidP="000A5D67">
            <w:pPr>
              <w:rPr>
                <w:rFonts w:ascii="Arial" w:hAnsi="Arial" w:cs="Arial"/>
                <w:color w:val="000000" w:themeColor="text1"/>
                <w:sz w:val="20"/>
                <w:szCs w:val="20"/>
              </w:rPr>
            </w:pPr>
            <w:r w:rsidRPr="000A5D67">
              <w:rPr>
                <w:rFonts w:ascii="Arial" w:hAnsi="Arial" w:cs="Arial"/>
                <w:color w:val="000000" w:themeColor="text1"/>
                <w:sz w:val="20"/>
                <w:szCs w:val="20"/>
              </w:rPr>
              <w:t>Additional DMRS configured (4 symbols)</w:t>
            </w:r>
          </w:p>
        </w:tc>
      </w:tr>
      <w:tr w:rsidR="000A5D67" w14:paraId="1F25E58F" w14:textId="1F349FAC" w:rsidTr="000A5D67">
        <w:trPr>
          <w:trHeight w:val="241"/>
          <w:jc w:val="center"/>
        </w:trPr>
        <w:tc>
          <w:tcPr>
            <w:tcW w:w="2790" w:type="dxa"/>
          </w:tcPr>
          <w:p w14:paraId="31297979" w14:textId="764858C6" w:rsidR="000A5D67" w:rsidRDefault="000A5D67" w:rsidP="000A5D67">
            <w:pPr>
              <w:rPr>
                <w:rFonts w:ascii="Arial" w:hAnsi="Arial" w:cs="Arial"/>
                <w:color w:val="000000" w:themeColor="text1"/>
                <w:sz w:val="20"/>
                <w:szCs w:val="20"/>
              </w:rPr>
            </w:pPr>
            <w:r>
              <w:rPr>
                <w:rFonts w:ascii="Arial" w:hAnsi="Arial" w:cs="Arial"/>
                <w:color w:val="000000" w:themeColor="text1"/>
                <w:sz w:val="20"/>
                <w:szCs w:val="20"/>
              </w:rPr>
              <w:t xml:space="preserve">Performance </w:t>
            </w:r>
          </w:p>
        </w:tc>
        <w:tc>
          <w:tcPr>
            <w:tcW w:w="4230" w:type="dxa"/>
          </w:tcPr>
          <w:p w14:paraId="40DE3BFC" w14:textId="05B490AD" w:rsidR="000A5D67" w:rsidRDefault="000A5D67" w:rsidP="000A5D67">
            <w:pPr>
              <w:rPr>
                <w:rFonts w:ascii="Arial" w:hAnsi="Arial" w:cs="Arial"/>
                <w:color w:val="000000" w:themeColor="text1"/>
                <w:sz w:val="20"/>
                <w:szCs w:val="20"/>
              </w:rPr>
            </w:pPr>
            <w:r>
              <w:rPr>
                <w:rFonts w:ascii="Arial" w:hAnsi="Arial" w:cs="Arial"/>
                <w:color w:val="000000" w:themeColor="text1"/>
                <w:sz w:val="20"/>
                <w:szCs w:val="20"/>
              </w:rPr>
              <w:t>1% BLER</w:t>
            </w:r>
          </w:p>
        </w:tc>
      </w:tr>
    </w:tbl>
    <w:p w14:paraId="157E0C41" w14:textId="77777777" w:rsidR="000A5D67" w:rsidRDefault="000A5D67" w:rsidP="000A5D67">
      <w:pPr>
        <w:spacing w:after="120"/>
        <w:rPr>
          <w:rFonts w:ascii="Arial" w:hAnsi="Arial" w:cs="Arial"/>
          <w:color w:val="000000" w:themeColor="text1"/>
          <w:sz w:val="20"/>
          <w:szCs w:val="20"/>
        </w:rPr>
      </w:pPr>
    </w:p>
    <w:p w14:paraId="028EFB9F" w14:textId="608E4452" w:rsidR="000A5D67" w:rsidRPr="003E2939" w:rsidRDefault="000A5D67" w:rsidP="000A5D67">
      <w:pPr>
        <w:spacing w:after="120"/>
        <w:rPr>
          <w:rFonts w:ascii="Arial" w:hAnsi="Arial" w:cs="Arial"/>
          <w:color w:val="000000" w:themeColor="text1"/>
          <w:sz w:val="20"/>
          <w:szCs w:val="20"/>
        </w:rPr>
      </w:pPr>
      <w:r>
        <w:rPr>
          <w:rFonts w:ascii="Arial" w:hAnsi="Arial" w:cs="Arial"/>
          <w:color w:val="000000" w:themeColor="text1"/>
          <w:sz w:val="20"/>
          <w:szCs w:val="20"/>
        </w:rPr>
        <w:t>A summary of required SNR to achieve the performance target is presented in Table 1</w:t>
      </w:r>
      <w:r w:rsidR="009507AA">
        <w:rPr>
          <w:rFonts w:ascii="Arial" w:hAnsi="Arial" w:cs="Arial"/>
          <w:color w:val="000000" w:themeColor="text1"/>
          <w:sz w:val="20"/>
          <w:szCs w:val="20"/>
        </w:rPr>
        <w:t>4</w:t>
      </w:r>
      <w:r>
        <w:rPr>
          <w:rFonts w:ascii="Arial" w:hAnsi="Arial" w:cs="Arial"/>
          <w:color w:val="000000" w:themeColor="text1"/>
          <w:sz w:val="20"/>
          <w:szCs w:val="20"/>
        </w:rPr>
        <w:t xml:space="preserve">. </w:t>
      </w:r>
    </w:p>
    <w:p w14:paraId="63560A1E" w14:textId="730CC87E" w:rsidR="000A5D67" w:rsidRPr="000A5D67" w:rsidRDefault="000A5D67" w:rsidP="000A5D67">
      <w:pPr>
        <w:jc w:val="center"/>
        <w:rPr>
          <w:rFonts w:ascii="Arial" w:hAnsi="Arial" w:cs="Arial"/>
          <w:b/>
          <w:bCs/>
          <w:sz w:val="20"/>
          <w:szCs w:val="20"/>
        </w:rPr>
      </w:pPr>
      <w:r>
        <w:rPr>
          <w:rFonts w:ascii="Arial" w:hAnsi="Arial" w:cs="Arial"/>
          <w:b/>
          <w:bCs/>
          <w:sz w:val="20"/>
          <w:szCs w:val="20"/>
        </w:rPr>
        <w:t>Table 1</w:t>
      </w:r>
      <w:r w:rsidR="006C4FB0">
        <w:rPr>
          <w:rFonts w:ascii="Arial" w:hAnsi="Arial" w:cs="Arial"/>
          <w:b/>
          <w:bCs/>
          <w:sz w:val="20"/>
          <w:szCs w:val="20"/>
        </w:rPr>
        <w:t>4</w:t>
      </w:r>
      <w:r>
        <w:rPr>
          <w:rFonts w:ascii="Arial" w:hAnsi="Arial" w:cs="Arial"/>
          <w:b/>
          <w:bCs/>
          <w:sz w:val="20"/>
          <w:szCs w:val="20"/>
        </w:rPr>
        <w:t>: Summary of required SNR for PUCCH format 3</w:t>
      </w:r>
    </w:p>
    <w:tbl>
      <w:tblPr>
        <w:tblStyle w:val="TableGrid"/>
        <w:tblW w:w="7645" w:type="dxa"/>
        <w:jc w:val="center"/>
        <w:tblLayout w:type="fixed"/>
        <w:tblLook w:val="04A0" w:firstRow="1" w:lastRow="0" w:firstColumn="1" w:lastColumn="0" w:noHBand="0" w:noVBand="1"/>
      </w:tblPr>
      <w:tblGrid>
        <w:gridCol w:w="2875"/>
        <w:gridCol w:w="1890"/>
        <w:gridCol w:w="1440"/>
        <w:gridCol w:w="1440"/>
      </w:tblGrid>
      <w:tr w:rsidR="00542D23" w:rsidRPr="003E2939" w14:paraId="25FA16FF" w14:textId="77777777" w:rsidTr="000A5D67">
        <w:trPr>
          <w:trHeight w:val="256"/>
          <w:jc w:val="center"/>
        </w:trPr>
        <w:tc>
          <w:tcPr>
            <w:tcW w:w="2875" w:type="dxa"/>
            <w:vMerge w:val="restart"/>
            <w:shd w:val="clear" w:color="auto" w:fill="FFFF99"/>
          </w:tcPr>
          <w:p w14:paraId="5558D68A" w14:textId="77777777" w:rsidR="00542D23" w:rsidRDefault="00542D23" w:rsidP="000A5D67">
            <w:pPr>
              <w:rPr>
                <w:rFonts w:ascii="Arial" w:hAnsi="Arial" w:cs="Arial"/>
                <w:color w:val="000000" w:themeColor="text1"/>
                <w:sz w:val="20"/>
                <w:szCs w:val="20"/>
              </w:rPr>
            </w:pPr>
            <w:r>
              <w:rPr>
                <w:rFonts w:ascii="Arial" w:hAnsi="Arial" w:cs="Arial"/>
                <w:color w:val="000000" w:themeColor="text1"/>
                <w:sz w:val="20"/>
                <w:szCs w:val="20"/>
              </w:rPr>
              <w:t>Channels</w:t>
            </w:r>
          </w:p>
        </w:tc>
        <w:tc>
          <w:tcPr>
            <w:tcW w:w="1890" w:type="dxa"/>
            <w:vMerge w:val="restart"/>
            <w:shd w:val="clear" w:color="auto" w:fill="FFFF99"/>
          </w:tcPr>
          <w:p w14:paraId="4C2B51E3" w14:textId="77777777" w:rsidR="00542D23" w:rsidRPr="003E2939" w:rsidRDefault="00542D23" w:rsidP="000A5D67">
            <w:pPr>
              <w:rPr>
                <w:rFonts w:ascii="Arial" w:hAnsi="Arial" w:cs="Arial"/>
                <w:color w:val="000000" w:themeColor="text1"/>
                <w:sz w:val="20"/>
                <w:szCs w:val="20"/>
              </w:rPr>
            </w:pPr>
            <w:r>
              <w:rPr>
                <w:rFonts w:ascii="Arial" w:hAnsi="Arial" w:cs="Arial"/>
                <w:color w:val="000000" w:themeColor="text1"/>
                <w:sz w:val="20"/>
                <w:szCs w:val="20"/>
              </w:rPr>
              <w:t>Performance Metric</w:t>
            </w:r>
          </w:p>
        </w:tc>
        <w:tc>
          <w:tcPr>
            <w:tcW w:w="2880" w:type="dxa"/>
            <w:gridSpan w:val="2"/>
            <w:shd w:val="clear" w:color="auto" w:fill="FFFF99"/>
          </w:tcPr>
          <w:p w14:paraId="34F13E91" w14:textId="77777777" w:rsidR="00542D23" w:rsidRDefault="00542D23" w:rsidP="000A5D67">
            <w:pPr>
              <w:rPr>
                <w:rFonts w:ascii="Arial" w:hAnsi="Arial" w:cs="Arial"/>
                <w:color w:val="000000" w:themeColor="text1"/>
                <w:sz w:val="20"/>
                <w:szCs w:val="20"/>
              </w:rPr>
            </w:pPr>
            <w:r>
              <w:rPr>
                <w:rFonts w:ascii="Arial" w:hAnsi="Arial" w:cs="Arial"/>
                <w:color w:val="000000" w:themeColor="text1"/>
                <w:sz w:val="20"/>
                <w:szCs w:val="20"/>
              </w:rPr>
              <w:t>Required SNR</w:t>
            </w:r>
          </w:p>
        </w:tc>
      </w:tr>
      <w:tr w:rsidR="00542D23" w:rsidRPr="003E2939" w14:paraId="7051289A" w14:textId="77777777" w:rsidTr="000A5D67">
        <w:trPr>
          <w:trHeight w:val="76"/>
          <w:jc w:val="center"/>
        </w:trPr>
        <w:tc>
          <w:tcPr>
            <w:tcW w:w="2875" w:type="dxa"/>
            <w:vMerge/>
            <w:shd w:val="clear" w:color="auto" w:fill="FFFF99"/>
          </w:tcPr>
          <w:p w14:paraId="0650F1B5" w14:textId="77777777" w:rsidR="00542D23" w:rsidRDefault="00542D23" w:rsidP="000A5D67">
            <w:pPr>
              <w:rPr>
                <w:rFonts w:ascii="Arial" w:hAnsi="Arial" w:cs="Arial"/>
                <w:color w:val="000000" w:themeColor="text1"/>
                <w:sz w:val="20"/>
                <w:szCs w:val="20"/>
              </w:rPr>
            </w:pPr>
          </w:p>
        </w:tc>
        <w:tc>
          <w:tcPr>
            <w:tcW w:w="1890" w:type="dxa"/>
            <w:vMerge/>
            <w:shd w:val="clear" w:color="auto" w:fill="FFFF99"/>
          </w:tcPr>
          <w:p w14:paraId="6A5561A7" w14:textId="77777777" w:rsidR="00542D23" w:rsidRDefault="00542D23" w:rsidP="000A5D67">
            <w:pPr>
              <w:rPr>
                <w:rFonts w:ascii="Arial" w:hAnsi="Arial" w:cs="Arial"/>
                <w:color w:val="000000" w:themeColor="text1"/>
                <w:sz w:val="20"/>
                <w:szCs w:val="20"/>
              </w:rPr>
            </w:pPr>
          </w:p>
        </w:tc>
        <w:tc>
          <w:tcPr>
            <w:tcW w:w="1440" w:type="dxa"/>
            <w:shd w:val="clear" w:color="auto" w:fill="FFFF99"/>
          </w:tcPr>
          <w:p w14:paraId="689026A5" w14:textId="77777777" w:rsidR="00542D23" w:rsidRDefault="00542D23" w:rsidP="000A5D67">
            <w:pPr>
              <w:rPr>
                <w:rFonts w:ascii="Arial" w:hAnsi="Arial" w:cs="Arial"/>
                <w:color w:val="000000" w:themeColor="text1"/>
                <w:sz w:val="20"/>
                <w:szCs w:val="20"/>
              </w:rPr>
            </w:pPr>
            <w:r>
              <w:rPr>
                <w:rFonts w:ascii="Arial" w:hAnsi="Arial" w:cs="Arial"/>
                <w:color w:val="000000" w:themeColor="text1"/>
                <w:sz w:val="20"/>
                <w:szCs w:val="20"/>
              </w:rPr>
              <w:t>w/o FH</w:t>
            </w:r>
          </w:p>
        </w:tc>
        <w:tc>
          <w:tcPr>
            <w:tcW w:w="1440" w:type="dxa"/>
            <w:shd w:val="clear" w:color="auto" w:fill="FFFF99"/>
          </w:tcPr>
          <w:p w14:paraId="7D27861E" w14:textId="77777777" w:rsidR="00542D23" w:rsidRDefault="00542D23" w:rsidP="000A5D67">
            <w:pPr>
              <w:rPr>
                <w:rFonts w:ascii="Arial" w:hAnsi="Arial" w:cs="Arial"/>
                <w:color w:val="000000" w:themeColor="text1"/>
                <w:sz w:val="20"/>
                <w:szCs w:val="20"/>
              </w:rPr>
            </w:pPr>
            <w:r>
              <w:rPr>
                <w:rFonts w:ascii="Arial" w:hAnsi="Arial" w:cs="Arial"/>
                <w:color w:val="000000" w:themeColor="text1"/>
                <w:sz w:val="20"/>
                <w:szCs w:val="20"/>
              </w:rPr>
              <w:t>W/ FH</w:t>
            </w:r>
          </w:p>
        </w:tc>
      </w:tr>
      <w:tr w:rsidR="00542D23" w:rsidRPr="003E2939" w14:paraId="47DB5883" w14:textId="77777777" w:rsidTr="000A5D67">
        <w:trPr>
          <w:trHeight w:val="58"/>
          <w:jc w:val="center"/>
        </w:trPr>
        <w:tc>
          <w:tcPr>
            <w:tcW w:w="2875" w:type="dxa"/>
          </w:tcPr>
          <w:p w14:paraId="3863B0D0" w14:textId="77777777" w:rsidR="00542D23" w:rsidRDefault="00542D23" w:rsidP="000A5D67">
            <w:pPr>
              <w:rPr>
                <w:rFonts w:ascii="Arial" w:hAnsi="Arial" w:cs="Arial"/>
                <w:color w:val="000000" w:themeColor="text1"/>
                <w:sz w:val="20"/>
                <w:szCs w:val="20"/>
              </w:rPr>
            </w:pPr>
            <w:r>
              <w:rPr>
                <w:rFonts w:ascii="Arial" w:hAnsi="Arial" w:cs="Arial"/>
                <w:color w:val="000000" w:themeColor="text1"/>
                <w:sz w:val="20"/>
                <w:szCs w:val="20"/>
              </w:rPr>
              <w:t>PUCCH format 3 @1% BLER</w:t>
            </w:r>
          </w:p>
        </w:tc>
        <w:tc>
          <w:tcPr>
            <w:tcW w:w="1890" w:type="dxa"/>
          </w:tcPr>
          <w:p w14:paraId="3739CD10" w14:textId="572F3157" w:rsidR="00542D23" w:rsidRDefault="00542D23" w:rsidP="000A5D67">
            <w:pPr>
              <w:rPr>
                <w:rFonts w:ascii="Arial" w:hAnsi="Arial" w:cs="Arial"/>
                <w:color w:val="000000" w:themeColor="text1"/>
                <w:sz w:val="20"/>
                <w:szCs w:val="20"/>
              </w:rPr>
            </w:pPr>
            <w:r>
              <w:rPr>
                <w:rFonts w:ascii="Arial" w:hAnsi="Arial" w:cs="Arial"/>
                <w:color w:val="000000" w:themeColor="text1"/>
                <w:sz w:val="20"/>
                <w:szCs w:val="20"/>
              </w:rPr>
              <w:t xml:space="preserve">Note: 22-bit </w:t>
            </w:r>
          </w:p>
          <w:p w14:paraId="6382ED3C" w14:textId="48891B22" w:rsidR="000A5D67" w:rsidRDefault="000A5D67" w:rsidP="000A5D67">
            <w:pPr>
              <w:rPr>
                <w:rFonts w:ascii="Arial" w:hAnsi="Arial" w:cs="Arial"/>
                <w:color w:val="000000" w:themeColor="text1"/>
                <w:sz w:val="20"/>
                <w:szCs w:val="20"/>
              </w:rPr>
            </w:pPr>
            <w:r>
              <w:rPr>
                <w:rFonts w:ascii="Arial" w:hAnsi="Arial" w:cs="Arial"/>
                <w:color w:val="000000" w:themeColor="text1"/>
                <w:sz w:val="20"/>
                <w:szCs w:val="20"/>
              </w:rPr>
              <w:t>Scenario 1:</w:t>
            </w:r>
          </w:p>
        </w:tc>
        <w:tc>
          <w:tcPr>
            <w:tcW w:w="1440" w:type="dxa"/>
          </w:tcPr>
          <w:p w14:paraId="30D3F030" w14:textId="77777777" w:rsidR="00542D23" w:rsidRPr="003E2939" w:rsidRDefault="00542D23" w:rsidP="000A5D67">
            <w:pPr>
              <w:rPr>
                <w:rFonts w:ascii="Arial" w:hAnsi="Arial" w:cs="Arial"/>
                <w:color w:val="000000" w:themeColor="text1"/>
                <w:sz w:val="20"/>
                <w:szCs w:val="20"/>
              </w:rPr>
            </w:pPr>
            <w:r>
              <w:rPr>
                <w:rFonts w:ascii="Arial" w:hAnsi="Arial" w:cs="Arial"/>
                <w:color w:val="000000" w:themeColor="text1"/>
                <w:sz w:val="20"/>
                <w:szCs w:val="20"/>
              </w:rPr>
              <w:t>-3.6 dB</w:t>
            </w:r>
          </w:p>
        </w:tc>
        <w:tc>
          <w:tcPr>
            <w:tcW w:w="1440" w:type="dxa"/>
          </w:tcPr>
          <w:p w14:paraId="4DB22FAA" w14:textId="77777777" w:rsidR="00542D23" w:rsidRPr="003E2939" w:rsidRDefault="00542D23" w:rsidP="000A5D67">
            <w:pPr>
              <w:rPr>
                <w:rFonts w:ascii="Arial" w:hAnsi="Arial" w:cs="Arial"/>
                <w:color w:val="000000" w:themeColor="text1"/>
                <w:sz w:val="20"/>
                <w:szCs w:val="20"/>
              </w:rPr>
            </w:pPr>
            <w:r>
              <w:rPr>
                <w:rFonts w:ascii="Arial" w:hAnsi="Arial" w:cs="Arial"/>
                <w:color w:val="000000" w:themeColor="text1"/>
                <w:sz w:val="20"/>
                <w:szCs w:val="20"/>
              </w:rPr>
              <w:t>-4.4 dB</w:t>
            </w:r>
          </w:p>
        </w:tc>
      </w:tr>
    </w:tbl>
    <w:p w14:paraId="40C8A86A" w14:textId="0DF51F59" w:rsidR="00542D23" w:rsidRDefault="00542D23" w:rsidP="00FD524D">
      <w:pPr>
        <w:rPr>
          <w:rFonts w:ascii="Arial" w:hAnsi="Arial" w:cs="Arial"/>
          <w:b/>
          <w:bCs/>
          <w:sz w:val="20"/>
          <w:szCs w:val="20"/>
        </w:rPr>
      </w:pPr>
    </w:p>
    <w:p w14:paraId="0FC05EB8" w14:textId="77777777" w:rsidR="00FC1CF6" w:rsidRDefault="00FC1CF6" w:rsidP="00FD524D">
      <w:pPr>
        <w:rPr>
          <w:rFonts w:ascii="Arial" w:hAnsi="Arial" w:cs="Arial"/>
          <w:b/>
          <w:bCs/>
          <w:sz w:val="20"/>
          <w:szCs w:val="20"/>
        </w:rPr>
      </w:pPr>
    </w:p>
    <w:p w14:paraId="281B8844" w14:textId="26031C16" w:rsidR="007C502A" w:rsidRPr="00DB663B" w:rsidRDefault="00D930A5" w:rsidP="00DB663B">
      <w:pPr>
        <w:pStyle w:val="Heading2"/>
        <w:spacing w:before="240" w:after="180"/>
        <w:rPr>
          <w:rFonts w:ascii="Arial" w:hAnsi="Arial" w:cs="Arial"/>
          <w:color w:val="000000" w:themeColor="text1"/>
          <w:lang w:val="en-US"/>
        </w:rPr>
      </w:pPr>
      <w:r>
        <w:rPr>
          <w:rFonts w:ascii="Arial" w:hAnsi="Arial" w:cs="Arial"/>
          <w:color w:val="000000" w:themeColor="text1"/>
          <w:lang w:val="en-US"/>
        </w:rPr>
        <w:t>2.</w:t>
      </w:r>
      <w:r w:rsidR="007C502A">
        <w:rPr>
          <w:rFonts w:ascii="Arial" w:hAnsi="Arial" w:cs="Arial"/>
          <w:color w:val="000000" w:themeColor="text1"/>
          <w:lang w:val="en-US"/>
        </w:rPr>
        <w:t>2</w:t>
      </w:r>
      <w:r>
        <w:rPr>
          <w:rFonts w:ascii="Arial" w:hAnsi="Arial" w:cs="Arial"/>
          <w:color w:val="000000" w:themeColor="text1"/>
          <w:lang w:val="en-US"/>
        </w:rPr>
        <w:t xml:space="preserve"> </w:t>
      </w:r>
      <w:r w:rsidRPr="00D930A5">
        <w:rPr>
          <w:rFonts w:ascii="Arial" w:hAnsi="Arial" w:cs="Arial"/>
          <w:color w:val="000000" w:themeColor="text1"/>
          <w:lang w:val="en-US"/>
        </w:rPr>
        <w:t>Methodology for coverage analysis</w:t>
      </w:r>
    </w:p>
    <w:p w14:paraId="7FD5B7B2" w14:textId="5D64C3EF" w:rsidR="00D07658" w:rsidRDefault="006E4158" w:rsidP="006914F5">
      <w:pPr>
        <w:jc w:val="both"/>
        <w:rPr>
          <w:rFonts w:ascii="Arial" w:hAnsi="Arial" w:cs="Arial"/>
          <w:sz w:val="20"/>
          <w:szCs w:val="20"/>
        </w:rPr>
      </w:pPr>
      <w:r w:rsidRPr="006E4158">
        <w:rPr>
          <w:rFonts w:ascii="Arial" w:hAnsi="Arial" w:cs="Arial"/>
          <w:sz w:val="20"/>
          <w:szCs w:val="20"/>
        </w:rPr>
        <w:t>The link budget</w:t>
      </w:r>
      <w:r w:rsidR="00423E5F">
        <w:rPr>
          <w:rFonts w:ascii="Arial" w:hAnsi="Arial" w:cs="Arial"/>
          <w:sz w:val="20"/>
          <w:szCs w:val="20"/>
        </w:rPr>
        <w:t xml:space="preserve"> e.g. M</w:t>
      </w:r>
      <w:r w:rsidR="00420678">
        <w:rPr>
          <w:rFonts w:ascii="Arial" w:hAnsi="Arial" w:cs="Arial"/>
          <w:sz w:val="20"/>
          <w:szCs w:val="20"/>
        </w:rPr>
        <w:t>P</w:t>
      </w:r>
      <w:r w:rsidR="00423E5F">
        <w:rPr>
          <w:rFonts w:ascii="Arial" w:hAnsi="Arial" w:cs="Arial"/>
          <w:sz w:val="20"/>
          <w:szCs w:val="20"/>
        </w:rPr>
        <w:t>L</w:t>
      </w:r>
      <w:r w:rsidRPr="006E4158">
        <w:rPr>
          <w:rFonts w:ascii="Arial" w:hAnsi="Arial" w:cs="Arial"/>
          <w:sz w:val="20"/>
          <w:szCs w:val="20"/>
        </w:rPr>
        <w:t xml:space="preserve"> for different </w:t>
      </w:r>
      <w:r>
        <w:rPr>
          <w:rFonts w:ascii="Arial" w:hAnsi="Arial" w:cs="Arial"/>
          <w:sz w:val="20"/>
          <w:szCs w:val="20"/>
        </w:rPr>
        <w:t xml:space="preserve">channel </w:t>
      </w:r>
      <w:r w:rsidR="00423E5F">
        <w:rPr>
          <w:rFonts w:ascii="Arial" w:hAnsi="Arial" w:cs="Arial"/>
          <w:sz w:val="20"/>
          <w:szCs w:val="20"/>
        </w:rPr>
        <w:t>in</w:t>
      </w:r>
      <w:r>
        <w:rPr>
          <w:rFonts w:ascii="Arial" w:hAnsi="Arial" w:cs="Arial"/>
          <w:sz w:val="20"/>
          <w:szCs w:val="20"/>
        </w:rPr>
        <w:t xml:space="preserve"> different deployment scenario e.g. 0.7GHz Rural FDD, 2.6GHz and 4GHz TDD can be</w:t>
      </w:r>
      <w:r w:rsidR="00423E5F">
        <w:rPr>
          <w:rFonts w:ascii="Arial" w:hAnsi="Arial" w:cs="Arial"/>
          <w:sz w:val="20"/>
          <w:szCs w:val="20"/>
        </w:rPr>
        <w:t xml:space="preserve"> further</w:t>
      </w:r>
      <w:r>
        <w:rPr>
          <w:rFonts w:ascii="Arial" w:hAnsi="Arial" w:cs="Arial"/>
          <w:sz w:val="20"/>
          <w:szCs w:val="20"/>
        </w:rPr>
        <w:t xml:space="preserve"> calculated through the link budget tables</w:t>
      </w:r>
      <w:r w:rsidR="00423E5F">
        <w:rPr>
          <w:rFonts w:ascii="Arial" w:hAnsi="Arial" w:cs="Arial"/>
          <w:sz w:val="20"/>
          <w:szCs w:val="20"/>
        </w:rPr>
        <w:t xml:space="preserve">. </w:t>
      </w:r>
      <w:r w:rsidR="00FC7605">
        <w:rPr>
          <w:rFonts w:ascii="Arial" w:hAnsi="Arial" w:cs="Arial"/>
          <w:sz w:val="20"/>
          <w:szCs w:val="20"/>
        </w:rPr>
        <w:t xml:space="preserve">The </w:t>
      </w:r>
      <w:r w:rsidR="00423E5F">
        <w:rPr>
          <w:rFonts w:ascii="Arial" w:hAnsi="Arial" w:cs="Arial"/>
          <w:sz w:val="20"/>
          <w:szCs w:val="20"/>
        </w:rPr>
        <w:t xml:space="preserve">overall amount of compensation </w:t>
      </w:r>
      <w:r w:rsidR="00423E5F">
        <w:rPr>
          <w:rFonts w:ascii="Arial" w:hAnsi="Arial" w:cs="Arial"/>
          <w:sz w:val="20"/>
          <w:szCs w:val="20"/>
        </w:rPr>
        <w:lastRenderedPageBreak/>
        <w:t xml:space="preserve">should </w:t>
      </w:r>
      <w:r w:rsidR="002479F2">
        <w:rPr>
          <w:rFonts w:ascii="Arial" w:hAnsi="Arial" w:cs="Arial"/>
          <w:sz w:val="20"/>
          <w:szCs w:val="20"/>
        </w:rPr>
        <w:t>include</w:t>
      </w:r>
      <w:r>
        <w:rPr>
          <w:rFonts w:ascii="Arial" w:hAnsi="Arial" w:cs="Arial"/>
          <w:sz w:val="20"/>
          <w:szCs w:val="20"/>
        </w:rPr>
        <w:t xml:space="preserve"> additional account the up to 3dB lower antenna efficiency</w:t>
      </w:r>
      <w:r w:rsidR="002479F2">
        <w:rPr>
          <w:rFonts w:ascii="Arial" w:hAnsi="Arial" w:cs="Arial"/>
          <w:sz w:val="20"/>
          <w:szCs w:val="20"/>
        </w:rPr>
        <w:t xml:space="preserve"> for all DL and UL channels as concluded by plenary and included in the revised SID. </w:t>
      </w:r>
      <w:r w:rsidR="00FC7605">
        <w:rPr>
          <w:rFonts w:ascii="Arial" w:hAnsi="Arial" w:cs="Arial"/>
          <w:sz w:val="20"/>
          <w:szCs w:val="20"/>
        </w:rPr>
        <w:t>As expected,</w:t>
      </w:r>
      <w:r w:rsidR="00DB663B">
        <w:rPr>
          <w:rFonts w:ascii="Arial" w:hAnsi="Arial" w:cs="Arial"/>
          <w:sz w:val="20"/>
          <w:szCs w:val="20"/>
        </w:rPr>
        <w:t xml:space="preserve"> </w:t>
      </w:r>
      <w:r w:rsidR="00420678">
        <w:rPr>
          <w:rFonts w:ascii="Arial" w:hAnsi="Arial" w:cs="Arial"/>
          <w:sz w:val="20"/>
          <w:szCs w:val="20"/>
        </w:rPr>
        <w:t>compared to NR reference device</w:t>
      </w:r>
      <w:r w:rsidR="00DB663B">
        <w:rPr>
          <w:rFonts w:ascii="Arial" w:hAnsi="Arial" w:cs="Arial"/>
          <w:sz w:val="20"/>
          <w:szCs w:val="20"/>
        </w:rPr>
        <w:t>,</w:t>
      </w:r>
      <w:r w:rsidR="00FC7605">
        <w:rPr>
          <w:rFonts w:ascii="Arial" w:hAnsi="Arial" w:cs="Arial"/>
          <w:sz w:val="20"/>
          <w:szCs w:val="20"/>
        </w:rPr>
        <w:t xml:space="preserve"> the DL coverage loss</w:t>
      </w:r>
      <w:r w:rsidR="00420678">
        <w:rPr>
          <w:rFonts w:ascii="Arial" w:hAnsi="Arial" w:cs="Arial"/>
          <w:sz w:val="20"/>
          <w:szCs w:val="20"/>
        </w:rPr>
        <w:t xml:space="preserve"> of Redcap devices</w:t>
      </w:r>
      <w:r w:rsidR="00FC7605">
        <w:rPr>
          <w:rFonts w:ascii="Arial" w:hAnsi="Arial" w:cs="Arial"/>
          <w:sz w:val="20"/>
          <w:szCs w:val="20"/>
        </w:rPr>
        <w:t xml:space="preserve"> is serious</w:t>
      </w:r>
      <w:r w:rsidR="00420678">
        <w:rPr>
          <w:rFonts w:ascii="Arial" w:hAnsi="Arial" w:cs="Arial"/>
          <w:sz w:val="20"/>
          <w:szCs w:val="20"/>
        </w:rPr>
        <w:t>ly impacted</w:t>
      </w:r>
      <w:r w:rsidR="00FC7605">
        <w:rPr>
          <w:rFonts w:ascii="Arial" w:hAnsi="Arial" w:cs="Arial"/>
          <w:sz w:val="20"/>
          <w:szCs w:val="20"/>
        </w:rPr>
        <w:t xml:space="preserve"> than Uplink channel due to reduced number of Rx antennas. </w:t>
      </w:r>
    </w:p>
    <w:p w14:paraId="7DBD91EB" w14:textId="77777777" w:rsidR="009B6B50" w:rsidRDefault="009B6B50" w:rsidP="006914F5">
      <w:pPr>
        <w:jc w:val="both"/>
        <w:rPr>
          <w:rFonts w:ascii="Arial" w:hAnsi="Arial" w:cs="Arial"/>
          <w:sz w:val="20"/>
          <w:szCs w:val="20"/>
        </w:rPr>
      </w:pPr>
    </w:p>
    <w:p w14:paraId="78613FB8" w14:textId="033CF13A" w:rsidR="009B6B50" w:rsidRPr="001B0566" w:rsidRDefault="009B6B50" w:rsidP="009B6B50">
      <w:pPr>
        <w:pStyle w:val="Heading3"/>
        <w:spacing w:before="120" w:after="180"/>
        <w:ind w:left="720" w:hanging="720"/>
        <w:rPr>
          <w:rFonts w:ascii="Arial" w:eastAsia="Times New Roman" w:hAnsi="Arial" w:cs="Times New Roman"/>
          <w:color w:val="auto"/>
          <w:sz w:val="28"/>
          <w:szCs w:val="20"/>
          <w:lang w:eastAsia="ja-JP"/>
        </w:rPr>
      </w:pPr>
      <w:r w:rsidRPr="001B0566">
        <w:rPr>
          <w:rFonts w:ascii="Arial" w:eastAsia="Times New Roman" w:hAnsi="Arial" w:cs="Times New Roman"/>
          <w:color w:val="auto"/>
          <w:sz w:val="28"/>
          <w:szCs w:val="20"/>
          <w:lang w:eastAsia="ja-JP"/>
        </w:rPr>
        <w:t>2.</w:t>
      </w:r>
      <w:r>
        <w:rPr>
          <w:rFonts w:ascii="Arial" w:eastAsia="Times New Roman" w:hAnsi="Arial" w:cs="Times New Roman"/>
          <w:color w:val="auto"/>
          <w:sz w:val="28"/>
          <w:szCs w:val="20"/>
          <w:lang w:eastAsia="ja-JP"/>
        </w:rPr>
        <w:t>2</w:t>
      </w:r>
      <w:r w:rsidRPr="001B0566">
        <w:rPr>
          <w:rFonts w:ascii="Arial" w:eastAsia="Times New Roman" w:hAnsi="Arial" w:cs="Times New Roman"/>
          <w:color w:val="auto"/>
          <w:sz w:val="28"/>
          <w:szCs w:val="20"/>
          <w:lang w:eastAsia="ja-JP"/>
        </w:rPr>
        <w:t xml:space="preserve">.1 </w:t>
      </w:r>
      <w:r>
        <w:rPr>
          <w:rFonts w:ascii="Arial" w:eastAsia="Times New Roman" w:hAnsi="Arial" w:cs="Times New Roman"/>
          <w:color w:val="auto"/>
          <w:sz w:val="28"/>
          <w:szCs w:val="20"/>
          <w:lang w:eastAsia="ja-JP"/>
        </w:rPr>
        <w:t xml:space="preserve">Antenna Array Gain Modelling in Link Budget Template </w:t>
      </w:r>
      <w:r w:rsidRPr="001B0566">
        <w:rPr>
          <w:rFonts w:ascii="Arial" w:eastAsia="Times New Roman" w:hAnsi="Arial" w:cs="Times New Roman"/>
          <w:color w:val="auto"/>
          <w:sz w:val="28"/>
          <w:szCs w:val="20"/>
          <w:lang w:eastAsia="ja-JP"/>
        </w:rPr>
        <w:t xml:space="preserve"> </w:t>
      </w:r>
    </w:p>
    <w:p w14:paraId="2F6C612B" w14:textId="1EB1ED62" w:rsidR="009B6B50" w:rsidRDefault="009B6B50" w:rsidP="006914F5">
      <w:pPr>
        <w:jc w:val="both"/>
        <w:rPr>
          <w:rFonts w:ascii="Arial" w:hAnsi="Arial" w:cs="Arial"/>
          <w:sz w:val="20"/>
          <w:szCs w:val="20"/>
          <w:lang w:val="en-GB"/>
        </w:rPr>
      </w:pPr>
      <w:r>
        <w:rPr>
          <w:rFonts w:ascii="Arial" w:hAnsi="Arial" w:cs="Arial"/>
          <w:sz w:val="20"/>
          <w:szCs w:val="20"/>
          <w:lang w:val="en-GB"/>
        </w:rPr>
        <w:t xml:space="preserve">In RAN1 the 102 e-meeting, how to define the antenna gain was extensively discussed in coverage enhancement session with the following agreements: </w:t>
      </w:r>
    </w:p>
    <w:p w14:paraId="2AEC9A46" w14:textId="29C9E472" w:rsidR="009B6B50" w:rsidRDefault="009B6B50" w:rsidP="006914F5">
      <w:pPr>
        <w:jc w:val="both"/>
        <w:rPr>
          <w:rFonts w:ascii="Arial" w:hAnsi="Arial" w:cs="Arial"/>
          <w:sz w:val="20"/>
          <w:szCs w:val="20"/>
          <w:lang w:val="en-GB"/>
        </w:rPr>
      </w:pPr>
    </w:p>
    <w:tbl>
      <w:tblPr>
        <w:tblStyle w:val="TableGrid"/>
        <w:tblW w:w="0" w:type="auto"/>
        <w:tblLook w:val="04A0" w:firstRow="1" w:lastRow="0" w:firstColumn="1" w:lastColumn="0" w:noHBand="0" w:noVBand="1"/>
      </w:tblPr>
      <w:tblGrid>
        <w:gridCol w:w="9962"/>
      </w:tblGrid>
      <w:tr w:rsidR="009B6B50" w14:paraId="1F1E4884" w14:textId="77777777" w:rsidTr="009B6B50">
        <w:tc>
          <w:tcPr>
            <w:tcW w:w="9962" w:type="dxa"/>
          </w:tcPr>
          <w:p w14:paraId="4B156B63" w14:textId="77777777" w:rsidR="009B6B50" w:rsidRPr="004D68E2" w:rsidRDefault="009B6B50" w:rsidP="009B6B50">
            <w:pPr>
              <w:rPr>
                <w:rFonts w:ascii="Arial" w:hAnsi="Arial" w:cs="Arial"/>
                <w:bCs/>
                <w:sz w:val="20"/>
                <w:szCs w:val="20"/>
                <w:highlight w:val="green"/>
              </w:rPr>
            </w:pPr>
            <w:r w:rsidRPr="004D68E2">
              <w:rPr>
                <w:rFonts w:ascii="Arial" w:hAnsi="Arial" w:cs="Arial"/>
                <w:bCs/>
                <w:sz w:val="20"/>
                <w:szCs w:val="20"/>
                <w:highlight w:val="green"/>
              </w:rPr>
              <w:t>Agreements (for both FR1 &amp; FR2):</w:t>
            </w:r>
          </w:p>
          <w:p w14:paraId="0FC585E4" w14:textId="77777777" w:rsidR="009B6B50" w:rsidRPr="004D68E2" w:rsidRDefault="009B6B50" w:rsidP="009B6B50">
            <w:pPr>
              <w:pStyle w:val="ListParagraph"/>
              <w:numPr>
                <w:ilvl w:val="0"/>
                <w:numId w:val="40"/>
              </w:numPr>
              <w:overflowPunct/>
              <w:autoSpaceDE/>
              <w:autoSpaceDN/>
              <w:adjustRightInd/>
              <w:snapToGrid w:val="0"/>
              <w:spacing w:after="100" w:afterAutospacing="1"/>
              <w:contextualSpacing w:val="0"/>
              <w:textAlignment w:val="auto"/>
              <w:rPr>
                <w:rFonts w:ascii="Arial" w:hAnsi="Arial" w:cs="Arial"/>
              </w:rPr>
            </w:pPr>
            <w:r w:rsidRPr="004D68E2">
              <w:rPr>
                <w:rFonts w:ascii="Arial" w:hAnsi="Arial" w:cs="Arial"/>
              </w:rPr>
              <w:t xml:space="preserve">For the definition of antenna array gain, adopt option 1, i.e. Antenna array gain is included in the link budget template, where there are four </w:t>
            </w:r>
            <w:proofErr w:type="gramStart"/>
            <w:r w:rsidRPr="004D68E2">
              <w:rPr>
                <w:rFonts w:ascii="Arial" w:hAnsi="Arial" w:cs="Arial"/>
              </w:rPr>
              <w:t>antenna</w:t>
            </w:r>
            <w:proofErr w:type="gramEnd"/>
            <w:r w:rsidRPr="004D68E2">
              <w:rPr>
                <w:rFonts w:ascii="Arial" w:hAnsi="Arial" w:cs="Arial"/>
              </w:rPr>
              <w:t xml:space="preserve"> gain components </w:t>
            </w:r>
          </w:p>
          <w:p w14:paraId="27AE35E6" w14:textId="77777777" w:rsidR="009B6B50" w:rsidRPr="004D68E2" w:rsidRDefault="009B6B50" w:rsidP="009B6B50">
            <w:pPr>
              <w:pStyle w:val="ListParagraph"/>
              <w:numPr>
                <w:ilvl w:val="1"/>
                <w:numId w:val="40"/>
              </w:numPr>
              <w:overflowPunct/>
              <w:autoSpaceDE/>
              <w:autoSpaceDN/>
              <w:adjustRightInd/>
              <w:snapToGrid w:val="0"/>
              <w:spacing w:after="100" w:afterAutospacing="1"/>
              <w:contextualSpacing w:val="0"/>
              <w:textAlignment w:val="auto"/>
              <w:rPr>
                <w:rFonts w:ascii="Arial" w:hAnsi="Arial" w:cs="Arial"/>
              </w:rPr>
            </w:pPr>
            <w:r w:rsidRPr="004D68E2">
              <w:rPr>
                <w:rFonts w:ascii="Arial" w:hAnsi="Arial" w:cs="Arial"/>
              </w:rPr>
              <w:t>Note: the four components are illustrated below – the figure is for illustration purpose only</w:t>
            </w:r>
          </w:p>
          <w:p w14:paraId="615689A0" w14:textId="77777777" w:rsidR="009B6B50" w:rsidRPr="004D68E2" w:rsidRDefault="009B6B50" w:rsidP="009B6B50">
            <w:pPr>
              <w:pStyle w:val="ListParagraph"/>
              <w:numPr>
                <w:ilvl w:val="1"/>
                <w:numId w:val="40"/>
              </w:numPr>
              <w:overflowPunct/>
              <w:autoSpaceDE/>
              <w:autoSpaceDN/>
              <w:adjustRightInd/>
              <w:snapToGrid w:val="0"/>
              <w:spacing w:after="100" w:afterAutospacing="1"/>
              <w:contextualSpacing w:val="0"/>
              <w:textAlignment w:val="auto"/>
              <w:rPr>
                <w:rFonts w:ascii="Arial" w:hAnsi="Arial" w:cs="Arial"/>
              </w:rPr>
            </w:pPr>
            <w:r w:rsidRPr="004D68E2">
              <w:rPr>
                <w:rFonts w:ascii="Arial" w:hAnsi="Arial" w:cs="Arial"/>
              </w:rPr>
              <w:t>FFS which component(s) are NOT part of the definition of antenna array gain</w:t>
            </w:r>
          </w:p>
          <w:p w14:paraId="5821AE08" w14:textId="143A9770" w:rsidR="009B6B50" w:rsidRDefault="009B6B50" w:rsidP="009B6B50">
            <w:pPr>
              <w:pStyle w:val="ListParagraph"/>
              <w:snapToGrid w:val="0"/>
              <w:spacing w:after="100" w:afterAutospacing="1"/>
              <w:ind w:left="0"/>
              <w:rPr>
                <w:rFonts w:ascii="Arial" w:hAnsi="Arial" w:cs="Arial"/>
              </w:rPr>
            </w:pPr>
            <w:r w:rsidRPr="004D68E2">
              <w:rPr>
                <w:rFonts w:ascii="Arial" w:hAnsi="Arial" w:cs="Arial"/>
                <w:noProof/>
              </w:rPr>
              <w:drawing>
                <wp:inline distT="0" distB="0" distL="0" distR="0" wp14:anchorId="429B57D9" wp14:editId="5C86080E">
                  <wp:extent cx="5974715" cy="2185035"/>
                  <wp:effectExtent l="0" t="0" r="0" b="0"/>
                  <wp:docPr id="38" name="图片 5" descr="A picture containing sitting, computer&#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8" name="图片 5" descr="A picture containing sitting, computer&#10;&#10;Description automatically generated"/>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74715" cy="2185035"/>
                          </a:xfrm>
                          <a:prstGeom prst="rect">
                            <a:avLst/>
                          </a:prstGeom>
                          <a:noFill/>
                          <a:ln>
                            <a:noFill/>
                          </a:ln>
                        </pic:spPr>
                      </pic:pic>
                    </a:graphicData>
                  </a:graphic>
                </wp:inline>
              </w:drawing>
            </w:r>
          </w:p>
        </w:tc>
      </w:tr>
    </w:tbl>
    <w:p w14:paraId="414DBF0F" w14:textId="77777777" w:rsidR="009B6B50" w:rsidRDefault="009B6B50" w:rsidP="006914F5">
      <w:pPr>
        <w:jc w:val="both"/>
        <w:rPr>
          <w:rFonts w:ascii="Arial" w:hAnsi="Arial" w:cs="Arial"/>
          <w:sz w:val="20"/>
          <w:szCs w:val="20"/>
          <w:lang w:val="en-GB"/>
        </w:rPr>
      </w:pPr>
    </w:p>
    <w:p w14:paraId="73FDF933" w14:textId="41338665" w:rsidR="009B6B50" w:rsidRDefault="009B6B50" w:rsidP="006914F5">
      <w:pPr>
        <w:jc w:val="both"/>
        <w:rPr>
          <w:rFonts w:ascii="Arial" w:hAnsi="Arial" w:cs="Arial"/>
          <w:sz w:val="20"/>
          <w:szCs w:val="20"/>
          <w:lang w:val="en-GB"/>
        </w:rPr>
      </w:pPr>
      <w:r>
        <w:rPr>
          <w:rFonts w:ascii="Arial" w:hAnsi="Arial" w:cs="Arial"/>
          <w:sz w:val="20"/>
          <w:szCs w:val="20"/>
          <w:lang w:val="en-GB"/>
        </w:rPr>
        <w:t>For the coverage performance study of Redcap, the antenna array gain splits were reused in the agreed template for different deployment scenarios</w:t>
      </w:r>
      <w:r w:rsidR="006E7B2B">
        <w:rPr>
          <w:rFonts w:ascii="Arial" w:hAnsi="Arial" w:cs="Arial"/>
          <w:sz w:val="20"/>
          <w:szCs w:val="20"/>
          <w:lang w:val="en-GB"/>
        </w:rPr>
        <w:t xml:space="preserve">. The rows in the below table with “brown” color were left company to report. </w:t>
      </w:r>
    </w:p>
    <w:p w14:paraId="697AF823" w14:textId="0DB00594" w:rsidR="006E7B2B" w:rsidRDefault="006E7B2B" w:rsidP="006E7B2B">
      <w:pPr>
        <w:jc w:val="center"/>
        <w:rPr>
          <w:rFonts w:ascii="Arial" w:hAnsi="Arial" w:cs="Arial"/>
          <w:sz w:val="20"/>
          <w:szCs w:val="20"/>
          <w:lang w:val="en-GB"/>
        </w:rPr>
      </w:pPr>
      <w:r>
        <w:rPr>
          <w:rFonts w:ascii="Arial" w:hAnsi="Arial" w:cs="Arial"/>
          <w:noProof/>
          <w:sz w:val="20"/>
          <w:szCs w:val="20"/>
          <w:lang w:val="en-GB"/>
        </w:rPr>
        <w:drawing>
          <wp:inline distT="0" distB="0" distL="0" distR="0" wp14:anchorId="4CF1CCFA" wp14:editId="2D1B47E3">
            <wp:extent cx="4501662" cy="2876513"/>
            <wp:effectExtent l="0" t="0" r="0" b="0"/>
            <wp:docPr id="17" name="Picture 17"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Table&#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4523651" cy="2890564"/>
                    </a:xfrm>
                    <a:prstGeom prst="rect">
                      <a:avLst/>
                    </a:prstGeom>
                  </pic:spPr>
                </pic:pic>
              </a:graphicData>
            </a:graphic>
          </wp:inline>
        </w:drawing>
      </w:r>
    </w:p>
    <w:p w14:paraId="14C5280E" w14:textId="77777777" w:rsidR="0049712E" w:rsidRDefault="0049712E" w:rsidP="0075297E">
      <w:pPr>
        <w:rPr>
          <w:rFonts w:ascii="Arial" w:hAnsi="Arial" w:cs="Arial"/>
          <w:sz w:val="20"/>
          <w:szCs w:val="20"/>
          <w:lang w:val="en-GB"/>
        </w:rPr>
      </w:pPr>
    </w:p>
    <w:p w14:paraId="34D2BFBB" w14:textId="082F2C5A" w:rsidR="0075297E" w:rsidRPr="009B6B50" w:rsidRDefault="0075297E" w:rsidP="0075297E">
      <w:pPr>
        <w:rPr>
          <w:rFonts w:ascii="Arial" w:hAnsi="Arial" w:cs="Arial"/>
          <w:sz w:val="20"/>
          <w:szCs w:val="20"/>
          <w:lang w:val="en-GB"/>
        </w:rPr>
      </w:pPr>
      <w:r>
        <w:rPr>
          <w:rFonts w:ascii="Arial" w:hAnsi="Arial" w:cs="Arial"/>
          <w:sz w:val="20"/>
          <w:szCs w:val="20"/>
          <w:lang w:val="en-GB"/>
        </w:rPr>
        <w:t xml:space="preserve">For both Rural and Urban deployment scenarios, 4 Tx antennas were assumed at gNB for link level simulation and template coverage analysis. </w:t>
      </w:r>
    </w:p>
    <w:p w14:paraId="690CB5AC" w14:textId="47C18422" w:rsidR="009B6B50" w:rsidRDefault="009B6B50" w:rsidP="0075297E">
      <w:pPr>
        <w:jc w:val="center"/>
        <w:rPr>
          <w:rFonts w:ascii="Arial" w:hAnsi="Arial" w:cs="Arial"/>
          <w:sz w:val="20"/>
          <w:szCs w:val="20"/>
        </w:rPr>
      </w:pPr>
      <w:r w:rsidRPr="009B6B50">
        <w:rPr>
          <w:rFonts w:ascii="Arial" w:hAnsi="Arial" w:cs="Arial"/>
          <w:sz w:val="20"/>
          <w:szCs w:val="20"/>
        </w:rPr>
        <w:lastRenderedPageBreak/>
        <w:drawing>
          <wp:inline distT="0" distB="0" distL="0" distR="0" wp14:anchorId="7343BC12" wp14:editId="4C2626E4">
            <wp:extent cx="3949220" cy="319121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960965" cy="3200706"/>
                    </a:xfrm>
                    <a:prstGeom prst="rect">
                      <a:avLst/>
                    </a:prstGeom>
                  </pic:spPr>
                </pic:pic>
              </a:graphicData>
            </a:graphic>
          </wp:inline>
        </w:drawing>
      </w:r>
    </w:p>
    <w:p w14:paraId="65F6E391" w14:textId="4D98D5DF" w:rsidR="0075297E" w:rsidRPr="0075297E" w:rsidRDefault="0075297E" w:rsidP="0075297E">
      <w:pPr>
        <w:jc w:val="center"/>
        <w:rPr>
          <w:rFonts w:ascii="Arial" w:hAnsi="Arial" w:cs="Arial"/>
          <w:b/>
          <w:bCs/>
          <w:sz w:val="20"/>
          <w:szCs w:val="20"/>
        </w:rPr>
      </w:pPr>
      <w:r w:rsidRPr="0075297E">
        <w:rPr>
          <w:rFonts w:ascii="Arial" w:hAnsi="Arial" w:cs="Arial"/>
          <w:b/>
          <w:bCs/>
          <w:sz w:val="20"/>
          <w:szCs w:val="20"/>
        </w:rPr>
        <w:t>Figure 1: Simulated of downlink RSRP performance for different number of beams</w:t>
      </w:r>
    </w:p>
    <w:p w14:paraId="62BE073B" w14:textId="77777777" w:rsidR="009B6B50" w:rsidRDefault="009B6B50" w:rsidP="006914F5">
      <w:pPr>
        <w:jc w:val="both"/>
        <w:rPr>
          <w:rFonts w:ascii="Arial" w:hAnsi="Arial" w:cs="Arial"/>
          <w:sz w:val="20"/>
          <w:szCs w:val="20"/>
        </w:rPr>
      </w:pPr>
    </w:p>
    <w:p w14:paraId="6EF60953" w14:textId="5DC90A45" w:rsidR="0049712E" w:rsidRDefault="0049712E" w:rsidP="006914F5">
      <w:pPr>
        <w:jc w:val="both"/>
        <w:rPr>
          <w:rFonts w:ascii="Arial" w:hAnsi="Arial" w:cs="Arial"/>
          <w:sz w:val="20"/>
          <w:szCs w:val="20"/>
        </w:rPr>
      </w:pPr>
      <w:r>
        <w:rPr>
          <w:rFonts w:ascii="Arial" w:hAnsi="Arial" w:cs="Arial"/>
          <w:sz w:val="20"/>
          <w:szCs w:val="20"/>
        </w:rPr>
        <w:t xml:space="preserve">For coverage purpose, it is of interest to determine the different RSRP differences at the ‘cell-edge’ or for low percentiles in the distribution of users. It is seen that the RSRP difference depends on the number of transmission beams, which can be roughly 10 dB differences between 4 beams (e.g. for broadcast channels) vs. 24 beams (for UE-specific beam formed channels) and 12 dB difference between 4 vs. 48 beams for urban deployment scenario. It plays a key role and one of key factors to determine the bottleneck channels for coverage recovery. In our analysis, a mid-point value, i.e. 8dB difference between beamformed UE-specific channel and broadcast channels, e.g. CSS PDCCH/ Msg2/Msg3/Msg4 were assumed to reflect this </w:t>
      </w:r>
      <w:r w:rsidR="005E5BD0">
        <w:rPr>
          <w:rFonts w:ascii="Arial" w:hAnsi="Arial" w:cs="Arial"/>
          <w:sz w:val="20"/>
          <w:szCs w:val="20"/>
        </w:rPr>
        <w:t>fact</w:t>
      </w:r>
      <w:r>
        <w:rPr>
          <w:rFonts w:ascii="Arial" w:hAnsi="Arial" w:cs="Arial"/>
          <w:sz w:val="20"/>
          <w:szCs w:val="20"/>
        </w:rPr>
        <w:t>.</w:t>
      </w:r>
      <w:r w:rsidR="005E5BD0">
        <w:rPr>
          <w:rFonts w:ascii="Arial" w:hAnsi="Arial" w:cs="Arial"/>
          <w:sz w:val="20"/>
          <w:szCs w:val="20"/>
        </w:rPr>
        <w:t xml:space="preserve"> Also, it should be noted that practically the gain between different users can be varied in case of narrow beams e.g. 24 beams. </w:t>
      </w:r>
    </w:p>
    <w:p w14:paraId="3400FEDC" w14:textId="77777777" w:rsidR="0049712E" w:rsidRDefault="0049712E" w:rsidP="006914F5">
      <w:pPr>
        <w:jc w:val="both"/>
        <w:rPr>
          <w:rFonts w:ascii="Arial" w:hAnsi="Arial" w:cs="Arial"/>
          <w:sz w:val="20"/>
          <w:szCs w:val="20"/>
        </w:rPr>
      </w:pPr>
    </w:p>
    <w:p w14:paraId="585C39F2" w14:textId="24A5883D" w:rsidR="0049712E" w:rsidRPr="003E2939" w:rsidRDefault="0049712E" w:rsidP="0049712E">
      <w:pPr>
        <w:rPr>
          <w:rFonts w:ascii="Arial" w:hAnsi="Arial" w:cs="Arial"/>
          <w:b/>
          <w:bCs/>
          <w:sz w:val="20"/>
          <w:szCs w:val="20"/>
        </w:rPr>
      </w:pPr>
      <w:r w:rsidRPr="003E2939">
        <w:rPr>
          <w:rFonts w:ascii="Arial" w:hAnsi="Arial" w:cs="Arial"/>
          <w:b/>
          <w:bCs/>
          <w:sz w:val="20"/>
          <w:szCs w:val="20"/>
        </w:rPr>
        <w:t>Observation</w:t>
      </w:r>
      <w:r>
        <w:rPr>
          <w:rFonts w:ascii="Arial" w:hAnsi="Arial" w:cs="Arial"/>
          <w:b/>
          <w:bCs/>
          <w:sz w:val="20"/>
          <w:szCs w:val="20"/>
        </w:rPr>
        <w:t xml:space="preserve"> 3</w:t>
      </w:r>
      <w:r w:rsidRPr="003E2939">
        <w:rPr>
          <w:rFonts w:ascii="Arial" w:hAnsi="Arial" w:cs="Arial"/>
          <w:b/>
          <w:bCs/>
          <w:sz w:val="20"/>
          <w:szCs w:val="20"/>
        </w:rPr>
        <w:t xml:space="preserve">: </w:t>
      </w:r>
    </w:p>
    <w:p w14:paraId="41C55D49" w14:textId="0FEC5C77" w:rsidR="00420678" w:rsidRPr="0049712E" w:rsidRDefault="0049712E" w:rsidP="0049712E">
      <w:pPr>
        <w:pStyle w:val="ListParagraph"/>
        <w:numPr>
          <w:ilvl w:val="0"/>
          <w:numId w:val="41"/>
        </w:numPr>
        <w:jc w:val="both"/>
        <w:rPr>
          <w:rFonts w:ascii="Arial" w:hAnsi="Arial" w:cs="Arial"/>
          <w:i/>
          <w:iCs/>
        </w:rPr>
      </w:pPr>
      <w:r>
        <w:rPr>
          <w:rFonts w:ascii="Arial" w:hAnsi="Arial" w:cs="Arial"/>
          <w:i/>
          <w:iCs/>
        </w:rPr>
        <w:t>In</w:t>
      </w:r>
      <w:r w:rsidR="005E5BD0">
        <w:rPr>
          <w:rFonts w:ascii="Arial" w:hAnsi="Arial" w:cs="Arial"/>
          <w:i/>
          <w:iCs/>
        </w:rPr>
        <w:t xml:space="preserve"> the</w:t>
      </w:r>
      <w:r>
        <w:rPr>
          <w:rFonts w:ascii="Arial" w:hAnsi="Arial" w:cs="Arial"/>
          <w:i/>
          <w:iCs/>
        </w:rPr>
        <w:t xml:space="preserve"> 2.6Ghz urban</w:t>
      </w:r>
      <w:r w:rsidRPr="0049712E">
        <w:rPr>
          <w:rFonts w:ascii="Arial" w:hAnsi="Arial" w:cs="Arial"/>
          <w:i/>
          <w:iCs/>
        </w:rPr>
        <w:t xml:space="preserve"> </w:t>
      </w:r>
      <w:r>
        <w:rPr>
          <w:rFonts w:ascii="Arial" w:hAnsi="Arial" w:cs="Arial"/>
          <w:i/>
          <w:iCs/>
        </w:rPr>
        <w:t xml:space="preserve">deployment scenario, the </w:t>
      </w:r>
      <w:r w:rsidR="005E5BD0">
        <w:rPr>
          <w:rFonts w:ascii="Arial" w:hAnsi="Arial" w:cs="Arial"/>
          <w:i/>
          <w:iCs/>
        </w:rPr>
        <w:t xml:space="preserve">RSRP differences can be up to 10dB between 4 beams and 24 beams configurations. </w:t>
      </w:r>
    </w:p>
    <w:p w14:paraId="5C177989" w14:textId="0982DB91" w:rsidR="000E4963" w:rsidRPr="000E4963" w:rsidRDefault="000E4963" w:rsidP="000E4963">
      <w:pPr>
        <w:pStyle w:val="Heading3"/>
        <w:spacing w:before="120" w:after="180"/>
        <w:ind w:left="720" w:hanging="720"/>
        <w:rPr>
          <w:rFonts w:ascii="Arial" w:eastAsia="Times New Roman" w:hAnsi="Arial" w:cs="Times New Roman"/>
          <w:color w:val="auto"/>
          <w:sz w:val="28"/>
          <w:szCs w:val="20"/>
          <w:lang w:eastAsia="ja-JP"/>
        </w:rPr>
      </w:pPr>
      <w:r w:rsidRPr="001B0566">
        <w:rPr>
          <w:rFonts w:ascii="Arial" w:eastAsia="Times New Roman" w:hAnsi="Arial" w:cs="Times New Roman"/>
          <w:color w:val="auto"/>
          <w:sz w:val="28"/>
          <w:szCs w:val="20"/>
          <w:lang w:eastAsia="ja-JP"/>
        </w:rPr>
        <w:t>2.</w:t>
      </w:r>
      <w:r>
        <w:rPr>
          <w:rFonts w:ascii="Arial" w:eastAsia="Times New Roman" w:hAnsi="Arial" w:cs="Times New Roman"/>
          <w:color w:val="auto"/>
          <w:sz w:val="28"/>
          <w:szCs w:val="20"/>
          <w:lang w:eastAsia="ja-JP"/>
        </w:rPr>
        <w:t>2</w:t>
      </w:r>
      <w:r w:rsidRPr="001B0566">
        <w:rPr>
          <w:rFonts w:ascii="Arial" w:eastAsia="Times New Roman" w:hAnsi="Arial" w:cs="Times New Roman"/>
          <w:color w:val="auto"/>
          <w:sz w:val="28"/>
          <w:szCs w:val="20"/>
          <w:lang w:eastAsia="ja-JP"/>
        </w:rPr>
        <w:t>.</w:t>
      </w:r>
      <w:r>
        <w:rPr>
          <w:rFonts w:ascii="Arial" w:eastAsia="Times New Roman" w:hAnsi="Arial" w:cs="Times New Roman"/>
          <w:color w:val="auto"/>
          <w:sz w:val="28"/>
          <w:szCs w:val="20"/>
          <w:lang w:eastAsia="ja-JP"/>
        </w:rPr>
        <w:t>2</w:t>
      </w:r>
      <w:r w:rsidRPr="001B0566">
        <w:rPr>
          <w:rFonts w:ascii="Arial" w:eastAsia="Times New Roman" w:hAnsi="Arial" w:cs="Times New Roman"/>
          <w:color w:val="auto"/>
          <w:sz w:val="28"/>
          <w:szCs w:val="20"/>
          <w:lang w:eastAsia="ja-JP"/>
        </w:rPr>
        <w:t xml:space="preserve"> </w:t>
      </w:r>
      <w:r>
        <w:rPr>
          <w:rFonts w:ascii="Arial" w:eastAsia="Times New Roman" w:hAnsi="Arial" w:cs="Times New Roman"/>
          <w:color w:val="auto"/>
          <w:sz w:val="28"/>
          <w:szCs w:val="20"/>
          <w:lang w:eastAsia="ja-JP"/>
        </w:rPr>
        <w:t xml:space="preserve">Link Budget for Redcap Devices </w:t>
      </w:r>
      <w:r w:rsidRPr="001B0566">
        <w:rPr>
          <w:rFonts w:ascii="Arial" w:eastAsia="Times New Roman" w:hAnsi="Arial" w:cs="Times New Roman"/>
          <w:color w:val="auto"/>
          <w:sz w:val="28"/>
          <w:szCs w:val="20"/>
          <w:lang w:eastAsia="ja-JP"/>
        </w:rPr>
        <w:t xml:space="preserve"> </w:t>
      </w:r>
    </w:p>
    <w:p w14:paraId="63AD3769" w14:textId="64781D43" w:rsidR="000E4963" w:rsidRDefault="000E4963" w:rsidP="006914F5">
      <w:pPr>
        <w:jc w:val="both"/>
        <w:rPr>
          <w:rFonts w:ascii="Arial" w:hAnsi="Arial" w:cs="Arial"/>
          <w:sz w:val="20"/>
          <w:szCs w:val="20"/>
        </w:rPr>
      </w:pPr>
      <w:r>
        <w:rPr>
          <w:rFonts w:ascii="Arial" w:hAnsi="Arial" w:cs="Arial"/>
          <w:sz w:val="20"/>
          <w:szCs w:val="20"/>
        </w:rPr>
        <w:t xml:space="preserve">Based on the LLS results for different channels of Redcap devices and the link budget table agreed in post-meeting email discussions, the coverage of reference devices and Redcap devices with 1 or 2 Rx antennas were evaluated and summarized in FIG.2 and FIG.3 for Urban and Rural deployment scenarios, respectively. </w:t>
      </w:r>
    </w:p>
    <w:p w14:paraId="09F6E29F" w14:textId="77777777" w:rsidR="000E4963" w:rsidRDefault="000E4963" w:rsidP="006914F5">
      <w:pPr>
        <w:jc w:val="both"/>
        <w:rPr>
          <w:rFonts w:ascii="Arial" w:hAnsi="Arial" w:cs="Arial"/>
          <w:sz w:val="20"/>
          <w:szCs w:val="20"/>
        </w:rPr>
      </w:pPr>
    </w:p>
    <w:p w14:paraId="37AA7E79" w14:textId="5974C8ED" w:rsidR="00420678" w:rsidRDefault="00D3301B" w:rsidP="006914F5">
      <w:pPr>
        <w:jc w:val="both"/>
        <w:rPr>
          <w:rFonts w:ascii="Arial" w:hAnsi="Arial" w:cs="Arial"/>
          <w:sz w:val="20"/>
          <w:szCs w:val="20"/>
        </w:rPr>
      </w:pPr>
      <w:r>
        <w:rPr>
          <w:rFonts w:ascii="Arial" w:hAnsi="Arial" w:cs="Arial"/>
          <w:sz w:val="20"/>
          <w:szCs w:val="20"/>
        </w:rPr>
        <w:t>As shown in FIG</w:t>
      </w:r>
      <w:r w:rsidR="0075297E">
        <w:rPr>
          <w:rFonts w:ascii="Arial" w:hAnsi="Arial" w:cs="Arial"/>
          <w:sz w:val="20"/>
          <w:szCs w:val="20"/>
        </w:rPr>
        <w:t>. 2</w:t>
      </w:r>
      <w:r>
        <w:rPr>
          <w:rFonts w:ascii="Arial" w:hAnsi="Arial" w:cs="Arial"/>
          <w:sz w:val="20"/>
          <w:szCs w:val="20"/>
        </w:rPr>
        <w:t xml:space="preserve"> below, a</w:t>
      </w:r>
      <w:r w:rsidR="009300F2">
        <w:rPr>
          <w:rFonts w:ascii="Arial" w:hAnsi="Arial" w:cs="Arial"/>
          <w:sz w:val="20"/>
          <w:szCs w:val="20"/>
        </w:rPr>
        <w:t xml:space="preserve">ssuming target ISD = </w:t>
      </w:r>
      <w:r w:rsidR="00890AE2">
        <w:rPr>
          <w:rFonts w:ascii="Arial" w:hAnsi="Arial" w:cs="Arial"/>
          <w:sz w:val="20"/>
          <w:szCs w:val="20"/>
        </w:rPr>
        <w:t>350</w:t>
      </w:r>
      <w:r w:rsidR="009300F2">
        <w:rPr>
          <w:rFonts w:ascii="Arial" w:hAnsi="Arial" w:cs="Arial"/>
          <w:sz w:val="20"/>
          <w:szCs w:val="20"/>
        </w:rPr>
        <w:t xml:space="preserve"> and target MPL = 11</w:t>
      </w:r>
      <w:r w:rsidR="00890AE2">
        <w:rPr>
          <w:rFonts w:ascii="Arial" w:hAnsi="Arial" w:cs="Arial"/>
          <w:sz w:val="20"/>
          <w:szCs w:val="20"/>
        </w:rPr>
        <w:t>4</w:t>
      </w:r>
      <w:r w:rsidR="009300F2">
        <w:rPr>
          <w:rFonts w:ascii="Arial" w:hAnsi="Arial" w:cs="Arial"/>
          <w:sz w:val="20"/>
          <w:szCs w:val="20"/>
        </w:rPr>
        <w:t>.</w:t>
      </w:r>
      <w:r w:rsidR="00890AE2">
        <w:rPr>
          <w:rFonts w:ascii="Arial" w:hAnsi="Arial" w:cs="Arial"/>
          <w:sz w:val="20"/>
          <w:szCs w:val="20"/>
        </w:rPr>
        <w:t>4</w:t>
      </w:r>
      <w:r w:rsidR="009300F2">
        <w:rPr>
          <w:rFonts w:ascii="Arial" w:hAnsi="Arial" w:cs="Arial"/>
          <w:sz w:val="20"/>
          <w:szCs w:val="20"/>
        </w:rPr>
        <w:t xml:space="preserve"> for TDD Urban scenario on 2.6GHz frequency band, it </w:t>
      </w:r>
      <w:r w:rsidR="005B4546">
        <w:rPr>
          <w:rFonts w:ascii="Arial" w:hAnsi="Arial" w:cs="Arial"/>
          <w:sz w:val="20"/>
          <w:szCs w:val="20"/>
        </w:rPr>
        <w:t>was</w:t>
      </w:r>
      <w:r w:rsidR="009300F2">
        <w:rPr>
          <w:rFonts w:ascii="Arial" w:hAnsi="Arial" w:cs="Arial"/>
          <w:sz w:val="20"/>
          <w:szCs w:val="20"/>
        </w:rPr>
        <w:t xml:space="preserve"> observed that coverage enhancements need to be considered at least for Msg2,</w:t>
      </w:r>
      <w:r w:rsidR="00F62425">
        <w:rPr>
          <w:rFonts w:ascii="Arial" w:hAnsi="Arial" w:cs="Arial"/>
          <w:sz w:val="20"/>
          <w:szCs w:val="20"/>
        </w:rPr>
        <w:t xml:space="preserve"> PUSCH,</w:t>
      </w:r>
      <w:r w:rsidR="009300F2">
        <w:rPr>
          <w:rFonts w:ascii="Arial" w:hAnsi="Arial" w:cs="Arial"/>
          <w:sz w:val="20"/>
          <w:szCs w:val="20"/>
        </w:rPr>
        <w:t xml:space="preserve"> PUCCH format 3 and Msg3 channels for Redcap devices</w:t>
      </w:r>
      <w:r w:rsidR="00AB697F">
        <w:rPr>
          <w:rFonts w:ascii="Arial" w:hAnsi="Arial" w:cs="Arial"/>
          <w:sz w:val="20"/>
          <w:szCs w:val="20"/>
        </w:rPr>
        <w:t xml:space="preserve"> due to either reduced number of Rx antennas or 3dB antenna efficiency loss caused by smaller form factor. </w:t>
      </w:r>
      <w:r w:rsidR="00F62425">
        <w:rPr>
          <w:rFonts w:ascii="Arial" w:hAnsi="Arial" w:cs="Arial"/>
          <w:sz w:val="20"/>
          <w:szCs w:val="20"/>
        </w:rPr>
        <w:t xml:space="preserve">If the ISD is increased to 500m as assumed for LTE system, MPL = 118.07. For this case, the CSS PDCCH coverage needs to be additionally considered to meet the coverage target. </w:t>
      </w:r>
    </w:p>
    <w:p w14:paraId="0D1E76A1" w14:textId="64B9AF57" w:rsidR="00AB697F" w:rsidRDefault="00AB697F" w:rsidP="006914F5">
      <w:pPr>
        <w:jc w:val="both"/>
        <w:rPr>
          <w:rFonts w:ascii="Arial" w:hAnsi="Arial" w:cs="Arial"/>
          <w:sz w:val="20"/>
          <w:szCs w:val="20"/>
        </w:rPr>
      </w:pPr>
    </w:p>
    <w:p w14:paraId="4288926E" w14:textId="0E3FDECA" w:rsidR="00AB697F" w:rsidRDefault="00AB697F" w:rsidP="006914F5">
      <w:pPr>
        <w:jc w:val="both"/>
        <w:rPr>
          <w:rFonts w:ascii="Arial" w:hAnsi="Arial" w:cs="Arial"/>
          <w:sz w:val="20"/>
          <w:szCs w:val="20"/>
        </w:rPr>
      </w:pPr>
      <w:r>
        <w:rPr>
          <w:rFonts w:ascii="Arial" w:hAnsi="Arial" w:cs="Arial"/>
          <w:sz w:val="20"/>
          <w:szCs w:val="20"/>
        </w:rPr>
        <w:t>For Rural deployment scenario on 700MHz, as depicted in FIG.2, all DL/UL channels for both Normal UEs and Redcap devices can meet the PL requirement corresponding to ISD = 1732 configuration.</w:t>
      </w:r>
    </w:p>
    <w:p w14:paraId="435294F8" w14:textId="4209728B" w:rsidR="00890AE2" w:rsidRDefault="00890AE2" w:rsidP="006914F5">
      <w:pPr>
        <w:jc w:val="both"/>
        <w:rPr>
          <w:rFonts w:ascii="Arial" w:hAnsi="Arial" w:cs="Arial"/>
          <w:sz w:val="20"/>
          <w:szCs w:val="20"/>
        </w:rPr>
      </w:pPr>
    </w:p>
    <w:p w14:paraId="5437C104" w14:textId="3698DCB2" w:rsidR="00F62425" w:rsidRPr="003E2939" w:rsidRDefault="00F62425" w:rsidP="00F62425">
      <w:pPr>
        <w:rPr>
          <w:rFonts w:ascii="Arial" w:hAnsi="Arial" w:cs="Arial"/>
          <w:b/>
          <w:bCs/>
          <w:sz w:val="20"/>
          <w:szCs w:val="20"/>
        </w:rPr>
      </w:pPr>
      <w:r w:rsidRPr="003E2939">
        <w:rPr>
          <w:rFonts w:ascii="Arial" w:hAnsi="Arial" w:cs="Arial"/>
          <w:b/>
          <w:bCs/>
          <w:sz w:val="20"/>
          <w:szCs w:val="20"/>
        </w:rPr>
        <w:t>Observation</w:t>
      </w:r>
      <w:r>
        <w:rPr>
          <w:rFonts w:ascii="Arial" w:hAnsi="Arial" w:cs="Arial"/>
          <w:b/>
          <w:bCs/>
          <w:sz w:val="20"/>
          <w:szCs w:val="20"/>
        </w:rPr>
        <w:t xml:space="preserve"> 4</w:t>
      </w:r>
      <w:r w:rsidRPr="003E2939">
        <w:rPr>
          <w:rFonts w:ascii="Arial" w:hAnsi="Arial" w:cs="Arial"/>
          <w:b/>
          <w:bCs/>
          <w:sz w:val="20"/>
          <w:szCs w:val="20"/>
        </w:rPr>
        <w:t xml:space="preserve">: </w:t>
      </w:r>
    </w:p>
    <w:p w14:paraId="4EEB5A5C" w14:textId="7AE71275" w:rsidR="00F62425" w:rsidRPr="00F62425" w:rsidRDefault="00F62425" w:rsidP="00F62425">
      <w:pPr>
        <w:pStyle w:val="ListParagraph"/>
        <w:numPr>
          <w:ilvl w:val="0"/>
          <w:numId w:val="41"/>
        </w:numPr>
        <w:jc w:val="both"/>
        <w:rPr>
          <w:rFonts w:ascii="Arial" w:hAnsi="Arial" w:cs="Arial"/>
        </w:rPr>
      </w:pPr>
      <w:r>
        <w:rPr>
          <w:rFonts w:ascii="Arial" w:hAnsi="Arial" w:cs="Arial"/>
          <w:i/>
          <w:iCs/>
        </w:rPr>
        <w:t xml:space="preserve">For the urban deployment scenario in 2.6GHz frequency, coverage recovery techniques need to be considered for Msg2/Msg3 broadcast channels and PUCCH channels. </w:t>
      </w:r>
    </w:p>
    <w:p w14:paraId="7F7C077A" w14:textId="3CC2092F" w:rsidR="00F62425" w:rsidRPr="00F62425" w:rsidRDefault="00F62425" w:rsidP="00F62425">
      <w:pPr>
        <w:pStyle w:val="ListParagraph"/>
        <w:numPr>
          <w:ilvl w:val="0"/>
          <w:numId w:val="41"/>
        </w:numPr>
        <w:jc w:val="both"/>
        <w:rPr>
          <w:rFonts w:ascii="Arial" w:hAnsi="Arial" w:cs="Arial"/>
        </w:rPr>
      </w:pPr>
      <w:r>
        <w:rPr>
          <w:rFonts w:ascii="Arial" w:hAnsi="Arial" w:cs="Arial"/>
          <w:i/>
          <w:iCs/>
        </w:rPr>
        <w:t xml:space="preserve">The CSS PDCCH and Msg4 coverages need to be enhanced for Redcap devices in case of ISD = 500. </w:t>
      </w:r>
    </w:p>
    <w:p w14:paraId="2BA6ED98" w14:textId="2989D756" w:rsidR="00DB663B" w:rsidRDefault="000E4963" w:rsidP="006914F5">
      <w:pPr>
        <w:jc w:val="both"/>
        <w:rPr>
          <w:rFonts w:ascii="Arial" w:hAnsi="Arial" w:cs="Arial"/>
          <w:sz w:val="20"/>
          <w:szCs w:val="20"/>
        </w:rPr>
      </w:pPr>
      <w:r>
        <w:rPr>
          <w:rFonts w:ascii="Arial" w:hAnsi="Arial" w:cs="Arial"/>
          <w:noProof/>
          <w:sz w:val="20"/>
          <w:szCs w:val="20"/>
        </w:rPr>
        <w:lastRenderedPageBreak/>
        <w:drawing>
          <wp:inline distT="0" distB="0" distL="0" distR="0" wp14:anchorId="2816C26E" wp14:editId="4573CC62">
            <wp:extent cx="5787737" cy="2447542"/>
            <wp:effectExtent l="0" t="0" r="0" b="3810"/>
            <wp:docPr id="21" name="Picture 21"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Chart, bar chart&#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5787737" cy="2447542"/>
                    </a:xfrm>
                    <a:prstGeom prst="rect">
                      <a:avLst/>
                    </a:prstGeom>
                  </pic:spPr>
                </pic:pic>
              </a:graphicData>
            </a:graphic>
          </wp:inline>
        </w:drawing>
      </w:r>
    </w:p>
    <w:p w14:paraId="65CA372D" w14:textId="33138D2C" w:rsidR="00A36BEE" w:rsidRPr="00890AE2" w:rsidRDefault="00420678" w:rsidP="00420678">
      <w:pPr>
        <w:jc w:val="center"/>
        <w:rPr>
          <w:rFonts w:ascii="Arial" w:hAnsi="Arial" w:cs="Arial"/>
          <w:b/>
          <w:bCs/>
          <w:sz w:val="20"/>
          <w:szCs w:val="20"/>
        </w:rPr>
      </w:pPr>
      <w:r w:rsidRPr="00890AE2">
        <w:rPr>
          <w:rFonts w:ascii="Arial" w:hAnsi="Arial" w:cs="Arial"/>
          <w:b/>
          <w:bCs/>
          <w:sz w:val="20"/>
          <w:szCs w:val="20"/>
        </w:rPr>
        <w:t xml:space="preserve">Figure </w:t>
      </w:r>
      <w:r w:rsidR="0075297E">
        <w:rPr>
          <w:rFonts w:ascii="Arial" w:hAnsi="Arial" w:cs="Arial"/>
          <w:b/>
          <w:bCs/>
          <w:sz w:val="20"/>
          <w:szCs w:val="20"/>
        </w:rPr>
        <w:t>2</w:t>
      </w:r>
      <w:r w:rsidRPr="00890AE2">
        <w:rPr>
          <w:rFonts w:ascii="Arial" w:hAnsi="Arial" w:cs="Arial"/>
          <w:b/>
          <w:bCs/>
          <w:sz w:val="20"/>
          <w:szCs w:val="20"/>
        </w:rPr>
        <w:t xml:space="preserve">: </w:t>
      </w:r>
      <w:r w:rsidR="009300F2" w:rsidRPr="00890AE2">
        <w:rPr>
          <w:rFonts w:ascii="Arial" w:hAnsi="Arial" w:cs="Arial"/>
          <w:b/>
          <w:bCs/>
          <w:sz w:val="20"/>
          <w:szCs w:val="20"/>
        </w:rPr>
        <w:t xml:space="preserve">MPL budget for Scenario-1, Urban TDD 2.6GHz. </w:t>
      </w:r>
    </w:p>
    <w:p w14:paraId="23952F90" w14:textId="77777777" w:rsidR="00420678" w:rsidRDefault="00420678" w:rsidP="006914F5">
      <w:pPr>
        <w:jc w:val="both"/>
        <w:rPr>
          <w:rFonts w:ascii="Arial" w:hAnsi="Arial" w:cs="Arial"/>
          <w:sz w:val="20"/>
          <w:szCs w:val="20"/>
        </w:rPr>
      </w:pPr>
    </w:p>
    <w:p w14:paraId="461472F9" w14:textId="6DBA1057" w:rsidR="00A36BEE" w:rsidRDefault="00420678" w:rsidP="00420678">
      <w:pPr>
        <w:jc w:val="center"/>
        <w:rPr>
          <w:rFonts w:ascii="Arial" w:hAnsi="Arial" w:cs="Arial"/>
          <w:sz w:val="20"/>
          <w:szCs w:val="20"/>
        </w:rPr>
      </w:pPr>
      <w:r>
        <w:rPr>
          <w:rFonts w:ascii="Arial" w:hAnsi="Arial" w:cs="Arial"/>
          <w:noProof/>
          <w:sz w:val="20"/>
          <w:szCs w:val="20"/>
        </w:rPr>
        <w:drawing>
          <wp:inline distT="0" distB="0" distL="0" distR="0" wp14:anchorId="7FC15025" wp14:editId="37842322">
            <wp:extent cx="5092880" cy="2241030"/>
            <wp:effectExtent l="0" t="0" r="0" b="0"/>
            <wp:docPr id="13" name="Picture 13"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Chart, bar chart&#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5143827" cy="2263448"/>
                    </a:xfrm>
                    <a:prstGeom prst="rect">
                      <a:avLst/>
                    </a:prstGeom>
                  </pic:spPr>
                </pic:pic>
              </a:graphicData>
            </a:graphic>
          </wp:inline>
        </w:drawing>
      </w:r>
    </w:p>
    <w:p w14:paraId="54B8CB16" w14:textId="0DD49097" w:rsidR="009300F2" w:rsidRPr="00890AE2" w:rsidRDefault="009300F2" w:rsidP="009300F2">
      <w:pPr>
        <w:jc w:val="center"/>
        <w:rPr>
          <w:rFonts w:ascii="Arial" w:hAnsi="Arial" w:cs="Arial"/>
          <w:b/>
          <w:bCs/>
          <w:sz w:val="20"/>
          <w:szCs w:val="20"/>
        </w:rPr>
      </w:pPr>
      <w:r w:rsidRPr="00890AE2">
        <w:rPr>
          <w:rFonts w:ascii="Arial" w:hAnsi="Arial" w:cs="Arial"/>
          <w:b/>
          <w:bCs/>
          <w:sz w:val="20"/>
          <w:szCs w:val="20"/>
        </w:rPr>
        <w:t xml:space="preserve">Figure </w:t>
      </w:r>
      <w:r w:rsidR="0075297E">
        <w:rPr>
          <w:rFonts w:ascii="Arial" w:hAnsi="Arial" w:cs="Arial"/>
          <w:b/>
          <w:bCs/>
          <w:sz w:val="20"/>
          <w:szCs w:val="20"/>
        </w:rPr>
        <w:t>3</w:t>
      </w:r>
      <w:r w:rsidRPr="00890AE2">
        <w:rPr>
          <w:rFonts w:ascii="Arial" w:hAnsi="Arial" w:cs="Arial"/>
          <w:b/>
          <w:bCs/>
          <w:sz w:val="20"/>
          <w:szCs w:val="20"/>
        </w:rPr>
        <w:t xml:space="preserve">: MPL budget for Scenario-2, Rural FDD 700MHz frequency. </w:t>
      </w:r>
    </w:p>
    <w:p w14:paraId="1611BB64" w14:textId="77777777" w:rsidR="00420678" w:rsidRDefault="00420678" w:rsidP="00420678">
      <w:pPr>
        <w:jc w:val="center"/>
        <w:rPr>
          <w:rFonts w:ascii="Arial" w:hAnsi="Arial" w:cs="Arial"/>
          <w:sz w:val="20"/>
          <w:szCs w:val="20"/>
        </w:rPr>
      </w:pPr>
    </w:p>
    <w:p w14:paraId="09300231" w14:textId="77777777" w:rsidR="00D07658" w:rsidRDefault="00D07658" w:rsidP="006914F5">
      <w:pPr>
        <w:jc w:val="both"/>
        <w:rPr>
          <w:rFonts w:ascii="Arial" w:hAnsi="Arial" w:cs="Arial"/>
          <w:sz w:val="20"/>
          <w:szCs w:val="20"/>
        </w:rPr>
      </w:pPr>
    </w:p>
    <w:p w14:paraId="1438036C" w14:textId="6D487590" w:rsidR="00D07658" w:rsidRDefault="00D07658" w:rsidP="006914F5">
      <w:pPr>
        <w:jc w:val="both"/>
        <w:rPr>
          <w:rFonts w:ascii="Arial" w:hAnsi="Arial" w:cs="Arial"/>
          <w:sz w:val="20"/>
          <w:szCs w:val="20"/>
        </w:rPr>
      </w:pPr>
      <w:r>
        <w:rPr>
          <w:rFonts w:ascii="Arial" w:hAnsi="Arial" w:cs="Arial"/>
          <w:sz w:val="20"/>
          <w:szCs w:val="20"/>
        </w:rPr>
        <w:t xml:space="preserve">In RAN1 #102 e-meeting, two options were identified as follows: </w:t>
      </w:r>
    </w:p>
    <w:tbl>
      <w:tblPr>
        <w:tblStyle w:val="TableGrid"/>
        <w:tblW w:w="0" w:type="auto"/>
        <w:tblLook w:val="04A0" w:firstRow="1" w:lastRow="0" w:firstColumn="1" w:lastColumn="0" w:noHBand="0" w:noVBand="1"/>
      </w:tblPr>
      <w:tblGrid>
        <w:gridCol w:w="9962"/>
      </w:tblGrid>
      <w:tr w:rsidR="00D07658" w14:paraId="6330DC86" w14:textId="77777777" w:rsidTr="00D07658">
        <w:tc>
          <w:tcPr>
            <w:tcW w:w="9962" w:type="dxa"/>
          </w:tcPr>
          <w:p w14:paraId="2CBCAD51" w14:textId="77777777" w:rsidR="00D07658" w:rsidRDefault="00D07658" w:rsidP="00D07658">
            <w:pPr>
              <w:rPr>
                <w:rFonts w:ascii="Arial" w:hAnsi="Arial" w:cs="Arial"/>
                <w:b/>
                <w:bCs/>
                <w:sz w:val="20"/>
                <w:szCs w:val="20"/>
                <w:highlight w:val="green"/>
              </w:rPr>
            </w:pPr>
          </w:p>
          <w:p w14:paraId="2A4AECA4" w14:textId="329C2ED0" w:rsidR="00D07658" w:rsidRPr="00D646C2" w:rsidRDefault="00D07658" w:rsidP="00D07658">
            <w:pPr>
              <w:rPr>
                <w:rFonts w:ascii="Arial" w:hAnsi="Arial" w:cs="Arial"/>
                <w:sz w:val="20"/>
                <w:szCs w:val="20"/>
              </w:rPr>
            </w:pPr>
            <w:r w:rsidRPr="00D646C2">
              <w:rPr>
                <w:rFonts w:ascii="Arial" w:hAnsi="Arial" w:cs="Arial"/>
                <w:b/>
                <w:bCs/>
                <w:sz w:val="20"/>
                <w:szCs w:val="20"/>
                <w:highlight w:val="green"/>
              </w:rPr>
              <w:t>Agreements</w:t>
            </w:r>
            <w:r w:rsidRPr="00D646C2">
              <w:rPr>
                <w:rFonts w:ascii="Arial" w:hAnsi="Arial" w:cs="Arial"/>
                <w:sz w:val="20"/>
                <w:szCs w:val="20"/>
              </w:rPr>
              <w:t>: Down-selection on the following options for the target performance requirement for RedCap UEs in RAN1#103-e (aim for early in the e-meeting):</w:t>
            </w:r>
          </w:p>
          <w:p w14:paraId="17651065" w14:textId="77777777" w:rsidR="00D07658" w:rsidRPr="00D646C2" w:rsidRDefault="00D07658" w:rsidP="00D07658">
            <w:pPr>
              <w:pStyle w:val="ListParagraph"/>
              <w:numPr>
                <w:ilvl w:val="0"/>
                <w:numId w:val="35"/>
              </w:numPr>
              <w:overflowPunct/>
              <w:autoSpaceDE/>
              <w:autoSpaceDN/>
              <w:adjustRightInd/>
              <w:spacing w:after="0"/>
              <w:contextualSpacing w:val="0"/>
              <w:textAlignment w:val="auto"/>
              <w:rPr>
                <w:rFonts w:ascii="Arial" w:hAnsi="Arial" w:cs="Arial"/>
              </w:rPr>
            </w:pPr>
            <w:r w:rsidRPr="00D646C2">
              <w:rPr>
                <w:rFonts w:ascii="Arial" w:hAnsi="Arial" w:cs="Arial"/>
              </w:rPr>
              <w:t>Option 1: The target performance requirement for each channel is identified by a target MCL or MIL or MPL within a reasonable deployment</w:t>
            </w:r>
          </w:p>
          <w:p w14:paraId="1B32AABE" w14:textId="77777777" w:rsidR="00D07658" w:rsidRPr="00D646C2" w:rsidRDefault="00D07658" w:rsidP="00D07658">
            <w:pPr>
              <w:pStyle w:val="ListParagraph"/>
              <w:numPr>
                <w:ilvl w:val="0"/>
                <w:numId w:val="35"/>
              </w:numPr>
              <w:overflowPunct/>
              <w:autoSpaceDE/>
              <w:autoSpaceDN/>
              <w:adjustRightInd/>
              <w:spacing w:after="0"/>
              <w:contextualSpacing w:val="0"/>
              <w:textAlignment w:val="auto"/>
              <w:rPr>
                <w:rFonts w:ascii="Arial" w:hAnsi="Arial" w:cs="Arial"/>
              </w:rPr>
            </w:pPr>
            <w:r w:rsidRPr="00D646C2">
              <w:rPr>
                <w:rFonts w:ascii="Arial" w:hAnsi="Arial" w:cs="Arial"/>
              </w:rPr>
              <w:t>Option 3: The target performance requirement for each channel is identified by the link budget of the bottleneck channel(s) for the reference NR UE within the same deployment scenario</w:t>
            </w:r>
          </w:p>
          <w:p w14:paraId="01CCE968" w14:textId="77777777" w:rsidR="00D07658" w:rsidRPr="00D646C2" w:rsidRDefault="00D07658" w:rsidP="00D07658">
            <w:pPr>
              <w:pStyle w:val="ListParagraph"/>
              <w:numPr>
                <w:ilvl w:val="1"/>
                <w:numId w:val="35"/>
              </w:numPr>
              <w:overflowPunct/>
              <w:autoSpaceDE/>
              <w:autoSpaceDN/>
              <w:adjustRightInd/>
              <w:spacing w:after="0"/>
              <w:contextualSpacing w:val="0"/>
              <w:textAlignment w:val="auto"/>
              <w:rPr>
                <w:rFonts w:ascii="Arial" w:hAnsi="Arial" w:cs="Arial"/>
              </w:rPr>
            </w:pPr>
            <w:r w:rsidRPr="00D646C2">
              <w:rPr>
                <w:rFonts w:ascii="Arial" w:hAnsi="Arial" w:cs="Arial"/>
              </w:rPr>
              <w:t>Note: The “bottleneck channel(s)” are the physical channel(s) that have the lowest MCL or MIL or MPL</w:t>
            </w:r>
          </w:p>
          <w:p w14:paraId="2D22FEF8" w14:textId="77777777" w:rsidR="00D07658" w:rsidRPr="00D646C2" w:rsidRDefault="00D07658" w:rsidP="00D07658">
            <w:pPr>
              <w:pStyle w:val="ListParagraph"/>
              <w:numPr>
                <w:ilvl w:val="0"/>
                <w:numId w:val="35"/>
              </w:numPr>
              <w:overflowPunct/>
              <w:autoSpaceDE/>
              <w:autoSpaceDN/>
              <w:adjustRightInd/>
              <w:spacing w:after="0"/>
              <w:contextualSpacing w:val="0"/>
              <w:textAlignment w:val="auto"/>
              <w:rPr>
                <w:rFonts w:ascii="Arial" w:hAnsi="Arial" w:cs="Arial"/>
              </w:rPr>
            </w:pPr>
            <w:r w:rsidRPr="00D646C2">
              <w:rPr>
                <w:rFonts w:ascii="Arial" w:hAnsi="Arial" w:cs="Arial"/>
              </w:rPr>
              <w:t>The details for the target performance requirement are FFS</w:t>
            </w:r>
          </w:p>
          <w:p w14:paraId="15F7EC4C" w14:textId="77777777" w:rsidR="00D07658" w:rsidRDefault="00D07658" w:rsidP="006914F5">
            <w:pPr>
              <w:jc w:val="both"/>
              <w:rPr>
                <w:rFonts w:ascii="Arial" w:hAnsi="Arial" w:cs="Arial"/>
                <w:sz w:val="20"/>
                <w:szCs w:val="20"/>
              </w:rPr>
            </w:pPr>
          </w:p>
        </w:tc>
      </w:tr>
    </w:tbl>
    <w:p w14:paraId="0FD3045C" w14:textId="77777777" w:rsidR="00D07658" w:rsidRDefault="00D07658" w:rsidP="006914F5">
      <w:pPr>
        <w:jc w:val="both"/>
        <w:rPr>
          <w:rFonts w:ascii="Arial" w:hAnsi="Arial" w:cs="Arial"/>
          <w:sz w:val="20"/>
          <w:szCs w:val="20"/>
        </w:rPr>
      </w:pPr>
    </w:p>
    <w:p w14:paraId="6BBB77D4" w14:textId="541B9BD7" w:rsidR="00702CDD" w:rsidRDefault="00D07658" w:rsidP="006914F5">
      <w:pPr>
        <w:jc w:val="both"/>
        <w:rPr>
          <w:rFonts w:ascii="Arial" w:hAnsi="Arial" w:cs="Arial"/>
          <w:sz w:val="20"/>
          <w:szCs w:val="20"/>
        </w:rPr>
      </w:pPr>
      <w:r>
        <w:rPr>
          <w:rFonts w:ascii="Arial" w:hAnsi="Arial" w:cs="Arial"/>
          <w:sz w:val="20"/>
          <w:szCs w:val="20"/>
        </w:rPr>
        <w:t xml:space="preserve">For Opt.3, it was clarified in email discussion that the reference NR UE is NR normal devices without use of Rel-17 coverage enhancement techniques </w:t>
      </w:r>
      <w:r w:rsidR="00A36BEE">
        <w:rPr>
          <w:rFonts w:ascii="Arial" w:hAnsi="Arial" w:cs="Arial"/>
          <w:sz w:val="20"/>
          <w:szCs w:val="20"/>
        </w:rPr>
        <w:t>to improve</w:t>
      </w:r>
      <w:r>
        <w:rPr>
          <w:rFonts w:ascii="Arial" w:hAnsi="Arial" w:cs="Arial"/>
          <w:sz w:val="20"/>
          <w:szCs w:val="20"/>
        </w:rPr>
        <w:t xml:space="preserve"> uplink channels</w:t>
      </w:r>
      <w:r w:rsidR="00A36BEE">
        <w:rPr>
          <w:rFonts w:ascii="Arial" w:hAnsi="Arial" w:cs="Arial"/>
          <w:sz w:val="20"/>
          <w:szCs w:val="20"/>
        </w:rPr>
        <w:t xml:space="preserve"> coverage</w:t>
      </w:r>
      <w:r>
        <w:rPr>
          <w:rFonts w:ascii="Arial" w:hAnsi="Arial" w:cs="Arial"/>
          <w:sz w:val="20"/>
          <w:szCs w:val="20"/>
        </w:rPr>
        <w:t>. Given UL channel(s) are typically bottleneck from coverage perspective</w:t>
      </w:r>
      <w:r w:rsidR="00A36BEE">
        <w:rPr>
          <w:rFonts w:ascii="Arial" w:hAnsi="Arial" w:cs="Arial"/>
          <w:sz w:val="20"/>
          <w:szCs w:val="20"/>
        </w:rPr>
        <w:t xml:space="preserve"> as proved by FIG.1</w:t>
      </w:r>
      <w:r>
        <w:rPr>
          <w:rFonts w:ascii="Arial" w:hAnsi="Arial" w:cs="Arial"/>
          <w:sz w:val="20"/>
          <w:szCs w:val="20"/>
        </w:rPr>
        <w:t>, Opt.3 with targeting to reach the M</w:t>
      </w:r>
      <w:r w:rsidR="00A36BEE">
        <w:rPr>
          <w:rFonts w:ascii="Arial" w:hAnsi="Arial" w:cs="Arial"/>
          <w:sz w:val="20"/>
          <w:szCs w:val="20"/>
        </w:rPr>
        <w:t>P</w:t>
      </w:r>
      <w:r>
        <w:rPr>
          <w:rFonts w:ascii="Arial" w:hAnsi="Arial" w:cs="Arial"/>
          <w:sz w:val="20"/>
          <w:szCs w:val="20"/>
        </w:rPr>
        <w:t>L of Rel-16 bottleneck channel of normal</w:t>
      </w:r>
      <w:r w:rsidR="00A36BEE">
        <w:rPr>
          <w:rFonts w:ascii="Arial" w:hAnsi="Arial" w:cs="Arial"/>
          <w:sz w:val="20"/>
          <w:szCs w:val="20"/>
        </w:rPr>
        <w:t xml:space="preserve"> NR</w:t>
      </w:r>
      <w:r>
        <w:rPr>
          <w:rFonts w:ascii="Arial" w:hAnsi="Arial" w:cs="Arial"/>
          <w:sz w:val="20"/>
          <w:szCs w:val="20"/>
        </w:rPr>
        <w:t xml:space="preserve"> device would result in the coverage problem for Redcap device in Rel-17 network. To mitigate this issue, t</w:t>
      </w:r>
      <w:r w:rsidR="00FC7605">
        <w:rPr>
          <w:rFonts w:ascii="Arial" w:hAnsi="Arial" w:cs="Arial"/>
          <w:sz w:val="20"/>
          <w:szCs w:val="20"/>
        </w:rPr>
        <w:t>he study of coverage recover for RedCap devices should target to reach the similar M</w:t>
      </w:r>
      <w:r w:rsidR="00A36BEE">
        <w:rPr>
          <w:rFonts w:ascii="Arial" w:hAnsi="Arial" w:cs="Arial"/>
          <w:sz w:val="20"/>
          <w:szCs w:val="20"/>
        </w:rPr>
        <w:t>P</w:t>
      </w:r>
      <w:r w:rsidR="00FC7605">
        <w:rPr>
          <w:rFonts w:ascii="Arial" w:hAnsi="Arial" w:cs="Arial"/>
          <w:sz w:val="20"/>
          <w:szCs w:val="20"/>
        </w:rPr>
        <w:t>L of normal</w:t>
      </w:r>
      <w:r w:rsidR="00A36BEE">
        <w:rPr>
          <w:rFonts w:ascii="Arial" w:hAnsi="Arial" w:cs="Arial"/>
          <w:sz w:val="20"/>
          <w:szCs w:val="20"/>
        </w:rPr>
        <w:t xml:space="preserve"> Rel-17</w:t>
      </w:r>
      <w:r w:rsidR="00FC7605">
        <w:rPr>
          <w:rFonts w:ascii="Arial" w:hAnsi="Arial" w:cs="Arial"/>
          <w:sz w:val="20"/>
          <w:szCs w:val="20"/>
        </w:rPr>
        <w:t xml:space="preserve"> NR device </w:t>
      </w:r>
      <w:r w:rsidR="00A36BEE">
        <w:rPr>
          <w:rFonts w:ascii="Arial" w:hAnsi="Arial" w:cs="Arial"/>
          <w:sz w:val="20"/>
          <w:szCs w:val="20"/>
        </w:rPr>
        <w:t>with enhanced CE techniques introduced</w:t>
      </w:r>
      <w:r w:rsidR="00FC7605">
        <w:rPr>
          <w:rFonts w:ascii="Arial" w:hAnsi="Arial" w:cs="Arial"/>
          <w:sz w:val="20"/>
          <w:szCs w:val="20"/>
        </w:rPr>
        <w:t xml:space="preserve"> in Rel-17 CE study item.</w:t>
      </w:r>
      <w:r w:rsidR="00A36BEE">
        <w:rPr>
          <w:rFonts w:ascii="Arial" w:hAnsi="Arial" w:cs="Arial"/>
          <w:sz w:val="20"/>
          <w:szCs w:val="20"/>
        </w:rPr>
        <w:t xml:space="preserve"> In other words, the </w:t>
      </w:r>
      <w:r w:rsidR="00A36BEE">
        <w:rPr>
          <w:rFonts w:ascii="Arial" w:hAnsi="Arial" w:cs="Arial"/>
          <w:sz w:val="20"/>
          <w:szCs w:val="20"/>
        </w:rPr>
        <w:lastRenderedPageBreak/>
        <w:t xml:space="preserve">target coverage performance should be identical as that of Rel-17 CE study item, which can be determined based on a reasonable deployment </w:t>
      </w:r>
    </w:p>
    <w:p w14:paraId="641867E2" w14:textId="77777777" w:rsidR="00702CDD" w:rsidRDefault="00702CDD" w:rsidP="00FD524D">
      <w:pPr>
        <w:rPr>
          <w:rFonts w:ascii="Arial" w:hAnsi="Arial" w:cs="Arial"/>
          <w:sz w:val="20"/>
          <w:szCs w:val="20"/>
        </w:rPr>
      </w:pPr>
    </w:p>
    <w:p w14:paraId="698A157D" w14:textId="3BA4CDD0" w:rsidR="00702CDD" w:rsidRPr="003E2939" w:rsidRDefault="00702CDD" w:rsidP="00702CDD">
      <w:pPr>
        <w:rPr>
          <w:rFonts w:ascii="Arial" w:hAnsi="Arial" w:cs="Arial"/>
          <w:b/>
          <w:bCs/>
          <w:sz w:val="20"/>
          <w:szCs w:val="20"/>
        </w:rPr>
      </w:pPr>
      <w:r w:rsidRPr="003E2939">
        <w:rPr>
          <w:rFonts w:ascii="Arial" w:hAnsi="Arial" w:cs="Arial"/>
          <w:b/>
          <w:bCs/>
          <w:sz w:val="20"/>
          <w:szCs w:val="20"/>
        </w:rPr>
        <w:t xml:space="preserve">Proposal </w:t>
      </w:r>
      <w:r w:rsidR="006C4FB0">
        <w:rPr>
          <w:rFonts w:ascii="Arial" w:hAnsi="Arial" w:cs="Arial"/>
          <w:b/>
          <w:bCs/>
          <w:sz w:val="20"/>
          <w:szCs w:val="20"/>
        </w:rPr>
        <w:t>1</w:t>
      </w:r>
      <w:r w:rsidRPr="003E2939">
        <w:rPr>
          <w:rFonts w:ascii="Arial" w:hAnsi="Arial" w:cs="Arial"/>
          <w:b/>
          <w:bCs/>
          <w:sz w:val="20"/>
          <w:szCs w:val="20"/>
        </w:rPr>
        <w:t xml:space="preserve">: </w:t>
      </w:r>
    </w:p>
    <w:p w14:paraId="3548D42C" w14:textId="1BCF80BB" w:rsidR="006E4158" w:rsidRPr="003522C0" w:rsidRDefault="00FC7605" w:rsidP="00BA6C32">
      <w:pPr>
        <w:pStyle w:val="ListParagraph"/>
        <w:numPr>
          <w:ilvl w:val="0"/>
          <w:numId w:val="33"/>
        </w:numPr>
        <w:rPr>
          <w:rFonts w:ascii="Arial" w:hAnsi="Arial" w:cs="Arial"/>
          <w:color w:val="000000" w:themeColor="text1"/>
        </w:rPr>
      </w:pPr>
      <w:r w:rsidRPr="003522C0">
        <w:rPr>
          <w:rFonts w:ascii="Arial" w:hAnsi="Arial" w:cs="Arial"/>
          <w:i/>
          <w:iCs/>
        </w:rPr>
        <w:t xml:space="preserve">Coverage recovery for RedCap devices should strive for reaching a </w:t>
      </w:r>
      <w:r w:rsidR="003522C0" w:rsidRPr="003522C0">
        <w:rPr>
          <w:rFonts w:ascii="Arial" w:hAnsi="Arial" w:cs="Arial"/>
          <w:i/>
          <w:iCs/>
        </w:rPr>
        <w:t>same M</w:t>
      </w:r>
      <w:r w:rsidR="00380FDF">
        <w:rPr>
          <w:rFonts w:ascii="Arial" w:hAnsi="Arial" w:cs="Arial"/>
          <w:i/>
          <w:iCs/>
        </w:rPr>
        <w:t>P</w:t>
      </w:r>
      <w:r w:rsidR="003522C0" w:rsidRPr="003522C0">
        <w:rPr>
          <w:rFonts w:ascii="Arial" w:hAnsi="Arial" w:cs="Arial"/>
          <w:i/>
          <w:iCs/>
        </w:rPr>
        <w:t>L</w:t>
      </w:r>
      <w:r w:rsidR="003522C0">
        <w:rPr>
          <w:rFonts w:ascii="Arial" w:hAnsi="Arial" w:cs="Arial"/>
          <w:i/>
          <w:iCs/>
        </w:rPr>
        <w:t xml:space="preserve"> target</w:t>
      </w:r>
      <w:r w:rsidR="003522C0" w:rsidRPr="003522C0">
        <w:rPr>
          <w:rFonts w:ascii="Arial" w:hAnsi="Arial" w:cs="Arial"/>
          <w:i/>
          <w:iCs/>
        </w:rPr>
        <w:t xml:space="preserve"> as the normal NR devices</w:t>
      </w:r>
      <w:r w:rsidR="003522C0">
        <w:rPr>
          <w:rFonts w:ascii="Arial" w:hAnsi="Arial" w:cs="Arial"/>
          <w:i/>
          <w:iCs/>
        </w:rPr>
        <w:t xml:space="preserve"> targeted by the coverage enhancement study item</w:t>
      </w:r>
      <w:r w:rsidR="003522C0" w:rsidRPr="003522C0">
        <w:rPr>
          <w:rFonts w:ascii="Arial" w:hAnsi="Arial" w:cs="Arial"/>
          <w:i/>
          <w:iCs/>
        </w:rPr>
        <w:t xml:space="preserve">. </w:t>
      </w:r>
    </w:p>
    <w:p w14:paraId="56548DFB" w14:textId="2C4DEC4B" w:rsidR="00365A8A" w:rsidRDefault="00007449" w:rsidP="00007449">
      <w:pPr>
        <w:pStyle w:val="Heading2"/>
        <w:spacing w:before="240" w:after="180"/>
        <w:rPr>
          <w:rFonts w:ascii="Arial" w:hAnsi="Arial" w:cs="Arial"/>
          <w:color w:val="000000" w:themeColor="text1"/>
          <w:lang w:val="en-US"/>
        </w:rPr>
      </w:pPr>
      <w:r w:rsidRPr="00B82A62">
        <w:rPr>
          <w:rFonts w:ascii="Arial" w:hAnsi="Arial" w:cs="Arial"/>
          <w:color w:val="000000" w:themeColor="text1"/>
          <w:lang w:val="en-US"/>
        </w:rPr>
        <w:t>2.</w:t>
      </w:r>
      <w:r w:rsidR="009869DC">
        <w:rPr>
          <w:rFonts w:ascii="Arial" w:hAnsi="Arial" w:cs="Arial"/>
          <w:color w:val="000000" w:themeColor="text1"/>
          <w:lang w:val="en-US"/>
        </w:rPr>
        <w:t>4</w:t>
      </w:r>
      <w:r w:rsidRPr="00B82A62">
        <w:rPr>
          <w:rFonts w:ascii="Arial" w:hAnsi="Arial" w:cs="Arial"/>
          <w:color w:val="000000" w:themeColor="text1"/>
          <w:lang w:val="en-US"/>
        </w:rPr>
        <w:t xml:space="preserve"> </w:t>
      </w:r>
      <w:r w:rsidR="0026396D">
        <w:rPr>
          <w:rFonts w:ascii="Arial" w:hAnsi="Arial" w:cs="Arial"/>
          <w:color w:val="000000" w:themeColor="text1"/>
          <w:lang w:val="en-US"/>
        </w:rPr>
        <w:t xml:space="preserve">Coverage recovery solutions </w:t>
      </w:r>
    </w:p>
    <w:p w14:paraId="4EF6917F" w14:textId="16624941" w:rsidR="006D23C8" w:rsidRDefault="00715E60" w:rsidP="0085180E">
      <w:pPr>
        <w:jc w:val="both"/>
        <w:rPr>
          <w:rFonts w:ascii="Arial" w:hAnsi="Arial" w:cs="Arial"/>
          <w:sz w:val="20"/>
          <w:szCs w:val="20"/>
        </w:rPr>
      </w:pPr>
      <w:r w:rsidRPr="003E2939">
        <w:rPr>
          <w:rFonts w:ascii="Arial" w:hAnsi="Arial" w:cs="Arial"/>
          <w:sz w:val="20"/>
          <w:szCs w:val="20"/>
        </w:rPr>
        <w:t xml:space="preserve">In this section, we discuss potential coverage recovery solutions that maybe considered. </w:t>
      </w:r>
      <w:r w:rsidR="006D23C8" w:rsidRPr="003E2939">
        <w:rPr>
          <w:rFonts w:ascii="Arial" w:hAnsi="Arial" w:cs="Arial"/>
          <w:sz w:val="20"/>
          <w:szCs w:val="20"/>
        </w:rPr>
        <w:t>Depending on the coverage evaluation results for different DL/UL channel/signals</w:t>
      </w:r>
      <w:r w:rsidR="002479F2">
        <w:rPr>
          <w:rFonts w:ascii="Arial" w:hAnsi="Arial" w:cs="Arial"/>
          <w:sz w:val="20"/>
          <w:szCs w:val="20"/>
        </w:rPr>
        <w:t xml:space="preserve"> </w:t>
      </w:r>
      <w:r w:rsidR="002479F2" w:rsidRPr="003E2939">
        <w:rPr>
          <w:rFonts w:ascii="Arial" w:hAnsi="Arial" w:cs="Arial"/>
          <w:sz w:val="20"/>
          <w:szCs w:val="20"/>
        </w:rPr>
        <w:t>channels of RedCap devices</w:t>
      </w:r>
      <w:r w:rsidR="006D23C8" w:rsidRPr="003E2939">
        <w:rPr>
          <w:rFonts w:ascii="Arial" w:hAnsi="Arial" w:cs="Arial"/>
          <w:sz w:val="20"/>
          <w:szCs w:val="20"/>
        </w:rPr>
        <w:t xml:space="preserve">, the coverage </w:t>
      </w:r>
      <w:r w:rsidR="002479F2">
        <w:rPr>
          <w:rFonts w:ascii="Arial" w:hAnsi="Arial" w:cs="Arial"/>
          <w:sz w:val="20"/>
          <w:szCs w:val="20"/>
        </w:rPr>
        <w:t>improvement techniques</w:t>
      </w:r>
      <w:r w:rsidR="006D23C8" w:rsidRPr="003E2939">
        <w:rPr>
          <w:rFonts w:ascii="Arial" w:hAnsi="Arial" w:cs="Arial"/>
          <w:sz w:val="20"/>
          <w:szCs w:val="20"/>
        </w:rPr>
        <w:t xml:space="preserve"> maybe limited to the </w:t>
      </w:r>
      <w:r w:rsidR="002479F2">
        <w:rPr>
          <w:rFonts w:ascii="Arial" w:hAnsi="Arial" w:cs="Arial"/>
          <w:sz w:val="20"/>
          <w:szCs w:val="20"/>
        </w:rPr>
        <w:t xml:space="preserve">channels </w:t>
      </w:r>
      <w:r w:rsidR="006D23C8" w:rsidRPr="003E2939">
        <w:rPr>
          <w:rFonts w:ascii="Arial" w:hAnsi="Arial" w:cs="Arial"/>
          <w:sz w:val="20"/>
          <w:szCs w:val="20"/>
        </w:rPr>
        <w:t xml:space="preserve">that have reduced coverage compared to the target NR coverage. </w:t>
      </w:r>
    </w:p>
    <w:p w14:paraId="1835FC81" w14:textId="77777777" w:rsidR="002479F2" w:rsidRPr="003E2939" w:rsidRDefault="002479F2" w:rsidP="0085180E">
      <w:pPr>
        <w:jc w:val="both"/>
        <w:rPr>
          <w:rFonts w:ascii="Arial" w:hAnsi="Arial" w:cs="Arial"/>
          <w:sz w:val="20"/>
          <w:szCs w:val="20"/>
        </w:rPr>
      </w:pPr>
    </w:p>
    <w:p w14:paraId="1BE38E8C" w14:textId="320E380A" w:rsidR="00715E60" w:rsidRPr="003E2939" w:rsidRDefault="00715E60" w:rsidP="0085180E">
      <w:pPr>
        <w:jc w:val="both"/>
        <w:rPr>
          <w:rFonts w:ascii="Arial" w:hAnsi="Arial" w:cs="Arial"/>
          <w:sz w:val="20"/>
          <w:szCs w:val="20"/>
        </w:rPr>
      </w:pPr>
      <w:r w:rsidRPr="003E2939">
        <w:rPr>
          <w:rFonts w:ascii="Arial" w:hAnsi="Arial" w:cs="Arial"/>
          <w:sz w:val="20"/>
          <w:szCs w:val="20"/>
        </w:rPr>
        <w:t>Actually, Rel-15 NR already provided extensive supports to address coverage issue for some data channels. For example, NR supports slot-aggregation for PDSCH and PUSCH transmissions since Rel-15, where a same transport block is repeated up to eight slots and provides an effective tool to handle coverage challenges for unicast PDSCH and PUSCH channels in general. However, more studies are still necessary due to the following reasons:</w:t>
      </w:r>
    </w:p>
    <w:p w14:paraId="03E04683" w14:textId="1ABD56CC" w:rsidR="00715E60" w:rsidRPr="003E2939" w:rsidRDefault="00715E60" w:rsidP="0085180E">
      <w:pPr>
        <w:pStyle w:val="ListParagraph"/>
        <w:numPr>
          <w:ilvl w:val="0"/>
          <w:numId w:val="28"/>
        </w:numPr>
        <w:jc w:val="both"/>
        <w:rPr>
          <w:rFonts w:ascii="Arial" w:hAnsi="Arial" w:cs="Arial"/>
          <w:lang w:val="en-US"/>
        </w:rPr>
      </w:pPr>
      <w:r w:rsidRPr="003E2939">
        <w:rPr>
          <w:rFonts w:ascii="Arial" w:hAnsi="Arial" w:cs="Arial"/>
          <w:lang w:val="en-US"/>
        </w:rPr>
        <w:t>How to compensate the common DL and UL coverage loss of wearable device due to the</w:t>
      </w:r>
      <w:r w:rsidR="006D23C8" w:rsidRPr="003E2939">
        <w:rPr>
          <w:rFonts w:ascii="Arial" w:hAnsi="Arial" w:cs="Arial"/>
          <w:lang w:val="en-US"/>
        </w:rPr>
        <w:t xml:space="preserve"> 3dB</w:t>
      </w:r>
      <w:r w:rsidRPr="003E2939">
        <w:rPr>
          <w:rFonts w:ascii="Arial" w:hAnsi="Arial" w:cs="Arial"/>
          <w:lang w:val="en-US"/>
        </w:rPr>
        <w:t xml:space="preserve"> lower antenna efficiency so as to reach comparable MCL target compared to normal NR devices.  </w:t>
      </w:r>
    </w:p>
    <w:p w14:paraId="4DFDC52A" w14:textId="77777777" w:rsidR="00715E60" w:rsidRPr="003E2939" w:rsidRDefault="00715E60" w:rsidP="0085180E">
      <w:pPr>
        <w:pStyle w:val="ListParagraph"/>
        <w:numPr>
          <w:ilvl w:val="0"/>
          <w:numId w:val="28"/>
        </w:numPr>
        <w:jc w:val="both"/>
        <w:rPr>
          <w:rFonts w:ascii="Arial" w:hAnsi="Arial" w:cs="Arial"/>
          <w:lang w:val="en-US"/>
        </w:rPr>
      </w:pPr>
      <w:r w:rsidRPr="003E2939">
        <w:rPr>
          <w:rFonts w:ascii="Arial" w:hAnsi="Arial" w:cs="Arial"/>
          <w:lang w:val="en-US"/>
        </w:rPr>
        <w:t xml:space="preserve">In addition, time-domain repetition or slot aggregation is not supported for broadcast message yet e.g. PRACH, Msg-2/Msg-3 and PUCCH formats prior to dedicated RRC connection completion. How to extend this simple solution to other UL/DL channels should be studied so as to introduce a unified coverage recovery solution for reduced capability UEs and minimize standard efforts. </w:t>
      </w:r>
    </w:p>
    <w:p w14:paraId="73AB0AE2" w14:textId="3E76BF90" w:rsidR="00442AAD" w:rsidRPr="00442AAD" w:rsidRDefault="00442AAD" w:rsidP="0085180E">
      <w:pPr>
        <w:jc w:val="both"/>
        <w:rPr>
          <w:rFonts w:ascii="Arial" w:hAnsi="Arial" w:cs="Arial"/>
          <w:sz w:val="20"/>
          <w:szCs w:val="20"/>
        </w:rPr>
      </w:pPr>
      <w:r w:rsidRPr="00442AAD">
        <w:rPr>
          <w:rFonts w:ascii="Arial" w:hAnsi="Arial" w:cs="Arial"/>
          <w:sz w:val="20"/>
          <w:szCs w:val="20"/>
        </w:rPr>
        <w:t>Furthermore</w:t>
      </w:r>
      <w:r>
        <w:rPr>
          <w:rFonts w:ascii="Arial" w:hAnsi="Arial" w:cs="Arial"/>
          <w:sz w:val="20"/>
          <w:szCs w:val="20"/>
        </w:rPr>
        <w:t xml:space="preserve">, </w:t>
      </w:r>
      <w:r w:rsidRPr="00442AAD">
        <w:rPr>
          <w:rFonts w:ascii="Arial" w:hAnsi="Arial" w:cs="Arial"/>
          <w:sz w:val="20"/>
          <w:szCs w:val="20"/>
        </w:rPr>
        <w:t>the</w:t>
      </w:r>
      <w:r>
        <w:rPr>
          <w:rFonts w:ascii="Arial" w:hAnsi="Arial" w:cs="Arial"/>
          <w:sz w:val="20"/>
          <w:szCs w:val="20"/>
        </w:rPr>
        <w:t xml:space="preserve"> </w:t>
      </w:r>
      <w:r w:rsidRPr="00442AAD">
        <w:rPr>
          <w:rFonts w:ascii="Arial" w:hAnsi="Arial" w:cs="Arial"/>
          <w:sz w:val="20"/>
          <w:szCs w:val="20"/>
        </w:rPr>
        <w:t>repetition</w:t>
      </w:r>
      <w:r>
        <w:rPr>
          <w:rFonts w:ascii="Arial" w:hAnsi="Arial" w:cs="Arial"/>
          <w:sz w:val="20"/>
          <w:szCs w:val="20"/>
        </w:rPr>
        <w:t xml:space="preserve"> number</w:t>
      </w:r>
      <w:r w:rsidRPr="00442AAD">
        <w:rPr>
          <w:rFonts w:ascii="Arial" w:hAnsi="Arial" w:cs="Arial"/>
          <w:sz w:val="20"/>
          <w:szCs w:val="20"/>
        </w:rPr>
        <w:t xml:space="preserve"> for RedCap devices maybe increased</w:t>
      </w:r>
      <w:r>
        <w:rPr>
          <w:rFonts w:ascii="Arial" w:hAnsi="Arial" w:cs="Arial"/>
          <w:sz w:val="20"/>
          <w:szCs w:val="20"/>
        </w:rPr>
        <w:t xml:space="preserve"> (e.g. be</w:t>
      </w:r>
      <w:r w:rsidRPr="00442AAD">
        <w:rPr>
          <w:rFonts w:ascii="Arial" w:hAnsi="Arial" w:cs="Arial"/>
          <w:sz w:val="20"/>
          <w:szCs w:val="20"/>
        </w:rPr>
        <w:t xml:space="preserve"> larger than </w:t>
      </w:r>
      <w:r>
        <w:rPr>
          <w:rFonts w:ascii="Arial" w:hAnsi="Arial" w:cs="Arial"/>
          <w:sz w:val="20"/>
          <w:szCs w:val="20"/>
        </w:rPr>
        <w:t>eight)</w:t>
      </w:r>
      <w:r w:rsidRPr="00442AAD">
        <w:rPr>
          <w:rFonts w:ascii="Arial" w:hAnsi="Arial" w:cs="Arial"/>
          <w:sz w:val="20"/>
          <w:szCs w:val="20"/>
        </w:rPr>
        <w:t xml:space="preserve"> for PDSCH/</w:t>
      </w:r>
      <w:r>
        <w:rPr>
          <w:rFonts w:ascii="Arial" w:hAnsi="Arial" w:cs="Arial"/>
          <w:sz w:val="20"/>
          <w:szCs w:val="20"/>
        </w:rPr>
        <w:t xml:space="preserve"> </w:t>
      </w:r>
      <w:r w:rsidRPr="00442AAD">
        <w:rPr>
          <w:rFonts w:ascii="Arial" w:hAnsi="Arial" w:cs="Arial"/>
          <w:sz w:val="20"/>
          <w:szCs w:val="20"/>
        </w:rPr>
        <w:t>PUSCH/PUCCH</w:t>
      </w:r>
      <w:r>
        <w:rPr>
          <w:rFonts w:ascii="Arial" w:hAnsi="Arial" w:cs="Arial"/>
          <w:sz w:val="20"/>
          <w:szCs w:val="20"/>
        </w:rPr>
        <w:t xml:space="preserve"> </w:t>
      </w:r>
      <w:r w:rsidRPr="00442AAD">
        <w:rPr>
          <w:rFonts w:ascii="Arial" w:hAnsi="Arial" w:cs="Arial"/>
          <w:sz w:val="20"/>
          <w:szCs w:val="20"/>
        </w:rPr>
        <w:t xml:space="preserve">to accumulate more energy to compensate the additional coverage loss due to reduced number of antennas and bandwidth.   </w:t>
      </w:r>
    </w:p>
    <w:p w14:paraId="192320B9" w14:textId="77777777" w:rsidR="00442AAD" w:rsidRPr="00442AAD" w:rsidRDefault="00442AAD" w:rsidP="0085180E">
      <w:pPr>
        <w:jc w:val="both"/>
        <w:rPr>
          <w:rFonts w:ascii="Arial" w:hAnsi="Arial" w:cs="Arial"/>
          <w:sz w:val="20"/>
          <w:szCs w:val="20"/>
          <w:lang w:val="en-GB"/>
        </w:rPr>
      </w:pPr>
    </w:p>
    <w:p w14:paraId="1B81B13B" w14:textId="523011AE" w:rsidR="00715E60" w:rsidRDefault="006D23C8" w:rsidP="0085180E">
      <w:pPr>
        <w:jc w:val="both"/>
        <w:rPr>
          <w:rFonts w:ascii="Arial" w:hAnsi="Arial" w:cs="Arial"/>
          <w:sz w:val="20"/>
          <w:szCs w:val="20"/>
        </w:rPr>
      </w:pPr>
      <w:r w:rsidRPr="003E2939">
        <w:rPr>
          <w:rFonts w:ascii="Arial" w:hAnsi="Arial" w:cs="Arial"/>
          <w:sz w:val="20"/>
          <w:szCs w:val="20"/>
        </w:rPr>
        <w:t>In addition, specific solution</w:t>
      </w:r>
      <w:r w:rsidR="00321EAF" w:rsidRPr="003E2939">
        <w:rPr>
          <w:rFonts w:ascii="Arial" w:hAnsi="Arial" w:cs="Arial"/>
          <w:sz w:val="20"/>
          <w:szCs w:val="20"/>
        </w:rPr>
        <w:t>s</w:t>
      </w:r>
      <w:r w:rsidRPr="003E2939">
        <w:rPr>
          <w:rFonts w:ascii="Arial" w:hAnsi="Arial" w:cs="Arial"/>
          <w:sz w:val="20"/>
          <w:szCs w:val="20"/>
        </w:rPr>
        <w:t xml:space="preserve"> can be explored for different channels</w:t>
      </w:r>
      <w:r w:rsidR="00FD524D" w:rsidRPr="003E2939">
        <w:rPr>
          <w:rFonts w:ascii="Arial" w:hAnsi="Arial" w:cs="Arial"/>
          <w:sz w:val="20"/>
          <w:szCs w:val="20"/>
        </w:rPr>
        <w:t>. As one example, f</w:t>
      </w:r>
      <w:r w:rsidR="00715E60" w:rsidRPr="003E2939">
        <w:rPr>
          <w:rFonts w:ascii="Arial" w:hAnsi="Arial" w:cs="Arial"/>
          <w:sz w:val="20"/>
          <w:szCs w:val="20"/>
        </w:rPr>
        <w:t>requency hopping is another possibility for</w:t>
      </w:r>
      <w:r w:rsidRPr="003E2939">
        <w:rPr>
          <w:rFonts w:ascii="Arial" w:hAnsi="Arial" w:cs="Arial"/>
          <w:sz w:val="20"/>
          <w:szCs w:val="20"/>
        </w:rPr>
        <w:t xml:space="preserve"> both DL and</w:t>
      </w:r>
      <w:r w:rsidR="00715E60" w:rsidRPr="003E2939">
        <w:rPr>
          <w:rFonts w:ascii="Arial" w:hAnsi="Arial" w:cs="Arial"/>
          <w:sz w:val="20"/>
          <w:szCs w:val="20"/>
        </w:rPr>
        <w:t xml:space="preserve"> uplink channels</w:t>
      </w:r>
      <w:r w:rsidRPr="003E2939">
        <w:rPr>
          <w:rFonts w:ascii="Arial" w:hAnsi="Arial" w:cs="Arial"/>
          <w:sz w:val="20"/>
          <w:szCs w:val="20"/>
        </w:rPr>
        <w:t xml:space="preserve"> </w:t>
      </w:r>
      <w:r w:rsidR="00715E60" w:rsidRPr="003E2939">
        <w:rPr>
          <w:rFonts w:ascii="Arial" w:hAnsi="Arial" w:cs="Arial"/>
          <w:sz w:val="20"/>
          <w:szCs w:val="20"/>
        </w:rPr>
        <w:t>to compensate for the reduced frequency diversity resulting from the bandwidth reduction for RedCap devices.</w:t>
      </w:r>
      <w:r w:rsidR="00FD524D" w:rsidRPr="003E2939">
        <w:rPr>
          <w:rFonts w:ascii="Arial" w:hAnsi="Arial" w:cs="Arial"/>
          <w:sz w:val="20"/>
          <w:szCs w:val="20"/>
        </w:rPr>
        <w:t xml:space="preserve"> Combination between repetition and frequency hopping can be taken advantage further to improve performance by allowing multi-slot channel estimation if possible. </w:t>
      </w:r>
    </w:p>
    <w:p w14:paraId="094DD233" w14:textId="77777777" w:rsidR="006178EE" w:rsidRDefault="006178EE" w:rsidP="0085180E">
      <w:pPr>
        <w:jc w:val="both"/>
        <w:rPr>
          <w:rFonts w:ascii="Arial" w:hAnsi="Arial" w:cs="Arial"/>
          <w:sz w:val="20"/>
          <w:szCs w:val="20"/>
        </w:rPr>
      </w:pPr>
    </w:p>
    <w:p w14:paraId="489D418F" w14:textId="77777777" w:rsidR="003E2939" w:rsidRPr="003E2939" w:rsidRDefault="003E2939" w:rsidP="0085180E">
      <w:pPr>
        <w:jc w:val="both"/>
        <w:rPr>
          <w:rFonts w:ascii="Arial" w:hAnsi="Arial" w:cs="Arial"/>
          <w:sz w:val="20"/>
          <w:szCs w:val="20"/>
        </w:rPr>
      </w:pPr>
    </w:p>
    <w:p w14:paraId="5978D729" w14:textId="781440BC" w:rsidR="00715E60" w:rsidRPr="003E2939" w:rsidRDefault="00715E60" w:rsidP="0085180E">
      <w:pPr>
        <w:jc w:val="both"/>
        <w:rPr>
          <w:rFonts w:ascii="Arial" w:hAnsi="Arial" w:cs="Arial"/>
          <w:b/>
          <w:bCs/>
          <w:sz w:val="20"/>
          <w:szCs w:val="20"/>
        </w:rPr>
      </w:pPr>
      <w:r w:rsidRPr="003E2939">
        <w:rPr>
          <w:rFonts w:ascii="Arial" w:hAnsi="Arial" w:cs="Arial"/>
          <w:b/>
          <w:bCs/>
          <w:sz w:val="20"/>
          <w:szCs w:val="20"/>
        </w:rPr>
        <w:t xml:space="preserve">Proposal </w:t>
      </w:r>
      <w:r w:rsidR="006C4FB0">
        <w:rPr>
          <w:rFonts w:ascii="Arial" w:hAnsi="Arial" w:cs="Arial"/>
          <w:b/>
          <w:bCs/>
          <w:sz w:val="20"/>
          <w:szCs w:val="20"/>
        </w:rPr>
        <w:t>2</w:t>
      </w:r>
      <w:r w:rsidRPr="003E2939">
        <w:rPr>
          <w:rFonts w:ascii="Arial" w:hAnsi="Arial" w:cs="Arial"/>
          <w:b/>
          <w:bCs/>
          <w:sz w:val="20"/>
          <w:szCs w:val="20"/>
        </w:rPr>
        <w:t xml:space="preserve">: </w:t>
      </w:r>
    </w:p>
    <w:p w14:paraId="6F8AB340" w14:textId="77777777" w:rsidR="006D23C8" w:rsidRPr="003E2939" w:rsidRDefault="00715E60" w:rsidP="0085180E">
      <w:pPr>
        <w:pStyle w:val="ListParagraph"/>
        <w:numPr>
          <w:ilvl w:val="0"/>
          <w:numId w:val="16"/>
        </w:numPr>
        <w:jc w:val="both"/>
        <w:rPr>
          <w:rFonts w:ascii="Arial" w:hAnsi="Arial" w:cs="Arial"/>
          <w:b/>
          <w:bCs/>
          <w:lang w:val="en-US"/>
        </w:rPr>
      </w:pPr>
      <w:r w:rsidRPr="003E2939">
        <w:rPr>
          <w:rFonts w:ascii="Arial" w:hAnsi="Arial" w:cs="Arial"/>
          <w:i/>
          <w:iCs/>
          <w:lang w:val="en-US"/>
        </w:rPr>
        <w:t>Strive for a unified coverage recovery solution for both DL and UL channel (e.g. time-domain repetition)</w:t>
      </w:r>
      <w:r w:rsidR="006D23C8" w:rsidRPr="003E2939">
        <w:rPr>
          <w:rFonts w:ascii="Arial" w:hAnsi="Arial" w:cs="Arial"/>
          <w:i/>
          <w:iCs/>
          <w:lang w:val="en-US"/>
        </w:rPr>
        <w:t xml:space="preserve">. </w:t>
      </w:r>
    </w:p>
    <w:p w14:paraId="1C907F75" w14:textId="77777777" w:rsidR="006178EE" w:rsidRPr="006178EE" w:rsidRDefault="006178EE" w:rsidP="0085180E">
      <w:pPr>
        <w:pStyle w:val="ListParagraph"/>
        <w:numPr>
          <w:ilvl w:val="0"/>
          <w:numId w:val="16"/>
        </w:numPr>
        <w:jc w:val="both"/>
        <w:rPr>
          <w:rFonts w:ascii="Arial" w:hAnsi="Arial" w:cs="Arial"/>
          <w:b/>
          <w:bCs/>
          <w:lang w:val="en-US"/>
        </w:rPr>
      </w:pPr>
      <w:r>
        <w:rPr>
          <w:rFonts w:ascii="Arial" w:hAnsi="Arial" w:cs="Arial"/>
          <w:i/>
          <w:iCs/>
          <w:lang w:val="en-US"/>
        </w:rPr>
        <w:t xml:space="preserve">Study the need to increase the repetition number for PDSCH/PUSCH/PUCCH channels to improve coverage. </w:t>
      </w:r>
    </w:p>
    <w:p w14:paraId="0BE3189D" w14:textId="5DD3A3A5" w:rsidR="00715E60" w:rsidRPr="003E2939" w:rsidRDefault="006178EE" w:rsidP="0085180E">
      <w:pPr>
        <w:pStyle w:val="ListParagraph"/>
        <w:numPr>
          <w:ilvl w:val="0"/>
          <w:numId w:val="16"/>
        </w:numPr>
        <w:jc w:val="both"/>
        <w:rPr>
          <w:rFonts w:ascii="Arial" w:hAnsi="Arial" w:cs="Arial"/>
          <w:b/>
          <w:bCs/>
          <w:lang w:val="en-US"/>
        </w:rPr>
      </w:pPr>
      <w:r>
        <w:rPr>
          <w:rFonts w:ascii="Arial" w:hAnsi="Arial" w:cs="Arial"/>
          <w:i/>
          <w:iCs/>
          <w:lang w:val="en-US"/>
        </w:rPr>
        <w:t>Investigate the benefit of frequency hopping for both DL and UL channel as well as the combination of frequency hopping and repetition scheme</w:t>
      </w:r>
      <w:r w:rsidR="00715E60" w:rsidRPr="003E2939">
        <w:rPr>
          <w:rFonts w:ascii="Arial" w:hAnsi="Arial" w:cs="Arial"/>
          <w:i/>
          <w:iCs/>
          <w:lang w:val="en-US"/>
        </w:rPr>
        <w:t xml:space="preserve"> </w:t>
      </w:r>
      <w:r>
        <w:rPr>
          <w:rFonts w:ascii="Arial" w:hAnsi="Arial" w:cs="Arial"/>
          <w:i/>
          <w:iCs/>
          <w:lang w:val="en-US"/>
        </w:rPr>
        <w:t xml:space="preserve">to </w:t>
      </w:r>
      <w:r w:rsidR="00442AAD">
        <w:rPr>
          <w:rFonts w:ascii="Arial" w:hAnsi="Arial" w:cs="Arial"/>
          <w:i/>
          <w:iCs/>
          <w:lang w:val="en-US"/>
        </w:rPr>
        <w:t xml:space="preserve">recover the coverage loss of RedCap devices. </w:t>
      </w:r>
    </w:p>
    <w:p w14:paraId="3B8E0D16" w14:textId="77777777" w:rsidR="000E69EE" w:rsidRDefault="000E69EE" w:rsidP="0085180E">
      <w:pPr>
        <w:jc w:val="both"/>
        <w:rPr>
          <w:rFonts w:ascii="Arial" w:hAnsi="Arial" w:cs="Arial"/>
          <w:sz w:val="20"/>
          <w:szCs w:val="20"/>
        </w:rPr>
      </w:pPr>
    </w:p>
    <w:p w14:paraId="06E68959" w14:textId="7A9D73CA" w:rsidR="00715E60" w:rsidRDefault="000E69EE" w:rsidP="0085180E">
      <w:pPr>
        <w:jc w:val="both"/>
        <w:rPr>
          <w:rFonts w:ascii="Arial" w:hAnsi="Arial" w:cs="Arial"/>
          <w:sz w:val="20"/>
          <w:szCs w:val="20"/>
        </w:rPr>
      </w:pPr>
      <w:r w:rsidRPr="000E69EE">
        <w:rPr>
          <w:rFonts w:ascii="Arial" w:hAnsi="Arial" w:cs="Arial"/>
          <w:sz w:val="20"/>
          <w:szCs w:val="20"/>
        </w:rPr>
        <w:t xml:space="preserve">One more consideration </w:t>
      </w:r>
      <w:r>
        <w:rPr>
          <w:rFonts w:ascii="Arial" w:hAnsi="Arial" w:cs="Arial"/>
          <w:sz w:val="20"/>
          <w:szCs w:val="20"/>
        </w:rPr>
        <w:t xml:space="preserve">for coverage recovery scheme is the configurability. Note that practically only a fraction of the RedCap UEs that in a bad coverage needs to operate the coverage enhancement techniques. It would be beneficial if these techniques are configurable or scalable targeting to these UEs to avoid excessive resource usage. Mechanisms to allow gNB identify these RedCap UEs in earlier stage (e.g. RACH procedure) should be studied to improve the resource efficiency. </w:t>
      </w:r>
    </w:p>
    <w:p w14:paraId="056FF489" w14:textId="3304F1D4" w:rsidR="000E69EE" w:rsidRDefault="000E69EE" w:rsidP="0085180E">
      <w:pPr>
        <w:jc w:val="both"/>
        <w:rPr>
          <w:rFonts w:ascii="Arial" w:hAnsi="Arial" w:cs="Arial"/>
          <w:sz w:val="20"/>
          <w:szCs w:val="20"/>
        </w:rPr>
      </w:pPr>
    </w:p>
    <w:p w14:paraId="18518DA5" w14:textId="74FACE12" w:rsidR="000E69EE" w:rsidRPr="003E2939" w:rsidRDefault="000E69EE" w:rsidP="0085180E">
      <w:pPr>
        <w:jc w:val="both"/>
        <w:rPr>
          <w:rFonts w:ascii="Arial" w:hAnsi="Arial" w:cs="Arial"/>
          <w:b/>
          <w:bCs/>
          <w:sz w:val="20"/>
          <w:szCs w:val="20"/>
        </w:rPr>
      </w:pPr>
      <w:r w:rsidRPr="003E2939">
        <w:rPr>
          <w:rFonts w:ascii="Arial" w:hAnsi="Arial" w:cs="Arial"/>
          <w:b/>
          <w:bCs/>
          <w:sz w:val="20"/>
          <w:szCs w:val="20"/>
        </w:rPr>
        <w:t xml:space="preserve">Proposal </w:t>
      </w:r>
      <w:r w:rsidR="006C4FB0">
        <w:rPr>
          <w:rFonts w:ascii="Arial" w:hAnsi="Arial" w:cs="Arial"/>
          <w:b/>
          <w:bCs/>
          <w:sz w:val="20"/>
          <w:szCs w:val="20"/>
        </w:rPr>
        <w:t>3</w:t>
      </w:r>
      <w:r w:rsidRPr="003E2939">
        <w:rPr>
          <w:rFonts w:ascii="Arial" w:hAnsi="Arial" w:cs="Arial"/>
          <w:b/>
          <w:bCs/>
          <w:sz w:val="20"/>
          <w:szCs w:val="20"/>
        </w:rPr>
        <w:t xml:space="preserve">: </w:t>
      </w:r>
    </w:p>
    <w:p w14:paraId="0A08F44E" w14:textId="6C9EF7FC" w:rsidR="00007449" w:rsidRPr="00D930A5" w:rsidRDefault="000E69EE" w:rsidP="0085180E">
      <w:pPr>
        <w:pStyle w:val="ListParagraph"/>
        <w:numPr>
          <w:ilvl w:val="0"/>
          <w:numId w:val="32"/>
        </w:numPr>
        <w:jc w:val="both"/>
        <w:rPr>
          <w:rFonts w:ascii="Arial" w:hAnsi="Arial" w:cs="Arial"/>
        </w:rPr>
      </w:pPr>
      <w:r>
        <w:rPr>
          <w:rFonts w:ascii="Arial" w:hAnsi="Arial" w:cs="Arial"/>
          <w:i/>
          <w:iCs/>
        </w:rPr>
        <w:t xml:space="preserve">Study mechanisms to allow gNB identifying and enabling the coverage enhancement techniques only for the RedCap UEs in a bad coverage.   </w:t>
      </w:r>
    </w:p>
    <w:p w14:paraId="299C8186" w14:textId="77777777" w:rsidR="00D930A5" w:rsidRPr="00D930A5" w:rsidRDefault="00D930A5" w:rsidP="00D930A5">
      <w:pPr>
        <w:pStyle w:val="ListParagraph"/>
        <w:ind w:left="360"/>
        <w:rPr>
          <w:rFonts w:ascii="Arial" w:hAnsi="Arial" w:cs="Arial"/>
        </w:rPr>
      </w:pPr>
    </w:p>
    <w:p w14:paraId="40028204" w14:textId="3DFF5904" w:rsidR="006E2C0F" w:rsidRPr="005A4E4F" w:rsidRDefault="006E2C0F" w:rsidP="006E2C0F">
      <w:pPr>
        <w:pStyle w:val="Heading1"/>
        <w:rPr>
          <w:rFonts w:cs="Arial"/>
          <w:lang w:val="en-US" w:eastAsia="zh-CN"/>
        </w:rPr>
      </w:pPr>
      <w:r w:rsidRPr="00B822B1">
        <w:rPr>
          <w:rFonts w:cs="Arial"/>
          <w:lang w:val="en-US"/>
        </w:rPr>
        <w:lastRenderedPageBreak/>
        <w:t>3. C</w:t>
      </w:r>
      <w:r w:rsidRPr="00B822B1">
        <w:rPr>
          <w:rFonts w:cs="Arial"/>
          <w:lang w:val="en-US" w:eastAsia="zh-CN"/>
        </w:rPr>
        <w:t xml:space="preserve">onclusion </w:t>
      </w:r>
    </w:p>
    <w:p w14:paraId="213EA3FC" w14:textId="5AC2043E" w:rsidR="002C5A21" w:rsidRPr="003E2939" w:rsidRDefault="006E2C0F" w:rsidP="0085180E">
      <w:pPr>
        <w:jc w:val="both"/>
        <w:rPr>
          <w:rFonts w:ascii="Arial" w:hAnsi="Arial" w:cs="Arial"/>
          <w:sz w:val="20"/>
          <w:szCs w:val="20"/>
        </w:rPr>
      </w:pPr>
      <w:r w:rsidRPr="003E2939">
        <w:rPr>
          <w:rFonts w:ascii="Arial" w:hAnsi="Arial" w:cs="Arial"/>
          <w:sz w:val="20"/>
          <w:szCs w:val="20"/>
        </w:rPr>
        <w:t>In th</w:t>
      </w:r>
      <w:r w:rsidR="003577A8" w:rsidRPr="003E2939">
        <w:rPr>
          <w:rFonts w:ascii="Arial" w:hAnsi="Arial" w:cs="Arial"/>
          <w:sz w:val="20"/>
          <w:szCs w:val="20"/>
        </w:rPr>
        <w:t>is contribution, we have presented our views on the</w:t>
      </w:r>
      <w:r w:rsidR="00B82A62" w:rsidRPr="003E2939">
        <w:rPr>
          <w:rFonts w:ascii="Arial" w:hAnsi="Arial" w:cs="Arial"/>
          <w:sz w:val="20"/>
          <w:szCs w:val="20"/>
        </w:rPr>
        <w:t xml:space="preserve"> </w:t>
      </w:r>
      <w:r w:rsidR="0094454E" w:rsidRPr="003E2939">
        <w:rPr>
          <w:rFonts w:ascii="Arial" w:hAnsi="Arial" w:cs="Arial"/>
          <w:sz w:val="20"/>
          <w:szCs w:val="20"/>
        </w:rPr>
        <w:t>potential coverage loss due to</w:t>
      </w:r>
      <w:r w:rsidR="002C5A21" w:rsidRPr="003E2939">
        <w:rPr>
          <w:rFonts w:ascii="Arial" w:hAnsi="Arial" w:cs="Arial"/>
          <w:sz w:val="20"/>
          <w:szCs w:val="20"/>
        </w:rPr>
        <w:t xml:space="preserve"> reduced number of Rx antennas and lower antenna efficiency. Estimates for the resulting downlink control and data channel link performance degradation are also provided in this contribution. </w:t>
      </w:r>
    </w:p>
    <w:p w14:paraId="53896F28" w14:textId="77777777" w:rsidR="00FC7605" w:rsidRDefault="00FC7605" w:rsidP="0085180E">
      <w:pPr>
        <w:jc w:val="both"/>
        <w:rPr>
          <w:rFonts w:ascii="Arial" w:hAnsi="Arial" w:cs="Arial"/>
          <w:sz w:val="20"/>
          <w:szCs w:val="20"/>
        </w:rPr>
      </w:pPr>
    </w:p>
    <w:p w14:paraId="60299AC2" w14:textId="73058456" w:rsidR="002C5A21" w:rsidRPr="003E2939" w:rsidRDefault="002C5A21" w:rsidP="0085180E">
      <w:pPr>
        <w:jc w:val="both"/>
        <w:rPr>
          <w:rFonts w:ascii="Arial" w:hAnsi="Arial" w:cs="Arial"/>
          <w:sz w:val="20"/>
          <w:szCs w:val="20"/>
        </w:rPr>
      </w:pPr>
      <w:r w:rsidRPr="003E2939">
        <w:rPr>
          <w:rFonts w:ascii="Arial" w:hAnsi="Arial" w:cs="Arial"/>
          <w:sz w:val="20"/>
          <w:szCs w:val="20"/>
        </w:rPr>
        <w:t>Based on the discussions, we</w:t>
      </w:r>
      <w:r w:rsidR="007644C8">
        <w:rPr>
          <w:rFonts w:ascii="Arial" w:hAnsi="Arial" w:cs="Arial"/>
          <w:sz w:val="20"/>
          <w:szCs w:val="20"/>
        </w:rPr>
        <w:t xml:space="preserve"> </w:t>
      </w:r>
      <w:r w:rsidRPr="003E2939">
        <w:rPr>
          <w:rFonts w:ascii="Arial" w:hAnsi="Arial" w:cs="Arial"/>
          <w:sz w:val="20"/>
          <w:szCs w:val="20"/>
        </w:rPr>
        <w:t xml:space="preserve">propose the following: </w:t>
      </w:r>
    </w:p>
    <w:p w14:paraId="1BD24181" w14:textId="03B43060" w:rsidR="007644C8" w:rsidRDefault="007644C8" w:rsidP="0085180E">
      <w:pPr>
        <w:jc w:val="both"/>
        <w:rPr>
          <w:rFonts w:ascii="Arial" w:hAnsi="Arial" w:cs="Arial"/>
          <w:lang w:val="en-GB"/>
        </w:rPr>
      </w:pPr>
    </w:p>
    <w:p w14:paraId="15F8EBCE" w14:textId="77777777" w:rsidR="006C4FB0" w:rsidRPr="003E2939" w:rsidRDefault="006C4FB0" w:rsidP="0085180E">
      <w:pPr>
        <w:jc w:val="both"/>
        <w:rPr>
          <w:rFonts w:ascii="Arial" w:hAnsi="Arial" w:cs="Arial"/>
          <w:b/>
          <w:bCs/>
          <w:sz w:val="20"/>
          <w:szCs w:val="20"/>
        </w:rPr>
      </w:pPr>
      <w:r w:rsidRPr="003E2939">
        <w:rPr>
          <w:rFonts w:ascii="Arial" w:hAnsi="Arial" w:cs="Arial"/>
          <w:b/>
          <w:bCs/>
          <w:sz w:val="20"/>
          <w:szCs w:val="20"/>
        </w:rPr>
        <w:t>Observation</w:t>
      </w:r>
      <w:r>
        <w:rPr>
          <w:rFonts w:ascii="Arial" w:hAnsi="Arial" w:cs="Arial"/>
          <w:b/>
          <w:bCs/>
          <w:sz w:val="20"/>
          <w:szCs w:val="20"/>
        </w:rPr>
        <w:t xml:space="preserve"> 1</w:t>
      </w:r>
      <w:r w:rsidRPr="003E2939">
        <w:rPr>
          <w:rFonts w:ascii="Arial" w:hAnsi="Arial" w:cs="Arial"/>
          <w:b/>
          <w:bCs/>
          <w:sz w:val="20"/>
          <w:szCs w:val="20"/>
        </w:rPr>
        <w:t xml:space="preserve">: </w:t>
      </w:r>
    </w:p>
    <w:p w14:paraId="097AF9EF" w14:textId="77777777" w:rsidR="006C4FB0" w:rsidRPr="00E572EA" w:rsidRDefault="006C4FB0" w:rsidP="0085180E">
      <w:pPr>
        <w:pStyle w:val="ListParagraph"/>
        <w:numPr>
          <w:ilvl w:val="0"/>
          <w:numId w:val="22"/>
        </w:numPr>
        <w:jc w:val="both"/>
        <w:rPr>
          <w:rFonts w:ascii="Arial" w:hAnsi="Arial" w:cs="Arial"/>
          <w:color w:val="000000" w:themeColor="text1"/>
        </w:rPr>
      </w:pPr>
      <w:r>
        <w:rPr>
          <w:rFonts w:ascii="Arial" w:hAnsi="Arial" w:cs="Arial"/>
          <w:i/>
          <w:iCs/>
          <w:color w:val="000000" w:themeColor="text1"/>
        </w:rPr>
        <w:t>For Rural scenario, reducing Rx antenna number from 2 to 1 for Redcap devices causes ~3 dB coverage loss of PDCCH relative to NR reference UE to fulfil the 1% BLER target.</w:t>
      </w:r>
    </w:p>
    <w:p w14:paraId="4DD2ECDD" w14:textId="77777777" w:rsidR="006C4FB0" w:rsidRDefault="006C4FB0" w:rsidP="0085180E">
      <w:pPr>
        <w:pStyle w:val="ListParagraph"/>
        <w:numPr>
          <w:ilvl w:val="0"/>
          <w:numId w:val="22"/>
        </w:numPr>
        <w:jc w:val="both"/>
        <w:rPr>
          <w:rFonts w:ascii="Arial" w:hAnsi="Arial" w:cs="Arial"/>
          <w:i/>
          <w:iCs/>
          <w:color w:val="000000" w:themeColor="text1"/>
        </w:rPr>
      </w:pPr>
      <w:r w:rsidRPr="00DB29DD">
        <w:rPr>
          <w:rFonts w:ascii="Arial" w:hAnsi="Arial" w:cs="Arial"/>
          <w:i/>
          <w:iCs/>
          <w:color w:val="000000" w:themeColor="text1"/>
        </w:rPr>
        <w:t xml:space="preserve">For </w:t>
      </w:r>
      <w:r>
        <w:rPr>
          <w:rFonts w:ascii="Arial" w:hAnsi="Arial" w:cs="Arial"/>
          <w:i/>
          <w:iCs/>
          <w:color w:val="000000" w:themeColor="text1"/>
        </w:rPr>
        <w:t>Urban scenario, reducing Rx antenna number from 4 to 2 and 4 to 1 for Redcap devices causes ~3.1 dB and ~6.5dB coverage loss of PDCCH relative to NR reference UE to fulfil the 1% BLER target.</w:t>
      </w:r>
    </w:p>
    <w:p w14:paraId="2683427D" w14:textId="77777777" w:rsidR="006C4FB0" w:rsidRPr="003E2939" w:rsidRDefault="006C4FB0" w:rsidP="0085180E">
      <w:pPr>
        <w:jc w:val="both"/>
        <w:rPr>
          <w:rFonts w:ascii="Arial" w:hAnsi="Arial" w:cs="Arial"/>
          <w:b/>
          <w:bCs/>
          <w:sz w:val="20"/>
          <w:szCs w:val="20"/>
        </w:rPr>
      </w:pPr>
      <w:r w:rsidRPr="003E2939">
        <w:rPr>
          <w:rFonts w:ascii="Arial" w:hAnsi="Arial" w:cs="Arial"/>
          <w:b/>
          <w:bCs/>
          <w:sz w:val="20"/>
          <w:szCs w:val="20"/>
        </w:rPr>
        <w:t>Observation</w:t>
      </w:r>
      <w:r>
        <w:rPr>
          <w:rFonts w:ascii="Arial" w:hAnsi="Arial" w:cs="Arial"/>
          <w:b/>
          <w:bCs/>
          <w:sz w:val="20"/>
          <w:szCs w:val="20"/>
        </w:rPr>
        <w:t xml:space="preserve"> 2</w:t>
      </w:r>
      <w:r w:rsidRPr="003E2939">
        <w:rPr>
          <w:rFonts w:ascii="Arial" w:hAnsi="Arial" w:cs="Arial"/>
          <w:b/>
          <w:bCs/>
          <w:sz w:val="20"/>
          <w:szCs w:val="20"/>
        </w:rPr>
        <w:t xml:space="preserve">: </w:t>
      </w:r>
    </w:p>
    <w:p w14:paraId="149A836A" w14:textId="77777777" w:rsidR="006C4FB0" w:rsidRPr="00E572EA" w:rsidRDefault="006C4FB0" w:rsidP="0085180E">
      <w:pPr>
        <w:pStyle w:val="ListParagraph"/>
        <w:numPr>
          <w:ilvl w:val="0"/>
          <w:numId w:val="22"/>
        </w:numPr>
        <w:jc w:val="both"/>
        <w:rPr>
          <w:rFonts w:ascii="Arial" w:hAnsi="Arial" w:cs="Arial"/>
          <w:color w:val="000000" w:themeColor="text1"/>
        </w:rPr>
      </w:pPr>
      <w:r>
        <w:rPr>
          <w:rFonts w:ascii="Arial" w:hAnsi="Arial" w:cs="Arial"/>
          <w:i/>
          <w:iCs/>
          <w:color w:val="000000" w:themeColor="text1"/>
        </w:rPr>
        <w:t xml:space="preserve">For Rural scenario, reducing Rx antenna number from 2 to 1 </w:t>
      </w:r>
      <w:proofErr w:type="gramStart"/>
      <w:r>
        <w:rPr>
          <w:rFonts w:ascii="Arial" w:hAnsi="Arial" w:cs="Arial"/>
          <w:i/>
          <w:iCs/>
          <w:color w:val="000000" w:themeColor="text1"/>
        </w:rPr>
        <w:t>causes</w:t>
      </w:r>
      <w:proofErr w:type="gramEnd"/>
      <w:r>
        <w:rPr>
          <w:rFonts w:ascii="Arial" w:hAnsi="Arial" w:cs="Arial"/>
          <w:i/>
          <w:iCs/>
          <w:color w:val="000000" w:themeColor="text1"/>
        </w:rPr>
        <w:t xml:space="preserve"> ~4.1 dB coverage loss of PDSCH relative to NR reference UE to fulfil the 1Mbps target data rate.</w:t>
      </w:r>
    </w:p>
    <w:p w14:paraId="06B0305C" w14:textId="77777777" w:rsidR="006C4FB0" w:rsidRDefault="006C4FB0" w:rsidP="0085180E">
      <w:pPr>
        <w:pStyle w:val="ListParagraph"/>
        <w:numPr>
          <w:ilvl w:val="0"/>
          <w:numId w:val="22"/>
        </w:numPr>
        <w:jc w:val="both"/>
        <w:rPr>
          <w:rFonts w:ascii="Arial" w:hAnsi="Arial" w:cs="Arial"/>
          <w:i/>
          <w:iCs/>
          <w:color w:val="000000" w:themeColor="text1"/>
        </w:rPr>
      </w:pPr>
      <w:r w:rsidRPr="00DB29DD">
        <w:rPr>
          <w:rFonts w:ascii="Arial" w:hAnsi="Arial" w:cs="Arial"/>
          <w:i/>
          <w:iCs/>
          <w:color w:val="000000" w:themeColor="text1"/>
        </w:rPr>
        <w:t xml:space="preserve">For </w:t>
      </w:r>
      <w:r>
        <w:rPr>
          <w:rFonts w:ascii="Arial" w:hAnsi="Arial" w:cs="Arial"/>
          <w:i/>
          <w:iCs/>
          <w:color w:val="000000" w:themeColor="text1"/>
        </w:rPr>
        <w:t>Urban scenario, reducing Rx antenna number from 4 to 2 and 4 to 1 for Redcap devices causes ~3.5 dB and ~6.1dB coverage loss of PDSCH relative to NR reference UE to fulfil the 1% BLER target.</w:t>
      </w:r>
    </w:p>
    <w:p w14:paraId="133F977A" w14:textId="77777777" w:rsidR="006C4FB0" w:rsidRPr="003E2939" w:rsidRDefault="006C4FB0" w:rsidP="0085180E">
      <w:pPr>
        <w:jc w:val="both"/>
        <w:rPr>
          <w:rFonts w:ascii="Arial" w:hAnsi="Arial" w:cs="Arial"/>
          <w:b/>
          <w:bCs/>
          <w:sz w:val="20"/>
          <w:szCs w:val="20"/>
        </w:rPr>
      </w:pPr>
      <w:r w:rsidRPr="003E2939">
        <w:rPr>
          <w:rFonts w:ascii="Arial" w:hAnsi="Arial" w:cs="Arial"/>
          <w:b/>
          <w:bCs/>
          <w:sz w:val="20"/>
          <w:szCs w:val="20"/>
        </w:rPr>
        <w:t>Observation</w:t>
      </w:r>
      <w:r>
        <w:rPr>
          <w:rFonts w:ascii="Arial" w:hAnsi="Arial" w:cs="Arial"/>
          <w:b/>
          <w:bCs/>
          <w:sz w:val="20"/>
          <w:szCs w:val="20"/>
        </w:rPr>
        <w:t xml:space="preserve"> 3</w:t>
      </w:r>
      <w:r w:rsidRPr="003E2939">
        <w:rPr>
          <w:rFonts w:ascii="Arial" w:hAnsi="Arial" w:cs="Arial"/>
          <w:b/>
          <w:bCs/>
          <w:sz w:val="20"/>
          <w:szCs w:val="20"/>
        </w:rPr>
        <w:t xml:space="preserve">: </w:t>
      </w:r>
    </w:p>
    <w:p w14:paraId="09A2D30E" w14:textId="77777777" w:rsidR="006C4FB0" w:rsidRPr="00315167" w:rsidRDefault="006C4FB0" w:rsidP="0085180E">
      <w:pPr>
        <w:pStyle w:val="ListParagraph"/>
        <w:numPr>
          <w:ilvl w:val="0"/>
          <w:numId w:val="22"/>
        </w:numPr>
        <w:jc w:val="both"/>
        <w:rPr>
          <w:rFonts w:ascii="Arial" w:hAnsi="Arial" w:cs="Arial"/>
          <w:color w:val="000000" w:themeColor="text1"/>
        </w:rPr>
      </w:pPr>
      <w:r>
        <w:rPr>
          <w:rFonts w:ascii="Arial" w:hAnsi="Arial" w:cs="Arial"/>
          <w:i/>
          <w:iCs/>
          <w:color w:val="000000" w:themeColor="text1"/>
        </w:rPr>
        <w:t xml:space="preserve">For Rural scenario, reducing Rx antenna number from 2 to 1 </w:t>
      </w:r>
      <w:proofErr w:type="gramStart"/>
      <w:r>
        <w:rPr>
          <w:rFonts w:ascii="Arial" w:hAnsi="Arial" w:cs="Arial"/>
          <w:i/>
          <w:iCs/>
          <w:color w:val="000000" w:themeColor="text1"/>
        </w:rPr>
        <w:t>causes</w:t>
      </w:r>
      <w:proofErr w:type="gramEnd"/>
      <w:r>
        <w:rPr>
          <w:rFonts w:ascii="Arial" w:hAnsi="Arial" w:cs="Arial"/>
          <w:i/>
          <w:iCs/>
          <w:color w:val="000000" w:themeColor="text1"/>
        </w:rPr>
        <w:t xml:space="preserve"> ~4.5 dB and ~4.7dB coverage loss for Msg2 and Msg4.</w:t>
      </w:r>
    </w:p>
    <w:p w14:paraId="4687683F" w14:textId="77777777" w:rsidR="006C4FB0" w:rsidRPr="00542D23" w:rsidRDefault="006C4FB0" w:rsidP="0085180E">
      <w:pPr>
        <w:pStyle w:val="ListParagraph"/>
        <w:numPr>
          <w:ilvl w:val="0"/>
          <w:numId w:val="22"/>
        </w:numPr>
        <w:jc w:val="both"/>
        <w:rPr>
          <w:rFonts w:ascii="Arial" w:hAnsi="Arial" w:cs="Arial"/>
          <w:color w:val="000000" w:themeColor="text1"/>
        </w:rPr>
      </w:pPr>
      <w:r w:rsidRPr="00315167">
        <w:rPr>
          <w:rFonts w:ascii="Arial" w:hAnsi="Arial" w:cs="Arial"/>
          <w:i/>
          <w:iCs/>
          <w:color w:val="000000" w:themeColor="text1"/>
        </w:rPr>
        <w:t xml:space="preserve">For Urban scenario, reducing Rx antenna number from 4 to 2 for Redcap devices causes ~3.5 dB coverage loss </w:t>
      </w:r>
      <w:r>
        <w:rPr>
          <w:rFonts w:ascii="Arial" w:hAnsi="Arial" w:cs="Arial"/>
          <w:i/>
          <w:iCs/>
          <w:color w:val="000000" w:themeColor="text1"/>
        </w:rPr>
        <w:t>for Msg2/Msg4 transmissions, respectively.</w:t>
      </w:r>
    </w:p>
    <w:p w14:paraId="53B72083" w14:textId="77777777" w:rsidR="006C4FB0" w:rsidRPr="000748D8" w:rsidRDefault="006C4FB0" w:rsidP="0085180E">
      <w:pPr>
        <w:pStyle w:val="ListParagraph"/>
        <w:numPr>
          <w:ilvl w:val="0"/>
          <w:numId w:val="22"/>
        </w:numPr>
        <w:jc w:val="both"/>
        <w:rPr>
          <w:rFonts w:ascii="Arial" w:hAnsi="Arial" w:cs="Arial"/>
          <w:color w:val="000000" w:themeColor="text1"/>
        </w:rPr>
      </w:pPr>
      <w:r w:rsidRPr="00315167">
        <w:rPr>
          <w:rFonts w:ascii="Arial" w:hAnsi="Arial" w:cs="Arial"/>
          <w:i/>
          <w:iCs/>
          <w:color w:val="000000" w:themeColor="text1"/>
        </w:rPr>
        <w:t xml:space="preserve">For Urban scenario, reducing Rx antenna number from 4 to </w:t>
      </w:r>
      <w:r>
        <w:rPr>
          <w:rFonts w:ascii="Arial" w:hAnsi="Arial" w:cs="Arial"/>
          <w:i/>
          <w:iCs/>
          <w:color w:val="000000" w:themeColor="text1"/>
        </w:rPr>
        <w:t>1</w:t>
      </w:r>
      <w:r w:rsidRPr="00315167">
        <w:rPr>
          <w:rFonts w:ascii="Arial" w:hAnsi="Arial" w:cs="Arial"/>
          <w:i/>
          <w:iCs/>
          <w:color w:val="000000" w:themeColor="text1"/>
        </w:rPr>
        <w:t xml:space="preserve"> for Redcap devices causes ~</w:t>
      </w:r>
      <w:r>
        <w:rPr>
          <w:rFonts w:ascii="Arial" w:hAnsi="Arial" w:cs="Arial"/>
          <w:i/>
          <w:iCs/>
          <w:color w:val="000000" w:themeColor="text1"/>
        </w:rPr>
        <w:t>9</w:t>
      </w:r>
      <w:r w:rsidRPr="00315167">
        <w:rPr>
          <w:rFonts w:ascii="Arial" w:hAnsi="Arial" w:cs="Arial"/>
          <w:i/>
          <w:iCs/>
          <w:color w:val="000000" w:themeColor="text1"/>
        </w:rPr>
        <w:t xml:space="preserve"> dB</w:t>
      </w:r>
      <w:r>
        <w:rPr>
          <w:rFonts w:ascii="Arial" w:hAnsi="Arial" w:cs="Arial"/>
          <w:i/>
          <w:iCs/>
          <w:color w:val="000000" w:themeColor="text1"/>
        </w:rPr>
        <w:t xml:space="preserve"> and ~8dB</w:t>
      </w:r>
      <w:r w:rsidRPr="00315167">
        <w:rPr>
          <w:rFonts w:ascii="Arial" w:hAnsi="Arial" w:cs="Arial"/>
          <w:i/>
          <w:iCs/>
          <w:color w:val="000000" w:themeColor="text1"/>
        </w:rPr>
        <w:t xml:space="preserve"> coverage loss </w:t>
      </w:r>
      <w:r>
        <w:rPr>
          <w:rFonts w:ascii="Arial" w:hAnsi="Arial" w:cs="Arial"/>
          <w:i/>
          <w:iCs/>
          <w:color w:val="000000" w:themeColor="text1"/>
        </w:rPr>
        <w:t xml:space="preserve">for Msg2 and Msg4 transmissions, respectively. </w:t>
      </w:r>
    </w:p>
    <w:p w14:paraId="51006684" w14:textId="77777777" w:rsidR="006C4FB0" w:rsidRPr="003E2939" w:rsidRDefault="006C4FB0" w:rsidP="0085180E">
      <w:pPr>
        <w:jc w:val="both"/>
        <w:rPr>
          <w:rFonts w:ascii="Arial" w:hAnsi="Arial" w:cs="Arial"/>
          <w:b/>
          <w:bCs/>
          <w:sz w:val="20"/>
          <w:szCs w:val="20"/>
        </w:rPr>
      </w:pPr>
      <w:r w:rsidRPr="003E2939">
        <w:rPr>
          <w:rFonts w:ascii="Arial" w:hAnsi="Arial" w:cs="Arial"/>
          <w:b/>
          <w:bCs/>
          <w:sz w:val="20"/>
          <w:szCs w:val="20"/>
        </w:rPr>
        <w:t>Observation</w:t>
      </w:r>
      <w:r>
        <w:rPr>
          <w:rFonts w:ascii="Arial" w:hAnsi="Arial" w:cs="Arial"/>
          <w:b/>
          <w:bCs/>
          <w:sz w:val="20"/>
          <w:szCs w:val="20"/>
        </w:rPr>
        <w:t xml:space="preserve"> 4</w:t>
      </w:r>
      <w:r w:rsidRPr="003E2939">
        <w:rPr>
          <w:rFonts w:ascii="Arial" w:hAnsi="Arial" w:cs="Arial"/>
          <w:b/>
          <w:bCs/>
          <w:sz w:val="20"/>
          <w:szCs w:val="20"/>
        </w:rPr>
        <w:t xml:space="preserve">: </w:t>
      </w:r>
    </w:p>
    <w:p w14:paraId="1769A635" w14:textId="77777777" w:rsidR="006C4FB0" w:rsidRPr="00F62425" w:rsidRDefault="006C4FB0" w:rsidP="0085180E">
      <w:pPr>
        <w:pStyle w:val="ListParagraph"/>
        <w:numPr>
          <w:ilvl w:val="0"/>
          <w:numId w:val="41"/>
        </w:numPr>
        <w:jc w:val="both"/>
        <w:rPr>
          <w:rFonts w:ascii="Arial" w:hAnsi="Arial" w:cs="Arial"/>
        </w:rPr>
      </w:pPr>
      <w:r>
        <w:rPr>
          <w:rFonts w:ascii="Arial" w:hAnsi="Arial" w:cs="Arial"/>
          <w:i/>
          <w:iCs/>
        </w:rPr>
        <w:t xml:space="preserve">For the urban deployment scenario in 2.6GHz frequency, coverage recovery techniques need to be considered for Msg2/Msg3 broadcast channels and PUCCH channels. </w:t>
      </w:r>
    </w:p>
    <w:p w14:paraId="4B19EC6F" w14:textId="77777777" w:rsidR="006C4FB0" w:rsidRPr="00F62425" w:rsidRDefault="006C4FB0" w:rsidP="0085180E">
      <w:pPr>
        <w:pStyle w:val="ListParagraph"/>
        <w:numPr>
          <w:ilvl w:val="0"/>
          <w:numId w:val="41"/>
        </w:numPr>
        <w:jc w:val="both"/>
        <w:rPr>
          <w:rFonts w:ascii="Arial" w:hAnsi="Arial" w:cs="Arial"/>
        </w:rPr>
      </w:pPr>
      <w:r>
        <w:rPr>
          <w:rFonts w:ascii="Arial" w:hAnsi="Arial" w:cs="Arial"/>
          <w:i/>
          <w:iCs/>
        </w:rPr>
        <w:t xml:space="preserve">The CSS PDCCH and Msg4 coverages need to be enhanced for Redcap devices in case of ISD = 500. </w:t>
      </w:r>
    </w:p>
    <w:p w14:paraId="32B0732C" w14:textId="52EB9FAF" w:rsidR="007644C8" w:rsidRDefault="007644C8" w:rsidP="0085180E">
      <w:pPr>
        <w:jc w:val="both"/>
        <w:rPr>
          <w:rFonts w:ascii="Arial" w:hAnsi="Arial" w:cs="Arial"/>
          <w:lang w:val="en-GB"/>
        </w:rPr>
      </w:pPr>
    </w:p>
    <w:p w14:paraId="743EA0CA" w14:textId="0F72EB75" w:rsidR="006C4FB0" w:rsidRPr="003E2939" w:rsidRDefault="006C4FB0" w:rsidP="0085180E">
      <w:pPr>
        <w:jc w:val="both"/>
        <w:rPr>
          <w:rFonts w:ascii="Arial" w:hAnsi="Arial" w:cs="Arial"/>
          <w:b/>
          <w:bCs/>
          <w:sz w:val="20"/>
          <w:szCs w:val="20"/>
        </w:rPr>
      </w:pPr>
      <w:r w:rsidRPr="003E2939">
        <w:rPr>
          <w:rFonts w:ascii="Arial" w:hAnsi="Arial" w:cs="Arial"/>
          <w:b/>
          <w:bCs/>
          <w:sz w:val="20"/>
          <w:szCs w:val="20"/>
        </w:rPr>
        <w:t xml:space="preserve">Proposal </w:t>
      </w:r>
      <w:r>
        <w:rPr>
          <w:rFonts w:ascii="Arial" w:hAnsi="Arial" w:cs="Arial"/>
          <w:b/>
          <w:bCs/>
          <w:sz w:val="20"/>
          <w:szCs w:val="20"/>
        </w:rPr>
        <w:t>1</w:t>
      </w:r>
      <w:r w:rsidRPr="003E2939">
        <w:rPr>
          <w:rFonts w:ascii="Arial" w:hAnsi="Arial" w:cs="Arial"/>
          <w:b/>
          <w:bCs/>
          <w:sz w:val="20"/>
          <w:szCs w:val="20"/>
        </w:rPr>
        <w:t xml:space="preserve">: </w:t>
      </w:r>
    </w:p>
    <w:p w14:paraId="21AB6A75" w14:textId="77777777" w:rsidR="006C4FB0" w:rsidRPr="003522C0" w:rsidRDefault="006C4FB0" w:rsidP="0085180E">
      <w:pPr>
        <w:pStyle w:val="ListParagraph"/>
        <w:numPr>
          <w:ilvl w:val="0"/>
          <w:numId w:val="33"/>
        </w:numPr>
        <w:jc w:val="both"/>
        <w:rPr>
          <w:rFonts w:ascii="Arial" w:hAnsi="Arial" w:cs="Arial"/>
          <w:color w:val="000000" w:themeColor="text1"/>
        </w:rPr>
      </w:pPr>
      <w:r w:rsidRPr="003522C0">
        <w:rPr>
          <w:rFonts w:ascii="Arial" w:hAnsi="Arial" w:cs="Arial"/>
          <w:i/>
          <w:iCs/>
        </w:rPr>
        <w:t xml:space="preserve">Coverage recovery for </w:t>
      </w:r>
      <w:proofErr w:type="spellStart"/>
      <w:r w:rsidRPr="003522C0">
        <w:rPr>
          <w:rFonts w:ascii="Arial" w:hAnsi="Arial" w:cs="Arial"/>
          <w:i/>
          <w:iCs/>
        </w:rPr>
        <w:t>RedCap</w:t>
      </w:r>
      <w:proofErr w:type="spellEnd"/>
      <w:r w:rsidRPr="003522C0">
        <w:rPr>
          <w:rFonts w:ascii="Arial" w:hAnsi="Arial" w:cs="Arial"/>
          <w:i/>
          <w:iCs/>
        </w:rPr>
        <w:t xml:space="preserve"> devices should strive for reaching a same M</w:t>
      </w:r>
      <w:r>
        <w:rPr>
          <w:rFonts w:ascii="Arial" w:hAnsi="Arial" w:cs="Arial"/>
          <w:i/>
          <w:iCs/>
        </w:rPr>
        <w:t>P</w:t>
      </w:r>
      <w:r w:rsidRPr="003522C0">
        <w:rPr>
          <w:rFonts w:ascii="Arial" w:hAnsi="Arial" w:cs="Arial"/>
          <w:i/>
          <w:iCs/>
        </w:rPr>
        <w:t>L</w:t>
      </w:r>
      <w:r>
        <w:rPr>
          <w:rFonts w:ascii="Arial" w:hAnsi="Arial" w:cs="Arial"/>
          <w:i/>
          <w:iCs/>
        </w:rPr>
        <w:t xml:space="preserve"> target</w:t>
      </w:r>
      <w:r w:rsidRPr="003522C0">
        <w:rPr>
          <w:rFonts w:ascii="Arial" w:hAnsi="Arial" w:cs="Arial"/>
          <w:i/>
          <w:iCs/>
        </w:rPr>
        <w:t xml:space="preserve"> as the normal NR devices</w:t>
      </w:r>
      <w:r>
        <w:rPr>
          <w:rFonts w:ascii="Arial" w:hAnsi="Arial" w:cs="Arial"/>
          <w:i/>
          <w:iCs/>
        </w:rPr>
        <w:t xml:space="preserve"> targeted by the coverage enhancement study item</w:t>
      </w:r>
      <w:r w:rsidRPr="003522C0">
        <w:rPr>
          <w:rFonts w:ascii="Arial" w:hAnsi="Arial" w:cs="Arial"/>
          <w:i/>
          <w:iCs/>
        </w:rPr>
        <w:t xml:space="preserve">. </w:t>
      </w:r>
    </w:p>
    <w:p w14:paraId="634E505C" w14:textId="3F338628" w:rsidR="006C4FB0" w:rsidRPr="003E2939" w:rsidRDefault="006C4FB0" w:rsidP="0085180E">
      <w:pPr>
        <w:jc w:val="both"/>
        <w:rPr>
          <w:rFonts w:ascii="Arial" w:hAnsi="Arial" w:cs="Arial"/>
          <w:b/>
          <w:bCs/>
          <w:sz w:val="20"/>
          <w:szCs w:val="20"/>
        </w:rPr>
      </w:pPr>
      <w:r w:rsidRPr="003E2939">
        <w:rPr>
          <w:rFonts w:ascii="Arial" w:hAnsi="Arial" w:cs="Arial"/>
          <w:b/>
          <w:bCs/>
          <w:sz w:val="20"/>
          <w:szCs w:val="20"/>
        </w:rPr>
        <w:t xml:space="preserve">Proposal </w:t>
      </w:r>
      <w:r>
        <w:rPr>
          <w:rFonts w:ascii="Arial" w:hAnsi="Arial" w:cs="Arial"/>
          <w:b/>
          <w:bCs/>
          <w:sz w:val="20"/>
          <w:szCs w:val="20"/>
        </w:rPr>
        <w:t>2</w:t>
      </w:r>
      <w:r w:rsidRPr="003E2939">
        <w:rPr>
          <w:rFonts w:ascii="Arial" w:hAnsi="Arial" w:cs="Arial"/>
          <w:b/>
          <w:bCs/>
          <w:sz w:val="20"/>
          <w:szCs w:val="20"/>
        </w:rPr>
        <w:t xml:space="preserve">: </w:t>
      </w:r>
    </w:p>
    <w:p w14:paraId="4E6DBD9A" w14:textId="77777777" w:rsidR="006C4FB0" w:rsidRPr="003E2939" w:rsidRDefault="006C4FB0" w:rsidP="0085180E">
      <w:pPr>
        <w:pStyle w:val="ListParagraph"/>
        <w:numPr>
          <w:ilvl w:val="0"/>
          <w:numId w:val="16"/>
        </w:numPr>
        <w:jc w:val="both"/>
        <w:rPr>
          <w:rFonts w:ascii="Arial" w:hAnsi="Arial" w:cs="Arial"/>
          <w:b/>
          <w:bCs/>
          <w:lang w:val="en-US"/>
        </w:rPr>
      </w:pPr>
      <w:r w:rsidRPr="003E2939">
        <w:rPr>
          <w:rFonts w:ascii="Arial" w:hAnsi="Arial" w:cs="Arial"/>
          <w:i/>
          <w:iCs/>
          <w:lang w:val="en-US"/>
        </w:rPr>
        <w:t xml:space="preserve">Strive for a unified coverage recovery solution for both DL and UL channel (e.g. time-domain repetition). </w:t>
      </w:r>
    </w:p>
    <w:p w14:paraId="630F912A" w14:textId="77777777" w:rsidR="006C4FB0" w:rsidRPr="006178EE" w:rsidRDefault="006C4FB0" w:rsidP="0085180E">
      <w:pPr>
        <w:pStyle w:val="ListParagraph"/>
        <w:numPr>
          <w:ilvl w:val="0"/>
          <w:numId w:val="16"/>
        </w:numPr>
        <w:jc w:val="both"/>
        <w:rPr>
          <w:rFonts w:ascii="Arial" w:hAnsi="Arial" w:cs="Arial"/>
          <w:b/>
          <w:bCs/>
          <w:lang w:val="en-US"/>
        </w:rPr>
      </w:pPr>
      <w:r>
        <w:rPr>
          <w:rFonts w:ascii="Arial" w:hAnsi="Arial" w:cs="Arial"/>
          <w:i/>
          <w:iCs/>
          <w:lang w:val="en-US"/>
        </w:rPr>
        <w:t xml:space="preserve">Study the need to increase the repetition number for PDSCH/PUSCH/PUCCH channels to improve coverage. </w:t>
      </w:r>
    </w:p>
    <w:p w14:paraId="6740D864" w14:textId="77777777" w:rsidR="006C4FB0" w:rsidRPr="003E2939" w:rsidRDefault="006C4FB0" w:rsidP="0085180E">
      <w:pPr>
        <w:pStyle w:val="ListParagraph"/>
        <w:numPr>
          <w:ilvl w:val="0"/>
          <w:numId w:val="16"/>
        </w:numPr>
        <w:jc w:val="both"/>
        <w:rPr>
          <w:rFonts w:ascii="Arial" w:hAnsi="Arial" w:cs="Arial"/>
          <w:b/>
          <w:bCs/>
          <w:lang w:val="en-US"/>
        </w:rPr>
      </w:pPr>
      <w:r>
        <w:rPr>
          <w:rFonts w:ascii="Arial" w:hAnsi="Arial" w:cs="Arial"/>
          <w:i/>
          <w:iCs/>
          <w:lang w:val="en-US"/>
        </w:rPr>
        <w:t>Investigate the benefit of frequency hopping for both DL and UL channel as well as the combination of frequency hopping and repetition scheme</w:t>
      </w:r>
      <w:r w:rsidRPr="003E2939">
        <w:rPr>
          <w:rFonts w:ascii="Arial" w:hAnsi="Arial" w:cs="Arial"/>
          <w:i/>
          <w:iCs/>
          <w:lang w:val="en-US"/>
        </w:rPr>
        <w:t xml:space="preserve"> </w:t>
      </w:r>
      <w:r>
        <w:rPr>
          <w:rFonts w:ascii="Arial" w:hAnsi="Arial" w:cs="Arial"/>
          <w:i/>
          <w:iCs/>
          <w:lang w:val="en-US"/>
        </w:rPr>
        <w:t xml:space="preserve">to recover the coverage loss of RedCap devices. </w:t>
      </w:r>
    </w:p>
    <w:p w14:paraId="61A7E9A9" w14:textId="62A78230" w:rsidR="006C4FB0" w:rsidRPr="003E2939" w:rsidRDefault="006C4FB0" w:rsidP="0085180E">
      <w:pPr>
        <w:jc w:val="both"/>
        <w:rPr>
          <w:rFonts w:ascii="Arial" w:hAnsi="Arial" w:cs="Arial"/>
          <w:b/>
          <w:bCs/>
          <w:sz w:val="20"/>
          <w:szCs w:val="20"/>
        </w:rPr>
      </w:pPr>
      <w:r w:rsidRPr="003E2939">
        <w:rPr>
          <w:rFonts w:ascii="Arial" w:hAnsi="Arial" w:cs="Arial"/>
          <w:b/>
          <w:bCs/>
          <w:sz w:val="20"/>
          <w:szCs w:val="20"/>
        </w:rPr>
        <w:t xml:space="preserve">Proposal </w:t>
      </w:r>
      <w:r>
        <w:rPr>
          <w:rFonts w:ascii="Arial" w:hAnsi="Arial" w:cs="Arial"/>
          <w:b/>
          <w:bCs/>
          <w:sz w:val="20"/>
          <w:szCs w:val="20"/>
        </w:rPr>
        <w:t>3</w:t>
      </w:r>
      <w:r w:rsidRPr="003E2939">
        <w:rPr>
          <w:rFonts w:ascii="Arial" w:hAnsi="Arial" w:cs="Arial"/>
          <w:b/>
          <w:bCs/>
          <w:sz w:val="20"/>
          <w:szCs w:val="20"/>
        </w:rPr>
        <w:t xml:space="preserve">: </w:t>
      </w:r>
    </w:p>
    <w:p w14:paraId="01BBDE14" w14:textId="77777777" w:rsidR="006C4FB0" w:rsidRPr="00D930A5" w:rsidRDefault="006C4FB0" w:rsidP="0085180E">
      <w:pPr>
        <w:pStyle w:val="ListParagraph"/>
        <w:numPr>
          <w:ilvl w:val="0"/>
          <w:numId w:val="32"/>
        </w:numPr>
        <w:jc w:val="both"/>
        <w:rPr>
          <w:rFonts w:ascii="Arial" w:hAnsi="Arial" w:cs="Arial"/>
        </w:rPr>
      </w:pPr>
      <w:r>
        <w:rPr>
          <w:rFonts w:ascii="Arial" w:hAnsi="Arial" w:cs="Arial"/>
          <w:i/>
          <w:iCs/>
        </w:rPr>
        <w:t xml:space="preserve">Study mechanisms to allow gNB identifying and enabling the coverage enhancement techniques only for the </w:t>
      </w:r>
      <w:proofErr w:type="spellStart"/>
      <w:r>
        <w:rPr>
          <w:rFonts w:ascii="Arial" w:hAnsi="Arial" w:cs="Arial"/>
          <w:i/>
          <w:iCs/>
        </w:rPr>
        <w:t>RedCap</w:t>
      </w:r>
      <w:proofErr w:type="spellEnd"/>
      <w:r>
        <w:rPr>
          <w:rFonts w:ascii="Arial" w:hAnsi="Arial" w:cs="Arial"/>
          <w:i/>
          <w:iCs/>
        </w:rPr>
        <w:t xml:space="preserve"> UEs in a bad coverage.   </w:t>
      </w:r>
    </w:p>
    <w:p w14:paraId="3459CDF3" w14:textId="77777777" w:rsidR="006C4FB0" w:rsidRPr="006C4FB0" w:rsidRDefault="006C4FB0" w:rsidP="006E2C0F">
      <w:pPr>
        <w:rPr>
          <w:rFonts w:ascii="Arial" w:hAnsi="Arial" w:cs="Arial"/>
          <w:lang w:val="en-GB"/>
        </w:rPr>
      </w:pPr>
    </w:p>
    <w:p w14:paraId="7E2A3AAF" w14:textId="77777777" w:rsidR="006E2C0F" w:rsidRPr="00B822B1" w:rsidRDefault="006E2C0F" w:rsidP="006E2C0F">
      <w:pPr>
        <w:pStyle w:val="Heading1"/>
        <w:pBdr>
          <w:top w:val="single" w:sz="12" w:space="4" w:color="auto"/>
        </w:pBdr>
        <w:ind w:left="0" w:firstLine="0"/>
        <w:rPr>
          <w:rFonts w:cs="Arial"/>
          <w:lang w:val="en-US"/>
        </w:rPr>
      </w:pPr>
      <w:r w:rsidRPr="00B822B1">
        <w:rPr>
          <w:rFonts w:cs="Arial"/>
          <w:lang w:val="en-US"/>
        </w:rPr>
        <w:t>References</w:t>
      </w:r>
    </w:p>
    <w:p w14:paraId="62888137" w14:textId="59E6B4B5" w:rsidR="00F20322" w:rsidRPr="008C1D9B" w:rsidRDefault="00D93F7A" w:rsidP="00FA20AE">
      <w:pPr>
        <w:numPr>
          <w:ilvl w:val="0"/>
          <w:numId w:val="1"/>
        </w:numPr>
        <w:rPr>
          <w:rFonts w:ascii="Arial" w:hAnsi="Arial" w:cs="Arial"/>
          <w:sz w:val="20"/>
          <w:szCs w:val="20"/>
        </w:rPr>
      </w:pPr>
      <w:r w:rsidRPr="008C1D9B">
        <w:rPr>
          <w:rFonts w:ascii="Arial" w:hAnsi="Arial" w:cs="Arial"/>
          <w:sz w:val="20"/>
          <w:szCs w:val="20"/>
        </w:rPr>
        <w:t>RP-</w:t>
      </w:r>
      <w:r w:rsidR="002479F2">
        <w:rPr>
          <w:rFonts w:ascii="Arial" w:hAnsi="Arial" w:cs="Arial"/>
          <w:sz w:val="20"/>
          <w:szCs w:val="20"/>
        </w:rPr>
        <w:t>201386</w:t>
      </w:r>
      <w:r w:rsidRPr="008C1D9B">
        <w:rPr>
          <w:rFonts w:ascii="Arial" w:hAnsi="Arial" w:cs="Arial"/>
          <w:sz w:val="20"/>
          <w:szCs w:val="20"/>
        </w:rPr>
        <w:tab/>
      </w:r>
      <w:r w:rsidRPr="008C1D9B">
        <w:rPr>
          <w:rFonts w:ascii="Arial" w:hAnsi="Arial" w:cs="Arial"/>
          <w:sz w:val="20"/>
          <w:szCs w:val="20"/>
        </w:rPr>
        <w:tab/>
        <w:t>New SID on Support of Reduced Capability NR devices</w:t>
      </w:r>
    </w:p>
    <w:p w14:paraId="51B3C390" w14:textId="5868A0EF" w:rsidR="00FD524D" w:rsidRPr="006C4FB0" w:rsidRDefault="00AE1F1A" w:rsidP="006C4FB0">
      <w:pPr>
        <w:numPr>
          <w:ilvl w:val="0"/>
          <w:numId w:val="1"/>
        </w:numPr>
        <w:rPr>
          <w:rFonts w:ascii="Arial" w:hAnsi="Arial" w:cs="Arial"/>
          <w:sz w:val="20"/>
          <w:szCs w:val="20"/>
        </w:rPr>
      </w:pPr>
      <w:r w:rsidRPr="008C1D9B">
        <w:rPr>
          <w:rFonts w:ascii="Arial" w:hAnsi="Arial" w:cs="Arial"/>
          <w:sz w:val="20"/>
          <w:szCs w:val="20"/>
        </w:rPr>
        <w:t>TR 38.</w:t>
      </w:r>
      <w:r w:rsidR="00FD1195" w:rsidRPr="008C1D9B">
        <w:rPr>
          <w:rFonts w:ascii="Arial" w:hAnsi="Arial" w:cs="Arial"/>
          <w:sz w:val="20"/>
          <w:szCs w:val="20"/>
        </w:rPr>
        <w:t xml:space="preserve">804 </w:t>
      </w:r>
      <w:r w:rsidR="00CD4983" w:rsidRPr="008C1D9B">
        <w:rPr>
          <w:rFonts w:ascii="Arial" w:hAnsi="Arial" w:cs="Arial"/>
          <w:sz w:val="20"/>
          <w:szCs w:val="20"/>
        </w:rPr>
        <w:tab/>
      </w:r>
      <w:r w:rsidR="00FD524D" w:rsidRPr="006C4FB0">
        <w:rPr>
          <w:rFonts w:cs="Arial"/>
        </w:rPr>
        <w:br w:type="page"/>
      </w:r>
    </w:p>
    <w:p w14:paraId="35E49828" w14:textId="7CAEE8D9" w:rsidR="00E2262C" w:rsidRPr="004357F3" w:rsidRDefault="004357F3" w:rsidP="004357F3">
      <w:pPr>
        <w:pStyle w:val="Heading1"/>
        <w:pBdr>
          <w:top w:val="single" w:sz="12" w:space="4" w:color="auto"/>
        </w:pBdr>
        <w:ind w:left="0" w:firstLine="0"/>
        <w:rPr>
          <w:rFonts w:cs="Arial"/>
          <w:lang w:val="en-US"/>
        </w:rPr>
      </w:pPr>
      <w:r w:rsidRPr="004357F3">
        <w:rPr>
          <w:rFonts w:cs="Arial"/>
          <w:lang w:val="en-US"/>
        </w:rPr>
        <w:lastRenderedPageBreak/>
        <w:t xml:space="preserve">Appendix </w:t>
      </w:r>
    </w:p>
    <w:p w14:paraId="7AE42106" w14:textId="429C917B" w:rsidR="00E2262C" w:rsidRDefault="004357F3" w:rsidP="00E2262C">
      <w:pPr>
        <w:pStyle w:val="Heading2"/>
        <w:spacing w:before="240" w:after="180"/>
        <w:rPr>
          <w:rFonts w:ascii="Arial" w:hAnsi="Arial" w:cs="Arial"/>
          <w:color w:val="000000" w:themeColor="text1"/>
          <w:lang w:val="en-US"/>
        </w:rPr>
      </w:pPr>
      <w:r>
        <w:rPr>
          <w:rFonts w:ascii="Arial" w:hAnsi="Arial" w:cs="Arial"/>
          <w:color w:val="000000" w:themeColor="text1"/>
          <w:lang w:val="en-US"/>
        </w:rPr>
        <w:t>A1</w:t>
      </w:r>
      <w:r w:rsidR="00040BA9">
        <w:rPr>
          <w:rFonts w:ascii="Arial" w:hAnsi="Arial" w:cs="Arial"/>
          <w:color w:val="000000" w:themeColor="text1"/>
          <w:lang w:val="en-US"/>
        </w:rPr>
        <w:t xml:space="preserve">: PDCCH performance </w:t>
      </w:r>
    </w:p>
    <w:p w14:paraId="2CFC93D4" w14:textId="672D9E7C" w:rsidR="00E176D2" w:rsidRDefault="00564B75" w:rsidP="00564B75">
      <w:pPr>
        <w:jc w:val="center"/>
        <w:rPr>
          <w:lang w:eastAsia="en-US"/>
        </w:rPr>
      </w:pPr>
      <w:r w:rsidRPr="00564B75">
        <w:rPr>
          <w:noProof/>
          <w:lang w:eastAsia="en-US"/>
        </w:rPr>
        <w:drawing>
          <wp:inline distT="0" distB="0" distL="0" distR="0" wp14:anchorId="7D2F9D94" wp14:editId="0868482D">
            <wp:extent cx="4503906" cy="364350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53039" cy="3683251"/>
                    </a:xfrm>
                    <a:prstGeom prst="rect">
                      <a:avLst/>
                    </a:prstGeom>
                  </pic:spPr>
                </pic:pic>
              </a:graphicData>
            </a:graphic>
          </wp:inline>
        </w:drawing>
      </w:r>
    </w:p>
    <w:p w14:paraId="69866747" w14:textId="0D1EFD29" w:rsidR="00564B75" w:rsidRPr="00564B75" w:rsidRDefault="00564B75" w:rsidP="00564B75">
      <w:pPr>
        <w:jc w:val="center"/>
        <w:rPr>
          <w:rFonts w:ascii="Arial" w:hAnsi="Arial" w:cs="Arial"/>
          <w:b/>
          <w:bCs/>
          <w:sz w:val="20"/>
          <w:szCs w:val="20"/>
        </w:rPr>
      </w:pPr>
      <w:r w:rsidRPr="00564B75">
        <w:rPr>
          <w:rFonts w:ascii="Arial" w:hAnsi="Arial" w:cs="Arial"/>
          <w:b/>
          <w:bCs/>
          <w:sz w:val="20"/>
          <w:szCs w:val="20"/>
        </w:rPr>
        <w:t xml:space="preserve">Figure </w:t>
      </w:r>
      <w:r w:rsidR="006C4FB0">
        <w:rPr>
          <w:rFonts w:ascii="Arial" w:hAnsi="Arial" w:cs="Arial"/>
          <w:b/>
          <w:bCs/>
          <w:sz w:val="20"/>
          <w:szCs w:val="20"/>
        </w:rPr>
        <w:t>4</w:t>
      </w:r>
      <w:r w:rsidRPr="00564B75">
        <w:rPr>
          <w:rFonts w:ascii="Arial" w:hAnsi="Arial" w:cs="Arial"/>
          <w:b/>
          <w:bCs/>
          <w:sz w:val="20"/>
          <w:szCs w:val="20"/>
        </w:rPr>
        <w:t>: PDCCH performance for FR1, Urban, 2.6GHz 30 KHz SCS (TDD) (Case 1)</w:t>
      </w:r>
    </w:p>
    <w:p w14:paraId="185D77BE" w14:textId="3B66B112" w:rsidR="00564B75" w:rsidRDefault="00564B75" w:rsidP="00564B75">
      <w:pPr>
        <w:jc w:val="center"/>
        <w:rPr>
          <w:rFonts w:ascii="Arial" w:hAnsi="Arial" w:cs="Arial"/>
          <w:color w:val="000000" w:themeColor="text1"/>
          <w:sz w:val="20"/>
          <w:szCs w:val="20"/>
        </w:rPr>
      </w:pPr>
      <w:r w:rsidRPr="00564B75">
        <w:rPr>
          <w:rFonts w:ascii="Arial" w:hAnsi="Arial" w:cs="Arial"/>
          <w:noProof/>
          <w:color w:val="000000" w:themeColor="text1"/>
          <w:sz w:val="20"/>
          <w:szCs w:val="20"/>
        </w:rPr>
        <w:drawing>
          <wp:inline distT="0" distB="0" distL="0" distR="0" wp14:anchorId="6DA3CEBC" wp14:editId="0AD73607">
            <wp:extent cx="4838057" cy="34272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900520" cy="3471448"/>
                    </a:xfrm>
                    <a:prstGeom prst="rect">
                      <a:avLst/>
                    </a:prstGeom>
                  </pic:spPr>
                </pic:pic>
              </a:graphicData>
            </a:graphic>
          </wp:inline>
        </w:drawing>
      </w:r>
    </w:p>
    <w:p w14:paraId="18D43235" w14:textId="2DED6D83" w:rsidR="00564B75" w:rsidRDefault="00564B75" w:rsidP="00564B75">
      <w:pPr>
        <w:jc w:val="center"/>
        <w:rPr>
          <w:rFonts w:ascii="Arial" w:hAnsi="Arial" w:cs="Arial"/>
          <w:b/>
          <w:bCs/>
          <w:sz w:val="20"/>
          <w:szCs w:val="20"/>
        </w:rPr>
      </w:pPr>
      <w:r w:rsidRPr="00564B75">
        <w:rPr>
          <w:rFonts w:ascii="Arial" w:hAnsi="Arial" w:cs="Arial"/>
          <w:b/>
          <w:bCs/>
          <w:sz w:val="20"/>
          <w:szCs w:val="20"/>
        </w:rPr>
        <w:t>Figure</w:t>
      </w:r>
      <w:r w:rsidR="00091B4D">
        <w:rPr>
          <w:rFonts w:ascii="Arial" w:hAnsi="Arial" w:cs="Arial"/>
          <w:b/>
          <w:bCs/>
          <w:sz w:val="20"/>
          <w:szCs w:val="20"/>
        </w:rPr>
        <w:t xml:space="preserve"> </w:t>
      </w:r>
      <w:r w:rsidR="006C4FB0">
        <w:rPr>
          <w:rFonts w:ascii="Arial" w:hAnsi="Arial" w:cs="Arial"/>
          <w:b/>
          <w:bCs/>
          <w:sz w:val="20"/>
          <w:szCs w:val="20"/>
        </w:rPr>
        <w:t>5</w:t>
      </w:r>
      <w:r w:rsidRPr="00564B75">
        <w:rPr>
          <w:rFonts w:ascii="Arial" w:hAnsi="Arial" w:cs="Arial"/>
          <w:b/>
          <w:bCs/>
          <w:sz w:val="20"/>
          <w:szCs w:val="20"/>
        </w:rPr>
        <w:t>: PDCCH performance for FR1,</w:t>
      </w:r>
      <w:r>
        <w:rPr>
          <w:rFonts w:ascii="Arial" w:hAnsi="Arial" w:cs="Arial"/>
          <w:b/>
          <w:bCs/>
          <w:sz w:val="20"/>
          <w:szCs w:val="20"/>
        </w:rPr>
        <w:t xml:space="preserve"> </w:t>
      </w:r>
      <w:r w:rsidRPr="00564B75">
        <w:rPr>
          <w:rFonts w:ascii="Arial" w:hAnsi="Arial" w:cs="Arial"/>
          <w:b/>
          <w:bCs/>
          <w:sz w:val="20"/>
          <w:szCs w:val="20"/>
        </w:rPr>
        <w:t xml:space="preserve">Rural, 0.7GHz, 15 KHz SCS (FDD) (Case </w:t>
      </w:r>
      <w:r>
        <w:rPr>
          <w:rFonts w:ascii="Arial" w:hAnsi="Arial" w:cs="Arial"/>
          <w:b/>
          <w:bCs/>
          <w:sz w:val="20"/>
          <w:szCs w:val="20"/>
        </w:rPr>
        <w:t>2</w:t>
      </w:r>
      <w:r w:rsidRPr="00564B75">
        <w:rPr>
          <w:rFonts w:ascii="Arial" w:hAnsi="Arial" w:cs="Arial"/>
          <w:b/>
          <w:bCs/>
          <w:sz w:val="20"/>
          <w:szCs w:val="20"/>
        </w:rPr>
        <w:t>)</w:t>
      </w:r>
    </w:p>
    <w:p w14:paraId="0BE18B1C" w14:textId="66A25609" w:rsidR="00B2600A" w:rsidRDefault="00B2600A" w:rsidP="00564B75">
      <w:pPr>
        <w:jc w:val="center"/>
        <w:rPr>
          <w:rFonts w:ascii="Arial" w:hAnsi="Arial" w:cs="Arial"/>
          <w:b/>
          <w:bCs/>
          <w:sz w:val="20"/>
          <w:szCs w:val="20"/>
        </w:rPr>
      </w:pPr>
    </w:p>
    <w:p w14:paraId="18EE46EB" w14:textId="32A299D1" w:rsidR="00040BA9" w:rsidRDefault="00040BA9" w:rsidP="00040BA9">
      <w:pPr>
        <w:pStyle w:val="Heading2"/>
        <w:spacing w:before="240" w:after="180"/>
        <w:rPr>
          <w:rFonts w:ascii="Arial" w:hAnsi="Arial" w:cs="Arial"/>
          <w:color w:val="000000" w:themeColor="text1"/>
          <w:lang w:val="en-US"/>
        </w:rPr>
      </w:pPr>
      <w:r>
        <w:rPr>
          <w:rFonts w:ascii="Arial" w:hAnsi="Arial" w:cs="Arial"/>
          <w:color w:val="000000" w:themeColor="text1"/>
          <w:lang w:val="en-US"/>
        </w:rPr>
        <w:lastRenderedPageBreak/>
        <w:t>A</w:t>
      </w:r>
      <w:r w:rsidR="004357F3">
        <w:rPr>
          <w:rFonts w:ascii="Arial" w:hAnsi="Arial" w:cs="Arial"/>
          <w:color w:val="000000" w:themeColor="text1"/>
          <w:lang w:val="en-US"/>
        </w:rPr>
        <w:t>2</w:t>
      </w:r>
      <w:r>
        <w:rPr>
          <w:rFonts w:ascii="Arial" w:hAnsi="Arial" w:cs="Arial"/>
          <w:color w:val="000000" w:themeColor="text1"/>
          <w:lang w:val="en-US"/>
        </w:rPr>
        <w:t xml:space="preserve">: PDSCH performance </w:t>
      </w:r>
    </w:p>
    <w:p w14:paraId="22F3C497" w14:textId="41A8ED97" w:rsidR="00BE414F" w:rsidRDefault="008A0919" w:rsidP="008A0919">
      <w:pPr>
        <w:jc w:val="center"/>
        <w:rPr>
          <w:lang w:eastAsia="en-US"/>
        </w:rPr>
      </w:pPr>
      <w:r w:rsidRPr="008A0919">
        <w:rPr>
          <w:noProof/>
          <w:lang w:eastAsia="en-US"/>
        </w:rPr>
        <w:drawing>
          <wp:inline distT="0" distB="0" distL="0" distR="0" wp14:anchorId="08AF9FE9" wp14:editId="03779836">
            <wp:extent cx="5291847" cy="374175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311291" cy="3755506"/>
                    </a:xfrm>
                    <a:prstGeom prst="rect">
                      <a:avLst/>
                    </a:prstGeom>
                  </pic:spPr>
                </pic:pic>
              </a:graphicData>
            </a:graphic>
          </wp:inline>
        </w:drawing>
      </w:r>
    </w:p>
    <w:p w14:paraId="74B24AB9" w14:textId="739C96CE" w:rsidR="008A0919" w:rsidRDefault="008A0919" w:rsidP="008A0919">
      <w:pPr>
        <w:jc w:val="center"/>
        <w:rPr>
          <w:rFonts w:ascii="Arial" w:hAnsi="Arial" w:cs="Arial"/>
          <w:b/>
          <w:bCs/>
          <w:sz w:val="20"/>
          <w:szCs w:val="20"/>
        </w:rPr>
      </w:pPr>
      <w:r w:rsidRPr="00564B75">
        <w:rPr>
          <w:rFonts w:ascii="Arial" w:hAnsi="Arial" w:cs="Arial"/>
          <w:b/>
          <w:bCs/>
          <w:sz w:val="20"/>
          <w:szCs w:val="20"/>
        </w:rPr>
        <w:t xml:space="preserve">Figure </w:t>
      </w:r>
      <w:r w:rsidR="006C4FB0">
        <w:rPr>
          <w:rFonts w:ascii="Arial" w:hAnsi="Arial" w:cs="Arial"/>
          <w:b/>
          <w:bCs/>
          <w:sz w:val="20"/>
          <w:szCs w:val="20"/>
        </w:rPr>
        <w:t>6</w:t>
      </w:r>
      <w:r w:rsidRPr="00564B75">
        <w:rPr>
          <w:rFonts w:ascii="Arial" w:hAnsi="Arial" w:cs="Arial"/>
          <w:b/>
          <w:bCs/>
          <w:sz w:val="20"/>
          <w:szCs w:val="20"/>
        </w:rPr>
        <w:t>: PD</w:t>
      </w:r>
      <w:r>
        <w:rPr>
          <w:rFonts w:ascii="Arial" w:hAnsi="Arial" w:cs="Arial"/>
          <w:b/>
          <w:bCs/>
          <w:sz w:val="20"/>
          <w:szCs w:val="20"/>
        </w:rPr>
        <w:t>S</w:t>
      </w:r>
      <w:r w:rsidRPr="00564B75">
        <w:rPr>
          <w:rFonts w:ascii="Arial" w:hAnsi="Arial" w:cs="Arial"/>
          <w:b/>
          <w:bCs/>
          <w:sz w:val="20"/>
          <w:szCs w:val="20"/>
        </w:rPr>
        <w:t>CH performance for FR1</w:t>
      </w:r>
      <w:r>
        <w:rPr>
          <w:rFonts w:ascii="Arial" w:hAnsi="Arial" w:cs="Arial"/>
          <w:b/>
          <w:bCs/>
          <w:sz w:val="20"/>
          <w:szCs w:val="20"/>
        </w:rPr>
        <w:t>, Urban</w:t>
      </w:r>
      <w:r w:rsidRPr="00564B75">
        <w:rPr>
          <w:rFonts w:ascii="Arial" w:hAnsi="Arial" w:cs="Arial"/>
          <w:b/>
          <w:bCs/>
          <w:sz w:val="20"/>
          <w:szCs w:val="20"/>
        </w:rPr>
        <w:t xml:space="preserve">, </w:t>
      </w:r>
      <w:r>
        <w:rPr>
          <w:rFonts w:ascii="Arial" w:hAnsi="Arial" w:cs="Arial"/>
          <w:b/>
          <w:bCs/>
          <w:sz w:val="20"/>
          <w:szCs w:val="20"/>
        </w:rPr>
        <w:t>2.6GHz,</w:t>
      </w:r>
      <w:r w:rsidRPr="00564B75">
        <w:rPr>
          <w:rFonts w:ascii="Arial" w:hAnsi="Arial" w:cs="Arial"/>
          <w:b/>
          <w:bCs/>
          <w:sz w:val="20"/>
          <w:szCs w:val="20"/>
        </w:rPr>
        <w:t xml:space="preserve"> </w:t>
      </w:r>
      <w:r>
        <w:rPr>
          <w:rFonts w:ascii="Arial" w:hAnsi="Arial" w:cs="Arial"/>
          <w:b/>
          <w:bCs/>
          <w:sz w:val="20"/>
          <w:szCs w:val="20"/>
        </w:rPr>
        <w:t>30</w:t>
      </w:r>
      <w:r w:rsidRPr="00564B75">
        <w:rPr>
          <w:rFonts w:ascii="Arial" w:hAnsi="Arial" w:cs="Arial"/>
          <w:b/>
          <w:bCs/>
          <w:sz w:val="20"/>
          <w:szCs w:val="20"/>
        </w:rPr>
        <w:t>KHz SCS (</w:t>
      </w:r>
      <w:r>
        <w:rPr>
          <w:rFonts w:ascii="Arial" w:hAnsi="Arial" w:cs="Arial"/>
          <w:b/>
          <w:bCs/>
          <w:sz w:val="20"/>
          <w:szCs w:val="20"/>
        </w:rPr>
        <w:t>T</w:t>
      </w:r>
      <w:r w:rsidRPr="00564B75">
        <w:rPr>
          <w:rFonts w:ascii="Arial" w:hAnsi="Arial" w:cs="Arial"/>
          <w:b/>
          <w:bCs/>
          <w:sz w:val="20"/>
          <w:szCs w:val="20"/>
        </w:rPr>
        <w:t xml:space="preserve">DD) </w:t>
      </w:r>
    </w:p>
    <w:p w14:paraId="78CE35FA" w14:textId="77777777" w:rsidR="008A0919" w:rsidRDefault="008A0919" w:rsidP="00E56D4F">
      <w:pPr>
        <w:jc w:val="center"/>
      </w:pPr>
    </w:p>
    <w:p w14:paraId="6C322534" w14:textId="76E98CDF" w:rsidR="00040BA9" w:rsidRDefault="00E56D4F" w:rsidP="00E56D4F">
      <w:pPr>
        <w:jc w:val="center"/>
      </w:pPr>
      <w:r w:rsidRPr="00E56D4F">
        <w:rPr>
          <w:noProof/>
        </w:rPr>
        <w:drawing>
          <wp:inline distT="0" distB="0" distL="0" distR="0" wp14:anchorId="19B8D5C6" wp14:editId="5EE26C78">
            <wp:extent cx="5124773" cy="38435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54301" cy="3865726"/>
                    </a:xfrm>
                    <a:prstGeom prst="rect">
                      <a:avLst/>
                    </a:prstGeom>
                  </pic:spPr>
                </pic:pic>
              </a:graphicData>
            </a:graphic>
          </wp:inline>
        </w:drawing>
      </w:r>
    </w:p>
    <w:p w14:paraId="6F460889" w14:textId="43AC09B7" w:rsidR="00E56D4F" w:rsidRDefault="00E56D4F" w:rsidP="00E56D4F">
      <w:pPr>
        <w:jc w:val="center"/>
        <w:rPr>
          <w:rFonts w:ascii="Arial" w:hAnsi="Arial" w:cs="Arial"/>
          <w:b/>
          <w:bCs/>
          <w:sz w:val="20"/>
          <w:szCs w:val="20"/>
        </w:rPr>
      </w:pPr>
      <w:r w:rsidRPr="00564B75">
        <w:rPr>
          <w:rFonts w:ascii="Arial" w:hAnsi="Arial" w:cs="Arial"/>
          <w:b/>
          <w:bCs/>
          <w:sz w:val="20"/>
          <w:szCs w:val="20"/>
        </w:rPr>
        <w:t xml:space="preserve">Figure </w:t>
      </w:r>
      <w:r w:rsidR="006C4FB0">
        <w:rPr>
          <w:rFonts w:ascii="Arial" w:hAnsi="Arial" w:cs="Arial"/>
          <w:b/>
          <w:bCs/>
          <w:sz w:val="20"/>
          <w:szCs w:val="20"/>
        </w:rPr>
        <w:t>7</w:t>
      </w:r>
      <w:r w:rsidRPr="00564B75">
        <w:rPr>
          <w:rFonts w:ascii="Arial" w:hAnsi="Arial" w:cs="Arial"/>
          <w:b/>
          <w:bCs/>
          <w:sz w:val="20"/>
          <w:szCs w:val="20"/>
        </w:rPr>
        <w:t>: PD</w:t>
      </w:r>
      <w:r w:rsidR="00BE414F">
        <w:rPr>
          <w:rFonts w:ascii="Arial" w:hAnsi="Arial" w:cs="Arial"/>
          <w:b/>
          <w:bCs/>
          <w:sz w:val="20"/>
          <w:szCs w:val="20"/>
        </w:rPr>
        <w:t>S</w:t>
      </w:r>
      <w:r w:rsidRPr="00564B75">
        <w:rPr>
          <w:rFonts w:ascii="Arial" w:hAnsi="Arial" w:cs="Arial"/>
          <w:b/>
          <w:bCs/>
          <w:sz w:val="20"/>
          <w:szCs w:val="20"/>
        </w:rPr>
        <w:t>CH performance for FR1</w:t>
      </w:r>
      <w:r w:rsidR="008A0919">
        <w:rPr>
          <w:rFonts w:ascii="Arial" w:hAnsi="Arial" w:cs="Arial"/>
          <w:b/>
          <w:bCs/>
          <w:sz w:val="20"/>
          <w:szCs w:val="20"/>
        </w:rPr>
        <w:t>, Rural</w:t>
      </w:r>
      <w:r w:rsidRPr="00564B75">
        <w:rPr>
          <w:rFonts w:ascii="Arial" w:hAnsi="Arial" w:cs="Arial"/>
          <w:b/>
          <w:bCs/>
          <w:sz w:val="20"/>
          <w:szCs w:val="20"/>
        </w:rPr>
        <w:t xml:space="preserve">, </w:t>
      </w:r>
      <w:r w:rsidR="008A0919">
        <w:rPr>
          <w:rFonts w:ascii="Arial" w:hAnsi="Arial" w:cs="Arial"/>
          <w:b/>
          <w:bCs/>
          <w:sz w:val="20"/>
          <w:szCs w:val="20"/>
        </w:rPr>
        <w:t>700MHz,</w:t>
      </w:r>
      <w:r w:rsidRPr="00564B75">
        <w:rPr>
          <w:rFonts w:ascii="Arial" w:hAnsi="Arial" w:cs="Arial"/>
          <w:b/>
          <w:bCs/>
          <w:sz w:val="20"/>
          <w:szCs w:val="20"/>
        </w:rPr>
        <w:t xml:space="preserve"> </w:t>
      </w:r>
      <w:r w:rsidR="008A0919">
        <w:rPr>
          <w:rFonts w:ascii="Arial" w:hAnsi="Arial" w:cs="Arial"/>
          <w:b/>
          <w:bCs/>
          <w:sz w:val="20"/>
          <w:szCs w:val="20"/>
        </w:rPr>
        <w:t>15</w:t>
      </w:r>
      <w:r w:rsidRPr="00564B75">
        <w:rPr>
          <w:rFonts w:ascii="Arial" w:hAnsi="Arial" w:cs="Arial"/>
          <w:b/>
          <w:bCs/>
          <w:sz w:val="20"/>
          <w:szCs w:val="20"/>
        </w:rPr>
        <w:t xml:space="preserve"> KHz SCS (</w:t>
      </w:r>
      <w:r w:rsidR="008A0919">
        <w:rPr>
          <w:rFonts w:ascii="Arial" w:hAnsi="Arial" w:cs="Arial"/>
          <w:b/>
          <w:bCs/>
          <w:sz w:val="20"/>
          <w:szCs w:val="20"/>
        </w:rPr>
        <w:t>F</w:t>
      </w:r>
      <w:r w:rsidRPr="00564B75">
        <w:rPr>
          <w:rFonts w:ascii="Arial" w:hAnsi="Arial" w:cs="Arial"/>
          <w:b/>
          <w:bCs/>
          <w:sz w:val="20"/>
          <w:szCs w:val="20"/>
        </w:rPr>
        <w:t xml:space="preserve">DD) </w:t>
      </w:r>
    </w:p>
    <w:p w14:paraId="6E202324" w14:textId="01230855" w:rsidR="0007416D" w:rsidRDefault="0007416D" w:rsidP="0007416D">
      <w:pPr>
        <w:pStyle w:val="Heading2"/>
        <w:spacing w:before="240" w:after="180"/>
        <w:rPr>
          <w:rFonts w:ascii="Arial" w:hAnsi="Arial" w:cs="Arial"/>
          <w:color w:val="000000" w:themeColor="text1"/>
          <w:lang w:val="en-US"/>
        </w:rPr>
      </w:pPr>
      <w:r>
        <w:rPr>
          <w:rFonts w:ascii="Arial" w:hAnsi="Arial" w:cs="Arial"/>
          <w:color w:val="000000" w:themeColor="text1"/>
          <w:lang w:val="en-US"/>
        </w:rPr>
        <w:lastRenderedPageBreak/>
        <w:t xml:space="preserve">A3: Msg2 Performance </w:t>
      </w:r>
    </w:p>
    <w:p w14:paraId="380355E2" w14:textId="5216CD1C" w:rsidR="00F40A09" w:rsidRDefault="00F40A09" w:rsidP="00F40A09">
      <w:pPr>
        <w:jc w:val="center"/>
        <w:rPr>
          <w:lang w:eastAsia="en-US"/>
        </w:rPr>
      </w:pPr>
      <w:r w:rsidRPr="00F40A09">
        <w:rPr>
          <w:noProof/>
          <w:lang w:eastAsia="en-US"/>
        </w:rPr>
        <w:drawing>
          <wp:inline distT="0" distB="0" distL="0" distR="0" wp14:anchorId="65478C88" wp14:editId="610E31DF">
            <wp:extent cx="5118226" cy="3838669"/>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131818" cy="3848863"/>
                    </a:xfrm>
                    <a:prstGeom prst="rect">
                      <a:avLst/>
                    </a:prstGeom>
                  </pic:spPr>
                </pic:pic>
              </a:graphicData>
            </a:graphic>
          </wp:inline>
        </w:drawing>
      </w:r>
    </w:p>
    <w:p w14:paraId="4D614938" w14:textId="4BE29C79" w:rsidR="00F40A09" w:rsidRDefault="00F40A09" w:rsidP="00F40A09">
      <w:pPr>
        <w:jc w:val="center"/>
        <w:rPr>
          <w:rFonts w:ascii="Arial" w:hAnsi="Arial" w:cs="Arial"/>
          <w:b/>
          <w:bCs/>
          <w:color w:val="000000" w:themeColor="text1"/>
          <w:sz w:val="20"/>
          <w:szCs w:val="20"/>
        </w:rPr>
      </w:pPr>
      <w:r w:rsidRPr="00443DAB">
        <w:rPr>
          <w:rFonts w:ascii="Arial" w:hAnsi="Arial" w:cs="Arial"/>
          <w:b/>
          <w:bCs/>
          <w:sz w:val="20"/>
          <w:szCs w:val="20"/>
        </w:rPr>
        <w:t xml:space="preserve">Figure </w:t>
      </w:r>
      <w:r w:rsidR="006C4FB0">
        <w:rPr>
          <w:rFonts w:ascii="Arial" w:hAnsi="Arial" w:cs="Arial"/>
          <w:b/>
          <w:bCs/>
          <w:sz w:val="20"/>
          <w:szCs w:val="20"/>
        </w:rPr>
        <w:t>8</w:t>
      </w:r>
      <w:r w:rsidRPr="00443DAB">
        <w:rPr>
          <w:rFonts w:ascii="Arial" w:hAnsi="Arial" w:cs="Arial"/>
          <w:b/>
          <w:bCs/>
          <w:sz w:val="20"/>
          <w:szCs w:val="20"/>
        </w:rPr>
        <w:t xml:space="preserve">: </w:t>
      </w:r>
      <w:r>
        <w:rPr>
          <w:rFonts w:ascii="Arial" w:hAnsi="Arial" w:cs="Arial"/>
          <w:b/>
          <w:bCs/>
          <w:sz w:val="20"/>
          <w:szCs w:val="20"/>
        </w:rPr>
        <w:t>Msg2</w:t>
      </w:r>
      <w:r w:rsidRPr="00443DAB">
        <w:rPr>
          <w:rFonts w:ascii="Arial" w:hAnsi="Arial" w:cs="Arial"/>
          <w:b/>
          <w:bCs/>
          <w:sz w:val="20"/>
          <w:szCs w:val="20"/>
        </w:rPr>
        <w:t xml:space="preserve"> performance for </w:t>
      </w:r>
      <w:r w:rsidRPr="00443DAB">
        <w:rPr>
          <w:rFonts w:ascii="Arial" w:hAnsi="Arial" w:cs="Arial"/>
          <w:b/>
          <w:bCs/>
          <w:color w:val="000000" w:themeColor="text1"/>
          <w:sz w:val="20"/>
          <w:szCs w:val="20"/>
        </w:rPr>
        <w:t xml:space="preserve">FR1, </w:t>
      </w:r>
      <w:r>
        <w:rPr>
          <w:rFonts w:ascii="Arial" w:hAnsi="Arial" w:cs="Arial"/>
          <w:b/>
          <w:bCs/>
          <w:color w:val="000000" w:themeColor="text1"/>
          <w:sz w:val="20"/>
          <w:szCs w:val="20"/>
        </w:rPr>
        <w:t>Urban</w:t>
      </w:r>
      <w:r w:rsidRPr="00443DAB">
        <w:rPr>
          <w:rFonts w:ascii="Arial" w:hAnsi="Arial" w:cs="Arial"/>
          <w:b/>
          <w:bCs/>
          <w:color w:val="000000" w:themeColor="text1"/>
          <w:sz w:val="20"/>
          <w:szCs w:val="20"/>
        </w:rPr>
        <w:t xml:space="preserve">, </w:t>
      </w:r>
      <w:r>
        <w:rPr>
          <w:rFonts w:ascii="Arial" w:hAnsi="Arial" w:cs="Arial"/>
          <w:b/>
          <w:bCs/>
          <w:color w:val="000000" w:themeColor="text1"/>
          <w:sz w:val="20"/>
          <w:szCs w:val="20"/>
        </w:rPr>
        <w:t>2.6</w:t>
      </w:r>
      <w:r w:rsidRPr="00443DAB">
        <w:rPr>
          <w:rFonts w:ascii="Arial" w:hAnsi="Arial" w:cs="Arial"/>
          <w:b/>
          <w:bCs/>
          <w:color w:val="000000" w:themeColor="text1"/>
          <w:sz w:val="20"/>
          <w:szCs w:val="20"/>
        </w:rPr>
        <w:t xml:space="preserve">GHz, </w:t>
      </w:r>
      <w:r>
        <w:rPr>
          <w:rFonts w:ascii="Arial" w:hAnsi="Arial" w:cs="Arial"/>
          <w:b/>
          <w:bCs/>
          <w:color w:val="000000" w:themeColor="text1"/>
          <w:sz w:val="20"/>
          <w:szCs w:val="20"/>
        </w:rPr>
        <w:t>30</w:t>
      </w:r>
      <w:r w:rsidRPr="00443DAB">
        <w:rPr>
          <w:rFonts w:ascii="Arial" w:hAnsi="Arial" w:cs="Arial"/>
          <w:b/>
          <w:bCs/>
          <w:color w:val="000000" w:themeColor="text1"/>
          <w:sz w:val="20"/>
          <w:szCs w:val="20"/>
        </w:rPr>
        <w:t xml:space="preserve"> KHz SCS (FDD)</w:t>
      </w:r>
    </w:p>
    <w:p w14:paraId="6F9904FD" w14:textId="3FB086B1" w:rsidR="0007416D" w:rsidRDefault="00F40A09" w:rsidP="00F40A09">
      <w:pPr>
        <w:jc w:val="center"/>
        <w:rPr>
          <w:rFonts w:ascii="Arial" w:hAnsi="Arial" w:cs="Arial"/>
          <w:b/>
          <w:bCs/>
          <w:sz w:val="20"/>
          <w:szCs w:val="20"/>
        </w:rPr>
      </w:pPr>
      <w:r w:rsidRPr="00F40A09">
        <w:rPr>
          <w:rFonts w:ascii="Arial" w:hAnsi="Arial" w:cs="Arial"/>
          <w:b/>
          <w:bCs/>
          <w:noProof/>
          <w:sz w:val="20"/>
          <w:szCs w:val="20"/>
        </w:rPr>
        <w:drawing>
          <wp:inline distT="0" distB="0" distL="0" distR="0" wp14:anchorId="722C1BED" wp14:editId="4C4FA465">
            <wp:extent cx="5438400" cy="3639234"/>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451026" cy="3647683"/>
                    </a:xfrm>
                    <a:prstGeom prst="rect">
                      <a:avLst/>
                    </a:prstGeom>
                  </pic:spPr>
                </pic:pic>
              </a:graphicData>
            </a:graphic>
          </wp:inline>
        </w:drawing>
      </w:r>
    </w:p>
    <w:p w14:paraId="29FB4206" w14:textId="56289EE0" w:rsidR="00F40A09" w:rsidRDefault="00F40A09" w:rsidP="00F40A09">
      <w:pPr>
        <w:jc w:val="center"/>
        <w:rPr>
          <w:rFonts w:ascii="Arial" w:hAnsi="Arial" w:cs="Arial"/>
          <w:b/>
          <w:bCs/>
          <w:color w:val="000000" w:themeColor="text1"/>
          <w:sz w:val="20"/>
          <w:szCs w:val="20"/>
        </w:rPr>
      </w:pPr>
      <w:r w:rsidRPr="00443DAB">
        <w:rPr>
          <w:rFonts w:ascii="Arial" w:hAnsi="Arial" w:cs="Arial"/>
          <w:b/>
          <w:bCs/>
          <w:sz w:val="20"/>
          <w:szCs w:val="20"/>
        </w:rPr>
        <w:t xml:space="preserve">Figure </w:t>
      </w:r>
      <w:r w:rsidR="006C4FB0">
        <w:rPr>
          <w:rFonts w:ascii="Arial" w:hAnsi="Arial" w:cs="Arial"/>
          <w:b/>
          <w:bCs/>
          <w:sz w:val="20"/>
          <w:szCs w:val="20"/>
        </w:rPr>
        <w:t>9</w:t>
      </w:r>
      <w:r w:rsidRPr="00443DAB">
        <w:rPr>
          <w:rFonts w:ascii="Arial" w:hAnsi="Arial" w:cs="Arial"/>
          <w:b/>
          <w:bCs/>
          <w:sz w:val="20"/>
          <w:szCs w:val="20"/>
        </w:rPr>
        <w:t xml:space="preserve">: </w:t>
      </w:r>
      <w:r>
        <w:rPr>
          <w:rFonts w:ascii="Arial" w:hAnsi="Arial" w:cs="Arial"/>
          <w:b/>
          <w:bCs/>
          <w:sz w:val="20"/>
          <w:szCs w:val="20"/>
        </w:rPr>
        <w:t>Msg2</w:t>
      </w:r>
      <w:r w:rsidRPr="00443DAB">
        <w:rPr>
          <w:rFonts w:ascii="Arial" w:hAnsi="Arial" w:cs="Arial"/>
          <w:b/>
          <w:bCs/>
          <w:sz w:val="20"/>
          <w:szCs w:val="20"/>
        </w:rPr>
        <w:t xml:space="preserve"> performance for </w:t>
      </w:r>
      <w:r w:rsidRPr="00443DAB">
        <w:rPr>
          <w:rFonts w:ascii="Arial" w:hAnsi="Arial" w:cs="Arial"/>
          <w:b/>
          <w:bCs/>
          <w:color w:val="000000" w:themeColor="text1"/>
          <w:sz w:val="20"/>
          <w:szCs w:val="20"/>
        </w:rPr>
        <w:t>FR1, Rural, 0.7GHz, 15 KHz SCS (FDD)</w:t>
      </w:r>
    </w:p>
    <w:p w14:paraId="24493C6C" w14:textId="7D405D44" w:rsidR="0007416D" w:rsidRDefault="0007416D" w:rsidP="008A0919">
      <w:pPr>
        <w:rPr>
          <w:rFonts w:ascii="Arial" w:hAnsi="Arial" w:cs="Arial"/>
          <w:b/>
          <w:bCs/>
          <w:sz w:val="20"/>
          <w:szCs w:val="20"/>
        </w:rPr>
      </w:pPr>
    </w:p>
    <w:p w14:paraId="2B06D7AC" w14:textId="77777777" w:rsidR="0007416D" w:rsidRDefault="0007416D" w:rsidP="008A0919">
      <w:pPr>
        <w:rPr>
          <w:rFonts w:ascii="Arial" w:hAnsi="Arial" w:cs="Arial"/>
          <w:b/>
          <w:bCs/>
          <w:sz w:val="20"/>
          <w:szCs w:val="20"/>
        </w:rPr>
      </w:pPr>
    </w:p>
    <w:p w14:paraId="7B76E6CC" w14:textId="7CA7FDC4" w:rsidR="0007416D" w:rsidRDefault="0007416D" w:rsidP="0007416D">
      <w:pPr>
        <w:pStyle w:val="Heading2"/>
        <w:spacing w:before="240" w:after="180"/>
        <w:rPr>
          <w:rFonts w:ascii="Arial" w:hAnsi="Arial" w:cs="Arial"/>
          <w:color w:val="000000" w:themeColor="text1"/>
          <w:lang w:val="en-US"/>
        </w:rPr>
      </w:pPr>
      <w:r>
        <w:rPr>
          <w:rFonts w:ascii="Arial" w:hAnsi="Arial" w:cs="Arial"/>
          <w:color w:val="000000" w:themeColor="text1"/>
          <w:lang w:val="en-US"/>
        </w:rPr>
        <w:lastRenderedPageBreak/>
        <w:t xml:space="preserve">A4: Msg4 Performance </w:t>
      </w:r>
    </w:p>
    <w:p w14:paraId="53BF397E" w14:textId="448BF845" w:rsidR="00AD77E1" w:rsidRDefault="00AD77E1" w:rsidP="00AD77E1">
      <w:pPr>
        <w:jc w:val="center"/>
        <w:rPr>
          <w:lang w:eastAsia="en-US"/>
        </w:rPr>
      </w:pPr>
      <w:r w:rsidRPr="00AD77E1">
        <w:rPr>
          <w:noProof/>
          <w:lang w:eastAsia="en-US"/>
        </w:rPr>
        <w:drawing>
          <wp:inline distT="0" distB="0" distL="0" distR="0" wp14:anchorId="48C04250" wp14:editId="1B70E34D">
            <wp:extent cx="5060830" cy="3795623"/>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084407" cy="3813306"/>
                    </a:xfrm>
                    <a:prstGeom prst="rect">
                      <a:avLst/>
                    </a:prstGeom>
                  </pic:spPr>
                </pic:pic>
              </a:graphicData>
            </a:graphic>
          </wp:inline>
        </w:drawing>
      </w:r>
    </w:p>
    <w:p w14:paraId="2DF69AA5" w14:textId="1E10DAB5" w:rsidR="00AD77E1" w:rsidRDefault="00AD77E1" w:rsidP="00AD77E1">
      <w:pPr>
        <w:jc w:val="center"/>
        <w:rPr>
          <w:rFonts w:ascii="Arial" w:hAnsi="Arial" w:cs="Arial"/>
          <w:b/>
          <w:bCs/>
          <w:color w:val="000000" w:themeColor="text1"/>
          <w:sz w:val="20"/>
          <w:szCs w:val="20"/>
        </w:rPr>
      </w:pPr>
      <w:r w:rsidRPr="00443DAB">
        <w:rPr>
          <w:rFonts w:ascii="Arial" w:hAnsi="Arial" w:cs="Arial"/>
          <w:b/>
          <w:bCs/>
          <w:sz w:val="20"/>
          <w:szCs w:val="20"/>
        </w:rPr>
        <w:t xml:space="preserve">Figure </w:t>
      </w:r>
      <w:r w:rsidR="006C4FB0">
        <w:rPr>
          <w:rFonts w:ascii="Arial" w:hAnsi="Arial" w:cs="Arial"/>
          <w:b/>
          <w:bCs/>
          <w:sz w:val="20"/>
          <w:szCs w:val="20"/>
        </w:rPr>
        <w:t>10</w:t>
      </w:r>
      <w:r w:rsidRPr="00443DAB">
        <w:rPr>
          <w:rFonts w:ascii="Arial" w:hAnsi="Arial" w:cs="Arial"/>
          <w:b/>
          <w:bCs/>
          <w:sz w:val="20"/>
          <w:szCs w:val="20"/>
        </w:rPr>
        <w:t xml:space="preserve">: </w:t>
      </w:r>
      <w:r>
        <w:rPr>
          <w:rFonts w:ascii="Arial" w:hAnsi="Arial" w:cs="Arial"/>
          <w:b/>
          <w:bCs/>
          <w:sz w:val="20"/>
          <w:szCs w:val="20"/>
        </w:rPr>
        <w:t>Msg4</w:t>
      </w:r>
      <w:r w:rsidRPr="00443DAB">
        <w:rPr>
          <w:rFonts w:ascii="Arial" w:hAnsi="Arial" w:cs="Arial"/>
          <w:b/>
          <w:bCs/>
          <w:sz w:val="20"/>
          <w:szCs w:val="20"/>
        </w:rPr>
        <w:t xml:space="preserve"> performance for </w:t>
      </w:r>
      <w:r w:rsidRPr="00443DAB">
        <w:rPr>
          <w:rFonts w:ascii="Arial" w:hAnsi="Arial" w:cs="Arial"/>
          <w:b/>
          <w:bCs/>
          <w:color w:val="000000" w:themeColor="text1"/>
          <w:sz w:val="20"/>
          <w:szCs w:val="20"/>
        </w:rPr>
        <w:t xml:space="preserve">FR1, </w:t>
      </w:r>
      <w:r>
        <w:rPr>
          <w:rFonts w:ascii="Arial" w:hAnsi="Arial" w:cs="Arial"/>
          <w:b/>
          <w:bCs/>
          <w:color w:val="000000" w:themeColor="text1"/>
          <w:sz w:val="20"/>
          <w:szCs w:val="20"/>
        </w:rPr>
        <w:t>Urban</w:t>
      </w:r>
      <w:r w:rsidRPr="00443DAB">
        <w:rPr>
          <w:rFonts w:ascii="Arial" w:hAnsi="Arial" w:cs="Arial"/>
          <w:b/>
          <w:bCs/>
          <w:color w:val="000000" w:themeColor="text1"/>
          <w:sz w:val="20"/>
          <w:szCs w:val="20"/>
        </w:rPr>
        <w:t xml:space="preserve">, </w:t>
      </w:r>
      <w:r>
        <w:rPr>
          <w:rFonts w:ascii="Arial" w:hAnsi="Arial" w:cs="Arial"/>
          <w:b/>
          <w:bCs/>
          <w:color w:val="000000" w:themeColor="text1"/>
          <w:sz w:val="20"/>
          <w:szCs w:val="20"/>
        </w:rPr>
        <w:t>2.6</w:t>
      </w:r>
      <w:r w:rsidRPr="00443DAB">
        <w:rPr>
          <w:rFonts w:ascii="Arial" w:hAnsi="Arial" w:cs="Arial"/>
          <w:b/>
          <w:bCs/>
          <w:color w:val="000000" w:themeColor="text1"/>
          <w:sz w:val="20"/>
          <w:szCs w:val="20"/>
        </w:rPr>
        <w:t xml:space="preserve">GHz, </w:t>
      </w:r>
      <w:r>
        <w:rPr>
          <w:rFonts w:ascii="Arial" w:hAnsi="Arial" w:cs="Arial"/>
          <w:b/>
          <w:bCs/>
          <w:color w:val="000000" w:themeColor="text1"/>
          <w:sz w:val="20"/>
          <w:szCs w:val="20"/>
        </w:rPr>
        <w:t>30</w:t>
      </w:r>
      <w:r w:rsidRPr="00443DAB">
        <w:rPr>
          <w:rFonts w:ascii="Arial" w:hAnsi="Arial" w:cs="Arial"/>
          <w:b/>
          <w:bCs/>
          <w:color w:val="000000" w:themeColor="text1"/>
          <w:sz w:val="20"/>
          <w:szCs w:val="20"/>
        </w:rPr>
        <w:t xml:space="preserve"> KHz SCS (FDD)</w:t>
      </w:r>
    </w:p>
    <w:p w14:paraId="1C8886B9" w14:textId="77777777" w:rsidR="00AD77E1" w:rsidRPr="00AD77E1" w:rsidRDefault="00AD77E1" w:rsidP="00AD77E1">
      <w:pPr>
        <w:jc w:val="center"/>
        <w:rPr>
          <w:lang w:eastAsia="en-US"/>
        </w:rPr>
      </w:pPr>
    </w:p>
    <w:p w14:paraId="19F9FDFB" w14:textId="029E7A79" w:rsidR="00AD77E1" w:rsidRDefault="00AD77E1" w:rsidP="00AD77E1">
      <w:pPr>
        <w:jc w:val="center"/>
        <w:rPr>
          <w:lang w:eastAsia="en-US"/>
        </w:rPr>
      </w:pPr>
      <w:r w:rsidRPr="00AD77E1">
        <w:rPr>
          <w:noProof/>
          <w:lang w:eastAsia="en-US"/>
        </w:rPr>
        <w:drawing>
          <wp:inline distT="0" distB="0" distL="0" distR="0" wp14:anchorId="4DFE6514" wp14:editId="0FD677A7">
            <wp:extent cx="5141343" cy="3856007"/>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186620" cy="3889965"/>
                    </a:xfrm>
                    <a:prstGeom prst="rect">
                      <a:avLst/>
                    </a:prstGeom>
                  </pic:spPr>
                </pic:pic>
              </a:graphicData>
            </a:graphic>
          </wp:inline>
        </w:drawing>
      </w:r>
    </w:p>
    <w:p w14:paraId="09548BFC" w14:textId="1864E80F" w:rsidR="00AD77E1" w:rsidRDefault="00AD77E1" w:rsidP="00AD77E1">
      <w:pPr>
        <w:jc w:val="center"/>
        <w:rPr>
          <w:rFonts w:ascii="Arial" w:hAnsi="Arial" w:cs="Arial"/>
          <w:b/>
          <w:bCs/>
          <w:color w:val="000000" w:themeColor="text1"/>
          <w:sz w:val="20"/>
          <w:szCs w:val="20"/>
        </w:rPr>
      </w:pPr>
      <w:r w:rsidRPr="00443DAB">
        <w:rPr>
          <w:rFonts w:ascii="Arial" w:hAnsi="Arial" w:cs="Arial"/>
          <w:b/>
          <w:bCs/>
          <w:sz w:val="20"/>
          <w:szCs w:val="20"/>
        </w:rPr>
        <w:t xml:space="preserve">Figure </w:t>
      </w:r>
      <w:r w:rsidR="00091B4D">
        <w:rPr>
          <w:rFonts w:ascii="Arial" w:hAnsi="Arial" w:cs="Arial"/>
          <w:b/>
          <w:bCs/>
          <w:sz w:val="20"/>
          <w:szCs w:val="20"/>
        </w:rPr>
        <w:t>1</w:t>
      </w:r>
      <w:r w:rsidR="006C4FB0">
        <w:rPr>
          <w:rFonts w:ascii="Arial" w:hAnsi="Arial" w:cs="Arial"/>
          <w:b/>
          <w:bCs/>
          <w:sz w:val="20"/>
          <w:szCs w:val="20"/>
        </w:rPr>
        <w:t>1</w:t>
      </w:r>
      <w:r w:rsidRPr="00443DAB">
        <w:rPr>
          <w:rFonts w:ascii="Arial" w:hAnsi="Arial" w:cs="Arial"/>
          <w:b/>
          <w:bCs/>
          <w:sz w:val="20"/>
          <w:szCs w:val="20"/>
        </w:rPr>
        <w:t xml:space="preserve">: </w:t>
      </w:r>
      <w:r>
        <w:rPr>
          <w:rFonts w:ascii="Arial" w:hAnsi="Arial" w:cs="Arial"/>
          <w:b/>
          <w:bCs/>
          <w:sz w:val="20"/>
          <w:szCs w:val="20"/>
        </w:rPr>
        <w:t>Msg4</w:t>
      </w:r>
      <w:r w:rsidRPr="00443DAB">
        <w:rPr>
          <w:rFonts w:ascii="Arial" w:hAnsi="Arial" w:cs="Arial"/>
          <w:b/>
          <w:bCs/>
          <w:sz w:val="20"/>
          <w:szCs w:val="20"/>
        </w:rPr>
        <w:t xml:space="preserve"> performance for </w:t>
      </w:r>
      <w:r w:rsidRPr="00443DAB">
        <w:rPr>
          <w:rFonts w:ascii="Arial" w:hAnsi="Arial" w:cs="Arial"/>
          <w:b/>
          <w:bCs/>
          <w:color w:val="000000" w:themeColor="text1"/>
          <w:sz w:val="20"/>
          <w:szCs w:val="20"/>
        </w:rPr>
        <w:t>FR1, Rural, 0.7GHz, 15 KHz SCS (FDD)</w:t>
      </w:r>
    </w:p>
    <w:p w14:paraId="387421FF" w14:textId="7CA4E369" w:rsidR="001E7314" w:rsidRDefault="00040BA9" w:rsidP="00040BA9">
      <w:pPr>
        <w:pStyle w:val="Heading2"/>
        <w:spacing w:before="240" w:after="180"/>
        <w:rPr>
          <w:rFonts w:ascii="Arial" w:hAnsi="Arial" w:cs="Arial"/>
          <w:color w:val="000000" w:themeColor="text1"/>
          <w:lang w:val="en-US"/>
        </w:rPr>
      </w:pPr>
      <w:r>
        <w:rPr>
          <w:rFonts w:ascii="Arial" w:hAnsi="Arial" w:cs="Arial"/>
          <w:color w:val="000000" w:themeColor="text1"/>
          <w:lang w:val="en-US"/>
        </w:rPr>
        <w:lastRenderedPageBreak/>
        <w:t>A</w:t>
      </w:r>
      <w:r w:rsidR="0007416D">
        <w:rPr>
          <w:rFonts w:ascii="Arial" w:hAnsi="Arial" w:cs="Arial"/>
          <w:color w:val="000000" w:themeColor="text1"/>
          <w:lang w:val="en-US"/>
        </w:rPr>
        <w:t>5</w:t>
      </w:r>
      <w:r>
        <w:rPr>
          <w:rFonts w:ascii="Arial" w:hAnsi="Arial" w:cs="Arial"/>
          <w:color w:val="000000" w:themeColor="text1"/>
          <w:lang w:val="en-US"/>
        </w:rPr>
        <w:t xml:space="preserve">: </w:t>
      </w:r>
      <w:r w:rsidR="0007416D">
        <w:rPr>
          <w:rFonts w:ascii="Arial" w:hAnsi="Arial" w:cs="Arial"/>
          <w:color w:val="000000" w:themeColor="text1"/>
          <w:lang w:val="en-US"/>
        </w:rPr>
        <w:t>PUSCH</w:t>
      </w:r>
      <w:r>
        <w:rPr>
          <w:rFonts w:ascii="Arial" w:hAnsi="Arial" w:cs="Arial"/>
          <w:color w:val="000000" w:themeColor="text1"/>
          <w:lang w:val="en-US"/>
        </w:rPr>
        <w:t xml:space="preserve"> performance</w:t>
      </w:r>
    </w:p>
    <w:p w14:paraId="26F1563E" w14:textId="3774C18B" w:rsidR="00040BA9" w:rsidRDefault="001E7314" w:rsidP="008D047F">
      <w:pPr>
        <w:jc w:val="center"/>
        <w:rPr>
          <w:rFonts w:ascii="Arial" w:hAnsi="Arial" w:cs="Arial"/>
          <w:color w:val="000000" w:themeColor="text1"/>
        </w:rPr>
      </w:pPr>
      <w:r w:rsidRPr="001E7314">
        <w:rPr>
          <w:rFonts w:ascii="Arial" w:hAnsi="Arial" w:cs="Arial"/>
          <w:noProof/>
          <w:color w:val="000000" w:themeColor="text1"/>
        </w:rPr>
        <w:drawing>
          <wp:inline distT="0" distB="0" distL="0" distR="0" wp14:anchorId="11292162" wp14:editId="7D1205C8">
            <wp:extent cx="4615804" cy="354563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638624" cy="3563162"/>
                    </a:xfrm>
                    <a:prstGeom prst="rect">
                      <a:avLst/>
                    </a:prstGeom>
                  </pic:spPr>
                </pic:pic>
              </a:graphicData>
            </a:graphic>
          </wp:inline>
        </w:drawing>
      </w:r>
    </w:p>
    <w:p w14:paraId="0863E71F" w14:textId="6870AC39" w:rsidR="001E7314" w:rsidRPr="00443DAB" w:rsidRDefault="001E7314" w:rsidP="001E7314">
      <w:pPr>
        <w:jc w:val="center"/>
        <w:rPr>
          <w:rFonts w:ascii="Arial" w:hAnsi="Arial" w:cs="Arial"/>
          <w:b/>
          <w:bCs/>
          <w:color w:val="000000" w:themeColor="text1"/>
          <w:sz w:val="20"/>
          <w:szCs w:val="20"/>
        </w:rPr>
      </w:pPr>
      <w:r w:rsidRPr="00443DAB">
        <w:rPr>
          <w:rFonts w:ascii="Arial" w:hAnsi="Arial" w:cs="Arial"/>
          <w:b/>
          <w:bCs/>
          <w:sz w:val="20"/>
          <w:szCs w:val="20"/>
        </w:rPr>
        <w:t xml:space="preserve">Figure </w:t>
      </w:r>
      <w:r w:rsidR="00091B4D">
        <w:rPr>
          <w:rFonts w:ascii="Arial" w:hAnsi="Arial" w:cs="Arial"/>
          <w:b/>
          <w:bCs/>
          <w:sz w:val="20"/>
          <w:szCs w:val="20"/>
        </w:rPr>
        <w:t>1</w:t>
      </w:r>
      <w:r w:rsidR="006C4FB0">
        <w:rPr>
          <w:rFonts w:ascii="Arial" w:hAnsi="Arial" w:cs="Arial"/>
          <w:b/>
          <w:bCs/>
          <w:sz w:val="20"/>
          <w:szCs w:val="20"/>
        </w:rPr>
        <w:t>2</w:t>
      </w:r>
      <w:r w:rsidRPr="00443DAB">
        <w:rPr>
          <w:rFonts w:ascii="Arial" w:hAnsi="Arial" w:cs="Arial"/>
          <w:b/>
          <w:bCs/>
          <w:sz w:val="20"/>
          <w:szCs w:val="20"/>
        </w:rPr>
        <w:t xml:space="preserve">: PUSCH </w:t>
      </w:r>
      <w:r w:rsidR="003277D1" w:rsidRPr="00443DAB">
        <w:rPr>
          <w:rFonts w:ascii="Arial" w:hAnsi="Arial" w:cs="Arial"/>
          <w:b/>
          <w:bCs/>
          <w:sz w:val="20"/>
          <w:szCs w:val="20"/>
        </w:rPr>
        <w:t>p</w:t>
      </w:r>
      <w:r w:rsidRPr="00443DAB">
        <w:rPr>
          <w:rFonts w:ascii="Arial" w:hAnsi="Arial" w:cs="Arial"/>
          <w:b/>
          <w:bCs/>
          <w:sz w:val="20"/>
          <w:szCs w:val="20"/>
        </w:rPr>
        <w:t xml:space="preserve">erformance for </w:t>
      </w:r>
      <w:r w:rsidRPr="00443DAB">
        <w:rPr>
          <w:rFonts w:ascii="Arial" w:hAnsi="Arial" w:cs="Arial"/>
          <w:b/>
          <w:bCs/>
          <w:color w:val="000000" w:themeColor="text1"/>
          <w:sz w:val="20"/>
          <w:szCs w:val="20"/>
        </w:rPr>
        <w:t>FR1, Rural, 0.7GHz, 15 KHz SCS (FDD), 100kbps Target Date Rate</w:t>
      </w:r>
    </w:p>
    <w:p w14:paraId="12A0AF1B" w14:textId="396A6445" w:rsidR="007549D7" w:rsidRDefault="007549D7" w:rsidP="001E7314">
      <w:pPr>
        <w:jc w:val="center"/>
        <w:rPr>
          <w:rFonts w:ascii="Arial" w:hAnsi="Arial" w:cs="Arial"/>
          <w:color w:val="000000" w:themeColor="text1"/>
          <w:sz w:val="20"/>
          <w:szCs w:val="20"/>
        </w:rPr>
      </w:pPr>
    </w:p>
    <w:p w14:paraId="52C1EE0A" w14:textId="613E73DC" w:rsidR="001E7314" w:rsidRDefault="001E7314" w:rsidP="001E7314">
      <w:pPr>
        <w:jc w:val="center"/>
        <w:rPr>
          <w:rFonts w:ascii="Arial" w:hAnsi="Arial" w:cs="Arial"/>
          <w:color w:val="000000" w:themeColor="text1"/>
          <w:sz w:val="20"/>
          <w:szCs w:val="20"/>
        </w:rPr>
      </w:pPr>
    </w:p>
    <w:p w14:paraId="33EFA87F" w14:textId="74B08183" w:rsidR="007549D7" w:rsidRDefault="007549D7" w:rsidP="001E7314">
      <w:pPr>
        <w:jc w:val="center"/>
        <w:rPr>
          <w:rFonts w:ascii="Arial" w:hAnsi="Arial" w:cs="Arial"/>
          <w:color w:val="000000" w:themeColor="text1"/>
          <w:sz w:val="20"/>
          <w:szCs w:val="20"/>
        </w:rPr>
      </w:pPr>
      <w:r w:rsidRPr="007549D7">
        <w:rPr>
          <w:rFonts w:ascii="Arial" w:hAnsi="Arial" w:cs="Arial"/>
          <w:noProof/>
          <w:color w:val="000000" w:themeColor="text1"/>
          <w:sz w:val="20"/>
          <w:szCs w:val="20"/>
        </w:rPr>
        <w:drawing>
          <wp:inline distT="0" distB="0" distL="0" distR="0" wp14:anchorId="32656578" wp14:editId="59870A28">
            <wp:extent cx="4861249" cy="329981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892855" cy="3321272"/>
                    </a:xfrm>
                    <a:prstGeom prst="rect">
                      <a:avLst/>
                    </a:prstGeom>
                  </pic:spPr>
                </pic:pic>
              </a:graphicData>
            </a:graphic>
          </wp:inline>
        </w:drawing>
      </w:r>
    </w:p>
    <w:p w14:paraId="3EFB5205" w14:textId="4A8659FD" w:rsidR="007549D7" w:rsidRDefault="007549D7" w:rsidP="001E7314">
      <w:pPr>
        <w:jc w:val="center"/>
        <w:rPr>
          <w:rFonts w:ascii="Arial" w:hAnsi="Arial" w:cs="Arial"/>
          <w:color w:val="000000" w:themeColor="text1"/>
          <w:sz w:val="20"/>
          <w:szCs w:val="20"/>
        </w:rPr>
      </w:pPr>
    </w:p>
    <w:p w14:paraId="1F372663" w14:textId="21C877E3" w:rsidR="007549D7" w:rsidRDefault="007549D7" w:rsidP="001E7314">
      <w:pPr>
        <w:jc w:val="center"/>
        <w:rPr>
          <w:rFonts w:ascii="Arial" w:hAnsi="Arial" w:cs="Arial"/>
          <w:color w:val="000000" w:themeColor="text1"/>
          <w:sz w:val="20"/>
          <w:szCs w:val="20"/>
        </w:rPr>
      </w:pPr>
    </w:p>
    <w:p w14:paraId="11038C8A" w14:textId="556B89B0" w:rsidR="007549D7" w:rsidRPr="00443DAB" w:rsidRDefault="007549D7" w:rsidP="007549D7">
      <w:pPr>
        <w:jc w:val="center"/>
        <w:rPr>
          <w:rFonts w:ascii="Arial" w:hAnsi="Arial" w:cs="Arial"/>
          <w:b/>
          <w:bCs/>
          <w:color w:val="000000" w:themeColor="text1"/>
          <w:sz w:val="20"/>
          <w:szCs w:val="20"/>
        </w:rPr>
      </w:pPr>
      <w:r w:rsidRPr="00443DAB">
        <w:rPr>
          <w:rFonts w:ascii="Arial" w:hAnsi="Arial" w:cs="Arial"/>
          <w:b/>
          <w:bCs/>
          <w:sz w:val="20"/>
          <w:szCs w:val="20"/>
        </w:rPr>
        <w:t xml:space="preserve">Figure </w:t>
      </w:r>
      <w:r w:rsidR="00091B4D">
        <w:rPr>
          <w:rFonts w:ascii="Arial" w:hAnsi="Arial" w:cs="Arial"/>
          <w:b/>
          <w:bCs/>
          <w:sz w:val="20"/>
          <w:szCs w:val="20"/>
        </w:rPr>
        <w:t>1</w:t>
      </w:r>
      <w:r w:rsidR="006C4FB0">
        <w:rPr>
          <w:rFonts w:ascii="Arial" w:hAnsi="Arial" w:cs="Arial"/>
          <w:b/>
          <w:bCs/>
          <w:sz w:val="20"/>
          <w:szCs w:val="20"/>
        </w:rPr>
        <w:t>3</w:t>
      </w:r>
      <w:r w:rsidRPr="00443DAB">
        <w:rPr>
          <w:rFonts w:ascii="Arial" w:hAnsi="Arial" w:cs="Arial"/>
          <w:b/>
          <w:bCs/>
          <w:sz w:val="20"/>
          <w:szCs w:val="20"/>
        </w:rPr>
        <w:t xml:space="preserve">: PUSCH </w:t>
      </w:r>
      <w:r w:rsidR="003277D1" w:rsidRPr="00443DAB">
        <w:rPr>
          <w:rFonts w:ascii="Arial" w:hAnsi="Arial" w:cs="Arial"/>
          <w:b/>
          <w:bCs/>
          <w:sz w:val="20"/>
          <w:szCs w:val="20"/>
        </w:rPr>
        <w:t>p</w:t>
      </w:r>
      <w:r w:rsidRPr="00443DAB">
        <w:rPr>
          <w:rFonts w:ascii="Arial" w:hAnsi="Arial" w:cs="Arial"/>
          <w:b/>
          <w:bCs/>
          <w:sz w:val="20"/>
          <w:szCs w:val="20"/>
        </w:rPr>
        <w:t xml:space="preserve">erformance for </w:t>
      </w:r>
      <w:r w:rsidRPr="00443DAB">
        <w:rPr>
          <w:rFonts w:ascii="Arial" w:hAnsi="Arial" w:cs="Arial"/>
          <w:b/>
          <w:bCs/>
          <w:color w:val="000000" w:themeColor="text1"/>
          <w:sz w:val="20"/>
          <w:szCs w:val="20"/>
        </w:rPr>
        <w:t>FR1, Rural, 2.6 GHz, 30 KHz SCS (TDD), 1Mbps Target Date Rate</w:t>
      </w:r>
    </w:p>
    <w:p w14:paraId="22AC03BA" w14:textId="3C17BC41" w:rsidR="007549D7" w:rsidRDefault="007549D7" w:rsidP="001E7314">
      <w:pPr>
        <w:jc w:val="center"/>
        <w:rPr>
          <w:rFonts w:ascii="Arial" w:hAnsi="Arial" w:cs="Arial"/>
          <w:color w:val="000000" w:themeColor="text1"/>
          <w:sz w:val="20"/>
          <w:szCs w:val="20"/>
        </w:rPr>
      </w:pPr>
    </w:p>
    <w:p w14:paraId="759DE09A" w14:textId="5CB53059" w:rsidR="007549D7" w:rsidRDefault="007549D7" w:rsidP="001E7314">
      <w:pPr>
        <w:jc w:val="center"/>
        <w:rPr>
          <w:rFonts w:ascii="Arial" w:hAnsi="Arial" w:cs="Arial"/>
          <w:color w:val="000000" w:themeColor="text1"/>
          <w:sz w:val="20"/>
          <w:szCs w:val="20"/>
        </w:rPr>
      </w:pPr>
    </w:p>
    <w:p w14:paraId="2E0CB441" w14:textId="5A7FF318" w:rsidR="0007416D" w:rsidRPr="0007416D" w:rsidRDefault="00D3301B" w:rsidP="0007416D">
      <w:pPr>
        <w:pStyle w:val="Heading2"/>
        <w:spacing w:before="240" w:after="180"/>
        <w:rPr>
          <w:rFonts w:ascii="Arial" w:hAnsi="Arial" w:cs="Arial"/>
          <w:color w:val="000000" w:themeColor="text1"/>
          <w:lang w:val="en-US"/>
        </w:rPr>
      </w:pPr>
      <w:r>
        <w:rPr>
          <w:rFonts w:ascii="Arial" w:hAnsi="Arial" w:cs="Arial"/>
          <w:color w:val="000000" w:themeColor="text1"/>
          <w:lang w:val="en-US"/>
        </w:rPr>
        <w:lastRenderedPageBreak/>
        <w:t>A6</w:t>
      </w:r>
      <w:r w:rsidR="0007416D">
        <w:rPr>
          <w:rFonts w:ascii="Arial" w:hAnsi="Arial" w:cs="Arial"/>
          <w:color w:val="000000" w:themeColor="text1"/>
          <w:lang w:val="en-US"/>
        </w:rPr>
        <w:t>: Msg3 Performance</w:t>
      </w:r>
    </w:p>
    <w:p w14:paraId="3EA20934" w14:textId="3D96DB58" w:rsidR="00975EFD" w:rsidRDefault="003277D1" w:rsidP="003277D1">
      <w:pPr>
        <w:jc w:val="center"/>
      </w:pPr>
      <w:r w:rsidRPr="003277D1">
        <w:rPr>
          <w:noProof/>
        </w:rPr>
        <w:drawing>
          <wp:inline distT="0" distB="0" distL="0" distR="0" wp14:anchorId="149DD8CA" wp14:editId="244B54A4">
            <wp:extent cx="4589145" cy="344185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600038" cy="3450028"/>
                    </a:xfrm>
                    <a:prstGeom prst="rect">
                      <a:avLst/>
                    </a:prstGeom>
                  </pic:spPr>
                </pic:pic>
              </a:graphicData>
            </a:graphic>
          </wp:inline>
        </w:drawing>
      </w:r>
    </w:p>
    <w:p w14:paraId="5F698D58" w14:textId="7A48495F" w:rsidR="003277D1" w:rsidRPr="00443DAB" w:rsidRDefault="003277D1" w:rsidP="003277D1">
      <w:pPr>
        <w:jc w:val="center"/>
        <w:rPr>
          <w:rFonts w:ascii="Arial" w:hAnsi="Arial" w:cs="Arial"/>
          <w:b/>
          <w:bCs/>
          <w:sz w:val="20"/>
          <w:szCs w:val="20"/>
        </w:rPr>
      </w:pPr>
      <w:r w:rsidRPr="00443DAB">
        <w:rPr>
          <w:rFonts w:ascii="Arial" w:hAnsi="Arial" w:cs="Arial"/>
          <w:b/>
          <w:bCs/>
          <w:sz w:val="20"/>
          <w:szCs w:val="20"/>
        </w:rPr>
        <w:t xml:space="preserve">Figure </w:t>
      </w:r>
      <w:r w:rsidR="00091B4D">
        <w:rPr>
          <w:rFonts w:ascii="Arial" w:hAnsi="Arial" w:cs="Arial"/>
          <w:b/>
          <w:bCs/>
          <w:sz w:val="20"/>
          <w:szCs w:val="20"/>
        </w:rPr>
        <w:t>1</w:t>
      </w:r>
      <w:r w:rsidR="006C4FB0">
        <w:rPr>
          <w:rFonts w:ascii="Arial" w:hAnsi="Arial" w:cs="Arial"/>
          <w:b/>
          <w:bCs/>
          <w:sz w:val="20"/>
          <w:szCs w:val="20"/>
        </w:rPr>
        <w:t>4</w:t>
      </w:r>
      <w:r w:rsidRPr="00443DAB">
        <w:rPr>
          <w:rFonts w:ascii="Arial" w:hAnsi="Arial" w:cs="Arial"/>
          <w:b/>
          <w:bCs/>
          <w:sz w:val="20"/>
          <w:szCs w:val="20"/>
        </w:rPr>
        <w:t>: PUSCH M</w:t>
      </w:r>
      <w:r w:rsidR="0054222B" w:rsidRPr="00443DAB">
        <w:rPr>
          <w:rFonts w:ascii="Arial" w:hAnsi="Arial" w:cs="Arial"/>
          <w:b/>
          <w:bCs/>
          <w:sz w:val="20"/>
          <w:szCs w:val="20"/>
        </w:rPr>
        <w:t>SG</w:t>
      </w:r>
      <w:r w:rsidRPr="00443DAB">
        <w:rPr>
          <w:rFonts w:ascii="Arial" w:hAnsi="Arial" w:cs="Arial"/>
          <w:b/>
          <w:bCs/>
          <w:sz w:val="20"/>
          <w:szCs w:val="20"/>
        </w:rPr>
        <w:t>-3 performance</w:t>
      </w:r>
    </w:p>
    <w:p w14:paraId="4F7CF54A" w14:textId="77777777" w:rsidR="003277D1" w:rsidRPr="00975EFD" w:rsidRDefault="003277D1" w:rsidP="003277D1">
      <w:pPr>
        <w:jc w:val="center"/>
      </w:pPr>
    </w:p>
    <w:p w14:paraId="0A880033" w14:textId="34F55CD3" w:rsidR="00975EFD" w:rsidRDefault="00975EFD" w:rsidP="00975EFD">
      <w:pPr>
        <w:pStyle w:val="Heading2"/>
        <w:spacing w:before="240" w:after="180"/>
        <w:rPr>
          <w:rFonts w:ascii="Arial" w:hAnsi="Arial" w:cs="Arial"/>
          <w:color w:val="000000" w:themeColor="text1"/>
          <w:lang w:val="en-US"/>
        </w:rPr>
      </w:pPr>
      <w:r>
        <w:rPr>
          <w:rFonts w:ascii="Arial" w:hAnsi="Arial" w:cs="Arial"/>
          <w:color w:val="000000" w:themeColor="text1"/>
          <w:lang w:val="en-US"/>
        </w:rPr>
        <w:t>A</w:t>
      </w:r>
      <w:r w:rsidR="00D3301B">
        <w:rPr>
          <w:rFonts w:ascii="Arial" w:hAnsi="Arial" w:cs="Arial"/>
          <w:color w:val="000000" w:themeColor="text1"/>
          <w:lang w:val="en-US"/>
        </w:rPr>
        <w:t>7</w:t>
      </w:r>
      <w:r>
        <w:rPr>
          <w:rFonts w:ascii="Arial" w:hAnsi="Arial" w:cs="Arial"/>
          <w:color w:val="000000" w:themeColor="text1"/>
          <w:lang w:val="en-US"/>
        </w:rPr>
        <w:t xml:space="preserve">: PUCCH performance </w:t>
      </w:r>
    </w:p>
    <w:p w14:paraId="31306C89" w14:textId="29C07F57" w:rsidR="00C73DF1" w:rsidRDefault="00C73DF1" w:rsidP="00C73DF1">
      <w:pPr>
        <w:rPr>
          <w:lang w:eastAsia="en-US"/>
        </w:rPr>
      </w:pPr>
    </w:p>
    <w:p w14:paraId="58E1EF97" w14:textId="71CDBD14" w:rsidR="00C73DF1" w:rsidRPr="00C73DF1" w:rsidRDefault="00C73DF1" w:rsidP="00C73DF1">
      <w:pPr>
        <w:jc w:val="center"/>
        <w:rPr>
          <w:lang w:eastAsia="en-US"/>
        </w:rPr>
      </w:pPr>
      <w:r w:rsidRPr="00C73DF1">
        <w:rPr>
          <w:noProof/>
          <w:lang w:eastAsia="en-US"/>
        </w:rPr>
        <w:drawing>
          <wp:inline distT="0" distB="0" distL="0" distR="0" wp14:anchorId="7CDBA3AB" wp14:editId="474E01B5">
            <wp:extent cx="4677104" cy="350782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686624" cy="3514968"/>
                    </a:xfrm>
                    <a:prstGeom prst="rect">
                      <a:avLst/>
                    </a:prstGeom>
                  </pic:spPr>
                </pic:pic>
              </a:graphicData>
            </a:graphic>
          </wp:inline>
        </w:drawing>
      </w:r>
    </w:p>
    <w:p w14:paraId="6755585E" w14:textId="5622A0A8" w:rsidR="00040BA9" w:rsidRPr="00443DAB" w:rsidRDefault="00C73DF1" w:rsidP="00884F37">
      <w:pPr>
        <w:jc w:val="center"/>
        <w:rPr>
          <w:b/>
          <w:bCs/>
        </w:rPr>
      </w:pPr>
      <w:r w:rsidRPr="00443DAB">
        <w:rPr>
          <w:rFonts w:ascii="Arial" w:hAnsi="Arial" w:cs="Arial"/>
          <w:b/>
          <w:bCs/>
          <w:sz w:val="20"/>
          <w:szCs w:val="20"/>
        </w:rPr>
        <w:t xml:space="preserve">Figure </w:t>
      </w:r>
      <w:r w:rsidR="00091B4D">
        <w:rPr>
          <w:rFonts w:ascii="Arial" w:hAnsi="Arial" w:cs="Arial"/>
          <w:b/>
          <w:bCs/>
          <w:sz w:val="20"/>
          <w:szCs w:val="20"/>
        </w:rPr>
        <w:t>1</w:t>
      </w:r>
      <w:r w:rsidR="006C4FB0">
        <w:rPr>
          <w:rFonts w:ascii="Arial" w:hAnsi="Arial" w:cs="Arial"/>
          <w:b/>
          <w:bCs/>
          <w:sz w:val="20"/>
          <w:szCs w:val="20"/>
        </w:rPr>
        <w:t>5</w:t>
      </w:r>
      <w:r w:rsidRPr="00443DAB">
        <w:rPr>
          <w:rFonts w:ascii="Arial" w:hAnsi="Arial" w:cs="Arial"/>
          <w:b/>
          <w:bCs/>
          <w:sz w:val="20"/>
          <w:szCs w:val="20"/>
        </w:rPr>
        <w:t>: PUCCH Format 3 performanc</w:t>
      </w:r>
      <w:r w:rsidR="00884F37" w:rsidRPr="00443DAB">
        <w:rPr>
          <w:rFonts w:ascii="Arial" w:hAnsi="Arial" w:cs="Arial"/>
          <w:b/>
          <w:bCs/>
          <w:sz w:val="20"/>
          <w:szCs w:val="20"/>
        </w:rPr>
        <w:t>e</w:t>
      </w:r>
      <w:r w:rsidR="00443DAB">
        <w:rPr>
          <w:rFonts w:ascii="Arial" w:hAnsi="Arial" w:cs="Arial"/>
          <w:b/>
          <w:bCs/>
          <w:sz w:val="20"/>
          <w:szCs w:val="20"/>
        </w:rPr>
        <w:t xml:space="preserve"> (22-bit payload)</w:t>
      </w:r>
    </w:p>
    <w:p w14:paraId="72F5F871" w14:textId="388D35BA" w:rsidR="00D3301B" w:rsidRDefault="00D3301B" w:rsidP="00D3301B">
      <w:pPr>
        <w:pStyle w:val="Heading2"/>
        <w:spacing w:before="240" w:after="180"/>
        <w:rPr>
          <w:rFonts w:ascii="Arial" w:hAnsi="Arial" w:cs="Arial"/>
          <w:color w:val="000000" w:themeColor="text1"/>
          <w:lang w:val="en-US"/>
        </w:rPr>
      </w:pPr>
      <w:r>
        <w:rPr>
          <w:rFonts w:ascii="Arial" w:hAnsi="Arial" w:cs="Arial"/>
          <w:color w:val="000000" w:themeColor="text1"/>
          <w:lang w:val="en-US"/>
        </w:rPr>
        <w:lastRenderedPageBreak/>
        <w:t>A8: MIL/MPL/MCL for Urban Scenario-1</w:t>
      </w:r>
    </w:p>
    <w:p w14:paraId="2F5C4B29" w14:textId="6EC9C422" w:rsidR="00E2262C" w:rsidRDefault="00F62425" w:rsidP="00E2262C">
      <w:pPr>
        <w:rPr>
          <w:rFonts w:ascii="Arial" w:hAnsi="Arial" w:cs="Arial"/>
        </w:rPr>
      </w:pPr>
      <w:r>
        <w:rPr>
          <w:rFonts w:ascii="Arial" w:hAnsi="Arial" w:cs="Arial"/>
          <w:noProof/>
        </w:rPr>
        <w:drawing>
          <wp:inline distT="0" distB="0" distL="0" distR="0" wp14:anchorId="4D763420" wp14:editId="5B1ABEB0">
            <wp:extent cx="6651040" cy="2460458"/>
            <wp:effectExtent l="0" t="0" r="3810" b="3810"/>
            <wp:docPr id="22" name="Picture 2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Table&#10;&#10;Description automatically generated"/>
                    <pic:cNvPicPr/>
                  </pic:nvPicPr>
                  <pic:blipFill>
                    <a:blip r:embed="rId25">
                      <a:extLst>
                        <a:ext uri="{28A0092B-C50C-407E-A947-70E740481C1C}">
                          <a14:useLocalDpi xmlns:a14="http://schemas.microsoft.com/office/drawing/2010/main" val="0"/>
                        </a:ext>
                      </a:extLst>
                    </a:blip>
                    <a:stretch>
                      <a:fillRect/>
                    </a:stretch>
                  </pic:blipFill>
                  <pic:spPr>
                    <a:xfrm>
                      <a:off x="0" y="0"/>
                      <a:ext cx="6661922" cy="2464484"/>
                    </a:xfrm>
                    <a:prstGeom prst="rect">
                      <a:avLst/>
                    </a:prstGeom>
                  </pic:spPr>
                </pic:pic>
              </a:graphicData>
            </a:graphic>
          </wp:inline>
        </w:drawing>
      </w:r>
    </w:p>
    <w:p w14:paraId="5EA2423B" w14:textId="11D3B29E" w:rsidR="00D3301B" w:rsidRDefault="00D3301B" w:rsidP="00E2262C">
      <w:pPr>
        <w:rPr>
          <w:rFonts w:ascii="Arial" w:hAnsi="Arial" w:cs="Arial"/>
        </w:rPr>
      </w:pPr>
    </w:p>
    <w:p w14:paraId="4306F7D7" w14:textId="21EE9C58" w:rsidR="00D3301B" w:rsidRDefault="00D3301B" w:rsidP="00D3301B">
      <w:pPr>
        <w:pStyle w:val="Heading2"/>
        <w:spacing w:before="240" w:after="180"/>
        <w:rPr>
          <w:rFonts w:ascii="Arial" w:hAnsi="Arial" w:cs="Arial"/>
          <w:color w:val="000000" w:themeColor="text1"/>
          <w:lang w:val="en-US"/>
        </w:rPr>
      </w:pPr>
      <w:r>
        <w:rPr>
          <w:rFonts w:ascii="Arial" w:hAnsi="Arial" w:cs="Arial"/>
          <w:color w:val="000000" w:themeColor="text1"/>
          <w:lang w:val="en-US"/>
        </w:rPr>
        <w:t>A9: MIL/MPL/MCL for Rural Scenario-2</w:t>
      </w:r>
    </w:p>
    <w:p w14:paraId="0178216F" w14:textId="1C639079" w:rsidR="00D3301B" w:rsidRPr="00FA20AE" w:rsidRDefault="00D3301B" w:rsidP="00E2262C">
      <w:pPr>
        <w:rPr>
          <w:rFonts w:ascii="Arial" w:hAnsi="Arial" w:cs="Arial"/>
        </w:rPr>
      </w:pPr>
      <w:r>
        <w:rPr>
          <w:rFonts w:ascii="Arial" w:hAnsi="Arial" w:cs="Arial"/>
          <w:noProof/>
        </w:rPr>
        <w:drawing>
          <wp:inline distT="0" distB="0" distL="0" distR="0" wp14:anchorId="32AA2C97" wp14:editId="38AE4F25">
            <wp:extent cx="6332220" cy="2634615"/>
            <wp:effectExtent l="0" t="0" r="5080" b="0"/>
            <wp:docPr id="15" name="Picture 15"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Table&#10;&#10;Description automatically generated"/>
                    <pic:cNvPicPr/>
                  </pic:nvPicPr>
                  <pic:blipFill>
                    <a:blip r:embed="rId26">
                      <a:extLst>
                        <a:ext uri="{28A0092B-C50C-407E-A947-70E740481C1C}">
                          <a14:useLocalDpi xmlns:a14="http://schemas.microsoft.com/office/drawing/2010/main" val="0"/>
                        </a:ext>
                      </a:extLst>
                    </a:blip>
                    <a:stretch>
                      <a:fillRect/>
                    </a:stretch>
                  </pic:blipFill>
                  <pic:spPr>
                    <a:xfrm>
                      <a:off x="0" y="0"/>
                      <a:ext cx="6332220" cy="2634615"/>
                    </a:xfrm>
                    <a:prstGeom prst="rect">
                      <a:avLst/>
                    </a:prstGeom>
                  </pic:spPr>
                </pic:pic>
              </a:graphicData>
            </a:graphic>
          </wp:inline>
        </w:drawing>
      </w:r>
    </w:p>
    <w:sectPr w:rsidR="00D3301B" w:rsidRPr="00FA20AE" w:rsidSect="00B975F2">
      <w:headerReference w:type="even" r:id="rId27"/>
      <w:footerReference w:type="even" r:id="rId28"/>
      <w:footerReference w:type="default" r:id="rId29"/>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86E8AF" w14:textId="77777777" w:rsidR="00D266A6" w:rsidRDefault="00D266A6">
      <w:r>
        <w:separator/>
      </w:r>
    </w:p>
  </w:endnote>
  <w:endnote w:type="continuationSeparator" w:id="0">
    <w:p w14:paraId="3032703E" w14:textId="77777777" w:rsidR="00D266A6" w:rsidRDefault="00D26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Ericsson Capital TT">
    <w:altName w:val="Calibri"/>
    <w:panose1 w:val="020B0604020202020204"/>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6F7E6" w14:textId="77777777" w:rsidR="009B6B50" w:rsidRDefault="009B6B50" w:rsidP="0030181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9B6B50" w:rsidRDefault="009B6B50" w:rsidP="0030181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7FFA7" w14:textId="77777777" w:rsidR="009B6B50" w:rsidRDefault="009B6B50" w:rsidP="0030181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86C08E" w14:textId="77777777" w:rsidR="00D266A6" w:rsidRDefault="00D266A6">
      <w:r>
        <w:separator/>
      </w:r>
    </w:p>
  </w:footnote>
  <w:footnote w:type="continuationSeparator" w:id="0">
    <w:p w14:paraId="7CF60FC7" w14:textId="77777777" w:rsidR="00D266A6" w:rsidRDefault="00D266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A641" w14:textId="77777777" w:rsidR="009B6B50" w:rsidRDefault="009B6B5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945B0"/>
    <w:multiLevelType w:val="hybridMultilevel"/>
    <w:tmpl w:val="4FDAEE4C"/>
    <w:lvl w:ilvl="0" w:tplc="21B81AC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762DC8"/>
    <w:multiLevelType w:val="hybridMultilevel"/>
    <w:tmpl w:val="41B8B6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6F11DC"/>
    <w:multiLevelType w:val="hybridMultilevel"/>
    <w:tmpl w:val="A2E6E618"/>
    <w:lvl w:ilvl="0" w:tplc="04090003">
      <w:start w:val="1"/>
      <w:numFmt w:val="bullet"/>
      <w:lvlText w:val="o"/>
      <w:lvlJc w:val="left"/>
      <w:pPr>
        <w:ind w:left="775" w:hanging="360"/>
      </w:pPr>
      <w:rPr>
        <w:rFonts w:ascii="Courier New" w:hAnsi="Courier New" w:cs="Courier New"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3"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DF23B94"/>
    <w:multiLevelType w:val="hybridMultilevel"/>
    <w:tmpl w:val="D0D2BD2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5577E0"/>
    <w:multiLevelType w:val="multilevel"/>
    <w:tmpl w:val="0E5577E0"/>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 w15:restartNumberingAfterBreak="0">
    <w:nsid w:val="103330CB"/>
    <w:multiLevelType w:val="hybridMultilevel"/>
    <w:tmpl w:val="2B6EA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CD0449"/>
    <w:multiLevelType w:val="hybridMultilevel"/>
    <w:tmpl w:val="4A20165A"/>
    <w:lvl w:ilvl="0" w:tplc="21B81AC4">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71F3291"/>
    <w:multiLevelType w:val="hybridMultilevel"/>
    <w:tmpl w:val="62D6270C"/>
    <w:lvl w:ilvl="0" w:tplc="8C0C1BAA">
      <w:start w:val="1"/>
      <w:numFmt w:val="bullet"/>
      <w:lvlText w:val="–"/>
      <w:lvlJc w:val="left"/>
      <w:pPr>
        <w:ind w:left="360" w:hanging="360"/>
      </w:pPr>
      <w:rPr>
        <w:rFonts w:ascii="Ericsson Capital TT" w:hAnsi="Ericsson Capital TT"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9D1CE0"/>
    <w:multiLevelType w:val="hybridMultilevel"/>
    <w:tmpl w:val="705E611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B7D24F0"/>
    <w:multiLevelType w:val="multilevel"/>
    <w:tmpl w:val="2B7D24F0"/>
    <w:lvl w:ilvl="0">
      <w:start w:val="1"/>
      <w:numFmt w:val="bullet"/>
      <w:lvlText w:val=""/>
      <w:lvlJc w:val="left"/>
      <w:pPr>
        <w:ind w:left="-414" w:hanging="360"/>
      </w:pPr>
      <w:rPr>
        <w:rFonts w:ascii="Symbol" w:hAnsi="Symbol" w:hint="default"/>
      </w:rPr>
    </w:lvl>
    <w:lvl w:ilvl="1">
      <w:start w:val="1"/>
      <w:numFmt w:val="bullet"/>
      <w:lvlText w:val="o"/>
      <w:lvlJc w:val="left"/>
      <w:pPr>
        <w:ind w:left="306" w:hanging="360"/>
      </w:pPr>
      <w:rPr>
        <w:rFonts w:ascii="Courier New" w:hAnsi="Courier New" w:cs="Courier New" w:hint="default"/>
      </w:rPr>
    </w:lvl>
    <w:lvl w:ilvl="2">
      <w:start w:val="1"/>
      <w:numFmt w:val="bullet"/>
      <w:lvlText w:val=""/>
      <w:lvlJc w:val="left"/>
      <w:pPr>
        <w:ind w:left="1026" w:hanging="360"/>
      </w:pPr>
      <w:rPr>
        <w:rFonts w:ascii="Wingdings" w:hAnsi="Wingdings" w:hint="default"/>
      </w:rPr>
    </w:lvl>
    <w:lvl w:ilvl="3">
      <w:start w:val="1"/>
      <w:numFmt w:val="bullet"/>
      <w:lvlText w:val=""/>
      <w:lvlJc w:val="left"/>
      <w:pPr>
        <w:ind w:left="1746" w:hanging="360"/>
      </w:pPr>
      <w:rPr>
        <w:rFonts w:ascii="Symbol" w:hAnsi="Symbol" w:hint="default"/>
      </w:rPr>
    </w:lvl>
    <w:lvl w:ilvl="4">
      <w:start w:val="1"/>
      <w:numFmt w:val="bullet"/>
      <w:lvlText w:val="o"/>
      <w:lvlJc w:val="left"/>
      <w:pPr>
        <w:ind w:left="2466" w:hanging="360"/>
      </w:pPr>
      <w:rPr>
        <w:rFonts w:ascii="Courier New" w:hAnsi="Courier New" w:cs="Courier New" w:hint="default"/>
      </w:rPr>
    </w:lvl>
    <w:lvl w:ilvl="5">
      <w:start w:val="1"/>
      <w:numFmt w:val="bullet"/>
      <w:lvlText w:val=""/>
      <w:lvlJc w:val="left"/>
      <w:pPr>
        <w:ind w:left="3186" w:hanging="360"/>
      </w:pPr>
      <w:rPr>
        <w:rFonts w:ascii="Wingdings" w:hAnsi="Wingdings" w:hint="default"/>
      </w:rPr>
    </w:lvl>
    <w:lvl w:ilvl="6">
      <w:start w:val="1"/>
      <w:numFmt w:val="bullet"/>
      <w:lvlText w:val=""/>
      <w:lvlJc w:val="left"/>
      <w:pPr>
        <w:ind w:left="3906" w:hanging="360"/>
      </w:pPr>
      <w:rPr>
        <w:rFonts w:ascii="Symbol" w:hAnsi="Symbol" w:hint="default"/>
      </w:rPr>
    </w:lvl>
    <w:lvl w:ilvl="7">
      <w:start w:val="1"/>
      <w:numFmt w:val="bullet"/>
      <w:lvlText w:val="o"/>
      <w:lvlJc w:val="left"/>
      <w:pPr>
        <w:ind w:left="4626" w:hanging="360"/>
      </w:pPr>
      <w:rPr>
        <w:rFonts w:ascii="Courier New" w:hAnsi="Courier New" w:cs="Courier New" w:hint="default"/>
      </w:rPr>
    </w:lvl>
    <w:lvl w:ilvl="8">
      <w:start w:val="1"/>
      <w:numFmt w:val="bullet"/>
      <w:lvlText w:val=""/>
      <w:lvlJc w:val="left"/>
      <w:pPr>
        <w:ind w:left="5346" w:hanging="360"/>
      </w:pPr>
      <w:rPr>
        <w:rFonts w:ascii="Wingdings" w:hAnsi="Wingdings" w:hint="default"/>
      </w:rPr>
    </w:lvl>
  </w:abstractNum>
  <w:abstractNum w:abstractNumId="12" w15:restartNumberingAfterBreak="0">
    <w:nsid w:val="2C4352EE"/>
    <w:multiLevelType w:val="hybridMultilevel"/>
    <w:tmpl w:val="F9DE51C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5083DBE"/>
    <w:multiLevelType w:val="hybridMultilevel"/>
    <w:tmpl w:val="D64E2E0C"/>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4" w15:restartNumberingAfterBreak="0">
    <w:nsid w:val="41692674"/>
    <w:multiLevelType w:val="hybridMultilevel"/>
    <w:tmpl w:val="D18A27A4"/>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0A4DCF"/>
    <w:multiLevelType w:val="hybridMultilevel"/>
    <w:tmpl w:val="8CE2599E"/>
    <w:lvl w:ilvl="0" w:tplc="13EED3DC">
      <w:numFmt w:val="bullet"/>
      <w:lvlText w:val="-"/>
      <w:lvlJc w:val="left"/>
      <w:pPr>
        <w:ind w:left="779" w:hanging="360"/>
      </w:pPr>
      <w:rPr>
        <w:rFonts w:ascii="Times New Roman" w:eastAsia="SimSun" w:hAnsi="Times New Roman" w:cs="Times New Roman"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16" w15:restartNumberingAfterBreak="0">
    <w:nsid w:val="42B83EC5"/>
    <w:multiLevelType w:val="hybridMultilevel"/>
    <w:tmpl w:val="81D8BE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8360039"/>
    <w:multiLevelType w:val="hybridMultilevel"/>
    <w:tmpl w:val="F4F61C80"/>
    <w:lvl w:ilvl="0" w:tplc="04090001">
      <w:start w:val="1"/>
      <w:numFmt w:val="bullet"/>
      <w:lvlText w:val=""/>
      <w:lvlJc w:val="left"/>
      <w:pPr>
        <w:ind w:left="720" w:hanging="360"/>
      </w:pPr>
      <w:rPr>
        <w:rFonts w:ascii="Symbol" w:hAnsi="Symbol" w:hint="default"/>
      </w:rPr>
    </w:lvl>
    <w:lvl w:ilvl="1" w:tplc="3024643E">
      <w:start w:val="10"/>
      <w:numFmt w:val="bullet"/>
      <w:lvlText w:val="•"/>
      <w:lvlJc w:val="left"/>
      <w:pPr>
        <w:ind w:left="1800" w:hanging="72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2B1120F"/>
    <w:multiLevelType w:val="hybridMultilevel"/>
    <w:tmpl w:val="26C2290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8741803"/>
    <w:multiLevelType w:val="hybridMultilevel"/>
    <w:tmpl w:val="54D6194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90551CB"/>
    <w:multiLevelType w:val="hybridMultilevel"/>
    <w:tmpl w:val="16F622F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9346859"/>
    <w:multiLevelType w:val="hybridMultilevel"/>
    <w:tmpl w:val="C70A7D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94563EC"/>
    <w:multiLevelType w:val="hybridMultilevel"/>
    <w:tmpl w:val="9578C724"/>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925377"/>
    <w:multiLevelType w:val="hybridMultilevel"/>
    <w:tmpl w:val="CA98C1DC"/>
    <w:lvl w:ilvl="0" w:tplc="21B81AC4">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E9C4C98"/>
    <w:multiLevelType w:val="hybridMultilevel"/>
    <w:tmpl w:val="4D10BB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2191AAE"/>
    <w:multiLevelType w:val="hybridMultilevel"/>
    <w:tmpl w:val="685288C6"/>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8" w15:restartNumberingAfterBreak="0">
    <w:nsid w:val="625A6470"/>
    <w:multiLevelType w:val="hybridMultilevel"/>
    <w:tmpl w:val="119AA9D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3C426B7"/>
    <w:multiLevelType w:val="hybridMultilevel"/>
    <w:tmpl w:val="D7A8FB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48C1B67"/>
    <w:multiLevelType w:val="hybridMultilevel"/>
    <w:tmpl w:val="FAD2CDE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E31DFD"/>
    <w:multiLevelType w:val="hybridMultilevel"/>
    <w:tmpl w:val="C05C0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B2362C4"/>
    <w:multiLevelType w:val="hybridMultilevel"/>
    <w:tmpl w:val="6A9673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BB707B2"/>
    <w:multiLevelType w:val="hybridMultilevel"/>
    <w:tmpl w:val="0C768AD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C610B87"/>
    <w:multiLevelType w:val="hybridMultilevel"/>
    <w:tmpl w:val="58866BBE"/>
    <w:lvl w:ilvl="0" w:tplc="13EED3DC">
      <w:numFmt w:val="bullet"/>
      <w:lvlText w:val="-"/>
      <w:lvlJc w:val="left"/>
      <w:pPr>
        <w:ind w:left="773" w:hanging="360"/>
      </w:pPr>
      <w:rPr>
        <w:rFonts w:ascii="Times New Roman" w:eastAsia="SimSun" w:hAnsi="Times New Roman" w:cs="Times New Roman" w:hint="default"/>
      </w:r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35" w15:restartNumberingAfterBreak="0">
    <w:nsid w:val="7166200E"/>
    <w:multiLevelType w:val="hybridMultilevel"/>
    <w:tmpl w:val="EBE2DB1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51C152A"/>
    <w:multiLevelType w:val="hybridMultilevel"/>
    <w:tmpl w:val="2CCAA814"/>
    <w:lvl w:ilvl="0" w:tplc="04090003">
      <w:start w:val="1"/>
      <w:numFmt w:val="bullet"/>
      <w:lvlText w:val="o"/>
      <w:lvlJc w:val="left"/>
      <w:pPr>
        <w:ind w:left="360" w:hanging="360"/>
      </w:pPr>
      <w:rPr>
        <w:rFonts w:ascii="Courier New" w:hAnsi="Courier New" w:cs="Courier New" w:hint="default"/>
      </w:rPr>
    </w:lvl>
    <w:lvl w:ilvl="1" w:tplc="13EED3DC">
      <w:numFmt w:val="bullet"/>
      <w:lvlText w:val="-"/>
      <w:lvlJc w:val="left"/>
      <w:pPr>
        <w:ind w:left="1080" w:hanging="360"/>
      </w:pPr>
      <w:rPr>
        <w:rFonts w:ascii="Times New Roman" w:eastAsia="SimSu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77935BE"/>
    <w:multiLevelType w:val="hybridMultilevel"/>
    <w:tmpl w:val="D5722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7E9785D"/>
    <w:multiLevelType w:val="hybridMultilevel"/>
    <w:tmpl w:val="8DDEF36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A6F5302"/>
    <w:multiLevelType w:val="hybridMultilevel"/>
    <w:tmpl w:val="6F12939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ED18BC"/>
    <w:multiLevelType w:val="multilevel"/>
    <w:tmpl w:val="648499B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lang w:val="en-US"/>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6"/>
  </w:num>
  <w:num w:numId="2">
    <w:abstractNumId w:val="11"/>
  </w:num>
  <w:num w:numId="3">
    <w:abstractNumId w:val="3"/>
  </w:num>
  <w:num w:numId="4">
    <w:abstractNumId w:val="18"/>
  </w:num>
  <w:num w:numId="5">
    <w:abstractNumId w:val="29"/>
  </w:num>
  <w:num w:numId="6">
    <w:abstractNumId w:val="19"/>
  </w:num>
  <w:num w:numId="7">
    <w:abstractNumId w:val="16"/>
  </w:num>
  <w:num w:numId="8">
    <w:abstractNumId w:val="1"/>
  </w:num>
  <w:num w:numId="9">
    <w:abstractNumId w:val="27"/>
  </w:num>
  <w:num w:numId="10">
    <w:abstractNumId w:val="31"/>
  </w:num>
  <w:num w:numId="11">
    <w:abstractNumId w:val="6"/>
  </w:num>
  <w:num w:numId="12">
    <w:abstractNumId w:val="25"/>
  </w:num>
  <w:num w:numId="13">
    <w:abstractNumId w:val="22"/>
  </w:num>
  <w:num w:numId="14">
    <w:abstractNumId w:val="32"/>
  </w:num>
  <w:num w:numId="15">
    <w:abstractNumId w:val="10"/>
  </w:num>
  <w:num w:numId="16">
    <w:abstractNumId w:val="12"/>
  </w:num>
  <w:num w:numId="17">
    <w:abstractNumId w:val="39"/>
  </w:num>
  <w:num w:numId="18">
    <w:abstractNumId w:val="21"/>
  </w:num>
  <w:num w:numId="19">
    <w:abstractNumId w:val="24"/>
  </w:num>
  <w:num w:numId="20">
    <w:abstractNumId w:val="14"/>
  </w:num>
  <w:num w:numId="21">
    <w:abstractNumId w:val="9"/>
  </w:num>
  <w:num w:numId="22">
    <w:abstractNumId w:val="28"/>
  </w:num>
  <w:num w:numId="23">
    <w:abstractNumId w:val="0"/>
  </w:num>
  <w:num w:numId="24">
    <w:abstractNumId w:val="7"/>
  </w:num>
  <w:num w:numId="25">
    <w:abstractNumId w:val="13"/>
  </w:num>
  <w:num w:numId="26">
    <w:abstractNumId w:val="8"/>
  </w:num>
  <w:num w:numId="27">
    <w:abstractNumId w:val="34"/>
  </w:num>
  <w:num w:numId="28">
    <w:abstractNumId w:val="2"/>
  </w:num>
  <w:num w:numId="29">
    <w:abstractNumId w:val="15"/>
  </w:num>
  <w:num w:numId="30">
    <w:abstractNumId w:val="20"/>
  </w:num>
  <w:num w:numId="31">
    <w:abstractNumId w:val="36"/>
  </w:num>
  <w:num w:numId="32">
    <w:abstractNumId w:val="38"/>
  </w:num>
  <w:num w:numId="33">
    <w:abstractNumId w:val="35"/>
  </w:num>
  <w:num w:numId="34">
    <w:abstractNumId w:val="40"/>
  </w:num>
  <w:num w:numId="35">
    <w:abstractNumId w:val="37"/>
  </w:num>
  <w:num w:numId="36">
    <w:abstractNumId w:val="17"/>
  </w:num>
  <w:num w:numId="37">
    <w:abstractNumId w:val="4"/>
  </w:num>
  <w:num w:numId="38">
    <w:abstractNumId w:val="30"/>
  </w:num>
  <w:num w:numId="39">
    <w:abstractNumId w:val="23"/>
  </w:num>
  <w:num w:numId="40">
    <w:abstractNumId w:val="5"/>
  </w:num>
  <w:num w:numId="41">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2"/>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36EE"/>
    <w:rsid w:val="00006194"/>
    <w:rsid w:val="000069B9"/>
    <w:rsid w:val="00007165"/>
    <w:rsid w:val="00007449"/>
    <w:rsid w:val="00012C25"/>
    <w:rsid w:val="00014D89"/>
    <w:rsid w:val="00015206"/>
    <w:rsid w:val="00026F2D"/>
    <w:rsid w:val="00030E57"/>
    <w:rsid w:val="000402EC"/>
    <w:rsid w:val="00040BA9"/>
    <w:rsid w:val="00041822"/>
    <w:rsid w:val="00041E25"/>
    <w:rsid w:val="00042017"/>
    <w:rsid w:val="00043EA5"/>
    <w:rsid w:val="00044F11"/>
    <w:rsid w:val="0005095F"/>
    <w:rsid w:val="0006735F"/>
    <w:rsid w:val="00067F48"/>
    <w:rsid w:val="000722C9"/>
    <w:rsid w:val="0007416D"/>
    <w:rsid w:val="000742DF"/>
    <w:rsid w:val="000748D8"/>
    <w:rsid w:val="00075865"/>
    <w:rsid w:val="0007709B"/>
    <w:rsid w:val="00077304"/>
    <w:rsid w:val="00082EE4"/>
    <w:rsid w:val="0008305E"/>
    <w:rsid w:val="00084446"/>
    <w:rsid w:val="00085C69"/>
    <w:rsid w:val="00087945"/>
    <w:rsid w:val="00091B4D"/>
    <w:rsid w:val="00092CFA"/>
    <w:rsid w:val="00093BCC"/>
    <w:rsid w:val="00095DA3"/>
    <w:rsid w:val="000A26CE"/>
    <w:rsid w:val="000A2899"/>
    <w:rsid w:val="000A359A"/>
    <w:rsid w:val="000A416F"/>
    <w:rsid w:val="000A4B8F"/>
    <w:rsid w:val="000A5D67"/>
    <w:rsid w:val="000A6A4A"/>
    <w:rsid w:val="000A6B9F"/>
    <w:rsid w:val="000A76C8"/>
    <w:rsid w:val="000B2B28"/>
    <w:rsid w:val="000B3553"/>
    <w:rsid w:val="000B3A78"/>
    <w:rsid w:val="000B51D8"/>
    <w:rsid w:val="000B658A"/>
    <w:rsid w:val="000C0C40"/>
    <w:rsid w:val="000C2B74"/>
    <w:rsid w:val="000C2C4D"/>
    <w:rsid w:val="000C3245"/>
    <w:rsid w:val="000D5BEA"/>
    <w:rsid w:val="000E190D"/>
    <w:rsid w:val="000E4849"/>
    <w:rsid w:val="000E4963"/>
    <w:rsid w:val="000E69EE"/>
    <w:rsid w:val="000F0511"/>
    <w:rsid w:val="000F2FCE"/>
    <w:rsid w:val="00102F82"/>
    <w:rsid w:val="00103353"/>
    <w:rsid w:val="00104391"/>
    <w:rsid w:val="001051B4"/>
    <w:rsid w:val="0010617E"/>
    <w:rsid w:val="00113889"/>
    <w:rsid w:val="001156E0"/>
    <w:rsid w:val="001202FA"/>
    <w:rsid w:val="00122BE3"/>
    <w:rsid w:val="00126F4F"/>
    <w:rsid w:val="00130D4D"/>
    <w:rsid w:val="00141FAE"/>
    <w:rsid w:val="00144371"/>
    <w:rsid w:val="00146561"/>
    <w:rsid w:val="00146724"/>
    <w:rsid w:val="00146D20"/>
    <w:rsid w:val="0014729A"/>
    <w:rsid w:val="00147AC2"/>
    <w:rsid w:val="001504AD"/>
    <w:rsid w:val="00152571"/>
    <w:rsid w:val="00152B5A"/>
    <w:rsid w:val="00153144"/>
    <w:rsid w:val="00153667"/>
    <w:rsid w:val="00161710"/>
    <w:rsid w:val="00164DCB"/>
    <w:rsid w:val="0017286E"/>
    <w:rsid w:val="00177AA3"/>
    <w:rsid w:val="00180C2B"/>
    <w:rsid w:val="00181D34"/>
    <w:rsid w:val="001823DE"/>
    <w:rsid w:val="00183D1D"/>
    <w:rsid w:val="00184909"/>
    <w:rsid w:val="00185D56"/>
    <w:rsid w:val="00187556"/>
    <w:rsid w:val="001949AF"/>
    <w:rsid w:val="001A000F"/>
    <w:rsid w:val="001A028F"/>
    <w:rsid w:val="001A255D"/>
    <w:rsid w:val="001A42C2"/>
    <w:rsid w:val="001B0566"/>
    <w:rsid w:val="001B12E0"/>
    <w:rsid w:val="001B179E"/>
    <w:rsid w:val="001B6D08"/>
    <w:rsid w:val="001D0867"/>
    <w:rsid w:val="001D0F43"/>
    <w:rsid w:val="001D37D2"/>
    <w:rsid w:val="001D681E"/>
    <w:rsid w:val="001E0BBB"/>
    <w:rsid w:val="001E7186"/>
    <w:rsid w:val="001E7314"/>
    <w:rsid w:val="001F0DAD"/>
    <w:rsid w:val="001F11BA"/>
    <w:rsid w:val="001F1F26"/>
    <w:rsid w:val="001F4FB6"/>
    <w:rsid w:val="002028B1"/>
    <w:rsid w:val="00203A90"/>
    <w:rsid w:val="00203E7F"/>
    <w:rsid w:val="002053BF"/>
    <w:rsid w:val="00205715"/>
    <w:rsid w:val="00222B65"/>
    <w:rsid w:val="002259B3"/>
    <w:rsid w:val="00226B96"/>
    <w:rsid w:val="00230AB9"/>
    <w:rsid w:val="00231D54"/>
    <w:rsid w:val="00233D51"/>
    <w:rsid w:val="00240384"/>
    <w:rsid w:val="00242992"/>
    <w:rsid w:val="002479F2"/>
    <w:rsid w:val="00254B2F"/>
    <w:rsid w:val="00260B38"/>
    <w:rsid w:val="002623A4"/>
    <w:rsid w:val="00262722"/>
    <w:rsid w:val="00262AD8"/>
    <w:rsid w:val="0026396D"/>
    <w:rsid w:val="00266655"/>
    <w:rsid w:val="00267786"/>
    <w:rsid w:val="00271393"/>
    <w:rsid w:val="00272E2E"/>
    <w:rsid w:val="0027552C"/>
    <w:rsid w:val="00275A4E"/>
    <w:rsid w:val="00284187"/>
    <w:rsid w:val="00290461"/>
    <w:rsid w:val="00291156"/>
    <w:rsid w:val="00291A9C"/>
    <w:rsid w:val="00292B97"/>
    <w:rsid w:val="00295BA7"/>
    <w:rsid w:val="00296E9D"/>
    <w:rsid w:val="0029791C"/>
    <w:rsid w:val="00297FC4"/>
    <w:rsid w:val="002A31DD"/>
    <w:rsid w:val="002C1749"/>
    <w:rsid w:val="002C5A21"/>
    <w:rsid w:val="002E0329"/>
    <w:rsid w:val="002E05FB"/>
    <w:rsid w:val="002F70F5"/>
    <w:rsid w:val="002F71D5"/>
    <w:rsid w:val="0030181C"/>
    <w:rsid w:val="00304219"/>
    <w:rsid w:val="00315167"/>
    <w:rsid w:val="003214EE"/>
    <w:rsid w:val="00321EAF"/>
    <w:rsid w:val="00324CE4"/>
    <w:rsid w:val="003277D1"/>
    <w:rsid w:val="00330585"/>
    <w:rsid w:val="00330FC7"/>
    <w:rsid w:val="00334BE9"/>
    <w:rsid w:val="003522C0"/>
    <w:rsid w:val="003545E1"/>
    <w:rsid w:val="00355185"/>
    <w:rsid w:val="003577A8"/>
    <w:rsid w:val="003631DE"/>
    <w:rsid w:val="00363BBA"/>
    <w:rsid w:val="00365A8A"/>
    <w:rsid w:val="00366323"/>
    <w:rsid w:val="00371C92"/>
    <w:rsid w:val="003731A2"/>
    <w:rsid w:val="003738FB"/>
    <w:rsid w:val="00377C96"/>
    <w:rsid w:val="00380FDF"/>
    <w:rsid w:val="00382208"/>
    <w:rsid w:val="0039102F"/>
    <w:rsid w:val="00391B0F"/>
    <w:rsid w:val="00393809"/>
    <w:rsid w:val="003A310B"/>
    <w:rsid w:val="003A38F2"/>
    <w:rsid w:val="003A416E"/>
    <w:rsid w:val="003B03BE"/>
    <w:rsid w:val="003B6437"/>
    <w:rsid w:val="003C5D14"/>
    <w:rsid w:val="003D074A"/>
    <w:rsid w:val="003D0F3A"/>
    <w:rsid w:val="003D38F9"/>
    <w:rsid w:val="003D5D41"/>
    <w:rsid w:val="003D7376"/>
    <w:rsid w:val="003E1711"/>
    <w:rsid w:val="003E2939"/>
    <w:rsid w:val="003E59A3"/>
    <w:rsid w:val="003E603B"/>
    <w:rsid w:val="003F0EA8"/>
    <w:rsid w:val="003F2794"/>
    <w:rsid w:val="003F35C9"/>
    <w:rsid w:val="003F40E5"/>
    <w:rsid w:val="00400CE6"/>
    <w:rsid w:val="00405A83"/>
    <w:rsid w:val="00407E8A"/>
    <w:rsid w:val="0041001B"/>
    <w:rsid w:val="00415296"/>
    <w:rsid w:val="00420678"/>
    <w:rsid w:val="004229CC"/>
    <w:rsid w:val="00423E5F"/>
    <w:rsid w:val="00427531"/>
    <w:rsid w:val="00431C40"/>
    <w:rsid w:val="00433863"/>
    <w:rsid w:val="004357F3"/>
    <w:rsid w:val="0043658E"/>
    <w:rsid w:val="00442AAD"/>
    <w:rsid w:val="00443035"/>
    <w:rsid w:val="00443491"/>
    <w:rsid w:val="00443DAB"/>
    <w:rsid w:val="004458C1"/>
    <w:rsid w:val="00445FFE"/>
    <w:rsid w:val="00447402"/>
    <w:rsid w:val="00450BD2"/>
    <w:rsid w:val="00451A81"/>
    <w:rsid w:val="004532D8"/>
    <w:rsid w:val="00453968"/>
    <w:rsid w:val="004548E6"/>
    <w:rsid w:val="004611B2"/>
    <w:rsid w:val="004616E5"/>
    <w:rsid w:val="004655DA"/>
    <w:rsid w:val="00466178"/>
    <w:rsid w:val="00466375"/>
    <w:rsid w:val="00471A02"/>
    <w:rsid w:val="0048043C"/>
    <w:rsid w:val="004819B6"/>
    <w:rsid w:val="00482BAA"/>
    <w:rsid w:val="00483E85"/>
    <w:rsid w:val="00485C82"/>
    <w:rsid w:val="0049014F"/>
    <w:rsid w:val="00490261"/>
    <w:rsid w:val="0049534F"/>
    <w:rsid w:val="0049712E"/>
    <w:rsid w:val="004A74FB"/>
    <w:rsid w:val="004B5169"/>
    <w:rsid w:val="004B6F98"/>
    <w:rsid w:val="004C0437"/>
    <w:rsid w:val="004C05F4"/>
    <w:rsid w:val="004C4071"/>
    <w:rsid w:val="004C49E0"/>
    <w:rsid w:val="004D2DC9"/>
    <w:rsid w:val="004D3D09"/>
    <w:rsid w:val="004D40BD"/>
    <w:rsid w:val="004D4366"/>
    <w:rsid w:val="004D705E"/>
    <w:rsid w:val="004E0AC9"/>
    <w:rsid w:val="004E2ABD"/>
    <w:rsid w:val="004E774D"/>
    <w:rsid w:val="004F0BC2"/>
    <w:rsid w:val="004F2023"/>
    <w:rsid w:val="004F2F7E"/>
    <w:rsid w:val="004F5218"/>
    <w:rsid w:val="0050071A"/>
    <w:rsid w:val="00501D54"/>
    <w:rsid w:val="00520A3E"/>
    <w:rsid w:val="00525663"/>
    <w:rsid w:val="005263EF"/>
    <w:rsid w:val="00526F6A"/>
    <w:rsid w:val="00532C35"/>
    <w:rsid w:val="00535F08"/>
    <w:rsid w:val="00537476"/>
    <w:rsid w:val="0054222B"/>
    <w:rsid w:val="00542D23"/>
    <w:rsid w:val="00543C26"/>
    <w:rsid w:val="00554C6C"/>
    <w:rsid w:val="00555285"/>
    <w:rsid w:val="00563A6D"/>
    <w:rsid w:val="00563D42"/>
    <w:rsid w:val="00563D5B"/>
    <w:rsid w:val="00564B75"/>
    <w:rsid w:val="00567B9D"/>
    <w:rsid w:val="0057150E"/>
    <w:rsid w:val="00572F34"/>
    <w:rsid w:val="00576BFF"/>
    <w:rsid w:val="00577087"/>
    <w:rsid w:val="0057736C"/>
    <w:rsid w:val="00593B39"/>
    <w:rsid w:val="0059429E"/>
    <w:rsid w:val="00596D9D"/>
    <w:rsid w:val="005970B6"/>
    <w:rsid w:val="00597FB0"/>
    <w:rsid w:val="005A17C9"/>
    <w:rsid w:val="005A29B3"/>
    <w:rsid w:val="005A3B69"/>
    <w:rsid w:val="005B1B54"/>
    <w:rsid w:val="005B4546"/>
    <w:rsid w:val="005B64F9"/>
    <w:rsid w:val="005B6610"/>
    <w:rsid w:val="005C2A5F"/>
    <w:rsid w:val="005C3137"/>
    <w:rsid w:val="005C4F14"/>
    <w:rsid w:val="005C60B7"/>
    <w:rsid w:val="005D0604"/>
    <w:rsid w:val="005D4FB0"/>
    <w:rsid w:val="005D79A4"/>
    <w:rsid w:val="005E3610"/>
    <w:rsid w:val="005E4196"/>
    <w:rsid w:val="005E5BD0"/>
    <w:rsid w:val="005F4099"/>
    <w:rsid w:val="006043EE"/>
    <w:rsid w:val="00604C4E"/>
    <w:rsid w:val="00606297"/>
    <w:rsid w:val="0061311B"/>
    <w:rsid w:val="00615E65"/>
    <w:rsid w:val="006178EE"/>
    <w:rsid w:val="00620B30"/>
    <w:rsid w:val="006413C5"/>
    <w:rsid w:val="00644D23"/>
    <w:rsid w:val="00644F77"/>
    <w:rsid w:val="00645311"/>
    <w:rsid w:val="006509D1"/>
    <w:rsid w:val="0065609A"/>
    <w:rsid w:val="00667384"/>
    <w:rsid w:val="00672731"/>
    <w:rsid w:val="006749E4"/>
    <w:rsid w:val="00680A87"/>
    <w:rsid w:val="00682D7B"/>
    <w:rsid w:val="00685B8E"/>
    <w:rsid w:val="0068700F"/>
    <w:rsid w:val="006914F5"/>
    <w:rsid w:val="0069307A"/>
    <w:rsid w:val="00697031"/>
    <w:rsid w:val="0069713F"/>
    <w:rsid w:val="00697B95"/>
    <w:rsid w:val="006A2559"/>
    <w:rsid w:val="006A2EE3"/>
    <w:rsid w:val="006A31A3"/>
    <w:rsid w:val="006A5BDF"/>
    <w:rsid w:val="006A6253"/>
    <w:rsid w:val="006A742B"/>
    <w:rsid w:val="006A7FAB"/>
    <w:rsid w:val="006C1DC6"/>
    <w:rsid w:val="006C4FB0"/>
    <w:rsid w:val="006C6F3C"/>
    <w:rsid w:val="006C732E"/>
    <w:rsid w:val="006C79BB"/>
    <w:rsid w:val="006C7C7D"/>
    <w:rsid w:val="006D23C8"/>
    <w:rsid w:val="006D541A"/>
    <w:rsid w:val="006D7A1D"/>
    <w:rsid w:val="006E2C0F"/>
    <w:rsid w:val="006E4158"/>
    <w:rsid w:val="006E7B2B"/>
    <w:rsid w:val="006F0588"/>
    <w:rsid w:val="006F2778"/>
    <w:rsid w:val="006F3C12"/>
    <w:rsid w:val="006F6603"/>
    <w:rsid w:val="00701F5F"/>
    <w:rsid w:val="00702CDD"/>
    <w:rsid w:val="007036A1"/>
    <w:rsid w:val="00704042"/>
    <w:rsid w:val="00704460"/>
    <w:rsid w:val="00706752"/>
    <w:rsid w:val="0071248E"/>
    <w:rsid w:val="007142D9"/>
    <w:rsid w:val="00715E60"/>
    <w:rsid w:val="00720763"/>
    <w:rsid w:val="0072440D"/>
    <w:rsid w:val="00732A75"/>
    <w:rsid w:val="007330B8"/>
    <w:rsid w:val="00734D54"/>
    <w:rsid w:val="007421B0"/>
    <w:rsid w:val="0074424D"/>
    <w:rsid w:val="0074685A"/>
    <w:rsid w:val="0075297E"/>
    <w:rsid w:val="007549D7"/>
    <w:rsid w:val="00762723"/>
    <w:rsid w:val="00762821"/>
    <w:rsid w:val="00762E0E"/>
    <w:rsid w:val="007644C8"/>
    <w:rsid w:val="00765E1F"/>
    <w:rsid w:val="00767D58"/>
    <w:rsid w:val="00770905"/>
    <w:rsid w:val="007718DC"/>
    <w:rsid w:val="0077790E"/>
    <w:rsid w:val="00782E13"/>
    <w:rsid w:val="00783147"/>
    <w:rsid w:val="00786F91"/>
    <w:rsid w:val="00790F4B"/>
    <w:rsid w:val="007953B0"/>
    <w:rsid w:val="007957F9"/>
    <w:rsid w:val="007A2149"/>
    <w:rsid w:val="007A538E"/>
    <w:rsid w:val="007A6042"/>
    <w:rsid w:val="007B369A"/>
    <w:rsid w:val="007B36BD"/>
    <w:rsid w:val="007C0770"/>
    <w:rsid w:val="007C1BB7"/>
    <w:rsid w:val="007C502A"/>
    <w:rsid w:val="007D05CA"/>
    <w:rsid w:val="007D15D1"/>
    <w:rsid w:val="007D33A8"/>
    <w:rsid w:val="007D410E"/>
    <w:rsid w:val="007D41A1"/>
    <w:rsid w:val="007D6953"/>
    <w:rsid w:val="007E0F81"/>
    <w:rsid w:val="007E190F"/>
    <w:rsid w:val="007F0245"/>
    <w:rsid w:val="007F4D7C"/>
    <w:rsid w:val="007F5D92"/>
    <w:rsid w:val="00800BED"/>
    <w:rsid w:val="00805243"/>
    <w:rsid w:val="008062F3"/>
    <w:rsid w:val="00807DA8"/>
    <w:rsid w:val="00807E95"/>
    <w:rsid w:val="00811235"/>
    <w:rsid w:val="00812589"/>
    <w:rsid w:val="00813070"/>
    <w:rsid w:val="00815C15"/>
    <w:rsid w:val="0081713C"/>
    <w:rsid w:val="00817F2D"/>
    <w:rsid w:val="00817F95"/>
    <w:rsid w:val="00820292"/>
    <w:rsid w:val="008213D6"/>
    <w:rsid w:val="008220E8"/>
    <w:rsid w:val="00827205"/>
    <w:rsid w:val="00832806"/>
    <w:rsid w:val="00842535"/>
    <w:rsid w:val="00845654"/>
    <w:rsid w:val="0085180E"/>
    <w:rsid w:val="008520A8"/>
    <w:rsid w:val="00855190"/>
    <w:rsid w:val="00861141"/>
    <w:rsid w:val="00861A52"/>
    <w:rsid w:val="008625AB"/>
    <w:rsid w:val="0086554A"/>
    <w:rsid w:val="00866DA4"/>
    <w:rsid w:val="008701E7"/>
    <w:rsid w:val="008703B6"/>
    <w:rsid w:val="00872AE6"/>
    <w:rsid w:val="008748BA"/>
    <w:rsid w:val="008752B9"/>
    <w:rsid w:val="00875E4C"/>
    <w:rsid w:val="00876012"/>
    <w:rsid w:val="00884E52"/>
    <w:rsid w:val="00884F37"/>
    <w:rsid w:val="00890AE2"/>
    <w:rsid w:val="00892673"/>
    <w:rsid w:val="008A0096"/>
    <w:rsid w:val="008A00C0"/>
    <w:rsid w:val="008A06B4"/>
    <w:rsid w:val="008A0919"/>
    <w:rsid w:val="008A1688"/>
    <w:rsid w:val="008A2B25"/>
    <w:rsid w:val="008A420C"/>
    <w:rsid w:val="008A5144"/>
    <w:rsid w:val="008B1217"/>
    <w:rsid w:val="008B212E"/>
    <w:rsid w:val="008B2620"/>
    <w:rsid w:val="008B2F76"/>
    <w:rsid w:val="008C021C"/>
    <w:rsid w:val="008C1D9B"/>
    <w:rsid w:val="008C55A7"/>
    <w:rsid w:val="008C71F2"/>
    <w:rsid w:val="008D047F"/>
    <w:rsid w:val="008D0FBE"/>
    <w:rsid w:val="008D1D46"/>
    <w:rsid w:val="008D2CDB"/>
    <w:rsid w:val="008D5935"/>
    <w:rsid w:val="008D7035"/>
    <w:rsid w:val="008D7057"/>
    <w:rsid w:val="008E0BFA"/>
    <w:rsid w:val="008E5AD2"/>
    <w:rsid w:val="008F2A4F"/>
    <w:rsid w:val="008F6C71"/>
    <w:rsid w:val="00901A73"/>
    <w:rsid w:val="00906300"/>
    <w:rsid w:val="0091358A"/>
    <w:rsid w:val="0091360E"/>
    <w:rsid w:val="00924ECE"/>
    <w:rsid w:val="009300F2"/>
    <w:rsid w:val="00930255"/>
    <w:rsid w:val="0093250F"/>
    <w:rsid w:val="00932CDF"/>
    <w:rsid w:val="009433FA"/>
    <w:rsid w:val="0094454E"/>
    <w:rsid w:val="00944706"/>
    <w:rsid w:val="00944C6E"/>
    <w:rsid w:val="0094769A"/>
    <w:rsid w:val="009502F4"/>
    <w:rsid w:val="009507AA"/>
    <w:rsid w:val="00953DA3"/>
    <w:rsid w:val="0095568E"/>
    <w:rsid w:val="00957FBB"/>
    <w:rsid w:val="0096275C"/>
    <w:rsid w:val="009643F5"/>
    <w:rsid w:val="00964520"/>
    <w:rsid w:val="00964AA0"/>
    <w:rsid w:val="0096551C"/>
    <w:rsid w:val="009658D8"/>
    <w:rsid w:val="00970B58"/>
    <w:rsid w:val="00972526"/>
    <w:rsid w:val="009745E4"/>
    <w:rsid w:val="00975EFD"/>
    <w:rsid w:val="00982D75"/>
    <w:rsid w:val="00986778"/>
    <w:rsid w:val="009869DC"/>
    <w:rsid w:val="009870A7"/>
    <w:rsid w:val="0099030C"/>
    <w:rsid w:val="00992894"/>
    <w:rsid w:val="009954DE"/>
    <w:rsid w:val="009971A7"/>
    <w:rsid w:val="00997BE9"/>
    <w:rsid w:val="009A4152"/>
    <w:rsid w:val="009A42A2"/>
    <w:rsid w:val="009A7591"/>
    <w:rsid w:val="009A7910"/>
    <w:rsid w:val="009B02B8"/>
    <w:rsid w:val="009B2881"/>
    <w:rsid w:val="009B432B"/>
    <w:rsid w:val="009B5AEF"/>
    <w:rsid w:val="009B6B50"/>
    <w:rsid w:val="009B7A4B"/>
    <w:rsid w:val="009B7CB6"/>
    <w:rsid w:val="009C6EFD"/>
    <w:rsid w:val="009C773A"/>
    <w:rsid w:val="009D2C51"/>
    <w:rsid w:val="009D3968"/>
    <w:rsid w:val="009E07B0"/>
    <w:rsid w:val="009E3226"/>
    <w:rsid w:val="009E59FA"/>
    <w:rsid w:val="009E5E0A"/>
    <w:rsid w:val="009E5FCA"/>
    <w:rsid w:val="009F34DA"/>
    <w:rsid w:val="009F565C"/>
    <w:rsid w:val="00A04A2F"/>
    <w:rsid w:val="00A06938"/>
    <w:rsid w:val="00A2067B"/>
    <w:rsid w:val="00A2193B"/>
    <w:rsid w:val="00A24858"/>
    <w:rsid w:val="00A27092"/>
    <w:rsid w:val="00A30C8A"/>
    <w:rsid w:val="00A344E7"/>
    <w:rsid w:val="00A34ED7"/>
    <w:rsid w:val="00A36BEE"/>
    <w:rsid w:val="00A3786B"/>
    <w:rsid w:val="00A40457"/>
    <w:rsid w:val="00A50FBA"/>
    <w:rsid w:val="00A51F9A"/>
    <w:rsid w:val="00A5202E"/>
    <w:rsid w:val="00A617F3"/>
    <w:rsid w:val="00A70495"/>
    <w:rsid w:val="00A770F4"/>
    <w:rsid w:val="00A84C51"/>
    <w:rsid w:val="00A8681D"/>
    <w:rsid w:val="00A91383"/>
    <w:rsid w:val="00A944E3"/>
    <w:rsid w:val="00A969BD"/>
    <w:rsid w:val="00AA126B"/>
    <w:rsid w:val="00AB019B"/>
    <w:rsid w:val="00AB4408"/>
    <w:rsid w:val="00AB477B"/>
    <w:rsid w:val="00AB5D8D"/>
    <w:rsid w:val="00AB697F"/>
    <w:rsid w:val="00AB6F25"/>
    <w:rsid w:val="00AC0A86"/>
    <w:rsid w:val="00AC1AA3"/>
    <w:rsid w:val="00AC597C"/>
    <w:rsid w:val="00AD0432"/>
    <w:rsid w:val="00AD19B9"/>
    <w:rsid w:val="00AD77E1"/>
    <w:rsid w:val="00AE1F1A"/>
    <w:rsid w:val="00AE3503"/>
    <w:rsid w:val="00AF2D95"/>
    <w:rsid w:val="00B00E51"/>
    <w:rsid w:val="00B069C3"/>
    <w:rsid w:val="00B07467"/>
    <w:rsid w:val="00B0794A"/>
    <w:rsid w:val="00B1026D"/>
    <w:rsid w:val="00B147AE"/>
    <w:rsid w:val="00B16789"/>
    <w:rsid w:val="00B2600A"/>
    <w:rsid w:val="00B363B3"/>
    <w:rsid w:val="00B372F9"/>
    <w:rsid w:val="00B51CDF"/>
    <w:rsid w:val="00B5370C"/>
    <w:rsid w:val="00B56704"/>
    <w:rsid w:val="00B641FA"/>
    <w:rsid w:val="00B66702"/>
    <w:rsid w:val="00B67876"/>
    <w:rsid w:val="00B712E7"/>
    <w:rsid w:val="00B72628"/>
    <w:rsid w:val="00B7778C"/>
    <w:rsid w:val="00B800B2"/>
    <w:rsid w:val="00B8238D"/>
    <w:rsid w:val="00B82A62"/>
    <w:rsid w:val="00B842A7"/>
    <w:rsid w:val="00B96F00"/>
    <w:rsid w:val="00B975F2"/>
    <w:rsid w:val="00BA3989"/>
    <w:rsid w:val="00BA5A50"/>
    <w:rsid w:val="00BA623B"/>
    <w:rsid w:val="00BA6C32"/>
    <w:rsid w:val="00BB53A9"/>
    <w:rsid w:val="00BC0F24"/>
    <w:rsid w:val="00BC2537"/>
    <w:rsid w:val="00BC3046"/>
    <w:rsid w:val="00BC4662"/>
    <w:rsid w:val="00BC6B9B"/>
    <w:rsid w:val="00BD14F4"/>
    <w:rsid w:val="00BD3904"/>
    <w:rsid w:val="00BD43E0"/>
    <w:rsid w:val="00BD7B23"/>
    <w:rsid w:val="00BD7FF5"/>
    <w:rsid w:val="00BE3341"/>
    <w:rsid w:val="00BE414F"/>
    <w:rsid w:val="00BE6A42"/>
    <w:rsid w:val="00BF0F97"/>
    <w:rsid w:val="00BF7003"/>
    <w:rsid w:val="00C05AF9"/>
    <w:rsid w:val="00C06DC9"/>
    <w:rsid w:val="00C06DE0"/>
    <w:rsid w:val="00C071AE"/>
    <w:rsid w:val="00C11223"/>
    <w:rsid w:val="00C12097"/>
    <w:rsid w:val="00C14696"/>
    <w:rsid w:val="00C176DA"/>
    <w:rsid w:val="00C219FC"/>
    <w:rsid w:val="00C24439"/>
    <w:rsid w:val="00C4000E"/>
    <w:rsid w:val="00C532AB"/>
    <w:rsid w:val="00C5563C"/>
    <w:rsid w:val="00C56535"/>
    <w:rsid w:val="00C57197"/>
    <w:rsid w:val="00C64D4D"/>
    <w:rsid w:val="00C67171"/>
    <w:rsid w:val="00C71168"/>
    <w:rsid w:val="00C73DF1"/>
    <w:rsid w:val="00C8134F"/>
    <w:rsid w:val="00C86C6F"/>
    <w:rsid w:val="00C918F6"/>
    <w:rsid w:val="00C921B5"/>
    <w:rsid w:val="00C928D7"/>
    <w:rsid w:val="00C94115"/>
    <w:rsid w:val="00C95DFB"/>
    <w:rsid w:val="00CA0ED6"/>
    <w:rsid w:val="00CA3CF2"/>
    <w:rsid w:val="00CB18A1"/>
    <w:rsid w:val="00CB5885"/>
    <w:rsid w:val="00CB6542"/>
    <w:rsid w:val="00CC5700"/>
    <w:rsid w:val="00CD256A"/>
    <w:rsid w:val="00CD4983"/>
    <w:rsid w:val="00CD56BF"/>
    <w:rsid w:val="00CD57A9"/>
    <w:rsid w:val="00CE2FDF"/>
    <w:rsid w:val="00CE37EB"/>
    <w:rsid w:val="00CE4770"/>
    <w:rsid w:val="00CF7732"/>
    <w:rsid w:val="00D07658"/>
    <w:rsid w:val="00D1459C"/>
    <w:rsid w:val="00D1794A"/>
    <w:rsid w:val="00D266A6"/>
    <w:rsid w:val="00D30C17"/>
    <w:rsid w:val="00D312BB"/>
    <w:rsid w:val="00D3301B"/>
    <w:rsid w:val="00D461B9"/>
    <w:rsid w:val="00D4670D"/>
    <w:rsid w:val="00D4672A"/>
    <w:rsid w:val="00D46936"/>
    <w:rsid w:val="00D4744F"/>
    <w:rsid w:val="00D4753A"/>
    <w:rsid w:val="00D508C2"/>
    <w:rsid w:val="00D50A49"/>
    <w:rsid w:val="00D54CE7"/>
    <w:rsid w:val="00D62620"/>
    <w:rsid w:val="00D67B59"/>
    <w:rsid w:val="00D70003"/>
    <w:rsid w:val="00D776CB"/>
    <w:rsid w:val="00D82EFA"/>
    <w:rsid w:val="00D850CB"/>
    <w:rsid w:val="00D861AD"/>
    <w:rsid w:val="00D9249F"/>
    <w:rsid w:val="00D930A5"/>
    <w:rsid w:val="00D93F7A"/>
    <w:rsid w:val="00D97F0D"/>
    <w:rsid w:val="00DA0787"/>
    <w:rsid w:val="00DA23E9"/>
    <w:rsid w:val="00DA4CA7"/>
    <w:rsid w:val="00DA5035"/>
    <w:rsid w:val="00DA6C93"/>
    <w:rsid w:val="00DA72D2"/>
    <w:rsid w:val="00DB1440"/>
    <w:rsid w:val="00DB29DD"/>
    <w:rsid w:val="00DB4E0E"/>
    <w:rsid w:val="00DB663B"/>
    <w:rsid w:val="00DC063B"/>
    <w:rsid w:val="00DC5D77"/>
    <w:rsid w:val="00DC7B02"/>
    <w:rsid w:val="00DD1DC1"/>
    <w:rsid w:val="00DD47C9"/>
    <w:rsid w:val="00DD50DE"/>
    <w:rsid w:val="00DD74C2"/>
    <w:rsid w:val="00DE21B2"/>
    <w:rsid w:val="00DE6D5A"/>
    <w:rsid w:val="00DF360B"/>
    <w:rsid w:val="00DF5363"/>
    <w:rsid w:val="00E07408"/>
    <w:rsid w:val="00E100E8"/>
    <w:rsid w:val="00E10514"/>
    <w:rsid w:val="00E11FAD"/>
    <w:rsid w:val="00E127DE"/>
    <w:rsid w:val="00E13A0A"/>
    <w:rsid w:val="00E13FB7"/>
    <w:rsid w:val="00E17247"/>
    <w:rsid w:val="00E176D2"/>
    <w:rsid w:val="00E2262C"/>
    <w:rsid w:val="00E25ABB"/>
    <w:rsid w:val="00E263CB"/>
    <w:rsid w:val="00E26B06"/>
    <w:rsid w:val="00E340A5"/>
    <w:rsid w:val="00E34860"/>
    <w:rsid w:val="00E40B01"/>
    <w:rsid w:val="00E40B42"/>
    <w:rsid w:val="00E41AAE"/>
    <w:rsid w:val="00E41B41"/>
    <w:rsid w:val="00E44AE2"/>
    <w:rsid w:val="00E504FB"/>
    <w:rsid w:val="00E56D4F"/>
    <w:rsid w:val="00E572EA"/>
    <w:rsid w:val="00E61443"/>
    <w:rsid w:val="00E61983"/>
    <w:rsid w:val="00E70A81"/>
    <w:rsid w:val="00E72B9D"/>
    <w:rsid w:val="00E90DB9"/>
    <w:rsid w:val="00E92109"/>
    <w:rsid w:val="00E92CDF"/>
    <w:rsid w:val="00E93E84"/>
    <w:rsid w:val="00EA0E12"/>
    <w:rsid w:val="00EA2856"/>
    <w:rsid w:val="00EA559B"/>
    <w:rsid w:val="00EA7D94"/>
    <w:rsid w:val="00EA7E1E"/>
    <w:rsid w:val="00EB59AE"/>
    <w:rsid w:val="00EC1A41"/>
    <w:rsid w:val="00EC628D"/>
    <w:rsid w:val="00ED17CA"/>
    <w:rsid w:val="00ED1A96"/>
    <w:rsid w:val="00ED50A4"/>
    <w:rsid w:val="00EE14C4"/>
    <w:rsid w:val="00EE2A33"/>
    <w:rsid w:val="00EE5859"/>
    <w:rsid w:val="00EE5C07"/>
    <w:rsid w:val="00EF16B0"/>
    <w:rsid w:val="00EF5AE0"/>
    <w:rsid w:val="00F01655"/>
    <w:rsid w:val="00F019E8"/>
    <w:rsid w:val="00F12E55"/>
    <w:rsid w:val="00F174A6"/>
    <w:rsid w:val="00F20322"/>
    <w:rsid w:val="00F22F47"/>
    <w:rsid w:val="00F2777A"/>
    <w:rsid w:val="00F33256"/>
    <w:rsid w:val="00F35273"/>
    <w:rsid w:val="00F37435"/>
    <w:rsid w:val="00F40A09"/>
    <w:rsid w:val="00F46494"/>
    <w:rsid w:val="00F47697"/>
    <w:rsid w:val="00F516FF"/>
    <w:rsid w:val="00F61E59"/>
    <w:rsid w:val="00F62425"/>
    <w:rsid w:val="00F63F1D"/>
    <w:rsid w:val="00F64406"/>
    <w:rsid w:val="00F71400"/>
    <w:rsid w:val="00F76F97"/>
    <w:rsid w:val="00F77593"/>
    <w:rsid w:val="00F8014D"/>
    <w:rsid w:val="00F825A1"/>
    <w:rsid w:val="00F826A1"/>
    <w:rsid w:val="00F8597E"/>
    <w:rsid w:val="00F924B2"/>
    <w:rsid w:val="00FA20AE"/>
    <w:rsid w:val="00FB1030"/>
    <w:rsid w:val="00FB3F35"/>
    <w:rsid w:val="00FC0615"/>
    <w:rsid w:val="00FC1498"/>
    <w:rsid w:val="00FC1CF6"/>
    <w:rsid w:val="00FC28B6"/>
    <w:rsid w:val="00FC32F0"/>
    <w:rsid w:val="00FC44AE"/>
    <w:rsid w:val="00FC6AFD"/>
    <w:rsid w:val="00FC7605"/>
    <w:rsid w:val="00FD083E"/>
    <w:rsid w:val="00FD1195"/>
    <w:rsid w:val="00FD1256"/>
    <w:rsid w:val="00FD24A1"/>
    <w:rsid w:val="00FD3E32"/>
    <w:rsid w:val="00FD524D"/>
    <w:rsid w:val="00FD52BD"/>
    <w:rsid w:val="00FE12B6"/>
    <w:rsid w:val="00FE3150"/>
    <w:rsid w:val="00FE4FFB"/>
    <w:rsid w:val="00FF34BC"/>
    <w:rsid w:val="00FF398F"/>
    <w:rsid w:val="00FF4B88"/>
    <w:rsid w:val="00FF5A48"/>
    <w:rsid w:val="00FF7BDE"/>
    <w:rsid w:val="00FF7D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49D7"/>
    <w:pPr>
      <w:spacing w:after="0" w:line="240" w:lineRule="auto"/>
    </w:pPr>
    <w:rPr>
      <w:rFonts w:ascii="Times New Roman" w:eastAsia="Times New Roman" w:hAnsi="Times New Roman" w:cs="Times New Roman"/>
      <w:sz w:val="24"/>
      <w:szCs w:val="24"/>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overflowPunct w:val="0"/>
      <w:autoSpaceDE w:val="0"/>
      <w:autoSpaceDN w:val="0"/>
      <w:adjustRightInd w:val="0"/>
      <w:spacing w:before="40"/>
      <w:textAlignment w:val="baseline"/>
      <w:outlineLvl w:val="1"/>
    </w:pPr>
    <w:rPr>
      <w:rFonts w:asciiTheme="majorHAnsi" w:eastAsiaTheme="majorEastAsia" w:hAnsiTheme="majorHAnsi" w:cstheme="majorBidi"/>
      <w:color w:val="2F5496" w:themeColor="accent1" w:themeShade="BF"/>
      <w:sz w:val="26"/>
      <w:szCs w:val="26"/>
      <w:lang w:val="en-GB"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unhideWhenUsed/>
    <w:qFormat/>
    <w:rsid w:val="009F34DA"/>
    <w:pPr>
      <w:keepNext/>
      <w:keepLines/>
      <w:overflowPunct w:val="0"/>
      <w:autoSpaceDE w:val="0"/>
      <w:autoSpaceDN w:val="0"/>
      <w:adjustRightInd w:val="0"/>
      <w:spacing w:before="40"/>
      <w:textAlignment w:val="baseline"/>
      <w:outlineLvl w:val="2"/>
    </w:pPr>
    <w:rPr>
      <w:rFonts w:asciiTheme="majorHAnsi" w:eastAsiaTheme="majorEastAsia" w:hAnsiTheme="majorHAnsi" w:cstheme="majorBidi"/>
      <w:color w:val="1F3763" w:themeColor="accent1" w:themeShade="7F"/>
      <w:lang w:val="en-GB" w:eastAsia="en-US"/>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D930A5"/>
    <w:pPr>
      <w:keepNext/>
      <w:tabs>
        <w:tab w:val="num" w:pos="-1247"/>
      </w:tabs>
      <w:spacing w:before="240" w:after="60"/>
      <w:ind w:left="1304" w:hanging="1304"/>
      <w:outlineLvl w:val="3"/>
    </w:pPr>
    <w:rPr>
      <w:rFonts w:eastAsia="MS Mincho"/>
      <w:b/>
      <w:bCs/>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semiHidden/>
    <w:unhideWhenUsed/>
    <w:rsid w:val="00B975F2"/>
    <w:pPr>
      <w:tabs>
        <w:tab w:val="center" w:pos="4680"/>
        <w:tab w:val="right" w:pos="9360"/>
      </w:tabs>
      <w:overflowPunct w:val="0"/>
      <w:autoSpaceDE w:val="0"/>
      <w:autoSpaceDN w:val="0"/>
      <w:adjustRightInd w:val="0"/>
      <w:textAlignment w:val="baseline"/>
    </w:pPr>
    <w:rPr>
      <w:rFonts w:eastAsia="SimSun"/>
      <w:sz w:val="20"/>
      <w:szCs w:val="20"/>
      <w:lang w:val="en-GB" w:eastAsia="en-US"/>
    </w:rPr>
  </w:style>
  <w:style w:type="character" w:customStyle="1" w:styleId="HeaderChar">
    <w:name w:val="Header Char"/>
    <w:basedOn w:val="DefaultParagraphFont"/>
    <w:link w:val="Header"/>
    <w:uiPriority w:val="99"/>
    <w:semiHidden/>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overflowPunct w:val="0"/>
      <w:autoSpaceDE w:val="0"/>
      <w:autoSpaceDN w:val="0"/>
      <w:adjustRightInd w:val="0"/>
      <w:spacing w:after="180"/>
      <w:ind w:left="720"/>
      <w:contextualSpacing/>
      <w:textAlignment w:val="baseline"/>
    </w:pPr>
    <w:rPr>
      <w:rFonts w:eastAsia="SimSun"/>
      <w:sz w:val="20"/>
      <w:szCs w:val="20"/>
      <w:lang w:val="en-GB" w:eastAsia="en-US"/>
    </w:r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overflowPunct w:val="0"/>
      <w:autoSpaceDE w:val="0"/>
      <w:autoSpaceDN w:val="0"/>
      <w:adjustRightInd w:val="0"/>
      <w:textAlignment w:val="baseline"/>
    </w:pPr>
    <w:rPr>
      <w:rFonts w:ascii="Segoe UI" w:eastAsia="SimSun" w:hAnsi="Segoe UI" w:cs="Segoe UI"/>
      <w:sz w:val="18"/>
      <w:szCs w:val="18"/>
      <w:lang w:val="en-GB" w:eastAsia="en-US"/>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spacing w:before="100" w:beforeAutospacing="1" w:after="100" w:afterAutospacing="1"/>
    </w:p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spacing w:after="120"/>
      <w:jc w:val="both"/>
    </w:pPr>
    <w:rPr>
      <w:rFonts w:ascii="Arial" w:eastAsiaTheme="minorEastAsia" w:hAnsi="Arial" w:cstheme="minorBidi"/>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styleId="CommentReference">
    <w:name w:val="annotation reference"/>
    <w:basedOn w:val="DefaultParagraphFont"/>
    <w:uiPriority w:val="99"/>
    <w:semiHidden/>
    <w:unhideWhenUsed/>
    <w:rsid w:val="004616E5"/>
    <w:rPr>
      <w:sz w:val="16"/>
      <w:szCs w:val="16"/>
    </w:rPr>
  </w:style>
  <w:style w:type="paragraph" w:styleId="CommentText">
    <w:name w:val="annotation text"/>
    <w:basedOn w:val="Normal"/>
    <w:link w:val="CommentTextChar"/>
    <w:uiPriority w:val="99"/>
    <w:semiHidden/>
    <w:unhideWhenUsed/>
    <w:rsid w:val="004616E5"/>
    <w:pPr>
      <w:overflowPunct w:val="0"/>
      <w:autoSpaceDE w:val="0"/>
      <w:autoSpaceDN w:val="0"/>
      <w:adjustRightInd w:val="0"/>
      <w:spacing w:after="180"/>
      <w:textAlignment w:val="baseline"/>
    </w:pPr>
    <w:rPr>
      <w:rFonts w:eastAsia="SimSun"/>
      <w:sz w:val="20"/>
      <w:szCs w:val="20"/>
      <w:lang w:val="en-GB" w:eastAsia="en-US"/>
    </w:rPr>
  </w:style>
  <w:style w:type="character" w:customStyle="1" w:styleId="CommentTextChar">
    <w:name w:val="Comment Text Char"/>
    <w:basedOn w:val="DefaultParagraphFont"/>
    <w:link w:val="CommentText"/>
    <w:uiPriority w:val="99"/>
    <w:semiHidden/>
    <w:rsid w:val="004616E5"/>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4616E5"/>
    <w:rPr>
      <w:b/>
      <w:bCs/>
    </w:rPr>
  </w:style>
  <w:style w:type="character" w:customStyle="1" w:styleId="CommentSubjectChar">
    <w:name w:val="Comment Subject Char"/>
    <w:basedOn w:val="CommentTextChar"/>
    <w:link w:val="CommentSubject"/>
    <w:uiPriority w:val="99"/>
    <w:semiHidden/>
    <w:rsid w:val="004616E5"/>
    <w:rPr>
      <w:rFonts w:ascii="Times New Roman" w:eastAsia="SimSun" w:hAnsi="Times New Roman" w:cs="Times New Roman"/>
      <w:b/>
      <w:bCs/>
      <w:sz w:val="20"/>
      <w:szCs w:val="20"/>
      <w:lang w:val="en-GB" w:eastAsia="en-US"/>
    </w:rPr>
  </w:style>
  <w:style w:type="paragraph" w:customStyle="1" w:styleId="Comments">
    <w:name w:val="Comments"/>
    <w:basedOn w:val="Normal"/>
    <w:link w:val="CommentsChar"/>
    <w:qFormat/>
    <w:rsid w:val="0030181C"/>
    <w:pPr>
      <w:spacing w:before="40"/>
    </w:pPr>
    <w:rPr>
      <w:rFonts w:ascii="Arial" w:eastAsia="MS Mincho" w:hAnsi="Arial"/>
      <w:i/>
      <w:sz w:val="18"/>
      <w:lang w:val="en-GB" w:eastAsia="en-GB"/>
    </w:rPr>
  </w:style>
  <w:style w:type="character" w:customStyle="1" w:styleId="CommentsChar">
    <w:name w:val="Comments Char"/>
    <w:link w:val="Comments"/>
    <w:qFormat/>
    <w:rsid w:val="0030181C"/>
    <w:rPr>
      <w:rFonts w:ascii="Arial" w:eastAsia="MS Mincho" w:hAnsi="Arial" w:cs="Times New Roman"/>
      <w:i/>
      <w:sz w:val="18"/>
      <w:szCs w:val="24"/>
      <w:lang w:val="en-GB" w:eastAsia="en-GB"/>
    </w:rPr>
  </w:style>
  <w:style w:type="paragraph" w:styleId="NormalWeb">
    <w:name w:val="Normal (Web)"/>
    <w:basedOn w:val="Normal"/>
    <w:uiPriority w:val="99"/>
    <w:semiHidden/>
    <w:unhideWhenUsed/>
    <w:rsid w:val="00130D4D"/>
    <w:pPr>
      <w:spacing w:before="100" w:beforeAutospacing="1" w:after="100" w:afterAutospacing="1"/>
    </w:pPr>
  </w:style>
  <w:style w:type="character" w:customStyle="1" w:styleId="apple-converted-space">
    <w:name w:val="apple-converted-space"/>
    <w:basedOn w:val="DefaultParagraphFont"/>
    <w:rsid w:val="00130D4D"/>
  </w:style>
  <w:style w:type="paragraph" w:customStyle="1" w:styleId="TAL">
    <w:name w:val="TAL"/>
    <w:basedOn w:val="Normal"/>
    <w:link w:val="TALCar"/>
    <w:rsid w:val="00876012"/>
    <w:pPr>
      <w:keepNext/>
      <w:keepLines/>
    </w:pPr>
    <w:rPr>
      <w:rFonts w:asciiTheme="minorHAnsi" w:eastAsiaTheme="minorEastAsia" w:hAnsiTheme="minorHAnsi" w:cstheme="minorBidi"/>
      <w:sz w:val="18"/>
      <w:lang w:val="x-none" w:eastAsia="x-none"/>
    </w:rPr>
  </w:style>
  <w:style w:type="character" w:customStyle="1" w:styleId="TALCar">
    <w:name w:val="TAL Car"/>
    <w:link w:val="TAL"/>
    <w:qFormat/>
    <w:rsid w:val="00876012"/>
    <w:rPr>
      <w:sz w:val="18"/>
      <w:szCs w:val="24"/>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930A5"/>
    <w:rPr>
      <w:rFonts w:ascii="Times New Roman" w:eastAsia="MS Mincho" w:hAnsi="Times New Roman" w:cs="Times New Roman"/>
      <w:b/>
      <w:bCs/>
      <w:sz w:val="28"/>
      <w:szCs w:val="28"/>
      <w:lang w:eastAsia="en-US"/>
    </w:rPr>
  </w:style>
  <w:style w:type="paragraph" w:customStyle="1" w:styleId="11Heading3GPP">
    <w:name w:val="1.1 Heading 3GPP"/>
    <w:basedOn w:val="Heading2"/>
    <w:next w:val="Heading2"/>
    <w:autoRedefine/>
    <w:rsid w:val="00D930A5"/>
    <w:pPr>
      <w:keepLines w:val="0"/>
      <w:numPr>
        <w:ilvl w:val="1"/>
      </w:numPr>
      <w:tabs>
        <w:tab w:val="num" w:pos="567"/>
      </w:tabs>
      <w:overflowPunct/>
      <w:autoSpaceDE/>
      <w:autoSpaceDN/>
      <w:adjustRightInd/>
      <w:spacing w:before="240" w:after="60"/>
      <w:ind w:left="567" w:hanging="567"/>
      <w:textAlignment w:val="auto"/>
    </w:pPr>
    <w:rPr>
      <w:rFonts w:ascii="Helvetica" w:eastAsia="MS Mincho" w:hAnsi="Helvetica" w:cs="Arial"/>
      <w:b/>
      <w:bCs/>
      <w:iCs/>
      <w:color w:val="auto"/>
      <w:sz w:val="24"/>
      <w:szCs w:val="28"/>
      <w:lang w:val="en-US"/>
    </w:rPr>
  </w:style>
  <w:style w:type="paragraph" w:styleId="Revision">
    <w:name w:val="Revision"/>
    <w:hidden/>
    <w:uiPriority w:val="99"/>
    <w:semiHidden/>
    <w:rsid w:val="009E5FCA"/>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222962">
      <w:bodyDiv w:val="1"/>
      <w:marLeft w:val="0"/>
      <w:marRight w:val="0"/>
      <w:marTop w:val="0"/>
      <w:marBottom w:val="0"/>
      <w:divBdr>
        <w:top w:val="none" w:sz="0" w:space="0" w:color="auto"/>
        <w:left w:val="none" w:sz="0" w:space="0" w:color="auto"/>
        <w:bottom w:val="none" w:sz="0" w:space="0" w:color="auto"/>
        <w:right w:val="none" w:sz="0" w:space="0" w:color="auto"/>
      </w:divBdr>
    </w:div>
    <w:div w:id="134641484">
      <w:bodyDiv w:val="1"/>
      <w:marLeft w:val="0"/>
      <w:marRight w:val="0"/>
      <w:marTop w:val="0"/>
      <w:marBottom w:val="0"/>
      <w:divBdr>
        <w:top w:val="none" w:sz="0" w:space="0" w:color="auto"/>
        <w:left w:val="none" w:sz="0" w:space="0" w:color="auto"/>
        <w:bottom w:val="none" w:sz="0" w:space="0" w:color="auto"/>
        <w:right w:val="none" w:sz="0" w:space="0" w:color="auto"/>
      </w:divBdr>
    </w:div>
    <w:div w:id="175971661">
      <w:bodyDiv w:val="1"/>
      <w:marLeft w:val="0"/>
      <w:marRight w:val="0"/>
      <w:marTop w:val="0"/>
      <w:marBottom w:val="0"/>
      <w:divBdr>
        <w:top w:val="none" w:sz="0" w:space="0" w:color="auto"/>
        <w:left w:val="none" w:sz="0" w:space="0" w:color="auto"/>
        <w:bottom w:val="none" w:sz="0" w:space="0" w:color="auto"/>
        <w:right w:val="none" w:sz="0" w:space="0" w:color="auto"/>
      </w:divBdr>
    </w:div>
    <w:div w:id="39296604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74957358">
      <w:bodyDiv w:val="1"/>
      <w:marLeft w:val="0"/>
      <w:marRight w:val="0"/>
      <w:marTop w:val="0"/>
      <w:marBottom w:val="0"/>
      <w:divBdr>
        <w:top w:val="none" w:sz="0" w:space="0" w:color="auto"/>
        <w:left w:val="none" w:sz="0" w:space="0" w:color="auto"/>
        <w:bottom w:val="none" w:sz="0" w:space="0" w:color="auto"/>
        <w:right w:val="none" w:sz="0" w:space="0" w:color="auto"/>
      </w:divBdr>
    </w:div>
    <w:div w:id="482241867">
      <w:bodyDiv w:val="1"/>
      <w:marLeft w:val="0"/>
      <w:marRight w:val="0"/>
      <w:marTop w:val="0"/>
      <w:marBottom w:val="0"/>
      <w:divBdr>
        <w:top w:val="none" w:sz="0" w:space="0" w:color="auto"/>
        <w:left w:val="none" w:sz="0" w:space="0" w:color="auto"/>
        <w:bottom w:val="none" w:sz="0" w:space="0" w:color="auto"/>
        <w:right w:val="none" w:sz="0" w:space="0" w:color="auto"/>
      </w:divBdr>
    </w:div>
    <w:div w:id="492448600">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98317623">
      <w:bodyDiv w:val="1"/>
      <w:marLeft w:val="0"/>
      <w:marRight w:val="0"/>
      <w:marTop w:val="0"/>
      <w:marBottom w:val="0"/>
      <w:divBdr>
        <w:top w:val="none" w:sz="0" w:space="0" w:color="auto"/>
        <w:left w:val="none" w:sz="0" w:space="0" w:color="auto"/>
        <w:bottom w:val="none" w:sz="0" w:space="0" w:color="auto"/>
        <w:right w:val="none" w:sz="0" w:space="0" w:color="auto"/>
      </w:divBdr>
    </w:div>
    <w:div w:id="722022543">
      <w:bodyDiv w:val="1"/>
      <w:marLeft w:val="0"/>
      <w:marRight w:val="0"/>
      <w:marTop w:val="0"/>
      <w:marBottom w:val="0"/>
      <w:divBdr>
        <w:top w:val="none" w:sz="0" w:space="0" w:color="auto"/>
        <w:left w:val="none" w:sz="0" w:space="0" w:color="auto"/>
        <w:bottom w:val="none" w:sz="0" w:space="0" w:color="auto"/>
        <w:right w:val="none" w:sz="0" w:space="0" w:color="auto"/>
      </w:divBdr>
    </w:div>
    <w:div w:id="734161912">
      <w:bodyDiv w:val="1"/>
      <w:marLeft w:val="0"/>
      <w:marRight w:val="0"/>
      <w:marTop w:val="0"/>
      <w:marBottom w:val="0"/>
      <w:divBdr>
        <w:top w:val="none" w:sz="0" w:space="0" w:color="auto"/>
        <w:left w:val="none" w:sz="0" w:space="0" w:color="auto"/>
        <w:bottom w:val="none" w:sz="0" w:space="0" w:color="auto"/>
        <w:right w:val="none" w:sz="0" w:space="0" w:color="auto"/>
      </w:divBdr>
    </w:div>
    <w:div w:id="786194208">
      <w:bodyDiv w:val="1"/>
      <w:marLeft w:val="0"/>
      <w:marRight w:val="0"/>
      <w:marTop w:val="0"/>
      <w:marBottom w:val="0"/>
      <w:divBdr>
        <w:top w:val="none" w:sz="0" w:space="0" w:color="auto"/>
        <w:left w:val="none" w:sz="0" w:space="0" w:color="auto"/>
        <w:bottom w:val="none" w:sz="0" w:space="0" w:color="auto"/>
        <w:right w:val="none" w:sz="0" w:space="0" w:color="auto"/>
      </w:divBdr>
    </w:div>
    <w:div w:id="851148638">
      <w:bodyDiv w:val="1"/>
      <w:marLeft w:val="0"/>
      <w:marRight w:val="0"/>
      <w:marTop w:val="0"/>
      <w:marBottom w:val="0"/>
      <w:divBdr>
        <w:top w:val="none" w:sz="0" w:space="0" w:color="auto"/>
        <w:left w:val="none" w:sz="0" w:space="0" w:color="auto"/>
        <w:bottom w:val="none" w:sz="0" w:space="0" w:color="auto"/>
        <w:right w:val="none" w:sz="0" w:space="0" w:color="auto"/>
      </w:divBdr>
    </w:div>
    <w:div w:id="855919330">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93586132">
      <w:bodyDiv w:val="1"/>
      <w:marLeft w:val="0"/>
      <w:marRight w:val="0"/>
      <w:marTop w:val="0"/>
      <w:marBottom w:val="0"/>
      <w:divBdr>
        <w:top w:val="none" w:sz="0" w:space="0" w:color="auto"/>
        <w:left w:val="none" w:sz="0" w:space="0" w:color="auto"/>
        <w:bottom w:val="none" w:sz="0" w:space="0" w:color="auto"/>
        <w:right w:val="none" w:sz="0" w:space="0" w:color="auto"/>
      </w:divBdr>
    </w:div>
    <w:div w:id="934674958">
      <w:bodyDiv w:val="1"/>
      <w:marLeft w:val="0"/>
      <w:marRight w:val="0"/>
      <w:marTop w:val="0"/>
      <w:marBottom w:val="0"/>
      <w:divBdr>
        <w:top w:val="none" w:sz="0" w:space="0" w:color="auto"/>
        <w:left w:val="none" w:sz="0" w:space="0" w:color="auto"/>
        <w:bottom w:val="none" w:sz="0" w:space="0" w:color="auto"/>
        <w:right w:val="none" w:sz="0" w:space="0" w:color="auto"/>
      </w:divBdr>
    </w:div>
    <w:div w:id="939683435">
      <w:bodyDiv w:val="1"/>
      <w:marLeft w:val="0"/>
      <w:marRight w:val="0"/>
      <w:marTop w:val="0"/>
      <w:marBottom w:val="0"/>
      <w:divBdr>
        <w:top w:val="none" w:sz="0" w:space="0" w:color="auto"/>
        <w:left w:val="none" w:sz="0" w:space="0" w:color="auto"/>
        <w:bottom w:val="none" w:sz="0" w:space="0" w:color="auto"/>
        <w:right w:val="none" w:sz="0" w:space="0" w:color="auto"/>
      </w:divBdr>
    </w:div>
    <w:div w:id="954367625">
      <w:bodyDiv w:val="1"/>
      <w:marLeft w:val="0"/>
      <w:marRight w:val="0"/>
      <w:marTop w:val="0"/>
      <w:marBottom w:val="0"/>
      <w:divBdr>
        <w:top w:val="none" w:sz="0" w:space="0" w:color="auto"/>
        <w:left w:val="none" w:sz="0" w:space="0" w:color="auto"/>
        <w:bottom w:val="none" w:sz="0" w:space="0" w:color="auto"/>
        <w:right w:val="none" w:sz="0" w:space="0" w:color="auto"/>
      </w:divBdr>
    </w:div>
    <w:div w:id="1070887185">
      <w:bodyDiv w:val="1"/>
      <w:marLeft w:val="0"/>
      <w:marRight w:val="0"/>
      <w:marTop w:val="0"/>
      <w:marBottom w:val="0"/>
      <w:divBdr>
        <w:top w:val="none" w:sz="0" w:space="0" w:color="auto"/>
        <w:left w:val="none" w:sz="0" w:space="0" w:color="auto"/>
        <w:bottom w:val="none" w:sz="0" w:space="0" w:color="auto"/>
        <w:right w:val="none" w:sz="0" w:space="0" w:color="auto"/>
      </w:divBdr>
    </w:div>
    <w:div w:id="1086194560">
      <w:bodyDiv w:val="1"/>
      <w:marLeft w:val="0"/>
      <w:marRight w:val="0"/>
      <w:marTop w:val="0"/>
      <w:marBottom w:val="0"/>
      <w:divBdr>
        <w:top w:val="none" w:sz="0" w:space="0" w:color="auto"/>
        <w:left w:val="none" w:sz="0" w:space="0" w:color="auto"/>
        <w:bottom w:val="none" w:sz="0" w:space="0" w:color="auto"/>
        <w:right w:val="none" w:sz="0" w:space="0" w:color="auto"/>
      </w:divBdr>
    </w:div>
    <w:div w:id="1089305018">
      <w:bodyDiv w:val="1"/>
      <w:marLeft w:val="0"/>
      <w:marRight w:val="0"/>
      <w:marTop w:val="0"/>
      <w:marBottom w:val="0"/>
      <w:divBdr>
        <w:top w:val="none" w:sz="0" w:space="0" w:color="auto"/>
        <w:left w:val="none" w:sz="0" w:space="0" w:color="auto"/>
        <w:bottom w:val="none" w:sz="0" w:space="0" w:color="auto"/>
        <w:right w:val="none" w:sz="0" w:space="0" w:color="auto"/>
      </w:divBdr>
    </w:div>
    <w:div w:id="1120758388">
      <w:bodyDiv w:val="1"/>
      <w:marLeft w:val="0"/>
      <w:marRight w:val="0"/>
      <w:marTop w:val="0"/>
      <w:marBottom w:val="0"/>
      <w:divBdr>
        <w:top w:val="none" w:sz="0" w:space="0" w:color="auto"/>
        <w:left w:val="none" w:sz="0" w:space="0" w:color="auto"/>
        <w:bottom w:val="none" w:sz="0" w:space="0" w:color="auto"/>
        <w:right w:val="none" w:sz="0" w:space="0" w:color="auto"/>
      </w:divBdr>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26700056">
      <w:bodyDiv w:val="1"/>
      <w:marLeft w:val="0"/>
      <w:marRight w:val="0"/>
      <w:marTop w:val="0"/>
      <w:marBottom w:val="0"/>
      <w:divBdr>
        <w:top w:val="none" w:sz="0" w:space="0" w:color="auto"/>
        <w:left w:val="none" w:sz="0" w:space="0" w:color="auto"/>
        <w:bottom w:val="none" w:sz="0" w:space="0" w:color="auto"/>
        <w:right w:val="none" w:sz="0" w:space="0" w:color="auto"/>
      </w:divBdr>
    </w:div>
    <w:div w:id="1166475789">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14846273">
      <w:bodyDiv w:val="1"/>
      <w:marLeft w:val="0"/>
      <w:marRight w:val="0"/>
      <w:marTop w:val="0"/>
      <w:marBottom w:val="0"/>
      <w:divBdr>
        <w:top w:val="none" w:sz="0" w:space="0" w:color="auto"/>
        <w:left w:val="none" w:sz="0" w:space="0" w:color="auto"/>
        <w:bottom w:val="none" w:sz="0" w:space="0" w:color="auto"/>
        <w:right w:val="none" w:sz="0" w:space="0" w:color="auto"/>
      </w:divBdr>
    </w:div>
    <w:div w:id="1258904537">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76910721">
      <w:bodyDiv w:val="1"/>
      <w:marLeft w:val="0"/>
      <w:marRight w:val="0"/>
      <w:marTop w:val="0"/>
      <w:marBottom w:val="0"/>
      <w:divBdr>
        <w:top w:val="none" w:sz="0" w:space="0" w:color="auto"/>
        <w:left w:val="none" w:sz="0" w:space="0" w:color="auto"/>
        <w:bottom w:val="none" w:sz="0" w:space="0" w:color="auto"/>
        <w:right w:val="none" w:sz="0" w:space="0" w:color="auto"/>
      </w:divBdr>
    </w:div>
    <w:div w:id="1292782513">
      <w:bodyDiv w:val="1"/>
      <w:marLeft w:val="0"/>
      <w:marRight w:val="0"/>
      <w:marTop w:val="0"/>
      <w:marBottom w:val="0"/>
      <w:divBdr>
        <w:top w:val="none" w:sz="0" w:space="0" w:color="auto"/>
        <w:left w:val="none" w:sz="0" w:space="0" w:color="auto"/>
        <w:bottom w:val="none" w:sz="0" w:space="0" w:color="auto"/>
        <w:right w:val="none" w:sz="0" w:space="0" w:color="auto"/>
      </w:divBdr>
    </w:div>
    <w:div w:id="1300526988">
      <w:bodyDiv w:val="1"/>
      <w:marLeft w:val="0"/>
      <w:marRight w:val="0"/>
      <w:marTop w:val="0"/>
      <w:marBottom w:val="0"/>
      <w:divBdr>
        <w:top w:val="none" w:sz="0" w:space="0" w:color="auto"/>
        <w:left w:val="none" w:sz="0" w:space="0" w:color="auto"/>
        <w:bottom w:val="none" w:sz="0" w:space="0" w:color="auto"/>
        <w:right w:val="none" w:sz="0" w:space="0" w:color="auto"/>
      </w:divBdr>
    </w:div>
    <w:div w:id="1352226279">
      <w:bodyDiv w:val="1"/>
      <w:marLeft w:val="0"/>
      <w:marRight w:val="0"/>
      <w:marTop w:val="0"/>
      <w:marBottom w:val="0"/>
      <w:divBdr>
        <w:top w:val="none" w:sz="0" w:space="0" w:color="auto"/>
        <w:left w:val="none" w:sz="0" w:space="0" w:color="auto"/>
        <w:bottom w:val="none" w:sz="0" w:space="0" w:color="auto"/>
        <w:right w:val="none" w:sz="0" w:space="0" w:color="auto"/>
      </w:divBdr>
    </w:div>
    <w:div w:id="1424565989">
      <w:bodyDiv w:val="1"/>
      <w:marLeft w:val="0"/>
      <w:marRight w:val="0"/>
      <w:marTop w:val="0"/>
      <w:marBottom w:val="0"/>
      <w:divBdr>
        <w:top w:val="none" w:sz="0" w:space="0" w:color="auto"/>
        <w:left w:val="none" w:sz="0" w:space="0" w:color="auto"/>
        <w:bottom w:val="none" w:sz="0" w:space="0" w:color="auto"/>
        <w:right w:val="none" w:sz="0" w:space="0" w:color="auto"/>
      </w:divBdr>
    </w:div>
    <w:div w:id="1451514654">
      <w:bodyDiv w:val="1"/>
      <w:marLeft w:val="0"/>
      <w:marRight w:val="0"/>
      <w:marTop w:val="0"/>
      <w:marBottom w:val="0"/>
      <w:divBdr>
        <w:top w:val="none" w:sz="0" w:space="0" w:color="auto"/>
        <w:left w:val="none" w:sz="0" w:space="0" w:color="auto"/>
        <w:bottom w:val="none" w:sz="0" w:space="0" w:color="auto"/>
        <w:right w:val="none" w:sz="0" w:space="0" w:color="auto"/>
      </w:divBdr>
    </w:div>
    <w:div w:id="1489588985">
      <w:bodyDiv w:val="1"/>
      <w:marLeft w:val="0"/>
      <w:marRight w:val="0"/>
      <w:marTop w:val="0"/>
      <w:marBottom w:val="0"/>
      <w:divBdr>
        <w:top w:val="none" w:sz="0" w:space="0" w:color="auto"/>
        <w:left w:val="none" w:sz="0" w:space="0" w:color="auto"/>
        <w:bottom w:val="none" w:sz="0" w:space="0" w:color="auto"/>
        <w:right w:val="none" w:sz="0" w:space="0" w:color="auto"/>
      </w:divBdr>
    </w:div>
    <w:div w:id="1596285521">
      <w:bodyDiv w:val="1"/>
      <w:marLeft w:val="0"/>
      <w:marRight w:val="0"/>
      <w:marTop w:val="0"/>
      <w:marBottom w:val="0"/>
      <w:divBdr>
        <w:top w:val="none" w:sz="0" w:space="0" w:color="auto"/>
        <w:left w:val="none" w:sz="0" w:space="0" w:color="auto"/>
        <w:bottom w:val="none" w:sz="0" w:space="0" w:color="auto"/>
        <w:right w:val="none" w:sz="0" w:space="0" w:color="auto"/>
      </w:divBdr>
    </w:div>
    <w:div w:id="1652976630">
      <w:bodyDiv w:val="1"/>
      <w:marLeft w:val="0"/>
      <w:marRight w:val="0"/>
      <w:marTop w:val="0"/>
      <w:marBottom w:val="0"/>
      <w:divBdr>
        <w:top w:val="none" w:sz="0" w:space="0" w:color="auto"/>
        <w:left w:val="none" w:sz="0" w:space="0" w:color="auto"/>
        <w:bottom w:val="none" w:sz="0" w:space="0" w:color="auto"/>
        <w:right w:val="none" w:sz="0" w:space="0" w:color="auto"/>
      </w:divBdr>
    </w:div>
    <w:div w:id="1706516256">
      <w:bodyDiv w:val="1"/>
      <w:marLeft w:val="0"/>
      <w:marRight w:val="0"/>
      <w:marTop w:val="0"/>
      <w:marBottom w:val="0"/>
      <w:divBdr>
        <w:top w:val="none" w:sz="0" w:space="0" w:color="auto"/>
        <w:left w:val="none" w:sz="0" w:space="0" w:color="auto"/>
        <w:bottom w:val="none" w:sz="0" w:space="0" w:color="auto"/>
        <w:right w:val="none" w:sz="0" w:space="0" w:color="auto"/>
      </w:divBdr>
    </w:div>
    <w:div w:id="1725565889">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55738629">
      <w:bodyDiv w:val="1"/>
      <w:marLeft w:val="0"/>
      <w:marRight w:val="0"/>
      <w:marTop w:val="0"/>
      <w:marBottom w:val="0"/>
      <w:divBdr>
        <w:top w:val="none" w:sz="0" w:space="0" w:color="auto"/>
        <w:left w:val="none" w:sz="0" w:space="0" w:color="auto"/>
        <w:bottom w:val="none" w:sz="0" w:space="0" w:color="auto"/>
        <w:right w:val="none" w:sz="0" w:space="0" w:color="auto"/>
      </w:divBdr>
    </w:div>
    <w:div w:id="1778134231">
      <w:bodyDiv w:val="1"/>
      <w:marLeft w:val="0"/>
      <w:marRight w:val="0"/>
      <w:marTop w:val="0"/>
      <w:marBottom w:val="0"/>
      <w:divBdr>
        <w:top w:val="none" w:sz="0" w:space="0" w:color="auto"/>
        <w:left w:val="none" w:sz="0" w:space="0" w:color="auto"/>
        <w:bottom w:val="none" w:sz="0" w:space="0" w:color="auto"/>
        <w:right w:val="none" w:sz="0" w:space="0" w:color="auto"/>
      </w:divBdr>
    </w:div>
    <w:div w:id="1812868541">
      <w:bodyDiv w:val="1"/>
      <w:marLeft w:val="0"/>
      <w:marRight w:val="0"/>
      <w:marTop w:val="0"/>
      <w:marBottom w:val="0"/>
      <w:divBdr>
        <w:top w:val="none" w:sz="0" w:space="0" w:color="auto"/>
        <w:left w:val="none" w:sz="0" w:space="0" w:color="auto"/>
        <w:bottom w:val="none" w:sz="0" w:space="0" w:color="auto"/>
        <w:right w:val="none" w:sz="0" w:space="0" w:color="auto"/>
      </w:divBdr>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510714">
      <w:bodyDiv w:val="1"/>
      <w:marLeft w:val="0"/>
      <w:marRight w:val="0"/>
      <w:marTop w:val="0"/>
      <w:marBottom w:val="0"/>
      <w:divBdr>
        <w:top w:val="none" w:sz="0" w:space="0" w:color="auto"/>
        <w:left w:val="none" w:sz="0" w:space="0" w:color="auto"/>
        <w:bottom w:val="none" w:sz="0" w:space="0" w:color="auto"/>
        <w:right w:val="none" w:sz="0" w:space="0" w:color="auto"/>
      </w:divBdr>
    </w:div>
    <w:div w:id="209840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1548</TotalTime>
  <Pages>19</Pages>
  <Words>4097</Words>
  <Characters>23359</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118</cp:revision>
  <cp:lastPrinted>2019-01-22T03:27:00Z</cp:lastPrinted>
  <dcterms:created xsi:type="dcterms:W3CDTF">2020-05-15T16:15:00Z</dcterms:created>
  <dcterms:modified xsi:type="dcterms:W3CDTF">2020-10-17T03:38:00Z</dcterms:modified>
</cp:coreProperties>
</file>