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0BA0C" w14:textId="38AF6A8F" w:rsidR="000C6662" w:rsidRPr="00A96A3E" w:rsidRDefault="000C6662" w:rsidP="000C6662">
      <w:pPr>
        <w:tabs>
          <w:tab w:val="center" w:pos="4536"/>
          <w:tab w:val="right" w:pos="8280"/>
          <w:tab w:val="right" w:pos="9639"/>
        </w:tabs>
        <w:ind w:right="2"/>
        <w:jc w:val="both"/>
        <w:rPr>
          <w:rFonts w:ascii="Arial" w:hAnsi="Arial" w:cs="Arial"/>
          <w:b/>
          <w:bCs/>
          <w:sz w:val="24"/>
        </w:rPr>
      </w:pPr>
      <w:r w:rsidRPr="00A96A3E">
        <w:rPr>
          <w:rFonts w:ascii="Arial" w:hAnsi="Arial" w:cs="Arial"/>
          <w:b/>
          <w:bCs/>
          <w:sz w:val="24"/>
        </w:rPr>
        <w:t>3GPP TSG RAN WG1 #103-e</w:t>
      </w:r>
      <w:r w:rsidRPr="00A96A3E">
        <w:rPr>
          <w:rFonts w:ascii="Arial" w:hAnsi="Arial" w:cs="Arial"/>
          <w:b/>
          <w:bCs/>
          <w:sz w:val="24"/>
        </w:rPr>
        <w:tab/>
      </w:r>
      <w:r w:rsidRPr="00A96A3E">
        <w:rPr>
          <w:rFonts w:ascii="Arial" w:hAnsi="Arial" w:cs="Arial"/>
          <w:b/>
          <w:bCs/>
          <w:sz w:val="24"/>
        </w:rPr>
        <w:tab/>
      </w:r>
      <w:r w:rsidRPr="00A96A3E">
        <w:rPr>
          <w:rFonts w:ascii="Arial" w:hAnsi="Arial" w:cs="Arial"/>
          <w:b/>
          <w:bCs/>
          <w:sz w:val="24"/>
        </w:rPr>
        <w:tab/>
        <w:t>R1-</w:t>
      </w:r>
      <w:r w:rsidRPr="000C6662">
        <w:rPr>
          <w:rFonts w:ascii="Arial" w:hAnsi="Arial" w:cs="Arial"/>
          <w:b/>
          <w:bCs/>
          <w:sz w:val="24"/>
        </w:rPr>
        <w:t>2008112</w:t>
      </w:r>
    </w:p>
    <w:p w14:paraId="3A3E2DA2" w14:textId="77777777" w:rsidR="000C6662" w:rsidRPr="00A96A3E" w:rsidRDefault="000C6662" w:rsidP="000C6662">
      <w:pPr>
        <w:tabs>
          <w:tab w:val="center" w:pos="4536"/>
          <w:tab w:val="right" w:pos="9072"/>
        </w:tabs>
        <w:jc w:val="both"/>
        <w:rPr>
          <w:rFonts w:ascii="Arial" w:hAnsi="Arial" w:cs="Arial"/>
          <w:b/>
          <w:bCs/>
          <w:sz w:val="24"/>
          <w:lang w:eastAsia="ja-JP"/>
        </w:rPr>
      </w:pPr>
      <w:proofErr w:type="gramStart"/>
      <w:r w:rsidRPr="00A96A3E">
        <w:rPr>
          <w:rFonts w:ascii="Arial" w:hAnsi="Arial" w:cs="Arial"/>
          <w:b/>
          <w:bCs/>
          <w:sz w:val="24"/>
          <w:lang w:eastAsia="ja-JP"/>
        </w:rPr>
        <w:t>e-Meeting</w:t>
      </w:r>
      <w:proofErr w:type="gramEnd"/>
      <w:r w:rsidRPr="00A96A3E">
        <w:rPr>
          <w:rFonts w:ascii="Arial" w:hAnsi="Arial" w:cs="Arial"/>
          <w:b/>
          <w:bCs/>
          <w:sz w:val="24"/>
          <w:lang w:eastAsia="ja-JP"/>
        </w:rPr>
        <w:t>, October 26</w:t>
      </w:r>
      <w:r w:rsidRPr="00A96A3E">
        <w:rPr>
          <w:rFonts w:ascii="Arial" w:hAnsi="Arial" w:cs="Arial"/>
          <w:b/>
          <w:bCs/>
          <w:sz w:val="24"/>
          <w:vertAlign w:val="superscript"/>
          <w:lang w:eastAsia="ja-JP"/>
        </w:rPr>
        <w:t>th</w:t>
      </w:r>
      <w:r w:rsidRPr="00A96A3E">
        <w:rPr>
          <w:rFonts w:ascii="Arial" w:hAnsi="Arial" w:cs="Arial"/>
          <w:b/>
          <w:bCs/>
          <w:sz w:val="24"/>
          <w:lang w:eastAsia="ja-JP"/>
        </w:rPr>
        <w:t xml:space="preserve"> – November 13</w:t>
      </w:r>
      <w:r w:rsidRPr="00A96A3E">
        <w:rPr>
          <w:rFonts w:ascii="Arial" w:hAnsi="Arial" w:cs="Arial"/>
          <w:b/>
          <w:bCs/>
          <w:sz w:val="24"/>
          <w:vertAlign w:val="superscript"/>
          <w:lang w:eastAsia="ja-JP"/>
        </w:rPr>
        <w:t>th</w:t>
      </w:r>
      <w:r w:rsidRPr="00A96A3E">
        <w:rPr>
          <w:rFonts w:ascii="Arial" w:hAnsi="Arial" w:cs="Arial"/>
          <w:b/>
          <w:bCs/>
          <w:sz w:val="24"/>
          <w:lang w:eastAsia="ja-JP"/>
        </w:rPr>
        <w:t>, 2020</w:t>
      </w:r>
    </w:p>
    <w:p w14:paraId="7D8330D3" w14:textId="77777777" w:rsidR="002E6B5E" w:rsidRPr="000C6662" w:rsidRDefault="002E6B5E" w:rsidP="006F1E65">
      <w:pPr>
        <w:pStyle w:val="a4"/>
        <w:jc w:val="both"/>
        <w:rPr>
          <w:i w:val="0"/>
          <w:iCs/>
          <w:sz w:val="24"/>
          <w:szCs w:val="24"/>
          <w:lang w:eastAsia="ja-JP"/>
        </w:rPr>
      </w:pPr>
      <w:bookmarkStart w:id="0" w:name="_GoBack"/>
      <w:bookmarkEnd w:id="0"/>
    </w:p>
    <w:p w14:paraId="2CF51AFF" w14:textId="690EC0C8" w:rsidR="008768FE" w:rsidRPr="001D3F32" w:rsidRDefault="008768FE" w:rsidP="006F1E65">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1" w:name="Source"/>
      <w:bookmarkEnd w:id="1"/>
      <w:r w:rsidR="00214973">
        <w:rPr>
          <w:b/>
          <w:noProof/>
          <w:sz w:val="22"/>
          <w:szCs w:val="22"/>
          <w:lang w:val="en-US"/>
        </w:rPr>
        <w:t>8.13.3</w:t>
      </w:r>
    </w:p>
    <w:p w14:paraId="5219645B" w14:textId="77777777" w:rsidR="008768FE" w:rsidRPr="001D3F32" w:rsidRDefault="008768FE" w:rsidP="006F1E65">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765CB63A" w:rsidR="008768FE" w:rsidRPr="001D3F32" w:rsidRDefault="008768FE" w:rsidP="006F1E65">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F855AB">
        <w:rPr>
          <w:b/>
          <w:noProof/>
          <w:sz w:val="22"/>
          <w:szCs w:val="22"/>
          <w:lang w:val="en-US"/>
        </w:rPr>
        <w:t xml:space="preserve">Discussion on </w:t>
      </w:r>
      <w:r w:rsidR="00214973" w:rsidRPr="00214973">
        <w:rPr>
          <w:b/>
          <w:noProof/>
          <w:sz w:val="22"/>
          <w:szCs w:val="22"/>
          <w:lang w:val="en-US"/>
        </w:rPr>
        <w:t>efficient activationde-activation mechanism for SCells in NR CA</w:t>
      </w:r>
    </w:p>
    <w:p w14:paraId="31A3C89E" w14:textId="77777777" w:rsidR="008768FE" w:rsidRPr="001D3F32" w:rsidRDefault="008768FE" w:rsidP="006F1E65">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2" w:name="DocumentFor"/>
      <w:bookmarkEnd w:id="2"/>
      <w:r w:rsidR="00A273A5" w:rsidRPr="001D3F32">
        <w:rPr>
          <w:b/>
          <w:noProof/>
          <w:sz w:val="22"/>
          <w:szCs w:val="22"/>
          <w:lang w:val="en-US"/>
        </w:rPr>
        <w:t>Discussion and decision</w:t>
      </w:r>
    </w:p>
    <w:p w14:paraId="73542678" w14:textId="77777777" w:rsidR="00A51114" w:rsidRDefault="00D673C2" w:rsidP="006F1E65">
      <w:pPr>
        <w:pStyle w:val="1"/>
        <w:tabs>
          <w:tab w:val="num" w:pos="426"/>
        </w:tabs>
        <w:ind w:left="426" w:hanging="426"/>
        <w:jc w:val="both"/>
        <w:rPr>
          <w:szCs w:val="36"/>
          <w:lang w:eastAsia="ja-JP"/>
        </w:rPr>
      </w:pPr>
      <w:r w:rsidRPr="001D3F32">
        <w:rPr>
          <w:rFonts w:hint="eastAsia"/>
          <w:szCs w:val="36"/>
          <w:lang w:eastAsia="ja-JP"/>
        </w:rPr>
        <w:t>Introduction</w:t>
      </w:r>
    </w:p>
    <w:p w14:paraId="6DC5154D" w14:textId="6DA0D9E3" w:rsidR="0044485B" w:rsidRPr="0044485B" w:rsidRDefault="0044485B" w:rsidP="006F1E65">
      <w:pPr>
        <w:jc w:val="both"/>
        <w:rPr>
          <w:rFonts w:eastAsia="宋体"/>
          <w:lang w:eastAsia="zh-CN"/>
        </w:rPr>
      </w:pPr>
      <w:r>
        <w:rPr>
          <w:rFonts w:eastAsia="宋体" w:hint="eastAsia"/>
          <w:lang w:eastAsia="zh-CN"/>
        </w:rPr>
        <w:t>During RA</w:t>
      </w:r>
      <w:r>
        <w:rPr>
          <w:rFonts w:eastAsia="宋体"/>
          <w:lang w:eastAsia="zh-CN"/>
        </w:rPr>
        <w:t>N 8</w:t>
      </w:r>
      <w:r w:rsidR="00214973">
        <w:rPr>
          <w:rFonts w:eastAsia="宋体"/>
          <w:lang w:eastAsia="zh-CN"/>
        </w:rPr>
        <w:t>8e</w:t>
      </w:r>
      <w:r>
        <w:rPr>
          <w:rFonts w:eastAsia="宋体"/>
          <w:lang w:eastAsia="zh-CN"/>
        </w:rPr>
        <w:t xml:space="preserve"> meeting, a </w:t>
      </w:r>
      <w:r w:rsidR="00214973" w:rsidRPr="00214973">
        <w:rPr>
          <w:rFonts w:eastAsia="宋体"/>
          <w:lang w:eastAsia="zh-CN"/>
        </w:rPr>
        <w:t xml:space="preserve">Revised WID on </w:t>
      </w:r>
      <w:r w:rsidR="001A0F86">
        <w:rPr>
          <w:rFonts w:eastAsia="宋体"/>
          <w:lang w:eastAsia="zh-CN"/>
        </w:rPr>
        <w:t>f</w:t>
      </w:r>
      <w:r w:rsidR="00214973" w:rsidRPr="00214973">
        <w:rPr>
          <w:rFonts w:eastAsia="宋体"/>
          <w:lang w:eastAsia="zh-CN"/>
        </w:rPr>
        <w:t>urther Multi-RAT Dual-Connectivity enhancements</w:t>
      </w:r>
      <w:r w:rsidR="00214973">
        <w:rPr>
          <w:rFonts w:eastAsia="宋体"/>
          <w:lang w:eastAsia="zh-CN"/>
        </w:rPr>
        <w:t xml:space="preserve"> was approved</w:t>
      </w:r>
      <w:r>
        <w:rPr>
          <w:rFonts w:eastAsia="宋体"/>
          <w:lang w:eastAsia="zh-CN"/>
        </w:rPr>
        <w:t xml:space="preserve"> [1]. The objectives are listed below.</w:t>
      </w:r>
    </w:p>
    <w:p w14:paraId="13DE541F" w14:textId="77777777" w:rsidR="00214973" w:rsidRPr="00214973" w:rsidRDefault="00214973" w:rsidP="00C651BD">
      <w:pPr>
        <w:numPr>
          <w:ilvl w:val="0"/>
          <w:numId w:val="25"/>
        </w:numPr>
        <w:overflowPunct w:val="0"/>
        <w:autoSpaceDE w:val="0"/>
        <w:autoSpaceDN w:val="0"/>
        <w:adjustRightInd w:val="0"/>
        <w:spacing w:after="0"/>
        <w:jc w:val="both"/>
        <w:textAlignment w:val="baseline"/>
        <w:rPr>
          <w:bCs/>
          <w:i/>
          <w:lang w:val="en-US"/>
        </w:rPr>
      </w:pPr>
      <w:r w:rsidRPr="00214973">
        <w:rPr>
          <w:bCs/>
          <w:i/>
          <w:lang w:val="en-US"/>
        </w:rPr>
        <w:t xml:space="preserve">Support efficient activation/de-activation mechanism for one SCG and </w:t>
      </w:r>
      <w:proofErr w:type="spellStart"/>
      <w:r w:rsidRPr="00214973">
        <w:rPr>
          <w:bCs/>
          <w:i/>
          <w:lang w:val="en-US"/>
        </w:rPr>
        <w:t>SCells</w:t>
      </w:r>
      <w:proofErr w:type="spellEnd"/>
      <w:r w:rsidRPr="00214973">
        <w:rPr>
          <w:bCs/>
          <w:i/>
          <w:lang w:val="en-US"/>
        </w:rPr>
        <w:t xml:space="preserve"> </w:t>
      </w:r>
    </w:p>
    <w:p w14:paraId="534DE521" w14:textId="77777777" w:rsidR="00214973" w:rsidRPr="00214973" w:rsidRDefault="00214973" w:rsidP="00C651BD">
      <w:pPr>
        <w:numPr>
          <w:ilvl w:val="0"/>
          <w:numId w:val="26"/>
        </w:numPr>
        <w:overflowPunct w:val="0"/>
        <w:autoSpaceDE w:val="0"/>
        <w:autoSpaceDN w:val="0"/>
        <w:adjustRightInd w:val="0"/>
        <w:spacing w:after="0"/>
        <w:jc w:val="both"/>
        <w:textAlignment w:val="baseline"/>
        <w:rPr>
          <w:bCs/>
          <w:i/>
          <w:lang w:val="en-US"/>
        </w:rPr>
      </w:pPr>
      <w:r w:rsidRPr="00214973">
        <w:rPr>
          <w:bCs/>
          <w:i/>
          <w:lang w:val="en-US"/>
        </w:rPr>
        <w:t>Support for one SCG  applies to (NG)EN-DC, and NR-DC [RAN2, RAN3, RAN4]</w:t>
      </w:r>
    </w:p>
    <w:p w14:paraId="6E5C01D8" w14:textId="77777777" w:rsidR="00214973" w:rsidRPr="00214973" w:rsidRDefault="00214973" w:rsidP="00C651BD">
      <w:pPr>
        <w:numPr>
          <w:ilvl w:val="0"/>
          <w:numId w:val="26"/>
        </w:numPr>
        <w:overflowPunct w:val="0"/>
        <w:autoSpaceDE w:val="0"/>
        <w:autoSpaceDN w:val="0"/>
        <w:adjustRightInd w:val="0"/>
        <w:spacing w:after="0"/>
        <w:jc w:val="both"/>
        <w:textAlignment w:val="baseline"/>
        <w:rPr>
          <w:bCs/>
          <w:i/>
          <w:lang w:val="en-US"/>
        </w:rPr>
      </w:pPr>
      <w:r w:rsidRPr="00214973">
        <w:rPr>
          <w:bCs/>
          <w:i/>
          <w:lang w:val="en-US"/>
        </w:rPr>
        <w:t xml:space="preserve">Support for </w:t>
      </w:r>
      <w:proofErr w:type="spellStart"/>
      <w:r w:rsidRPr="00214973">
        <w:rPr>
          <w:bCs/>
          <w:i/>
          <w:lang w:val="en-US"/>
        </w:rPr>
        <w:t>SCells</w:t>
      </w:r>
      <w:proofErr w:type="spellEnd"/>
      <w:r w:rsidRPr="00214973">
        <w:rPr>
          <w:bCs/>
          <w:i/>
          <w:lang w:val="en-US"/>
        </w:rPr>
        <w:t xml:space="preserve"> applies to NR CA, </w:t>
      </w:r>
      <w:r w:rsidRPr="00214973">
        <w:rPr>
          <w:i/>
        </w:rPr>
        <w:t>based on RAN1 le</w:t>
      </w:r>
      <w:r w:rsidRPr="00214973">
        <w:rPr>
          <w:rFonts w:hint="eastAsia"/>
          <w:i/>
        </w:rPr>
        <w:t>a</w:t>
      </w:r>
      <w:r w:rsidRPr="00214973">
        <w:rPr>
          <w:i/>
        </w:rPr>
        <w:t>ding mechanisms</w:t>
      </w:r>
      <w:r w:rsidRPr="00214973">
        <w:rPr>
          <w:bCs/>
          <w:i/>
          <w:lang w:val="en-US"/>
        </w:rPr>
        <w:t xml:space="preserve"> [RAN1, RAN2</w:t>
      </w:r>
      <w:r w:rsidRPr="00214973">
        <w:rPr>
          <w:rFonts w:hint="eastAsia"/>
          <w:bCs/>
          <w:i/>
          <w:lang w:val="en-US"/>
        </w:rPr>
        <w:t>,</w:t>
      </w:r>
      <w:r w:rsidRPr="00214973">
        <w:rPr>
          <w:bCs/>
          <w:i/>
          <w:lang w:val="en-US"/>
        </w:rPr>
        <w:t xml:space="preserve"> RAN4]</w:t>
      </w:r>
    </w:p>
    <w:p w14:paraId="5ABFBA05" w14:textId="77777777" w:rsidR="00214973" w:rsidRPr="00214973" w:rsidRDefault="00214973" w:rsidP="00C651BD">
      <w:pPr>
        <w:numPr>
          <w:ilvl w:val="0"/>
          <w:numId w:val="26"/>
        </w:numPr>
        <w:overflowPunct w:val="0"/>
        <w:autoSpaceDE w:val="0"/>
        <w:autoSpaceDN w:val="0"/>
        <w:adjustRightInd w:val="0"/>
        <w:spacing w:after="0"/>
        <w:jc w:val="both"/>
        <w:textAlignment w:val="baseline"/>
        <w:rPr>
          <w:bCs/>
          <w:i/>
          <w:lang w:val="en-US"/>
        </w:rPr>
      </w:pPr>
      <w:r w:rsidRPr="00214973">
        <w:rPr>
          <w:bCs/>
          <w:i/>
          <w:lang w:val="en-US"/>
        </w:rPr>
        <w:t>This objective applies to FR1 and FR2</w:t>
      </w:r>
    </w:p>
    <w:p w14:paraId="4B05CB64" w14:textId="77777777" w:rsidR="00214973" w:rsidRPr="00214973" w:rsidRDefault="00214973" w:rsidP="00C651BD">
      <w:pPr>
        <w:numPr>
          <w:ilvl w:val="0"/>
          <w:numId w:val="25"/>
        </w:numPr>
        <w:overflowPunct w:val="0"/>
        <w:autoSpaceDE w:val="0"/>
        <w:autoSpaceDN w:val="0"/>
        <w:adjustRightInd w:val="0"/>
        <w:spacing w:after="0"/>
        <w:jc w:val="both"/>
        <w:textAlignment w:val="baseline"/>
        <w:rPr>
          <w:bCs/>
          <w:i/>
          <w:lang w:val="en-US"/>
        </w:rPr>
      </w:pPr>
      <w:r w:rsidRPr="00214973">
        <w:rPr>
          <w:bCs/>
          <w:i/>
          <w:lang w:val="en-US"/>
        </w:rPr>
        <w:t xml:space="preserve">Support of conditional </w:t>
      </w:r>
      <w:proofErr w:type="spellStart"/>
      <w:r w:rsidRPr="00214973">
        <w:rPr>
          <w:bCs/>
          <w:i/>
          <w:lang w:val="en-US"/>
        </w:rPr>
        <w:t>PSCell</w:t>
      </w:r>
      <w:proofErr w:type="spellEnd"/>
      <w:r w:rsidRPr="00214973">
        <w:rPr>
          <w:bCs/>
          <w:i/>
          <w:lang w:val="en-US"/>
        </w:rPr>
        <w:t xml:space="preserve"> change</w:t>
      </w:r>
      <w:r w:rsidRPr="00214973">
        <w:rPr>
          <w:rFonts w:hint="eastAsia"/>
          <w:bCs/>
          <w:i/>
          <w:lang w:val="en-US"/>
        </w:rPr>
        <w:t>/addition</w:t>
      </w:r>
      <w:r w:rsidRPr="00214973">
        <w:rPr>
          <w:bCs/>
          <w:i/>
          <w:lang w:val="en-US"/>
        </w:rPr>
        <w:t xml:space="preserve"> [RAN2,RAN3, RAN4]</w:t>
      </w:r>
    </w:p>
    <w:p w14:paraId="38588835" w14:textId="77777777" w:rsidR="00214973" w:rsidRPr="00214973" w:rsidRDefault="00214973" w:rsidP="00C651BD">
      <w:pPr>
        <w:numPr>
          <w:ilvl w:val="0"/>
          <w:numId w:val="26"/>
        </w:numPr>
        <w:overflowPunct w:val="0"/>
        <w:autoSpaceDE w:val="0"/>
        <w:autoSpaceDN w:val="0"/>
        <w:adjustRightInd w:val="0"/>
        <w:spacing w:after="0"/>
        <w:jc w:val="both"/>
        <w:textAlignment w:val="baseline"/>
        <w:rPr>
          <w:bCs/>
          <w:i/>
          <w:lang w:val="en-US"/>
        </w:rPr>
      </w:pPr>
      <w:r w:rsidRPr="00214973">
        <w:rPr>
          <w:rFonts w:hint="eastAsia"/>
          <w:bCs/>
          <w:i/>
          <w:lang w:val="en-US"/>
        </w:rPr>
        <w:t>support</w:t>
      </w:r>
      <w:r w:rsidRPr="00214973">
        <w:rPr>
          <w:bCs/>
          <w:i/>
          <w:lang w:val="en-US"/>
        </w:rPr>
        <w:t xml:space="preserve"> scenarios which are not addressed in Rel-16 NR mobility WI</w:t>
      </w:r>
    </w:p>
    <w:p w14:paraId="5B6E7385" w14:textId="77777777" w:rsidR="0044485B" w:rsidRDefault="0044485B" w:rsidP="006F1E65">
      <w:pPr>
        <w:jc w:val="both"/>
        <w:rPr>
          <w:rFonts w:eastAsia="宋体"/>
          <w:lang w:val="en-US" w:eastAsia="zh-CN"/>
        </w:rPr>
      </w:pPr>
    </w:p>
    <w:p w14:paraId="761CA40F" w14:textId="2448EAA7" w:rsidR="000A7A96" w:rsidRDefault="000A7A96" w:rsidP="006F1E65">
      <w:pPr>
        <w:jc w:val="both"/>
        <w:rPr>
          <w:rFonts w:eastAsia="宋体"/>
          <w:lang w:val="en-US" w:eastAsia="zh-CN"/>
        </w:rPr>
      </w:pPr>
      <w:r>
        <w:rPr>
          <w:rFonts w:eastAsia="宋体"/>
          <w:lang w:val="en-US" w:eastAsia="zh-CN"/>
        </w:rPr>
        <w:t>S</w:t>
      </w:r>
      <w:r>
        <w:rPr>
          <w:rFonts w:eastAsia="宋体" w:hint="eastAsia"/>
          <w:lang w:val="en-US" w:eastAsia="zh-CN"/>
        </w:rPr>
        <w:t xml:space="preserve">ome agreements were </w:t>
      </w:r>
      <w:r>
        <w:rPr>
          <w:rFonts w:eastAsia="宋体"/>
          <w:lang w:val="en-US" w:eastAsia="zh-CN"/>
        </w:rPr>
        <w:t>achieved</w:t>
      </w:r>
      <w:r>
        <w:rPr>
          <w:rFonts w:eastAsia="宋体" w:hint="eastAsia"/>
          <w:lang w:val="en-US" w:eastAsia="zh-CN"/>
        </w:rPr>
        <w:t xml:space="preserve"> </w:t>
      </w:r>
      <w:r>
        <w:rPr>
          <w:rFonts w:eastAsia="宋体"/>
          <w:lang w:val="en-US" w:eastAsia="zh-CN"/>
        </w:rPr>
        <w:t>during RAN1 102e meeting.</w:t>
      </w:r>
    </w:p>
    <w:p w14:paraId="3CF99CAD" w14:textId="77777777" w:rsidR="00E42D5D" w:rsidRDefault="00E42D5D" w:rsidP="00E42D5D">
      <w:pPr>
        <w:rPr>
          <w:lang w:eastAsia="zh-CN"/>
        </w:rPr>
      </w:pPr>
      <w:r>
        <w:rPr>
          <w:highlight w:val="darkYellow"/>
          <w:lang w:eastAsia="zh-CN"/>
        </w:rPr>
        <w:t>Working Assumption</w:t>
      </w:r>
      <w:r>
        <w:rPr>
          <w:lang w:eastAsia="zh-CN"/>
        </w:rPr>
        <w:t>:</w:t>
      </w:r>
    </w:p>
    <w:p w14:paraId="4EFC747C" w14:textId="77777777" w:rsidR="00E42D5D" w:rsidRDefault="00E42D5D" w:rsidP="00E42D5D">
      <w:pPr>
        <w:rPr>
          <w:lang w:eastAsia="zh-CN"/>
        </w:rPr>
      </w:pPr>
      <w:r>
        <w:rPr>
          <w:lang w:eastAsia="zh-CN"/>
        </w:rPr>
        <w:t xml:space="preserve">At least for the case of known cell, temporary RS is supported to expedite the activation process during the </w:t>
      </w:r>
      <w:proofErr w:type="spellStart"/>
      <w:r>
        <w:rPr>
          <w:lang w:eastAsia="zh-CN"/>
        </w:rPr>
        <w:t>SCell</w:t>
      </w:r>
      <w:proofErr w:type="spellEnd"/>
      <w:r>
        <w:rPr>
          <w:lang w:eastAsia="zh-CN"/>
        </w:rPr>
        <w:t xml:space="preserve"> activation procedure for efficient </w:t>
      </w:r>
      <w:proofErr w:type="spellStart"/>
      <w:r>
        <w:rPr>
          <w:lang w:eastAsia="zh-CN"/>
        </w:rPr>
        <w:t>SCell</w:t>
      </w:r>
      <w:proofErr w:type="spellEnd"/>
      <w:r>
        <w:rPr>
          <w:lang w:eastAsia="zh-CN"/>
        </w:rPr>
        <w:t> activation for both FR1 and FR2:</w:t>
      </w:r>
    </w:p>
    <w:p w14:paraId="460D9881" w14:textId="77777777" w:rsidR="00E42D5D" w:rsidRDefault="00E42D5D" w:rsidP="00C651BD">
      <w:pPr>
        <w:pStyle w:val="afe"/>
        <w:numPr>
          <w:ilvl w:val="0"/>
          <w:numId w:val="27"/>
        </w:numPr>
        <w:overflowPunct w:val="0"/>
        <w:autoSpaceDE w:val="0"/>
        <w:autoSpaceDN w:val="0"/>
        <w:adjustRightInd w:val="0"/>
        <w:ind w:leftChars="0"/>
        <w:contextualSpacing/>
        <w:rPr>
          <w:lang w:eastAsia="zh-CN"/>
        </w:rPr>
      </w:pPr>
      <w:r>
        <w:rPr>
          <w:lang w:eastAsia="zh-CN"/>
        </w:rPr>
        <w:t xml:space="preserve">The temporary RS should provide at least the functionalities of AGC settling and time/frequency tracking during </w:t>
      </w:r>
      <w:proofErr w:type="spellStart"/>
      <w:r>
        <w:rPr>
          <w:lang w:eastAsia="zh-CN"/>
        </w:rPr>
        <w:t>SCell</w:t>
      </w:r>
      <w:proofErr w:type="spellEnd"/>
      <w:r>
        <w:rPr>
          <w:lang w:eastAsia="zh-CN"/>
        </w:rPr>
        <w:t xml:space="preserve"> activation procedure.</w:t>
      </w:r>
    </w:p>
    <w:p w14:paraId="12A07671" w14:textId="77777777" w:rsidR="00E42D5D" w:rsidRDefault="00E42D5D" w:rsidP="00C651BD">
      <w:pPr>
        <w:pStyle w:val="afe"/>
        <w:numPr>
          <w:ilvl w:val="0"/>
          <w:numId w:val="27"/>
        </w:numPr>
        <w:overflowPunct w:val="0"/>
        <w:autoSpaceDE w:val="0"/>
        <w:autoSpaceDN w:val="0"/>
        <w:adjustRightInd w:val="0"/>
        <w:ind w:leftChars="0"/>
        <w:contextualSpacing/>
        <w:rPr>
          <w:lang w:eastAsia="zh-CN"/>
        </w:rPr>
      </w:pPr>
      <w:r>
        <w:rPr>
          <w:lang w:eastAsia="zh-CN"/>
        </w:rPr>
        <w:t>FFS potential functionalities of CSI measurement/acquisition and cell search</w:t>
      </w:r>
    </w:p>
    <w:p w14:paraId="30EC7DE8" w14:textId="77777777" w:rsidR="00E42D5D" w:rsidRDefault="00E42D5D" w:rsidP="00E42D5D">
      <w:pPr>
        <w:rPr>
          <w:lang w:eastAsia="zh-CN"/>
        </w:rPr>
      </w:pPr>
      <w:r>
        <w:rPr>
          <w:highlight w:val="green"/>
          <w:lang w:eastAsia="zh-CN"/>
        </w:rPr>
        <w:t>Agreements</w:t>
      </w:r>
      <w:r>
        <w:rPr>
          <w:lang w:eastAsia="zh-CN"/>
        </w:rPr>
        <w:t>:</w:t>
      </w:r>
    </w:p>
    <w:p w14:paraId="7BA6F13D" w14:textId="77777777" w:rsidR="00E42D5D" w:rsidRDefault="00E42D5D" w:rsidP="00E42D5D">
      <w:pPr>
        <w:rPr>
          <w:lang w:eastAsia="zh-CN"/>
        </w:rPr>
      </w:pPr>
      <w:r>
        <w:rPr>
          <w:lang w:eastAsia="zh-CN"/>
        </w:rPr>
        <w:t xml:space="preserve">TRS is selected as temporary RS for </w:t>
      </w:r>
      <w:proofErr w:type="spellStart"/>
      <w:r>
        <w:rPr>
          <w:lang w:eastAsia="zh-CN"/>
        </w:rPr>
        <w:t>Scell</w:t>
      </w:r>
      <w:proofErr w:type="spellEnd"/>
      <w:r>
        <w:rPr>
          <w:lang w:eastAsia="zh-CN"/>
        </w:rPr>
        <w:t xml:space="preserve"> activation</w:t>
      </w:r>
    </w:p>
    <w:p w14:paraId="4E81A7B2" w14:textId="77777777" w:rsidR="00E42D5D" w:rsidRDefault="00E42D5D" w:rsidP="00C651BD">
      <w:pPr>
        <w:pStyle w:val="afe"/>
        <w:numPr>
          <w:ilvl w:val="0"/>
          <w:numId w:val="28"/>
        </w:numPr>
        <w:overflowPunct w:val="0"/>
        <w:autoSpaceDE w:val="0"/>
        <w:autoSpaceDN w:val="0"/>
        <w:adjustRightInd w:val="0"/>
        <w:ind w:leftChars="0"/>
        <w:contextualSpacing/>
        <w:rPr>
          <w:lang w:eastAsia="zh-CN"/>
        </w:rPr>
      </w:pPr>
      <w:r>
        <w:rPr>
          <w:lang w:eastAsia="zh-CN"/>
        </w:rPr>
        <w:t>If more functionalities are confirmed to be supported by temporary RS, other RS candidates, e.g. aperiodic CSI-RS, P/SP-CSI RS, SRS and RS based on SSS/PSS, are not precluded.</w:t>
      </w:r>
    </w:p>
    <w:p w14:paraId="5F0B3F4A" w14:textId="77777777" w:rsidR="00E42D5D" w:rsidRDefault="00E42D5D" w:rsidP="00C651BD">
      <w:pPr>
        <w:pStyle w:val="afe"/>
        <w:numPr>
          <w:ilvl w:val="0"/>
          <w:numId w:val="28"/>
        </w:numPr>
        <w:overflowPunct w:val="0"/>
        <w:autoSpaceDE w:val="0"/>
        <w:autoSpaceDN w:val="0"/>
        <w:adjustRightInd w:val="0"/>
        <w:ind w:leftChars="0"/>
        <w:contextualSpacing/>
        <w:rPr>
          <w:lang w:eastAsia="zh-CN"/>
        </w:rPr>
      </w:pPr>
      <w:r>
        <w:rPr>
          <w:lang w:eastAsia="zh-CN"/>
        </w:rPr>
        <w:t>The TRS should be triggered by DCI or MAC-CE. FFS which exact triggering command.</w:t>
      </w:r>
    </w:p>
    <w:p w14:paraId="4D87DBBD" w14:textId="77777777" w:rsidR="00E42D5D" w:rsidRDefault="00E42D5D" w:rsidP="00E42D5D">
      <w:pPr>
        <w:rPr>
          <w:lang w:eastAsia="zh-CN"/>
        </w:rPr>
      </w:pPr>
      <w:r>
        <w:rPr>
          <w:highlight w:val="green"/>
          <w:lang w:eastAsia="zh-CN"/>
        </w:rPr>
        <w:t>Agreements</w:t>
      </w:r>
      <w:r>
        <w:rPr>
          <w:lang w:eastAsia="zh-CN"/>
        </w:rPr>
        <w:t>:</w:t>
      </w:r>
    </w:p>
    <w:p w14:paraId="7005C40A" w14:textId="77777777" w:rsidR="00E42D5D" w:rsidRDefault="00E42D5D" w:rsidP="00E42D5D">
      <w:pPr>
        <w:rPr>
          <w:lang w:eastAsia="zh-CN"/>
        </w:rPr>
      </w:pPr>
      <w:r>
        <w:rPr>
          <w:lang w:eastAsia="zh-CN"/>
        </w:rPr>
        <w:t xml:space="preserve">UEs measure the triggered temporary RS during </w:t>
      </w:r>
      <w:proofErr w:type="spellStart"/>
      <w:r>
        <w:rPr>
          <w:lang w:eastAsia="zh-CN"/>
        </w:rPr>
        <w:t>Scell</w:t>
      </w:r>
      <w:proofErr w:type="spellEnd"/>
      <w:r>
        <w:rPr>
          <w:lang w:eastAsia="zh-CN"/>
        </w:rPr>
        <w:t xml:space="preserve"> activation procedure no earlier than a slot m:</w:t>
      </w:r>
    </w:p>
    <w:p w14:paraId="283EA06E" w14:textId="77777777" w:rsidR="00E42D5D" w:rsidRDefault="00E42D5D" w:rsidP="00C651BD">
      <w:pPr>
        <w:pStyle w:val="afe"/>
        <w:numPr>
          <w:ilvl w:val="0"/>
          <w:numId w:val="29"/>
        </w:numPr>
        <w:overflowPunct w:val="0"/>
        <w:autoSpaceDE w:val="0"/>
        <w:autoSpaceDN w:val="0"/>
        <w:adjustRightInd w:val="0"/>
        <w:ind w:leftChars="0"/>
        <w:contextualSpacing/>
        <w:rPr>
          <w:lang w:eastAsia="zh-CN"/>
        </w:rPr>
      </w:pPr>
      <w:r>
        <w:rPr>
          <w:lang w:eastAsia="zh-CN"/>
        </w:rPr>
        <w:t>FFS timeline values m which may need coordination with RAN4.</w:t>
      </w:r>
    </w:p>
    <w:p w14:paraId="059D6BEA" w14:textId="77777777" w:rsidR="00E42D5D" w:rsidRDefault="00E42D5D" w:rsidP="00C651BD">
      <w:pPr>
        <w:pStyle w:val="afe"/>
        <w:numPr>
          <w:ilvl w:val="0"/>
          <w:numId w:val="29"/>
        </w:numPr>
        <w:overflowPunct w:val="0"/>
        <w:autoSpaceDE w:val="0"/>
        <w:autoSpaceDN w:val="0"/>
        <w:adjustRightInd w:val="0"/>
        <w:ind w:leftChars="0"/>
        <w:contextualSpacing/>
        <w:rPr>
          <w:lang w:eastAsia="zh-CN"/>
        </w:rPr>
      </w:pPr>
      <w:r>
        <w:rPr>
          <w:lang w:eastAsia="zh-CN"/>
        </w:rPr>
        <w:t>FFS if the triggered temporary RS can be associated with a BWP, then the measurement above is independent of the activation state of the BWP.</w:t>
      </w:r>
    </w:p>
    <w:p w14:paraId="03419C38" w14:textId="77777777" w:rsidR="00E42D5D" w:rsidRDefault="00E42D5D" w:rsidP="00E42D5D">
      <w:pPr>
        <w:rPr>
          <w:lang w:eastAsia="zh-CN"/>
        </w:rPr>
      </w:pPr>
      <w:r>
        <w:rPr>
          <w:highlight w:val="green"/>
          <w:lang w:eastAsia="zh-CN"/>
        </w:rPr>
        <w:t>Agreements</w:t>
      </w:r>
      <w:r>
        <w:rPr>
          <w:lang w:eastAsia="zh-CN"/>
        </w:rPr>
        <w:t>:</w:t>
      </w:r>
    </w:p>
    <w:p w14:paraId="0712CA44" w14:textId="77777777" w:rsidR="00E42D5D" w:rsidRDefault="00E42D5D" w:rsidP="00E42D5D">
      <w:pPr>
        <w:rPr>
          <w:lang w:eastAsia="zh-CN"/>
        </w:rPr>
      </w:pPr>
      <w:r>
        <w:rPr>
          <w:lang w:eastAsia="zh-CN"/>
        </w:rPr>
        <w:t>Companies are encouraged to provide design details of temporary RS next meeting, at least including:</w:t>
      </w:r>
    </w:p>
    <w:p w14:paraId="76E655D7" w14:textId="77777777" w:rsidR="00E42D5D" w:rsidRDefault="00E42D5D" w:rsidP="00C651BD">
      <w:pPr>
        <w:pStyle w:val="afe"/>
        <w:numPr>
          <w:ilvl w:val="0"/>
          <w:numId w:val="30"/>
        </w:numPr>
        <w:overflowPunct w:val="0"/>
        <w:autoSpaceDE w:val="0"/>
        <w:autoSpaceDN w:val="0"/>
        <w:adjustRightInd w:val="0"/>
        <w:ind w:leftChars="0"/>
        <w:contextualSpacing/>
        <w:rPr>
          <w:lang w:eastAsia="zh-CN"/>
        </w:rPr>
      </w:pPr>
      <w:r>
        <w:rPr>
          <w:lang w:eastAsia="zh-CN"/>
        </w:rPr>
        <w:t>TRS structure, e.g. whether to fully reuse existing Rel-15/16 TRS structure and configuration restriction (refer to S5.1.6.1.1 of TS 38.214), or any modification</w:t>
      </w:r>
    </w:p>
    <w:p w14:paraId="7D780058" w14:textId="77777777" w:rsidR="00E42D5D" w:rsidRDefault="00E42D5D" w:rsidP="00C651BD">
      <w:pPr>
        <w:pStyle w:val="afe"/>
        <w:numPr>
          <w:ilvl w:val="0"/>
          <w:numId w:val="30"/>
        </w:numPr>
        <w:overflowPunct w:val="0"/>
        <w:autoSpaceDE w:val="0"/>
        <w:autoSpaceDN w:val="0"/>
        <w:adjustRightInd w:val="0"/>
        <w:ind w:leftChars="0"/>
        <w:contextualSpacing/>
        <w:rPr>
          <w:lang w:eastAsia="zh-CN"/>
        </w:rPr>
      </w:pPr>
      <w:r>
        <w:rPr>
          <w:lang w:eastAsia="zh-CN"/>
        </w:rPr>
        <w:t>QCL information, if any</w:t>
      </w:r>
    </w:p>
    <w:p w14:paraId="7FB22C92" w14:textId="77777777" w:rsidR="00E42D5D" w:rsidRDefault="00E42D5D" w:rsidP="00C651BD">
      <w:pPr>
        <w:pStyle w:val="afe"/>
        <w:numPr>
          <w:ilvl w:val="0"/>
          <w:numId w:val="30"/>
        </w:numPr>
        <w:overflowPunct w:val="0"/>
        <w:autoSpaceDE w:val="0"/>
        <w:autoSpaceDN w:val="0"/>
        <w:adjustRightInd w:val="0"/>
        <w:ind w:leftChars="0"/>
        <w:contextualSpacing/>
        <w:rPr>
          <w:lang w:eastAsia="zh-CN"/>
        </w:rPr>
      </w:pPr>
      <w:r>
        <w:rPr>
          <w:lang w:eastAsia="zh-CN"/>
        </w:rPr>
        <w:t>Triggering command: DCI format/fields or MAC-CE fields</w:t>
      </w:r>
    </w:p>
    <w:p w14:paraId="7164DFF0" w14:textId="77777777" w:rsidR="00E42D5D" w:rsidRDefault="00E42D5D" w:rsidP="00C651BD">
      <w:pPr>
        <w:pStyle w:val="afe"/>
        <w:numPr>
          <w:ilvl w:val="0"/>
          <w:numId w:val="30"/>
        </w:numPr>
        <w:overflowPunct w:val="0"/>
        <w:autoSpaceDE w:val="0"/>
        <w:autoSpaceDN w:val="0"/>
        <w:adjustRightInd w:val="0"/>
        <w:ind w:leftChars="0"/>
        <w:contextualSpacing/>
        <w:rPr>
          <w:lang w:eastAsia="zh-CN"/>
        </w:rPr>
      </w:pPr>
      <w:r>
        <w:rPr>
          <w:lang w:eastAsia="zh-CN"/>
        </w:rPr>
        <w:t>Triggering timeline/scheduling offset</w:t>
      </w:r>
    </w:p>
    <w:p w14:paraId="7FA3177F" w14:textId="77777777" w:rsidR="00020D54" w:rsidRDefault="00020D54" w:rsidP="006F1E65">
      <w:pPr>
        <w:jc w:val="both"/>
        <w:rPr>
          <w:rFonts w:eastAsia="宋体"/>
          <w:lang w:val="en-US" w:eastAsia="zh-CN"/>
        </w:rPr>
      </w:pPr>
    </w:p>
    <w:p w14:paraId="5B9C6D72" w14:textId="3668945E" w:rsidR="0092111D" w:rsidRDefault="00BF7435" w:rsidP="006F1E65">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w:t>
      </w:r>
      <w:r w:rsidR="00F855AB">
        <w:rPr>
          <w:rFonts w:eastAsia="宋体"/>
          <w:lang w:eastAsia="zh-CN"/>
        </w:rPr>
        <w:t xml:space="preserve">initial </w:t>
      </w:r>
      <w:r w:rsidR="0092111D" w:rsidRPr="001D3F32">
        <w:rPr>
          <w:rFonts w:eastAsia="宋体"/>
          <w:lang w:eastAsia="zh-CN"/>
        </w:rPr>
        <w:t>considerations on</w:t>
      </w:r>
      <w:r w:rsidR="00F855AB">
        <w:rPr>
          <w:rFonts w:eastAsia="宋体"/>
          <w:lang w:eastAsia="zh-CN"/>
        </w:rPr>
        <w:t xml:space="preserve"> </w:t>
      </w:r>
      <w:bookmarkStart w:id="3" w:name="OLE_LINK3"/>
      <w:bookmarkStart w:id="4" w:name="OLE_LINK4"/>
      <w:r w:rsidR="001A0F86" w:rsidRPr="001A0F86">
        <w:t xml:space="preserve">efficient </w:t>
      </w:r>
      <w:bookmarkEnd w:id="3"/>
      <w:bookmarkEnd w:id="4"/>
      <w:r w:rsidR="001A0F86" w:rsidRPr="001A0F86">
        <w:t xml:space="preserve">activation/de-activation mechanism for </w:t>
      </w:r>
      <w:proofErr w:type="spellStart"/>
      <w:r w:rsidR="001A0F86" w:rsidRPr="001A0F86">
        <w:t>SCells</w:t>
      </w:r>
      <w:proofErr w:type="spellEnd"/>
      <w:r w:rsidR="008036C4" w:rsidRPr="001D3F32">
        <w:rPr>
          <w:lang w:eastAsia="ja-JP"/>
        </w:rPr>
        <w:t>.</w:t>
      </w:r>
    </w:p>
    <w:p w14:paraId="15E717AB" w14:textId="742B870A" w:rsidR="004C2124" w:rsidRDefault="00651D85" w:rsidP="006F1E65">
      <w:pPr>
        <w:pStyle w:val="1"/>
        <w:tabs>
          <w:tab w:val="num" w:pos="426"/>
        </w:tabs>
        <w:ind w:left="426" w:hanging="426"/>
        <w:jc w:val="both"/>
        <w:rPr>
          <w:rFonts w:eastAsia="宋体"/>
          <w:lang w:eastAsia="zh-CN"/>
        </w:rPr>
      </w:pPr>
      <w:r>
        <w:rPr>
          <w:rFonts w:eastAsia="宋体" w:hint="eastAsia"/>
          <w:lang w:eastAsia="zh-CN"/>
        </w:rPr>
        <w:t>Discussion</w:t>
      </w:r>
    </w:p>
    <w:p w14:paraId="2844D689" w14:textId="77777777" w:rsidR="007F428E" w:rsidRDefault="001A0F86" w:rsidP="007F428E">
      <w:pPr>
        <w:jc w:val="both"/>
      </w:pPr>
      <w:r>
        <w:t xml:space="preserve">NR Rel-15 </w:t>
      </w:r>
      <w:proofErr w:type="spellStart"/>
      <w:r>
        <w:t>SCell</w:t>
      </w:r>
      <w:proofErr w:type="spellEnd"/>
      <w:r>
        <w:t xml:space="preserve"> activation/deactivation timeline </w:t>
      </w:r>
      <w:r w:rsidR="003E6DD5">
        <w:t>is specified in [2]</w:t>
      </w:r>
      <w:r>
        <w:t xml:space="preserve">. </w:t>
      </w:r>
      <w:r w:rsidR="003E6DD5">
        <w:t xml:space="preserve">In general, when receiving </w:t>
      </w:r>
      <w:proofErr w:type="spellStart"/>
      <w:r w:rsidR="003E6DD5">
        <w:t>SCell</w:t>
      </w:r>
      <w:proofErr w:type="spellEnd"/>
      <w:r w:rsidR="003E6DD5">
        <w:t xml:space="preserve"> activation command in slot </w:t>
      </w:r>
      <w:r w:rsidR="003E6DD5">
        <w:rPr>
          <w:i/>
        </w:rPr>
        <w:t>n</w:t>
      </w:r>
      <w:r w:rsidR="003E6DD5">
        <w:t xml:space="preserve">, the UE shall be capable to transmit valid CSI report and apply actions related to the activation command for the </w:t>
      </w:r>
      <w:proofErr w:type="spellStart"/>
      <w:r w:rsidR="003E6DD5">
        <w:t>SCell</w:t>
      </w:r>
      <w:proofErr w:type="spellEnd"/>
      <w:r w:rsidR="003E6DD5">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681700">
        <w:t xml:space="preserve"> , where </w:t>
      </w:r>
      <w:r w:rsidR="003E6DD5">
        <w:t>T</w:t>
      </w:r>
      <w:r w:rsidR="003E6DD5">
        <w:rPr>
          <w:vertAlign w:val="subscript"/>
        </w:rPr>
        <w:t>HARQ</w:t>
      </w:r>
      <w:r w:rsidR="003E6DD5">
        <w:t xml:space="preserve"> is the timing between </w:t>
      </w:r>
      <w:r w:rsidR="00681700">
        <w:t>PDSCH</w:t>
      </w:r>
      <w:r w:rsidR="003E6DD5">
        <w:t xml:space="preserve"> and </w:t>
      </w:r>
      <w:r w:rsidR="00681700">
        <w:t xml:space="preserve">its HARQ-ACK; </w:t>
      </w:r>
      <w:proofErr w:type="spellStart"/>
      <w:r w:rsidR="003E6DD5">
        <w:t>T</w:t>
      </w:r>
      <w:r w:rsidR="003E6DD5">
        <w:rPr>
          <w:vertAlign w:val="subscript"/>
        </w:rPr>
        <w:t>activation_time</w:t>
      </w:r>
      <w:proofErr w:type="spellEnd"/>
      <w:r w:rsidR="003E6DD5">
        <w:t xml:space="preserve"> is the </w:t>
      </w:r>
      <w:proofErr w:type="spellStart"/>
      <w:r w:rsidR="003E6DD5">
        <w:t>SCell</w:t>
      </w:r>
      <w:proofErr w:type="spellEnd"/>
      <w:r w:rsidR="003E6DD5">
        <w:t xml:space="preserve"> activation delay</w:t>
      </w:r>
      <w:r w:rsidR="00681700">
        <w:t xml:space="preserve">; </w:t>
      </w:r>
      <w:proofErr w:type="spellStart"/>
      <w:r w:rsidR="003E6DD5">
        <w:t>T</w:t>
      </w:r>
      <w:r w:rsidR="003E6DD5">
        <w:rPr>
          <w:vertAlign w:val="subscript"/>
        </w:rPr>
        <w:t>CSI_reporting</w:t>
      </w:r>
      <w:proofErr w:type="spellEnd"/>
      <w:r w:rsidR="003E6DD5">
        <w:t xml:space="preserve"> is the delay </w:t>
      </w:r>
      <w:r w:rsidR="003E6DD5">
        <w:rPr>
          <w:lang w:eastAsia="zh-CN"/>
        </w:rPr>
        <w:t xml:space="preserve">including </w:t>
      </w:r>
      <w:r w:rsidR="003E6DD5">
        <w:t>uncertainty in acquiring the first available downlink CSI reference resource</w:t>
      </w:r>
      <w:r w:rsidR="003E6DD5">
        <w:rPr>
          <w:lang w:eastAsia="zh-CN"/>
        </w:rPr>
        <w:t xml:space="preserve">, UE processing time for CSI reporting and </w:t>
      </w:r>
      <w:r w:rsidR="003E6DD5">
        <w:t>uncertainty in acquiring the first available CSI reporting resources.</w:t>
      </w:r>
      <w:r w:rsidR="00681700">
        <w:t xml:space="preserve"> </w:t>
      </w:r>
    </w:p>
    <w:p w14:paraId="7E0C353D" w14:textId="12B6F535" w:rsidR="00807641" w:rsidRDefault="00020D54" w:rsidP="00807641">
      <w:pPr>
        <w:pStyle w:val="2"/>
      </w:pPr>
      <w:r>
        <w:t>TRS structure</w:t>
      </w:r>
    </w:p>
    <w:p w14:paraId="232B6752" w14:textId="4F1B34F6" w:rsidR="00807641" w:rsidRDefault="00020D54" w:rsidP="00DE1C1C">
      <w:r>
        <w:rPr>
          <w:rFonts w:eastAsia="宋体"/>
          <w:lang w:eastAsia="zh-CN"/>
        </w:rPr>
        <w:t xml:space="preserve">Considering the </w:t>
      </w:r>
      <w:r w:rsidR="00DE1C1C">
        <w:rPr>
          <w:rFonts w:eastAsia="宋体"/>
          <w:lang w:eastAsia="zh-CN"/>
        </w:rPr>
        <w:t xml:space="preserve">agreed </w:t>
      </w:r>
      <w:r>
        <w:rPr>
          <w:rFonts w:eastAsia="宋体"/>
          <w:lang w:eastAsia="zh-CN"/>
        </w:rPr>
        <w:t>functionalit</w:t>
      </w:r>
      <w:r w:rsidR="00E36CD9">
        <w:rPr>
          <w:rFonts w:eastAsia="宋体"/>
          <w:lang w:eastAsia="zh-CN"/>
        </w:rPr>
        <w:t>y</w:t>
      </w:r>
      <w:r>
        <w:rPr>
          <w:rFonts w:eastAsia="宋体"/>
          <w:lang w:eastAsia="zh-CN"/>
        </w:rPr>
        <w:t xml:space="preserve"> of temporary RS is </w:t>
      </w:r>
      <w:r w:rsidR="00E42D5D">
        <w:rPr>
          <w:rFonts w:eastAsia="宋体"/>
          <w:lang w:eastAsia="zh-CN"/>
        </w:rPr>
        <w:t xml:space="preserve">supported to do AGC settling and time/frequency tracking during </w:t>
      </w:r>
      <w:proofErr w:type="spellStart"/>
      <w:r w:rsidR="00E42D5D">
        <w:rPr>
          <w:rFonts w:eastAsia="宋体"/>
          <w:lang w:eastAsia="zh-CN"/>
        </w:rPr>
        <w:t>SCell</w:t>
      </w:r>
      <w:proofErr w:type="spellEnd"/>
      <w:r w:rsidR="00E42D5D">
        <w:rPr>
          <w:rFonts w:eastAsia="宋体"/>
          <w:lang w:eastAsia="zh-CN"/>
        </w:rPr>
        <w:t xml:space="preserve"> activation procedure</w:t>
      </w:r>
      <w:r w:rsidR="00E36CD9">
        <w:rPr>
          <w:rFonts w:eastAsia="宋体"/>
          <w:lang w:eastAsia="zh-CN"/>
        </w:rPr>
        <w:t>, the current TRS structure</w:t>
      </w:r>
      <w:r w:rsidR="00DE1C1C">
        <w:rPr>
          <w:rFonts w:eastAsia="宋体"/>
          <w:lang w:eastAsia="zh-CN"/>
        </w:rPr>
        <w:t xml:space="preserve"> can be sufficient for this purpose. So we propose to </w:t>
      </w:r>
      <w:r w:rsidR="00807641" w:rsidRPr="00807641">
        <w:t>fully reuse existing Rel-15/16 TRS structure and configuration restriction</w:t>
      </w:r>
      <w:r w:rsidR="00DE1C1C">
        <w:t>.</w:t>
      </w:r>
    </w:p>
    <w:p w14:paraId="36E7DCF9" w14:textId="41CFA556" w:rsidR="00807641" w:rsidRPr="004C0639" w:rsidRDefault="00DE1C1C" w:rsidP="00C651BD">
      <w:pPr>
        <w:pStyle w:val="afe"/>
        <w:numPr>
          <w:ilvl w:val="0"/>
          <w:numId w:val="31"/>
        </w:numPr>
        <w:ind w:leftChars="0"/>
        <w:rPr>
          <w:i/>
        </w:rPr>
      </w:pPr>
      <w:r w:rsidRPr="004C0639">
        <w:rPr>
          <w:i/>
        </w:rPr>
        <w:t>Reuse existing Rel-15/16 TRS structure and configuration restriction</w:t>
      </w:r>
    </w:p>
    <w:p w14:paraId="78814A03" w14:textId="77777777" w:rsidR="00807641" w:rsidRDefault="00807641" w:rsidP="00807641">
      <w:pPr>
        <w:pStyle w:val="2"/>
      </w:pPr>
      <w:r w:rsidRPr="00807641">
        <w:t>Triggering command</w:t>
      </w:r>
    </w:p>
    <w:p w14:paraId="3C02EE26" w14:textId="26C86FE5" w:rsidR="00B459E4" w:rsidRDefault="00B459E4" w:rsidP="00B459E4">
      <w:r>
        <w:rPr>
          <w:rFonts w:eastAsia="宋体"/>
          <w:lang w:eastAsia="zh-CN"/>
        </w:rPr>
        <w:t>For the triggering command</w:t>
      </w:r>
      <w:r>
        <w:t xml:space="preserve">, </w:t>
      </w:r>
      <w:r w:rsidR="00995FCA">
        <w:t xml:space="preserve">one method is two separate commands for </w:t>
      </w:r>
      <w:proofErr w:type="spellStart"/>
      <w:r w:rsidR="00995FCA">
        <w:t>Scell</w:t>
      </w:r>
      <w:proofErr w:type="spellEnd"/>
      <w:r w:rsidR="00995FCA">
        <w:t xml:space="preserve"> </w:t>
      </w:r>
      <w:proofErr w:type="spellStart"/>
      <w:r w:rsidR="00995FCA">
        <w:t>actiation</w:t>
      </w:r>
      <w:proofErr w:type="spellEnd"/>
      <w:r w:rsidR="00995FCA">
        <w:t xml:space="preserve"> and temporary RS. The </w:t>
      </w:r>
      <w:r w:rsidR="00981D1E">
        <w:t xml:space="preserve">one </w:t>
      </w:r>
      <w:r w:rsidR="00995FCA">
        <w:t xml:space="preserve">method is one </w:t>
      </w:r>
      <w:r w:rsidR="00981D1E">
        <w:t xml:space="preserve">command for </w:t>
      </w:r>
      <w:proofErr w:type="spellStart"/>
      <w:r w:rsidR="00981D1E">
        <w:t>Scell</w:t>
      </w:r>
      <w:proofErr w:type="spellEnd"/>
      <w:r w:rsidR="00981D1E">
        <w:t xml:space="preserve"> activation and temporary RS</w:t>
      </w:r>
      <w:r w:rsidR="00995FCA">
        <w:t xml:space="preserve"> simultaneously</w:t>
      </w:r>
      <w:r w:rsidR="00981D1E">
        <w:t xml:space="preserve">. </w:t>
      </w:r>
      <w:r w:rsidR="00995FCA" w:rsidRPr="001C671D">
        <w:rPr>
          <w:rFonts w:eastAsia="Malgun Gothic"/>
          <w:kern w:val="2"/>
          <w:lang w:eastAsia="ko-KR"/>
        </w:rPr>
        <w:t xml:space="preserve">Given that the objective is to minimize </w:t>
      </w:r>
      <w:proofErr w:type="spellStart"/>
      <w:r w:rsidR="00995FCA" w:rsidRPr="001C671D">
        <w:rPr>
          <w:rFonts w:eastAsia="Malgun Gothic"/>
          <w:kern w:val="2"/>
          <w:lang w:eastAsia="ko-KR"/>
        </w:rPr>
        <w:t>SCell</w:t>
      </w:r>
      <w:proofErr w:type="spellEnd"/>
      <w:r w:rsidR="00995FCA" w:rsidRPr="001C671D">
        <w:rPr>
          <w:rFonts w:eastAsia="Malgun Gothic"/>
          <w:kern w:val="2"/>
          <w:lang w:eastAsia="ko-KR"/>
        </w:rPr>
        <w:t xml:space="preserve"> activation time, there is no motivation to use </w:t>
      </w:r>
      <w:r w:rsidR="00995FCA">
        <w:rPr>
          <w:rFonts w:eastAsia="Malgun Gothic"/>
          <w:kern w:val="2"/>
          <w:lang w:eastAsia="ko-KR"/>
        </w:rPr>
        <w:t xml:space="preserve">separate triggering commands. </w:t>
      </w:r>
      <w:r w:rsidR="000865E7">
        <w:rPr>
          <w:rFonts w:eastAsia="Malgun Gothic"/>
          <w:kern w:val="2"/>
          <w:lang w:eastAsia="ko-KR"/>
        </w:rPr>
        <w:t xml:space="preserve">We prefer </w:t>
      </w:r>
      <w:r w:rsidR="000865E7">
        <w:t xml:space="preserve">one command for triggering </w:t>
      </w:r>
      <w:proofErr w:type="spellStart"/>
      <w:r w:rsidR="000865E7">
        <w:t>Scell</w:t>
      </w:r>
      <w:proofErr w:type="spellEnd"/>
      <w:r w:rsidR="000865E7">
        <w:t xml:space="preserve"> activation and temporary RS. </w:t>
      </w:r>
    </w:p>
    <w:p w14:paraId="2F2D2CF2" w14:textId="1155F224" w:rsidR="00807641" w:rsidRDefault="002B3307" w:rsidP="00807641">
      <w:r>
        <w:t xml:space="preserve">Between </w:t>
      </w:r>
      <w:r w:rsidR="000865E7">
        <w:t xml:space="preserve">the command of </w:t>
      </w:r>
      <w:r w:rsidR="00807641" w:rsidRPr="00807641">
        <w:t>DCI format</w:t>
      </w:r>
      <w:r>
        <w:t xml:space="preserve"> and</w:t>
      </w:r>
      <w:r w:rsidR="00807641" w:rsidRPr="00807641">
        <w:t xml:space="preserve"> MAC-CE</w:t>
      </w:r>
      <w:r w:rsidR="000865E7">
        <w:t xml:space="preserve">, DCI format can save the decode time of PDSCH compared with MAC-CE. However, the MAC-CE can provide better reliability since it has HARQ-ACK feedback. Thus </w:t>
      </w:r>
      <w:r w:rsidR="00C038E5">
        <w:t xml:space="preserve">if DCI format is introduced as the triggering command for both of </w:t>
      </w:r>
      <w:proofErr w:type="spellStart"/>
      <w:r w:rsidR="00C038E5">
        <w:t>Scell</w:t>
      </w:r>
      <w:proofErr w:type="spellEnd"/>
      <w:r w:rsidR="00C038E5">
        <w:t xml:space="preserve"> activation and temporary RS, its HARQ-ACK feedback should be considered. </w:t>
      </w:r>
    </w:p>
    <w:p w14:paraId="5CC29411" w14:textId="15CF16E3" w:rsidR="00C038E5" w:rsidRPr="004C0639" w:rsidRDefault="00C038E5" w:rsidP="00C651BD">
      <w:pPr>
        <w:pStyle w:val="afe"/>
        <w:numPr>
          <w:ilvl w:val="0"/>
          <w:numId w:val="31"/>
        </w:numPr>
        <w:ind w:leftChars="0"/>
        <w:rPr>
          <w:i/>
        </w:rPr>
      </w:pPr>
      <w:r w:rsidRPr="004C0639">
        <w:rPr>
          <w:i/>
        </w:rPr>
        <w:t xml:space="preserve">One triggering command serves as </w:t>
      </w:r>
      <w:proofErr w:type="spellStart"/>
      <w:r w:rsidRPr="004C0639">
        <w:rPr>
          <w:i/>
        </w:rPr>
        <w:t>Scell</w:t>
      </w:r>
      <w:proofErr w:type="spellEnd"/>
      <w:r w:rsidRPr="004C0639">
        <w:rPr>
          <w:i/>
        </w:rPr>
        <w:t xml:space="preserve"> activation command and temporary RS command.</w:t>
      </w:r>
    </w:p>
    <w:p w14:paraId="43A44E66" w14:textId="75FBED11" w:rsidR="00C038E5" w:rsidRPr="004C0639" w:rsidRDefault="00C038E5" w:rsidP="00C651BD">
      <w:pPr>
        <w:pStyle w:val="afe"/>
        <w:numPr>
          <w:ilvl w:val="0"/>
          <w:numId w:val="31"/>
        </w:numPr>
        <w:ind w:leftChars="0"/>
        <w:rPr>
          <w:i/>
        </w:rPr>
      </w:pPr>
      <w:r w:rsidRPr="004C0639">
        <w:rPr>
          <w:i/>
        </w:rPr>
        <w:t xml:space="preserve">If DCI format is introduced as the triggering command for both of </w:t>
      </w:r>
      <w:proofErr w:type="spellStart"/>
      <w:r w:rsidRPr="004C0639">
        <w:rPr>
          <w:i/>
        </w:rPr>
        <w:t>Scell</w:t>
      </w:r>
      <w:proofErr w:type="spellEnd"/>
      <w:r w:rsidRPr="004C0639">
        <w:rPr>
          <w:i/>
        </w:rPr>
        <w:t xml:space="preserve"> activation and temporary RS, its HARQ-ACK feedback should be considered.</w:t>
      </w:r>
    </w:p>
    <w:p w14:paraId="29928EB3" w14:textId="73221854" w:rsidR="00B161F9" w:rsidRDefault="00807641" w:rsidP="00807641">
      <w:pPr>
        <w:pStyle w:val="2"/>
      </w:pPr>
      <w:r w:rsidRPr="00807641">
        <w:t>Triggering timeline/scheduling offset</w:t>
      </w:r>
    </w:p>
    <w:p w14:paraId="50CB5121" w14:textId="5F7333A7" w:rsidR="00E85DB9" w:rsidRDefault="00DE5CAF" w:rsidP="00E85DB9">
      <w:r>
        <w:rPr>
          <w:rFonts w:eastAsia="宋体" w:hint="eastAsia"/>
          <w:lang w:eastAsia="zh-CN"/>
        </w:rPr>
        <w:t xml:space="preserve">If MAC-CE is used as triggering command, </w:t>
      </w:r>
      <w:r w:rsidR="00800F86">
        <w:rPr>
          <w:rFonts w:eastAsia="宋体"/>
          <w:lang w:eastAsia="zh-CN"/>
        </w:rPr>
        <w:t xml:space="preserve">the point after </w:t>
      </w:r>
      <w:r w:rsidR="00800F86">
        <w:t>T</w:t>
      </w:r>
      <w:r w:rsidR="00800F86">
        <w:rPr>
          <w:vertAlign w:val="subscript"/>
        </w:rPr>
        <w:t>HARQ</w:t>
      </w:r>
      <w:r w:rsidR="00800F86">
        <w:t xml:space="preserve"> (timing between PDSCH and its HARQ-ACK) can be set to the earliest temporary RS transmission occasion. </w:t>
      </w:r>
      <w:r w:rsidR="00E85DB9">
        <w:rPr>
          <w:rFonts w:eastAsia="宋体" w:hint="eastAsia"/>
          <w:lang w:eastAsia="zh-CN"/>
        </w:rPr>
        <w:t xml:space="preserve">If </w:t>
      </w:r>
      <w:r w:rsidR="00E85DB9">
        <w:rPr>
          <w:rFonts w:eastAsia="宋体"/>
          <w:lang w:eastAsia="zh-CN"/>
        </w:rPr>
        <w:t>DCI format</w:t>
      </w:r>
      <w:r w:rsidR="00E85DB9">
        <w:rPr>
          <w:rFonts w:eastAsia="宋体" w:hint="eastAsia"/>
          <w:lang w:eastAsia="zh-CN"/>
        </w:rPr>
        <w:t xml:space="preserve"> is used as triggering command, </w:t>
      </w:r>
      <w:r w:rsidR="00E85DB9">
        <w:rPr>
          <w:rFonts w:eastAsia="宋体"/>
          <w:lang w:eastAsia="zh-CN"/>
        </w:rPr>
        <w:t xml:space="preserve">the point after </w:t>
      </w:r>
      <w:r w:rsidR="00E85DB9">
        <w:t xml:space="preserve">its HARQ-ACK can be set to the earliest scheduling occasion. So one </w:t>
      </w:r>
      <w:r w:rsidR="00417CA3">
        <w:t>offset can be enough for temporary RS, which starting point is the HARQ-ACK feedback slot of triggering command.</w:t>
      </w:r>
      <w:r w:rsidR="00EF466B">
        <w:t xml:space="preserve"> This offset information can be included in temporary RS configurations.</w:t>
      </w:r>
    </w:p>
    <w:p w14:paraId="66BA824F" w14:textId="2989B654" w:rsidR="00EF466B" w:rsidRPr="00EF466B" w:rsidRDefault="00EF466B" w:rsidP="00C651BD">
      <w:pPr>
        <w:pStyle w:val="afe"/>
        <w:numPr>
          <w:ilvl w:val="0"/>
          <w:numId w:val="31"/>
        </w:numPr>
        <w:ind w:leftChars="0"/>
        <w:rPr>
          <w:i/>
        </w:rPr>
      </w:pPr>
      <w:r w:rsidRPr="00EF466B">
        <w:rPr>
          <w:i/>
        </w:rPr>
        <w:t xml:space="preserve">Offset between </w:t>
      </w:r>
      <w:proofErr w:type="spellStart"/>
      <w:r w:rsidRPr="00EF466B">
        <w:rPr>
          <w:i/>
        </w:rPr>
        <w:t>Scell</w:t>
      </w:r>
      <w:proofErr w:type="spellEnd"/>
      <w:r w:rsidRPr="00EF466B">
        <w:rPr>
          <w:i/>
        </w:rPr>
        <w:t xml:space="preserve"> activation and temporary RS can be configured by RRC singling.</w:t>
      </w:r>
    </w:p>
    <w:p w14:paraId="2C938DBE" w14:textId="03BB749C" w:rsidR="00E85DB9" w:rsidRPr="00EF466B" w:rsidRDefault="00EF466B" w:rsidP="00C651BD">
      <w:pPr>
        <w:pStyle w:val="afe"/>
        <w:numPr>
          <w:ilvl w:val="0"/>
          <w:numId w:val="31"/>
        </w:numPr>
        <w:ind w:leftChars="0"/>
        <w:rPr>
          <w:i/>
        </w:rPr>
      </w:pPr>
      <w:r w:rsidRPr="00EF466B">
        <w:rPr>
          <w:i/>
        </w:rPr>
        <w:t>Starting point of the offset is the HARQ-ACK feedback slot of triggering command.</w:t>
      </w:r>
    </w:p>
    <w:p w14:paraId="0886DEFB" w14:textId="77777777" w:rsidR="00BD1E4F" w:rsidRPr="001D3F32" w:rsidRDefault="00BD1E4F" w:rsidP="006F1E65">
      <w:pPr>
        <w:pStyle w:val="1"/>
        <w:tabs>
          <w:tab w:val="num" w:pos="426"/>
        </w:tabs>
        <w:ind w:left="426" w:hanging="426"/>
        <w:jc w:val="both"/>
        <w:rPr>
          <w:szCs w:val="36"/>
          <w:lang w:eastAsia="ja-JP"/>
        </w:rPr>
      </w:pPr>
      <w:bookmarkStart w:id="5" w:name="OLE_LINK33"/>
      <w:bookmarkStart w:id="6" w:name="OLE_LINK34"/>
      <w:r w:rsidRPr="001D3F32">
        <w:rPr>
          <w:szCs w:val="36"/>
          <w:lang w:eastAsia="ja-JP"/>
        </w:rPr>
        <w:t>Conclusion</w:t>
      </w:r>
    </w:p>
    <w:p w14:paraId="392502A6" w14:textId="6D8CE600" w:rsidR="00BD1E4F" w:rsidRDefault="00BD1E4F" w:rsidP="006F1E65">
      <w:pPr>
        <w:jc w:val="both"/>
        <w:textAlignment w:val="center"/>
      </w:pPr>
      <w:r w:rsidRPr="001D3F32">
        <w:rPr>
          <w:rFonts w:hint="eastAsia"/>
        </w:rPr>
        <w:t>I</w:t>
      </w:r>
      <w:r w:rsidRPr="001D3F32">
        <w:t>n this contribution, we made the following proposals.</w:t>
      </w:r>
    </w:p>
    <w:bookmarkEnd w:id="5"/>
    <w:bookmarkEnd w:id="6"/>
    <w:p w14:paraId="0B94C643" w14:textId="77777777" w:rsidR="00EF466B" w:rsidRPr="004C0639" w:rsidRDefault="00EF466B" w:rsidP="00C651BD">
      <w:pPr>
        <w:pStyle w:val="afe"/>
        <w:numPr>
          <w:ilvl w:val="0"/>
          <w:numId w:val="32"/>
        </w:numPr>
        <w:ind w:leftChars="0"/>
        <w:rPr>
          <w:i/>
        </w:rPr>
      </w:pPr>
      <w:r w:rsidRPr="004C0639">
        <w:rPr>
          <w:i/>
        </w:rPr>
        <w:t>Reuse existing Rel-15/16 TRS structure and configuration restriction</w:t>
      </w:r>
    </w:p>
    <w:p w14:paraId="6586C25E" w14:textId="77777777" w:rsidR="00EF466B" w:rsidRPr="004C0639" w:rsidRDefault="00EF466B" w:rsidP="00C651BD">
      <w:pPr>
        <w:pStyle w:val="afe"/>
        <w:numPr>
          <w:ilvl w:val="0"/>
          <w:numId w:val="32"/>
        </w:numPr>
        <w:ind w:leftChars="0"/>
        <w:rPr>
          <w:i/>
        </w:rPr>
      </w:pPr>
      <w:r w:rsidRPr="004C0639">
        <w:rPr>
          <w:i/>
        </w:rPr>
        <w:t xml:space="preserve">One triggering command serves as </w:t>
      </w:r>
      <w:proofErr w:type="spellStart"/>
      <w:r w:rsidRPr="004C0639">
        <w:rPr>
          <w:i/>
        </w:rPr>
        <w:t>Scell</w:t>
      </w:r>
      <w:proofErr w:type="spellEnd"/>
      <w:r w:rsidRPr="004C0639">
        <w:rPr>
          <w:i/>
        </w:rPr>
        <w:t xml:space="preserve"> activation command and temporary RS command.</w:t>
      </w:r>
    </w:p>
    <w:p w14:paraId="7DDB7BAB" w14:textId="77777777" w:rsidR="00EF466B" w:rsidRPr="004C0639" w:rsidRDefault="00EF466B" w:rsidP="00C651BD">
      <w:pPr>
        <w:pStyle w:val="afe"/>
        <w:numPr>
          <w:ilvl w:val="0"/>
          <w:numId w:val="32"/>
        </w:numPr>
        <w:ind w:leftChars="0"/>
        <w:rPr>
          <w:i/>
        </w:rPr>
      </w:pPr>
      <w:r w:rsidRPr="004C0639">
        <w:rPr>
          <w:i/>
        </w:rPr>
        <w:t xml:space="preserve">If DCI format is introduced as the triggering command for both of </w:t>
      </w:r>
      <w:proofErr w:type="spellStart"/>
      <w:r w:rsidRPr="004C0639">
        <w:rPr>
          <w:i/>
        </w:rPr>
        <w:t>Scell</w:t>
      </w:r>
      <w:proofErr w:type="spellEnd"/>
      <w:r w:rsidRPr="004C0639">
        <w:rPr>
          <w:i/>
        </w:rPr>
        <w:t xml:space="preserve"> activation and temporary RS, its HARQ-ACK feedback should be considered.</w:t>
      </w:r>
    </w:p>
    <w:p w14:paraId="6824420F" w14:textId="77777777" w:rsidR="00EF466B" w:rsidRPr="00EF466B" w:rsidRDefault="00EF466B" w:rsidP="00C651BD">
      <w:pPr>
        <w:pStyle w:val="afe"/>
        <w:numPr>
          <w:ilvl w:val="0"/>
          <w:numId w:val="32"/>
        </w:numPr>
        <w:ind w:leftChars="0"/>
        <w:rPr>
          <w:i/>
        </w:rPr>
      </w:pPr>
      <w:r w:rsidRPr="00EF466B">
        <w:rPr>
          <w:i/>
        </w:rPr>
        <w:lastRenderedPageBreak/>
        <w:t xml:space="preserve">Offset between </w:t>
      </w:r>
      <w:proofErr w:type="spellStart"/>
      <w:r w:rsidRPr="00EF466B">
        <w:rPr>
          <w:i/>
        </w:rPr>
        <w:t>Scell</w:t>
      </w:r>
      <w:proofErr w:type="spellEnd"/>
      <w:r w:rsidRPr="00EF466B">
        <w:rPr>
          <w:i/>
        </w:rPr>
        <w:t xml:space="preserve"> activation and temporary RS can be configured by RRC singling.</w:t>
      </w:r>
    </w:p>
    <w:p w14:paraId="52072BDD" w14:textId="77777777" w:rsidR="00EF466B" w:rsidRPr="00EF466B" w:rsidRDefault="00EF466B" w:rsidP="00C651BD">
      <w:pPr>
        <w:pStyle w:val="afe"/>
        <w:numPr>
          <w:ilvl w:val="0"/>
          <w:numId w:val="32"/>
        </w:numPr>
        <w:ind w:leftChars="0"/>
        <w:rPr>
          <w:i/>
        </w:rPr>
      </w:pPr>
      <w:r w:rsidRPr="00EF466B">
        <w:rPr>
          <w:i/>
        </w:rPr>
        <w:t>Starting point of the offset is the HARQ-ACK feedback slot of triggering command.</w:t>
      </w:r>
    </w:p>
    <w:p w14:paraId="06277EA8" w14:textId="77777777" w:rsidR="0045740A" w:rsidRPr="001D3F32" w:rsidRDefault="00FC0E47" w:rsidP="006F1E65">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3E5A950D" w:rsidR="0044506C" w:rsidRDefault="00774A05" w:rsidP="006F1E65">
      <w:pPr>
        <w:pStyle w:val="References"/>
        <w:rPr>
          <w:lang w:eastAsia="zh-CN"/>
        </w:rPr>
      </w:pPr>
      <w:r w:rsidRPr="00774A05">
        <w:rPr>
          <w:lang w:eastAsia="zh-CN"/>
        </w:rPr>
        <w:t>RP-193260</w:t>
      </w:r>
      <w:r>
        <w:rPr>
          <w:lang w:eastAsia="zh-CN"/>
        </w:rPr>
        <w:t xml:space="preserve">, </w:t>
      </w:r>
      <w:r w:rsidR="0044506C" w:rsidRPr="001D3F32">
        <w:rPr>
          <w:lang w:eastAsia="zh-CN"/>
        </w:rPr>
        <w:t>3GPP RAN</w:t>
      </w:r>
      <w:r>
        <w:rPr>
          <w:lang w:eastAsia="zh-CN"/>
        </w:rPr>
        <w:t xml:space="preserve">, </w:t>
      </w:r>
      <w:r w:rsidRPr="00774A05">
        <w:rPr>
          <w:lang w:eastAsia="zh-CN"/>
        </w:rPr>
        <w:t>New WID on NR Dynamic spectrum sharing (DSS)</w:t>
      </w:r>
    </w:p>
    <w:p w14:paraId="093AAF6F" w14:textId="08EF4A58" w:rsidR="00681700" w:rsidRDefault="00681700" w:rsidP="006F1E65">
      <w:pPr>
        <w:pStyle w:val="References"/>
      </w:pPr>
      <w:r>
        <w:t xml:space="preserve">3GPP TS 38.133: </w:t>
      </w:r>
      <w:r w:rsidRPr="00B916EC">
        <w:t>NR; Requirements for suppo</w:t>
      </w:r>
      <w:r>
        <w:t>rt of radio resource management</w:t>
      </w:r>
    </w:p>
    <w:p w14:paraId="5B85E5E5" w14:textId="65E7E3C8" w:rsidR="00DA603D" w:rsidRDefault="00EF466B" w:rsidP="00EF466B">
      <w:pPr>
        <w:pStyle w:val="References"/>
        <w:rPr>
          <w:lang w:eastAsia="zh-CN"/>
        </w:rPr>
      </w:pPr>
      <w:r w:rsidRPr="00EF466B">
        <w:t>R1-2007423</w:t>
      </w:r>
      <w:r w:rsidRPr="00EF466B">
        <w:tab/>
        <w:t xml:space="preserve">Summary#2 of efficient </w:t>
      </w:r>
      <w:proofErr w:type="spellStart"/>
      <w:r w:rsidRPr="00EF466B">
        <w:t>SCell</w:t>
      </w:r>
      <w:proofErr w:type="spellEnd"/>
      <w:r w:rsidRPr="00EF466B">
        <w:t xml:space="preserve"> activation/de-activation mechanism of NR CA</w:t>
      </w:r>
      <w:r w:rsidRPr="00EF466B">
        <w:tab/>
        <w:t>Moderator (Huawei)</w:t>
      </w:r>
    </w:p>
    <w:sectPr w:rsidR="00DA603D">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BEF8A" w14:textId="77777777" w:rsidR="00474640" w:rsidRDefault="00474640">
      <w:r>
        <w:separator/>
      </w:r>
    </w:p>
  </w:endnote>
  <w:endnote w:type="continuationSeparator" w:id="0">
    <w:p w14:paraId="0036F858" w14:textId="77777777" w:rsidR="00474640" w:rsidRDefault="00474640">
      <w:r>
        <w:continuationSeparator/>
      </w:r>
    </w:p>
  </w:endnote>
  <w:endnote w:type="continuationNotice" w:id="1">
    <w:p w14:paraId="13D9D1B1" w14:textId="77777777" w:rsidR="00474640" w:rsidRDefault="004746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l?r ??乫c"/>
    <w:panose1 w:val="02020609040205080304"/>
    <w:charset w:val="80"/>
    <w:family w:val="modern"/>
    <w:pitch w:val="fixed"/>
    <w:sig w:usb0="E00002FF" w:usb1="6AC7FDFB" w:usb2="00000012" w:usb3="00000000" w:csb0="0002009F" w:csb1="00000000"/>
  </w:font>
  <w:font w:name="宋体">
    <w:altName w:val="??ì?"/>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UAA"/>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91165E" w:rsidRDefault="0091165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0C6662">
      <w:rPr>
        <w:rStyle w:val="af3"/>
      </w:rPr>
      <w:t>1</w:t>
    </w:r>
    <w:r>
      <w:rPr>
        <w:rStyle w:val="af3"/>
      </w:rPr>
      <w:fldChar w:fldCharType="end"/>
    </w:r>
  </w:p>
  <w:p w14:paraId="1032240D" w14:textId="77777777" w:rsidR="0091165E" w:rsidRDefault="0091165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583CC" w14:textId="77777777" w:rsidR="00474640" w:rsidRDefault="00474640">
      <w:r>
        <w:separator/>
      </w:r>
    </w:p>
  </w:footnote>
  <w:footnote w:type="continuationSeparator" w:id="0">
    <w:p w14:paraId="37FEB296" w14:textId="77777777" w:rsidR="00474640" w:rsidRDefault="00474640">
      <w:r>
        <w:continuationSeparator/>
      </w:r>
    </w:p>
  </w:footnote>
  <w:footnote w:type="continuationNotice" w:id="1">
    <w:p w14:paraId="04EA479F" w14:textId="77777777" w:rsidR="00474640" w:rsidRDefault="0047464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6866497"/>
    <w:multiLevelType w:val="hybridMultilevel"/>
    <w:tmpl w:val="5FE8CF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379303D"/>
    <w:multiLevelType w:val="hybridMultilevel"/>
    <w:tmpl w:val="A7C24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70E8F"/>
    <w:multiLevelType w:val="hybridMultilevel"/>
    <w:tmpl w:val="62B097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1C403C4"/>
    <w:multiLevelType w:val="hybridMultilevel"/>
    <w:tmpl w:val="44608BD2"/>
    <w:lvl w:ilvl="0" w:tplc="7A84A7BC">
      <w:start w:val="1"/>
      <w:numFmt w:val="decimal"/>
      <w:lvlText w:val="%1."/>
      <w:lvlJc w:val="left"/>
      <w:pPr>
        <w:ind w:left="720" w:hanging="360"/>
      </w:pPr>
      <w:rPr>
        <w:rFonts w:hint="default"/>
      </w:rPr>
    </w:lvl>
    <w:lvl w:ilvl="1" w:tplc="74681502">
      <w:start w:val="1"/>
      <w:numFmt w:val="upperLetter"/>
      <w:lvlText w:val="%2-"/>
      <w:lvlJc w:val="left"/>
      <w:pPr>
        <w:ind w:left="1140" w:hanging="360"/>
      </w:pPr>
      <w:rPr>
        <w:rFont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F035A6"/>
    <w:multiLevelType w:val="hybridMultilevel"/>
    <w:tmpl w:val="A698A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7829170D"/>
    <w:multiLevelType w:val="hybridMultilevel"/>
    <w:tmpl w:val="92E8662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8FB04E9"/>
    <w:multiLevelType w:val="hybridMultilevel"/>
    <w:tmpl w:val="92E8662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31"/>
  </w:num>
  <w:num w:numId="3">
    <w:abstractNumId w:val="12"/>
  </w:num>
  <w:num w:numId="4">
    <w:abstractNumId w:val="22"/>
  </w:num>
  <w:num w:numId="5">
    <w:abstractNumId w:val="15"/>
  </w:num>
  <w:num w:numId="6">
    <w:abstractNumId w:val="16"/>
  </w:num>
  <w:num w:numId="7">
    <w:abstractNumId w:val="14"/>
  </w:num>
  <w:num w:numId="8">
    <w:abstractNumId w:val="28"/>
  </w:num>
  <w:num w:numId="9">
    <w:abstractNumId w:val="10"/>
  </w:num>
  <w:num w:numId="10">
    <w:abstractNumId w:val="8"/>
  </w:num>
  <w:num w:numId="11">
    <w:abstractNumId w:val="25"/>
  </w:num>
  <w:num w:numId="12">
    <w:abstractNumId w:val="11"/>
  </w:num>
  <w:num w:numId="13">
    <w:abstractNumId w:val="0"/>
  </w:num>
  <w:num w:numId="14">
    <w:abstractNumId w:val="6"/>
  </w:num>
  <w:num w:numId="15">
    <w:abstractNumId w:val="21"/>
  </w:num>
  <w:num w:numId="16">
    <w:abstractNumId w:val="30"/>
  </w:num>
  <w:num w:numId="17">
    <w:abstractNumId w:val="4"/>
  </w:num>
  <w:num w:numId="18">
    <w:abstractNumId w:val="19"/>
  </w:num>
  <w:num w:numId="19">
    <w:abstractNumId w:val="5"/>
  </w:num>
  <w:num w:numId="20">
    <w:abstractNumId w:val="13"/>
  </w:num>
  <w:num w:numId="21">
    <w:abstractNumId w:val="24"/>
  </w:num>
  <w:num w:numId="22">
    <w:abstractNumId w:val="7"/>
  </w:num>
  <w:num w:numId="23">
    <w:abstractNumId w:val="18"/>
  </w:num>
  <w:num w:numId="24">
    <w:abstractNumId w:val="23"/>
  </w:num>
  <w:num w:numId="25">
    <w:abstractNumId w:val="17"/>
  </w:num>
  <w:num w:numId="26">
    <w:abstractNumId w:val="2"/>
  </w:num>
  <w:num w:numId="27">
    <w:abstractNumId w:val="20"/>
  </w:num>
  <w:num w:numId="28">
    <w:abstractNumId w:val="3"/>
  </w:num>
  <w:num w:numId="29">
    <w:abstractNumId w:val="1"/>
  </w:num>
  <w:num w:numId="30">
    <w:abstractNumId w:val="9"/>
  </w:num>
  <w:num w:numId="31">
    <w:abstractNumId w:val="29"/>
  </w:num>
  <w:num w:numId="32">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28D"/>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7E5"/>
    <w:rsid w:val="00020A07"/>
    <w:rsid w:val="00020D54"/>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4A7"/>
    <w:rsid w:val="000865D7"/>
    <w:rsid w:val="000865E7"/>
    <w:rsid w:val="00086882"/>
    <w:rsid w:val="000874B6"/>
    <w:rsid w:val="00087A69"/>
    <w:rsid w:val="00087E13"/>
    <w:rsid w:val="00087F01"/>
    <w:rsid w:val="00087FB3"/>
    <w:rsid w:val="0009048D"/>
    <w:rsid w:val="000908EC"/>
    <w:rsid w:val="00090E2D"/>
    <w:rsid w:val="00090FCA"/>
    <w:rsid w:val="0009157D"/>
    <w:rsid w:val="0009226C"/>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A7A96"/>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662"/>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30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758"/>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0F86"/>
    <w:rsid w:val="001A1352"/>
    <w:rsid w:val="001A14EF"/>
    <w:rsid w:val="001A1581"/>
    <w:rsid w:val="001A21CC"/>
    <w:rsid w:val="001A2C92"/>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5F6E"/>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55D"/>
    <w:rsid w:val="001F1DFF"/>
    <w:rsid w:val="001F2420"/>
    <w:rsid w:val="001F24E3"/>
    <w:rsid w:val="001F2632"/>
    <w:rsid w:val="001F2683"/>
    <w:rsid w:val="001F2CFD"/>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973"/>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4FA"/>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9E1"/>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755"/>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D56"/>
    <w:rsid w:val="00282038"/>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BB"/>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07"/>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B84"/>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00A"/>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487C"/>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C3E"/>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034"/>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6A7F"/>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DD5"/>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97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D86"/>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17CA3"/>
    <w:rsid w:val="004200D6"/>
    <w:rsid w:val="0042060E"/>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85B"/>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28E"/>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40"/>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639"/>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BD2"/>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359"/>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C80"/>
    <w:rsid w:val="00533D97"/>
    <w:rsid w:val="00533F89"/>
    <w:rsid w:val="00533FF6"/>
    <w:rsid w:val="00534CBA"/>
    <w:rsid w:val="00534E21"/>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2C"/>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63D"/>
    <w:rsid w:val="005B1BE5"/>
    <w:rsid w:val="005B23B5"/>
    <w:rsid w:val="005B2582"/>
    <w:rsid w:val="005B2B21"/>
    <w:rsid w:val="005B3770"/>
    <w:rsid w:val="005B37F2"/>
    <w:rsid w:val="005B419F"/>
    <w:rsid w:val="005B43F8"/>
    <w:rsid w:val="005B4D37"/>
    <w:rsid w:val="005B6ADE"/>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87"/>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034"/>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1700"/>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6F"/>
    <w:rsid w:val="006D21C6"/>
    <w:rsid w:val="006D254D"/>
    <w:rsid w:val="006D2864"/>
    <w:rsid w:val="006D3179"/>
    <w:rsid w:val="006D3258"/>
    <w:rsid w:val="006D3359"/>
    <w:rsid w:val="006D348B"/>
    <w:rsid w:val="006D370F"/>
    <w:rsid w:val="006D39AD"/>
    <w:rsid w:val="006D3D9A"/>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1E65"/>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0FAB"/>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1EE9"/>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15DD"/>
    <w:rsid w:val="00771B07"/>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28E"/>
    <w:rsid w:val="007F45BF"/>
    <w:rsid w:val="007F495A"/>
    <w:rsid w:val="007F511F"/>
    <w:rsid w:val="007F53AC"/>
    <w:rsid w:val="007F5547"/>
    <w:rsid w:val="007F5C52"/>
    <w:rsid w:val="007F65F4"/>
    <w:rsid w:val="007F6753"/>
    <w:rsid w:val="007F6B36"/>
    <w:rsid w:val="007F6C26"/>
    <w:rsid w:val="007F7578"/>
    <w:rsid w:val="007F75D1"/>
    <w:rsid w:val="007F784E"/>
    <w:rsid w:val="007F797F"/>
    <w:rsid w:val="007F7B35"/>
    <w:rsid w:val="00800106"/>
    <w:rsid w:val="00800B54"/>
    <w:rsid w:val="00800F86"/>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641"/>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84C"/>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D81"/>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588C"/>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2DA6"/>
    <w:rsid w:val="008833E7"/>
    <w:rsid w:val="008838ED"/>
    <w:rsid w:val="0088421A"/>
    <w:rsid w:val="008844C9"/>
    <w:rsid w:val="00884A24"/>
    <w:rsid w:val="00884BE3"/>
    <w:rsid w:val="00885042"/>
    <w:rsid w:val="00885B1B"/>
    <w:rsid w:val="00885EB8"/>
    <w:rsid w:val="00886485"/>
    <w:rsid w:val="00886599"/>
    <w:rsid w:val="00887380"/>
    <w:rsid w:val="008873F4"/>
    <w:rsid w:val="00887C04"/>
    <w:rsid w:val="00887D46"/>
    <w:rsid w:val="00890547"/>
    <w:rsid w:val="00890895"/>
    <w:rsid w:val="00891785"/>
    <w:rsid w:val="00891BD3"/>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2C9E"/>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23"/>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92"/>
    <w:rsid w:val="009735BF"/>
    <w:rsid w:val="00973A16"/>
    <w:rsid w:val="00974122"/>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1D1E"/>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5FCA"/>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9E0"/>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15"/>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AE1"/>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1F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9E4"/>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523"/>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284"/>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BF7AD1"/>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8E5"/>
    <w:rsid w:val="00C03CAB"/>
    <w:rsid w:val="00C0404A"/>
    <w:rsid w:val="00C0419D"/>
    <w:rsid w:val="00C04A4E"/>
    <w:rsid w:val="00C04AA0"/>
    <w:rsid w:val="00C04EAD"/>
    <w:rsid w:val="00C04EFC"/>
    <w:rsid w:val="00C04F58"/>
    <w:rsid w:val="00C05245"/>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D02"/>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1BD"/>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9E"/>
    <w:rsid w:val="00D07BF5"/>
    <w:rsid w:val="00D07F6F"/>
    <w:rsid w:val="00D109CB"/>
    <w:rsid w:val="00D10A3B"/>
    <w:rsid w:val="00D10C13"/>
    <w:rsid w:val="00D10ED2"/>
    <w:rsid w:val="00D10F24"/>
    <w:rsid w:val="00D120A0"/>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27F"/>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673A"/>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03D"/>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1DAB"/>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1C1C"/>
    <w:rsid w:val="00DE2753"/>
    <w:rsid w:val="00DE2E70"/>
    <w:rsid w:val="00DE35C1"/>
    <w:rsid w:val="00DE3A56"/>
    <w:rsid w:val="00DE3B5C"/>
    <w:rsid w:val="00DE4008"/>
    <w:rsid w:val="00DE454B"/>
    <w:rsid w:val="00DE4A7A"/>
    <w:rsid w:val="00DE4F03"/>
    <w:rsid w:val="00DE4F6A"/>
    <w:rsid w:val="00DE596D"/>
    <w:rsid w:val="00DE5CAF"/>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141"/>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D9"/>
    <w:rsid w:val="00E36CF8"/>
    <w:rsid w:val="00E36F9E"/>
    <w:rsid w:val="00E3756A"/>
    <w:rsid w:val="00E37AC3"/>
    <w:rsid w:val="00E40139"/>
    <w:rsid w:val="00E4016E"/>
    <w:rsid w:val="00E401B0"/>
    <w:rsid w:val="00E409FD"/>
    <w:rsid w:val="00E41B4E"/>
    <w:rsid w:val="00E424A8"/>
    <w:rsid w:val="00E42D5D"/>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CBB"/>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DB9"/>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7B9"/>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590"/>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66B"/>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434"/>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610"/>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55AB"/>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5F0B"/>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Char2"/>
    <w:uiPriority w:val="35"/>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条目 Char"/>
    <w:link w:val="ab"/>
    <w:uiPriority w:val="35"/>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29584563">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949492">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995058">
      <w:bodyDiv w:val="1"/>
      <w:marLeft w:val="0"/>
      <w:marRight w:val="0"/>
      <w:marTop w:val="0"/>
      <w:marBottom w:val="0"/>
      <w:divBdr>
        <w:top w:val="none" w:sz="0" w:space="0" w:color="auto"/>
        <w:left w:val="none" w:sz="0" w:space="0" w:color="auto"/>
        <w:bottom w:val="none" w:sz="0" w:space="0" w:color="auto"/>
        <w:right w:val="none" w:sz="0" w:space="0" w:color="auto"/>
      </w:divBdr>
      <w:divsChild>
        <w:div w:id="37895056">
          <w:marLeft w:val="1440"/>
          <w:marRight w:val="0"/>
          <w:marTop w:val="40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791221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7232943">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01565">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012333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7411751">
      <w:bodyDiv w:val="1"/>
      <w:marLeft w:val="0"/>
      <w:marRight w:val="0"/>
      <w:marTop w:val="0"/>
      <w:marBottom w:val="0"/>
      <w:divBdr>
        <w:top w:val="none" w:sz="0" w:space="0" w:color="auto"/>
        <w:left w:val="none" w:sz="0" w:space="0" w:color="auto"/>
        <w:bottom w:val="none" w:sz="0" w:space="0" w:color="auto"/>
        <w:right w:val="none" w:sz="0" w:space="0" w:color="auto"/>
      </w:divBdr>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848728">
      <w:bodyDiv w:val="1"/>
      <w:marLeft w:val="0"/>
      <w:marRight w:val="0"/>
      <w:marTop w:val="0"/>
      <w:marBottom w:val="0"/>
      <w:divBdr>
        <w:top w:val="none" w:sz="0" w:space="0" w:color="auto"/>
        <w:left w:val="none" w:sz="0" w:space="0" w:color="auto"/>
        <w:bottom w:val="none" w:sz="0" w:space="0" w:color="auto"/>
        <w:right w:val="none" w:sz="0" w:space="0" w:color="auto"/>
      </w:divBdr>
      <w:divsChild>
        <w:div w:id="1107625193">
          <w:marLeft w:val="1440"/>
          <w:marRight w:val="0"/>
          <w:marTop w:val="400"/>
          <w:marBottom w:val="0"/>
          <w:divBdr>
            <w:top w:val="none" w:sz="0" w:space="0" w:color="auto"/>
            <w:left w:val="none" w:sz="0" w:space="0" w:color="auto"/>
            <w:bottom w:val="none" w:sz="0" w:space="0" w:color="auto"/>
            <w:right w:val="none" w:sz="0" w:space="0" w:color="auto"/>
          </w:divBdr>
        </w:div>
      </w:divsChild>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97CD9-D3E3-4B14-B3C5-1F855D4AD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3</Pages>
  <Words>900</Words>
  <Characters>5130</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6018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11</cp:revision>
  <cp:lastPrinted>2010-04-02T09:58:00Z</cp:lastPrinted>
  <dcterms:created xsi:type="dcterms:W3CDTF">2020-08-07T09:15:00Z</dcterms:created>
  <dcterms:modified xsi:type="dcterms:W3CDTF">2020-10-23T00:03:00Z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