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1001B" w14:textId="0B611311" w:rsidR="004607C3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3C1E2E">
        <w:rPr>
          <w:rFonts w:ascii="Arial" w:hAnsi="Arial" w:cs="Arial"/>
          <w:b/>
          <w:bCs/>
          <w:sz w:val="22"/>
        </w:rPr>
        <w:t>RAN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C1E2E">
        <w:rPr>
          <w:rFonts w:ascii="Arial" w:hAnsi="Arial" w:cs="Arial"/>
          <w:b/>
          <w:bCs/>
          <w:sz w:val="22"/>
        </w:rPr>
        <w:t>103-e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25BF9">
        <w:rPr>
          <w:rFonts w:ascii="Arial" w:hAnsi="Arial" w:cs="Arial"/>
          <w:b/>
          <w:bCs/>
          <w:sz w:val="22"/>
        </w:rPr>
        <w:t>R1-20</w:t>
      </w:r>
      <w:r w:rsidR="005F7E33">
        <w:rPr>
          <w:rFonts w:ascii="Arial" w:hAnsi="Arial" w:cs="Arial"/>
          <w:b/>
          <w:bCs/>
          <w:sz w:val="22"/>
        </w:rPr>
        <w:t>08069</w:t>
      </w:r>
    </w:p>
    <w:p w14:paraId="37FDDFE1" w14:textId="20A0D6F9" w:rsidR="004607C3" w:rsidRDefault="003C1E2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e-Meeting, </w:t>
      </w:r>
      <w:r w:rsidR="00425BF9">
        <w:rPr>
          <w:rFonts w:ascii="Arial" w:hAnsi="Arial" w:cs="Arial"/>
          <w:b/>
          <w:bCs/>
          <w:sz w:val="22"/>
        </w:rPr>
        <w:t>October 26</w:t>
      </w:r>
      <w:r w:rsidR="00425BF9" w:rsidRPr="00425BF9">
        <w:rPr>
          <w:rFonts w:ascii="Arial" w:hAnsi="Arial" w:cs="Arial"/>
          <w:b/>
          <w:bCs/>
          <w:sz w:val="22"/>
          <w:vertAlign w:val="superscript"/>
        </w:rPr>
        <w:t>th</w:t>
      </w:r>
      <w:r w:rsidR="00425BF9">
        <w:rPr>
          <w:rFonts w:ascii="Arial" w:hAnsi="Arial" w:cs="Arial"/>
          <w:b/>
          <w:bCs/>
          <w:sz w:val="22"/>
        </w:rPr>
        <w:t xml:space="preserve"> – November 13</w:t>
      </w:r>
      <w:r w:rsidR="00425BF9" w:rsidRPr="00425BF9">
        <w:rPr>
          <w:rFonts w:ascii="Arial" w:hAnsi="Arial" w:cs="Arial"/>
          <w:b/>
          <w:bCs/>
          <w:sz w:val="22"/>
          <w:vertAlign w:val="superscript"/>
        </w:rPr>
        <w:t>th</w:t>
      </w:r>
      <w:r w:rsidR="00425BF9">
        <w:rPr>
          <w:rFonts w:ascii="Arial" w:hAnsi="Arial" w:cs="Arial"/>
          <w:b/>
          <w:bCs/>
          <w:sz w:val="22"/>
        </w:rPr>
        <w:t xml:space="preserve"> </w:t>
      </w:r>
    </w:p>
    <w:p w14:paraId="21828CF0" w14:textId="77777777" w:rsidR="004607C3" w:rsidRDefault="004607C3">
      <w:pPr>
        <w:rPr>
          <w:rFonts w:ascii="Arial" w:hAnsi="Arial" w:cs="Arial"/>
        </w:rPr>
      </w:pPr>
    </w:p>
    <w:p w14:paraId="286590A1" w14:textId="54026B1A" w:rsidR="004607C3" w:rsidRPr="002D576B" w:rsidRDefault="005D20F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2D576B">
        <w:rPr>
          <w:rFonts w:ascii="Arial" w:hAnsi="Arial" w:cs="Arial"/>
          <w:b/>
          <w:color w:val="000000"/>
        </w:rPr>
        <w:t>Agenda item</w:t>
      </w:r>
      <w:r w:rsidR="004607C3" w:rsidRPr="002D576B">
        <w:rPr>
          <w:rFonts w:ascii="Arial" w:hAnsi="Arial" w:cs="Arial"/>
          <w:b/>
          <w:color w:val="000000"/>
        </w:rPr>
        <w:t>:</w:t>
      </w:r>
      <w:r w:rsidR="004607C3" w:rsidRPr="002D576B">
        <w:rPr>
          <w:rFonts w:ascii="Arial" w:hAnsi="Arial" w:cs="Arial"/>
          <w:b/>
          <w:color w:val="000000"/>
        </w:rPr>
        <w:tab/>
      </w:r>
      <w:r w:rsidR="003C1E2E" w:rsidRPr="002D576B">
        <w:rPr>
          <w:rFonts w:ascii="Arial" w:hAnsi="Arial" w:cs="Arial"/>
          <w:color w:val="000000"/>
        </w:rPr>
        <w:t>8.6.2</w:t>
      </w:r>
    </w:p>
    <w:p w14:paraId="5B6A483A" w14:textId="7FFA4A73" w:rsidR="005D20F1" w:rsidRPr="002D576B" w:rsidRDefault="005D20F1" w:rsidP="005D20F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2D576B">
        <w:rPr>
          <w:rFonts w:ascii="Arial" w:hAnsi="Arial" w:cs="Arial"/>
          <w:b/>
          <w:color w:val="000000"/>
        </w:rPr>
        <w:t>Title:</w:t>
      </w:r>
      <w:r w:rsidRPr="002D576B">
        <w:rPr>
          <w:rFonts w:ascii="Arial" w:hAnsi="Arial" w:cs="Arial"/>
          <w:b/>
          <w:color w:val="000000"/>
        </w:rPr>
        <w:tab/>
      </w:r>
      <w:r w:rsidR="003C1E2E" w:rsidRPr="002D576B">
        <w:rPr>
          <w:rFonts w:ascii="Arial" w:hAnsi="Arial" w:cs="Arial"/>
          <w:color w:val="000000"/>
        </w:rPr>
        <w:t>Reduced PDCCH Monitoring</w:t>
      </w:r>
    </w:p>
    <w:p w14:paraId="1761CDD0" w14:textId="09BD52AD" w:rsidR="004607C3" w:rsidRPr="002D576B" w:rsidRDefault="004607C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2D576B">
        <w:rPr>
          <w:rFonts w:ascii="Arial" w:hAnsi="Arial" w:cs="Arial"/>
          <w:b/>
          <w:color w:val="000000"/>
        </w:rPr>
        <w:t>Source:</w:t>
      </w:r>
      <w:r w:rsidRPr="002D576B">
        <w:rPr>
          <w:rFonts w:ascii="Arial" w:hAnsi="Arial" w:cs="Arial"/>
          <w:bCs/>
          <w:color w:val="000000"/>
        </w:rPr>
        <w:tab/>
      </w:r>
      <w:r w:rsidR="00425BF9" w:rsidRPr="002D576B">
        <w:rPr>
          <w:rFonts w:ascii="Arial" w:hAnsi="Arial" w:cs="Arial"/>
          <w:bCs/>
          <w:color w:val="000000"/>
        </w:rPr>
        <w:t>Nokia, Nokia Shanghai Bell</w:t>
      </w:r>
    </w:p>
    <w:p w14:paraId="1E2157E4" w14:textId="2AB459D7" w:rsidR="004607C3" w:rsidRPr="002D576B" w:rsidRDefault="005D20F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2D576B">
        <w:rPr>
          <w:rFonts w:ascii="Arial" w:hAnsi="Arial" w:cs="Arial"/>
          <w:b/>
          <w:color w:val="000000"/>
        </w:rPr>
        <w:t>Document for</w:t>
      </w:r>
      <w:r w:rsidR="004607C3" w:rsidRPr="002D576B">
        <w:rPr>
          <w:rFonts w:ascii="Arial" w:hAnsi="Arial" w:cs="Arial"/>
          <w:b/>
          <w:color w:val="000000"/>
        </w:rPr>
        <w:t>:</w:t>
      </w:r>
      <w:r w:rsidR="004607C3" w:rsidRPr="002D576B">
        <w:rPr>
          <w:rFonts w:ascii="Arial" w:hAnsi="Arial" w:cs="Arial"/>
          <w:bCs/>
          <w:color w:val="000000"/>
        </w:rPr>
        <w:tab/>
      </w:r>
      <w:r w:rsidR="00425BF9" w:rsidRPr="002D576B">
        <w:rPr>
          <w:rFonts w:ascii="Arial" w:hAnsi="Arial" w:cs="Arial"/>
          <w:bCs/>
          <w:color w:val="000000"/>
        </w:rPr>
        <w:t>Discussion and Decision</w:t>
      </w:r>
    </w:p>
    <w:p w14:paraId="00358991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20EB3AF2" w14:textId="77777777" w:rsidR="004607C3" w:rsidRDefault="004607C3">
      <w:pPr>
        <w:rPr>
          <w:rFonts w:ascii="Arial" w:hAnsi="Arial" w:cs="Arial"/>
        </w:rPr>
      </w:pPr>
    </w:p>
    <w:p w14:paraId="7B412363" w14:textId="77777777" w:rsidR="004607C3" w:rsidRPr="002814D1" w:rsidRDefault="004607C3">
      <w:pPr>
        <w:spacing w:after="120"/>
        <w:rPr>
          <w:rFonts w:ascii="Arial" w:hAnsi="Arial" w:cs="Arial"/>
          <w:b/>
          <w:sz w:val="24"/>
          <w:szCs w:val="24"/>
        </w:rPr>
      </w:pPr>
      <w:r w:rsidRPr="002814D1">
        <w:rPr>
          <w:rFonts w:ascii="Arial" w:hAnsi="Arial" w:cs="Arial"/>
          <w:b/>
          <w:sz w:val="24"/>
          <w:szCs w:val="24"/>
        </w:rPr>
        <w:t xml:space="preserve">1. </w:t>
      </w:r>
      <w:r w:rsidR="005D20F1" w:rsidRPr="002814D1">
        <w:rPr>
          <w:rFonts w:ascii="Arial" w:hAnsi="Arial" w:cs="Arial"/>
          <w:b/>
          <w:sz w:val="24"/>
          <w:szCs w:val="24"/>
        </w:rPr>
        <w:t>Introduction</w:t>
      </w:r>
    </w:p>
    <w:p w14:paraId="69EC09FC" w14:textId="610AA7DC" w:rsidR="00300D4D" w:rsidRPr="00430535" w:rsidRDefault="00300D4D" w:rsidP="003A4610">
      <w:pPr>
        <w:pStyle w:val="NormalWeb"/>
        <w:jc w:val="both"/>
        <w:rPr>
          <w:color w:val="000000"/>
          <w:sz w:val="20"/>
          <w:szCs w:val="20"/>
        </w:rPr>
      </w:pPr>
      <w:r w:rsidRPr="00430535">
        <w:rPr>
          <w:color w:val="000000"/>
          <w:sz w:val="20"/>
          <w:szCs w:val="20"/>
        </w:rPr>
        <w:t xml:space="preserve">In </w:t>
      </w:r>
      <w:r w:rsidR="003A4610">
        <w:rPr>
          <w:color w:val="000000"/>
          <w:sz w:val="20"/>
          <w:szCs w:val="20"/>
        </w:rPr>
        <w:t xml:space="preserve">the </w:t>
      </w:r>
      <w:r w:rsidRPr="00430535">
        <w:rPr>
          <w:color w:val="000000"/>
          <w:sz w:val="20"/>
          <w:szCs w:val="20"/>
        </w:rPr>
        <w:t xml:space="preserve">Rel-17 SI </w:t>
      </w:r>
      <w:r w:rsidR="003A4610">
        <w:rPr>
          <w:color w:val="000000"/>
          <w:sz w:val="20"/>
          <w:szCs w:val="20"/>
        </w:rPr>
        <w:t>for the</w:t>
      </w:r>
      <w:r w:rsidRPr="00430535">
        <w:rPr>
          <w:color w:val="000000"/>
          <w:sz w:val="20"/>
          <w:szCs w:val="20"/>
        </w:rPr>
        <w:t xml:space="preserve"> support of reduced capability NR devices [1], one objective is to study </w:t>
      </w:r>
      <w:r>
        <w:rPr>
          <w:color w:val="000000"/>
          <w:sz w:val="20"/>
          <w:szCs w:val="20"/>
        </w:rPr>
        <w:t>reduced PDCCH monitoring to support UE power saving</w:t>
      </w:r>
      <w:r w:rsidRPr="00430535">
        <w:rPr>
          <w:color w:val="000000"/>
          <w:sz w:val="20"/>
          <w:szCs w:val="20"/>
        </w:rPr>
        <w:t>:</w:t>
      </w:r>
    </w:p>
    <w:p w14:paraId="1F47E769" w14:textId="77777777" w:rsidR="00300D4D" w:rsidRPr="009659BC" w:rsidRDefault="00300D4D" w:rsidP="00300D4D">
      <w:pPr>
        <w:ind w:left="360"/>
        <w:rPr>
          <w:color w:val="000000"/>
          <w:lang w:val="en-US" w:eastAsia="en-GB"/>
        </w:rPr>
      </w:pPr>
      <w:r w:rsidRPr="009659BC">
        <w:rPr>
          <w:color w:val="000000"/>
          <w:lang w:val="en-US" w:eastAsia="en-GB"/>
        </w:rPr>
        <w:t xml:space="preserve">Study UE power saving and battery lifetime enhancement for reduced capability UEs in applicable use cases (e.g. delay tolerant) [RAN2, RAN1]: </w:t>
      </w:r>
    </w:p>
    <w:p w14:paraId="248558F9" w14:textId="77777777" w:rsidR="00300D4D" w:rsidRPr="009659BC" w:rsidRDefault="00300D4D" w:rsidP="00300D4D">
      <w:pPr>
        <w:numPr>
          <w:ilvl w:val="0"/>
          <w:numId w:val="5"/>
        </w:numPr>
        <w:ind w:left="1080"/>
        <w:rPr>
          <w:color w:val="000000"/>
          <w:lang w:val="en-US" w:eastAsia="en-GB"/>
        </w:rPr>
      </w:pPr>
      <w:r w:rsidRPr="009659BC">
        <w:rPr>
          <w:color w:val="000000"/>
          <w:lang w:val="en-US" w:eastAsia="en-GB"/>
        </w:rPr>
        <w:t>Reduced PDCCH monitoring by smaller numbers of blind decodes and CCE limits [RAN1].</w:t>
      </w:r>
    </w:p>
    <w:p w14:paraId="2AB31A48" w14:textId="77777777" w:rsidR="00300D4D" w:rsidRPr="009659BC" w:rsidRDefault="00300D4D" w:rsidP="00300D4D">
      <w:pPr>
        <w:numPr>
          <w:ilvl w:val="0"/>
          <w:numId w:val="5"/>
        </w:numPr>
        <w:ind w:left="1080"/>
        <w:rPr>
          <w:color w:val="000000"/>
          <w:lang w:val="en-US" w:eastAsia="en-GB"/>
        </w:rPr>
      </w:pPr>
      <w:r w:rsidRPr="009659BC">
        <w:rPr>
          <w:color w:val="000000"/>
          <w:lang w:val="en-US" w:eastAsia="en-GB"/>
        </w:rPr>
        <w:t>Extended DRX for RRC Inactive and/or Idle [RAN2]</w:t>
      </w:r>
    </w:p>
    <w:p w14:paraId="3403FD1F" w14:textId="77777777" w:rsidR="00300D4D" w:rsidRPr="009659BC" w:rsidRDefault="00300D4D" w:rsidP="00300D4D">
      <w:pPr>
        <w:numPr>
          <w:ilvl w:val="0"/>
          <w:numId w:val="5"/>
        </w:numPr>
        <w:ind w:left="1080"/>
        <w:rPr>
          <w:color w:val="000000"/>
          <w:lang w:val="en-US" w:eastAsia="en-GB"/>
        </w:rPr>
      </w:pPr>
      <w:r w:rsidRPr="009659BC">
        <w:rPr>
          <w:color w:val="000000"/>
          <w:lang w:val="en-US" w:eastAsia="en-GB"/>
        </w:rPr>
        <w:t>RRM relaxation for stationary devices [RAN2]</w:t>
      </w:r>
    </w:p>
    <w:p w14:paraId="1812543F" w14:textId="58DF85F9" w:rsidR="00300D4D" w:rsidRDefault="00300D4D" w:rsidP="00300D4D">
      <w:pPr>
        <w:rPr>
          <w:color w:val="000000"/>
        </w:rPr>
      </w:pPr>
    </w:p>
    <w:p w14:paraId="44A4C94E" w14:textId="70D6890C" w:rsidR="00694AB6" w:rsidRPr="00694AB6" w:rsidRDefault="00694AB6" w:rsidP="00665681">
      <w:pPr>
        <w:spacing w:after="120"/>
        <w:jc w:val="both"/>
        <w:rPr>
          <w:color w:val="000000"/>
        </w:rPr>
      </w:pPr>
      <w:r w:rsidRPr="00694AB6">
        <w:rPr>
          <w:color w:val="000000"/>
        </w:rPr>
        <w:t xml:space="preserve">In this </w:t>
      </w:r>
      <w:r>
        <w:rPr>
          <w:color w:val="000000"/>
        </w:rPr>
        <w:t>document,</w:t>
      </w:r>
      <w:r w:rsidRPr="00694AB6">
        <w:rPr>
          <w:color w:val="000000"/>
        </w:rPr>
        <w:t xml:space="preserve"> based on our simulation-based evaluations to </w:t>
      </w:r>
      <w:r>
        <w:rPr>
          <w:color w:val="000000"/>
        </w:rPr>
        <w:t>support the</w:t>
      </w:r>
      <w:r w:rsidRPr="00694AB6">
        <w:rPr>
          <w:color w:val="000000"/>
        </w:rPr>
        <w:t xml:space="preserve"> post-RAN1#102-e</w:t>
      </w:r>
      <w:r w:rsidR="00254F33">
        <w:rPr>
          <w:color w:val="000000"/>
        </w:rPr>
        <w:t xml:space="preserve"> </w:t>
      </w:r>
      <w:r w:rsidR="00F26ED3">
        <w:rPr>
          <w:color w:val="000000"/>
        </w:rPr>
        <w:t>“</w:t>
      </w:r>
      <w:r w:rsidR="00F26ED3" w:rsidRPr="00694AB6">
        <w:rPr>
          <w:color w:val="000000"/>
        </w:rPr>
        <w:t>Phase 1 on templates for evaluation</w:t>
      </w:r>
      <w:r w:rsidR="00F26ED3">
        <w:rPr>
          <w:color w:val="000000"/>
        </w:rPr>
        <w:t xml:space="preserve">“ </w:t>
      </w:r>
      <w:r w:rsidR="00CD571F">
        <w:rPr>
          <w:color w:val="000000"/>
        </w:rPr>
        <w:t xml:space="preserve">effort </w:t>
      </w:r>
      <w:r w:rsidR="00254F33">
        <w:rPr>
          <w:color w:val="000000"/>
        </w:rPr>
        <w:t xml:space="preserve">to collate </w:t>
      </w:r>
      <w:r w:rsidR="00CD571F">
        <w:rPr>
          <w:color w:val="000000"/>
        </w:rPr>
        <w:t xml:space="preserve">comparable </w:t>
      </w:r>
      <w:r w:rsidR="004866A8">
        <w:rPr>
          <w:color w:val="000000"/>
        </w:rPr>
        <w:t>simulation results</w:t>
      </w:r>
      <w:r w:rsidR="00F26ED3">
        <w:rPr>
          <w:color w:val="000000"/>
        </w:rPr>
        <w:t xml:space="preserve">, </w:t>
      </w:r>
      <w:r w:rsidRPr="00694AB6">
        <w:rPr>
          <w:color w:val="000000"/>
        </w:rPr>
        <w:t>we present our views regarding the us</w:t>
      </w:r>
      <w:r w:rsidR="004866A8">
        <w:rPr>
          <w:color w:val="000000"/>
        </w:rPr>
        <w:t>e</w:t>
      </w:r>
      <w:r w:rsidRPr="00694AB6">
        <w:rPr>
          <w:color w:val="000000"/>
        </w:rPr>
        <w:t xml:space="preserve"> </w:t>
      </w:r>
      <w:r w:rsidR="00665681">
        <w:rPr>
          <w:color w:val="000000"/>
        </w:rPr>
        <w:t xml:space="preserve">of </w:t>
      </w:r>
      <w:r w:rsidRPr="00694AB6">
        <w:rPr>
          <w:color w:val="000000"/>
        </w:rPr>
        <w:t>reduced blind decode and CCE limits to obtain UE power savings.</w:t>
      </w:r>
    </w:p>
    <w:p w14:paraId="11092FB2" w14:textId="77777777" w:rsidR="004607C3" w:rsidRDefault="004607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778BCB" w14:textId="181795A9" w:rsidR="005D20F1" w:rsidRPr="002814D1" w:rsidRDefault="005D20F1" w:rsidP="005D20F1">
      <w:pPr>
        <w:spacing w:after="120"/>
        <w:rPr>
          <w:rFonts w:ascii="Arial" w:hAnsi="Arial" w:cs="Arial"/>
          <w:b/>
          <w:sz w:val="24"/>
          <w:szCs w:val="24"/>
        </w:rPr>
      </w:pPr>
      <w:r w:rsidRPr="002814D1">
        <w:rPr>
          <w:rFonts w:ascii="Arial" w:hAnsi="Arial" w:cs="Arial"/>
          <w:b/>
          <w:sz w:val="24"/>
          <w:szCs w:val="24"/>
        </w:rPr>
        <w:t xml:space="preserve">2. </w:t>
      </w:r>
      <w:r w:rsidR="002814D1" w:rsidRPr="002814D1">
        <w:rPr>
          <w:rFonts w:ascii="Arial" w:hAnsi="Arial" w:cs="Arial"/>
          <w:b/>
          <w:sz w:val="24"/>
          <w:szCs w:val="24"/>
        </w:rPr>
        <w:tab/>
      </w:r>
      <w:r w:rsidR="00425BF9" w:rsidRPr="002814D1">
        <w:rPr>
          <w:rFonts w:ascii="Arial" w:hAnsi="Arial" w:cs="Arial"/>
          <w:b/>
          <w:sz w:val="24"/>
          <w:szCs w:val="24"/>
        </w:rPr>
        <w:t>Discussion</w:t>
      </w:r>
    </w:p>
    <w:p w14:paraId="0D3AB335" w14:textId="5BD52A44" w:rsidR="005D20F1" w:rsidRPr="005D598D" w:rsidRDefault="009E2775" w:rsidP="005D20F1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5D598D">
        <w:rPr>
          <w:rFonts w:ascii="Arial" w:hAnsi="Arial" w:cs="Arial"/>
          <w:b/>
          <w:bCs/>
          <w:color w:val="000000"/>
          <w:sz w:val="24"/>
          <w:szCs w:val="24"/>
        </w:rPr>
        <w:t xml:space="preserve">2.1   </w:t>
      </w:r>
      <w:r w:rsidR="002814D1" w:rsidRPr="005D598D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5D598D">
        <w:rPr>
          <w:rFonts w:ascii="Arial" w:hAnsi="Arial" w:cs="Arial"/>
          <w:b/>
          <w:bCs/>
          <w:color w:val="000000"/>
          <w:sz w:val="24"/>
          <w:szCs w:val="24"/>
        </w:rPr>
        <w:t>Evaluation of Power Consumption savings</w:t>
      </w:r>
    </w:p>
    <w:p w14:paraId="5175CC7D" w14:textId="13E4FF0E" w:rsidR="00231811" w:rsidRDefault="00CD571F" w:rsidP="00231811">
      <w:pPr>
        <w:rPr>
          <w:color w:val="000000"/>
        </w:rPr>
      </w:pPr>
      <w:r w:rsidRPr="00CD571F">
        <w:rPr>
          <w:color w:val="000000"/>
        </w:rPr>
        <w:t xml:space="preserve">For the </w:t>
      </w:r>
      <w:r>
        <w:rPr>
          <w:color w:val="000000"/>
        </w:rPr>
        <w:t xml:space="preserve">RAN1 </w:t>
      </w:r>
      <w:r w:rsidRPr="00CD571F">
        <w:rPr>
          <w:color w:val="000000"/>
        </w:rPr>
        <w:t xml:space="preserve">effort </w:t>
      </w:r>
      <w:r>
        <w:rPr>
          <w:color w:val="000000"/>
        </w:rPr>
        <w:t>to collate comparable</w:t>
      </w:r>
      <w:r w:rsidR="003B24BF">
        <w:rPr>
          <w:color w:val="000000"/>
        </w:rPr>
        <w:t xml:space="preserve"> power consumption</w:t>
      </w:r>
      <w:r>
        <w:rPr>
          <w:color w:val="000000"/>
        </w:rPr>
        <w:t xml:space="preserve"> simulation results, </w:t>
      </w:r>
      <w:r w:rsidR="00CA6528">
        <w:rPr>
          <w:color w:val="000000"/>
        </w:rPr>
        <w:t>we generated the results listed below in table</w:t>
      </w:r>
      <w:r w:rsidR="00B618E3">
        <w:rPr>
          <w:color w:val="000000"/>
        </w:rPr>
        <w:t>s</w:t>
      </w:r>
      <w:r w:rsidR="00CA6528">
        <w:rPr>
          <w:color w:val="000000"/>
        </w:rPr>
        <w:t xml:space="preserve"> 1</w:t>
      </w:r>
      <w:r w:rsidR="00B618E3">
        <w:rPr>
          <w:color w:val="000000"/>
        </w:rPr>
        <w:t>, 2 and 3</w:t>
      </w:r>
      <w:r w:rsidR="00CA6528">
        <w:rPr>
          <w:color w:val="000000"/>
        </w:rPr>
        <w:t>.</w:t>
      </w:r>
      <w:r w:rsidR="00231811">
        <w:rPr>
          <w:color w:val="000000"/>
        </w:rPr>
        <w:t xml:space="preserve">  The results presented in the</w:t>
      </w:r>
      <w:r w:rsidR="007826D6">
        <w:rPr>
          <w:color w:val="000000"/>
        </w:rPr>
        <w:t>se</w:t>
      </w:r>
      <w:r w:rsidR="00231811">
        <w:rPr>
          <w:color w:val="000000"/>
        </w:rPr>
        <w:t xml:space="preserve"> tables were obtained using a slot-by-slot based simulation that:</w:t>
      </w:r>
    </w:p>
    <w:p w14:paraId="2F32A616" w14:textId="77777777" w:rsidR="00231811" w:rsidRDefault="00231811" w:rsidP="00231811">
      <w:pPr>
        <w:rPr>
          <w:color w:val="000000"/>
        </w:rPr>
      </w:pPr>
    </w:p>
    <w:p w14:paraId="451A6931" w14:textId="77777777" w:rsidR="00231811" w:rsidRDefault="00231811" w:rsidP="00231811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Generated packets according to the traffic model</w:t>
      </w:r>
    </w:p>
    <w:p w14:paraId="2142566B" w14:textId="77777777" w:rsidR="00231811" w:rsidRDefault="00231811" w:rsidP="00231811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Determined the UE active slots given DRX and inactivity timers</w:t>
      </w:r>
    </w:p>
    <w:p w14:paraId="08FA03A4" w14:textId="25A3B6D0" w:rsidR="00231811" w:rsidRDefault="00231811" w:rsidP="00231811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 xml:space="preserve">For each UE active slot, determined the impact of incoming traffic on UE power used for PDCCH processing </w:t>
      </w:r>
    </w:p>
    <w:p w14:paraId="14A8FD44" w14:textId="758F818D" w:rsidR="007826D6" w:rsidRPr="003D48E8" w:rsidRDefault="007826D6" w:rsidP="00231811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Did not account for other UE procedures such as ACK/NACK feedback and RRM/RLM measurements and reporting.</w:t>
      </w:r>
    </w:p>
    <w:p w14:paraId="083C31B8" w14:textId="7A6A69F7" w:rsidR="00B636FC" w:rsidRDefault="00B636FC" w:rsidP="005D20F1">
      <w:pPr>
        <w:rPr>
          <w:color w:val="000000"/>
        </w:rPr>
      </w:pPr>
    </w:p>
    <w:p w14:paraId="72CFD19F" w14:textId="29A9A29F" w:rsidR="00CA6528" w:rsidRDefault="00CA6528" w:rsidP="005D20F1">
      <w:pPr>
        <w:rPr>
          <w:color w:val="000000"/>
        </w:rPr>
      </w:pPr>
    </w:p>
    <w:tbl>
      <w:tblPr>
        <w:tblW w:w="971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49"/>
        <w:gridCol w:w="2558"/>
        <w:gridCol w:w="2699"/>
        <w:gridCol w:w="2608"/>
      </w:tblGrid>
      <w:tr w:rsidR="00B61660" w:rsidRPr="006232E3" w14:paraId="3EB2697B" w14:textId="77777777" w:rsidTr="00381BC2">
        <w:trPr>
          <w:trHeight w:val="450"/>
        </w:trPr>
        <w:tc>
          <w:tcPr>
            <w:tcW w:w="9714" w:type="dxa"/>
            <w:gridSpan w:val="4"/>
            <w:tcBorders>
              <w:top w:val="single" w:sz="8" w:space="0" w:color="auto"/>
              <w:left w:val="single" w:sz="8" w:space="0" w:color="auto"/>
              <w:bottom w:val="single" w:sz="24" w:space="0" w:color="FFFFFF"/>
              <w:right w:val="single" w:sz="8" w:space="0" w:color="auto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67269E" w14:textId="70725A79" w:rsidR="00B61660" w:rsidRPr="00881BF8" w:rsidRDefault="00B61660" w:rsidP="00881BF8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81BF8">
              <w:rPr>
                <w:b/>
                <w:bCs/>
                <w:color w:val="000000"/>
                <w:sz w:val="22"/>
                <w:szCs w:val="22"/>
                <w:lang w:val="en-US"/>
              </w:rPr>
              <w:t>Instant Messag</w:t>
            </w:r>
            <w:r w:rsidR="000A19E3" w:rsidRPr="00881BF8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ing </w:t>
            </w:r>
            <w:r w:rsidR="00F35AE1">
              <w:rPr>
                <w:b/>
                <w:bCs/>
                <w:color w:val="000000"/>
                <w:sz w:val="22"/>
                <w:szCs w:val="22"/>
                <w:lang w:val="en-US"/>
              </w:rPr>
              <w:t>Traffic Model – FR1, TDD, 2 Rx</w:t>
            </w:r>
          </w:p>
          <w:p w14:paraId="0C7DE073" w14:textId="6D9E14B0" w:rsidR="00165EA8" w:rsidRDefault="000A19E3" w:rsidP="006232E3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</w:p>
          <w:p w14:paraId="58E69CD4" w14:textId="7C270067" w:rsidR="000A19E3" w:rsidRDefault="00165EA8" w:rsidP="006232E3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Traffic Model:                    </w:t>
            </w:r>
            <w:r w:rsidR="00BE631F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IM case, </w:t>
            </w:r>
            <w:r w:rsidR="000A19E3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FTP Model 3, 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2s inter-arrival time,</w:t>
            </w:r>
            <w:r w:rsidR="00C150B0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0.1 </w:t>
            </w:r>
            <w:proofErr w:type="spellStart"/>
            <w:r w:rsidR="00C150B0">
              <w:rPr>
                <w:b/>
                <w:bCs/>
                <w:color w:val="000000"/>
                <w:sz w:val="16"/>
                <w:szCs w:val="16"/>
                <w:lang w:val="en-US"/>
              </w:rPr>
              <w:t>MBytes</w:t>
            </w:r>
            <w:proofErr w:type="spellEnd"/>
          </w:p>
          <w:p w14:paraId="2A3607B9" w14:textId="0B8E0D84" w:rsidR="00165EA8" w:rsidRDefault="002545CD" w:rsidP="006232E3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UE Configuration:             320ms DRX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cycle,  80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ms inactivity timer,  10ms ON Duration</w:t>
            </w:r>
          </w:p>
          <w:p w14:paraId="2F1473FC" w14:textId="24046D6C" w:rsidR="00165EA8" w:rsidRPr="006232E3" w:rsidRDefault="00165EA8" w:rsidP="006232E3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61660" w:rsidRPr="006232E3" w14:paraId="62B77157" w14:textId="77777777" w:rsidTr="00247ABE">
        <w:trPr>
          <w:trHeight w:val="450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AF5E4D" w14:textId="77777777" w:rsidR="00B61660" w:rsidRPr="006232E3" w:rsidRDefault="00B61660" w:rsidP="006232E3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5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C1506A" w14:textId="2A7B03A4" w:rsidR="00B61660" w:rsidRPr="006232E3" w:rsidRDefault="00781A5A" w:rsidP="006232E3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BASELINE CASE</w:t>
            </w:r>
          </w:p>
        </w:tc>
        <w:tc>
          <w:tcPr>
            <w:tcW w:w="269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36E54D" w14:textId="08062AA0" w:rsidR="00B61660" w:rsidRPr="006232E3" w:rsidRDefault="00867806" w:rsidP="006232E3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R</w:t>
            </w:r>
            <w:r w:rsidR="00781A5A">
              <w:rPr>
                <w:b/>
                <w:bCs/>
                <w:color w:val="000000"/>
                <w:sz w:val="16"/>
                <w:szCs w:val="16"/>
                <w:lang w:val="en-US"/>
              </w:rPr>
              <w:t>educing Inactivity timer</w:t>
            </w:r>
            <w:r w:rsidR="00C60D50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RELATIVE to baseline case </w:t>
            </w:r>
            <w:r w:rsidR="0043518B">
              <w:rPr>
                <w:b/>
                <w:bCs/>
                <w:color w:val="000000"/>
                <w:sz w:val="16"/>
                <w:szCs w:val="16"/>
                <w:lang w:val="en-US"/>
              </w:rPr>
              <w:t>←</w:t>
            </w:r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auto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88E631" w14:textId="77777777" w:rsidR="009C712E" w:rsidRDefault="009C712E" w:rsidP="006232E3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Applying the </w:t>
            </w:r>
            <w:r w:rsidR="0043518B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WUS </w:t>
            </w:r>
          </w:p>
          <w:p w14:paraId="3D0778F0" w14:textId="6C7B195D" w:rsidR="00B61660" w:rsidRPr="006232E3" w:rsidRDefault="0043518B" w:rsidP="006232E3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RELATIVE to baseline case ←</w:t>
            </w:r>
          </w:p>
        </w:tc>
      </w:tr>
      <w:tr w:rsidR="004016F5" w:rsidRPr="006232E3" w14:paraId="67D153FD" w14:textId="77777777" w:rsidTr="00247ABE">
        <w:trPr>
          <w:trHeight w:val="393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E34B52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>Configuration</w:t>
            </w:r>
          </w:p>
        </w:tc>
        <w:tc>
          <w:tcPr>
            <w:tcW w:w="255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CD3406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Relative energy </w:t>
            </w:r>
          </w:p>
          <w:p w14:paraId="78519C99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Settings from </w:t>
            </w:r>
            <w:proofErr w:type="spellStart"/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>RedCap</w:t>
            </w:r>
            <w:proofErr w:type="spellEnd"/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Excel</w:t>
            </w:r>
          </w:p>
        </w:tc>
        <w:tc>
          <w:tcPr>
            <w:tcW w:w="269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F1924A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Relative energy </w:t>
            </w:r>
          </w:p>
          <w:p w14:paraId="678612B2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Inactivity Timer is 10 </w:t>
            </w:r>
            <w:proofErr w:type="spellStart"/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>ms</w:t>
            </w:r>
            <w:proofErr w:type="spellEnd"/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auto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883392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Relative energy </w:t>
            </w:r>
          </w:p>
          <w:p w14:paraId="0D2F3A04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WUS is applied, 80 </w:t>
            </w:r>
            <w:proofErr w:type="spellStart"/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>ms</w:t>
            </w:r>
            <w:proofErr w:type="spellEnd"/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Inactivity timer</w:t>
            </w:r>
          </w:p>
        </w:tc>
      </w:tr>
      <w:tr w:rsidR="004016F5" w:rsidRPr="006232E3" w14:paraId="65598E00" w14:textId="77777777" w:rsidTr="00247ABE">
        <w:trPr>
          <w:trHeight w:val="134"/>
        </w:trPr>
        <w:tc>
          <w:tcPr>
            <w:tcW w:w="1849" w:type="dxa"/>
            <w:tcBorders>
              <w:top w:val="single" w:sz="24" w:space="0" w:color="FFFFFF"/>
              <w:left w:val="single" w:sz="8" w:space="0" w:color="auto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8FF503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36 candidates (=all)</w:t>
            </w:r>
          </w:p>
        </w:tc>
        <w:tc>
          <w:tcPr>
            <w:tcW w:w="255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B767B5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100 %</w:t>
            </w:r>
          </w:p>
        </w:tc>
        <w:tc>
          <w:tcPr>
            <w:tcW w:w="269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1248A4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66.3 % (100 %)</w:t>
            </w:r>
          </w:p>
        </w:tc>
        <w:tc>
          <w:tcPr>
            <w:tcW w:w="26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auto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79BD21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73.3 % (100 %)</w:t>
            </w:r>
          </w:p>
        </w:tc>
      </w:tr>
      <w:tr w:rsidR="004016F5" w:rsidRPr="006232E3" w14:paraId="2BEC5513" w14:textId="77777777" w:rsidTr="00247ABE">
        <w:trPr>
          <w:trHeight w:val="144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A98F4F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18 candidates (50 %)</w:t>
            </w:r>
          </w:p>
        </w:tc>
        <w:tc>
          <w:tcPr>
            <w:tcW w:w="25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EBA675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89.8 %</w:t>
            </w:r>
          </w:p>
        </w:tc>
        <w:tc>
          <w:tcPr>
            <w:tcW w:w="26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DD1C3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61.3 % (92.3)</w:t>
            </w:r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auto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44F808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67.4 % (92.0 %)</w:t>
            </w:r>
          </w:p>
        </w:tc>
      </w:tr>
      <w:tr w:rsidR="004016F5" w:rsidRPr="006232E3" w14:paraId="546ED07B" w14:textId="77777777" w:rsidTr="00247ABE">
        <w:trPr>
          <w:trHeight w:val="134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8891A5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9 candidates (25 %)</w:t>
            </w:r>
          </w:p>
        </w:tc>
        <w:tc>
          <w:tcPr>
            <w:tcW w:w="25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483551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84. 7 %</w:t>
            </w:r>
          </w:p>
        </w:tc>
        <w:tc>
          <w:tcPr>
            <w:tcW w:w="26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323E1E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58.7 % (88.5)</w:t>
            </w:r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auto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85C8A3" w14:textId="77777777" w:rsidR="006232E3" w:rsidRPr="006232E3" w:rsidRDefault="006232E3" w:rsidP="006232E3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64.5 % (88.0 %)</w:t>
            </w:r>
          </w:p>
        </w:tc>
      </w:tr>
      <w:tr w:rsidR="004016F5" w:rsidRPr="006232E3" w14:paraId="25F6B722" w14:textId="77777777" w:rsidTr="00381BC2">
        <w:trPr>
          <w:trHeight w:val="25"/>
        </w:trPr>
        <w:tc>
          <w:tcPr>
            <w:tcW w:w="9714" w:type="dxa"/>
            <w:gridSpan w:val="4"/>
            <w:tcBorders>
              <w:top w:val="single" w:sz="8" w:space="0" w:color="FFFFF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014D14" w14:textId="2F3E5C24" w:rsidR="004016F5" w:rsidRPr="00867806" w:rsidRDefault="00152961" w:rsidP="00381BC2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TABLE 1:    </w:t>
            </w:r>
            <w:r w:rsidR="00881BF8"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Instant Messaging </w:t>
            </w:r>
            <w:r w:rsidR="00867806"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Traffic </w:t>
            </w:r>
            <w:proofErr w:type="gramStart"/>
            <w:r w:rsidR="00867806"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>Model,  FR</w:t>
            </w:r>
            <w:proofErr w:type="gramEnd"/>
            <w:r w:rsidR="00867806"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>1, TDD, 2Rx, baseline, reduced Inactivity timer and WUS</w:t>
            </w:r>
          </w:p>
        </w:tc>
      </w:tr>
    </w:tbl>
    <w:p w14:paraId="6BD069ED" w14:textId="1F9BDB69" w:rsidR="00CA6528" w:rsidRDefault="00CA6528" w:rsidP="005D20F1">
      <w:pPr>
        <w:rPr>
          <w:color w:val="000000"/>
        </w:rPr>
      </w:pPr>
    </w:p>
    <w:p w14:paraId="393D0AFC" w14:textId="75DB3618" w:rsidR="00D9578A" w:rsidRDefault="00D9578A" w:rsidP="005D20F1">
      <w:pPr>
        <w:rPr>
          <w:color w:val="000000"/>
        </w:rPr>
      </w:pPr>
    </w:p>
    <w:tbl>
      <w:tblPr>
        <w:tblW w:w="971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49"/>
        <w:gridCol w:w="2558"/>
        <w:gridCol w:w="2699"/>
        <w:gridCol w:w="2608"/>
      </w:tblGrid>
      <w:tr w:rsidR="005276AD" w:rsidRPr="006232E3" w14:paraId="12E4ED95" w14:textId="77777777" w:rsidTr="00977990">
        <w:trPr>
          <w:trHeight w:val="450"/>
        </w:trPr>
        <w:tc>
          <w:tcPr>
            <w:tcW w:w="9714" w:type="dxa"/>
            <w:gridSpan w:val="4"/>
            <w:tcBorders>
              <w:top w:val="single" w:sz="8" w:space="0" w:color="auto"/>
              <w:left w:val="single" w:sz="8" w:space="0" w:color="auto"/>
              <w:bottom w:val="single" w:sz="24" w:space="0" w:color="FFFFFF"/>
              <w:right w:val="single" w:sz="8" w:space="0" w:color="auto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31E4EB" w14:textId="59400D3C" w:rsidR="00F35AE1" w:rsidRPr="00881BF8" w:rsidRDefault="00F35AE1" w:rsidP="00F35AE1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Heartbeat</w:t>
            </w:r>
            <w:r w:rsidRPr="00881BF8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Traffic Model – FR1, TDD, 2 Rx</w:t>
            </w:r>
          </w:p>
          <w:p w14:paraId="4827DD6B" w14:textId="77777777" w:rsidR="00F35AE1" w:rsidRDefault="00F35AE1" w:rsidP="00F35AE1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</w:p>
          <w:p w14:paraId="3C6627BD" w14:textId="099C45DB" w:rsidR="00F35AE1" w:rsidRDefault="00F35AE1" w:rsidP="00F35AE1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Traffic Model:                    FTP Model 3, </w:t>
            </w:r>
            <w:r w:rsidR="00E307BC">
              <w:rPr>
                <w:b/>
                <w:bCs/>
                <w:color w:val="000000"/>
                <w:sz w:val="16"/>
                <w:szCs w:val="16"/>
                <w:lang w:val="en-US"/>
              </w:rPr>
              <w:t>60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s inter-arrival time, </w:t>
            </w:r>
            <w:r w:rsidR="00F408E0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100 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Bytes</w:t>
            </w:r>
          </w:p>
          <w:p w14:paraId="360F5DA5" w14:textId="2F3EFF41" w:rsidR="00F35AE1" w:rsidRDefault="00F35AE1" w:rsidP="00F35AE1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UE Configuration:             </w:t>
            </w:r>
            <w:r w:rsidR="00A5389A">
              <w:rPr>
                <w:b/>
                <w:bCs/>
                <w:color w:val="000000"/>
                <w:sz w:val="16"/>
                <w:szCs w:val="16"/>
                <w:lang w:val="en-US"/>
              </w:rPr>
              <w:t>64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0ms DRX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cycle,  </w:t>
            </w:r>
            <w:r w:rsidR="00A5389A" w:rsidRPr="001E5DC6">
              <w:rPr>
                <w:b/>
                <w:bCs/>
                <w:color w:val="000000"/>
                <w:sz w:val="16"/>
                <w:szCs w:val="16"/>
                <w:lang w:val="en-US"/>
              </w:rPr>
              <w:t>{</w:t>
            </w:r>
            <w:proofErr w:type="gramEnd"/>
            <w:r w:rsidR="00A5389A" w:rsidRPr="001E5DC6">
              <w:rPr>
                <w:b/>
                <w:bCs/>
                <w:color w:val="000000"/>
                <w:sz w:val="16"/>
                <w:szCs w:val="16"/>
                <w:lang w:val="en-US"/>
              </w:rPr>
              <w:t>200</w:t>
            </w:r>
            <w:r w:rsidR="00A5389A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}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ms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inactivity timer,  10ms ON Duration</w:t>
            </w:r>
          </w:p>
          <w:p w14:paraId="1E78947B" w14:textId="77777777" w:rsidR="005276AD" w:rsidRPr="006232E3" w:rsidRDefault="005276AD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5276AD" w:rsidRPr="006232E3" w14:paraId="5787E148" w14:textId="77777777" w:rsidTr="00E10568">
        <w:trPr>
          <w:trHeight w:val="450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7B17C3" w14:textId="77777777" w:rsidR="005276AD" w:rsidRPr="006232E3" w:rsidRDefault="005276AD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5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4B7B3D" w14:textId="77777777" w:rsidR="005276AD" w:rsidRPr="006232E3" w:rsidRDefault="005276AD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BASELINE CASE</w:t>
            </w:r>
          </w:p>
        </w:tc>
        <w:tc>
          <w:tcPr>
            <w:tcW w:w="269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C3C679" w14:textId="1DF90182" w:rsidR="005276AD" w:rsidRPr="006232E3" w:rsidRDefault="005276AD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Reducing Inactivity timer </w:t>
            </w:r>
            <w:r w:rsidR="00065BD4">
              <w:rPr>
                <w:b/>
                <w:bCs/>
                <w:color w:val="000000"/>
                <w:sz w:val="16"/>
                <w:szCs w:val="16"/>
                <w:lang w:val="en-US"/>
              </w:rPr>
              <w:t>from 80ms (baseline) to 10ms</w:t>
            </w:r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auto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B504D9" w14:textId="23674DAB" w:rsidR="005276AD" w:rsidRPr="006232E3" w:rsidRDefault="005276AD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Applying the WUS </w:t>
            </w:r>
            <w:r w:rsidR="00065BD4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compared to not </w:t>
            </w:r>
            <w:r w:rsidR="00E42940">
              <w:rPr>
                <w:b/>
                <w:bCs/>
                <w:color w:val="000000"/>
                <w:sz w:val="16"/>
                <w:szCs w:val="16"/>
                <w:lang w:val="en-US"/>
              </w:rPr>
              <w:t>using the WUS (baseline)</w:t>
            </w:r>
          </w:p>
        </w:tc>
      </w:tr>
      <w:tr w:rsidR="00E10568" w:rsidRPr="006232E3" w14:paraId="34C66D2C" w14:textId="77777777" w:rsidTr="00E10568">
        <w:trPr>
          <w:trHeight w:val="393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DA68F1" w14:textId="77777777" w:rsidR="00E10568" w:rsidRPr="006232E3" w:rsidRDefault="00E10568" w:rsidP="00E10568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>Configuration</w:t>
            </w:r>
          </w:p>
        </w:tc>
        <w:tc>
          <w:tcPr>
            <w:tcW w:w="255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7440ED" w14:textId="77777777" w:rsidR="00E10568" w:rsidRPr="005D598D" w:rsidRDefault="00E10568" w:rsidP="00E105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Relative energy </w:t>
            </w:r>
          </w:p>
          <w:p w14:paraId="4CEBB491" w14:textId="77777777" w:rsidR="00E10568" w:rsidRPr="005D598D" w:rsidRDefault="00E10568" w:rsidP="00E105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Settings from </w:t>
            </w:r>
            <w:proofErr w:type="spellStart"/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>RedCap</w:t>
            </w:r>
            <w:proofErr w:type="spellEnd"/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 Excel</w:t>
            </w:r>
          </w:p>
          <w:p w14:paraId="5F4FD07F" w14:textId="097AEAE2" w:rsidR="00E10568" w:rsidRPr="005D598D" w:rsidRDefault="00E10568" w:rsidP="00E10568">
            <w:pPr>
              <w:rPr>
                <w:color w:val="000000"/>
                <w:sz w:val="12"/>
                <w:szCs w:val="12"/>
              </w:rPr>
            </w:pPr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Inactivity timer is 200 </w:t>
            </w:r>
            <w:proofErr w:type="spellStart"/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>ms</w:t>
            </w:r>
            <w:proofErr w:type="spellEnd"/>
          </w:p>
        </w:tc>
        <w:tc>
          <w:tcPr>
            <w:tcW w:w="269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47D86A" w14:textId="77777777" w:rsidR="00E10568" w:rsidRPr="005D598D" w:rsidRDefault="00E10568" w:rsidP="00E105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Relative energy </w:t>
            </w:r>
          </w:p>
          <w:p w14:paraId="44463146" w14:textId="77777777" w:rsidR="00E10568" w:rsidRPr="005D598D" w:rsidRDefault="00E10568" w:rsidP="00E105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Settings from </w:t>
            </w:r>
            <w:proofErr w:type="spellStart"/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>RedCap</w:t>
            </w:r>
            <w:proofErr w:type="spellEnd"/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 Excel</w:t>
            </w:r>
          </w:p>
          <w:p w14:paraId="279D44FF" w14:textId="53DD314E" w:rsidR="00E10568" w:rsidRPr="005D598D" w:rsidRDefault="00E10568" w:rsidP="00E10568">
            <w:pPr>
              <w:rPr>
                <w:color w:val="000000"/>
                <w:sz w:val="12"/>
                <w:szCs w:val="12"/>
              </w:rPr>
            </w:pPr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Inactivity Timer is 80 </w:t>
            </w:r>
            <w:proofErr w:type="spellStart"/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>ms</w:t>
            </w:r>
            <w:proofErr w:type="spellEnd"/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auto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93F106" w14:textId="77777777" w:rsidR="00E10568" w:rsidRPr="005D598D" w:rsidRDefault="00E10568" w:rsidP="00E105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Relative energy </w:t>
            </w:r>
          </w:p>
          <w:p w14:paraId="01084186" w14:textId="1C925C3B" w:rsidR="00E10568" w:rsidRPr="005D598D" w:rsidRDefault="00E10568" w:rsidP="00E10568">
            <w:pPr>
              <w:rPr>
                <w:color w:val="000000"/>
                <w:sz w:val="12"/>
                <w:szCs w:val="12"/>
              </w:rPr>
            </w:pPr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WUS is applied, Inactivity Timer is 80 </w:t>
            </w:r>
            <w:proofErr w:type="spellStart"/>
            <w:r w:rsidRPr="005D598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>ms</w:t>
            </w:r>
            <w:proofErr w:type="spellEnd"/>
          </w:p>
        </w:tc>
      </w:tr>
      <w:tr w:rsidR="00E10568" w:rsidRPr="006232E3" w14:paraId="1A5DD448" w14:textId="77777777" w:rsidTr="00E10568">
        <w:trPr>
          <w:trHeight w:val="134"/>
        </w:trPr>
        <w:tc>
          <w:tcPr>
            <w:tcW w:w="1849" w:type="dxa"/>
            <w:tcBorders>
              <w:top w:val="single" w:sz="24" w:space="0" w:color="FFFFFF"/>
              <w:left w:val="single" w:sz="8" w:space="0" w:color="auto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57135E" w14:textId="77777777" w:rsidR="00E10568" w:rsidRPr="006232E3" w:rsidRDefault="00E10568" w:rsidP="00E10568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36 candidates (=all)</w:t>
            </w:r>
          </w:p>
        </w:tc>
        <w:tc>
          <w:tcPr>
            <w:tcW w:w="255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8ECF16" w14:textId="4920AE9B" w:rsidR="00E10568" w:rsidRPr="005D598D" w:rsidRDefault="00E10568" w:rsidP="00E10568">
            <w:pPr>
              <w:rPr>
                <w:color w:val="000000"/>
                <w:sz w:val="16"/>
                <w:szCs w:val="16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100 %</w:t>
            </w:r>
          </w:p>
        </w:tc>
        <w:tc>
          <w:tcPr>
            <w:tcW w:w="269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AB372F" w14:textId="2D6CFAB0" w:rsidR="00E10568" w:rsidRPr="005D598D" w:rsidRDefault="00E10568" w:rsidP="00E10568">
            <w:pPr>
              <w:rPr>
                <w:color w:val="000000"/>
                <w:sz w:val="16"/>
                <w:szCs w:val="16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92.6 % (100 %)</w:t>
            </w:r>
          </w:p>
        </w:tc>
        <w:tc>
          <w:tcPr>
            <w:tcW w:w="26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auto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710F1E" w14:textId="6DBDFD16" w:rsidR="00E10568" w:rsidRPr="005D598D" w:rsidRDefault="00E10568" w:rsidP="00E10568">
            <w:pPr>
              <w:rPr>
                <w:color w:val="000000"/>
                <w:sz w:val="16"/>
                <w:szCs w:val="16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60.5 % (100 %)</w:t>
            </w:r>
          </w:p>
        </w:tc>
      </w:tr>
      <w:tr w:rsidR="00E10568" w:rsidRPr="006232E3" w14:paraId="5CD02A4F" w14:textId="77777777" w:rsidTr="00E10568">
        <w:trPr>
          <w:trHeight w:val="144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A59497" w14:textId="77777777" w:rsidR="00E10568" w:rsidRPr="006232E3" w:rsidRDefault="00E10568" w:rsidP="00E10568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18 candidates (50 %)</w:t>
            </w:r>
          </w:p>
        </w:tc>
        <w:tc>
          <w:tcPr>
            <w:tcW w:w="25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234CF" w14:textId="0A70A59B" w:rsidR="00E10568" w:rsidRPr="005D598D" w:rsidRDefault="00E10568" w:rsidP="00E10568">
            <w:pPr>
              <w:rPr>
                <w:color w:val="000000"/>
                <w:sz w:val="16"/>
                <w:szCs w:val="16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93.2 %</w:t>
            </w:r>
          </w:p>
        </w:tc>
        <w:tc>
          <w:tcPr>
            <w:tcW w:w="26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F09568" w14:textId="45B69F06" w:rsidR="00E10568" w:rsidRPr="005D598D" w:rsidRDefault="00E10568" w:rsidP="00E10568">
            <w:pPr>
              <w:rPr>
                <w:color w:val="000000"/>
                <w:sz w:val="16"/>
                <w:szCs w:val="16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86.9 % (93.9 %)</w:t>
            </w:r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auto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A09710" w14:textId="2C37F2A2" w:rsidR="00E10568" w:rsidRPr="005D598D" w:rsidRDefault="00E10568" w:rsidP="00E10568">
            <w:pPr>
              <w:rPr>
                <w:color w:val="000000"/>
                <w:sz w:val="16"/>
                <w:szCs w:val="16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 xml:space="preserve">60.0 % </w:t>
            </w:r>
            <w:proofErr w:type="gramStart"/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( 99.2</w:t>
            </w:r>
            <w:proofErr w:type="gramEnd"/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%)</w:t>
            </w:r>
          </w:p>
        </w:tc>
      </w:tr>
      <w:tr w:rsidR="00E10568" w:rsidRPr="006232E3" w14:paraId="3D95E50F" w14:textId="77777777" w:rsidTr="00E10568">
        <w:trPr>
          <w:trHeight w:val="134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F40F50" w14:textId="77777777" w:rsidR="00E10568" w:rsidRPr="006232E3" w:rsidRDefault="00E10568" w:rsidP="00E10568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9 candidates (25 %)</w:t>
            </w:r>
          </w:p>
        </w:tc>
        <w:tc>
          <w:tcPr>
            <w:tcW w:w="25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FC3826" w14:textId="0D06A4F8" w:rsidR="00E10568" w:rsidRPr="005D598D" w:rsidRDefault="00E10568" w:rsidP="00E10568">
            <w:pPr>
              <w:rPr>
                <w:color w:val="000000"/>
                <w:sz w:val="16"/>
                <w:szCs w:val="16"/>
              </w:rPr>
            </w:pPr>
            <w:proofErr w:type="gramStart"/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89.8  %</w:t>
            </w:r>
            <w:proofErr w:type="gramEnd"/>
          </w:p>
        </w:tc>
        <w:tc>
          <w:tcPr>
            <w:tcW w:w="26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02B33E" w14:textId="610AF7B1" w:rsidR="00E10568" w:rsidRPr="005D598D" w:rsidRDefault="00E10568" w:rsidP="00E10568">
            <w:pPr>
              <w:rPr>
                <w:color w:val="000000"/>
                <w:sz w:val="16"/>
                <w:szCs w:val="16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84.1 % (</w:t>
            </w:r>
            <w:proofErr w:type="gramStart"/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90.8  %</w:t>
            </w:r>
            <w:proofErr w:type="gramEnd"/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)</w:t>
            </w:r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auto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A31628" w14:textId="6579F005" w:rsidR="00E10568" w:rsidRPr="005D598D" w:rsidRDefault="00E10568" w:rsidP="00E10568">
            <w:pPr>
              <w:rPr>
                <w:color w:val="000000"/>
                <w:sz w:val="16"/>
                <w:szCs w:val="16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6"/>
                <w:szCs w:val="16"/>
                <w:lang w:val="en-US"/>
              </w:rPr>
              <w:t>59.8 % (98.8 %)</w:t>
            </w:r>
          </w:p>
        </w:tc>
      </w:tr>
      <w:tr w:rsidR="005276AD" w:rsidRPr="006232E3" w14:paraId="4F07BE2D" w14:textId="77777777" w:rsidTr="00977990">
        <w:trPr>
          <w:trHeight w:val="25"/>
        </w:trPr>
        <w:tc>
          <w:tcPr>
            <w:tcW w:w="9714" w:type="dxa"/>
            <w:gridSpan w:val="4"/>
            <w:tcBorders>
              <w:top w:val="single" w:sz="8" w:space="0" w:color="FFFFF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C9A690" w14:textId="2B4DEE67" w:rsidR="005276AD" w:rsidRPr="00867806" w:rsidRDefault="005276AD" w:rsidP="00977990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TABLE </w:t>
            </w:r>
            <w:r w:rsidR="00A5389A">
              <w:rPr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:    </w:t>
            </w:r>
            <w:r w:rsidR="00A148ED">
              <w:rPr>
                <w:b/>
                <w:bCs/>
                <w:color w:val="000000"/>
                <w:sz w:val="16"/>
                <w:szCs w:val="16"/>
                <w:lang w:val="en-US"/>
              </w:rPr>
              <w:t>Heartbeat</w:t>
            </w:r>
            <w:r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Traffic </w:t>
            </w:r>
            <w:proofErr w:type="gramStart"/>
            <w:r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>Model,  FR</w:t>
            </w:r>
            <w:proofErr w:type="gramEnd"/>
            <w:r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>1, TDD, 2Rx, baseline, reduced Inactivity timer and WUS</w:t>
            </w:r>
          </w:p>
        </w:tc>
      </w:tr>
    </w:tbl>
    <w:p w14:paraId="09A5EA3D" w14:textId="3D17E10E" w:rsidR="00CA6528" w:rsidRDefault="00CA6528" w:rsidP="005D20F1">
      <w:pPr>
        <w:rPr>
          <w:color w:val="000000"/>
        </w:rPr>
      </w:pPr>
    </w:p>
    <w:tbl>
      <w:tblPr>
        <w:tblW w:w="971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49"/>
        <w:gridCol w:w="3682"/>
        <w:gridCol w:w="4183"/>
      </w:tblGrid>
      <w:tr w:rsidR="007826D6" w:rsidRPr="006232E3" w14:paraId="5BC12668" w14:textId="77777777" w:rsidTr="00977990">
        <w:trPr>
          <w:trHeight w:val="450"/>
        </w:trPr>
        <w:tc>
          <w:tcPr>
            <w:tcW w:w="9714" w:type="dxa"/>
            <w:gridSpan w:val="3"/>
            <w:tcBorders>
              <w:top w:val="single" w:sz="8" w:space="0" w:color="auto"/>
              <w:left w:val="single" w:sz="8" w:space="0" w:color="auto"/>
              <w:bottom w:val="single" w:sz="24" w:space="0" w:color="FFFFFF"/>
              <w:right w:val="single" w:sz="8" w:space="0" w:color="auto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C03A92" w14:textId="493874EB" w:rsidR="007826D6" w:rsidRPr="00881BF8" w:rsidRDefault="00CA0199" w:rsidP="0097799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VoIP</w:t>
            </w:r>
            <w:r w:rsidR="007826D6" w:rsidRPr="00881BF8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7826D6">
              <w:rPr>
                <w:b/>
                <w:bCs/>
                <w:color w:val="000000"/>
                <w:sz w:val="22"/>
                <w:szCs w:val="22"/>
                <w:lang w:val="en-US"/>
              </w:rPr>
              <w:t>Traffic Model – FR1, TDD, 2 Rx</w:t>
            </w:r>
          </w:p>
          <w:p w14:paraId="5693CE27" w14:textId="77777777" w:rsidR="007826D6" w:rsidRDefault="007826D6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</w:p>
          <w:p w14:paraId="7F588335" w14:textId="068224F4" w:rsidR="007826D6" w:rsidRDefault="007826D6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Traffic Model:                    </w:t>
            </w:r>
            <w:r w:rsidR="00CA0199">
              <w:rPr>
                <w:b/>
                <w:bCs/>
                <w:color w:val="000000"/>
                <w:sz w:val="16"/>
                <w:szCs w:val="16"/>
                <w:lang w:val="en-US"/>
              </w:rPr>
              <w:t>VoIP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="00CA0199">
              <w:rPr>
                <w:b/>
                <w:bCs/>
                <w:color w:val="000000"/>
                <w:sz w:val="16"/>
                <w:szCs w:val="16"/>
                <w:lang w:val="en-US"/>
              </w:rPr>
              <w:t>20ms periodicity, 50% activity factor</w:t>
            </w:r>
          </w:p>
          <w:p w14:paraId="01AE8EAE" w14:textId="289028FD" w:rsidR="007826D6" w:rsidRDefault="007826D6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UE Configuration:             40ms DRX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cycle,  </w:t>
            </w:r>
            <w:r w:rsidR="00CA0199">
              <w:rPr>
                <w:b/>
                <w:bCs/>
                <w:color w:val="000000"/>
                <w:sz w:val="16"/>
                <w:szCs w:val="16"/>
                <w:lang w:val="en-US"/>
              </w:rPr>
              <w:t>10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ms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inactivity timer,  </w:t>
            </w:r>
            <w:r w:rsidR="00CA0199"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ms ON Duration</w:t>
            </w:r>
          </w:p>
          <w:p w14:paraId="20A45798" w14:textId="77777777" w:rsidR="007826D6" w:rsidRPr="006232E3" w:rsidRDefault="007826D6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B1403" w:rsidRPr="006232E3" w14:paraId="0FFE5137" w14:textId="77777777" w:rsidTr="00941587">
        <w:trPr>
          <w:trHeight w:val="450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EB3980" w14:textId="77777777" w:rsidR="000B1403" w:rsidRPr="006232E3" w:rsidRDefault="000B1403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09B58C" w14:textId="77777777" w:rsidR="000B1403" w:rsidRPr="006232E3" w:rsidRDefault="000B1403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BASELINE CASE</w:t>
            </w:r>
          </w:p>
        </w:tc>
        <w:tc>
          <w:tcPr>
            <w:tcW w:w="418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auto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916C8E" w14:textId="77777777" w:rsidR="000B1403" w:rsidRPr="006232E3" w:rsidRDefault="000B1403" w:rsidP="00977990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Applying the WUS compared to not using the WUS (baseline)</w:t>
            </w:r>
          </w:p>
        </w:tc>
      </w:tr>
      <w:tr w:rsidR="000B1403" w:rsidRPr="006232E3" w14:paraId="3AF2D16F" w14:textId="77777777" w:rsidTr="00941587">
        <w:trPr>
          <w:trHeight w:val="393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7E655A" w14:textId="77777777" w:rsidR="000B1403" w:rsidRPr="006232E3" w:rsidRDefault="000B1403" w:rsidP="00977990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b/>
                <w:bCs/>
                <w:color w:val="000000"/>
                <w:sz w:val="16"/>
                <w:szCs w:val="16"/>
                <w:lang w:val="en-US"/>
              </w:rPr>
              <w:t>Configuration</w:t>
            </w:r>
          </w:p>
        </w:tc>
        <w:tc>
          <w:tcPr>
            <w:tcW w:w="36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02F447" w14:textId="77777777" w:rsidR="000B1403" w:rsidRPr="007826D6" w:rsidRDefault="000B1403" w:rsidP="009779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826D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Relative energy </w:t>
            </w:r>
          </w:p>
          <w:p w14:paraId="626225AD" w14:textId="77777777" w:rsidR="000B1403" w:rsidRPr="007826D6" w:rsidRDefault="000B1403" w:rsidP="009779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826D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Settings from </w:t>
            </w:r>
            <w:proofErr w:type="spellStart"/>
            <w:r w:rsidRPr="007826D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>RedCap</w:t>
            </w:r>
            <w:proofErr w:type="spellEnd"/>
            <w:r w:rsidRPr="007826D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 Excel</w:t>
            </w:r>
          </w:p>
          <w:p w14:paraId="6A4C4E8A" w14:textId="77777777" w:rsidR="000B1403" w:rsidRPr="007826D6" w:rsidRDefault="000B1403" w:rsidP="00977990">
            <w:pPr>
              <w:rPr>
                <w:color w:val="000000"/>
                <w:sz w:val="12"/>
                <w:szCs w:val="12"/>
              </w:rPr>
            </w:pPr>
            <w:r w:rsidRPr="007826D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Inactivity timer is 200 </w:t>
            </w:r>
            <w:proofErr w:type="spellStart"/>
            <w:r w:rsidRPr="007826D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>ms</w:t>
            </w:r>
            <w:proofErr w:type="spellEnd"/>
          </w:p>
        </w:tc>
        <w:tc>
          <w:tcPr>
            <w:tcW w:w="418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auto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962D01" w14:textId="77777777" w:rsidR="000B1403" w:rsidRPr="007826D6" w:rsidRDefault="000B1403" w:rsidP="009779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826D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Relative energy </w:t>
            </w:r>
          </w:p>
          <w:p w14:paraId="0A495948" w14:textId="77777777" w:rsidR="000B1403" w:rsidRPr="007826D6" w:rsidRDefault="000B1403" w:rsidP="00977990">
            <w:pPr>
              <w:rPr>
                <w:color w:val="000000"/>
                <w:sz w:val="12"/>
                <w:szCs w:val="12"/>
              </w:rPr>
            </w:pPr>
            <w:r w:rsidRPr="007826D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 xml:space="preserve">WUS is applied, Inactivity Timer is 80 </w:t>
            </w:r>
            <w:proofErr w:type="spellStart"/>
            <w:r w:rsidRPr="007826D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2"/>
                <w:szCs w:val="12"/>
                <w:lang w:val="en-US"/>
              </w:rPr>
              <w:t>ms</w:t>
            </w:r>
            <w:proofErr w:type="spellEnd"/>
          </w:p>
        </w:tc>
      </w:tr>
      <w:tr w:rsidR="00941587" w:rsidRPr="00941587" w14:paraId="088FBE7B" w14:textId="77777777" w:rsidTr="005D598D">
        <w:trPr>
          <w:trHeight w:val="134"/>
        </w:trPr>
        <w:tc>
          <w:tcPr>
            <w:tcW w:w="1849" w:type="dxa"/>
            <w:tcBorders>
              <w:top w:val="single" w:sz="24" w:space="0" w:color="FFFFFF"/>
              <w:left w:val="single" w:sz="8" w:space="0" w:color="auto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596499" w14:textId="77777777" w:rsidR="00941587" w:rsidRPr="005D598D" w:rsidRDefault="00941587" w:rsidP="00941587">
            <w:pPr>
              <w:rPr>
                <w:color w:val="000000"/>
                <w:sz w:val="16"/>
                <w:szCs w:val="16"/>
              </w:rPr>
            </w:pPr>
            <w:r w:rsidRPr="005D598D">
              <w:rPr>
                <w:color w:val="000000"/>
                <w:sz w:val="16"/>
                <w:szCs w:val="16"/>
                <w:lang w:val="en-US"/>
              </w:rPr>
              <w:t>36 candidates (=all)</w:t>
            </w:r>
          </w:p>
        </w:tc>
        <w:tc>
          <w:tcPr>
            <w:tcW w:w="3682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74E9D1" w14:textId="6703CF0A" w:rsidR="00941587" w:rsidRPr="005D598D" w:rsidRDefault="00941587" w:rsidP="00941587">
            <w:pPr>
              <w:rPr>
                <w:color w:val="000000"/>
                <w:sz w:val="14"/>
                <w:szCs w:val="14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4"/>
                <w:szCs w:val="14"/>
                <w:lang w:val="en-US"/>
              </w:rPr>
              <w:t>100 %</w:t>
            </w:r>
          </w:p>
        </w:tc>
        <w:tc>
          <w:tcPr>
            <w:tcW w:w="418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83FD0D" w14:textId="33CECA75" w:rsidR="00941587" w:rsidRPr="005D598D" w:rsidRDefault="00941587" w:rsidP="00941587">
            <w:pPr>
              <w:rPr>
                <w:color w:val="000000"/>
                <w:sz w:val="14"/>
                <w:szCs w:val="14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4"/>
                <w:szCs w:val="14"/>
                <w:lang w:val="en-US"/>
              </w:rPr>
              <w:t>89.8 % (100 %)</w:t>
            </w:r>
          </w:p>
        </w:tc>
      </w:tr>
      <w:tr w:rsidR="00941587" w:rsidRPr="006232E3" w14:paraId="7325E52E" w14:textId="77777777" w:rsidTr="00941587">
        <w:trPr>
          <w:trHeight w:val="144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8B3799" w14:textId="77777777" w:rsidR="00941587" w:rsidRPr="006232E3" w:rsidRDefault="00941587" w:rsidP="00941587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18 candidates (50 %)</w:t>
            </w:r>
          </w:p>
        </w:tc>
        <w:tc>
          <w:tcPr>
            <w:tcW w:w="36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E0A3ED" w14:textId="04680A14" w:rsidR="00941587" w:rsidRPr="00941587" w:rsidRDefault="00941587" w:rsidP="00941587">
            <w:pPr>
              <w:rPr>
                <w:color w:val="000000"/>
                <w:sz w:val="14"/>
                <w:szCs w:val="14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4"/>
                <w:szCs w:val="14"/>
                <w:lang w:val="en-US"/>
              </w:rPr>
              <w:t>90.4 %</w:t>
            </w:r>
          </w:p>
        </w:tc>
        <w:tc>
          <w:tcPr>
            <w:tcW w:w="418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78962B" w14:textId="7F215147" w:rsidR="00941587" w:rsidRPr="00941587" w:rsidRDefault="00941587" w:rsidP="00941587">
            <w:pPr>
              <w:rPr>
                <w:color w:val="000000"/>
                <w:sz w:val="14"/>
                <w:szCs w:val="14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4"/>
                <w:szCs w:val="14"/>
                <w:lang w:val="en-US"/>
              </w:rPr>
              <w:t xml:space="preserve">82.7 % </w:t>
            </w:r>
            <w:proofErr w:type="gramStart"/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4"/>
                <w:szCs w:val="14"/>
                <w:lang w:val="en-US"/>
              </w:rPr>
              <w:t>( 92.1</w:t>
            </w:r>
            <w:proofErr w:type="gramEnd"/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4"/>
                <w:szCs w:val="14"/>
                <w:lang w:val="en-US"/>
              </w:rPr>
              <w:t>%)</w:t>
            </w:r>
          </w:p>
        </w:tc>
      </w:tr>
      <w:tr w:rsidR="00941587" w:rsidRPr="006232E3" w14:paraId="4937FA34" w14:textId="77777777" w:rsidTr="00941587">
        <w:trPr>
          <w:trHeight w:val="134"/>
        </w:trPr>
        <w:tc>
          <w:tcPr>
            <w:tcW w:w="1849" w:type="dxa"/>
            <w:tcBorders>
              <w:top w:val="single" w:sz="8" w:space="0" w:color="FFFFFF"/>
              <w:left w:val="single" w:sz="8" w:space="0" w:color="auto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D615C4" w14:textId="77777777" w:rsidR="00941587" w:rsidRPr="006232E3" w:rsidRDefault="00941587" w:rsidP="00941587">
            <w:pPr>
              <w:rPr>
                <w:color w:val="000000"/>
                <w:sz w:val="16"/>
                <w:szCs w:val="16"/>
              </w:rPr>
            </w:pPr>
            <w:r w:rsidRPr="006232E3">
              <w:rPr>
                <w:color w:val="000000"/>
                <w:sz w:val="16"/>
                <w:szCs w:val="16"/>
                <w:lang w:val="en-US"/>
              </w:rPr>
              <w:t>9 candidates (25 %)</w:t>
            </w:r>
          </w:p>
        </w:tc>
        <w:tc>
          <w:tcPr>
            <w:tcW w:w="36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0DC404" w14:textId="4EBA0F55" w:rsidR="00941587" w:rsidRPr="00941587" w:rsidRDefault="00941587" w:rsidP="00941587">
            <w:pPr>
              <w:rPr>
                <w:color w:val="000000"/>
                <w:sz w:val="14"/>
                <w:szCs w:val="14"/>
              </w:rPr>
            </w:pPr>
            <w:proofErr w:type="gramStart"/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4"/>
                <w:szCs w:val="14"/>
                <w:lang w:val="en-US"/>
              </w:rPr>
              <w:t>85.6  %</w:t>
            </w:r>
            <w:proofErr w:type="gramEnd"/>
          </w:p>
        </w:tc>
        <w:tc>
          <w:tcPr>
            <w:tcW w:w="41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0642A8" w14:textId="1BDE20AB" w:rsidR="00941587" w:rsidRPr="00941587" w:rsidRDefault="00941587" w:rsidP="00941587">
            <w:pPr>
              <w:rPr>
                <w:color w:val="000000"/>
                <w:sz w:val="14"/>
                <w:szCs w:val="14"/>
              </w:rPr>
            </w:pPr>
            <w:r w:rsidRPr="005D598D">
              <w:rPr>
                <w:rFonts w:ascii="Nokia Pure Text Light" w:hAnsi="Nokia Pure Text Light" w:cs="Nokia Pure Text Light"/>
                <w:color w:val="000000"/>
                <w:kern w:val="24"/>
                <w:sz w:val="14"/>
                <w:szCs w:val="14"/>
                <w:lang w:val="en-US"/>
              </w:rPr>
              <w:t>79.1 % (88.1 %)</w:t>
            </w:r>
          </w:p>
        </w:tc>
      </w:tr>
      <w:tr w:rsidR="007826D6" w:rsidRPr="006232E3" w14:paraId="59FD61C1" w14:textId="77777777" w:rsidTr="00977990">
        <w:trPr>
          <w:trHeight w:val="25"/>
        </w:trPr>
        <w:tc>
          <w:tcPr>
            <w:tcW w:w="9714" w:type="dxa"/>
            <w:gridSpan w:val="3"/>
            <w:tcBorders>
              <w:top w:val="single" w:sz="8" w:space="0" w:color="FFFFF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661341" w14:textId="296806E5" w:rsidR="007826D6" w:rsidRPr="00867806" w:rsidRDefault="007826D6" w:rsidP="00977990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TABLE </w:t>
            </w:r>
            <w:r w:rsidR="000B1403">
              <w:rPr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:    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Heartbeat</w:t>
            </w:r>
            <w:r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Traffic </w:t>
            </w:r>
            <w:proofErr w:type="gramStart"/>
            <w:r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>Model,  FR</w:t>
            </w:r>
            <w:proofErr w:type="gramEnd"/>
            <w:r w:rsidRPr="00867806">
              <w:rPr>
                <w:b/>
                <w:bCs/>
                <w:color w:val="000000"/>
                <w:sz w:val="16"/>
                <w:szCs w:val="16"/>
                <w:lang w:val="en-US"/>
              </w:rPr>
              <w:t>1, TDD, 2Rx, baseline and WUS</w:t>
            </w:r>
          </w:p>
        </w:tc>
      </w:tr>
    </w:tbl>
    <w:p w14:paraId="5821A715" w14:textId="1E13B808" w:rsidR="00CA6528" w:rsidRDefault="00CA6528" w:rsidP="005D20F1">
      <w:pPr>
        <w:rPr>
          <w:color w:val="000000"/>
        </w:rPr>
      </w:pPr>
    </w:p>
    <w:p w14:paraId="67B697AB" w14:textId="289511DB" w:rsidR="00B636FC" w:rsidRPr="002814D1" w:rsidRDefault="00F277BB" w:rsidP="005D20F1">
      <w:pPr>
        <w:rPr>
          <w:color w:val="000000"/>
        </w:rPr>
      </w:pPr>
      <w:r w:rsidRPr="002814D1">
        <w:rPr>
          <w:color w:val="000000"/>
        </w:rPr>
        <w:t>From the</w:t>
      </w:r>
      <w:r w:rsidR="006E4021" w:rsidRPr="002814D1">
        <w:rPr>
          <w:color w:val="000000"/>
        </w:rPr>
        <w:t xml:space="preserve"> results in tables 1, 2 and 3, at least for these scenarios the maximum power savings relative to the </w:t>
      </w:r>
      <w:r w:rsidR="00403E25" w:rsidRPr="002814D1">
        <w:rPr>
          <w:color w:val="000000"/>
        </w:rPr>
        <w:t>36 BD case, will be of the region of:</w:t>
      </w:r>
    </w:p>
    <w:p w14:paraId="79DAD3D3" w14:textId="5AFD3A9D" w:rsidR="00403E25" w:rsidRPr="005D598D" w:rsidRDefault="00403E25" w:rsidP="005D20F1">
      <w:pPr>
        <w:rPr>
          <w:color w:val="000000"/>
        </w:rPr>
      </w:pPr>
    </w:p>
    <w:p w14:paraId="3FBE87B4" w14:textId="150F7537" w:rsidR="00403E25" w:rsidRPr="005D598D" w:rsidRDefault="00310AF9" w:rsidP="004F2F83">
      <w:pPr>
        <w:numPr>
          <w:ilvl w:val="0"/>
          <w:numId w:val="16"/>
        </w:numPr>
        <w:rPr>
          <w:color w:val="000000"/>
        </w:rPr>
      </w:pPr>
      <w:r w:rsidRPr="005D598D">
        <w:rPr>
          <w:color w:val="000000"/>
        </w:rPr>
        <w:t>7-10% with a reduction of 50% of candidates from the maximum available</w:t>
      </w:r>
    </w:p>
    <w:p w14:paraId="0D106B31" w14:textId="77777777" w:rsidR="00310AF9" w:rsidRPr="005D598D" w:rsidRDefault="00310AF9" w:rsidP="005D20F1">
      <w:pPr>
        <w:rPr>
          <w:color w:val="000000"/>
        </w:rPr>
      </w:pPr>
    </w:p>
    <w:p w14:paraId="3F50C13C" w14:textId="77777777" w:rsidR="006120D2" w:rsidRPr="005D598D" w:rsidRDefault="006120D2" w:rsidP="006120D2">
      <w:pPr>
        <w:rPr>
          <w:color w:val="000000"/>
        </w:rPr>
      </w:pPr>
    </w:p>
    <w:p w14:paraId="5EFC575C" w14:textId="47F8BFF5" w:rsidR="00B636FC" w:rsidRDefault="00B408AB" w:rsidP="00C74A7F">
      <w:pPr>
        <w:ind w:left="1843" w:hanging="1843"/>
        <w:rPr>
          <w:b/>
          <w:bCs/>
          <w:color w:val="000000"/>
        </w:rPr>
      </w:pPr>
      <w:r w:rsidRPr="005D598D">
        <w:rPr>
          <w:b/>
          <w:bCs/>
          <w:color w:val="000000"/>
        </w:rPr>
        <w:t>Observation 1:</w:t>
      </w:r>
      <w:r w:rsidR="00D15349" w:rsidRPr="005D598D">
        <w:rPr>
          <w:b/>
          <w:bCs/>
          <w:color w:val="000000"/>
        </w:rPr>
        <w:t xml:space="preserve">  </w:t>
      </w:r>
      <w:r w:rsidR="001E062D" w:rsidRPr="005D598D">
        <w:rPr>
          <w:b/>
          <w:bCs/>
          <w:color w:val="000000"/>
        </w:rPr>
        <w:tab/>
      </w:r>
      <w:r w:rsidR="00876F2F" w:rsidRPr="005D598D">
        <w:rPr>
          <w:b/>
          <w:bCs/>
          <w:color w:val="000000"/>
        </w:rPr>
        <w:t>Reducing t</w:t>
      </w:r>
      <w:r w:rsidR="00810110" w:rsidRPr="005D598D">
        <w:rPr>
          <w:b/>
          <w:bCs/>
          <w:color w:val="000000"/>
        </w:rPr>
        <w:t xml:space="preserve">he number of blind decoding candidates </w:t>
      </w:r>
      <w:r w:rsidR="00E669DC" w:rsidRPr="005D598D">
        <w:rPr>
          <w:b/>
          <w:bCs/>
          <w:color w:val="000000"/>
        </w:rPr>
        <w:t xml:space="preserve">by </w:t>
      </w:r>
      <w:r w:rsidR="00D63562" w:rsidRPr="005D598D">
        <w:rPr>
          <w:b/>
          <w:bCs/>
          <w:color w:val="000000"/>
        </w:rPr>
        <w:t>50%</w:t>
      </w:r>
      <w:r w:rsidR="00043FA5">
        <w:rPr>
          <w:b/>
          <w:bCs/>
          <w:color w:val="000000"/>
        </w:rPr>
        <w:t xml:space="preserve"> (from 36 to 18)</w:t>
      </w:r>
      <w:r w:rsidR="00D63562" w:rsidRPr="005D598D">
        <w:rPr>
          <w:b/>
          <w:bCs/>
          <w:color w:val="000000"/>
        </w:rPr>
        <w:t xml:space="preserve"> </w:t>
      </w:r>
      <w:r w:rsidR="00143905">
        <w:rPr>
          <w:b/>
          <w:bCs/>
          <w:color w:val="000000"/>
        </w:rPr>
        <w:t>for the</w:t>
      </w:r>
      <w:r w:rsidR="00043FA5">
        <w:rPr>
          <w:b/>
          <w:bCs/>
          <w:color w:val="000000"/>
        </w:rPr>
        <w:t xml:space="preserve"> 3 traffic models evaluated </w:t>
      </w:r>
      <w:r w:rsidR="00615CA8">
        <w:rPr>
          <w:b/>
          <w:bCs/>
          <w:color w:val="000000"/>
        </w:rPr>
        <w:t xml:space="preserve">with </w:t>
      </w:r>
      <w:r w:rsidR="00043FA5">
        <w:rPr>
          <w:b/>
          <w:bCs/>
          <w:color w:val="000000"/>
        </w:rPr>
        <w:t>the FR1, TDD, 2Rx configuration</w:t>
      </w:r>
      <w:r w:rsidR="00D63562" w:rsidRPr="005D598D">
        <w:rPr>
          <w:b/>
          <w:bCs/>
          <w:color w:val="000000"/>
        </w:rPr>
        <w:t xml:space="preserve">, </w:t>
      </w:r>
      <w:bookmarkStart w:id="0" w:name="_Hlk53684577"/>
      <w:r w:rsidR="00631164" w:rsidRPr="005D598D">
        <w:rPr>
          <w:b/>
          <w:bCs/>
          <w:color w:val="000000"/>
        </w:rPr>
        <w:t xml:space="preserve">yield </w:t>
      </w:r>
      <w:r w:rsidR="00C74A7F">
        <w:rPr>
          <w:b/>
          <w:bCs/>
          <w:color w:val="000000"/>
        </w:rPr>
        <w:t>a power saving in the range of 7-10%</w:t>
      </w:r>
      <w:r w:rsidR="00415AF2">
        <w:rPr>
          <w:b/>
          <w:bCs/>
          <w:color w:val="000000"/>
        </w:rPr>
        <w:t>.</w:t>
      </w:r>
    </w:p>
    <w:bookmarkEnd w:id="0"/>
    <w:p w14:paraId="0473CE51" w14:textId="77777777" w:rsidR="00C74A7F" w:rsidRPr="002814D1" w:rsidRDefault="00C74A7F" w:rsidP="00C74A7F">
      <w:pPr>
        <w:ind w:left="1843" w:hanging="1843"/>
        <w:rPr>
          <w:color w:val="000000"/>
        </w:rPr>
      </w:pPr>
    </w:p>
    <w:p w14:paraId="2495DC8C" w14:textId="0FF0E451" w:rsidR="007E4F79" w:rsidRPr="002814D1" w:rsidRDefault="007E4F79" w:rsidP="00A63C16">
      <w:pPr>
        <w:jc w:val="both"/>
        <w:rPr>
          <w:color w:val="000000"/>
        </w:rPr>
      </w:pPr>
      <w:r w:rsidRPr="002814D1">
        <w:rPr>
          <w:color w:val="000000"/>
        </w:rPr>
        <w:t>A key point to note about these results</w:t>
      </w:r>
      <w:r w:rsidR="00C74A7F">
        <w:rPr>
          <w:color w:val="000000"/>
        </w:rPr>
        <w:t>,</w:t>
      </w:r>
      <w:r w:rsidRPr="002814D1">
        <w:rPr>
          <w:color w:val="000000"/>
        </w:rPr>
        <w:t xml:space="preserve"> are that </w:t>
      </w:r>
      <w:r w:rsidR="00565961" w:rsidRPr="002814D1">
        <w:rPr>
          <w:color w:val="000000"/>
        </w:rPr>
        <w:t xml:space="preserve">they </w:t>
      </w:r>
      <w:r w:rsidRPr="002814D1">
        <w:rPr>
          <w:color w:val="000000"/>
        </w:rPr>
        <w:t>are based on a simple simulation that does not attempt to model additional procedures (listed below)</w:t>
      </w:r>
      <w:r w:rsidR="00565961" w:rsidRPr="002814D1">
        <w:rPr>
          <w:color w:val="000000"/>
        </w:rPr>
        <w:t>.  These procedures</w:t>
      </w:r>
      <w:r w:rsidRPr="002814D1">
        <w:rPr>
          <w:color w:val="000000"/>
        </w:rPr>
        <w:t xml:space="preserve"> will cause the UE to use power even when no PDCCH is being monitored for.  These procedures include:</w:t>
      </w:r>
    </w:p>
    <w:p w14:paraId="243AB383" w14:textId="77777777" w:rsidR="007E4F79" w:rsidRPr="002814D1" w:rsidRDefault="007E4F79" w:rsidP="007E4F79">
      <w:pPr>
        <w:rPr>
          <w:color w:val="000000"/>
        </w:rPr>
      </w:pPr>
    </w:p>
    <w:p w14:paraId="7B057B75" w14:textId="77777777" w:rsidR="007E4F79" w:rsidRPr="002814D1" w:rsidRDefault="007E4F79" w:rsidP="00A63C16">
      <w:pPr>
        <w:ind w:left="720"/>
        <w:rPr>
          <w:color w:val="000000"/>
        </w:rPr>
      </w:pPr>
      <w:r w:rsidRPr="002814D1">
        <w:rPr>
          <w:color w:val="000000"/>
        </w:rPr>
        <w:t>•</w:t>
      </w:r>
      <w:r w:rsidRPr="002814D1">
        <w:rPr>
          <w:color w:val="000000"/>
        </w:rPr>
        <w:tab/>
        <w:t>RRM/RLM measurement and reporting</w:t>
      </w:r>
    </w:p>
    <w:p w14:paraId="1C5E33AA" w14:textId="77777777" w:rsidR="007E4F79" w:rsidRPr="002814D1" w:rsidRDefault="007E4F79" w:rsidP="00A63C16">
      <w:pPr>
        <w:ind w:left="720"/>
        <w:rPr>
          <w:color w:val="000000"/>
        </w:rPr>
      </w:pPr>
      <w:r w:rsidRPr="002814D1">
        <w:rPr>
          <w:color w:val="000000"/>
        </w:rPr>
        <w:t>•</w:t>
      </w:r>
      <w:r w:rsidRPr="002814D1">
        <w:rPr>
          <w:color w:val="000000"/>
        </w:rPr>
        <w:tab/>
        <w:t>Uplink ACK/NACK responses</w:t>
      </w:r>
    </w:p>
    <w:p w14:paraId="64F0B37B" w14:textId="77777777" w:rsidR="007E4F79" w:rsidRPr="002814D1" w:rsidRDefault="007E4F79" w:rsidP="007E4F79">
      <w:pPr>
        <w:rPr>
          <w:color w:val="000000"/>
        </w:rPr>
      </w:pPr>
    </w:p>
    <w:p w14:paraId="7BB1C905" w14:textId="1A935FF0" w:rsidR="007E4F79" w:rsidRPr="002814D1" w:rsidRDefault="00EB1AD3" w:rsidP="00AC62C3">
      <w:pPr>
        <w:jc w:val="both"/>
        <w:rPr>
          <w:color w:val="000000"/>
        </w:rPr>
      </w:pPr>
      <w:r>
        <w:rPr>
          <w:color w:val="000000"/>
        </w:rPr>
        <w:t>It should also be noted</w:t>
      </w:r>
      <w:r w:rsidR="004E340D" w:rsidRPr="002814D1">
        <w:rPr>
          <w:color w:val="000000"/>
        </w:rPr>
        <w:t xml:space="preserve"> that in many cases, due to the UE being required to  monitor </w:t>
      </w:r>
      <w:r w:rsidR="0006347F" w:rsidRPr="002814D1">
        <w:rPr>
          <w:color w:val="000000"/>
        </w:rPr>
        <w:t>multiple overlapping</w:t>
      </w:r>
      <w:r w:rsidR="004E340D" w:rsidRPr="002814D1">
        <w:rPr>
          <w:color w:val="000000"/>
        </w:rPr>
        <w:t xml:space="preserve"> PDCCHs during their ON period</w:t>
      </w:r>
      <w:r w:rsidR="003205FD" w:rsidRPr="002814D1">
        <w:rPr>
          <w:color w:val="000000"/>
        </w:rPr>
        <w:t xml:space="preserve">s, the actual </w:t>
      </w:r>
      <w:r w:rsidR="00DA6371" w:rsidRPr="002814D1">
        <w:rPr>
          <w:color w:val="000000"/>
        </w:rPr>
        <w:t xml:space="preserve">gains because of reduced BD/CCE limits </w:t>
      </w:r>
      <w:r w:rsidR="00282000" w:rsidRPr="002814D1">
        <w:rPr>
          <w:color w:val="000000"/>
        </w:rPr>
        <w:t>are</w:t>
      </w:r>
      <w:r w:rsidR="00DA6371" w:rsidRPr="002814D1">
        <w:rPr>
          <w:color w:val="000000"/>
        </w:rPr>
        <w:t xml:space="preserve"> probably closer to the</w:t>
      </w:r>
      <w:r w:rsidR="00A14570" w:rsidRPr="002814D1">
        <w:rPr>
          <w:color w:val="000000"/>
        </w:rPr>
        <w:t xml:space="preserve"> 3-5%</w:t>
      </w:r>
      <w:r w:rsidR="00A67514" w:rsidRPr="002814D1">
        <w:rPr>
          <w:color w:val="000000"/>
        </w:rPr>
        <w:t xml:space="preserve"> gains </w:t>
      </w:r>
      <w:r w:rsidR="00BE10D6" w:rsidRPr="002814D1">
        <w:rPr>
          <w:color w:val="000000"/>
        </w:rPr>
        <w:t>gained from dropping from the</w:t>
      </w:r>
      <w:r w:rsidR="00DA6371" w:rsidRPr="002814D1">
        <w:rPr>
          <w:color w:val="000000"/>
        </w:rPr>
        <w:t xml:space="preserve"> 50% to 25%</w:t>
      </w:r>
      <w:r w:rsidR="00A67514" w:rsidRPr="002814D1">
        <w:rPr>
          <w:color w:val="000000"/>
        </w:rPr>
        <w:t xml:space="preserve"> of maximum </w:t>
      </w:r>
      <w:r w:rsidR="00BE10D6" w:rsidRPr="002814D1">
        <w:rPr>
          <w:color w:val="000000"/>
        </w:rPr>
        <w:t xml:space="preserve">blind decodes, </w:t>
      </w:r>
      <w:r w:rsidR="00282000" w:rsidRPr="002814D1">
        <w:rPr>
          <w:color w:val="000000"/>
        </w:rPr>
        <w:t>rather than</w:t>
      </w:r>
      <w:r w:rsidR="00A14570" w:rsidRPr="002814D1">
        <w:rPr>
          <w:color w:val="000000"/>
        </w:rPr>
        <w:t xml:space="preserve"> the 7-10% gains from</w:t>
      </w:r>
      <w:r w:rsidR="00282000" w:rsidRPr="002814D1">
        <w:rPr>
          <w:color w:val="000000"/>
        </w:rPr>
        <w:t xml:space="preserve"> dropping from 100% to 50%. </w:t>
      </w:r>
    </w:p>
    <w:p w14:paraId="308569E6" w14:textId="77777777" w:rsidR="004E340D" w:rsidRPr="005D598D" w:rsidRDefault="004E340D" w:rsidP="007E4F79">
      <w:pPr>
        <w:rPr>
          <w:color w:val="000000"/>
        </w:rPr>
      </w:pPr>
    </w:p>
    <w:p w14:paraId="6B48F709" w14:textId="3A380828" w:rsidR="00D15349" w:rsidRPr="005D598D" w:rsidRDefault="00D15349" w:rsidP="00AC62C3">
      <w:pPr>
        <w:ind w:left="1843" w:hanging="1843"/>
        <w:jc w:val="both"/>
        <w:rPr>
          <w:b/>
          <w:bCs/>
          <w:color w:val="000000"/>
        </w:rPr>
      </w:pPr>
      <w:r w:rsidRPr="005D598D">
        <w:rPr>
          <w:b/>
          <w:bCs/>
          <w:color w:val="000000"/>
        </w:rPr>
        <w:t xml:space="preserve">Observation 2:  </w:t>
      </w:r>
      <w:r w:rsidR="001E062D" w:rsidRPr="005D598D">
        <w:rPr>
          <w:b/>
          <w:bCs/>
          <w:color w:val="000000"/>
        </w:rPr>
        <w:tab/>
      </w:r>
      <w:r w:rsidR="00D37196" w:rsidRPr="005D598D">
        <w:rPr>
          <w:b/>
          <w:bCs/>
          <w:color w:val="000000"/>
        </w:rPr>
        <w:t xml:space="preserve">In the real world, power savings are </w:t>
      </w:r>
      <w:r w:rsidR="00370408" w:rsidRPr="005D598D">
        <w:rPr>
          <w:b/>
          <w:bCs/>
          <w:color w:val="000000"/>
        </w:rPr>
        <w:t xml:space="preserve">likely to be less </w:t>
      </w:r>
      <w:r w:rsidR="005C406C" w:rsidRPr="005D598D">
        <w:rPr>
          <w:b/>
          <w:bCs/>
          <w:color w:val="000000"/>
        </w:rPr>
        <w:t>tha</w:t>
      </w:r>
      <w:r w:rsidR="005C406C">
        <w:rPr>
          <w:b/>
          <w:bCs/>
          <w:color w:val="000000"/>
        </w:rPr>
        <w:t>n</w:t>
      </w:r>
      <w:r w:rsidR="005C406C" w:rsidRPr="005D598D">
        <w:rPr>
          <w:b/>
          <w:bCs/>
          <w:color w:val="000000"/>
        </w:rPr>
        <w:t xml:space="preserve"> </w:t>
      </w:r>
      <w:r w:rsidR="00370408" w:rsidRPr="005D598D">
        <w:rPr>
          <w:b/>
          <w:bCs/>
          <w:color w:val="000000"/>
        </w:rPr>
        <w:t>5% due to other</w:t>
      </w:r>
      <w:r w:rsidR="004A5BCF" w:rsidRPr="005D598D">
        <w:rPr>
          <w:b/>
          <w:bCs/>
          <w:color w:val="000000"/>
        </w:rPr>
        <w:t xml:space="preserve"> ongoing</w:t>
      </w:r>
      <w:r w:rsidR="00370408" w:rsidRPr="005D598D">
        <w:rPr>
          <w:b/>
          <w:bCs/>
          <w:color w:val="000000"/>
        </w:rPr>
        <w:t xml:space="preserve"> UE processes</w:t>
      </w:r>
      <w:r w:rsidR="004A5BCF" w:rsidRPr="005D598D">
        <w:rPr>
          <w:b/>
          <w:bCs/>
          <w:color w:val="000000"/>
        </w:rPr>
        <w:t xml:space="preserve"> (e.g. RRM measurements)</w:t>
      </w:r>
      <w:r w:rsidR="00370408" w:rsidRPr="005D598D">
        <w:rPr>
          <w:b/>
          <w:bCs/>
          <w:color w:val="000000"/>
        </w:rPr>
        <w:t xml:space="preserve"> and </w:t>
      </w:r>
      <w:r w:rsidR="004A5BCF" w:rsidRPr="005D598D">
        <w:rPr>
          <w:b/>
          <w:bCs/>
          <w:color w:val="000000"/>
        </w:rPr>
        <w:t xml:space="preserve">other overlapping </w:t>
      </w:r>
      <w:r w:rsidR="00127282" w:rsidRPr="005D598D">
        <w:rPr>
          <w:b/>
          <w:bCs/>
          <w:color w:val="000000"/>
        </w:rPr>
        <w:t xml:space="preserve">search spaces, reducing the actual maximum number of usable </w:t>
      </w:r>
      <w:proofErr w:type="gramStart"/>
      <w:r w:rsidR="00127282" w:rsidRPr="005D598D">
        <w:rPr>
          <w:b/>
          <w:bCs/>
          <w:color w:val="000000"/>
        </w:rPr>
        <w:t>blind</w:t>
      </w:r>
      <w:proofErr w:type="gramEnd"/>
      <w:r w:rsidR="00127282" w:rsidRPr="005D598D">
        <w:rPr>
          <w:b/>
          <w:bCs/>
          <w:color w:val="000000"/>
        </w:rPr>
        <w:t xml:space="preserve"> decodes.</w:t>
      </w:r>
    </w:p>
    <w:p w14:paraId="0F65EEF6" w14:textId="548D186A" w:rsidR="00127282" w:rsidRPr="005D598D" w:rsidRDefault="00127282" w:rsidP="001E062D">
      <w:pPr>
        <w:ind w:left="1843" w:hanging="1843"/>
        <w:rPr>
          <w:b/>
          <w:bCs/>
          <w:color w:val="000000"/>
        </w:rPr>
      </w:pPr>
    </w:p>
    <w:p w14:paraId="43EE6FD0" w14:textId="16010620" w:rsidR="00127282" w:rsidRPr="002814D1" w:rsidRDefault="004B7E24" w:rsidP="005C3504">
      <w:pPr>
        <w:jc w:val="both"/>
        <w:rPr>
          <w:color w:val="000000"/>
        </w:rPr>
      </w:pPr>
      <w:r w:rsidRPr="002814D1">
        <w:rPr>
          <w:color w:val="000000"/>
        </w:rPr>
        <w:t>Also presented in tables 1</w:t>
      </w:r>
      <w:r w:rsidR="00AB1F80" w:rsidRPr="002814D1">
        <w:rPr>
          <w:color w:val="000000"/>
        </w:rPr>
        <w:t xml:space="preserve"> and 2</w:t>
      </w:r>
      <w:r w:rsidRPr="002814D1">
        <w:rPr>
          <w:color w:val="000000"/>
        </w:rPr>
        <w:t xml:space="preserve">, are </w:t>
      </w:r>
      <w:r w:rsidR="000C25E6" w:rsidRPr="002814D1">
        <w:rPr>
          <w:color w:val="000000"/>
        </w:rPr>
        <w:t>the same scenarios</w:t>
      </w:r>
      <w:r w:rsidR="00AB1F80" w:rsidRPr="002814D1">
        <w:rPr>
          <w:color w:val="000000"/>
        </w:rPr>
        <w:t xml:space="preserve"> but with reduced inactivity timers.</w:t>
      </w:r>
      <w:r w:rsidR="00F52090" w:rsidRPr="002814D1">
        <w:rPr>
          <w:color w:val="000000"/>
        </w:rPr>
        <w:t xml:space="preserve">  </w:t>
      </w:r>
      <w:r w:rsidR="006C664D" w:rsidRPr="002814D1">
        <w:rPr>
          <w:color w:val="000000"/>
        </w:rPr>
        <w:t>For</w:t>
      </w:r>
      <w:r w:rsidR="009D3C07" w:rsidRPr="002814D1">
        <w:rPr>
          <w:color w:val="000000"/>
        </w:rPr>
        <w:t xml:space="preserve"> these</w:t>
      </w:r>
      <w:r w:rsidR="00B75BFD" w:rsidRPr="002814D1">
        <w:rPr>
          <w:color w:val="000000"/>
        </w:rPr>
        <w:t xml:space="preserve"> scenarios, significant power saving gains </w:t>
      </w:r>
      <w:r w:rsidR="009D3C07" w:rsidRPr="002814D1">
        <w:rPr>
          <w:color w:val="000000"/>
        </w:rPr>
        <w:t xml:space="preserve">can be </w:t>
      </w:r>
      <w:r w:rsidR="005C3504">
        <w:rPr>
          <w:color w:val="000000"/>
        </w:rPr>
        <w:t xml:space="preserve">potentially </w:t>
      </w:r>
      <w:r w:rsidR="009D3C07" w:rsidRPr="002814D1">
        <w:rPr>
          <w:color w:val="000000"/>
        </w:rPr>
        <w:t xml:space="preserve">made </w:t>
      </w:r>
      <w:r w:rsidR="00314ECC" w:rsidRPr="002814D1">
        <w:rPr>
          <w:color w:val="000000"/>
        </w:rPr>
        <w:t xml:space="preserve">by the optimisation </w:t>
      </w:r>
      <w:r w:rsidR="007775F3" w:rsidRPr="002814D1">
        <w:rPr>
          <w:color w:val="000000"/>
        </w:rPr>
        <w:t>of the inactivity timer</w:t>
      </w:r>
      <w:r w:rsidR="00DF7520" w:rsidRPr="002814D1">
        <w:rPr>
          <w:color w:val="000000"/>
        </w:rPr>
        <w:t xml:space="preserve"> with</w:t>
      </w:r>
      <w:r w:rsidR="005C3504">
        <w:rPr>
          <w:color w:val="000000"/>
        </w:rPr>
        <w:t xml:space="preserve">out </w:t>
      </w:r>
      <w:r w:rsidR="00054EA9" w:rsidRPr="002814D1">
        <w:rPr>
          <w:color w:val="000000"/>
        </w:rPr>
        <w:t>increased blocking probability</w:t>
      </w:r>
      <w:r w:rsidR="007775F3" w:rsidRPr="002814D1">
        <w:rPr>
          <w:color w:val="000000"/>
        </w:rPr>
        <w:t xml:space="preserve">.  </w:t>
      </w:r>
    </w:p>
    <w:p w14:paraId="46155D63" w14:textId="3CAC81F2" w:rsidR="00B408AB" w:rsidRPr="005D598D" w:rsidRDefault="00B408AB" w:rsidP="005D20F1">
      <w:pPr>
        <w:rPr>
          <w:color w:val="000000"/>
        </w:rPr>
      </w:pPr>
    </w:p>
    <w:p w14:paraId="4101F8BB" w14:textId="0386D425" w:rsidR="00B408AB" w:rsidRPr="005D598D" w:rsidRDefault="00B408AB" w:rsidP="005C3504">
      <w:pPr>
        <w:ind w:left="1843" w:hanging="1843"/>
        <w:jc w:val="both"/>
        <w:rPr>
          <w:b/>
          <w:bCs/>
          <w:color w:val="000000"/>
        </w:rPr>
      </w:pPr>
      <w:r w:rsidRPr="005D598D">
        <w:rPr>
          <w:b/>
          <w:bCs/>
          <w:color w:val="000000"/>
        </w:rPr>
        <w:t xml:space="preserve">Observation </w:t>
      </w:r>
      <w:r w:rsidR="00247ABE" w:rsidRPr="005D598D">
        <w:rPr>
          <w:b/>
          <w:bCs/>
          <w:color w:val="000000"/>
        </w:rPr>
        <w:t>3</w:t>
      </w:r>
      <w:r w:rsidRPr="005D598D">
        <w:rPr>
          <w:b/>
          <w:bCs/>
          <w:color w:val="000000"/>
        </w:rPr>
        <w:t>:</w:t>
      </w:r>
      <w:r w:rsidR="009F392A" w:rsidRPr="005D598D">
        <w:rPr>
          <w:b/>
          <w:bCs/>
          <w:color w:val="000000"/>
        </w:rPr>
        <w:t xml:space="preserve">   </w:t>
      </w:r>
      <w:r w:rsidR="001E062D" w:rsidRPr="005D598D">
        <w:rPr>
          <w:b/>
          <w:bCs/>
          <w:color w:val="000000"/>
        </w:rPr>
        <w:tab/>
      </w:r>
      <w:r w:rsidR="00EB0524" w:rsidRPr="005D598D">
        <w:rPr>
          <w:b/>
          <w:bCs/>
          <w:color w:val="000000"/>
        </w:rPr>
        <w:t xml:space="preserve">In the real deployments, </w:t>
      </w:r>
      <w:r w:rsidR="00314ECC" w:rsidRPr="005D598D">
        <w:rPr>
          <w:b/>
          <w:bCs/>
          <w:color w:val="000000"/>
        </w:rPr>
        <w:t xml:space="preserve">optimisation of existing </w:t>
      </w:r>
      <w:r w:rsidR="00CB5724" w:rsidRPr="005D598D">
        <w:rPr>
          <w:b/>
          <w:bCs/>
          <w:color w:val="000000"/>
        </w:rPr>
        <w:t xml:space="preserve">configuration options, like the inactivity timer, can </w:t>
      </w:r>
      <w:r w:rsidR="006822D8" w:rsidRPr="005D598D">
        <w:rPr>
          <w:b/>
          <w:bCs/>
          <w:color w:val="000000"/>
        </w:rPr>
        <w:t>yield</w:t>
      </w:r>
      <w:r w:rsidR="00CB5724" w:rsidRPr="005D598D">
        <w:rPr>
          <w:b/>
          <w:bCs/>
          <w:color w:val="000000"/>
        </w:rPr>
        <w:t xml:space="preserve"> significant </w:t>
      </w:r>
      <w:r w:rsidR="00B32F73" w:rsidRPr="005D598D">
        <w:rPr>
          <w:b/>
          <w:bCs/>
          <w:color w:val="000000"/>
        </w:rPr>
        <w:t xml:space="preserve">UE </w:t>
      </w:r>
      <w:r w:rsidR="00CB5724" w:rsidRPr="005D598D">
        <w:rPr>
          <w:b/>
          <w:bCs/>
          <w:color w:val="000000"/>
        </w:rPr>
        <w:t xml:space="preserve">power savings without the </w:t>
      </w:r>
      <w:r w:rsidR="00073884">
        <w:rPr>
          <w:b/>
          <w:bCs/>
          <w:color w:val="000000"/>
        </w:rPr>
        <w:t>drawback of increased blocking probability.</w:t>
      </w:r>
    </w:p>
    <w:p w14:paraId="512D78B3" w14:textId="587C4B9C" w:rsidR="00B636FC" w:rsidRPr="005D598D" w:rsidRDefault="00B636FC" w:rsidP="005D20F1">
      <w:pPr>
        <w:rPr>
          <w:color w:val="000000"/>
        </w:rPr>
      </w:pPr>
    </w:p>
    <w:p w14:paraId="0AA1BF57" w14:textId="084873A3" w:rsidR="00B636FC" w:rsidRPr="002814D1" w:rsidRDefault="00CA35F5" w:rsidP="00430A65">
      <w:pPr>
        <w:jc w:val="both"/>
        <w:rPr>
          <w:color w:val="000000"/>
        </w:rPr>
      </w:pPr>
      <w:r w:rsidRPr="002814D1">
        <w:rPr>
          <w:color w:val="000000"/>
        </w:rPr>
        <w:t xml:space="preserve">Finally, for all the baseline cases presented in tables 1 to 3, we provide </w:t>
      </w:r>
      <w:r w:rsidR="005A346F">
        <w:rPr>
          <w:color w:val="000000"/>
        </w:rPr>
        <w:t>additional</w:t>
      </w:r>
      <w:r w:rsidRPr="002814D1">
        <w:rPr>
          <w:color w:val="000000"/>
        </w:rPr>
        <w:t xml:space="preserve"> results to illustrate th</w:t>
      </w:r>
      <w:r w:rsidR="00CD5C5F" w:rsidRPr="002814D1">
        <w:rPr>
          <w:color w:val="000000"/>
        </w:rPr>
        <w:t xml:space="preserve">e power savings from using </w:t>
      </w:r>
      <w:r w:rsidR="0034738D">
        <w:rPr>
          <w:color w:val="000000"/>
        </w:rPr>
        <w:t>a</w:t>
      </w:r>
      <w:r w:rsidR="00367394" w:rsidRPr="002814D1">
        <w:rPr>
          <w:color w:val="000000"/>
        </w:rPr>
        <w:t xml:space="preserve"> WUS </w:t>
      </w:r>
      <w:r w:rsidR="0034738D">
        <w:rPr>
          <w:color w:val="000000"/>
        </w:rPr>
        <w:t>w</w:t>
      </w:r>
      <w:r w:rsidR="000F7202">
        <w:rPr>
          <w:color w:val="000000"/>
        </w:rPr>
        <w:t xml:space="preserve">ith a </w:t>
      </w:r>
      <w:r w:rsidR="00367394" w:rsidRPr="002814D1">
        <w:rPr>
          <w:color w:val="000000"/>
        </w:rPr>
        <w:t xml:space="preserve">power consumption set equal to PDCCH-only (same-slot) and the delay between WUS and DRX On Duration </w:t>
      </w:r>
      <w:r w:rsidR="000F7202">
        <w:rPr>
          <w:color w:val="000000"/>
        </w:rPr>
        <w:t xml:space="preserve">set to </w:t>
      </w:r>
      <w:r w:rsidR="00367394" w:rsidRPr="002814D1">
        <w:rPr>
          <w:color w:val="000000"/>
        </w:rPr>
        <w:t>3 slots.</w:t>
      </w:r>
      <w:r w:rsidR="00BD15B3">
        <w:rPr>
          <w:color w:val="000000"/>
        </w:rPr>
        <w:t xml:space="preserve">  What can be seen, is that even when using the full number of </w:t>
      </w:r>
      <w:proofErr w:type="gramStart"/>
      <w:r w:rsidR="00BD15B3">
        <w:rPr>
          <w:color w:val="000000"/>
        </w:rPr>
        <w:t>blind</w:t>
      </w:r>
      <w:proofErr w:type="gramEnd"/>
      <w:r w:rsidR="00BD15B3">
        <w:rPr>
          <w:color w:val="000000"/>
        </w:rPr>
        <w:t xml:space="preserve"> decode candidates, </w:t>
      </w:r>
      <w:r w:rsidR="00777B3A">
        <w:rPr>
          <w:color w:val="000000"/>
        </w:rPr>
        <w:t xml:space="preserve">using </w:t>
      </w:r>
      <w:r w:rsidR="002F59E3">
        <w:rPr>
          <w:color w:val="000000"/>
        </w:rPr>
        <w:t xml:space="preserve">the </w:t>
      </w:r>
      <w:r w:rsidR="00777B3A">
        <w:rPr>
          <w:color w:val="000000"/>
        </w:rPr>
        <w:t xml:space="preserve">WUS can yield power savings </w:t>
      </w:r>
      <w:r w:rsidR="00D65D90">
        <w:rPr>
          <w:color w:val="000000"/>
        </w:rPr>
        <w:t xml:space="preserve">of </w:t>
      </w:r>
      <w:r w:rsidR="00E3255C">
        <w:rPr>
          <w:color w:val="000000"/>
        </w:rPr>
        <w:t>between 10 to</w:t>
      </w:r>
      <w:r w:rsidR="009706AC">
        <w:rPr>
          <w:color w:val="000000"/>
        </w:rPr>
        <w:t xml:space="preserve"> 40% </w:t>
      </w:r>
      <w:r w:rsidR="002F59E3">
        <w:rPr>
          <w:color w:val="000000"/>
        </w:rPr>
        <w:t>(</w:t>
      </w:r>
      <w:r w:rsidR="009706AC">
        <w:rPr>
          <w:color w:val="000000"/>
        </w:rPr>
        <w:t>depending on the configuration</w:t>
      </w:r>
      <w:r w:rsidR="002F59E3">
        <w:rPr>
          <w:color w:val="000000"/>
        </w:rPr>
        <w:t>)</w:t>
      </w:r>
      <w:r w:rsidR="00430A65">
        <w:rPr>
          <w:color w:val="000000"/>
        </w:rPr>
        <w:t xml:space="preserve"> without</w:t>
      </w:r>
      <w:r w:rsidR="00EB5A4C">
        <w:rPr>
          <w:color w:val="000000"/>
        </w:rPr>
        <w:t xml:space="preserve"> increas</w:t>
      </w:r>
      <w:r w:rsidR="00430A65">
        <w:rPr>
          <w:color w:val="000000"/>
        </w:rPr>
        <w:t>ing</w:t>
      </w:r>
      <w:r w:rsidR="00EB5A4C">
        <w:rPr>
          <w:color w:val="000000"/>
        </w:rPr>
        <w:t xml:space="preserve"> the blocking probability.</w:t>
      </w:r>
    </w:p>
    <w:p w14:paraId="30CD55A4" w14:textId="505B4341" w:rsidR="00B408AB" w:rsidRPr="005D598D" w:rsidRDefault="00B408AB" w:rsidP="005D20F1">
      <w:pPr>
        <w:rPr>
          <w:color w:val="000000"/>
        </w:rPr>
      </w:pPr>
    </w:p>
    <w:p w14:paraId="72F3E80E" w14:textId="77777777" w:rsidR="00073884" w:rsidRPr="005D598D" w:rsidRDefault="00B408AB" w:rsidP="00073884">
      <w:pPr>
        <w:ind w:left="1843" w:hanging="1843"/>
        <w:jc w:val="both"/>
        <w:rPr>
          <w:b/>
          <w:bCs/>
          <w:color w:val="000000"/>
        </w:rPr>
      </w:pPr>
      <w:r w:rsidRPr="005D598D">
        <w:rPr>
          <w:b/>
          <w:bCs/>
          <w:color w:val="000000"/>
        </w:rPr>
        <w:t xml:space="preserve">Observation </w:t>
      </w:r>
      <w:r w:rsidR="00247ABE" w:rsidRPr="005D598D">
        <w:rPr>
          <w:b/>
          <w:bCs/>
          <w:color w:val="000000"/>
        </w:rPr>
        <w:t>4</w:t>
      </w:r>
      <w:r w:rsidRPr="005D598D">
        <w:rPr>
          <w:b/>
          <w:bCs/>
          <w:color w:val="000000"/>
        </w:rPr>
        <w:t>:</w:t>
      </w:r>
      <w:r w:rsidR="00CF3FC9" w:rsidRPr="005D598D">
        <w:rPr>
          <w:b/>
          <w:bCs/>
          <w:color w:val="000000"/>
        </w:rPr>
        <w:t xml:space="preserve">   </w:t>
      </w:r>
      <w:r w:rsidR="001E062D" w:rsidRPr="005D598D">
        <w:rPr>
          <w:b/>
          <w:bCs/>
          <w:color w:val="000000"/>
        </w:rPr>
        <w:tab/>
      </w:r>
      <w:r w:rsidR="00615CA8">
        <w:rPr>
          <w:b/>
          <w:bCs/>
          <w:color w:val="000000"/>
        </w:rPr>
        <w:t xml:space="preserve">Using the WUS with the maximum number </w:t>
      </w:r>
      <w:r w:rsidR="00B96FAE">
        <w:rPr>
          <w:b/>
          <w:bCs/>
          <w:color w:val="000000"/>
        </w:rPr>
        <w:t xml:space="preserve">of </w:t>
      </w:r>
      <w:proofErr w:type="gramStart"/>
      <w:r w:rsidR="00B96FAE">
        <w:rPr>
          <w:b/>
          <w:bCs/>
          <w:color w:val="000000"/>
        </w:rPr>
        <w:t>blind</w:t>
      </w:r>
      <w:proofErr w:type="gramEnd"/>
      <w:r w:rsidR="00B96FAE">
        <w:rPr>
          <w:b/>
          <w:bCs/>
          <w:color w:val="000000"/>
        </w:rPr>
        <w:t xml:space="preserve"> decodes (36)</w:t>
      </w:r>
      <w:r w:rsidR="00615CA8" w:rsidRPr="005D598D">
        <w:rPr>
          <w:b/>
          <w:bCs/>
          <w:color w:val="000000"/>
        </w:rPr>
        <w:t xml:space="preserve"> </w:t>
      </w:r>
      <w:r w:rsidR="00615CA8">
        <w:rPr>
          <w:b/>
          <w:bCs/>
          <w:color w:val="000000"/>
        </w:rPr>
        <w:t>for the 3 traffic models evaluated with the FR1, TDD, 2Rx configuration</w:t>
      </w:r>
      <w:r w:rsidR="00615CA8" w:rsidRPr="005D598D">
        <w:rPr>
          <w:b/>
          <w:bCs/>
          <w:color w:val="000000"/>
        </w:rPr>
        <w:t>, yield</w:t>
      </w:r>
      <w:r w:rsidR="004B1250">
        <w:rPr>
          <w:b/>
          <w:bCs/>
          <w:color w:val="000000"/>
        </w:rPr>
        <w:t>s</w:t>
      </w:r>
      <w:r w:rsidR="00615CA8" w:rsidRPr="005D598D">
        <w:rPr>
          <w:b/>
          <w:bCs/>
          <w:color w:val="000000"/>
        </w:rPr>
        <w:t xml:space="preserve"> </w:t>
      </w:r>
      <w:r w:rsidR="00615CA8">
        <w:rPr>
          <w:b/>
          <w:bCs/>
          <w:color w:val="000000"/>
        </w:rPr>
        <w:t>a power saving in the range of 10-40%</w:t>
      </w:r>
      <w:r w:rsidR="00073884">
        <w:rPr>
          <w:b/>
          <w:bCs/>
          <w:color w:val="000000"/>
        </w:rPr>
        <w:t xml:space="preserve"> </w:t>
      </w:r>
      <w:r w:rsidR="00073884" w:rsidRPr="005D598D">
        <w:rPr>
          <w:b/>
          <w:bCs/>
          <w:color w:val="000000"/>
        </w:rPr>
        <w:t xml:space="preserve">without the </w:t>
      </w:r>
      <w:r w:rsidR="00073884">
        <w:rPr>
          <w:b/>
          <w:bCs/>
          <w:color w:val="000000"/>
        </w:rPr>
        <w:t>drawback of increased blocking probability.</w:t>
      </w:r>
    </w:p>
    <w:p w14:paraId="3AA43D61" w14:textId="121A5ED2" w:rsidR="00615CA8" w:rsidRPr="002814D1" w:rsidRDefault="00615CA8" w:rsidP="00B96FAE">
      <w:pPr>
        <w:ind w:left="1843" w:hanging="1843"/>
        <w:rPr>
          <w:color w:val="FF0000"/>
        </w:rPr>
      </w:pPr>
    </w:p>
    <w:p w14:paraId="263667FB" w14:textId="103FDC68" w:rsidR="009E2775" w:rsidRPr="002814D1" w:rsidRDefault="009E2775" w:rsidP="005D20F1">
      <w:pPr>
        <w:rPr>
          <w:color w:val="FF0000"/>
        </w:rPr>
      </w:pPr>
    </w:p>
    <w:p w14:paraId="33B46BC9" w14:textId="047D354A" w:rsidR="009E2775" w:rsidRPr="005D598D" w:rsidRDefault="009E2775" w:rsidP="009E2775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5D598D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925C0E" w:rsidRPr="005D598D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Pr="005D598D">
        <w:rPr>
          <w:rFonts w:ascii="Arial" w:hAnsi="Arial" w:cs="Arial"/>
          <w:b/>
          <w:bCs/>
          <w:color w:val="000000"/>
          <w:sz w:val="24"/>
          <w:szCs w:val="24"/>
        </w:rPr>
        <w:t xml:space="preserve">   Evaluation of </w:t>
      </w:r>
      <w:r w:rsidR="005E158F" w:rsidRPr="005D598D">
        <w:rPr>
          <w:rFonts w:ascii="Arial" w:hAnsi="Arial" w:cs="Arial"/>
          <w:b/>
          <w:bCs/>
          <w:color w:val="000000"/>
          <w:sz w:val="24"/>
          <w:szCs w:val="24"/>
        </w:rPr>
        <w:t>Blocking Probability</w:t>
      </w:r>
    </w:p>
    <w:p w14:paraId="7CF73B8C" w14:textId="77777777" w:rsidR="009E2775" w:rsidRPr="002814D1" w:rsidRDefault="009E2775" w:rsidP="005D20F1">
      <w:pPr>
        <w:rPr>
          <w:color w:val="FF0000"/>
        </w:rPr>
      </w:pPr>
    </w:p>
    <w:p w14:paraId="67C79530" w14:textId="0C62E4EE" w:rsidR="003B24BF" w:rsidRPr="003D48E8" w:rsidRDefault="003B24BF" w:rsidP="00342814">
      <w:pPr>
        <w:jc w:val="both"/>
        <w:rPr>
          <w:color w:val="000000"/>
        </w:rPr>
      </w:pPr>
      <w:r w:rsidRPr="00CD571F">
        <w:rPr>
          <w:color w:val="000000"/>
        </w:rPr>
        <w:t xml:space="preserve">For the </w:t>
      </w:r>
      <w:r>
        <w:rPr>
          <w:color w:val="000000"/>
        </w:rPr>
        <w:t xml:space="preserve">RAN1 </w:t>
      </w:r>
      <w:r w:rsidRPr="00CD571F">
        <w:rPr>
          <w:color w:val="000000"/>
        </w:rPr>
        <w:t xml:space="preserve">effort </w:t>
      </w:r>
      <w:r>
        <w:rPr>
          <w:color w:val="000000"/>
        </w:rPr>
        <w:t xml:space="preserve">to collate comparable blocking probability simulation results, we generated the results illustrated in figures 1, 2, 3 and 4.  </w:t>
      </w:r>
      <w:r w:rsidR="00C20319">
        <w:rPr>
          <w:color w:val="000000"/>
        </w:rPr>
        <w:t xml:space="preserve">For the scenarios simulated, we assumed no more than half the maximum number of CCEs were available for </w:t>
      </w:r>
      <w:r w:rsidR="00FF1FE6">
        <w:rPr>
          <w:color w:val="000000"/>
        </w:rPr>
        <w:t xml:space="preserve">the monitored PDCCH, due to </w:t>
      </w:r>
      <w:r w:rsidR="00F4581C">
        <w:rPr>
          <w:color w:val="000000"/>
        </w:rPr>
        <w:t>other CCEs being needed to monitor other overlapping PDCCHs</w:t>
      </w:r>
      <w:r w:rsidR="00FF1FE6">
        <w:rPr>
          <w:color w:val="000000"/>
        </w:rPr>
        <w:t>.</w:t>
      </w:r>
      <w:r w:rsidR="00F97F6D">
        <w:rPr>
          <w:color w:val="000000"/>
        </w:rPr>
        <w:t xml:space="preserve"> In the figures, the </w:t>
      </w:r>
      <w:r w:rsidR="00DC2476">
        <w:rPr>
          <w:color w:val="000000"/>
        </w:rPr>
        <w:t>probabilities</w:t>
      </w:r>
      <w:r w:rsidR="00F97F6D">
        <w:rPr>
          <w:color w:val="000000"/>
        </w:rPr>
        <w:t xml:space="preserve"> of the smallest aggregation level (AL) to be scheduled and the number of configured PDCCH candidates of the SS set are denoted as vectors related to AL [1, 2, 4, 8, 16].</w:t>
      </w:r>
    </w:p>
    <w:p w14:paraId="38C998B0" w14:textId="13E6C041" w:rsidR="009E2775" w:rsidRDefault="009E2775" w:rsidP="005D20F1">
      <w:pPr>
        <w:rPr>
          <w:color w:val="FF0000"/>
        </w:rPr>
      </w:pPr>
    </w:p>
    <w:p w14:paraId="166A4074" w14:textId="4C87AF8F" w:rsidR="005347E0" w:rsidRPr="005D598D" w:rsidRDefault="005347E0" w:rsidP="00984CCB">
      <w:pPr>
        <w:jc w:val="both"/>
        <w:rPr>
          <w:color w:val="000000"/>
        </w:rPr>
      </w:pPr>
      <w:r w:rsidRPr="005D598D">
        <w:rPr>
          <w:color w:val="000000"/>
        </w:rPr>
        <w:t xml:space="preserve">Figure 1 </w:t>
      </w:r>
      <w:r w:rsidR="00504613" w:rsidRPr="005D598D">
        <w:rPr>
          <w:color w:val="000000"/>
        </w:rPr>
        <w:t xml:space="preserve">shows </w:t>
      </w:r>
      <w:r w:rsidR="00E7275E" w:rsidRPr="005D598D">
        <w:rPr>
          <w:color w:val="000000"/>
        </w:rPr>
        <w:t>the</w:t>
      </w:r>
      <w:r w:rsidRPr="005D598D">
        <w:rPr>
          <w:color w:val="000000"/>
        </w:rPr>
        <w:t xml:space="preserve"> blocking probability </w:t>
      </w:r>
      <w:r w:rsidR="00504613" w:rsidRPr="005D598D">
        <w:rPr>
          <w:color w:val="000000"/>
        </w:rPr>
        <w:t>experienced by a</w:t>
      </w:r>
      <w:r w:rsidR="00D63485" w:rsidRPr="005D598D">
        <w:rPr>
          <w:color w:val="000000"/>
        </w:rPr>
        <w:t xml:space="preserve"> </w:t>
      </w:r>
      <w:r w:rsidR="00504613" w:rsidRPr="005D598D">
        <w:rPr>
          <w:color w:val="000000"/>
        </w:rPr>
        <w:t>REDCAP device</w:t>
      </w:r>
      <w:r w:rsidR="0066363C" w:rsidRPr="005D598D">
        <w:rPr>
          <w:color w:val="000000"/>
        </w:rPr>
        <w:t xml:space="preserve"> monitoring a single slot </w:t>
      </w:r>
      <w:r w:rsidR="00C57F98" w:rsidRPr="005D598D">
        <w:rPr>
          <w:color w:val="000000"/>
        </w:rPr>
        <w:t>2-symbol</w:t>
      </w:r>
      <w:r w:rsidR="0079044E" w:rsidRPr="005D598D">
        <w:rPr>
          <w:color w:val="000000"/>
        </w:rPr>
        <w:t xml:space="preserve"> </w:t>
      </w:r>
      <w:r w:rsidR="00F85F07" w:rsidRPr="005D598D">
        <w:rPr>
          <w:color w:val="000000"/>
        </w:rPr>
        <w:t xml:space="preserve">16 CCE </w:t>
      </w:r>
      <w:r w:rsidR="0079044E" w:rsidRPr="005D598D">
        <w:rPr>
          <w:color w:val="000000"/>
        </w:rPr>
        <w:t>coreset</w:t>
      </w:r>
      <w:r w:rsidR="00C57F98" w:rsidRPr="005D598D">
        <w:rPr>
          <w:color w:val="000000"/>
        </w:rPr>
        <w:t xml:space="preserve"> </w:t>
      </w:r>
      <w:r w:rsidR="0066363C" w:rsidRPr="005D598D">
        <w:rPr>
          <w:color w:val="000000"/>
        </w:rPr>
        <w:t xml:space="preserve">PDCCH </w:t>
      </w:r>
      <w:r w:rsidR="00DF3BA6" w:rsidRPr="005D598D">
        <w:rPr>
          <w:color w:val="000000"/>
        </w:rPr>
        <w:t xml:space="preserve">in </w:t>
      </w:r>
      <w:r w:rsidR="00A616CA" w:rsidRPr="005D598D">
        <w:rPr>
          <w:color w:val="000000"/>
        </w:rPr>
        <w:t xml:space="preserve">good </w:t>
      </w:r>
      <w:r w:rsidR="00DF3BA6" w:rsidRPr="005D598D">
        <w:rPr>
          <w:color w:val="000000"/>
        </w:rPr>
        <w:t xml:space="preserve">SINR conditions, </w:t>
      </w:r>
      <w:r w:rsidR="00D21611" w:rsidRPr="005D598D">
        <w:rPr>
          <w:color w:val="000000"/>
        </w:rPr>
        <w:t>operating within the FR1 range using</w:t>
      </w:r>
      <w:r w:rsidR="00DF3BA6" w:rsidRPr="005D598D">
        <w:rPr>
          <w:color w:val="000000"/>
        </w:rPr>
        <w:t xml:space="preserve"> 20MHz </w:t>
      </w:r>
      <w:r w:rsidR="00D21611" w:rsidRPr="005D598D">
        <w:rPr>
          <w:color w:val="000000"/>
        </w:rPr>
        <w:t>with a</w:t>
      </w:r>
      <w:r w:rsidR="00DF3BA6" w:rsidRPr="005D598D">
        <w:rPr>
          <w:color w:val="000000"/>
        </w:rPr>
        <w:t xml:space="preserve"> SCS of 30KHz.</w:t>
      </w:r>
      <w:r w:rsidR="0066363C" w:rsidRPr="005D598D">
        <w:rPr>
          <w:color w:val="000000"/>
        </w:rPr>
        <w:t xml:space="preserve"> </w:t>
      </w:r>
      <w:r w:rsidR="00D63485" w:rsidRPr="005D598D">
        <w:rPr>
          <w:color w:val="000000"/>
        </w:rPr>
        <w:t xml:space="preserve"> </w:t>
      </w:r>
    </w:p>
    <w:p w14:paraId="200A5832" w14:textId="47E6290A" w:rsidR="00DD1878" w:rsidRPr="005D598D" w:rsidRDefault="00DD1878" w:rsidP="005D20F1">
      <w:pPr>
        <w:rPr>
          <w:color w:val="000000"/>
        </w:rPr>
      </w:pPr>
    </w:p>
    <w:p w14:paraId="2E4AFC6B" w14:textId="65E3676F" w:rsidR="004563AC" w:rsidRDefault="00302148" w:rsidP="004563AC">
      <w:pPr>
        <w:keepNext/>
        <w:jc w:val="center"/>
      </w:pPr>
      <w:r>
        <w:rPr>
          <w:noProof/>
        </w:rPr>
        <w:pict w14:anchorId="3639E3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79593638" o:spid="_x0000_i1025" type="#_x0000_t75" style="width:3in;height:162.75pt;visibility:visible;mso-wrap-style:square">
            <v:imagedata r:id="rId12" o:title=""/>
            <o:lock v:ext="edit" aspectratio="f"/>
          </v:shape>
        </w:pict>
      </w:r>
    </w:p>
    <w:p w14:paraId="63C14B48" w14:textId="4B2E60D9" w:rsidR="00DD1878" w:rsidRPr="005D598D" w:rsidRDefault="004563AC" w:rsidP="004563AC">
      <w:pPr>
        <w:pStyle w:val="Caption"/>
        <w:jc w:val="center"/>
        <w:rPr>
          <w:color w:val="00000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7178">
        <w:rPr>
          <w:noProof/>
        </w:rPr>
        <w:t>1</w:t>
      </w:r>
      <w:r>
        <w:fldChar w:fldCharType="end"/>
      </w:r>
      <w:r>
        <w:t>:  Baseline</w:t>
      </w:r>
      <w:r w:rsidR="00972816">
        <w:t xml:space="preserve"> “good coverage”</w:t>
      </w:r>
      <w:r>
        <w:t xml:space="preserve"> Scenario, </w:t>
      </w:r>
      <w:r w:rsidR="006A1B79" w:rsidRPr="006A1B79">
        <w:t>FR1, 2 symbol 16 CCE coreset</w:t>
      </w:r>
    </w:p>
    <w:p w14:paraId="75FDAA2E" w14:textId="20956355" w:rsidR="00DD1878" w:rsidRPr="005D598D" w:rsidRDefault="00DD1878" w:rsidP="005D20F1">
      <w:pPr>
        <w:rPr>
          <w:color w:val="000000"/>
        </w:rPr>
      </w:pPr>
    </w:p>
    <w:p w14:paraId="1E108494" w14:textId="281772F4" w:rsidR="002C6FCF" w:rsidRPr="005D598D" w:rsidRDefault="002C6FCF" w:rsidP="00985091">
      <w:pPr>
        <w:ind w:left="1843" w:hanging="1843"/>
        <w:jc w:val="both"/>
        <w:rPr>
          <w:b/>
          <w:bCs/>
          <w:color w:val="000000"/>
        </w:rPr>
      </w:pPr>
      <w:r w:rsidRPr="005D598D">
        <w:rPr>
          <w:b/>
          <w:bCs/>
          <w:color w:val="000000"/>
        </w:rPr>
        <w:t xml:space="preserve">Observation </w:t>
      </w:r>
      <w:r w:rsidR="00434EF2" w:rsidRPr="005D598D">
        <w:rPr>
          <w:b/>
          <w:bCs/>
          <w:color w:val="000000"/>
        </w:rPr>
        <w:t>5</w:t>
      </w:r>
      <w:r w:rsidRPr="005D598D">
        <w:rPr>
          <w:b/>
          <w:bCs/>
          <w:color w:val="000000"/>
        </w:rPr>
        <w:t xml:space="preserve">:     </w:t>
      </w:r>
      <w:r w:rsidR="00E754BF" w:rsidRPr="005D598D">
        <w:rPr>
          <w:b/>
          <w:bCs/>
          <w:color w:val="000000"/>
        </w:rPr>
        <w:tab/>
      </w:r>
      <w:r w:rsidR="00413439">
        <w:rPr>
          <w:b/>
          <w:bCs/>
          <w:color w:val="000000"/>
        </w:rPr>
        <w:t xml:space="preserve">For the </w:t>
      </w:r>
      <w:r w:rsidR="00CB38E5">
        <w:rPr>
          <w:b/>
          <w:bCs/>
          <w:color w:val="000000"/>
        </w:rPr>
        <w:t xml:space="preserve">“good coverage” AL probability distribution </w:t>
      </w:r>
      <w:r w:rsidR="00F66D6E">
        <w:rPr>
          <w:b/>
          <w:bCs/>
          <w:color w:val="000000"/>
        </w:rPr>
        <w:t xml:space="preserve">evaluation </w:t>
      </w:r>
      <w:r w:rsidR="00CB38E5">
        <w:rPr>
          <w:b/>
          <w:bCs/>
          <w:color w:val="000000"/>
        </w:rPr>
        <w:t>with the FR1</w:t>
      </w:r>
      <w:r w:rsidR="0013752A">
        <w:rPr>
          <w:b/>
          <w:bCs/>
          <w:color w:val="000000"/>
        </w:rPr>
        <w:t xml:space="preserve"> and</w:t>
      </w:r>
      <w:r w:rsidR="00CB38E5">
        <w:rPr>
          <w:b/>
          <w:bCs/>
          <w:color w:val="000000"/>
        </w:rPr>
        <w:t xml:space="preserve"> </w:t>
      </w:r>
      <w:r w:rsidR="00DB03F8">
        <w:rPr>
          <w:b/>
          <w:bCs/>
          <w:color w:val="000000"/>
        </w:rPr>
        <w:t xml:space="preserve">16 CCE </w:t>
      </w:r>
      <w:r w:rsidR="00F66D6E">
        <w:rPr>
          <w:b/>
          <w:bCs/>
          <w:color w:val="000000"/>
        </w:rPr>
        <w:t xml:space="preserve">configuration </w:t>
      </w:r>
      <w:r w:rsidR="00DB03F8">
        <w:rPr>
          <w:b/>
          <w:bCs/>
          <w:color w:val="000000"/>
        </w:rPr>
        <w:t>and</w:t>
      </w:r>
      <w:r w:rsidR="0039009E" w:rsidRPr="005D598D">
        <w:rPr>
          <w:b/>
          <w:bCs/>
          <w:color w:val="000000"/>
        </w:rPr>
        <w:t xml:space="preserve"> with </w:t>
      </w:r>
      <w:r w:rsidR="00E754BF" w:rsidRPr="005D598D">
        <w:rPr>
          <w:b/>
          <w:bCs/>
          <w:color w:val="000000"/>
        </w:rPr>
        <w:t>8 or more UEs</w:t>
      </w:r>
      <w:r w:rsidR="002B2701">
        <w:rPr>
          <w:b/>
          <w:bCs/>
          <w:color w:val="000000"/>
        </w:rPr>
        <w:t xml:space="preserve"> sharing the same search space</w:t>
      </w:r>
      <w:r w:rsidR="00A85C83" w:rsidRPr="005D598D">
        <w:rPr>
          <w:b/>
          <w:bCs/>
          <w:color w:val="000000"/>
        </w:rPr>
        <w:t xml:space="preserve">, </w:t>
      </w:r>
      <w:r w:rsidR="00413439">
        <w:rPr>
          <w:b/>
          <w:bCs/>
          <w:color w:val="000000"/>
        </w:rPr>
        <w:t>reduc</w:t>
      </w:r>
      <w:r w:rsidR="00DB03F8">
        <w:rPr>
          <w:b/>
          <w:bCs/>
          <w:color w:val="000000"/>
        </w:rPr>
        <w:t xml:space="preserve">ing </w:t>
      </w:r>
      <w:r w:rsidR="003C7889" w:rsidRPr="005D598D">
        <w:rPr>
          <w:b/>
          <w:bCs/>
          <w:color w:val="000000"/>
        </w:rPr>
        <w:t>the blind decode</w:t>
      </w:r>
      <w:r w:rsidR="001D4175">
        <w:rPr>
          <w:b/>
          <w:bCs/>
          <w:color w:val="000000"/>
        </w:rPr>
        <w:t xml:space="preserve"> candidates from 18 to </w:t>
      </w:r>
      <w:r w:rsidR="00672029">
        <w:rPr>
          <w:b/>
          <w:bCs/>
          <w:color w:val="000000"/>
        </w:rPr>
        <w:t>9</w:t>
      </w:r>
      <w:r w:rsidR="003C7889" w:rsidRPr="005D598D">
        <w:rPr>
          <w:b/>
          <w:bCs/>
          <w:color w:val="000000"/>
        </w:rPr>
        <w:t>, will</w:t>
      </w:r>
      <w:r w:rsidR="00E754BF" w:rsidRPr="005D598D">
        <w:rPr>
          <w:b/>
          <w:bCs/>
          <w:color w:val="000000"/>
        </w:rPr>
        <w:t xml:space="preserve"> </w:t>
      </w:r>
      <w:r w:rsidR="00672029">
        <w:rPr>
          <w:b/>
          <w:bCs/>
          <w:color w:val="000000"/>
        </w:rPr>
        <w:t>approximately double the blocking probability.</w:t>
      </w:r>
    </w:p>
    <w:p w14:paraId="6554E682" w14:textId="051BF98C" w:rsidR="007307B0" w:rsidRPr="005D598D" w:rsidRDefault="007307B0" w:rsidP="00E754BF">
      <w:pPr>
        <w:ind w:left="1843" w:hanging="1843"/>
        <w:rPr>
          <w:b/>
          <w:bCs/>
          <w:color w:val="000000"/>
        </w:rPr>
      </w:pPr>
    </w:p>
    <w:p w14:paraId="0833B7AD" w14:textId="113B3611" w:rsidR="00DD1878" w:rsidRPr="005D598D" w:rsidRDefault="00DD1878" w:rsidP="00DD1878">
      <w:pPr>
        <w:rPr>
          <w:color w:val="000000"/>
        </w:rPr>
      </w:pPr>
      <w:r w:rsidRPr="005D598D">
        <w:rPr>
          <w:color w:val="000000"/>
        </w:rPr>
        <w:t xml:space="preserve">Figure </w:t>
      </w:r>
      <w:r w:rsidR="00957498" w:rsidRPr="005D598D">
        <w:rPr>
          <w:color w:val="000000"/>
        </w:rPr>
        <w:t>2</w:t>
      </w:r>
      <w:r w:rsidRPr="005D598D">
        <w:rPr>
          <w:color w:val="000000"/>
        </w:rPr>
        <w:t xml:space="preserve"> shows the blocking probability experienced by a REDCAP device monitoring a single slot </w:t>
      </w:r>
      <w:r w:rsidR="00C57F98" w:rsidRPr="005D598D">
        <w:rPr>
          <w:color w:val="000000"/>
        </w:rPr>
        <w:t xml:space="preserve">2-symbol </w:t>
      </w:r>
      <w:r w:rsidR="00F85F07" w:rsidRPr="005D598D">
        <w:rPr>
          <w:color w:val="000000"/>
        </w:rPr>
        <w:t xml:space="preserve">16 CCE </w:t>
      </w:r>
      <w:r w:rsidR="0079044E" w:rsidRPr="005D598D">
        <w:rPr>
          <w:color w:val="000000"/>
        </w:rPr>
        <w:t xml:space="preserve">coreset </w:t>
      </w:r>
      <w:r w:rsidRPr="005D598D">
        <w:rPr>
          <w:color w:val="000000"/>
        </w:rPr>
        <w:t xml:space="preserve">PDCCH in </w:t>
      </w:r>
      <w:r w:rsidR="00A616CA" w:rsidRPr="005D598D">
        <w:rPr>
          <w:b/>
          <w:bCs/>
          <w:color w:val="000000"/>
        </w:rPr>
        <w:t xml:space="preserve">average </w:t>
      </w:r>
      <w:r w:rsidRPr="005D598D">
        <w:rPr>
          <w:b/>
          <w:bCs/>
          <w:color w:val="000000"/>
        </w:rPr>
        <w:t>SINR conditions</w:t>
      </w:r>
      <w:r w:rsidRPr="005D598D">
        <w:rPr>
          <w:color w:val="000000"/>
        </w:rPr>
        <w:t xml:space="preserve">, operating within the FR1 range using 20MHz with a SCS of 30KHz.  </w:t>
      </w:r>
    </w:p>
    <w:p w14:paraId="58C838DB" w14:textId="1439FC22" w:rsidR="00C57F98" w:rsidRPr="005D598D" w:rsidRDefault="00C57F98" w:rsidP="00DD1878">
      <w:pPr>
        <w:rPr>
          <w:color w:val="000000"/>
        </w:rPr>
      </w:pPr>
    </w:p>
    <w:p w14:paraId="6CD04D92" w14:textId="096252F3" w:rsidR="004563AC" w:rsidRDefault="00302148" w:rsidP="004563AC">
      <w:pPr>
        <w:keepNext/>
        <w:jc w:val="center"/>
      </w:pPr>
      <w:r>
        <w:rPr>
          <w:noProof/>
        </w:rPr>
        <w:pict w14:anchorId="673C24F2">
          <v:shape id="Picture 659087183" o:spid="_x0000_i1026" type="#_x0000_t75" style="width:227.25pt;height:171pt;visibility:visible;mso-wrap-style:square">
            <v:imagedata r:id="rId13" o:title=""/>
            <o:lock v:ext="edit" aspectratio="f"/>
          </v:shape>
        </w:pict>
      </w:r>
    </w:p>
    <w:p w14:paraId="0F8A5E46" w14:textId="290DF93E" w:rsidR="00C57F98" w:rsidRPr="005D598D" w:rsidRDefault="004563AC" w:rsidP="004563AC">
      <w:pPr>
        <w:pStyle w:val="Caption"/>
        <w:jc w:val="center"/>
        <w:rPr>
          <w:color w:val="00000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7178">
        <w:rPr>
          <w:noProof/>
        </w:rPr>
        <w:t>2</w:t>
      </w:r>
      <w:r>
        <w:fldChar w:fldCharType="end"/>
      </w:r>
      <w:proofErr w:type="gramStart"/>
      <w:r>
        <w:t xml:space="preserve">:  </w:t>
      </w:r>
      <w:bookmarkStart w:id="1" w:name="_Hlk53685856"/>
      <w:r w:rsidR="006F296A">
        <w:t>“</w:t>
      </w:r>
      <w:proofErr w:type="gramEnd"/>
      <w:r w:rsidR="006F296A">
        <w:t>Poor coverage” scenario</w:t>
      </w:r>
      <w:r w:rsidR="00C1769B">
        <w:t xml:space="preserve"> </w:t>
      </w:r>
      <w:r w:rsidR="005E5CC4">
        <w:t xml:space="preserve">- </w:t>
      </w:r>
      <w:r>
        <w:t xml:space="preserve">FR1, 2 symbol </w:t>
      </w:r>
      <w:r w:rsidR="00036560">
        <w:t xml:space="preserve">16 CCE </w:t>
      </w:r>
      <w:r>
        <w:t>coreset</w:t>
      </w:r>
      <w:bookmarkEnd w:id="1"/>
    </w:p>
    <w:p w14:paraId="4F405EF7" w14:textId="6682A984" w:rsidR="00535F67" w:rsidRDefault="00584F5C" w:rsidP="00F12001">
      <w:pPr>
        <w:ind w:left="1843" w:hanging="1843"/>
        <w:rPr>
          <w:b/>
          <w:bCs/>
          <w:color w:val="000000"/>
        </w:rPr>
      </w:pPr>
      <w:r w:rsidRPr="00584F5C">
        <w:rPr>
          <w:b/>
          <w:bCs/>
          <w:color w:val="000000"/>
        </w:rPr>
        <w:lastRenderedPageBreak/>
        <w:t xml:space="preserve">Observation </w:t>
      </w:r>
      <w:r w:rsidR="00434EF2">
        <w:rPr>
          <w:b/>
          <w:bCs/>
          <w:color w:val="000000"/>
        </w:rPr>
        <w:t>6</w:t>
      </w:r>
      <w:r w:rsidRPr="00584F5C">
        <w:rPr>
          <w:b/>
          <w:bCs/>
          <w:color w:val="000000"/>
        </w:rPr>
        <w:t xml:space="preserve">:     </w:t>
      </w:r>
      <w:r w:rsidRPr="00584F5C">
        <w:rPr>
          <w:b/>
          <w:bCs/>
          <w:color w:val="000000"/>
        </w:rPr>
        <w:tab/>
      </w:r>
      <w:r w:rsidR="00535F67">
        <w:rPr>
          <w:b/>
          <w:bCs/>
          <w:color w:val="000000"/>
        </w:rPr>
        <w:t>For the “</w:t>
      </w:r>
      <w:r w:rsidR="00972816">
        <w:rPr>
          <w:b/>
          <w:bCs/>
          <w:color w:val="000000"/>
        </w:rPr>
        <w:t>poor</w:t>
      </w:r>
      <w:r w:rsidR="00535F67">
        <w:rPr>
          <w:b/>
          <w:bCs/>
          <w:color w:val="000000"/>
        </w:rPr>
        <w:t xml:space="preserve"> coverage” AL probability distribution evaluation with the FR1 and 16 CCE configuration and</w:t>
      </w:r>
      <w:r w:rsidR="00535F67" w:rsidRPr="005D598D">
        <w:rPr>
          <w:b/>
          <w:bCs/>
          <w:color w:val="000000"/>
        </w:rPr>
        <w:t xml:space="preserve"> with </w:t>
      </w:r>
      <w:r w:rsidR="00F607A9">
        <w:rPr>
          <w:b/>
          <w:bCs/>
          <w:color w:val="000000"/>
        </w:rPr>
        <w:t xml:space="preserve">4 </w:t>
      </w:r>
      <w:r w:rsidR="00535F67" w:rsidRPr="005D598D">
        <w:rPr>
          <w:b/>
          <w:bCs/>
          <w:color w:val="000000"/>
        </w:rPr>
        <w:t>or more UEs</w:t>
      </w:r>
      <w:r w:rsidR="00535F67">
        <w:rPr>
          <w:b/>
          <w:bCs/>
          <w:color w:val="000000"/>
        </w:rPr>
        <w:t xml:space="preserve"> sharing the same search space</w:t>
      </w:r>
      <w:r w:rsidR="00535F67" w:rsidRPr="005D598D">
        <w:rPr>
          <w:b/>
          <w:bCs/>
          <w:color w:val="000000"/>
        </w:rPr>
        <w:t xml:space="preserve">, </w:t>
      </w:r>
      <w:r w:rsidR="00F607A9" w:rsidRPr="00F607A9">
        <w:rPr>
          <w:b/>
          <w:bCs/>
          <w:color w:val="000000"/>
        </w:rPr>
        <w:t>the blocking probability can reach and exceed 50</w:t>
      </w:r>
      <w:r w:rsidR="009705BF">
        <w:rPr>
          <w:b/>
          <w:bCs/>
          <w:color w:val="000000"/>
        </w:rPr>
        <w:t xml:space="preserve">% </w:t>
      </w:r>
      <w:r w:rsidR="00455EF2">
        <w:rPr>
          <w:b/>
          <w:bCs/>
          <w:color w:val="000000"/>
        </w:rPr>
        <w:t xml:space="preserve">with 18 </w:t>
      </w:r>
      <w:proofErr w:type="gramStart"/>
      <w:r w:rsidR="00455EF2">
        <w:rPr>
          <w:b/>
          <w:bCs/>
          <w:color w:val="000000"/>
        </w:rPr>
        <w:t>blind</w:t>
      </w:r>
      <w:proofErr w:type="gramEnd"/>
      <w:r w:rsidR="00455EF2">
        <w:rPr>
          <w:b/>
          <w:bCs/>
          <w:color w:val="000000"/>
        </w:rPr>
        <w:t xml:space="preserve"> decode candidates</w:t>
      </w:r>
      <w:r w:rsidR="00535F67">
        <w:rPr>
          <w:b/>
          <w:bCs/>
          <w:color w:val="000000"/>
        </w:rPr>
        <w:t>.</w:t>
      </w:r>
    </w:p>
    <w:p w14:paraId="290CA91C" w14:textId="77777777" w:rsidR="00535F67" w:rsidRPr="005D598D" w:rsidRDefault="00535F67" w:rsidP="00DD1878">
      <w:pPr>
        <w:rPr>
          <w:color w:val="000000"/>
        </w:rPr>
      </w:pPr>
    </w:p>
    <w:p w14:paraId="75CE1228" w14:textId="71CE614B" w:rsidR="00C57F98" w:rsidRPr="005D598D" w:rsidRDefault="00C57F98" w:rsidP="00C57F98">
      <w:pPr>
        <w:rPr>
          <w:color w:val="000000"/>
        </w:rPr>
      </w:pPr>
      <w:r w:rsidRPr="005D598D">
        <w:rPr>
          <w:color w:val="000000"/>
        </w:rPr>
        <w:t xml:space="preserve">Figure </w:t>
      </w:r>
      <w:r w:rsidR="00092A84" w:rsidRPr="005D598D">
        <w:rPr>
          <w:color w:val="000000"/>
        </w:rPr>
        <w:t>3</w:t>
      </w:r>
      <w:r w:rsidRPr="005D598D">
        <w:rPr>
          <w:color w:val="000000"/>
        </w:rPr>
        <w:t xml:space="preserve"> shows the blocking probability experienced by a REDCAP device monitoring a single slot </w:t>
      </w:r>
      <w:r w:rsidR="00092A84" w:rsidRPr="005D598D">
        <w:rPr>
          <w:b/>
          <w:bCs/>
          <w:color w:val="000000"/>
        </w:rPr>
        <w:t>expanded 3</w:t>
      </w:r>
      <w:r w:rsidRPr="005D598D">
        <w:rPr>
          <w:b/>
          <w:bCs/>
          <w:color w:val="000000"/>
        </w:rPr>
        <w:t>-symbol</w:t>
      </w:r>
      <w:r w:rsidRPr="005D598D">
        <w:rPr>
          <w:color w:val="000000"/>
        </w:rPr>
        <w:t xml:space="preserve"> </w:t>
      </w:r>
      <w:r w:rsidR="00F85F07" w:rsidRPr="005D598D">
        <w:rPr>
          <w:color w:val="000000"/>
        </w:rPr>
        <w:t xml:space="preserve">24 CCE </w:t>
      </w:r>
      <w:r w:rsidR="0079044E" w:rsidRPr="005D598D">
        <w:rPr>
          <w:color w:val="000000"/>
        </w:rPr>
        <w:t xml:space="preserve">coreset </w:t>
      </w:r>
      <w:r w:rsidRPr="005D598D">
        <w:rPr>
          <w:color w:val="000000"/>
        </w:rPr>
        <w:t xml:space="preserve">PDCCH in </w:t>
      </w:r>
      <w:r w:rsidR="00384D26">
        <w:rPr>
          <w:color w:val="000000"/>
        </w:rPr>
        <w:t>poorer</w:t>
      </w:r>
      <w:r w:rsidRPr="005D598D">
        <w:rPr>
          <w:color w:val="000000"/>
        </w:rPr>
        <w:t xml:space="preserve"> SINR conditions, operating within the FR1 range using 20MHz with a SCS of 30KHz.  </w:t>
      </w:r>
    </w:p>
    <w:p w14:paraId="7D9B777F" w14:textId="77777777" w:rsidR="00C57F98" w:rsidRDefault="00C57F98" w:rsidP="00C57F98">
      <w:pPr>
        <w:rPr>
          <w:color w:val="FF0000"/>
        </w:rPr>
      </w:pPr>
    </w:p>
    <w:p w14:paraId="52DD2883" w14:textId="099ABFF3" w:rsidR="005C435A" w:rsidRDefault="00302148" w:rsidP="005C435A">
      <w:pPr>
        <w:keepNext/>
        <w:jc w:val="center"/>
      </w:pPr>
      <w:r>
        <w:rPr>
          <w:noProof/>
        </w:rPr>
        <w:pict w14:anchorId="2EB5A57F">
          <v:shape id="Picture 21214948" o:spid="_x0000_i1027" type="#_x0000_t75" style="width:239.25pt;height:179.25pt;visibility:visible;mso-wrap-style:square">
            <v:imagedata r:id="rId14" o:title=""/>
            <o:lock v:ext="edit" aspectratio="f"/>
          </v:shape>
        </w:pict>
      </w:r>
    </w:p>
    <w:p w14:paraId="67E4607F" w14:textId="485A5C8B" w:rsidR="004A6FF0" w:rsidRDefault="005C435A" w:rsidP="00222B5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7178">
        <w:rPr>
          <w:noProof/>
        </w:rPr>
        <w:t>3</w:t>
      </w:r>
      <w:r>
        <w:fldChar w:fldCharType="end"/>
      </w:r>
      <w:r>
        <w:t xml:space="preserve">:  </w:t>
      </w:r>
      <w:r w:rsidR="00417178">
        <w:t xml:space="preserve">Expanded Coreset Scenario. </w:t>
      </w:r>
      <w:r>
        <w:t xml:space="preserve">FR1, 3 Symbol </w:t>
      </w:r>
      <w:r w:rsidR="00036560">
        <w:t xml:space="preserve">24 CCE </w:t>
      </w:r>
      <w:r>
        <w:t>coreset, Good coverage</w:t>
      </w:r>
      <w:r w:rsidR="00222B50">
        <w:t xml:space="preserve"> (c</w:t>
      </w:r>
      <w:r w:rsidR="00C324A5">
        <w:t>ompare with figure 1)</w:t>
      </w:r>
    </w:p>
    <w:p w14:paraId="77075E7F" w14:textId="78D00CC5" w:rsidR="00594F2B" w:rsidRPr="00584F5C" w:rsidRDefault="00594F2B" w:rsidP="00594F2B">
      <w:pPr>
        <w:ind w:left="1843" w:hanging="1843"/>
        <w:rPr>
          <w:b/>
          <w:bCs/>
          <w:color w:val="000000"/>
        </w:rPr>
      </w:pPr>
      <w:r w:rsidRPr="00584F5C">
        <w:rPr>
          <w:b/>
          <w:bCs/>
          <w:color w:val="000000"/>
        </w:rPr>
        <w:t xml:space="preserve">Observation </w:t>
      </w:r>
      <w:r w:rsidR="00400C5C">
        <w:rPr>
          <w:b/>
          <w:bCs/>
          <w:color w:val="000000"/>
        </w:rPr>
        <w:t>7</w:t>
      </w:r>
      <w:r w:rsidRPr="00584F5C">
        <w:rPr>
          <w:b/>
          <w:bCs/>
          <w:color w:val="000000"/>
        </w:rPr>
        <w:t xml:space="preserve">:     </w:t>
      </w:r>
      <w:r w:rsidRPr="00584F5C">
        <w:rPr>
          <w:b/>
          <w:bCs/>
          <w:color w:val="000000"/>
        </w:rPr>
        <w:tab/>
      </w:r>
      <w:r w:rsidR="00677540">
        <w:rPr>
          <w:b/>
          <w:bCs/>
          <w:color w:val="000000"/>
        </w:rPr>
        <w:t>Expanding</w:t>
      </w:r>
      <w:r w:rsidR="00371DB0">
        <w:rPr>
          <w:b/>
          <w:bCs/>
          <w:color w:val="000000"/>
        </w:rPr>
        <w:t xml:space="preserve"> the </w:t>
      </w:r>
      <w:r w:rsidR="000563C5">
        <w:rPr>
          <w:b/>
          <w:bCs/>
          <w:color w:val="000000"/>
        </w:rPr>
        <w:t>number of CCEs available using a 3</w:t>
      </w:r>
      <w:r w:rsidR="000563C5" w:rsidRPr="000563C5">
        <w:rPr>
          <w:b/>
          <w:bCs/>
          <w:color w:val="000000"/>
          <w:vertAlign w:val="superscript"/>
        </w:rPr>
        <w:t>rd</w:t>
      </w:r>
      <w:r w:rsidR="000563C5">
        <w:rPr>
          <w:b/>
          <w:bCs/>
          <w:color w:val="000000"/>
        </w:rPr>
        <w:t xml:space="preserve"> symbol</w:t>
      </w:r>
      <w:r w:rsidR="0019466E">
        <w:rPr>
          <w:b/>
          <w:bCs/>
          <w:color w:val="000000"/>
        </w:rPr>
        <w:t xml:space="preserve"> for the coreset</w:t>
      </w:r>
      <w:r w:rsidR="00DA2B51">
        <w:rPr>
          <w:b/>
          <w:bCs/>
          <w:color w:val="000000"/>
        </w:rPr>
        <w:t>,</w:t>
      </w:r>
      <w:r w:rsidR="0065779A">
        <w:rPr>
          <w:b/>
          <w:bCs/>
          <w:color w:val="000000"/>
        </w:rPr>
        <w:t xml:space="preserve"> reduce</w:t>
      </w:r>
      <w:r w:rsidR="00DA2B51">
        <w:rPr>
          <w:b/>
          <w:bCs/>
          <w:color w:val="000000"/>
        </w:rPr>
        <w:t>s</w:t>
      </w:r>
      <w:r w:rsidR="0065779A">
        <w:rPr>
          <w:b/>
          <w:bCs/>
          <w:color w:val="000000"/>
        </w:rPr>
        <w:t xml:space="preserve"> the blocking probability significantly.</w:t>
      </w:r>
    </w:p>
    <w:p w14:paraId="02057B56" w14:textId="77777777" w:rsidR="004A6FF0" w:rsidRPr="004A6FF0" w:rsidRDefault="004A6FF0" w:rsidP="004A6FF0">
      <w:pPr>
        <w:rPr>
          <w:lang w:val="en-US"/>
        </w:rPr>
      </w:pPr>
    </w:p>
    <w:p w14:paraId="01CE693C" w14:textId="3EBBDE04" w:rsidR="00C57F98" w:rsidRPr="005D598D" w:rsidRDefault="00662A40" w:rsidP="00DD1878">
      <w:pPr>
        <w:rPr>
          <w:color w:val="000000"/>
        </w:rPr>
      </w:pPr>
      <w:r w:rsidRPr="005D598D">
        <w:rPr>
          <w:color w:val="000000"/>
        </w:rPr>
        <w:t xml:space="preserve">Figure 4 </w:t>
      </w:r>
      <w:r w:rsidR="00BC3381" w:rsidRPr="005D598D">
        <w:rPr>
          <w:color w:val="000000"/>
        </w:rPr>
        <w:t xml:space="preserve">shows the blocking probability experienced by a REDCAP device monitoring a single slot </w:t>
      </w:r>
      <w:r w:rsidR="00F91EB2" w:rsidRPr="005D598D">
        <w:rPr>
          <w:color w:val="000000"/>
        </w:rPr>
        <w:t>2</w:t>
      </w:r>
      <w:r w:rsidR="00BC3381" w:rsidRPr="005D598D">
        <w:rPr>
          <w:color w:val="000000"/>
        </w:rPr>
        <w:t xml:space="preserve">-symbol </w:t>
      </w:r>
      <w:r w:rsidR="00F85F07" w:rsidRPr="005D598D">
        <w:rPr>
          <w:color w:val="000000"/>
        </w:rPr>
        <w:t xml:space="preserve">22 CCE </w:t>
      </w:r>
      <w:r w:rsidR="00BC3381" w:rsidRPr="005D598D">
        <w:rPr>
          <w:color w:val="000000"/>
        </w:rPr>
        <w:t xml:space="preserve">coreset PDCCH in </w:t>
      </w:r>
      <w:r w:rsidR="00127585" w:rsidRPr="005D598D">
        <w:rPr>
          <w:color w:val="000000"/>
        </w:rPr>
        <w:t>good</w:t>
      </w:r>
      <w:r w:rsidR="00BC3381" w:rsidRPr="005D598D">
        <w:rPr>
          <w:color w:val="000000"/>
        </w:rPr>
        <w:t xml:space="preserve"> SINR conditions, operating within the </w:t>
      </w:r>
      <w:r w:rsidR="00BC3381" w:rsidRPr="005D598D">
        <w:rPr>
          <w:b/>
          <w:bCs/>
          <w:color w:val="000000"/>
        </w:rPr>
        <w:t>FR</w:t>
      </w:r>
      <w:r w:rsidR="00127585" w:rsidRPr="005D598D">
        <w:rPr>
          <w:b/>
          <w:bCs/>
          <w:color w:val="000000"/>
        </w:rPr>
        <w:t>2</w:t>
      </w:r>
      <w:r w:rsidR="00BC3381" w:rsidRPr="005D598D">
        <w:rPr>
          <w:b/>
          <w:bCs/>
          <w:color w:val="000000"/>
        </w:rPr>
        <w:t xml:space="preserve"> range using </w:t>
      </w:r>
      <w:r w:rsidR="00127585" w:rsidRPr="005D598D">
        <w:rPr>
          <w:b/>
          <w:bCs/>
          <w:color w:val="000000"/>
        </w:rPr>
        <w:t>10</w:t>
      </w:r>
      <w:r w:rsidR="00BC3381" w:rsidRPr="005D598D">
        <w:rPr>
          <w:b/>
          <w:bCs/>
          <w:color w:val="000000"/>
        </w:rPr>
        <w:t xml:space="preserve">0MHz with a SCS of </w:t>
      </w:r>
      <w:r w:rsidR="00236BB3" w:rsidRPr="005D598D">
        <w:rPr>
          <w:b/>
          <w:bCs/>
          <w:color w:val="000000"/>
        </w:rPr>
        <w:t>12</w:t>
      </w:r>
      <w:r w:rsidR="00BC3381" w:rsidRPr="005D598D">
        <w:rPr>
          <w:b/>
          <w:bCs/>
          <w:color w:val="000000"/>
        </w:rPr>
        <w:t>0KHz</w:t>
      </w:r>
      <w:r w:rsidR="00BC3381" w:rsidRPr="005D598D">
        <w:rPr>
          <w:color w:val="000000"/>
        </w:rPr>
        <w:t xml:space="preserve">.  </w:t>
      </w:r>
    </w:p>
    <w:p w14:paraId="5210135E" w14:textId="77777777" w:rsidR="00C57F98" w:rsidRDefault="00C57F98" w:rsidP="00DD1878">
      <w:pPr>
        <w:rPr>
          <w:color w:val="FF0000"/>
        </w:rPr>
      </w:pPr>
    </w:p>
    <w:p w14:paraId="7EA33F64" w14:textId="3D7A672C" w:rsidR="00417178" w:rsidRDefault="00302148" w:rsidP="00417178">
      <w:pPr>
        <w:keepNext/>
        <w:jc w:val="center"/>
      </w:pPr>
      <w:r>
        <w:rPr>
          <w:noProof/>
        </w:rPr>
        <w:pict w14:anchorId="429DDED5">
          <v:shape id="Picture 1012546854" o:spid="_x0000_i1028" type="#_x0000_t75" style="width:238.5pt;height:178.5pt;visibility:visible;mso-wrap-style:square">
            <v:imagedata r:id="rId15" o:title=""/>
            <o:lock v:ext="edit" aspectratio="f"/>
          </v:shape>
        </w:pict>
      </w:r>
    </w:p>
    <w:p w14:paraId="0CC99127" w14:textId="7A6CC7FB" w:rsidR="00B636FC" w:rsidRPr="002814D1" w:rsidRDefault="00417178" w:rsidP="00417178">
      <w:pPr>
        <w:pStyle w:val="Caption"/>
        <w:jc w:val="center"/>
        <w:rPr>
          <w:i/>
          <w:iCs/>
          <w:color w:val="FF000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 FR2 scenario.   FR2, 2 Symbol </w:t>
      </w:r>
      <w:r w:rsidR="00036560">
        <w:t xml:space="preserve">22 CCE </w:t>
      </w:r>
      <w:r>
        <w:t>coreset, Good coverage</w:t>
      </w:r>
    </w:p>
    <w:p w14:paraId="3C8E8FB3" w14:textId="77777777" w:rsidR="00B636FC" w:rsidRPr="002814D1" w:rsidRDefault="00B636FC" w:rsidP="005D20F1">
      <w:pPr>
        <w:rPr>
          <w:i/>
          <w:iCs/>
          <w:color w:val="FF0000"/>
        </w:rPr>
      </w:pPr>
    </w:p>
    <w:p w14:paraId="57A07F3B" w14:textId="1C4F8F3B" w:rsidR="00B636FC" w:rsidRPr="001E5DC6" w:rsidRDefault="00DA2B51" w:rsidP="00DA2B51">
      <w:pPr>
        <w:ind w:left="1843" w:hanging="1843"/>
        <w:rPr>
          <w:b/>
          <w:color w:val="000000"/>
        </w:rPr>
      </w:pPr>
      <w:r w:rsidRPr="001E5DC6">
        <w:rPr>
          <w:b/>
          <w:color w:val="000000"/>
        </w:rPr>
        <w:t xml:space="preserve">Observation </w:t>
      </w:r>
      <w:r w:rsidR="00400C5C" w:rsidRPr="001E5DC6">
        <w:rPr>
          <w:b/>
          <w:color w:val="000000"/>
        </w:rPr>
        <w:t>8</w:t>
      </w:r>
      <w:r w:rsidRPr="001E5DC6">
        <w:rPr>
          <w:b/>
          <w:color w:val="000000"/>
        </w:rPr>
        <w:t xml:space="preserve">:     </w:t>
      </w:r>
      <w:r w:rsidRPr="001E5DC6">
        <w:rPr>
          <w:b/>
          <w:color w:val="000000"/>
        </w:rPr>
        <w:tab/>
      </w:r>
      <w:r w:rsidR="00327E43" w:rsidRPr="001E5DC6">
        <w:rPr>
          <w:b/>
          <w:color w:val="000000"/>
        </w:rPr>
        <w:t>For the “good coverage” AL probability distribution evaluation with the FR2 and 22 CCE configuration and between 2 and 8 users, reducing the blind decode candidates from 10 to 5, will more than double the blocking probability.</w:t>
      </w:r>
    </w:p>
    <w:p w14:paraId="0B6A11DB" w14:textId="77777777" w:rsidR="00DA2B51" w:rsidRPr="002814D1" w:rsidRDefault="00DA2B51" w:rsidP="00DA2B51">
      <w:pPr>
        <w:rPr>
          <w:color w:val="000000"/>
        </w:rPr>
      </w:pPr>
    </w:p>
    <w:p w14:paraId="631C4F71" w14:textId="38309EEF" w:rsidR="00925C0E" w:rsidRPr="005D598D" w:rsidRDefault="00925C0E" w:rsidP="00BA4780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5D598D">
        <w:rPr>
          <w:rFonts w:ascii="Arial" w:hAnsi="Arial" w:cs="Arial"/>
          <w:b/>
          <w:bCs/>
          <w:color w:val="000000"/>
          <w:sz w:val="24"/>
          <w:szCs w:val="24"/>
        </w:rPr>
        <w:t>2.3  Overall view o</w:t>
      </w:r>
      <w:r w:rsidR="001A7B8D" w:rsidRPr="005D598D">
        <w:rPr>
          <w:rFonts w:ascii="Arial" w:hAnsi="Arial" w:cs="Arial"/>
          <w:b/>
          <w:bCs/>
          <w:color w:val="000000"/>
          <w:sz w:val="24"/>
          <w:szCs w:val="24"/>
        </w:rPr>
        <w:t xml:space="preserve">n </w:t>
      </w:r>
      <w:r w:rsidR="00321C52" w:rsidRPr="005D598D">
        <w:rPr>
          <w:rFonts w:ascii="Arial" w:hAnsi="Arial" w:cs="Arial"/>
          <w:b/>
          <w:bCs/>
          <w:color w:val="000000"/>
          <w:sz w:val="24"/>
          <w:szCs w:val="24"/>
        </w:rPr>
        <w:t>reducing CCEs/BDs</w:t>
      </w:r>
    </w:p>
    <w:p w14:paraId="7101FA07" w14:textId="260861CB" w:rsidR="00495F76" w:rsidRDefault="00DE2BB6" w:rsidP="00B636FC">
      <w:pPr>
        <w:rPr>
          <w:color w:val="000000"/>
        </w:rPr>
      </w:pPr>
      <w:r>
        <w:rPr>
          <w:color w:val="000000"/>
        </w:rPr>
        <w:t>Given the observations stated</w:t>
      </w:r>
      <w:r w:rsidR="001A3767">
        <w:rPr>
          <w:color w:val="000000"/>
        </w:rPr>
        <w:t xml:space="preserve"> in the previous sections</w:t>
      </w:r>
      <w:r w:rsidR="003D6069">
        <w:rPr>
          <w:color w:val="000000"/>
        </w:rPr>
        <w:t xml:space="preserve"> regarding the impacts of using reduced BD/CCE limits</w:t>
      </w:r>
      <w:r>
        <w:rPr>
          <w:color w:val="000000"/>
        </w:rPr>
        <w:t xml:space="preserve">, </w:t>
      </w:r>
      <w:r w:rsidR="00933CAF">
        <w:rPr>
          <w:color w:val="000000"/>
        </w:rPr>
        <w:t>specifically the</w:t>
      </w:r>
      <w:r w:rsidR="00495F76">
        <w:rPr>
          <w:color w:val="000000"/>
        </w:rPr>
        <w:t>:</w:t>
      </w:r>
    </w:p>
    <w:p w14:paraId="610C504C" w14:textId="77777777" w:rsidR="00495F76" w:rsidRDefault="00933CAF" w:rsidP="00495F76">
      <w:pPr>
        <w:numPr>
          <w:ilvl w:val="0"/>
          <w:numId w:val="16"/>
        </w:numPr>
        <w:rPr>
          <w:color w:val="000000"/>
        </w:rPr>
      </w:pPr>
      <w:r>
        <w:rPr>
          <w:color w:val="000000"/>
        </w:rPr>
        <w:t xml:space="preserve">relatively low power savings that can be made </w:t>
      </w:r>
    </w:p>
    <w:p w14:paraId="3897C41A" w14:textId="13AC61B9" w:rsidR="00B636FC" w:rsidRDefault="004A3168" w:rsidP="00495F76">
      <w:pPr>
        <w:numPr>
          <w:ilvl w:val="0"/>
          <w:numId w:val="16"/>
        </w:numPr>
        <w:rPr>
          <w:color w:val="000000"/>
        </w:rPr>
      </w:pPr>
      <w:r>
        <w:rPr>
          <w:color w:val="000000"/>
        </w:rPr>
        <w:t xml:space="preserve">significantly </w:t>
      </w:r>
      <w:r w:rsidR="00495F76">
        <w:rPr>
          <w:color w:val="000000"/>
        </w:rPr>
        <w:t>increased</w:t>
      </w:r>
      <w:r w:rsidR="00C0443C">
        <w:rPr>
          <w:color w:val="000000"/>
        </w:rPr>
        <w:t xml:space="preserve"> blocking probability</w:t>
      </w:r>
    </w:p>
    <w:p w14:paraId="4C625EAE" w14:textId="6C713AFA" w:rsidR="003D6069" w:rsidRDefault="00F96554" w:rsidP="00495F76">
      <w:pPr>
        <w:numPr>
          <w:ilvl w:val="0"/>
          <w:numId w:val="16"/>
        </w:numPr>
        <w:rPr>
          <w:color w:val="000000"/>
        </w:rPr>
      </w:pPr>
      <w:r>
        <w:rPr>
          <w:color w:val="000000"/>
        </w:rPr>
        <w:t xml:space="preserve">availability of </w:t>
      </w:r>
      <w:r w:rsidR="00E22E6C">
        <w:rPr>
          <w:color w:val="000000"/>
        </w:rPr>
        <w:t>existing configuration options</w:t>
      </w:r>
      <w:r w:rsidR="002B7BEF">
        <w:rPr>
          <w:color w:val="000000"/>
        </w:rPr>
        <w:t xml:space="preserve"> </w:t>
      </w:r>
      <w:r w:rsidR="00E22E6C">
        <w:rPr>
          <w:color w:val="000000"/>
        </w:rPr>
        <w:t xml:space="preserve">(e.g. inactivity timer) and features (e.g. WUS) that can yield similar if not greater power savings with </w:t>
      </w:r>
      <w:r w:rsidR="00FB0EBF">
        <w:rPr>
          <w:color w:val="000000"/>
        </w:rPr>
        <w:t>fewer drawbacks</w:t>
      </w:r>
    </w:p>
    <w:p w14:paraId="7487E0C3" w14:textId="72AA2CD5" w:rsidR="00FB0EBF" w:rsidRDefault="00FB0EBF" w:rsidP="00315A53">
      <w:pPr>
        <w:rPr>
          <w:color w:val="000000"/>
        </w:rPr>
      </w:pPr>
    </w:p>
    <w:p w14:paraId="0586D6BA" w14:textId="091FC48F" w:rsidR="00315A53" w:rsidRDefault="00315A53" w:rsidP="00315A53">
      <w:pPr>
        <w:rPr>
          <w:color w:val="000000"/>
        </w:rPr>
      </w:pPr>
      <w:r>
        <w:rPr>
          <w:color w:val="000000"/>
        </w:rPr>
        <w:t>We suspect that in real world conditions</w:t>
      </w:r>
      <w:r w:rsidR="00BB000D">
        <w:rPr>
          <w:color w:val="000000"/>
        </w:rPr>
        <w:t xml:space="preserve">, reduced BD/CCE limits are </w:t>
      </w:r>
      <w:r w:rsidR="002C0100">
        <w:rPr>
          <w:color w:val="000000"/>
        </w:rPr>
        <w:t>unlikely to be used.</w:t>
      </w:r>
      <w:r w:rsidR="00AE595C">
        <w:rPr>
          <w:color w:val="000000"/>
        </w:rPr>
        <w:t xml:space="preserve">  For that reason, we </w:t>
      </w:r>
      <w:r w:rsidR="00F13C7A">
        <w:rPr>
          <w:color w:val="000000"/>
        </w:rPr>
        <w:t xml:space="preserve">believe that </w:t>
      </w:r>
      <w:r w:rsidR="00F13C7A">
        <w:rPr>
          <w:lang w:eastAsia="zh-CN"/>
        </w:rPr>
        <w:t>that the PDCCH and CCE limits should remain unchanged for REDCAP UEs.</w:t>
      </w:r>
    </w:p>
    <w:p w14:paraId="22B290F8" w14:textId="77777777" w:rsidR="002C0100" w:rsidRDefault="002C0100" w:rsidP="00315A53">
      <w:pPr>
        <w:rPr>
          <w:color w:val="000000"/>
        </w:rPr>
      </w:pPr>
    </w:p>
    <w:p w14:paraId="567FAECF" w14:textId="3E2F38ED" w:rsidR="00CC5941" w:rsidRDefault="00AD506B" w:rsidP="004F7305">
      <w:pPr>
        <w:ind w:left="1560" w:hanging="1560"/>
        <w:rPr>
          <w:b/>
          <w:bCs/>
          <w:lang w:eastAsia="zh-CN"/>
        </w:rPr>
      </w:pPr>
      <w:bookmarkStart w:id="2" w:name="_Hlk53689651"/>
      <w:r w:rsidRPr="002814D1">
        <w:rPr>
          <w:b/>
        </w:rPr>
        <w:t xml:space="preserve">Proposal 1:     </w:t>
      </w:r>
      <w:r w:rsidR="004F7305">
        <w:rPr>
          <w:b/>
        </w:rPr>
        <w:tab/>
      </w:r>
      <w:r w:rsidR="00CC5941">
        <w:rPr>
          <w:b/>
          <w:bCs/>
          <w:lang w:eastAsia="zh-CN"/>
        </w:rPr>
        <w:t xml:space="preserve">The </w:t>
      </w:r>
      <w:r w:rsidR="002E4C8C">
        <w:rPr>
          <w:b/>
          <w:bCs/>
          <w:lang w:eastAsia="zh-CN"/>
        </w:rPr>
        <w:t xml:space="preserve">maximum </w:t>
      </w:r>
      <w:r w:rsidR="00CC5941">
        <w:rPr>
          <w:b/>
          <w:bCs/>
          <w:lang w:eastAsia="zh-CN"/>
        </w:rPr>
        <w:t xml:space="preserve">CCE and BD limits for </w:t>
      </w:r>
      <w:r w:rsidR="004F7305">
        <w:rPr>
          <w:b/>
          <w:bCs/>
          <w:lang w:eastAsia="zh-CN"/>
        </w:rPr>
        <w:t xml:space="preserve">all </w:t>
      </w:r>
      <w:r w:rsidR="00CC5941">
        <w:rPr>
          <w:b/>
          <w:bCs/>
          <w:lang w:eastAsia="zh-CN"/>
        </w:rPr>
        <w:t xml:space="preserve">REDCAP </w:t>
      </w:r>
      <w:r w:rsidR="004F7305">
        <w:rPr>
          <w:b/>
          <w:bCs/>
          <w:lang w:eastAsia="zh-CN"/>
        </w:rPr>
        <w:t xml:space="preserve">devices remain </w:t>
      </w:r>
      <w:r w:rsidR="00CC5941">
        <w:rPr>
          <w:b/>
          <w:bCs/>
          <w:lang w:eastAsia="zh-CN"/>
        </w:rPr>
        <w:t xml:space="preserve">the same as those for </w:t>
      </w:r>
      <w:r w:rsidR="000F7DB5">
        <w:rPr>
          <w:b/>
          <w:bCs/>
          <w:lang w:eastAsia="zh-CN"/>
        </w:rPr>
        <w:t>non-REDCAP devices.</w:t>
      </w:r>
    </w:p>
    <w:bookmarkEnd w:id="2"/>
    <w:p w14:paraId="3168F79D" w14:textId="77777777" w:rsidR="00764367" w:rsidRDefault="00764367" w:rsidP="007838DB">
      <w:pPr>
        <w:spacing w:after="120"/>
        <w:jc w:val="both"/>
        <w:rPr>
          <w:color w:val="000000"/>
        </w:rPr>
      </w:pPr>
    </w:p>
    <w:p w14:paraId="27550F65" w14:textId="7FEFE674" w:rsidR="00CC5941" w:rsidRPr="008B50AA" w:rsidRDefault="008B50AA" w:rsidP="007838DB">
      <w:pPr>
        <w:spacing w:after="120"/>
        <w:jc w:val="both"/>
        <w:rPr>
          <w:color w:val="000000"/>
        </w:rPr>
      </w:pPr>
      <w:r w:rsidRPr="008B50AA">
        <w:rPr>
          <w:color w:val="000000"/>
        </w:rPr>
        <w:t xml:space="preserve">If the majority of RAN1 do support reduced CCE and BD limits for power saving, then </w:t>
      </w:r>
      <w:r>
        <w:rPr>
          <w:color w:val="000000"/>
        </w:rPr>
        <w:t xml:space="preserve">we would like to </w:t>
      </w:r>
      <w:r w:rsidR="00F30162">
        <w:rPr>
          <w:color w:val="000000"/>
        </w:rPr>
        <w:t xml:space="preserve">ensure that all REDCAP UEs can be configured </w:t>
      </w:r>
      <w:r w:rsidR="002E4C8C">
        <w:rPr>
          <w:color w:val="000000"/>
        </w:rPr>
        <w:t xml:space="preserve">by the network </w:t>
      </w:r>
      <w:r w:rsidR="00F30162">
        <w:rPr>
          <w:color w:val="000000"/>
        </w:rPr>
        <w:t xml:space="preserve">to </w:t>
      </w:r>
      <w:r w:rsidR="002E4C8C">
        <w:rPr>
          <w:color w:val="000000"/>
        </w:rPr>
        <w:t xml:space="preserve">apply the </w:t>
      </w:r>
      <w:r w:rsidR="00F30162">
        <w:rPr>
          <w:color w:val="000000"/>
        </w:rPr>
        <w:t>normal the current CCE and BD limits</w:t>
      </w:r>
      <w:r w:rsidR="00356DDD">
        <w:rPr>
          <w:color w:val="000000"/>
        </w:rPr>
        <w:t xml:space="preserve">.   Note, that the complexity saving to be obtained from </w:t>
      </w:r>
      <w:r w:rsidR="005710DA">
        <w:rPr>
          <w:color w:val="000000"/>
        </w:rPr>
        <w:t xml:space="preserve">mandating REDCAP devices with reduced limits is in our view, </w:t>
      </w:r>
      <w:r w:rsidR="005558F4">
        <w:rPr>
          <w:color w:val="000000"/>
        </w:rPr>
        <w:t xml:space="preserve">negligible </w:t>
      </w:r>
      <w:r w:rsidR="006F72BB">
        <w:rPr>
          <w:color w:val="000000"/>
        </w:rPr>
        <w:t>and</w:t>
      </w:r>
      <w:r w:rsidR="005710DA">
        <w:rPr>
          <w:color w:val="000000"/>
        </w:rPr>
        <w:t xml:space="preserve"> </w:t>
      </w:r>
      <w:r w:rsidR="005558F4">
        <w:rPr>
          <w:color w:val="000000"/>
        </w:rPr>
        <w:t>not an aim of this specific WI objective.</w:t>
      </w:r>
    </w:p>
    <w:p w14:paraId="4635AE03" w14:textId="1E274D4B" w:rsidR="005D20F1" w:rsidRPr="005D598D" w:rsidRDefault="005D20F1" w:rsidP="00C27306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5D598D">
        <w:rPr>
          <w:rFonts w:ascii="Arial" w:hAnsi="Arial" w:cs="Arial"/>
          <w:b/>
          <w:bCs/>
          <w:color w:val="000000"/>
          <w:sz w:val="24"/>
          <w:szCs w:val="24"/>
        </w:rPr>
        <w:t>3. Conclusion</w:t>
      </w:r>
    </w:p>
    <w:p w14:paraId="241A0AE0" w14:textId="22B5033A" w:rsidR="004F645C" w:rsidRDefault="004F645C" w:rsidP="004F645C">
      <w:pPr>
        <w:spacing w:after="120"/>
        <w:jc w:val="both"/>
        <w:rPr>
          <w:color w:val="000000"/>
        </w:rPr>
      </w:pPr>
      <w:r w:rsidRPr="00694AB6">
        <w:rPr>
          <w:color w:val="000000"/>
        </w:rPr>
        <w:t xml:space="preserve">In this </w:t>
      </w:r>
      <w:r>
        <w:rPr>
          <w:color w:val="000000"/>
        </w:rPr>
        <w:t>document,</w:t>
      </w:r>
      <w:r w:rsidRPr="00694AB6">
        <w:rPr>
          <w:color w:val="000000"/>
        </w:rPr>
        <w:t xml:space="preserve"> we </w:t>
      </w:r>
      <w:r>
        <w:rPr>
          <w:color w:val="000000"/>
        </w:rPr>
        <w:t xml:space="preserve">have </w:t>
      </w:r>
      <w:r w:rsidRPr="00694AB6">
        <w:rPr>
          <w:color w:val="000000"/>
        </w:rPr>
        <w:t>present</w:t>
      </w:r>
      <w:r>
        <w:rPr>
          <w:color w:val="000000"/>
        </w:rPr>
        <w:t>ed</w:t>
      </w:r>
      <w:r w:rsidRPr="00694AB6">
        <w:rPr>
          <w:color w:val="000000"/>
        </w:rPr>
        <w:t xml:space="preserve"> our views regarding the us</w:t>
      </w:r>
      <w:r>
        <w:rPr>
          <w:color w:val="000000"/>
        </w:rPr>
        <w:t>e</w:t>
      </w:r>
      <w:r w:rsidRPr="00694AB6">
        <w:rPr>
          <w:color w:val="000000"/>
        </w:rPr>
        <w:t xml:space="preserve"> </w:t>
      </w:r>
      <w:r>
        <w:rPr>
          <w:color w:val="000000"/>
        </w:rPr>
        <w:t xml:space="preserve">of </w:t>
      </w:r>
      <w:r w:rsidRPr="00694AB6">
        <w:rPr>
          <w:color w:val="000000"/>
        </w:rPr>
        <w:t>reduced blind decode and CCE limits to obtain UE power savings</w:t>
      </w:r>
      <w:r w:rsidR="00B96EC8">
        <w:rPr>
          <w:color w:val="000000"/>
        </w:rPr>
        <w:t xml:space="preserve"> and have the following observat</w:t>
      </w:r>
      <w:r w:rsidR="00697638">
        <w:rPr>
          <w:color w:val="000000"/>
        </w:rPr>
        <w:t xml:space="preserve">ions </w:t>
      </w:r>
      <w:r w:rsidR="00B96EC8">
        <w:rPr>
          <w:color w:val="000000"/>
        </w:rPr>
        <w:t>ns and proposals.</w:t>
      </w:r>
    </w:p>
    <w:p w14:paraId="1043401F" w14:textId="78E6436F" w:rsidR="00B96EC8" w:rsidRDefault="00B96EC8" w:rsidP="004F645C">
      <w:pPr>
        <w:spacing w:after="120"/>
        <w:jc w:val="both"/>
        <w:rPr>
          <w:color w:val="000000"/>
        </w:rPr>
      </w:pPr>
    </w:p>
    <w:p w14:paraId="6B648BB7" w14:textId="00FEE1DF" w:rsidR="0021501A" w:rsidRDefault="0021501A" w:rsidP="0021501A">
      <w:pPr>
        <w:ind w:left="1843" w:hanging="1843"/>
        <w:rPr>
          <w:b/>
          <w:bCs/>
          <w:color w:val="000000"/>
        </w:rPr>
      </w:pPr>
      <w:r w:rsidRPr="005D598D">
        <w:rPr>
          <w:b/>
          <w:bCs/>
          <w:color w:val="000000"/>
        </w:rPr>
        <w:t xml:space="preserve">Observation 1:  </w:t>
      </w:r>
      <w:r w:rsidRPr="005D598D">
        <w:rPr>
          <w:b/>
          <w:bCs/>
          <w:color w:val="000000"/>
        </w:rPr>
        <w:tab/>
        <w:t>Reducing the number of blind decoding candidates by 50%</w:t>
      </w:r>
      <w:r>
        <w:rPr>
          <w:b/>
          <w:bCs/>
          <w:color w:val="000000"/>
        </w:rPr>
        <w:t xml:space="preserve"> (from 36 to 18)</w:t>
      </w:r>
      <w:r w:rsidRPr="005D598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for the 3 traffic models evaluated with the FR1, TDD, 2Rx configuration</w:t>
      </w:r>
      <w:r w:rsidRPr="005D598D">
        <w:rPr>
          <w:b/>
          <w:bCs/>
          <w:color w:val="000000"/>
        </w:rPr>
        <w:t xml:space="preserve">, yield </w:t>
      </w:r>
      <w:r>
        <w:rPr>
          <w:b/>
          <w:bCs/>
          <w:color w:val="000000"/>
        </w:rPr>
        <w:t>a power saving in the range of 7-10%.</w:t>
      </w:r>
    </w:p>
    <w:p w14:paraId="4D2BD724" w14:textId="77777777" w:rsidR="0021501A" w:rsidRDefault="0021501A" w:rsidP="0021501A">
      <w:pPr>
        <w:ind w:left="1843" w:hanging="1843"/>
        <w:rPr>
          <w:b/>
          <w:bCs/>
          <w:color w:val="000000"/>
        </w:rPr>
      </w:pPr>
    </w:p>
    <w:p w14:paraId="5611B94F" w14:textId="08996609" w:rsidR="0021501A" w:rsidRPr="005D598D" w:rsidRDefault="0021501A" w:rsidP="0021501A">
      <w:pPr>
        <w:ind w:left="1843" w:hanging="1843"/>
        <w:jc w:val="both"/>
        <w:rPr>
          <w:b/>
          <w:bCs/>
          <w:color w:val="000000"/>
        </w:rPr>
      </w:pPr>
      <w:r w:rsidRPr="005D598D">
        <w:rPr>
          <w:b/>
          <w:bCs/>
          <w:color w:val="000000"/>
        </w:rPr>
        <w:t xml:space="preserve">Observation 2:  </w:t>
      </w:r>
      <w:r w:rsidRPr="005D598D">
        <w:rPr>
          <w:b/>
          <w:bCs/>
          <w:color w:val="000000"/>
        </w:rPr>
        <w:tab/>
        <w:t xml:space="preserve">In the real world, power savings are likely to be less </w:t>
      </w:r>
      <w:r w:rsidR="005C406C" w:rsidRPr="005D598D">
        <w:rPr>
          <w:b/>
          <w:bCs/>
          <w:color w:val="000000"/>
        </w:rPr>
        <w:t>tha</w:t>
      </w:r>
      <w:r w:rsidR="005C406C">
        <w:rPr>
          <w:b/>
          <w:bCs/>
          <w:color w:val="000000"/>
        </w:rPr>
        <w:t>n</w:t>
      </w:r>
      <w:bookmarkStart w:id="3" w:name="_GoBack"/>
      <w:bookmarkEnd w:id="3"/>
      <w:r w:rsidR="005C406C" w:rsidRPr="005D598D">
        <w:rPr>
          <w:b/>
          <w:bCs/>
          <w:color w:val="000000"/>
        </w:rPr>
        <w:t xml:space="preserve"> </w:t>
      </w:r>
      <w:r w:rsidRPr="005D598D">
        <w:rPr>
          <w:b/>
          <w:bCs/>
          <w:color w:val="000000"/>
        </w:rPr>
        <w:t xml:space="preserve">5% due to other ongoing UE processes (e.g. RRM measurements) and other overlapping search spaces, reducing the actual maximum number of usable </w:t>
      </w:r>
      <w:proofErr w:type="gramStart"/>
      <w:r w:rsidRPr="005D598D">
        <w:rPr>
          <w:b/>
          <w:bCs/>
          <w:color w:val="000000"/>
        </w:rPr>
        <w:t>blind</w:t>
      </w:r>
      <w:proofErr w:type="gramEnd"/>
      <w:r w:rsidRPr="005D598D">
        <w:rPr>
          <w:b/>
          <w:bCs/>
          <w:color w:val="000000"/>
        </w:rPr>
        <w:t xml:space="preserve"> decodes.</w:t>
      </w:r>
    </w:p>
    <w:p w14:paraId="229FDE60" w14:textId="77777777" w:rsidR="00697638" w:rsidRPr="00697638" w:rsidRDefault="00697638" w:rsidP="00697638">
      <w:pPr>
        <w:rPr>
          <w:color w:val="000000"/>
        </w:rPr>
      </w:pPr>
    </w:p>
    <w:p w14:paraId="1436489F" w14:textId="77777777" w:rsidR="0021501A" w:rsidRPr="005D598D" w:rsidRDefault="0021501A" w:rsidP="0021501A">
      <w:pPr>
        <w:ind w:left="1843" w:hanging="1843"/>
        <w:jc w:val="both"/>
        <w:rPr>
          <w:b/>
          <w:bCs/>
          <w:color w:val="000000"/>
        </w:rPr>
      </w:pPr>
      <w:r w:rsidRPr="005D598D">
        <w:rPr>
          <w:b/>
          <w:bCs/>
          <w:color w:val="000000"/>
        </w:rPr>
        <w:t xml:space="preserve">Observation 3:   </w:t>
      </w:r>
      <w:r w:rsidRPr="005D598D">
        <w:rPr>
          <w:b/>
          <w:bCs/>
          <w:color w:val="000000"/>
        </w:rPr>
        <w:tab/>
        <w:t xml:space="preserve">In the real deployments, optimisation of existing configuration options, like the inactivity timer, can yield significant UE power savings without the </w:t>
      </w:r>
      <w:r>
        <w:rPr>
          <w:b/>
          <w:bCs/>
          <w:color w:val="000000"/>
        </w:rPr>
        <w:t>drawback of increased blocking probability.</w:t>
      </w:r>
    </w:p>
    <w:p w14:paraId="34B5FDCC" w14:textId="77777777" w:rsidR="00697638" w:rsidRDefault="00697638" w:rsidP="004F645C">
      <w:pPr>
        <w:spacing w:after="120"/>
        <w:jc w:val="both"/>
        <w:rPr>
          <w:color w:val="000000"/>
        </w:rPr>
      </w:pPr>
    </w:p>
    <w:p w14:paraId="73A118E5" w14:textId="77777777" w:rsidR="0021501A" w:rsidRPr="005D598D" w:rsidRDefault="0021501A" w:rsidP="0021501A">
      <w:pPr>
        <w:ind w:left="1843" w:hanging="1843"/>
        <w:jc w:val="both"/>
        <w:rPr>
          <w:b/>
          <w:bCs/>
          <w:color w:val="000000"/>
        </w:rPr>
      </w:pPr>
      <w:r w:rsidRPr="005D598D">
        <w:rPr>
          <w:b/>
          <w:bCs/>
          <w:color w:val="000000"/>
        </w:rPr>
        <w:t xml:space="preserve">Observation 4:   </w:t>
      </w:r>
      <w:r w:rsidRPr="005D598D">
        <w:rPr>
          <w:b/>
          <w:bCs/>
          <w:color w:val="000000"/>
        </w:rPr>
        <w:tab/>
      </w:r>
      <w:r>
        <w:rPr>
          <w:b/>
          <w:bCs/>
          <w:color w:val="000000"/>
        </w:rPr>
        <w:t xml:space="preserve">Using the WUS with the maximum number of </w:t>
      </w:r>
      <w:proofErr w:type="gramStart"/>
      <w:r>
        <w:rPr>
          <w:b/>
          <w:bCs/>
          <w:color w:val="000000"/>
        </w:rPr>
        <w:t>blind</w:t>
      </w:r>
      <w:proofErr w:type="gramEnd"/>
      <w:r>
        <w:rPr>
          <w:b/>
          <w:bCs/>
          <w:color w:val="000000"/>
        </w:rPr>
        <w:t xml:space="preserve"> decodes (36)</w:t>
      </w:r>
      <w:r w:rsidRPr="005D598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for the 3 traffic models evaluated with the FR1, TDD, 2Rx configuration</w:t>
      </w:r>
      <w:r w:rsidRPr="005D598D">
        <w:rPr>
          <w:b/>
          <w:bCs/>
          <w:color w:val="000000"/>
        </w:rPr>
        <w:t>, yield</w:t>
      </w:r>
      <w:r>
        <w:rPr>
          <w:b/>
          <w:bCs/>
          <w:color w:val="000000"/>
        </w:rPr>
        <w:t>s</w:t>
      </w:r>
      <w:r w:rsidRPr="005D598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a power saving in the range of 10-40% </w:t>
      </w:r>
      <w:r w:rsidRPr="005D598D">
        <w:rPr>
          <w:b/>
          <w:bCs/>
          <w:color w:val="000000"/>
        </w:rPr>
        <w:t xml:space="preserve">without the </w:t>
      </w:r>
      <w:r>
        <w:rPr>
          <w:b/>
          <w:bCs/>
          <w:color w:val="000000"/>
        </w:rPr>
        <w:t>drawback of increased blocking probability.</w:t>
      </w:r>
    </w:p>
    <w:p w14:paraId="32537123" w14:textId="1EC0D3B2" w:rsidR="00B96EC8" w:rsidRDefault="00B96EC8" w:rsidP="009271BA">
      <w:pPr>
        <w:spacing w:after="120"/>
        <w:ind w:left="567" w:hanging="567"/>
        <w:jc w:val="both"/>
        <w:rPr>
          <w:color w:val="000000"/>
        </w:rPr>
      </w:pPr>
    </w:p>
    <w:p w14:paraId="4EC9FA39" w14:textId="77777777" w:rsidR="0021501A" w:rsidRPr="005D598D" w:rsidRDefault="0021501A" w:rsidP="0021501A">
      <w:pPr>
        <w:ind w:left="1843" w:hanging="1843"/>
        <w:jc w:val="both"/>
        <w:rPr>
          <w:b/>
          <w:bCs/>
          <w:color w:val="000000"/>
        </w:rPr>
      </w:pPr>
      <w:r w:rsidRPr="005D598D">
        <w:rPr>
          <w:b/>
          <w:bCs/>
          <w:color w:val="000000"/>
        </w:rPr>
        <w:t xml:space="preserve">Observation 5:     </w:t>
      </w:r>
      <w:r w:rsidRPr="005D598D">
        <w:rPr>
          <w:b/>
          <w:bCs/>
          <w:color w:val="000000"/>
        </w:rPr>
        <w:tab/>
      </w:r>
      <w:r>
        <w:rPr>
          <w:b/>
          <w:bCs/>
          <w:color w:val="000000"/>
        </w:rPr>
        <w:t>For the “good coverage” AL probability distribution evaluation with the FR1 and 16 CCE configuration and</w:t>
      </w:r>
      <w:r w:rsidRPr="005D598D">
        <w:rPr>
          <w:b/>
          <w:bCs/>
          <w:color w:val="000000"/>
        </w:rPr>
        <w:t xml:space="preserve"> with 8 or more UEs</w:t>
      </w:r>
      <w:r>
        <w:rPr>
          <w:b/>
          <w:bCs/>
          <w:color w:val="000000"/>
        </w:rPr>
        <w:t xml:space="preserve"> sharing the same search space</w:t>
      </w:r>
      <w:r w:rsidRPr="005D598D">
        <w:rPr>
          <w:b/>
          <w:bCs/>
          <w:color w:val="000000"/>
        </w:rPr>
        <w:t xml:space="preserve">, </w:t>
      </w:r>
      <w:r>
        <w:rPr>
          <w:b/>
          <w:bCs/>
          <w:color w:val="000000"/>
        </w:rPr>
        <w:t xml:space="preserve">reducing </w:t>
      </w:r>
      <w:r w:rsidRPr="005D598D">
        <w:rPr>
          <w:b/>
          <w:bCs/>
          <w:color w:val="000000"/>
        </w:rPr>
        <w:t>the blind decode</w:t>
      </w:r>
      <w:r>
        <w:rPr>
          <w:b/>
          <w:bCs/>
          <w:color w:val="000000"/>
        </w:rPr>
        <w:t xml:space="preserve"> candidates from 18 to 9</w:t>
      </w:r>
      <w:r w:rsidRPr="005D598D">
        <w:rPr>
          <w:b/>
          <w:bCs/>
          <w:color w:val="000000"/>
        </w:rPr>
        <w:t xml:space="preserve">, will </w:t>
      </w:r>
      <w:r>
        <w:rPr>
          <w:b/>
          <w:bCs/>
          <w:color w:val="000000"/>
        </w:rPr>
        <w:t>approximately double the blocking probability.</w:t>
      </w:r>
    </w:p>
    <w:p w14:paraId="66860989" w14:textId="77777777" w:rsidR="00697638" w:rsidRDefault="00697638" w:rsidP="004F645C">
      <w:pPr>
        <w:spacing w:after="120"/>
        <w:jc w:val="both"/>
        <w:rPr>
          <w:color w:val="000000"/>
        </w:rPr>
      </w:pPr>
    </w:p>
    <w:p w14:paraId="351D0232" w14:textId="77777777" w:rsidR="0021501A" w:rsidRDefault="0021501A" w:rsidP="0021501A">
      <w:pPr>
        <w:ind w:left="1843" w:hanging="1843"/>
        <w:rPr>
          <w:b/>
          <w:bCs/>
          <w:color w:val="000000"/>
        </w:rPr>
      </w:pPr>
      <w:r w:rsidRPr="00584F5C">
        <w:rPr>
          <w:b/>
          <w:bCs/>
          <w:color w:val="000000"/>
        </w:rPr>
        <w:t xml:space="preserve">Observation </w:t>
      </w:r>
      <w:r>
        <w:rPr>
          <w:b/>
          <w:bCs/>
          <w:color w:val="000000"/>
        </w:rPr>
        <w:t>6</w:t>
      </w:r>
      <w:r w:rsidRPr="00584F5C">
        <w:rPr>
          <w:b/>
          <w:bCs/>
          <w:color w:val="000000"/>
        </w:rPr>
        <w:t xml:space="preserve">:     </w:t>
      </w:r>
      <w:r w:rsidRPr="00584F5C">
        <w:rPr>
          <w:b/>
          <w:bCs/>
          <w:color w:val="000000"/>
        </w:rPr>
        <w:tab/>
      </w:r>
      <w:r>
        <w:rPr>
          <w:b/>
          <w:bCs/>
          <w:color w:val="000000"/>
        </w:rPr>
        <w:t>For the “poor coverage” AL probability distribution evaluation with the FR1 and 16 CCE configuration and</w:t>
      </w:r>
      <w:r w:rsidRPr="005D598D">
        <w:rPr>
          <w:b/>
          <w:bCs/>
          <w:color w:val="000000"/>
        </w:rPr>
        <w:t xml:space="preserve"> with </w:t>
      </w:r>
      <w:r>
        <w:rPr>
          <w:b/>
          <w:bCs/>
          <w:color w:val="000000"/>
        </w:rPr>
        <w:t xml:space="preserve">4 </w:t>
      </w:r>
      <w:r w:rsidRPr="005D598D">
        <w:rPr>
          <w:b/>
          <w:bCs/>
          <w:color w:val="000000"/>
        </w:rPr>
        <w:t>or more UEs</w:t>
      </w:r>
      <w:r>
        <w:rPr>
          <w:b/>
          <w:bCs/>
          <w:color w:val="000000"/>
        </w:rPr>
        <w:t xml:space="preserve"> sharing the same search space</w:t>
      </w:r>
      <w:r w:rsidRPr="005D598D">
        <w:rPr>
          <w:b/>
          <w:bCs/>
          <w:color w:val="000000"/>
        </w:rPr>
        <w:t xml:space="preserve">, </w:t>
      </w:r>
      <w:r w:rsidRPr="00F607A9">
        <w:rPr>
          <w:b/>
          <w:bCs/>
          <w:color w:val="000000"/>
        </w:rPr>
        <w:t>the blocking probability can reach and exceed 50</w:t>
      </w:r>
      <w:r>
        <w:rPr>
          <w:b/>
          <w:bCs/>
          <w:color w:val="000000"/>
        </w:rPr>
        <w:t xml:space="preserve">% with 18 </w:t>
      </w:r>
      <w:proofErr w:type="gramStart"/>
      <w:r>
        <w:rPr>
          <w:b/>
          <w:bCs/>
          <w:color w:val="000000"/>
        </w:rPr>
        <w:t>blind</w:t>
      </w:r>
      <w:proofErr w:type="gramEnd"/>
      <w:r>
        <w:rPr>
          <w:b/>
          <w:bCs/>
          <w:color w:val="000000"/>
        </w:rPr>
        <w:t xml:space="preserve"> decode candidates.</w:t>
      </w:r>
    </w:p>
    <w:p w14:paraId="0DD68305" w14:textId="3FEF5E57" w:rsidR="00B96EC8" w:rsidRDefault="00B96EC8" w:rsidP="004F645C">
      <w:pPr>
        <w:spacing w:after="120"/>
        <w:jc w:val="both"/>
        <w:rPr>
          <w:color w:val="000000"/>
        </w:rPr>
      </w:pPr>
    </w:p>
    <w:p w14:paraId="1E37B525" w14:textId="0B4BAD15" w:rsidR="0021501A" w:rsidRDefault="0021501A" w:rsidP="0021501A">
      <w:pPr>
        <w:ind w:left="1843" w:hanging="1843"/>
        <w:rPr>
          <w:b/>
          <w:bCs/>
          <w:color w:val="000000"/>
        </w:rPr>
      </w:pPr>
      <w:r w:rsidRPr="00584F5C">
        <w:rPr>
          <w:b/>
          <w:bCs/>
          <w:color w:val="000000"/>
        </w:rPr>
        <w:t xml:space="preserve">Observation </w:t>
      </w:r>
      <w:r>
        <w:rPr>
          <w:b/>
          <w:bCs/>
          <w:color w:val="000000"/>
        </w:rPr>
        <w:t>7</w:t>
      </w:r>
      <w:r w:rsidRPr="00584F5C">
        <w:rPr>
          <w:b/>
          <w:bCs/>
          <w:color w:val="000000"/>
        </w:rPr>
        <w:t xml:space="preserve">:     </w:t>
      </w:r>
      <w:r w:rsidRPr="00584F5C">
        <w:rPr>
          <w:b/>
          <w:bCs/>
          <w:color w:val="000000"/>
        </w:rPr>
        <w:tab/>
      </w:r>
      <w:r>
        <w:rPr>
          <w:b/>
          <w:bCs/>
          <w:color w:val="000000"/>
        </w:rPr>
        <w:t>Expanding the number of CCEs available using a 3</w:t>
      </w:r>
      <w:r w:rsidRPr="000563C5">
        <w:rPr>
          <w:b/>
          <w:bCs/>
          <w:color w:val="000000"/>
          <w:vertAlign w:val="superscript"/>
        </w:rPr>
        <w:t>rd</w:t>
      </w:r>
      <w:r>
        <w:rPr>
          <w:b/>
          <w:bCs/>
          <w:color w:val="000000"/>
        </w:rPr>
        <w:t xml:space="preserve"> symbol for the coreset, reduces the blocking probability significantly.</w:t>
      </w:r>
    </w:p>
    <w:p w14:paraId="713BAC42" w14:textId="194C5192" w:rsidR="0021501A" w:rsidRDefault="0021501A" w:rsidP="0021501A">
      <w:pPr>
        <w:ind w:left="1843" w:hanging="1843"/>
        <w:rPr>
          <w:b/>
          <w:bCs/>
          <w:color w:val="000000"/>
        </w:rPr>
      </w:pPr>
    </w:p>
    <w:p w14:paraId="3E7D5E50" w14:textId="77777777" w:rsidR="0021501A" w:rsidRPr="0021501A" w:rsidRDefault="0021501A" w:rsidP="0021501A">
      <w:pPr>
        <w:ind w:left="1843" w:hanging="1843"/>
        <w:rPr>
          <w:b/>
          <w:color w:val="000000"/>
        </w:rPr>
      </w:pPr>
      <w:r w:rsidRPr="0021501A">
        <w:rPr>
          <w:b/>
          <w:color w:val="000000"/>
        </w:rPr>
        <w:t xml:space="preserve">Observation 8:     </w:t>
      </w:r>
      <w:r w:rsidRPr="0021501A">
        <w:rPr>
          <w:b/>
          <w:color w:val="000000"/>
        </w:rPr>
        <w:tab/>
        <w:t>For the “good coverage” AL probability distribution evaluation with the FR2 and 22 CCE configuration and between 2 and 8 users, reducing the blind decode candidates from 10 to 5, will more than double the blocking probability.</w:t>
      </w:r>
    </w:p>
    <w:p w14:paraId="1FE20F9B" w14:textId="77777777" w:rsidR="0021501A" w:rsidRPr="00584F5C" w:rsidRDefault="0021501A" w:rsidP="0021501A">
      <w:pPr>
        <w:ind w:left="1843" w:hanging="1843"/>
        <w:rPr>
          <w:b/>
          <w:bCs/>
          <w:color w:val="000000"/>
        </w:rPr>
      </w:pPr>
    </w:p>
    <w:p w14:paraId="3B7506C7" w14:textId="44241E79" w:rsidR="0021501A" w:rsidRDefault="0021501A" w:rsidP="0021501A">
      <w:pPr>
        <w:ind w:left="1560" w:hanging="1560"/>
        <w:rPr>
          <w:b/>
          <w:bCs/>
          <w:lang w:eastAsia="zh-CN"/>
        </w:rPr>
      </w:pPr>
      <w:r w:rsidRPr="002814D1">
        <w:rPr>
          <w:b/>
        </w:rPr>
        <w:t xml:space="preserve">Proposal 1:     </w:t>
      </w:r>
      <w:r>
        <w:rPr>
          <w:b/>
        </w:rPr>
        <w:tab/>
      </w:r>
      <w:r>
        <w:rPr>
          <w:b/>
          <w:bCs/>
          <w:lang w:eastAsia="zh-CN"/>
        </w:rPr>
        <w:t xml:space="preserve">The maximum CCE and BD limits for all REDCAP devices remain the same as those for the </w:t>
      </w:r>
      <w:r w:rsidR="000F7DB5">
        <w:rPr>
          <w:b/>
          <w:bCs/>
          <w:lang w:eastAsia="zh-CN"/>
        </w:rPr>
        <w:t>non-REDCAP devices</w:t>
      </w:r>
      <w:r>
        <w:rPr>
          <w:b/>
          <w:bCs/>
          <w:lang w:eastAsia="zh-CN"/>
        </w:rPr>
        <w:t>.</w:t>
      </w:r>
    </w:p>
    <w:p w14:paraId="604FA3A5" w14:textId="77777777" w:rsidR="00133F59" w:rsidRPr="00133F59" w:rsidRDefault="00133F59" w:rsidP="00133F59">
      <w:pPr>
        <w:ind w:left="1843" w:hanging="1843"/>
        <w:rPr>
          <w:b/>
          <w:bCs/>
          <w:lang w:eastAsia="zh-CN"/>
        </w:rPr>
      </w:pPr>
    </w:p>
    <w:p w14:paraId="7E63F98C" w14:textId="77777777" w:rsidR="005D20F1" w:rsidRPr="002814D1" w:rsidRDefault="005D20F1" w:rsidP="005D20F1">
      <w:pPr>
        <w:spacing w:after="120"/>
        <w:rPr>
          <w:b/>
        </w:rPr>
      </w:pPr>
    </w:p>
    <w:p w14:paraId="5C697994" w14:textId="1EE89CEF" w:rsidR="005D20F1" w:rsidRDefault="005D20F1" w:rsidP="009271BA">
      <w:pPr>
        <w:numPr>
          <w:ilvl w:val="0"/>
          <w:numId w:val="14"/>
        </w:numPr>
        <w:tabs>
          <w:tab w:val="left" w:pos="426"/>
        </w:tabs>
        <w:ind w:left="284" w:hanging="284"/>
        <w:rPr>
          <w:rFonts w:ascii="Arial" w:hAnsi="Arial" w:cs="Arial"/>
          <w:b/>
          <w:bCs/>
          <w:color w:val="000000"/>
          <w:sz w:val="24"/>
          <w:szCs w:val="24"/>
        </w:rPr>
      </w:pPr>
      <w:r w:rsidRPr="005D598D">
        <w:rPr>
          <w:rFonts w:ascii="Arial" w:hAnsi="Arial" w:cs="Arial"/>
          <w:b/>
          <w:bCs/>
          <w:color w:val="000000"/>
          <w:sz w:val="24"/>
          <w:szCs w:val="24"/>
        </w:rPr>
        <w:t>References</w:t>
      </w:r>
    </w:p>
    <w:p w14:paraId="4DA06FAA" w14:textId="5CD93DEF" w:rsidR="009271BA" w:rsidRDefault="009271BA" w:rsidP="009271BA">
      <w:pPr>
        <w:ind w:left="72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803F84C" w14:textId="77777777" w:rsidR="009271BA" w:rsidRDefault="009271BA" w:rsidP="009271BA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</w:pPr>
      <w:r w:rsidRPr="007C4164">
        <w:t>RP-201386</w:t>
      </w:r>
      <w:r w:rsidRPr="00784898">
        <w:t xml:space="preserve">, </w:t>
      </w:r>
      <w:r w:rsidRPr="004A7A88">
        <w:t>Revised SID on Study on support of reduced capability NR devices</w:t>
      </w:r>
      <w:r>
        <w:t>.</w:t>
      </w:r>
    </w:p>
    <w:p w14:paraId="0E1A0A25" w14:textId="77777777" w:rsidR="009271BA" w:rsidRDefault="009271BA" w:rsidP="005D20F1">
      <w:pPr>
        <w:spacing w:after="120"/>
        <w:rPr>
          <w:b/>
        </w:rPr>
      </w:pPr>
    </w:p>
    <w:p w14:paraId="65C309D5" w14:textId="77777777" w:rsidR="004A593F" w:rsidRPr="002814D1" w:rsidRDefault="004A593F" w:rsidP="005D20F1">
      <w:pPr>
        <w:spacing w:after="120"/>
        <w:rPr>
          <w:b/>
        </w:rPr>
      </w:pPr>
    </w:p>
    <w:p w14:paraId="6DB5919B" w14:textId="699FD646" w:rsidR="004C33A5" w:rsidRPr="002814D1" w:rsidRDefault="004C33A5" w:rsidP="005D20F1">
      <w:pPr>
        <w:spacing w:after="120"/>
        <w:rPr>
          <w:b/>
        </w:rPr>
      </w:pPr>
    </w:p>
    <w:p w14:paraId="33EC3C15" w14:textId="08C9C6C0" w:rsidR="004C33A5" w:rsidRPr="002814D1" w:rsidRDefault="004C33A5" w:rsidP="005D20F1">
      <w:pPr>
        <w:spacing w:after="120"/>
        <w:rPr>
          <w:b/>
        </w:rPr>
      </w:pPr>
    </w:p>
    <w:sectPr w:rsidR="004C33A5" w:rsidRPr="002814D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F8E75" w14:textId="77777777" w:rsidR="001E5DC6" w:rsidRDefault="001E5DC6">
      <w:r>
        <w:separator/>
      </w:r>
    </w:p>
  </w:endnote>
  <w:endnote w:type="continuationSeparator" w:id="0">
    <w:p w14:paraId="5B66B137" w14:textId="77777777" w:rsidR="001E5DC6" w:rsidRDefault="001E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25C01" w14:textId="77777777" w:rsidR="001E5DC6" w:rsidRDefault="001E5DC6">
      <w:r>
        <w:separator/>
      </w:r>
    </w:p>
  </w:footnote>
  <w:footnote w:type="continuationSeparator" w:id="0">
    <w:p w14:paraId="6631093E" w14:textId="77777777" w:rsidR="001E5DC6" w:rsidRDefault="001E5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59DF"/>
    <w:multiLevelType w:val="hybridMultilevel"/>
    <w:tmpl w:val="202451C4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11FA21A4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B9574E"/>
    <w:multiLevelType w:val="hybridMultilevel"/>
    <w:tmpl w:val="D0ECA4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32871"/>
    <w:multiLevelType w:val="hybridMultilevel"/>
    <w:tmpl w:val="4C18B2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35FBE"/>
    <w:multiLevelType w:val="hybridMultilevel"/>
    <w:tmpl w:val="854A0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35CB3"/>
    <w:multiLevelType w:val="hybridMultilevel"/>
    <w:tmpl w:val="0FA8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E77EA"/>
    <w:multiLevelType w:val="hybridMultilevel"/>
    <w:tmpl w:val="561036F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6D74DA"/>
    <w:multiLevelType w:val="hybridMultilevel"/>
    <w:tmpl w:val="AAF2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F7FDA"/>
    <w:multiLevelType w:val="hybridMultilevel"/>
    <w:tmpl w:val="D0ECA4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2C26"/>
    <w:multiLevelType w:val="multi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9A69FD"/>
    <w:multiLevelType w:val="multilevel"/>
    <w:tmpl w:val="863C4EC0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hybridMultilevel"/>
    <w:tmpl w:val="BAACF9BE"/>
    <w:lvl w:ilvl="0" w:tplc="E2E652B6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C6A8F28">
      <w:numFmt w:val="decimal"/>
      <w:lvlText w:val=""/>
      <w:lvlJc w:val="left"/>
    </w:lvl>
    <w:lvl w:ilvl="2" w:tplc="9364CF80">
      <w:numFmt w:val="decimal"/>
      <w:lvlText w:val=""/>
      <w:lvlJc w:val="left"/>
    </w:lvl>
    <w:lvl w:ilvl="3" w:tplc="E3C8FEC8">
      <w:numFmt w:val="decimal"/>
      <w:lvlText w:val=""/>
      <w:lvlJc w:val="left"/>
    </w:lvl>
    <w:lvl w:ilvl="4" w:tplc="E272B664">
      <w:numFmt w:val="decimal"/>
      <w:lvlText w:val=""/>
      <w:lvlJc w:val="left"/>
    </w:lvl>
    <w:lvl w:ilvl="5" w:tplc="B5A863FE">
      <w:numFmt w:val="decimal"/>
      <w:lvlText w:val=""/>
      <w:lvlJc w:val="left"/>
    </w:lvl>
    <w:lvl w:ilvl="6" w:tplc="86A268A4">
      <w:numFmt w:val="decimal"/>
      <w:lvlText w:val=""/>
      <w:lvlJc w:val="left"/>
    </w:lvl>
    <w:lvl w:ilvl="7" w:tplc="D05ABEFE">
      <w:numFmt w:val="decimal"/>
      <w:lvlText w:val=""/>
      <w:lvlJc w:val="left"/>
    </w:lvl>
    <w:lvl w:ilvl="8" w:tplc="903CAF24">
      <w:numFmt w:val="decimal"/>
      <w:lvlText w:val=""/>
      <w:lvlJc w:val="left"/>
    </w:lvl>
  </w:abstractNum>
  <w:abstractNum w:abstractNumId="14" w15:restartNumberingAfterBreak="0">
    <w:nsid w:val="655B2E59"/>
    <w:multiLevelType w:val="hybridMultilevel"/>
    <w:tmpl w:val="B0821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40576"/>
    <w:multiLevelType w:val="hybridMultilevel"/>
    <w:tmpl w:val="65A40576"/>
    <w:lvl w:ilvl="0" w:tplc="AD784E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68E4A3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526B1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30E5D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19AD5C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73AFDF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A1E606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8D08B1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6631B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6233A9"/>
    <w:multiLevelType w:val="hybridMultilevel"/>
    <w:tmpl w:val="2EA02DDA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7" w15:restartNumberingAfterBreak="0">
    <w:nsid w:val="7D8D5A5A"/>
    <w:multiLevelType w:val="hybridMultilevel"/>
    <w:tmpl w:val="7AEACA84"/>
    <w:lvl w:ilvl="0" w:tplc="CBC00DB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24729F7A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A2261EFA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E702C90A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3184139C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A022A00A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14A41B8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46D256C4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7FC915C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FB64EAE"/>
    <w:multiLevelType w:val="hybridMultilevel"/>
    <w:tmpl w:val="511AAE76"/>
    <w:lvl w:ilvl="0" w:tplc="5C4685E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 w:tplc="AA7872BE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 w:tplc="85BC1F78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 w:tplc="B956C17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94A6536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0780D1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C66551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136809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7DC308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4"/>
  </w:num>
  <w:num w:numId="5">
    <w:abstractNumId w:val="5"/>
  </w:num>
  <w:num w:numId="6">
    <w:abstractNumId w:val="15"/>
  </w:num>
  <w:num w:numId="7">
    <w:abstractNumId w:val="17"/>
  </w:num>
  <w:num w:numId="8">
    <w:abstractNumId w:val="9"/>
  </w:num>
  <w:num w:numId="9">
    <w:abstractNumId w:val="8"/>
  </w:num>
  <w:num w:numId="10">
    <w:abstractNumId w:val="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0"/>
  </w:num>
  <w:num w:numId="14">
    <w:abstractNumId w:val="10"/>
  </w:num>
  <w:num w:numId="15">
    <w:abstractNumId w:val="7"/>
  </w:num>
  <w:num w:numId="16">
    <w:abstractNumId w:val="14"/>
  </w:num>
  <w:num w:numId="17">
    <w:abstractNumId w:val="16"/>
  </w:num>
  <w:num w:numId="18">
    <w:abstractNumId w:val="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1F7"/>
    <w:rsid w:val="00001DD1"/>
    <w:rsid w:val="00017F71"/>
    <w:rsid w:val="000212A9"/>
    <w:rsid w:val="000225F9"/>
    <w:rsid w:val="00034B01"/>
    <w:rsid w:val="000350E7"/>
    <w:rsid w:val="00036560"/>
    <w:rsid w:val="00043FA5"/>
    <w:rsid w:val="00054EA9"/>
    <w:rsid w:val="000563C5"/>
    <w:rsid w:val="00057CC1"/>
    <w:rsid w:val="0006347F"/>
    <w:rsid w:val="00064FE4"/>
    <w:rsid w:val="00065BD4"/>
    <w:rsid w:val="00073618"/>
    <w:rsid w:val="00073884"/>
    <w:rsid w:val="00076FBC"/>
    <w:rsid w:val="00092A84"/>
    <w:rsid w:val="00097CCE"/>
    <w:rsid w:val="000A19E3"/>
    <w:rsid w:val="000B1099"/>
    <w:rsid w:val="000B1403"/>
    <w:rsid w:val="000C25E6"/>
    <w:rsid w:val="000D3A75"/>
    <w:rsid w:val="000E618B"/>
    <w:rsid w:val="000E77AB"/>
    <w:rsid w:val="000F1FEB"/>
    <w:rsid w:val="000F7202"/>
    <w:rsid w:val="000F7DB5"/>
    <w:rsid w:val="00102BA7"/>
    <w:rsid w:val="00107191"/>
    <w:rsid w:val="00114CF2"/>
    <w:rsid w:val="00120670"/>
    <w:rsid w:val="00127282"/>
    <w:rsid w:val="00127585"/>
    <w:rsid w:val="00131941"/>
    <w:rsid w:val="00133F59"/>
    <w:rsid w:val="0013752A"/>
    <w:rsid w:val="00143905"/>
    <w:rsid w:val="00152961"/>
    <w:rsid w:val="00157EED"/>
    <w:rsid w:val="00165EA8"/>
    <w:rsid w:val="0018249B"/>
    <w:rsid w:val="0019292A"/>
    <w:rsid w:val="0019466E"/>
    <w:rsid w:val="001A3767"/>
    <w:rsid w:val="001A7B8D"/>
    <w:rsid w:val="001B2FCE"/>
    <w:rsid w:val="001C5C22"/>
    <w:rsid w:val="001D4175"/>
    <w:rsid w:val="001E062D"/>
    <w:rsid w:val="001E225C"/>
    <w:rsid w:val="001E5DC6"/>
    <w:rsid w:val="001E5F6A"/>
    <w:rsid w:val="001E6F1F"/>
    <w:rsid w:val="00200EBD"/>
    <w:rsid w:val="002102C7"/>
    <w:rsid w:val="0021501A"/>
    <w:rsid w:val="00222702"/>
    <w:rsid w:val="00222B50"/>
    <w:rsid w:val="002241A3"/>
    <w:rsid w:val="00231811"/>
    <w:rsid w:val="00236BB3"/>
    <w:rsid w:val="00247126"/>
    <w:rsid w:val="00247ABE"/>
    <w:rsid w:val="002545CD"/>
    <w:rsid w:val="00254F33"/>
    <w:rsid w:val="00261696"/>
    <w:rsid w:val="00270337"/>
    <w:rsid w:val="002814D1"/>
    <w:rsid w:val="00282000"/>
    <w:rsid w:val="002B2701"/>
    <w:rsid w:val="002B7BEF"/>
    <w:rsid w:val="002C0100"/>
    <w:rsid w:val="002C4EBD"/>
    <w:rsid w:val="002C6FCF"/>
    <w:rsid w:val="002D3734"/>
    <w:rsid w:val="002D576B"/>
    <w:rsid w:val="002E4C8C"/>
    <w:rsid w:val="002F2A28"/>
    <w:rsid w:val="002F59E3"/>
    <w:rsid w:val="00300D4D"/>
    <w:rsid w:val="00302148"/>
    <w:rsid w:val="00306A59"/>
    <w:rsid w:val="00310AF9"/>
    <w:rsid w:val="00314ECC"/>
    <w:rsid w:val="00315A53"/>
    <w:rsid w:val="003205FD"/>
    <w:rsid w:val="003210DC"/>
    <w:rsid w:val="00321C52"/>
    <w:rsid w:val="00327E43"/>
    <w:rsid w:val="0033452F"/>
    <w:rsid w:val="00342814"/>
    <w:rsid w:val="0034738D"/>
    <w:rsid w:val="0035003F"/>
    <w:rsid w:val="00356DDD"/>
    <w:rsid w:val="00367394"/>
    <w:rsid w:val="00370408"/>
    <w:rsid w:val="00371DB0"/>
    <w:rsid w:val="00381BC2"/>
    <w:rsid w:val="00384B3F"/>
    <w:rsid w:val="00384D26"/>
    <w:rsid w:val="0039009E"/>
    <w:rsid w:val="00393D52"/>
    <w:rsid w:val="00395B2A"/>
    <w:rsid w:val="0039775B"/>
    <w:rsid w:val="00397CB7"/>
    <w:rsid w:val="003A4610"/>
    <w:rsid w:val="003B0D27"/>
    <w:rsid w:val="003B24BF"/>
    <w:rsid w:val="003C1E2E"/>
    <w:rsid w:val="003C51AB"/>
    <w:rsid w:val="003C7889"/>
    <w:rsid w:val="003D48E8"/>
    <w:rsid w:val="003D6069"/>
    <w:rsid w:val="003E2231"/>
    <w:rsid w:val="003F0E2E"/>
    <w:rsid w:val="003F5571"/>
    <w:rsid w:val="00400C5C"/>
    <w:rsid w:val="004016F5"/>
    <w:rsid w:val="00403E25"/>
    <w:rsid w:val="00413439"/>
    <w:rsid w:val="00415AF2"/>
    <w:rsid w:val="00417178"/>
    <w:rsid w:val="0041776D"/>
    <w:rsid w:val="00425BF9"/>
    <w:rsid w:val="00430A65"/>
    <w:rsid w:val="00434EF2"/>
    <w:rsid w:val="0043518B"/>
    <w:rsid w:val="004422CE"/>
    <w:rsid w:val="00452B6B"/>
    <w:rsid w:val="00455EF2"/>
    <w:rsid w:val="004563AC"/>
    <w:rsid w:val="00460378"/>
    <w:rsid w:val="004607C3"/>
    <w:rsid w:val="00466B1B"/>
    <w:rsid w:val="004866A8"/>
    <w:rsid w:val="00495F76"/>
    <w:rsid w:val="004A3168"/>
    <w:rsid w:val="004A593F"/>
    <w:rsid w:val="004A5BCF"/>
    <w:rsid w:val="004A6FF0"/>
    <w:rsid w:val="004B1250"/>
    <w:rsid w:val="004B7E24"/>
    <w:rsid w:val="004C33A5"/>
    <w:rsid w:val="004D3BCA"/>
    <w:rsid w:val="004D77EC"/>
    <w:rsid w:val="004E340D"/>
    <w:rsid w:val="004E7242"/>
    <w:rsid w:val="004E7E18"/>
    <w:rsid w:val="004F2F83"/>
    <w:rsid w:val="004F3C49"/>
    <w:rsid w:val="004F645C"/>
    <w:rsid w:val="004F7305"/>
    <w:rsid w:val="004F7F7F"/>
    <w:rsid w:val="005022E5"/>
    <w:rsid w:val="00504613"/>
    <w:rsid w:val="00513A35"/>
    <w:rsid w:val="00515B82"/>
    <w:rsid w:val="005175FF"/>
    <w:rsid w:val="005276AD"/>
    <w:rsid w:val="005347E0"/>
    <w:rsid w:val="00535F67"/>
    <w:rsid w:val="005558F4"/>
    <w:rsid w:val="00565961"/>
    <w:rsid w:val="005710DA"/>
    <w:rsid w:val="0057352E"/>
    <w:rsid w:val="00583616"/>
    <w:rsid w:val="00584F5C"/>
    <w:rsid w:val="00592B04"/>
    <w:rsid w:val="00594F2B"/>
    <w:rsid w:val="005A346F"/>
    <w:rsid w:val="005B1653"/>
    <w:rsid w:val="005C3504"/>
    <w:rsid w:val="005C406C"/>
    <w:rsid w:val="005C435A"/>
    <w:rsid w:val="005C549D"/>
    <w:rsid w:val="005D1713"/>
    <w:rsid w:val="005D20F1"/>
    <w:rsid w:val="005D598D"/>
    <w:rsid w:val="005D71AA"/>
    <w:rsid w:val="005E158F"/>
    <w:rsid w:val="005E3EBB"/>
    <w:rsid w:val="005E5CC4"/>
    <w:rsid w:val="005F7E33"/>
    <w:rsid w:val="00607B46"/>
    <w:rsid w:val="006120D2"/>
    <w:rsid w:val="00615CA8"/>
    <w:rsid w:val="006232E3"/>
    <w:rsid w:val="00624067"/>
    <w:rsid w:val="00624B2F"/>
    <w:rsid w:val="00631164"/>
    <w:rsid w:val="00635A33"/>
    <w:rsid w:val="00643A01"/>
    <w:rsid w:val="00645F29"/>
    <w:rsid w:val="0065779A"/>
    <w:rsid w:val="0066011C"/>
    <w:rsid w:val="00662A40"/>
    <w:rsid w:val="0066363C"/>
    <w:rsid w:val="00665681"/>
    <w:rsid w:val="00672029"/>
    <w:rsid w:val="00677540"/>
    <w:rsid w:val="00682076"/>
    <w:rsid w:val="006822D8"/>
    <w:rsid w:val="006852D5"/>
    <w:rsid w:val="00694AB6"/>
    <w:rsid w:val="00697638"/>
    <w:rsid w:val="006A1B79"/>
    <w:rsid w:val="006A5336"/>
    <w:rsid w:val="006C664D"/>
    <w:rsid w:val="006C7EDA"/>
    <w:rsid w:val="006D431C"/>
    <w:rsid w:val="006E4021"/>
    <w:rsid w:val="006E69AC"/>
    <w:rsid w:val="006E7E5C"/>
    <w:rsid w:val="006F2678"/>
    <w:rsid w:val="006F296A"/>
    <w:rsid w:val="006F72BB"/>
    <w:rsid w:val="007307B0"/>
    <w:rsid w:val="00747767"/>
    <w:rsid w:val="00747E0F"/>
    <w:rsid w:val="00751A0B"/>
    <w:rsid w:val="00760C06"/>
    <w:rsid w:val="00761BB4"/>
    <w:rsid w:val="00764367"/>
    <w:rsid w:val="007775F3"/>
    <w:rsid w:val="00777B3A"/>
    <w:rsid w:val="00781A5A"/>
    <w:rsid w:val="007826D6"/>
    <w:rsid w:val="007838DB"/>
    <w:rsid w:val="0079044E"/>
    <w:rsid w:val="007A132B"/>
    <w:rsid w:val="007B586A"/>
    <w:rsid w:val="007C4257"/>
    <w:rsid w:val="007C7E6E"/>
    <w:rsid w:val="007E4F79"/>
    <w:rsid w:val="007F028C"/>
    <w:rsid w:val="00802B6C"/>
    <w:rsid w:val="00810110"/>
    <w:rsid w:val="00823080"/>
    <w:rsid w:val="00842738"/>
    <w:rsid w:val="00856FB6"/>
    <w:rsid w:val="00867806"/>
    <w:rsid w:val="00876F2F"/>
    <w:rsid w:val="00881BF8"/>
    <w:rsid w:val="008839F5"/>
    <w:rsid w:val="008B50AA"/>
    <w:rsid w:val="008E1AB2"/>
    <w:rsid w:val="00900F9C"/>
    <w:rsid w:val="00925C0E"/>
    <w:rsid w:val="009271BA"/>
    <w:rsid w:val="0092754E"/>
    <w:rsid w:val="00933CAF"/>
    <w:rsid w:val="009379BF"/>
    <w:rsid w:val="00941587"/>
    <w:rsid w:val="00946085"/>
    <w:rsid w:val="00957498"/>
    <w:rsid w:val="00964EC9"/>
    <w:rsid w:val="009705BF"/>
    <w:rsid w:val="009706AC"/>
    <w:rsid w:val="00972816"/>
    <w:rsid w:val="00984CCB"/>
    <w:rsid w:val="00985091"/>
    <w:rsid w:val="009968AF"/>
    <w:rsid w:val="009C712E"/>
    <w:rsid w:val="009D3C07"/>
    <w:rsid w:val="009E2775"/>
    <w:rsid w:val="009F392A"/>
    <w:rsid w:val="00A14570"/>
    <w:rsid w:val="00A148ED"/>
    <w:rsid w:val="00A35229"/>
    <w:rsid w:val="00A361F7"/>
    <w:rsid w:val="00A5389A"/>
    <w:rsid w:val="00A616CA"/>
    <w:rsid w:val="00A63C16"/>
    <w:rsid w:val="00A67514"/>
    <w:rsid w:val="00A8035F"/>
    <w:rsid w:val="00A85814"/>
    <w:rsid w:val="00A85C83"/>
    <w:rsid w:val="00A9625A"/>
    <w:rsid w:val="00A96505"/>
    <w:rsid w:val="00AB1F80"/>
    <w:rsid w:val="00AB731B"/>
    <w:rsid w:val="00AC62C3"/>
    <w:rsid w:val="00AD37CB"/>
    <w:rsid w:val="00AD506B"/>
    <w:rsid w:val="00AE05E8"/>
    <w:rsid w:val="00AE584C"/>
    <w:rsid w:val="00AE595C"/>
    <w:rsid w:val="00B05A8C"/>
    <w:rsid w:val="00B07E67"/>
    <w:rsid w:val="00B1398E"/>
    <w:rsid w:val="00B212C9"/>
    <w:rsid w:val="00B32F73"/>
    <w:rsid w:val="00B34BF8"/>
    <w:rsid w:val="00B3670E"/>
    <w:rsid w:val="00B408AB"/>
    <w:rsid w:val="00B40E14"/>
    <w:rsid w:val="00B47DCC"/>
    <w:rsid w:val="00B61660"/>
    <w:rsid w:val="00B618E3"/>
    <w:rsid w:val="00B636FC"/>
    <w:rsid w:val="00B75BFD"/>
    <w:rsid w:val="00B96EC8"/>
    <w:rsid w:val="00B96FAE"/>
    <w:rsid w:val="00BA4780"/>
    <w:rsid w:val="00BA7372"/>
    <w:rsid w:val="00BB000D"/>
    <w:rsid w:val="00BC3381"/>
    <w:rsid w:val="00BC7578"/>
    <w:rsid w:val="00BD15B3"/>
    <w:rsid w:val="00BE10D6"/>
    <w:rsid w:val="00BE1C69"/>
    <w:rsid w:val="00BE631F"/>
    <w:rsid w:val="00BF1440"/>
    <w:rsid w:val="00BF616D"/>
    <w:rsid w:val="00C0443C"/>
    <w:rsid w:val="00C150B0"/>
    <w:rsid w:val="00C1769B"/>
    <w:rsid w:val="00C20319"/>
    <w:rsid w:val="00C27306"/>
    <w:rsid w:val="00C324A5"/>
    <w:rsid w:val="00C32DCD"/>
    <w:rsid w:val="00C57F98"/>
    <w:rsid w:val="00C60D50"/>
    <w:rsid w:val="00C657F2"/>
    <w:rsid w:val="00C74A7F"/>
    <w:rsid w:val="00C77E55"/>
    <w:rsid w:val="00C87796"/>
    <w:rsid w:val="00C9369E"/>
    <w:rsid w:val="00CA0199"/>
    <w:rsid w:val="00CA35F5"/>
    <w:rsid w:val="00CA6528"/>
    <w:rsid w:val="00CB38E5"/>
    <w:rsid w:val="00CB5724"/>
    <w:rsid w:val="00CB6FC4"/>
    <w:rsid w:val="00CC5941"/>
    <w:rsid w:val="00CC67AE"/>
    <w:rsid w:val="00CD571F"/>
    <w:rsid w:val="00CD5C5F"/>
    <w:rsid w:val="00CE6F29"/>
    <w:rsid w:val="00CF3FC9"/>
    <w:rsid w:val="00D0596B"/>
    <w:rsid w:val="00D15349"/>
    <w:rsid w:val="00D15522"/>
    <w:rsid w:val="00D21611"/>
    <w:rsid w:val="00D37196"/>
    <w:rsid w:val="00D37A8A"/>
    <w:rsid w:val="00D41F61"/>
    <w:rsid w:val="00D45640"/>
    <w:rsid w:val="00D57E94"/>
    <w:rsid w:val="00D63485"/>
    <w:rsid w:val="00D63562"/>
    <w:rsid w:val="00D65D90"/>
    <w:rsid w:val="00D9578A"/>
    <w:rsid w:val="00DA2B51"/>
    <w:rsid w:val="00DA6371"/>
    <w:rsid w:val="00DB03F8"/>
    <w:rsid w:val="00DB0A38"/>
    <w:rsid w:val="00DB31FE"/>
    <w:rsid w:val="00DC1E68"/>
    <w:rsid w:val="00DC2476"/>
    <w:rsid w:val="00DC5243"/>
    <w:rsid w:val="00DD1878"/>
    <w:rsid w:val="00DE2BB6"/>
    <w:rsid w:val="00DF2851"/>
    <w:rsid w:val="00DF3BA6"/>
    <w:rsid w:val="00DF7520"/>
    <w:rsid w:val="00E10568"/>
    <w:rsid w:val="00E22E6C"/>
    <w:rsid w:val="00E307BC"/>
    <w:rsid w:val="00E3255C"/>
    <w:rsid w:val="00E42940"/>
    <w:rsid w:val="00E45BBE"/>
    <w:rsid w:val="00E52182"/>
    <w:rsid w:val="00E65203"/>
    <w:rsid w:val="00E669DC"/>
    <w:rsid w:val="00E71F86"/>
    <w:rsid w:val="00E7275E"/>
    <w:rsid w:val="00E754BF"/>
    <w:rsid w:val="00EB0524"/>
    <w:rsid w:val="00EB1AD3"/>
    <w:rsid w:val="00EB392C"/>
    <w:rsid w:val="00EB5A4C"/>
    <w:rsid w:val="00ED3EE9"/>
    <w:rsid w:val="00ED415F"/>
    <w:rsid w:val="00F12001"/>
    <w:rsid w:val="00F1306F"/>
    <w:rsid w:val="00F13C7A"/>
    <w:rsid w:val="00F26ED3"/>
    <w:rsid w:val="00F277BB"/>
    <w:rsid w:val="00F30162"/>
    <w:rsid w:val="00F335B4"/>
    <w:rsid w:val="00F35AE1"/>
    <w:rsid w:val="00F408E0"/>
    <w:rsid w:val="00F443B5"/>
    <w:rsid w:val="00F4581C"/>
    <w:rsid w:val="00F52090"/>
    <w:rsid w:val="00F553AC"/>
    <w:rsid w:val="00F607A9"/>
    <w:rsid w:val="00F66D6E"/>
    <w:rsid w:val="00F66F51"/>
    <w:rsid w:val="00F706EA"/>
    <w:rsid w:val="00F85F07"/>
    <w:rsid w:val="00F91EB2"/>
    <w:rsid w:val="00F96554"/>
    <w:rsid w:val="00F97F6D"/>
    <w:rsid w:val="00FA270B"/>
    <w:rsid w:val="00FB0EBF"/>
    <w:rsid w:val="00FB3E10"/>
    <w:rsid w:val="00FE514B"/>
    <w:rsid w:val="00FF1FE6"/>
    <w:rsid w:val="6850B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819D5A0"/>
  <w15:chartTrackingRefBased/>
  <w15:docId w15:val="{EAE12E03-40FD-493A-B5DE-D751838D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01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00D4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Hyperlink">
    <w:name w:val="Hyperlink"/>
    <w:uiPriority w:val="99"/>
    <w:qFormat/>
    <w:rsid w:val="00F443B5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443B5"/>
    <w:pPr>
      <w:ind w:leftChars="400" w:left="840"/>
    </w:pPr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B5"/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apple-converted-space">
    <w:name w:val="apple-converted-space"/>
    <w:qFormat/>
    <w:rsid w:val="00F443B5"/>
  </w:style>
  <w:style w:type="paragraph" w:customStyle="1" w:styleId="xmsonormal">
    <w:name w:val="x_msonormal"/>
    <w:basedOn w:val="Normal"/>
    <w:uiPriority w:val="99"/>
    <w:rsid w:val="00F443B5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Caption">
    <w:name w:val="caption"/>
    <w:aliases w:val="cap"/>
    <w:basedOn w:val="Normal"/>
    <w:next w:val="Normal"/>
    <w:unhideWhenUsed/>
    <w:qFormat/>
    <w:rsid w:val="001E225C"/>
    <w:pPr>
      <w:overflowPunct w:val="0"/>
      <w:autoSpaceDE w:val="0"/>
      <w:autoSpaceDN w:val="0"/>
      <w:adjustRightInd w:val="0"/>
      <w:spacing w:before="120" w:after="120"/>
    </w:pPr>
    <w:rPr>
      <w:rFonts w:eastAsia="SimSun"/>
      <w:b/>
      <w:bCs/>
      <w:lang w:val="en-US"/>
    </w:rPr>
  </w:style>
  <w:style w:type="table" w:styleId="TableGrid">
    <w:name w:val="Table Grid"/>
    <w:basedOn w:val="TableNormal"/>
    <w:qFormat/>
    <w:rsid w:val="001E225C"/>
    <w:pPr>
      <w:spacing w:before="120" w:line="280" w:lineRule="atLeast"/>
      <w:jc w:val="both"/>
    </w:pPr>
    <w:rPr>
      <w:rFonts w:ascii="New York" w:eastAsia="SimSun" w:hAnsi="New York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5AIRPNAIUNRU-1977188174-262</_dlc_DocId>
    <_dlc_DocIdUrl xmlns="71c5aaf6-e6ce-465b-b873-5148d2a4c105">
      <Url>https://nokia.sharepoint.com/sites/c5g/projects/mIoT/_layouts/15/DocIdRedir.aspx?ID=5AIRPNAIUNRU-1977188174-262</Url>
      <Description>5AIRPNAIUNRU-1977188174-262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395552EF1C5469942478885057EC2" ma:contentTypeVersion="4" ma:contentTypeDescription="Create a new document." ma:contentTypeScope="" ma:versionID="781a5350a36d209c8a1acd2d59f1adda">
  <xsd:schema xmlns:xsd="http://www.w3.org/2001/XMLSchema" xmlns:xs="http://www.w3.org/2001/XMLSchema" xmlns:p="http://schemas.microsoft.com/office/2006/metadata/properties" xmlns:ns2="71c5aaf6-e6ce-465b-b873-5148d2a4c105" xmlns:ns3="eba96c7d-946c-4676-82fc-426bab2a7139" targetNamespace="http://schemas.microsoft.com/office/2006/metadata/properties" ma:root="true" ma:fieldsID="7d8ce307ca44fbc2548851a57093af75" ns2:_="" ns3:_="">
    <xsd:import namespace="71c5aaf6-e6ce-465b-b873-5148d2a4c105"/>
    <xsd:import namespace="eba96c7d-946c-4676-82fc-426bab2a713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96c7d-946c-4676-82fc-426bab2a7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148A0E-8EDF-49B7-8FAF-C088E05C4F87}">
  <ds:schemaRefs>
    <ds:schemaRef ds:uri="http://purl.org/dc/terms/"/>
    <ds:schemaRef ds:uri="http://schemas.openxmlformats.org/package/2006/metadata/core-properties"/>
    <ds:schemaRef ds:uri="eba96c7d-946c-4676-82fc-426bab2a713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C670A28-B6B0-479E-8569-7A77AC18E8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42C47-E158-4518-BEC0-0C041C020A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F658FF-3654-4733-A842-D6CB3E7AEC9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235682-48D7-419F-94B5-02EBA9F65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ba96c7d-946c-4676-82fc-426bab2a71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1891</Words>
  <Characters>10780</Characters>
  <Application>Microsoft Office Word</Application>
  <DocSecurity>0</DocSecurity>
  <Lines>89</Lines>
  <Paragraphs>25</Paragraphs>
  <ScaleCrop>false</ScaleCrop>
  <Company>ETSI Sophia Antipolis</Company>
  <LinksUpToDate>false</LinksUpToDate>
  <CharactersWithSpaces>12646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Bhatoolaul, David (Nokia - GB)</cp:lastModifiedBy>
  <cp:revision>405</cp:revision>
  <cp:lastPrinted>2002-04-23T08:10:00Z</cp:lastPrinted>
  <dcterms:created xsi:type="dcterms:W3CDTF">2020-10-10T07:48:00Z</dcterms:created>
  <dcterms:modified xsi:type="dcterms:W3CDTF">2020-10-16T10:51:00Z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0x010100714395552EF1C5469942478885057EC2</vt:lpwstr>
  </property>
  <property fmtid="{D5CDD505-2E9C-101B-9397-08002B2CF9AE}" pid="3" name="_dlc_DocIdItemGuid">
    <vt:lpwstr>4960f7a0-ca00-44e8-be07-153ca92281c5</vt:lpwstr>
  </property>
</Properties>
</file>