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13D74C40"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422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w:t>
      </w:r>
      <w:r w:rsidR="00B06B3A">
        <w:rPr>
          <w:b/>
          <w:bCs/>
          <w:lang w:eastAsia="zh-CN"/>
        </w:rPr>
        <w:t>3</w:t>
      </w:r>
      <w:r>
        <w:rPr>
          <w:b/>
          <w:bCs/>
          <w:lang w:eastAsia="zh-CN"/>
        </w:rPr>
        <w:t>-e </w:t>
      </w:r>
      <w:r w:rsidRPr="00CF195E">
        <w:rPr>
          <w:b/>
          <w:kern w:val="2"/>
          <w:lang w:eastAsia="zh-CN"/>
        </w:rPr>
        <w:tab/>
      </w:r>
      <w:r w:rsidR="006A6508" w:rsidRPr="006A6508">
        <w:rPr>
          <w:b/>
          <w:kern w:val="2"/>
          <w:lang w:eastAsia="zh-CN"/>
        </w:rPr>
        <w:t>R1-2007575</w:t>
      </w:r>
    </w:p>
    <w:p w14:paraId="065F3AB6" w14:textId="25FFB373" w:rsidR="0089568B" w:rsidRPr="004E193B" w:rsidRDefault="0089568B" w:rsidP="0089568B">
      <w:pPr>
        <w:rPr>
          <w:b/>
          <w:kern w:val="2"/>
          <w:lang w:eastAsia="zh-CN"/>
        </w:rPr>
      </w:pPr>
      <w:r>
        <w:rPr>
          <w:rFonts w:hint="eastAsia"/>
          <w:b/>
          <w:kern w:val="2"/>
          <w:lang w:eastAsia="zh-CN"/>
        </w:rPr>
        <w:t>E</w:t>
      </w:r>
      <w:r>
        <w:rPr>
          <w:b/>
          <w:kern w:val="2"/>
          <w:lang w:eastAsia="zh-CN"/>
        </w:rPr>
        <w:t xml:space="preserve">-meeting, </w:t>
      </w:r>
      <w:r w:rsidR="00B06B3A">
        <w:rPr>
          <w:b/>
          <w:kern w:val="2"/>
          <w:lang w:eastAsia="zh-CN"/>
        </w:rPr>
        <w:t>October</w:t>
      </w:r>
      <w:r>
        <w:rPr>
          <w:b/>
          <w:kern w:val="2"/>
          <w:lang w:eastAsia="zh-CN"/>
        </w:rPr>
        <w:t xml:space="preserve"> </w:t>
      </w:r>
      <w:r w:rsidR="00B06B3A">
        <w:rPr>
          <w:b/>
          <w:kern w:val="2"/>
          <w:lang w:eastAsia="zh-CN"/>
        </w:rPr>
        <w:t>26</w:t>
      </w:r>
      <w:r w:rsidRPr="00B37AA2">
        <w:rPr>
          <w:b/>
          <w:kern w:val="2"/>
          <w:vertAlign w:val="superscript"/>
          <w:lang w:eastAsia="zh-CN"/>
        </w:rPr>
        <w:t>th</w:t>
      </w:r>
      <w:r>
        <w:rPr>
          <w:b/>
          <w:kern w:val="2"/>
          <w:lang w:eastAsia="zh-CN"/>
        </w:rPr>
        <w:t xml:space="preserve"> – </w:t>
      </w:r>
      <w:r w:rsidR="00B06B3A">
        <w:rPr>
          <w:b/>
          <w:kern w:val="2"/>
          <w:lang w:eastAsia="zh-CN"/>
        </w:rPr>
        <w:t>November 1</w:t>
      </w:r>
      <w:r w:rsidR="005B74DB">
        <w:rPr>
          <w:b/>
          <w:kern w:val="2"/>
          <w:lang w:eastAsia="zh-CN"/>
        </w:rPr>
        <w:t>3</w:t>
      </w:r>
      <w:r w:rsidRPr="00B37AA2">
        <w:rPr>
          <w:b/>
          <w:kern w:val="2"/>
          <w:vertAlign w:val="superscript"/>
          <w:lang w:eastAsia="zh-CN"/>
        </w:rPr>
        <w:t>th</w:t>
      </w:r>
      <w:r>
        <w:rPr>
          <w:b/>
          <w:kern w:val="2"/>
          <w:lang w:eastAsia="zh-CN"/>
        </w:rPr>
        <w:t>, 2020</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284A1C8E"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B67178C"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7E3B31" w:rsidRPr="007E3B31">
        <w:rPr>
          <w:b/>
          <w:kern w:val="2"/>
          <w:lang w:eastAsia="zh-CN"/>
        </w:rPr>
        <w:t>Scenarios and evaluation assumption for IIoT positioning</w:t>
      </w:r>
    </w:p>
    <w:p w14:paraId="0C2C4ADA" w14:textId="6538E665" w:rsidR="00E9347C" w:rsidRPr="00CF195E" w:rsidRDefault="001236BC"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4B3E968B" w14:textId="2A6DAD8B" w:rsidR="00074744" w:rsidRDefault="00BA03FF" w:rsidP="000D5031">
      <w:pPr>
        <w:pStyle w:val="3GPPAgreements"/>
        <w:numPr>
          <w:ilvl w:val="0"/>
          <w:numId w:val="0"/>
        </w:numPr>
        <w:autoSpaceDE/>
        <w:autoSpaceDN/>
        <w:adjustRightInd/>
        <w:snapToGrid/>
        <w:spacing w:after="180"/>
        <w:jc w:val="left"/>
        <w:rPr>
          <w:lang w:eastAsia="zh-CN"/>
        </w:rPr>
      </w:pPr>
      <w:r>
        <w:rPr>
          <w:rFonts w:hint="eastAsia"/>
          <w:lang w:eastAsia="zh-CN"/>
        </w:rPr>
        <w:t>I</w:t>
      </w:r>
      <w:r>
        <w:rPr>
          <w:lang w:eastAsia="zh-CN"/>
        </w:rPr>
        <w:t xml:space="preserve">n this contribution, we discuss the additional evaluation assumptions for our contribution </w:t>
      </w:r>
      <w:r>
        <w:rPr>
          <w:lang w:eastAsia="zh-CN"/>
        </w:rPr>
        <w:fldChar w:fldCharType="begin"/>
      </w:r>
      <w:r>
        <w:rPr>
          <w:lang w:eastAsia="zh-CN"/>
        </w:rPr>
        <w:instrText xml:space="preserve"> REF _Ref52109684 \r \h </w:instrText>
      </w:r>
      <w:r>
        <w:rPr>
          <w:lang w:eastAsia="zh-CN"/>
        </w:rPr>
      </w:r>
      <w:r>
        <w:rPr>
          <w:lang w:eastAsia="zh-CN"/>
        </w:rPr>
        <w:fldChar w:fldCharType="separate"/>
      </w:r>
      <w:r w:rsidR="002C2E98">
        <w:rPr>
          <w:lang w:eastAsia="zh-CN"/>
        </w:rPr>
        <w:t>[3]</w:t>
      </w:r>
      <w:r>
        <w:rPr>
          <w:lang w:eastAsia="zh-CN"/>
        </w:rPr>
        <w:fldChar w:fldCharType="end"/>
      </w:r>
      <w:r>
        <w:rPr>
          <w:lang w:eastAsia="zh-CN"/>
        </w:rPr>
        <w:t>.</w:t>
      </w:r>
    </w:p>
    <w:p w14:paraId="6D9D5AA3" w14:textId="77777777" w:rsidR="002C2E98" w:rsidRDefault="002C2E98" w:rsidP="000D5031">
      <w:pPr>
        <w:pStyle w:val="3GPPAgreements"/>
        <w:numPr>
          <w:ilvl w:val="0"/>
          <w:numId w:val="0"/>
        </w:numPr>
        <w:autoSpaceDE/>
        <w:autoSpaceDN/>
        <w:adjustRightInd/>
        <w:snapToGrid/>
        <w:spacing w:after="180"/>
        <w:jc w:val="left"/>
        <w:rPr>
          <w:lang w:eastAsia="zh-CN"/>
        </w:rPr>
      </w:pPr>
    </w:p>
    <w:p w14:paraId="06087EFF" w14:textId="5CF147FB" w:rsidR="005E2C44" w:rsidRDefault="005E2C44" w:rsidP="005E2C44">
      <w:pPr>
        <w:pStyle w:val="1"/>
        <w:rPr>
          <w:lang w:eastAsia="zh-CN"/>
        </w:rPr>
      </w:pPr>
      <w:r>
        <w:rPr>
          <w:lang w:eastAsia="zh-CN"/>
        </w:rPr>
        <w:t>Physical layer latency</w:t>
      </w:r>
    </w:p>
    <w:p w14:paraId="70D7D8A2" w14:textId="7C8A73E2" w:rsidR="005E2C44" w:rsidRDefault="005E2C44" w:rsidP="005E2C44">
      <w:pPr>
        <w:rPr>
          <w:lang w:eastAsia="zh-CN"/>
        </w:rPr>
      </w:pPr>
      <w:r>
        <w:rPr>
          <w:lang w:eastAsia="zh-CN"/>
        </w:rPr>
        <w:t>In RAN1#10</w:t>
      </w:r>
      <w:r w:rsidR="0049253C">
        <w:rPr>
          <w:lang w:eastAsia="zh-CN"/>
        </w:rPr>
        <w:t>2-e</w:t>
      </w:r>
      <w:r w:rsidR="000D5031">
        <w:rPr>
          <w:lang w:eastAsia="zh-CN"/>
        </w:rPr>
        <w:t xml:space="preserve"> </w:t>
      </w:r>
      <w:r w:rsidR="000D5031">
        <w:rPr>
          <w:lang w:eastAsia="zh-CN"/>
        </w:rPr>
        <w:fldChar w:fldCharType="begin"/>
      </w:r>
      <w:r w:rsidR="000D5031">
        <w:rPr>
          <w:lang w:eastAsia="zh-CN"/>
        </w:rPr>
        <w:instrText xml:space="preserve"> REF _Ref50990820 \r \h </w:instrText>
      </w:r>
      <w:r w:rsidR="000D5031">
        <w:rPr>
          <w:lang w:eastAsia="zh-CN"/>
        </w:rPr>
      </w:r>
      <w:r w:rsidR="000D5031">
        <w:rPr>
          <w:lang w:eastAsia="zh-CN"/>
        </w:rPr>
        <w:fldChar w:fldCharType="separate"/>
      </w:r>
      <w:r w:rsidR="002C2E98">
        <w:rPr>
          <w:lang w:eastAsia="zh-CN"/>
        </w:rPr>
        <w:t>[1]</w:t>
      </w:r>
      <w:r w:rsidR="000D5031">
        <w:rPr>
          <w:lang w:eastAsia="zh-CN"/>
        </w:rPr>
        <w:fldChar w:fldCharType="end"/>
      </w:r>
      <w:r>
        <w:rPr>
          <w:lang w:eastAsia="zh-CN"/>
        </w:rPr>
        <w:t>, the following agreements were made with respect to the physical layer latency analysis.</w:t>
      </w:r>
    </w:p>
    <w:tbl>
      <w:tblPr>
        <w:tblStyle w:val="ac"/>
        <w:tblW w:w="0" w:type="auto"/>
        <w:tblLook w:val="04A0" w:firstRow="1" w:lastRow="0" w:firstColumn="1" w:lastColumn="0" w:noHBand="0" w:noVBand="1"/>
      </w:tblPr>
      <w:tblGrid>
        <w:gridCol w:w="9307"/>
      </w:tblGrid>
      <w:tr w:rsidR="005E2C44" w14:paraId="346D5DB0" w14:textId="77777777" w:rsidTr="005E2C44">
        <w:tc>
          <w:tcPr>
            <w:tcW w:w="9307" w:type="dxa"/>
          </w:tcPr>
          <w:p w14:paraId="62B00758" w14:textId="77777777" w:rsidR="005E2C44" w:rsidRPr="00942071" w:rsidRDefault="005E2C44" w:rsidP="005E2C44">
            <w:pPr>
              <w:ind w:left="1440" w:hanging="1440"/>
              <w:rPr>
                <w:b/>
                <w:bCs/>
                <w:lang w:eastAsia="x-none"/>
              </w:rPr>
            </w:pPr>
            <w:r w:rsidRPr="00942071">
              <w:rPr>
                <w:highlight w:val="green"/>
                <w:lang w:eastAsia="x-none"/>
              </w:rPr>
              <w:t>Agreement:</w:t>
            </w:r>
          </w:p>
          <w:p w14:paraId="1616B614" w14:textId="77777777" w:rsidR="005E2C44" w:rsidRPr="005E2C44" w:rsidRDefault="005E2C44" w:rsidP="005E2C44">
            <w:r w:rsidRPr="00942071">
              <w:rPr>
                <w:rFonts w:eastAsia="Malgun Gothic"/>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5E2C44" w:rsidRPr="005E2C44" w14:paraId="26F8AAEB" w14:textId="77777777" w:rsidTr="00567266">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53E174" w14:textId="77777777" w:rsidR="005E2C44" w:rsidRPr="005E2C44" w:rsidRDefault="005E2C44" w:rsidP="005E2C44">
                  <w:pPr>
                    <w:pStyle w:val="af"/>
                    <w:spacing w:after="0"/>
                    <w:ind w:firstLineChars="0" w:firstLine="0"/>
                    <w:rPr>
                      <w:sz w:val="20"/>
                      <w:szCs w:val="20"/>
                    </w:rPr>
                  </w:pPr>
                  <w:r w:rsidRPr="005E2C44">
                    <w:rPr>
                      <w:b/>
                      <w:bCs/>
                      <w:sz w:val="20"/>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CDDDB" w14:textId="77777777" w:rsidR="005E2C44" w:rsidRPr="005E2C44" w:rsidRDefault="005E2C44" w:rsidP="005E2C44">
                  <w:pPr>
                    <w:pStyle w:val="af"/>
                    <w:spacing w:after="0"/>
                    <w:ind w:firstLineChars="0" w:firstLine="0"/>
                    <w:rPr>
                      <w:sz w:val="20"/>
                      <w:szCs w:val="20"/>
                    </w:rPr>
                  </w:pPr>
                  <w:r w:rsidRPr="005E2C44">
                    <w:rPr>
                      <w:b/>
                      <w:bCs/>
                      <w:sz w:val="20"/>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7F5AB" w14:textId="77777777" w:rsidR="005E2C44" w:rsidRPr="005E2C44" w:rsidRDefault="005E2C44" w:rsidP="005E2C44">
                  <w:pPr>
                    <w:pStyle w:val="af"/>
                    <w:spacing w:after="0"/>
                    <w:ind w:firstLineChars="0" w:firstLine="0"/>
                    <w:rPr>
                      <w:sz w:val="20"/>
                      <w:szCs w:val="20"/>
                    </w:rPr>
                  </w:pPr>
                  <w:r w:rsidRPr="005E2C44">
                    <w:rPr>
                      <w:b/>
                      <w:bCs/>
                      <w:sz w:val="20"/>
                      <w:szCs w:val="20"/>
                    </w:rPr>
                    <w:t>End</w:t>
                  </w:r>
                </w:p>
              </w:tc>
            </w:tr>
            <w:tr w:rsidR="005E2C44" w:rsidRPr="005E2C44" w14:paraId="69D067E4" w14:textId="77777777" w:rsidTr="00567266">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1AE59" w14:textId="77777777" w:rsidR="005E2C44" w:rsidRPr="005E2C44" w:rsidRDefault="005E2C44" w:rsidP="005E2C44">
                  <w:pPr>
                    <w:pStyle w:val="af"/>
                    <w:spacing w:after="0"/>
                    <w:ind w:firstLineChars="0" w:firstLine="0"/>
                    <w:jc w:val="left"/>
                    <w:rPr>
                      <w:sz w:val="20"/>
                      <w:szCs w:val="20"/>
                    </w:rPr>
                  </w:pPr>
                  <w:r w:rsidRPr="005E2C44">
                    <w:rPr>
                      <w:sz w:val="20"/>
                      <w:szCs w:val="20"/>
                    </w:rPr>
                    <w:t>UE assisted DL-only &amp; DL-ECID</w:t>
                  </w:r>
                  <w:r w:rsidRPr="005E2C44">
                    <w:rPr>
                      <w:rStyle w:val="apple-converted-space"/>
                      <w:sz w:val="20"/>
                      <w:szCs w:val="20"/>
                    </w:rPr>
                    <w:t> </w:t>
                  </w:r>
                  <w:r w:rsidRPr="005E2C44">
                    <w:rPr>
                      <w:sz w:val="20"/>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1D4A4FEB" w14:textId="77777777" w:rsidR="005E2C44" w:rsidRPr="005E2C44" w:rsidRDefault="005E2C44" w:rsidP="005E2C44">
                  <w:pPr>
                    <w:spacing w:after="0"/>
                    <w:jc w:val="left"/>
                    <w:rPr>
                      <w:sz w:val="20"/>
                      <w:szCs w:val="20"/>
                    </w:rPr>
                  </w:pPr>
                  <w:r w:rsidRPr="005E2C44">
                    <w:rPr>
                      <w:sz w:val="20"/>
                      <w:szCs w:val="20"/>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46E8BE11" w14:textId="77777777" w:rsidR="005E2C44" w:rsidRPr="005E2C44" w:rsidRDefault="005E2C44" w:rsidP="005E2C44">
                  <w:pPr>
                    <w:spacing w:after="0"/>
                    <w:jc w:val="left"/>
                    <w:rPr>
                      <w:sz w:val="20"/>
                      <w:szCs w:val="20"/>
                    </w:rPr>
                  </w:pPr>
                  <w:r w:rsidRPr="005E2C44">
                    <w:rPr>
                      <w:sz w:val="20"/>
                      <w:szCs w:val="20"/>
                    </w:rPr>
                    <w:t xml:space="preserve">Successful decoding of the PUSCH carrying the LPP Provide Location Information message </w:t>
                  </w:r>
                </w:p>
              </w:tc>
            </w:tr>
            <w:tr w:rsidR="005E2C44" w:rsidRPr="005E2C44" w14:paraId="54E99469" w14:textId="77777777" w:rsidTr="00567266">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E8E3C" w14:textId="77777777" w:rsidR="005E2C44" w:rsidRPr="005E2C44" w:rsidRDefault="005E2C44" w:rsidP="005E2C44">
                  <w:pPr>
                    <w:pStyle w:val="af"/>
                    <w:spacing w:after="0"/>
                    <w:ind w:firstLineChars="0" w:firstLine="0"/>
                    <w:jc w:val="left"/>
                    <w:rPr>
                      <w:sz w:val="20"/>
                      <w:szCs w:val="20"/>
                    </w:rPr>
                  </w:pPr>
                  <w:r w:rsidRPr="005E2C44">
                    <w:rPr>
                      <w:sz w:val="20"/>
                      <w:szCs w:val="20"/>
                    </w:rPr>
                    <w:t>UL-only method &amp; UL ECID</w:t>
                  </w:r>
                  <w:r w:rsidRPr="005E2C44">
                    <w:rPr>
                      <w:rStyle w:val="apple-converted-space"/>
                      <w:sz w:val="20"/>
                      <w:szCs w:val="20"/>
                    </w:rPr>
                    <w:t> </w:t>
                  </w:r>
                  <w:r w:rsidRPr="005E2C44">
                    <w:rPr>
                      <w:sz w:val="20"/>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44139007" w14:textId="77777777" w:rsidR="005E2C44" w:rsidRPr="005E2C44" w:rsidRDefault="005E2C44" w:rsidP="005E2C44">
                  <w:pPr>
                    <w:spacing w:after="0"/>
                    <w:jc w:val="left"/>
                    <w:rPr>
                      <w:sz w:val="20"/>
                      <w:szCs w:val="20"/>
                    </w:rPr>
                  </w:pPr>
                  <w:r w:rsidRPr="005E2C44">
                    <w:rPr>
                      <w:sz w:val="20"/>
                      <w:szCs w:val="20"/>
                    </w:rPr>
                    <w:t>Reception by the</w:t>
                  </w:r>
                  <w:r w:rsidRPr="005E2C44">
                    <w:rPr>
                      <w:rStyle w:val="apple-converted-space"/>
                      <w:sz w:val="20"/>
                      <w:szCs w:val="20"/>
                    </w:rPr>
                    <w:t> </w:t>
                  </w:r>
                  <w:r w:rsidRPr="005E2C44">
                    <w:rPr>
                      <w:sz w:val="20"/>
                      <w:szCs w:val="20"/>
                    </w:rPr>
                    <w:t>gNB</w:t>
                  </w:r>
                  <w:r w:rsidRPr="005E2C44">
                    <w:rPr>
                      <w:rStyle w:val="apple-converted-space"/>
                      <w:sz w:val="20"/>
                      <w:szCs w:val="20"/>
                    </w:rPr>
                    <w:t> </w:t>
                  </w:r>
                  <w:r w:rsidRPr="005E2C44">
                    <w:rPr>
                      <w:sz w:val="20"/>
                      <w:szCs w:val="20"/>
                    </w:rPr>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D893CAD" w14:textId="77777777" w:rsidR="005E2C44" w:rsidRPr="005E2C44" w:rsidRDefault="005E2C44" w:rsidP="005E2C44">
                  <w:pPr>
                    <w:spacing w:after="0"/>
                    <w:jc w:val="left"/>
                    <w:rPr>
                      <w:sz w:val="20"/>
                      <w:szCs w:val="20"/>
                    </w:rPr>
                  </w:pPr>
                  <w:r w:rsidRPr="005E2C44">
                    <w:rPr>
                      <w:sz w:val="20"/>
                      <w:szCs w:val="20"/>
                    </w:rPr>
                    <w:t>The transmission by the</w:t>
                  </w:r>
                  <w:r w:rsidRPr="005E2C44">
                    <w:rPr>
                      <w:rStyle w:val="apple-converted-space"/>
                      <w:sz w:val="20"/>
                      <w:szCs w:val="20"/>
                    </w:rPr>
                    <w:t> </w:t>
                  </w:r>
                  <w:r w:rsidRPr="005E2C44">
                    <w:rPr>
                      <w:sz w:val="20"/>
                      <w:szCs w:val="20"/>
                    </w:rPr>
                    <w:t>gNB</w:t>
                  </w:r>
                  <w:r w:rsidRPr="005E2C44">
                    <w:rPr>
                      <w:rStyle w:val="apple-converted-space"/>
                      <w:sz w:val="20"/>
                      <w:szCs w:val="20"/>
                    </w:rPr>
                    <w:t> </w:t>
                  </w:r>
                  <w:r w:rsidRPr="005E2C44">
                    <w:rPr>
                      <w:sz w:val="20"/>
                      <w:szCs w:val="20"/>
                    </w:rPr>
                    <w:t>of the NRPPa measurement response message</w:t>
                  </w:r>
                </w:p>
              </w:tc>
            </w:tr>
            <w:tr w:rsidR="005E2C44" w:rsidRPr="005E2C44" w14:paraId="65970A0D" w14:textId="77777777" w:rsidTr="00567266">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F58A3" w14:textId="77777777" w:rsidR="005E2C44" w:rsidRPr="005E2C44" w:rsidRDefault="005E2C44" w:rsidP="005E2C44">
                  <w:pPr>
                    <w:pStyle w:val="af"/>
                    <w:spacing w:after="0"/>
                    <w:ind w:firstLineChars="0" w:firstLine="0"/>
                    <w:jc w:val="left"/>
                    <w:rPr>
                      <w:sz w:val="20"/>
                      <w:szCs w:val="20"/>
                    </w:rPr>
                  </w:pPr>
                  <w:r w:rsidRPr="005E2C44">
                    <w:rPr>
                      <w:sz w:val="20"/>
                      <w:szCs w:val="20"/>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3C282C8C" w14:textId="77777777" w:rsidR="005E2C44" w:rsidRPr="005E2C44" w:rsidRDefault="005E2C44" w:rsidP="005E2C44">
                  <w:pPr>
                    <w:pStyle w:val="listparagraph"/>
                    <w:adjustRightInd w:val="0"/>
                    <w:spacing w:after="0" w:line="240" w:lineRule="auto"/>
                    <w:ind w:left="0"/>
                    <w:rPr>
                      <w:rFonts w:ascii="Times New Roman" w:hAnsi="Times New Roman" w:cs="Times New Roman"/>
                      <w:sz w:val="20"/>
                      <w:szCs w:val="20"/>
                      <w:lang w:val="en-GB"/>
                    </w:rPr>
                  </w:pPr>
                  <w:r w:rsidRPr="005E2C44">
                    <w:rPr>
                      <w:rFonts w:ascii="Times New Roman" w:hAnsi="Times New Roman" w:cs="Times New Roman"/>
                      <w:sz w:val="20"/>
                      <w:szCs w:val="20"/>
                      <w:lang w:val="en-GB"/>
                    </w:rPr>
                    <w:t>Transmission of the PDSCH from the gNB carrying the LPP Request Location Information if applicable, otherwise,</w:t>
                  </w:r>
                </w:p>
                <w:p w14:paraId="6C41CDB3" w14:textId="77777777" w:rsidR="005E2C44" w:rsidRPr="005E2C44" w:rsidRDefault="005E2C44" w:rsidP="005E2C44">
                  <w:pPr>
                    <w:pStyle w:val="listparagraph"/>
                    <w:numPr>
                      <w:ilvl w:val="0"/>
                      <w:numId w:val="25"/>
                    </w:numPr>
                    <w:adjustRightInd w:val="0"/>
                    <w:spacing w:after="0" w:line="240" w:lineRule="auto"/>
                    <w:ind w:left="0" w:firstLine="0"/>
                    <w:rPr>
                      <w:rFonts w:ascii="Times New Roman" w:hAnsi="Times New Roman" w:cs="Times New Roman"/>
                      <w:sz w:val="20"/>
                      <w:szCs w:val="20"/>
                    </w:rPr>
                  </w:pPr>
                  <w:r w:rsidRPr="005E2C44">
                    <w:rPr>
                      <w:rFonts w:ascii="Times New Roman" w:hAnsi="Times New Roman" w:cs="Times New Roman"/>
                      <w:sz w:val="20"/>
                      <w:szCs w:val="20"/>
                      <w:lang w:val="en-GB"/>
                    </w:rPr>
                    <w:t>Alt. 1: transmission of the PUSCH carrying the MG Request from the UE.</w:t>
                  </w:r>
                </w:p>
                <w:p w14:paraId="337D39E0" w14:textId="77777777" w:rsidR="005E2C44" w:rsidRPr="005E2C44" w:rsidRDefault="005E2C44" w:rsidP="005E2C44">
                  <w:pPr>
                    <w:pStyle w:val="listparagraph"/>
                    <w:numPr>
                      <w:ilvl w:val="0"/>
                      <w:numId w:val="25"/>
                    </w:numPr>
                    <w:adjustRightInd w:val="0"/>
                    <w:spacing w:after="0" w:line="240" w:lineRule="auto"/>
                    <w:ind w:left="0" w:firstLine="0"/>
                    <w:rPr>
                      <w:rFonts w:ascii="Times New Roman" w:hAnsi="Times New Roman" w:cs="Times New Roman"/>
                      <w:sz w:val="20"/>
                      <w:szCs w:val="20"/>
                      <w:lang w:val="en-GB"/>
                    </w:rPr>
                  </w:pPr>
                  <w:r w:rsidRPr="005E2C44">
                    <w:rPr>
                      <w:rFonts w:ascii="Times New Roman" w:hAnsi="Times New Roman" w:cs="Times New Roman"/>
                      <w:sz w:val="20"/>
                      <w:szCs w:val="20"/>
                      <w:lang w:val="en-GB"/>
                    </w:rPr>
                    <w:t>Alt. 2: Transmission of the PDSCH from the gNB carrying the LPP message containing the assistance data</w:t>
                  </w:r>
                </w:p>
                <w:p w14:paraId="662204F0" w14:textId="77777777" w:rsidR="005E2C44" w:rsidRPr="005E2C44" w:rsidRDefault="005E2C44" w:rsidP="005E2C44">
                  <w:pPr>
                    <w:pStyle w:val="listparagraph"/>
                    <w:numPr>
                      <w:ilvl w:val="0"/>
                      <w:numId w:val="25"/>
                    </w:numPr>
                    <w:adjustRightInd w:val="0"/>
                    <w:spacing w:after="0" w:line="240" w:lineRule="auto"/>
                    <w:ind w:left="0" w:firstLine="0"/>
                    <w:rPr>
                      <w:rFonts w:ascii="Times New Roman" w:hAnsi="Times New Roman" w:cs="Times New Roman"/>
                      <w:sz w:val="20"/>
                      <w:szCs w:val="20"/>
                      <w:lang w:val="en-GB"/>
                    </w:rPr>
                  </w:pPr>
                  <w:r w:rsidRPr="005E2C44">
                    <w:rPr>
                      <w:rFonts w:ascii="Times New Roman" w:hAnsi="Times New Roman" w:cs="Times New Roman"/>
                      <w:sz w:val="20"/>
                      <w:szCs w:val="20"/>
                      <w:lang w:val="en-GB"/>
                    </w:rPr>
                    <w:t>Alt. 3: Start of the Reception of DL PRS</w:t>
                  </w:r>
                </w:p>
                <w:p w14:paraId="42245EBA" w14:textId="77777777" w:rsidR="005E2C44" w:rsidRPr="005E2C44" w:rsidRDefault="005E2C44" w:rsidP="005E2C44">
                  <w:pPr>
                    <w:pStyle w:val="af"/>
                    <w:spacing w:after="0"/>
                    <w:ind w:firstLineChars="0" w:firstLine="0"/>
                    <w:jc w:val="left"/>
                    <w:rPr>
                      <w:sz w:val="20"/>
                      <w:szCs w:val="20"/>
                      <w:lang w:val="en-GB"/>
                    </w:rPr>
                  </w:pPr>
                  <w:r w:rsidRPr="005E2C44">
                    <w:rPr>
                      <w:sz w:val="20"/>
                      <w:szCs w:val="20"/>
                      <w:u w:val="single"/>
                    </w:rPr>
                    <w:t>Note</w:t>
                  </w:r>
                  <w:r w:rsidRPr="005E2C44">
                    <w:rPr>
                      <w:sz w:val="20"/>
                      <w:szCs w:val="20"/>
                    </w:rPr>
                    <w:t>: Suggest to downselect this at the next meeting.</w:t>
                  </w:r>
                </w:p>
                <w:p w14:paraId="0852E2DC" w14:textId="77777777" w:rsidR="005E2C44" w:rsidRPr="005E2C44" w:rsidRDefault="005E2C44" w:rsidP="005E2C44">
                  <w:pPr>
                    <w:pStyle w:val="af"/>
                    <w:spacing w:after="0"/>
                    <w:ind w:firstLineChars="0" w:firstLine="0"/>
                    <w:jc w:val="left"/>
                    <w:rPr>
                      <w:sz w:val="20"/>
                      <w:szCs w:val="20"/>
                    </w:rPr>
                  </w:pPr>
                  <w:r w:rsidRPr="005E2C44">
                    <w:rPr>
                      <w:sz w:val="20"/>
                      <w:szCs w:val="20"/>
                      <w:u w:val="single"/>
                    </w:rPr>
                    <w:t>Note</w:t>
                  </w:r>
                  <w:r w:rsidRPr="005E2C44">
                    <w:rPr>
                      <w:sz w:val="20"/>
                      <w:szCs w:val="20"/>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6ED5CADD" w14:textId="77777777" w:rsidR="005E2C44" w:rsidRPr="005E2C44" w:rsidRDefault="005E2C44" w:rsidP="005E2C44">
                  <w:pPr>
                    <w:pStyle w:val="listparagraph"/>
                    <w:adjustRightInd w:val="0"/>
                    <w:spacing w:after="0" w:line="240" w:lineRule="auto"/>
                    <w:ind w:left="0"/>
                    <w:rPr>
                      <w:rFonts w:ascii="Times New Roman" w:hAnsi="Times New Roman" w:cs="Times New Roman"/>
                      <w:sz w:val="20"/>
                      <w:szCs w:val="20"/>
                    </w:rPr>
                  </w:pPr>
                  <w:r w:rsidRPr="005E2C44">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14:paraId="1AD4824A" w14:textId="77777777" w:rsidR="005E2C44" w:rsidRPr="005E2C44" w:rsidRDefault="005E2C44" w:rsidP="005E2C44">
                  <w:pPr>
                    <w:pStyle w:val="af"/>
                    <w:spacing w:after="0"/>
                    <w:ind w:firstLineChars="0" w:firstLine="0"/>
                    <w:jc w:val="left"/>
                    <w:rPr>
                      <w:sz w:val="20"/>
                      <w:szCs w:val="20"/>
                    </w:rPr>
                  </w:pPr>
                  <w:r w:rsidRPr="005E2C44">
                    <w:rPr>
                      <w:sz w:val="20"/>
                      <w:szCs w:val="20"/>
                    </w:rPr>
                    <w:t> </w:t>
                  </w:r>
                </w:p>
              </w:tc>
            </w:tr>
          </w:tbl>
          <w:p w14:paraId="31C38260" w14:textId="77777777" w:rsidR="005E2C44" w:rsidRPr="005E2C44" w:rsidRDefault="005E2C44" w:rsidP="005E2C44">
            <w:pPr>
              <w:rPr>
                <w:lang w:eastAsia="zh-CN"/>
              </w:rPr>
            </w:pPr>
          </w:p>
        </w:tc>
      </w:tr>
    </w:tbl>
    <w:p w14:paraId="44C04863" w14:textId="77777777" w:rsidR="005E2C44" w:rsidRDefault="005E2C44" w:rsidP="005E2C44">
      <w:pPr>
        <w:rPr>
          <w:lang w:eastAsia="zh-CN"/>
        </w:rPr>
      </w:pPr>
    </w:p>
    <w:p w14:paraId="6E698543" w14:textId="3732D4E0" w:rsidR="005E2C44" w:rsidRDefault="005E2C44" w:rsidP="005E2C44">
      <w:pPr>
        <w:rPr>
          <w:lang w:eastAsia="zh-CN"/>
        </w:rPr>
      </w:pPr>
      <w:r>
        <w:rPr>
          <w:lang w:eastAsia="zh-CN"/>
        </w:rPr>
        <w:t>We would like to discuss the remaining issues for the agreement</w:t>
      </w:r>
    </w:p>
    <w:p w14:paraId="341D63D3" w14:textId="5B43F09C" w:rsidR="005E2C44" w:rsidRDefault="005E2C44" w:rsidP="005E2C44">
      <w:pPr>
        <w:pStyle w:val="af"/>
        <w:numPr>
          <w:ilvl w:val="0"/>
          <w:numId w:val="26"/>
        </w:numPr>
        <w:ind w:firstLineChars="0"/>
        <w:rPr>
          <w:lang w:eastAsia="zh-CN"/>
        </w:rPr>
      </w:pPr>
      <w:r>
        <w:rPr>
          <w:lang w:eastAsia="zh-CN"/>
        </w:rPr>
        <w:t>Aspects regarding UE-based positioning</w:t>
      </w:r>
    </w:p>
    <w:p w14:paraId="05409D67" w14:textId="32DAC9AC" w:rsidR="005E2C44" w:rsidRPr="005E2C44" w:rsidRDefault="005E2C44" w:rsidP="005E2C44">
      <w:pPr>
        <w:pStyle w:val="af"/>
        <w:numPr>
          <w:ilvl w:val="0"/>
          <w:numId w:val="26"/>
        </w:numPr>
        <w:ind w:firstLineChars="0"/>
        <w:rPr>
          <w:lang w:eastAsia="zh-CN"/>
        </w:rPr>
      </w:pPr>
      <w:r>
        <w:rPr>
          <w:rFonts w:hint="eastAsia"/>
          <w:lang w:eastAsia="zh-CN"/>
        </w:rPr>
        <w:t>G</w:t>
      </w:r>
      <w:r>
        <w:rPr>
          <w:lang w:eastAsia="zh-CN"/>
        </w:rPr>
        <w:t>ap request pertaining to DL PRS measurements</w:t>
      </w:r>
    </w:p>
    <w:p w14:paraId="4BE539A3" w14:textId="580915C1" w:rsidR="005E2C44" w:rsidRDefault="005E2C44" w:rsidP="005E2C44">
      <w:pPr>
        <w:pStyle w:val="2"/>
        <w:rPr>
          <w:lang w:eastAsia="zh-CN"/>
        </w:rPr>
      </w:pPr>
      <w:r>
        <w:rPr>
          <w:lang w:eastAsia="zh-CN"/>
        </w:rPr>
        <w:lastRenderedPageBreak/>
        <w:t>Aspects regarding UE-based positioning</w:t>
      </w:r>
    </w:p>
    <w:p w14:paraId="0A023380" w14:textId="5775CC57" w:rsidR="00E7165A" w:rsidRDefault="005E2C44" w:rsidP="005E2C44">
      <w:pPr>
        <w:rPr>
          <w:lang w:eastAsia="zh-CN"/>
        </w:rPr>
      </w:pPr>
      <w:r>
        <w:rPr>
          <w:rFonts w:hint="eastAsia"/>
          <w:lang w:eastAsia="zh-CN"/>
        </w:rPr>
        <w:t>I</w:t>
      </w:r>
      <w:r>
        <w:rPr>
          <w:lang w:eastAsia="zh-CN"/>
        </w:rPr>
        <w:t>t is understood</w:t>
      </w:r>
      <w:r w:rsidR="001B020F">
        <w:rPr>
          <w:lang w:eastAsia="zh-CN"/>
        </w:rPr>
        <w:t xml:space="preserve"> during the email discussion </w:t>
      </w:r>
      <w:r w:rsidR="001B020F" w:rsidRPr="001B020F">
        <w:rPr>
          <w:lang w:eastAsia="zh-CN"/>
        </w:rPr>
        <w:t>[102-e-</w:t>
      </w:r>
      <w:r w:rsidR="001B020F">
        <w:rPr>
          <w:lang w:eastAsia="zh-CN"/>
        </w:rPr>
        <w:t>NR-Pos-Enh-Eval-Addl-Scenarios]</w:t>
      </w:r>
      <w:r>
        <w:rPr>
          <w:lang w:eastAsia="zh-CN"/>
        </w:rPr>
        <w:t xml:space="preserve"> </w:t>
      </w:r>
      <w:r w:rsidR="000D5031">
        <w:rPr>
          <w:lang w:eastAsia="zh-CN"/>
        </w:rPr>
        <w:fldChar w:fldCharType="begin"/>
      </w:r>
      <w:r w:rsidR="000D5031">
        <w:rPr>
          <w:lang w:eastAsia="zh-CN"/>
        </w:rPr>
        <w:instrText xml:space="preserve"> REF _Ref50990831 \r \h </w:instrText>
      </w:r>
      <w:r w:rsidR="000D5031">
        <w:rPr>
          <w:lang w:eastAsia="zh-CN"/>
        </w:rPr>
      </w:r>
      <w:r w:rsidR="000D5031">
        <w:rPr>
          <w:lang w:eastAsia="zh-CN"/>
        </w:rPr>
        <w:fldChar w:fldCharType="separate"/>
      </w:r>
      <w:r w:rsidR="002C2E98">
        <w:rPr>
          <w:lang w:eastAsia="zh-CN"/>
        </w:rPr>
        <w:t>[2]</w:t>
      </w:r>
      <w:r w:rsidR="000D5031">
        <w:rPr>
          <w:lang w:eastAsia="zh-CN"/>
        </w:rPr>
        <w:fldChar w:fldCharType="end"/>
      </w:r>
      <w:r w:rsidR="000D5031">
        <w:rPr>
          <w:lang w:eastAsia="zh-CN"/>
        </w:rPr>
        <w:t xml:space="preserve"> </w:t>
      </w:r>
      <w:r>
        <w:rPr>
          <w:lang w:eastAsia="zh-CN"/>
        </w:rPr>
        <w:t xml:space="preserve">that UE-based positioning may </w:t>
      </w:r>
      <w:r w:rsidR="00E7165A">
        <w:rPr>
          <w:rFonts w:hint="eastAsia"/>
          <w:lang w:eastAsia="zh-CN"/>
        </w:rPr>
        <w:t>have</w:t>
      </w:r>
      <w:r>
        <w:rPr>
          <w:lang w:eastAsia="zh-CN"/>
        </w:rPr>
        <w:t xml:space="preserve"> different signaling flow</w:t>
      </w:r>
      <w:r w:rsidR="00E7165A">
        <w:rPr>
          <w:lang w:eastAsia="zh-CN"/>
        </w:rPr>
        <w:t>s</w:t>
      </w:r>
      <w:r>
        <w:rPr>
          <w:lang w:eastAsia="zh-CN"/>
        </w:rPr>
        <w:t xml:space="preserve"> compared to UE-assisted ones, as UE itself may be the location consumer without </w:t>
      </w:r>
      <w:r w:rsidR="00E7165A">
        <w:rPr>
          <w:lang w:eastAsia="zh-CN"/>
        </w:rPr>
        <w:t>notifying the networks, which is regarded as MO-LR LCS request.</w:t>
      </w:r>
      <w:r w:rsidR="001B020F">
        <w:rPr>
          <w:lang w:eastAsia="zh-CN"/>
        </w:rPr>
        <w:t xml:space="preserve"> </w:t>
      </w:r>
      <w:r w:rsidR="00E7165A">
        <w:rPr>
          <w:lang w:eastAsia="zh-CN"/>
        </w:rPr>
        <w:t xml:space="preserve">For MO-LR, </w:t>
      </w:r>
      <w:r w:rsidR="006658CF">
        <w:rPr>
          <w:lang w:eastAsia="zh-CN"/>
        </w:rPr>
        <w:t xml:space="preserve">when the measurement is not reported to LMF, there is no requirement applicable to the UE, and there could be </w:t>
      </w:r>
      <w:r w:rsidR="00CE6B67">
        <w:rPr>
          <w:lang w:eastAsia="zh-CN"/>
        </w:rPr>
        <w:t xml:space="preserve">the </w:t>
      </w:r>
      <w:r w:rsidR="006658CF">
        <w:rPr>
          <w:lang w:eastAsia="zh-CN"/>
        </w:rPr>
        <w:t>case that the measurement gap request is not even triggered by the UE in the first place. Th</w:t>
      </w:r>
      <w:r w:rsidR="001B020F">
        <w:rPr>
          <w:lang w:eastAsia="zh-CN"/>
        </w:rPr>
        <w:t>erefore, we think that Alt. 1 may not be valid.</w:t>
      </w:r>
    </w:p>
    <w:p w14:paraId="487F1B69" w14:textId="6C809E63" w:rsidR="001B020F" w:rsidRDefault="001B020F" w:rsidP="005E2C44">
      <w:pPr>
        <w:rPr>
          <w:lang w:eastAsia="zh-CN"/>
        </w:rPr>
      </w:pPr>
      <w:r>
        <w:rPr>
          <w:rFonts w:hint="eastAsia"/>
          <w:lang w:eastAsia="zh-CN"/>
        </w:rPr>
        <w:t>F</w:t>
      </w:r>
      <w:r>
        <w:rPr>
          <w:lang w:eastAsia="zh-CN"/>
        </w:rPr>
        <w:t xml:space="preserve">or Alt. 3, the additional queuing delay </w:t>
      </w:r>
      <w:r w:rsidR="00BD0C62">
        <w:rPr>
          <w:lang w:eastAsia="zh-CN"/>
        </w:rPr>
        <w:t xml:space="preserve">for the PRS transmission occasion </w:t>
      </w:r>
      <w:r>
        <w:rPr>
          <w:lang w:eastAsia="zh-CN"/>
        </w:rPr>
        <w:t xml:space="preserve">is not taken into account for the physical layer latency analysis, which is not aligned with UE assisted methods, and it should </w:t>
      </w:r>
      <w:r w:rsidR="00BD0C62">
        <w:rPr>
          <w:lang w:eastAsia="zh-CN"/>
        </w:rPr>
        <w:t>be avoided.</w:t>
      </w:r>
    </w:p>
    <w:p w14:paraId="6100887A" w14:textId="3B268B02" w:rsidR="00BD0C62" w:rsidRDefault="00BD0C62" w:rsidP="005E2C44">
      <w:pPr>
        <w:rPr>
          <w:lang w:eastAsia="zh-CN"/>
        </w:rPr>
      </w:pPr>
      <w:r>
        <w:rPr>
          <w:lang w:eastAsia="zh-CN"/>
        </w:rPr>
        <w:t>Therefore, we suggest to adopt Alt. 2 for MO-LR with UE based positioning methods, since assistance data is anyway needed.</w:t>
      </w:r>
    </w:p>
    <w:p w14:paraId="3E94CC7D" w14:textId="275F959A" w:rsidR="006658CF" w:rsidRDefault="00BD0C62" w:rsidP="005E2C44">
      <w:pPr>
        <w:rPr>
          <w:lang w:eastAsia="zh-CN"/>
        </w:rPr>
      </w:pPr>
      <w:r>
        <w:rPr>
          <w:rFonts w:hint="eastAsia"/>
          <w:lang w:eastAsia="zh-CN"/>
        </w:rPr>
        <w:t xml:space="preserve">In summary, we have the following </w:t>
      </w:r>
      <w:r w:rsidR="00166028">
        <w:rPr>
          <w:lang w:eastAsia="zh-CN"/>
        </w:rPr>
        <w:t>Observation</w:t>
      </w:r>
      <w:r>
        <w:rPr>
          <w:rFonts w:hint="eastAsia"/>
          <w:lang w:eastAsia="zh-CN"/>
        </w:rPr>
        <w:t>.</w:t>
      </w:r>
    </w:p>
    <w:p w14:paraId="407707BD" w14:textId="139FE1AE" w:rsidR="00BD0C62" w:rsidRDefault="00166028" w:rsidP="000D5031">
      <w:pPr>
        <w:pStyle w:val="3GPPAgreements"/>
        <w:numPr>
          <w:ilvl w:val="0"/>
          <w:numId w:val="0"/>
        </w:numPr>
        <w:autoSpaceDE/>
        <w:autoSpaceDN/>
        <w:adjustRightInd/>
        <w:snapToGrid/>
        <w:spacing w:after="180"/>
        <w:jc w:val="left"/>
        <w:rPr>
          <w:b/>
          <w:i/>
        </w:rPr>
      </w:pPr>
      <w:r>
        <w:rPr>
          <w:b/>
          <w:i/>
        </w:rPr>
        <w:t xml:space="preserve">Observation </w:t>
      </w:r>
      <w:r>
        <w:rPr>
          <w:b/>
          <w:i/>
        </w:rPr>
        <w:fldChar w:fldCharType="begin"/>
      </w:r>
      <w:r>
        <w:rPr>
          <w:b/>
          <w:i/>
        </w:rPr>
        <w:instrText xml:space="preserve"> SEQ Observation \* ARABIC </w:instrText>
      </w:r>
      <w:r>
        <w:rPr>
          <w:b/>
          <w:i/>
        </w:rPr>
        <w:fldChar w:fldCharType="separate"/>
      </w:r>
      <w:r w:rsidR="002C2E98">
        <w:rPr>
          <w:b/>
          <w:i/>
          <w:noProof/>
        </w:rPr>
        <w:t>1</w:t>
      </w:r>
      <w:r>
        <w:rPr>
          <w:b/>
          <w:i/>
        </w:rPr>
        <w:fldChar w:fldCharType="end"/>
      </w:r>
      <w:r>
        <w:rPr>
          <w:b/>
          <w:i/>
        </w:rPr>
        <w:t>:</w:t>
      </w:r>
      <w:r w:rsidR="00BD0C62">
        <w:rPr>
          <w:b/>
          <w:i/>
        </w:rPr>
        <w:t xml:space="preserve"> </w:t>
      </w:r>
      <w:r>
        <w:rPr>
          <w:b/>
          <w:i/>
        </w:rPr>
        <w:t>The</w:t>
      </w:r>
      <w:r w:rsidR="00BD0C62">
        <w:rPr>
          <w:b/>
          <w:i/>
        </w:rPr>
        <w:t xml:space="preserve"> following definition of physical layer latency for UE-based positioning methods</w:t>
      </w:r>
      <w:r>
        <w:rPr>
          <w:b/>
          <w:i/>
        </w:rPr>
        <w:t xml:space="preserve"> is more suited</w:t>
      </w:r>
      <w:r w:rsidR="00BD0C62">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53"/>
        <w:gridCol w:w="3086"/>
        <w:gridCol w:w="3246"/>
      </w:tblGrid>
      <w:tr w:rsidR="00BD0C62" w:rsidRPr="005E2C44" w14:paraId="72FDCD9E" w14:textId="77777777" w:rsidTr="00BD0C62">
        <w:trPr>
          <w:trHeight w:val="466"/>
        </w:trPr>
        <w:tc>
          <w:tcPr>
            <w:tcW w:w="2653" w:type="dxa"/>
            <w:tcMar>
              <w:top w:w="0" w:type="dxa"/>
              <w:left w:w="108" w:type="dxa"/>
              <w:bottom w:w="0" w:type="dxa"/>
              <w:right w:w="108" w:type="dxa"/>
            </w:tcMar>
            <w:hideMark/>
          </w:tcPr>
          <w:p w14:paraId="49831446" w14:textId="77777777" w:rsidR="00BD0C62" w:rsidRPr="005E2C44" w:rsidRDefault="00BD0C62" w:rsidP="00567266">
            <w:pPr>
              <w:pStyle w:val="af"/>
              <w:spacing w:after="0"/>
              <w:ind w:firstLineChars="0" w:firstLine="0"/>
              <w:jc w:val="left"/>
              <w:rPr>
                <w:sz w:val="20"/>
                <w:szCs w:val="20"/>
              </w:rPr>
            </w:pPr>
            <w:r w:rsidRPr="005E2C44">
              <w:rPr>
                <w:sz w:val="20"/>
                <w:szCs w:val="20"/>
              </w:rPr>
              <w:t>UE-based</w:t>
            </w:r>
          </w:p>
        </w:tc>
        <w:tc>
          <w:tcPr>
            <w:tcW w:w="3086" w:type="dxa"/>
            <w:tcMar>
              <w:top w:w="0" w:type="dxa"/>
              <w:left w:w="108" w:type="dxa"/>
              <w:bottom w:w="0" w:type="dxa"/>
              <w:right w:w="108" w:type="dxa"/>
            </w:tcMar>
            <w:hideMark/>
          </w:tcPr>
          <w:p w14:paraId="078176AC" w14:textId="07EC6489" w:rsidR="00BD0C62" w:rsidRPr="00BD0C62" w:rsidRDefault="00BD0C62" w:rsidP="00BD0C62">
            <w:pPr>
              <w:pStyle w:val="listparagraph"/>
              <w:adjustRightInd w:val="0"/>
              <w:spacing w:after="0" w:line="240" w:lineRule="auto"/>
              <w:ind w:left="0"/>
              <w:rPr>
                <w:rFonts w:ascii="Times New Roman" w:hAnsi="Times New Roman" w:cs="Times New Roman"/>
                <w:sz w:val="20"/>
                <w:szCs w:val="20"/>
                <w:lang w:val="en-GB"/>
              </w:rPr>
            </w:pPr>
            <w:r w:rsidRPr="005E2C44">
              <w:rPr>
                <w:rFonts w:ascii="Times New Roman" w:hAnsi="Times New Roman" w:cs="Times New Roman"/>
                <w:sz w:val="20"/>
                <w:szCs w:val="20"/>
                <w:lang w:val="en-GB"/>
              </w:rPr>
              <w:t>Transmission of the PDSCH from the gNB carrying the LPP Request Location Information if applicable, otherwise,</w:t>
            </w:r>
            <w:r>
              <w:rPr>
                <w:rFonts w:ascii="Times New Roman" w:hAnsi="Times New Roman" w:cs="Times New Roman"/>
                <w:sz w:val="20"/>
                <w:szCs w:val="20"/>
                <w:lang w:val="en-GB"/>
              </w:rPr>
              <w:t xml:space="preserve"> t</w:t>
            </w:r>
            <w:r w:rsidRPr="005E2C44">
              <w:rPr>
                <w:rFonts w:ascii="Times New Roman" w:hAnsi="Times New Roman" w:cs="Times New Roman"/>
                <w:sz w:val="20"/>
                <w:szCs w:val="20"/>
                <w:lang w:val="en-GB"/>
              </w:rPr>
              <w:t>ransmission of the PDSCH from the gNB carrying the message containing the assistance data</w:t>
            </w:r>
          </w:p>
        </w:tc>
        <w:tc>
          <w:tcPr>
            <w:tcW w:w="3246" w:type="dxa"/>
            <w:tcMar>
              <w:top w:w="0" w:type="dxa"/>
              <w:left w:w="108" w:type="dxa"/>
              <w:bottom w:w="0" w:type="dxa"/>
              <w:right w:w="108" w:type="dxa"/>
            </w:tcMar>
            <w:hideMark/>
          </w:tcPr>
          <w:p w14:paraId="0CB25E68" w14:textId="77777777" w:rsidR="00BD0C62" w:rsidRPr="005E2C44" w:rsidRDefault="00BD0C62" w:rsidP="00567266">
            <w:pPr>
              <w:pStyle w:val="listparagraph"/>
              <w:adjustRightInd w:val="0"/>
              <w:spacing w:after="0" w:line="240" w:lineRule="auto"/>
              <w:ind w:left="0"/>
              <w:rPr>
                <w:rFonts w:ascii="Times New Roman" w:hAnsi="Times New Roman" w:cs="Times New Roman"/>
                <w:sz w:val="20"/>
                <w:szCs w:val="20"/>
              </w:rPr>
            </w:pPr>
            <w:r w:rsidRPr="005E2C44">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14:paraId="31DC7EEB" w14:textId="77777777" w:rsidR="00BD0C62" w:rsidRPr="005E2C44" w:rsidRDefault="00BD0C62" w:rsidP="00567266">
            <w:pPr>
              <w:pStyle w:val="af"/>
              <w:spacing w:after="0"/>
              <w:ind w:firstLineChars="0" w:firstLine="0"/>
              <w:jc w:val="left"/>
              <w:rPr>
                <w:sz w:val="20"/>
                <w:szCs w:val="20"/>
              </w:rPr>
            </w:pPr>
            <w:r w:rsidRPr="005E2C44">
              <w:rPr>
                <w:sz w:val="20"/>
                <w:szCs w:val="20"/>
              </w:rPr>
              <w:t> </w:t>
            </w:r>
          </w:p>
        </w:tc>
      </w:tr>
    </w:tbl>
    <w:p w14:paraId="0CF0BF61" w14:textId="22E37C25" w:rsidR="00BD0C62" w:rsidRPr="00BD0C62" w:rsidRDefault="00BD0C62" w:rsidP="000D5031">
      <w:pPr>
        <w:pStyle w:val="3GPPAgreements"/>
        <w:numPr>
          <w:ilvl w:val="0"/>
          <w:numId w:val="0"/>
        </w:numPr>
        <w:autoSpaceDE/>
        <w:autoSpaceDN/>
        <w:adjustRightInd/>
        <w:snapToGrid/>
        <w:spacing w:after="180"/>
        <w:jc w:val="left"/>
        <w:rPr>
          <w:b/>
        </w:rPr>
      </w:pPr>
    </w:p>
    <w:p w14:paraId="50C9A430" w14:textId="0A353C21" w:rsidR="00BD0C62" w:rsidRDefault="00BD0C62" w:rsidP="00BD0C62">
      <w:pPr>
        <w:pStyle w:val="2"/>
        <w:rPr>
          <w:lang w:eastAsia="zh-CN"/>
        </w:rPr>
      </w:pPr>
      <w:r>
        <w:rPr>
          <w:rFonts w:hint="eastAsia"/>
          <w:lang w:eastAsia="zh-CN"/>
        </w:rPr>
        <w:t>Gap request</w:t>
      </w:r>
      <w:r>
        <w:rPr>
          <w:lang w:eastAsia="zh-CN"/>
        </w:rPr>
        <w:t xml:space="preserve"> pertaining to DL PRS measurements</w:t>
      </w:r>
    </w:p>
    <w:p w14:paraId="660C8AC9" w14:textId="16C762E3" w:rsidR="00BD0C62" w:rsidRDefault="00BD0C62" w:rsidP="00BD0C62">
      <w:pPr>
        <w:rPr>
          <w:lang w:eastAsia="zh-CN"/>
        </w:rPr>
      </w:pPr>
      <w:r>
        <w:rPr>
          <w:lang w:eastAsia="zh-CN"/>
        </w:rPr>
        <w:t xml:space="preserve">Since Rel-16 only defines PRS measurement requirement based on an available measurement gap, gap </w:t>
      </w:r>
      <w:r w:rsidR="005B3145">
        <w:rPr>
          <w:lang w:eastAsia="zh-CN"/>
        </w:rPr>
        <w:t xml:space="preserve">procedure </w:t>
      </w:r>
      <w:r>
        <w:rPr>
          <w:lang w:eastAsia="zh-CN"/>
        </w:rPr>
        <w:t xml:space="preserve">should always be needed for the latency analysis. </w:t>
      </w:r>
    </w:p>
    <w:p w14:paraId="292BC804" w14:textId="1F616EE8" w:rsidR="00BD0C62" w:rsidRDefault="00BD0C62" w:rsidP="00BD0C62">
      <w:pPr>
        <w:rPr>
          <w:lang w:eastAsia="zh-CN"/>
        </w:rPr>
      </w:pPr>
      <w:r>
        <w:rPr>
          <w:lang w:eastAsia="zh-CN"/>
        </w:rPr>
        <w:t xml:space="preserve">On one hand, </w:t>
      </w:r>
      <w:r w:rsidR="005B3145">
        <w:rPr>
          <w:lang w:eastAsia="zh-CN"/>
        </w:rPr>
        <w:t>having a measurement gap will inevitably reduce the data rate for communication link, which suggests that a gap for PRS measurement should be triggered upon the request of measurement, rather than the reception of the assistance data, except for the UE-based MO-LR case.</w:t>
      </w:r>
    </w:p>
    <w:p w14:paraId="59CE0F39" w14:textId="0C3FB1DA" w:rsidR="00432D1C" w:rsidRDefault="00166028" w:rsidP="000D5031">
      <w:pPr>
        <w:pStyle w:val="3GPPAgreements"/>
        <w:numPr>
          <w:ilvl w:val="0"/>
          <w:numId w:val="0"/>
        </w:numPr>
        <w:autoSpaceDE/>
        <w:autoSpaceDN/>
        <w:adjustRightInd/>
        <w:snapToGrid/>
        <w:spacing w:after="180"/>
        <w:jc w:val="left"/>
        <w:rPr>
          <w:b/>
          <w:i/>
        </w:rPr>
      </w:pPr>
      <w:r>
        <w:rPr>
          <w:b/>
          <w:i/>
        </w:rPr>
        <w:t xml:space="preserve">Observation </w:t>
      </w:r>
      <w:r>
        <w:rPr>
          <w:b/>
          <w:i/>
        </w:rPr>
        <w:fldChar w:fldCharType="begin"/>
      </w:r>
      <w:r>
        <w:rPr>
          <w:b/>
          <w:i/>
        </w:rPr>
        <w:instrText xml:space="preserve"> SEQ Observation \* ARABIC </w:instrText>
      </w:r>
      <w:r>
        <w:rPr>
          <w:b/>
          <w:i/>
        </w:rPr>
        <w:fldChar w:fldCharType="separate"/>
      </w:r>
      <w:r w:rsidR="002C2E98">
        <w:rPr>
          <w:b/>
          <w:i/>
          <w:noProof/>
        </w:rPr>
        <w:t>2</w:t>
      </w:r>
      <w:r>
        <w:rPr>
          <w:b/>
          <w:i/>
        </w:rPr>
        <w:fldChar w:fldCharType="end"/>
      </w:r>
      <w:r>
        <w:rPr>
          <w:b/>
          <w:i/>
        </w:rPr>
        <w:t>:</w:t>
      </w:r>
      <w:r w:rsidR="00432D1C">
        <w:rPr>
          <w:b/>
          <w:i/>
        </w:rPr>
        <w:t xml:space="preserve"> Gap request (if needed) should be included in the physical layer latency analysis.</w:t>
      </w:r>
    </w:p>
    <w:p w14:paraId="7A2959A8" w14:textId="3395098E" w:rsidR="005B3145" w:rsidRDefault="005B3145" w:rsidP="00BD0C62">
      <w:pPr>
        <w:rPr>
          <w:lang w:eastAsia="zh-CN"/>
        </w:rPr>
      </w:pPr>
      <w:r>
        <w:rPr>
          <w:lang w:eastAsia="zh-CN"/>
        </w:rPr>
        <w:t>On the other hand, whether UE will request a measurement gap depends on the whether the current measurement gap (if configured) is sufficient for both RRM and PRS measurements. This will</w:t>
      </w:r>
      <w:r w:rsidR="006E0E75">
        <w:rPr>
          <w:lang w:eastAsia="zh-CN"/>
        </w:rPr>
        <w:t xml:space="preserve"> also have impact </w:t>
      </w:r>
      <w:r w:rsidR="000E2162">
        <w:rPr>
          <w:lang w:eastAsia="zh-CN"/>
        </w:rPr>
        <w:t xml:space="preserve">on </w:t>
      </w:r>
      <w:r w:rsidR="006E0E75">
        <w:rPr>
          <w:lang w:eastAsia="zh-CN"/>
        </w:rPr>
        <w:t>PRS measurement if the gap is shared with RRM</w:t>
      </w:r>
      <w:r>
        <w:rPr>
          <w:lang w:eastAsia="zh-CN"/>
        </w:rPr>
        <w:t>.</w:t>
      </w:r>
    </w:p>
    <w:p w14:paraId="1368DA53" w14:textId="69D44B75" w:rsidR="005B3145" w:rsidRDefault="005B3145" w:rsidP="005B3145">
      <w:pPr>
        <w:pStyle w:val="af"/>
        <w:numPr>
          <w:ilvl w:val="0"/>
          <w:numId w:val="28"/>
        </w:numPr>
        <w:ind w:firstLineChars="0"/>
        <w:rPr>
          <w:lang w:eastAsia="zh-CN"/>
        </w:rPr>
      </w:pPr>
      <w:r>
        <w:rPr>
          <w:rFonts w:hint="eastAsia"/>
          <w:lang w:eastAsia="zh-CN"/>
        </w:rPr>
        <w:t xml:space="preserve">If </w:t>
      </w:r>
      <w:r>
        <w:rPr>
          <w:lang w:eastAsia="zh-CN"/>
        </w:rPr>
        <w:t xml:space="preserve">there is no existing gap, and thus </w:t>
      </w:r>
      <w:r>
        <w:rPr>
          <w:rFonts w:hint="eastAsia"/>
          <w:lang w:eastAsia="zh-CN"/>
        </w:rPr>
        <w:t>UE</w:t>
      </w:r>
      <w:r>
        <w:rPr>
          <w:lang w:eastAsia="zh-CN"/>
        </w:rPr>
        <w:t xml:space="preserve"> will</w:t>
      </w:r>
      <w:r>
        <w:rPr>
          <w:rFonts w:hint="eastAsia"/>
          <w:lang w:eastAsia="zh-CN"/>
        </w:rPr>
        <w:t xml:space="preserve"> request gap for positioning, the gap may </w:t>
      </w:r>
      <w:r>
        <w:rPr>
          <w:lang w:eastAsia="zh-CN"/>
        </w:rPr>
        <w:t xml:space="preserve">only </w:t>
      </w:r>
      <w:r>
        <w:rPr>
          <w:rFonts w:hint="eastAsia"/>
          <w:lang w:eastAsia="zh-CN"/>
        </w:rPr>
        <w:t>be used for PRS measurement.</w:t>
      </w:r>
      <w:r w:rsidR="00013E09">
        <w:rPr>
          <w:lang w:eastAsia="zh-CN"/>
        </w:rPr>
        <w:t xml:space="preserve"> (Gap request with dedicated PRS measurement CSSF = 1)</w:t>
      </w:r>
    </w:p>
    <w:p w14:paraId="6AC49957" w14:textId="47F89264" w:rsidR="005B3145" w:rsidRDefault="005B3145" w:rsidP="005B3145">
      <w:pPr>
        <w:pStyle w:val="af"/>
        <w:numPr>
          <w:ilvl w:val="0"/>
          <w:numId w:val="28"/>
        </w:numPr>
        <w:ind w:firstLineChars="0"/>
        <w:rPr>
          <w:lang w:eastAsia="zh-CN"/>
        </w:rPr>
      </w:pPr>
      <w:r>
        <w:rPr>
          <w:lang w:eastAsia="zh-CN"/>
        </w:rPr>
        <w:t xml:space="preserve">If </w:t>
      </w:r>
      <w:r w:rsidR="00013E09">
        <w:rPr>
          <w:lang w:eastAsia="zh-CN"/>
        </w:rPr>
        <w:t xml:space="preserve">there is existing gap, but the gap is not sufficient, and thus UE will request gap for positioning, the gap </w:t>
      </w:r>
      <w:r w:rsidR="006E0E75">
        <w:rPr>
          <w:lang w:eastAsia="zh-CN"/>
        </w:rPr>
        <w:t>will</w:t>
      </w:r>
      <w:r w:rsidR="00013E09">
        <w:rPr>
          <w:lang w:eastAsia="zh-CN"/>
        </w:rPr>
        <w:t xml:space="preserve"> be shared between RRM and PRS</w:t>
      </w:r>
      <w:r w:rsidR="006E0E75">
        <w:rPr>
          <w:lang w:eastAsia="zh-CN"/>
        </w:rPr>
        <w:t xml:space="preserve"> measurement. (Gap request with potentially non-dedicated PRS measurement CSSF &gt;= 1)</w:t>
      </w:r>
    </w:p>
    <w:p w14:paraId="0D13EE34" w14:textId="58F3045D" w:rsidR="006E0E75" w:rsidRDefault="006E0E75" w:rsidP="005B3145">
      <w:pPr>
        <w:pStyle w:val="af"/>
        <w:numPr>
          <w:ilvl w:val="0"/>
          <w:numId w:val="28"/>
        </w:numPr>
        <w:ind w:firstLineChars="0"/>
        <w:rPr>
          <w:lang w:eastAsia="zh-CN"/>
        </w:rPr>
      </w:pPr>
      <w:r>
        <w:rPr>
          <w:lang w:eastAsia="zh-CN"/>
        </w:rPr>
        <w:t>If there is existing gap, and the gap is sufficient, and thus UE will not request gap for positioning, the gap will be shared between RRM and PRS measurement. (No gap request with potentially non-dedicated PRS measurement CSSF &gt;=1</w:t>
      </w:r>
      <w:r>
        <w:rPr>
          <w:rFonts w:hint="eastAsia"/>
          <w:lang w:eastAsia="zh-CN"/>
        </w:rPr>
        <w:t>)</w:t>
      </w:r>
    </w:p>
    <w:p w14:paraId="456F252E" w14:textId="40AEACCC" w:rsidR="006E0E75" w:rsidRDefault="006E0E75" w:rsidP="006E0E75">
      <w:pPr>
        <w:rPr>
          <w:lang w:eastAsia="zh-CN"/>
        </w:rPr>
      </w:pPr>
      <w:r>
        <w:rPr>
          <w:rFonts w:hint="eastAsia"/>
          <w:lang w:eastAsia="zh-CN"/>
        </w:rPr>
        <w:t>In</w:t>
      </w:r>
      <w:r>
        <w:rPr>
          <w:lang w:eastAsia="zh-CN"/>
        </w:rPr>
        <w:t xml:space="preserve"> summary, we think that the gap request should be after LocationInformationRequest except for MO-LR with UE-based methods, and whether gap request is needed depends on the availability of the existing gap and will also have impact on positioning measurement latency.</w:t>
      </w:r>
    </w:p>
    <w:p w14:paraId="45BC3F89" w14:textId="3CA44F60" w:rsidR="006E0E75" w:rsidRDefault="006E0E75" w:rsidP="006E0E75">
      <w:pPr>
        <w:rPr>
          <w:b/>
        </w:rPr>
      </w:pPr>
      <w:r>
        <w:rPr>
          <w:b/>
          <w:i/>
        </w:rPr>
        <w:t xml:space="preserve">Observation </w:t>
      </w:r>
      <w:r>
        <w:rPr>
          <w:b/>
          <w:i/>
        </w:rPr>
        <w:fldChar w:fldCharType="begin"/>
      </w:r>
      <w:r>
        <w:rPr>
          <w:b/>
          <w:i/>
        </w:rPr>
        <w:instrText xml:space="preserve"> SEQ Observation \* ARABIC </w:instrText>
      </w:r>
      <w:r>
        <w:rPr>
          <w:b/>
          <w:i/>
        </w:rPr>
        <w:fldChar w:fldCharType="separate"/>
      </w:r>
      <w:r w:rsidR="002C2E98">
        <w:rPr>
          <w:b/>
          <w:i/>
          <w:noProof/>
        </w:rPr>
        <w:t>3</w:t>
      </w:r>
      <w:r>
        <w:rPr>
          <w:b/>
          <w:i/>
        </w:rPr>
        <w:fldChar w:fldCharType="end"/>
      </w:r>
      <w:r>
        <w:rPr>
          <w:b/>
          <w:i/>
        </w:rPr>
        <w:t>: Whether UE needs gap and potential gap sharing with RRM should be considered jointly.</w:t>
      </w:r>
    </w:p>
    <w:p w14:paraId="574E767D" w14:textId="6E137709" w:rsidR="00432D1C" w:rsidRDefault="006E0E75" w:rsidP="006E0E75">
      <w:r>
        <w:lastRenderedPageBreak/>
        <w:t xml:space="preserve">We assume that if UE is configured with the gap for RRM, </w:t>
      </w:r>
      <w:r w:rsidR="00821F7A">
        <w:t>it</w:t>
      </w:r>
      <w:r>
        <w:t xml:space="preserve"> is gap pattern #0, </w:t>
      </w:r>
      <w:r w:rsidR="00432D1C">
        <w:t>i.e. MGL = 6ms, and MGRP = 40ms. The following assumptions are made for PRS measurement with respect to gap</w:t>
      </w:r>
      <w:r w:rsidR="00EC297E">
        <w:t>s</w:t>
      </w:r>
      <w:r w:rsidR="000D5031">
        <w:t xml:space="preserve"> by considering the following aspects:</w:t>
      </w:r>
    </w:p>
    <w:p w14:paraId="636C325F" w14:textId="5D2D073C" w:rsidR="000D5031" w:rsidRDefault="000D5031" w:rsidP="000D5031">
      <w:pPr>
        <w:pStyle w:val="3GPPAgreements"/>
      </w:pPr>
      <w:r>
        <w:rPr>
          <w:rFonts w:hint="eastAsia"/>
          <w:lang w:eastAsia="zh-CN"/>
        </w:rPr>
        <w:t>I</w:t>
      </w:r>
      <w:r>
        <w:rPr>
          <w:lang w:eastAsia="zh-CN"/>
        </w:rPr>
        <w:t xml:space="preserve">f PRS periodicity is less than or equal to 20ms, the network deployment is targeting low latency positioning service, and the gap pattern #0 should not be sufficient. However, </w:t>
      </w:r>
      <w:r w:rsidR="00CE6B67">
        <w:rPr>
          <w:lang w:eastAsia="zh-CN"/>
        </w:rPr>
        <w:t xml:space="preserve">since </w:t>
      </w:r>
      <w:r>
        <w:rPr>
          <w:lang w:eastAsia="zh-CN"/>
        </w:rPr>
        <w:t>UE needs to perform additional RRM measurement, the CSSF shall not be set to 1.</w:t>
      </w:r>
    </w:p>
    <w:p w14:paraId="59379026" w14:textId="0650BFAC" w:rsidR="000D5031" w:rsidRDefault="000D5031" w:rsidP="000D5031">
      <w:pPr>
        <w:pStyle w:val="3GPPAgreements"/>
      </w:pPr>
      <w:r>
        <w:rPr>
          <w:lang w:eastAsia="zh-CN"/>
        </w:rPr>
        <w:t>If PRS periodicity is 160ms, and if the existing gap covers the PRS measurement, no gap is required, and since PRS periodicity is sufficiently larger than the periodicity of gap pattern #0, CSSF for PRS can be assumed as 1, and thus the impact to RRM is relatively small.</w:t>
      </w:r>
    </w:p>
    <w:p w14:paraId="2BD61EBE" w14:textId="6A4C5BF1" w:rsidR="00EC297E" w:rsidRDefault="00EC297E" w:rsidP="00EC297E">
      <w:pPr>
        <w:pStyle w:val="a5"/>
        <w:keepNext/>
      </w:pPr>
      <w:r>
        <w:t xml:space="preserve">Table </w:t>
      </w:r>
      <w:r w:rsidR="00971254">
        <w:rPr>
          <w:noProof/>
        </w:rPr>
        <w:fldChar w:fldCharType="begin"/>
      </w:r>
      <w:r w:rsidR="00971254">
        <w:rPr>
          <w:noProof/>
        </w:rPr>
        <w:instrText xml:space="preserve"> SEQ Table \* ARABIC </w:instrText>
      </w:r>
      <w:r w:rsidR="00971254">
        <w:rPr>
          <w:noProof/>
        </w:rPr>
        <w:fldChar w:fldCharType="separate"/>
      </w:r>
      <w:r w:rsidR="002C2E98">
        <w:rPr>
          <w:noProof/>
        </w:rPr>
        <w:t>1</w:t>
      </w:r>
      <w:r w:rsidR="00971254">
        <w:rPr>
          <w:noProof/>
        </w:rPr>
        <w:fldChar w:fldCharType="end"/>
      </w:r>
      <w:r>
        <w:t xml:space="preserve"> PRS measurement with gaps</w:t>
      </w:r>
    </w:p>
    <w:tbl>
      <w:tblPr>
        <w:tblStyle w:val="ac"/>
        <w:tblW w:w="0" w:type="auto"/>
        <w:tblLook w:val="04A0" w:firstRow="1" w:lastRow="0" w:firstColumn="1" w:lastColumn="0" w:noHBand="0" w:noVBand="1"/>
      </w:tblPr>
      <w:tblGrid>
        <w:gridCol w:w="2405"/>
        <w:gridCol w:w="2506"/>
        <w:gridCol w:w="2455"/>
        <w:gridCol w:w="1941"/>
      </w:tblGrid>
      <w:tr w:rsidR="00432D1C" w14:paraId="06E52F6D" w14:textId="63EC3683" w:rsidTr="00432D1C">
        <w:tc>
          <w:tcPr>
            <w:tcW w:w="2405" w:type="dxa"/>
          </w:tcPr>
          <w:p w14:paraId="296A0512" w14:textId="71B2C31B" w:rsidR="00432D1C" w:rsidRDefault="00EC297E" w:rsidP="006E0E75">
            <w:pPr>
              <w:rPr>
                <w:lang w:eastAsia="zh-CN"/>
              </w:rPr>
            </w:pPr>
            <w:r>
              <w:rPr>
                <w:rFonts w:hint="eastAsia"/>
                <w:lang w:eastAsia="zh-CN"/>
              </w:rPr>
              <w:t>C</w:t>
            </w:r>
            <w:r>
              <w:rPr>
                <w:lang w:eastAsia="zh-CN"/>
              </w:rPr>
              <w:t>ase</w:t>
            </w:r>
          </w:p>
        </w:tc>
        <w:tc>
          <w:tcPr>
            <w:tcW w:w="2506" w:type="dxa"/>
          </w:tcPr>
          <w:p w14:paraId="63515642" w14:textId="7BFCD5FC" w:rsidR="00432D1C" w:rsidRDefault="00432D1C" w:rsidP="006E0E75">
            <w:pPr>
              <w:rPr>
                <w:lang w:eastAsia="zh-CN"/>
              </w:rPr>
            </w:pPr>
            <w:r>
              <w:rPr>
                <w:rFonts w:hint="eastAsia"/>
                <w:lang w:eastAsia="zh-CN"/>
              </w:rPr>
              <w:t>P</w:t>
            </w:r>
            <w:r>
              <w:rPr>
                <w:lang w:eastAsia="zh-CN"/>
              </w:rPr>
              <w:t>RS periodicity</w:t>
            </w:r>
          </w:p>
        </w:tc>
        <w:tc>
          <w:tcPr>
            <w:tcW w:w="2455" w:type="dxa"/>
          </w:tcPr>
          <w:p w14:paraId="42671032" w14:textId="5E264F33" w:rsidR="00432D1C" w:rsidRDefault="00432D1C" w:rsidP="006E0E75">
            <w:pPr>
              <w:rPr>
                <w:lang w:eastAsia="zh-CN"/>
              </w:rPr>
            </w:pPr>
            <w:r>
              <w:rPr>
                <w:rFonts w:hint="eastAsia"/>
                <w:lang w:eastAsia="zh-CN"/>
              </w:rPr>
              <w:t>W</w:t>
            </w:r>
            <w:r>
              <w:rPr>
                <w:lang w:eastAsia="zh-CN"/>
              </w:rPr>
              <w:t>hether a gap is needed</w:t>
            </w:r>
          </w:p>
        </w:tc>
        <w:tc>
          <w:tcPr>
            <w:tcW w:w="1941" w:type="dxa"/>
          </w:tcPr>
          <w:p w14:paraId="77F434B3" w14:textId="466E8C92" w:rsidR="00432D1C" w:rsidRDefault="00432D1C" w:rsidP="006E0E75">
            <w:pPr>
              <w:rPr>
                <w:lang w:eastAsia="zh-CN"/>
              </w:rPr>
            </w:pPr>
            <w:r>
              <w:rPr>
                <w:rFonts w:hint="eastAsia"/>
                <w:lang w:eastAsia="zh-CN"/>
              </w:rPr>
              <w:t>C</w:t>
            </w:r>
            <w:r>
              <w:rPr>
                <w:lang w:eastAsia="zh-CN"/>
              </w:rPr>
              <w:t>SSF for PRS</w:t>
            </w:r>
          </w:p>
        </w:tc>
      </w:tr>
      <w:tr w:rsidR="00432D1C" w14:paraId="1D55A81F" w14:textId="6E96B38E" w:rsidTr="00432D1C">
        <w:tc>
          <w:tcPr>
            <w:tcW w:w="2405" w:type="dxa"/>
          </w:tcPr>
          <w:p w14:paraId="2159133C" w14:textId="25E7D190" w:rsidR="00432D1C" w:rsidRDefault="00432D1C" w:rsidP="006E0E75">
            <w:pPr>
              <w:rPr>
                <w:lang w:eastAsia="zh-CN"/>
              </w:rPr>
            </w:pPr>
            <w:r>
              <w:rPr>
                <w:rFonts w:hint="eastAsia"/>
                <w:lang w:eastAsia="zh-CN"/>
              </w:rPr>
              <w:t>N</w:t>
            </w:r>
            <w:r>
              <w:rPr>
                <w:lang w:eastAsia="zh-CN"/>
              </w:rPr>
              <w:t>o existing RRM gap</w:t>
            </w:r>
          </w:p>
        </w:tc>
        <w:tc>
          <w:tcPr>
            <w:tcW w:w="2506" w:type="dxa"/>
          </w:tcPr>
          <w:p w14:paraId="7143A5D5" w14:textId="3E9E3ED0" w:rsidR="00432D1C" w:rsidRDefault="00432D1C" w:rsidP="006E0E75">
            <w:pPr>
              <w:rPr>
                <w:lang w:eastAsia="zh-CN"/>
              </w:rPr>
            </w:pPr>
            <w:r>
              <w:rPr>
                <w:rFonts w:hint="eastAsia"/>
                <w:lang w:eastAsia="zh-CN"/>
              </w:rPr>
              <w:t>A</w:t>
            </w:r>
            <w:r>
              <w:rPr>
                <w:lang w:eastAsia="zh-CN"/>
              </w:rPr>
              <w:t>ny</w:t>
            </w:r>
          </w:p>
        </w:tc>
        <w:tc>
          <w:tcPr>
            <w:tcW w:w="2455" w:type="dxa"/>
          </w:tcPr>
          <w:p w14:paraId="4B3DCFB1" w14:textId="6AF3B7FD" w:rsidR="00432D1C" w:rsidRDefault="00432D1C" w:rsidP="006E0E75">
            <w:pPr>
              <w:rPr>
                <w:lang w:eastAsia="zh-CN"/>
              </w:rPr>
            </w:pPr>
            <w:r>
              <w:rPr>
                <w:rFonts w:hint="eastAsia"/>
                <w:lang w:eastAsia="zh-CN"/>
              </w:rPr>
              <w:t>Y</w:t>
            </w:r>
            <w:r>
              <w:rPr>
                <w:lang w:eastAsia="zh-CN"/>
              </w:rPr>
              <w:t>es</w:t>
            </w:r>
          </w:p>
        </w:tc>
        <w:tc>
          <w:tcPr>
            <w:tcW w:w="1941" w:type="dxa"/>
          </w:tcPr>
          <w:p w14:paraId="26734A98" w14:textId="22E655E7" w:rsidR="00432D1C" w:rsidRDefault="00432D1C" w:rsidP="006E0E75">
            <w:pPr>
              <w:rPr>
                <w:lang w:eastAsia="zh-CN"/>
              </w:rPr>
            </w:pPr>
            <w:r>
              <w:rPr>
                <w:rFonts w:hint="eastAsia"/>
                <w:lang w:eastAsia="zh-CN"/>
              </w:rPr>
              <w:t>1</w:t>
            </w:r>
          </w:p>
        </w:tc>
      </w:tr>
      <w:tr w:rsidR="00432D1C" w14:paraId="17D35A48" w14:textId="30017460" w:rsidTr="00432D1C">
        <w:tc>
          <w:tcPr>
            <w:tcW w:w="2405" w:type="dxa"/>
            <w:vMerge w:val="restart"/>
          </w:tcPr>
          <w:p w14:paraId="7A1F7989" w14:textId="614654D2" w:rsidR="00432D1C" w:rsidRDefault="00432D1C" w:rsidP="006E0E75">
            <w:pPr>
              <w:rPr>
                <w:lang w:eastAsia="zh-CN"/>
              </w:rPr>
            </w:pPr>
            <w:r>
              <w:rPr>
                <w:rFonts w:hint="eastAsia"/>
                <w:lang w:eastAsia="zh-CN"/>
              </w:rPr>
              <w:t>W</w:t>
            </w:r>
            <w:r>
              <w:rPr>
                <w:lang w:eastAsia="zh-CN"/>
              </w:rPr>
              <w:t>ith existing gap</w:t>
            </w:r>
          </w:p>
        </w:tc>
        <w:tc>
          <w:tcPr>
            <w:tcW w:w="2506" w:type="dxa"/>
          </w:tcPr>
          <w:p w14:paraId="24867987" w14:textId="46615DB8" w:rsidR="00432D1C" w:rsidRDefault="00432D1C" w:rsidP="00EC297E">
            <w:pPr>
              <w:rPr>
                <w:lang w:eastAsia="zh-CN"/>
              </w:rPr>
            </w:pPr>
            <w:r>
              <w:rPr>
                <w:rFonts w:hint="eastAsia"/>
                <w:lang w:eastAsia="zh-CN"/>
              </w:rPr>
              <w:t>&lt;</w:t>
            </w:r>
            <w:r>
              <w:rPr>
                <w:lang w:eastAsia="zh-CN"/>
              </w:rPr>
              <w:t>=</w:t>
            </w:r>
            <w:r w:rsidR="00EC297E">
              <w:rPr>
                <w:lang w:eastAsia="zh-CN"/>
              </w:rPr>
              <w:t>2</w:t>
            </w:r>
            <w:r>
              <w:rPr>
                <w:lang w:eastAsia="zh-CN"/>
              </w:rPr>
              <w:t>0ms</w:t>
            </w:r>
          </w:p>
        </w:tc>
        <w:tc>
          <w:tcPr>
            <w:tcW w:w="2455" w:type="dxa"/>
          </w:tcPr>
          <w:p w14:paraId="55F0F427" w14:textId="2103148F" w:rsidR="00432D1C" w:rsidRDefault="00432D1C" w:rsidP="006E0E75">
            <w:pPr>
              <w:rPr>
                <w:lang w:eastAsia="zh-CN"/>
              </w:rPr>
            </w:pPr>
            <w:r>
              <w:rPr>
                <w:lang w:eastAsia="zh-CN"/>
              </w:rPr>
              <w:t>Yes</w:t>
            </w:r>
          </w:p>
        </w:tc>
        <w:tc>
          <w:tcPr>
            <w:tcW w:w="1941" w:type="dxa"/>
          </w:tcPr>
          <w:p w14:paraId="42DA4178" w14:textId="05B8E997" w:rsidR="00432D1C" w:rsidRDefault="00432D1C" w:rsidP="006E0E75">
            <w:pPr>
              <w:rPr>
                <w:lang w:eastAsia="zh-CN"/>
              </w:rPr>
            </w:pPr>
            <w:r>
              <w:rPr>
                <w:lang w:eastAsia="zh-CN"/>
              </w:rPr>
              <w:t>2</w:t>
            </w:r>
          </w:p>
        </w:tc>
      </w:tr>
      <w:tr w:rsidR="00432D1C" w14:paraId="4BE6B628" w14:textId="2B86729F" w:rsidTr="00432D1C">
        <w:tc>
          <w:tcPr>
            <w:tcW w:w="2405" w:type="dxa"/>
            <w:vMerge/>
          </w:tcPr>
          <w:p w14:paraId="354CF286" w14:textId="77777777" w:rsidR="00432D1C" w:rsidRDefault="00432D1C" w:rsidP="006E0E75"/>
        </w:tc>
        <w:tc>
          <w:tcPr>
            <w:tcW w:w="2506" w:type="dxa"/>
          </w:tcPr>
          <w:p w14:paraId="6400D73E" w14:textId="5CEFC03B" w:rsidR="00432D1C" w:rsidRDefault="00432D1C" w:rsidP="006E0E75">
            <w:pPr>
              <w:rPr>
                <w:lang w:eastAsia="zh-CN"/>
              </w:rPr>
            </w:pPr>
            <w:r>
              <w:rPr>
                <w:rFonts w:hint="eastAsia"/>
                <w:lang w:eastAsia="zh-CN"/>
              </w:rPr>
              <w:t>&gt;</w:t>
            </w:r>
            <w:r>
              <w:rPr>
                <w:lang w:eastAsia="zh-CN"/>
              </w:rPr>
              <w:t>=160ms</w:t>
            </w:r>
          </w:p>
        </w:tc>
        <w:tc>
          <w:tcPr>
            <w:tcW w:w="2455" w:type="dxa"/>
          </w:tcPr>
          <w:p w14:paraId="0F4E5A31" w14:textId="6416D245" w:rsidR="00432D1C" w:rsidRDefault="00432D1C" w:rsidP="006E0E75">
            <w:pPr>
              <w:rPr>
                <w:lang w:eastAsia="zh-CN"/>
              </w:rPr>
            </w:pPr>
            <w:r>
              <w:rPr>
                <w:rFonts w:hint="eastAsia"/>
                <w:lang w:eastAsia="zh-CN"/>
              </w:rPr>
              <w:t>N</w:t>
            </w:r>
            <w:r>
              <w:rPr>
                <w:lang w:eastAsia="zh-CN"/>
              </w:rPr>
              <w:t>o</w:t>
            </w:r>
          </w:p>
        </w:tc>
        <w:tc>
          <w:tcPr>
            <w:tcW w:w="1941" w:type="dxa"/>
          </w:tcPr>
          <w:p w14:paraId="5FE8143A" w14:textId="425EB6AC" w:rsidR="00432D1C" w:rsidRDefault="00432D1C" w:rsidP="006E0E75">
            <w:pPr>
              <w:rPr>
                <w:lang w:eastAsia="zh-CN"/>
              </w:rPr>
            </w:pPr>
            <w:r>
              <w:rPr>
                <w:lang w:eastAsia="zh-CN"/>
              </w:rPr>
              <w:t>1</w:t>
            </w:r>
          </w:p>
        </w:tc>
      </w:tr>
    </w:tbl>
    <w:p w14:paraId="2DA2416B" w14:textId="77777777" w:rsidR="00432D1C" w:rsidRPr="006E0E75" w:rsidRDefault="00432D1C" w:rsidP="006E0E75"/>
    <w:p w14:paraId="0827F3CA" w14:textId="31276D93" w:rsidR="006E0E75" w:rsidRDefault="00166028" w:rsidP="006E0E75">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2C2E98">
        <w:rPr>
          <w:b/>
          <w:i/>
          <w:noProof/>
        </w:rPr>
        <w:t>4</w:t>
      </w:r>
      <w:r>
        <w:rPr>
          <w:b/>
          <w:i/>
        </w:rPr>
        <w:fldChar w:fldCharType="end"/>
      </w:r>
      <w:r>
        <w:rPr>
          <w:b/>
          <w:i/>
        </w:rPr>
        <w:t>:</w:t>
      </w:r>
      <w:r w:rsidR="007C71B5">
        <w:rPr>
          <w:b/>
          <w:i/>
          <w:lang w:eastAsia="zh-CN"/>
        </w:rPr>
        <w:t xml:space="preserve"> </w:t>
      </w:r>
      <w:r>
        <w:rPr>
          <w:b/>
          <w:i/>
          <w:lang w:eastAsia="zh-CN"/>
        </w:rPr>
        <w:t>T</w:t>
      </w:r>
      <w:r w:rsidR="007C71B5">
        <w:rPr>
          <w:b/>
          <w:i/>
          <w:lang w:eastAsia="zh-CN"/>
        </w:rPr>
        <w:t xml:space="preserve">he following assumptions </w:t>
      </w:r>
      <w:r>
        <w:rPr>
          <w:b/>
          <w:i/>
          <w:lang w:eastAsia="zh-CN"/>
        </w:rPr>
        <w:t>are suited for</w:t>
      </w:r>
      <w:r w:rsidR="007C71B5">
        <w:rPr>
          <w:b/>
          <w:i/>
          <w:lang w:eastAsia="zh-CN"/>
        </w:rPr>
        <w:t xml:space="preserve"> evaluating the latency with respect to measurement gaps.</w:t>
      </w:r>
    </w:p>
    <w:tbl>
      <w:tblPr>
        <w:tblStyle w:val="ac"/>
        <w:tblW w:w="0" w:type="auto"/>
        <w:tblLook w:val="04A0" w:firstRow="1" w:lastRow="0" w:firstColumn="1" w:lastColumn="0" w:noHBand="0" w:noVBand="1"/>
      </w:tblPr>
      <w:tblGrid>
        <w:gridCol w:w="2405"/>
        <w:gridCol w:w="2506"/>
        <w:gridCol w:w="2455"/>
        <w:gridCol w:w="1941"/>
      </w:tblGrid>
      <w:tr w:rsidR="007C71B5" w14:paraId="72E99B73" w14:textId="77777777" w:rsidTr="00567266">
        <w:tc>
          <w:tcPr>
            <w:tcW w:w="2405" w:type="dxa"/>
          </w:tcPr>
          <w:p w14:paraId="1759DD5D" w14:textId="77777777" w:rsidR="007C71B5" w:rsidRDefault="007C71B5" w:rsidP="00567266">
            <w:pPr>
              <w:rPr>
                <w:lang w:eastAsia="zh-CN"/>
              </w:rPr>
            </w:pPr>
            <w:r>
              <w:rPr>
                <w:rFonts w:hint="eastAsia"/>
                <w:lang w:eastAsia="zh-CN"/>
              </w:rPr>
              <w:t>C</w:t>
            </w:r>
            <w:r>
              <w:rPr>
                <w:lang w:eastAsia="zh-CN"/>
              </w:rPr>
              <w:t>ase</w:t>
            </w:r>
          </w:p>
        </w:tc>
        <w:tc>
          <w:tcPr>
            <w:tcW w:w="2506" w:type="dxa"/>
          </w:tcPr>
          <w:p w14:paraId="6D8E01EA" w14:textId="77777777" w:rsidR="007C71B5" w:rsidRDefault="007C71B5" w:rsidP="00567266">
            <w:pPr>
              <w:rPr>
                <w:lang w:eastAsia="zh-CN"/>
              </w:rPr>
            </w:pPr>
            <w:r>
              <w:rPr>
                <w:rFonts w:hint="eastAsia"/>
                <w:lang w:eastAsia="zh-CN"/>
              </w:rPr>
              <w:t>P</w:t>
            </w:r>
            <w:r>
              <w:rPr>
                <w:lang w:eastAsia="zh-CN"/>
              </w:rPr>
              <w:t>RS periodicity</w:t>
            </w:r>
          </w:p>
        </w:tc>
        <w:tc>
          <w:tcPr>
            <w:tcW w:w="2455" w:type="dxa"/>
          </w:tcPr>
          <w:p w14:paraId="7BEC52A2" w14:textId="77777777" w:rsidR="007C71B5" w:rsidRDefault="007C71B5" w:rsidP="00567266">
            <w:pPr>
              <w:rPr>
                <w:lang w:eastAsia="zh-CN"/>
              </w:rPr>
            </w:pPr>
            <w:r>
              <w:rPr>
                <w:rFonts w:hint="eastAsia"/>
                <w:lang w:eastAsia="zh-CN"/>
              </w:rPr>
              <w:t>W</w:t>
            </w:r>
            <w:r>
              <w:rPr>
                <w:lang w:eastAsia="zh-CN"/>
              </w:rPr>
              <w:t>hether a gap is needed</w:t>
            </w:r>
          </w:p>
        </w:tc>
        <w:tc>
          <w:tcPr>
            <w:tcW w:w="1941" w:type="dxa"/>
          </w:tcPr>
          <w:p w14:paraId="342B0EF5" w14:textId="77777777" w:rsidR="007C71B5" w:rsidRDefault="007C71B5" w:rsidP="00567266">
            <w:pPr>
              <w:rPr>
                <w:lang w:eastAsia="zh-CN"/>
              </w:rPr>
            </w:pPr>
            <w:r>
              <w:rPr>
                <w:rFonts w:hint="eastAsia"/>
                <w:lang w:eastAsia="zh-CN"/>
              </w:rPr>
              <w:t>C</w:t>
            </w:r>
            <w:r>
              <w:rPr>
                <w:lang w:eastAsia="zh-CN"/>
              </w:rPr>
              <w:t>SSF for PRS</w:t>
            </w:r>
          </w:p>
        </w:tc>
      </w:tr>
      <w:tr w:rsidR="007C71B5" w14:paraId="1EE2F19A" w14:textId="77777777" w:rsidTr="00567266">
        <w:tc>
          <w:tcPr>
            <w:tcW w:w="2405" w:type="dxa"/>
          </w:tcPr>
          <w:p w14:paraId="06FD91CD" w14:textId="77777777" w:rsidR="007C71B5" w:rsidRDefault="007C71B5" w:rsidP="00567266">
            <w:pPr>
              <w:rPr>
                <w:lang w:eastAsia="zh-CN"/>
              </w:rPr>
            </w:pPr>
            <w:r>
              <w:rPr>
                <w:rFonts w:hint="eastAsia"/>
                <w:lang w:eastAsia="zh-CN"/>
              </w:rPr>
              <w:t>N</w:t>
            </w:r>
            <w:r>
              <w:rPr>
                <w:lang w:eastAsia="zh-CN"/>
              </w:rPr>
              <w:t>o existing RRM gap</w:t>
            </w:r>
          </w:p>
        </w:tc>
        <w:tc>
          <w:tcPr>
            <w:tcW w:w="2506" w:type="dxa"/>
          </w:tcPr>
          <w:p w14:paraId="48CF253D" w14:textId="77777777" w:rsidR="007C71B5" w:rsidRDefault="007C71B5" w:rsidP="00567266">
            <w:pPr>
              <w:rPr>
                <w:lang w:eastAsia="zh-CN"/>
              </w:rPr>
            </w:pPr>
            <w:r>
              <w:rPr>
                <w:rFonts w:hint="eastAsia"/>
                <w:lang w:eastAsia="zh-CN"/>
              </w:rPr>
              <w:t>A</w:t>
            </w:r>
            <w:r>
              <w:rPr>
                <w:lang w:eastAsia="zh-CN"/>
              </w:rPr>
              <w:t>ny</w:t>
            </w:r>
          </w:p>
        </w:tc>
        <w:tc>
          <w:tcPr>
            <w:tcW w:w="2455" w:type="dxa"/>
          </w:tcPr>
          <w:p w14:paraId="4DD45EBD" w14:textId="77777777" w:rsidR="007C71B5" w:rsidRDefault="007C71B5" w:rsidP="00567266">
            <w:pPr>
              <w:rPr>
                <w:lang w:eastAsia="zh-CN"/>
              </w:rPr>
            </w:pPr>
            <w:r>
              <w:rPr>
                <w:rFonts w:hint="eastAsia"/>
                <w:lang w:eastAsia="zh-CN"/>
              </w:rPr>
              <w:t>Y</w:t>
            </w:r>
            <w:r>
              <w:rPr>
                <w:lang w:eastAsia="zh-CN"/>
              </w:rPr>
              <w:t>es</w:t>
            </w:r>
          </w:p>
        </w:tc>
        <w:tc>
          <w:tcPr>
            <w:tcW w:w="1941" w:type="dxa"/>
          </w:tcPr>
          <w:p w14:paraId="674360BC" w14:textId="77777777" w:rsidR="007C71B5" w:rsidRDefault="007C71B5" w:rsidP="00567266">
            <w:pPr>
              <w:rPr>
                <w:lang w:eastAsia="zh-CN"/>
              </w:rPr>
            </w:pPr>
            <w:r>
              <w:rPr>
                <w:rFonts w:hint="eastAsia"/>
                <w:lang w:eastAsia="zh-CN"/>
              </w:rPr>
              <w:t>1</w:t>
            </w:r>
          </w:p>
        </w:tc>
      </w:tr>
      <w:tr w:rsidR="007C71B5" w14:paraId="2A54B418" w14:textId="77777777" w:rsidTr="00567266">
        <w:tc>
          <w:tcPr>
            <w:tcW w:w="2405" w:type="dxa"/>
            <w:vMerge w:val="restart"/>
          </w:tcPr>
          <w:p w14:paraId="035B6A9B" w14:textId="77777777" w:rsidR="007C71B5" w:rsidRDefault="007C71B5" w:rsidP="00567266">
            <w:pPr>
              <w:rPr>
                <w:lang w:eastAsia="zh-CN"/>
              </w:rPr>
            </w:pPr>
            <w:r>
              <w:rPr>
                <w:rFonts w:hint="eastAsia"/>
                <w:lang w:eastAsia="zh-CN"/>
              </w:rPr>
              <w:t>W</w:t>
            </w:r>
            <w:r>
              <w:rPr>
                <w:lang w:eastAsia="zh-CN"/>
              </w:rPr>
              <w:t>ith existing gap</w:t>
            </w:r>
          </w:p>
        </w:tc>
        <w:tc>
          <w:tcPr>
            <w:tcW w:w="2506" w:type="dxa"/>
          </w:tcPr>
          <w:p w14:paraId="65155EA0" w14:textId="77777777" w:rsidR="007C71B5" w:rsidRDefault="007C71B5" w:rsidP="00567266">
            <w:pPr>
              <w:rPr>
                <w:lang w:eastAsia="zh-CN"/>
              </w:rPr>
            </w:pPr>
            <w:r>
              <w:rPr>
                <w:rFonts w:hint="eastAsia"/>
                <w:lang w:eastAsia="zh-CN"/>
              </w:rPr>
              <w:t>&lt;</w:t>
            </w:r>
            <w:r>
              <w:rPr>
                <w:lang w:eastAsia="zh-CN"/>
              </w:rPr>
              <w:t>=20ms</w:t>
            </w:r>
          </w:p>
        </w:tc>
        <w:tc>
          <w:tcPr>
            <w:tcW w:w="2455" w:type="dxa"/>
          </w:tcPr>
          <w:p w14:paraId="7FDC014E" w14:textId="77777777" w:rsidR="007C71B5" w:rsidRDefault="007C71B5" w:rsidP="00567266">
            <w:pPr>
              <w:rPr>
                <w:lang w:eastAsia="zh-CN"/>
              </w:rPr>
            </w:pPr>
            <w:r>
              <w:rPr>
                <w:lang w:eastAsia="zh-CN"/>
              </w:rPr>
              <w:t>Yes</w:t>
            </w:r>
          </w:p>
        </w:tc>
        <w:tc>
          <w:tcPr>
            <w:tcW w:w="1941" w:type="dxa"/>
          </w:tcPr>
          <w:p w14:paraId="362AFDBB" w14:textId="77777777" w:rsidR="007C71B5" w:rsidRDefault="007C71B5" w:rsidP="00567266">
            <w:pPr>
              <w:rPr>
                <w:lang w:eastAsia="zh-CN"/>
              </w:rPr>
            </w:pPr>
            <w:r>
              <w:rPr>
                <w:lang w:eastAsia="zh-CN"/>
              </w:rPr>
              <w:t>2</w:t>
            </w:r>
          </w:p>
        </w:tc>
      </w:tr>
      <w:tr w:rsidR="007C71B5" w14:paraId="7F9F1A21" w14:textId="77777777" w:rsidTr="00567266">
        <w:tc>
          <w:tcPr>
            <w:tcW w:w="2405" w:type="dxa"/>
            <w:vMerge/>
          </w:tcPr>
          <w:p w14:paraId="0E8DC94C" w14:textId="77777777" w:rsidR="007C71B5" w:rsidRDefault="007C71B5" w:rsidP="00567266"/>
        </w:tc>
        <w:tc>
          <w:tcPr>
            <w:tcW w:w="2506" w:type="dxa"/>
          </w:tcPr>
          <w:p w14:paraId="70703482" w14:textId="77777777" w:rsidR="007C71B5" w:rsidRDefault="007C71B5" w:rsidP="00567266">
            <w:pPr>
              <w:rPr>
                <w:lang w:eastAsia="zh-CN"/>
              </w:rPr>
            </w:pPr>
            <w:r>
              <w:rPr>
                <w:rFonts w:hint="eastAsia"/>
                <w:lang w:eastAsia="zh-CN"/>
              </w:rPr>
              <w:t>&gt;</w:t>
            </w:r>
            <w:r>
              <w:rPr>
                <w:lang w:eastAsia="zh-CN"/>
              </w:rPr>
              <w:t>=160ms</w:t>
            </w:r>
          </w:p>
        </w:tc>
        <w:tc>
          <w:tcPr>
            <w:tcW w:w="2455" w:type="dxa"/>
          </w:tcPr>
          <w:p w14:paraId="1B9B5F82" w14:textId="77777777" w:rsidR="007C71B5" w:rsidRDefault="007C71B5" w:rsidP="00567266">
            <w:pPr>
              <w:rPr>
                <w:lang w:eastAsia="zh-CN"/>
              </w:rPr>
            </w:pPr>
            <w:r>
              <w:rPr>
                <w:rFonts w:hint="eastAsia"/>
                <w:lang w:eastAsia="zh-CN"/>
              </w:rPr>
              <w:t>N</w:t>
            </w:r>
            <w:r>
              <w:rPr>
                <w:lang w:eastAsia="zh-CN"/>
              </w:rPr>
              <w:t>o</w:t>
            </w:r>
          </w:p>
        </w:tc>
        <w:tc>
          <w:tcPr>
            <w:tcW w:w="1941" w:type="dxa"/>
          </w:tcPr>
          <w:p w14:paraId="32ABB081" w14:textId="77777777" w:rsidR="007C71B5" w:rsidRDefault="007C71B5" w:rsidP="00567266">
            <w:pPr>
              <w:rPr>
                <w:lang w:eastAsia="zh-CN"/>
              </w:rPr>
            </w:pPr>
            <w:r>
              <w:rPr>
                <w:lang w:eastAsia="zh-CN"/>
              </w:rPr>
              <w:t>1</w:t>
            </w:r>
          </w:p>
        </w:tc>
      </w:tr>
    </w:tbl>
    <w:p w14:paraId="7FA1297C" w14:textId="77777777" w:rsidR="007C71B5" w:rsidRPr="00BD0C62" w:rsidRDefault="007C71B5" w:rsidP="006E0E75">
      <w:pPr>
        <w:rPr>
          <w:lang w:eastAsia="zh-CN"/>
        </w:rPr>
      </w:pPr>
    </w:p>
    <w:p w14:paraId="0E9E0778" w14:textId="56C2237A" w:rsidR="005E2C44" w:rsidRDefault="005E2C44" w:rsidP="005E2C44">
      <w:pPr>
        <w:pStyle w:val="1"/>
        <w:rPr>
          <w:lang w:eastAsia="zh-CN"/>
        </w:rPr>
      </w:pPr>
      <w:r>
        <w:rPr>
          <w:rFonts w:hint="eastAsia"/>
          <w:lang w:eastAsia="zh-CN"/>
        </w:rPr>
        <w:t>U</w:t>
      </w:r>
      <w:r>
        <w:rPr>
          <w:lang w:eastAsia="zh-CN"/>
        </w:rPr>
        <w:t>E efficiency</w:t>
      </w:r>
    </w:p>
    <w:p w14:paraId="60C0CC7F" w14:textId="4D24AF03" w:rsidR="0049253C" w:rsidRDefault="0049253C" w:rsidP="0049253C">
      <w:pPr>
        <w:rPr>
          <w:lang w:eastAsia="zh-CN"/>
        </w:rPr>
      </w:pPr>
      <w:r>
        <w:rPr>
          <w:rFonts w:hint="eastAsia"/>
          <w:lang w:eastAsia="zh-CN"/>
        </w:rPr>
        <w:t>T</w:t>
      </w:r>
      <w:r>
        <w:rPr>
          <w:lang w:eastAsia="zh-CN"/>
        </w:rPr>
        <w:t>he key performance indicator of UE efficiency is the UE power consumption. In this section, we discuss the UE power model adaption for positioning evaluation.</w:t>
      </w:r>
    </w:p>
    <w:p w14:paraId="4030A5DC" w14:textId="77777777" w:rsidR="00166028" w:rsidRDefault="00166028" w:rsidP="00166028">
      <w:pPr>
        <w:pStyle w:val="2"/>
        <w:rPr>
          <w:lang w:eastAsia="zh-CN"/>
        </w:rPr>
      </w:pPr>
      <w:r>
        <w:rPr>
          <w:rFonts w:hint="eastAsia"/>
          <w:lang w:eastAsia="zh-CN"/>
        </w:rPr>
        <w:t>A</w:t>
      </w:r>
      <w:r>
        <w:rPr>
          <w:lang w:eastAsia="zh-CN"/>
        </w:rPr>
        <w:t>ssumptions for PRS RRM</w:t>
      </w:r>
    </w:p>
    <w:p w14:paraId="31D2C90C" w14:textId="77777777" w:rsidR="00166028" w:rsidRDefault="00166028" w:rsidP="00166028">
      <w:pPr>
        <w:pStyle w:val="3GPPAgreements"/>
        <w:numPr>
          <w:ilvl w:val="0"/>
          <w:numId w:val="0"/>
        </w:numPr>
        <w:rPr>
          <w:lang w:eastAsia="zh-CN"/>
        </w:rPr>
      </w:pPr>
      <w:r>
        <w:rPr>
          <w:lang w:eastAsia="zh-CN"/>
        </w:rPr>
        <w:t>The justification of selecting SSB/CSI-RS RRM power is that we assume SSB search in the assumption takes massive sequence detection operation that fills in the power gap between wideband PRS and narrowband SSB.</w:t>
      </w:r>
    </w:p>
    <w:p w14:paraId="7E779C36" w14:textId="77777777" w:rsidR="00166028" w:rsidRDefault="00166028" w:rsidP="00166028">
      <w:pPr>
        <w:pStyle w:val="a5"/>
        <w:keepNext/>
      </w:pPr>
      <w:r>
        <w:t xml:space="preserve">Table </w:t>
      </w:r>
      <w:r>
        <w:rPr>
          <w:noProof/>
        </w:rPr>
        <w:fldChar w:fldCharType="begin"/>
      </w:r>
      <w:r>
        <w:rPr>
          <w:noProof/>
        </w:rPr>
        <w:instrText xml:space="preserve"> SEQ Table \* ARABIC </w:instrText>
      </w:r>
      <w:r>
        <w:rPr>
          <w:noProof/>
        </w:rPr>
        <w:fldChar w:fldCharType="separate"/>
      </w:r>
      <w:r w:rsidR="002C2E98">
        <w:rPr>
          <w:noProof/>
        </w:rPr>
        <w:t>2</w:t>
      </w:r>
      <w:r>
        <w:rPr>
          <w:noProof/>
        </w:rPr>
        <w:fldChar w:fldCharType="end"/>
      </w:r>
      <w:r>
        <w:t xml:space="preserve"> Power assumption for PRS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166028" w14:paraId="37B382C9" w14:textId="77777777" w:rsidTr="00567266">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AF10" w14:textId="77777777" w:rsidR="00166028" w:rsidRDefault="00166028" w:rsidP="00567266">
            <w:pPr>
              <w:pStyle w:val="TAH"/>
              <w:rPr>
                <w:lang w:eastAsia="zh-CN"/>
              </w:rPr>
            </w:pPr>
            <w:r>
              <w:rPr>
                <w:lang w:eastAsia="zh-CN"/>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8E4F0" w14:textId="77777777" w:rsidR="00166028" w:rsidRDefault="00166028" w:rsidP="00567266">
            <w:pPr>
              <w:pStyle w:val="TAH"/>
              <w:rPr>
                <w:lang w:eastAsia="zh-CN"/>
              </w:rPr>
            </w:pPr>
            <w:r>
              <w:rPr>
                <w:lang w:eastAsia="zh-CN"/>
              </w:rPr>
              <w:t>Synchronous case</w:t>
            </w:r>
          </w:p>
        </w:tc>
      </w:tr>
      <w:tr w:rsidR="00166028" w14:paraId="58A362C8" w14:textId="77777777" w:rsidTr="00567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D2A50" w14:textId="77777777" w:rsidR="00166028" w:rsidRDefault="00166028" w:rsidP="00567266">
            <w:pPr>
              <w:spacing w:after="0"/>
              <w:rPr>
                <w:rFonts w:ascii="Arial" w:hAnsi="Arial"/>
                <w:b/>
                <w:sz w:val="18"/>
                <w:lang w:val="en-GB" w:eastAsia="zh-CN"/>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D4257" w14:textId="77777777" w:rsidR="00166028" w:rsidRDefault="00166028" w:rsidP="00567266">
            <w:pPr>
              <w:pStyle w:val="TAH"/>
              <w:rPr>
                <w:lang w:eastAsia="zh-CN"/>
              </w:rPr>
            </w:pPr>
            <w:r>
              <w:rPr>
                <w:lang w:eastAsia="zh-CN"/>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6C013" w14:textId="77777777" w:rsidR="00166028" w:rsidRDefault="00166028" w:rsidP="00567266">
            <w:pPr>
              <w:pStyle w:val="TAH"/>
              <w:rPr>
                <w:lang w:eastAsia="zh-CN"/>
              </w:rPr>
            </w:pPr>
            <w:r>
              <w:rPr>
                <w:lang w:eastAsia="zh-CN"/>
              </w:rPr>
              <w:t>FR2</w:t>
            </w:r>
          </w:p>
        </w:tc>
      </w:tr>
      <w:tr w:rsidR="00166028" w14:paraId="43DC3C38" w14:textId="77777777" w:rsidTr="00567266">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703F" w14:textId="77777777" w:rsidR="00166028" w:rsidRDefault="00166028" w:rsidP="00567266">
            <w:pPr>
              <w:pStyle w:val="TAC"/>
              <w:rPr>
                <w:lang w:eastAsia="zh-CN"/>
              </w:rPr>
            </w:pPr>
            <w:r>
              <w:rPr>
                <w:lang w:eastAsia="zh-CN"/>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BCF58" w14:textId="77777777" w:rsidR="00166028" w:rsidRDefault="00166028" w:rsidP="00567266">
            <w:pPr>
              <w:pStyle w:val="TAC"/>
              <w:rPr>
                <w:lang w:eastAsia="zh-CN"/>
              </w:rPr>
            </w:pPr>
            <w:r>
              <w:rPr>
                <w:lang w:eastAsia="zh-CN"/>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2E1E" w14:textId="77777777" w:rsidR="00166028" w:rsidRDefault="00166028" w:rsidP="00567266">
            <w:pPr>
              <w:pStyle w:val="TAC"/>
              <w:rPr>
                <w:lang w:eastAsia="zh-CN"/>
              </w:rPr>
            </w:pPr>
            <w:r>
              <w:rPr>
                <w:lang w:eastAsia="zh-CN"/>
              </w:rPr>
              <w:t>320</w:t>
            </w:r>
          </w:p>
        </w:tc>
      </w:tr>
    </w:tbl>
    <w:p w14:paraId="04D5B20D" w14:textId="17A3075B" w:rsidR="0049253C" w:rsidRDefault="0049253C" w:rsidP="0049253C">
      <w:pPr>
        <w:pStyle w:val="2"/>
        <w:rPr>
          <w:lang w:eastAsia="zh-CN"/>
        </w:rPr>
      </w:pPr>
      <w:r>
        <w:rPr>
          <w:rFonts w:hint="eastAsia"/>
          <w:lang w:eastAsia="zh-CN"/>
        </w:rPr>
        <w:t>A</w:t>
      </w:r>
      <w:r>
        <w:rPr>
          <w:lang w:eastAsia="zh-CN"/>
        </w:rPr>
        <w:t>ssumptions for CONNECTED state positioning</w:t>
      </w:r>
    </w:p>
    <w:p w14:paraId="004BDA53" w14:textId="7A127E2B" w:rsidR="0049253C" w:rsidRDefault="0049253C" w:rsidP="0049253C">
      <w:pPr>
        <w:rPr>
          <w:lang w:eastAsia="zh-CN"/>
        </w:rPr>
      </w:pPr>
      <w:r>
        <w:rPr>
          <w:lang w:eastAsia="zh-CN"/>
        </w:rPr>
        <w:t xml:space="preserve">For CONNECTED state, </w:t>
      </w:r>
      <w:r w:rsidR="00FD0A79">
        <w:rPr>
          <w:lang w:eastAsia="zh-CN"/>
        </w:rPr>
        <w:t>to have a fair comparison with IDLE/INACTIVE state, we suggest to assume</w:t>
      </w:r>
      <w:r>
        <w:rPr>
          <w:lang w:eastAsia="zh-CN"/>
        </w:rPr>
        <w:t xml:space="preserve"> </w:t>
      </w:r>
      <w:r w:rsidR="00FD0A79">
        <w:rPr>
          <w:lang w:eastAsia="zh-CN"/>
        </w:rPr>
        <w:t>that there is no 5GC traffic, and the C</w:t>
      </w:r>
      <w:r w:rsidR="00FD0A79">
        <w:rPr>
          <w:rFonts w:hint="eastAsia"/>
          <w:lang w:eastAsia="zh-CN"/>
        </w:rPr>
        <w:t>-</w:t>
      </w:r>
      <w:r w:rsidR="00FD0A79">
        <w:rPr>
          <w:lang w:eastAsia="zh-CN"/>
        </w:rPr>
        <w:t xml:space="preserve">DRX configuration is </w:t>
      </w:r>
    </w:p>
    <w:p w14:paraId="112F4533" w14:textId="021111BB" w:rsidR="0049253C" w:rsidRDefault="00FD0A79" w:rsidP="0049253C">
      <w:pPr>
        <w:pStyle w:val="3GPPAgreements"/>
        <w:rPr>
          <w:sz w:val="20"/>
          <w:szCs w:val="20"/>
        </w:rPr>
      </w:pPr>
      <w:r>
        <w:t>C-DRX cycle 160msec</w:t>
      </w:r>
    </w:p>
    <w:p w14:paraId="5D7E5FDC" w14:textId="77777777" w:rsidR="0049253C" w:rsidRDefault="0049253C" w:rsidP="0049253C">
      <w:pPr>
        <w:pStyle w:val="3GPPAgreements"/>
        <w:numPr>
          <w:ilvl w:val="1"/>
          <w:numId w:val="29"/>
        </w:numPr>
      </w:pPr>
      <w:r>
        <w:rPr>
          <w:rFonts w:hint="eastAsia"/>
          <w:lang w:eastAsia="zh-CN"/>
        </w:rPr>
        <w:t>8</w:t>
      </w:r>
      <w:r>
        <w:rPr>
          <w:lang w:eastAsia="zh-CN"/>
        </w:rPr>
        <w:t xml:space="preserve"> msec on-duration timer</w:t>
      </w:r>
    </w:p>
    <w:p w14:paraId="54306CD0" w14:textId="77777777" w:rsidR="0049253C" w:rsidRDefault="0049253C" w:rsidP="0049253C">
      <w:pPr>
        <w:pStyle w:val="3GPPAgreements"/>
        <w:numPr>
          <w:ilvl w:val="1"/>
          <w:numId w:val="29"/>
        </w:numPr>
      </w:pPr>
      <w:r>
        <w:t>100 msec inactivity timer</w:t>
      </w:r>
    </w:p>
    <w:p w14:paraId="72FF0BFA" w14:textId="703EFFC6" w:rsidR="00166028" w:rsidRDefault="0049253C" w:rsidP="0049253C">
      <w:pPr>
        <w:pStyle w:val="2"/>
        <w:rPr>
          <w:lang w:eastAsia="zh-CN"/>
        </w:rPr>
      </w:pPr>
      <w:r>
        <w:rPr>
          <w:rFonts w:hint="eastAsia"/>
          <w:lang w:eastAsia="zh-CN"/>
        </w:rPr>
        <w:lastRenderedPageBreak/>
        <w:t>A</w:t>
      </w:r>
      <w:r>
        <w:rPr>
          <w:lang w:eastAsia="zh-CN"/>
        </w:rPr>
        <w:t>ssumptions for IDLE/INACTIVE state positioning</w:t>
      </w:r>
    </w:p>
    <w:p w14:paraId="230DEA19" w14:textId="7D3339D8" w:rsidR="00A36917" w:rsidRDefault="0049253C" w:rsidP="0049253C">
      <w:pPr>
        <w:pStyle w:val="3GPPAgreements"/>
        <w:numPr>
          <w:ilvl w:val="0"/>
          <w:numId w:val="0"/>
        </w:numPr>
      </w:pPr>
      <w:r>
        <w:t>For IDLE</w:t>
      </w:r>
      <w:r w:rsidR="00CE6B67">
        <w:t>/INACTIVE</w:t>
      </w:r>
      <w:r>
        <w:t xml:space="preserve"> state, we assume that the packets arrived</w:t>
      </w:r>
      <w:r w:rsidR="00A36917">
        <w:t>/transmitted</w:t>
      </w:r>
      <w:r>
        <w:t xml:space="preserve"> at the UE is </w:t>
      </w:r>
      <w:r w:rsidR="00A36917">
        <w:t>almost</w:t>
      </w:r>
      <w:r>
        <w:t xml:space="preserve"> related to positioning. </w:t>
      </w:r>
      <w:r w:rsidR="00A36917">
        <w:t>In order to receive packets from the network or transmit packets to the network, UE may need to carry out one or multiple of the following procedures.</w:t>
      </w:r>
    </w:p>
    <w:p w14:paraId="470ED192" w14:textId="6377DDE3" w:rsidR="00A36917" w:rsidRDefault="00A36917" w:rsidP="00A36917">
      <w:pPr>
        <w:pStyle w:val="3GPPAgreements"/>
      </w:pPr>
      <w:r>
        <w:rPr>
          <w:rFonts w:hint="eastAsia"/>
          <w:lang w:eastAsia="zh-CN"/>
        </w:rPr>
        <w:t>S</w:t>
      </w:r>
      <w:r>
        <w:rPr>
          <w:lang w:eastAsia="zh-CN"/>
        </w:rPr>
        <w:t>ynchronization to SSB</w:t>
      </w:r>
      <w:r w:rsidR="00BA03FF">
        <w:rPr>
          <w:lang w:eastAsia="zh-CN"/>
        </w:rPr>
        <w:t>, and hold-time in micro-sleep to maintain time/frequency synchronicity for further Rx/Tx</w:t>
      </w:r>
    </w:p>
    <w:p w14:paraId="52FCE552" w14:textId="237B7CA3" w:rsidR="00A36917" w:rsidRDefault="00CE6B67" w:rsidP="00A36917">
      <w:pPr>
        <w:pStyle w:val="3GPPAgreements"/>
      </w:pPr>
      <w:r>
        <w:rPr>
          <w:lang w:eastAsia="zh-CN"/>
        </w:rPr>
        <w:t xml:space="preserve">Reception of </w:t>
      </w:r>
      <w:r w:rsidR="00A36917">
        <w:rPr>
          <w:lang w:eastAsia="zh-CN"/>
        </w:rPr>
        <w:t>paging DCI in 2 two consecutive slots (Assuming FR1 SSB/RMSI multiplexing pattern 1 with paging search space being SS#0)</w:t>
      </w:r>
    </w:p>
    <w:p w14:paraId="3AAF55EE" w14:textId="6BD4DC0B" w:rsidR="00A36917" w:rsidRDefault="00971254" w:rsidP="00A36917">
      <w:pPr>
        <w:pStyle w:val="3GPPAgreements"/>
      </w:pPr>
      <w:r>
        <w:rPr>
          <w:lang w:eastAsia="zh-CN"/>
        </w:rPr>
        <w:t>Data/</w:t>
      </w:r>
      <w:r w:rsidR="00A36917">
        <w:rPr>
          <w:lang w:eastAsia="zh-CN"/>
        </w:rPr>
        <w:t xml:space="preserve">RS </w:t>
      </w:r>
      <w:r w:rsidR="00BA03FF">
        <w:rPr>
          <w:lang w:eastAsia="zh-CN"/>
        </w:rPr>
        <w:t xml:space="preserve">Rx/Tx </w:t>
      </w:r>
      <w:r w:rsidR="00A36917">
        <w:rPr>
          <w:lang w:eastAsia="zh-CN"/>
        </w:rPr>
        <w:t xml:space="preserve">in </w:t>
      </w:r>
      <w:r w:rsidR="00BA03FF">
        <w:rPr>
          <w:lang w:eastAsia="zh-CN"/>
        </w:rPr>
        <w:t>IDLE/</w:t>
      </w:r>
      <w:r w:rsidR="00A36917">
        <w:rPr>
          <w:lang w:eastAsia="zh-CN"/>
        </w:rPr>
        <w:t>INACTIVE state</w:t>
      </w:r>
    </w:p>
    <w:p w14:paraId="14E3EFE3" w14:textId="4594EAEC" w:rsidR="00971254" w:rsidRDefault="00971254" w:rsidP="00A36917">
      <w:pPr>
        <w:pStyle w:val="3GPPAgreements"/>
      </w:pPr>
      <w:r>
        <w:rPr>
          <w:lang w:eastAsia="zh-CN"/>
        </w:rPr>
        <w:t xml:space="preserve">DCI </w:t>
      </w:r>
      <w:r w:rsidR="00BA03FF">
        <w:rPr>
          <w:lang w:eastAsia="zh-CN"/>
        </w:rPr>
        <w:t xml:space="preserve">Rx </w:t>
      </w:r>
      <w:r>
        <w:rPr>
          <w:lang w:eastAsia="zh-CN"/>
        </w:rPr>
        <w:t>following data</w:t>
      </w:r>
      <w:r w:rsidR="00BA03FF">
        <w:rPr>
          <w:lang w:eastAsia="zh-CN"/>
        </w:rPr>
        <w:t xml:space="preserve"> Tx</w:t>
      </w:r>
      <w:r>
        <w:rPr>
          <w:lang w:eastAsia="zh-CN"/>
        </w:rPr>
        <w:t xml:space="preserve"> in INACTIVE state</w:t>
      </w:r>
    </w:p>
    <w:p w14:paraId="324F8E7C" w14:textId="4D746ECF" w:rsidR="0049253C" w:rsidRDefault="0049253C" w:rsidP="0049253C">
      <w:pPr>
        <w:pStyle w:val="3GPPAgreements"/>
        <w:numPr>
          <w:ilvl w:val="0"/>
          <w:numId w:val="0"/>
        </w:numPr>
      </w:pPr>
      <w:r>
        <w:t xml:space="preserve">RAN1#102-e </w:t>
      </w:r>
      <w:r>
        <w:fldChar w:fldCharType="begin"/>
      </w:r>
      <w:r>
        <w:instrText xml:space="preserve"> REF _Ref50990820 \r \h </w:instrText>
      </w:r>
      <w:r>
        <w:fldChar w:fldCharType="separate"/>
      </w:r>
      <w:r w:rsidR="002C2E98">
        <w:t>[1]</w:t>
      </w:r>
      <w:r>
        <w:fldChar w:fldCharType="end"/>
      </w:r>
      <w:r>
        <w:t xml:space="preserve"> </w:t>
      </w:r>
      <w:r w:rsidR="00A36917">
        <w:t xml:space="preserve">also made the agreement </w:t>
      </w:r>
      <w:r>
        <w:t xml:space="preserve">assuming 20MHz reception bandwidth with scaled power consumption </w:t>
      </w:r>
      <w:r w:rsidR="00A36917">
        <w:t>for IDLE/INACTIVE state processing concerning e.g. synchronization, paging, and RRM, which can be used in addition to the existing power model.</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49253C" w:rsidRPr="00942071" w14:paraId="426E0DB7" w14:textId="77777777" w:rsidTr="00567266">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9F155" w14:textId="77777777" w:rsidR="0049253C" w:rsidRPr="00A36917" w:rsidRDefault="0049253C" w:rsidP="00567266">
            <w:pPr>
              <w:autoSpaceDE/>
              <w:autoSpaceDN/>
              <w:adjustRightInd/>
              <w:snapToGrid/>
              <w:spacing w:before="100" w:beforeAutospacing="1" w:after="100" w:afterAutospacing="1" w:line="231" w:lineRule="atLeast"/>
              <w:ind w:left="360"/>
              <w:jc w:val="left"/>
              <w:rPr>
                <w:rFonts w:ascii="Arial" w:hAnsi="Arial" w:cs="Arial"/>
                <w:b/>
                <w:lang w:eastAsia="zh-CN"/>
              </w:rPr>
            </w:pPr>
            <w:r w:rsidRPr="00A36917">
              <w:rPr>
                <w:rFonts w:ascii="Arial" w:hAnsi="Arial" w:cs="Arial"/>
                <w:b/>
                <w:sz w:val="18"/>
                <w:szCs w:val="18"/>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C0BE4" w14:textId="77777777" w:rsidR="0049253C" w:rsidRPr="00A36917" w:rsidRDefault="0049253C" w:rsidP="00567266">
            <w:pPr>
              <w:spacing w:line="231" w:lineRule="atLeast"/>
              <w:jc w:val="center"/>
              <w:rPr>
                <w:rFonts w:ascii="Arial" w:hAnsi="Arial" w:cs="Arial"/>
                <w:b/>
              </w:rPr>
            </w:pPr>
            <w:r w:rsidRPr="00A36917">
              <w:rPr>
                <w:rFonts w:ascii="Arial" w:hAnsi="Arial" w:cs="Arial"/>
                <w:b/>
                <w:sz w:val="18"/>
                <w:szCs w:val="18"/>
              </w:rPr>
              <w:t>Relative Power</w:t>
            </w:r>
          </w:p>
          <w:p w14:paraId="3F7104A4" w14:textId="77777777" w:rsidR="0049253C" w:rsidRPr="00A36917" w:rsidRDefault="0049253C" w:rsidP="00567266">
            <w:pPr>
              <w:spacing w:line="231" w:lineRule="atLeast"/>
              <w:jc w:val="center"/>
              <w:rPr>
                <w:rFonts w:ascii="Arial" w:hAnsi="Arial" w:cs="Arial"/>
                <w:b/>
              </w:rPr>
            </w:pPr>
            <w:r w:rsidRPr="00A36917">
              <w:rPr>
                <w:rFonts w:ascii="Arial" w:hAnsi="Arial" w:cs="Arial"/>
                <w:b/>
                <w:sz w:val="18"/>
                <w:szCs w:val="18"/>
              </w:rP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BE71C" w14:textId="77777777" w:rsidR="0049253C" w:rsidRPr="00A36917" w:rsidRDefault="0049253C" w:rsidP="00567266">
            <w:pPr>
              <w:spacing w:line="231" w:lineRule="atLeast"/>
              <w:jc w:val="center"/>
              <w:rPr>
                <w:rFonts w:ascii="Arial" w:hAnsi="Arial" w:cs="Arial"/>
                <w:b/>
              </w:rPr>
            </w:pPr>
            <w:r w:rsidRPr="00A36917">
              <w:rPr>
                <w:rFonts w:ascii="Arial" w:hAnsi="Arial" w:cs="Arial"/>
                <w:b/>
                <w:sz w:val="18"/>
                <w:szCs w:val="18"/>
              </w:rPr>
              <w:t>Relative Power</w:t>
            </w:r>
            <w:r w:rsidRPr="00A36917">
              <w:rPr>
                <w:rStyle w:val="apple-converted-space"/>
                <w:rFonts w:ascii="Arial" w:hAnsi="Arial" w:cs="Arial"/>
                <w:b/>
                <w:sz w:val="18"/>
                <w:szCs w:val="18"/>
              </w:rPr>
              <w:t> </w:t>
            </w:r>
            <w:r w:rsidRPr="00A36917">
              <w:rPr>
                <w:rFonts w:ascii="Arial" w:hAnsi="Arial" w:cs="Arial"/>
                <w:b/>
                <w:sz w:val="18"/>
                <w:szCs w:val="18"/>
              </w:rPr>
              <w:br/>
              <w:t>(Idle/inactive-mode operation with reception bandwidth 20 MHz)</w:t>
            </w:r>
          </w:p>
        </w:tc>
      </w:tr>
      <w:tr w:rsidR="0049253C" w:rsidRPr="00942071" w14:paraId="2354B65C"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0F8BB"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Deep Sleep (P</w:t>
            </w:r>
            <w:r w:rsidRPr="00A36917">
              <w:rPr>
                <w:rFonts w:ascii="Arial" w:hAnsi="Arial" w:cs="Arial"/>
                <w:sz w:val="18"/>
                <w:szCs w:val="18"/>
                <w:vertAlign w:val="subscript"/>
              </w:rPr>
              <w:t>DS</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D22C9D8"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AA627E2"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1</w:t>
            </w:r>
          </w:p>
        </w:tc>
      </w:tr>
      <w:tr w:rsidR="0049253C" w:rsidRPr="00942071" w14:paraId="26BBFBFA"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4B62D"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Light Sleep (P</w:t>
            </w:r>
            <w:r w:rsidRPr="00A36917">
              <w:rPr>
                <w:rFonts w:ascii="Arial" w:hAnsi="Arial" w:cs="Arial"/>
                <w:sz w:val="18"/>
                <w:szCs w:val="18"/>
                <w:vertAlign w:val="subscript"/>
              </w:rPr>
              <w:t>LS</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82D8C26"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66689AA"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20</w:t>
            </w:r>
          </w:p>
        </w:tc>
      </w:tr>
      <w:tr w:rsidR="0049253C" w:rsidRPr="00942071" w14:paraId="416893A7"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E68A9"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Micro sleep (P</w:t>
            </w:r>
            <w:r w:rsidRPr="00A36917">
              <w:rPr>
                <w:rFonts w:ascii="Arial" w:hAnsi="Arial" w:cs="Arial"/>
                <w:sz w:val="18"/>
                <w:szCs w:val="18"/>
                <w:vertAlign w:val="subscript"/>
              </w:rPr>
              <w:t>MS</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7C1CFC4"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14C9123"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45</w:t>
            </w:r>
          </w:p>
        </w:tc>
      </w:tr>
      <w:tr w:rsidR="0049253C" w:rsidRPr="00942071" w14:paraId="38A96DE1"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54063"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PDCCH-only (P</w:t>
            </w:r>
            <w:r w:rsidRPr="00A36917">
              <w:rPr>
                <w:rFonts w:ascii="Arial" w:hAnsi="Arial" w:cs="Arial"/>
                <w:sz w:val="18"/>
                <w:szCs w:val="18"/>
                <w:vertAlign w:val="subscript"/>
              </w:rPr>
              <w:t>PDCCH</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2B4042F"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F116054"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50</w:t>
            </w:r>
            <w:r w:rsidRPr="00A36917">
              <w:rPr>
                <w:rFonts w:ascii="Arial" w:hAnsi="Arial" w:cs="Arial"/>
                <w:sz w:val="18"/>
                <w:szCs w:val="18"/>
                <w:vertAlign w:val="superscript"/>
              </w:rPr>
              <w:t>Note</w:t>
            </w:r>
          </w:p>
        </w:tc>
      </w:tr>
      <w:tr w:rsidR="0049253C" w:rsidRPr="00942071" w14:paraId="764EFD5F"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911C6"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PDCCH + PDSCH (P</w:t>
            </w:r>
            <w:r w:rsidRPr="00A36917">
              <w:rPr>
                <w:rFonts w:ascii="Arial" w:hAnsi="Arial" w:cs="Arial"/>
                <w:sz w:val="18"/>
                <w:szCs w:val="18"/>
                <w:vertAlign w:val="subscript"/>
              </w:rPr>
              <w:t>PDCCH+PDSCH</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5BCC3F"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AB75544"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120</w:t>
            </w:r>
          </w:p>
        </w:tc>
      </w:tr>
      <w:tr w:rsidR="0049253C" w:rsidRPr="00942071" w14:paraId="5FEFC226"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B2663"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PDSCH-only (P</w:t>
            </w:r>
            <w:r w:rsidRPr="00A36917">
              <w:rPr>
                <w:rFonts w:ascii="Arial" w:hAnsi="Arial" w:cs="Arial"/>
                <w:sz w:val="18"/>
                <w:szCs w:val="18"/>
                <w:vertAlign w:val="subscript"/>
              </w:rPr>
              <w:t>PDSCH</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6DC8DFC"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63FFD94"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112</w:t>
            </w:r>
          </w:p>
        </w:tc>
      </w:tr>
      <w:tr w:rsidR="0049253C" w:rsidRPr="00942071" w14:paraId="585C8176"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80C2A"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SSB/CSI-RS proc. (P</w:t>
            </w:r>
            <w:r w:rsidRPr="00A36917">
              <w:rPr>
                <w:rFonts w:ascii="Arial" w:hAnsi="Arial" w:cs="Arial"/>
                <w:sz w:val="18"/>
                <w:szCs w:val="18"/>
                <w:vertAlign w:val="subscript"/>
              </w:rPr>
              <w:t>SSB</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5F7715D"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0C4C8EA" w14:textId="77777777" w:rsidR="0049253C" w:rsidRPr="00A36917" w:rsidRDefault="0049253C" w:rsidP="00567266">
            <w:pPr>
              <w:spacing w:line="231" w:lineRule="atLeast"/>
              <w:jc w:val="center"/>
              <w:rPr>
                <w:rFonts w:ascii="Arial" w:hAnsi="Arial" w:cs="Arial"/>
              </w:rPr>
            </w:pPr>
            <w:r w:rsidRPr="00A36917">
              <w:rPr>
                <w:rFonts w:ascii="Arial" w:hAnsi="Arial" w:cs="Arial"/>
                <w:sz w:val="18"/>
                <w:szCs w:val="18"/>
              </w:rPr>
              <w:t>50</w:t>
            </w:r>
          </w:p>
        </w:tc>
      </w:tr>
      <w:tr w:rsidR="0049253C" w:rsidRPr="00942071" w14:paraId="21AF45B3"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F7E81"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Intra-frequency RRM measurement (P</w:t>
            </w:r>
            <w:r w:rsidRPr="00A36917">
              <w:rPr>
                <w:rFonts w:ascii="Arial" w:hAnsi="Arial" w:cs="Arial"/>
                <w:sz w:val="18"/>
                <w:szCs w:val="18"/>
                <w:vertAlign w:val="subscript"/>
              </w:rPr>
              <w:t>intra</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C05179E"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Fonts w:ascii="Arial" w:hAnsi="Arial" w:cs="Arial"/>
                <w:color w:val="000000" w:themeColor="text1"/>
                <w:sz w:val="18"/>
                <w:szCs w:val="18"/>
              </w:rPr>
              <w:t>150 (synchronous case, N=8, measurement only; P</w:t>
            </w:r>
            <w:r w:rsidRPr="00A36917">
              <w:rPr>
                <w:rFonts w:ascii="Arial" w:hAnsi="Arial" w:cs="Arial"/>
                <w:color w:val="000000" w:themeColor="text1"/>
                <w:sz w:val="18"/>
                <w:szCs w:val="18"/>
                <w:vertAlign w:val="subscript"/>
              </w:rPr>
              <w:t>intra, meas-only</w:t>
            </w:r>
            <w:r w:rsidRPr="00A36917">
              <w:rPr>
                <w:rFonts w:ascii="Arial" w:hAnsi="Arial" w:cs="Arial"/>
                <w:color w:val="000000" w:themeColor="text1"/>
                <w:sz w:val="18"/>
                <w:szCs w:val="18"/>
              </w:rPr>
              <w:t>)</w:t>
            </w:r>
          </w:p>
          <w:p w14:paraId="1A67F2E0"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Fonts w:ascii="Arial" w:hAnsi="Arial" w:cs="Arial"/>
                <w:color w:val="000000" w:themeColor="text1"/>
                <w:sz w:val="18"/>
                <w:szCs w:val="18"/>
              </w:rPr>
              <w:t>200 (combined search and measurement; P</w:t>
            </w:r>
            <w:r w:rsidRPr="00A36917">
              <w:rPr>
                <w:rFonts w:ascii="Arial" w:hAnsi="Arial" w:cs="Arial"/>
                <w:color w:val="000000" w:themeColor="text1"/>
                <w:sz w:val="18"/>
                <w:szCs w:val="18"/>
                <w:vertAlign w:val="subscript"/>
              </w:rPr>
              <w:t>intra, search+meas</w:t>
            </w:r>
            <w:r w:rsidRPr="00A36917">
              <w:rPr>
                <w:rFonts w:ascii="Arial" w:hAnsi="Arial" w:cs="Arial"/>
                <w:color w:val="000000" w:themeColor="text1"/>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0DD3333"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Style w:val="apple-converted-space"/>
                <w:rFonts w:ascii="Arial" w:hAnsi="Arial" w:cs="Arial"/>
                <w:color w:val="000000" w:themeColor="text1"/>
                <w:sz w:val="18"/>
                <w:szCs w:val="18"/>
              </w:rPr>
              <w:t>[60]</w:t>
            </w:r>
            <w:r w:rsidRPr="00A36917">
              <w:rPr>
                <w:rFonts w:ascii="Arial" w:hAnsi="Arial" w:cs="Arial"/>
                <w:color w:val="000000" w:themeColor="text1"/>
                <w:sz w:val="18"/>
                <w:szCs w:val="18"/>
              </w:rPr>
              <w:t xml:space="preserve"> (synchronous case, N=8, measurement only; P</w:t>
            </w:r>
            <w:r w:rsidRPr="00A36917">
              <w:rPr>
                <w:rFonts w:ascii="Arial" w:hAnsi="Arial" w:cs="Arial"/>
                <w:color w:val="000000" w:themeColor="text1"/>
                <w:sz w:val="18"/>
                <w:szCs w:val="18"/>
                <w:vertAlign w:val="subscript"/>
              </w:rPr>
              <w:t>intra, meas-only</w:t>
            </w:r>
            <w:r w:rsidRPr="00A36917">
              <w:rPr>
                <w:rFonts w:ascii="Arial" w:hAnsi="Arial" w:cs="Arial"/>
                <w:color w:val="000000" w:themeColor="text1"/>
                <w:sz w:val="18"/>
                <w:szCs w:val="18"/>
              </w:rPr>
              <w:t>)</w:t>
            </w:r>
          </w:p>
          <w:p w14:paraId="6101EB5D"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Style w:val="apple-converted-space"/>
                <w:rFonts w:ascii="Arial" w:hAnsi="Arial" w:cs="Arial"/>
                <w:color w:val="000000" w:themeColor="text1"/>
                <w:sz w:val="18"/>
                <w:szCs w:val="18"/>
              </w:rPr>
              <w:t>[80]</w:t>
            </w:r>
            <w:r w:rsidRPr="00A36917">
              <w:rPr>
                <w:rFonts w:ascii="Arial" w:hAnsi="Arial" w:cs="Arial"/>
                <w:color w:val="000000" w:themeColor="text1"/>
                <w:sz w:val="18"/>
                <w:szCs w:val="18"/>
              </w:rPr>
              <w:t xml:space="preserve"> (combined search and measurement; P</w:t>
            </w:r>
            <w:r w:rsidRPr="00A36917">
              <w:rPr>
                <w:rFonts w:ascii="Arial" w:hAnsi="Arial" w:cs="Arial"/>
                <w:color w:val="000000" w:themeColor="text1"/>
                <w:sz w:val="18"/>
                <w:szCs w:val="18"/>
                <w:vertAlign w:val="subscript"/>
              </w:rPr>
              <w:t>intra, search+meas</w:t>
            </w:r>
            <w:r w:rsidRPr="00A36917">
              <w:rPr>
                <w:rFonts w:ascii="Arial" w:hAnsi="Arial" w:cs="Arial"/>
                <w:color w:val="000000" w:themeColor="text1"/>
                <w:sz w:val="18"/>
                <w:szCs w:val="18"/>
              </w:rPr>
              <w:t>)</w:t>
            </w:r>
          </w:p>
        </w:tc>
      </w:tr>
      <w:tr w:rsidR="0049253C" w:rsidRPr="00942071" w14:paraId="53E69A9B" w14:textId="77777777" w:rsidTr="00567266">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1A19E"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Inter-frequency RRM measurement (P</w:t>
            </w:r>
            <w:r w:rsidRPr="00A36917">
              <w:rPr>
                <w:rFonts w:ascii="Arial" w:hAnsi="Arial" w:cs="Arial"/>
                <w:sz w:val="18"/>
                <w:szCs w:val="18"/>
                <w:vertAlign w:val="subscript"/>
              </w:rPr>
              <w:t>inter</w:t>
            </w:r>
            <w:r w:rsidRPr="00A36917">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B721014"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Fonts w:ascii="Arial" w:hAnsi="Arial" w:cs="Arial"/>
                <w:color w:val="000000" w:themeColor="text1"/>
                <w:sz w:val="18"/>
                <w:szCs w:val="18"/>
              </w:rPr>
              <w:t>150 (measurement only per freq. layer; P</w:t>
            </w:r>
            <w:r w:rsidRPr="00A36917">
              <w:rPr>
                <w:rFonts w:ascii="Arial" w:hAnsi="Arial" w:cs="Arial"/>
                <w:color w:val="000000" w:themeColor="text1"/>
                <w:sz w:val="18"/>
                <w:szCs w:val="18"/>
                <w:vertAlign w:val="subscript"/>
              </w:rPr>
              <w:t>inter, meas-only</w:t>
            </w:r>
            <w:r w:rsidRPr="00A36917">
              <w:rPr>
                <w:rFonts w:ascii="Arial" w:hAnsi="Arial" w:cs="Arial"/>
                <w:color w:val="000000" w:themeColor="text1"/>
                <w:sz w:val="18"/>
                <w:szCs w:val="18"/>
              </w:rPr>
              <w:t>)</w:t>
            </w:r>
          </w:p>
          <w:p w14:paraId="51DF9566"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Fonts w:ascii="Arial" w:hAnsi="Arial" w:cs="Arial"/>
                <w:color w:val="000000" w:themeColor="text1"/>
                <w:sz w:val="18"/>
                <w:szCs w:val="18"/>
              </w:rPr>
              <w:t>150 (neighbor cell search power per freq. layer; P</w:t>
            </w:r>
            <w:r w:rsidRPr="00A36917">
              <w:rPr>
                <w:rFonts w:ascii="Arial" w:hAnsi="Arial" w:cs="Arial"/>
                <w:color w:val="000000" w:themeColor="text1"/>
                <w:sz w:val="18"/>
                <w:szCs w:val="18"/>
                <w:vertAlign w:val="subscript"/>
              </w:rPr>
              <w:t>inter, search-only</w:t>
            </w:r>
            <w:r w:rsidRPr="00A36917">
              <w:rPr>
                <w:rFonts w:ascii="Arial" w:hAnsi="Arial" w:cs="Arial"/>
                <w:color w:val="000000" w:themeColor="text1"/>
                <w:sz w:val="18"/>
                <w:szCs w:val="18"/>
              </w:rPr>
              <w:t>)</w:t>
            </w:r>
          </w:p>
          <w:p w14:paraId="0973447F"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Fonts w:ascii="Arial" w:hAnsi="Arial" w:cs="Arial"/>
                <w:color w:val="000000" w:themeColor="text1"/>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61778D5"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Style w:val="apple-converted-space"/>
                <w:rFonts w:ascii="Arial" w:hAnsi="Arial" w:cs="Arial"/>
                <w:color w:val="000000" w:themeColor="text1"/>
                <w:sz w:val="18"/>
                <w:szCs w:val="18"/>
              </w:rPr>
              <w:t>[60]</w:t>
            </w:r>
            <w:r w:rsidRPr="00A36917">
              <w:rPr>
                <w:rFonts w:ascii="Arial" w:hAnsi="Arial" w:cs="Arial"/>
                <w:color w:val="000000" w:themeColor="text1"/>
                <w:sz w:val="18"/>
                <w:szCs w:val="18"/>
              </w:rPr>
              <w:t xml:space="preserve"> (measurement only per freq. layer; P</w:t>
            </w:r>
            <w:r w:rsidRPr="00A36917">
              <w:rPr>
                <w:rFonts w:ascii="Arial" w:hAnsi="Arial" w:cs="Arial"/>
                <w:color w:val="000000" w:themeColor="text1"/>
                <w:sz w:val="18"/>
                <w:szCs w:val="18"/>
                <w:vertAlign w:val="subscript"/>
              </w:rPr>
              <w:t>inter, meas-only</w:t>
            </w:r>
            <w:r w:rsidRPr="00A36917">
              <w:rPr>
                <w:rFonts w:ascii="Arial" w:hAnsi="Arial" w:cs="Arial"/>
                <w:color w:val="000000" w:themeColor="text1"/>
                <w:sz w:val="18"/>
                <w:szCs w:val="18"/>
              </w:rPr>
              <w:t>)</w:t>
            </w:r>
          </w:p>
          <w:p w14:paraId="6D833BCC"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Style w:val="apple-converted-space"/>
                <w:rFonts w:ascii="Arial" w:hAnsi="Arial" w:cs="Arial"/>
                <w:color w:val="000000" w:themeColor="text1"/>
                <w:sz w:val="18"/>
                <w:szCs w:val="18"/>
              </w:rPr>
              <w:t>[150]</w:t>
            </w:r>
            <w:r w:rsidRPr="00A36917">
              <w:rPr>
                <w:rFonts w:ascii="Arial" w:hAnsi="Arial" w:cs="Arial"/>
                <w:color w:val="000000" w:themeColor="text1"/>
                <w:sz w:val="18"/>
                <w:szCs w:val="18"/>
              </w:rPr>
              <w:t xml:space="preserve"> (neighbor cell search power per freq. layer; P</w:t>
            </w:r>
            <w:r w:rsidRPr="00A36917">
              <w:rPr>
                <w:rFonts w:ascii="Arial" w:hAnsi="Arial" w:cs="Arial"/>
                <w:color w:val="000000" w:themeColor="text1"/>
                <w:sz w:val="18"/>
                <w:szCs w:val="18"/>
                <w:vertAlign w:val="subscript"/>
              </w:rPr>
              <w:t>inter, search-only</w:t>
            </w:r>
            <w:r w:rsidRPr="00A36917">
              <w:rPr>
                <w:rFonts w:ascii="Arial" w:hAnsi="Arial" w:cs="Arial"/>
                <w:color w:val="000000" w:themeColor="text1"/>
                <w:sz w:val="18"/>
                <w:szCs w:val="18"/>
              </w:rPr>
              <w:t>)</w:t>
            </w:r>
          </w:p>
          <w:p w14:paraId="5E99F8B2" w14:textId="77777777" w:rsidR="0049253C" w:rsidRPr="00A36917" w:rsidRDefault="0049253C" w:rsidP="00567266">
            <w:pPr>
              <w:spacing w:line="231" w:lineRule="atLeast"/>
              <w:ind w:hanging="360"/>
              <w:rPr>
                <w:rFonts w:ascii="Arial" w:hAnsi="Arial" w:cs="Arial"/>
                <w:color w:val="000000" w:themeColor="text1"/>
              </w:rPr>
            </w:pPr>
            <w:r w:rsidRPr="00A36917">
              <w:rPr>
                <w:rFonts w:ascii="Arial" w:hAnsi="Arial" w:cs="Arial"/>
                <w:color w:val="000000" w:themeColor="text1"/>
                <w:sz w:val="18"/>
                <w:szCs w:val="18"/>
              </w:rPr>
              <w:t>·</w:t>
            </w:r>
            <w:r w:rsidRPr="00A36917">
              <w:rPr>
                <w:rFonts w:ascii="Arial" w:hAnsi="Arial" w:cs="Arial"/>
                <w:color w:val="000000" w:themeColor="text1"/>
                <w:sz w:val="14"/>
                <w:szCs w:val="14"/>
              </w:rPr>
              <w:t>       </w:t>
            </w:r>
            <w:r w:rsidRPr="00A36917">
              <w:rPr>
                <w:rStyle w:val="apple-converted-space"/>
                <w:rFonts w:ascii="Arial" w:hAnsi="Arial" w:cs="Arial"/>
                <w:color w:val="000000" w:themeColor="text1"/>
                <w:sz w:val="14"/>
                <w:szCs w:val="14"/>
              </w:rPr>
              <w:t> </w:t>
            </w:r>
            <w:r w:rsidRPr="00A36917">
              <w:rPr>
                <w:rFonts w:ascii="Arial" w:hAnsi="Arial" w:cs="Arial"/>
                <w:color w:val="000000" w:themeColor="text1"/>
                <w:sz w:val="18"/>
                <w:szCs w:val="18"/>
              </w:rPr>
              <w:t>Micro sleep power assumed for switch in/out a freq. layer</w:t>
            </w:r>
          </w:p>
        </w:tc>
      </w:tr>
      <w:tr w:rsidR="0049253C" w:rsidRPr="00942071" w14:paraId="59DDBAD8" w14:textId="77777777" w:rsidTr="00567266">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61342" w14:textId="77777777" w:rsidR="0049253C" w:rsidRPr="00A36917" w:rsidRDefault="0049253C" w:rsidP="00567266">
            <w:pPr>
              <w:spacing w:line="231" w:lineRule="atLeast"/>
              <w:rPr>
                <w:rFonts w:ascii="Arial" w:hAnsi="Arial" w:cs="Arial"/>
              </w:rPr>
            </w:pPr>
            <w:r w:rsidRPr="00A36917">
              <w:rPr>
                <w:rFonts w:ascii="Arial" w:hAnsi="Arial" w:cs="Arial"/>
                <w:sz w:val="18"/>
                <w:szCs w:val="18"/>
              </w:rPr>
              <w:t>Note: Power scaling to 20MHz reception bandwidth follows the rule in Section 8.1.3 of TR 38.840, i.e., max{reference power * 0.4, 50}.</w:t>
            </w:r>
          </w:p>
        </w:tc>
      </w:tr>
    </w:tbl>
    <w:p w14:paraId="5E381A96" w14:textId="77777777" w:rsidR="00A36917" w:rsidRDefault="00A36917" w:rsidP="0049253C">
      <w:pPr>
        <w:rPr>
          <w:lang w:eastAsia="zh-CN"/>
        </w:rPr>
      </w:pPr>
    </w:p>
    <w:p w14:paraId="3BE74504" w14:textId="350E823D" w:rsidR="0049253C" w:rsidRPr="0049253C" w:rsidRDefault="00BA03FF" w:rsidP="0049253C">
      <w:pPr>
        <w:rPr>
          <w:lang w:eastAsia="zh-CN"/>
        </w:rPr>
      </w:pPr>
      <w:r>
        <w:rPr>
          <w:lang w:eastAsia="zh-CN"/>
        </w:rPr>
        <w:t>Since power saving work/study item does not take the procedure for state transition into account, we here simplify the power evaluation assuming no contribution of power consumption with regard to RACH procedure.</w:t>
      </w:r>
    </w:p>
    <w:p w14:paraId="2B14ACDC" w14:textId="724EB3A8" w:rsidR="00166028" w:rsidRDefault="001230E4" w:rsidP="00166028">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2C2E98">
        <w:rPr>
          <w:b/>
          <w:i/>
          <w:noProof/>
        </w:rPr>
        <w:t>5</w:t>
      </w:r>
      <w:r>
        <w:rPr>
          <w:b/>
          <w:i/>
        </w:rPr>
        <w:fldChar w:fldCharType="end"/>
      </w:r>
      <w:r w:rsidR="00166028" w:rsidRPr="00E73705">
        <w:rPr>
          <w:b/>
          <w:i/>
        </w:rPr>
        <w:t>:</w:t>
      </w:r>
      <w:r w:rsidR="00166028">
        <w:rPr>
          <w:b/>
          <w:i/>
        </w:rPr>
        <w:t xml:space="preserve"> </w:t>
      </w:r>
      <w:r w:rsidR="000D5031">
        <w:rPr>
          <w:b/>
          <w:i/>
        </w:rPr>
        <w:t>The following parameters are suited for</w:t>
      </w:r>
      <w:r w:rsidR="00166028">
        <w:rPr>
          <w:b/>
          <w:i/>
        </w:rPr>
        <w:t xml:space="preserve"> PRS RRM power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166028" w14:paraId="3DB8FD18" w14:textId="77777777" w:rsidTr="00567266">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3B2E" w14:textId="77777777" w:rsidR="00166028" w:rsidRDefault="00166028" w:rsidP="00567266">
            <w:pPr>
              <w:pStyle w:val="TAH"/>
              <w:rPr>
                <w:lang w:eastAsia="zh-CN"/>
              </w:rPr>
            </w:pPr>
            <w:r>
              <w:rPr>
                <w:lang w:eastAsia="zh-CN"/>
              </w:rPr>
              <w:lastRenderedPageBreak/>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2396" w14:textId="77777777" w:rsidR="00166028" w:rsidRDefault="00166028" w:rsidP="00567266">
            <w:pPr>
              <w:pStyle w:val="TAH"/>
              <w:rPr>
                <w:lang w:eastAsia="zh-CN"/>
              </w:rPr>
            </w:pPr>
            <w:r>
              <w:rPr>
                <w:lang w:eastAsia="zh-CN"/>
              </w:rPr>
              <w:t>Synchronous case</w:t>
            </w:r>
          </w:p>
        </w:tc>
      </w:tr>
      <w:tr w:rsidR="00166028" w14:paraId="19B8C9DB" w14:textId="77777777" w:rsidTr="00567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2661F" w14:textId="77777777" w:rsidR="00166028" w:rsidRDefault="00166028" w:rsidP="00567266">
            <w:pPr>
              <w:spacing w:after="0"/>
              <w:rPr>
                <w:rFonts w:ascii="Arial" w:hAnsi="Arial"/>
                <w:b/>
                <w:sz w:val="18"/>
                <w:lang w:val="en-GB" w:eastAsia="zh-CN"/>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9C63" w14:textId="77777777" w:rsidR="00166028" w:rsidRDefault="00166028" w:rsidP="00567266">
            <w:pPr>
              <w:pStyle w:val="TAH"/>
              <w:rPr>
                <w:lang w:eastAsia="zh-CN"/>
              </w:rPr>
            </w:pPr>
            <w:r>
              <w:rPr>
                <w:lang w:eastAsia="zh-CN"/>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055CE" w14:textId="77777777" w:rsidR="00166028" w:rsidRDefault="00166028" w:rsidP="00567266">
            <w:pPr>
              <w:pStyle w:val="TAH"/>
              <w:rPr>
                <w:lang w:eastAsia="zh-CN"/>
              </w:rPr>
            </w:pPr>
            <w:r>
              <w:rPr>
                <w:lang w:eastAsia="zh-CN"/>
              </w:rPr>
              <w:t>FR2</w:t>
            </w:r>
          </w:p>
        </w:tc>
      </w:tr>
      <w:tr w:rsidR="00166028" w14:paraId="5693F29B" w14:textId="77777777" w:rsidTr="00567266">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4A083" w14:textId="77777777" w:rsidR="00166028" w:rsidRDefault="00166028" w:rsidP="00567266">
            <w:pPr>
              <w:pStyle w:val="TAC"/>
              <w:rPr>
                <w:lang w:eastAsia="zh-CN"/>
              </w:rPr>
            </w:pPr>
            <w:r>
              <w:rPr>
                <w:lang w:eastAsia="zh-CN"/>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A625" w14:textId="77777777" w:rsidR="00166028" w:rsidRDefault="00166028" w:rsidP="00567266">
            <w:pPr>
              <w:pStyle w:val="TAC"/>
              <w:rPr>
                <w:lang w:eastAsia="zh-CN"/>
              </w:rPr>
            </w:pPr>
            <w:r>
              <w:rPr>
                <w:lang w:eastAsia="zh-CN"/>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AA23" w14:textId="77777777" w:rsidR="00166028" w:rsidRDefault="00166028" w:rsidP="00567266">
            <w:pPr>
              <w:pStyle w:val="TAC"/>
              <w:rPr>
                <w:lang w:eastAsia="zh-CN"/>
              </w:rPr>
            </w:pPr>
            <w:r>
              <w:rPr>
                <w:lang w:eastAsia="zh-CN"/>
              </w:rPr>
              <w:t>320</w:t>
            </w:r>
          </w:p>
        </w:tc>
      </w:tr>
    </w:tbl>
    <w:p w14:paraId="706B34BD" w14:textId="4BDF952F" w:rsidR="00166028" w:rsidRDefault="001230E4" w:rsidP="009D60B4">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C2E98">
        <w:rPr>
          <w:b/>
          <w:i/>
          <w:noProof/>
        </w:rPr>
        <w:t>6</w:t>
      </w:r>
      <w:r>
        <w:rPr>
          <w:b/>
          <w:i/>
        </w:rPr>
        <w:fldChar w:fldCharType="end"/>
      </w:r>
      <w:r w:rsidRPr="00E73705">
        <w:rPr>
          <w:b/>
          <w:i/>
        </w:rPr>
        <w:t>:</w:t>
      </w:r>
      <w:r>
        <w:rPr>
          <w:b/>
          <w:i/>
        </w:rPr>
        <w:t xml:space="preserve"> Power consumption in RRC_CONNECTED state should consider C-DRX configuration.</w:t>
      </w:r>
    </w:p>
    <w:p w14:paraId="5B6B19D8" w14:textId="5AF19DEC" w:rsidR="001230E4" w:rsidRDefault="001230E4" w:rsidP="009D60B4">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C2E98">
        <w:rPr>
          <w:b/>
          <w:i/>
          <w:noProof/>
        </w:rPr>
        <w:t>7</w:t>
      </w:r>
      <w:r>
        <w:rPr>
          <w:b/>
          <w:i/>
        </w:rPr>
        <w:fldChar w:fldCharType="end"/>
      </w:r>
      <w:r w:rsidRPr="00E73705">
        <w:rPr>
          <w:b/>
          <w:i/>
        </w:rPr>
        <w:t>:</w:t>
      </w:r>
      <w:r>
        <w:rPr>
          <w:b/>
          <w:i/>
        </w:rPr>
        <w:t xml:space="preserve"> Power consumption in RRC_IDLE/INACTIVE state should consider the following power components</w:t>
      </w:r>
    </w:p>
    <w:p w14:paraId="2E3BC88C" w14:textId="573A2C46" w:rsidR="001230E4" w:rsidRPr="001230E4" w:rsidRDefault="001230E4" w:rsidP="00BA03FF">
      <w:pPr>
        <w:pStyle w:val="3GPPAgreements"/>
        <w:rPr>
          <w:b/>
          <w:i/>
        </w:rPr>
      </w:pPr>
      <w:r w:rsidRPr="001230E4">
        <w:rPr>
          <w:rFonts w:hint="eastAsia"/>
          <w:b/>
          <w:i/>
          <w:lang w:eastAsia="zh-CN"/>
        </w:rPr>
        <w:t>S</w:t>
      </w:r>
      <w:r w:rsidRPr="001230E4">
        <w:rPr>
          <w:b/>
          <w:i/>
          <w:lang w:eastAsia="zh-CN"/>
        </w:rPr>
        <w:t>ynchronization to SSB</w:t>
      </w:r>
      <w:r w:rsidR="00BA03FF" w:rsidRPr="00BA03FF">
        <w:rPr>
          <w:b/>
          <w:i/>
          <w:lang w:eastAsia="zh-CN"/>
        </w:rPr>
        <w:t>, and hold-time in micro-sleep to maintain time/frequency synchronicity for further Rx/Tx</w:t>
      </w:r>
    </w:p>
    <w:p w14:paraId="468981DE" w14:textId="26A357D1" w:rsidR="001230E4" w:rsidRPr="001230E4" w:rsidRDefault="00971254" w:rsidP="001230E4">
      <w:pPr>
        <w:pStyle w:val="3GPPAgreements"/>
        <w:rPr>
          <w:b/>
          <w:i/>
        </w:rPr>
      </w:pPr>
      <w:r w:rsidRPr="00BA03FF">
        <w:rPr>
          <w:b/>
          <w:i/>
          <w:lang w:eastAsia="zh-CN"/>
        </w:rPr>
        <w:t xml:space="preserve">Reception of </w:t>
      </w:r>
      <w:r w:rsidR="001230E4" w:rsidRPr="00971254">
        <w:rPr>
          <w:b/>
          <w:i/>
          <w:lang w:eastAsia="zh-CN"/>
        </w:rPr>
        <w:t>pa</w:t>
      </w:r>
      <w:r w:rsidR="001230E4" w:rsidRPr="001230E4">
        <w:rPr>
          <w:b/>
          <w:i/>
          <w:lang w:eastAsia="zh-CN"/>
        </w:rPr>
        <w:t>ging DCI in 2 two consecutive slots (Assuming FR1 SSB/RMSI multiplexing pattern 1 with paging search space being SS#0)</w:t>
      </w:r>
    </w:p>
    <w:p w14:paraId="3ED3350F" w14:textId="0361A23C" w:rsidR="001230E4" w:rsidRDefault="00971254" w:rsidP="001230E4">
      <w:pPr>
        <w:pStyle w:val="3GPPAgreements"/>
        <w:rPr>
          <w:b/>
          <w:i/>
        </w:rPr>
      </w:pPr>
      <w:r>
        <w:rPr>
          <w:b/>
          <w:i/>
          <w:lang w:eastAsia="zh-CN"/>
        </w:rPr>
        <w:t>Data/</w:t>
      </w:r>
      <w:r w:rsidR="001230E4" w:rsidRPr="001230E4">
        <w:rPr>
          <w:b/>
          <w:i/>
          <w:lang w:eastAsia="zh-CN"/>
        </w:rPr>
        <w:t xml:space="preserve">RS </w:t>
      </w:r>
      <w:r w:rsidR="00BA03FF">
        <w:rPr>
          <w:b/>
          <w:i/>
          <w:lang w:eastAsia="zh-CN"/>
        </w:rPr>
        <w:t xml:space="preserve">Rx/Tx </w:t>
      </w:r>
      <w:r w:rsidR="001230E4" w:rsidRPr="001230E4">
        <w:rPr>
          <w:b/>
          <w:i/>
          <w:lang w:eastAsia="zh-CN"/>
        </w:rPr>
        <w:t>in RRC_IDLE/INACTIVE state</w:t>
      </w:r>
    </w:p>
    <w:p w14:paraId="7BB99CA0" w14:textId="08A731DC" w:rsidR="00971254" w:rsidRPr="00971254" w:rsidRDefault="00971254" w:rsidP="00971254">
      <w:pPr>
        <w:pStyle w:val="3GPPAgreements"/>
        <w:rPr>
          <w:b/>
          <w:i/>
        </w:rPr>
      </w:pPr>
      <w:r w:rsidRPr="00971254">
        <w:rPr>
          <w:b/>
          <w:i/>
        </w:rPr>
        <w:t xml:space="preserve">DCI </w:t>
      </w:r>
      <w:r w:rsidR="00BA03FF">
        <w:rPr>
          <w:b/>
          <w:i/>
        </w:rPr>
        <w:t xml:space="preserve">Rx </w:t>
      </w:r>
      <w:r w:rsidRPr="00971254">
        <w:rPr>
          <w:b/>
          <w:i/>
        </w:rPr>
        <w:t>following data</w:t>
      </w:r>
      <w:r w:rsidR="00BA03FF">
        <w:rPr>
          <w:b/>
          <w:i/>
        </w:rPr>
        <w:t xml:space="preserve"> Tx</w:t>
      </w:r>
      <w:r w:rsidRPr="00971254">
        <w:rPr>
          <w:b/>
          <w:i/>
        </w:rPr>
        <w:t xml:space="preserve"> in INACTIVE stat</w:t>
      </w:r>
      <w:r>
        <w:rPr>
          <w:b/>
          <w:i/>
        </w:rPr>
        <w:t>e</w:t>
      </w:r>
    </w:p>
    <w:p w14:paraId="579916D5" w14:textId="77777777" w:rsidR="001230E4" w:rsidRPr="001230E4" w:rsidRDefault="001230E4" w:rsidP="001230E4">
      <w:pPr>
        <w:pStyle w:val="3GPPAgreements"/>
        <w:numPr>
          <w:ilvl w:val="0"/>
          <w:numId w:val="0"/>
        </w:numPr>
        <w:rPr>
          <w:b/>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743733A4" w14:textId="2057CB84" w:rsidR="006A6508" w:rsidRPr="006A6508" w:rsidRDefault="006A6508" w:rsidP="006A6508">
      <w:pPr>
        <w:pStyle w:val="3GPPAgreements"/>
        <w:numPr>
          <w:ilvl w:val="0"/>
          <w:numId w:val="0"/>
        </w:numPr>
        <w:autoSpaceDE/>
        <w:autoSpaceDN/>
        <w:adjustRightInd/>
        <w:snapToGrid/>
        <w:spacing w:after="180"/>
        <w:jc w:val="left"/>
        <w:rPr>
          <w:lang w:eastAsia="zh-CN"/>
        </w:rPr>
      </w:pPr>
      <w:r>
        <w:rPr>
          <w:rFonts w:hint="eastAsia"/>
          <w:lang w:eastAsia="zh-CN"/>
        </w:rPr>
        <w:t>I</w:t>
      </w:r>
      <w:r>
        <w:rPr>
          <w:lang w:eastAsia="zh-CN"/>
        </w:rPr>
        <w:t>n this contribution, we discussed addition evaluation methodologies for NR positioning evaluation, and presented the following observations.</w:t>
      </w:r>
    </w:p>
    <w:p w14:paraId="261BD02F" w14:textId="77777777" w:rsidR="006A6508" w:rsidRDefault="006A6508" w:rsidP="006A6508">
      <w:pPr>
        <w:pStyle w:val="3GPPAgreements"/>
        <w:numPr>
          <w:ilvl w:val="0"/>
          <w:numId w:val="0"/>
        </w:numPr>
        <w:autoSpaceDE/>
        <w:autoSpaceDN/>
        <w:adjustRightInd/>
        <w:snapToGrid/>
        <w:spacing w:after="180"/>
        <w:jc w:val="left"/>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The following definition of physical layer latency for UE-based positioning methods is more suited.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53"/>
        <w:gridCol w:w="3086"/>
        <w:gridCol w:w="3246"/>
      </w:tblGrid>
      <w:tr w:rsidR="006A6508" w:rsidRPr="005E2C44" w14:paraId="7FA00EFB" w14:textId="77777777" w:rsidTr="00A90D1C">
        <w:trPr>
          <w:trHeight w:val="466"/>
        </w:trPr>
        <w:tc>
          <w:tcPr>
            <w:tcW w:w="2653" w:type="dxa"/>
            <w:tcMar>
              <w:top w:w="0" w:type="dxa"/>
              <w:left w:w="108" w:type="dxa"/>
              <w:bottom w:w="0" w:type="dxa"/>
              <w:right w:w="108" w:type="dxa"/>
            </w:tcMar>
            <w:hideMark/>
          </w:tcPr>
          <w:p w14:paraId="140E72E0" w14:textId="77777777" w:rsidR="006A6508" w:rsidRPr="005E2C44" w:rsidRDefault="006A6508" w:rsidP="00A90D1C">
            <w:pPr>
              <w:pStyle w:val="af"/>
              <w:spacing w:after="0"/>
              <w:ind w:firstLineChars="0" w:firstLine="0"/>
              <w:jc w:val="left"/>
              <w:rPr>
                <w:sz w:val="20"/>
                <w:szCs w:val="20"/>
              </w:rPr>
            </w:pPr>
            <w:r w:rsidRPr="005E2C44">
              <w:rPr>
                <w:sz w:val="20"/>
                <w:szCs w:val="20"/>
              </w:rPr>
              <w:t>UE-based</w:t>
            </w:r>
          </w:p>
        </w:tc>
        <w:tc>
          <w:tcPr>
            <w:tcW w:w="3086" w:type="dxa"/>
            <w:tcMar>
              <w:top w:w="0" w:type="dxa"/>
              <w:left w:w="108" w:type="dxa"/>
              <w:bottom w:w="0" w:type="dxa"/>
              <w:right w:w="108" w:type="dxa"/>
            </w:tcMar>
            <w:hideMark/>
          </w:tcPr>
          <w:p w14:paraId="0959B23A" w14:textId="77777777" w:rsidR="006A6508" w:rsidRPr="00BD0C62" w:rsidRDefault="006A6508" w:rsidP="00A90D1C">
            <w:pPr>
              <w:pStyle w:val="listparagraph"/>
              <w:adjustRightInd w:val="0"/>
              <w:spacing w:after="0" w:line="240" w:lineRule="auto"/>
              <w:ind w:left="0"/>
              <w:rPr>
                <w:rFonts w:ascii="Times New Roman" w:hAnsi="Times New Roman" w:cs="Times New Roman"/>
                <w:sz w:val="20"/>
                <w:szCs w:val="20"/>
                <w:lang w:val="en-GB"/>
              </w:rPr>
            </w:pPr>
            <w:r w:rsidRPr="005E2C44">
              <w:rPr>
                <w:rFonts w:ascii="Times New Roman" w:hAnsi="Times New Roman" w:cs="Times New Roman"/>
                <w:sz w:val="20"/>
                <w:szCs w:val="20"/>
                <w:lang w:val="en-GB"/>
              </w:rPr>
              <w:t>Transmission of the PDSCH from the gNB carrying the LPP Request Location Information if applicable, otherwise,</w:t>
            </w:r>
            <w:r>
              <w:rPr>
                <w:rFonts w:ascii="Times New Roman" w:hAnsi="Times New Roman" w:cs="Times New Roman"/>
                <w:sz w:val="20"/>
                <w:szCs w:val="20"/>
                <w:lang w:val="en-GB"/>
              </w:rPr>
              <w:t xml:space="preserve"> t</w:t>
            </w:r>
            <w:r w:rsidRPr="005E2C44">
              <w:rPr>
                <w:rFonts w:ascii="Times New Roman" w:hAnsi="Times New Roman" w:cs="Times New Roman"/>
                <w:sz w:val="20"/>
                <w:szCs w:val="20"/>
                <w:lang w:val="en-GB"/>
              </w:rPr>
              <w:t>ransmission of the PDSCH from the gNB carrying the message containing the assistance data</w:t>
            </w:r>
          </w:p>
        </w:tc>
        <w:tc>
          <w:tcPr>
            <w:tcW w:w="3246" w:type="dxa"/>
            <w:tcMar>
              <w:top w:w="0" w:type="dxa"/>
              <w:left w:w="108" w:type="dxa"/>
              <w:bottom w:w="0" w:type="dxa"/>
              <w:right w:w="108" w:type="dxa"/>
            </w:tcMar>
            <w:hideMark/>
          </w:tcPr>
          <w:p w14:paraId="51170D0C" w14:textId="77777777" w:rsidR="006A6508" w:rsidRPr="005E2C44" w:rsidRDefault="006A6508" w:rsidP="00A90D1C">
            <w:pPr>
              <w:pStyle w:val="listparagraph"/>
              <w:adjustRightInd w:val="0"/>
              <w:spacing w:after="0" w:line="240" w:lineRule="auto"/>
              <w:ind w:left="0"/>
              <w:rPr>
                <w:rFonts w:ascii="Times New Roman" w:hAnsi="Times New Roman" w:cs="Times New Roman"/>
                <w:sz w:val="20"/>
                <w:szCs w:val="20"/>
              </w:rPr>
            </w:pPr>
            <w:r w:rsidRPr="005E2C44">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14:paraId="7C5C651D" w14:textId="77777777" w:rsidR="006A6508" w:rsidRPr="005E2C44" w:rsidRDefault="006A6508" w:rsidP="00A90D1C">
            <w:pPr>
              <w:pStyle w:val="af"/>
              <w:spacing w:after="0"/>
              <w:ind w:firstLineChars="0" w:firstLine="0"/>
              <w:jc w:val="left"/>
              <w:rPr>
                <w:sz w:val="20"/>
                <w:szCs w:val="20"/>
              </w:rPr>
            </w:pPr>
            <w:r w:rsidRPr="005E2C44">
              <w:rPr>
                <w:sz w:val="20"/>
                <w:szCs w:val="20"/>
              </w:rPr>
              <w:t> </w:t>
            </w:r>
          </w:p>
        </w:tc>
      </w:tr>
    </w:tbl>
    <w:p w14:paraId="761B5B8C" w14:textId="77777777" w:rsidR="006A6508" w:rsidRDefault="006A6508" w:rsidP="006A6508">
      <w:pPr>
        <w:pStyle w:val="3GPPAgreements"/>
        <w:numPr>
          <w:ilvl w:val="0"/>
          <w:numId w:val="0"/>
        </w:numPr>
        <w:autoSpaceDE/>
        <w:autoSpaceDN/>
        <w:adjustRightInd/>
        <w:snapToGrid/>
        <w:spacing w:after="180"/>
        <w:jc w:val="left"/>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Gap request (if needed) should be included in the physical layer latency analysis.</w:t>
      </w:r>
    </w:p>
    <w:p w14:paraId="546CB852" w14:textId="77777777" w:rsidR="006A6508" w:rsidRDefault="006A6508" w:rsidP="006A6508">
      <w:pPr>
        <w:rPr>
          <w:b/>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Whether UE needs gap and potential gap sharing with RRM should be considered jointly.</w:t>
      </w:r>
    </w:p>
    <w:p w14:paraId="61B9FBE4" w14:textId="77777777" w:rsidR="006A6508" w:rsidRDefault="006A6508" w:rsidP="006A6508">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w:t>
      </w:r>
      <w:r>
        <w:rPr>
          <w:b/>
          <w:i/>
          <w:lang w:eastAsia="zh-CN"/>
        </w:rPr>
        <w:t xml:space="preserve"> The following assumptions are suited for evaluating the latency with respect to measurement gaps.</w:t>
      </w:r>
    </w:p>
    <w:tbl>
      <w:tblPr>
        <w:tblStyle w:val="ac"/>
        <w:tblW w:w="0" w:type="auto"/>
        <w:tblLook w:val="04A0" w:firstRow="1" w:lastRow="0" w:firstColumn="1" w:lastColumn="0" w:noHBand="0" w:noVBand="1"/>
      </w:tblPr>
      <w:tblGrid>
        <w:gridCol w:w="2405"/>
        <w:gridCol w:w="2506"/>
        <w:gridCol w:w="2455"/>
        <w:gridCol w:w="1941"/>
      </w:tblGrid>
      <w:tr w:rsidR="006A6508" w14:paraId="52FD3758" w14:textId="77777777" w:rsidTr="00A90D1C">
        <w:tc>
          <w:tcPr>
            <w:tcW w:w="2405" w:type="dxa"/>
          </w:tcPr>
          <w:p w14:paraId="37014DAB" w14:textId="77777777" w:rsidR="006A6508" w:rsidRDefault="006A6508" w:rsidP="00A90D1C">
            <w:pPr>
              <w:rPr>
                <w:lang w:eastAsia="zh-CN"/>
              </w:rPr>
            </w:pPr>
            <w:r>
              <w:rPr>
                <w:rFonts w:hint="eastAsia"/>
                <w:lang w:eastAsia="zh-CN"/>
              </w:rPr>
              <w:t>C</w:t>
            </w:r>
            <w:r>
              <w:rPr>
                <w:lang w:eastAsia="zh-CN"/>
              </w:rPr>
              <w:t>ase</w:t>
            </w:r>
          </w:p>
        </w:tc>
        <w:tc>
          <w:tcPr>
            <w:tcW w:w="2506" w:type="dxa"/>
          </w:tcPr>
          <w:p w14:paraId="480D6BEB" w14:textId="77777777" w:rsidR="006A6508" w:rsidRDefault="006A6508" w:rsidP="00A90D1C">
            <w:pPr>
              <w:rPr>
                <w:lang w:eastAsia="zh-CN"/>
              </w:rPr>
            </w:pPr>
            <w:r>
              <w:rPr>
                <w:rFonts w:hint="eastAsia"/>
                <w:lang w:eastAsia="zh-CN"/>
              </w:rPr>
              <w:t>P</w:t>
            </w:r>
            <w:r>
              <w:rPr>
                <w:lang w:eastAsia="zh-CN"/>
              </w:rPr>
              <w:t>RS periodicity</w:t>
            </w:r>
          </w:p>
        </w:tc>
        <w:tc>
          <w:tcPr>
            <w:tcW w:w="2455" w:type="dxa"/>
          </w:tcPr>
          <w:p w14:paraId="45F1E532" w14:textId="77777777" w:rsidR="006A6508" w:rsidRDefault="006A6508" w:rsidP="00A90D1C">
            <w:pPr>
              <w:rPr>
                <w:lang w:eastAsia="zh-CN"/>
              </w:rPr>
            </w:pPr>
            <w:r>
              <w:rPr>
                <w:rFonts w:hint="eastAsia"/>
                <w:lang w:eastAsia="zh-CN"/>
              </w:rPr>
              <w:t>W</w:t>
            </w:r>
            <w:r>
              <w:rPr>
                <w:lang w:eastAsia="zh-CN"/>
              </w:rPr>
              <w:t>hether a gap is needed</w:t>
            </w:r>
          </w:p>
        </w:tc>
        <w:tc>
          <w:tcPr>
            <w:tcW w:w="1941" w:type="dxa"/>
          </w:tcPr>
          <w:p w14:paraId="6BF28C4C" w14:textId="77777777" w:rsidR="006A6508" w:rsidRDefault="006A6508" w:rsidP="00A90D1C">
            <w:pPr>
              <w:rPr>
                <w:lang w:eastAsia="zh-CN"/>
              </w:rPr>
            </w:pPr>
            <w:r>
              <w:rPr>
                <w:rFonts w:hint="eastAsia"/>
                <w:lang w:eastAsia="zh-CN"/>
              </w:rPr>
              <w:t>C</w:t>
            </w:r>
            <w:r>
              <w:rPr>
                <w:lang w:eastAsia="zh-CN"/>
              </w:rPr>
              <w:t>SSF for PRS</w:t>
            </w:r>
          </w:p>
        </w:tc>
      </w:tr>
      <w:tr w:rsidR="006A6508" w14:paraId="742DCEBF" w14:textId="77777777" w:rsidTr="00A90D1C">
        <w:tc>
          <w:tcPr>
            <w:tcW w:w="2405" w:type="dxa"/>
          </w:tcPr>
          <w:p w14:paraId="57410EFF" w14:textId="77777777" w:rsidR="006A6508" w:rsidRDefault="006A6508" w:rsidP="00A90D1C">
            <w:pPr>
              <w:rPr>
                <w:lang w:eastAsia="zh-CN"/>
              </w:rPr>
            </w:pPr>
            <w:r>
              <w:rPr>
                <w:rFonts w:hint="eastAsia"/>
                <w:lang w:eastAsia="zh-CN"/>
              </w:rPr>
              <w:t>N</w:t>
            </w:r>
            <w:r>
              <w:rPr>
                <w:lang w:eastAsia="zh-CN"/>
              </w:rPr>
              <w:t>o existing RRM gap</w:t>
            </w:r>
          </w:p>
        </w:tc>
        <w:tc>
          <w:tcPr>
            <w:tcW w:w="2506" w:type="dxa"/>
          </w:tcPr>
          <w:p w14:paraId="75E93948" w14:textId="77777777" w:rsidR="006A6508" w:rsidRDefault="006A6508" w:rsidP="00A90D1C">
            <w:pPr>
              <w:rPr>
                <w:lang w:eastAsia="zh-CN"/>
              </w:rPr>
            </w:pPr>
            <w:r>
              <w:rPr>
                <w:rFonts w:hint="eastAsia"/>
                <w:lang w:eastAsia="zh-CN"/>
              </w:rPr>
              <w:t>A</w:t>
            </w:r>
            <w:r>
              <w:rPr>
                <w:lang w:eastAsia="zh-CN"/>
              </w:rPr>
              <w:t>ny</w:t>
            </w:r>
          </w:p>
        </w:tc>
        <w:tc>
          <w:tcPr>
            <w:tcW w:w="2455" w:type="dxa"/>
          </w:tcPr>
          <w:p w14:paraId="0F476789" w14:textId="77777777" w:rsidR="006A6508" w:rsidRDefault="006A6508" w:rsidP="00A90D1C">
            <w:pPr>
              <w:rPr>
                <w:lang w:eastAsia="zh-CN"/>
              </w:rPr>
            </w:pPr>
            <w:r>
              <w:rPr>
                <w:rFonts w:hint="eastAsia"/>
                <w:lang w:eastAsia="zh-CN"/>
              </w:rPr>
              <w:t>Y</w:t>
            </w:r>
            <w:r>
              <w:rPr>
                <w:lang w:eastAsia="zh-CN"/>
              </w:rPr>
              <w:t>es</w:t>
            </w:r>
          </w:p>
        </w:tc>
        <w:tc>
          <w:tcPr>
            <w:tcW w:w="1941" w:type="dxa"/>
          </w:tcPr>
          <w:p w14:paraId="415BA74B" w14:textId="77777777" w:rsidR="006A6508" w:rsidRDefault="006A6508" w:rsidP="00A90D1C">
            <w:pPr>
              <w:rPr>
                <w:lang w:eastAsia="zh-CN"/>
              </w:rPr>
            </w:pPr>
            <w:r>
              <w:rPr>
                <w:rFonts w:hint="eastAsia"/>
                <w:lang w:eastAsia="zh-CN"/>
              </w:rPr>
              <w:t>1</w:t>
            </w:r>
          </w:p>
        </w:tc>
      </w:tr>
      <w:tr w:rsidR="006A6508" w14:paraId="560346C3" w14:textId="77777777" w:rsidTr="00A90D1C">
        <w:tc>
          <w:tcPr>
            <w:tcW w:w="2405" w:type="dxa"/>
            <w:vMerge w:val="restart"/>
          </w:tcPr>
          <w:p w14:paraId="1C6161CF" w14:textId="77777777" w:rsidR="006A6508" w:rsidRDefault="006A6508" w:rsidP="00A90D1C">
            <w:pPr>
              <w:rPr>
                <w:lang w:eastAsia="zh-CN"/>
              </w:rPr>
            </w:pPr>
            <w:r>
              <w:rPr>
                <w:rFonts w:hint="eastAsia"/>
                <w:lang w:eastAsia="zh-CN"/>
              </w:rPr>
              <w:t>W</w:t>
            </w:r>
            <w:r>
              <w:rPr>
                <w:lang w:eastAsia="zh-CN"/>
              </w:rPr>
              <w:t>ith existing gap</w:t>
            </w:r>
          </w:p>
        </w:tc>
        <w:tc>
          <w:tcPr>
            <w:tcW w:w="2506" w:type="dxa"/>
          </w:tcPr>
          <w:p w14:paraId="5EF215BE" w14:textId="77777777" w:rsidR="006A6508" w:rsidRDefault="006A6508" w:rsidP="00A90D1C">
            <w:pPr>
              <w:rPr>
                <w:lang w:eastAsia="zh-CN"/>
              </w:rPr>
            </w:pPr>
            <w:r>
              <w:rPr>
                <w:rFonts w:hint="eastAsia"/>
                <w:lang w:eastAsia="zh-CN"/>
              </w:rPr>
              <w:t>&lt;</w:t>
            </w:r>
            <w:r>
              <w:rPr>
                <w:lang w:eastAsia="zh-CN"/>
              </w:rPr>
              <w:t>=20ms</w:t>
            </w:r>
          </w:p>
        </w:tc>
        <w:tc>
          <w:tcPr>
            <w:tcW w:w="2455" w:type="dxa"/>
          </w:tcPr>
          <w:p w14:paraId="0839082C" w14:textId="77777777" w:rsidR="006A6508" w:rsidRDefault="006A6508" w:rsidP="00A90D1C">
            <w:pPr>
              <w:rPr>
                <w:lang w:eastAsia="zh-CN"/>
              </w:rPr>
            </w:pPr>
            <w:r>
              <w:rPr>
                <w:lang w:eastAsia="zh-CN"/>
              </w:rPr>
              <w:t>Yes</w:t>
            </w:r>
          </w:p>
        </w:tc>
        <w:tc>
          <w:tcPr>
            <w:tcW w:w="1941" w:type="dxa"/>
          </w:tcPr>
          <w:p w14:paraId="0EFB33EA" w14:textId="77777777" w:rsidR="006A6508" w:rsidRDefault="006A6508" w:rsidP="00A90D1C">
            <w:pPr>
              <w:rPr>
                <w:lang w:eastAsia="zh-CN"/>
              </w:rPr>
            </w:pPr>
            <w:r>
              <w:rPr>
                <w:lang w:eastAsia="zh-CN"/>
              </w:rPr>
              <w:t>2</w:t>
            </w:r>
          </w:p>
        </w:tc>
      </w:tr>
      <w:tr w:rsidR="006A6508" w14:paraId="62F56FB2" w14:textId="77777777" w:rsidTr="00A90D1C">
        <w:tc>
          <w:tcPr>
            <w:tcW w:w="2405" w:type="dxa"/>
            <w:vMerge/>
          </w:tcPr>
          <w:p w14:paraId="56BE8DDD" w14:textId="77777777" w:rsidR="006A6508" w:rsidRDefault="006A6508" w:rsidP="00A90D1C"/>
        </w:tc>
        <w:tc>
          <w:tcPr>
            <w:tcW w:w="2506" w:type="dxa"/>
          </w:tcPr>
          <w:p w14:paraId="67554E1F" w14:textId="77777777" w:rsidR="006A6508" w:rsidRDefault="006A6508" w:rsidP="00A90D1C">
            <w:pPr>
              <w:rPr>
                <w:lang w:eastAsia="zh-CN"/>
              </w:rPr>
            </w:pPr>
            <w:r>
              <w:rPr>
                <w:rFonts w:hint="eastAsia"/>
                <w:lang w:eastAsia="zh-CN"/>
              </w:rPr>
              <w:t>&gt;</w:t>
            </w:r>
            <w:r>
              <w:rPr>
                <w:lang w:eastAsia="zh-CN"/>
              </w:rPr>
              <w:t>=160ms</w:t>
            </w:r>
          </w:p>
        </w:tc>
        <w:tc>
          <w:tcPr>
            <w:tcW w:w="2455" w:type="dxa"/>
          </w:tcPr>
          <w:p w14:paraId="4EA2D83F" w14:textId="77777777" w:rsidR="006A6508" w:rsidRDefault="006A6508" w:rsidP="00A90D1C">
            <w:pPr>
              <w:rPr>
                <w:lang w:eastAsia="zh-CN"/>
              </w:rPr>
            </w:pPr>
            <w:r>
              <w:rPr>
                <w:rFonts w:hint="eastAsia"/>
                <w:lang w:eastAsia="zh-CN"/>
              </w:rPr>
              <w:t>N</w:t>
            </w:r>
            <w:r>
              <w:rPr>
                <w:lang w:eastAsia="zh-CN"/>
              </w:rPr>
              <w:t>o</w:t>
            </w:r>
          </w:p>
        </w:tc>
        <w:tc>
          <w:tcPr>
            <w:tcW w:w="1941" w:type="dxa"/>
          </w:tcPr>
          <w:p w14:paraId="584ED2AF" w14:textId="77777777" w:rsidR="006A6508" w:rsidRDefault="006A6508" w:rsidP="00A90D1C">
            <w:pPr>
              <w:rPr>
                <w:lang w:eastAsia="zh-CN"/>
              </w:rPr>
            </w:pPr>
            <w:r>
              <w:rPr>
                <w:lang w:eastAsia="zh-CN"/>
              </w:rPr>
              <w:t>1</w:t>
            </w:r>
          </w:p>
        </w:tc>
      </w:tr>
    </w:tbl>
    <w:p w14:paraId="0D3D9A56" w14:textId="77777777" w:rsidR="006A6508" w:rsidRDefault="006A6508" w:rsidP="006A6508">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sidRPr="00E73705">
        <w:rPr>
          <w:b/>
          <w:i/>
        </w:rPr>
        <w:t>:</w:t>
      </w:r>
      <w:r>
        <w:rPr>
          <w:b/>
          <w:i/>
        </w:rPr>
        <w:t xml:space="preserve"> The following parameters are suited for PRS RRM power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6A6508" w14:paraId="1BCC1119" w14:textId="77777777" w:rsidTr="00A90D1C">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6911D" w14:textId="77777777" w:rsidR="006A6508" w:rsidRDefault="006A6508" w:rsidP="00A90D1C">
            <w:pPr>
              <w:pStyle w:val="TAH"/>
              <w:rPr>
                <w:lang w:eastAsia="zh-CN"/>
              </w:rPr>
            </w:pPr>
            <w:r>
              <w:rPr>
                <w:lang w:eastAsia="zh-CN"/>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BE09" w14:textId="77777777" w:rsidR="006A6508" w:rsidRDefault="006A6508" w:rsidP="00A90D1C">
            <w:pPr>
              <w:pStyle w:val="TAH"/>
              <w:rPr>
                <w:lang w:eastAsia="zh-CN"/>
              </w:rPr>
            </w:pPr>
            <w:r>
              <w:rPr>
                <w:lang w:eastAsia="zh-CN"/>
              </w:rPr>
              <w:t>Synchronous case</w:t>
            </w:r>
          </w:p>
        </w:tc>
      </w:tr>
      <w:tr w:rsidR="006A6508" w14:paraId="7B0AD362" w14:textId="77777777" w:rsidTr="00A90D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8BDE6" w14:textId="77777777" w:rsidR="006A6508" w:rsidRDefault="006A6508" w:rsidP="00A90D1C">
            <w:pPr>
              <w:spacing w:after="0"/>
              <w:rPr>
                <w:rFonts w:ascii="Arial" w:hAnsi="Arial"/>
                <w:b/>
                <w:sz w:val="18"/>
                <w:lang w:val="en-GB" w:eastAsia="zh-CN"/>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2E3F" w14:textId="77777777" w:rsidR="006A6508" w:rsidRDefault="006A6508" w:rsidP="00A90D1C">
            <w:pPr>
              <w:pStyle w:val="TAH"/>
              <w:rPr>
                <w:lang w:eastAsia="zh-CN"/>
              </w:rPr>
            </w:pPr>
            <w:r>
              <w:rPr>
                <w:lang w:eastAsia="zh-CN"/>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CECF1" w14:textId="77777777" w:rsidR="006A6508" w:rsidRDefault="006A6508" w:rsidP="00A90D1C">
            <w:pPr>
              <w:pStyle w:val="TAH"/>
              <w:rPr>
                <w:lang w:eastAsia="zh-CN"/>
              </w:rPr>
            </w:pPr>
            <w:r>
              <w:rPr>
                <w:lang w:eastAsia="zh-CN"/>
              </w:rPr>
              <w:t>FR2</w:t>
            </w:r>
          </w:p>
        </w:tc>
      </w:tr>
      <w:tr w:rsidR="006A6508" w14:paraId="63E44432" w14:textId="77777777" w:rsidTr="00A90D1C">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3DED" w14:textId="77777777" w:rsidR="006A6508" w:rsidRDefault="006A6508" w:rsidP="00A90D1C">
            <w:pPr>
              <w:pStyle w:val="TAC"/>
              <w:rPr>
                <w:lang w:eastAsia="zh-CN"/>
              </w:rPr>
            </w:pPr>
            <w:r>
              <w:rPr>
                <w:lang w:eastAsia="zh-CN"/>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9986" w14:textId="77777777" w:rsidR="006A6508" w:rsidRDefault="006A6508" w:rsidP="00A90D1C">
            <w:pPr>
              <w:pStyle w:val="TAC"/>
              <w:rPr>
                <w:lang w:eastAsia="zh-CN"/>
              </w:rPr>
            </w:pPr>
            <w:r>
              <w:rPr>
                <w:lang w:eastAsia="zh-CN"/>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E56CA" w14:textId="77777777" w:rsidR="006A6508" w:rsidRDefault="006A6508" w:rsidP="00A90D1C">
            <w:pPr>
              <w:pStyle w:val="TAC"/>
              <w:rPr>
                <w:lang w:eastAsia="zh-CN"/>
              </w:rPr>
            </w:pPr>
            <w:r>
              <w:rPr>
                <w:lang w:eastAsia="zh-CN"/>
              </w:rPr>
              <w:t>320</w:t>
            </w:r>
          </w:p>
        </w:tc>
      </w:tr>
    </w:tbl>
    <w:p w14:paraId="47191093" w14:textId="77777777" w:rsidR="006A6508" w:rsidRDefault="006A6508" w:rsidP="006A6508">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6</w:t>
      </w:r>
      <w:r>
        <w:rPr>
          <w:b/>
          <w:i/>
        </w:rPr>
        <w:fldChar w:fldCharType="end"/>
      </w:r>
      <w:r w:rsidRPr="00E73705">
        <w:rPr>
          <w:b/>
          <w:i/>
        </w:rPr>
        <w:t>:</w:t>
      </w:r>
      <w:r>
        <w:rPr>
          <w:b/>
          <w:i/>
        </w:rPr>
        <w:t xml:space="preserve"> Power consumption in RRC_CONNECTED state should consider C-DRX configuration.</w:t>
      </w:r>
    </w:p>
    <w:p w14:paraId="279DC327" w14:textId="77777777" w:rsidR="006A6508" w:rsidRDefault="006A6508" w:rsidP="006A6508">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7</w:t>
      </w:r>
      <w:r>
        <w:rPr>
          <w:b/>
          <w:i/>
        </w:rPr>
        <w:fldChar w:fldCharType="end"/>
      </w:r>
      <w:r w:rsidRPr="00E73705">
        <w:rPr>
          <w:b/>
          <w:i/>
        </w:rPr>
        <w:t>:</w:t>
      </w:r>
      <w:r>
        <w:rPr>
          <w:b/>
          <w:i/>
        </w:rPr>
        <w:t xml:space="preserve"> Power consumption in RRC_IDLE/INACTIVE state should consider the following power components</w:t>
      </w:r>
    </w:p>
    <w:p w14:paraId="6A546A49" w14:textId="77777777" w:rsidR="006A6508" w:rsidRPr="001230E4" w:rsidRDefault="006A6508" w:rsidP="006A6508">
      <w:pPr>
        <w:pStyle w:val="3GPPAgreements"/>
        <w:rPr>
          <w:b/>
          <w:i/>
        </w:rPr>
      </w:pPr>
      <w:r w:rsidRPr="001230E4">
        <w:rPr>
          <w:rFonts w:hint="eastAsia"/>
          <w:b/>
          <w:i/>
          <w:lang w:eastAsia="zh-CN"/>
        </w:rPr>
        <w:t>S</w:t>
      </w:r>
      <w:r w:rsidRPr="001230E4">
        <w:rPr>
          <w:b/>
          <w:i/>
          <w:lang w:eastAsia="zh-CN"/>
        </w:rPr>
        <w:t>ynchronization to SSB</w:t>
      </w:r>
      <w:r w:rsidRPr="00BA03FF">
        <w:rPr>
          <w:b/>
          <w:i/>
          <w:lang w:eastAsia="zh-CN"/>
        </w:rPr>
        <w:t>, and hold-time in micro-sleep to maintain time/frequency synchronicity for further Rx/Tx</w:t>
      </w:r>
    </w:p>
    <w:p w14:paraId="437E586C" w14:textId="77777777" w:rsidR="006A6508" w:rsidRPr="001230E4" w:rsidRDefault="006A6508" w:rsidP="006A6508">
      <w:pPr>
        <w:pStyle w:val="3GPPAgreements"/>
        <w:rPr>
          <w:b/>
          <w:i/>
        </w:rPr>
      </w:pPr>
      <w:r w:rsidRPr="00BA03FF">
        <w:rPr>
          <w:b/>
          <w:i/>
          <w:lang w:eastAsia="zh-CN"/>
        </w:rPr>
        <w:lastRenderedPageBreak/>
        <w:t xml:space="preserve">Reception of </w:t>
      </w:r>
      <w:r w:rsidRPr="00971254">
        <w:rPr>
          <w:b/>
          <w:i/>
          <w:lang w:eastAsia="zh-CN"/>
        </w:rPr>
        <w:t>pa</w:t>
      </w:r>
      <w:r w:rsidRPr="001230E4">
        <w:rPr>
          <w:b/>
          <w:i/>
          <w:lang w:eastAsia="zh-CN"/>
        </w:rPr>
        <w:t>ging DCI in 2 two consecutive slots (Assuming FR1 SSB/RMSI multiplexing pattern 1 with paging search space being SS#0)</w:t>
      </w:r>
    </w:p>
    <w:p w14:paraId="61130245" w14:textId="77777777" w:rsidR="006A6508" w:rsidRDefault="006A6508" w:rsidP="006A6508">
      <w:pPr>
        <w:pStyle w:val="3GPPAgreements"/>
        <w:rPr>
          <w:b/>
          <w:i/>
        </w:rPr>
      </w:pPr>
      <w:r>
        <w:rPr>
          <w:b/>
          <w:i/>
          <w:lang w:eastAsia="zh-CN"/>
        </w:rPr>
        <w:t>Data/</w:t>
      </w:r>
      <w:r w:rsidRPr="001230E4">
        <w:rPr>
          <w:b/>
          <w:i/>
          <w:lang w:eastAsia="zh-CN"/>
        </w:rPr>
        <w:t xml:space="preserve">RS </w:t>
      </w:r>
      <w:r>
        <w:rPr>
          <w:b/>
          <w:i/>
          <w:lang w:eastAsia="zh-CN"/>
        </w:rPr>
        <w:t xml:space="preserve">Rx/Tx </w:t>
      </w:r>
      <w:r w:rsidRPr="001230E4">
        <w:rPr>
          <w:b/>
          <w:i/>
          <w:lang w:eastAsia="zh-CN"/>
        </w:rPr>
        <w:t>in RRC_IDLE/INACTIVE state</w:t>
      </w:r>
    </w:p>
    <w:p w14:paraId="314B0582" w14:textId="77777777" w:rsidR="006A6508" w:rsidRPr="00971254" w:rsidRDefault="006A6508" w:rsidP="006A6508">
      <w:pPr>
        <w:pStyle w:val="3GPPAgreements"/>
        <w:rPr>
          <w:b/>
          <w:i/>
        </w:rPr>
      </w:pPr>
      <w:r w:rsidRPr="00971254">
        <w:rPr>
          <w:b/>
          <w:i/>
        </w:rPr>
        <w:t xml:space="preserve">DCI </w:t>
      </w:r>
      <w:r>
        <w:rPr>
          <w:b/>
          <w:i/>
        </w:rPr>
        <w:t xml:space="preserve">Rx </w:t>
      </w:r>
      <w:r w:rsidRPr="00971254">
        <w:rPr>
          <w:b/>
          <w:i/>
        </w:rPr>
        <w:t>following data</w:t>
      </w:r>
      <w:r>
        <w:rPr>
          <w:b/>
          <w:i/>
        </w:rPr>
        <w:t xml:space="preserve"> Tx</w:t>
      </w:r>
      <w:r w:rsidRPr="00971254">
        <w:rPr>
          <w:b/>
          <w:i/>
        </w:rPr>
        <w:t xml:space="preserve"> in INACTIVE stat</w:t>
      </w:r>
      <w:r>
        <w:rPr>
          <w:b/>
          <w:i/>
        </w:rPr>
        <w:t>e</w:t>
      </w:r>
    </w:p>
    <w:p w14:paraId="55A8D562" w14:textId="77777777" w:rsidR="00B06B3A" w:rsidRPr="006A6508" w:rsidRDefault="00B06B3A"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9EBB4CC" w14:textId="505305BA" w:rsidR="00227AEA" w:rsidRDefault="005E2C44" w:rsidP="00150D25">
      <w:pPr>
        <w:pStyle w:val="References"/>
        <w:jc w:val="left"/>
      </w:pPr>
      <w:bookmarkStart w:id="1" w:name="_Ref50990820"/>
      <w:r w:rsidRPr="00623E91">
        <w:rPr>
          <w:lang w:eastAsia="zh-CN"/>
        </w:rPr>
        <w:t>3GPP RAN1, Chairman’s Notes</w:t>
      </w:r>
      <w:r>
        <w:rPr>
          <w:lang w:eastAsia="zh-CN"/>
        </w:rPr>
        <w:t xml:space="preserve"> RAN1#102-e final, RAN1#102-</w:t>
      </w:r>
      <w:r w:rsidR="00B2797E">
        <w:rPr>
          <w:lang w:eastAsia="zh-CN"/>
        </w:rPr>
        <w:t>e</w:t>
      </w:r>
      <w:r>
        <w:rPr>
          <w:lang w:eastAsia="zh-CN"/>
        </w:rPr>
        <w:t>, e-Meeting, 17</w:t>
      </w:r>
      <w:r w:rsidRPr="00623E91">
        <w:rPr>
          <w:vertAlign w:val="superscript"/>
          <w:lang w:eastAsia="zh-CN"/>
        </w:rPr>
        <w:t>th</w:t>
      </w:r>
      <w:r>
        <w:rPr>
          <w:lang w:eastAsia="zh-CN"/>
        </w:rPr>
        <w:t xml:space="preserve"> August – 28</w:t>
      </w:r>
      <w:r w:rsidRPr="00623E91">
        <w:rPr>
          <w:vertAlign w:val="superscript"/>
          <w:lang w:eastAsia="zh-CN"/>
        </w:rPr>
        <w:t>th</w:t>
      </w:r>
      <w:r>
        <w:rPr>
          <w:lang w:eastAsia="zh-CN"/>
        </w:rPr>
        <w:t xml:space="preserve"> August, 2020.</w:t>
      </w:r>
      <w:bookmarkEnd w:id="1"/>
    </w:p>
    <w:p w14:paraId="21423041" w14:textId="77777777" w:rsidR="001B020F" w:rsidRDefault="001B020F" w:rsidP="001B020F">
      <w:pPr>
        <w:pStyle w:val="References"/>
        <w:jc w:val="left"/>
      </w:pPr>
      <w:bookmarkStart w:id="2" w:name="_Ref50990831"/>
      <w:r>
        <w:t xml:space="preserve">3GPP </w:t>
      </w:r>
      <w:r w:rsidRPr="001B020F">
        <w:t>R1-2007367</w:t>
      </w:r>
      <w:r>
        <w:t xml:space="preserve">, </w:t>
      </w:r>
      <w:r w:rsidRPr="001B020F">
        <w:t>FL summary for additional scenarios for evaluation of NR positioning enhancements</w:t>
      </w:r>
      <w:r w:rsidRPr="001B020F">
        <w:tab/>
        <w:t>Moderator (Ericsson)</w:t>
      </w:r>
      <w:r>
        <w:t xml:space="preserve">, </w:t>
      </w:r>
      <w:r>
        <w:rPr>
          <w:lang w:eastAsia="zh-CN"/>
        </w:rPr>
        <w:t>RAN1#102-3, e-Meeting, 17</w:t>
      </w:r>
      <w:r w:rsidRPr="00623E91">
        <w:rPr>
          <w:vertAlign w:val="superscript"/>
          <w:lang w:eastAsia="zh-CN"/>
        </w:rPr>
        <w:t>th</w:t>
      </w:r>
      <w:r>
        <w:rPr>
          <w:lang w:eastAsia="zh-CN"/>
        </w:rPr>
        <w:t xml:space="preserve"> August – 28</w:t>
      </w:r>
      <w:r w:rsidRPr="00623E91">
        <w:rPr>
          <w:vertAlign w:val="superscript"/>
          <w:lang w:eastAsia="zh-CN"/>
        </w:rPr>
        <w:t>th</w:t>
      </w:r>
      <w:r>
        <w:rPr>
          <w:lang w:eastAsia="zh-CN"/>
        </w:rPr>
        <w:t xml:space="preserve"> August, 2020.</w:t>
      </w:r>
      <w:bookmarkEnd w:id="2"/>
    </w:p>
    <w:p w14:paraId="6A6C9E7A" w14:textId="734EEFBB" w:rsidR="005E2C44" w:rsidRDefault="006F5409" w:rsidP="006A6508">
      <w:pPr>
        <w:pStyle w:val="References"/>
      </w:pPr>
      <w:bookmarkStart w:id="3" w:name="_Ref52109684"/>
      <w:r>
        <w:rPr>
          <w:rFonts w:hint="eastAsia"/>
          <w:lang w:eastAsia="zh-CN"/>
        </w:rPr>
        <w:t>3</w:t>
      </w:r>
      <w:r>
        <w:rPr>
          <w:lang w:eastAsia="zh-CN"/>
        </w:rPr>
        <w:t xml:space="preserve">GPP </w:t>
      </w:r>
      <w:r w:rsidR="006A6508" w:rsidRPr="006A6508">
        <w:rPr>
          <w:lang w:eastAsia="zh-CN"/>
        </w:rPr>
        <w:t>R1-2007576</w:t>
      </w:r>
      <w:r>
        <w:rPr>
          <w:lang w:eastAsia="zh-CN"/>
        </w:rPr>
        <w:t xml:space="preserve">, </w:t>
      </w:r>
      <w:r w:rsidRPr="00BA03FF">
        <w:rPr>
          <w:lang w:eastAsia="zh-CN"/>
        </w:rPr>
        <w:t>Evaluation results for Rel-16 positioning and Rel-17 enhancement</w:t>
      </w:r>
      <w:r>
        <w:rPr>
          <w:lang w:eastAsia="zh-CN"/>
        </w:rPr>
        <w:t>, Huawei</w:t>
      </w:r>
      <w:r>
        <w:rPr>
          <w:rFonts w:hint="eastAsia"/>
          <w:lang w:eastAsia="zh-CN"/>
        </w:rPr>
        <w:t>,</w:t>
      </w:r>
      <w:r>
        <w:rPr>
          <w:lang w:eastAsia="zh-CN"/>
        </w:rPr>
        <w:t xml:space="preserve"> HiSilicon, RAN1#103-e, e-Meeting, 26</w:t>
      </w:r>
      <w:r w:rsidRPr="00546D40">
        <w:rPr>
          <w:vertAlign w:val="superscript"/>
          <w:lang w:eastAsia="zh-CN"/>
        </w:rPr>
        <w:t>th</w:t>
      </w:r>
      <w:r>
        <w:rPr>
          <w:lang w:eastAsia="zh-CN"/>
        </w:rPr>
        <w:t xml:space="preserve"> October – 11</w:t>
      </w:r>
      <w:r w:rsidRPr="00546D40">
        <w:rPr>
          <w:vertAlign w:val="superscript"/>
          <w:lang w:eastAsia="zh-CN"/>
        </w:rPr>
        <w:t>th</w:t>
      </w:r>
      <w:r>
        <w:rPr>
          <w:lang w:eastAsia="zh-CN"/>
        </w:rPr>
        <w:t xml:space="preserve"> November, 2020.</w:t>
      </w:r>
      <w:bookmarkEnd w:id="3"/>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28853" w14:textId="77777777" w:rsidR="006F03C0" w:rsidRDefault="006F03C0">
      <w:r>
        <w:separator/>
      </w:r>
    </w:p>
  </w:endnote>
  <w:endnote w:type="continuationSeparator" w:id="0">
    <w:p w14:paraId="470F8C5C" w14:textId="77777777" w:rsidR="006F03C0" w:rsidRDefault="006F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913A5" w14:textId="77777777" w:rsidR="006F03C0" w:rsidRDefault="006F03C0">
      <w:r>
        <w:separator/>
      </w:r>
    </w:p>
  </w:footnote>
  <w:footnote w:type="continuationSeparator" w:id="0">
    <w:p w14:paraId="6A5F80CC" w14:textId="77777777" w:rsidR="006F03C0" w:rsidRDefault="006F0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B8545F"/>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F2E0FB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63C8"/>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545BA8"/>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54D370C"/>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0C2F51"/>
    <w:multiLevelType w:val="hybridMultilevel"/>
    <w:tmpl w:val="FC4A2934"/>
    <w:lvl w:ilvl="0" w:tplc="2D5ED9D2">
      <w:start w:val="7"/>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7090FA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96276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C7A23FC"/>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9"/>
  </w:num>
  <w:num w:numId="3">
    <w:abstractNumId w:val="17"/>
  </w:num>
  <w:num w:numId="4">
    <w:abstractNumId w:val="15"/>
  </w:num>
  <w:num w:numId="5">
    <w:abstractNumId w:val="14"/>
  </w:num>
  <w:num w:numId="6">
    <w:abstractNumId w:val="8"/>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0"/>
  </w:num>
  <w:num w:numId="13">
    <w:abstractNumId w:val="2"/>
  </w:num>
  <w:num w:numId="14">
    <w:abstractNumId w:val="16"/>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3"/>
  </w:num>
  <w:num w:numId="24">
    <w:abstractNumId w:val="13"/>
  </w:num>
  <w:num w:numId="25">
    <w:abstractNumId w:val="10"/>
  </w:num>
  <w:num w:numId="26">
    <w:abstractNumId w:val="5"/>
  </w:num>
  <w:num w:numId="27">
    <w:abstractNumId w:val="4"/>
  </w:num>
  <w:num w:numId="28">
    <w:abstractNumId w:val="22"/>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E09"/>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31"/>
    <w:rsid w:val="000D5077"/>
    <w:rsid w:val="000D5362"/>
    <w:rsid w:val="000D57F8"/>
    <w:rsid w:val="000D5851"/>
    <w:rsid w:val="000D5C60"/>
    <w:rsid w:val="000D71E2"/>
    <w:rsid w:val="000D73A5"/>
    <w:rsid w:val="000E07D6"/>
    <w:rsid w:val="000E1380"/>
    <w:rsid w:val="000E18DF"/>
    <w:rsid w:val="000E2162"/>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0E4"/>
    <w:rsid w:val="001236BC"/>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DAB"/>
    <w:rsid w:val="00165BBB"/>
    <w:rsid w:val="00165D9E"/>
    <w:rsid w:val="00166028"/>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7252"/>
    <w:rsid w:val="0019141E"/>
    <w:rsid w:val="00191C91"/>
    <w:rsid w:val="00192BEC"/>
    <w:rsid w:val="00192DD9"/>
    <w:rsid w:val="00194339"/>
    <w:rsid w:val="00194848"/>
    <w:rsid w:val="001958EA"/>
    <w:rsid w:val="00195E0E"/>
    <w:rsid w:val="001A180D"/>
    <w:rsid w:val="001A1BAC"/>
    <w:rsid w:val="001A23CE"/>
    <w:rsid w:val="001A2C89"/>
    <w:rsid w:val="001A496E"/>
    <w:rsid w:val="001A673E"/>
    <w:rsid w:val="001A7763"/>
    <w:rsid w:val="001B020F"/>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207"/>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E98"/>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53C"/>
    <w:rsid w:val="00492D57"/>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145"/>
    <w:rsid w:val="005B3D4A"/>
    <w:rsid w:val="005B4D87"/>
    <w:rsid w:val="005B74DB"/>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2C44"/>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872"/>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508"/>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0E75"/>
    <w:rsid w:val="006E12C3"/>
    <w:rsid w:val="006E2529"/>
    <w:rsid w:val="006E3E01"/>
    <w:rsid w:val="006E45F3"/>
    <w:rsid w:val="006E4A2F"/>
    <w:rsid w:val="006E4ED4"/>
    <w:rsid w:val="006E5E19"/>
    <w:rsid w:val="006E61C3"/>
    <w:rsid w:val="006E799D"/>
    <w:rsid w:val="006F03C0"/>
    <w:rsid w:val="006F0593"/>
    <w:rsid w:val="006F1064"/>
    <w:rsid w:val="006F1EB7"/>
    <w:rsid w:val="006F52E5"/>
    <w:rsid w:val="006F5409"/>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C71B5"/>
    <w:rsid w:val="007D229A"/>
    <w:rsid w:val="007D2F44"/>
    <w:rsid w:val="007D2F4D"/>
    <w:rsid w:val="007D367D"/>
    <w:rsid w:val="007D4178"/>
    <w:rsid w:val="007D4D33"/>
    <w:rsid w:val="007D7175"/>
    <w:rsid w:val="007D7CFF"/>
    <w:rsid w:val="007E1369"/>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1F7A"/>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1E9D"/>
    <w:rsid w:val="0088231B"/>
    <w:rsid w:val="008833E8"/>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267"/>
    <w:rsid w:val="00954353"/>
    <w:rsid w:val="00955C0A"/>
    <w:rsid w:val="00955C4F"/>
    <w:rsid w:val="009656C1"/>
    <w:rsid w:val="009657F1"/>
    <w:rsid w:val="0096625D"/>
    <w:rsid w:val="009709F8"/>
    <w:rsid w:val="00971254"/>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BC4"/>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917"/>
    <w:rsid w:val="00A37D07"/>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2797E"/>
    <w:rsid w:val="00B30B4E"/>
    <w:rsid w:val="00B31246"/>
    <w:rsid w:val="00B326FF"/>
    <w:rsid w:val="00B340AA"/>
    <w:rsid w:val="00B34A9F"/>
    <w:rsid w:val="00B34B80"/>
    <w:rsid w:val="00B350E5"/>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3FF"/>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C62"/>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4AD"/>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6B67"/>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50F"/>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65A"/>
    <w:rsid w:val="00E72C01"/>
    <w:rsid w:val="00E73057"/>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70B0"/>
    <w:rsid w:val="00EB7633"/>
    <w:rsid w:val="00EB7736"/>
    <w:rsid w:val="00EC1E53"/>
    <w:rsid w:val="00EC297E"/>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295C"/>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1D76"/>
    <w:rsid w:val="00F13162"/>
    <w:rsid w:val="00F133A1"/>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0A79"/>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character" w:customStyle="1" w:styleId="apple-converted-space">
    <w:name w:val="apple-converted-space"/>
    <w:qFormat/>
    <w:rsid w:val="005E2C44"/>
  </w:style>
  <w:style w:type="paragraph" w:customStyle="1" w:styleId="listparagraph">
    <w:name w:val="listparagraph"/>
    <w:basedOn w:val="a"/>
    <w:rsid w:val="005E2C44"/>
    <w:pPr>
      <w:autoSpaceDE/>
      <w:autoSpaceDN/>
      <w:adjustRightInd/>
      <w:snapToGrid/>
      <w:spacing w:after="160" w:line="252" w:lineRule="auto"/>
      <w:ind w:left="720"/>
      <w:jc w:val="left"/>
    </w:pPr>
    <w:rPr>
      <w:rFonts w:ascii="Calibri" w:eastAsia="Calibri" w:hAnsi="Calibri" w:cs="宋体"/>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a"/>
    <w:link w:val="TACChar"/>
    <w:qFormat/>
    <w:rsid w:val="00166028"/>
    <w:pPr>
      <w:keepNext/>
      <w:keepLines/>
      <w:autoSpaceDE/>
      <w:autoSpaceDN/>
      <w:adjustRightInd/>
      <w:snapToGrid/>
      <w:spacing w:after="0"/>
      <w:jc w:val="center"/>
    </w:pPr>
    <w:rPr>
      <w:rFonts w:ascii="Arial" w:hAnsi="Arial" w:cs="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16264-E7E5-43FB-A87C-3B0F01DE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2032</Words>
  <Characters>11038</Characters>
  <Application>Microsoft Office Word</Application>
  <DocSecurity>0</DocSecurity>
  <Lines>501</Lines>
  <Paragraphs>353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2020-10-16T07:09:00Z</dcterms:created>
  <dcterms:modified xsi:type="dcterms:W3CDTF">2020-10-17T01:15:00Z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(3)+7JYNzcn5EGeJxmjGmCfZlljP+9q52hs02EgIkgFSKSUuHprwc/QgT2Qrl/n+WhH7danjySA
mLfEGOpptmbM3gJdO9PmmVfw+gk+F4AoXgJBRlqxO7f3gHsOlHoRr3ulXGJHL6GKDGticcfL
9phpWfcVoZ46D4QK4Z7U422XW5dCL+0/TbRM0FDX6kXh4glkaZOzs3pt7cIeNjn5y1HR6yD5
MTGRv7kmiWBrb2T8cQ</vt:lpwstr>
  </property>
  <property fmtid="{D5CDD505-2E9C-101B-9397-08002B2CF9AE}" pid="13" name="_2015_ms_pID_725343_00">
    <vt:lpwstr>_2015_ms_pID_725343</vt:lpwstr>
  </property>
  <property fmtid="{D5CDD505-2E9C-101B-9397-08002B2CF9AE}" pid="14" name="_2015_ms_pID_7253431">
    <vt:lpwstr>Zn4ag17BBj6m8uZ8F2Nd/S/2Hp9voA5eoWT+m7ZRMTJBs3MEN6arXc
lj2stD/5c5g4o7g4/Qk4WEo4oI5UXmUYjZPMWj6lsxn/cYpY9WQ7mb67omkbwCUbjvY21qsn
PlYf5nQy2+TkQ9eAD9+OK/pG/lZRqSR2ztBej9HQTs5cMLUAip+opvEETPgdV4KJXDe7M+VE
ISApCqOHTF54o+Jo+oQNmU6dAlA8xLrkk5d1</vt:lpwstr>
  </property>
  <property fmtid="{D5CDD505-2E9C-101B-9397-08002B2CF9AE}" pid="15" name="_2015_ms_pID_7253431_00">
    <vt:lpwstr>_2015_ms_pID_7253431</vt:lpwstr>
  </property>
  <property fmtid="{D5CDD505-2E9C-101B-9397-08002B2CF9AE}" pid="16" name="_2015_ms_pID_7253432">
    <vt:lpwstr>8S64d2/t0+fitb0F4acmH/mVieOuW1tbQxnD
kCuQD7KeV7AkZZ2166lD7QMHgQp56w==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1602897105</vt:lpwstr>
  </property>
</Properties>
</file>