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proofErr w:type="gramStart"/>
      <w:r w:rsidR="00972929" w:rsidRPr="001A6F16">
        <w:rPr>
          <w:b/>
          <w:kern w:val="2"/>
          <w:lang w:eastAsia="zh-CN"/>
        </w:rPr>
        <w:tab/>
      </w:r>
      <w:r w:rsidR="00F816A1">
        <w:rPr>
          <w:b/>
          <w:kern w:val="2"/>
          <w:lang w:eastAsia="zh-CN"/>
        </w:rPr>
        <w:t xml:space="preserve">  </w:t>
      </w:r>
      <w:r w:rsidR="00830CB6" w:rsidRPr="00560D8A">
        <w:rPr>
          <w:b/>
          <w:kern w:val="2"/>
          <w:lang w:eastAsia="zh-CN"/>
        </w:rPr>
        <w:t>R</w:t>
      </w:r>
      <w:proofErr w:type="gramEnd"/>
      <w:r w:rsidR="00830CB6" w:rsidRPr="00560D8A">
        <w:rPr>
          <w:b/>
          <w:kern w:val="2"/>
          <w:lang w:eastAsia="zh-CN"/>
        </w:rPr>
        <w:t>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D5351D"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77777777" w:rsidR="00D5351D" w:rsidRPr="00004C3F" w:rsidRDefault="00D5351D" w:rsidP="00805B7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4558BC" w14:textId="77777777" w:rsidR="00D5351D" w:rsidRPr="00004C3F" w:rsidRDefault="00D5351D" w:rsidP="00805B73">
            <w:pPr>
              <w:spacing w:beforeLines="50" w:before="120"/>
              <w:rPr>
                <w:i/>
                <w:kern w:val="2"/>
                <w:lang w:eastAsia="zh-CN"/>
              </w:rPr>
            </w:pPr>
          </w:p>
        </w:tc>
      </w:tr>
    </w:tbl>
    <w:p w14:paraId="6D871EA5" w14:textId="77777777" w:rsidR="00734E9E" w:rsidRDefault="00734E9E" w:rsidP="00E752F9">
      <w:pPr>
        <w:rPr>
          <w:lang w:eastAsia="zh-CN"/>
        </w:rPr>
      </w:pP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gNB and a UE no worse than 540ns is achievable based on the RAN1 agreed </w:t>
            </w:r>
            <w:r>
              <w:rPr>
                <w:rFonts w:ascii="New York" w:hAnsi="New York" w:hint="eastAsia"/>
                <w:lang w:eastAsia="zh-CN"/>
              </w:rPr>
              <w:lastRenderedPageBreak/>
              <w:t>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1DEC4B51" w:rsidR="00323672" w:rsidRDefault="00033B6F" w:rsidP="00323672">
      <w:pPr>
        <w:pStyle w:val="Heading2"/>
        <w:rPr>
          <w:lang w:eastAsia="zh-CN"/>
        </w:rPr>
      </w:pPr>
      <w:r>
        <w:rPr>
          <w:lang w:eastAsia="zh-CN"/>
        </w:rPr>
        <w:t xml:space="preserve">Further evaluation on the achievable time synchronization accuracy over </w:t>
      </w:r>
      <w:proofErr w:type="spellStart"/>
      <w:r>
        <w:rPr>
          <w:lang w:eastAsia="zh-CN"/>
        </w:rPr>
        <w:t>Uu</w:t>
      </w:r>
      <w:proofErr w:type="spellEnd"/>
      <w:r>
        <w:rPr>
          <w:lang w:eastAsia="zh-CN"/>
        </w:rPr>
        <w:t xml:space="preserve">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4"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4"/>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B33BB3"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5" w:name="_Ref518658730"/>
      <w:r>
        <w:t xml:space="preserve">Figure </w:t>
      </w:r>
      <w:bookmarkEnd w:id="5"/>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6"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6"/>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lastRenderedPageBreak/>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w:t>
      </w:r>
      <w:proofErr w:type="gramStart"/>
      <w:r>
        <w:t>So</w:t>
      </w:r>
      <w:proofErr w:type="gramEnd"/>
      <w:r>
        <w:t xml:space="preserve">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25781B">
        <w:tc>
          <w:tcPr>
            <w:tcW w:w="9629" w:type="dxa"/>
          </w:tcPr>
          <w:p w14:paraId="51950918" w14:textId="77777777" w:rsidR="00F76482" w:rsidRDefault="00F76482" w:rsidP="0025781B">
            <w:pPr>
              <w:pStyle w:val="Heading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25781B">
            <w:pPr>
              <w:rPr>
                <w:rFonts w:eastAsiaTheme="minorEastAsia"/>
              </w:rPr>
            </w:pPr>
            <w:r>
              <w:t>For MIMO transmission, at each carrier frequency, TAE shall not exceed 65 ns.</w:t>
            </w:r>
          </w:p>
          <w:p w14:paraId="304E7C7D" w14:textId="77777777" w:rsidR="00F76482" w:rsidRDefault="00F76482" w:rsidP="0025781B">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25781B">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25781B">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25781B">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25781B">
            <w:pPr>
              <w:spacing w:beforeLines="50" w:before="120"/>
              <w:rPr>
                <w:i/>
                <w:kern w:val="2"/>
                <w:lang w:eastAsia="zh-CN"/>
              </w:rPr>
            </w:pPr>
            <w:r w:rsidRPr="00004C3F">
              <w:rPr>
                <w:i/>
                <w:kern w:val="2"/>
                <w:lang w:eastAsia="zh-CN"/>
              </w:rPr>
              <w:t>View</w:t>
            </w:r>
          </w:p>
        </w:tc>
      </w:tr>
      <w:tr w:rsidR="000158F8" w:rsidRPr="00626CE3" w14:paraId="77E38ADE" w14:textId="77777777" w:rsidTr="0025781B">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 xml:space="preserve">/TRPs or intra-band CA is supported and hence we have an inter-gNB error bounded by TAE of &lt;65ns or &lt;260ns. However, as we see it there are no TAE applicable for the smart grid scenario (unless we assume TDD band operation (&lt;3µs). Therefore, we have to </w:t>
            </w:r>
            <w:proofErr w:type="gramStart"/>
            <w:r w:rsidRPr="000158F8">
              <w:rPr>
                <w:iCs/>
                <w:kern w:val="2"/>
                <w:lang w:eastAsia="zh-CN"/>
              </w:rPr>
              <w:t>make an assumption</w:t>
            </w:r>
            <w:proofErr w:type="gramEnd"/>
            <w:r w:rsidRPr="000158F8">
              <w:rPr>
                <w:iCs/>
                <w:kern w:val="2"/>
                <w:lang w:eastAsia="zh-CN"/>
              </w:rPr>
              <w:t xml:space="preserve"> on the maximum error between </w:t>
            </w:r>
            <w:proofErr w:type="spellStart"/>
            <w:r w:rsidRPr="000158F8">
              <w:rPr>
                <w:iCs/>
                <w:kern w:val="2"/>
                <w:lang w:eastAsia="zh-CN"/>
              </w:rPr>
              <w:t>gNBs</w:t>
            </w:r>
            <w:proofErr w:type="spellEnd"/>
            <w:r w:rsidRPr="000158F8">
              <w:rPr>
                <w:iCs/>
                <w:kern w:val="2"/>
                <w:lang w:eastAsia="zh-CN"/>
              </w:rPr>
              <w:t xml:space="preserve">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F76482" w:rsidRPr="00004C3F" w14:paraId="18B55C7D" w14:textId="77777777" w:rsidTr="0025781B">
        <w:tc>
          <w:tcPr>
            <w:tcW w:w="2113" w:type="dxa"/>
            <w:tcBorders>
              <w:top w:val="single" w:sz="4" w:space="0" w:color="auto"/>
              <w:left w:val="single" w:sz="4" w:space="0" w:color="auto"/>
              <w:bottom w:val="single" w:sz="4" w:space="0" w:color="auto"/>
              <w:right w:val="single" w:sz="4" w:space="0" w:color="auto"/>
            </w:tcBorders>
          </w:tcPr>
          <w:p w14:paraId="6F53693F" w14:textId="77777777" w:rsidR="00F76482" w:rsidRPr="00004C3F" w:rsidRDefault="00F76482"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DF986CD" w14:textId="77777777" w:rsidR="00F76482" w:rsidRPr="00004C3F" w:rsidRDefault="00F76482" w:rsidP="0025781B">
            <w:pPr>
              <w:spacing w:beforeLines="50" w:before="120"/>
              <w:rPr>
                <w:i/>
                <w:kern w:val="2"/>
                <w:lang w:eastAsia="zh-CN"/>
              </w:rPr>
            </w:pP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w:t>
      </w:r>
      <w:proofErr w:type="gramStart"/>
      <w:r w:rsidRPr="00B471CF">
        <w:rPr>
          <w:lang w:val="en-GB"/>
        </w:rPr>
        <w:t>signal, and</w:t>
      </w:r>
      <w:proofErr w:type="gramEnd"/>
      <w:r w:rsidRPr="00B471CF">
        <w:rPr>
          <w:lang w:val="en-GB"/>
        </w:rPr>
        <w:t xml:space="preserve">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w:t>
      </w:r>
      <w:proofErr w:type="gramStart"/>
      <w:r w:rsidR="00073E9A">
        <w:t>basically</w:t>
      </w:r>
      <w:proofErr w:type="gramEnd"/>
      <w:r w:rsidR="00073E9A">
        <w:t xml:space="preserve">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lastRenderedPageBreak/>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25781B">
            <w:pPr>
              <w:spacing w:beforeLines="50" w:before="120"/>
              <w:rPr>
                <w:i/>
                <w:kern w:val="2"/>
                <w:lang w:eastAsia="zh-CN"/>
              </w:rPr>
            </w:pPr>
            <w:r w:rsidRPr="00004C3F">
              <w:rPr>
                <w:i/>
                <w:kern w:val="2"/>
                <w:lang w:eastAsia="zh-CN"/>
              </w:rPr>
              <w:t>View</w:t>
            </w:r>
          </w:p>
        </w:tc>
      </w:tr>
      <w:tr w:rsidR="000158F8" w:rsidRPr="00626CE3" w14:paraId="6059F8A4" w14:textId="77777777" w:rsidTr="0025781B">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w:t>
            </w:r>
            <w:r w:rsidRPr="000158F8">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634B90" w:rsidRPr="00004C3F" w14:paraId="43F4976C" w14:textId="77777777" w:rsidTr="0025781B">
        <w:tc>
          <w:tcPr>
            <w:tcW w:w="2113" w:type="dxa"/>
            <w:tcBorders>
              <w:top w:val="single" w:sz="4" w:space="0" w:color="auto"/>
              <w:left w:val="single" w:sz="4" w:space="0" w:color="auto"/>
              <w:bottom w:val="single" w:sz="4" w:space="0" w:color="auto"/>
              <w:right w:val="single" w:sz="4" w:space="0" w:color="auto"/>
            </w:tcBorders>
          </w:tcPr>
          <w:p w14:paraId="76A49F31" w14:textId="77777777" w:rsidR="00634B90" w:rsidRPr="00004C3F" w:rsidRDefault="00634B9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7BFF0F" w14:textId="77777777" w:rsidR="00634B90" w:rsidRPr="00004C3F" w:rsidRDefault="00634B90" w:rsidP="0025781B">
            <w:pPr>
              <w:spacing w:beforeLines="50" w:before="120"/>
              <w:rPr>
                <w:i/>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Heading3"/>
        <w:rPr>
          <w:lang w:eastAsia="zh-CN"/>
        </w:rPr>
      </w:pPr>
      <w:bookmarkStart w:id="7"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7"/>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8" w:name="OLE_LINK5"/>
      <w:r>
        <w:rPr>
          <w:lang w:eastAsia="zh-CN"/>
        </w:rPr>
        <w:t>, the TA command delivery is realized by implementation</w:t>
      </w:r>
      <w:bookmarkEnd w:id="8"/>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9" w:name="_Ref520196243"/>
      <w:r>
        <w:rPr>
          <w:lang w:eastAsia="zh-CN"/>
        </w:rPr>
        <w:t>A</w:t>
      </w:r>
      <w:r>
        <w:rPr>
          <w:rFonts w:hint="eastAsia"/>
          <w:lang w:eastAsia="zh-CN"/>
        </w:rPr>
        <w:t xml:space="preserve">symmetry </w:t>
      </w:r>
      <w:r>
        <w:rPr>
          <w:lang w:eastAsia="zh-CN"/>
        </w:rPr>
        <w:t>between downlink and uplink channel</w:t>
      </w:r>
      <w:bookmarkEnd w:id="9"/>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w:t>
      </w:r>
      <w:r>
        <w:rPr>
          <w:lang w:eastAsia="zh-CN"/>
        </w:rPr>
        <w:lastRenderedPageBreak/>
        <w:t xml:space="preserve">change of </w:t>
      </w:r>
      <w:proofErr w:type="gramStart"/>
      <w:r>
        <w:rPr>
          <w:lang w:eastAsia="zh-CN"/>
        </w:rPr>
        <w:t>small scale</w:t>
      </w:r>
      <w:proofErr w:type="gramEnd"/>
      <w:r>
        <w:rPr>
          <w:lang w:eastAsia="zh-CN"/>
        </w:rPr>
        <w:t xml:space="preserv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w:t>
      </w:r>
      <w:proofErr w:type="gramStart"/>
      <w:r>
        <w:rPr>
          <w:lang w:eastAsia="zh-CN"/>
        </w:rPr>
        <w:t>large scale</w:t>
      </w:r>
      <w:proofErr w:type="gramEnd"/>
      <w:r>
        <w:rPr>
          <w:lang w:eastAsia="zh-CN"/>
        </w:rPr>
        <w:t xml:space="preserv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25781B">
            <w:pPr>
              <w:spacing w:beforeLines="50" w:before="120"/>
              <w:rPr>
                <w:i/>
                <w:kern w:val="2"/>
                <w:lang w:eastAsia="zh-CN"/>
              </w:rPr>
            </w:pPr>
            <w:r w:rsidRPr="00004C3F">
              <w:rPr>
                <w:i/>
                <w:kern w:val="2"/>
                <w:lang w:eastAsia="zh-CN"/>
              </w:rPr>
              <w:t>View</w:t>
            </w:r>
          </w:p>
        </w:tc>
      </w:tr>
      <w:tr w:rsidR="000158F8" w:rsidRPr="00626CE3" w14:paraId="0158B58D" w14:textId="77777777" w:rsidTr="0025781B">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w:t>
            </w:r>
            <w:r w:rsidRPr="000158F8">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No</w:t>
            </w:r>
            <w:r w:rsidRPr="000158F8">
              <w:rPr>
                <w:iCs/>
                <w:kern w:val="2"/>
                <w:lang w:eastAsia="zh-CN"/>
              </w:rPr>
              <w:t xml:space="preserve">, </w:t>
            </w:r>
            <w:r w:rsidRPr="000158F8">
              <w:rPr>
                <w:iCs/>
                <w:kern w:val="2"/>
                <w:lang w:eastAsia="zh-CN"/>
              </w:rPr>
              <w:t xml:space="preserve">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8E391E" w:rsidRPr="00004C3F" w14:paraId="2833AAB0" w14:textId="77777777" w:rsidTr="0025781B">
        <w:tc>
          <w:tcPr>
            <w:tcW w:w="2113" w:type="dxa"/>
            <w:tcBorders>
              <w:top w:val="single" w:sz="4" w:space="0" w:color="auto"/>
              <w:left w:val="single" w:sz="4" w:space="0" w:color="auto"/>
              <w:bottom w:val="single" w:sz="4" w:space="0" w:color="auto"/>
              <w:right w:val="single" w:sz="4" w:space="0" w:color="auto"/>
            </w:tcBorders>
          </w:tcPr>
          <w:p w14:paraId="43398404" w14:textId="77777777" w:rsidR="008E391E" w:rsidRPr="00004C3F" w:rsidRDefault="008E391E"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8A6439" w14:textId="77777777" w:rsidR="008E391E" w:rsidRPr="000158F8" w:rsidRDefault="008E391E" w:rsidP="0025781B">
            <w:pPr>
              <w:spacing w:beforeLines="50" w:before="120"/>
              <w:rPr>
                <w:iCs/>
                <w:kern w:val="2"/>
                <w:lang w:eastAsia="zh-CN"/>
              </w:rPr>
            </w:pP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25781B">
            <w:pPr>
              <w:spacing w:beforeLines="50" w:before="120"/>
              <w:rPr>
                <w:i/>
                <w:kern w:val="2"/>
                <w:lang w:eastAsia="zh-CN"/>
              </w:rPr>
            </w:pPr>
            <w:r w:rsidRPr="00004C3F">
              <w:rPr>
                <w:i/>
                <w:kern w:val="2"/>
                <w:lang w:eastAsia="zh-CN"/>
              </w:rPr>
              <w:t>View</w:t>
            </w:r>
          </w:p>
        </w:tc>
      </w:tr>
      <w:tr w:rsidR="000158F8" w:rsidRPr="00626CE3" w14:paraId="04962666" w14:textId="77777777" w:rsidTr="0025781B">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w:t>
            </w:r>
            <w:r w:rsidRPr="000158F8">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A12683" w:rsidRPr="00004C3F" w14:paraId="0C48F751" w14:textId="77777777" w:rsidTr="0025781B">
        <w:tc>
          <w:tcPr>
            <w:tcW w:w="2113" w:type="dxa"/>
            <w:tcBorders>
              <w:top w:val="single" w:sz="4" w:space="0" w:color="auto"/>
              <w:left w:val="single" w:sz="4" w:space="0" w:color="auto"/>
              <w:bottom w:val="single" w:sz="4" w:space="0" w:color="auto"/>
              <w:right w:val="single" w:sz="4" w:space="0" w:color="auto"/>
            </w:tcBorders>
          </w:tcPr>
          <w:p w14:paraId="0F4BCEE1" w14:textId="77777777" w:rsidR="00A12683" w:rsidRPr="00004C3F" w:rsidRDefault="00A12683"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C4D93" w14:textId="77777777" w:rsidR="00A12683" w:rsidRPr="00004C3F" w:rsidRDefault="00A12683" w:rsidP="0025781B">
            <w:pPr>
              <w:spacing w:beforeLines="50" w:before="120"/>
              <w:rPr>
                <w:i/>
                <w:kern w:val="2"/>
                <w:lang w:eastAsia="zh-CN"/>
              </w:rPr>
            </w:pPr>
          </w:p>
        </w:tc>
      </w:tr>
    </w:tbl>
    <w:p w14:paraId="4DB9F030" w14:textId="77777777" w:rsidR="00A12683" w:rsidRDefault="00A12683"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0"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0"/>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B33BB3"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B33BB3"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25781B">
            <w:pPr>
              <w:spacing w:beforeLines="50" w:before="120"/>
              <w:rPr>
                <w:i/>
                <w:kern w:val="2"/>
                <w:lang w:eastAsia="zh-CN"/>
              </w:rPr>
            </w:pPr>
            <w:r w:rsidRPr="00004C3F">
              <w:rPr>
                <w:i/>
                <w:kern w:val="2"/>
                <w:lang w:eastAsia="zh-CN"/>
              </w:rPr>
              <w:t>View</w:t>
            </w:r>
          </w:p>
        </w:tc>
      </w:tr>
      <w:tr w:rsidR="00457295" w:rsidRPr="00626CE3" w14:paraId="51465EE7" w14:textId="77777777" w:rsidTr="0025781B">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25781B">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25781B">
            <w:pPr>
              <w:spacing w:beforeLines="50" w:before="120"/>
              <w:rPr>
                <w:iCs/>
                <w:kern w:val="2"/>
                <w:lang w:eastAsia="zh-CN"/>
              </w:rPr>
            </w:pPr>
            <w:r w:rsidRPr="000158F8">
              <w:rPr>
                <w:iCs/>
                <w:kern w:val="2"/>
                <w:lang w:eastAsia="zh-CN"/>
              </w:rPr>
              <w:t>Agree</w:t>
            </w:r>
          </w:p>
        </w:tc>
      </w:tr>
      <w:tr w:rsidR="00457295" w:rsidRPr="00004C3F" w14:paraId="0009733E" w14:textId="77777777" w:rsidTr="0025781B">
        <w:tc>
          <w:tcPr>
            <w:tcW w:w="2113" w:type="dxa"/>
            <w:tcBorders>
              <w:top w:val="single" w:sz="4" w:space="0" w:color="auto"/>
              <w:left w:val="single" w:sz="4" w:space="0" w:color="auto"/>
              <w:bottom w:val="single" w:sz="4" w:space="0" w:color="auto"/>
              <w:right w:val="single" w:sz="4" w:space="0" w:color="auto"/>
            </w:tcBorders>
          </w:tcPr>
          <w:p w14:paraId="13B3B716" w14:textId="77777777" w:rsidR="00457295" w:rsidRPr="00004C3F" w:rsidRDefault="00457295"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83816F" w14:textId="77777777" w:rsidR="00457295" w:rsidRPr="00004C3F" w:rsidRDefault="00457295" w:rsidP="0025781B">
            <w:pPr>
              <w:spacing w:beforeLines="50" w:before="120"/>
              <w:rPr>
                <w:i/>
                <w:kern w:val="2"/>
                <w:lang w:eastAsia="zh-CN"/>
              </w:rPr>
            </w:pP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xml:space="preserve">, the estimated TA equals to correct TA plus </w:t>
      </w:r>
      <w:proofErr w:type="spellStart"/>
      <w:r w:rsidR="00DA150F">
        <w:rPr>
          <w:lang w:eastAsia="zh-CN"/>
        </w:rPr>
        <w:t>Te</w:t>
      </w:r>
      <w:proofErr w:type="spellEnd"/>
      <w:r w:rsidR="00DA150F">
        <w:rPr>
          <w:lang w:eastAsia="zh-CN"/>
        </w:rPr>
        <w:t xml:space="preserv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1" w:name="_Ref520214981"/>
      <w:r>
        <w:t xml:space="preserve">Figure </w:t>
      </w:r>
      <w:bookmarkEnd w:id="11"/>
      <w:r w:rsidR="00372F2E">
        <w:rPr>
          <w:noProof/>
        </w:rPr>
        <w:t>2</w:t>
      </w:r>
      <w:r>
        <w:t xml:space="preserve">: </w:t>
      </w:r>
      <w:proofErr w:type="spellStart"/>
      <w:r>
        <w:t>Te</w:t>
      </w:r>
      <w:proofErr w:type="spellEnd"/>
      <w:r>
        <w:t xml:space="preserv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25781B">
            <w:pPr>
              <w:spacing w:beforeLines="50" w:before="120"/>
              <w:rPr>
                <w:i/>
                <w:kern w:val="2"/>
                <w:lang w:eastAsia="zh-CN"/>
              </w:rPr>
            </w:pPr>
            <w:r w:rsidRPr="00004C3F">
              <w:rPr>
                <w:i/>
                <w:kern w:val="2"/>
                <w:lang w:eastAsia="zh-CN"/>
              </w:rPr>
              <w:t>View</w:t>
            </w:r>
          </w:p>
        </w:tc>
      </w:tr>
      <w:tr w:rsidR="000158F8" w:rsidRPr="00626CE3" w14:paraId="3DFC0CAF" w14:textId="77777777" w:rsidTr="0025781B">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 xml:space="preserve">This assumption only applies when </w:t>
            </w:r>
            <w:proofErr w:type="spellStart"/>
            <w:r w:rsidRPr="000158F8">
              <w:rPr>
                <w:iCs/>
                <w:kern w:val="2"/>
                <w:lang w:eastAsia="zh-CN"/>
              </w:rPr>
              <w:t>Te</w:t>
            </w:r>
            <w:proofErr w:type="spellEnd"/>
            <w:r w:rsidRPr="000158F8">
              <w:rPr>
                <w:iCs/>
                <w:kern w:val="2"/>
                <w:lang w:eastAsia="zh-CN"/>
              </w:rPr>
              <w:t xml:space="preserve"> applies (i.e. the UE has been in DRX). We do not think this assumption applies for the scenarios related to this analysis.</w:t>
            </w:r>
          </w:p>
        </w:tc>
      </w:tr>
      <w:tr w:rsidR="008B33D0" w:rsidRPr="00004C3F" w14:paraId="1A524DC9" w14:textId="77777777" w:rsidTr="0025781B">
        <w:tc>
          <w:tcPr>
            <w:tcW w:w="2113" w:type="dxa"/>
            <w:tcBorders>
              <w:top w:val="single" w:sz="4" w:space="0" w:color="auto"/>
              <w:left w:val="single" w:sz="4" w:space="0" w:color="auto"/>
              <w:bottom w:val="single" w:sz="4" w:space="0" w:color="auto"/>
              <w:right w:val="single" w:sz="4" w:space="0" w:color="auto"/>
            </w:tcBorders>
          </w:tcPr>
          <w:p w14:paraId="097F66BA" w14:textId="77777777" w:rsidR="008B33D0" w:rsidRPr="00004C3F" w:rsidRDefault="008B33D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94962E" w14:textId="77777777" w:rsidR="008B33D0" w:rsidRPr="00004C3F" w:rsidRDefault="008B33D0" w:rsidP="0025781B">
            <w:pPr>
              <w:spacing w:beforeLines="50" w:before="120"/>
              <w:rPr>
                <w:i/>
                <w:kern w:val="2"/>
                <w:lang w:eastAsia="zh-CN"/>
              </w:rPr>
            </w:pP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B33BB3"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proofErr w:type="gramStart"/>
      <w:r>
        <w:rPr>
          <w:lang w:eastAsia="zh-CN"/>
        </w:rPr>
        <w:t>So</w:t>
      </w:r>
      <w:proofErr w:type="gramEnd"/>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B33BB3"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B33BB3"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25781B">
            <w:pPr>
              <w:spacing w:beforeLines="50" w:before="120"/>
              <w:rPr>
                <w:i/>
                <w:kern w:val="2"/>
                <w:lang w:eastAsia="zh-CN"/>
              </w:rPr>
            </w:pPr>
            <w:r w:rsidRPr="00004C3F">
              <w:rPr>
                <w:i/>
                <w:kern w:val="2"/>
                <w:lang w:eastAsia="zh-CN"/>
              </w:rPr>
              <w:t>View</w:t>
            </w:r>
          </w:p>
        </w:tc>
      </w:tr>
      <w:tr w:rsidR="00796A9E" w:rsidRPr="00626CE3" w14:paraId="0BCAC040" w14:textId="77777777" w:rsidTr="0025781B">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lastRenderedPageBreak/>
              <w:t>Nokia,</w:t>
            </w:r>
            <w:r w:rsidRPr="00796A9E">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proofErr w:type="spellStart"/>
            <w:r w:rsidRPr="006A6E2C">
              <w:rPr>
                <w:lang w:eastAsia="zh-CN"/>
              </w:rPr>
              <w:t>t</w:t>
            </w:r>
            <w:r w:rsidRPr="006A6E2C">
              <w:rPr>
                <w:vertAlign w:val="subscript"/>
                <w:lang w:eastAsia="zh-CN"/>
              </w:rPr>
              <w:t>UE</w:t>
            </w:r>
            <w:proofErr w:type="spellEnd"/>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1854FD">
              <w:rPr>
                <w:lang w:eastAsia="zh-CN"/>
              </w:rPr>
              <w:t xml:space="preserve"> =</w:t>
            </w:r>
            <w:proofErr w:type="gramEnd"/>
            <w:r w:rsidRPr="001854FD">
              <w:rPr>
                <w:lang w:eastAsia="zh-CN"/>
              </w:rPr>
              <w:t xml:space="preserve">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bookmarkStart w:id="12" w:name="_Hlk46827216"/>
            <w:r w:rsidRPr="006A6E2C">
              <w:rPr>
                <w:lang w:eastAsia="zh-CN"/>
              </w:rPr>
              <w:t>½</w:t>
            </w:r>
            <w:bookmarkEnd w:id="12"/>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D55D47" w:rsidRPr="00004C3F" w14:paraId="62B1A5A3" w14:textId="77777777" w:rsidTr="0025781B">
        <w:tc>
          <w:tcPr>
            <w:tcW w:w="2113" w:type="dxa"/>
            <w:tcBorders>
              <w:top w:val="single" w:sz="4" w:space="0" w:color="auto"/>
              <w:left w:val="single" w:sz="4" w:space="0" w:color="auto"/>
              <w:bottom w:val="single" w:sz="4" w:space="0" w:color="auto"/>
              <w:right w:val="single" w:sz="4" w:space="0" w:color="auto"/>
            </w:tcBorders>
          </w:tcPr>
          <w:p w14:paraId="7C3E1690" w14:textId="77777777" w:rsidR="00D55D47" w:rsidRPr="00004C3F" w:rsidRDefault="00D55D47"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F47ECE" w14:textId="77777777" w:rsidR="00D55D47" w:rsidRPr="00004C3F" w:rsidRDefault="00D55D47" w:rsidP="0025781B">
            <w:pPr>
              <w:spacing w:beforeLines="50" w:before="120"/>
              <w:rPr>
                <w:i/>
                <w:kern w:val="2"/>
                <w:lang w:eastAsia="zh-CN"/>
              </w:rPr>
            </w:pP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25781B">
        <w:tc>
          <w:tcPr>
            <w:tcW w:w="9854" w:type="dxa"/>
          </w:tcPr>
          <w:p w14:paraId="517C3F27" w14:textId="77777777" w:rsidR="00970E1A" w:rsidRDefault="00970E1A" w:rsidP="0025781B">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25781B">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25781B">
            <w:r w:rsidRPr="00C86672">
              <w:t>Based on the description above on the network part, we consider two general options for deployment of the 5G GM clock;</w:t>
            </w:r>
          </w:p>
          <w:p w14:paraId="691DF6BE" w14:textId="77777777" w:rsidR="00970E1A" w:rsidRPr="00C86672" w:rsidRDefault="00970E1A" w:rsidP="0025781B">
            <w:pPr>
              <w:pStyle w:val="ListParagraph"/>
              <w:numPr>
                <w:ilvl w:val="0"/>
                <w:numId w:val="41"/>
              </w:numPr>
              <w:autoSpaceDE/>
              <w:autoSpaceDN/>
              <w:adjustRightInd/>
              <w:snapToGrid/>
              <w:spacing w:after="0"/>
              <w:rPr>
                <w:sz w:val="20"/>
                <w:szCs w:val="20"/>
              </w:rPr>
            </w:pPr>
            <w:r w:rsidRPr="00531FB8">
              <w:rPr>
                <w:sz w:val="20"/>
                <w:szCs w:val="20"/>
              </w:rPr>
              <w:t xml:space="preserve">A single 5G GM clock source (e.g. from </w:t>
            </w:r>
            <w:proofErr w:type="spellStart"/>
            <w:r w:rsidRPr="00531FB8">
              <w:rPr>
                <w:sz w:val="20"/>
                <w:szCs w:val="20"/>
              </w:rPr>
              <w:t>aGNSS</w:t>
            </w:r>
            <w:proofErr w:type="spellEnd"/>
            <w:r w:rsidRPr="00531FB8">
              <w:rPr>
                <w:sz w:val="20"/>
                <w:szCs w:val="20"/>
              </w:rPr>
              <w:t xml:space="preserve"> receiver or a TSC GM) is distributed to the gNB and UPF (NW-TT) with a (g)PTP framework.</w:t>
            </w:r>
          </w:p>
          <w:p w14:paraId="3D8FBE0D" w14:textId="77777777" w:rsidR="00970E1A" w:rsidRPr="00C86672" w:rsidRDefault="00970E1A" w:rsidP="0025781B">
            <w:pPr>
              <w:pStyle w:val="ListParagraph"/>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25781B">
            <w:pPr>
              <w:pStyle w:val="ListParagraph"/>
            </w:pPr>
          </w:p>
          <w:p w14:paraId="57856026" w14:textId="77777777" w:rsidR="00970E1A" w:rsidRDefault="00970E1A" w:rsidP="0025781B">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w:t>
            </w:r>
            <w:proofErr w:type="gramStart"/>
            <w:r w:rsidRPr="0020462C">
              <w:rPr>
                <w:color w:val="1D1B11" w:themeColor="background2" w:themeShade="1A"/>
              </w:rPr>
              <w:t>an</w:t>
            </w:r>
            <w:proofErr w:type="gramEnd"/>
            <w:r w:rsidRPr="0020462C">
              <w:rPr>
                <w:color w:val="1D1B11" w:themeColor="background2" w:themeShade="1A"/>
              </w:rPr>
              <w:t xml:space="preserve">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25781B">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25781B">
            <w:pPr>
              <w:spacing w:beforeLines="50" w:before="120"/>
              <w:rPr>
                <w:i/>
                <w:kern w:val="2"/>
                <w:lang w:eastAsia="zh-CN"/>
              </w:rPr>
            </w:pPr>
            <w:r w:rsidRPr="00004C3F">
              <w:rPr>
                <w:i/>
                <w:kern w:val="2"/>
                <w:lang w:eastAsia="zh-CN"/>
              </w:rPr>
              <w:t>View</w:t>
            </w:r>
          </w:p>
        </w:tc>
      </w:tr>
      <w:tr w:rsidR="00970E1A" w:rsidRPr="00626CE3" w14:paraId="7AF0B97F" w14:textId="77777777" w:rsidTr="0025781B">
        <w:tc>
          <w:tcPr>
            <w:tcW w:w="2113" w:type="dxa"/>
            <w:tcBorders>
              <w:top w:val="single" w:sz="4" w:space="0" w:color="auto"/>
              <w:left w:val="single" w:sz="4" w:space="0" w:color="auto"/>
              <w:bottom w:val="single" w:sz="4" w:space="0" w:color="auto"/>
              <w:right w:val="single" w:sz="4" w:space="0" w:color="auto"/>
            </w:tcBorders>
          </w:tcPr>
          <w:p w14:paraId="17ECE627" w14:textId="77777777" w:rsidR="00970E1A" w:rsidRPr="00004C3F" w:rsidRDefault="00970E1A"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461DC3" w14:textId="77777777" w:rsidR="00970E1A" w:rsidRPr="00626CE3" w:rsidRDefault="00970E1A" w:rsidP="0025781B">
            <w:pPr>
              <w:spacing w:beforeLines="50" w:before="120"/>
              <w:rPr>
                <w:i/>
                <w:kern w:val="2"/>
                <w:lang w:eastAsia="zh-CN"/>
              </w:rPr>
            </w:pPr>
          </w:p>
        </w:tc>
      </w:tr>
      <w:tr w:rsidR="00970E1A" w:rsidRPr="00004C3F" w14:paraId="3DD83076" w14:textId="77777777" w:rsidTr="0025781B">
        <w:tc>
          <w:tcPr>
            <w:tcW w:w="2113" w:type="dxa"/>
            <w:tcBorders>
              <w:top w:val="single" w:sz="4" w:space="0" w:color="auto"/>
              <w:left w:val="single" w:sz="4" w:space="0" w:color="auto"/>
              <w:bottom w:val="single" w:sz="4" w:space="0" w:color="auto"/>
              <w:right w:val="single" w:sz="4" w:space="0" w:color="auto"/>
            </w:tcBorders>
          </w:tcPr>
          <w:p w14:paraId="0009407E" w14:textId="77777777" w:rsidR="00970E1A" w:rsidRPr="00004C3F" w:rsidRDefault="00970E1A"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970E1A" w:rsidRPr="00004C3F" w:rsidRDefault="00970E1A" w:rsidP="0025781B">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lastRenderedPageBreak/>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25781B">
            <w:pPr>
              <w:spacing w:beforeLines="50" w:before="120"/>
              <w:rPr>
                <w:i/>
                <w:kern w:val="2"/>
                <w:lang w:eastAsia="zh-CN"/>
              </w:rPr>
            </w:pPr>
            <w:r w:rsidRPr="00004C3F">
              <w:rPr>
                <w:i/>
                <w:kern w:val="2"/>
                <w:lang w:eastAsia="zh-CN"/>
              </w:rPr>
              <w:t>View</w:t>
            </w:r>
          </w:p>
        </w:tc>
      </w:tr>
      <w:tr w:rsidR="00796A9E" w:rsidRPr="00626CE3" w14:paraId="5D081CF1" w14:textId="77777777" w:rsidTr="0025781B">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B361C8" w:rsidRPr="00004C3F" w14:paraId="0C6C235E" w14:textId="77777777" w:rsidTr="0025781B">
        <w:tc>
          <w:tcPr>
            <w:tcW w:w="2113" w:type="dxa"/>
            <w:tcBorders>
              <w:top w:val="single" w:sz="4" w:space="0" w:color="auto"/>
              <w:left w:val="single" w:sz="4" w:space="0" w:color="auto"/>
              <w:bottom w:val="single" w:sz="4" w:space="0" w:color="auto"/>
              <w:right w:val="single" w:sz="4" w:space="0" w:color="auto"/>
            </w:tcBorders>
          </w:tcPr>
          <w:p w14:paraId="1B4B306E" w14:textId="77777777" w:rsidR="00B361C8" w:rsidRPr="00004C3F" w:rsidRDefault="00B361C8"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8DAE80" w14:textId="77777777" w:rsidR="00B361C8" w:rsidRPr="00004C3F" w:rsidRDefault="00B361C8" w:rsidP="0025781B">
            <w:pPr>
              <w:spacing w:beforeLines="50" w:before="120"/>
              <w:rPr>
                <w:i/>
                <w:kern w:val="2"/>
                <w:lang w:eastAsia="zh-CN"/>
              </w:rPr>
            </w:pP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B33BB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1.65pt" o:ole="">
            <v:imagedata r:id="rId14" o:title=""/>
          </v:shape>
          <o:OLEObject Type="Embed" ProgID="Visio.Drawing.15" ShapeID="_x0000_i1025" DrawAspect="Content" ObjectID="_1659430198" r:id="rId15"/>
        </w:object>
      </w:r>
    </w:p>
    <w:p w14:paraId="0D46C551" w14:textId="77777777" w:rsidR="00D55D47" w:rsidRPr="00B41184" w:rsidRDefault="00B33BB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4.6pt;height:21.2pt" o:ole="">
            <v:imagedata r:id="rId14" o:title=""/>
          </v:shape>
          <o:OLEObject Type="Embed" ProgID="Visio.Drawing.15" ShapeID="_x0000_i1026" DrawAspect="Content" ObjectID="_1659430199" r:id="rId16"/>
        </w:object>
      </w:r>
    </w:p>
    <w:p w14:paraId="4879ABEB" w14:textId="77777777" w:rsidR="00D55D47" w:rsidRPr="005378FA" w:rsidRDefault="00B33BB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4.6pt;height:21.2pt" o:ole="">
            <v:imagedata r:id="rId14" o:title=""/>
          </v:shape>
          <o:OLEObject Type="Embed" ProgID="Visio.Drawing.15" ShapeID="_x0000_i1027" DrawAspect="Content" ObjectID="_1659430200" r:id="rId17"/>
        </w:object>
      </w:r>
    </w:p>
    <w:p w14:paraId="700ABFF0" w14:textId="77777777" w:rsidR="00D55D47" w:rsidRDefault="00B33BB3"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B33BB3"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25781B">
            <w:pPr>
              <w:spacing w:beforeLines="50" w:before="120"/>
              <w:rPr>
                <w:i/>
                <w:kern w:val="2"/>
                <w:lang w:eastAsia="zh-CN"/>
              </w:rPr>
            </w:pPr>
            <w:r w:rsidRPr="00004C3F">
              <w:rPr>
                <w:i/>
                <w:kern w:val="2"/>
                <w:lang w:eastAsia="zh-CN"/>
              </w:rPr>
              <w:t>View</w:t>
            </w:r>
          </w:p>
        </w:tc>
      </w:tr>
      <w:tr w:rsidR="00796A9E" w:rsidRPr="00626CE3" w14:paraId="22C8F5E5" w14:textId="77777777" w:rsidTr="0025781B">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w:t>
            </w:r>
            <w:r w:rsidRPr="00796A9E">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 xml:space="preserve">We agree with the principle of the analysis above, but on the </w:t>
            </w:r>
            <w:proofErr w:type="spellStart"/>
            <w:r>
              <w:t>the</w:t>
            </w:r>
            <w:proofErr w:type="spellEnd"/>
            <w:r>
              <w:t xml:space="preserve"> use of </w:t>
            </w:r>
            <w:proofErr w:type="spellStart"/>
            <w:r>
              <w:t>Te</w:t>
            </w:r>
            <w:proofErr w:type="spellEnd"/>
            <w:r>
              <w:t xml:space="preserv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w:t>
            </w:r>
            <w:proofErr w:type="gramStart"/>
            <w:r>
              <w:t>So</w:t>
            </w:r>
            <w:proofErr w:type="gramEnd"/>
            <w:r>
              <w:t xml:space="preserve">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-UE-RX = </w:t>
            </w: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-UE-TX </w:t>
            </w:r>
            <w:r w:rsidRPr="006A6E2C">
              <w:rPr>
                <w:sz w:val="20"/>
                <w:szCs w:val="20"/>
                <w:lang w:val="en-GB"/>
              </w:rPr>
              <w:t xml:space="preserve">+ </w:t>
            </w:r>
            <w:proofErr w:type="spellStart"/>
            <w:r w:rsidRPr="006A6E2C">
              <w:rPr>
                <w:sz w:val="20"/>
                <w:szCs w:val="20"/>
                <w:lang w:val="en-GB"/>
              </w:rPr>
              <w:t>d</w:t>
            </w:r>
            <w:r w:rsidRPr="006A6E2C">
              <w:rPr>
                <w:sz w:val="20"/>
                <w:szCs w:val="20"/>
                <w:vertAlign w:val="subscript"/>
                <w:lang w:val="en-GB"/>
              </w:rPr>
              <w:t>PD</w:t>
            </w:r>
            <w:proofErr w:type="spellEnd"/>
            <w:r w:rsidRPr="006A6E2C">
              <w:rPr>
                <w:sz w:val="20"/>
                <w:szCs w:val="20"/>
                <w:vertAlign w:val="subscript"/>
                <w:lang w:val="en-GB"/>
              </w:rPr>
              <w:t>-DL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w:t>
            </w:r>
            <w:proofErr w:type="spellStart"/>
            <w:r w:rsidRPr="00766C5A">
              <w:t>t</w:t>
            </w:r>
            <w:r w:rsidRPr="00766C5A">
              <w:rPr>
                <w:vertAlign w:val="subscript"/>
              </w:rPr>
              <w:t>SFN</w:t>
            </w:r>
            <w:proofErr w:type="spellEnd"/>
            <w:r w:rsidRPr="00766C5A">
              <w:rPr>
                <w:vertAlign w:val="subscript"/>
              </w:rPr>
              <w:t>-UE-RX</w:t>
            </w:r>
            <w:r w:rsidRPr="00766C5A">
              <w:t xml:space="preserve">) at the UE as our reference time for the </w:t>
            </w:r>
            <w:r w:rsidRPr="00766C5A">
              <w:lastRenderedPageBreak/>
              <w:t>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xml:space="preserve">. </w:t>
            </w:r>
            <w:proofErr w:type="gramStart"/>
            <w:r w:rsidRPr="00766C5A">
              <w:t>So</w:t>
            </w:r>
            <w:proofErr w:type="gramEnd"/>
            <w:r w:rsidRPr="00766C5A">
              <w:t xml:space="preserve">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xml:space="preserve">+ </w:t>
            </w:r>
            <w:proofErr w:type="spellStart"/>
            <w:r w:rsidRPr="006A6E2C">
              <w:rPr>
                <w:sz w:val="20"/>
                <w:szCs w:val="20"/>
              </w:rPr>
              <w:t>d</w:t>
            </w:r>
            <w:r w:rsidRPr="006A6E2C">
              <w:rPr>
                <w:sz w:val="20"/>
                <w:szCs w:val="20"/>
                <w:vertAlign w:val="subscript"/>
              </w:rPr>
              <w:t>PD</w:t>
            </w:r>
            <w:proofErr w:type="spellEnd"/>
            <w:r w:rsidRPr="006A6E2C">
              <w:rPr>
                <w:sz w:val="20"/>
                <w:szCs w:val="20"/>
                <w:vertAlign w:val="subscript"/>
              </w:rPr>
              <w:t xml:space="preserve">-DL </w:t>
            </w:r>
            <w:r w:rsidRPr="006A6E2C">
              <w:rPr>
                <w:sz w:val="20"/>
                <w:szCs w:val="20"/>
              </w:rPr>
              <w:t>+ TE</w:t>
            </w:r>
            <w:r w:rsidRPr="006A6E2C">
              <w:rPr>
                <w:sz w:val="20"/>
                <w:szCs w:val="20"/>
                <w:vertAlign w:val="subscript"/>
              </w:rPr>
              <w:t xml:space="preserve">TAE </w:t>
            </w:r>
            <w:r w:rsidRPr="006A6E2C">
              <w:rPr>
                <w:sz w:val="20"/>
                <w:szCs w:val="20"/>
              </w:rPr>
              <w:t xml:space="preserve">+ </w:t>
            </w:r>
            <w:proofErr w:type="gramStart"/>
            <w:r w:rsidRPr="006A6E2C">
              <w:rPr>
                <w:sz w:val="20"/>
                <w:szCs w:val="20"/>
              </w:rPr>
              <w:t>TE</w:t>
            </w:r>
            <w:r w:rsidRPr="006A6E2C">
              <w:rPr>
                <w:sz w:val="20"/>
                <w:szCs w:val="20"/>
                <w:vertAlign w:val="subscript"/>
              </w:rPr>
              <w:t>TI</w:t>
            </w:r>
            <w:r w:rsidRPr="006A6E2C">
              <w:rPr>
                <w:sz w:val="20"/>
                <w:szCs w:val="20"/>
              </w:rPr>
              <w:t xml:space="preserve"> .</w:t>
            </w:r>
            <w:proofErr w:type="gramEnd"/>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-TX </w:t>
            </w:r>
            <w:r w:rsidRPr="00C955DE">
              <w:rPr>
                <w:sz w:val="20"/>
                <w:szCs w:val="20"/>
                <w:lang w:val="es-VE"/>
              </w:rPr>
              <w:t xml:space="preserve">= </w:t>
            </w: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w:t>
            </w:r>
            <w:proofErr w:type="spellStart"/>
            <w:proofErr w:type="gramStart"/>
            <w:r w:rsidRPr="00C955DE">
              <w:rPr>
                <w:sz w:val="20"/>
                <w:szCs w:val="20"/>
                <w:vertAlign w:val="subscript"/>
                <w:lang w:val="es-VE"/>
              </w:rPr>
              <w:t>err</w:t>
            </w:r>
            <w:proofErr w:type="spellEnd"/>
            <w:r w:rsidRPr="00C955DE">
              <w:rPr>
                <w:sz w:val="20"/>
                <w:szCs w:val="20"/>
                <w:vertAlign w:val="subscript"/>
                <w:lang w:val="es-VE"/>
              </w:rPr>
              <w:t xml:space="preserve"> .</w:t>
            </w:r>
            <w:proofErr w:type="gramEnd"/>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proofErr w:type="gramStart"/>
            <w:r w:rsidRPr="00766C5A">
              <w:t>So</w:t>
            </w:r>
            <w:proofErr w:type="gramEnd"/>
            <w:r w:rsidRPr="00766C5A">
              <w:t xml:space="preserve">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proofErr w:type="spellStart"/>
            <w:r w:rsidRPr="006A6E2C">
              <w:rPr>
                <w:lang w:eastAsia="zh-CN"/>
              </w:rPr>
              <w:t>t</w:t>
            </w:r>
            <w:r w:rsidRPr="006A6E2C">
              <w:rPr>
                <w:vertAlign w:val="subscript"/>
                <w:lang w:eastAsia="zh-CN"/>
              </w:rPr>
              <w:t>gNB</w:t>
            </w:r>
            <w:proofErr w:type="spellEnd"/>
            <w:r w:rsidRPr="006A6E2C">
              <w:rPr>
                <w:vertAlign w:val="subscript"/>
                <w:lang w:eastAsia="zh-CN"/>
              </w:rPr>
              <w:t>-UE-Estimate</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6A6E2C">
              <w:rPr>
                <w:lang w:eastAsia="zh-CN"/>
              </w:rPr>
              <w:t>.</w:t>
            </w:r>
            <w:proofErr w:type="gramEnd"/>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w:t>
            </w:r>
            <w:proofErr w:type="spellStart"/>
            <w:r>
              <w:t>lets</w:t>
            </w:r>
            <w:proofErr w:type="spellEnd"/>
            <w:r>
              <w:t xml:space="preserve">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proofErr w:type="gramStart"/>
            <w:r>
              <w:t xml:space="preserve">| </w:t>
            </w:r>
            <w:r w:rsidRPr="00766C5A">
              <w:t>,</w:t>
            </w:r>
            <w:proofErr w:type="gramEnd"/>
            <w:r w:rsidRPr="00766C5A">
              <w:t xml:space="preserve">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lastRenderedPageBreak/>
              <w:t>depends on the functional and hardware in the gNB architecture and whether components are shared in the synchronization chain to each UE. In this analysis we assume that the UEs are connected to two separate DUs but the same CU.</w:t>
            </w:r>
          </w:p>
        </w:tc>
      </w:tr>
      <w:tr w:rsidR="008B6C41" w:rsidRPr="00004C3F" w14:paraId="2F69D8B4" w14:textId="77777777" w:rsidTr="0025781B">
        <w:tc>
          <w:tcPr>
            <w:tcW w:w="2113" w:type="dxa"/>
            <w:tcBorders>
              <w:top w:val="single" w:sz="4" w:space="0" w:color="auto"/>
              <w:left w:val="single" w:sz="4" w:space="0" w:color="auto"/>
              <w:bottom w:val="single" w:sz="4" w:space="0" w:color="auto"/>
              <w:right w:val="single" w:sz="4" w:space="0" w:color="auto"/>
            </w:tcBorders>
          </w:tcPr>
          <w:p w14:paraId="128E0F90" w14:textId="77777777" w:rsidR="008B6C41" w:rsidRPr="00004C3F" w:rsidRDefault="008B6C41"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F7B1B8" w14:textId="77777777" w:rsidR="008B6C41" w:rsidRPr="00004C3F" w:rsidRDefault="008B6C41" w:rsidP="0025781B">
            <w:pPr>
              <w:spacing w:beforeLines="50" w:before="120"/>
              <w:rPr>
                <w:i/>
                <w:kern w:val="2"/>
                <w:lang w:eastAsia="zh-CN"/>
              </w:rPr>
            </w:pP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25781B">
            <w:pPr>
              <w:spacing w:beforeLines="50" w:before="120"/>
              <w:rPr>
                <w:i/>
                <w:kern w:val="2"/>
                <w:lang w:eastAsia="zh-CN"/>
              </w:rPr>
            </w:pPr>
            <w:r w:rsidRPr="00004C3F">
              <w:rPr>
                <w:i/>
                <w:kern w:val="2"/>
                <w:lang w:eastAsia="zh-CN"/>
              </w:rPr>
              <w:t>View</w:t>
            </w:r>
          </w:p>
        </w:tc>
      </w:tr>
      <w:tr w:rsidR="00806869" w:rsidRPr="00626CE3" w14:paraId="25CE5669" w14:textId="77777777" w:rsidTr="0025781B">
        <w:tc>
          <w:tcPr>
            <w:tcW w:w="2113" w:type="dxa"/>
            <w:tcBorders>
              <w:top w:val="single" w:sz="4" w:space="0" w:color="auto"/>
              <w:left w:val="single" w:sz="4" w:space="0" w:color="auto"/>
              <w:bottom w:val="single" w:sz="4" w:space="0" w:color="auto"/>
              <w:right w:val="single" w:sz="4" w:space="0" w:color="auto"/>
            </w:tcBorders>
          </w:tcPr>
          <w:p w14:paraId="7FD32FC6" w14:textId="77777777" w:rsidR="00806869" w:rsidRPr="00004C3F" w:rsidRDefault="00806869"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DCB9BC" w14:textId="77777777" w:rsidR="00806869" w:rsidRPr="00626CE3" w:rsidRDefault="00806869" w:rsidP="0025781B">
            <w:pPr>
              <w:spacing w:beforeLines="50" w:before="120"/>
              <w:rPr>
                <w:i/>
                <w:kern w:val="2"/>
                <w:lang w:eastAsia="zh-CN"/>
              </w:rPr>
            </w:pPr>
          </w:p>
        </w:tc>
      </w:tr>
      <w:tr w:rsidR="00806869" w:rsidRPr="00004C3F" w14:paraId="43C2C52A" w14:textId="77777777" w:rsidTr="0025781B">
        <w:tc>
          <w:tcPr>
            <w:tcW w:w="2113" w:type="dxa"/>
            <w:tcBorders>
              <w:top w:val="single" w:sz="4" w:space="0" w:color="auto"/>
              <w:left w:val="single" w:sz="4" w:space="0" w:color="auto"/>
              <w:bottom w:val="single" w:sz="4" w:space="0" w:color="auto"/>
              <w:right w:val="single" w:sz="4" w:space="0" w:color="auto"/>
            </w:tcBorders>
          </w:tcPr>
          <w:p w14:paraId="77D5D04F" w14:textId="77777777" w:rsidR="00806869" w:rsidRPr="00004C3F" w:rsidRDefault="00806869"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A5628E" w14:textId="77777777" w:rsidR="00806869" w:rsidRPr="00004C3F" w:rsidRDefault="00806869" w:rsidP="0025781B">
            <w:pPr>
              <w:spacing w:beforeLines="50" w:before="120"/>
              <w:rPr>
                <w:i/>
                <w:kern w:val="2"/>
                <w:lang w:eastAsia="zh-CN"/>
              </w:rPr>
            </w:pP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25781B">
            <w:pPr>
              <w:spacing w:beforeLines="50" w:before="120"/>
              <w:rPr>
                <w:i/>
                <w:kern w:val="2"/>
                <w:lang w:eastAsia="zh-CN"/>
              </w:rPr>
            </w:pPr>
            <w:r w:rsidRPr="00004C3F">
              <w:rPr>
                <w:i/>
                <w:kern w:val="2"/>
                <w:lang w:eastAsia="zh-CN"/>
              </w:rPr>
              <w:t>View</w:t>
            </w:r>
          </w:p>
        </w:tc>
      </w:tr>
      <w:tr w:rsidR="0043504F" w:rsidRPr="00626CE3" w14:paraId="2A6CB54A" w14:textId="77777777" w:rsidTr="0025781B">
        <w:tc>
          <w:tcPr>
            <w:tcW w:w="2113" w:type="dxa"/>
            <w:tcBorders>
              <w:top w:val="single" w:sz="4" w:space="0" w:color="auto"/>
              <w:left w:val="single" w:sz="4" w:space="0" w:color="auto"/>
              <w:bottom w:val="single" w:sz="4" w:space="0" w:color="auto"/>
              <w:right w:val="single" w:sz="4" w:space="0" w:color="auto"/>
            </w:tcBorders>
          </w:tcPr>
          <w:p w14:paraId="4EE250FA" w14:textId="77777777" w:rsidR="0043504F" w:rsidRPr="00004C3F" w:rsidRDefault="0043504F"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4969CD" w14:textId="77777777" w:rsidR="0043504F" w:rsidRPr="00626CE3" w:rsidRDefault="0043504F" w:rsidP="0025781B">
            <w:pPr>
              <w:spacing w:beforeLines="50" w:before="120"/>
              <w:rPr>
                <w:i/>
                <w:kern w:val="2"/>
                <w:lang w:eastAsia="zh-CN"/>
              </w:rPr>
            </w:pPr>
          </w:p>
        </w:tc>
      </w:tr>
      <w:tr w:rsidR="0043504F" w:rsidRPr="00004C3F" w14:paraId="1766DAB1" w14:textId="77777777" w:rsidTr="0025781B">
        <w:tc>
          <w:tcPr>
            <w:tcW w:w="2113" w:type="dxa"/>
            <w:tcBorders>
              <w:top w:val="single" w:sz="4" w:space="0" w:color="auto"/>
              <w:left w:val="single" w:sz="4" w:space="0" w:color="auto"/>
              <w:bottom w:val="single" w:sz="4" w:space="0" w:color="auto"/>
              <w:right w:val="single" w:sz="4" w:space="0" w:color="auto"/>
            </w:tcBorders>
          </w:tcPr>
          <w:p w14:paraId="2773AD3A" w14:textId="77777777" w:rsidR="0043504F" w:rsidRPr="00004C3F" w:rsidRDefault="0043504F"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43504F" w:rsidRPr="00004C3F" w:rsidRDefault="0043504F" w:rsidP="0025781B">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3AA60B0" w14:textId="61D22427" w:rsidR="00991544" w:rsidRDefault="00030172" w:rsidP="00B51892">
      <w:pPr>
        <w:pStyle w:val="ListParagraph"/>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 (includes f</w:t>
      </w:r>
      <w:r w:rsidR="00D97160" w:rsidRPr="00F83D37">
        <w:rPr>
          <w:lang w:eastAsia="zh-CN"/>
        </w:rPr>
        <w:t>iner granularity of TA indication</w:t>
      </w:r>
      <w:r w:rsidR="00D97160">
        <w:rPr>
          <w:lang w:eastAsia="zh-CN"/>
        </w:rPr>
        <w:t xml:space="preserve">, </w:t>
      </w:r>
      <w:r w:rsidR="00D97160" w:rsidRPr="00F83D37">
        <w:rPr>
          <w:lang w:eastAsia="zh-CN"/>
        </w:rPr>
        <w:t>TA adjustment error</w:t>
      </w:r>
      <w:r w:rsidR="00D97160">
        <w:rPr>
          <w:lang w:eastAsia="zh-CN"/>
        </w:rPr>
        <w:t xml:space="preserve"> improvement,</w:t>
      </w:r>
      <w:r w:rsidR="00D97160" w:rsidRPr="00F83D37">
        <w:rPr>
          <w:lang w:eastAsia="zh-CN"/>
        </w:rPr>
        <w:t xml:space="preserve"> DL synchronization error</w:t>
      </w:r>
      <w:r w:rsidR="00D97160">
        <w:rPr>
          <w:lang w:eastAsia="zh-CN"/>
        </w:rPr>
        <w:t xml:space="preserve"> improvement)</w:t>
      </w:r>
      <w:r w:rsidR="00991544">
        <w:rPr>
          <w:lang w:eastAsia="zh-CN"/>
        </w:rPr>
        <w:t>:</w:t>
      </w:r>
    </w:p>
    <w:p w14:paraId="708CE6B2" w14:textId="7865A449" w:rsidR="00991544" w:rsidRDefault="00991544" w:rsidP="00B51892">
      <w:pPr>
        <w:pStyle w:val="ListParagraph"/>
        <w:numPr>
          <w:ilvl w:val="1"/>
          <w:numId w:val="28"/>
        </w:numPr>
        <w:rPr>
          <w:lang w:eastAsia="zh-CN"/>
        </w:rPr>
      </w:pPr>
      <w:r>
        <w:rPr>
          <w:lang w:eastAsia="zh-CN"/>
        </w:rPr>
        <w:t>Pro: mandatory</w:t>
      </w:r>
      <w:r w:rsidR="00030172">
        <w:rPr>
          <w:lang w:eastAsia="zh-CN"/>
        </w:rPr>
        <w:t xml:space="preserve"> feature</w:t>
      </w:r>
      <w:r>
        <w:rPr>
          <w:lang w:eastAsia="zh-CN"/>
        </w:rPr>
        <w:t>, more UEs will support it.</w:t>
      </w:r>
    </w:p>
    <w:p w14:paraId="523ED978" w14:textId="687B3612" w:rsidR="00991544" w:rsidRDefault="00991544" w:rsidP="00B51892">
      <w:pPr>
        <w:pStyle w:val="ListParagraph"/>
        <w:numPr>
          <w:ilvl w:val="1"/>
          <w:numId w:val="28"/>
        </w:numPr>
        <w:rPr>
          <w:lang w:eastAsia="zh-CN"/>
        </w:rPr>
      </w:pPr>
      <w:r>
        <w:rPr>
          <w:lang w:eastAsia="zh-CN"/>
        </w:rPr>
        <w:t>Con: Impact on legacy functions</w:t>
      </w:r>
    </w:p>
    <w:p w14:paraId="145EC1A1" w14:textId="77777777" w:rsidR="00030172" w:rsidRDefault="00030172" w:rsidP="00030172">
      <w:pPr>
        <w:pStyle w:val="ListParagraph"/>
        <w:ind w:left="1440"/>
        <w:rPr>
          <w:lang w:eastAsia="zh-CN"/>
        </w:rPr>
      </w:pPr>
    </w:p>
    <w:p w14:paraId="1880BDCC" w14:textId="3A157D2F" w:rsidR="00991544" w:rsidRDefault="00030172" w:rsidP="00030172">
      <w:pPr>
        <w:pStyle w:val="ListParagraph"/>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35AD7483" w14:textId="57081913" w:rsidR="00991544" w:rsidRDefault="00991544" w:rsidP="00B51892">
      <w:pPr>
        <w:pStyle w:val="ListParagraph"/>
        <w:numPr>
          <w:ilvl w:val="1"/>
          <w:numId w:val="28"/>
        </w:numPr>
        <w:rPr>
          <w:lang w:eastAsia="zh-CN"/>
        </w:rPr>
      </w:pPr>
      <w:r>
        <w:rPr>
          <w:lang w:eastAsia="zh-CN"/>
        </w:rPr>
        <w:t xml:space="preserve">Pro: Can achieve better accuracy than TA based delay compensation. </w:t>
      </w:r>
      <w:r w:rsidR="00D97160">
        <w:rPr>
          <w:lang w:eastAsia="zh-CN"/>
        </w:rPr>
        <w:t>Specified in positioning AI</w:t>
      </w:r>
    </w:p>
    <w:p w14:paraId="27983351" w14:textId="681ED6A2" w:rsidR="00991544" w:rsidRDefault="00991544" w:rsidP="00B51892">
      <w:pPr>
        <w:pStyle w:val="ListParagraph"/>
        <w:numPr>
          <w:ilvl w:val="1"/>
          <w:numId w:val="28"/>
        </w:numPr>
        <w:rPr>
          <w:lang w:eastAsia="zh-CN"/>
        </w:rPr>
      </w:pPr>
      <w:r>
        <w:rPr>
          <w:lang w:eastAsia="zh-CN"/>
        </w:rPr>
        <w:t xml:space="preserve">Con: </w:t>
      </w:r>
      <w:r w:rsidR="00D97160">
        <w:rPr>
          <w:lang w:eastAsia="zh-CN"/>
        </w:rPr>
        <w:t>Because positioning is optional, not as many UE will support it. Need to break out some part from positioning?</w:t>
      </w:r>
      <w:r>
        <w:rPr>
          <w:lang w:eastAsia="zh-CN"/>
        </w:rPr>
        <w:t xml:space="preserve"> </w:t>
      </w:r>
    </w:p>
    <w:p w14:paraId="5C203519" w14:textId="61F4D7D2" w:rsidR="00D97160" w:rsidRDefault="00D97160" w:rsidP="00513508">
      <w:pPr>
        <w:spacing w:after="0"/>
        <w:rPr>
          <w:lang w:eastAsia="zh-CN"/>
        </w:rPr>
      </w:pPr>
    </w:p>
    <w:p w14:paraId="07ACF561" w14:textId="41566BCC" w:rsidR="00030172" w:rsidRDefault="00030172" w:rsidP="00030172">
      <w:pPr>
        <w:pStyle w:val="ListParagraph"/>
        <w:numPr>
          <w:ilvl w:val="0"/>
          <w:numId w:val="28"/>
        </w:numPr>
        <w:rPr>
          <w:lang w:eastAsia="zh-CN"/>
        </w:rPr>
      </w:pPr>
      <w:r w:rsidRPr="00030172">
        <w:rPr>
          <w:b/>
          <w:lang w:eastAsia="zh-CN"/>
        </w:rPr>
        <w:t xml:space="preserve">Option </w:t>
      </w:r>
      <w:r>
        <w:rPr>
          <w:b/>
          <w:lang w:eastAsia="zh-CN"/>
        </w:rPr>
        <w:t>3</w:t>
      </w:r>
      <w:r>
        <w:rPr>
          <w:lang w:eastAsia="zh-CN"/>
        </w:rPr>
        <w:t xml:space="preserve">: Finer delay compensation granularity: </w:t>
      </w:r>
    </w:p>
    <w:p w14:paraId="114E2C7C" w14:textId="77777777" w:rsidR="00030172" w:rsidRDefault="00030172" w:rsidP="00030172">
      <w:pPr>
        <w:pStyle w:val="ListParagraph"/>
        <w:numPr>
          <w:ilvl w:val="1"/>
          <w:numId w:val="28"/>
        </w:numPr>
        <w:rPr>
          <w:lang w:eastAsia="zh-CN"/>
        </w:rPr>
      </w:pPr>
      <w:r>
        <w:rPr>
          <w:lang w:eastAsia="zh-CN"/>
        </w:rPr>
        <w:lastRenderedPageBreak/>
        <w:t>Pro: No impact on legacy functions and can achieve the same performance as a finer TA granularity.</w:t>
      </w:r>
    </w:p>
    <w:p w14:paraId="7F0D44E5" w14:textId="77777777" w:rsidR="00030172" w:rsidRDefault="00030172" w:rsidP="00030172">
      <w:pPr>
        <w:pStyle w:val="ListParagraph"/>
        <w:numPr>
          <w:ilvl w:val="1"/>
          <w:numId w:val="28"/>
        </w:numPr>
        <w:rPr>
          <w:lang w:eastAsia="zh-CN"/>
        </w:rPr>
      </w:pPr>
      <w:r>
        <w:rPr>
          <w:lang w:eastAsia="zh-CN"/>
        </w:rPr>
        <w:t>Con: New parameter that would need to be specified.</w:t>
      </w:r>
    </w:p>
    <w:p w14:paraId="2C95BE29" w14:textId="77777777" w:rsidR="00030172"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adjustment </w:t>
            </w:r>
            <w:proofErr w:type="spellStart"/>
            <w:r w:rsidRPr="00F10B08">
              <w:rPr>
                <w:iCs/>
                <w:kern w:val="2"/>
                <w:lang w:eastAsia="zh-CN"/>
              </w:rPr>
              <w:t>arror</w:t>
            </w:r>
            <w:proofErr w:type="spellEnd"/>
            <w:r w:rsidRPr="00F10B08">
              <w:rPr>
                <w:iCs/>
                <w:kern w:val="2"/>
                <w:lang w:eastAsia="zh-CN"/>
              </w:rPr>
              <w:t xml:space="preserve"> and </w:t>
            </w:r>
            <w:proofErr w:type="spellStart"/>
            <w:r w:rsidRPr="00F10B08">
              <w:rPr>
                <w:iCs/>
                <w:kern w:val="2"/>
                <w:lang w:eastAsia="zh-CN"/>
              </w:rPr>
              <w:t>Te</w:t>
            </w:r>
            <w:proofErr w:type="spellEnd"/>
            <w:r w:rsidRPr="00F10B08">
              <w:rPr>
                <w:iCs/>
                <w:kern w:val="2"/>
                <w:lang w:eastAsia="zh-CN"/>
              </w:rPr>
              <w:t>)</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w:t>
            </w:r>
            <w:proofErr w:type="gramStart"/>
            <w:r w:rsidRPr="00F10B08">
              <w:rPr>
                <w:iCs/>
                <w:kern w:val="2"/>
                <w:lang w:eastAsia="zh-CN"/>
              </w:rPr>
              <w:t>an</w:t>
            </w:r>
            <w:proofErr w:type="gramEnd"/>
            <w:r w:rsidRPr="00F10B08">
              <w:rPr>
                <w:iCs/>
                <w:kern w:val="2"/>
                <w:lang w:eastAsia="zh-CN"/>
              </w:rPr>
              <w:t xml:space="preserve">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w:t>
            </w:r>
            <w:bookmarkStart w:id="13" w:name="_GoBack"/>
            <w:bookmarkEnd w:id="13"/>
            <w:r w:rsidRPr="00F10B08">
              <w:rPr>
                <w:iCs/>
                <w:kern w:val="2"/>
                <w:lang w:eastAsia="zh-CN"/>
              </w:rPr>
              <w:t>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DB16CE"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5D6D39" w14:textId="77777777" w:rsidR="00DB16CE" w:rsidRPr="00004C3F" w:rsidRDefault="00DB16CE" w:rsidP="00DE0EFE">
            <w:pPr>
              <w:spacing w:beforeLines="50" w:before="120"/>
              <w:rPr>
                <w:i/>
                <w:kern w:val="2"/>
                <w:lang w:eastAsia="zh-CN"/>
              </w:rPr>
            </w:pPr>
          </w:p>
        </w:tc>
      </w:tr>
    </w:tbl>
    <w:p w14:paraId="7EE7DA49" w14:textId="77777777" w:rsidR="003E3CD7" w:rsidRPr="00780BF9" w:rsidRDefault="003E3CD7" w:rsidP="004B77A7">
      <w:bookmarkStart w:id="14" w:name="_Ref124589665"/>
      <w:bookmarkStart w:id="15" w:name="_Ref71620620"/>
      <w:bookmarkStart w:id="16" w:name="_Ref124671424"/>
    </w:p>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094F63">
      <w:pPr>
        <w:pStyle w:val="ListParagraph"/>
        <w:numPr>
          <w:ilvl w:val="0"/>
          <w:numId w:val="31"/>
        </w:numPr>
        <w:rPr>
          <w:lang w:eastAsia="x-none"/>
        </w:rPr>
      </w:pPr>
      <w:r>
        <w:t>RP-201310</w:t>
      </w:r>
      <w:r w:rsidRPr="00364881">
        <w:t xml:space="preserve">, </w:t>
      </w:r>
      <w:r w:rsidRPr="00364881">
        <w:rPr>
          <w:rFonts w:eastAsia="Batang"/>
          <w:bCs/>
          <w:i/>
          <w:iCs/>
          <w:lang w:eastAsia="zh-CN"/>
        </w:rPr>
        <w:t xml:space="preserve">Revised WID: Enhanced Industrial Internet of Things (IoT) and ultra-reliable and low latency communication (URLLC) support for </w:t>
      </w:r>
      <w:proofErr w:type="gramStart"/>
      <w:r w:rsidRPr="00364881">
        <w:rPr>
          <w:rFonts w:eastAsia="Batang"/>
          <w:bCs/>
          <w:i/>
          <w:iCs/>
          <w:lang w:eastAsia="zh-CN"/>
        </w:rPr>
        <w:t>NR</w:t>
      </w:r>
      <w:r w:rsidRPr="00364881" w:rsidDel="00636902">
        <w:rPr>
          <w:i/>
        </w:rPr>
        <w:t xml:space="preserve"> </w:t>
      </w:r>
      <w:r w:rsidRPr="00364881">
        <w:t>,</w:t>
      </w:r>
      <w:proofErr w:type="gramEnd"/>
      <w:r w:rsidRPr="00364881">
        <w:t xml:space="preserve"> Nokia, Nokia Shanghai Bell</w:t>
      </w:r>
    </w:p>
    <w:p w14:paraId="2192228D" w14:textId="77777777" w:rsidR="00094F63" w:rsidRDefault="00B33BB3" w:rsidP="00094F63">
      <w:pPr>
        <w:pStyle w:val="ListParagraph"/>
        <w:numPr>
          <w:ilvl w:val="0"/>
          <w:numId w:val="31"/>
        </w:numPr>
        <w:rPr>
          <w:lang w:eastAsia="x-none"/>
        </w:rPr>
      </w:pPr>
      <w:hyperlink r:id="rId18"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B33BB3" w:rsidP="00094F63">
      <w:pPr>
        <w:pStyle w:val="ListParagraph"/>
        <w:numPr>
          <w:ilvl w:val="0"/>
          <w:numId w:val="31"/>
        </w:numPr>
        <w:rPr>
          <w:lang w:eastAsia="x-none"/>
        </w:rPr>
      </w:pPr>
      <w:hyperlink r:id="rId19"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B33BB3" w:rsidP="00094F63">
      <w:pPr>
        <w:pStyle w:val="ListParagraph"/>
        <w:numPr>
          <w:ilvl w:val="0"/>
          <w:numId w:val="31"/>
        </w:numPr>
        <w:rPr>
          <w:lang w:eastAsia="x-none"/>
        </w:rPr>
      </w:pPr>
      <w:hyperlink r:id="rId20"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B33BB3" w:rsidP="00094F63">
      <w:pPr>
        <w:pStyle w:val="ListParagraph"/>
        <w:numPr>
          <w:ilvl w:val="0"/>
          <w:numId w:val="31"/>
        </w:numPr>
        <w:rPr>
          <w:lang w:eastAsia="x-none"/>
        </w:rPr>
      </w:pPr>
      <w:hyperlink r:id="rId21"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B33BB3" w:rsidP="00094F63">
      <w:pPr>
        <w:pStyle w:val="ListParagraph"/>
        <w:numPr>
          <w:ilvl w:val="0"/>
          <w:numId w:val="31"/>
        </w:numPr>
        <w:rPr>
          <w:lang w:eastAsia="x-none"/>
        </w:rPr>
      </w:pPr>
      <w:hyperlink r:id="rId22"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B33BB3" w:rsidP="00094F63">
      <w:pPr>
        <w:pStyle w:val="ListParagraph"/>
        <w:numPr>
          <w:ilvl w:val="0"/>
          <w:numId w:val="31"/>
        </w:numPr>
        <w:rPr>
          <w:lang w:eastAsia="x-none"/>
        </w:rPr>
      </w:pPr>
      <w:hyperlink r:id="rId23"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B33BB3" w:rsidP="00094F63">
      <w:pPr>
        <w:pStyle w:val="ListParagraph"/>
        <w:numPr>
          <w:ilvl w:val="0"/>
          <w:numId w:val="31"/>
        </w:numPr>
        <w:rPr>
          <w:lang w:eastAsia="x-none"/>
        </w:rPr>
      </w:pPr>
      <w:hyperlink r:id="rId24"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B33BB3" w:rsidP="00094F63">
      <w:pPr>
        <w:pStyle w:val="ListParagraph"/>
        <w:numPr>
          <w:ilvl w:val="0"/>
          <w:numId w:val="31"/>
        </w:numPr>
        <w:rPr>
          <w:lang w:eastAsia="x-none"/>
        </w:rPr>
      </w:pPr>
      <w:hyperlink r:id="rId25" w:history="1">
        <w:r w:rsidR="00094F63">
          <w:rPr>
            <w:rStyle w:val="Hyperlink"/>
            <w:lang w:eastAsia="x-none"/>
          </w:rPr>
          <w:t>R1-2006930</w:t>
        </w:r>
      </w:hyperlink>
      <w:r w:rsidR="00094F63">
        <w:rPr>
          <w:lang w:eastAsia="x-none"/>
        </w:rPr>
        <w:tab/>
        <w:t>Enhancements for support of time synchronization</w:t>
      </w:r>
      <w:r w:rsidR="00094F63">
        <w:rPr>
          <w:lang w:eastAsia="x-none"/>
        </w:rPr>
        <w:tab/>
        <w:t xml:space="preserve">Huawei, </w:t>
      </w:r>
      <w:proofErr w:type="spellStart"/>
      <w:r w:rsidR="00094F63">
        <w:rPr>
          <w:lang w:eastAsia="x-none"/>
        </w:rPr>
        <w:t>HiSilicon</w:t>
      </w:r>
      <w:proofErr w:type="spellEnd"/>
    </w:p>
    <w:p w14:paraId="151E83E8" w14:textId="709AAD46" w:rsidR="00764D13" w:rsidRDefault="00764D13" w:rsidP="00764D13">
      <w:pPr>
        <w:pStyle w:val="ListParagraph"/>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w:t>
            </w:r>
            <w:r w:rsidRPr="007D3358">
              <w:rPr>
                <w:b/>
                <w:lang w:eastAsia="ko-KR"/>
              </w:rPr>
              <w:lastRenderedPageBreak/>
              <w:t xml:space="preserve">15/30/60 </w:t>
            </w:r>
            <w:proofErr w:type="spellStart"/>
            <w:r w:rsidRPr="007D3358">
              <w:rPr>
                <w:b/>
                <w:lang w:eastAsia="ko-KR"/>
              </w:rPr>
              <w:t>KHz</w:t>
            </w:r>
            <w:proofErr w:type="spellEnd"/>
            <w:r w:rsidRPr="007D3358">
              <w:rPr>
                <w:b/>
                <w:lang w:eastAsia="ko-KR"/>
              </w:rPr>
              <w:t xml:space="preserve">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w:t>
            </w:r>
            <w:proofErr w:type="gramStart"/>
            <w:r>
              <w:rPr>
                <w:rFonts w:hint="eastAsia"/>
                <w:lang w:eastAsia="zh-CN"/>
              </w:rPr>
              <w:t>transmits</w:t>
            </w:r>
            <w:proofErr w:type="gramEnd"/>
            <w:r>
              <w:rPr>
                <w:rFonts w:hint="eastAsia"/>
                <w:lang w:eastAsia="zh-CN"/>
              </w:rPr>
              <w:t xml:space="preserve">,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w:t>
            </w:r>
            <w:proofErr w:type="gramStart"/>
            <w:r>
              <w:rPr>
                <w:rFonts w:hint="eastAsia"/>
                <w:lang w:eastAsia="zh-CN"/>
              </w:rPr>
              <w:t>taken into account</w:t>
            </w:r>
            <w:proofErr w:type="gramEnd"/>
            <w:r>
              <w:rPr>
                <w:rFonts w:hint="eastAsia"/>
                <w:lang w:eastAsia="zh-CN"/>
              </w:rPr>
              <w:t xml:space="preserve">,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75pt;height:370.15pt" o:ole="">
                  <v:imagedata r:id="rId26" o:title=""/>
                </v:shape>
                <o:OLEObject Type="Embed" ProgID="Visio.Drawing.11" ShapeID="_x0000_i1028" DrawAspect="Content" ObjectID="_1659430201"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w:t>
            </w:r>
            <w:proofErr w:type="spellStart"/>
            <w:r>
              <w:rPr>
                <w:rFonts w:hint="eastAsia"/>
                <w:i/>
                <w:iCs/>
                <w:lang w:eastAsia="zh-CN"/>
              </w:rPr>
              <w:t>Uu</w:t>
            </w:r>
            <w:proofErr w:type="spellEnd"/>
            <w:r>
              <w:rPr>
                <w:rFonts w:hint="eastAsia"/>
                <w:i/>
                <w:iCs/>
                <w:lang w:eastAsia="zh-CN"/>
              </w:rPr>
              <w:t xml:space="preserve">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w:t>
            </w:r>
            <w:proofErr w:type="spellStart"/>
            <w:r>
              <w:rPr>
                <w:rFonts w:hint="eastAsia"/>
                <w:i/>
                <w:iCs/>
                <w:lang w:eastAsia="zh-CN"/>
              </w:rPr>
              <w:t>Uu</w:t>
            </w:r>
            <w:proofErr w:type="spellEnd"/>
            <w:r>
              <w:rPr>
                <w:rFonts w:hint="eastAsia"/>
                <w:i/>
                <w:iCs/>
                <w:lang w:eastAsia="zh-CN"/>
              </w:rPr>
              <w:t xml:space="preserve">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 xml:space="preserve">The equation below is then used to determine the overall uncertainty introduced when a UE adjusts the value of the last received 5G reference time to </w:t>
            </w:r>
            <w:proofErr w:type="gramStart"/>
            <w:r w:rsidRPr="007073CD">
              <w:rPr>
                <w:rFonts w:ascii="Arial" w:eastAsia="Calibri" w:hAnsi="Arial" w:cs="Arial"/>
              </w:rPr>
              <w:t>take into account</w:t>
            </w:r>
            <w:proofErr w:type="gramEnd"/>
            <w:r w:rsidRPr="007073CD">
              <w:rPr>
                <w:rFonts w:ascii="Arial" w:eastAsia="Calibri" w:hAnsi="Arial" w:cs="Arial"/>
              </w:rPr>
              <w:t xml:space="preserve">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When using this </w:t>
            </w:r>
            <w:proofErr w:type="gramStart"/>
            <w:r w:rsidRPr="007073CD">
              <w:rPr>
                <w:rFonts w:ascii="Arial" w:hAnsi="Arial" w:cs="Arial"/>
                <w:sz w:val="20"/>
                <w:szCs w:val="20"/>
              </w:rPr>
              <w:t>equation</w:t>
            </w:r>
            <w:proofErr w:type="gramEnd"/>
            <w:r w:rsidRPr="007073CD">
              <w:rPr>
                <w:rFonts w:ascii="Arial" w:hAnsi="Arial" w:cs="Arial"/>
                <w:sz w:val="20"/>
                <w:szCs w:val="20"/>
              </w:rPr>
              <w:t xml:space="preserve">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 xml:space="preserve">Investigate whether the legacy RTT method or an enhanced RTT method is most suitable for determining the downlink propagation delay value, which is then used to adjust the 5G reference time value sent </w:t>
            </w:r>
            <w:proofErr w:type="gramStart"/>
            <w:r w:rsidRPr="007073CD">
              <w:rPr>
                <w:rFonts w:ascii="Arial" w:hAnsi="Arial" w:cs="Arial"/>
              </w:rPr>
              <w:t>from</w:t>
            </w:r>
            <w:r w:rsidRPr="007073CD" w:rsidDel="00F24626">
              <w:rPr>
                <w:rFonts w:ascii="Arial" w:hAnsi="Arial" w:cs="Arial"/>
              </w:rPr>
              <w:t xml:space="preserve"> </w:t>
            </w:r>
            <w:r w:rsidRPr="007073CD">
              <w:rPr>
                <w:rFonts w:ascii="Arial" w:hAnsi="Arial" w:cs="Arial"/>
              </w:rPr>
              <w:t xml:space="preserve"> a</w:t>
            </w:r>
            <w:proofErr w:type="gramEnd"/>
            <w:r w:rsidRPr="007073CD">
              <w:rPr>
                <w:rFonts w:ascii="Arial" w:hAnsi="Arial" w:cs="Arial"/>
              </w:rPr>
              <w:t xml:space="preserve">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proofErr w:type="spellStart"/>
            <w:r>
              <w:rPr>
                <w:lang w:eastAsia="zh-CN"/>
              </w:rPr>
              <w:t>Oppo</w:t>
            </w:r>
            <w:proofErr w:type="spellEnd"/>
            <w:r>
              <w:rPr>
                <w:lang w:eastAsia="zh-CN"/>
              </w:rPr>
              <w:t>,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iCs/>
                <w:sz w:val="20"/>
                <w:szCs w:val="20"/>
              </w:rPr>
              <w:t>Tgte</w:t>
            </w:r>
            <w:proofErr w:type="spellEnd"/>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proofErr w:type="spellStart"/>
            <w:r w:rsidRPr="00932DD6">
              <w:rPr>
                <w:rFonts w:ascii="Times New Roman" w:hAnsi="Times New Roman"/>
                <w:i/>
                <w:sz w:val="20"/>
                <w:szCs w:val="20"/>
              </w:rPr>
              <w:t>T</w:t>
            </w:r>
            <w:r w:rsidRPr="00932DD6">
              <w:rPr>
                <w:rFonts w:ascii="Times New Roman" w:eastAsia="SimSun" w:hAnsi="Times New Roman"/>
                <w:i/>
                <w:sz w:val="20"/>
                <w:szCs w:val="20"/>
                <w:lang w:eastAsia="zh-CN"/>
              </w:rPr>
              <w:t>gte</w:t>
            </w:r>
            <w:proofErr w:type="spellEnd"/>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sz w:val="20"/>
                <w:szCs w:val="20"/>
              </w:rPr>
              <w:t>Te</w:t>
            </w:r>
            <w:proofErr w:type="spellEnd"/>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proofErr w:type="spellStart"/>
            <w:r w:rsidRPr="00932DD6">
              <w:rPr>
                <w:rFonts w:ascii="Times New Roman" w:hAnsi="Times New Roman"/>
                <w:i/>
                <w:sz w:val="20"/>
                <w:szCs w:val="20"/>
              </w:rPr>
              <w:t>Te</w:t>
            </w:r>
            <w:proofErr w:type="spellEnd"/>
            <w:r w:rsidRPr="00932DD6">
              <w:rPr>
                <w:rFonts w:ascii="Times New Roman" w:hAnsi="Times New Roman"/>
                <w:sz w:val="20"/>
                <w:szCs w:val="20"/>
              </w:rPr>
              <w:t xml:space="preserve"> is about as ±12*64*</w:t>
            </w:r>
            <w:proofErr w:type="gramStart"/>
            <w:r w:rsidRPr="00932DD6">
              <w:rPr>
                <w:rFonts w:ascii="Times New Roman" w:hAnsi="Times New Roman"/>
                <w:sz w:val="20"/>
                <w:szCs w:val="20"/>
              </w:rPr>
              <w:t>Tc ,</w:t>
            </w:r>
            <w:proofErr w:type="gramEnd"/>
            <w:r w:rsidRPr="00932DD6">
              <w:rPr>
                <w:rFonts w:ascii="Times New Roman" w:hAnsi="Times New Roman"/>
                <w:sz w:val="20"/>
                <w:szCs w:val="20"/>
              </w:rPr>
              <w:t xml:space="preserve">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17" w:name="_Hlk528413243"/>
            <w:r w:rsidRPr="00932DD6">
              <w:rPr>
                <w:rFonts w:ascii="Times New Roman" w:hAnsi="Times New Roman"/>
                <w:b/>
                <w:sz w:val="20"/>
                <w:szCs w:val="20"/>
              </w:rPr>
              <w:t>gNB estimation error (</w:t>
            </w:r>
            <w:proofErr w:type="spellStart"/>
            <w:r w:rsidRPr="00932DD6">
              <w:rPr>
                <w:rFonts w:ascii="Times New Roman" w:hAnsi="Times New Roman"/>
                <w:b/>
                <w:i/>
                <w:sz w:val="20"/>
                <w:szCs w:val="20"/>
              </w:rPr>
              <w:t>Tge</w:t>
            </w:r>
            <w:proofErr w:type="spellEnd"/>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17"/>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18"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pd</w:t>
            </w:r>
            <w:proofErr w:type="spellEnd"/>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18"/>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adj</w:t>
            </w:r>
            <w:proofErr w:type="spellEnd"/>
            <w:r w:rsidRPr="00366EFB">
              <w:rPr>
                <w:rFonts w:ascii="Times New Roman" w:hAnsi="Times New Roman"/>
                <w:b/>
                <w:sz w:val="20"/>
                <w:szCs w:val="20"/>
              </w:rPr>
              <w:t>)</w:t>
            </w:r>
            <w:r w:rsidRPr="00366EFB">
              <w:rPr>
                <w:rFonts w:ascii="Times New Roman" w:hAnsi="Times New Roman"/>
                <w:sz w:val="20"/>
                <w:szCs w:val="20"/>
              </w:rPr>
              <w:t xml:space="preserve">: Based on the requirement in TS 38.133, the accuracy of TA adjustment </w:t>
            </w:r>
            <w:proofErr w:type="gramStart"/>
            <w:r w:rsidRPr="00366EFB">
              <w:rPr>
                <w:rFonts w:ascii="Times New Roman" w:hAnsi="Times New Roman"/>
                <w:sz w:val="20"/>
                <w:szCs w:val="20"/>
              </w:rPr>
              <w:t>are</w:t>
            </w:r>
            <w:proofErr w:type="gramEnd"/>
            <w:r w:rsidRPr="00366EFB">
              <w:rPr>
                <w:rFonts w:ascii="Times New Roman" w:hAnsi="Times New Roman"/>
                <w:sz w:val="20"/>
                <w:szCs w:val="20"/>
              </w:rPr>
              <w:t xml:space="preserv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proofErr w:type="spellStart"/>
            <w:proofErr w:type="gramStart"/>
            <w:r w:rsidRPr="00932DD6">
              <w:rPr>
                <w:b/>
                <w:i/>
              </w:rPr>
              <w:t>Te</w:t>
            </w:r>
            <w:proofErr w:type="spellEnd"/>
            <w:r>
              <w:rPr>
                <w:lang w:eastAsia="zh-CN"/>
              </w:rPr>
              <w:t xml:space="preserve"> ,</w:t>
            </w:r>
            <w:proofErr w:type="gramEnd"/>
            <w:r>
              <w:rPr>
                <w:lang w:eastAsia="zh-CN"/>
              </w:rPr>
              <w:t xml:space="preserve"> </w:t>
            </w:r>
            <w:proofErr w:type="spellStart"/>
            <w:r w:rsidRPr="00932DD6">
              <w:rPr>
                <w:b/>
                <w:i/>
              </w:rPr>
              <w:t>Tge</w:t>
            </w:r>
            <w:proofErr w:type="spellEnd"/>
            <w:r>
              <w:rPr>
                <w:lang w:eastAsia="zh-CN"/>
              </w:rPr>
              <w:t xml:space="preserve"> , </w:t>
            </w:r>
            <w:proofErr w:type="spellStart"/>
            <w:r w:rsidRPr="00366EFB">
              <w:rPr>
                <w:b/>
                <w:i/>
              </w:rPr>
              <w:t>T</w:t>
            </w:r>
            <w:r w:rsidRPr="00366EFB">
              <w:rPr>
                <w:b/>
                <w:i/>
                <w:vertAlign w:val="subscript"/>
              </w:rPr>
              <w:t>pd</w:t>
            </w:r>
            <w:proofErr w:type="spellEnd"/>
            <w:r>
              <w:rPr>
                <w:lang w:eastAsia="zh-CN"/>
              </w:rPr>
              <w:t xml:space="preserve">  and </w:t>
            </w:r>
            <w:proofErr w:type="spellStart"/>
            <w:r w:rsidRPr="00366EFB">
              <w:rPr>
                <w:b/>
                <w:i/>
              </w:rPr>
              <w:t>T</w:t>
            </w:r>
            <w:r w:rsidRPr="00366EFB">
              <w:rPr>
                <w:b/>
                <w:i/>
                <w:vertAlign w:val="subscript"/>
              </w:rPr>
              <w:t>pd</w:t>
            </w:r>
            <w:proofErr w:type="spellEnd"/>
            <w:r>
              <w:rPr>
                <w:lang w:eastAsia="zh-CN"/>
              </w:rPr>
              <w:t xml:space="preserve"> . And when UE compensate the propagation delay, the total time synchronization </w:t>
            </w:r>
            <w:proofErr w:type="gramStart"/>
            <w:r>
              <w:rPr>
                <w:lang w:eastAsia="zh-CN"/>
              </w:rPr>
              <w:t>need</w:t>
            </w:r>
            <w:proofErr w:type="gramEnd"/>
            <w:r>
              <w:rPr>
                <w:lang w:eastAsia="zh-CN"/>
              </w:rPr>
              <w:t xml:space="preserve"> to add</w:t>
            </w:r>
            <w:r w:rsidRPr="003870F1">
              <w:rPr>
                <w:lang w:eastAsia="zh-CN"/>
              </w:rPr>
              <w:t xml:space="preserve"> </w:t>
            </w:r>
            <w:r w:rsidRPr="003870F1">
              <w:t xml:space="preserve">gNB transmit error </w:t>
            </w:r>
            <w:r w:rsidRPr="00932DD6">
              <w:rPr>
                <w:b/>
              </w:rPr>
              <w:t>(</w:t>
            </w:r>
            <w:proofErr w:type="spellStart"/>
            <w:r w:rsidRPr="00932DD6">
              <w:rPr>
                <w:b/>
                <w:i/>
                <w:iCs/>
              </w:rPr>
              <w:t>Tgte</w:t>
            </w:r>
            <w:proofErr w:type="spellEnd"/>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error caused by quantization, especial for smaller subcarrier space case, e.g., 15kHz and 30kHz. Other errors are either limited by </w:t>
            </w:r>
            <w:proofErr w:type="gramStart"/>
            <w:r>
              <w:rPr>
                <w:lang w:eastAsia="zh-CN"/>
              </w:rPr>
              <w:t>hardware, or</w:t>
            </w:r>
            <w:proofErr w:type="gramEnd"/>
            <w:r>
              <w:rPr>
                <w:lang w:eastAsia="zh-CN"/>
              </w:rPr>
              <w:t xml:space="preserve">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proofErr w:type="spellStart"/>
                  <w:r w:rsidRPr="00764382">
                    <w:rPr>
                      <w:b/>
                      <w:i/>
                      <w:iCs/>
                      <w:sz w:val="18"/>
                    </w:rPr>
                    <w:t>Tgte</w:t>
                  </w:r>
                  <w:proofErr w:type="spellEnd"/>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proofErr w:type="spellStart"/>
                  <w:r w:rsidRPr="00764382">
                    <w:rPr>
                      <w:b/>
                      <w:i/>
                      <w:sz w:val="18"/>
                    </w:rPr>
                    <w:t>Te</w:t>
                  </w:r>
                  <w:proofErr w:type="spellEnd"/>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proofErr w:type="spellStart"/>
                  <w:r w:rsidRPr="00764382">
                    <w:rPr>
                      <w:rFonts w:eastAsia="Calibri"/>
                      <w:b/>
                      <w:i/>
                      <w:sz w:val="18"/>
                    </w:rPr>
                    <w:t>Tge</w:t>
                  </w:r>
                  <w:proofErr w:type="spellEnd"/>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proofErr w:type="spellStart"/>
                  <w:r w:rsidRPr="00764382">
                    <w:rPr>
                      <w:b/>
                      <w:i/>
                      <w:sz w:val="18"/>
                    </w:rPr>
                    <w:t>T</w:t>
                  </w:r>
                  <w:r w:rsidRPr="00764382">
                    <w:rPr>
                      <w:b/>
                      <w:i/>
                      <w:sz w:val="18"/>
                      <w:vertAlign w:val="subscript"/>
                    </w:rPr>
                    <w:t>pd</w:t>
                  </w:r>
                  <w:proofErr w:type="spellEnd"/>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proofErr w:type="spellStart"/>
                  <w:r w:rsidRPr="00366EFB">
                    <w:rPr>
                      <w:b/>
                      <w:i/>
                      <w:sz w:val="18"/>
                    </w:rPr>
                    <w:t>T</w:t>
                  </w:r>
                  <w:r w:rsidRPr="00366EFB">
                    <w:rPr>
                      <w:b/>
                      <w:i/>
                      <w:sz w:val="18"/>
                      <w:vertAlign w:val="subscript"/>
                    </w:rPr>
                    <w:t>adj</w:t>
                  </w:r>
                  <w:proofErr w:type="spellEnd"/>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proofErr w:type="gramStart"/>
                  <w:r>
                    <w:rPr>
                      <w:rFonts w:asciiTheme="minorEastAsia" w:eastAsiaTheme="minorEastAsia" w:hAnsiTheme="minorEastAsia" w:hint="eastAsia"/>
                      <w:b/>
                      <w:sz w:val="18"/>
                      <w:lang w:eastAsia="zh-CN"/>
                    </w:rPr>
                    <w:t>*(</w:t>
                  </w:r>
                  <w:r w:rsidRPr="00932DD6">
                    <w:rPr>
                      <w:b/>
                      <w:i/>
                    </w:rPr>
                    <w:t xml:space="preserve"> </w:t>
                  </w:r>
                  <w:proofErr w:type="spellStart"/>
                  <w:r w:rsidRPr="00932DD6">
                    <w:rPr>
                      <w:b/>
                      <w:i/>
                    </w:rPr>
                    <w:t>Te</w:t>
                  </w:r>
                  <w:proofErr w:type="spellEnd"/>
                  <w:proofErr w:type="gramEnd"/>
                  <w:r>
                    <w:rPr>
                      <w:lang w:eastAsia="zh-CN"/>
                    </w:rPr>
                    <w:t xml:space="preserve"> + </w:t>
                  </w:r>
                  <w:proofErr w:type="spellStart"/>
                  <w:r w:rsidRPr="00932DD6">
                    <w:rPr>
                      <w:b/>
                      <w:i/>
                    </w:rPr>
                    <w:t>Tge</w:t>
                  </w:r>
                  <w:proofErr w:type="spellEnd"/>
                  <w:r>
                    <w:rPr>
                      <w:lang w:eastAsia="zh-CN"/>
                    </w:rPr>
                    <w:t xml:space="preserve"> +</w:t>
                  </w:r>
                  <w:proofErr w:type="spellStart"/>
                  <w:r w:rsidRPr="00366EFB">
                    <w:rPr>
                      <w:b/>
                      <w:i/>
                    </w:rPr>
                    <w:t>T</w:t>
                  </w:r>
                  <w:r w:rsidRPr="00366EFB">
                    <w:rPr>
                      <w:b/>
                      <w:i/>
                      <w:vertAlign w:val="subscript"/>
                    </w:rPr>
                    <w:t>pd</w:t>
                  </w:r>
                  <w:proofErr w:type="spellEnd"/>
                  <w:r>
                    <w:rPr>
                      <w:lang w:eastAsia="zh-CN"/>
                    </w:rPr>
                    <w:t xml:space="preserve"> +</w:t>
                  </w:r>
                  <w:proofErr w:type="spellStart"/>
                  <w:r w:rsidRPr="00366EFB">
                    <w:rPr>
                      <w:b/>
                      <w:i/>
                    </w:rPr>
                    <w:t>T</w:t>
                  </w:r>
                  <w:r w:rsidRPr="00366EFB">
                    <w:rPr>
                      <w:b/>
                      <w:i/>
                      <w:vertAlign w:val="subscript"/>
                    </w:rPr>
                    <w:t>pd</w:t>
                  </w:r>
                  <w:proofErr w:type="spellEnd"/>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 xml:space="preserve">Smart </w:t>
                  </w:r>
                  <w:proofErr w:type="spellStart"/>
                  <w:r w:rsidRPr="00583879">
                    <w:rPr>
                      <w:lang w:val="da-DK"/>
                    </w:rPr>
                    <w:t>grid</w:t>
                  </w:r>
                  <w:proofErr w:type="spellEnd"/>
                  <w:r w:rsidRPr="00583879">
                    <w:rPr>
                      <w:lang w:val="da-DK"/>
                    </w:rPr>
                    <w:t>,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w:t>
            </w:r>
            <w:proofErr w:type="gramStart"/>
            <w:r>
              <w:t>needed</w:t>
            </w:r>
            <w:proofErr w:type="gramEnd"/>
            <w:r>
              <w:t xml:space="preserve">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proofErr w:type="gramStart"/>
                  <w:r>
                    <w:t>Smart-grid</w:t>
                  </w:r>
                  <w:proofErr w:type="gramEnd"/>
                  <w:r>
                    <w:t xml:space="preserve">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proofErr w:type="spellStart"/>
                  <w:r>
                    <w:rPr>
                      <w:iCs/>
                      <w:lang w:val="fi-FI" w:eastAsia="zh-CN"/>
                    </w:rPr>
                    <w:t>TE</w:t>
                  </w:r>
                  <w:r>
                    <w:rPr>
                      <w:iCs/>
                      <w:vertAlign w:val="subscript"/>
                      <w:lang w:val="fi-FI" w:eastAsia="zh-CN"/>
                    </w:rPr>
                    <w:t>gNB</w:t>
                  </w:r>
                  <w:proofErr w:type="spellEnd"/>
                  <w:r>
                    <w:rPr>
                      <w:iCs/>
                      <w:vertAlign w:val="subscript"/>
                      <w:lang w:val="fi-FI" w:eastAsia="zh-CN"/>
                    </w:rPr>
                    <w:t>-UL-RX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proofErr w:type="spellStart"/>
                  <w:r w:rsidRPr="00766C5A">
                    <w:t>d</w:t>
                  </w:r>
                  <w:r w:rsidRPr="00766C5A">
                    <w:rPr>
                      <w:vertAlign w:val="subscript"/>
                    </w:rPr>
                    <w:t>PD</w:t>
                  </w:r>
                  <w:proofErr w:type="spellEnd"/>
                  <w:r w:rsidRPr="00766C5A">
                    <w:rPr>
                      <w:vertAlign w:val="subscript"/>
                    </w:rPr>
                    <w:t xml:space="preserve">-DL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65pt;height:16.8pt" o:ole="">
                  <v:imagedata r:id="rId28" o:title=""/>
                </v:shape>
                <o:OLEObject Type="Embed" ProgID="Equation.DSMT4" ShapeID="_x0000_i1029" DrawAspect="Content" ObjectID="_1659430202" r:id="rId29"/>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B33BB3" w:rsidP="00095510">
            <w:pPr>
              <w:rPr>
                <w:lang w:eastAsia="zh-CN"/>
              </w:rPr>
            </w:pPr>
            <w:hyperlink r:id="rId30" w:history="1">
              <w:r w:rsidR="00095510" w:rsidRPr="00CD47A2">
                <w:t>R1-2006930</w:t>
              </w:r>
            </w:hyperlink>
            <w:r w:rsidR="00095510">
              <w:rPr>
                <w:lang w:eastAsia="x-none"/>
              </w:rPr>
              <w:t>, Huawei/</w:t>
            </w:r>
            <w:proofErr w:type="spellStart"/>
            <w:r w:rsidR="00095510">
              <w:rPr>
                <w:lang w:eastAsia="x-none"/>
              </w:rPr>
              <w:t>HiSi</w:t>
            </w:r>
            <w:proofErr w:type="spellEnd"/>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w:t>
            </w:r>
            <w:proofErr w:type="spellStart"/>
            <w:r w:rsidRPr="00E34E5E">
              <w:rPr>
                <w:lang w:eastAsia="zh-CN"/>
              </w:rPr>
              <w:t>Te</w:t>
            </w:r>
            <w:proofErr w:type="spellEnd"/>
            <w:r w:rsidRPr="00E34E5E">
              <w:rPr>
                <w:lang w:eastAsia="zh-CN"/>
              </w:rPr>
              <w:t xml:space="preserv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 xml:space="preserve">And for the </w:t>
            </w:r>
            <w:proofErr w:type="spellStart"/>
            <w:r w:rsidRPr="00E34E5E">
              <w:rPr>
                <w:lang w:eastAsia="zh-CN"/>
              </w:rPr>
              <w:t>Te</w:t>
            </w:r>
            <w:proofErr w:type="spellEnd"/>
            <w:r w:rsidRPr="00E34E5E">
              <w:rPr>
                <w:lang w:eastAsia="zh-CN"/>
              </w:rPr>
              <w:t xml:space="preserv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w:t>
            </w:r>
            <w:proofErr w:type="spellStart"/>
            <w:r w:rsidRPr="00E34E5E">
              <w:rPr>
                <w:b/>
                <w:lang w:eastAsia="zh-CN"/>
              </w:rPr>
              <w:t>Te</w:t>
            </w:r>
            <w:proofErr w:type="spellEnd"/>
            <w:r w:rsidRPr="00E34E5E">
              <w:rPr>
                <w:b/>
                <w:lang w:eastAsia="zh-CN"/>
              </w:rPr>
              <w:t xml:space="preserv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14"/>
    <w:bookmarkEnd w:id="15"/>
    <w:bookmarkEnd w:id="16"/>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92FB" w14:textId="77777777" w:rsidR="00B33BB3" w:rsidRDefault="00B33BB3">
      <w:r>
        <w:separator/>
      </w:r>
    </w:p>
  </w:endnote>
  <w:endnote w:type="continuationSeparator" w:id="0">
    <w:p w14:paraId="5C8EB854" w14:textId="77777777" w:rsidR="00B33BB3" w:rsidRDefault="00B3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7A47F" w14:textId="77777777" w:rsidR="00B33BB3" w:rsidRDefault="00B33BB3">
      <w:r>
        <w:separator/>
      </w:r>
    </w:p>
  </w:footnote>
  <w:footnote w:type="continuationSeparator" w:id="0">
    <w:p w14:paraId="512F140A" w14:textId="77777777" w:rsidR="00B33BB3" w:rsidRDefault="00B3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7"/>
  </w:num>
  <w:num w:numId="10">
    <w:abstractNumId w:val="31"/>
  </w:num>
  <w:num w:numId="11">
    <w:abstractNumId w:val="5"/>
  </w:num>
  <w:num w:numId="12">
    <w:abstractNumId w:val="2"/>
  </w:num>
  <w:num w:numId="13">
    <w:abstractNumId w:val="12"/>
  </w:num>
  <w:num w:numId="14">
    <w:abstractNumId w:val="26"/>
  </w:num>
  <w:num w:numId="15">
    <w:abstractNumId w:val="0"/>
  </w:num>
  <w:num w:numId="16">
    <w:abstractNumId w:val="30"/>
  </w:num>
  <w:num w:numId="17">
    <w:abstractNumId w:val="19"/>
  </w:num>
  <w:num w:numId="18">
    <w:abstractNumId w:val="15"/>
  </w:num>
  <w:num w:numId="19">
    <w:abstractNumId w:val="18"/>
  </w:num>
  <w:num w:numId="20">
    <w:abstractNumId w:val="28"/>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8"/>
  </w:num>
  <w:num w:numId="30">
    <w:abstractNumId w:val="29"/>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333333.vsdx"/><Relationship Id="rId25"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package" Target="embeddings/Microsoft_Visio___222222.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111111.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oleObject1.bin"/><Relationship Id="rId30"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9B4068-524A-411E-93C0-27D3F22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7590</Words>
  <Characters>43263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Editor - RRC parameter Alignment</cp:lastModifiedBy>
  <cp:revision>5</cp:revision>
  <cp:lastPrinted>2007-06-18T22:08:00Z</cp:lastPrinted>
  <dcterms:created xsi:type="dcterms:W3CDTF">2020-08-20T09:57:00Z</dcterms:created>
  <dcterms:modified xsi:type="dcterms:W3CDTF">2020-08-20T10:03:00Z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