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BEE4" w14:textId="6E9D714C" w:rsidR="00552A91" w:rsidRDefault="00F63349">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w:t>
      </w:r>
      <w:r w:rsidR="00862857">
        <w:rPr>
          <w:rFonts w:ascii="Arial" w:hAnsi="Arial" w:cs="Arial"/>
          <w:b/>
          <w:sz w:val="24"/>
        </w:rPr>
        <w:t>zzzz</w:t>
      </w:r>
    </w:p>
    <w:p w14:paraId="7B91BEE5" w14:textId="77777777" w:rsidR="00552A91" w:rsidRDefault="00F63349">
      <w:pPr>
        <w:spacing w:after="0"/>
        <w:ind w:left="1988" w:hanging="1988"/>
        <w:jc w:val="both"/>
        <w:rPr>
          <w:rFonts w:ascii="Arial" w:hAnsi="Arial" w:cs="Arial"/>
          <w:b/>
          <w:sz w:val="24"/>
        </w:rPr>
      </w:pPr>
      <w:r>
        <w:rPr>
          <w:rFonts w:ascii="Arial" w:hAnsi="Arial" w:cs="Arial"/>
          <w:b/>
          <w:sz w:val="24"/>
        </w:rPr>
        <w:t>E-meeting, August 17– 28, 2020</w:t>
      </w:r>
    </w:p>
    <w:p w14:paraId="7B91BEE6" w14:textId="77777777" w:rsidR="00552A91" w:rsidRDefault="00552A91">
      <w:pPr>
        <w:spacing w:after="0"/>
        <w:ind w:left="1988" w:hanging="1988"/>
        <w:jc w:val="both"/>
        <w:rPr>
          <w:rFonts w:ascii="Arial" w:hAnsi="Arial" w:cs="Arial"/>
          <w:b/>
          <w:sz w:val="24"/>
        </w:rPr>
      </w:pPr>
    </w:p>
    <w:p w14:paraId="7B91BEE7" w14:textId="77777777" w:rsidR="00552A91" w:rsidRDefault="00F6334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7B91BEE8" w14:textId="4F0F8113" w:rsidR="00552A91" w:rsidRDefault="00F6334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t>Discussion summary #</w:t>
      </w:r>
      <w:r w:rsidR="00862857">
        <w:rPr>
          <w:rFonts w:ascii="Arial" w:hAnsi="Arial" w:cs="Arial"/>
          <w:b/>
          <w:sz w:val="24"/>
        </w:rPr>
        <w:t>3</w:t>
      </w:r>
      <w:r>
        <w:rPr>
          <w:rFonts w:ascii="Arial" w:hAnsi="Arial" w:cs="Arial"/>
          <w:b/>
          <w:sz w:val="24"/>
        </w:rPr>
        <w:t xml:space="preserve"> of [102-e-NR-52-71-Evaluations]</w:t>
      </w:r>
    </w:p>
    <w:p w14:paraId="7B91BEE9" w14:textId="77777777" w:rsidR="00552A91" w:rsidRDefault="00F6334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7B91BEEA" w14:textId="77777777" w:rsidR="00552A91" w:rsidRDefault="00F6334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 and decision</w:t>
      </w:r>
    </w:p>
    <w:p w14:paraId="7B91BEEB" w14:textId="77777777" w:rsidR="00552A91" w:rsidRDefault="00552A91">
      <w:pPr>
        <w:spacing w:after="0"/>
        <w:ind w:left="2388" w:hangingChars="995" w:hanging="2388"/>
        <w:jc w:val="both"/>
        <w:rPr>
          <w:sz w:val="24"/>
        </w:rPr>
      </w:pPr>
    </w:p>
    <w:p w14:paraId="7B91BEEC" w14:textId="77777777" w:rsidR="00552A91" w:rsidRPr="00EF53B6" w:rsidRDefault="00F63349" w:rsidP="00EF53B6">
      <w:pPr>
        <w:pStyle w:val="Heading1"/>
        <w:numPr>
          <w:ilvl w:val="0"/>
          <w:numId w:val="5"/>
        </w:numPr>
        <w:rPr>
          <w:rFonts w:cs="Arial"/>
          <w:sz w:val="32"/>
          <w:szCs w:val="32"/>
        </w:rPr>
      </w:pPr>
      <w:r w:rsidRPr="00EF53B6">
        <w:rPr>
          <w:rFonts w:cs="Arial"/>
          <w:sz w:val="32"/>
          <w:szCs w:val="32"/>
        </w:rPr>
        <w:t>Introduction</w:t>
      </w:r>
    </w:p>
    <w:p w14:paraId="7B91BEED" w14:textId="77777777" w:rsidR="00552A91" w:rsidRDefault="00F63349">
      <w:pPr>
        <w:rPr>
          <w:sz w:val="22"/>
          <w:szCs w:val="22"/>
          <w:lang w:eastAsia="zh-CN"/>
        </w:rPr>
      </w:pPr>
      <w:r>
        <w:rPr>
          <w:sz w:val="22"/>
          <w:szCs w:val="22"/>
          <w:lang w:eastAsia="zh-CN"/>
        </w:rPr>
        <w:t>In this contribution, we summarize issues regarding evaluation assumptions and parameters in the Study Item (SI) of supporting NR from 52.6 GHz to 71 GHz for the following email discussion in RAN1 #102-e.</w:t>
      </w:r>
    </w:p>
    <w:p w14:paraId="7B91BEEE" w14:textId="77777777" w:rsidR="00552A91" w:rsidRDefault="00F63349">
      <w:pPr>
        <w:rPr>
          <w:sz w:val="22"/>
          <w:szCs w:val="22"/>
          <w:lang w:eastAsia="zh-CN"/>
        </w:rPr>
      </w:pPr>
      <w:r>
        <w:rPr>
          <w:sz w:val="22"/>
          <w:szCs w:val="22"/>
          <w:highlight w:val="cyan"/>
          <w:lang w:eastAsia="zh-CN"/>
        </w:rPr>
        <w:t xml:space="preserve">[102-e-NR-52-71-Evaluations] Email discussion/approval on link and system level evaluation assumptions, scenarios and results until 8/20; address any remaining aspects by 8/26 – </w:t>
      </w:r>
      <w:proofErr w:type="spellStart"/>
      <w:r>
        <w:rPr>
          <w:sz w:val="22"/>
          <w:szCs w:val="22"/>
          <w:highlight w:val="cyan"/>
          <w:lang w:eastAsia="zh-CN"/>
        </w:rPr>
        <w:t>Huaming</w:t>
      </w:r>
      <w:proofErr w:type="spellEnd"/>
      <w:r>
        <w:rPr>
          <w:sz w:val="22"/>
          <w:szCs w:val="22"/>
          <w:highlight w:val="cyan"/>
          <w:lang w:eastAsia="zh-CN"/>
        </w:rPr>
        <w:t xml:space="preserve"> (vivo)</w:t>
      </w:r>
    </w:p>
    <w:p w14:paraId="7B91BEEF" w14:textId="77777777" w:rsidR="00552A91" w:rsidRDefault="00F63349">
      <w:pPr>
        <w:rPr>
          <w:sz w:val="22"/>
          <w:szCs w:val="22"/>
          <w:lang w:eastAsia="zh-CN"/>
        </w:rPr>
      </w:pPr>
      <w:r>
        <w:rPr>
          <w:sz w:val="22"/>
          <w:szCs w:val="22"/>
          <w:lang w:eastAsia="zh-CN"/>
        </w:rPr>
        <w:t>Section 2 contains the summary of issues on evaluation assumptions and simulation parameters based on the submitted contributions from agenda 8.2.3 (with several other contributions discussing evaluation related aspects from agenda 8.2.1 and 8.2.2 as well). Section 3 contains some proposed templates for companies to use in the future to report their evaluation results.</w:t>
      </w:r>
    </w:p>
    <w:p w14:paraId="7B91BEF0" w14:textId="77777777" w:rsidR="00552A91" w:rsidRPr="00EF53B6" w:rsidRDefault="00F63349" w:rsidP="00C474C4">
      <w:pPr>
        <w:pStyle w:val="Heading1"/>
        <w:numPr>
          <w:ilvl w:val="0"/>
          <w:numId w:val="5"/>
        </w:numPr>
        <w:rPr>
          <w:rFonts w:cs="Arial"/>
          <w:sz w:val="32"/>
          <w:szCs w:val="32"/>
        </w:rPr>
      </w:pPr>
      <w:r>
        <w:rPr>
          <w:rFonts w:cs="Arial"/>
          <w:sz w:val="32"/>
          <w:szCs w:val="32"/>
        </w:rPr>
        <w:t>Remaining issues of evaluation assumptions &amp; parameters</w:t>
      </w:r>
    </w:p>
    <w:p w14:paraId="7B91BEF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7B91BEF2" w14:textId="77777777" w:rsidR="00552A91" w:rsidRDefault="00552A91">
      <w:pPr>
        <w:pStyle w:val="BodyText"/>
        <w:spacing w:after="0"/>
        <w:rPr>
          <w:rFonts w:ascii="Times New Roman" w:hAnsi="Times New Roman"/>
          <w:sz w:val="22"/>
          <w:szCs w:val="22"/>
          <w:lang w:eastAsia="zh-CN"/>
        </w:rPr>
      </w:pPr>
    </w:p>
    <w:p w14:paraId="7B91BEF3" w14:textId="77777777" w:rsidR="00552A91" w:rsidRDefault="00F63349">
      <w:pPr>
        <w:pStyle w:val="Heading2"/>
        <w:rPr>
          <w:lang w:eastAsia="zh-CN"/>
        </w:rPr>
      </w:pPr>
      <w:r>
        <w:rPr>
          <w:lang w:eastAsia="zh-CN"/>
        </w:rPr>
        <w:t>2.1. Link Level Simulation</w:t>
      </w:r>
    </w:p>
    <w:p w14:paraId="7B91BEF4" w14:textId="77777777" w:rsidR="00552A91" w:rsidRDefault="00F63349">
      <w:pPr>
        <w:pStyle w:val="Heading3"/>
        <w:numPr>
          <w:ilvl w:val="2"/>
          <w:numId w:val="6"/>
        </w:numPr>
        <w:rPr>
          <w:lang w:eastAsia="zh-CN"/>
        </w:rPr>
      </w:pPr>
      <w:r>
        <w:rPr>
          <w:lang w:eastAsia="zh-CN"/>
        </w:rPr>
        <w:t>Subcarrier spacing and number of RBs</w:t>
      </w:r>
    </w:p>
    <w:p w14:paraId="7B91BEF5" w14:textId="77777777" w:rsidR="00552A91" w:rsidRDefault="00F63349">
      <w:pPr>
        <w:pStyle w:val="B1"/>
      </w:pPr>
      <w:bookmarkStart w:id="0" w:name="_Ref48248563"/>
      <w:bookmarkStart w:id="1" w:name="_Ref48247746"/>
      <w:r>
        <w:t xml:space="preserve">Table </w:t>
      </w:r>
      <w:r>
        <w:fldChar w:fldCharType="begin"/>
      </w:r>
      <w:r>
        <w:instrText>SEQ Table \* ARABIC</w:instrText>
      </w:r>
      <w:r>
        <w:fldChar w:fldCharType="separate"/>
      </w:r>
      <w:r w:rsidR="00E82641">
        <w:rPr>
          <w:noProof/>
        </w:rP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52A91" w14:paraId="7B91BEFF" w14:textId="77777777">
        <w:trPr>
          <w:trHeight w:val="461"/>
        </w:trPr>
        <w:tc>
          <w:tcPr>
            <w:tcW w:w="841" w:type="dxa"/>
            <w:shd w:val="clear" w:color="auto" w:fill="E2EFD9" w:themeFill="accent6" w:themeFillTint="33"/>
            <w:vAlign w:val="center"/>
          </w:tcPr>
          <w:p w14:paraId="7B91BEF6"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EF7"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7B91BEF8"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7B91BEF9"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7B91BEF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7B91BEFB"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7B91BEFC"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91BEFD" w14:textId="77777777" w:rsidR="00552A91" w:rsidRDefault="00552A91">
            <w:pPr>
              <w:overflowPunct/>
              <w:autoSpaceDE/>
              <w:autoSpaceDN/>
              <w:adjustRightInd/>
              <w:spacing w:after="0"/>
              <w:jc w:val="center"/>
              <w:textAlignment w:val="auto"/>
              <w:rPr>
                <w:b/>
                <w:bCs/>
                <w:color w:val="000000"/>
                <w:sz w:val="18"/>
                <w:szCs w:val="18"/>
                <w:lang w:eastAsia="ko-KR"/>
              </w:rPr>
            </w:pPr>
          </w:p>
          <w:p w14:paraId="7B91BEF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52A91" w14:paraId="7B91BF2F"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00"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1"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7B91BF02"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7B91BF03"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7B91BF04" w14:textId="77777777" w:rsidR="00552A91" w:rsidRDefault="00552A91">
            <w:pPr>
              <w:overflowPunct/>
              <w:autoSpaceDE/>
              <w:autoSpaceDN/>
              <w:adjustRightInd/>
              <w:spacing w:after="0"/>
              <w:textAlignment w:val="auto"/>
              <w:rPr>
                <w:color w:val="000000"/>
                <w:sz w:val="16"/>
                <w:szCs w:val="16"/>
                <w:lang w:eastAsia="zh-CN"/>
              </w:rPr>
            </w:pPr>
          </w:p>
          <w:p w14:paraId="7B91BF05"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7B91BF06"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B91BF07"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7B91BF08" w14:textId="77777777" w:rsidR="00552A91" w:rsidRDefault="00552A91">
            <w:pPr>
              <w:overflowPunct/>
              <w:autoSpaceDE/>
              <w:autoSpaceDN/>
              <w:adjustRightInd/>
              <w:spacing w:after="0"/>
              <w:textAlignment w:val="auto"/>
              <w:rPr>
                <w:color w:val="000000"/>
                <w:sz w:val="16"/>
                <w:szCs w:val="16"/>
                <w:lang w:eastAsia="zh-CN"/>
              </w:rPr>
            </w:pPr>
          </w:p>
          <w:p w14:paraId="7B91BF09" w14:textId="77777777" w:rsidR="00552A91" w:rsidRDefault="00552A91">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7B91BF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BF0C" w14:textId="77777777" w:rsidR="00552A91" w:rsidRDefault="00F63349">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0D"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PDSCH/PUSCH:</w:t>
            </w:r>
          </w:p>
          <w:p w14:paraId="7B91BF0E"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{120, 240, 480, 960} kHz</w:t>
            </w:r>
          </w:p>
          <w:p w14:paraId="7B91BF0F"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7B91BF10" w14:textId="77777777" w:rsidR="00552A91" w:rsidRDefault="00552A91">
            <w:pPr>
              <w:overflowPunct/>
              <w:autoSpaceDE/>
              <w:autoSpaceDN/>
              <w:adjustRightInd/>
              <w:spacing w:after="0"/>
              <w:textAlignment w:val="auto"/>
              <w:rPr>
                <w:sz w:val="16"/>
                <w:szCs w:val="16"/>
                <w:lang w:val="sv-SE" w:eastAsia="zh-CN"/>
              </w:rPr>
            </w:pPr>
          </w:p>
          <w:p w14:paraId="7B91BF11" w14:textId="77777777" w:rsidR="00552A91" w:rsidRDefault="00F63349">
            <w:pPr>
              <w:overflowPunct/>
              <w:autoSpaceDE/>
              <w:autoSpaceDN/>
              <w:adjustRightInd/>
              <w:spacing w:after="0"/>
              <w:textAlignment w:val="auto"/>
              <w:rPr>
                <w:sz w:val="16"/>
                <w:szCs w:val="16"/>
                <w:lang w:val="sv-SE" w:eastAsia="zh-CN"/>
              </w:rPr>
            </w:pPr>
            <w:r>
              <w:rPr>
                <w:sz w:val="16"/>
                <w:szCs w:val="16"/>
                <w:lang w:val="sv-SE" w:eastAsia="zh-CN"/>
              </w:rPr>
              <w:t>Optional:</w:t>
            </w:r>
          </w:p>
          <w:p w14:paraId="7B91BF12" w14:textId="77777777" w:rsidR="00552A91" w:rsidRDefault="00F63349">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3" w14:textId="77777777" w:rsidR="00552A91" w:rsidRDefault="00F63349">
            <w:pPr>
              <w:overflowPunct/>
              <w:autoSpaceDE/>
              <w:autoSpaceDN/>
              <w:adjustRightInd/>
              <w:spacing w:after="0"/>
              <w:textAlignment w:val="auto"/>
              <w:rPr>
                <w:sz w:val="16"/>
                <w:szCs w:val="16"/>
                <w:lang w:eastAsia="zh-CN"/>
              </w:rPr>
            </w:pPr>
            <w:r>
              <w:rPr>
                <w:sz w:val="16"/>
                <w:szCs w:val="16"/>
                <w:lang w:eastAsia="zh-CN"/>
              </w:rPr>
              <w:t>PDSCH/PUSCH:</w:t>
            </w:r>
          </w:p>
          <w:p w14:paraId="7B91BF14" w14:textId="77777777" w:rsidR="00552A91" w:rsidRDefault="00F63349">
            <w:pPr>
              <w:overflowPunct/>
              <w:autoSpaceDE/>
              <w:autoSpaceDN/>
              <w:adjustRightInd/>
              <w:spacing w:after="0"/>
              <w:textAlignment w:val="auto"/>
              <w:rPr>
                <w:sz w:val="16"/>
                <w:szCs w:val="16"/>
                <w:lang w:eastAsia="ko-KR"/>
              </w:rPr>
            </w:pPr>
            <w:r>
              <w:rPr>
                <w:sz w:val="16"/>
                <w:szCs w:val="16"/>
                <w:lang w:eastAsia="zh-CN"/>
              </w:rPr>
              <w:t>- {400, 2000} MHz</w:t>
            </w:r>
          </w:p>
          <w:p w14:paraId="7B91BF15"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16" w14:textId="77777777" w:rsidR="00552A91" w:rsidRDefault="00F63349">
            <w:pPr>
              <w:overflowPunct/>
              <w:autoSpaceDE/>
              <w:adjustRightInd/>
              <w:spacing w:after="0"/>
              <w:rPr>
                <w:sz w:val="16"/>
                <w:szCs w:val="16"/>
                <w:lang w:eastAsia="zh-CN"/>
              </w:rPr>
            </w:pPr>
            <w:r>
              <w:rPr>
                <w:sz w:val="16"/>
                <w:szCs w:val="16"/>
                <w:lang w:eastAsia="zh-CN"/>
              </w:rPr>
              <w:t>Optional:</w:t>
            </w:r>
          </w:p>
          <w:p w14:paraId="7B91BF17" w14:textId="77777777" w:rsidR="00552A91" w:rsidRDefault="00F63349">
            <w:pPr>
              <w:overflowPunct/>
              <w:autoSpaceDE/>
              <w:adjustRightInd/>
              <w:spacing w:after="0"/>
              <w:rPr>
                <w:sz w:val="16"/>
                <w:szCs w:val="16"/>
                <w:lang w:eastAsia="zh-CN"/>
              </w:rPr>
            </w:pPr>
            <w:r>
              <w:rPr>
                <w:sz w:val="16"/>
                <w:szCs w:val="16"/>
                <w:lang w:eastAsia="zh-CN"/>
              </w:rPr>
              <w:t>- Companies are asked to provide information if other bandwidths are evaluated</w:t>
            </w:r>
          </w:p>
          <w:p w14:paraId="7B91BF18" w14:textId="77777777" w:rsidR="00552A91" w:rsidRDefault="00552A91">
            <w:pPr>
              <w:overflowPunct/>
              <w:autoSpaceDE/>
              <w:adjustRightInd/>
              <w:spacing w:after="0"/>
              <w:rPr>
                <w:sz w:val="16"/>
                <w:szCs w:val="16"/>
                <w:lang w:eastAsia="zh-CN"/>
              </w:rPr>
            </w:pPr>
          </w:p>
          <w:p w14:paraId="7B91BF19" w14:textId="77777777" w:rsidR="00552A91" w:rsidRDefault="00F63349">
            <w:pPr>
              <w:overflowPunct/>
              <w:autoSpaceDE/>
              <w:adjustRightInd/>
              <w:spacing w:after="0"/>
              <w:rPr>
                <w:sz w:val="16"/>
                <w:szCs w:val="16"/>
                <w:lang w:eastAsia="zh-CN"/>
              </w:rPr>
            </w:pPr>
            <w:r>
              <w:rPr>
                <w:sz w:val="16"/>
                <w:szCs w:val="16"/>
                <w:lang w:eastAsia="zh-CN"/>
              </w:rPr>
              <w:lastRenderedPageBreak/>
              <w:t>Note: Evaluation of listed channel bandwidth 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1A"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7B91BF1B"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BF1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BF1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- 64 (480 kHz),</w:t>
            </w:r>
          </w:p>
          <w:p w14:paraId="7B91BF1E"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- 32 (960 kHz),</w:t>
            </w:r>
          </w:p>
          <w:p w14:paraId="7B91BF1F"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BF20" w14:textId="77777777" w:rsidR="00552A91" w:rsidRDefault="00552A91">
            <w:pPr>
              <w:overflowPunct/>
              <w:autoSpaceDE/>
              <w:autoSpaceDN/>
              <w:adjustRightInd/>
              <w:spacing w:after="0"/>
              <w:textAlignment w:val="auto"/>
              <w:rPr>
                <w:sz w:val="16"/>
                <w:szCs w:val="16"/>
                <w:lang w:eastAsia="zh-CN"/>
              </w:rPr>
            </w:pPr>
          </w:p>
          <w:p w14:paraId="7B91BF21"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BF22"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BF23"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BF24"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7B91BF25" w14:textId="77777777" w:rsidR="00552A91" w:rsidRDefault="00F63349">
            <w:pPr>
              <w:overflowPunct/>
              <w:autoSpaceDE/>
              <w:autoSpaceDN/>
              <w:adjustRightInd/>
              <w:spacing w:after="0"/>
              <w:textAlignment w:val="auto"/>
              <w:rPr>
                <w:sz w:val="16"/>
                <w:szCs w:val="16"/>
                <w:lang w:eastAsia="zh-CN"/>
              </w:rPr>
            </w:pPr>
            <w:r>
              <w:rPr>
                <w:sz w:val="16"/>
                <w:szCs w:val="16"/>
                <w:lang w:eastAsia="zh-CN"/>
              </w:rPr>
              <w:t>- 160 (960 kHz),</w:t>
            </w:r>
          </w:p>
          <w:p w14:paraId="7B91BF26" w14:textId="77777777" w:rsidR="00552A91" w:rsidRDefault="00F63349">
            <w:pPr>
              <w:overflowPunct/>
              <w:autoSpaceDE/>
              <w:autoSpaceDN/>
              <w:adjustRightInd/>
              <w:spacing w:after="0"/>
              <w:textAlignment w:val="auto"/>
              <w:rPr>
                <w:sz w:val="16"/>
                <w:szCs w:val="16"/>
                <w:lang w:eastAsia="zh-CN"/>
              </w:rPr>
            </w:pPr>
            <w:r>
              <w:rPr>
                <w:sz w:val="16"/>
                <w:szCs w:val="16"/>
                <w:lang w:eastAsia="zh-CN"/>
              </w:rPr>
              <w:t>- 80 (1920 kHz),</w:t>
            </w:r>
          </w:p>
          <w:p w14:paraId="7B91BF27"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BF28" w14:textId="77777777" w:rsidR="00552A91" w:rsidRDefault="00F63349">
            <w:pPr>
              <w:keepNext/>
              <w:keepLines/>
              <w:overflowPunct/>
              <w:autoSpaceDE/>
              <w:adjustRightInd/>
              <w:spacing w:after="0"/>
              <w:rPr>
                <w:sz w:val="16"/>
                <w:szCs w:val="16"/>
                <w:lang w:eastAsia="zh-CN"/>
              </w:rPr>
            </w:pPr>
            <w:r>
              <w:rPr>
                <w:sz w:val="16"/>
                <w:szCs w:val="16"/>
                <w:lang w:eastAsia="zh-CN"/>
              </w:rPr>
              <w:lastRenderedPageBreak/>
              <w:t>For other channel bandwidths:</w:t>
            </w:r>
          </w:p>
          <w:p w14:paraId="7B91BF29"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2A" w14:textId="77777777" w:rsidR="00552A91" w:rsidRDefault="00F63349">
            <w:pPr>
              <w:overflowPunct/>
              <w:autoSpaceDE/>
              <w:autoSpaceDN/>
              <w:adjustRightInd/>
              <w:spacing w:after="0"/>
              <w:textAlignment w:val="auto"/>
              <w:rPr>
                <w:sz w:val="16"/>
                <w:szCs w:val="16"/>
                <w:lang w:eastAsia="zh-CN"/>
              </w:rPr>
            </w:pPr>
            <w:r>
              <w:rPr>
                <w:sz w:val="16"/>
                <w:szCs w:val="16"/>
                <w:lang w:eastAsia="zh-CN"/>
              </w:rPr>
              <w:lastRenderedPageBreak/>
              <w:t>For PDSCH:</w:t>
            </w:r>
          </w:p>
          <w:p w14:paraId="7B91BF2B"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w:t>
            </w:r>
          </w:p>
          <w:p w14:paraId="7B91BF2C" w14:textId="77777777" w:rsidR="00552A91" w:rsidRDefault="00552A91">
            <w:pPr>
              <w:overflowPunct/>
              <w:autoSpaceDE/>
              <w:autoSpaceDN/>
              <w:adjustRightInd/>
              <w:spacing w:after="0"/>
              <w:textAlignment w:val="auto"/>
              <w:rPr>
                <w:sz w:val="16"/>
                <w:szCs w:val="16"/>
                <w:lang w:eastAsia="zh-CN"/>
              </w:rPr>
            </w:pPr>
          </w:p>
          <w:p w14:paraId="7B91BF2D"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PUSCH:</w:t>
            </w:r>
          </w:p>
          <w:p w14:paraId="7B91BF2E" w14:textId="77777777" w:rsidR="00552A91" w:rsidRDefault="00F63349">
            <w:pPr>
              <w:overflowPunct/>
              <w:autoSpaceDE/>
              <w:autoSpaceDN/>
              <w:adjustRightInd/>
              <w:spacing w:after="0"/>
              <w:textAlignment w:val="auto"/>
              <w:rPr>
                <w:sz w:val="16"/>
                <w:szCs w:val="16"/>
                <w:lang w:eastAsia="zh-CN"/>
              </w:rPr>
            </w:pPr>
            <w:r>
              <w:rPr>
                <w:sz w:val="16"/>
                <w:szCs w:val="16"/>
                <w:lang w:eastAsia="zh-CN"/>
              </w:rPr>
              <w:t>CP-OFDM and DFT-s-OFDM</w:t>
            </w:r>
          </w:p>
        </w:tc>
      </w:tr>
    </w:tbl>
    <w:p w14:paraId="7B91BF30" w14:textId="77777777" w:rsidR="00552A91" w:rsidRDefault="00552A91">
      <w:pPr>
        <w:pStyle w:val="BodyText"/>
        <w:spacing w:after="0"/>
        <w:rPr>
          <w:sz w:val="22"/>
          <w:szCs w:val="22"/>
          <w:lang w:eastAsia="zh-CN"/>
        </w:rPr>
      </w:pPr>
    </w:p>
    <w:p w14:paraId="7B91BF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the number of RBs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for 2000 MHz channel bandwidth.</w:t>
      </w:r>
    </w:p>
    <w:p w14:paraId="7B91BF32" w14:textId="77777777" w:rsidR="00552A91" w:rsidRDefault="00552A91">
      <w:pPr>
        <w:pStyle w:val="BodyText"/>
        <w:spacing w:after="0"/>
        <w:rPr>
          <w:rFonts w:ascii="Times New Roman" w:hAnsi="Times New Roman"/>
          <w:sz w:val="22"/>
          <w:szCs w:val="22"/>
          <w:lang w:eastAsia="zh-CN"/>
        </w:rPr>
      </w:pPr>
    </w:p>
    <w:p w14:paraId="7B91BF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gain useful insights on performance. It is further noted these additions to the list are for evaluation purpose only. </w:t>
      </w:r>
    </w:p>
    <w:p w14:paraId="7B91BF34" w14:textId="77777777" w:rsidR="00552A91" w:rsidRDefault="00552A91">
      <w:pPr>
        <w:pStyle w:val="BodyText"/>
        <w:spacing w:after="0"/>
        <w:rPr>
          <w:rFonts w:ascii="Times New Roman" w:hAnsi="Times New Roman"/>
          <w:sz w:val="22"/>
          <w:szCs w:val="22"/>
          <w:lang w:eastAsia="zh-CN"/>
        </w:rPr>
      </w:pPr>
    </w:p>
    <w:p w14:paraId="7B91BF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 not sufficient. It is also proposed no need to further study using 480 kHz SCS for 2000 MHz carrier bandwidth for the concern of the required FFT size would exceed the supported maximum FFT size in Rel-15.</w:t>
      </w:r>
    </w:p>
    <w:p w14:paraId="7B91BF36" w14:textId="77777777" w:rsidR="00552A91" w:rsidRDefault="00552A91">
      <w:pPr>
        <w:pStyle w:val="BodyText"/>
        <w:spacing w:after="0"/>
        <w:rPr>
          <w:rFonts w:ascii="Times New Roman" w:hAnsi="Times New Roman"/>
          <w:sz w:val="22"/>
          <w:szCs w:val="22"/>
          <w:lang w:eastAsia="zh-CN"/>
        </w:rPr>
      </w:pPr>
    </w:p>
    <w:p w14:paraId="7B91BF3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subcarrier spacing and 320 PRB for 480 kHz subcarrier spacing for 2000 MHz bandwidth as optional in the LLS assumption/parameter list will allow interested companies to evaluate these configurations. </w:t>
      </w:r>
    </w:p>
    <w:p w14:paraId="7B91BF39" w14:textId="77777777" w:rsidR="00552A91" w:rsidRDefault="00552A91">
      <w:pPr>
        <w:pStyle w:val="BodyText"/>
        <w:spacing w:after="0"/>
        <w:rPr>
          <w:rFonts w:ascii="Times New Roman" w:hAnsi="Times New Roman"/>
          <w:sz w:val="22"/>
          <w:szCs w:val="22"/>
          <w:lang w:eastAsia="zh-CN"/>
        </w:rPr>
      </w:pPr>
    </w:p>
    <w:p w14:paraId="7B91BF3A" w14:textId="77777777" w:rsidR="00552A91" w:rsidRDefault="00F63349">
      <w:pPr>
        <w:rPr>
          <w:sz w:val="22"/>
          <w:szCs w:val="22"/>
        </w:rPr>
      </w:pPr>
      <w:r>
        <w:rPr>
          <w:sz w:val="22"/>
          <w:szCs w:val="22"/>
        </w:rPr>
        <w:t xml:space="preserve">Proposal #1 for discussion: </w:t>
      </w:r>
    </w:p>
    <w:p w14:paraId="7B91BF3B"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1920 </w:t>
      </w:r>
      <w:proofErr w:type="spellStart"/>
      <w:r>
        <w:rPr>
          <w:rFonts w:ascii="Times New Roman" w:hAnsi="Times New Roman"/>
        </w:rPr>
        <w:t>KHz</w:t>
      </w:r>
      <w:proofErr w:type="spellEnd"/>
      <w:r>
        <w:rPr>
          <w:rFonts w:ascii="Times New Roman" w:hAnsi="Times New Roman"/>
        </w:rPr>
        <w:t xml:space="preserve">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1</w:t>
      </w:r>
      <w:r>
        <w:rPr>
          <w:rFonts w:ascii="Times New Roman" w:hAnsi="Times New Roman"/>
        </w:rPr>
        <w:fldChar w:fldCharType="end"/>
      </w:r>
      <w:r>
        <w:rPr>
          <w:rFonts w:ascii="Times New Roman" w:hAnsi="Times New Roman"/>
        </w:rPr>
        <w:t>.</w:t>
      </w:r>
    </w:p>
    <w:p w14:paraId="7B91BF3C" w14:textId="77777777" w:rsidR="00552A91" w:rsidRDefault="00F63349">
      <w:pPr>
        <w:pStyle w:val="ListParagraph"/>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1</w:t>
      </w:r>
      <w:r>
        <w:rPr>
          <w:rFonts w:ascii="Times New Roman" w:hAnsi="Times New Roman"/>
        </w:rPr>
        <w:fldChar w:fldCharType="end"/>
      </w:r>
      <w:r>
        <w:rPr>
          <w:rFonts w:ascii="Times New Roman" w:hAnsi="Times New Roman"/>
        </w:rPr>
        <w:t>.</w:t>
      </w:r>
    </w:p>
    <w:p w14:paraId="7B91BF3D" w14:textId="77777777" w:rsidR="00552A91" w:rsidRDefault="00552A91">
      <w:pPr>
        <w:pStyle w:val="BodyText"/>
        <w:spacing w:after="0"/>
        <w:rPr>
          <w:rFonts w:ascii="Times New Roman" w:hAnsi="Times New Roman"/>
          <w:sz w:val="22"/>
          <w:szCs w:val="22"/>
          <w:lang w:eastAsia="zh-CN"/>
        </w:rPr>
      </w:pPr>
    </w:p>
    <w:p w14:paraId="7B91BF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41" w14:textId="77777777">
        <w:trPr>
          <w:trHeight w:val="224"/>
        </w:trPr>
        <w:tc>
          <w:tcPr>
            <w:tcW w:w="1871" w:type="dxa"/>
            <w:shd w:val="clear" w:color="auto" w:fill="FFE599" w:themeFill="accent4" w:themeFillTint="66"/>
          </w:tcPr>
          <w:p w14:paraId="7B91BF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44" w14:textId="77777777">
        <w:trPr>
          <w:trHeight w:val="24"/>
        </w:trPr>
        <w:tc>
          <w:tcPr>
            <w:tcW w:w="1871" w:type="dxa"/>
          </w:tcPr>
          <w:p w14:paraId="7B91BF4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7B91BF4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52A91" w14:paraId="7B91BF47" w14:textId="77777777">
        <w:trPr>
          <w:trHeight w:val="339"/>
        </w:trPr>
        <w:tc>
          <w:tcPr>
            <w:tcW w:w="1871" w:type="dxa"/>
          </w:tcPr>
          <w:p w14:paraId="7B91BF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BF4A" w14:textId="77777777">
        <w:trPr>
          <w:trHeight w:val="339"/>
        </w:trPr>
        <w:tc>
          <w:tcPr>
            <w:tcW w:w="1871" w:type="dxa"/>
          </w:tcPr>
          <w:p w14:paraId="7B91BF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4D" w14:textId="77777777">
        <w:trPr>
          <w:trHeight w:val="339"/>
        </w:trPr>
        <w:tc>
          <w:tcPr>
            <w:tcW w:w="1871" w:type="dxa"/>
          </w:tcPr>
          <w:p w14:paraId="7B91BF4B"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4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50" w14:textId="77777777">
        <w:trPr>
          <w:trHeight w:val="339"/>
        </w:trPr>
        <w:tc>
          <w:tcPr>
            <w:tcW w:w="1871" w:type="dxa"/>
          </w:tcPr>
          <w:p w14:paraId="7B91BF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4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52A91" w14:paraId="7B91BF54" w14:textId="77777777">
        <w:trPr>
          <w:trHeight w:val="339"/>
        </w:trPr>
        <w:tc>
          <w:tcPr>
            <w:tcW w:w="1871" w:type="dxa"/>
          </w:tcPr>
          <w:p w14:paraId="7B91BF51"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5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B91BF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BF58" w14:textId="77777777">
        <w:trPr>
          <w:trHeight w:val="339"/>
        </w:trPr>
        <w:tc>
          <w:tcPr>
            <w:tcW w:w="1871" w:type="dxa"/>
          </w:tcPr>
          <w:p w14:paraId="7B91BF5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BF5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7B91BF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52A91" w14:paraId="7B91BF5C" w14:textId="77777777">
        <w:trPr>
          <w:trHeight w:val="339"/>
        </w:trPr>
        <w:tc>
          <w:tcPr>
            <w:tcW w:w="1871" w:type="dxa"/>
          </w:tcPr>
          <w:p w14:paraId="7B91BF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7B91BF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552A91" w14:paraId="7B91BF5F" w14:textId="77777777">
        <w:trPr>
          <w:trHeight w:val="339"/>
        </w:trPr>
        <w:tc>
          <w:tcPr>
            <w:tcW w:w="1871" w:type="dxa"/>
          </w:tcPr>
          <w:p w14:paraId="7B91BF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52A91" w14:paraId="7B91BF62" w14:textId="77777777">
        <w:trPr>
          <w:trHeight w:val="339"/>
        </w:trPr>
        <w:tc>
          <w:tcPr>
            <w:tcW w:w="1871" w:type="dxa"/>
          </w:tcPr>
          <w:p w14:paraId="7B91BF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BF6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BF65" w14:textId="77777777">
        <w:trPr>
          <w:trHeight w:val="339"/>
        </w:trPr>
        <w:tc>
          <w:tcPr>
            <w:tcW w:w="1871" w:type="dxa"/>
          </w:tcPr>
          <w:p w14:paraId="7B91BF63" w14:textId="77777777" w:rsidR="00552A91" w:rsidRDefault="00F63349">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7B91BF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52A91" w14:paraId="7B91BF68" w14:textId="77777777">
        <w:trPr>
          <w:trHeight w:val="339"/>
        </w:trPr>
        <w:tc>
          <w:tcPr>
            <w:tcW w:w="1871" w:type="dxa"/>
          </w:tcPr>
          <w:p w14:paraId="7B91BF6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BF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BF6C" w14:textId="77777777">
        <w:trPr>
          <w:trHeight w:val="339"/>
        </w:trPr>
        <w:tc>
          <w:tcPr>
            <w:tcW w:w="1871" w:type="dxa"/>
          </w:tcPr>
          <w:p w14:paraId="7B91BF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BF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Pr>
                <w:rFonts w:ascii="Times New Roman" w:hAnsi="Times New Roman"/>
                <w:b/>
                <w:bCs/>
                <w:sz w:val="22"/>
                <w:szCs w:val="22"/>
                <w:lang w:eastAsia="zh-CN"/>
              </w:rPr>
              <w:t>Error! Reference source not found.</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7B91BF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52A91" w14:paraId="7B91BF70" w14:textId="77777777">
        <w:trPr>
          <w:trHeight w:val="339"/>
        </w:trPr>
        <w:tc>
          <w:tcPr>
            <w:tcW w:w="1871" w:type="dxa"/>
          </w:tcPr>
          <w:p w14:paraId="7B91BF6D"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BF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B91BF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52A91" w14:paraId="7B91BF73" w14:textId="77777777">
        <w:trPr>
          <w:trHeight w:val="339"/>
        </w:trPr>
        <w:tc>
          <w:tcPr>
            <w:tcW w:w="1871" w:type="dxa"/>
          </w:tcPr>
          <w:p w14:paraId="7B91BF71" w14:textId="77777777" w:rsidR="00552A91" w:rsidRDefault="00F63349">
            <w:pPr>
              <w:pStyle w:val="BodyText"/>
              <w:spacing w:after="0"/>
            </w:pPr>
            <w:r>
              <w:t>Apple</w:t>
            </w:r>
          </w:p>
        </w:tc>
        <w:tc>
          <w:tcPr>
            <w:tcW w:w="8021" w:type="dxa"/>
          </w:tcPr>
          <w:p w14:paraId="7B91BF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552A91" w14:paraId="7B91BF76" w14:textId="77777777">
        <w:trPr>
          <w:trHeight w:val="339"/>
        </w:trPr>
        <w:tc>
          <w:tcPr>
            <w:tcW w:w="1871" w:type="dxa"/>
          </w:tcPr>
          <w:p w14:paraId="7B91BF74" w14:textId="77777777" w:rsidR="00552A91" w:rsidRDefault="00552A91">
            <w:pPr>
              <w:pStyle w:val="BodyText"/>
              <w:spacing w:after="0"/>
              <w:rPr>
                <w:rFonts w:ascii="Times New Roman" w:hAnsi="Times New Roman"/>
                <w:sz w:val="22"/>
                <w:szCs w:val="22"/>
                <w:lang w:eastAsia="zh-CN"/>
              </w:rPr>
            </w:pPr>
          </w:p>
        </w:tc>
        <w:tc>
          <w:tcPr>
            <w:tcW w:w="8021" w:type="dxa"/>
          </w:tcPr>
          <w:p w14:paraId="7B91BF75" w14:textId="77777777" w:rsidR="00552A91" w:rsidRDefault="00552A91">
            <w:pPr>
              <w:pStyle w:val="BodyText"/>
              <w:spacing w:after="0"/>
              <w:rPr>
                <w:rFonts w:eastAsia="Times New Roman"/>
                <w:sz w:val="24"/>
              </w:rPr>
            </w:pPr>
          </w:p>
        </w:tc>
      </w:tr>
      <w:tr w:rsidR="00552A91" w14:paraId="7B91BF82" w14:textId="77777777">
        <w:trPr>
          <w:trHeight w:val="339"/>
        </w:trPr>
        <w:tc>
          <w:tcPr>
            <w:tcW w:w="1871" w:type="dxa"/>
          </w:tcPr>
          <w:p w14:paraId="7B91BF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BF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7B91BF7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7B91BF7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7B91BF7B" w14:textId="77777777" w:rsidR="00552A91" w:rsidRDefault="00552A91">
            <w:pPr>
              <w:pStyle w:val="BodyText"/>
              <w:spacing w:after="0"/>
              <w:rPr>
                <w:rFonts w:ascii="Times New Roman" w:hAnsi="Times New Roman"/>
                <w:sz w:val="22"/>
                <w:szCs w:val="22"/>
                <w:lang w:eastAsia="zh-CN"/>
              </w:rPr>
            </w:pPr>
          </w:p>
          <w:p w14:paraId="7B91BF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7B91BF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7B91BF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proposal clear says for link level evaluation purpose only. Debate on whether there’s strong motivation or feasibility to specify them can happen in other agenda.  </w:t>
            </w:r>
          </w:p>
          <w:p w14:paraId="7B91BF7F" w14:textId="77777777" w:rsidR="00552A91" w:rsidRDefault="00552A91">
            <w:pPr>
              <w:pStyle w:val="BodyText"/>
              <w:spacing w:after="0"/>
              <w:rPr>
                <w:rFonts w:ascii="Times New Roman" w:hAnsi="Times New Roman"/>
                <w:sz w:val="22"/>
                <w:szCs w:val="22"/>
                <w:lang w:eastAsia="zh-CN"/>
              </w:rPr>
            </w:pPr>
          </w:p>
          <w:p w14:paraId="7B91BF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B91BF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7B91BF83" w14:textId="77777777" w:rsidR="00552A91" w:rsidRDefault="00552A91">
      <w:pPr>
        <w:pStyle w:val="BodyText"/>
        <w:spacing w:after="0"/>
        <w:rPr>
          <w:sz w:val="22"/>
          <w:szCs w:val="22"/>
          <w:lang w:eastAsia="zh-CN"/>
        </w:rPr>
      </w:pPr>
    </w:p>
    <w:p w14:paraId="7B91BF84" w14:textId="77777777" w:rsidR="00552A91" w:rsidRDefault="00552A91">
      <w:pPr>
        <w:pStyle w:val="BodyText"/>
        <w:spacing w:after="0"/>
        <w:rPr>
          <w:sz w:val="22"/>
          <w:szCs w:val="22"/>
          <w:lang w:eastAsia="zh-CN"/>
        </w:rPr>
      </w:pPr>
    </w:p>
    <w:p w14:paraId="7B91BF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BF8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BF87" w14:textId="77777777" w:rsidR="00552A91" w:rsidRDefault="00F63349">
      <w:pPr>
        <w:rPr>
          <w:sz w:val="22"/>
          <w:szCs w:val="22"/>
          <w:lang w:eastAsia="zh-CN"/>
        </w:rPr>
      </w:pPr>
      <w:r>
        <w:rPr>
          <w:sz w:val="22"/>
          <w:szCs w:val="22"/>
          <w:highlight w:val="green"/>
          <w:lang w:eastAsia="zh-CN"/>
        </w:rPr>
        <w:t>Agreement:</w:t>
      </w:r>
    </w:p>
    <w:p w14:paraId="7B91BF88"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 xml:space="preserve">For link level evaluation purpose, keep 1920 </w:t>
      </w:r>
      <w:proofErr w:type="spellStart"/>
      <w:r>
        <w:rPr>
          <w:sz w:val="22"/>
          <w:szCs w:val="22"/>
          <w:lang w:eastAsia="zh-CN"/>
        </w:rPr>
        <w:t>KHz</w:t>
      </w:r>
      <w:proofErr w:type="spellEnd"/>
      <w:r>
        <w:rPr>
          <w:sz w:val="22"/>
          <w:szCs w:val="22"/>
          <w:lang w:eastAsia="zh-CN"/>
        </w:rPr>
        <w:t xml:space="preserve"> subcarrier spacing as optional in Table 1.</w:t>
      </w:r>
    </w:p>
    <w:p w14:paraId="7B91BF89"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7B91BF8A" w14:textId="77777777" w:rsidR="00552A91" w:rsidRDefault="00F63349">
      <w:pPr>
        <w:numPr>
          <w:ilvl w:val="1"/>
          <w:numId w:val="8"/>
        </w:numPr>
        <w:overflowPunct/>
        <w:autoSpaceDE/>
        <w:autoSpaceDN/>
        <w:adjustRightInd/>
        <w:spacing w:after="0"/>
        <w:textAlignment w:val="auto"/>
        <w:rPr>
          <w:sz w:val="22"/>
          <w:szCs w:val="22"/>
          <w:lang w:eastAsia="zh-CN"/>
        </w:rPr>
      </w:pPr>
      <w:r>
        <w:rPr>
          <w:sz w:val="22"/>
          <w:szCs w:val="22"/>
          <w:lang w:eastAsia="zh-CN"/>
        </w:rPr>
        <w:t>Note: A BW of 2 GHz can be achieved with a smaller number of PRBs</w:t>
      </w:r>
    </w:p>
    <w:p w14:paraId="7B91BF8B" w14:textId="77777777" w:rsidR="00552A91" w:rsidRDefault="00F63349">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7B91BF8C" w14:textId="77777777" w:rsidR="00552A91" w:rsidRDefault="00552A91">
      <w:pPr>
        <w:pStyle w:val="BodyText"/>
        <w:spacing w:after="0"/>
        <w:rPr>
          <w:rFonts w:ascii="Times New Roman" w:hAnsi="Times New Roman"/>
          <w:sz w:val="22"/>
          <w:szCs w:val="22"/>
          <w:lang w:eastAsia="zh-CN"/>
        </w:rPr>
      </w:pPr>
    </w:p>
    <w:p w14:paraId="7B91BF8D" w14:textId="77777777" w:rsidR="00552A91" w:rsidRDefault="00552A91">
      <w:pPr>
        <w:pStyle w:val="BodyText"/>
        <w:spacing w:after="0"/>
        <w:rPr>
          <w:sz w:val="22"/>
          <w:szCs w:val="22"/>
          <w:lang w:eastAsia="zh-CN"/>
        </w:rPr>
      </w:pPr>
    </w:p>
    <w:p w14:paraId="7B91BF8E" w14:textId="77777777" w:rsidR="00552A91" w:rsidRDefault="00552A91">
      <w:pPr>
        <w:pStyle w:val="BodyText"/>
        <w:spacing w:after="0"/>
        <w:rPr>
          <w:sz w:val="22"/>
          <w:szCs w:val="22"/>
          <w:lang w:eastAsia="zh-CN"/>
        </w:rPr>
      </w:pPr>
    </w:p>
    <w:p w14:paraId="7B91BF8F" w14:textId="1998CECC" w:rsidR="00552A91" w:rsidRDefault="00F63349">
      <w:pPr>
        <w:pStyle w:val="Heading3"/>
        <w:numPr>
          <w:ilvl w:val="2"/>
          <w:numId w:val="6"/>
        </w:numPr>
        <w:rPr>
          <w:lang w:eastAsia="zh-CN"/>
        </w:rPr>
      </w:pPr>
      <w:r>
        <w:rPr>
          <w:lang w:eastAsia="zh-CN"/>
        </w:rPr>
        <w:t>Channel model</w:t>
      </w:r>
    </w:p>
    <w:p w14:paraId="7B91BF90" w14:textId="77777777" w:rsidR="00552A91" w:rsidRDefault="00F63349">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E82641">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52A91" w14:paraId="7B91BF97" w14:textId="77777777">
        <w:trPr>
          <w:trHeight w:val="470"/>
        </w:trPr>
        <w:tc>
          <w:tcPr>
            <w:tcW w:w="889" w:type="dxa"/>
            <w:shd w:val="clear" w:color="auto" w:fill="E2EFD9" w:themeFill="accent6" w:themeFillTint="33"/>
            <w:vAlign w:val="center"/>
          </w:tcPr>
          <w:p w14:paraId="7B91BF9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B91BF9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B91BF9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7B91BF9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B91BF9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7B91BF9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52A91" w14:paraId="7B91BFC7"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BF9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9" w14:textId="77777777" w:rsidR="00552A91" w:rsidRDefault="00F63349">
            <w:pPr>
              <w:overflowPunct/>
              <w:autoSpaceDE/>
              <w:autoSpaceDN/>
              <w:adjustRightInd/>
              <w:spacing w:after="0"/>
              <w:textAlignment w:val="auto"/>
              <w:rPr>
                <w:sz w:val="16"/>
                <w:szCs w:val="16"/>
                <w:lang w:eastAsia="zh-CN"/>
              </w:rPr>
            </w:pPr>
            <w:r>
              <w:rPr>
                <w:sz w:val="16"/>
                <w:szCs w:val="16"/>
                <w:lang w:eastAsia="zh-CN"/>
              </w:rPr>
              <w:t>Normal CP</w:t>
            </w:r>
          </w:p>
          <w:p w14:paraId="7B91BF9A" w14:textId="77777777" w:rsidR="00552A91" w:rsidRDefault="00552A91">
            <w:pPr>
              <w:overflowPunct/>
              <w:autoSpaceDE/>
              <w:autoSpaceDN/>
              <w:adjustRightInd/>
              <w:spacing w:after="0"/>
              <w:textAlignment w:val="auto"/>
              <w:rPr>
                <w:sz w:val="16"/>
                <w:szCs w:val="16"/>
                <w:lang w:eastAsia="zh-CN"/>
              </w:rPr>
            </w:pPr>
          </w:p>
          <w:p w14:paraId="7B91BF9B" w14:textId="77777777" w:rsidR="00552A91" w:rsidRDefault="00F63349">
            <w:pPr>
              <w:overflowPunct/>
              <w:autoSpaceDE/>
              <w:autoSpaceDN/>
              <w:adjustRightInd/>
              <w:spacing w:after="0"/>
              <w:textAlignment w:val="auto"/>
              <w:rPr>
                <w:sz w:val="16"/>
                <w:szCs w:val="16"/>
                <w:lang w:eastAsia="zh-CN"/>
              </w:rPr>
            </w:pPr>
            <w:r>
              <w:rPr>
                <w:sz w:val="16"/>
                <w:szCs w:val="16"/>
                <w:lang w:eastAsia="zh-CN"/>
              </w:rPr>
              <w:t>Extended CP</w:t>
            </w:r>
          </w:p>
          <w:p w14:paraId="7B91BF9C" w14:textId="77777777" w:rsidR="00552A91" w:rsidRDefault="00552A91">
            <w:pPr>
              <w:overflowPunct/>
              <w:autoSpaceDE/>
              <w:autoSpaceDN/>
              <w:adjustRightInd/>
              <w:spacing w:after="0"/>
              <w:textAlignment w:val="auto"/>
              <w:rPr>
                <w:sz w:val="16"/>
                <w:szCs w:val="16"/>
                <w:lang w:eastAsia="zh-CN"/>
              </w:rPr>
            </w:pPr>
          </w:p>
          <w:p w14:paraId="7B91BF9D"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7B91BF9F" w14:textId="77777777" w:rsidR="00552A91" w:rsidRDefault="00F63349">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7B91BF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7B91BFA1" w14:textId="77777777" w:rsidR="00552A91" w:rsidRDefault="00552A91">
            <w:pPr>
              <w:overflowPunct/>
              <w:autoSpaceDE/>
              <w:autoSpaceDN/>
              <w:adjustRightInd/>
              <w:spacing w:after="0"/>
              <w:textAlignment w:val="auto"/>
              <w:rPr>
                <w:sz w:val="16"/>
                <w:szCs w:val="16"/>
                <w:lang w:eastAsia="zh-CN"/>
              </w:rPr>
            </w:pPr>
          </w:p>
          <w:p w14:paraId="7B91BFA2" w14:textId="77777777" w:rsidR="00552A91" w:rsidRDefault="00F63349">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7B91BFA3"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CDL-B (20ns, 50ns DS)</w:t>
            </w:r>
          </w:p>
          <w:p w14:paraId="7B91BFA4" w14:textId="77777777" w:rsidR="00552A91" w:rsidRDefault="00F63349">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7B91BFA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7B91BFA6" w14:textId="77777777" w:rsidR="00552A91" w:rsidRDefault="00552A91">
            <w:pPr>
              <w:overflowPunct/>
              <w:autoSpaceDE/>
              <w:autoSpaceDN/>
              <w:adjustRightInd/>
              <w:spacing w:after="0"/>
              <w:textAlignment w:val="auto"/>
              <w:rPr>
                <w:sz w:val="16"/>
                <w:szCs w:val="16"/>
                <w:lang w:eastAsia="zh-CN"/>
              </w:rPr>
            </w:pPr>
          </w:p>
          <w:p w14:paraId="7B91BFA7" w14:textId="77777777" w:rsidR="00552A91" w:rsidRDefault="00F63349">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7B91BFA8" w14:textId="77777777" w:rsidR="00552A91" w:rsidRDefault="00F63349">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B91BFA9"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7.5.6-Part2 (for ASD, ASA, and ZSA) and Table 7.5-10 (for ZSD)</w:t>
            </w:r>
          </w:p>
          <w:p w14:paraId="7B91BFAA"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AB"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lastRenderedPageBreak/>
              <w:t>Note that the angular spread values in the table are quoted in log units</w:t>
            </w:r>
          </w:p>
          <w:p w14:paraId="7B91BFAC"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Mean K-factor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7B91BFAD" w14:textId="77777777" w:rsidR="00552A91" w:rsidRDefault="00F63349">
            <w:pPr>
              <w:spacing w:after="0"/>
              <w:ind w:left="288"/>
              <w:rPr>
                <w:sz w:val="16"/>
                <w:szCs w:val="16"/>
                <w:highlight w:val="yellow"/>
                <w:lang w:eastAsia="zh-CN"/>
              </w:rPr>
            </w:pPr>
            <w:r>
              <w:rPr>
                <w:sz w:val="16"/>
                <w:szCs w:val="16"/>
                <w:highlight w:val="yellow"/>
                <w:lang w:eastAsia="zh-CN"/>
              </w:rPr>
              <w:t xml:space="preserve">(b) </w:t>
            </w:r>
            <w:proofErr w:type="spellStart"/>
            <w:r>
              <w:rPr>
                <w:sz w:val="16"/>
                <w:szCs w:val="16"/>
                <w:highlight w:val="yellow"/>
                <w:lang w:eastAsia="zh-CN"/>
              </w:rPr>
              <w:t>UMi</w:t>
            </w:r>
            <w:proofErr w:type="spellEnd"/>
            <w:r>
              <w:rPr>
                <w:sz w:val="16"/>
                <w:szCs w:val="16"/>
                <w:highlight w:val="yellow"/>
                <w:lang w:eastAsia="zh-CN"/>
              </w:rPr>
              <w:t xml:space="preserve"> – Street Canyon NLOS: CDL-B (50 ns DS), and </w:t>
            </w:r>
            <w:proofErr w:type="spellStart"/>
            <w:r>
              <w:rPr>
                <w:sz w:val="16"/>
                <w:szCs w:val="16"/>
                <w:highlight w:val="yellow"/>
                <w:lang w:eastAsia="zh-CN"/>
              </w:rPr>
              <w:t>UMi</w:t>
            </w:r>
            <w:proofErr w:type="spellEnd"/>
            <w:r>
              <w:rPr>
                <w:sz w:val="16"/>
                <w:szCs w:val="16"/>
                <w:highlight w:val="yellow"/>
                <w:lang w:eastAsia="zh-CN"/>
              </w:rPr>
              <w:t xml:space="preserve"> – Street Canyon LOS: CDL-D (30 ns)</w:t>
            </w:r>
          </w:p>
          <w:p w14:paraId="7B91BFAE"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B91BFAF"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7B91BFB0" w14:textId="77777777" w:rsidR="00552A91" w:rsidRDefault="00F63349">
            <w:pPr>
              <w:pStyle w:val="ListParagraph"/>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7B91BFB1" w14:textId="77777777" w:rsidR="00552A91" w:rsidRDefault="00F63349">
            <w:pPr>
              <w:pStyle w:val="ListParagraph"/>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B91BFB2" w14:textId="77777777" w:rsidR="00552A91" w:rsidRDefault="00F63349">
            <w:pPr>
              <w:spacing w:after="0"/>
              <w:ind w:left="288"/>
              <w:rPr>
                <w:sz w:val="16"/>
                <w:szCs w:val="16"/>
                <w:lang w:eastAsia="zh-CN"/>
              </w:rPr>
            </w:pPr>
            <w:r>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B91BFB3" w14:textId="77777777" w:rsidR="00552A91" w:rsidRDefault="00552A91">
            <w:pPr>
              <w:overflowPunct/>
              <w:autoSpaceDE/>
              <w:autoSpaceDN/>
              <w:adjustRightInd/>
              <w:spacing w:after="0"/>
              <w:textAlignment w:val="auto"/>
              <w:rPr>
                <w:sz w:val="16"/>
                <w:szCs w:val="16"/>
                <w:lang w:eastAsia="zh-CN"/>
              </w:rPr>
            </w:pPr>
          </w:p>
          <w:p w14:paraId="7B91BFB4"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7B91BFB5" w14:textId="77777777" w:rsidR="00552A91" w:rsidRDefault="00552A91">
            <w:pPr>
              <w:overflowPunct/>
              <w:autoSpaceDE/>
              <w:autoSpaceDN/>
              <w:adjustRightInd/>
              <w:spacing w:after="0"/>
              <w:textAlignment w:val="auto"/>
              <w:rPr>
                <w:sz w:val="16"/>
                <w:szCs w:val="16"/>
                <w:lang w:eastAsia="zh-CN"/>
              </w:rPr>
            </w:pPr>
          </w:p>
          <w:p w14:paraId="7B91BFB6"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7B91BFB7" w14:textId="77777777" w:rsidR="00552A91" w:rsidRDefault="00552A91">
            <w:pPr>
              <w:overflowPunct/>
              <w:autoSpaceDE/>
              <w:autoSpaceDN/>
              <w:adjustRightInd/>
              <w:spacing w:after="0"/>
              <w:textAlignment w:val="auto"/>
              <w:rPr>
                <w:sz w:val="16"/>
                <w:szCs w:val="16"/>
                <w:lang w:eastAsia="zh-CN"/>
              </w:rPr>
            </w:pPr>
          </w:p>
          <w:p w14:paraId="7B91BFB8"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7B91BFB9" w14:textId="77777777" w:rsidR="00552A91" w:rsidRDefault="00552A91">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BA" w14:textId="77777777" w:rsidR="00552A91" w:rsidRDefault="00F63349">
            <w:pPr>
              <w:pStyle w:val="BodyText"/>
              <w:spacing w:after="0"/>
              <w:rPr>
                <w:sz w:val="16"/>
                <w:szCs w:val="16"/>
                <w:lang w:eastAsia="zh-CN"/>
              </w:rPr>
            </w:pPr>
            <w:r>
              <w:rPr>
                <w:sz w:val="16"/>
                <w:szCs w:val="16"/>
                <w:lang w:eastAsia="zh-CN"/>
              </w:rPr>
              <w:lastRenderedPageBreak/>
              <w:t>For TDL model:</w:t>
            </w:r>
          </w:p>
          <w:p w14:paraId="7B91BFBB" w14:textId="77777777" w:rsidR="00552A91" w:rsidRDefault="00F63349">
            <w:pPr>
              <w:pStyle w:val="BodyText"/>
              <w:spacing w:after="0"/>
              <w:rPr>
                <w:sz w:val="16"/>
                <w:szCs w:val="16"/>
                <w:lang w:eastAsia="zh-CN"/>
              </w:rPr>
            </w:pPr>
            <w:r>
              <w:rPr>
                <w:sz w:val="16"/>
                <w:szCs w:val="16"/>
                <w:lang w:eastAsia="zh-CN"/>
              </w:rPr>
              <w:t>- 2x2</w:t>
            </w:r>
          </w:p>
          <w:p w14:paraId="7B91BFBC" w14:textId="77777777" w:rsidR="00552A91" w:rsidRDefault="00F63349">
            <w:pPr>
              <w:pStyle w:val="BodyText"/>
              <w:spacing w:after="0"/>
              <w:rPr>
                <w:sz w:val="16"/>
                <w:szCs w:val="16"/>
                <w:lang w:eastAsia="zh-CN"/>
              </w:rPr>
            </w:pPr>
            <w:r>
              <w:rPr>
                <w:sz w:val="16"/>
                <w:szCs w:val="16"/>
                <w:lang w:eastAsia="zh-CN"/>
              </w:rPr>
              <w:t>- 1x2 (optional)</w:t>
            </w:r>
          </w:p>
          <w:p w14:paraId="7B91BFBD" w14:textId="77777777" w:rsidR="00552A91" w:rsidRDefault="00552A91">
            <w:pPr>
              <w:pStyle w:val="BodyText"/>
              <w:spacing w:after="0"/>
              <w:rPr>
                <w:sz w:val="16"/>
                <w:szCs w:val="16"/>
                <w:lang w:eastAsia="zh-CN"/>
              </w:rPr>
            </w:pPr>
          </w:p>
          <w:p w14:paraId="7B91BFBE" w14:textId="77777777" w:rsidR="00552A91" w:rsidRDefault="00F63349">
            <w:pPr>
              <w:pStyle w:val="BodyText"/>
              <w:spacing w:after="0"/>
              <w:rPr>
                <w:sz w:val="16"/>
                <w:szCs w:val="16"/>
                <w:lang w:eastAsia="zh-CN"/>
              </w:rPr>
            </w:pPr>
            <w:r>
              <w:rPr>
                <w:sz w:val="16"/>
                <w:szCs w:val="16"/>
                <w:lang w:eastAsia="zh-CN"/>
              </w:rPr>
              <w:t>For CDL model:</w:t>
            </w:r>
          </w:p>
          <w:p w14:paraId="7B91BFBF" w14:textId="77777777" w:rsidR="00552A91" w:rsidRDefault="00F63349">
            <w:pPr>
              <w:pStyle w:val="BodyText"/>
              <w:spacing w:after="0"/>
              <w:rPr>
                <w:sz w:val="16"/>
                <w:szCs w:val="16"/>
                <w:lang w:eastAsia="zh-CN"/>
              </w:rPr>
            </w:pPr>
            <w:r>
              <w:rPr>
                <w:sz w:val="16"/>
                <w:szCs w:val="16"/>
                <w:lang w:eastAsia="zh-CN"/>
              </w:rPr>
              <w:t>Configuration 1:</w:t>
            </w:r>
          </w:p>
          <w:p w14:paraId="7B91BFC0"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7B91BFC1"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7B91BFC2" w14:textId="77777777" w:rsidR="00552A91" w:rsidRDefault="00F63349">
            <w:pPr>
              <w:pStyle w:val="BodyText"/>
              <w:spacing w:after="0"/>
              <w:rPr>
                <w:sz w:val="16"/>
                <w:szCs w:val="16"/>
                <w:lang w:eastAsia="zh-CN"/>
              </w:rPr>
            </w:pPr>
            <w:r>
              <w:rPr>
                <w:sz w:val="16"/>
                <w:szCs w:val="16"/>
                <w:lang w:eastAsia="zh-CN"/>
              </w:rPr>
              <w:t>Configuration 2:</w:t>
            </w:r>
          </w:p>
          <w:p w14:paraId="7B91BFC3"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7B91BFC4" w14:textId="77777777" w:rsidR="00552A91" w:rsidRDefault="00F63349">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7B91BFC5" w14:textId="77777777" w:rsidR="00552A91" w:rsidRDefault="00552A91">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FC6" w14:textId="77777777" w:rsidR="00552A91" w:rsidRDefault="00F63349">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7B91BFC8" w14:textId="77777777" w:rsidR="00552A91" w:rsidRDefault="00552A91">
      <w:pPr>
        <w:pStyle w:val="BodyText"/>
        <w:spacing w:after="0"/>
        <w:rPr>
          <w:sz w:val="22"/>
          <w:szCs w:val="22"/>
          <w:lang w:eastAsia="zh-CN"/>
        </w:rPr>
      </w:pPr>
    </w:p>
    <w:p w14:paraId="7B91BFC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7B91BFCA" w14:textId="77777777" w:rsidR="00552A91" w:rsidRDefault="00552A91">
      <w:pPr>
        <w:pStyle w:val="BodyText"/>
        <w:spacing w:after="0"/>
        <w:rPr>
          <w:rFonts w:ascii="Times New Roman" w:hAnsi="Times New Roman"/>
          <w:sz w:val="22"/>
          <w:szCs w:val="22"/>
          <w:lang w:eastAsia="zh-CN"/>
        </w:rPr>
      </w:pPr>
    </w:p>
    <w:p w14:paraId="7B91BF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array orientations, the delay spread statistics can be substantially under-estimated. It is also observed that a single panel UE, or a dual panel UE with one panel fully/partially blocked, experiences larger delay spreads than a dual panel UE without any blocking.</w:t>
      </w:r>
    </w:p>
    <w:p w14:paraId="7B91BFCC" w14:textId="77777777" w:rsidR="00552A91" w:rsidRDefault="00552A91">
      <w:pPr>
        <w:pStyle w:val="BodyText"/>
        <w:spacing w:after="0"/>
        <w:rPr>
          <w:rFonts w:ascii="Times New Roman" w:hAnsi="Times New Roman"/>
          <w:sz w:val="22"/>
          <w:szCs w:val="22"/>
          <w:lang w:eastAsia="zh-CN"/>
        </w:rPr>
      </w:pPr>
    </w:p>
    <w:p w14:paraId="7B91BF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modification to CDL channel models, it is observed in [[60], Intel] that the measured RMS delay spread after Tx/Rx beamforming from the scaled ray angles based on indoor office scenario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of the modified models are similar to the measured RMS delay spread after Tx/Rx beamforming for original CDL-B/CDL-D model. Furthermore, it is observed that the scaling of the power and angle values using Indoor office LOS 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 canyon LOS for the modified models have little impact to the power delay profile (as the power of the tap </w:t>
      </w:r>
      <w:proofErr w:type="spellStart"/>
      <w:r>
        <w:rPr>
          <w:rFonts w:ascii="Times New Roman" w:hAnsi="Times New Roman"/>
          <w:sz w:val="22"/>
          <w:szCs w:val="22"/>
          <w:lang w:eastAsia="zh-CN"/>
        </w:rPr>
        <w:t>wih</w:t>
      </w:r>
      <w:proofErr w:type="spellEnd"/>
      <w:r>
        <w:rPr>
          <w:rFonts w:ascii="Times New Roman" w:hAnsi="Times New Roman"/>
          <w:sz w:val="22"/>
          <w:szCs w:val="22"/>
          <w:lang w:eastAsia="zh-CN"/>
        </w:rPr>
        <w:t xml:space="preserve"> larger delays are below -30 dB compared to the main tap). Based on the observation that TDL-A model with some delay spread value is a good approximation of the channel characteristics modeled by CDL-B model, [[60], Intel] proposes that the FFS modification to CDL-B is not needed and instead of the FFS modification, add 20 ns DS to the TDL-A channel model in addition to 5 ns and 10 ns.</w:t>
      </w:r>
    </w:p>
    <w:p w14:paraId="7B91BFCE" w14:textId="77777777" w:rsidR="00552A91" w:rsidRDefault="00552A91">
      <w:pPr>
        <w:pStyle w:val="BodyText"/>
        <w:spacing w:after="0"/>
        <w:rPr>
          <w:rFonts w:ascii="Times New Roman" w:hAnsi="Times New Roman"/>
          <w:sz w:val="22"/>
          <w:szCs w:val="22"/>
          <w:lang w:eastAsia="zh-CN"/>
        </w:rPr>
      </w:pPr>
    </w:p>
    <w:p w14:paraId="7B91BFC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BF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Recall that this channel model and associated delay spread values have been extensively discussed in the last RAN1 meeting, it would be good to finalize the channel and associated delay spread values so that companies can evaluate and submit results. It seems reasonable to keep original CDL models without modifications and add 20 ns DS to the TDL-A channel model as baseline to investigate large delay spread impact. </w:t>
      </w:r>
    </w:p>
    <w:p w14:paraId="7B91BFD1" w14:textId="77777777" w:rsidR="00552A91" w:rsidRDefault="00552A91">
      <w:pPr>
        <w:pStyle w:val="BodyText"/>
        <w:spacing w:after="0"/>
        <w:rPr>
          <w:rFonts w:ascii="Times New Roman" w:hAnsi="Times New Roman"/>
          <w:sz w:val="22"/>
          <w:szCs w:val="22"/>
          <w:lang w:eastAsia="zh-CN"/>
        </w:rPr>
      </w:pPr>
    </w:p>
    <w:p w14:paraId="7B91BFD2" w14:textId="77777777" w:rsidR="00552A91" w:rsidRDefault="00F63349">
      <w:pPr>
        <w:rPr>
          <w:sz w:val="22"/>
          <w:szCs w:val="22"/>
        </w:rPr>
      </w:pPr>
      <w:r>
        <w:rPr>
          <w:sz w:val="22"/>
          <w:szCs w:val="22"/>
        </w:rPr>
        <w:t xml:space="preserve">Proposal #2 for discussion: </w:t>
      </w:r>
    </w:p>
    <w:p w14:paraId="7B91BFD3" w14:textId="77777777" w:rsidR="00552A91" w:rsidRDefault="00F63349">
      <w:pPr>
        <w:pStyle w:val="ListParagraph"/>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w:t>
      </w:r>
      <w:bookmarkEnd w:id="4"/>
      <w:r>
        <w:rPr>
          <w:rFonts w:ascii="Times New Roman" w:hAnsi="Times New Roman"/>
        </w:rPr>
        <w:t>channel model in addition to 5 ns and 10 ns.</w:t>
      </w:r>
    </w:p>
    <w:p w14:paraId="7B91BFD4" w14:textId="77777777" w:rsidR="00552A91" w:rsidRDefault="00552A91">
      <w:pPr>
        <w:pStyle w:val="BodyText"/>
        <w:spacing w:after="0"/>
        <w:rPr>
          <w:rFonts w:ascii="Times New Roman" w:hAnsi="Times New Roman"/>
          <w:sz w:val="22"/>
          <w:szCs w:val="22"/>
          <w:lang w:eastAsia="zh-CN"/>
        </w:rPr>
      </w:pPr>
    </w:p>
    <w:p w14:paraId="7B91BFD5" w14:textId="77777777" w:rsidR="00552A91" w:rsidRDefault="00F63349">
      <w:pPr>
        <w:rPr>
          <w:sz w:val="22"/>
          <w:szCs w:val="22"/>
        </w:rPr>
      </w:pPr>
      <w:r>
        <w:rPr>
          <w:sz w:val="22"/>
          <w:szCs w:val="22"/>
        </w:rPr>
        <w:t xml:space="preserve">Proposal #2a for discussion: </w:t>
      </w:r>
    </w:p>
    <w:p w14:paraId="7B91BFD6" w14:textId="77777777" w:rsidR="00552A91" w:rsidRDefault="00F63349">
      <w:pPr>
        <w:pStyle w:val="ListParagraph"/>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7B91BFD7" w14:textId="77777777" w:rsidR="00552A91" w:rsidRDefault="00552A91">
      <w:pPr>
        <w:pStyle w:val="BodyText"/>
        <w:spacing w:after="0"/>
        <w:rPr>
          <w:rFonts w:ascii="Times New Roman" w:hAnsi="Times New Roman"/>
          <w:sz w:val="22"/>
          <w:szCs w:val="22"/>
          <w:lang w:eastAsia="zh-CN"/>
        </w:rPr>
      </w:pPr>
    </w:p>
    <w:p w14:paraId="7B91BF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BFDB" w14:textId="77777777">
        <w:trPr>
          <w:trHeight w:val="224"/>
        </w:trPr>
        <w:tc>
          <w:tcPr>
            <w:tcW w:w="1871" w:type="dxa"/>
            <w:shd w:val="clear" w:color="auto" w:fill="FFE599" w:themeFill="accent4" w:themeFillTint="66"/>
          </w:tcPr>
          <w:p w14:paraId="7B91BFD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BFD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BFDE" w14:textId="77777777">
        <w:trPr>
          <w:trHeight w:val="24"/>
        </w:trPr>
        <w:tc>
          <w:tcPr>
            <w:tcW w:w="1871" w:type="dxa"/>
          </w:tcPr>
          <w:p w14:paraId="7B91BFD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BFD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52A91" w14:paraId="7B91BFE5" w14:textId="77777777">
        <w:trPr>
          <w:trHeight w:val="339"/>
        </w:trPr>
        <w:tc>
          <w:tcPr>
            <w:tcW w:w="1871" w:type="dxa"/>
          </w:tcPr>
          <w:p w14:paraId="7B91BFD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BFE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7B91BFE1" w14:textId="77777777" w:rsidR="00552A91" w:rsidRDefault="00552A91">
            <w:pPr>
              <w:pStyle w:val="BodyText"/>
              <w:spacing w:after="0" w:line="240" w:lineRule="auto"/>
              <w:rPr>
                <w:rFonts w:ascii="Times New Roman" w:hAnsi="Times New Roman"/>
                <w:sz w:val="22"/>
                <w:szCs w:val="22"/>
                <w:lang w:eastAsia="zh-CN"/>
              </w:rPr>
            </w:pPr>
          </w:p>
          <w:p w14:paraId="7B91BF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7B91BF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7B91BFE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552A91" w14:paraId="7B91BFE8" w14:textId="77777777">
        <w:trPr>
          <w:trHeight w:val="339"/>
        </w:trPr>
        <w:tc>
          <w:tcPr>
            <w:tcW w:w="1871" w:type="dxa"/>
          </w:tcPr>
          <w:p w14:paraId="7B91BF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BFE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BFEB" w14:textId="77777777">
        <w:trPr>
          <w:trHeight w:val="339"/>
        </w:trPr>
        <w:tc>
          <w:tcPr>
            <w:tcW w:w="1871" w:type="dxa"/>
          </w:tcPr>
          <w:p w14:paraId="7B91BFE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BFE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BFEE" w14:textId="77777777">
        <w:trPr>
          <w:trHeight w:val="339"/>
        </w:trPr>
        <w:tc>
          <w:tcPr>
            <w:tcW w:w="1871" w:type="dxa"/>
          </w:tcPr>
          <w:p w14:paraId="7B91BF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BF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BFF1" w14:textId="77777777">
        <w:trPr>
          <w:trHeight w:val="339"/>
        </w:trPr>
        <w:tc>
          <w:tcPr>
            <w:tcW w:w="1871" w:type="dxa"/>
          </w:tcPr>
          <w:p w14:paraId="7B91BFE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BFF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to add 20ns for TDL-A and keep CDL-B/D changes as optional.</w:t>
            </w:r>
          </w:p>
        </w:tc>
      </w:tr>
      <w:tr w:rsidR="00552A91" w14:paraId="7B91BFF9" w14:textId="77777777">
        <w:trPr>
          <w:trHeight w:val="339"/>
        </w:trPr>
        <w:tc>
          <w:tcPr>
            <w:tcW w:w="1871" w:type="dxa"/>
          </w:tcPr>
          <w:p w14:paraId="7B91BFF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BF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7B91BFF4" w14:textId="77777777" w:rsidR="00552A91" w:rsidRDefault="00552A91">
            <w:pPr>
              <w:pStyle w:val="BodyText"/>
              <w:spacing w:after="0" w:line="240" w:lineRule="auto"/>
              <w:rPr>
                <w:rFonts w:ascii="Times New Roman" w:hAnsi="Times New Roman"/>
                <w:sz w:val="22"/>
                <w:szCs w:val="22"/>
                <w:lang w:eastAsia="zh-CN"/>
              </w:rPr>
            </w:pPr>
          </w:p>
          <w:p w14:paraId="7B91BF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understand that companies may be reluctant to adopt the angle scaling in the modified CDL-B/D models. We also understand that companies may be reluctant to adopt randomized angle translation in link simulation in order to model randomized UE orientation.</w:t>
            </w:r>
          </w:p>
          <w:p w14:paraId="7B91BFF6" w14:textId="77777777" w:rsidR="00552A91" w:rsidRDefault="00552A91">
            <w:pPr>
              <w:pStyle w:val="BodyText"/>
              <w:spacing w:after="0" w:line="240" w:lineRule="auto"/>
              <w:rPr>
                <w:rFonts w:ascii="Times New Roman" w:hAnsi="Times New Roman"/>
                <w:sz w:val="22"/>
                <w:szCs w:val="22"/>
                <w:lang w:eastAsia="zh-CN"/>
              </w:rPr>
            </w:pPr>
          </w:p>
          <w:p w14:paraId="7B91BFF7" w14:textId="77777777" w:rsidR="00552A91" w:rsidRDefault="00F63349">
            <w:pPr>
              <w:pStyle w:val="BodyText"/>
              <w:spacing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 UE antenna designs, # of panels, etc. then we strongly prefer that 40 ns is added to the baseline TDL-A channel model in addition to 20 ns.</w:t>
            </w:r>
          </w:p>
          <w:p w14:paraId="7B91BF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552A91" w14:paraId="7B91BFFC" w14:textId="77777777">
        <w:trPr>
          <w:trHeight w:val="339"/>
        </w:trPr>
        <w:tc>
          <w:tcPr>
            <w:tcW w:w="1871" w:type="dxa"/>
          </w:tcPr>
          <w:p w14:paraId="7B91BFF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BF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52A91" w14:paraId="7B91BFFF" w14:textId="77777777">
        <w:trPr>
          <w:trHeight w:val="339"/>
        </w:trPr>
        <w:tc>
          <w:tcPr>
            <w:tcW w:w="1871" w:type="dxa"/>
          </w:tcPr>
          <w:p w14:paraId="7B91BFF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BFF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02" w14:textId="77777777">
        <w:trPr>
          <w:trHeight w:val="339"/>
        </w:trPr>
        <w:tc>
          <w:tcPr>
            <w:tcW w:w="1871" w:type="dxa"/>
          </w:tcPr>
          <w:p w14:paraId="7B91C00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001"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52A91" w14:paraId="7B91C005" w14:textId="77777777">
        <w:trPr>
          <w:trHeight w:val="339"/>
        </w:trPr>
        <w:tc>
          <w:tcPr>
            <w:tcW w:w="1871" w:type="dxa"/>
          </w:tcPr>
          <w:p w14:paraId="7B91C00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0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08" w14:textId="77777777">
        <w:trPr>
          <w:trHeight w:val="339"/>
        </w:trPr>
        <w:tc>
          <w:tcPr>
            <w:tcW w:w="1871" w:type="dxa"/>
          </w:tcPr>
          <w:p w14:paraId="7B91C0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0B" w14:textId="77777777">
        <w:trPr>
          <w:trHeight w:val="339"/>
        </w:trPr>
        <w:tc>
          <w:tcPr>
            <w:tcW w:w="1871" w:type="dxa"/>
          </w:tcPr>
          <w:p w14:paraId="7B91C0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0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52A91" w14:paraId="7B91C00E" w14:textId="77777777">
        <w:trPr>
          <w:trHeight w:val="339"/>
        </w:trPr>
        <w:tc>
          <w:tcPr>
            <w:tcW w:w="1871" w:type="dxa"/>
          </w:tcPr>
          <w:p w14:paraId="7B91C00C"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0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11" w14:textId="77777777">
        <w:trPr>
          <w:trHeight w:val="339"/>
        </w:trPr>
        <w:tc>
          <w:tcPr>
            <w:tcW w:w="1871" w:type="dxa"/>
          </w:tcPr>
          <w:p w14:paraId="7B91C00F" w14:textId="77777777" w:rsidR="00552A91" w:rsidRDefault="00F63349">
            <w:pPr>
              <w:pStyle w:val="BodyText"/>
              <w:spacing w:after="0"/>
            </w:pPr>
            <w:r>
              <w:t>Apple</w:t>
            </w:r>
          </w:p>
        </w:tc>
        <w:tc>
          <w:tcPr>
            <w:tcW w:w="8021" w:type="dxa"/>
          </w:tcPr>
          <w:p w14:paraId="7B91C01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014" w14:textId="77777777">
        <w:trPr>
          <w:trHeight w:val="339"/>
        </w:trPr>
        <w:tc>
          <w:tcPr>
            <w:tcW w:w="1871" w:type="dxa"/>
          </w:tcPr>
          <w:p w14:paraId="7B91C012" w14:textId="77777777" w:rsidR="00552A91" w:rsidRDefault="00552A91">
            <w:pPr>
              <w:pStyle w:val="BodyText"/>
              <w:spacing w:after="0"/>
              <w:rPr>
                <w:rFonts w:ascii="Times New Roman" w:hAnsi="Times New Roman"/>
                <w:sz w:val="22"/>
                <w:szCs w:val="22"/>
                <w:lang w:eastAsia="zh-CN"/>
              </w:rPr>
            </w:pPr>
          </w:p>
        </w:tc>
        <w:tc>
          <w:tcPr>
            <w:tcW w:w="8021" w:type="dxa"/>
          </w:tcPr>
          <w:p w14:paraId="7B91C013" w14:textId="77777777" w:rsidR="00552A91" w:rsidRDefault="00552A91">
            <w:pPr>
              <w:pStyle w:val="BodyText"/>
              <w:spacing w:after="0"/>
              <w:rPr>
                <w:rFonts w:eastAsia="Times New Roman"/>
                <w:sz w:val="24"/>
              </w:rPr>
            </w:pPr>
          </w:p>
        </w:tc>
      </w:tr>
      <w:tr w:rsidR="00552A91" w14:paraId="7B91C01A" w14:textId="77777777">
        <w:trPr>
          <w:trHeight w:val="339"/>
        </w:trPr>
        <w:tc>
          <w:tcPr>
            <w:tcW w:w="1871" w:type="dxa"/>
          </w:tcPr>
          <w:p w14:paraId="7B91C0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7B91C017" w14:textId="77777777" w:rsidR="00552A91" w:rsidRDefault="00552A91">
            <w:pPr>
              <w:pStyle w:val="BodyText"/>
              <w:spacing w:after="0"/>
              <w:rPr>
                <w:rFonts w:ascii="Times New Roman" w:hAnsi="Times New Roman"/>
                <w:sz w:val="22"/>
                <w:szCs w:val="22"/>
                <w:lang w:eastAsia="zh-CN"/>
              </w:rPr>
            </w:pPr>
          </w:p>
          <w:p w14:paraId="7B91C0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 which  I added as proposal #2a.</w:t>
            </w:r>
          </w:p>
          <w:p w14:paraId="7B91C019" w14:textId="77777777" w:rsidR="00552A91" w:rsidRDefault="00552A91">
            <w:pPr>
              <w:pStyle w:val="BodyText"/>
              <w:spacing w:after="0"/>
              <w:rPr>
                <w:rFonts w:ascii="Times New Roman" w:hAnsi="Times New Roman"/>
                <w:sz w:val="22"/>
                <w:szCs w:val="22"/>
                <w:lang w:eastAsia="zh-CN"/>
              </w:rPr>
            </w:pPr>
          </w:p>
        </w:tc>
      </w:tr>
    </w:tbl>
    <w:p w14:paraId="7B91C01B" w14:textId="77777777" w:rsidR="00552A91" w:rsidRDefault="00552A91">
      <w:pPr>
        <w:pStyle w:val="BodyText"/>
        <w:spacing w:after="0"/>
        <w:rPr>
          <w:sz w:val="22"/>
          <w:szCs w:val="22"/>
          <w:lang w:eastAsia="zh-CN"/>
        </w:rPr>
      </w:pPr>
    </w:p>
    <w:p w14:paraId="7B91C01C" w14:textId="77777777" w:rsidR="00552A91" w:rsidRDefault="00552A91">
      <w:pPr>
        <w:pStyle w:val="BodyText"/>
        <w:spacing w:after="0"/>
        <w:rPr>
          <w:sz w:val="22"/>
          <w:szCs w:val="22"/>
          <w:lang w:eastAsia="zh-CN"/>
        </w:rPr>
      </w:pPr>
    </w:p>
    <w:p w14:paraId="7B91C01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0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01F" w14:textId="77777777" w:rsidR="00552A91" w:rsidRDefault="00F63349">
      <w:pPr>
        <w:rPr>
          <w:sz w:val="22"/>
          <w:szCs w:val="22"/>
        </w:rPr>
      </w:pPr>
      <w:r>
        <w:rPr>
          <w:sz w:val="22"/>
          <w:szCs w:val="22"/>
          <w:highlight w:val="green"/>
        </w:rPr>
        <w:t>Agreement:</w:t>
      </w:r>
      <w:r>
        <w:rPr>
          <w:sz w:val="22"/>
          <w:szCs w:val="22"/>
        </w:rPr>
        <w:t xml:space="preserve"> </w:t>
      </w:r>
    </w:p>
    <w:p w14:paraId="7B91C020" w14:textId="77777777" w:rsidR="00552A91" w:rsidRDefault="00F63349">
      <w:pPr>
        <w:pStyle w:val="ListParagraph"/>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1" w14:textId="77777777" w:rsidR="00552A91" w:rsidRDefault="00F63349">
      <w:pPr>
        <w:pStyle w:val="ListParagraph"/>
        <w:numPr>
          <w:ilvl w:val="0"/>
          <w:numId w:val="11"/>
        </w:numPr>
        <w:rPr>
          <w:rFonts w:ascii="Times New Roman" w:hAnsi="Times New Roman"/>
        </w:rPr>
      </w:pPr>
      <w:r>
        <w:rPr>
          <w:rFonts w:ascii="Times New Roman" w:hAnsi="Times New Roman"/>
        </w:rPr>
        <w:t>FFS in this meeting whether to add 40 ns DS to the baseline TDL-A channel model</w:t>
      </w:r>
    </w:p>
    <w:p w14:paraId="7B91C022" w14:textId="77777777" w:rsidR="00552A91" w:rsidRDefault="00552A91">
      <w:pPr>
        <w:pStyle w:val="BodyText"/>
        <w:spacing w:after="0"/>
        <w:rPr>
          <w:rFonts w:ascii="Times New Roman" w:hAnsi="Times New Roman"/>
          <w:sz w:val="22"/>
          <w:szCs w:val="22"/>
          <w:lang w:eastAsia="zh-CN"/>
        </w:rPr>
      </w:pPr>
    </w:p>
    <w:p w14:paraId="7B91C023" w14:textId="77777777" w:rsidR="00552A91" w:rsidRPr="002230AD" w:rsidRDefault="00F63349" w:rsidP="002230AD">
      <w:r w:rsidRPr="002230AD">
        <w:rPr>
          <w:highlight w:val="cyan"/>
        </w:rPr>
        <w:t>Proposal #2b for discussion:</w:t>
      </w:r>
      <w:r w:rsidRPr="002230AD">
        <w:t xml:space="preserve"> </w:t>
      </w:r>
    </w:p>
    <w:p w14:paraId="7B91C024" w14:textId="77777777" w:rsidR="00552A91" w:rsidRDefault="00F63349">
      <w:pPr>
        <w:pStyle w:val="ListParagraph"/>
        <w:numPr>
          <w:ilvl w:val="0"/>
          <w:numId w:val="10"/>
        </w:numPr>
        <w:rPr>
          <w:rFonts w:ascii="Times New Roman" w:hAnsi="Times New Roman"/>
        </w:rPr>
      </w:pPr>
      <w:r>
        <w:rPr>
          <w:rFonts w:ascii="Times New Roman" w:hAnsi="Times New Roman"/>
        </w:rPr>
        <w:lastRenderedPageBreak/>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7B91C025" w14:textId="77777777" w:rsidR="00552A91" w:rsidRDefault="00F63349">
      <w:pPr>
        <w:pStyle w:val="ListParagraph"/>
        <w:numPr>
          <w:ilvl w:val="2"/>
          <w:numId w:val="10"/>
        </w:numPr>
        <w:rPr>
          <w:rFonts w:ascii="Times New Roman" w:hAnsi="Times New Roman"/>
          <w:lang w:eastAsia="zh-CN"/>
        </w:rPr>
      </w:pPr>
      <w:r>
        <w:rPr>
          <w:rFonts w:ascii="Times New Roman" w:hAnsi="Times New Roman"/>
        </w:rPr>
        <w:t xml:space="preserve">FFS in this meeting whether to add 40 ns DS to the baseline TDL-A channel model </w:t>
      </w:r>
    </w:p>
    <w:p w14:paraId="7B91C026" w14:textId="77777777" w:rsidR="00552A91" w:rsidRDefault="00552A91">
      <w:pPr>
        <w:pStyle w:val="BodyText"/>
        <w:spacing w:after="0"/>
        <w:rPr>
          <w:rFonts w:ascii="Times New Roman" w:hAnsi="Times New Roman"/>
          <w:sz w:val="22"/>
          <w:szCs w:val="22"/>
          <w:lang w:eastAsia="zh-CN"/>
        </w:rPr>
      </w:pPr>
    </w:p>
    <w:p w14:paraId="7B91C0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2A" w14:textId="77777777">
        <w:trPr>
          <w:trHeight w:val="224"/>
        </w:trPr>
        <w:tc>
          <w:tcPr>
            <w:tcW w:w="1871" w:type="dxa"/>
            <w:shd w:val="clear" w:color="auto" w:fill="FFE599" w:themeFill="accent4" w:themeFillTint="66"/>
          </w:tcPr>
          <w:p w14:paraId="7B91C0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2D" w14:textId="77777777">
        <w:trPr>
          <w:trHeight w:val="24"/>
        </w:trPr>
        <w:tc>
          <w:tcPr>
            <w:tcW w:w="1871" w:type="dxa"/>
          </w:tcPr>
          <w:p w14:paraId="7B91C02B"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7B91C02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not fine with the FFS bullet. In our view, CDL-B with 50 ns can be used for link level evaluation with higher delay spread case.</w:t>
            </w:r>
          </w:p>
        </w:tc>
      </w:tr>
      <w:tr w:rsidR="00552A91" w14:paraId="7B91C034" w14:textId="77777777">
        <w:trPr>
          <w:trHeight w:val="339"/>
        </w:trPr>
        <w:tc>
          <w:tcPr>
            <w:tcW w:w="1871" w:type="dxa"/>
          </w:tcPr>
          <w:p w14:paraId="7B91C02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B91C02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 when SCS/BW combinations are selected, we have evaluated a range of practical values. Otherwise, there is a risk over-optimistic design decisions.</w:t>
            </w:r>
          </w:p>
          <w:p w14:paraId="7B91C030" w14:textId="77777777" w:rsidR="00552A91" w:rsidRDefault="00552A91">
            <w:pPr>
              <w:pStyle w:val="BodyText"/>
              <w:spacing w:after="0" w:line="240" w:lineRule="auto"/>
              <w:rPr>
                <w:rFonts w:ascii="Times New Roman" w:hAnsi="Times New Roman"/>
                <w:sz w:val="22"/>
                <w:szCs w:val="22"/>
                <w:lang w:eastAsia="zh-CN"/>
              </w:rPr>
            </w:pPr>
          </w:p>
          <w:p w14:paraId="7B91C0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From system simulations with representative ISD values e.g., 100, 150 m, we have captured delay spread distributions that properly take into account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7B91C032" w14:textId="77777777" w:rsidR="00552A91" w:rsidRDefault="00552A91">
            <w:pPr>
              <w:pStyle w:val="BodyText"/>
              <w:spacing w:after="0" w:line="240" w:lineRule="auto"/>
              <w:rPr>
                <w:rFonts w:ascii="Times New Roman" w:hAnsi="Times New Roman"/>
                <w:sz w:val="22"/>
                <w:szCs w:val="22"/>
                <w:lang w:eastAsia="zh-CN"/>
              </w:rPr>
            </w:pPr>
          </w:p>
          <w:p w14:paraId="7B91C0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w:t>
            </w:r>
            <w:proofErr w:type="spellStart"/>
            <w:r>
              <w:rPr>
                <w:rFonts w:ascii="Times New Roman" w:hAnsi="Times New Roman"/>
                <w:sz w:val="22"/>
                <w:szCs w:val="22"/>
                <w:lang w:eastAsia="zh-CN"/>
              </w:rPr>
              <w:t>bein</w:t>
            </w:r>
            <w:proofErr w:type="spellEnd"/>
            <w:r>
              <w:rPr>
                <w:rFonts w:ascii="MS PMincho" w:eastAsia="MS PMincho" w:hAnsi="MS PMincho" w:hint="eastAsia"/>
                <w:sz w:val="22"/>
                <w:szCs w:val="22"/>
                <w:lang w:eastAsia="ja-JP"/>
              </w:rPr>
              <w:t>＾</w:t>
            </w:r>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 delay spread is much less.</w:t>
            </w:r>
          </w:p>
        </w:tc>
      </w:tr>
      <w:tr w:rsidR="00552A91" w14:paraId="7B91C037" w14:textId="77777777">
        <w:trPr>
          <w:trHeight w:val="339"/>
        </w:trPr>
        <w:tc>
          <w:tcPr>
            <w:tcW w:w="1871" w:type="dxa"/>
          </w:tcPr>
          <w:p w14:paraId="7B91C03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may understand Ericsson’s intention, but still don’t agree adding 40 ns DS. In this meeting, we already have added 20 ns DS for TDL-A to prevent a risk over-optimistic design decisions.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not having evaluation assumptions which are exactly same with practical implementation. </w:t>
            </w:r>
          </w:p>
        </w:tc>
      </w:tr>
      <w:tr w:rsidR="00552A91" w14:paraId="7B91C03B" w14:textId="77777777">
        <w:trPr>
          <w:trHeight w:val="339"/>
        </w:trPr>
        <w:tc>
          <w:tcPr>
            <w:tcW w:w="1871" w:type="dxa"/>
          </w:tcPr>
          <w:p w14:paraId="7B91C0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7B91C0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w:t>
            </w:r>
            <w:proofErr w:type="gramStart"/>
            <w:r>
              <w:rPr>
                <w:rFonts w:ascii="Times New Roman" w:hAnsi="Times New Roman"/>
                <w:sz w:val="22"/>
                <w:szCs w:val="22"/>
                <w:lang w:eastAsia="zh-CN"/>
              </w:rPr>
              <w:t>to conduct</w:t>
            </w:r>
            <w:proofErr w:type="gramEnd"/>
            <w:r>
              <w:rPr>
                <w:rFonts w:ascii="Times New Roman" w:hAnsi="Times New Roman"/>
                <w:sz w:val="22"/>
                <w:szCs w:val="22"/>
                <w:lang w:eastAsia="zh-CN"/>
              </w:rPr>
              <w:t xml:space="preserve"> the study directly in the SLS. As this will provide much better picture than adding some DS values for LLS. Not sure what the addition of the 40ns just for TDL channel model will bring. </w:t>
            </w:r>
          </w:p>
        </w:tc>
      </w:tr>
      <w:tr w:rsidR="00552A91" w14:paraId="7B91C03E" w14:textId="77777777">
        <w:trPr>
          <w:trHeight w:val="339"/>
        </w:trPr>
        <w:tc>
          <w:tcPr>
            <w:tcW w:w="1871" w:type="dxa"/>
          </w:tcPr>
          <w:p w14:paraId="7B91C0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0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552A91" w14:paraId="7B91C04A" w14:textId="77777777">
        <w:trPr>
          <w:trHeight w:val="339"/>
        </w:trPr>
        <w:tc>
          <w:tcPr>
            <w:tcW w:w="1871" w:type="dxa"/>
          </w:tcPr>
          <w:p w14:paraId="7B91C03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 2</w:t>
            </w:r>
          </w:p>
        </w:tc>
        <w:tc>
          <w:tcPr>
            <w:tcW w:w="8021" w:type="dxa"/>
          </w:tcPr>
          <w:p w14:paraId="7B91C0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7B91C041"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 180). This does not take into account that in a real system, UE orientations are random, thus different sets of clusters are illuminated with different delays depending on the orientation. </w:t>
            </w:r>
          </w:p>
          <w:p w14:paraId="7B91C042" w14:textId="77777777" w:rsidR="00552A91" w:rsidRDefault="00F63349">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7B91C9E3" wp14:editId="7B91C9E4">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7B91C043"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We have cross-checked this by capturing DS distributions from system simulation (which include randomized orientation) investigating the following scenarios for both single and dual panel UEs where we see that LOS/NLOS probability affects the DS distribution significantly</w:t>
            </w:r>
          </w:p>
          <w:p w14:paraId="7B91C044"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 xml:space="preserve">Outdoor B,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ISD</w:t>
            </w:r>
          </w:p>
          <w:p w14:paraId="7B91C045"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7B91C046" w14:textId="77777777" w:rsidR="00552A91" w:rsidRDefault="00F63349">
            <w:pPr>
              <w:pStyle w:val="BodyText"/>
              <w:numPr>
                <w:ilvl w:val="1"/>
                <w:numId w:val="10"/>
              </w:numPr>
              <w:spacing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7B91C047"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7B91C048"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 (To ease simulation burden, one option could be to reduce the number of DS values that are studied for CDL)</w:t>
            </w:r>
          </w:p>
          <w:p w14:paraId="7B91C049" w14:textId="77777777" w:rsidR="00552A91" w:rsidRDefault="00F63349">
            <w:pPr>
              <w:pStyle w:val="BodyText"/>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552A91" w14:paraId="7B91C053" w14:textId="77777777">
        <w:trPr>
          <w:trHeight w:val="339"/>
        </w:trPr>
        <w:tc>
          <w:tcPr>
            <w:tcW w:w="1871" w:type="dxa"/>
          </w:tcPr>
          <w:p w14:paraId="7B91C0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7B91C0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7B91C0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understanding the current CDL model nor the modified CDL model randomly changes the UE antenna directions. If it did, it would mean we are changing the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ZoA</w:t>
            </w:r>
            <w:proofErr w:type="spellEnd"/>
            <w:r>
              <w:rPr>
                <w:rFonts w:ascii="Times New Roman" w:hAnsi="Times New Roman"/>
                <w:sz w:val="22"/>
                <w:szCs w:val="22"/>
                <w:lang w:eastAsia="zh-CN"/>
              </w:rPr>
              <w:t xml:space="preserve"> angles defined in the CDL table as a function of UE orientation, which is clearly what is being done.</w:t>
            </w:r>
          </w:p>
          <w:p w14:paraId="7B91C04E" w14:textId="77777777" w:rsidR="00552A91" w:rsidRDefault="00F6334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the current CDL models and modified CDL model do not generate effective channel delay spread of 40ns, and this is where we are stating it weird to add this just to the TDL model.</w:t>
            </w:r>
          </w:p>
          <w:p w14:paraId="7B91C0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actually described by “CDL model from 38.901”. </w:t>
            </w:r>
          </w:p>
          <w:p w14:paraId="7B91C0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7B91C0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obtaining the DS from rotating the UE directions with CDL-B is bit artificial, and that is why we suggested to directly look into the DS from SLS.</w:t>
            </w:r>
          </w:p>
          <w:p w14:paraId="7B91C052" w14:textId="77777777" w:rsidR="00552A91" w:rsidRDefault="00552A91">
            <w:pPr>
              <w:pStyle w:val="BodyText"/>
              <w:spacing w:after="0"/>
              <w:rPr>
                <w:rFonts w:ascii="Times New Roman" w:hAnsi="Times New Roman"/>
                <w:sz w:val="22"/>
                <w:szCs w:val="22"/>
                <w:lang w:eastAsia="zh-CN"/>
              </w:rPr>
            </w:pPr>
          </w:p>
        </w:tc>
      </w:tr>
      <w:tr w:rsidR="00552A91" w14:paraId="7B91C057" w14:textId="77777777">
        <w:trPr>
          <w:trHeight w:val="339"/>
        </w:trPr>
        <w:tc>
          <w:tcPr>
            <w:tcW w:w="1871" w:type="dxa"/>
          </w:tcPr>
          <w:p w14:paraId="7B91C0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B91C05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7B91C0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scenario with 100m ISD, which is similar to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with very small bandwidth and very high EIRP. Therefore, we don’t think we need too much focus on the tail of the distribution.</w:t>
            </w:r>
          </w:p>
        </w:tc>
      </w:tr>
      <w:tr w:rsidR="00552A91" w14:paraId="7B91C05F" w14:textId="77777777">
        <w:trPr>
          <w:trHeight w:val="339"/>
        </w:trPr>
        <w:tc>
          <w:tcPr>
            <w:tcW w:w="1871" w:type="dxa"/>
          </w:tcPr>
          <w:p w14:paraId="7B91C0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7B91C0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7B91C0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neither the current CDL models nor modified CDL models generate post-beamforming DS of 40 ns, and that is precisely the problem. We must clarify that we are not suggesting that the modified CDL models be used by anyone either with or without angle randomization. We are fine to stay with the current CDL B/D models with no modifications.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7B91C0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7B91C05C" w14:textId="77777777" w:rsidR="00552A91" w:rsidRDefault="00552A91">
            <w:pPr>
              <w:pStyle w:val="BodyText"/>
              <w:spacing w:after="0"/>
              <w:rPr>
                <w:rFonts w:ascii="Times New Roman" w:hAnsi="Times New Roman"/>
                <w:sz w:val="22"/>
                <w:szCs w:val="22"/>
                <w:lang w:eastAsia="zh-CN"/>
              </w:rPr>
            </w:pPr>
          </w:p>
          <w:p w14:paraId="7B91C0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7B91C0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Thank-you for confirming that 40 ns delay spread is observable from system simulation; this matches what we have seen too. However, we do not share the view about "focusing too much on the tail of the distribution." As Qualcomm points out, for higher EIRP scenarios, UEs with higher delay spread are in fact not out of coverage. Higher EIRP scenarios for outdoor are indeed relevant to the SI/WI where NR is to be evolved for both unlicensed AND licensed operation. Hence, scenarios applied to licensed must not be ignored.</w:t>
            </w:r>
          </w:p>
        </w:tc>
      </w:tr>
      <w:tr w:rsidR="00552A91" w14:paraId="7B91C064" w14:textId="77777777">
        <w:trPr>
          <w:trHeight w:val="339"/>
        </w:trPr>
        <w:tc>
          <w:tcPr>
            <w:tcW w:w="1871" w:type="dxa"/>
          </w:tcPr>
          <w:p w14:paraId="7B91C06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7B91C0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evaluation results on DS in R1-2005868 as follows:</w:t>
            </w:r>
          </w:p>
          <w:p w14:paraId="7B91C062" w14:textId="77777777" w:rsidR="00552A91" w:rsidRDefault="00F63349">
            <w:pPr>
              <w:pStyle w:val="BodyText"/>
              <w:spacing w:after="0"/>
              <w:rPr>
                <w:rFonts w:ascii="Times New Roman" w:hAnsi="Times New Roman"/>
                <w:sz w:val="22"/>
                <w:szCs w:val="22"/>
                <w:lang w:eastAsia="zh-CN"/>
              </w:rPr>
            </w:pPr>
            <w:r>
              <w:rPr>
                <w:noProof/>
                <w:lang w:eastAsia="ko-KR"/>
              </w:rPr>
              <w:drawing>
                <wp:inline distT="0" distB="0" distL="0" distR="0" wp14:anchorId="7B91C9E5" wp14:editId="7B91C9E6">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7B91C06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result, TDL-A with 13.5 ns DS shows similar delay profiles with CDL-B with 50 ns DS. Given that we already agreed to support 20 ns DS for TDL-A, RAN is considering beyond 40 ns DS for TDL-A evaluation. So, in our view, necessity of 40 ns is clearly not a common understanding of RAN1 as two other companies observe in opposite direction. Please remember that we already opened the door to the companies which want to evaluate TDL-A with 40 ns DS by allowing 40 ns DS as an optional value for TDL-A. </w:t>
            </w:r>
          </w:p>
        </w:tc>
      </w:tr>
      <w:tr w:rsidR="00552A91" w14:paraId="7B91C070" w14:textId="77777777">
        <w:trPr>
          <w:trHeight w:val="339"/>
        </w:trPr>
        <w:tc>
          <w:tcPr>
            <w:tcW w:w="1871" w:type="dxa"/>
          </w:tcPr>
          <w:p w14:paraId="7B91C06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Intel 3</w:t>
            </w:r>
          </w:p>
        </w:tc>
        <w:tc>
          <w:tcPr>
            <w:tcW w:w="8021" w:type="dxa"/>
          </w:tcPr>
          <w:p w14:paraId="7B91C06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7B91C06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From Intel’s perspective, we mentioned from the beginning that TDL channel model was sufficient. However, some companies argued that CDL is better as it provided better representation of channel statistics and beamforming effects. Now, after further analysis, it looks like some people are realizing that was not true (at least not the way current CDL model is defined), and in the end was providing similar channel characteristics as TDL model as we originally stated.</w:t>
            </w:r>
          </w:p>
          <w:p w14:paraId="7B91C0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So, to compensate for this, I understand that Ericsson is suggesting adding 40ns to the TDL. My point was if so, why are we even performing simulation for CDL? Why leave the CDL as is, and only change TDL model. That is the weird part for me. The whole point of the CDL as explained to us last meeting was to have better representation, but if that cannot be done, why are we asking companies to spend valuable resource to obtain results for this channel model.</w:t>
            </w:r>
          </w:p>
          <w:p w14:paraId="7B91C0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wanted to have CDL, and so we respected this. Furthermore, it was Intel who suggested to add the 20ns for TDL, so that it can match some of the statistics that are generated from CDL 20ns and 50ns, so that we have a balanced models for TDL and </w:t>
            </w:r>
            <w:r>
              <w:rPr>
                <w:rFonts w:ascii="Times New Roman" w:hAnsi="Times New Roman"/>
                <w:sz w:val="22"/>
                <w:szCs w:val="22"/>
                <w:lang w:eastAsia="zh-CN"/>
              </w:rPr>
              <w:lastRenderedPageBreak/>
              <w:t>CDL. To be precise, TDL model with 13.5ns is sufficient to mimic CDL-B of 50ns, but we thought since we have 10ns, having another 13~14ns isn’t great. So, we suggested a much higher rounded number of 20ns.</w:t>
            </w:r>
          </w:p>
          <w:p w14:paraId="7B91C06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Now having said this, we agree with Qualcomm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observations. As we noted in our contribution R1-2005866, the users with high delay spread are mostly dominated by noise and not by ISI. In fact, if we look at the INR distribution, there are no UEs that are significantly impacted from higher delay spread even for 960kHz NCP for Indoor Hot Spot and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There could be some challenges to some subset of Indoor Factor Hall environments, but this isn’t even being considered by companies other than us (Intel).</w:t>
            </w:r>
          </w:p>
          <w:p w14:paraId="7B91C0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This is the primary reason why we believe just adding 40ns TDL to baseline is not right way to approach to resolve this issue. For companies who believe the 40ns (or any other DS for TDL or CDL) is important because their SLS delay spread results inform them so, can certainly perform LLS simulations for this case (since it is optional) and provide motivation and justification for them.</w:t>
            </w:r>
          </w:p>
          <w:p w14:paraId="7B91C06C" w14:textId="77777777" w:rsidR="00552A91" w:rsidRDefault="00552A91">
            <w:pPr>
              <w:pStyle w:val="BodyText"/>
              <w:spacing w:after="0"/>
              <w:rPr>
                <w:rFonts w:ascii="Times New Roman" w:hAnsi="Times New Roman"/>
                <w:sz w:val="22"/>
                <w:szCs w:val="22"/>
                <w:lang w:eastAsia="zh-CN"/>
              </w:rPr>
            </w:pPr>
          </w:p>
          <w:p w14:paraId="7B91C06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7B91C06E" w14:textId="77777777" w:rsidR="00552A91" w:rsidRDefault="00F63349">
            <w:pPr>
              <w:pStyle w:val="BodyText"/>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appropriate SNR ranges. I think this was the whole point of having other DS values as optional, and explicitly having a note that state “Note3: Companies are encouraged to provide evaluation results with motivation/justification of simulated DS values.” Otherwise, what is the whole point of the Note 3? And what is the point of optional DS values?</w:t>
            </w:r>
          </w:p>
          <w:p w14:paraId="7B91C06F" w14:textId="77777777" w:rsidR="00552A91" w:rsidRDefault="00552A91">
            <w:pPr>
              <w:pStyle w:val="BodyText"/>
              <w:spacing w:after="0"/>
              <w:rPr>
                <w:rFonts w:ascii="Times New Roman" w:hAnsi="Times New Roman"/>
                <w:sz w:val="22"/>
                <w:szCs w:val="22"/>
                <w:lang w:eastAsia="zh-CN"/>
              </w:rPr>
            </w:pPr>
          </w:p>
        </w:tc>
      </w:tr>
      <w:tr w:rsidR="00552A91" w14:paraId="7B91C073" w14:textId="77777777">
        <w:trPr>
          <w:trHeight w:val="339"/>
        </w:trPr>
        <w:tc>
          <w:tcPr>
            <w:tcW w:w="1871" w:type="dxa"/>
          </w:tcPr>
          <w:p w14:paraId="7B91C0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7B91C0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the discussion and results presented by Ericsson, Intel,  Qualcomm and IDC.  We agree with Qualcomm that we should not focus on the tail and therefore do not support adding 40 ns DS to TDL.   Moreover, we note the lower SINR, which will be correlated with the higher delay spreads, will utilize lower MCS levels which are more robust to ISI.  It does not make sense to evaluate this higher MCS’s levels at the high delay spreads.</w:t>
            </w:r>
          </w:p>
        </w:tc>
      </w:tr>
      <w:tr w:rsidR="00552A91" w14:paraId="7B91C076" w14:textId="77777777">
        <w:trPr>
          <w:trHeight w:val="339"/>
        </w:trPr>
        <w:tc>
          <w:tcPr>
            <w:tcW w:w="1871" w:type="dxa"/>
          </w:tcPr>
          <w:p w14:paraId="7B91C0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NTT DOCOMO</w:t>
            </w:r>
          </w:p>
        </w:tc>
        <w:tc>
          <w:tcPr>
            <w:tcW w:w="8021" w:type="dxa"/>
          </w:tcPr>
          <w:p w14:paraId="7B91C07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We are supportive to add 40 ns DS for TDL-A. </w:t>
            </w:r>
          </w:p>
        </w:tc>
      </w:tr>
      <w:tr w:rsidR="00552A91" w14:paraId="7B91C079" w14:textId="77777777">
        <w:trPr>
          <w:trHeight w:val="339"/>
        </w:trPr>
        <w:tc>
          <w:tcPr>
            <w:tcW w:w="1871" w:type="dxa"/>
          </w:tcPr>
          <w:p w14:paraId="7B91C0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8021" w:type="dxa"/>
          </w:tcPr>
          <w:p w14:paraId="7B91C07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We share similar view with Qualcomm, Intel, IDC and 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552A91" w14:paraId="7B91C07C" w14:textId="77777777">
        <w:trPr>
          <w:trHeight w:val="339"/>
        </w:trPr>
        <w:tc>
          <w:tcPr>
            <w:tcW w:w="1871" w:type="dxa"/>
          </w:tcPr>
          <w:p w14:paraId="7B91C07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outdoor scenario, 40ns DS for TDL-A is necessary. </w:t>
            </w:r>
          </w:p>
        </w:tc>
      </w:tr>
      <w:tr w:rsidR="00552A91" w14:paraId="7B91C07F" w14:textId="77777777">
        <w:trPr>
          <w:trHeight w:val="339"/>
        </w:trPr>
        <w:tc>
          <w:tcPr>
            <w:tcW w:w="1871" w:type="dxa"/>
          </w:tcPr>
          <w:p w14:paraId="7B91C07D" w14:textId="77777777" w:rsidR="00552A91" w:rsidRPr="00674389" w:rsidRDefault="00F63349">
            <w:pPr>
              <w:pStyle w:val="BodyText"/>
              <w:spacing w:after="0"/>
              <w:rPr>
                <w:rFonts w:asciiTheme="minorHAnsi" w:hAnsiTheme="minorHAnsi" w:cstheme="minorHAnsi"/>
                <w:sz w:val="22"/>
                <w:szCs w:val="22"/>
                <w:lang w:eastAsia="zh-CN"/>
              </w:rPr>
            </w:pPr>
            <w:r w:rsidRPr="00674389">
              <w:rPr>
                <w:rFonts w:asciiTheme="minorHAnsi" w:hAnsiTheme="minorHAnsi" w:cstheme="minorHAnsi"/>
                <w:sz w:val="22"/>
                <w:szCs w:val="28"/>
              </w:rPr>
              <w:t>Lenovo/Motorola Mobility</w:t>
            </w:r>
          </w:p>
        </w:tc>
        <w:tc>
          <w:tcPr>
            <w:tcW w:w="8021" w:type="dxa"/>
          </w:tcPr>
          <w:p w14:paraId="7B91C07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If 40ns for TDL-A to be added it should be optional.</w:t>
            </w:r>
          </w:p>
        </w:tc>
      </w:tr>
      <w:tr w:rsidR="00552A91" w14:paraId="7B91C082" w14:textId="77777777">
        <w:trPr>
          <w:trHeight w:val="339"/>
        </w:trPr>
        <w:tc>
          <w:tcPr>
            <w:tcW w:w="1871" w:type="dxa"/>
          </w:tcPr>
          <w:p w14:paraId="7B91C080"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08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Prefer to keep 40ns DS for TDL-A as optional</w:t>
            </w:r>
          </w:p>
        </w:tc>
      </w:tr>
      <w:tr w:rsidR="00552A91" w14:paraId="7B91C085" w14:textId="77777777">
        <w:trPr>
          <w:trHeight w:val="339"/>
        </w:trPr>
        <w:tc>
          <w:tcPr>
            <w:tcW w:w="1871" w:type="dxa"/>
          </w:tcPr>
          <w:p w14:paraId="7B91C083" w14:textId="77777777" w:rsidR="00552A91" w:rsidRDefault="00F63349">
            <w:pPr>
              <w:pStyle w:val="BodyText"/>
              <w:spacing w:after="0"/>
              <w:rPr>
                <w:sz w:val="22"/>
                <w:szCs w:val="28"/>
                <w:lang w:eastAsia="zh-CN"/>
              </w:rPr>
            </w:pPr>
            <w:r>
              <w:rPr>
                <w:sz w:val="22"/>
                <w:szCs w:val="28"/>
                <w:lang w:eastAsia="zh-CN"/>
              </w:rPr>
              <w:t>Apple</w:t>
            </w:r>
          </w:p>
        </w:tc>
        <w:tc>
          <w:tcPr>
            <w:tcW w:w="8021" w:type="dxa"/>
          </w:tcPr>
          <w:p w14:paraId="7B91C0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Also prefer to keep 40 ns for TDL-A as optional</w:t>
            </w:r>
          </w:p>
        </w:tc>
      </w:tr>
      <w:tr w:rsidR="00000814" w14:paraId="2349C487" w14:textId="77777777">
        <w:trPr>
          <w:trHeight w:val="339"/>
        </w:trPr>
        <w:tc>
          <w:tcPr>
            <w:tcW w:w="1871" w:type="dxa"/>
          </w:tcPr>
          <w:p w14:paraId="22D63C71" w14:textId="26DD0145" w:rsidR="00000814" w:rsidRDefault="00000814" w:rsidP="00000814">
            <w:pPr>
              <w:pStyle w:val="BodyText"/>
              <w:spacing w:after="0"/>
              <w:rPr>
                <w:sz w:val="22"/>
                <w:szCs w:val="28"/>
                <w:lang w:eastAsia="zh-CN"/>
              </w:rPr>
            </w:pPr>
            <w:r>
              <w:rPr>
                <w:sz w:val="22"/>
                <w:szCs w:val="28"/>
                <w:lang w:eastAsia="zh-CN"/>
              </w:rPr>
              <w:t>Ericsson 4</w:t>
            </w:r>
          </w:p>
        </w:tc>
        <w:tc>
          <w:tcPr>
            <w:tcW w:w="8021" w:type="dxa"/>
          </w:tcPr>
          <w:p w14:paraId="4BE59E28"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Nokia's comment about correlation of high DS and lower MCS levels, this may be true in some deployments; however, for TDL-A with 40 ns we have shown that </w:t>
            </w:r>
            <w:r>
              <w:rPr>
                <w:rFonts w:ascii="Times New Roman" w:hAnsi="Times New Roman"/>
                <w:sz w:val="22"/>
                <w:szCs w:val="22"/>
                <w:lang w:eastAsia="zh-CN"/>
              </w:rPr>
              <w:lastRenderedPageBreak/>
              <w:t xml:space="preserve">even for MCS 7 and 16, there is a 1 – 1.5 dB loss at 10% BLER due to ISI for some sub-carrier spacings when compared to lower SCS values with longer CPs. Furthermore, as Intel pointed out, for scenarios like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larger DS + higher SNR occur more frequently than other scenarios.</w:t>
            </w:r>
          </w:p>
          <w:p w14:paraId="0FD96D7B" w14:textId="24EC5DC5"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understand the concern raised by Intel 3 regarding the number of scenarios for LLS, and after further study, it seems that TDL-A could be sufficient, provided that a suitable range of post-beamforming DS are selected. It also makes results between companies easier to compare by factoring out potential differences in simulation methodology (e.g., beamforming approach). </w:t>
            </w:r>
            <w:bookmarkStart w:id="5" w:name="_Hlk49254070"/>
            <w:r w:rsidRPr="005414A1">
              <w:rPr>
                <w:rFonts w:ascii="Times New Roman" w:hAnsi="Times New Roman"/>
                <w:b/>
                <w:bCs/>
                <w:sz w:val="22"/>
                <w:szCs w:val="22"/>
                <w:lang w:eastAsia="zh-CN"/>
              </w:rPr>
              <w:t xml:space="preserve">As a potential WF, to ease the simulation burden, it is worth discussing whether or not companies would be okay with TDL-A only, e.g., TDL-A 5/10/20/40 ns </w:t>
            </w:r>
            <w:r>
              <w:rPr>
                <w:rFonts w:ascii="Times New Roman" w:hAnsi="Times New Roman"/>
                <w:b/>
                <w:bCs/>
                <w:sz w:val="22"/>
                <w:szCs w:val="22"/>
                <w:lang w:eastAsia="zh-CN"/>
              </w:rPr>
              <w:t>with</w:t>
            </w:r>
            <w:r w:rsidRPr="005414A1">
              <w:rPr>
                <w:rFonts w:ascii="Times New Roman" w:hAnsi="Times New Roman"/>
                <w:b/>
                <w:bCs/>
                <w:sz w:val="22"/>
                <w:szCs w:val="22"/>
                <w:lang w:eastAsia="zh-CN"/>
              </w:rPr>
              <w:t xml:space="preserve"> CDL-B/D optional</w:t>
            </w:r>
            <w:r>
              <w:rPr>
                <w:rFonts w:ascii="Times New Roman" w:hAnsi="Times New Roman"/>
                <w:b/>
                <w:bCs/>
                <w:sz w:val="22"/>
                <w:szCs w:val="22"/>
                <w:lang w:eastAsia="zh-CN"/>
              </w:rPr>
              <w:t xml:space="preserve"> + remove 'modified CDL-B/D'</w:t>
            </w:r>
            <w:bookmarkEnd w:id="5"/>
          </w:p>
        </w:tc>
      </w:tr>
      <w:tr w:rsidR="00454A4A" w14:paraId="69236FF6" w14:textId="77777777">
        <w:trPr>
          <w:trHeight w:val="339"/>
        </w:trPr>
        <w:tc>
          <w:tcPr>
            <w:tcW w:w="1871" w:type="dxa"/>
          </w:tcPr>
          <w:p w14:paraId="436ADCE3" w14:textId="0BACF874" w:rsidR="00454A4A" w:rsidRDefault="00454A4A" w:rsidP="00000814">
            <w:pPr>
              <w:pStyle w:val="BodyText"/>
              <w:spacing w:after="0"/>
              <w:rPr>
                <w:sz w:val="22"/>
                <w:szCs w:val="28"/>
                <w:lang w:eastAsia="zh-CN"/>
              </w:rPr>
            </w:pPr>
            <w:proofErr w:type="spellStart"/>
            <w:r>
              <w:rPr>
                <w:sz w:val="22"/>
                <w:szCs w:val="28"/>
                <w:lang w:eastAsia="zh-CN"/>
              </w:rPr>
              <w:lastRenderedPageBreak/>
              <w:t>Futurewei</w:t>
            </w:r>
            <w:proofErr w:type="spellEnd"/>
          </w:p>
        </w:tc>
        <w:tc>
          <w:tcPr>
            <w:tcW w:w="8021" w:type="dxa"/>
          </w:tcPr>
          <w:p w14:paraId="75A8D5EA" w14:textId="2624B17D" w:rsidR="00454A4A" w:rsidRDefault="005740EF"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having TDL-A only and adding 40 ns DS</w:t>
            </w:r>
            <w:r w:rsidR="00922AEE">
              <w:rPr>
                <w:rFonts w:ascii="Times New Roman" w:hAnsi="Times New Roman"/>
                <w:sz w:val="22"/>
                <w:szCs w:val="22"/>
                <w:lang w:eastAsia="zh-CN"/>
              </w:rPr>
              <w:t xml:space="preserve"> as a WF. </w:t>
            </w:r>
          </w:p>
        </w:tc>
      </w:tr>
      <w:tr w:rsidR="003A0EF1" w14:paraId="4F8A19FE" w14:textId="77777777" w:rsidTr="003A0EF1">
        <w:trPr>
          <w:trHeight w:val="339"/>
        </w:trPr>
        <w:tc>
          <w:tcPr>
            <w:tcW w:w="1871" w:type="dxa"/>
          </w:tcPr>
          <w:p w14:paraId="0F1CD677" w14:textId="77777777" w:rsidR="003A0EF1" w:rsidRDefault="003A0EF1" w:rsidP="003A0EF1">
            <w:pPr>
              <w:pStyle w:val="BodyText"/>
              <w:spacing w:after="0"/>
              <w:rPr>
                <w:sz w:val="22"/>
                <w:szCs w:val="28"/>
                <w:lang w:eastAsia="zh-CN"/>
              </w:rPr>
            </w:pPr>
          </w:p>
        </w:tc>
        <w:tc>
          <w:tcPr>
            <w:tcW w:w="8021" w:type="dxa"/>
          </w:tcPr>
          <w:p w14:paraId="605C49DA" w14:textId="77777777" w:rsidR="003A0EF1" w:rsidRDefault="003A0EF1" w:rsidP="003A0EF1">
            <w:pPr>
              <w:pStyle w:val="BodyText"/>
              <w:spacing w:after="0"/>
              <w:rPr>
                <w:rFonts w:ascii="Times New Roman" w:hAnsi="Times New Roman"/>
                <w:sz w:val="22"/>
                <w:szCs w:val="22"/>
                <w:lang w:eastAsia="zh-CN"/>
              </w:rPr>
            </w:pPr>
          </w:p>
        </w:tc>
      </w:tr>
      <w:tr w:rsidR="003A0EF1" w14:paraId="3B27ACAB" w14:textId="77777777" w:rsidTr="003A0EF1">
        <w:trPr>
          <w:trHeight w:val="339"/>
        </w:trPr>
        <w:tc>
          <w:tcPr>
            <w:tcW w:w="1871" w:type="dxa"/>
          </w:tcPr>
          <w:p w14:paraId="00141166"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EC2DA7" w14:textId="561AC532"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the necessity of adding 40 ns DS to the baseline TDL-A channel model. More companies disagree on the need to add 40 ns DS into the baseline TDL-A channel model. Note that 40 ns DS is already agreed to be an optional value for TDL-A channel model. The debate was mainly on why it’s necessary to have 40 ns DS in the baseline TDL-A channel model followed by concerns on evaluation load.</w:t>
            </w:r>
          </w:p>
          <w:p w14:paraId="6E5F4F74" w14:textId="77777777" w:rsidR="003A0EF1" w:rsidRDefault="003A0EF1" w:rsidP="003A0EF1">
            <w:pPr>
              <w:pStyle w:val="BodyText"/>
              <w:spacing w:after="0"/>
              <w:rPr>
                <w:rFonts w:ascii="Times New Roman" w:hAnsi="Times New Roman"/>
                <w:sz w:val="22"/>
                <w:szCs w:val="22"/>
                <w:lang w:eastAsia="zh-CN"/>
              </w:rPr>
            </w:pPr>
          </w:p>
          <w:p w14:paraId="39C4AEDF" w14:textId="5977F5DF"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Proposal #2b (revision 1) is formulated as suggested for further discussion.</w:t>
            </w:r>
          </w:p>
          <w:p w14:paraId="49757C20"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bl>
    <w:p w14:paraId="7C17FC2D" w14:textId="77777777" w:rsidR="003A0EF1" w:rsidRDefault="003A0EF1" w:rsidP="003A0EF1">
      <w:pPr>
        <w:pStyle w:val="BodyText"/>
        <w:spacing w:after="0"/>
        <w:rPr>
          <w:sz w:val="22"/>
          <w:szCs w:val="22"/>
          <w:lang w:eastAsia="zh-CN"/>
        </w:rPr>
      </w:pPr>
    </w:p>
    <w:p w14:paraId="3F32454E" w14:textId="77777777" w:rsidR="003A0EF1" w:rsidRPr="00B45D6C" w:rsidRDefault="003A0EF1" w:rsidP="003A0EF1">
      <w:pPr>
        <w:pStyle w:val="Heading5"/>
      </w:pPr>
      <w:bookmarkStart w:id="6" w:name="p2b"/>
      <w:r w:rsidRPr="00F638CA">
        <w:rPr>
          <w:highlight w:val="cyan"/>
        </w:rPr>
        <w:t xml:space="preserve">Proposal #2b </w:t>
      </w:r>
      <w:r>
        <w:rPr>
          <w:highlight w:val="cyan"/>
        </w:rPr>
        <w:t xml:space="preserve">(revision 1) </w:t>
      </w:r>
      <w:r w:rsidRPr="00F638CA">
        <w:rPr>
          <w:highlight w:val="cyan"/>
        </w:rPr>
        <w:t>for discussion:</w:t>
      </w:r>
      <w:r w:rsidRPr="00B45D6C">
        <w:t xml:space="preserve"> </w:t>
      </w:r>
    </w:p>
    <w:p w14:paraId="06999E07"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lang w:val="en-GB"/>
        </w:rPr>
        <w:t xml:space="preserve">, </w:t>
      </w:r>
      <w:r>
        <w:rPr>
          <w:rFonts w:ascii="Times New Roman" w:hAnsi="Times New Roman"/>
        </w:rPr>
        <w:t xml:space="preserve">add 40 ns DS to the baseline TDL-A channel model in addition to 5 ns, 10 ns and 20 ns. </w:t>
      </w:r>
    </w:p>
    <w:p w14:paraId="4E501A1B"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CDL-B and CDL-D are optional channel models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w:t>
      </w:r>
    </w:p>
    <w:p w14:paraId="7206540C" w14:textId="77777777" w:rsidR="003A0EF1" w:rsidRDefault="003A0EF1"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remove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sidR="00E82641" w:rsidRPr="00E82641">
        <w:rPr>
          <w:rFonts w:ascii="Times New Roman" w:hAnsi="Times New Roman"/>
        </w:rPr>
        <w:t>Table 2</w:t>
      </w:r>
      <w:r>
        <w:rPr>
          <w:rFonts w:ascii="Times New Roman" w:hAnsi="Times New Roman"/>
        </w:rPr>
        <w:fldChar w:fldCharType="end"/>
      </w:r>
      <w:r>
        <w:rPr>
          <w:rFonts w:ascii="Times New Roman" w:hAnsi="Times New Roman"/>
        </w:rPr>
        <w:t>.</w:t>
      </w:r>
    </w:p>
    <w:bookmarkEnd w:id="6"/>
    <w:p w14:paraId="77D3532E" w14:textId="77777777" w:rsidR="003A0EF1" w:rsidRDefault="003A0EF1" w:rsidP="003A0EF1">
      <w:pPr>
        <w:pStyle w:val="BodyText"/>
        <w:spacing w:after="0"/>
        <w:rPr>
          <w:sz w:val="22"/>
          <w:szCs w:val="22"/>
          <w:lang w:eastAsia="zh-CN"/>
        </w:rPr>
      </w:pPr>
    </w:p>
    <w:p w14:paraId="394E43D1" w14:textId="644A7615" w:rsidR="002230AD" w:rsidRDefault="002230AD" w:rsidP="003A0EF1">
      <w:pPr>
        <w:pStyle w:val="BodyText"/>
        <w:spacing w:after="0"/>
        <w:rPr>
          <w:sz w:val="22"/>
          <w:szCs w:val="22"/>
          <w:lang w:eastAsia="zh-CN"/>
        </w:rPr>
      </w:pPr>
      <w:r w:rsidRPr="00C750A7">
        <w:rPr>
          <w:sz w:val="22"/>
          <w:szCs w:val="22"/>
          <w:highlight w:val="yellow"/>
          <w:lang w:eastAsia="zh-CN"/>
        </w:rPr>
        <w:t>Moderator’s comment:</w:t>
      </w:r>
    </w:p>
    <w:p w14:paraId="17A0EC4E" w14:textId="6C91FA2E" w:rsidR="002230AD" w:rsidRDefault="00C750A7" w:rsidP="002230AD">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002230AD">
        <w:rPr>
          <w:rFonts w:ascii="Times New Roman" w:hAnsi="Times New Roman"/>
          <w:sz w:val="22"/>
          <w:szCs w:val="22"/>
          <w:lang w:eastAsia="zh-CN"/>
        </w:rPr>
        <w:t xml:space="preserve">ompanies are encouraged to provide comments toward </w:t>
      </w:r>
      <w:r w:rsidR="002230AD" w:rsidRPr="002230AD">
        <w:rPr>
          <w:rFonts w:ascii="Times New Roman" w:hAnsi="Times New Roman"/>
          <w:sz w:val="22"/>
          <w:szCs w:val="22"/>
          <w:highlight w:val="cyan"/>
          <w:lang w:eastAsia="zh-CN"/>
        </w:rPr>
        <w:t>proposal #2b (revision 1)</w:t>
      </w:r>
      <w:r w:rsidR="002230AD">
        <w:rPr>
          <w:rFonts w:ascii="Times New Roman" w:hAnsi="Times New Roman"/>
          <w:sz w:val="22"/>
          <w:szCs w:val="22"/>
          <w:lang w:eastAsia="zh-CN"/>
        </w:rPr>
        <w:t xml:space="preserve"> only. Proposal #2b </w:t>
      </w:r>
      <w:r>
        <w:rPr>
          <w:rFonts w:ascii="Times New Roman" w:hAnsi="Times New Roman"/>
          <w:sz w:val="22"/>
          <w:szCs w:val="22"/>
          <w:lang w:eastAsia="zh-CN"/>
        </w:rPr>
        <w:t xml:space="preserve">was agreed in last week </w:t>
      </w:r>
      <w:r w:rsidR="002230AD">
        <w:rPr>
          <w:rFonts w:ascii="Times New Roman" w:hAnsi="Times New Roman"/>
          <w:sz w:val="22"/>
          <w:szCs w:val="22"/>
          <w:lang w:eastAsia="zh-CN"/>
        </w:rPr>
        <w:t>and #2b (revision 2) w</w:t>
      </w:r>
      <w:r>
        <w:rPr>
          <w:rFonts w:ascii="Times New Roman" w:hAnsi="Times New Roman"/>
          <w:sz w:val="22"/>
          <w:szCs w:val="22"/>
          <w:lang w:eastAsia="zh-CN"/>
        </w:rPr>
        <w:t>as</w:t>
      </w:r>
      <w:r w:rsidR="002230AD">
        <w:rPr>
          <w:rFonts w:ascii="Times New Roman" w:hAnsi="Times New Roman"/>
          <w:sz w:val="22"/>
          <w:szCs w:val="22"/>
          <w:lang w:eastAsia="zh-CN"/>
        </w:rPr>
        <w:t xml:space="preserve"> agreed </w:t>
      </w:r>
      <w:r>
        <w:rPr>
          <w:rFonts w:ascii="Times New Roman" w:hAnsi="Times New Roman"/>
          <w:sz w:val="22"/>
          <w:szCs w:val="22"/>
          <w:lang w:eastAsia="zh-CN"/>
        </w:rPr>
        <w:t>as conclusion already</w:t>
      </w:r>
      <w:r w:rsidR="002230AD">
        <w:rPr>
          <w:rFonts w:ascii="Times New Roman" w:hAnsi="Times New Roman"/>
          <w:sz w:val="22"/>
          <w:szCs w:val="22"/>
          <w:lang w:eastAsia="zh-CN"/>
        </w:rPr>
        <w:t>.</w:t>
      </w:r>
    </w:p>
    <w:p w14:paraId="13963CA9" w14:textId="6D409EE7" w:rsidR="002230AD" w:rsidRDefault="002230AD" w:rsidP="002230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Clarification: proposal #2b (no revision) was agreed already in last week. The discussion is on whether companies can agree with </w:t>
      </w:r>
      <w:r w:rsidRPr="002230AD">
        <w:rPr>
          <w:rFonts w:ascii="Times New Roman" w:hAnsi="Times New Roman"/>
          <w:sz w:val="22"/>
          <w:szCs w:val="22"/>
          <w:highlight w:val="cyan"/>
          <w:lang w:eastAsia="zh-CN"/>
        </w:rPr>
        <w:t>proposal #2b (revision 1)</w:t>
      </w:r>
      <w:r>
        <w:rPr>
          <w:rFonts w:ascii="Times New Roman" w:hAnsi="Times New Roman"/>
          <w:sz w:val="22"/>
          <w:szCs w:val="22"/>
          <w:lang w:eastAsia="zh-CN"/>
        </w:rPr>
        <w:t xml:space="preserve"> where it proposes to add a new DS value into the baseline TDL-A (1</w:t>
      </w:r>
      <w:r w:rsidRPr="00DD0988">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revert previous agreements from last meeting on CDL-B/-D channel from baseline into optional (2</w:t>
      </w:r>
      <w:r w:rsidRPr="00DD098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revert previous agreement in this meeting on modification CDL-B/-D model from optional to remov</w:t>
      </w:r>
      <w:r w:rsidR="00C750A7">
        <w:rPr>
          <w:rFonts w:ascii="Times New Roman" w:hAnsi="Times New Roman"/>
          <w:sz w:val="22"/>
          <w:szCs w:val="22"/>
          <w:lang w:eastAsia="zh-CN"/>
        </w:rPr>
        <w:t>al</w:t>
      </w:r>
      <w:r>
        <w:rPr>
          <w:rFonts w:ascii="Times New Roman" w:hAnsi="Times New Roman"/>
          <w:sz w:val="22"/>
          <w:szCs w:val="22"/>
          <w:lang w:eastAsia="zh-CN"/>
        </w:rPr>
        <w:t xml:space="preserve"> from Table 2.</w:t>
      </w:r>
    </w:p>
    <w:p w14:paraId="05A1EE73" w14:textId="77777777" w:rsidR="002230AD" w:rsidRDefault="002230AD" w:rsidP="002230AD">
      <w:pPr>
        <w:pStyle w:val="BodyText"/>
        <w:spacing w:after="0"/>
        <w:rPr>
          <w:rFonts w:ascii="Times New Roman" w:hAnsi="Times New Roman"/>
          <w:sz w:val="22"/>
          <w:szCs w:val="22"/>
          <w:lang w:eastAsia="zh-CN"/>
        </w:rPr>
      </w:pPr>
    </w:p>
    <w:p w14:paraId="5FA1FBEC" w14:textId="77777777" w:rsidR="002230AD" w:rsidRDefault="002230AD" w:rsidP="003A0EF1">
      <w:pPr>
        <w:pStyle w:val="BodyText"/>
        <w:spacing w:after="0"/>
        <w:rPr>
          <w:sz w:val="22"/>
          <w:szCs w:val="22"/>
          <w:lang w:eastAsia="zh-CN"/>
        </w:rPr>
      </w:pPr>
    </w:p>
    <w:p w14:paraId="012B1176"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A0EF1" w14:paraId="2986EB9B" w14:textId="77777777" w:rsidTr="003A0EF1">
        <w:trPr>
          <w:trHeight w:val="224"/>
        </w:trPr>
        <w:tc>
          <w:tcPr>
            <w:tcW w:w="1871" w:type="dxa"/>
            <w:shd w:val="clear" w:color="auto" w:fill="FFE599" w:themeFill="accent4" w:themeFillTint="66"/>
          </w:tcPr>
          <w:p w14:paraId="6C49982F"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E602561"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3A0EF1" w14:paraId="43955FA9" w14:textId="77777777" w:rsidTr="003A0EF1">
        <w:trPr>
          <w:trHeight w:val="24"/>
        </w:trPr>
        <w:tc>
          <w:tcPr>
            <w:tcW w:w="1871" w:type="dxa"/>
          </w:tcPr>
          <w:p w14:paraId="38096C54" w14:textId="4F17C705" w:rsidR="003A0EF1" w:rsidRDefault="00EE1C2C" w:rsidP="003A0EF1">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lastRenderedPageBreak/>
              <w:t>InterDigital</w:t>
            </w:r>
            <w:proofErr w:type="spellEnd"/>
          </w:p>
        </w:tc>
        <w:tc>
          <w:tcPr>
            <w:tcW w:w="8021" w:type="dxa"/>
            <w:shd w:val="clear" w:color="auto" w:fill="auto"/>
          </w:tcPr>
          <w:p w14:paraId="3B895D33" w14:textId="0B725105"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In our view, we agree with QCM that UEs with large post BF delay spread are nearly out of coverage. So, we don’t think that MCS 16 is appropriate MCS for the UEs which are nearly out of coverage. It should be MCS 7 or even less. </w:t>
            </w:r>
          </w:p>
          <w:p w14:paraId="5AE0CE33" w14:textId="7DF1D0FC"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don’t think that CDL channel model is what we can negotiate. CDL model enables link level evaluation with more accurate channel model based on multi-path cluster model with transmission power, AOD, AOA, ZOD and ZOA. </w:t>
            </w:r>
          </w:p>
          <w:p w14:paraId="48AFCF7A" w14:textId="5B8CE7EB" w:rsidR="003A0EF1"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 addition, the companies, which want to support 40 ns as an optional value, is not proposing it because of the simulation burden. It’s because 40 ns is not appropriate for the baseline</w:t>
            </w:r>
            <w:r w:rsidR="00CD5BB7">
              <w:rPr>
                <w:rFonts w:ascii="Times New Roman" w:eastAsia="MS PMincho" w:hAnsi="Times New Roman"/>
                <w:sz w:val="22"/>
                <w:szCs w:val="22"/>
                <w:lang w:eastAsia="ja-JP"/>
              </w:rPr>
              <w:t xml:space="preserve"> based on multiple evaluations and observations</w:t>
            </w:r>
            <w:r>
              <w:rPr>
                <w:rFonts w:ascii="Times New Roman" w:eastAsia="MS PMincho" w:hAnsi="Times New Roman"/>
                <w:sz w:val="22"/>
                <w:szCs w:val="22"/>
                <w:lang w:eastAsia="ja-JP"/>
              </w:rPr>
              <w:t xml:space="preserve">. </w:t>
            </w:r>
          </w:p>
          <w:p w14:paraId="5C8DB63E" w14:textId="40CF0D3E" w:rsidR="00EE1C2C" w:rsidRDefault="00EE1C2C"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In summary, we are not fine with the proposed </w:t>
            </w:r>
            <w:r w:rsidR="006971A2">
              <w:rPr>
                <w:rFonts w:ascii="Times New Roman" w:eastAsia="MS PMincho" w:hAnsi="Times New Roman"/>
                <w:sz w:val="22"/>
                <w:szCs w:val="22"/>
                <w:lang w:eastAsia="ja-JP"/>
              </w:rPr>
              <w:t>compromise.</w:t>
            </w:r>
          </w:p>
        </w:tc>
      </w:tr>
      <w:tr w:rsidR="005C1AEE" w14:paraId="23586B71" w14:textId="77777777" w:rsidTr="00862857">
        <w:trPr>
          <w:trHeight w:val="339"/>
        </w:trPr>
        <w:tc>
          <w:tcPr>
            <w:tcW w:w="1871" w:type="dxa"/>
          </w:tcPr>
          <w:p w14:paraId="04334DF1"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shd w:val="clear" w:color="auto" w:fill="auto"/>
          </w:tcPr>
          <w:p w14:paraId="3F41C455"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recognize Ericsson’s wish to evaluate 40ns or even higher DS, the current evaluation assumptions do not prohibit companies to bring additional results for this. </w:t>
            </w:r>
          </w:p>
          <w:p w14:paraId="5915D58B"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fact, this was why “Note 3</w:t>
            </w:r>
            <w:r>
              <w:t xml:space="preserve">: </w:t>
            </w:r>
            <w:r w:rsidRPr="00A052A4">
              <w:rPr>
                <w:rFonts w:ascii="Times New Roman" w:hAnsi="Times New Roman"/>
                <w:sz w:val="22"/>
                <w:szCs w:val="22"/>
                <w:lang w:eastAsia="zh-CN"/>
              </w:rPr>
              <w:t>Companies are encouraged to provide evaluation results with motivation/justification of simulated DS values.</w:t>
            </w:r>
            <w:r>
              <w:rPr>
                <w:rFonts w:ascii="Times New Roman" w:hAnsi="Times New Roman"/>
                <w:sz w:val="22"/>
                <w:szCs w:val="22"/>
                <w:lang w:eastAsia="zh-CN"/>
              </w:rPr>
              <w:t>” was added in the last meeting. For the exact discussion (addition of new DS values for TDL). This seem to be that we are back discussing the same issue again.</w:t>
            </w:r>
          </w:p>
          <w:p w14:paraId="35AE23DE" w14:textId="77777777" w:rsidR="005C1AEE" w:rsidRDefault="005C1AEE" w:rsidP="0086285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to conclude to add the 20ns for TDL as a comprise to balance out the models between TDL and </w:t>
            </w:r>
            <w:proofErr w:type="gramStart"/>
            <w:r>
              <w:rPr>
                <w:rFonts w:ascii="Times New Roman" w:hAnsi="Times New Roman"/>
                <w:sz w:val="22"/>
                <w:szCs w:val="22"/>
                <w:lang w:eastAsia="zh-CN"/>
              </w:rPr>
              <w:t>CDL, and</w:t>
            </w:r>
            <w:proofErr w:type="gramEnd"/>
            <w:r>
              <w:rPr>
                <w:rFonts w:ascii="Times New Roman" w:hAnsi="Times New Roman"/>
                <w:sz w:val="22"/>
                <w:szCs w:val="22"/>
                <w:lang w:eastAsia="zh-CN"/>
              </w:rPr>
              <w:t xml:space="preserve"> keep TDL and CDL given that companies has already invested time and resource to obtain results for these channel models.</w:t>
            </w:r>
          </w:p>
          <w:p w14:paraId="74A2C47A" w14:textId="77777777" w:rsidR="005C1AEE" w:rsidRDefault="005C1AEE" w:rsidP="00862857">
            <w:pPr>
              <w:pStyle w:val="BodyText"/>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proposal 2b (no revision), and we are not ok with 2b revision 1.</w:t>
            </w:r>
          </w:p>
        </w:tc>
      </w:tr>
      <w:tr w:rsidR="005C1AEE" w14:paraId="465AE5C3" w14:textId="77777777" w:rsidTr="00862857">
        <w:trPr>
          <w:trHeight w:val="24"/>
        </w:trPr>
        <w:tc>
          <w:tcPr>
            <w:tcW w:w="1871" w:type="dxa"/>
          </w:tcPr>
          <w:p w14:paraId="121E8FEA"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shd w:val="clear" w:color="auto" w:fill="auto"/>
          </w:tcPr>
          <w:p w14:paraId="3983D0E3"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the first bullet, we share the same view as </w:t>
            </w:r>
            <w:proofErr w:type="spellStart"/>
            <w:r>
              <w:rPr>
                <w:rFonts w:ascii="Times New Roman" w:eastAsia="MS PMincho" w:hAnsi="Times New Roman"/>
                <w:sz w:val="22"/>
                <w:szCs w:val="22"/>
                <w:lang w:eastAsia="ja-JP"/>
              </w:rPr>
              <w:t>InterDigital</w:t>
            </w:r>
            <w:proofErr w:type="spellEnd"/>
            <w:r>
              <w:rPr>
                <w:rFonts w:ascii="Times New Roman" w:eastAsia="MS PMincho" w:hAnsi="Times New Roman"/>
                <w:sz w:val="22"/>
                <w:szCs w:val="22"/>
                <w:lang w:eastAsia="ja-JP"/>
              </w:rPr>
              <w:t xml:space="preserve"> and Intel that TDL-A 40ns DS should be optional. </w:t>
            </w:r>
          </w:p>
          <w:p w14:paraId="10F155E1" w14:textId="77777777" w:rsidR="005C1AEE" w:rsidRDefault="005C1AEE"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the second bullet, we don’t think it is a good idea to revert the agreement from the last meeting – many companies have already provided results for CDL channel models. Hence, we prefer to keep CDL channel models as baselines. </w:t>
            </w:r>
          </w:p>
          <w:p w14:paraId="1578622C" w14:textId="77777777" w:rsidR="005C1AEE" w:rsidRDefault="005C1AEE" w:rsidP="00862857">
            <w:pPr>
              <w:pStyle w:val="BodyText"/>
              <w:spacing w:after="0" w:line="240" w:lineRule="auto"/>
              <w:rPr>
                <w:rFonts w:ascii="Times New Roman" w:eastAsia="MS PMincho" w:hAnsi="Times New Roman"/>
                <w:sz w:val="22"/>
                <w:szCs w:val="22"/>
                <w:lang w:eastAsia="ja-JP"/>
              </w:rPr>
            </w:pPr>
          </w:p>
        </w:tc>
      </w:tr>
      <w:tr w:rsidR="004F08E0" w14:paraId="5C25AEB2" w14:textId="77777777" w:rsidTr="003A0EF1">
        <w:trPr>
          <w:trHeight w:val="339"/>
        </w:trPr>
        <w:tc>
          <w:tcPr>
            <w:tcW w:w="1871" w:type="dxa"/>
          </w:tcPr>
          <w:p w14:paraId="5483A8E4" w14:textId="200352B8"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shd w:val="clear" w:color="auto" w:fill="auto"/>
          </w:tcPr>
          <w:p w14:paraId="3A8927FF" w14:textId="77777777"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support to change CDL-B/D to be optional as it is more accurate than TDL channel when large number of antennas are configured. </w:t>
            </w:r>
          </w:p>
          <w:p w14:paraId="59F30C24" w14:textId="3AD04298" w:rsidR="004F08E0" w:rsidRDefault="004F08E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to the 1</w:t>
            </w:r>
            <w:r w:rsidRPr="00673794">
              <w:rPr>
                <w:rFonts w:ascii="Times New Roman" w:hAnsi="Times New Roman"/>
                <w:sz w:val="22"/>
                <w:szCs w:val="22"/>
                <w:vertAlign w:val="superscript"/>
                <w:lang w:eastAsia="zh-CN"/>
              </w:rPr>
              <w:t>st</w:t>
            </w:r>
            <w:r>
              <w:rPr>
                <w:rFonts w:ascii="Times New Roman" w:hAnsi="Times New Roman"/>
                <w:sz w:val="22"/>
                <w:szCs w:val="22"/>
                <w:lang w:eastAsia="zh-CN"/>
              </w:rPr>
              <w:t xml:space="preserve"> and 3</w:t>
            </w:r>
            <w:r w:rsidRPr="00673794">
              <w:rPr>
                <w:rFonts w:ascii="Times New Roman" w:hAnsi="Times New Roman"/>
                <w:sz w:val="22"/>
                <w:szCs w:val="22"/>
                <w:vertAlign w:val="superscript"/>
                <w:lang w:eastAsia="zh-CN"/>
              </w:rPr>
              <w:t>rd</w:t>
            </w:r>
            <w:r>
              <w:rPr>
                <w:rFonts w:ascii="Times New Roman" w:hAnsi="Times New Roman"/>
                <w:sz w:val="22"/>
                <w:szCs w:val="22"/>
                <w:lang w:eastAsia="zh-CN"/>
              </w:rPr>
              <w:t xml:space="preserve"> bullets.</w:t>
            </w:r>
          </w:p>
        </w:tc>
      </w:tr>
      <w:tr w:rsidR="0032297C" w14:paraId="635CF5BC" w14:textId="77777777" w:rsidTr="00862857">
        <w:trPr>
          <w:trHeight w:val="339"/>
        </w:trPr>
        <w:tc>
          <w:tcPr>
            <w:tcW w:w="1871" w:type="dxa"/>
          </w:tcPr>
          <w:p w14:paraId="27ED5CD7" w14:textId="2874029B" w:rsidR="0032297C" w:rsidRDefault="005C0A9F"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0F7088" w14:textId="325639BE" w:rsidR="0032297C" w:rsidRDefault="005C0A9F"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Okay with Huawei's suggestion</w:t>
            </w:r>
          </w:p>
        </w:tc>
      </w:tr>
    </w:tbl>
    <w:p w14:paraId="3BF8BA56" w14:textId="4877E24B" w:rsidR="0032297C" w:rsidRDefault="0032297C" w:rsidP="0032297C">
      <w:pPr>
        <w:pStyle w:val="BodyText"/>
        <w:spacing w:after="0"/>
        <w:rPr>
          <w:sz w:val="22"/>
          <w:szCs w:val="22"/>
          <w:lang w:eastAsia="zh-CN"/>
        </w:rPr>
      </w:pPr>
    </w:p>
    <w:p w14:paraId="50115BE5" w14:textId="77777777" w:rsidR="0032297C" w:rsidRPr="00E82641" w:rsidRDefault="0032297C" w:rsidP="00E82641">
      <w:bookmarkStart w:id="7" w:name="_Ref49272181"/>
      <w:r w:rsidRPr="00C750A7">
        <w:t>Proposal #2b (revision 2) for discussion:</w:t>
      </w:r>
      <w:bookmarkEnd w:id="7"/>
      <w:r w:rsidRPr="00E82641">
        <w:t xml:space="preserve"> </w:t>
      </w:r>
    </w:p>
    <w:p w14:paraId="44FF3430" w14:textId="77777777" w:rsidR="0032297C" w:rsidRPr="00D54D4F" w:rsidRDefault="0032297C" w:rsidP="0032297C">
      <w:pPr>
        <w:pStyle w:val="ListParagraph"/>
        <w:numPr>
          <w:ilvl w:val="0"/>
          <w:numId w:val="10"/>
        </w:numPr>
        <w:spacing w:line="240" w:lineRule="auto"/>
        <w:rPr>
          <w:rFonts w:ascii="Times New Roman" w:hAnsi="Times New Roman"/>
        </w:rPr>
      </w:pPr>
      <w:r w:rsidRPr="00D54D4F">
        <w:rPr>
          <w:rFonts w:ascii="Times New Roman" w:hAnsi="Times New Roman"/>
        </w:rPr>
        <w:t xml:space="preserve">Note: </w:t>
      </w:r>
      <w:r w:rsidRPr="00D54D4F">
        <w:rPr>
          <w:rFonts w:ascii="Times New Roman" w:hAnsi="Times New Roman"/>
          <w:lang w:eastAsia="zh-CN"/>
        </w:rPr>
        <w:t xml:space="preserve">Contributions based on optional </w:t>
      </w:r>
      <w:r>
        <w:rPr>
          <w:rFonts w:ascii="Times New Roman" w:hAnsi="Times New Roman"/>
          <w:lang w:eastAsia="zh-CN"/>
        </w:rPr>
        <w:t>model/</w:t>
      </w:r>
      <w:r w:rsidRPr="00D54D4F">
        <w:rPr>
          <w:rFonts w:ascii="Times New Roman" w:hAnsi="Times New Roman"/>
          <w:lang w:eastAsia="zh-CN"/>
        </w:rPr>
        <w:t>scenario/parameter are not precluded from being considered for discussion and decisions on design to support NR from 52.6 GHz to 71 GHz</w:t>
      </w:r>
      <w:r w:rsidRPr="00D54D4F">
        <w:rPr>
          <w:rFonts w:ascii="Times New Roman" w:hAnsi="Times New Roman"/>
        </w:rPr>
        <w:t>.</w:t>
      </w:r>
    </w:p>
    <w:p w14:paraId="7B91C086" w14:textId="77777777" w:rsidR="00552A91" w:rsidRDefault="00552A91">
      <w:pPr>
        <w:pStyle w:val="BodyText"/>
        <w:spacing w:after="0"/>
        <w:rPr>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C750A7" w14:paraId="3723EFFD" w14:textId="77777777" w:rsidTr="004F08E0">
        <w:trPr>
          <w:trHeight w:val="339"/>
        </w:trPr>
        <w:tc>
          <w:tcPr>
            <w:tcW w:w="1871" w:type="dxa"/>
          </w:tcPr>
          <w:p w14:paraId="47AF4D6D" w14:textId="77777777"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B3A2FDB" w14:textId="77777777"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Still no consensus to add 40 ns DS to the baseline TDL-A channel model, suggest the following note to see if it can address some companies’ concern:</w:t>
            </w:r>
          </w:p>
          <w:p w14:paraId="724AB58E" w14:textId="77777777" w:rsidR="00C750A7" w:rsidRDefault="00C750A7" w:rsidP="004F08E0">
            <w:pPr>
              <w:pStyle w:val="BodyText"/>
              <w:spacing w:after="0"/>
              <w:rPr>
                <w:rFonts w:ascii="Times New Roman" w:hAnsi="Times New Roman"/>
                <w:sz w:val="22"/>
                <w:szCs w:val="22"/>
                <w:lang w:eastAsia="zh-CN"/>
              </w:rPr>
            </w:pPr>
            <w:r w:rsidRPr="00D54D4F">
              <w:rPr>
                <w:rFonts w:ascii="Times New Roman" w:hAnsi="Times New Roman"/>
                <w:sz w:val="22"/>
                <w:szCs w:val="22"/>
                <w:lang w:eastAsia="zh-CN"/>
              </w:rPr>
              <w:t xml:space="preserve">Contributions based on </w:t>
            </w:r>
            <w:r w:rsidRPr="00D54D4F">
              <w:rPr>
                <w:rFonts w:ascii="Times New Roman" w:hAnsi="Times New Roman"/>
                <w:lang w:eastAsia="zh-CN"/>
              </w:rPr>
              <w:t xml:space="preserve">optional </w:t>
            </w:r>
            <w:r>
              <w:rPr>
                <w:rFonts w:ascii="Times New Roman" w:hAnsi="Times New Roman"/>
                <w:lang w:eastAsia="zh-CN"/>
              </w:rPr>
              <w:t>model/</w:t>
            </w:r>
            <w:r w:rsidRPr="00D54D4F">
              <w:rPr>
                <w:rFonts w:ascii="Times New Roman" w:hAnsi="Times New Roman"/>
                <w:lang w:eastAsia="zh-CN"/>
              </w:rPr>
              <w:t xml:space="preserve">scenario/parameter </w:t>
            </w:r>
            <w:r w:rsidRPr="00D54D4F">
              <w:rPr>
                <w:rFonts w:ascii="Times New Roman" w:hAnsi="Times New Roman"/>
                <w:sz w:val="22"/>
                <w:szCs w:val="22"/>
                <w:lang w:eastAsia="zh-CN"/>
              </w:rPr>
              <w:t xml:space="preserve">are not precluded from being considered for discussion and decisions on </w:t>
            </w:r>
            <w:r>
              <w:rPr>
                <w:rFonts w:ascii="Times New Roman" w:hAnsi="Times New Roman"/>
                <w:sz w:val="22"/>
                <w:szCs w:val="22"/>
                <w:lang w:eastAsia="zh-CN"/>
              </w:rPr>
              <w:t xml:space="preserve">design to </w:t>
            </w:r>
            <w:r w:rsidRPr="00D54D4F">
              <w:rPr>
                <w:rFonts w:ascii="Times New Roman" w:hAnsi="Times New Roman"/>
                <w:sz w:val="22"/>
                <w:szCs w:val="22"/>
                <w:lang w:eastAsia="zh-CN"/>
              </w:rPr>
              <w:t>support NR from 52.6 GHz to 71 GHz.</w:t>
            </w:r>
          </w:p>
        </w:tc>
      </w:tr>
      <w:tr w:rsidR="00C750A7" w14:paraId="073FEDFC" w14:textId="77777777" w:rsidTr="004F08E0">
        <w:trPr>
          <w:trHeight w:val="339"/>
        </w:trPr>
        <w:tc>
          <w:tcPr>
            <w:tcW w:w="1871" w:type="dxa"/>
          </w:tcPr>
          <w:p w14:paraId="0391846F" w14:textId="7B7AC45A" w:rsidR="00C750A7" w:rsidRDefault="00C750A7" w:rsidP="004F08E0">
            <w:pPr>
              <w:pStyle w:val="BodyText"/>
              <w:spacing w:after="0"/>
              <w:rPr>
                <w:rFonts w:ascii="Times New Roman" w:hAnsi="Times New Roman"/>
                <w:sz w:val="22"/>
                <w:szCs w:val="22"/>
                <w:lang w:eastAsia="zh-CN"/>
              </w:rPr>
            </w:pPr>
            <w:r>
              <w:rPr>
                <w:rFonts w:ascii="Times New Roman" w:hAnsi="Times New Roman"/>
                <w:sz w:val="22"/>
                <w:szCs w:val="22"/>
                <w:lang w:eastAsia="zh-CN"/>
              </w:rPr>
              <w:t>Moderator 2</w:t>
            </w:r>
          </w:p>
        </w:tc>
        <w:tc>
          <w:tcPr>
            <w:tcW w:w="8021" w:type="dxa"/>
          </w:tcPr>
          <w:p w14:paraId="73B33502" w14:textId="5B768325" w:rsidR="00C750A7" w:rsidRDefault="00C750A7" w:rsidP="00C750A7">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proposal #2b (revision 2) is concluded; no need for further discussion.</w:t>
            </w:r>
          </w:p>
          <w:p w14:paraId="00924A7A" w14:textId="77777777" w:rsidR="00C750A7" w:rsidRDefault="00C750A7" w:rsidP="004F08E0">
            <w:pPr>
              <w:pStyle w:val="BodyText"/>
              <w:spacing w:after="0"/>
              <w:rPr>
                <w:rFonts w:ascii="Times New Roman" w:hAnsi="Times New Roman"/>
                <w:sz w:val="22"/>
                <w:szCs w:val="22"/>
                <w:lang w:eastAsia="zh-CN"/>
              </w:rPr>
            </w:pPr>
          </w:p>
        </w:tc>
      </w:tr>
    </w:tbl>
    <w:p w14:paraId="402ADEBA" w14:textId="77777777" w:rsidR="00C750A7" w:rsidRDefault="00C750A7">
      <w:pPr>
        <w:pStyle w:val="BodyText"/>
        <w:spacing w:after="0"/>
        <w:rPr>
          <w:sz w:val="22"/>
          <w:szCs w:val="22"/>
          <w:lang w:eastAsia="zh-CN"/>
        </w:rPr>
      </w:pPr>
    </w:p>
    <w:p w14:paraId="7B91C087" w14:textId="77777777" w:rsidR="00552A91" w:rsidRDefault="00F63349">
      <w:pPr>
        <w:pStyle w:val="Heading3"/>
        <w:numPr>
          <w:ilvl w:val="2"/>
          <w:numId w:val="6"/>
        </w:numPr>
        <w:rPr>
          <w:lang w:eastAsia="zh-CN"/>
        </w:rPr>
      </w:pPr>
      <w:r>
        <w:rPr>
          <w:lang w:eastAsia="zh-CN"/>
        </w:rPr>
        <w:t>RF impairment modelling</w:t>
      </w:r>
    </w:p>
    <w:p w14:paraId="7B91C088" w14:textId="77777777" w:rsidR="00552A91" w:rsidRDefault="00F63349">
      <w:pPr>
        <w:pStyle w:val="B1"/>
      </w:pPr>
      <w:r>
        <w:t xml:space="preserve">Table </w:t>
      </w:r>
      <w:r>
        <w:fldChar w:fldCharType="begin"/>
      </w:r>
      <w:r>
        <w:instrText>SEQ Table \* ARABIC</w:instrText>
      </w:r>
      <w:r>
        <w:fldChar w:fldCharType="separate"/>
      </w:r>
      <w:r w:rsidR="00E82641">
        <w:rPr>
          <w:noProof/>
        </w:rPr>
        <w:t>3</w:t>
      </w:r>
      <w:r>
        <w:fldChar w:fldCharType="end"/>
      </w:r>
      <w:r>
        <w:t>. LLS Parameter Set 3</w:t>
      </w:r>
    </w:p>
    <w:p w14:paraId="7B91C089" w14:textId="77777777" w:rsidR="00552A91" w:rsidRDefault="00552A91">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52A91" w14:paraId="7B91C092" w14:textId="77777777">
        <w:trPr>
          <w:trHeight w:val="431"/>
        </w:trPr>
        <w:tc>
          <w:tcPr>
            <w:tcW w:w="811" w:type="dxa"/>
            <w:shd w:val="clear" w:color="auto" w:fill="E2EFD9" w:themeFill="accent6" w:themeFillTint="33"/>
            <w:vAlign w:val="center"/>
          </w:tcPr>
          <w:p w14:paraId="7B91C08A"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7B91C08B"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7B91C08C" w14:textId="77777777" w:rsidR="00552A91" w:rsidRDefault="00F63349">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7B91C08D"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7B91C08E"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7B91C08F"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7B91C090"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7B91C091" w14:textId="77777777" w:rsidR="00552A91" w:rsidRDefault="00F63349">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552A91" w14:paraId="7B91C0AF"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1C093" w14:textId="77777777" w:rsidR="00552A91" w:rsidRDefault="00F63349">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4" w14:textId="77777777" w:rsidR="00552A91" w:rsidRDefault="00F63349">
            <w:pPr>
              <w:pStyle w:val="BodyText"/>
              <w:spacing w:after="0"/>
              <w:rPr>
                <w:sz w:val="16"/>
                <w:szCs w:val="16"/>
                <w:lang w:eastAsia="zh-CN"/>
              </w:rPr>
            </w:pPr>
            <w:r>
              <w:rPr>
                <w:sz w:val="16"/>
                <w:szCs w:val="16"/>
                <w:lang w:eastAsia="zh-CN"/>
              </w:rPr>
              <w:t>Optional:</w:t>
            </w:r>
          </w:p>
          <w:p w14:paraId="7B91C095"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6" w14:textId="77777777" w:rsidR="00552A91" w:rsidRDefault="00F63349">
            <w:pPr>
              <w:pStyle w:val="BodyText"/>
              <w:spacing w:after="0"/>
              <w:rPr>
                <w:sz w:val="16"/>
                <w:szCs w:val="16"/>
                <w:lang w:eastAsia="zh-CN"/>
              </w:rPr>
            </w:pPr>
            <w:r>
              <w:rPr>
                <w:sz w:val="16"/>
                <w:szCs w:val="16"/>
                <w:lang w:eastAsia="zh-CN"/>
              </w:rPr>
              <w:t>3GPP TR38.803 example 2 BS PN profile</w:t>
            </w:r>
          </w:p>
          <w:p w14:paraId="7B91C097" w14:textId="77777777" w:rsidR="00552A91" w:rsidRDefault="00552A91">
            <w:pPr>
              <w:pStyle w:val="BodyText"/>
              <w:spacing w:after="0"/>
              <w:rPr>
                <w:sz w:val="16"/>
                <w:szCs w:val="16"/>
                <w:lang w:eastAsia="zh-CN"/>
              </w:rPr>
            </w:pPr>
          </w:p>
          <w:p w14:paraId="7B91C098" w14:textId="77777777" w:rsidR="00552A91" w:rsidRDefault="00F63349">
            <w:pPr>
              <w:pStyle w:val="BodyText"/>
              <w:spacing w:after="0"/>
              <w:rPr>
                <w:sz w:val="16"/>
                <w:szCs w:val="16"/>
                <w:lang w:eastAsia="zh-CN"/>
              </w:rPr>
            </w:pPr>
            <w:r>
              <w:rPr>
                <w:sz w:val="16"/>
                <w:szCs w:val="16"/>
                <w:lang w:eastAsia="zh-CN"/>
              </w:rPr>
              <w:t>Optional:</w:t>
            </w:r>
          </w:p>
          <w:p w14:paraId="7B91C099"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9A" w14:textId="77777777" w:rsidR="00552A91" w:rsidRDefault="00552A91">
            <w:pPr>
              <w:pStyle w:val="BodyText"/>
              <w:spacing w:after="0"/>
              <w:rPr>
                <w:sz w:val="16"/>
                <w:szCs w:val="16"/>
                <w:lang w:eastAsia="zh-CN"/>
              </w:rPr>
            </w:pPr>
          </w:p>
          <w:p w14:paraId="7B91C09B"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9C" w14:textId="77777777" w:rsidR="00552A91" w:rsidRDefault="00F63349">
            <w:pPr>
              <w:pStyle w:val="BodyText"/>
              <w:spacing w:after="0"/>
              <w:rPr>
                <w:sz w:val="16"/>
                <w:szCs w:val="16"/>
                <w:lang w:eastAsia="zh-CN"/>
              </w:rPr>
            </w:pPr>
            <w:r>
              <w:rPr>
                <w:sz w:val="16"/>
                <w:szCs w:val="16"/>
                <w:lang w:eastAsia="zh-CN"/>
              </w:rPr>
              <w:t>3GPP TR38.803 example 2 UE PN profile</w:t>
            </w:r>
          </w:p>
          <w:p w14:paraId="7B91C09D" w14:textId="77777777" w:rsidR="00552A91" w:rsidRDefault="00552A91">
            <w:pPr>
              <w:pStyle w:val="BodyText"/>
              <w:spacing w:after="0"/>
              <w:rPr>
                <w:sz w:val="16"/>
                <w:szCs w:val="16"/>
                <w:lang w:eastAsia="zh-CN"/>
              </w:rPr>
            </w:pPr>
          </w:p>
          <w:p w14:paraId="7B91C09E" w14:textId="77777777" w:rsidR="00552A91" w:rsidRDefault="00F63349">
            <w:pPr>
              <w:pStyle w:val="BodyText"/>
              <w:spacing w:after="0"/>
              <w:rPr>
                <w:sz w:val="16"/>
                <w:szCs w:val="16"/>
                <w:lang w:eastAsia="zh-CN"/>
              </w:rPr>
            </w:pPr>
            <w:r>
              <w:rPr>
                <w:sz w:val="16"/>
                <w:szCs w:val="16"/>
                <w:lang w:eastAsia="zh-CN"/>
              </w:rPr>
              <w:t>Optional:</w:t>
            </w:r>
          </w:p>
          <w:p w14:paraId="7B91C09F" w14:textId="77777777" w:rsidR="00552A91" w:rsidRDefault="00F63349">
            <w:pPr>
              <w:pStyle w:val="BodyText"/>
              <w:spacing w:after="0"/>
              <w:rPr>
                <w:sz w:val="16"/>
                <w:szCs w:val="16"/>
                <w:lang w:eastAsia="zh-CN"/>
              </w:rPr>
            </w:pPr>
            <w:r>
              <w:rPr>
                <w:sz w:val="16"/>
                <w:szCs w:val="16"/>
                <w:lang w:eastAsia="zh-CN"/>
              </w:rPr>
              <w:t>- If other PN profile is used, companies to provide information on the modeling used</w:t>
            </w:r>
          </w:p>
          <w:p w14:paraId="7B91C0A0" w14:textId="77777777" w:rsidR="00552A91" w:rsidRDefault="00552A91">
            <w:pPr>
              <w:pStyle w:val="BodyText"/>
              <w:spacing w:after="0"/>
              <w:rPr>
                <w:sz w:val="16"/>
                <w:szCs w:val="16"/>
                <w:lang w:eastAsia="zh-CN"/>
              </w:rPr>
            </w:pPr>
          </w:p>
          <w:p w14:paraId="7B91C0A1" w14:textId="77777777" w:rsidR="00552A91" w:rsidRDefault="00F63349">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2" w14:textId="77777777" w:rsidR="00552A91" w:rsidRDefault="00F63349">
            <w:pPr>
              <w:pStyle w:val="BodyText"/>
              <w:spacing w:after="0"/>
              <w:rPr>
                <w:sz w:val="16"/>
                <w:szCs w:val="16"/>
                <w:lang w:eastAsia="zh-CN"/>
              </w:rPr>
            </w:pPr>
            <w:r>
              <w:rPr>
                <w:sz w:val="16"/>
                <w:szCs w:val="16"/>
                <w:lang w:eastAsia="zh-CN"/>
              </w:rPr>
              <w:t>Optional:</w:t>
            </w:r>
          </w:p>
          <w:p w14:paraId="7B91C0A3" w14:textId="77777777" w:rsidR="00552A91" w:rsidRDefault="00F63349">
            <w:pPr>
              <w:overflowPunct/>
              <w:autoSpaceDE/>
              <w:autoSpaceDN/>
              <w:adjustRightInd/>
              <w:spacing w:after="0"/>
              <w:textAlignment w:val="auto"/>
              <w:rPr>
                <w:sz w:val="16"/>
                <w:szCs w:val="16"/>
                <w:lang w:eastAsia="zh-CN"/>
              </w:rPr>
            </w:pPr>
            <w:r>
              <w:rPr>
                <w:sz w:val="16"/>
                <w:szCs w:val="16"/>
                <w:lang w:eastAsia="zh-CN"/>
              </w:rPr>
              <w:t>- 3% at Tx (In lieu of PA model),</w:t>
            </w:r>
          </w:p>
          <w:p w14:paraId="7B91C0A4"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5" w14:textId="77777777" w:rsidR="00552A91" w:rsidRDefault="00F63349">
            <w:pPr>
              <w:pStyle w:val="BodyText"/>
              <w:spacing w:after="0"/>
              <w:rPr>
                <w:sz w:val="16"/>
                <w:szCs w:val="16"/>
                <w:lang w:eastAsia="zh-CN"/>
              </w:rPr>
            </w:pPr>
            <w:r>
              <w:rPr>
                <w:sz w:val="16"/>
                <w:szCs w:val="16"/>
                <w:lang w:eastAsia="zh-CN"/>
              </w:rPr>
              <w:t>Optional:</w:t>
            </w:r>
          </w:p>
          <w:p w14:paraId="7B91C0A6" w14:textId="77777777" w:rsidR="00552A91" w:rsidRDefault="00F63349">
            <w:pPr>
              <w:overflowPunct/>
              <w:autoSpaceDE/>
              <w:autoSpaceDN/>
              <w:adjustRightInd/>
              <w:spacing w:after="0"/>
              <w:textAlignment w:val="auto"/>
              <w:rPr>
                <w:sz w:val="16"/>
                <w:szCs w:val="16"/>
                <w:lang w:eastAsia="zh-CN"/>
              </w:rPr>
            </w:pPr>
            <w:r>
              <w:rPr>
                <w:sz w:val="16"/>
                <w:szCs w:val="16"/>
                <w:lang w:eastAsia="zh-CN"/>
              </w:rPr>
              <w:t>- 5% at Rx,</w:t>
            </w:r>
          </w:p>
          <w:p w14:paraId="7B91C0A7"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8" w14:textId="77777777" w:rsidR="00552A91" w:rsidRDefault="00F63349">
            <w:pPr>
              <w:pStyle w:val="BodyText"/>
              <w:spacing w:after="0"/>
              <w:rPr>
                <w:sz w:val="16"/>
                <w:szCs w:val="16"/>
                <w:lang w:eastAsia="zh-CN"/>
              </w:rPr>
            </w:pPr>
            <w:r>
              <w:rPr>
                <w:sz w:val="16"/>
                <w:szCs w:val="16"/>
                <w:lang w:eastAsia="zh-CN"/>
              </w:rPr>
              <w:t>Optional:</w:t>
            </w:r>
          </w:p>
          <w:p w14:paraId="7B91C0A9" w14:textId="77777777" w:rsidR="00552A91" w:rsidRDefault="00F63349">
            <w:pPr>
              <w:overflowPunct/>
              <w:autoSpaceDE/>
              <w:autoSpaceDN/>
              <w:adjustRightInd/>
              <w:spacing w:after="0"/>
              <w:textAlignment w:val="auto"/>
              <w:rPr>
                <w:sz w:val="16"/>
                <w:szCs w:val="16"/>
                <w:lang w:eastAsia="zh-CN"/>
              </w:rPr>
            </w:pPr>
            <w:r>
              <w:rPr>
                <w:sz w:val="16"/>
                <w:szCs w:val="16"/>
                <w:lang w:eastAsia="zh-CN"/>
              </w:rPr>
              <w:t>- (-26dBc),</w:t>
            </w:r>
          </w:p>
          <w:p w14:paraId="7B91C0AA" w14:textId="77777777" w:rsidR="00552A91" w:rsidRDefault="00F63349">
            <w:pPr>
              <w:overflowPunct/>
              <w:autoSpaceDE/>
              <w:autoSpaceDN/>
              <w:adjustRightInd/>
              <w:spacing w:after="0"/>
              <w:textAlignment w:val="auto"/>
              <w:rPr>
                <w:sz w:val="16"/>
                <w:szCs w:val="16"/>
                <w:lang w:eastAsia="zh-CN"/>
              </w:rPr>
            </w:pPr>
            <w:r>
              <w:rPr>
                <w:sz w:val="16"/>
                <w:szCs w:val="16"/>
                <w:lang w:eastAsia="zh-CN"/>
              </w:rPr>
              <w:t>- (-31dBc),</w:t>
            </w:r>
          </w:p>
          <w:p w14:paraId="7B91C0AB" w14:textId="77777777" w:rsidR="00552A91" w:rsidRDefault="00F63349">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C0AC" w14:textId="77777777" w:rsidR="00552A91" w:rsidRDefault="00F63349">
            <w:pPr>
              <w:pStyle w:val="BodyText"/>
              <w:spacing w:after="0"/>
              <w:rPr>
                <w:sz w:val="16"/>
                <w:szCs w:val="16"/>
                <w:lang w:eastAsia="zh-CN"/>
              </w:rPr>
            </w:pPr>
            <w:r>
              <w:rPr>
                <w:sz w:val="16"/>
                <w:szCs w:val="16"/>
                <w:lang w:eastAsia="zh-CN"/>
              </w:rPr>
              <w:t>Optional:</w:t>
            </w:r>
          </w:p>
          <w:p w14:paraId="7B91C0AD" w14:textId="77777777" w:rsidR="00552A91" w:rsidRDefault="00F63349">
            <w:pPr>
              <w:pStyle w:val="BodyText"/>
              <w:spacing w:after="0"/>
              <w:rPr>
                <w:sz w:val="16"/>
                <w:szCs w:val="16"/>
                <w:lang w:eastAsia="zh-CN"/>
              </w:rPr>
            </w:pPr>
            <w:r>
              <w:rPr>
                <w:sz w:val="16"/>
                <w:szCs w:val="16"/>
                <w:lang w:eastAsia="zh-CN"/>
              </w:rPr>
              <w:t>- 0.1 ppm (for PDSCH/PUSCH)</w:t>
            </w:r>
          </w:p>
          <w:p w14:paraId="7B91C0AE" w14:textId="77777777" w:rsidR="00552A91" w:rsidRDefault="00F63349">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B91C0B0" w14:textId="77777777" w:rsidR="00552A91" w:rsidRDefault="00552A91">
      <w:pPr>
        <w:pStyle w:val="BodyText"/>
        <w:spacing w:after="0"/>
        <w:rPr>
          <w:sz w:val="22"/>
          <w:szCs w:val="22"/>
          <w:lang w:eastAsia="zh-CN"/>
        </w:rPr>
      </w:pPr>
    </w:p>
    <w:p w14:paraId="7B91C0B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B91C0B2" w14:textId="77777777" w:rsidR="00552A91" w:rsidRDefault="00552A91">
      <w:pPr>
        <w:pStyle w:val="BodyText"/>
        <w:spacing w:after="0"/>
        <w:rPr>
          <w:rFonts w:ascii="Times New Roman" w:hAnsi="Times New Roman"/>
          <w:sz w:val="22"/>
          <w:szCs w:val="22"/>
          <w:lang w:eastAsia="zh-CN"/>
        </w:rPr>
      </w:pPr>
    </w:p>
    <w:p w14:paraId="7B91C0B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0B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7B91C0B5" w14:textId="77777777" w:rsidR="00552A91" w:rsidRDefault="00552A91">
      <w:pPr>
        <w:pStyle w:val="BodyText"/>
        <w:spacing w:after="0"/>
        <w:rPr>
          <w:rFonts w:ascii="Times New Roman" w:hAnsi="Times New Roman"/>
          <w:sz w:val="22"/>
          <w:szCs w:val="22"/>
          <w:lang w:eastAsia="zh-CN"/>
        </w:rPr>
      </w:pPr>
    </w:p>
    <w:p w14:paraId="7B91C0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0B9" w14:textId="77777777">
        <w:trPr>
          <w:trHeight w:val="224"/>
        </w:trPr>
        <w:tc>
          <w:tcPr>
            <w:tcW w:w="1871" w:type="dxa"/>
            <w:shd w:val="clear" w:color="auto" w:fill="FFE599" w:themeFill="accent4" w:themeFillTint="66"/>
          </w:tcPr>
          <w:p w14:paraId="7B91C0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BC" w14:textId="77777777">
        <w:trPr>
          <w:trHeight w:val="24"/>
        </w:trPr>
        <w:tc>
          <w:tcPr>
            <w:tcW w:w="1871" w:type="dxa"/>
          </w:tcPr>
          <w:p w14:paraId="7B91C0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0B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52A91" w14:paraId="7B91C0BF" w14:textId="77777777">
        <w:trPr>
          <w:trHeight w:val="339"/>
        </w:trPr>
        <w:tc>
          <w:tcPr>
            <w:tcW w:w="1871" w:type="dxa"/>
          </w:tcPr>
          <w:p w14:paraId="7B91C0B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0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52A91" w14:paraId="7B91C0C2" w14:textId="77777777">
        <w:trPr>
          <w:trHeight w:val="339"/>
        </w:trPr>
        <w:tc>
          <w:tcPr>
            <w:tcW w:w="1871" w:type="dxa"/>
          </w:tcPr>
          <w:p w14:paraId="7B91C0C0"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0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0C5" w14:textId="77777777">
        <w:trPr>
          <w:trHeight w:val="339"/>
        </w:trPr>
        <w:tc>
          <w:tcPr>
            <w:tcW w:w="1871" w:type="dxa"/>
          </w:tcPr>
          <w:p w14:paraId="7B91C0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0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52A91" w14:paraId="7B91C0C8" w14:textId="77777777">
        <w:trPr>
          <w:trHeight w:val="339"/>
        </w:trPr>
        <w:tc>
          <w:tcPr>
            <w:tcW w:w="1871" w:type="dxa"/>
          </w:tcPr>
          <w:p w14:paraId="7B91C0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C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552A91" w14:paraId="7B91C0CB" w14:textId="77777777">
        <w:trPr>
          <w:trHeight w:val="339"/>
        </w:trPr>
        <w:tc>
          <w:tcPr>
            <w:tcW w:w="1871" w:type="dxa"/>
          </w:tcPr>
          <w:p w14:paraId="7B91C0C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0C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52A91" w14:paraId="7B91C0CE" w14:textId="77777777">
        <w:trPr>
          <w:trHeight w:val="339"/>
        </w:trPr>
        <w:tc>
          <w:tcPr>
            <w:tcW w:w="1871" w:type="dxa"/>
          </w:tcPr>
          <w:p w14:paraId="7B91C0C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0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0D1" w14:textId="77777777">
        <w:trPr>
          <w:trHeight w:val="339"/>
        </w:trPr>
        <w:tc>
          <w:tcPr>
            <w:tcW w:w="1871" w:type="dxa"/>
          </w:tcPr>
          <w:p w14:paraId="7B91C0CF"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4"/>
              </w:rPr>
              <w:lastRenderedPageBreak/>
              <w:t>Qualcomm</w:t>
            </w:r>
          </w:p>
        </w:tc>
        <w:tc>
          <w:tcPr>
            <w:tcW w:w="8021" w:type="dxa"/>
          </w:tcPr>
          <w:p w14:paraId="7B91C0D0" w14:textId="77777777" w:rsidR="00552A91" w:rsidRDefault="00F63349">
            <w:pPr>
              <w:pStyle w:val="BodyText"/>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0D4" w14:textId="77777777">
        <w:trPr>
          <w:trHeight w:val="339"/>
        </w:trPr>
        <w:tc>
          <w:tcPr>
            <w:tcW w:w="1871" w:type="dxa"/>
          </w:tcPr>
          <w:p w14:paraId="7B91C0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0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52A91" w14:paraId="7B91C0D7" w14:textId="77777777">
        <w:trPr>
          <w:trHeight w:val="339"/>
        </w:trPr>
        <w:tc>
          <w:tcPr>
            <w:tcW w:w="1871" w:type="dxa"/>
          </w:tcPr>
          <w:p w14:paraId="7B91C0D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0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0DA" w14:textId="77777777">
        <w:trPr>
          <w:trHeight w:val="339"/>
        </w:trPr>
        <w:tc>
          <w:tcPr>
            <w:tcW w:w="1871" w:type="dxa"/>
          </w:tcPr>
          <w:p w14:paraId="7B91C0D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B91C0D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552A91" w14:paraId="7B91C0DD" w14:textId="77777777">
        <w:trPr>
          <w:trHeight w:val="339"/>
        </w:trPr>
        <w:tc>
          <w:tcPr>
            <w:tcW w:w="1871" w:type="dxa"/>
          </w:tcPr>
          <w:p w14:paraId="7B91C0DB" w14:textId="77777777" w:rsidR="00552A91" w:rsidRPr="00D56E74" w:rsidRDefault="00F63349">
            <w:pPr>
              <w:pStyle w:val="BodyText"/>
              <w:spacing w:after="0"/>
              <w:rPr>
                <w:rFonts w:asciiTheme="minorBidi" w:hAnsiTheme="minorBidi" w:cstheme="minorBidi"/>
                <w:sz w:val="22"/>
                <w:szCs w:val="22"/>
                <w:lang w:eastAsia="zh-CN"/>
              </w:rPr>
            </w:pPr>
            <w:r w:rsidRPr="00D56E74">
              <w:rPr>
                <w:rFonts w:asciiTheme="minorBidi" w:hAnsiTheme="minorBidi" w:cstheme="minorBidi"/>
                <w:sz w:val="22"/>
                <w:szCs w:val="28"/>
              </w:rPr>
              <w:t>Lenovo/Motorola Mobility</w:t>
            </w:r>
          </w:p>
        </w:tc>
        <w:tc>
          <w:tcPr>
            <w:tcW w:w="8021" w:type="dxa"/>
          </w:tcPr>
          <w:p w14:paraId="7B91C0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 and other RF impairments as optional and no need to discuss further.</w:t>
            </w:r>
          </w:p>
        </w:tc>
      </w:tr>
      <w:tr w:rsidR="00552A91" w14:paraId="7B91C0E0" w14:textId="77777777">
        <w:trPr>
          <w:trHeight w:val="339"/>
        </w:trPr>
        <w:tc>
          <w:tcPr>
            <w:tcW w:w="1871" w:type="dxa"/>
          </w:tcPr>
          <w:p w14:paraId="7B91C0DE" w14:textId="77777777" w:rsidR="00552A91" w:rsidRDefault="00F63349">
            <w:pPr>
              <w:pStyle w:val="BodyText"/>
              <w:spacing w:after="0"/>
            </w:pPr>
            <w:r>
              <w:t>Apple</w:t>
            </w:r>
          </w:p>
        </w:tc>
        <w:tc>
          <w:tcPr>
            <w:tcW w:w="8021" w:type="dxa"/>
          </w:tcPr>
          <w:p w14:paraId="7B91C0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0E3" w14:textId="77777777">
        <w:trPr>
          <w:trHeight w:val="339"/>
        </w:trPr>
        <w:tc>
          <w:tcPr>
            <w:tcW w:w="1871" w:type="dxa"/>
          </w:tcPr>
          <w:p w14:paraId="7B91C0E1" w14:textId="77777777" w:rsidR="00552A91" w:rsidRDefault="00F63349">
            <w:pPr>
              <w:pStyle w:val="BodyText"/>
              <w:spacing w:after="0"/>
            </w:pPr>
            <w:r>
              <w:t>CATT</w:t>
            </w:r>
          </w:p>
        </w:tc>
        <w:tc>
          <w:tcPr>
            <w:tcW w:w="8021" w:type="dxa"/>
          </w:tcPr>
          <w:p w14:paraId="7B91C0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552A91" w14:paraId="7B91C0E6" w14:textId="77777777">
        <w:trPr>
          <w:trHeight w:val="339"/>
        </w:trPr>
        <w:tc>
          <w:tcPr>
            <w:tcW w:w="1871" w:type="dxa"/>
          </w:tcPr>
          <w:p w14:paraId="7B91C0E4" w14:textId="77777777" w:rsidR="00552A91" w:rsidRDefault="00552A91">
            <w:pPr>
              <w:pStyle w:val="BodyText"/>
              <w:spacing w:after="0"/>
              <w:rPr>
                <w:rFonts w:ascii="Times New Roman" w:eastAsia="Times New Roman" w:hAnsi="Times New Roman"/>
                <w:sz w:val="24"/>
              </w:rPr>
            </w:pPr>
          </w:p>
        </w:tc>
        <w:tc>
          <w:tcPr>
            <w:tcW w:w="8021" w:type="dxa"/>
          </w:tcPr>
          <w:p w14:paraId="7B91C0E5" w14:textId="77777777" w:rsidR="00552A91" w:rsidRDefault="00552A91">
            <w:pPr>
              <w:pStyle w:val="BodyText"/>
              <w:spacing w:after="0"/>
              <w:rPr>
                <w:rFonts w:eastAsia="Times New Roman"/>
                <w:sz w:val="24"/>
              </w:rPr>
            </w:pPr>
          </w:p>
        </w:tc>
      </w:tr>
      <w:tr w:rsidR="00552A91" w14:paraId="7B91C0EA" w14:textId="77777777">
        <w:trPr>
          <w:trHeight w:val="339"/>
        </w:trPr>
        <w:tc>
          <w:tcPr>
            <w:tcW w:w="1871" w:type="dxa"/>
          </w:tcPr>
          <w:p w14:paraId="7B91C0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0E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7B91C0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r w:rsidR="00922AEE" w14:paraId="0293AC86" w14:textId="77777777">
        <w:trPr>
          <w:trHeight w:val="339"/>
        </w:trPr>
        <w:tc>
          <w:tcPr>
            <w:tcW w:w="1871" w:type="dxa"/>
          </w:tcPr>
          <w:p w14:paraId="2E437A70" w14:textId="30E86076" w:rsidR="00922AEE" w:rsidRDefault="00922AE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DBCE46A" w14:textId="43DEBC7E" w:rsidR="00922AEE" w:rsidRDefault="00922AE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comments.</w:t>
            </w:r>
          </w:p>
        </w:tc>
      </w:tr>
    </w:tbl>
    <w:p w14:paraId="7B91C0EB" w14:textId="77777777" w:rsidR="00552A91" w:rsidRDefault="00552A91">
      <w:pPr>
        <w:pStyle w:val="BodyText"/>
        <w:spacing w:after="0"/>
        <w:rPr>
          <w:sz w:val="22"/>
          <w:szCs w:val="22"/>
          <w:lang w:eastAsia="zh-CN"/>
        </w:rPr>
      </w:pPr>
    </w:p>
    <w:p w14:paraId="7B91C0EC" w14:textId="77777777" w:rsidR="00552A91" w:rsidRDefault="00552A91">
      <w:pPr>
        <w:pStyle w:val="BodyText"/>
        <w:spacing w:after="0"/>
        <w:rPr>
          <w:sz w:val="22"/>
          <w:szCs w:val="22"/>
          <w:lang w:eastAsia="zh-CN"/>
        </w:rPr>
      </w:pPr>
    </w:p>
    <w:p w14:paraId="7B91C0ED" w14:textId="77777777" w:rsidR="00552A91" w:rsidRDefault="00F63349">
      <w:pPr>
        <w:pStyle w:val="Heading3"/>
        <w:numPr>
          <w:ilvl w:val="2"/>
          <w:numId w:val="6"/>
        </w:numPr>
        <w:rPr>
          <w:lang w:eastAsia="zh-CN"/>
        </w:rPr>
      </w:pPr>
      <w:r>
        <w:rPr>
          <w:lang w:eastAsia="zh-CN"/>
        </w:rPr>
        <w:t>Other issue(s)</w:t>
      </w:r>
    </w:p>
    <w:p w14:paraId="7B91C0EE"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0F1" w14:textId="77777777">
        <w:trPr>
          <w:trHeight w:val="224"/>
        </w:trPr>
        <w:tc>
          <w:tcPr>
            <w:tcW w:w="1871" w:type="dxa"/>
            <w:shd w:val="clear" w:color="auto" w:fill="FFE599" w:themeFill="accent4" w:themeFillTint="66"/>
          </w:tcPr>
          <w:p w14:paraId="7B91C0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0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0FA" w14:textId="77777777">
        <w:trPr>
          <w:trHeight w:val="24"/>
        </w:trPr>
        <w:tc>
          <w:tcPr>
            <w:tcW w:w="1871" w:type="dxa"/>
          </w:tcPr>
          <w:p w14:paraId="7B91C0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0F3"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7B91C0F4"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7B91C0F5"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CSI-RS.</w:t>
            </w:r>
          </w:p>
          <w:p w14:paraId="7B91C0F6"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7B91C0F7" w14:textId="77777777" w:rsidR="00552A91" w:rsidRDefault="00F63349">
            <w:pPr>
              <w:pStyle w:val="BodyText"/>
              <w:numPr>
                <w:ilvl w:val="0"/>
                <w:numId w:val="10"/>
              </w:numPr>
              <w:spacing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7B91C0F8"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B91C0F9" w14:textId="77777777" w:rsidR="00552A91" w:rsidRDefault="00F63349">
            <w:pPr>
              <w:pStyle w:val="BodyText"/>
              <w:numPr>
                <w:ilvl w:val="1"/>
                <w:numId w:val="10"/>
              </w:numPr>
              <w:spacing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552A91" w14:paraId="7B91C0FD" w14:textId="77777777">
        <w:trPr>
          <w:trHeight w:val="339"/>
        </w:trPr>
        <w:tc>
          <w:tcPr>
            <w:tcW w:w="1871" w:type="dxa"/>
          </w:tcPr>
          <w:p w14:paraId="7B91C0FB" w14:textId="77777777" w:rsidR="00552A91" w:rsidRDefault="00552A91">
            <w:pPr>
              <w:pStyle w:val="BodyText"/>
              <w:spacing w:after="0"/>
              <w:rPr>
                <w:rFonts w:ascii="Times New Roman" w:hAnsi="Times New Roman"/>
                <w:color w:val="FF0000"/>
                <w:sz w:val="22"/>
                <w:szCs w:val="22"/>
                <w:lang w:eastAsia="zh-CN"/>
              </w:rPr>
            </w:pPr>
          </w:p>
        </w:tc>
        <w:tc>
          <w:tcPr>
            <w:tcW w:w="8021" w:type="dxa"/>
          </w:tcPr>
          <w:p w14:paraId="7B91C0FC" w14:textId="77777777" w:rsidR="00552A91" w:rsidRDefault="00552A91">
            <w:pPr>
              <w:pStyle w:val="BodyText"/>
              <w:spacing w:after="0" w:line="240" w:lineRule="auto"/>
              <w:rPr>
                <w:rFonts w:ascii="Times New Roman" w:hAnsi="Times New Roman"/>
                <w:color w:val="FF0000"/>
                <w:sz w:val="22"/>
                <w:szCs w:val="22"/>
                <w:lang w:eastAsia="zh-CN"/>
              </w:rPr>
            </w:pPr>
          </w:p>
        </w:tc>
      </w:tr>
      <w:tr w:rsidR="00552A91" w14:paraId="7B91C100" w14:textId="77777777">
        <w:trPr>
          <w:trHeight w:val="339"/>
        </w:trPr>
        <w:tc>
          <w:tcPr>
            <w:tcW w:w="1871" w:type="dxa"/>
          </w:tcPr>
          <w:p w14:paraId="7B91C0FE" w14:textId="77777777" w:rsidR="00552A91" w:rsidRDefault="00552A91">
            <w:pPr>
              <w:pStyle w:val="BodyText"/>
              <w:spacing w:after="0"/>
              <w:rPr>
                <w:rFonts w:ascii="Times New Roman" w:hAnsi="Times New Roman"/>
                <w:sz w:val="22"/>
                <w:szCs w:val="22"/>
                <w:lang w:eastAsia="zh-CN"/>
              </w:rPr>
            </w:pPr>
          </w:p>
        </w:tc>
        <w:tc>
          <w:tcPr>
            <w:tcW w:w="8021" w:type="dxa"/>
          </w:tcPr>
          <w:p w14:paraId="7B91C0FF" w14:textId="77777777" w:rsidR="00552A91" w:rsidRDefault="00552A91">
            <w:pPr>
              <w:pStyle w:val="BodyText"/>
              <w:spacing w:after="0"/>
              <w:rPr>
                <w:rFonts w:ascii="Times New Roman" w:hAnsi="Times New Roman"/>
                <w:sz w:val="22"/>
                <w:szCs w:val="22"/>
                <w:lang w:eastAsia="zh-CN"/>
              </w:rPr>
            </w:pPr>
          </w:p>
        </w:tc>
      </w:tr>
      <w:tr w:rsidR="00552A91" w14:paraId="7B91C103" w14:textId="77777777">
        <w:trPr>
          <w:trHeight w:val="339"/>
        </w:trPr>
        <w:tc>
          <w:tcPr>
            <w:tcW w:w="1871" w:type="dxa"/>
          </w:tcPr>
          <w:p w14:paraId="7B91C101"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2" w14:textId="77777777" w:rsidR="00552A91" w:rsidRDefault="00552A91">
            <w:pPr>
              <w:pStyle w:val="BodyText"/>
              <w:spacing w:after="0" w:line="240" w:lineRule="auto"/>
              <w:rPr>
                <w:rFonts w:ascii="Times New Roman" w:hAnsi="Times New Roman"/>
                <w:sz w:val="22"/>
                <w:szCs w:val="22"/>
                <w:lang w:eastAsia="zh-CN"/>
              </w:rPr>
            </w:pPr>
          </w:p>
        </w:tc>
      </w:tr>
      <w:tr w:rsidR="00552A91" w14:paraId="7B91C106" w14:textId="77777777">
        <w:trPr>
          <w:trHeight w:val="339"/>
        </w:trPr>
        <w:tc>
          <w:tcPr>
            <w:tcW w:w="1871" w:type="dxa"/>
          </w:tcPr>
          <w:p w14:paraId="7B91C104"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5" w14:textId="77777777" w:rsidR="00552A91" w:rsidRDefault="00552A91">
            <w:pPr>
              <w:pStyle w:val="BodyText"/>
              <w:spacing w:after="0" w:line="240" w:lineRule="auto"/>
              <w:rPr>
                <w:rFonts w:ascii="Times New Roman" w:hAnsi="Times New Roman"/>
                <w:sz w:val="22"/>
                <w:szCs w:val="22"/>
                <w:lang w:eastAsia="zh-CN"/>
              </w:rPr>
            </w:pPr>
          </w:p>
        </w:tc>
      </w:tr>
      <w:tr w:rsidR="00552A91" w14:paraId="7B91C109" w14:textId="77777777">
        <w:trPr>
          <w:trHeight w:val="339"/>
        </w:trPr>
        <w:tc>
          <w:tcPr>
            <w:tcW w:w="1871" w:type="dxa"/>
          </w:tcPr>
          <w:p w14:paraId="7B91C107" w14:textId="77777777" w:rsidR="00552A91" w:rsidRDefault="00552A91">
            <w:pPr>
              <w:pStyle w:val="BodyText"/>
              <w:spacing w:after="0" w:line="240" w:lineRule="auto"/>
              <w:rPr>
                <w:rFonts w:ascii="Times New Roman" w:hAnsi="Times New Roman"/>
                <w:sz w:val="22"/>
                <w:szCs w:val="22"/>
                <w:lang w:eastAsia="zh-CN"/>
              </w:rPr>
            </w:pPr>
          </w:p>
        </w:tc>
        <w:tc>
          <w:tcPr>
            <w:tcW w:w="8021" w:type="dxa"/>
          </w:tcPr>
          <w:p w14:paraId="7B91C108" w14:textId="77777777" w:rsidR="00552A91" w:rsidRDefault="00552A91">
            <w:pPr>
              <w:pStyle w:val="BodyText"/>
              <w:spacing w:after="0" w:line="240" w:lineRule="auto"/>
              <w:rPr>
                <w:rFonts w:ascii="Times New Roman" w:hAnsi="Times New Roman"/>
                <w:sz w:val="22"/>
                <w:szCs w:val="22"/>
                <w:lang w:eastAsia="zh-CN"/>
              </w:rPr>
            </w:pPr>
          </w:p>
        </w:tc>
      </w:tr>
    </w:tbl>
    <w:p w14:paraId="7B91C10A" w14:textId="77777777" w:rsidR="00552A91" w:rsidRDefault="00552A91">
      <w:pPr>
        <w:pStyle w:val="BodyText"/>
        <w:spacing w:after="0"/>
        <w:rPr>
          <w:sz w:val="22"/>
          <w:szCs w:val="22"/>
          <w:lang w:eastAsia="zh-CN"/>
        </w:rPr>
      </w:pPr>
    </w:p>
    <w:p w14:paraId="7B91C10B" w14:textId="77777777" w:rsidR="00552A91" w:rsidRDefault="00F63349">
      <w:pPr>
        <w:rPr>
          <w:sz w:val="22"/>
          <w:szCs w:val="22"/>
        </w:rPr>
      </w:pPr>
      <w:r>
        <w:rPr>
          <w:sz w:val="22"/>
          <w:szCs w:val="22"/>
          <w:highlight w:val="cyan"/>
        </w:rPr>
        <w:t>For discussion:</w:t>
      </w:r>
      <w:r>
        <w:rPr>
          <w:sz w:val="22"/>
          <w:szCs w:val="22"/>
        </w:rPr>
        <w:t xml:space="preserve"> </w:t>
      </w:r>
    </w:p>
    <w:p w14:paraId="7B91C10C"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Should TRS/CSI-RS be ON or OFF in LLS? If on, what configuration?</w:t>
      </w:r>
    </w:p>
    <w:p w14:paraId="7B91C10D"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Pr>
          <w:rFonts w:ascii="Times New Roman" w:hAnsi="Times New Roman"/>
          <w:lang w:eastAsia="zh-CN"/>
        </w:rPr>
        <w:t xml:space="preserve"> in LLS?</w:t>
      </w:r>
    </w:p>
    <w:p w14:paraId="7B91C10E" w14:textId="77777777" w:rsidR="00552A91" w:rsidRDefault="00552A91">
      <w:pPr>
        <w:pStyle w:val="BodyText"/>
        <w:spacing w:after="0"/>
        <w:rPr>
          <w:rFonts w:ascii="Times New Roman" w:hAnsi="Times New Roman"/>
          <w:sz w:val="22"/>
          <w:szCs w:val="22"/>
          <w:lang w:eastAsia="zh-CN"/>
        </w:rPr>
      </w:pPr>
    </w:p>
    <w:p w14:paraId="7B91C10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TableGrid"/>
        <w:tblW w:w="9892" w:type="dxa"/>
        <w:tblLayout w:type="fixed"/>
        <w:tblLook w:val="04A0" w:firstRow="1" w:lastRow="0" w:firstColumn="1" w:lastColumn="0" w:noHBand="0" w:noVBand="1"/>
      </w:tblPr>
      <w:tblGrid>
        <w:gridCol w:w="1871"/>
        <w:gridCol w:w="8021"/>
      </w:tblGrid>
      <w:tr w:rsidR="00552A91" w14:paraId="7B91C112" w14:textId="77777777">
        <w:trPr>
          <w:trHeight w:val="224"/>
        </w:trPr>
        <w:tc>
          <w:tcPr>
            <w:tcW w:w="1871" w:type="dxa"/>
            <w:shd w:val="clear" w:color="auto" w:fill="FFE599" w:themeFill="accent4" w:themeFillTint="66"/>
          </w:tcPr>
          <w:p w14:paraId="7B91C1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1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19" w14:textId="77777777">
        <w:trPr>
          <w:trHeight w:val="24"/>
        </w:trPr>
        <w:tc>
          <w:tcPr>
            <w:tcW w:w="1871" w:type="dxa"/>
          </w:tcPr>
          <w:p w14:paraId="7B91C113"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7B91C1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B91C11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7B91C116" w14:textId="77777777" w:rsidR="00552A91" w:rsidRDefault="00552A91">
            <w:pPr>
              <w:pStyle w:val="BodyText"/>
              <w:spacing w:after="0" w:line="240" w:lineRule="auto"/>
              <w:rPr>
                <w:rFonts w:ascii="Times New Roman" w:hAnsi="Times New Roman"/>
                <w:sz w:val="22"/>
                <w:szCs w:val="22"/>
                <w:lang w:eastAsia="zh-CN"/>
              </w:rPr>
            </w:pPr>
          </w:p>
          <w:p w14:paraId="7B91C1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7B91C11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21" w14:textId="77777777">
        <w:trPr>
          <w:trHeight w:val="339"/>
        </w:trPr>
        <w:tc>
          <w:tcPr>
            <w:tcW w:w="1871" w:type="dxa"/>
          </w:tcPr>
          <w:p w14:paraId="7B91C1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7B91C11C" w14:textId="77777777" w:rsidR="00552A91" w:rsidRDefault="00552A91">
            <w:pPr>
              <w:pStyle w:val="BodyText"/>
              <w:spacing w:after="0" w:line="240" w:lineRule="auto"/>
              <w:rPr>
                <w:rFonts w:ascii="Times New Roman" w:hAnsi="Times New Roman"/>
                <w:sz w:val="22"/>
                <w:szCs w:val="22"/>
                <w:lang w:eastAsia="zh-CN"/>
              </w:rPr>
            </w:pPr>
          </w:p>
          <w:p w14:paraId="7B91C11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7B91C11E" w14:textId="77777777" w:rsidR="00552A91" w:rsidRDefault="00F63349">
            <w:pPr>
              <w:pStyle w:val="BodyText"/>
              <w:spacing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7B91C11F" w14:textId="77777777" w:rsidR="00552A91" w:rsidRDefault="00552A91">
            <w:pPr>
              <w:pStyle w:val="BodyText"/>
              <w:spacing w:after="0" w:line="240" w:lineRule="auto"/>
              <w:rPr>
                <w:rFonts w:ascii="Times New Roman" w:hAnsi="Times New Roman"/>
                <w:sz w:val="22"/>
                <w:szCs w:val="22"/>
                <w:lang w:eastAsia="zh-CN"/>
              </w:rPr>
            </w:pPr>
          </w:p>
          <w:p w14:paraId="7B91C12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52A91" w14:paraId="7B91C126" w14:textId="77777777">
        <w:trPr>
          <w:trHeight w:val="339"/>
        </w:trPr>
        <w:tc>
          <w:tcPr>
            <w:tcW w:w="1871" w:type="dxa"/>
          </w:tcPr>
          <w:p w14:paraId="7B91C122"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B91C123"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7B91C124" w14:textId="77777777" w:rsidR="00552A91" w:rsidRDefault="00552A91">
            <w:pPr>
              <w:pStyle w:val="BodyText"/>
              <w:spacing w:after="0" w:line="240" w:lineRule="auto"/>
              <w:rPr>
                <w:rFonts w:ascii="Times New Roman" w:hAnsi="Times New Roman"/>
                <w:color w:val="000000" w:themeColor="text1"/>
                <w:sz w:val="22"/>
                <w:szCs w:val="22"/>
                <w:lang w:eastAsia="zh-CN"/>
              </w:rPr>
            </w:pPr>
          </w:p>
          <w:p w14:paraId="7B91C125" w14:textId="77777777" w:rsidR="00552A91" w:rsidRDefault="00F63349">
            <w:pPr>
              <w:pStyle w:val="BodyText"/>
              <w:spacing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agree with Ericsson that Issue #2 should be clarified. A simple option would be to a define an overhead based on averaging the number of PTRS symbols in the entire band over the number of RBs and use that as the overhead. This will ensure that the TBS calculated is as close to the target rate as possible.</w:t>
            </w:r>
          </w:p>
        </w:tc>
      </w:tr>
      <w:tr w:rsidR="00552A91" w14:paraId="7B91C12A" w14:textId="77777777">
        <w:trPr>
          <w:trHeight w:val="339"/>
        </w:trPr>
        <w:tc>
          <w:tcPr>
            <w:tcW w:w="1871" w:type="dxa"/>
          </w:tcPr>
          <w:p w14:paraId="7B91C127"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7B91C128"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B91C129" w14:textId="77777777" w:rsidR="00552A91" w:rsidRDefault="00F63349">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52A91" w14:paraId="7B91C12E" w14:textId="77777777">
        <w:trPr>
          <w:trHeight w:val="339"/>
        </w:trPr>
        <w:tc>
          <w:tcPr>
            <w:tcW w:w="1871" w:type="dxa"/>
          </w:tcPr>
          <w:p w14:paraId="7B91C1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2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7B91C1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is a good reference. Some companies have already provided performance comparisons with and w/o PTRS, or with PTRSs of different densities. Thus, using a common reference, i.e., same TBS, for all compared cases would be necessary for fair comparison.</w:t>
            </w:r>
          </w:p>
        </w:tc>
      </w:tr>
      <w:tr w:rsidR="00552A91" w14:paraId="7B91C132" w14:textId="77777777">
        <w:trPr>
          <w:trHeight w:val="339"/>
        </w:trPr>
        <w:tc>
          <w:tcPr>
            <w:tcW w:w="1871" w:type="dxa"/>
          </w:tcPr>
          <w:p w14:paraId="7B91C12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lastRenderedPageBreak/>
              <w:t>Nokia</w:t>
            </w:r>
          </w:p>
        </w:tc>
        <w:tc>
          <w:tcPr>
            <w:tcW w:w="8021" w:type="dxa"/>
          </w:tcPr>
          <w:p w14:paraId="7B91C13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propose that TRS/CSI-RS is OFF in LLS</w:t>
            </w:r>
          </w:p>
          <w:p w14:paraId="7B91C13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p>
        </w:tc>
      </w:tr>
      <w:tr w:rsidR="00552A91" w14:paraId="7B91C136" w14:textId="77777777">
        <w:trPr>
          <w:trHeight w:val="339"/>
        </w:trPr>
        <w:tc>
          <w:tcPr>
            <w:tcW w:w="1871" w:type="dxa"/>
          </w:tcPr>
          <w:p w14:paraId="7B91C133"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34"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For Issue #1, we also propose that TRS/CSI-RS is OFF in LLS. </w:t>
            </w:r>
          </w:p>
          <w:p w14:paraId="7B91C135"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For Issue #2, we agree it should be aligned among companies. We are quite open for this issue. In our understanding, another way to go could be to select </w:t>
            </w:r>
            <w:proofErr w:type="spellStart"/>
            <w:r>
              <w:rPr>
                <w:rFonts w:ascii="Times New Roman" w:eastAsia="MS PMincho" w:hAnsi="Times New Roman"/>
                <w:sz w:val="22"/>
                <w:szCs w:val="22"/>
                <w:lang w:eastAsia="ja-JP"/>
              </w:rPr>
              <w:t>N_oh^PRB</w:t>
            </w:r>
            <w:proofErr w:type="spellEnd"/>
            <w:r>
              <w:rPr>
                <w:rFonts w:ascii="Times New Roman" w:eastAsia="MS PMincho" w:hAnsi="Times New Roman"/>
                <w:sz w:val="22"/>
                <w:szCs w:val="22"/>
                <w:lang w:eastAsia="ja-JP"/>
              </w:rPr>
              <w:t xml:space="preserve"> which best matches the actual RX overhead being used in the evaluation. </w:t>
            </w:r>
          </w:p>
        </w:tc>
      </w:tr>
      <w:tr w:rsidR="00552A91" w14:paraId="7B91C13A" w14:textId="77777777">
        <w:trPr>
          <w:trHeight w:val="339"/>
        </w:trPr>
        <w:tc>
          <w:tcPr>
            <w:tcW w:w="1871" w:type="dxa"/>
          </w:tcPr>
          <w:p w14:paraId="7B91C1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7B91C13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agree that PTRS overhead should be properly counted for each MCS, so that the PTRS estimation accuracy could be compared between each PTRS pattern. Then as for the coding loss due to different PTRS overhead, this could be compared using throughput vs SNR.</w:t>
            </w:r>
          </w:p>
        </w:tc>
      </w:tr>
      <w:tr w:rsidR="00552A91" w14:paraId="7B91C13E" w14:textId="77777777">
        <w:trPr>
          <w:trHeight w:val="339"/>
        </w:trPr>
        <w:tc>
          <w:tcPr>
            <w:tcW w:w="1871" w:type="dxa"/>
          </w:tcPr>
          <w:p w14:paraId="7B91C13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3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B91C13D" w14:textId="77777777" w:rsidR="00552A91" w:rsidRDefault="00F63349">
            <w:pPr>
              <w:pStyle w:val="BodyText"/>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=0 as  TRS/CSI-RS is disabled.</w:t>
            </w:r>
          </w:p>
        </w:tc>
      </w:tr>
      <w:tr w:rsidR="00552A91" w14:paraId="7B91C141" w14:textId="77777777">
        <w:trPr>
          <w:trHeight w:val="339"/>
        </w:trPr>
        <w:tc>
          <w:tcPr>
            <w:tcW w:w="1871" w:type="dxa"/>
          </w:tcPr>
          <w:p w14:paraId="7B91C13F"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14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TRS/CSI-RS should be OFF for LLS. As for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our preference is </w:t>
            </w:r>
            <m:oMath>
              <m:r>
                <w:rPr>
                  <w:rFonts w:ascii="Cambria Math" w:hAnsi="Cambria Math"/>
                  <w:sz w:val="22"/>
                  <w:szCs w:val="22"/>
                  <w:lang w:eastAsia="zh-CN"/>
                </w:rPr>
                <m:t xml:space="preserve"> </m:t>
              </m:r>
            </m:oMath>
            <w:r>
              <w:rPr>
                <w:rFonts w:ascii="Times New Roman" w:hAnsi="Times New Roman"/>
                <w:sz w:val="22"/>
                <w:szCs w:val="22"/>
                <w:lang w:eastAsia="zh-CN"/>
              </w:rPr>
              <w:t>0 for simplicity.</w:t>
            </w:r>
          </w:p>
        </w:tc>
      </w:tr>
      <w:tr w:rsidR="00552A91" w14:paraId="7B91C148" w14:textId="77777777">
        <w:trPr>
          <w:trHeight w:val="339"/>
        </w:trPr>
        <w:tc>
          <w:tcPr>
            <w:tcW w:w="1871" w:type="dxa"/>
          </w:tcPr>
          <w:p w14:paraId="7B91C142"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ssue#1</w:t>
            </w:r>
          </w:p>
          <w:p w14:paraId="7B91C14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clear that how much difference is there between TRS/CSI-RS ON and OFF. We think it won’t bring much impact on the observations. In order to calibrate the results between companies, we prefer TRS/CSI-RS is OFF as baseline.</w:t>
            </w:r>
          </w:p>
          <w:p w14:paraId="7B91C145" w14:textId="77777777" w:rsidR="00552A91" w:rsidRDefault="00552A91">
            <w:pPr>
              <w:pStyle w:val="BodyText"/>
              <w:spacing w:after="0" w:line="240" w:lineRule="auto"/>
              <w:rPr>
                <w:rFonts w:ascii="Times New Roman" w:hAnsi="Times New Roman"/>
                <w:sz w:val="22"/>
                <w:szCs w:val="22"/>
                <w:lang w:eastAsia="zh-CN"/>
              </w:rPr>
            </w:pPr>
          </w:p>
          <w:p w14:paraId="7B91C1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w:t>
            </w:r>
          </w:p>
          <w:p w14:paraId="7B91C14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We also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52A91" w14:paraId="7B91C14B" w14:textId="77777777">
        <w:trPr>
          <w:trHeight w:val="339"/>
        </w:trPr>
        <w:tc>
          <w:tcPr>
            <w:tcW w:w="1871" w:type="dxa"/>
          </w:tcPr>
          <w:p w14:paraId="7B91C149" w14:textId="77777777" w:rsidR="00552A91" w:rsidRDefault="00552A91">
            <w:pPr>
              <w:pStyle w:val="BodyText"/>
              <w:spacing w:after="0"/>
              <w:rPr>
                <w:rFonts w:ascii="Times New Roman" w:hAnsi="Times New Roman"/>
                <w:sz w:val="22"/>
                <w:szCs w:val="22"/>
                <w:lang w:eastAsia="zh-CN"/>
              </w:rPr>
            </w:pPr>
          </w:p>
        </w:tc>
        <w:tc>
          <w:tcPr>
            <w:tcW w:w="8021" w:type="dxa"/>
          </w:tcPr>
          <w:p w14:paraId="7B91C14A" w14:textId="77777777" w:rsidR="00552A91" w:rsidRDefault="00552A91">
            <w:pPr>
              <w:pStyle w:val="BodyText"/>
              <w:spacing w:after="0"/>
              <w:rPr>
                <w:rFonts w:ascii="Times New Roman" w:hAnsi="Times New Roman"/>
                <w:sz w:val="22"/>
                <w:szCs w:val="22"/>
                <w:lang w:eastAsia="zh-CN"/>
              </w:rPr>
            </w:pPr>
          </w:p>
        </w:tc>
      </w:tr>
      <w:tr w:rsidR="00552A91" w14:paraId="7B91C14F" w14:textId="77777777">
        <w:trPr>
          <w:trHeight w:val="339"/>
        </w:trPr>
        <w:tc>
          <w:tcPr>
            <w:tcW w:w="1871" w:type="dxa"/>
          </w:tcPr>
          <w:p w14:paraId="7B91C1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propose to leave TRS/CSI-RS OFF in LLS. On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majority companies prefer the value to be 0.</w:t>
            </w:r>
          </w:p>
          <w:p w14:paraId="7B91C1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#2c is formulated to reflect companies’ comments.</w:t>
            </w:r>
          </w:p>
        </w:tc>
      </w:tr>
    </w:tbl>
    <w:p w14:paraId="7B91C150" w14:textId="77777777" w:rsidR="00552A91" w:rsidRDefault="00552A91">
      <w:pPr>
        <w:pStyle w:val="BodyText"/>
        <w:spacing w:after="0"/>
        <w:rPr>
          <w:sz w:val="22"/>
          <w:szCs w:val="22"/>
          <w:lang w:eastAsia="zh-CN"/>
        </w:rPr>
      </w:pPr>
    </w:p>
    <w:p w14:paraId="7B91C151" w14:textId="77777777" w:rsidR="00552A91" w:rsidRDefault="00552A91">
      <w:pPr>
        <w:pStyle w:val="BodyText"/>
        <w:spacing w:after="0"/>
        <w:rPr>
          <w:sz w:val="22"/>
          <w:szCs w:val="22"/>
          <w:lang w:eastAsia="zh-CN"/>
        </w:rPr>
      </w:pPr>
    </w:p>
    <w:p w14:paraId="7B91C152" w14:textId="77777777" w:rsidR="00552A91" w:rsidRPr="00862857" w:rsidRDefault="00F63349" w:rsidP="00862857">
      <w:r w:rsidRPr="00862857">
        <w:rPr>
          <w:highlight w:val="cyan"/>
        </w:rPr>
        <w:t>Proposal #2c for discussion:</w:t>
      </w:r>
      <w:r w:rsidRPr="00862857">
        <w:t xml:space="preserve"> </w:t>
      </w:r>
    </w:p>
    <w:p w14:paraId="7B91C15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is assumed to be OFF</w:t>
      </w:r>
    </w:p>
    <w:p w14:paraId="7B91C154"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7B91C155" w14:textId="77777777" w:rsidR="00552A91" w:rsidRDefault="00552A91">
      <w:pPr>
        <w:pStyle w:val="BodyText"/>
        <w:spacing w:after="0"/>
        <w:rPr>
          <w:sz w:val="22"/>
          <w:szCs w:val="22"/>
          <w:lang w:eastAsia="zh-CN"/>
        </w:rPr>
      </w:pPr>
    </w:p>
    <w:p w14:paraId="7B91C15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w:t>
      </w:r>
    </w:p>
    <w:tbl>
      <w:tblPr>
        <w:tblStyle w:val="TableGrid"/>
        <w:tblW w:w="9892" w:type="dxa"/>
        <w:tblLayout w:type="fixed"/>
        <w:tblLook w:val="04A0" w:firstRow="1" w:lastRow="0" w:firstColumn="1" w:lastColumn="0" w:noHBand="0" w:noVBand="1"/>
      </w:tblPr>
      <w:tblGrid>
        <w:gridCol w:w="1871"/>
        <w:gridCol w:w="8021"/>
      </w:tblGrid>
      <w:tr w:rsidR="00552A91" w14:paraId="7B91C159" w14:textId="77777777">
        <w:trPr>
          <w:trHeight w:val="224"/>
        </w:trPr>
        <w:tc>
          <w:tcPr>
            <w:tcW w:w="1871" w:type="dxa"/>
            <w:shd w:val="clear" w:color="auto" w:fill="FFE599" w:themeFill="accent4" w:themeFillTint="66"/>
          </w:tcPr>
          <w:p w14:paraId="7B91C15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5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5D" w14:textId="77777777">
        <w:trPr>
          <w:trHeight w:val="24"/>
        </w:trPr>
        <w:tc>
          <w:tcPr>
            <w:tcW w:w="1871" w:type="dxa"/>
          </w:tcPr>
          <w:p w14:paraId="7B91C15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15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w:t>
            </w:r>
          </w:p>
          <w:p w14:paraId="7B91C15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We think that the second bullet should be set to the average overhead based on the PTRS configuration used. This ensures that the target rate is the value used. If set to zero, then the target rate will depend on what PTRS configuration is used by each company.</w:t>
            </w:r>
          </w:p>
        </w:tc>
      </w:tr>
      <w:tr w:rsidR="00552A91" w14:paraId="7B91C160" w14:textId="77777777">
        <w:trPr>
          <w:trHeight w:val="339"/>
        </w:trPr>
        <w:tc>
          <w:tcPr>
            <w:tcW w:w="1871" w:type="dxa"/>
          </w:tcPr>
          <w:p w14:paraId="7B91C15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021" w:type="dxa"/>
          </w:tcPr>
          <w:p w14:paraId="7B91C15F"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164" w14:textId="77777777">
        <w:trPr>
          <w:trHeight w:val="339"/>
        </w:trPr>
        <w:tc>
          <w:tcPr>
            <w:tcW w:w="1871" w:type="dxa"/>
          </w:tcPr>
          <w:p w14:paraId="7B91C161"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162"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principle, but the first bullet should be updated. When we say TRS/CSI-RS is assumed to be OFF, possible misunderstanding would be that time/frequency tracking and CSI reporting is not supported for this evaluation. Therefore, we propose following updates:</w:t>
            </w:r>
          </w:p>
          <w:p w14:paraId="7B91C163" w14:textId="77777777" w:rsidR="00552A91" w:rsidRDefault="00F63349">
            <w:pPr>
              <w:pStyle w:val="ListParagraph"/>
              <w:numPr>
                <w:ilvl w:val="0"/>
                <w:numId w:val="10"/>
              </w:numPr>
              <w:rPr>
                <w:rFonts w:ascii="Times New Roman" w:hAnsi="Times New Roman"/>
              </w:rPr>
            </w:pPr>
            <w:r>
              <w:rPr>
                <w:rFonts w:ascii="Times New Roman" w:hAnsi="Times New Roman"/>
                <w:lang w:eastAsia="zh-CN"/>
              </w:rPr>
              <w:t>In LLS evaluation, TRS/CSI-RS overhead is not considered</w:t>
            </w:r>
          </w:p>
        </w:tc>
      </w:tr>
      <w:tr w:rsidR="00552A91" w14:paraId="7B91C168" w14:textId="77777777">
        <w:trPr>
          <w:trHeight w:val="339"/>
        </w:trPr>
        <w:tc>
          <w:tcPr>
            <w:tcW w:w="1871" w:type="dxa"/>
          </w:tcPr>
          <w:p w14:paraId="7B91C1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66" w14:textId="77777777" w:rsidR="00552A91" w:rsidRDefault="00F63349">
            <w:pPr>
              <w:pStyle w:val="ListParagraph"/>
              <w:ind w:left="0"/>
              <w:rPr>
                <w:rFonts w:ascii="Times New Roman" w:hAnsi="Times New Roman"/>
                <w:lang w:eastAsia="zh-CN"/>
              </w:rPr>
            </w:pPr>
            <w:r>
              <w:rPr>
                <w:rFonts w:ascii="Times New Roman" w:hAnsi="Times New Roman" w:hint="eastAsia"/>
                <w:lang w:eastAsia="zh-CN"/>
              </w:rPr>
              <w:t>We support the 1</w:t>
            </w:r>
            <w:r>
              <w:rPr>
                <w:rFonts w:ascii="Times New Roman" w:hAnsi="Times New Roman" w:hint="eastAsia"/>
                <w:vertAlign w:val="superscript"/>
                <w:lang w:eastAsia="zh-CN"/>
              </w:rPr>
              <w:t>st</w:t>
            </w:r>
            <w:r>
              <w:rPr>
                <w:rFonts w:ascii="Times New Roman" w:hAnsi="Times New Roman" w:hint="eastAsia"/>
                <w:lang w:eastAsia="zh-CN"/>
              </w:rPr>
              <w:t xml:space="preserve"> bullet.</w:t>
            </w:r>
          </w:p>
          <w:p w14:paraId="7B91C167" w14:textId="77777777" w:rsidR="00552A91" w:rsidRDefault="00F63349">
            <w:pPr>
              <w:pStyle w:val="ListParagraph"/>
              <w:ind w:left="0"/>
              <w:rPr>
                <w:rFonts w:ascii="Cambria Math" w:hAnsi="Cambria Math"/>
                <w:lang w:eastAsia="zh-CN"/>
              </w:rPr>
            </w:pPr>
            <w:r>
              <w:rPr>
                <w:rFonts w:ascii="Times New Roman" w:hAnsi="Times New Roman" w:hint="eastAsia"/>
                <w:lang w:eastAsia="zh-CN"/>
              </w:rPr>
              <w:t>For the 2</w:t>
            </w:r>
            <w:r>
              <w:rPr>
                <w:rFonts w:ascii="Times New Roman" w:hAnsi="Times New Roman" w:hint="eastAsia"/>
                <w:vertAlign w:val="superscript"/>
                <w:lang w:eastAsia="zh-CN"/>
              </w:rPr>
              <w:t>nd</w:t>
            </w:r>
            <w:r>
              <w:rPr>
                <w:rFonts w:ascii="Times New Roman" w:hAnsi="Times New Roman" w:hint="eastAsia"/>
                <w:lang w:eastAsia="zh-CN"/>
              </w:rPr>
              <w:t xml:space="preserve"> bullet, we share similar view with Apple, if </w:t>
            </w:r>
            <w:r>
              <w:rPr>
                <w:rFonts w:ascii="Times New Roman" w:hAnsi="Times New Roman"/>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r>
              <w:rPr>
                <w:rFonts w:ascii="Cambria Math" w:hAnsi="Cambria Math" w:hint="eastAsia"/>
                <w:lang w:eastAsia="zh-CN"/>
              </w:rPr>
              <w:t xml:space="preserve"> for each PTRS pattern, it means that the actual code rate for the same MCS might be different. The performance is affected by code rate and PTRS compensation accuracy, and it</w:t>
            </w:r>
            <w:r>
              <w:rPr>
                <w:rFonts w:ascii="Cambria Math" w:hAnsi="Cambria Math"/>
                <w:lang w:eastAsia="zh-CN"/>
              </w:rPr>
              <w:t>’</w:t>
            </w:r>
            <w:r>
              <w:rPr>
                <w:rFonts w:ascii="Cambria Math" w:hAnsi="Cambria Math" w:hint="eastAsia"/>
                <w:lang w:eastAsia="zh-CN"/>
              </w:rPr>
              <w:t xml:space="preserve">s hard to distinguish which affects more. </w:t>
            </w:r>
            <w:proofErr w:type="gramStart"/>
            <w:r>
              <w:rPr>
                <w:rFonts w:ascii="Cambria Math" w:hAnsi="Cambria Math" w:hint="eastAsia"/>
                <w:lang w:eastAsia="zh-CN"/>
              </w:rPr>
              <w:t>So</w:t>
            </w:r>
            <w:proofErr w:type="gramEnd"/>
            <w:r>
              <w:rPr>
                <w:rFonts w:ascii="Cambria Math" w:hAnsi="Cambria Math" w:hint="eastAsia"/>
                <w:lang w:eastAsia="zh-CN"/>
              </w:rPr>
              <w:t xml:space="preserve"> we prefer to align the code rate to compare the PTRS compensation accuracy. </w:t>
            </w:r>
          </w:p>
        </w:tc>
      </w:tr>
      <w:tr w:rsidR="00E85774" w14:paraId="23A72878" w14:textId="77777777">
        <w:trPr>
          <w:trHeight w:val="339"/>
        </w:trPr>
        <w:tc>
          <w:tcPr>
            <w:tcW w:w="1871" w:type="dxa"/>
          </w:tcPr>
          <w:p w14:paraId="592496C3" w14:textId="2DD646CE" w:rsidR="00E85774" w:rsidRDefault="00E8577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7A8735" w14:textId="776BDB75" w:rsidR="00E85774" w:rsidRDefault="005508FD">
            <w:pPr>
              <w:pStyle w:val="ListParagraph"/>
              <w:ind w:left="0"/>
              <w:rPr>
                <w:rFonts w:ascii="Times New Roman" w:hAnsi="Times New Roman"/>
              </w:rPr>
            </w:pPr>
            <w:r>
              <w:rPr>
                <w:rFonts w:ascii="Times New Roman" w:hAnsi="Times New Roman"/>
                <w:lang w:eastAsia="zh-CN"/>
              </w:rPr>
              <w:t>For 2</w:t>
            </w:r>
            <w:r w:rsidRPr="005508FD">
              <w:rPr>
                <w:rFonts w:ascii="Times New Roman" w:hAnsi="Times New Roman"/>
                <w:vertAlign w:val="superscript"/>
                <w:lang w:eastAsia="zh-CN"/>
              </w:rPr>
              <w:t>nd</w:t>
            </w:r>
            <w:r>
              <w:rPr>
                <w:rFonts w:ascii="Times New Roman" w:hAnsi="Times New Roman"/>
                <w:lang w:eastAsia="zh-CN"/>
              </w:rPr>
              <w:t xml:space="preserve"> bullet, while I can sympathize with Apple and ZTE’s comment, t</w:t>
            </w:r>
            <w:r w:rsidR="00F3110C" w:rsidRPr="000E44EB">
              <w:rPr>
                <w:rFonts w:ascii="Times New Roman" w:hAnsi="Times New Roman"/>
                <w:lang w:eastAsia="zh-CN"/>
              </w:rPr>
              <w:t xml:space="preserve">he issue with suggestions </w:t>
            </w:r>
            <w:r w:rsidR="00F3110C" w:rsidRPr="000E44EB">
              <w:rPr>
                <w:rFonts w:ascii="Times New Roman" w:hAnsi="Times New Roman"/>
              </w:rPr>
              <w:t xml:space="preserve">is </w:t>
            </w:r>
            <w:r>
              <w:rPr>
                <w:rFonts w:ascii="Times New Roman" w:hAnsi="Times New Roman"/>
              </w:rPr>
              <w:t xml:space="preserve">that </w:t>
            </w:r>
            <w:r w:rsidR="00F3110C" w:rsidRPr="000E44EB">
              <w:rPr>
                <w:rFonts w:ascii="Times New Roman" w:hAnsi="Times New Roman"/>
              </w:rPr>
              <w:t>the overhead value</w:t>
            </w:r>
            <w:r w:rsidR="000E44EB" w:rsidRPr="000E44EB">
              <w:rPr>
                <w:rFonts w:ascii="Times New Roman" w:hAnsi="Times New Roman"/>
              </w:rPr>
              <w:t xml:space="preserve"> can only take values from {0, 6, 12, or 18} in the current specifications.</w:t>
            </w:r>
          </w:p>
          <w:p w14:paraId="478DE3E9" w14:textId="77777777" w:rsidR="000E44EB" w:rsidRDefault="000E44EB">
            <w:pPr>
              <w:pStyle w:val="ListParagraph"/>
              <w:ind w:left="0"/>
              <w:rPr>
                <w:rFonts w:ascii="Times New Roman" w:hAnsi="Times New Roman"/>
              </w:rPr>
            </w:pPr>
            <w:r>
              <w:rPr>
                <w:rFonts w:ascii="Times New Roman" w:hAnsi="Times New Roman"/>
              </w:rPr>
              <w:t>I am not sure, if the values can be configured in a such way that compensate for the differences due to PT-RS overhead.</w:t>
            </w:r>
          </w:p>
          <w:p w14:paraId="449A6AD5" w14:textId="77777777" w:rsidR="005508FD" w:rsidRDefault="005508FD">
            <w:pPr>
              <w:pStyle w:val="ListParagraph"/>
              <w:ind w:left="0"/>
              <w:rPr>
                <w:rFonts w:ascii="Times New Roman" w:hAnsi="Times New Roman"/>
              </w:rPr>
            </w:pPr>
            <w:r>
              <w:rPr>
                <w:rFonts w:ascii="Times New Roman" w:hAnsi="Times New Roman"/>
              </w:rPr>
              <w:t xml:space="preserve">For example, in 12 OFDM symbol slot, </w:t>
            </w:r>
            <w:r w:rsidR="00F00A56">
              <w:rPr>
                <w:rFonts w:ascii="Times New Roman" w:hAnsi="Times New Roman"/>
              </w:rPr>
              <w:t xml:space="preserve">with 1 PTRS every 2 PRB would yield approximately 6 RE as overhead. In the same case, if 1 PTRS every 4 PRB is used, this would be 3 RE as overhead. However, the overhead configuration for 3 does not exist in Rel-15/16 </w:t>
            </w:r>
            <w:r w:rsidR="00217834">
              <w:rPr>
                <w:rFonts w:ascii="Times New Roman" w:hAnsi="Times New Roman"/>
              </w:rPr>
              <w:t>specification.</w:t>
            </w:r>
          </w:p>
          <w:p w14:paraId="1047615A" w14:textId="527F1F0C" w:rsidR="00217834" w:rsidRDefault="00217834">
            <w:pPr>
              <w:pStyle w:val="ListParagraph"/>
              <w:ind w:left="0"/>
              <w:rPr>
                <w:rFonts w:ascii="Times New Roman" w:hAnsi="Times New Roman"/>
              </w:rPr>
            </w:pPr>
            <w:proofErr w:type="gramStart"/>
            <w:r>
              <w:rPr>
                <w:rFonts w:ascii="Times New Roman" w:hAnsi="Times New Roman"/>
              </w:rPr>
              <w:t>So</w:t>
            </w:r>
            <w:proofErr w:type="gramEnd"/>
            <w:r>
              <w:rPr>
                <w:rFonts w:ascii="Times New Roman" w:hAnsi="Times New Roman"/>
              </w:rPr>
              <w:t xml:space="preserve"> our preferences would be to keep this to 0 for simplicity. Or clearly define what Noh value will be used for different PTRS configuration.</w:t>
            </w:r>
          </w:p>
          <w:p w14:paraId="6BB897DF" w14:textId="7A48142C" w:rsidR="00217834" w:rsidRPr="000E44EB" w:rsidRDefault="00217834">
            <w:pPr>
              <w:pStyle w:val="ListParagraph"/>
              <w:ind w:left="0"/>
              <w:rPr>
                <w:rFonts w:ascii="Times New Roman" w:hAnsi="Times New Roman"/>
              </w:rPr>
            </w:pPr>
            <w:r>
              <w:rPr>
                <w:rFonts w:ascii="Times New Roman" w:hAnsi="Times New Roman"/>
              </w:rPr>
              <w:t>The latter is to avoid cases, where one company simulates with 0 or 6 (closest values possible among supported) and other company simulates with 3 or 6 (computed values that may not be supported but to match exact code rate.</w:t>
            </w:r>
          </w:p>
        </w:tc>
      </w:tr>
      <w:tr w:rsidR="00164586" w14:paraId="5F3C9D5A" w14:textId="77777777">
        <w:trPr>
          <w:trHeight w:val="339"/>
        </w:trPr>
        <w:tc>
          <w:tcPr>
            <w:tcW w:w="1871" w:type="dxa"/>
          </w:tcPr>
          <w:p w14:paraId="587CCDC7" w14:textId="2795DDAC"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EF23C8" w14:textId="433F956D" w:rsidR="00164586" w:rsidRDefault="00164586">
            <w:pPr>
              <w:pStyle w:val="ListParagraph"/>
              <w:ind w:left="0"/>
              <w:rPr>
                <w:rFonts w:ascii="Times New Roman" w:hAnsi="Times New Roman"/>
                <w:lang w:eastAsia="zh-CN"/>
              </w:rPr>
            </w:pPr>
            <w:r>
              <w:rPr>
                <w:rFonts w:ascii="Times New Roman" w:hAnsi="Times New Roman"/>
                <w:lang w:eastAsia="zh-CN"/>
              </w:rPr>
              <w:t xml:space="preserve">According to Apple and ZTE’s comment, it would be easier to align the coding rate with respect to the overhead of PTRS. </w:t>
            </w:r>
          </w:p>
        </w:tc>
      </w:tr>
      <w:tr w:rsidR="00AB0E1F" w14:paraId="4625DAB5" w14:textId="77777777">
        <w:trPr>
          <w:trHeight w:val="339"/>
        </w:trPr>
        <w:tc>
          <w:tcPr>
            <w:tcW w:w="1871" w:type="dxa"/>
          </w:tcPr>
          <w:p w14:paraId="1CB3E30B" w14:textId="6B2F7EB8" w:rsidR="00AB0E1F" w:rsidRDefault="00AB0E1F" w:rsidP="00AB0E1F">
            <w:pPr>
              <w:pStyle w:val="BodyText"/>
              <w:spacing w:after="0"/>
              <w:rPr>
                <w:rFonts w:ascii="Times New Roman" w:hAnsi="Times New Roman"/>
                <w:sz w:val="22"/>
                <w:szCs w:val="22"/>
                <w:lang w:eastAsia="zh-CN"/>
              </w:rPr>
            </w:pPr>
            <w:r w:rsidRPr="5A1385EB">
              <w:rPr>
                <w:rFonts w:ascii="Times New Roman" w:eastAsia="MS PMincho" w:hAnsi="Times New Roman"/>
                <w:sz w:val="22"/>
                <w:szCs w:val="22"/>
                <w:lang w:eastAsia="ja-JP"/>
              </w:rPr>
              <w:t>Nokia</w:t>
            </w:r>
          </w:p>
        </w:tc>
        <w:tc>
          <w:tcPr>
            <w:tcW w:w="8021" w:type="dxa"/>
          </w:tcPr>
          <w:p w14:paraId="3C19D5A4" w14:textId="1DF6AB1D" w:rsidR="00AB0E1F" w:rsidRDefault="00AB0E1F" w:rsidP="00AB0E1F">
            <w:pPr>
              <w:pStyle w:val="ListParagraph"/>
              <w:ind w:left="0"/>
              <w:rPr>
                <w:rFonts w:ascii="Times New Roman" w:hAnsi="Times New Roman"/>
                <w:lang w:eastAsia="zh-CN"/>
              </w:rPr>
            </w:pPr>
            <w:r>
              <w:rPr>
                <w:rFonts w:ascii="Times New Roman" w:eastAsia="MS PMincho" w:hAnsi="Times New Roman"/>
                <w:lang w:eastAsia="ja-JP"/>
              </w:rPr>
              <w:t>For simplicity, we are fine with the moderator’s proposal as stated.</w:t>
            </w:r>
            <w:r w:rsidRPr="5A1385EB">
              <w:rPr>
                <w:rFonts w:ascii="Times New Roman" w:eastAsia="MS PMincho" w:hAnsi="Times New Roman"/>
                <w:lang w:eastAsia="ja-JP"/>
              </w:rPr>
              <w:t xml:space="preserve"> </w:t>
            </w:r>
          </w:p>
        </w:tc>
      </w:tr>
      <w:tr w:rsidR="00000814" w14:paraId="7D17B0F6" w14:textId="77777777">
        <w:trPr>
          <w:trHeight w:val="339"/>
        </w:trPr>
        <w:tc>
          <w:tcPr>
            <w:tcW w:w="1871" w:type="dxa"/>
          </w:tcPr>
          <w:p w14:paraId="1F1DE29E" w14:textId="1F457337" w:rsidR="00000814" w:rsidRPr="5A1385EB" w:rsidRDefault="00000814" w:rsidP="00000814">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Ericsson</w:t>
            </w:r>
          </w:p>
        </w:tc>
        <w:tc>
          <w:tcPr>
            <w:tcW w:w="8021" w:type="dxa"/>
          </w:tcPr>
          <w:p w14:paraId="3BA03468" w14:textId="77777777" w:rsidR="007F5C79" w:rsidRDefault="00000814" w:rsidP="00000814">
            <w:pPr>
              <w:pStyle w:val="ListParagraph"/>
              <w:ind w:left="0"/>
              <w:rPr>
                <w:rFonts w:ascii="Times New Roman" w:eastAsia="MS PMincho" w:hAnsi="Times New Roman"/>
                <w:lang w:eastAsia="ja-JP"/>
              </w:rPr>
            </w:pPr>
            <w:r>
              <w:rPr>
                <w:rFonts w:ascii="Times New Roman" w:eastAsia="MS PMincho" w:hAnsi="Times New Roman"/>
                <w:lang w:eastAsia="ja-JP"/>
              </w:rPr>
              <w:t>Support Proposal #2c</w:t>
            </w:r>
          </w:p>
          <w:p w14:paraId="588B8FC7" w14:textId="19FE5604" w:rsidR="00000814" w:rsidRDefault="007F5C79" w:rsidP="00000814">
            <w:pPr>
              <w:pStyle w:val="ListParagraph"/>
              <w:ind w:left="0"/>
              <w:rPr>
                <w:rFonts w:ascii="Times New Roman" w:eastAsia="MS PMincho" w:hAnsi="Times New Roman"/>
                <w:lang w:eastAsia="ja-JP"/>
              </w:rPr>
            </w:pPr>
            <w:r>
              <w:rPr>
                <w:rFonts w:ascii="Times New Roman" w:eastAsia="MS PMincho" w:hAnsi="Times New Roman"/>
                <w:lang w:eastAsia="ja-JP"/>
              </w:rPr>
              <w:t>It would be good to check if there is common understanding that if the performance of different PTRS densities are compared, then the effective coding rate for MCS 7,16,22 will depend on the density: higher density</w:t>
            </w:r>
            <w:r w:rsidRPr="007F5C79">
              <w:rPr>
                <w:rFonts w:ascii="Times New Roman" w:eastAsia="MS PMincho" w:hAnsi="Times New Roman"/>
                <w:lang w:eastAsia="ja-JP"/>
              </w:rPr>
              <w:sym w:font="Wingdings" w:char="F0E8"/>
            </w:r>
            <w:r>
              <w:rPr>
                <w:rFonts w:ascii="Times New Roman" w:eastAsia="MS PMincho" w:hAnsi="Times New Roman"/>
                <w:lang w:eastAsia="ja-JP"/>
              </w:rPr>
              <w:t xml:space="preserve"> higher effective coding rate.</w:t>
            </w:r>
          </w:p>
        </w:tc>
      </w:tr>
      <w:tr w:rsidR="00922AEE" w14:paraId="2E4282E7" w14:textId="77777777">
        <w:trPr>
          <w:trHeight w:val="339"/>
        </w:trPr>
        <w:tc>
          <w:tcPr>
            <w:tcW w:w="1871" w:type="dxa"/>
          </w:tcPr>
          <w:p w14:paraId="4ED344D3" w14:textId="42B48F88" w:rsidR="00922AEE" w:rsidRDefault="00922AEE" w:rsidP="00922AEE">
            <w:pPr>
              <w:pStyle w:val="BodyText"/>
              <w:spacing w:after="0"/>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Futurewei</w:t>
            </w:r>
            <w:proofErr w:type="spellEnd"/>
          </w:p>
        </w:tc>
        <w:tc>
          <w:tcPr>
            <w:tcW w:w="8021" w:type="dxa"/>
          </w:tcPr>
          <w:p w14:paraId="1A0433C3" w14:textId="23F33B49" w:rsidR="00922AEE" w:rsidRDefault="00922AEE" w:rsidP="00922AEE">
            <w:pPr>
              <w:pStyle w:val="ListParagraph"/>
              <w:ind w:left="0"/>
              <w:rPr>
                <w:rFonts w:ascii="Times New Roman" w:eastAsia="MS PMincho" w:hAnsi="Times New Roman"/>
                <w:lang w:eastAsia="ja-JP"/>
              </w:rPr>
            </w:pPr>
            <w:r>
              <w:rPr>
                <w:rFonts w:ascii="Times New Roman" w:eastAsia="MS PMincho" w:hAnsi="Times New Roman"/>
                <w:lang w:eastAsia="ja-JP"/>
              </w:rPr>
              <w:t>We agree with the moderator’s proposal #2c.</w:t>
            </w:r>
          </w:p>
        </w:tc>
      </w:tr>
      <w:tr w:rsidR="00E06150" w14:paraId="0CC00AF1" w14:textId="77777777">
        <w:trPr>
          <w:trHeight w:val="339"/>
        </w:trPr>
        <w:tc>
          <w:tcPr>
            <w:tcW w:w="1871" w:type="dxa"/>
          </w:tcPr>
          <w:p w14:paraId="336C32E6" w14:textId="079055B8" w:rsidR="00E06150" w:rsidRDefault="00E06150" w:rsidP="00E06150">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Lenovo/Motorola Mobility</w:t>
            </w:r>
          </w:p>
        </w:tc>
        <w:tc>
          <w:tcPr>
            <w:tcW w:w="8021" w:type="dxa"/>
          </w:tcPr>
          <w:p w14:paraId="58E96477" w14:textId="63F3C153" w:rsidR="00E06150" w:rsidRDefault="00E06150" w:rsidP="00E06150">
            <w:pPr>
              <w:pStyle w:val="ListParagraph"/>
              <w:ind w:left="0"/>
              <w:rPr>
                <w:rFonts w:ascii="Times New Roman" w:eastAsia="MS PMincho" w:hAnsi="Times New Roman"/>
                <w:lang w:eastAsia="ja-JP"/>
              </w:rPr>
            </w:pPr>
            <w:r>
              <w:rPr>
                <w:rFonts w:ascii="Times New Roman" w:eastAsia="MS PMincho" w:hAnsi="Times New Roman"/>
                <w:lang w:eastAsia="ja-JP"/>
              </w:rPr>
              <w:t>We are fine with moderator’s proposal</w:t>
            </w:r>
            <w:r w:rsidR="00674389">
              <w:rPr>
                <w:rFonts w:ascii="Times New Roman" w:eastAsia="MS PMincho" w:hAnsi="Times New Roman"/>
                <w:lang w:eastAsia="ja-JP"/>
              </w:rPr>
              <w:t>.</w:t>
            </w:r>
          </w:p>
        </w:tc>
      </w:tr>
      <w:tr w:rsidR="003A0EF1" w14:paraId="5CC13021" w14:textId="77777777" w:rsidTr="003A0EF1">
        <w:trPr>
          <w:trHeight w:val="339"/>
        </w:trPr>
        <w:tc>
          <w:tcPr>
            <w:tcW w:w="1871" w:type="dxa"/>
          </w:tcPr>
          <w:p w14:paraId="298E5B29" w14:textId="77777777" w:rsidR="003A0EF1" w:rsidRDefault="003A0EF1" w:rsidP="003A0EF1">
            <w:pPr>
              <w:pStyle w:val="BodyText"/>
              <w:spacing w:after="0"/>
              <w:rPr>
                <w:rFonts w:ascii="Times New Roman" w:hAnsi="Times New Roman"/>
                <w:sz w:val="22"/>
                <w:szCs w:val="22"/>
                <w:lang w:eastAsia="zh-CN"/>
              </w:rPr>
            </w:pPr>
          </w:p>
        </w:tc>
        <w:tc>
          <w:tcPr>
            <w:tcW w:w="8021" w:type="dxa"/>
          </w:tcPr>
          <w:p w14:paraId="554BEC9D" w14:textId="77777777" w:rsidR="003A0EF1" w:rsidRDefault="003A0EF1" w:rsidP="003A0EF1">
            <w:pPr>
              <w:pStyle w:val="BodyText"/>
              <w:spacing w:after="0"/>
              <w:rPr>
                <w:rFonts w:ascii="Times New Roman" w:hAnsi="Times New Roman"/>
                <w:sz w:val="22"/>
                <w:szCs w:val="22"/>
                <w:lang w:eastAsia="zh-CN"/>
              </w:rPr>
            </w:pPr>
          </w:p>
        </w:tc>
      </w:tr>
      <w:tr w:rsidR="003A0EF1" w14:paraId="40133768" w14:textId="77777777" w:rsidTr="003A0EF1">
        <w:trPr>
          <w:trHeight w:val="339"/>
        </w:trPr>
        <w:tc>
          <w:tcPr>
            <w:tcW w:w="1871" w:type="dxa"/>
          </w:tcPr>
          <w:p w14:paraId="7A604DCF"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0BE5017" w14:textId="5FACCC7C"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Updated wording below in proposal #2c (revision 1) to reflect companies’ comment.</w:t>
            </w:r>
          </w:p>
        </w:tc>
      </w:tr>
    </w:tbl>
    <w:p w14:paraId="3C415B56" w14:textId="77777777" w:rsidR="003A0EF1" w:rsidRDefault="003A0EF1" w:rsidP="003A0EF1">
      <w:pPr>
        <w:pStyle w:val="BodyText"/>
        <w:spacing w:after="0"/>
        <w:rPr>
          <w:sz w:val="22"/>
          <w:szCs w:val="22"/>
          <w:lang w:eastAsia="zh-CN"/>
        </w:rPr>
      </w:pPr>
    </w:p>
    <w:p w14:paraId="3259C1D1" w14:textId="77777777" w:rsidR="003A0EF1" w:rsidRDefault="003A0EF1" w:rsidP="003A0EF1">
      <w:pPr>
        <w:pStyle w:val="BodyText"/>
        <w:spacing w:after="0"/>
        <w:rPr>
          <w:sz w:val="22"/>
          <w:szCs w:val="22"/>
          <w:lang w:eastAsia="zh-CN"/>
        </w:rPr>
      </w:pPr>
    </w:p>
    <w:p w14:paraId="386D4505" w14:textId="032DA81D" w:rsidR="003A0EF1" w:rsidRPr="00862857" w:rsidRDefault="003A0EF1" w:rsidP="00862857">
      <w:r w:rsidRPr="00862857">
        <w:rPr>
          <w:highlight w:val="cyan"/>
        </w:rPr>
        <w:t>Proposal #2c (revision 1) for discussion:</w:t>
      </w:r>
      <w:r w:rsidRPr="00862857">
        <w:t xml:space="preserve"> </w:t>
      </w:r>
    </w:p>
    <w:p w14:paraId="52FD9F57" w14:textId="3DBE3D3F" w:rsidR="003A0EF1" w:rsidRDefault="003A0EF1" w:rsidP="003A0EF1">
      <w:pPr>
        <w:pStyle w:val="ListParagraph"/>
        <w:numPr>
          <w:ilvl w:val="0"/>
          <w:numId w:val="10"/>
        </w:numPr>
        <w:rPr>
          <w:rFonts w:ascii="Times New Roman" w:hAnsi="Times New Roman"/>
        </w:rPr>
      </w:pPr>
      <w:r>
        <w:rPr>
          <w:rFonts w:ascii="Times New Roman" w:hAnsi="Times New Roman"/>
          <w:lang w:eastAsia="zh-CN"/>
        </w:rPr>
        <w:t>In LLS evaluation, TRS/CSI-RS is assumed to be OFF where TRS/CSI-RS overhead is not considered.</w:t>
      </w:r>
    </w:p>
    <w:p w14:paraId="66D6B43B" w14:textId="77777777" w:rsidR="003A0EF1" w:rsidRDefault="003A0EF1" w:rsidP="003A0EF1">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p w14:paraId="55CD1D4A" w14:textId="77777777" w:rsidR="003A0EF1" w:rsidRDefault="003A0EF1" w:rsidP="003A0EF1">
      <w:pPr>
        <w:pStyle w:val="BodyText"/>
        <w:spacing w:after="0"/>
        <w:rPr>
          <w:sz w:val="22"/>
          <w:szCs w:val="22"/>
          <w:lang w:eastAsia="zh-CN"/>
        </w:rPr>
      </w:pPr>
    </w:p>
    <w:p w14:paraId="38E98244" w14:textId="2F320412"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#2c (revision 1)</w:t>
      </w:r>
    </w:p>
    <w:tbl>
      <w:tblPr>
        <w:tblStyle w:val="TableGrid"/>
        <w:tblW w:w="9892" w:type="dxa"/>
        <w:tblLayout w:type="fixed"/>
        <w:tblLook w:val="04A0" w:firstRow="1" w:lastRow="0" w:firstColumn="1" w:lastColumn="0" w:noHBand="0" w:noVBand="1"/>
      </w:tblPr>
      <w:tblGrid>
        <w:gridCol w:w="1871"/>
        <w:gridCol w:w="8021"/>
      </w:tblGrid>
      <w:tr w:rsidR="003A0EF1" w14:paraId="514BDB67" w14:textId="77777777" w:rsidTr="003A0EF1">
        <w:trPr>
          <w:trHeight w:val="224"/>
        </w:trPr>
        <w:tc>
          <w:tcPr>
            <w:tcW w:w="1871" w:type="dxa"/>
            <w:shd w:val="clear" w:color="auto" w:fill="FFE599" w:themeFill="accent4" w:themeFillTint="66"/>
          </w:tcPr>
          <w:p w14:paraId="71373122"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D64DBA9"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3A0EF1" w14:paraId="060F6964" w14:textId="77777777" w:rsidTr="003A0EF1">
        <w:trPr>
          <w:trHeight w:val="24"/>
        </w:trPr>
        <w:tc>
          <w:tcPr>
            <w:tcW w:w="1871" w:type="dxa"/>
          </w:tcPr>
          <w:p w14:paraId="662CE5BE" w14:textId="5DE13F1D" w:rsidR="003A0EF1" w:rsidRDefault="006971A2" w:rsidP="003A0EF1">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546B7D2B" w14:textId="77777777" w:rsidR="00EC3AE4" w:rsidRDefault="006971A2" w:rsidP="003A0EF1">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have concerns on the first bullet. In current NR, UE acquires robust time/frequency synchronization based on SSB and fine time/frequency tracking based on TRS. This is especially important for high MCS UEs since UE can’t satisfy EVM requirements without aid of TRS. Given that, TRS transmission is a mandatory feature of NR from Rel-15 and it can’t be OFF</w:t>
            </w:r>
            <w:r w:rsidR="00EC3AE4">
              <w:rPr>
                <w:rFonts w:ascii="Times New Roman" w:eastAsia="MS PMincho" w:hAnsi="Times New Roman"/>
                <w:sz w:val="22"/>
                <w:szCs w:val="22"/>
                <w:lang w:eastAsia="ja-JP"/>
              </w:rPr>
              <w:t xml:space="preserve"> in the current specification</w:t>
            </w:r>
            <w:r>
              <w:rPr>
                <w:rFonts w:ascii="Times New Roman" w:eastAsia="MS PMincho" w:hAnsi="Times New Roman"/>
                <w:sz w:val="22"/>
                <w:szCs w:val="22"/>
                <w:lang w:eastAsia="ja-JP"/>
              </w:rPr>
              <w:t>.</w:t>
            </w:r>
            <w:r w:rsidR="00EC3AE4">
              <w:rPr>
                <w:rFonts w:ascii="Times New Roman" w:eastAsia="MS PMincho" w:hAnsi="Times New Roman"/>
                <w:sz w:val="22"/>
                <w:szCs w:val="22"/>
                <w:lang w:eastAsia="ja-JP"/>
              </w:rPr>
              <w:t xml:space="preserve"> If agreement says that TRS is assumed to be OFF, this may give a wrong impression that performance of the evaluation results in this SI can be achieved without fine time/frequency tracking and no TRS transmission. So, we propose following update:</w:t>
            </w:r>
          </w:p>
          <w:p w14:paraId="3C0EA4D9" w14:textId="72B0F3EA" w:rsidR="00EC3AE4" w:rsidRDefault="00EC3AE4" w:rsidP="00EC3AE4">
            <w:pPr>
              <w:pStyle w:val="ListParagraph"/>
              <w:numPr>
                <w:ilvl w:val="0"/>
                <w:numId w:val="10"/>
              </w:numPr>
              <w:rPr>
                <w:rFonts w:ascii="Times New Roman" w:hAnsi="Times New Roman"/>
              </w:rPr>
            </w:pPr>
            <w:r>
              <w:rPr>
                <w:rFonts w:ascii="Times New Roman" w:eastAsia="MS PMincho" w:hAnsi="Times New Roman"/>
                <w:lang w:eastAsia="ja-JP"/>
              </w:rPr>
              <w:t xml:space="preserve"> </w:t>
            </w:r>
            <w:r>
              <w:rPr>
                <w:rFonts w:ascii="Times New Roman" w:hAnsi="Times New Roman"/>
                <w:lang w:eastAsia="zh-CN"/>
              </w:rPr>
              <w:t xml:space="preserve">In LLS evaluation, TRS/CSI-RS is assumed to be OFF for </w:t>
            </w:r>
            <w:r w:rsidR="00BB6AF6">
              <w:rPr>
                <w:rFonts w:ascii="Times New Roman" w:hAnsi="Times New Roman"/>
                <w:lang w:eastAsia="zh-CN"/>
              </w:rPr>
              <w:t xml:space="preserve">RS </w:t>
            </w:r>
            <w:r>
              <w:rPr>
                <w:rFonts w:ascii="Times New Roman" w:hAnsi="Times New Roman"/>
                <w:lang w:eastAsia="zh-CN"/>
              </w:rPr>
              <w:t>overhead.</w:t>
            </w:r>
          </w:p>
          <w:p w14:paraId="57738703" w14:textId="18D6F452" w:rsidR="003A0EF1" w:rsidRDefault="003A0EF1" w:rsidP="003A0EF1">
            <w:pPr>
              <w:pStyle w:val="BodyText"/>
              <w:spacing w:after="0" w:line="240" w:lineRule="auto"/>
              <w:rPr>
                <w:rFonts w:ascii="Times New Roman" w:eastAsia="MS PMincho" w:hAnsi="Times New Roman"/>
                <w:sz w:val="22"/>
                <w:szCs w:val="22"/>
                <w:lang w:eastAsia="ja-JP"/>
              </w:rPr>
            </w:pPr>
          </w:p>
        </w:tc>
      </w:tr>
      <w:tr w:rsidR="009233F8" w14:paraId="693D9DAF" w14:textId="77777777" w:rsidTr="00862857">
        <w:trPr>
          <w:trHeight w:val="24"/>
        </w:trPr>
        <w:tc>
          <w:tcPr>
            <w:tcW w:w="1871" w:type="dxa"/>
          </w:tcPr>
          <w:p w14:paraId="11C8B928"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5C74005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Agree with </w:t>
            </w:r>
            <w:proofErr w:type="spellStart"/>
            <w:r>
              <w:rPr>
                <w:rFonts w:ascii="Times New Roman" w:eastAsia="MS PMincho" w:hAnsi="Times New Roman"/>
                <w:sz w:val="22"/>
                <w:szCs w:val="22"/>
                <w:lang w:eastAsia="ja-JP"/>
              </w:rPr>
              <w:t>InterDitigal’s</w:t>
            </w:r>
            <w:proofErr w:type="spellEnd"/>
            <w:r>
              <w:rPr>
                <w:rFonts w:ascii="Times New Roman" w:eastAsia="MS PMincho" w:hAnsi="Times New Roman"/>
                <w:sz w:val="22"/>
                <w:szCs w:val="22"/>
                <w:lang w:eastAsia="ja-JP"/>
              </w:rPr>
              <w:t xml:space="preserve"> formulation. This might be more correct.</w:t>
            </w:r>
          </w:p>
        </w:tc>
      </w:tr>
      <w:tr w:rsidR="009233F8" w14:paraId="0E82100E" w14:textId="77777777" w:rsidTr="00862857">
        <w:trPr>
          <w:trHeight w:val="24"/>
        </w:trPr>
        <w:tc>
          <w:tcPr>
            <w:tcW w:w="1871" w:type="dxa"/>
          </w:tcPr>
          <w:p w14:paraId="7BD7367C"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0A52332E"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moderator’s proposal with </w:t>
            </w:r>
            <w:proofErr w:type="spellStart"/>
            <w:r>
              <w:rPr>
                <w:rFonts w:ascii="Times New Roman" w:eastAsia="MS PMincho" w:hAnsi="Times New Roman"/>
                <w:sz w:val="22"/>
                <w:szCs w:val="22"/>
                <w:lang w:eastAsia="ja-JP"/>
              </w:rPr>
              <w:t>InterDigital’s</w:t>
            </w:r>
            <w:proofErr w:type="spellEnd"/>
            <w:r>
              <w:rPr>
                <w:rFonts w:ascii="Times New Roman" w:eastAsia="MS PMincho" w:hAnsi="Times New Roman"/>
                <w:sz w:val="22"/>
                <w:szCs w:val="22"/>
                <w:lang w:eastAsia="ja-JP"/>
              </w:rPr>
              <w:t xml:space="preserve"> update.</w:t>
            </w:r>
          </w:p>
        </w:tc>
      </w:tr>
      <w:tr w:rsidR="0032297C" w14:paraId="168A2BB6" w14:textId="77777777" w:rsidTr="003A0EF1">
        <w:trPr>
          <w:trHeight w:val="24"/>
        </w:trPr>
        <w:tc>
          <w:tcPr>
            <w:tcW w:w="1871" w:type="dxa"/>
          </w:tcPr>
          <w:p w14:paraId="47D72DF1" w14:textId="77777777" w:rsidR="0032297C" w:rsidRDefault="0032297C" w:rsidP="003A0EF1">
            <w:pPr>
              <w:pStyle w:val="BodyText"/>
              <w:spacing w:after="0" w:line="240" w:lineRule="auto"/>
              <w:rPr>
                <w:rFonts w:ascii="Times New Roman" w:eastAsia="MS PMincho" w:hAnsi="Times New Roman"/>
                <w:sz w:val="22"/>
                <w:szCs w:val="22"/>
                <w:lang w:eastAsia="ja-JP"/>
              </w:rPr>
            </w:pPr>
          </w:p>
        </w:tc>
        <w:tc>
          <w:tcPr>
            <w:tcW w:w="8021" w:type="dxa"/>
          </w:tcPr>
          <w:p w14:paraId="250A4873" w14:textId="77777777" w:rsidR="0032297C" w:rsidRDefault="0032297C" w:rsidP="003A0EF1">
            <w:pPr>
              <w:pStyle w:val="BodyText"/>
              <w:spacing w:after="0" w:line="240" w:lineRule="auto"/>
              <w:rPr>
                <w:rFonts w:ascii="Times New Roman" w:eastAsia="MS PMincho" w:hAnsi="Times New Roman"/>
                <w:sz w:val="22"/>
                <w:szCs w:val="22"/>
                <w:lang w:eastAsia="ja-JP"/>
              </w:rPr>
            </w:pPr>
          </w:p>
        </w:tc>
      </w:tr>
      <w:tr w:rsidR="0032297C" w14:paraId="288291A4" w14:textId="77777777" w:rsidTr="003A0EF1">
        <w:trPr>
          <w:trHeight w:val="24"/>
        </w:trPr>
        <w:tc>
          <w:tcPr>
            <w:tcW w:w="1871" w:type="dxa"/>
          </w:tcPr>
          <w:p w14:paraId="63FEFF39" w14:textId="77777777" w:rsidR="0032297C" w:rsidRDefault="0032297C" w:rsidP="003A0EF1">
            <w:pPr>
              <w:pStyle w:val="BodyText"/>
              <w:spacing w:after="0" w:line="240" w:lineRule="auto"/>
              <w:rPr>
                <w:rFonts w:ascii="Times New Roman" w:eastAsia="MS PMincho" w:hAnsi="Times New Roman"/>
                <w:sz w:val="22"/>
                <w:szCs w:val="22"/>
                <w:lang w:eastAsia="ja-JP"/>
              </w:rPr>
            </w:pPr>
          </w:p>
        </w:tc>
        <w:tc>
          <w:tcPr>
            <w:tcW w:w="8021" w:type="dxa"/>
          </w:tcPr>
          <w:p w14:paraId="48921D80" w14:textId="77777777" w:rsidR="0032297C" w:rsidRDefault="0032297C" w:rsidP="003A0EF1">
            <w:pPr>
              <w:pStyle w:val="BodyText"/>
              <w:spacing w:after="0" w:line="240" w:lineRule="auto"/>
              <w:rPr>
                <w:rFonts w:ascii="Times New Roman" w:eastAsia="MS PMincho" w:hAnsi="Times New Roman"/>
                <w:sz w:val="22"/>
                <w:szCs w:val="22"/>
                <w:lang w:eastAsia="ja-JP"/>
              </w:rPr>
            </w:pPr>
          </w:p>
        </w:tc>
      </w:tr>
      <w:tr w:rsidR="0032297C" w14:paraId="4B18F19F" w14:textId="77777777" w:rsidTr="00862857">
        <w:trPr>
          <w:trHeight w:val="339"/>
        </w:trPr>
        <w:tc>
          <w:tcPr>
            <w:tcW w:w="1871" w:type="dxa"/>
          </w:tcPr>
          <w:p w14:paraId="195FA01A" w14:textId="77777777" w:rsidR="0032297C" w:rsidRDefault="0032297C"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48DB301" w14:textId="389446E5" w:rsidR="0032297C" w:rsidRDefault="0032297C" w:rsidP="0032297C">
            <w:pPr>
              <w:pStyle w:val="BodyText"/>
              <w:spacing w:after="0"/>
              <w:rPr>
                <w:rFonts w:ascii="Times New Roman" w:hAnsi="Times New Roman"/>
                <w:sz w:val="22"/>
                <w:szCs w:val="22"/>
                <w:lang w:eastAsia="zh-CN"/>
              </w:rPr>
            </w:pPr>
            <w:r>
              <w:rPr>
                <w:rFonts w:ascii="Times New Roman" w:hAnsi="Times New Roman"/>
                <w:sz w:val="22"/>
                <w:szCs w:val="22"/>
                <w:lang w:eastAsia="zh-CN"/>
              </w:rPr>
              <w:t>Updated wording below in proposal #2c (revision 2) to reflect companies’ comment.</w:t>
            </w:r>
          </w:p>
        </w:tc>
      </w:tr>
    </w:tbl>
    <w:p w14:paraId="16FA4CD0" w14:textId="77777777" w:rsidR="0032297C" w:rsidRDefault="0032297C" w:rsidP="0032297C">
      <w:pPr>
        <w:pStyle w:val="BodyText"/>
        <w:spacing w:after="0"/>
        <w:rPr>
          <w:sz w:val="22"/>
          <w:szCs w:val="22"/>
          <w:lang w:eastAsia="zh-CN"/>
        </w:rPr>
      </w:pPr>
    </w:p>
    <w:p w14:paraId="1B617832" w14:textId="77777777" w:rsidR="0032297C" w:rsidRDefault="0032297C" w:rsidP="0032297C">
      <w:pPr>
        <w:pStyle w:val="BodyText"/>
        <w:spacing w:after="0"/>
        <w:rPr>
          <w:sz w:val="22"/>
          <w:szCs w:val="22"/>
          <w:lang w:eastAsia="zh-CN"/>
        </w:rPr>
      </w:pPr>
    </w:p>
    <w:p w14:paraId="054CC539" w14:textId="4A204C9C" w:rsidR="0032297C" w:rsidRPr="00862857" w:rsidRDefault="0032297C" w:rsidP="00862857">
      <w:bookmarkStart w:id="8" w:name="p2c"/>
      <w:r w:rsidRPr="00862857">
        <w:rPr>
          <w:highlight w:val="cyan"/>
        </w:rPr>
        <w:t>Proposal #2c (revision 2) for discussion:</w:t>
      </w:r>
      <w:r w:rsidRPr="00862857">
        <w:t xml:space="preserve"> </w:t>
      </w:r>
    </w:p>
    <w:p w14:paraId="6D36D1E1" w14:textId="4825C999" w:rsidR="0032297C" w:rsidRDefault="0032297C" w:rsidP="0032297C">
      <w:pPr>
        <w:pStyle w:val="ListParagraph"/>
        <w:numPr>
          <w:ilvl w:val="0"/>
          <w:numId w:val="10"/>
        </w:numPr>
        <w:rPr>
          <w:rFonts w:ascii="Times New Roman" w:hAnsi="Times New Roman"/>
        </w:rPr>
      </w:pPr>
      <w:r>
        <w:rPr>
          <w:rFonts w:ascii="Times New Roman" w:hAnsi="Times New Roman"/>
          <w:lang w:eastAsia="zh-CN"/>
        </w:rPr>
        <w:t>In LLS evaluation, TRS/CSI-RS is assumed to be OFF for RS overhead.</w:t>
      </w:r>
    </w:p>
    <w:p w14:paraId="6B1E8B17" w14:textId="77777777" w:rsidR="0032297C" w:rsidRDefault="0032297C" w:rsidP="0032297C">
      <w:pPr>
        <w:pStyle w:val="ListParagraph"/>
        <w:numPr>
          <w:ilvl w:val="0"/>
          <w:numId w:val="10"/>
        </w:numPr>
        <w:rPr>
          <w:rFonts w:ascii="Times New Roman" w:hAnsi="Times New Roman"/>
        </w:rPr>
      </w:pPr>
      <w:r>
        <w:rPr>
          <w:rFonts w:ascii="Times New Roman" w:hAnsi="Times New Roman"/>
          <w:lang w:eastAsia="zh-CN"/>
        </w:rPr>
        <w:t xml:space="preserve">In LLS evaluation,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r>
          <w:rPr>
            <w:rFonts w:ascii="Cambria Math" w:hAnsi="Cambria Math"/>
            <w:lang w:eastAsia="zh-CN"/>
          </w:rPr>
          <m:t>=0</m:t>
        </m:r>
      </m:oMath>
    </w:p>
    <w:bookmarkEnd w:id="8"/>
    <w:p w14:paraId="7B91C169" w14:textId="77777777" w:rsidR="00552A91" w:rsidRDefault="00552A91">
      <w:pPr>
        <w:pStyle w:val="BodyText"/>
        <w:spacing w:after="0"/>
        <w:rPr>
          <w:sz w:val="22"/>
          <w:szCs w:val="22"/>
          <w:lang w:eastAsia="zh-CN"/>
        </w:rPr>
      </w:pPr>
    </w:p>
    <w:p w14:paraId="3387FA75" w14:textId="720606AF" w:rsidR="00862857"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0CC66E73" w14:textId="77777777" w:rsidR="00862857" w:rsidRDefault="00862857">
      <w:pPr>
        <w:pStyle w:val="BodyText"/>
        <w:spacing w:after="0"/>
        <w:rPr>
          <w:sz w:val="22"/>
          <w:szCs w:val="22"/>
          <w:lang w:eastAsia="zh-CN"/>
        </w:rPr>
      </w:pPr>
    </w:p>
    <w:p w14:paraId="7B91C16A" w14:textId="77777777" w:rsidR="00552A91" w:rsidRDefault="00F63349">
      <w:pPr>
        <w:pStyle w:val="Heading2"/>
        <w:rPr>
          <w:lang w:eastAsia="zh-CN"/>
        </w:rPr>
      </w:pPr>
      <w:r>
        <w:rPr>
          <w:lang w:eastAsia="zh-CN"/>
        </w:rPr>
        <w:t>2.2. System Level Simulation</w:t>
      </w:r>
    </w:p>
    <w:p w14:paraId="7B91C16B" w14:textId="77777777" w:rsidR="00552A91" w:rsidRDefault="00552A91">
      <w:pPr>
        <w:pStyle w:val="BodyText"/>
        <w:spacing w:after="0"/>
        <w:rPr>
          <w:rFonts w:ascii="Times New Roman" w:hAnsi="Times New Roman"/>
          <w:sz w:val="22"/>
          <w:szCs w:val="22"/>
          <w:lang w:eastAsia="zh-CN"/>
        </w:rPr>
      </w:pPr>
    </w:p>
    <w:p w14:paraId="7B91C16C" w14:textId="77777777" w:rsidR="00552A91" w:rsidRDefault="00552A9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D"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E" w14:textId="77777777" w:rsidR="00552A91" w:rsidRDefault="00552A9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1C16F" w14:textId="77777777" w:rsidR="00552A91" w:rsidRDefault="00F63349">
      <w:pPr>
        <w:pStyle w:val="Heading3"/>
        <w:numPr>
          <w:ilvl w:val="2"/>
          <w:numId w:val="12"/>
        </w:numPr>
        <w:rPr>
          <w:lang w:eastAsia="zh-CN"/>
        </w:rPr>
      </w:pPr>
      <w:r>
        <w:rPr>
          <w:lang w:eastAsia="zh-CN"/>
        </w:rPr>
        <w:t>Evaluation metric, subcarrier spacing, bandwidth and number of RB</w:t>
      </w:r>
    </w:p>
    <w:p w14:paraId="7B91C170" w14:textId="77777777" w:rsidR="00552A91" w:rsidRDefault="00F63349">
      <w:pPr>
        <w:pStyle w:val="B1"/>
      </w:pPr>
      <w:bookmarkStart w:id="9" w:name="_Ref48248619"/>
      <w:bookmarkStart w:id="10" w:name="_Ref48240219"/>
      <w:r>
        <w:t xml:space="preserve">Table </w:t>
      </w:r>
      <w:r>
        <w:fldChar w:fldCharType="begin"/>
      </w:r>
      <w:r>
        <w:instrText>SEQ Table \* ARABIC</w:instrText>
      </w:r>
      <w:r>
        <w:fldChar w:fldCharType="separate"/>
      </w:r>
      <w:r w:rsidR="00E82641">
        <w:rPr>
          <w:noProof/>
        </w:rPr>
        <w:t>4</w:t>
      </w:r>
      <w:r>
        <w:fldChar w:fldCharType="end"/>
      </w:r>
      <w:bookmarkEnd w:id="9"/>
      <w:r>
        <w:t>. SLS Parameter Set 1</w:t>
      </w:r>
      <w:bookmarkEnd w:id="10"/>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52A91" w14:paraId="7B91C177" w14:textId="77777777">
        <w:trPr>
          <w:trHeight w:val="295"/>
        </w:trPr>
        <w:tc>
          <w:tcPr>
            <w:tcW w:w="864" w:type="dxa"/>
            <w:shd w:val="clear" w:color="auto" w:fill="E2EFD9" w:themeFill="accent6" w:themeFillTint="33"/>
            <w:vAlign w:val="center"/>
          </w:tcPr>
          <w:p w14:paraId="7B91C171"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lastRenderedPageBreak/>
              <w:t>Parameter Set 1</w:t>
            </w:r>
          </w:p>
        </w:tc>
        <w:tc>
          <w:tcPr>
            <w:tcW w:w="3135" w:type="dxa"/>
            <w:shd w:val="clear" w:color="auto" w:fill="E2EFD9" w:themeFill="accent6" w:themeFillTint="33"/>
            <w:vAlign w:val="center"/>
          </w:tcPr>
          <w:p w14:paraId="7B91C17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7B91C17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7B91C17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7B91C17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7B91C17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52A91" w14:paraId="7B91C1A4"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17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7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7B91C17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Evaluation of single operator and multi-operator deployments including study of interference impact and coexistence between nodes.</w:t>
            </w:r>
          </w:p>
          <w:p w14:paraId="7B91C17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7B91C17C" w14:textId="77777777" w:rsidR="00552A91" w:rsidRDefault="00552A91">
            <w:pPr>
              <w:overflowPunct/>
              <w:autoSpaceDE/>
              <w:adjustRightInd/>
              <w:spacing w:after="0"/>
              <w:rPr>
                <w:color w:val="000000"/>
                <w:sz w:val="16"/>
                <w:szCs w:val="16"/>
                <w:lang w:eastAsia="zh-CN"/>
              </w:rPr>
            </w:pPr>
          </w:p>
          <w:p w14:paraId="7B91C17D" w14:textId="77777777" w:rsidR="00552A91" w:rsidRDefault="00F63349">
            <w:pPr>
              <w:overflowPunct/>
              <w:autoSpaceDE/>
              <w:adjustRightInd/>
              <w:spacing w:after="0"/>
              <w:rPr>
                <w:color w:val="000000"/>
                <w:sz w:val="16"/>
                <w:szCs w:val="16"/>
                <w:lang w:eastAsia="zh-CN"/>
              </w:rPr>
            </w:pPr>
            <w:r>
              <w:rPr>
                <w:color w:val="000000"/>
                <w:sz w:val="16"/>
                <w:szCs w:val="16"/>
                <w:lang w:eastAsia="zh-CN"/>
              </w:rPr>
              <w:t>Secondary objective:</w:t>
            </w:r>
          </w:p>
          <w:p w14:paraId="7B91C17E"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B91C17F" w14:textId="77777777" w:rsidR="00552A91" w:rsidRDefault="00552A91">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0" w14:textId="77777777" w:rsidR="00552A91" w:rsidRDefault="00F63349">
            <w:pPr>
              <w:overflowPunct/>
              <w:autoSpaceDE/>
              <w:autoSpaceDN/>
              <w:adjustRightInd/>
              <w:spacing w:after="0"/>
              <w:textAlignment w:val="auto"/>
              <w:rPr>
                <w:sz w:val="16"/>
                <w:szCs w:val="16"/>
                <w:lang w:eastAsia="ko-KR"/>
              </w:rPr>
            </w:pPr>
            <w:r>
              <w:rPr>
                <w:sz w:val="16"/>
                <w:szCs w:val="16"/>
                <w:lang w:eastAsia="zh-CN"/>
              </w:rPr>
              <w:t>60 GHz</w:t>
            </w:r>
          </w:p>
          <w:p w14:paraId="7B91C18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82" w14:textId="77777777" w:rsidR="00552A91" w:rsidRDefault="00F63349">
            <w:pPr>
              <w:overflowPunct/>
              <w:autoSpaceDE/>
              <w:adjustRightInd/>
              <w:spacing w:after="0"/>
              <w:rPr>
                <w:sz w:val="16"/>
                <w:szCs w:val="16"/>
                <w:lang w:eastAsia="zh-CN"/>
              </w:rPr>
            </w:pPr>
            <w:r>
              <w:rPr>
                <w:sz w:val="16"/>
                <w:szCs w:val="16"/>
                <w:lang w:eastAsia="zh-CN"/>
              </w:rPr>
              <w:t>Optional: 70 GHz</w:t>
            </w:r>
          </w:p>
          <w:p w14:paraId="7B91C183" w14:textId="77777777" w:rsidR="00552A91" w:rsidRDefault="00552A91">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4"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2000MHz BW:</w:t>
            </w:r>
          </w:p>
          <w:p w14:paraId="7B91C185" w14:textId="77777777" w:rsidR="00552A91" w:rsidRDefault="00F63349">
            <w:pPr>
              <w:overflowPunct/>
              <w:autoSpaceDE/>
              <w:autoSpaceDN/>
              <w:adjustRightInd/>
              <w:spacing w:after="0"/>
              <w:textAlignment w:val="auto"/>
              <w:rPr>
                <w:sz w:val="16"/>
                <w:szCs w:val="16"/>
                <w:lang w:eastAsia="ko-KR"/>
              </w:rPr>
            </w:pPr>
            <w:r>
              <w:rPr>
                <w:sz w:val="16"/>
                <w:szCs w:val="16"/>
                <w:lang w:eastAsia="ko-KR"/>
              </w:rPr>
              <w:t>960 kHz</w:t>
            </w:r>
          </w:p>
          <w:p w14:paraId="7B91C186"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7B91C187" w14:textId="77777777" w:rsidR="00552A91" w:rsidRDefault="00552A91">
            <w:pPr>
              <w:overflowPunct/>
              <w:autoSpaceDE/>
              <w:autoSpaceDN/>
              <w:adjustRightInd/>
              <w:spacing w:after="0"/>
              <w:textAlignment w:val="auto"/>
              <w:rPr>
                <w:sz w:val="16"/>
                <w:szCs w:val="16"/>
                <w:lang w:eastAsia="ko-KR"/>
              </w:rPr>
            </w:pPr>
          </w:p>
          <w:p w14:paraId="7B91C188" w14:textId="77777777" w:rsidR="00552A91" w:rsidRDefault="00552A91">
            <w:pPr>
              <w:overflowPunct/>
              <w:autoSpaceDE/>
              <w:autoSpaceDN/>
              <w:adjustRightInd/>
              <w:spacing w:after="0"/>
              <w:textAlignment w:val="auto"/>
              <w:rPr>
                <w:sz w:val="16"/>
                <w:szCs w:val="16"/>
                <w:lang w:eastAsia="ko-KR"/>
              </w:rPr>
            </w:pPr>
          </w:p>
          <w:p w14:paraId="7B91C189" w14:textId="77777777" w:rsidR="00552A91" w:rsidRDefault="00F63349">
            <w:pPr>
              <w:overflowPunct/>
              <w:autoSpaceDE/>
              <w:autoSpaceDN/>
              <w:adjustRightInd/>
              <w:spacing w:after="0"/>
              <w:textAlignment w:val="auto"/>
              <w:rPr>
                <w:sz w:val="16"/>
                <w:szCs w:val="16"/>
                <w:lang w:eastAsia="ko-KR"/>
              </w:rPr>
            </w:pPr>
            <w:r>
              <w:rPr>
                <w:sz w:val="16"/>
                <w:szCs w:val="16"/>
                <w:lang w:eastAsia="ko-KR"/>
              </w:rPr>
              <w:t>For 400MHz BW:</w:t>
            </w:r>
          </w:p>
          <w:p w14:paraId="7B91C18A" w14:textId="77777777" w:rsidR="00552A91" w:rsidRDefault="00F63349">
            <w:pPr>
              <w:overflowPunct/>
              <w:autoSpaceDE/>
              <w:autoSpaceDN/>
              <w:adjustRightInd/>
              <w:spacing w:after="0"/>
              <w:textAlignment w:val="auto"/>
              <w:rPr>
                <w:sz w:val="16"/>
                <w:szCs w:val="16"/>
                <w:lang w:eastAsia="ko-KR"/>
              </w:rPr>
            </w:pPr>
            <w:r>
              <w:rPr>
                <w:sz w:val="16"/>
                <w:szCs w:val="16"/>
                <w:lang w:eastAsia="ko-KR"/>
              </w:rPr>
              <w:t>120 kHz</w:t>
            </w:r>
          </w:p>
          <w:p w14:paraId="7B91C18B" w14:textId="77777777" w:rsidR="00552A91" w:rsidRDefault="00F63349">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7B91C18C" w14:textId="77777777" w:rsidR="00552A91" w:rsidRDefault="00552A91">
            <w:pPr>
              <w:overflowPunct/>
              <w:autoSpaceDE/>
              <w:autoSpaceDN/>
              <w:adjustRightInd/>
              <w:spacing w:after="0"/>
              <w:textAlignment w:val="auto"/>
              <w:rPr>
                <w:sz w:val="16"/>
                <w:szCs w:val="16"/>
                <w:lang w:eastAsia="ko-KR"/>
              </w:rPr>
            </w:pPr>
          </w:p>
          <w:p w14:paraId="7B91C18D" w14:textId="77777777" w:rsidR="00552A91" w:rsidRDefault="00F63349">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7B91C18E" w14:textId="77777777" w:rsidR="00552A91" w:rsidRDefault="00552A91">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8F" w14:textId="77777777" w:rsidR="00552A91" w:rsidRDefault="00F63349">
            <w:pPr>
              <w:overflowPunct/>
              <w:autoSpaceDE/>
              <w:autoSpaceDN/>
              <w:adjustRightInd/>
              <w:spacing w:after="0"/>
              <w:textAlignment w:val="auto"/>
              <w:rPr>
                <w:sz w:val="16"/>
                <w:szCs w:val="16"/>
                <w:lang w:eastAsia="zh-CN"/>
              </w:rPr>
            </w:pPr>
            <w:r>
              <w:rPr>
                <w:sz w:val="16"/>
                <w:szCs w:val="16"/>
                <w:lang w:eastAsia="zh-CN"/>
              </w:rPr>
              <w:t>2000 MHz</w:t>
            </w:r>
          </w:p>
          <w:p w14:paraId="7B91C190" w14:textId="77777777" w:rsidR="00552A91" w:rsidRDefault="00552A91">
            <w:pPr>
              <w:overflowPunct/>
              <w:autoSpaceDE/>
              <w:autoSpaceDN/>
              <w:adjustRightInd/>
              <w:spacing w:after="0"/>
              <w:textAlignment w:val="auto"/>
              <w:rPr>
                <w:sz w:val="16"/>
                <w:szCs w:val="16"/>
                <w:lang w:eastAsia="zh-CN"/>
              </w:rPr>
            </w:pPr>
          </w:p>
          <w:p w14:paraId="7B91C191" w14:textId="77777777" w:rsidR="00552A91" w:rsidRDefault="00F63349">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7B91C192" w14:textId="77777777" w:rsidR="00552A91" w:rsidRDefault="00552A91">
            <w:pPr>
              <w:overflowPunct/>
              <w:autoSpaceDE/>
              <w:autoSpaceDN/>
              <w:adjustRightInd/>
              <w:spacing w:after="0"/>
              <w:textAlignment w:val="auto"/>
              <w:rPr>
                <w:sz w:val="16"/>
                <w:szCs w:val="16"/>
                <w:lang w:eastAsia="zh-CN"/>
              </w:rPr>
            </w:pPr>
          </w:p>
          <w:p w14:paraId="7B91C193" w14:textId="77777777" w:rsidR="00552A91" w:rsidRDefault="00F63349">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194" w14:textId="77777777" w:rsidR="00552A91" w:rsidRDefault="00F63349">
            <w:pPr>
              <w:overflowPunct/>
              <w:autoSpaceDE/>
              <w:autoSpaceDN/>
              <w:adjustRightInd/>
              <w:spacing w:after="0"/>
              <w:textAlignment w:val="auto"/>
              <w:rPr>
                <w:sz w:val="16"/>
                <w:szCs w:val="16"/>
                <w:lang w:eastAsia="zh-CN"/>
              </w:rPr>
            </w:pPr>
            <w:r>
              <w:rPr>
                <w:sz w:val="16"/>
                <w:szCs w:val="16"/>
                <w:lang w:eastAsia="zh-CN"/>
              </w:rPr>
              <w:t>For 2000 MHz:</w:t>
            </w:r>
          </w:p>
          <w:p w14:paraId="7B91C195"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(120 kHz),</w:t>
            </w:r>
          </w:p>
          <w:p w14:paraId="7B91C196" w14:textId="77777777" w:rsidR="00552A91" w:rsidRDefault="00F63349">
            <w:pPr>
              <w:overflowPunct/>
              <w:autoSpaceDE/>
              <w:autoSpaceDN/>
              <w:adjustRightInd/>
              <w:spacing w:after="0"/>
              <w:textAlignment w:val="auto"/>
              <w:rPr>
                <w:sz w:val="16"/>
                <w:szCs w:val="16"/>
                <w:lang w:eastAsia="ko-KR"/>
              </w:rPr>
            </w:pPr>
            <w:r>
              <w:rPr>
                <w:sz w:val="16"/>
                <w:szCs w:val="16"/>
                <w:lang w:eastAsia="zh-CN"/>
              </w:rPr>
              <w:t>- N/A (240 kHz),</w:t>
            </w:r>
          </w:p>
          <w:p w14:paraId="7B91C197"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7B91C198"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- 160 (960 kHz),</w:t>
            </w:r>
          </w:p>
          <w:p w14:paraId="7B91C199"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- 80 (1920 kHz),</w:t>
            </w:r>
          </w:p>
          <w:p w14:paraId="7B91C19A" w14:textId="77777777" w:rsidR="00552A91" w:rsidRDefault="00552A91">
            <w:pPr>
              <w:overflowPunct/>
              <w:autoSpaceDE/>
              <w:autoSpaceDN/>
              <w:adjustRightInd/>
              <w:spacing w:after="0"/>
              <w:textAlignment w:val="auto"/>
              <w:rPr>
                <w:sz w:val="16"/>
                <w:szCs w:val="16"/>
                <w:lang w:val="de-DE" w:eastAsia="zh-CN"/>
              </w:rPr>
            </w:pPr>
          </w:p>
          <w:p w14:paraId="7B91C19B" w14:textId="77777777" w:rsidR="00552A91" w:rsidRDefault="00F63349">
            <w:pPr>
              <w:overflowPunct/>
              <w:autoSpaceDE/>
              <w:autoSpaceDN/>
              <w:adjustRightInd/>
              <w:spacing w:after="0"/>
              <w:textAlignment w:val="auto"/>
              <w:rPr>
                <w:sz w:val="16"/>
                <w:szCs w:val="16"/>
                <w:lang w:val="de-DE" w:eastAsia="ko-KR"/>
              </w:rPr>
            </w:pPr>
            <w:r>
              <w:rPr>
                <w:sz w:val="16"/>
                <w:szCs w:val="16"/>
                <w:lang w:val="de-DE" w:eastAsia="zh-CN"/>
              </w:rPr>
              <w:t>For 400 MHz:</w:t>
            </w:r>
          </w:p>
          <w:p w14:paraId="7B91C19C"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- 256 (120 kHz),</w:t>
            </w:r>
          </w:p>
          <w:p w14:paraId="7B91C19D" w14:textId="77777777" w:rsidR="00552A91" w:rsidRDefault="00F63349">
            <w:pPr>
              <w:overflowPunct/>
              <w:autoSpaceDE/>
              <w:autoSpaceDN/>
              <w:adjustRightInd/>
              <w:spacing w:after="0"/>
              <w:textAlignment w:val="auto"/>
              <w:rPr>
                <w:sz w:val="16"/>
                <w:szCs w:val="16"/>
                <w:lang w:val="de-DE" w:eastAsia="zh-CN"/>
              </w:rPr>
            </w:pPr>
            <w:r>
              <w:rPr>
                <w:sz w:val="16"/>
                <w:szCs w:val="16"/>
                <w:lang w:val="de-DE" w:eastAsia="zh-CN"/>
              </w:rPr>
              <w:t>- 128 (240 kHz),</w:t>
            </w:r>
          </w:p>
          <w:p w14:paraId="7B91C19E" w14:textId="77777777" w:rsidR="00552A91" w:rsidRDefault="00F63349">
            <w:pPr>
              <w:overflowPunct/>
              <w:autoSpaceDE/>
              <w:autoSpaceDN/>
              <w:adjustRightInd/>
              <w:spacing w:after="0"/>
              <w:textAlignment w:val="auto"/>
              <w:rPr>
                <w:sz w:val="16"/>
                <w:szCs w:val="16"/>
                <w:lang w:eastAsia="zh-CN"/>
              </w:rPr>
            </w:pPr>
            <w:r>
              <w:rPr>
                <w:sz w:val="16"/>
                <w:szCs w:val="16"/>
                <w:lang w:eastAsia="zh-CN"/>
              </w:rPr>
              <w:t>- 64 (480 kHz),</w:t>
            </w:r>
          </w:p>
          <w:p w14:paraId="7B91C19F" w14:textId="77777777" w:rsidR="00552A91" w:rsidRDefault="00F63349">
            <w:pPr>
              <w:overflowPunct/>
              <w:autoSpaceDE/>
              <w:autoSpaceDN/>
              <w:adjustRightInd/>
              <w:spacing w:after="0"/>
              <w:textAlignment w:val="auto"/>
              <w:rPr>
                <w:sz w:val="16"/>
                <w:szCs w:val="16"/>
                <w:lang w:eastAsia="zh-CN"/>
              </w:rPr>
            </w:pPr>
            <w:r>
              <w:rPr>
                <w:sz w:val="16"/>
                <w:szCs w:val="16"/>
                <w:lang w:eastAsia="zh-CN"/>
              </w:rPr>
              <w:t>- 32 (960 kHz),</w:t>
            </w:r>
          </w:p>
          <w:p w14:paraId="7B91C1A0" w14:textId="77777777" w:rsidR="00552A91" w:rsidRDefault="00F63349">
            <w:pPr>
              <w:overflowPunct/>
              <w:autoSpaceDE/>
              <w:autoSpaceDN/>
              <w:adjustRightInd/>
              <w:spacing w:after="0"/>
              <w:textAlignment w:val="auto"/>
              <w:rPr>
                <w:sz w:val="16"/>
                <w:szCs w:val="16"/>
                <w:lang w:eastAsia="zh-CN"/>
              </w:rPr>
            </w:pPr>
            <w:r>
              <w:rPr>
                <w:sz w:val="16"/>
                <w:szCs w:val="16"/>
                <w:lang w:eastAsia="zh-CN"/>
              </w:rPr>
              <w:t>- N/A (1920 kHz)</w:t>
            </w:r>
          </w:p>
          <w:p w14:paraId="7B91C1A1" w14:textId="77777777" w:rsidR="00552A91" w:rsidRDefault="00F63349">
            <w:pPr>
              <w:overflowPunct/>
              <w:autoSpaceDE/>
              <w:autoSpaceDN/>
              <w:adjustRightInd/>
              <w:spacing w:after="0"/>
              <w:textAlignment w:val="auto"/>
              <w:rPr>
                <w:sz w:val="16"/>
                <w:szCs w:val="16"/>
                <w:lang w:eastAsia="ko-KR"/>
              </w:rPr>
            </w:pPr>
            <w:r>
              <w:rPr>
                <w:sz w:val="16"/>
                <w:szCs w:val="16"/>
                <w:lang w:eastAsia="zh-CN"/>
              </w:rPr>
              <w:t> </w:t>
            </w:r>
          </w:p>
          <w:p w14:paraId="7B91C1A2" w14:textId="77777777" w:rsidR="00552A91" w:rsidRDefault="00F63349">
            <w:pPr>
              <w:keepNext/>
              <w:keepLines/>
              <w:overflowPunct/>
              <w:autoSpaceDE/>
              <w:adjustRightInd/>
              <w:spacing w:after="0"/>
              <w:rPr>
                <w:sz w:val="16"/>
                <w:szCs w:val="16"/>
                <w:lang w:eastAsia="zh-CN"/>
              </w:rPr>
            </w:pPr>
            <w:r>
              <w:rPr>
                <w:sz w:val="16"/>
                <w:szCs w:val="16"/>
                <w:lang w:eastAsia="zh-CN"/>
              </w:rPr>
              <w:t>For other channel bandwidths:</w:t>
            </w:r>
          </w:p>
          <w:p w14:paraId="7B91C1A3" w14:textId="77777777" w:rsidR="00552A91" w:rsidRDefault="00F63349">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for a given bandwidth based on above.</w:t>
            </w:r>
          </w:p>
        </w:tc>
      </w:tr>
    </w:tbl>
    <w:p w14:paraId="7B91C1A5" w14:textId="77777777" w:rsidR="00552A91" w:rsidRDefault="00552A91">
      <w:pPr>
        <w:pStyle w:val="BodyText"/>
        <w:spacing w:after="0"/>
        <w:rPr>
          <w:sz w:val="22"/>
          <w:szCs w:val="22"/>
          <w:lang w:eastAsia="zh-CN"/>
        </w:rPr>
      </w:pPr>
    </w:p>
    <w:p w14:paraId="7B91C1A6" w14:textId="77777777" w:rsidR="00552A91" w:rsidRDefault="00F63349">
      <w:pPr>
        <w:pStyle w:val="Heading4"/>
        <w:numPr>
          <w:ilvl w:val="3"/>
          <w:numId w:val="12"/>
        </w:numPr>
        <w:rPr>
          <w:lang w:eastAsia="zh-CN"/>
        </w:rPr>
      </w:pPr>
      <w:r>
        <w:rPr>
          <w:lang w:eastAsia="zh-CN"/>
        </w:rPr>
        <w:t>Evaluation metrics</w:t>
      </w:r>
    </w:p>
    <w:p w14:paraId="7B91C1A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[[60], Intel] also proposes to use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signal to interference ratio as a metric for system-level evaluation with details given on assumptions of the acceptable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level criteria and of the dynamic FFT window placement for </w:t>
      </w:r>
      <w:proofErr w:type="spellStart"/>
      <w:r>
        <w:rPr>
          <w:rFonts w:ascii="Times New Roman" w:hAnsi="Times New Roman"/>
          <w:sz w:val="22"/>
          <w:szCs w:val="22"/>
          <w:lang w:eastAsia="zh-CN"/>
        </w:rPr>
        <w:t>intersymbol</w:t>
      </w:r>
      <w:proofErr w:type="spellEnd"/>
      <w:r>
        <w:rPr>
          <w:rFonts w:ascii="Times New Roman" w:hAnsi="Times New Roman"/>
          <w:sz w:val="22"/>
          <w:szCs w:val="22"/>
          <w:lang w:eastAsia="zh-CN"/>
        </w:rPr>
        <w:t xml:space="preserve"> interference SIR calculation.</w:t>
      </w:r>
    </w:p>
    <w:p w14:paraId="7B91C1A8" w14:textId="77777777" w:rsidR="00552A91" w:rsidRDefault="00552A91">
      <w:pPr>
        <w:pStyle w:val="BodyText"/>
        <w:spacing w:after="0"/>
        <w:rPr>
          <w:rFonts w:ascii="Times New Roman" w:hAnsi="Times New Roman"/>
          <w:sz w:val="22"/>
          <w:szCs w:val="22"/>
          <w:lang w:eastAsia="zh-CN"/>
        </w:rPr>
      </w:pPr>
    </w:p>
    <w:p w14:paraId="7B91C1A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A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Obtaining delay spread profiles and inter-symbol interference statistics are already agreed to be the secondary objective for SLS. Interested companies can for sure use them as the metrics in their evaluation. It seems no need for further discussion and agreement. </w:t>
      </w:r>
    </w:p>
    <w:p w14:paraId="7B91C1AB" w14:textId="77777777" w:rsidR="00552A91" w:rsidRDefault="00552A91">
      <w:pPr>
        <w:pStyle w:val="BodyText"/>
        <w:spacing w:after="0"/>
        <w:rPr>
          <w:rFonts w:ascii="Times New Roman" w:hAnsi="Times New Roman"/>
          <w:sz w:val="22"/>
          <w:szCs w:val="22"/>
          <w:lang w:eastAsia="zh-CN"/>
        </w:rPr>
      </w:pPr>
    </w:p>
    <w:p w14:paraId="7B91C1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AF" w14:textId="77777777">
        <w:trPr>
          <w:trHeight w:val="224"/>
        </w:trPr>
        <w:tc>
          <w:tcPr>
            <w:tcW w:w="1871" w:type="dxa"/>
            <w:shd w:val="clear" w:color="auto" w:fill="FFE599" w:themeFill="accent4" w:themeFillTint="66"/>
          </w:tcPr>
          <w:p w14:paraId="7B91C1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B2" w14:textId="77777777">
        <w:trPr>
          <w:trHeight w:val="24"/>
        </w:trPr>
        <w:tc>
          <w:tcPr>
            <w:tcW w:w="1871" w:type="dxa"/>
          </w:tcPr>
          <w:p w14:paraId="7B91C1B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91C1B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552A91" w14:paraId="7B91C1B5" w14:textId="77777777">
        <w:trPr>
          <w:trHeight w:val="339"/>
        </w:trPr>
        <w:tc>
          <w:tcPr>
            <w:tcW w:w="1871" w:type="dxa"/>
          </w:tcPr>
          <w:p w14:paraId="7B91C1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1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1B8" w14:textId="77777777">
        <w:trPr>
          <w:trHeight w:val="339"/>
        </w:trPr>
        <w:tc>
          <w:tcPr>
            <w:tcW w:w="1871" w:type="dxa"/>
          </w:tcPr>
          <w:p w14:paraId="7B91C1B6"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7B91C1B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1BB" w14:textId="77777777">
        <w:trPr>
          <w:trHeight w:val="339"/>
        </w:trPr>
        <w:tc>
          <w:tcPr>
            <w:tcW w:w="1871" w:type="dxa"/>
          </w:tcPr>
          <w:p w14:paraId="7B91C1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1B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552A91" w14:paraId="7B91C1BE" w14:textId="77777777">
        <w:trPr>
          <w:trHeight w:val="339"/>
        </w:trPr>
        <w:tc>
          <w:tcPr>
            <w:tcW w:w="1871" w:type="dxa"/>
          </w:tcPr>
          <w:p w14:paraId="7B91C1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1B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52A91" w14:paraId="7B91C1C1" w14:textId="77777777">
        <w:trPr>
          <w:trHeight w:val="339"/>
        </w:trPr>
        <w:tc>
          <w:tcPr>
            <w:tcW w:w="1871" w:type="dxa"/>
          </w:tcPr>
          <w:p w14:paraId="7B91C1B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1C0" w14:textId="77777777" w:rsidR="00552A91" w:rsidRDefault="00F63349">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1C4" w14:textId="77777777">
        <w:trPr>
          <w:trHeight w:val="339"/>
        </w:trPr>
        <w:tc>
          <w:tcPr>
            <w:tcW w:w="1871" w:type="dxa"/>
          </w:tcPr>
          <w:p w14:paraId="7B91C1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1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552A91" w14:paraId="7B91C1C7" w14:textId="77777777">
        <w:trPr>
          <w:trHeight w:val="24"/>
        </w:trPr>
        <w:tc>
          <w:tcPr>
            <w:tcW w:w="1871" w:type="dxa"/>
          </w:tcPr>
          <w:p w14:paraId="7B91C1C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1C6"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52A91" w14:paraId="7B91C1CA" w14:textId="77777777">
        <w:trPr>
          <w:trHeight w:val="24"/>
        </w:trPr>
        <w:tc>
          <w:tcPr>
            <w:tcW w:w="1871" w:type="dxa"/>
          </w:tcPr>
          <w:p w14:paraId="7B91C1C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1C9"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52A91" w14:paraId="7B91C1CE" w14:textId="77777777">
        <w:trPr>
          <w:trHeight w:val="24"/>
        </w:trPr>
        <w:tc>
          <w:tcPr>
            <w:tcW w:w="1871" w:type="dxa"/>
          </w:tcPr>
          <w:p w14:paraId="7B91C1C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1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7B91C1C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552A91" w14:paraId="7B91C1D1" w14:textId="77777777">
        <w:trPr>
          <w:trHeight w:val="24"/>
        </w:trPr>
        <w:tc>
          <w:tcPr>
            <w:tcW w:w="1871" w:type="dxa"/>
          </w:tcPr>
          <w:p w14:paraId="7B91C1CF" w14:textId="77777777" w:rsidR="00552A91" w:rsidRDefault="00F63349">
            <w:pPr>
              <w:pStyle w:val="BodyText"/>
              <w:spacing w:after="0"/>
              <w:rPr>
                <w:rFonts w:ascii="Times New Roman" w:hAnsi="Times New Roman"/>
                <w:sz w:val="22"/>
                <w:szCs w:val="22"/>
                <w:lang w:eastAsia="zh-CN"/>
              </w:rPr>
            </w:pPr>
            <w:r>
              <w:t>Lenovo/Motorola Mobility</w:t>
            </w:r>
          </w:p>
        </w:tc>
        <w:tc>
          <w:tcPr>
            <w:tcW w:w="8021" w:type="dxa"/>
          </w:tcPr>
          <w:p w14:paraId="7B91C1D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4" w14:textId="77777777">
        <w:trPr>
          <w:trHeight w:val="24"/>
        </w:trPr>
        <w:tc>
          <w:tcPr>
            <w:tcW w:w="1871" w:type="dxa"/>
          </w:tcPr>
          <w:p w14:paraId="7B91C1D2" w14:textId="77777777" w:rsidR="00552A91" w:rsidRDefault="00F63349">
            <w:pPr>
              <w:pStyle w:val="BodyText"/>
              <w:spacing w:after="0"/>
            </w:pPr>
            <w:r>
              <w:t>Apple</w:t>
            </w:r>
          </w:p>
        </w:tc>
        <w:tc>
          <w:tcPr>
            <w:tcW w:w="8021" w:type="dxa"/>
          </w:tcPr>
          <w:p w14:paraId="7B91C1D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1D7" w14:textId="77777777">
        <w:trPr>
          <w:trHeight w:val="24"/>
        </w:trPr>
        <w:tc>
          <w:tcPr>
            <w:tcW w:w="1871" w:type="dxa"/>
          </w:tcPr>
          <w:p w14:paraId="7B91C1D5" w14:textId="77777777" w:rsidR="00552A91" w:rsidRDefault="00F63349">
            <w:pPr>
              <w:pStyle w:val="BodyText"/>
              <w:spacing w:after="0"/>
            </w:pPr>
            <w:r>
              <w:t>CATT</w:t>
            </w:r>
          </w:p>
        </w:tc>
        <w:tc>
          <w:tcPr>
            <w:tcW w:w="8021" w:type="dxa"/>
          </w:tcPr>
          <w:p w14:paraId="7B91C1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1DA" w14:textId="77777777">
        <w:trPr>
          <w:trHeight w:val="339"/>
        </w:trPr>
        <w:tc>
          <w:tcPr>
            <w:tcW w:w="1871" w:type="dxa"/>
          </w:tcPr>
          <w:p w14:paraId="7B91C1D8" w14:textId="77777777" w:rsidR="00552A91" w:rsidRDefault="00552A91">
            <w:pPr>
              <w:pStyle w:val="BodyText"/>
              <w:spacing w:after="0"/>
              <w:rPr>
                <w:rFonts w:ascii="Times New Roman" w:hAnsi="Times New Roman"/>
                <w:sz w:val="22"/>
                <w:szCs w:val="22"/>
                <w:lang w:eastAsia="zh-CN"/>
              </w:rPr>
            </w:pPr>
          </w:p>
        </w:tc>
        <w:tc>
          <w:tcPr>
            <w:tcW w:w="8021" w:type="dxa"/>
          </w:tcPr>
          <w:p w14:paraId="7B91C1D9" w14:textId="77777777" w:rsidR="00552A91" w:rsidRDefault="00552A91">
            <w:pPr>
              <w:pStyle w:val="BodyText"/>
              <w:spacing w:after="0"/>
              <w:rPr>
                <w:rFonts w:ascii="Times New Roman" w:hAnsi="Times New Roman"/>
                <w:sz w:val="22"/>
                <w:szCs w:val="22"/>
                <w:lang w:eastAsia="zh-CN"/>
              </w:rPr>
            </w:pPr>
          </w:p>
        </w:tc>
      </w:tr>
      <w:tr w:rsidR="00552A91" w14:paraId="7B91C1DF" w14:textId="77777777">
        <w:trPr>
          <w:trHeight w:val="339"/>
        </w:trPr>
        <w:tc>
          <w:tcPr>
            <w:tcW w:w="1871" w:type="dxa"/>
          </w:tcPr>
          <w:p w14:paraId="7B91C1D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1D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7B91C1D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whether such results should be captured into the TR, I believe it will be subject to typical 3GPP routine and need to be discussed and agreeable to all when we have the results (in the next meeting).</w:t>
            </w:r>
          </w:p>
          <w:p w14:paraId="7B91C1DE" w14:textId="77777777" w:rsidR="00552A91" w:rsidRDefault="00552A91">
            <w:pPr>
              <w:pStyle w:val="BodyText"/>
              <w:spacing w:after="0"/>
              <w:rPr>
                <w:rFonts w:ascii="Times New Roman" w:hAnsi="Times New Roman"/>
                <w:sz w:val="22"/>
                <w:szCs w:val="22"/>
                <w:lang w:eastAsia="zh-CN"/>
              </w:rPr>
            </w:pPr>
          </w:p>
        </w:tc>
      </w:tr>
      <w:tr w:rsidR="00552A91" w14:paraId="7B91C1E2" w14:textId="77777777">
        <w:trPr>
          <w:trHeight w:val="339"/>
        </w:trPr>
        <w:tc>
          <w:tcPr>
            <w:tcW w:w="1871" w:type="dxa"/>
          </w:tcPr>
          <w:p w14:paraId="7B91C1E0" w14:textId="77777777" w:rsidR="00552A91" w:rsidRDefault="00552A91">
            <w:pPr>
              <w:overflowPunct/>
              <w:autoSpaceDE/>
              <w:autoSpaceDN/>
              <w:adjustRightInd/>
              <w:spacing w:after="0"/>
              <w:textAlignment w:val="auto"/>
              <w:rPr>
                <w:sz w:val="22"/>
                <w:szCs w:val="22"/>
                <w:lang w:eastAsia="zh-CN"/>
              </w:rPr>
            </w:pPr>
          </w:p>
        </w:tc>
        <w:tc>
          <w:tcPr>
            <w:tcW w:w="8021" w:type="dxa"/>
          </w:tcPr>
          <w:p w14:paraId="7B91C1E1" w14:textId="77777777" w:rsidR="00552A91" w:rsidRDefault="00552A91">
            <w:pPr>
              <w:pStyle w:val="BodyText"/>
              <w:spacing w:after="0"/>
              <w:rPr>
                <w:rFonts w:ascii="Times New Roman" w:hAnsi="Times New Roman"/>
                <w:sz w:val="22"/>
                <w:szCs w:val="22"/>
                <w:lang w:eastAsia="zh-CN"/>
              </w:rPr>
            </w:pPr>
          </w:p>
        </w:tc>
      </w:tr>
    </w:tbl>
    <w:p w14:paraId="7B91C1E3" w14:textId="77777777" w:rsidR="00552A91" w:rsidRDefault="00F63349">
      <w:pPr>
        <w:pStyle w:val="Heading4"/>
        <w:numPr>
          <w:ilvl w:val="3"/>
          <w:numId w:val="12"/>
        </w:numPr>
        <w:rPr>
          <w:lang w:eastAsia="zh-CN"/>
        </w:rPr>
      </w:pPr>
      <w:r>
        <w:rPr>
          <w:lang w:eastAsia="zh-CN"/>
        </w:rPr>
        <w:t>Subcarrier spacing, bandwidth and number of RBs</w:t>
      </w:r>
    </w:p>
    <w:p w14:paraId="7B91C1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that no need to further study using 480 kHz SCS for 2000 MHz carrier bandwidth for the same concern as expressed for LLS evaluation. </w:t>
      </w:r>
      <w:proofErr w:type="gramStart"/>
      <w:r>
        <w:rPr>
          <w:rFonts w:ascii="Times New Roman" w:hAnsi="Times New Roman"/>
          <w:sz w:val="22"/>
          <w:szCs w:val="22"/>
          <w:lang w:eastAsia="zh-CN"/>
        </w:rPr>
        <w:t>There’s</w:t>
      </w:r>
      <w:proofErr w:type="gramEnd"/>
      <w:r>
        <w:rPr>
          <w:rFonts w:ascii="Times New Roman" w:hAnsi="Times New Roman"/>
          <w:sz w:val="22"/>
          <w:szCs w:val="22"/>
          <w:lang w:eastAsia="zh-CN"/>
        </w:rPr>
        <w:t xml:space="preserve">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5" w14:textId="77777777" w:rsidR="00552A91" w:rsidRDefault="00552A91">
      <w:pPr>
        <w:pStyle w:val="BodyText"/>
        <w:spacing w:after="0"/>
        <w:rPr>
          <w:rFonts w:ascii="Times New Roman" w:hAnsi="Times New Roman"/>
          <w:sz w:val="22"/>
          <w:szCs w:val="22"/>
          <w:lang w:eastAsia="zh-CN"/>
        </w:rPr>
      </w:pPr>
    </w:p>
    <w:p w14:paraId="7B91C1E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1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preliminary SLS evaluation results in the contributions to this meeting. On the used subcarrier spacing and bandwidth for submitted SLS results, it is observed that six sources [[59], ZTE; [66], Nokia; [67], Huawei; [33], vivo; [54], Qualcomm; [41], Ericsson] used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2000 MHz BW) for SLS. One source [[25], NTT DOCOMO] used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with 400 MHz BW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with 2000 MHz BW).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7B91C1E8" w14:textId="77777777" w:rsidR="00552A91" w:rsidRDefault="00552A91">
      <w:pPr>
        <w:pStyle w:val="BodyText"/>
        <w:spacing w:after="0"/>
        <w:rPr>
          <w:rFonts w:ascii="Times New Roman" w:hAnsi="Times New Roman"/>
          <w:sz w:val="22"/>
          <w:szCs w:val="22"/>
          <w:lang w:eastAsia="zh-CN"/>
        </w:rPr>
      </w:pPr>
    </w:p>
    <w:p w14:paraId="7B91C1E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7B91C1E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B"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C"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ED" w14:textId="77777777" w:rsidR="00552A91" w:rsidRDefault="00552A91">
      <w:pPr>
        <w:pStyle w:val="BodyText"/>
        <w:spacing w:after="0"/>
        <w:rPr>
          <w:rFonts w:ascii="Times New Roman" w:hAnsi="Times New Roman"/>
          <w:sz w:val="22"/>
          <w:szCs w:val="22"/>
          <w:lang w:eastAsia="zh-CN"/>
        </w:rPr>
      </w:pPr>
    </w:p>
    <w:p w14:paraId="7B91C1E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for discussion:</w:t>
      </w:r>
    </w:p>
    <w:p w14:paraId="7B91C1E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0"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1"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1F2" w14:textId="77777777" w:rsidR="00552A91" w:rsidRDefault="00552A91">
      <w:pPr>
        <w:pStyle w:val="BodyText"/>
        <w:spacing w:after="0"/>
        <w:rPr>
          <w:rFonts w:ascii="Times New Roman" w:hAnsi="Times New Roman"/>
          <w:sz w:val="22"/>
          <w:szCs w:val="22"/>
          <w:lang w:eastAsia="zh-CN"/>
        </w:rPr>
      </w:pPr>
    </w:p>
    <w:p w14:paraId="7B91C1F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1F6" w14:textId="77777777">
        <w:trPr>
          <w:trHeight w:val="224"/>
        </w:trPr>
        <w:tc>
          <w:tcPr>
            <w:tcW w:w="1871" w:type="dxa"/>
            <w:shd w:val="clear" w:color="auto" w:fill="FFE599" w:themeFill="accent4" w:themeFillTint="66"/>
          </w:tcPr>
          <w:p w14:paraId="7B91C1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1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1FA" w14:textId="77777777">
        <w:trPr>
          <w:trHeight w:val="24"/>
        </w:trPr>
        <w:tc>
          <w:tcPr>
            <w:tcW w:w="1871" w:type="dxa"/>
          </w:tcPr>
          <w:p w14:paraId="7B91C1F7"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1F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7B91C1F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52A91" w14:paraId="7B91C1FD" w14:textId="77777777">
        <w:trPr>
          <w:trHeight w:val="339"/>
        </w:trPr>
        <w:tc>
          <w:tcPr>
            <w:tcW w:w="1871" w:type="dxa"/>
          </w:tcPr>
          <w:p w14:paraId="7B91C1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1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552A91" w14:paraId="7B91C200" w14:textId="77777777">
        <w:trPr>
          <w:trHeight w:val="339"/>
        </w:trPr>
        <w:tc>
          <w:tcPr>
            <w:tcW w:w="1871" w:type="dxa"/>
          </w:tcPr>
          <w:p w14:paraId="7B91C1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1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3" w14:textId="77777777">
        <w:trPr>
          <w:trHeight w:val="339"/>
        </w:trPr>
        <w:tc>
          <w:tcPr>
            <w:tcW w:w="1871" w:type="dxa"/>
          </w:tcPr>
          <w:p w14:paraId="7B91C201"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52A91" w14:paraId="7B91C208" w14:textId="77777777">
        <w:trPr>
          <w:trHeight w:val="339"/>
        </w:trPr>
        <w:tc>
          <w:tcPr>
            <w:tcW w:w="1871" w:type="dxa"/>
          </w:tcPr>
          <w:p w14:paraId="7B91C2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7B91C20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7B91C20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52A91" w14:paraId="7B91C20B" w14:textId="77777777">
        <w:trPr>
          <w:trHeight w:val="339"/>
        </w:trPr>
        <w:tc>
          <w:tcPr>
            <w:tcW w:w="1871" w:type="dxa"/>
          </w:tcPr>
          <w:p w14:paraId="7B91C209"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52A91" w14:paraId="7B91C20E" w14:textId="77777777">
        <w:trPr>
          <w:trHeight w:val="339"/>
        </w:trPr>
        <w:tc>
          <w:tcPr>
            <w:tcW w:w="1871" w:type="dxa"/>
          </w:tcPr>
          <w:p w14:paraId="7B91C2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552A91" w14:paraId="7B91C213" w14:textId="77777777">
        <w:trPr>
          <w:trHeight w:val="339"/>
        </w:trPr>
        <w:tc>
          <w:tcPr>
            <w:tcW w:w="1871" w:type="dxa"/>
          </w:tcPr>
          <w:p w14:paraId="7B91C20F"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1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7B91C211" w14:textId="77777777" w:rsidR="00552A91" w:rsidRDefault="00552A91">
            <w:pPr>
              <w:pStyle w:val="BodyText"/>
              <w:spacing w:after="0" w:line="240" w:lineRule="auto"/>
              <w:rPr>
                <w:rFonts w:ascii="Times New Roman" w:hAnsi="Times New Roman"/>
                <w:sz w:val="22"/>
                <w:szCs w:val="22"/>
                <w:lang w:eastAsia="zh-CN"/>
              </w:rPr>
            </w:pPr>
          </w:p>
          <w:p w14:paraId="7B91C21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w:t>
            </w:r>
            <w:r>
              <w:rPr>
                <w:rFonts w:ascii="Times New Roman" w:hAnsi="Times New Roman"/>
                <w:sz w:val="22"/>
                <w:szCs w:val="22"/>
                <w:lang w:eastAsia="zh-CN"/>
              </w:rPr>
              <w:lastRenderedPageBreak/>
              <w:t xml:space="preserve">configuration and it is not under FFS. We should not judge the configuration as primary or secondary from the number of submission from companies, especially when this is the first meeting after we have a common simulation assumption.  </w:t>
            </w:r>
          </w:p>
        </w:tc>
      </w:tr>
      <w:tr w:rsidR="00552A91" w14:paraId="7B91C216" w14:textId="77777777">
        <w:trPr>
          <w:trHeight w:val="339"/>
        </w:trPr>
        <w:tc>
          <w:tcPr>
            <w:tcW w:w="1871" w:type="dxa"/>
          </w:tcPr>
          <w:p w14:paraId="7B91C21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B91C2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52A91" w14:paraId="7B91C21B" w14:textId="77777777">
        <w:trPr>
          <w:trHeight w:val="339"/>
        </w:trPr>
        <w:tc>
          <w:tcPr>
            <w:tcW w:w="1871" w:type="dxa"/>
          </w:tcPr>
          <w:p w14:paraId="7B91C2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1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7B91C21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7B91C2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52A91" w14:paraId="7B91C21E" w14:textId="77777777">
        <w:trPr>
          <w:trHeight w:val="339"/>
        </w:trPr>
        <w:tc>
          <w:tcPr>
            <w:tcW w:w="1871" w:type="dxa"/>
          </w:tcPr>
          <w:p w14:paraId="7B91C2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B91C21D" w14:textId="77777777" w:rsidR="00552A91" w:rsidRDefault="00F6334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52A91" w14:paraId="7B91C221" w14:textId="77777777">
        <w:trPr>
          <w:trHeight w:val="339"/>
        </w:trPr>
        <w:tc>
          <w:tcPr>
            <w:tcW w:w="1871" w:type="dxa"/>
          </w:tcPr>
          <w:p w14:paraId="7B91C21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2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52A91" w14:paraId="7B91C224" w14:textId="77777777">
        <w:trPr>
          <w:trHeight w:val="339"/>
        </w:trPr>
        <w:tc>
          <w:tcPr>
            <w:tcW w:w="1871" w:type="dxa"/>
          </w:tcPr>
          <w:p w14:paraId="7B91C2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2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52A91" w14:paraId="7B91C227" w14:textId="77777777">
        <w:trPr>
          <w:trHeight w:val="339"/>
        </w:trPr>
        <w:tc>
          <w:tcPr>
            <w:tcW w:w="1871" w:type="dxa"/>
          </w:tcPr>
          <w:p w14:paraId="7B91C225" w14:textId="77777777" w:rsidR="00552A91" w:rsidRPr="00D56E74" w:rsidRDefault="00F63349">
            <w:pPr>
              <w:pStyle w:val="BodyText"/>
              <w:spacing w:after="0" w:line="240" w:lineRule="auto"/>
              <w:rPr>
                <w:rFonts w:asciiTheme="minorHAnsi" w:hAnsiTheme="minorHAnsi" w:cstheme="minorHAnsi"/>
                <w:sz w:val="22"/>
                <w:szCs w:val="22"/>
                <w:lang w:eastAsia="zh-CN"/>
              </w:rPr>
            </w:pPr>
            <w:r w:rsidRPr="00D56E74">
              <w:rPr>
                <w:rFonts w:asciiTheme="minorHAnsi" w:hAnsiTheme="minorHAnsi" w:cstheme="minorHAnsi"/>
                <w:sz w:val="22"/>
                <w:szCs w:val="28"/>
              </w:rPr>
              <w:t>Lenovo/Motorola Mobility</w:t>
            </w:r>
          </w:p>
        </w:tc>
        <w:tc>
          <w:tcPr>
            <w:tcW w:w="8021" w:type="dxa"/>
          </w:tcPr>
          <w:p w14:paraId="7B91C22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552A91" w14:paraId="7B91C22A" w14:textId="77777777">
        <w:trPr>
          <w:trHeight w:val="339"/>
        </w:trPr>
        <w:tc>
          <w:tcPr>
            <w:tcW w:w="1871" w:type="dxa"/>
          </w:tcPr>
          <w:p w14:paraId="7B91C228" w14:textId="77777777" w:rsidR="00552A91" w:rsidRDefault="00F63349">
            <w:pPr>
              <w:pStyle w:val="BodyText"/>
              <w:spacing w:after="0" w:line="240" w:lineRule="auto"/>
            </w:pPr>
            <w:r>
              <w:t>Apple</w:t>
            </w:r>
          </w:p>
        </w:tc>
        <w:tc>
          <w:tcPr>
            <w:tcW w:w="8021" w:type="dxa"/>
          </w:tcPr>
          <w:p w14:paraId="7B91C2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22D" w14:textId="77777777">
        <w:trPr>
          <w:trHeight w:val="339"/>
        </w:trPr>
        <w:tc>
          <w:tcPr>
            <w:tcW w:w="1871" w:type="dxa"/>
          </w:tcPr>
          <w:p w14:paraId="7B91C22B" w14:textId="77777777" w:rsidR="00552A91" w:rsidRDefault="00552A91">
            <w:pPr>
              <w:pStyle w:val="BodyText"/>
              <w:spacing w:after="0"/>
              <w:rPr>
                <w:rFonts w:ascii="Times New Roman" w:hAnsi="Times New Roman"/>
                <w:sz w:val="22"/>
                <w:szCs w:val="22"/>
                <w:lang w:eastAsia="zh-CN"/>
              </w:rPr>
            </w:pPr>
          </w:p>
        </w:tc>
        <w:tc>
          <w:tcPr>
            <w:tcW w:w="8021" w:type="dxa"/>
          </w:tcPr>
          <w:p w14:paraId="7B91C22C" w14:textId="77777777" w:rsidR="00552A91" w:rsidRDefault="00552A91">
            <w:pPr>
              <w:pStyle w:val="BodyText"/>
              <w:spacing w:after="0"/>
              <w:rPr>
                <w:rFonts w:ascii="Times New Roman" w:hAnsi="Times New Roman"/>
                <w:sz w:val="22"/>
                <w:szCs w:val="22"/>
                <w:lang w:eastAsia="zh-CN"/>
              </w:rPr>
            </w:pPr>
          </w:p>
        </w:tc>
      </w:tr>
      <w:tr w:rsidR="00552A91" w14:paraId="7B91C236" w14:textId="77777777">
        <w:trPr>
          <w:trHeight w:val="339"/>
        </w:trPr>
        <w:tc>
          <w:tcPr>
            <w:tcW w:w="1871" w:type="dxa"/>
          </w:tcPr>
          <w:p w14:paraId="7B91C22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22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7B91C2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7B91C23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B91C2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7B91C2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spacing for 2000 MHz for LLS in Table 1. Other than Huawei, seems other companies are okay with it.</w:t>
            </w:r>
          </w:p>
          <w:p w14:paraId="7B91C234" w14:textId="77777777" w:rsidR="00552A91" w:rsidRDefault="00552A91">
            <w:pPr>
              <w:pStyle w:val="BodyText"/>
              <w:spacing w:after="0"/>
              <w:rPr>
                <w:rFonts w:ascii="Times New Roman" w:hAnsi="Times New Roman"/>
                <w:sz w:val="22"/>
                <w:szCs w:val="22"/>
                <w:lang w:eastAsia="zh-CN"/>
              </w:rPr>
            </w:pPr>
          </w:p>
          <w:p w14:paraId="7B91C2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7B91C237" w14:textId="77777777" w:rsidR="00552A91" w:rsidRDefault="00552A91">
      <w:pPr>
        <w:pStyle w:val="BodyText"/>
        <w:spacing w:after="0"/>
        <w:rPr>
          <w:sz w:val="22"/>
          <w:szCs w:val="22"/>
          <w:lang w:eastAsia="zh-CN"/>
        </w:rPr>
      </w:pPr>
    </w:p>
    <w:p w14:paraId="7B91C238" w14:textId="77777777" w:rsidR="00552A91" w:rsidRDefault="00552A91">
      <w:pPr>
        <w:pStyle w:val="BodyText"/>
        <w:spacing w:after="0"/>
        <w:rPr>
          <w:sz w:val="22"/>
          <w:szCs w:val="22"/>
          <w:lang w:eastAsia="zh-CN"/>
        </w:rPr>
      </w:pPr>
    </w:p>
    <w:p w14:paraId="7B91C2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2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23B" w14:textId="77777777" w:rsidR="00552A91" w:rsidRDefault="00F63349">
      <w:pPr>
        <w:rPr>
          <w:sz w:val="22"/>
          <w:szCs w:val="22"/>
          <w:lang w:eastAsia="zh-CN"/>
        </w:rPr>
      </w:pPr>
      <w:r>
        <w:rPr>
          <w:sz w:val="22"/>
          <w:szCs w:val="22"/>
          <w:highlight w:val="green"/>
          <w:lang w:eastAsia="zh-CN"/>
        </w:rPr>
        <w:t>Agreement:</w:t>
      </w:r>
    </w:p>
    <w:p w14:paraId="7B91C23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D"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E"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sidR="00E82641" w:rsidRPr="00E82641">
        <w:rPr>
          <w:sz w:val="22"/>
          <w:szCs w:val="22"/>
          <w:lang w:eastAsia="zh-CN"/>
        </w:rPr>
        <w:t>Table 4</w:t>
      </w:r>
      <w:r>
        <w:rPr>
          <w:sz w:val="22"/>
          <w:szCs w:val="22"/>
          <w:lang w:eastAsia="zh-CN"/>
        </w:rPr>
        <w:fldChar w:fldCharType="end"/>
      </w:r>
      <w:r>
        <w:rPr>
          <w:sz w:val="22"/>
          <w:szCs w:val="22"/>
          <w:lang w:eastAsia="zh-CN"/>
        </w:rPr>
        <w:t>.</w:t>
      </w:r>
    </w:p>
    <w:p w14:paraId="7B91C23F" w14:textId="77777777" w:rsidR="00552A91" w:rsidRDefault="00552A91">
      <w:pPr>
        <w:pStyle w:val="BodyText"/>
        <w:spacing w:after="0"/>
        <w:rPr>
          <w:sz w:val="22"/>
          <w:szCs w:val="22"/>
          <w:lang w:eastAsia="zh-CN"/>
        </w:rPr>
      </w:pPr>
    </w:p>
    <w:p w14:paraId="7B91C240" w14:textId="77777777" w:rsidR="00552A91" w:rsidRDefault="00552A91">
      <w:pPr>
        <w:pStyle w:val="BodyText"/>
        <w:spacing w:after="0"/>
        <w:rPr>
          <w:sz w:val="22"/>
          <w:szCs w:val="22"/>
          <w:lang w:eastAsia="zh-CN"/>
        </w:rPr>
      </w:pPr>
    </w:p>
    <w:p w14:paraId="7B91C241" w14:textId="77777777" w:rsidR="00552A91" w:rsidRDefault="00F63349">
      <w:pPr>
        <w:pStyle w:val="Heading3"/>
        <w:numPr>
          <w:ilvl w:val="2"/>
          <w:numId w:val="12"/>
        </w:numPr>
        <w:rPr>
          <w:lang w:eastAsia="zh-CN"/>
        </w:rPr>
      </w:pPr>
      <w:r>
        <w:rPr>
          <w:lang w:eastAsia="zh-CN"/>
        </w:rPr>
        <w:t>Scenarios</w:t>
      </w:r>
    </w:p>
    <w:p w14:paraId="7B91C242" w14:textId="77777777" w:rsidR="00552A91" w:rsidRDefault="00F63349">
      <w:pPr>
        <w:pStyle w:val="B1"/>
      </w:pPr>
      <w:bookmarkStart w:id="11" w:name="_Ref48248698"/>
      <w:bookmarkStart w:id="12" w:name="_Ref48240627"/>
      <w:r>
        <w:t xml:space="preserve">Table </w:t>
      </w:r>
      <w:r>
        <w:fldChar w:fldCharType="begin"/>
      </w:r>
      <w:r>
        <w:instrText>SEQ Table \* ARABIC</w:instrText>
      </w:r>
      <w:r>
        <w:fldChar w:fldCharType="separate"/>
      </w:r>
      <w:r w:rsidR="00E82641">
        <w:rPr>
          <w:noProof/>
        </w:rPr>
        <w:t>5</w:t>
      </w:r>
      <w:r>
        <w:fldChar w:fldCharType="end"/>
      </w:r>
      <w:bookmarkEnd w:id="11"/>
      <w:r>
        <w:t>. SLS Parameter Set 2</w:t>
      </w:r>
      <w:bookmarkEnd w:id="12"/>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52A91" w14:paraId="7B91C247" w14:textId="77777777">
        <w:trPr>
          <w:trHeight w:val="223"/>
        </w:trPr>
        <w:tc>
          <w:tcPr>
            <w:tcW w:w="1162" w:type="dxa"/>
            <w:shd w:val="clear" w:color="auto" w:fill="E2EFD9" w:themeFill="accent6" w:themeFillTint="33"/>
            <w:vAlign w:val="center"/>
          </w:tcPr>
          <w:p w14:paraId="7B91C243"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7B91C24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7B91C24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7B91C24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52A91" w14:paraId="7B91C2A6"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248" w14:textId="77777777" w:rsidR="00552A91" w:rsidRDefault="00F63349">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49" w14:textId="77777777" w:rsidR="00552A91" w:rsidRDefault="00F63349">
            <w:pPr>
              <w:pStyle w:val="BodyText"/>
              <w:spacing w:after="0"/>
              <w:rPr>
                <w:b/>
                <w:bCs/>
                <w:sz w:val="16"/>
                <w:szCs w:val="16"/>
                <w:lang w:eastAsia="zh-CN"/>
              </w:rPr>
            </w:pPr>
            <w:r>
              <w:rPr>
                <w:b/>
                <w:bCs/>
                <w:sz w:val="16"/>
                <w:szCs w:val="16"/>
                <w:lang w:eastAsia="zh-CN"/>
              </w:rPr>
              <w:t>Primary scenarios:</w:t>
            </w:r>
          </w:p>
          <w:p w14:paraId="7B91C24A" w14:textId="77777777" w:rsidR="00552A91" w:rsidRDefault="00F63349">
            <w:pPr>
              <w:pStyle w:val="BodyText"/>
              <w:spacing w:after="0"/>
              <w:rPr>
                <w:sz w:val="16"/>
                <w:szCs w:val="16"/>
                <w:lang w:eastAsia="zh-CN"/>
              </w:rPr>
            </w:pPr>
            <w:r>
              <w:rPr>
                <w:sz w:val="16"/>
                <w:szCs w:val="16"/>
                <w:lang w:eastAsia="zh-CN"/>
              </w:rPr>
              <w:t>- Scenario indoor-A or C (</w:t>
            </w:r>
            <w:r>
              <w:rPr>
                <w:sz w:val="16"/>
                <w:szCs w:val="16"/>
                <w:highlight w:val="yellow"/>
                <w:lang w:eastAsia="zh-CN"/>
              </w:rPr>
              <w:t>FFS: which scenario is primary</w:t>
            </w:r>
            <w:r>
              <w:rPr>
                <w:sz w:val="16"/>
                <w:szCs w:val="16"/>
                <w:lang w:eastAsia="zh-CN"/>
              </w:rPr>
              <w:t>)</w:t>
            </w:r>
          </w:p>
          <w:p w14:paraId="7B91C24B" w14:textId="77777777" w:rsidR="00552A91" w:rsidRDefault="00552A91">
            <w:pPr>
              <w:pStyle w:val="BodyText"/>
              <w:spacing w:after="0"/>
              <w:rPr>
                <w:b/>
                <w:bCs/>
                <w:sz w:val="16"/>
                <w:szCs w:val="16"/>
                <w:lang w:eastAsia="zh-CN"/>
              </w:rPr>
            </w:pPr>
          </w:p>
          <w:p w14:paraId="7B91C24C" w14:textId="77777777" w:rsidR="00552A91" w:rsidRDefault="00F63349">
            <w:pPr>
              <w:pStyle w:val="BodyText"/>
              <w:spacing w:after="0"/>
              <w:rPr>
                <w:b/>
                <w:bCs/>
                <w:sz w:val="16"/>
                <w:szCs w:val="16"/>
                <w:lang w:eastAsia="zh-CN"/>
              </w:rPr>
            </w:pPr>
            <w:r>
              <w:rPr>
                <w:b/>
                <w:bCs/>
                <w:sz w:val="16"/>
                <w:szCs w:val="16"/>
                <w:lang w:eastAsia="zh-CN"/>
              </w:rPr>
              <w:t>Secondary scenarios:</w:t>
            </w:r>
          </w:p>
          <w:p w14:paraId="7B91C24D" w14:textId="77777777" w:rsidR="00552A91" w:rsidRDefault="00F63349">
            <w:pPr>
              <w:pStyle w:val="BodyText"/>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7B91C24E" w14:textId="77777777" w:rsidR="00552A91" w:rsidRDefault="00F63349">
            <w:pPr>
              <w:pStyle w:val="BodyText"/>
              <w:spacing w:after="0"/>
              <w:rPr>
                <w:sz w:val="16"/>
                <w:szCs w:val="16"/>
                <w:lang w:eastAsia="zh-CN"/>
              </w:rPr>
            </w:pPr>
            <w:r>
              <w:rPr>
                <w:sz w:val="16"/>
                <w:szCs w:val="16"/>
                <w:lang w:eastAsia="zh-CN"/>
              </w:rPr>
              <w:t>- Scenario outdoor-B</w:t>
            </w:r>
          </w:p>
          <w:p w14:paraId="7B91C24F" w14:textId="77777777" w:rsidR="00552A91" w:rsidRDefault="00552A91">
            <w:pPr>
              <w:pStyle w:val="BodyText"/>
              <w:spacing w:after="0"/>
              <w:rPr>
                <w:b/>
                <w:bCs/>
                <w:sz w:val="16"/>
                <w:szCs w:val="16"/>
                <w:lang w:eastAsia="zh-CN"/>
              </w:rPr>
            </w:pPr>
          </w:p>
          <w:p w14:paraId="7B91C250" w14:textId="77777777" w:rsidR="00552A91" w:rsidRDefault="00F63349">
            <w:pPr>
              <w:pStyle w:val="BodyText"/>
              <w:spacing w:after="0"/>
              <w:rPr>
                <w:b/>
                <w:bCs/>
                <w:sz w:val="16"/>
                <w:szCs w:val="16"/>
                <w:lang w:eastAsia="zh-CN"/>
              </w:rPr>
            </w:pPr>
            <w:r>
              <w:rPr>
                <w:b/>
                <w:bCs/>
                <w:sz w:val="16"/>
                <w:szCs w:val="16"/>
                <w:lang w:eastAsia="zh-CN"/>
              </w:rPr>
              <w:t>Optional:</w:t>
            </w:r>
          </w:p>
          <w:p w14:paraId="7B91C251" w14:textId="77777777" w:rsidR="00552A91" w:rsidRDefault="00F63349">
            <w:pPr>
              <w:pStyle w:val="BodyText"/>
              <w:spacing w:after="0"/>
              <w:rPr>
                <w:sz w:val="16"/>
                <w:szCs w:val="16"/>
                <w:lang w:eastAsia="zh-CN"/>
              </w:rPr>
            </w:pPr>
            <w:r>
              <w:rPr>
                <w:sz w:val="16"/>
                <w:szCs w:val="16"/>
                <w:lang w:eastAsia="zh-CN"/>
              </w:rPr>
              <w:t>- other scenarios listed below</w:t>
            </w:r>
          </w:p>
          <w:p w14:paraId="7B91C252" w14:textId="77777777" w:rsidR="00552A91" w:rsidRDefault="00552A91">
            <w:pPr>
              <w:pStyle w:val="BodyText"/>
              <w:spacing w:after="0"/>
              <w:rPr>
                <w:b/>
                <w:bCs/>
                <w:sz w:val="16"/>
                <w:szCs w:val="16"/>
                <w:lang w:eastAsia="zh-CN"/>
              </w:rPr>
            </w:pPr>
          </w:p>
          <w:p w14:paraId="7B91C253" w14:textId="77777777" w:rsidR="00552A91" w:rsidRDefault="00F63349">
            <w:pPr>
              <w:pStyle w:val="BodyText"/>
              <w:spacing w:after="0"/>
              <w:rPr>
                <w:b/>
                <w:bCs/>
                <w:sz w:val="16"/>
                <w:szCs w:val="16"/>
                <w:lang w:eastAsia="zh-CN"/>
              </w:rPr>
            </w:pPr>
            <w:r>
              <w:rPr>
                <w:b/>
                <w:bCs/>
                <w:sz w:val="16"/>
                <w:szCs w:val="16"/>
                <w:lang w:eastAsia="zh-CN"/>
              </w:rPr>
              <w:t>Indoor Office:</w:t>
            </w:r>
          </w:p>
          <w:p w14:paraId="7B91C254" w14:textId="77777777" w:rsidR="00552A91" w:rsidRDefault="00F63349">
            <w:pPr>
              <w:pStyle w:val="BodyText"/>
              <w:spacing w:after="0"/>
              <w:rPr>
                <w:sz w:val="16"/>
                <w:szCs w:val="16"/>
                <w:lang w:eastAsia="zh-CN"/>
              </w:rPr>
            </w:pPr>
            <w:r>
              <w:rPr>
                <w:b/>
                <w:bCs/>
                <w:sz w:val="16"/>
                <w:szCs w:val="16"/>
                <w:lang w:eastAsia="zh-CN"/>
              </w:rPr>
              <w:t>Scenario Indoor-A)</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55" w14:textId="77777777" w:rsidR="00552A91" w:rsidRDefault="00F63349">
            <w:pPr>
              <w:pStyle w:val="BodyText"/>
              <w:spacing w:after="0"/>
              <w:rPr>
                <w:sz w:val="16"/>
                <w:szCs w:val="16"/>
                <w:lang w:eastAsia="zh-CN"/>
              </w:rPr>
            </w:pPr>
            <w:r>
              <w:rPr>
                <w:sz w:val="16"/>
                <w:szCs w:val="16"/>
                <w:lang w:eastAsia="zh-CN"/>
              </w:rPr>
              <w:t>Office box 120m x 50 m, 12 BS per operator, 2 operator, BS height at 3m (ceiling), UE height 1m, ISD = 20m, BS randomly deployed within 10m x 10m virtual box</w:t>
            </w:r>
          </w:p>
          <w:p w14:paraId="7B91C256" w14:textId="77777777" w:rsidR="00552A91" w:rsidRDefault="00F63349">
            <w:pPr>
              <w:pStyle w:val="BodyText"/>
              <w:spacing w:after="0"/>
              <w:rPr>
                <w:sz w:val="16"/>
                <w:szCs w:val="16"/>
                <w:highlight w:val="yellow"/>
                <w:lang w:eastAsia="zh-CN"/>
              </w:rPr>
            </w:pPr>
            <w:r>
              <w:rPr>
                <w:sz w:val="16"/>
                <w:szCs w:val="16"/>
                <w:highlight w:val="yellow"/>
                <w:lang w:eastAsia="zh-CN"/>
              </w:rPr>
              <w:t>FFS: if the office box can be reduced down to 50m x 50m</w:t>
            </w:r>
          </w:p>
          <w:p w14:paraId="7B91C257"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8" w14:textId="77777777" w:rsidR="00552A91" w:rsidRDefault="00F63349">
            <w:pPr>
              <w:pStyle w:val="BodyText"/>
              <w:spacing w:after="0"/>
              <w:rPr>
                <w:sz w:val="16"/>
                <w:szCs w:val="16"/>
                <w:lang w:eastAsia="zh-CN"/>
              </w:rPr>
            </w:pPr>
            <w:r>
              <w:rPr>
                <w:noProof/>
                <w:lang w:eastAsia="ko-KR"/>
              </w:rPr>
              <w:drawing>
                <wp:inline distT="0" distB="0" distL="0" distR="0" wp14:anchorId="7B91C9E7" wp14:editId="7B91C9E8">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7B91C259" w14:textId="77777777" w:rsidR="00552A91" w:rsidRDefault="00552A91">
            <w:pPr>
              <w:pStyle w:val="BodyText"/>
              <w:spacing w:after="0"/>
              <w:rPr>
                <w:sz w:val="16"/>
                <w:szCs w:val="16"/>
                <w:lang w:eastAsia="zh-CN"/>
              </w:rPr>
            </w:pPr>
          </w:p>
          <w:p w14:paraId="7B91C25A" w14:textId="77777777" w:rsidR="00552A91" w:rsidRDefault="00552A91">
            <w:pPr>
              <w:pStyle w:val="BodyText"/>
              <w:spacing w:after="0"/>
              <w:rPr>
                <w:sz w:val="16"/>
                <w:szCs w:val="16"/>
                <w:lang w:eastAsia="zh-CN"/>
              </w:rPr>
            </w:pPr>
          </w:p>
          <w:p w14:paraId="7B91C25B" w14:textId="77777777" w:rsidR="00552A91" w:rsidRDefault="00F63349">
            <w:pPr>
              <w:pStyle w:val="BodyText"/>
              <w:spacing w:after="0"/>
              <w:rPr>
                <w:sz w:val="16"/>
                <w:szCs w:val="16"/>
                <w:lang w:eastAsia="zh-CN"/>
              </w:rPr>
            </w:pPr>
            <w:r>
              <w:rPr>
                <w:b/>
                <w:bCs/>
                <w:sz w:val="16"/>
                <w:szCs w:val="16"/>
                <w:lang w:eastAsia="zh-CN"/>
              </w:rPr>
              <w:t>Scenario Indoor-B)</w:t>
            </w:r>
            <w:r>
              <w:rPr>
                <w:sz w:val="16"/>
                <w:szCs w:val="16"/>
                <w:lang w:eastAsia="zh-CN"/>
              </w:rPr>
              <w:t xml:space="preserve"> small </w:t>
            </w:r>
            <w:proofErr w:type="spellStart"/>
            <w:r>
              <w:rPr>
                <w:sz w:val="16"/>
                <w:szCs w:val="16"/>
                <w:lang w:eastAsia="zh-CN"/>
              </w:rPr>
              <w:t>InH</w:t>
            </w:r>
            <w:proofErr w:type="spellEnd"/>
            <w:r>
              <w:rPr>
                <w:sz w:val="16"/>
                <w:szCs w:val="16"/>
                <w:lang w:eastAsia="zh-CN"/>
              </w:rPr>
              <w:t xml:space="preserve"> open office model:</w:t>
            </w:r>
          </w:p>
          <w:p w14:paraId="7B91C25C" w14:textId="77777777" w:rsidR="00552A91" w:rsidRDefault="00F63349">
            <w:pPr>
              <w:pStyle w:val="BodyText"/>
              <w:spacing w:after="0"/>
              <w:rPr>
                <w:sz w:val="16"/>
                <w:szCs w:val="16"/>
                <w:lang w:eastAsia="zh-CN"/>
              </w:rPr>
            </w:pPr>
            <w:r>
              <w:rPr>
                <w:sz w:val="16"/>
                <w:szCs w:val="16"/>
                <w:lang w:eastAsia="zh-CN"/>
              </w:rPr>
              <w:t>Office box 20m x 20 m, 1 BS per operator, 2 operator, BS height at 3m (ceiling), UE height 1m, BS randomly deployed within 10m x 10m virtual box</w:t>
            </w:r>
          </w:p>
          <w:p w14:paraId="7B91C25D" w14:textId="77777777" w:rsidR="00552A91" w:rsidRDefault="00F63349">
            <w:pPr>
              <w:pStyle w:val="BodyText"/>
              <w:spacing w:after="0"/>
              <w:rPr>
                <w:sz w:val="16"/>
                <w:szCs w:val="16"/>
                <w:lang w:eastAsia="zh-CN"/>
              </w:rPr>
            </w:pPr>
            <w:r>
              <w:rPr>
                <w:sz w:val="16"/>
                <w:szCs w:val="16"/>
                <w:highlight w:val="yellow"/>
                <w:lang w:eastAsia="zh-CN"/>
              </w:rPr>
              <w:t>FFS: minimum distance between BS</w:t>
            </w:r>
          </w:p>
          <w:p w14:paraId="7B91C25E" w14:textId="77777777" w:rsidR="00552A91" w:rsidRDefault="00F63349">
            <w:pPr>
              <w:pStyle w:val="BodyText"/>
              <w:spacing w:after="0"/>
              <w:rPr>
                <w:sz w:val="16"/>
                <w:szCs w:val="16"/>
                <w:lang w:eastAsia="zh-CN"/>
              </w:rPr>
            </w:pPr>
            <w:r>
              <w:rPr>
                <w:noProof/>
                <w:lang w:eastAsia="ko-KR"/>
              </w:rPr>
              <w:drawing>
                <wp:inline distT="0" distB="0" distL="0" distR="0" wp14:anchorId="7B91C9E9" wp14:editId="7B91C9EA">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B91C25F" w14:textId="77777777" w:rsidR="00552A91" w:rsidRDefault="00552A91">
            <w:pPr>
              <w:pStyle w:val="BodyText"/>
              <w:spacing w:after="0"/>
              <w:rPr>
                <w:sz w:val="16"/>
                <w:szCs w:val="16"/>
                <w:lang w:eastAsia="zh-CN"/>
              </w:rPr>
            </w:pPr>
          </w:p>
          <w:p w14:paraId="7B91C260" w14:textId="77777777" w:rsidR="00552A91" w:rsidRDefault="00F63349">
            <w:pPr>
              <w:pStyle w:val="BodyText"/>
              <w:spacing w:after="0"/>
              <w:rPr>
                <w:sz w:val="16"/>
                <w:szCs w:val="16"/>
                <w:lang w:eastAsia="zh-CN"/>
              </w:rPr>
            </w:pPr>
            <w:r>
              <w:rPr>
                <w:b/>
                <w:bCs/>
                <w:sz w:val="16"/>
                <w:szCs w:val="16"/>
                <w:lang w:eastAsia="zh-CN"/>
              </w:rPr>
              <w:t>Scenario Indoor-C)</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1" w14:textId="77777777" w:rsidR="00552A91" w:rsidRDefault="00F63349">
            <w:pPr>
              <w:pStyle w:val="BodyText"/>
              <w:spacing w:after="0"/>
              <w:rPr>
                <w:sz w:val="16"/>
                <w:szCs w:val="16"/>
                <w:lang w:eastAsia="zh-CN"/>
              </w:rPr>
            </w:pPr>
            <w:r>
              <w:rPr>
                <w:sz w:val="16"/>
                <w:szCs w:val="16"/>
                <w:lang w:eastAsia="zh-CN"/>
              </w:rPr>
              <w:t>Office box 120m x 50 m, 12 BS per operator, 1 operator, BS height at 3m (ceiling), UE height 1m, BS fixed position, ISD = 20m</w:t>
            </w:r>
          </w:p>
          <w:p w14:paraId="7B91C262" w14:textId="77777777" w:rsidR="00552A91" w:rsidRDefault="00F63349">
            <w:pPr>
              <w:pStyle w:val="BodyText"/>
              <w:spacing w:after="0"/>
              <w:rPr>
                <w:sz w:val="16"/>
                <w:szCs w:val="16"/>
                <w:lang w:eastAsia="zh-CN"/>
              </w:rPr>
            </w:pPr>
            <w:r>
              <w:rPr>
                <w:sz w:val="16"/>
                <w:szCs w:val="16"/>
                <w:highlight w:val="yellow"/>
                <w:lang w:eastAsia="zh-CN"/>
              </w:rPr>
              <w:t>FFS: if the office box scenario can be reduced down to 50m x 50m</w:t>
            </w:r>
          </w:p>
          <w:p w14:paraId="7B91C263" w14:textId="77777777" w:rsidR="00552A91" w:rsidRDefault="00552A91">
            <w:pPr>
              <w:pStyle w:val="BodyText"/>
              <w:spacing w:after="0"/>
              <w:rPr>
                <w:sz w:val="16"/>
                <w:szCs w:val="16"/>
                <w:lang w:eastAsia="zh-CN"/>
              </w:rPr>
            </w:pPr>
          </w:p>
          <w:p w14:paraId="7B91C264" w14:textId="77777777" w:rsidR="00552A91" w:rsidRDefault="00F63349">
            <w:pPr>
              <w:pStyle w:val="BodyText"/>
              <w:spacing w:after="0"/>
              <w:rPr>
                <w:sz w:val="16"/>
                <w:szCs w:val="16"/>
                <w:lang w:eastAsia="zh-CN"/>
              </w:rPr>
            </w:pPr>
            <w:r>
              <w:rPr>
                <w:noProof/>
                <w:lang w:eastAsia="ko-KR"/>
              </w:rPr>
              <w:lastRenderedPageBreak/>
              <w:drawing>
                <wp:inline distT="0" distB="0" distL="0" distR="0" wp14:anchorId="7B91C9EB" wp14:editId="7B91C9EC">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7B91C265" w14:textId="77777777" w:rsidR="00552A91" w:rsidRDefault="00552A91">
            <w:pPr>
              <w:pStyle w:val="BodyText"/>
              <w:spacing w:after="0"/>
            </w:pPr>
          </w:p>
          <w:p w14:paraId="7B91C266" w14:textId="77777777" w:rsidR="00552A91" w:rsidRDefault="00F63349">
            <w:pPr>
              <w:pStyle w:val="BodyText"/>
              <w:spacing w:after="0"/>
              <w:rPr>
                <w:sz w:val="16"/>
                <w:szCs w:val="16"/>
                <w:lang w:eastAsia="zh-CN"/>
              </w:rPr>
            </w:pPr>
            <w:r>
              <w:rPr>
                <w:b/>
                <w:bCs/>
                <w:sz w:val="16"/>
                <w:szCs w:val="16"/>
                <w:lang w:eastAsia="zh-CN"/>
              </w:rPr>
              <w:t>Scenario Indoor-D)</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7" w14:textId="77777777" w:rsidR="00552A91" w:rsidRDefault="00F63349">
            <w:pPr>
              <w:pStyle w:val="BodyText"/>
              <w:spacing w:after="0"/>
              <w:rPr>
                <w:sz w:val="16"/>
                <w:szCs w:val="16"/>
                <w:lang w:eastAsia="zh-CN"/>
              </w:rPr>
            </w:pPr>
            <w:r>
              <w:rPr>
                <w:sz w:val="16"/>
                <w:szCs w:val="16"/>
                <w:lang w:eastAsia="zh-CN"/>
              </w:rPr>
              <w:t>Office box 120m x 50 m, 6 BS per operator, 2 operator, BS height at 3m (ceiling), UE height 1m, BS fixed position, ISD = 20m</w:t>
            </w:r>
          </w:p>
          <w:p w14:paraId="7B91C268" w14:textId="77777777" w:rsidR="00552A91" w:rsidRDefault="00F63349">
            <w:pPr>
              <w:pStyle w:val="BodyText"/>
              <w:spacing w:after="0"/>
              <w:rPr>
                <w:sz w:val="16"/>
                <w:szCs w:val="16"/>
                <w:lang w:eastAsia="zh-CN"/>
              </w:rPr>
            </w:pPr>
            <w:r>
              <w:rPr>
                <w:sz w:val="16"/>
                <w:szCs w:val="16"/>
                <w:highlight w:val="yellow"/>
                <w:lang w:eastAsia="zh-CN"/>
              </w:rPr>
              <w:t>FFS: if the office box scenario can be reduced down to 50m x 50m</w:t>
            </w:r>
          </w:p>
          <w:p w14:paraId="7B91C269" w14:textId="77777777" w:rsidR="00552A91" w:rsidRDefault="00552A91">
            <w:pPr>
              <w:pStyle w:val="BodyText"/>
              <w:spacing w:after="0"/>
            </w:pPr>
          </w:p>
          <w:p w14:paraId="7B91C26A" w14:textId="77777777" w:rsidR="00552A91" w:rsidRDefault="006B113F">
            <w:pPr>
              <w:pStyle w:val="BodyText"/>
              <w:spacing w:after="0"/>
            </w:pPr>
            <w:r>
              <w:rPr>
                <w:noProof/>
              </w:rPr>
              <w:object w:dxaOrig="4572" w:dyaOrig="2590" w14:anchorId="7B91C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8pt;height:130.4pt;mso-width-percent:0;mso-height-percent:0;mso-width-percent:0;mso-height-percent:0" o:ole="">
                  <v:imagedata r:id="rId18" o:title=""/>
                </v:shape>
                <o:OLEObject Type="Embed" ProgID="Visio.Drawing.11" ShapeID="_x0000_i1025" DrawAspect="Content" ObjectID="_1659963942" r:id="rId19"/>
              </w:object>
            </w:r>
          </w:p>
          <w:p w14:paraId="7B91C26B" w14:textId="77777777" w:rsidR="00552A91" w:rsidRDefault="00552A91">
            <w:pPr>
              <w:pStyle w:val="BodyText"/>
              <w:spacing w:after="0"/>
            </w:pPr>
          </w:p>
          <w:p w14:paraId="7B91C26C" w14:textId="77777777" w:rsidR="00552A91" w:rsidRDefault="00F63349">
            <w:pPr>
              <w:pStyle w:val="BodyText"/>
              <w:spacing w:after="0"/>
              <w:rPr>
                <w:sz w:val="16"/>
                <w:szCs w:val="16"/>
                <w:lang w:eastAsia="zh-CN"/>
              </w:rPr>
            </w:pPr>
            <w:r>
              <w:rPr>
                <w:b/>
                <w:bCs/>
                <w:sz w:val="16"/>
                <w:szCs w:val="16"/>
                <w:lang w:eastAsia="zh-CN"/>
              </w:rPr>
              <w:t>Scenario Indoor-E)</w:t>
            </w:r>
            <w:r>
              <w:rPr>
                <w:sz w:val="16"/>
                <w:szCs w:val="16"/>
                <w:lang w:eastAsia="zh-CN"/>
              </w:rPr>
              <w:t xml:space="preserve"> </w:t>
            </w:r>
            <w:proofErr w:type="spellStart"/>
            <w:r>
              <w:rPr>
                <w:sz w:val="16"/>
                <w:szCs w:val="16"/>
                <w:lang w:eastAsia="zh-CN"/>
              </w:rPr>
              <w:t>InH</w:t>
            </w:r>
            <w:proofErr w:type="spellEnd"/>
            <w:r>
              <w:rPr>
                <w:sz w:val="16"/>
                <w:szCs w:val="16"/>
                <w:lang w:eastAsia="zh-CN"/>
              </w:rPr>
              <w:t xml:space="preserve"> open office model:</w:t>
            </w:r>
          </w:p>
          <w:p w14:paraId="7B91C26D" w14:textId="77777777" w:rsidR="00552A91" w:rsidRDefault="00F63349">
            <w:pPr>
              <w:pStyle w:val="BodyText"/>
              <w:spacing w:after="0"/>
              <w:rPr>
                <w:sz w:val="16"/>
                <w:szCs w:val="16"/>
                <w:lang w:eastAsia="zh-CN"/>
              </w:rPr>
            </w:pPr>
            <w:r>
              <w:rPr>
                <w:sz w:val="16"/>
                <w:szCs w:val="16"/>
                <w:lang w:eastAsia="zh-CN"/>
              </w:rPr>
              <w:t>Office box 120m x 80 m, 3 BS per operator, 2 operator, BS height at 3m (ceiling), UE height 1m, BS fixed position, a=20m, b=40m, c=20m, and d=40m</w:t>
            </w:r>
          </w:p>
          <w:p w14:paraId="7B91C26E" w14:textId="77777777" w:rsidR="00552A91" w:rsidRDefault="00552A91">
            <w:pPr>
              <w:pStyle w:val="BodyText"/>
              <w:spacing w:after="0"/>
              <w:rPr>
                <w:sz w:val="16"/>
                <w:szCs w:val="16"/>
                <w:lang w:eastAsia="zh-CN"/>
              </w:rPr>
            </w:pPr>
          </w:p>
          <w:p w14:paraId="7B91C26F" w14:textId="77777777" w:rsidR="00552A91" w:rsidRDefault="00F63349">
            <w:pPr>
              <w:pStyle w:val="BodyText"/>
              <w:spacing w:after="0"/>
            </w:pPr>
            <w:r>
              <w:rPr>
                <w:noProof/>
                <w:lang w:eastAsia="ko-KR"/>
              </w:rPr>
              <w:drawing>
                <wp:inline distT="0" distB="0" distL="0" distR="0" wp14:anchorId="7B91C9EE" wp14:editId="7B91C9EF">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B91C270" w14:textId="77777777" w:rsidR="00552A91" w:rsidRDefault="00552A91">
            <w:pPr>
              <w:pStyle w:val="BodyText"/>
              <w:spacing w:after="0"/>
              <w:rPr>
                <w:sz w:val="16"/>
                <w:szCs w:val="16"/>
                <w:lang w:eastAsia="zh-CN"/>
              </w:rPr>
            </w:pPr>
          </w:p>
          <w:p w14:paraId="7B91C271" w14:textId="77777777" w:rsidR="00552A91" w:rsidRDefault="00552A91">
            <w:pPr>
              <w:pStyle w:val="BodyText"/>
              <w:spacing w:after="0"/>
              <w:rPr>
                <w:sz w:val="16"/>
                <w:szCs w:val="16"/>
                <w:lang w:eastAsia="zh-CN"/>
              </w:rPr>
            </w:pPr>
          </w:p>
          <w:p w14:paraId="7B91C272" w14:textId="77777777" w:rsidR="00552A91" w:rsidRDefault="00F63349">
            <w:pPr>
              <w:pStyle w:val="BodyText"/>
              <w:spacing w:after="0"/>
              <w:rPr>
                <w:b/>
                <w:bCs/>
                <w:sz w:val="16"/>
                <w:szCs w:val="16"/>
                <w:lang w:eastAsia="zh-CN"/>
              </w:rPr>
            </w:pPr>
            <w:r>
              <w:rPr>
                <w:b/>
                <w:bCs/>
                <w:sz w:val="16"/>
                <w:szCs w:val="16"/>
                <w:lang w:eastAsia="zh-CN"/>
              </w:rPr>
              <w:t>Dense Urban:</w:t>
            </w:r>
          </w:p>
          <w:p w14:paraId="7B91C273" w14:textId="77777777" w:rsidR="00552A91" w:rsidRDefault="00F63349">
            <w:pPr>
              <w:pStyle w:val="BodyText"/>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7B91C274"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 BS height 10m, UE height 1.5m, ISD = 150m</w:t>
            </w:r>
          </w:p>
          <w:p w14:paraId="7B91C275" w14:textId="77777777" w:rsidR="00552A91" w:rsidRDefault="00F63349">
            <w:pPr>
              <w:pStyle w:val="BodyText"/>
              <w:spacing w:after="0"/>
              <w:rPr>
                <w:sz w:val="16"/>
                <w:szCs w:val="16"/>
                <w:highlight w:val="yellow"/>
                <w:lang w:eastAsia="zh-CN"/>
              </w:rPr>
            </w:pPr>
            <w:r>
              <w:rPr>
                <w:sz w:val="16"/>
                <w:szCs w:val="16"/>
                <w:highlight w:val="yellow"/>
                <w:lang w:eastAsia="zh-CN"/>
              </w:rPr>
              <w:t>FFS: whether ISD needs to be smaller</w:t>
            </w:r>
          </w:p>
          <w:p w14:paraId="7B91C276"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77" w14:textId="77777777" w:rsidR="00552A91" w:rsidRDefault="00552A91">
            <w:pPr>
              <w:pStyle w:val="BodyText"/>
              <w:spacing w:after="0"/>
              <w:rPr>
                <w:sz w:val="16"/>
                <w:szCs w:val="16"/>
                <w:lang w:eastAsia="zh-CN"/>
              </w:rPr>
            </w:pPr>
          </w:p>
          <w:p w14:paraId="7B91C278" w14:textId="77777777" w:rsidR="00552A91" w:rsidRDefault="00F63349">
            <w:pPr>
              <w:pStyle w:val="BodyText"/>
              <w:spacing w:after="0"/>
              <w:rPr>
                <w:sz w:val="16"/>
                <w:szCs w:val="16"/>
                <w:lang w:eastAsia="zh-CN"/>
              </w:rPr>
            </w:pPr>
            <w:r>
              <w:rPr>
                <w:rFonts w:eastAsia="DengXian"/>
                <w:bCs/>
                <w:noProof/>
                <w:lang w:eastAsia="ko-KR"/>
              </w:rPr>
              <w:lastRenderedPageBreak/>
              <w:drawing>
                <wp:inline distT="0" distB="0" distL="0" distR="0" wp14:anchorId="7B91C9F0" wp14:editId="7B91C9F1">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B91C279" w14:textId="77777777" w:rsidR="00552A91" w:rsidRDefault="00552A91">
            <w:pPr>
              <w:pStyle w:val="BodyText"/>
              <w:spacing w:after="0"/>
              <w:rPr>
                <w:sz w:val="16"/>
                <w:szCs w:val="16"/>
                <w:lang w:eastAsia="zh-CN"/>
              </w:rPr>
            </w:pPr>
          </w:p>
          <w:p w14:paraId="7B91C27A" w14:textId="77777777" w:rsidR="00552A91" w:rsidRDefault="00552A91">
            <w:pPr>
              <w:pStyle w:val="BodyText"/>
              <w:spacing w:after="0"/>
              <w:rPr>
                <w:sz w:val="16"/>
                <w:szCs w:val="16"/>
                <w:lang w:eastAsia="zh-CN"/>
              </w:rPr>
            </w:pPr>
          </w:p>
          <w:p w14:paraId="7B91C27B" w14:textId="77777777" w:rsidR="00552A91" w:rsidRDefault="00F63349">
            <w:pPr>
              <w:pStyle w:val="BodyText"/>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7B91C27C" w14:textId="77777777" w:rsidR="00552A91" w:rsidRDefault="00F63349">
            <w:pPr>
              <w:pStyle w:val="BodyText"/>
              <w:spacing w:after="0"/>
              <w:rPr>
                <w:sz w:val="16"/>
                <w:szCs w:val="16"/>
                <w:lang w:eastAsia="zh-CN"/>
              </w:rPr>
            </w:pPr>
            <w:r>
              <w:rPr>
                <w:sz w:val="16"/>
                <w:szCs w:val="16"/>
                <w:lang w:eastAsia="zh-CN"/>
              </w:rPr>
              <w:t xml:space="preserve">Macro layer (sub 7GHz – not necessarily need to be simulated for the 60GHz evaluation): </w:t>
            </w:r>
          </w:p>
          <w:p w14:paraId="7B91C27D" w14:textId="77777777" w:rsidR="00552A91" w:rsidRDefault="00F63349">
            <w:pPr>
              <w:pStyle w:val="BodyText"/>
              <w:spacing w:after="0"/>
              <w:rPr>
                <w:sz w:val="16"/>
                <w:szCs w:val="16"/>
                <w:lang w:eastAsia="zh-CN"/>
              </w:rPr>
            </w:pPr>
            <w:r>
              <w:rPr>
                <w:sz w:val="16"/>
                <w:szCs w:val="16"/>
                <w:lang w:eastAsia="zh-CN"/>
              </w:rPr>
              <w:t>Hexagonal grid, single layer, 3 sectors per site, 7 sites locations</w:t>
            </w:r>
          </w:p>
          <w:p w14:paraId="7B91C27E" w14:textId="77777777" w:rsidR="00552A91" w:rsidRDefault="00F63349">
            <w:pPr>
              <w:pStyle w:val="BodyText"/>
              <w:spacing w:after="0"/>
              <w:rPr>
                <w:sz w:val="16"/>
                <w:szCs w:val="16"/>
                <w:lang w:eastAsia="zh-CN"/>
              </w:rPr>
            </w:pPr>
            <w:r>
              <w:rPr>
                <w:sz w:val="16"/>
                <w:szCs w:val="16"/>
                <w:lang w:eastAsia="zh-CN"/>
              </w:rPr>
              <w:t>BS height 25m, UE height 1.5m, ISD = 100m, fixed BS position</w:t>
            </w:r>
          </w:p>
          <w:p w14:paraId="7B91C27F" w14:textId="77777777" w:rsidR="00552A91" w:rsidRDefault="00F63349">
            <w:pPr>
              <w:pStyle w:val="BodyText"/>
              <w:spacing w:after="0"/>
              <w:rPr>
                <w:sz w:val="16"/>
                <w:szCs w:val="16"/>
                <w:lang w:eastAsia="zh-CN"/>
              </w:rPr>
            </w:pPr>
            <w:r>
              <w:rPr>
                <w:sz w:val="16"/>
                <w:szCs w:val="16"/>
                <w:lang w:eastAsia="zh-CN"/>
              </w:rPr>
              <w:t>Micro layer (above 52.6 GHz):</w:t>
            </w:r>
          </w:p>
          <w:p w14:paraId="7B91C280" w14:textId="77777777" w:rsidR="00552A91" w:rsidRDefault="00F63349">
            <w:pPr>
              <w:pStyle w:val="BodyText"/>
              <w:spacing w:after="0"/>
              <w:rPr>
                <w:sz w:val="16"/>
                <w:szCs w:val="16"/>
                <w:lang w:eastAsia="zh-CN"/>
              </w:rPr>
            </w:pPr>
            <w:r>
              <w:rPr>
                <w:sz w:val="16"/>
                <w:szCs w:val="16"/>
                <w:lang w:eastAsia="zh-CN"/>
              </w:rPr>
              <w:t xml:space="preserve">BS height 10m, UE height 1.5m, 2 operator, </w:t>
            </w:r>
            <w:r>
              <w:rPr>
                <w:sz w:val="16"/>
                <w:szCs w:val="16"/>
                <w:u w:val="single"/>
                <w:lang w:eastAsia="zh-CN"/>
              </w:rPr>
              <w:t>2</w:t>
            </w:r>
            <w:r>
              <w:rPr>
                <w:sz w:val="16"/>
                <w:szCs w:val="16"/>
                <w:lang w:eastAsia="zh-CN"/>
              </w:rPr>
              <w:t xml:space="preserve"> BS per </w:t>
            </w:r>
            <w:proofErr w:type="spellStart"/>
            <w:r>
              <w:rPr>
                <w:sz w:val="16"/>
                <w:szCs w:val="16"/>
                <w:lang w:eastAsia="zh-CN"/>
              </w:rPr>
              <w:t>hexgrid</w:t>
            </w:r>
            <w:proofErr w:type="spellEnd"/>
            <w:r>
              <w:rPr>
                <w:sz w:val="16"/>
                <w:szCs w:val="16"/>
                <w:lang w:eastAsia="zh-CN"/>
              </w:rPr>
              <w:t xml:space="preserve"> per operator, random position within macro hexagonal grid per operator, minimum distance between TRP and UE: 10m</w:t>
            </w:r>
          </w:p>
          <w:p w14:paraId="7B91C281" w14:textId="77777777" w:rsidR="00552A91" w:rsidRDefault="00F63349">
            <w:pPr>
              <w:pStyle w:val="BodyText"/>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7B91C282" w14:textId="77777777" w:rsidR="00552A91" w:rsidRDefault="00552A91">
            <w:pPr>
              <w:pStyle w:val="BodyText"/>
              <w:spacing w:after="0"/>
              <w:rPr>
                <w:sz w:val="16"/>
                <w:szCs w:val="16"/>
                <w:lang w:eastAsia="zh-CN"/>
              </w:rPr>
            </w:pPr>
          </w:p>
          <w:p w14:paraId="7B91C283" w14:textId="77777777" w:rsidR="00552A91" w:rsidRDefault="00F63349">
            <w:pPr>
              <w:pStyle w:val="BodyText"/>
              <w:spacing w:after="0"/>
              <w:rPr>
                <w:rFonts w:eastAsia="DengXian"/>
                <w:bCs/>
                <w:lang w:eastAsia="zh-CN"/>
              </w:rPr>
            </w:pPr>
            <w:r>
              <w:rPr>
                <w:rFonts w:eastAsia="DengXian"/>
                <w:bCs/>
                <w:noProof/>
                <w:lang w:eastAsia="ko-KR"/>
              </w:rPr>
              <w:drawing>
                <wp:inline distT="0" distB="0" distL="0" distR="0" wp14:anchorId="7B91C9F2" wp14:editId="7B91C9F3">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7B91C284" w14:textId="77777777" w:rsidR="00552A91" w:rsidRDefault="00552A91">
            <w:pPr>
              <w:pStyle w:val="BodyText"/>
              <w:spacing w:after="0"/>
              <w:rPr>
                <w:rFonts w:eastAsia="DengXian"/>
                <w:bCs/>
                <w:lang w:eastAsia="zh-CN"/>
              </w:rPr>
            </w:pPr>
          </w:p>
          <w:p w14:paraId="7B91C285" w14:textId="77777777" w:rsidR="00552A91" w:rsidRDefault="00552A91">
            <w:pPr>
              <w:pStyle w:val="BodyText"/>
              <w:spacing w:after="0"/>
              <w:rPr>
                <w:b/>
                <w:bCs/>
                <w:sz w:val="16"/>
                <w:szCs w:val="16"/>
                <w:lang w:eastAsia="zh-CN"/>
              </w:rPr>
            </w:pPr>
          </w:p>
          <w:p w14:paraId="7B91C286" w14:textId="77777777" w:rsidR="00552A91" w:rsidRDefault="00F63349">
            <w:pPr>
              <w:pStyle w:val="BodyText"/>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7B91C287" w14:textId="77777777" w:rsidR="00552A91" w:rsidRDefault="00F63349">
            <w:pPr>
              <w:pStyle w:val="BodyText"/>
              <w:spacing w:after="0"/>
              <w:rPr>
                <w:sz w:val="16"/>
                <w:szCs w:val="16"/>
                <w:lang w:eastAsia="zh-CN"/>
              </w:rPr>
            </w:pPr>
            <w:r>
              <w:rPr>
                <w:sz w:val="16"/>
                <w:szCs w:val="16"/>
                <w:lang w:eastAsia="zh-CN"/>
              </w:rPr>
              <w:t>Hexagonal grid, single layer, 3 sectors per site, 3 sites locations, BS height 10m, UE height 1.5m, ISD = 150m</w:t>
            </w:r>
          </w:p>
          <w:p w14:paraId="7B91C288" w14:textId="77777777" w:rsidR="00552A91" w:rsidRDefault="00F63349">
            <w:pPr>
              <w:pStyle w:val="BodyText"/>
              <w:spacing w:after="0"/>
              <w:rPr>
                <w:sz w:val="16"/>
                <w:szCs w:val="16"/>
                <w:lang w:eastAsia="zh-CN"/>
              </w:rPr>
            </w:pPr>
            <w:r>
              <w:rPr>
                <w:noProof/>
                <w:lang w:eastAsia="ko-KR"/>
              </w:rPr>
              <w:drawing>
                <wp:inline distT="0" distB="0" distL="0" distR="0" wp14:anchorId="7B91C9F4" wp14:editId="7B91C9F5">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7B91C289" w14:textId="77777777" w:rsidR="00552A91" w:rsidRDefault="00552A91">
            <w:pPr>
              <w:pStyle w:val="BodyText"/>
              <w:spacing w:after="0"/>
              <w:rPr>
                <w:rFonts w:eastAsia="DengXian"/>
                <w:bCs/>
                <w:lang w:eastAsia="zh-CN"/>
              </w:rPr>
            </w:pPr>
          </w:p>
          <w:p w14:paraId="7B91C28A" w14:textId="77777777" w:rsidR="00552A91" w:rsidRDefault="00552A91">
            <w:pPr>
              <w:pStyle w:val="BodyText"/>
              <w:spacing w:after="0"/>
              <w:rPr>
                <w:rFonts w:eastAsia="DengXian"/>
                <w:bCs/>
                <w:lang w:eastAsia="zh-CN"/>
              </w:rPr>
            </w:pPr>
          </w:p>
          <w:p w14:paraId="7B91C28B" w14:textId="77777777" w:rsidR="00552A91" w:rsidRDefault="00F63349">
            <w:pPr>
              <w:pStyle w:val="BodyText"/>
              <w:spacing w:after="0"/>
              <w:rPr>
                <w:b/>
                <w:bCs/>
                <w:sz w:val="16"/>
                <w:szCs w:val="16"/>
                <w:lang w:eastAsia="zh-CN"/>
              </w:rPr>
            </w:pPr>
            <w:r>
              <w:rPr>
                <w:b/>
                <w:bCs/>
                <w:sz w:val="16"/>
                <w:szCs w:val="16"/>
                <w:lang w:eastAsia="zh-CN"/>
              </w:rPr>
              <w:t>Indoor Factory Hall:</w:t>
            </w:r>
          </w:p>
          <w:p w14:paraId="7B91C28C" w14:textId="77777777" w:rsidR="00552A91" w:rsidRDefault="00F63349">
            <w:pPr>
              <w:pStyle w:val="BodyText"/>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w:t>
            </w:r>
            <w:proofErr w:type="spellStart"/>
            <w:r>
              <w:rPr>
                <w:sz w:val="16"/>
                <w:szCs w:val="16"/>
                <w:lang w:eastAsia="zh-CN"/>
              </w:rPr>
              <w:t>InF</w:t>
            </w:r>
            <w:proofErr w:type="spellEnd"/>
            <w:r>
              <w:rPr>
                <w:sz w:val="16"/>
                <w:szCs w:val="16"/>
                <w:lang w:eastAsia="zh-CN"/>
              </w:rPr>
              <w:t>-DL)</w:t>
            </w:r>
          </w:p>
          <w:p w14:paraId="7B91C28D" w14:textId="77777777" w:rsidR="00552A91" w:rsidRDefault="00F63349">
            <w:pPr>
              <w:pStyle w:val="BodyText"/>
              <w:spacing w:after="0"/>
              <w:rPr>
                <w:sz w:val="16"/>
                <w:szCs w:val="16"/>
                <w:lang w:eastAsia="zh-CN"/>
              </w:rPr>
            </w:pPr>
            <w:r>
              <w:rPr>
                <w:sz w:val="16"/>
                <w:szCs w:val="16"/>
                <w:lang w:eastAsia="zh-CN"/>
              </w:rPr>
              <w:t>Grid, 300m x 150m x 10m factor hall</w:t>
            </w:r>
          </w:p>
          <w:p w14:paraId="7B91C28E" w14:textId="77777777" w:rsidR="00552A91" w:rsidRDefault="00F63349">
            <w:pPr>
              <w:pStyle w:val="BodyText"/>
              <w:spacing w:after="0"/>
              <w:rPr>
                <w:sz w:val="16"/>
                <w:szCs w:val="16"/>
                <w:lang w:eastAsia="zh-CN"/>
              </w:rPr>
            </w:pPr>
            <w:r>
              <w:rPr>
                <w:sz w:val="16"/>
                <w:szCs w:val="16"/>
                <w:lang w:eastAsia="zh-CN"/>
              </w:rPr>
              <w:t>ISD 50m, BS height 1.5m, UE height 1.5m, Typical clutter size 2m, Clutter height 6m, Clutter density 60%</w:t>
            </w:r>
          </w:p>
          <w:p w14:paraId="7B91C28F" w14:textId="77777777" w:rsidR="00552A91" w:rsidRDefault="00552A91">
            <w:pPr>
              <w:pStyle w:val="BodyText"/>
              <w:spacing w:after="0"/>
              <w:rPr>
                <w:sz w:val="16"/>
                <w:szCs w:val="16"/>
                <w:lang w:eastAsia="zh-CN"/>
              </w:rPr>
            </w:pPr>
          </w:p>
          <w:p w14:paraId="7B91C290" w14:textId="77777777" w:rsidR="00552A91" w:rsidRDefault="00F63349">
            <w:pPr>
              <w:pStyle w:val="BodyText"/>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 High BS (</w:t>
            </w:r>
            <w:proofErr w:type="spellStart"/>
            <w:r>
              <w:rPr>
                <w:sz w:val="16"/>
                <w:szCs w:val="16"/>
                <w:lang w:eastAsia="zh-CN"/>
              </w:rPr>
              <w:t>InF</w:t>
            </w:r>
            <w:proofErr w:type="spellEnd"/>
            <w:r>
              <w:rPr>
                <w:sz w:val="16"/>
                <w:szCs w:val="16"/>
                <w:lang w:eastAsia="zh-CN"/>
              </w:rPr>
              <w:t>-SH)</w:t>
            </w:r>
          </w:p>
          <w:p w14:paraId="7B91C291" w14:textId="77777777" w:rsidR="00552A91" w:rsidRDefault="00F63349">
            <w:pPr>
              <w:pStyle w:val="BodyText"/>
              <w:spacing w:after="0"/>
              <w:rPr>
                <w:sz w:val="16"/>
                <w:szCs w:val="16"/>
                <w:lang w:eastAsia="zh-CN"/>
              </w:rPr>
            </w:pPr>
            <w:r>
              <w:rPr>
                <w:sz w:val="16"/>
                <w:szCs w:val="16"/>
                <w:lang w:eastAsia="zh-CN"/>
              </w:rPr>
              <w:t>Grid, 300m x 150m x 10m factor hall</w:t>
            </w:r>
          </w:p>
          <w:p w14:paraId="7B91C292" w14:textId="77777777" w:rsidR="00552A91" w:rsidRDefault="00F63349">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3"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7B91C294"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5"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296" w14:textId="77777777" w:rsidR="00552A91" w:rsidRDefault="00F63349">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7B91C297"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8"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7B91C299"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7B91C29B"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7B91C29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7B91C29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29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B91C29F" w14:textId="77777777" w:rsidR="00552A91" w:rsidRDefault="00F63349">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0" w14:textId="77777777" w:rsidR="00552A91" w:rsidRDefault="00F63349">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7B91C2A1" w14:textId="77777777" w:rsidR="00552A91" w:rsidRDefault="00552A91">
            <w:pPr>
              <w:overflowPunct/>
              <w:autoSpaceDE/>
              <w:adjustRightInd/>
              <w:spacing w:after="0"/>
              <w:rPr>
                <w:color w:val="000000"/>
                <w:sz w:val="16"/>
                <w:szCs w:val="16"/>
                <w:lang w:eastAsia="zh-CN"/>
              </w:rPr>
            </w:pPr>
          </w:p>
          <w:p w14:paraId="7B91C2A2" w14:textId="77777777" w:rsidR="00552A91" w:rsidRDefault="00F63349">
            <w:pPr>
              <w:overflowPunct/>
              <w:autoSpaceDE/>
              <w:adjustRightInd/>
              <w:spacing w:after="0"/>
              <w:rPr>
                <w:color w:val="000000"/>
                <w:sz w:val="16"/>
                <w:szCs w:val="16"/>
                <w:lang w:eastAsia="zh-CN"/>
              </w:rPr>
            </w:pPr>
            <w:r>
              <w:rPr>
                <w:color w:val="000000"/>
                <w:sz w:val="16"/>
                <w:szCs w:val="16"/>
                <w:lang w:eastAsia="zh-CN"/>
              </w:rPr>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7B91C2A3" w14:textId="77777777" w:rsidR="00552A91" w:rsidRDefault="00552A91">
            <w:pPr>
              <w:overflowPunct/>
              <w:autoSpaceDE/>
              <w:adjustRightInd/>
              <w:spacing w:after="0"/>
              <w:rPr>
                <w:color w:val="000000"/>
                <w:sz w:val="16"/>
                <w:szCs w:val="16"/>
                <w:lang w:eastAsia="zh-CN"/>
              </w:rPr>
            </w:pPr>
          </w:p>
          <w:p w14:paraId="7B91C2A4" w14:textId="77777777" w:rsidR="00552A91" w:rsidRDefault="00552A91">
            <w:pPr>
              <w:overflowPunct/>
              <w:autoSpaceDE/>
              <w:adjustRightInd/>
              <w:spacing w:after="0"/>
              <w:rPr>
                <w:color w:val="000000"/>
                <w:sz w:val="16"/>
                <w:szCs w:val="16"/>
                <w:lang w:eastAsia="zh-CN"/>
              </w:rPr>
            </w:pPr>
          </w:p>
          <w:p w14:paraId="7B91C2A5" w14:textId="77777777" w:rsidR="00552A91" w:rsidRDefault="00F63349">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7B91C2A7" w14:textId="77777777" w:rsidR="00552A91" w:rsidRDefault="00552A91">
      <w:pPr>
        <w:pStyle w:val="BodyText"/>
        <w:spacing w:after="0"/>
        <w:rPr>
          <w:sz w:val="22"/>
          <w:szCs w:val="22"/>
          <w:lang w:eastAsia="zh-CN"/>
        </w:rPr>
      </w:pPr>
    </w:p>
    <w:p w14:paraId="7B91C2A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these aspects.</w:t>
      </w:r>
    </w:p>
    <w:p w14:paraId="7B91C2A9" w14:textId="77777777" w:rsidR="00552A91" w:rsidRDefault="00552A91">
      <w:pPr>
        <w:pStyle w:val="BodyText"/>
        <w:spacing w:after="0"/>
        <w:rPr>
          <w:sz w:val="22"/>
          <w:szCs w:val="22"/>
          <w:lang w:eastAsia="zh-CN"/>
        </w:rPr>
      </w:pPr>
    </w:p>
    <w:p w14:paraId="7B91C2AA" w14:textId="77777777" w:rsidR="00552A91" w:rsidRDefault="00F63349">
      <w:pPr>
        <w:pStyle w:val="Heading4"/>
        <w:numPr>
          <w:ilvl w:val="3"/>
          <w:numId w:val="12"/>
        </w:numPr>
        <w:rPr>
          <w:lang w:eastAsia="zh-CN"/>
        </w:rPr>
      </w:pPr>
      <w:r>
        <w:rPr>
          <w:lang w:eastAsia="zh-CN"/>
        </w:rPr>
        <w:lastRenderedPageBreak/>
        <w:t>Primary scenario</w:t>
      </w:r>
    </w:p>
    <w:p w14:paraId="7B91C2A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proposed in [[63], Samsung] to take both indoor-A and indoor-C scenarios as primary scenarios for different number of operators in SLS. While [[60], Intel] proposes to have indoor scenario C as the primary scenario and indoor scenario A as secondary scenario with the reason hoping to get more evaluation results in primary scenario for alignment and draw meaningful conclusions.</w:t>
      </w:r>
    </w:p>
    <w:p w14:paraId="7B91C2AC" w14:textId="77777777" w:rsidR="00552A91" w:rsidRDefault="00552A91">
      <w:pPr>
        <w:pStyle w:val="BodyText"/>
        <w:spacing w:after="0"/>
        <w:rPr>
          <w:rFonts w:ascii="Times New Roman" w:hAnsi="Times New Roman"/>
          <w:sz w:val="22"/>
          <w:szCs w:val="22"/>
          <w:lang w:eastAsia="zh-CN"/>
        </w:rPr>
      </w:pPr>
    </w:p>
    <w:p w14:paraId="7B91C2AD" w14:textId="77777777" w:rsidR="00552A91" w:rsidRDefault="00552A91">
      <w:pPr>
        <w:pStyle w:val="BodyText"/>
        <w:spacing w:after="0"/>
        <w:rPr>
          <w:rFonts w:ascii="Times New Roman" w:hAnsi="Times New Roman"/>
          <w:sz w:val="22"/>
          <w:szCs w:val="22"/>
          <w:lang w:eastAsia="zh-CN"/>
        </w:rPr>
      </w:pPr>
    </w:p>
    <w:p w14:paraId="7B91C2A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2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 this primary and secondary scenario issue, multiple options below were discussed with no agreement in the last RAN1 meeting:</w:t>
      </w:r>
    </w:p>
    <w:p w14:paraId="7B91C2B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4" w14:textId="77777777" w:rsidR="00552A91" w:rsidRDefault="00552A91">
      <w:pPr>
        <w:pStyle w:val="BodyText"/>
        <w:spacing w:after="0"/>
        <w:rPr>
          <w:rFonts w:ascii="Times New Roman" w:hAnsi="Times New Roman"/>
          <w:sz w:val="22"/>
          <w:szCs w:val="22"/>
          <w:lang w:eastAsia="zh-CN"/>
        </w:rPr>
      </w:pPr>
    </w:p>
    <w:p w14:paraId="7B91C2B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preliminary SLS evaluation results in the contributions to this meeting. On the used scenarios for the submitted SLS results, the following is observed. </w:t>
      </w:r>
    </w:p>
    <w:p w14:paraId="7B91C2B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Three contributions [[59], ZTE; [66], Nokia; [33], vivo] used indoor-A. [[54], Qualcomm; [57], Nokia] used a layout half of the size of indoor-A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[[41], Ericsson] submitted results for both indoor-A and indoor-C. [[67], Huawei] submitted results for indoor-A, indoor-B and indoor-C scenarios. [[25], NTT DOCOMO] submitted results for indoor-C. Furthermore, on the minimum distance between BS of different operators, it is stated as 3 m in [[67], Huawei], 2 m in [[57], Nokia] and 1 m in [[41], Ericsson]. </w:t>
      </w:r>
    </w:p>
    <w:p w14:paraId="7B91C2B7" w14:textId="77777777" w:rsidR="00552A91" w:rsidRDefault="00552A91">
      <w:pPr>
        <w:pStyle w:val="BodyText"/>
        <w:spacing w:after="0"/>
        <w:rPr>
          <w:rFonts w:ascii="Times New Roman" w:hAnsi="Times New Roman"/>
          <w:sz w:val="22"/>
          <w:szCs w:val="22"/>
          <w:lang w:eastAsia="zh-CN"/>
        </w:rPr>
      </w:pPr>
    </w:p>
    <w:p w14:paraId="7B91C2B8" w14:textId="77777777" w:rsidR="00552A91" w:rsidRDefault="00552A91">
      <w:pPr>
        <w:pStyle w:val="BodyText"/>
        <w:spacing w:after="0"/>
        <w:rPr>
          <w:rFonts w:ascii="Times New Roman" w:hAnsi="Times New Roman"/>
          <w:sz w:val="22"/>
          <w:szCs w:val="22"/>
          <w:lang w:eastAsia="zh-CN"/>
        </w:rPr>
      </w:pPr>
    </w:p>
    <w:p w14:paraId="7B91C2B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7B91C2BA"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choose one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BB"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91C2BC"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2) Indoor-C as primary, Indoor-A as secondary</w:t>
      </w:r>
    </w:p>
    <w:p w14:paraId="7B91C2BD"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7B91C2BE" w14:textId="77777777" w:rsidR="00552A91" w:rsidRDefault="00F6334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7B91C2BF"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0" w14:textId="77777777" w:rsidR="00552A91" w:rsidRDefault="00552A91">
      <w:pPr>
        <w:pStyle w:val="BodyText"/>
        <w:spacing w:after="0"/>
        <w:rPr>
          <w:rFonts w:ascii="Times New Roman" w:hAnsi="Times New Roman"/>
          <w:sz w:val="22"/>
          <w:szCs w:val="22"/>
          <w:lang w:eastAsia="zh-CN"/>
        </w:rPr>
      </w:pPr>
    </w:p>
    <w:p w14:paraId="7B91C2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7B91C2C2"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3" w14:textId="77777777" w:rsidR="00552A91" w:rsidRDefault="00F6334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2C4" w14:textId="77777777" w:rsidR="00552A91" w:rsidRDefault="00552A91">
      <w:pPr>
        <w:pStyle w:val="BodyText"/>
        <w:spacing w:after="0"/>
        <w:rPr>
          <w:rFonts w:ascii="Times New Roman" w:hAnsi="Times New Roman"/>
          <w:sz w:val="22"/>
          <w:szCs w:val="22"/>
          <w:lang w:eastAsia="zh-CN"/>
        </w:rPr>
      </w:pPr>
    </w:p>
    <w:p w14:paraId="7B91C2C5" w14:textId="77777777" w:rsidR="00552A91" w:rsidRDefault="00552A91">
      <w:pPr>
        <w:pStyle w:val="BodyText"/>
        <w:spacing w:after="0"/>
        <w:rPr>
          <w:sz w:val="22"/>
          <w:szCs w:val="22"/>
          <w:lang w:eastAsia="zh-CN"/>
        </w:rPr>
      </w:pPr>
    </w:p>
    <w:p w14:paraId="7B91C2C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TableGrid"/>
        <w:tblW w:w="9892" w:type="dxa"/>
        <w:tblLayout w:type="fixed"/>
        <w:tblLook w:val="04A0" w:firstRow="1" w:lastRow="0" w:firstColumn="1" w:lastColumn="0" w:noHBand="0" w:noVBand="1"/>
      </w:tblPr>
      <w:tblGrid>
        <w:gridCol w:w="1871"/>
        <w:gridCol w:w="8021"/>
      </w:tblGrid>
      <w:tr w:rsidR="00552A91" w14:paraId="7B91C2C9" w14:textId="77777777">
        <w:trPr>
          <w:trHeight w:val="224"/>
        </w:trPr>
        <w:tc>
          <w:tcPr>
            <w:tcW w:w="1871" w:type="dxa"/>
            <w:shd w:val="clear" w:color="auto" w:fill="FFE599" w:themeFill="accent4" w:themeFillTint="66"/>
          </w:tcPr>
          <w:p w14:paraId="7B91C2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7B91C2C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2CC" w14:textId="77777777">
        <w:trPr>
          <w:trHeight w:val="24"/>
        </w:trPr>
        <w:tc>
          <w:tcPr>
            <w:tcW w:w="1871" w:type="dxa"/>
          </w:tcPr>
          <w:p w14:paraId="7B91C2C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2C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52A91" w14:paraId="7B91C2D0" w14:textId="77777777">
        <w:trPr>
          <w:trHeight w:val="339"/>
        </w:trPr>
        <w:tc>
          <w:tcPr>
            <w:tcW w:w="1871" w:type="dxa"/>
          </w:tcPr>
          <w:p w14:paraId="7B91C2C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2C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7B91C2C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52A91" w14:paraId="7B91C2D3" w14:textId="77777777">
        <w:trPr>
          <w:trHeight w:val="339"/>
        </w:trPr>
        <w:tc>
          <w:tcPr>
            <w:tcW w:w="1871" w:type="dxa"/>
          </w:tcPr>
          <w:p w14:paraId="7B91C2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2D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52A91" w14:paraId="7B91C2D6" w14:textId="77777777">
        <w:trPr>
          <w:trHeight w:val="339"/>
        </w:trPr>
        <w:tc>
          <w:tcPr>
            <w:tcW w:w="1871" w:type="dxa"/>
          </w:tcPr>
          <w:p w14:paraId="7B91C2D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2D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52A91" w14:paraId="7B91C2DB" w14:textId="77777777">
        <w:trPr>
          <w:trHeight w:val="339"/>
        </w:trPr>
        <w:tc>
          <w:tcPr>
            <w:tcW w:w="1871" w:type="dxa"/>
          </w:tcPr>
          <w:p w14:paraId="7B91C2D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2D8"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7B91C2D9"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7B91C2DA" w14:textId="77777777" w:rsidR="00552A91" w:rsidRDefault="00552A91">
            <w:pPr>
              <w:pStyle w:val="BodyText"/>
              <w:spacing w:after="0"/>
              <w:rPr>
                <w:rFonts w:ascii="Times New Roman" w:hAnsi="Times New Roman"/>
                <w:sz w:val="22"/>
                <w:szCs w:val="22"/>
                <w:lang w:eastAsia="zh-CN"/>
              </w:rPr>
            </w:pPr>
          </w:p>
        </w:tc>
      </w:tr>
      <w:tr w:rsidR="00552A91" w14:paraId="7B91C2DE" w14:textId="77777777">
        <w:trPr>
          <w:trHeight w:val="339"/>
        </w:trPr>
        <w:tc>
          <w:tcPr>
            <w:tcW w:w="1871" w:type="dxa"/>
          </w:tcPr>
          <w:p w14:paraId="7B91C2DC"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2DD"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52A91" w14:paraId="7B91C2E1" w14:textId="77777777">
        <w:trPr>
          <w:trHeight w:val="339"/>
        </w:trPr>
        <w:tc>
          <w:tcPr>
            <w:tcW w:w="1871" w:type="dxa"/>
          </w:tcPr>
          <w:p w14:paraId="7B91C2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2E0" w14:textId="77777777" w:rsidR="00552A91" w:rsidRDefault="00F63349">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552A91" w14:paraId="7B91C2E6" w14:textId="77777777">
        <w:trPr>
          <w:trHeight w:val="339"/>
        </w:trPr>
        <w:tc>
          <w:tcPr>
            <w:tcW w:w="1871" w:type="dxa"/>
          </w:tcPr>
          <w:p w14:paraId="7B91C2E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2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B91C2E4" w14:textId="77777777" w:rsidR="00552A91" w:rsidRDefault="00552A91">
            <w:pPr>
              <w:pStyle w:val="BodyText"/>
              <w:spacing w:after="0" w:line="240" w:lineRule="auto"/>
              <w:rPr>
                <w:rFonts w:ascii="Times New Roman" w:hAnsi="Times New Roman"/>
                <w:sz w:val="22"/>
                <w:szCs w:val="22"/>
                <w:lang w:eastAsia="zh-CN"/>
              </w:rPr>
            </w:pPr>
          </w:p>
          <w:p w14:paraId="7B91C2E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office channel &amp; PL model from TR38.901”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552A91" w14:paraId="7B91C2EB" w14:textId="77777777">
        <w:trPr>
          <w:trHeight w:val="339"/>
        </w:trPr>
        <w:tc>
          <w:tcPr>
            <w:tcW w:w="1871" w:type="dxa"/>
          </w:tcPr>
          <w:p w14:paraId="7B91C2E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2E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7B91C2E9" w14:textId="77777777" w:rsidR="00552A91" w:rsidRDefault="00552A91">
            <w:pPr>
              <w:pStyle w:val="BodyText"/>
              <w:spacing w:after="0" w:line="240" w:lineRule="auto"/>
              <w:rPr>
                <w:rFonts w:ascii="Times New Roman" w:hAnsi="Times New Roman"/>
                <w:sz w:val="22"/>
                <w:szCs w:val="22"/>
                <w:lang w:eastAsia="zh-CN"/>
              </w:rPr>
            </w:pPr>
          </w:p>
          <w:p w14:paraId="7B91C2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52A91" w14:paraId="7B91C2EE" w14:textId="77777777">
        <w:trPr>
          <w:trHeight w:val="339"/>
        </w:trPr>
        <w:tc>
          <w:tcPr>
            <w:tcW w:w="1871" w:type="dxa"/>
          </w:tcPr>
          <w:p w14:paraId="7B91C2E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2E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52A91" w14:paraId="7B91C2F1" w14:textId="77777777">
        <w:trPr>
          <w:trHeight w:val="339"/>
        </w:trPr>
        <w:tc>
          <w:tcPr>
            <w:tcW w:w="1871" w:type="dxa"/>
          </w:tcPr>
          <w:p w14:paraId="7B91C2E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2F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52A91" w14:paraId="7B91C2F4" w14:textId="77777777">
        <w:trPr>
          <w:trHeight w:val="339"/>
        </w:trPr>
        <w:tc>
          <w:tcPr>
            <w:tcW w:w="1871" w:type="dxa"/>
          </w:tcPr>
          <w:p w14:paraId="7B91C2F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2F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52A91" w14:paraId="7B91C2F7" w14:textId="77777777">
        <w:trPr>
          <w:trHeight w:val="339"/>
        </w:trPr>
        <w:tc>
          <w:tcPr>
            <w:tcW w:w="1871" w:type="dxa"/>
          </w:tcPr>
          <w:p w14:paraId="7B91C2F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w:t>
            </w:r>
          </w:p>
        </w:tc>
        <w:tc>
          <w:tcPr>
            <w:tcW w:w="8021" w:type="dxa"/>
          </w:tcPr>
          <w:p w14:paraId="7B91C2F6" w14:textId="77777777" w:rsidR="00552A91" w:rsidRDefault="00F63349">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52A91" w14:paraId="7B91C2FA" w14:textId="77777777">
        <w:trPr>
          <w:trHeight w:val="339"/>
        </w:trPr>
        <w:tc>
          <w:tcPr>
            <w:tcW w:w="1871" w:type="dxa"/>
          </w:tcPr>
          <w:p w14:paraId="7B91C2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2F9"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52A91" w14:paraId="7B91C2FD" w14:textId="77777777">
        <w:trPr>
          <w:trHeight w:val="339"/>
        </w:trPr>
        <w:tc>
          <w:tcPr>
            <w:tcW w:w="1871" w:type="dxa"/>
          </w:tcPr>
          <w:p w14:paraId="7B91C2F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2FC" w14:textId="77777777" w:rsidR="00552A91" w:rsidRDefault="00F63349">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300" w14:textId="77777777">
        <w:trPr>
          <w:trHeight w:val="339"/>
        </w:trPr>
        <w:tc>
          <w:tcPr>
            <w:tcW w:w="1871" w:type="dxa"/>
          </w:tcPr>
          <w:p w14:paraId="7B91C2FE" w14:textId="77777777" w:rsidR="00552A91" w:rsidRDefault="00552A91">
            <w:pPr>
              <w:pStyle w:val="BodyText"/>
              <w:spacing w:after="0"/>
              <w:rPr>
                <w:rFonts w:ascii="Times New Roman" w:hAnsi="Times New Roman"/>
                <w:sz w:val="22"/>
                <w:szCs w:val="22"/>
                <w:lang w:eastAsia="zh-CN"/>
              </w:rPr>
            </w:pPr>
          </w:p>
        </w:tc>
        <w:tc>
          <w:tcPr>
            <w:tcW w:w="8021" w:type="dxa"/>
          </w:tcPr>
          <w:p w14:paraId="7B91C2FF" w14:textId="77777777" w:rsidR="00552A91" w:rsidRDefault="00552A91">
            <w:pPr>
              <w:pStyle w:val="BodyText"/>
              <w:spacing w:after="0"/>
              <w:rPr>
                <w:rFonts w:ascii="Times New Roman" w:hAnsi="Times New Roman"/>
                <w:sz w:val="22"/>
                <w:szCs w:val="22"/>
                <w:lang w:eastAsia="zh-CN"/>
              </w:rPr>
            </w:pPr>
          </w:p>
        </w:tc>
      </w:tr>
      <w:tr w:rsidR="00552A91" w14:paraId="7B91C305" w14:textId="77777777">
        <w:trPr>
          <w:trHeight w:val="339"/>
        </w:trPr>
        <w:tc>
          <w:tcPr>
            <w:tcW w:w="1871" w:type="dxa"/>
          </w:tcPr>
          <w:p w14:paraId="7B91C3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B91C3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 in this meeting, then effectively, we end up with option 3 where indoor-A or indoor-C is primary scenario.</w:t>
            </w:r>
          </w:p>
          <w:p w14:paraId="7B91C3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7B91C306" w14:textId="77777777" w:rsidR="00552A91" w:rsidRDefault="00552A91">
      <w:pPr>
        <w:pStyle w:val="BodyText"/>
        <w:spacing w:after="0"/>
        <w:rPr>
          <w:sz w:val="22"/>
          <w:szCs w:val="22"/>
          <w:lang w:eastAsia="zh-CN"/>
        </w:rPr>
      </w:pPr>
    </w:p>
    <w:p w14:paraId="7B91C3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B91C3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7B91C309" w14:textId="77777777" w:rsidR="00552A91" w:rsidRDefault="00F63349">
      <w:pPr>
        <w:rPr>
          <w:sz w:val="22"/>
          <w:szCs w:val="22"/>
          <w:lang w:eastAsia="zh-CN"/>
        </w:rPr>
      </w:pPr>
      <w:r>
        <w:rPr>
          <w:sz w:val="22"/>
          <w:szCs w:val="22"/>
          <w:highlight w:val="green"/>
          <w:lang w:eastAsia="zh-CN"/>
        </w:rPr>
        <w:t>Agreement:</w:t>
      </w:r>
    </w:p>
    <w:p w14:paraId="7B91C30A" w14:textId="77777777" w:rsidR="00552A91" w:rsidRDefault="00F63349">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sidR="00E82641" w:rsidRPr="00E82641">
        <w:rPr>
          <w:sz w:val="22"/>
          <w:szCs w:val="22"/>
          <w:lang w:eastAsia="zh-CN"/>
        </w:rPr>
        <w:t>Table 5</w:t>
      </w:r>
      <w:r>
        <w:rPr>
          <w:sz w:val="22"/>
          <w:szCs w:val="22"/>
          <w:lang w:eastAsia="zh-CN"/>
        </w:rPr>
        <w:fldChar w:fldCharType="end"/>
      </w:r>
      <w:r>
        <w:rPr>
          <w:sz w:val="22"/>
          <w:szCs w:val="22"/>
          <w:lang w:eastAsia="zh-CN"/>
        </w:rPr>
        <w:t>.</w:t>
      </w:r>
    </w:p>
    <w:p w14:paraId="7B91C30B" w14:textId="77777777" w:rsidR="00552A91" w:rsidRDefault="00F63349">
      <w:pPr>
        <w:numPr>
          <w:ilvl w:val="2"/>
          <w:numId w:val="10"/>
        </w:numPr>
        <w:overflowPunct/>
        <w:autoSpaceDE/>
        <w:autoSpaceDN/>
        <w:adjustRightInd/>
        <w:spacing w:after="0"/>
        <w:textAlignment w:val="auto"/>
        <w:rPr>
          <w:sz w:val="22"/>
          <w:szCs w:val="22"/>
          <w:lang w:eastAsia="zh-CN"/>
        </w:rPr>
      </w:pPr>
      <w:r>
        <w:rPr>
          <w:sz w:val="22"/>
          <w:szCs w:val="22"/>
          <w:lang w:eastAsia="zh-CN"/>
        </w:rPr>
        <w:t>Indoor-A for the single operator case can be optionally used in the evaluations</w:t>
      </w:r>
    </w:p>
    <w:p w14:paraId="7B91C30C" w14:textId="77777777" w:rsidR="00552A91" w:rsidRDefault="00F63349">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sidR="00E82641" w:rsidRPr="00E82641">
        <w:rPr>
          <w:sz w:val="22"/>
          <w:szCs w:val="22"/>
          <w:lang w:eastAsia="zh-CN"/>
        </w:rPr>
        <w:t>Table 5</w:t>
      </w:r>
      <w:r>
        <w:rPr>
          <w:sz w:val="22"/>
          <w:szCs w:val="22"/>
          <w:lang w:eastAsia="zh-CN"/>
        </w:rPr>
        <w:fldChar w:fldCharType="end"/>
      </w:r>
      <w:r>
        <w:rPr>
          <w:sz w:val="22"/>
          <w:szCs w:val="22"/>
          <w:lang w:eastAsia="zh-CN"/>
        </w:rPr>
        <w:t>.</w:t>
      </w:r>
    </w:p>
    <w:p w14:paraId="7B91C30D" w14:textId="77777777" w:rsidR="00552A91" w:rsidRDefault="00552A91">
      <w:pPr>
        <w:pStyle w:val="BodyText"/>
        <w:spacing w:after="0"/>
        <w:rPr>
          <w:sz w:val="22"/>
          <w:szCs w:val="22"/>
          <w:lang w:eastAsia="zh-CN"/>
        </w:rPr>
      </w:pPr>
    </w:p>
    <w:p w14:paraId="7B91C30E" w14:textId="77777777" w:rsidR="00552A91" w:rsidRDefault="00552A91">
      <w:pPr>
        <w:pStyle w:val="BodyText"/>
        <w:spacing w:after="0"/>
        <w:rPr>
          <w:sz w:val="22"/>
          <w:szCs w:val="22"/>
          <w:lang w:eastAsia="zh-CN"/>
        </w:rPr>
      </w:pPr>
    </w:p>
    <w:p w14:paraId="7B91C30F" w14:textId="77777777" w:rsidR="00552A91" w:rsidRDefault="00F63349">
      <w:pPr>
        <w:pStyle w:val="Heading4"/>
        <w:numPr>
          <w:ilvl w:val="3"/>
          <w:numId w:val="12"/>
        </w:numPr>
        <w:rPr>
          <w:lang w:eastAsia="zh-CN"/>
        </w:rPr>
      </w:pPr>
      <w:r>
        <w:rPr>
          <w:lang w:eastAsia="zh-CN"/>
        </w:rPr>
        <w:t>Indoor scenario area reduction</w:t>
      </w:r>
    </w:p>
    <w:p w14:paraId="7B91C310"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eastAsia="zh-CN"/>
        </w:rPr>
        <w:t xml:space="preserve">There was an FFS on reducing the simulation layout for indoor scenarios to help with simulation complexity </w:t>
      </w:r>
      <w:proofErr w:type="gramStart"/>
      <w:r>
        <w:rPr>
          <w:rFonts w:ascii="Times New Roman" w:hAnsi="Times New Roman"/>
          <w:sz w:val="22"/>
          <w:szCs w:val="22"/>
          <w:lang w:eastAsia="zh-CN"/>
        </w:rPr>
        <w:t>In</w:t>
      </w:r>
      <w:proofErr w:type="gramEnd"/>
      <w:r>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B91C311" w14:textId="77777777" w:rsidR="00552A91" w:rsidRDefault="00552A91">
      <w:pPr>
        <w:pStyle w:val="BodyText"/>
        <w:spacing w:after="0"/>
        <w:rPr>
          <w:rFonts w:ascii="Times New Roman" w:hAnsi="Times New Roman"/>
          <w:sz w:val="22"/>
          <w:szCs w:val="22"/>
          <w:lang w:val="en-GB" w:eastAsia="zh-CN"/>
        </w:rPr>
      </w:pPr>
    </w:p>
    <w:p w14:paraId="7B91C31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1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noted [[54], Qualcomm; [57], Nokia] used a layout half of the size of indoor-A (i.e. 50 m x 60 m) with 2 operators each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their submitted SLS results but no proposal on the area reduction was made.</w:t>
      </w:r>
    </w:p>
    <w:p w14:paraId="7B91C314" w14:textId="77777777" w:rsidR="00552A91" w:rsidRDefault="00552A91">
      <w:pPr>
        <w:pStyle w:val="BodyText"/>
        <w:spacing w:after="0"/>
        <w:rPr>
          <w:rFonts w:ascii="Times New Roman" w:hAnsi="Times New Roman"/>
          <w:sz w:val="22"/>
          <w:szCs w:val="22"/>
          <w:lang w:eastAsia="zh-CN"/>
        </w:rPr>
      </w:pPr>
    </w:p>
    <w:p w14:paraId="7B91C3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7B91C316"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B91C317"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50 m x 120 m as it is</w:t>
      </w:r>
    </w:p>
    <w:p w14:paraId="7B91C31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7B91C319" w14:textId="77777777" w:rsidR="00552A91" w:rsidRDefault="00552A91">
      <w:pPr>
        <w:pStyle w:val="BodyText"/>
        <w:spacing w:after="0"/>
        <w:rPr>
          <w:rFonts w:ascii="Times New Roman" w:hAnsi="Times New Roman"/>
          <w:sz w:val="22"/>
          <w:szCs w:val="22"/>
          <w:lang w:eastAsia="zh-CN"/>
        </w:rPr>
      </w:pPr>
    </w:p>
    <w:p w14:paraId="7B91C3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31D" w14:textId="77777777">
        <w:trPr>
          <w:trHeight w:val="224"/>
        </w:trPr>
        <w:tc>
          <w:tcPr>
            <w:tcW w:w="1871" w:type="dxa"/>
            <w:shd w:val="clear" w:color="auto" w:fill="FFE599" w:themeFill="accent4" w:themeFillTint="66"/>
          </w:tcPr>
          <w:p w14:paraId="7B91C3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1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20" w14:textId="77777777">
        <w:trPr>
          <w:trHeight w:val="24"/>
        </w:trPr>
        <w:tc>
          <w:tcPr>
            <w:tcW w:w="1871" w:type="dxa"/>
          </w:tcPr>
          <w:p w14:paraId="7B91C31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1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52A91" w14:paraId="7B91C323" w14:textId="77777777">
        <w:trPr>
          <w:trHeight w:val="339"/>
        </w:trPr>
        <w:tc>
          <w:tcPr>
            <w:tcW w:w="1871" w:type="dxa"/>
          </w:tcPr>
          <w:p w14:paraId="7B91C3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552A91" w14:paraId="7B91C326" w14:textId="77777777">
        <w:trPr>
          <w:trHeight w:val="339"/>
        </w:trPr>
        <w:tc>
          <w:tcPr>
            <w:tcW w:w="1871" w:type="dxa"/>
          </w:tcPr>
          <w:p w14:paraId="7B91C3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7B91C32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52A91" w14:paraId="7B91C329" w14:textId="77777777">
        <w:trPr>
          <w:trHeight w:val="339"/>
        </w:trPr>
        <w:tc>
          <w:tcPr>
            <w:tcW w:w="1871" w:type="dxa"/>
          </w:tcPr>
          <w:p w14:paraId="7B91C327"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2E" w14:textId="77777777">
        <w:trPr>
          <w:trHeight w:val="339"/>
        </w:trPr>
        <w:tc>
          <w:tcPr>
            <w:tcW w:w="1871" w:type="dxa"/>
          </w:tcPr>
          <w:p w14:paraId="7B91C3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2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 operator as this provides similar results to the full size Indoor-A    The motivation is reduce the simulation times.</w:t>
            </w:r>
          </w:p>
          <w:p w14:paraId="7B91C32C" w14:textId="77777777" w:rsidR="00552A91" w:rsidRDefault="00552A91">
            <w:pPr>
              <w:pStyle w:val="BodyText"/>
              <w:spacing w:after="0" w:line="240" w:lineRule="auto"/>
              <w:rPr>
                <w:rFonts w:ascii="Times New Roman" w:hAnsi="Times New Roman"/>
                <w:sz w:val="22"/>
                <w:szCs w:val="22"/>
                <w:lang w:eastAsia="zh-CN"/>
              </w:rPr>
            </w:pPr>
          </w:p>
          <w:p w14:paraId="7B91C32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Pr>
                <w:sz w:val="22"/>
                <w:szCs w:val="22"/>
                <w:lang w:val="en-GB" w:eastAsia="zh-CN"/>
              </w:rPr>
              <w:t>FFS: if the office box can be reduced down to 50m x 50m.  That would be preferred if we cannot agree on ½ size</w:t>
            </w:r>
          </w:p>
        </w:tc>
      </w:tr>
      <w:tr w:rsidR="00552A91" w14:paraId="7B91C331" w14:textId="77777777">
        <w:trPr>
          <w:trHeight w:val="339"/>
        </w:trPr>
        <w:tc>
          <w:tcPr>
            <w:tcW w:w="1871" w:type="dxa"/>
          </w:tcPr>
          <w:p w14:paraId="7B91C32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3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52A91" w14:paraId="7B91C336" w14:textId="77777777">
        <w:trPr>
          <w:trHeight w:val="339"/>
        </w:trPr>
        <w:tc>
          <w:tcPr>
            <w:tcW w:w="1871" w:type="dxa"/>
          </w:tcPr>
          <w:p w14:paraId="7B91C3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3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7B91C334" w14:textId="77777777" w:rsidR="00552A91" w:rsidRDefault="00552A91">
            <w:pPr>
              <w:pStyle w:val="BodyText"/>
              <w:spacing w:after="0" w:line="240" w:lineRule="auto"/>
              <w:rPr>
                <w:rFonts w:ascii="Times New Roman" w:hAnsi="Times New Roman"/>
                <w:sz w:val="22"/>
                <w:szCs w:val="22"/>
                <w:lang w:eastAsia="zh-CN"/>
              </w:rPr>
            </w:pPr>
          </w:p>
          <w:p w14:paraId="7B91C33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552A91" w14:paraId="7B91C339" w14:textId="77777777">
        <w:trPr>
          <w:trHeight w:val="339"/>
        </w:trPr>
        <w:tc>
          <w:tcPr>
            <w:tcW w:w="1871" w:type="dxa"/>
          </w:tcPr>
          <w:p w14:paraId="7B91C33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552A91" w14:paraId="7B91C33C" w14:textId="77777777">
        <w:trPr>
          <w:trHeight w:val="339"/>
        </w:trPr>
        <w:tc>
          <w:tcPr>
            <w:tcW w:w="1871" w:type="dxa"/>
          </w:tcPr>
          <w:p w14:paraId="7B91C33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33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552A91" w14:paraId="7B91C33F" w14:textId="77777777">
        <w:trPr>
          <w:trHeight w:val="339"/>
        </w:trPr>
        <w:tc>
          <w:tcPr>
            <w:tcW w:w="1871" w:type="dxa"/>
          </w:tcPr>
          <w:p w14:paraId="7B91C33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3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52A91" w14:paraId="7B91C342" w14:textId="77777777">
        <w:trPr>
          <w:trHeight w:val="339"/>
        </w:trPr>
        <w:tc>
          <w:tcPr>
            <w:tcW w:w="1871" w:type="dxa"/>
          </w:tcPr>
          <w:p w14:paraId="7B91C34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341"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52A91" w14:paraId="7B91C346" w14:textId="77777777">
        <w:trPr>
          <w:trHeight w:val="339"/>
        </w:trPr>
        <w:tc>
          <w:tcPr>
            <w:tcW w:w="1871" w:type="dxa"/>
          </w:tcPr>
          <w:p w14:paraId="7B91C3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7B91C345"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552A91" w14:paraId="7B91C349" w14:textId="77777777">
        <w:trPr>
          <w:trHeight w:val="339"/>
        </w:trPr>
        <w:tc>
          <w:tcPr>
            <w:tcW w:w="1871" w:type="dxa"/>
          </w:tcPr>
          <w:p w14:paraId="7B91C3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4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52A91" w14:paraId="7B91C34C" w14:textId="77777777">
        <w:trPr>
          <w:trHeight w:val="339"/>
        </w:trPr>
        <w:tc>
          <w:tcPr>
            <w:tcW w:w="1871" w:type="dxa"/>
          </w:tcPr>
          <w:p w14:paraId="7B91C34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4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552A91" w14:paraId="7B91C34F" w14:textId="77777777">
        <w:trPr>
          <w:trHeight w:val="339"/>
        </w:trPr>
        <w:tc>
          <w:tcPr>
            <w:tcW w:w="1871" w:type="dxa"/>
          </w:tcPr>
          <w:p w14:paraId="7B91C34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552A91" w14:paraId="7B91C352" w14:textId="77777777">
        <w:trPr>
          <w:trHeight w:val="339"/>
        </w:trPr>
        <w:tc>
          <w:tcPr>
            <w:tcW w:w="1871" w:type="dxa"/>
          </w:tcPr>
          <w:p w14:paraId="7B91C350" w14:textId="77777777" w:rsidR="00552A91" w:rsidRDefault="00552A91">
            <w:pPr>
              <w:pStyle w:val="BodyText"/>
              <w:spacing w:after="0"/>
              <w:rPr>
                <w:rFonts w:ascii="Times New Roman" w:hAnsi="Times New Roman"/>
                <w:sz w:val="22"/>
                <w:szCs w:val="22"/>
                <w:lang w:eastAsia="zh-CN"/>
              </w:rPr>
            </w:pPr>
          </w:p>
        </w:tc>
        <w:tc>
          <w:tcPr>
            <w:tcW w:w="8021" w:type="dxa"/>
          </w:tcPr>
          <w:p w14:paraId="7B91C351" w14:textId="77777777" w:rsidR="00552A91" w:rsidRDefault="00552A91">
            <w:pPr>
              <w:pStyle w:val="BodyText"/>
              <w:spacing w:after="0"/>
              <w:rPr>
                <w:rFonts w:ascii="Times New Roman" w:hAnsi="Times New Roman"/>
                <w:sz w:val="22"/>
                <w:szCs w:val="22"/>
                <w:lang w:eastAsia="zh-CN"/>
              </w:rPr>
            </w:pPr>
          </w:p>
        </w:tc>
      </w:tr>
      <w:tr w:rsidR="00552A91" w14:paraId="7B91C355" w14:textId="77777777">
        <w:trPr>
          <w:trHeight w:val="339"/>
        </w:trPr>
        <w:tc>
          <w:tcPr>
            <w:tcW w:w="1871" w:type="dxa"/>
          </w:tcPr>
          <w:p w14:paraId="7B91C3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5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7B91C356" w14:textId="77777777" w:rsidR="00552A91" w:rsidRDefault="00552A91">
      <w:pPr>
        <w:pStyle w:val="BodyText"/>
        <w:spacing w:after="0"/>
        <w:rPr>
          <w:sz w:val="22"/>
          <w:szCs w:val="22"/>
          <w:lang w:val="en-GB" w:eastAsia="zh-CN"/>
        </w:rPr>
      </w:pPr>
    </w:p>
    <w:p w14:paraId="7B91C35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Outcome of discussion on this topic:</w:t>
      </w:r>
    </w:p>
    <w:p w14:paraId="7B91C3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made in online session on </w:t>
      </w:r>
      <w:proofErr w:type="spellStart"/>
      <w:r>
        <w:rPr>
          <w:rFonts w:ascii="Times New Roman" w:hAnsi="Times New Roman"/>
          <w:sz w:val="22"/>
          <w:szCs w:val="22"/>
          <w:lang w:eastAsia="zh-CN"/>
        </w:rPr>
        <w:t>on</w:t>
      </w:r>
      <w:proofErr w:type="spellEnd"/>
      <w:r>
        <w:rPr>
          <w:rFonts w:ascii="Times New Roman" w:hAnsi="Times New Roman"/>
          <w:sz w:val="22"/>
          <w:szCs w:val="22"/>
          <w:lang w:eastAsia="zh-CN"/>
        </w:rPr>
        <w:t xml:space="preserve"> 8/20.</w:t>
      </w:r>
    </w:p>
    <w:p w14:paraId="7B91C359" w14:textId="77777777" w:rsidR="00552A91" w:rsidRDefault="00F63349">
      <w:pPr>
        <w:rPr>
          <w:sz w:val="22"/>
          <w:szCs w:val="22"/>
          <w:lang w:eastAsia="zh-CN"/>
        </w:rPr>
      </w:pPr>
      <w:r>
        <w:rPr>
          <w:sz w:val="22"/>
          <w:szCs w:val="22"/>
          <w:highlight w:val="green"/>
          <w:lang w:eastAsia="zh-CN"/>
        </w:rPr>
        <w:t>Agreement:</w:t>
      </w:r>
    </w:p>
    <w:p w14:paraId="7B91C35A" w14:textId="77777777" w:rsidR="00552A91" w:rsidRDefault="00F63349">
      <w:pPr>
        <w:rPr>
          <w:sz w:val="22"/>
          <w:szCs w:val="22"/>
          <w:lang w:eastAsia="zh-CN"/>
        </w:rPr>
      </w:pPr>
      <w:r>
        <w:rPr>
          <w:sz w:val="22"/>
          <w:szCs w:val="22"/>
          <w:lang w:eastAsia="zh-CN"/>
        </w:rPr>
        <w:t>Indoor scenario area reduction for indoor-A and indoor-C in Table 5 is not discussed further</w:t>
      </w:r>
    </w:p>
    <w:p w14:paraId="7B91C35B" w14:textId="77777777" w:rsidR="00552A91" w:rsidRDefault="00F63349">
      <w:pPr>
        <w:numPr>
          <w:ilvl w:val="0"/>
          <w:numId w:val="16"/>
        </w:numPr>
        <w:overflowPunct/>
        <w:autoSpaceDE/>
        <w:autoSpaceDN/>
        <w:adjustRightInd/>
        <w:spacing w:after="0"/>
        <w:textAlignment w:val="auto"/>
        <w:rPr>
          <w:sz w:val="22"/>
          <w:szCs w:val="22"/>
          <w:lang w:eastAsia="zh-CN"/>
        </w:rPr>
      </w:pPr>
      <w:r>
        <w:rPr>
          <w:sz w:val="22"/>
          <w:szCs w:val="22"/>
          <w:lang w:eastAsia="zh-CN"/>
        </w:rPr>
        <w:t>Remove FFS in the table corresponding to this</w:t>
      </w:r>
    </w:p>
    <w:p w14:paraId="7B91C35C" w14:textId="77777777" w:rsidR="00552A91" w:rsidRDefault="00552A91">
      <w:pPr>
        <w:pStyle w:val="BodyText"/>
        <w:spacing w:after="0"/>
        <w:rPr>
          <w:sz w:val="22"/>
          <w:szCs w:val="22"/>
          <w:lang w:eastAsia="zh-CN"/>
        </w:rPr>
      </w:pPr>
    </w:p>
    <w:p w14:paraId="7B91C35D" w14:textId="77777777" w:rsidR="00552A91" w:rsidRDefault="00552A91">
      <w:pPr>
        <w:pStyle w:val="BodyText"/>
        <w:spacing w:after="0"/>
        <w:rPr>
          <w:sz w:val="22"/>
          <w:szCs w:val="22"/>
          <w:lang w:eastAsia="zh-CN"/>
        </w:rPr>
      </w:pPr>
    </w:p>
    <w:p w14:paraId="7B91C35E" w14:textId="77777777" w:rsidR="00552A91" w:rsidRDefault="00F63349">
      <w:pPr>
        <w:pStyle w:val="Heading4"/>
        <w:numPr>
          <w:ilvl w:val="3"/>
          <w:numId w:val="12"/>
        </w:numPr>
        <w:rPr>
          <w:lang w:eastAsia="zh-CN"/>
        </w:rPr>
      </w:pPr>
      <w:r>
        <w:rPr>
          <w:lang w:eastAsia="zh-CN"/>
        </w:rPr>
        <w:t>Outdoor Scenario</w:t>
      </w:r>
    </w:p>
    <w:p w14:paraId="7B91C3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outdoor scenario simulation, [[41], Ericsson] proposes to have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of same operator in the same sector as 10 m. [[41], Ericsson] also proposes for outdoor scenario simulation, reduce the deployment size from 7 sites to 1 site.</w:t>
      </w:r>
    </w:p>
    <w:p w14:paraId="7B91C360" w14:textId="77777777" w:rsidR="00552A91" w:rsidRDefault="00552A91">
      <w:pPr>
        <w:pStyle w:val="BodyText"/>
        <w:spacing w:after="0"/>
        <w:rPr>
          <w:rFonts w:ascii="Times New Roman" w:hAnsi="Times New Roman"/>
          <w:sz w:val="22"/>
          <w:szCs w:val="22"/>
          <w:lang w:eastAsia="zh-CN"/>
        </w:rPr>
      </w:pPr>
    </w:p>
    <w:p w14:paraId="7B91C36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36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indeed a missing aspect. It also makes sense to reduce the number of sites for simulation burden consideration.</w:t>
      </w:r>
    </w:p>
    <w:p w14:paraId="7B91C363" w14:textId="77777777" w:rsidR="00552A91" w:rsidRDefault="00552A91">
      <w:pPr>
        <w:pStyle w:val="BodyText"/>
        <w:spacing w:after="0"/>
        <w:rPr>
          <w:rFonts w:ascii="Times New Roman" w:hAnsi="Times New Roman"/>
          <w:sz w:val="22"/>
          <w:szCs w:val="22"/>
          <w:lang w:eastAsia="zh-CN"/>
        </w:rPr>
      </w:pPr>
    </w:p>
    <w:p w14:paraId="7B91C36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7B91C365"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7B91C36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67" w14:textId="77777777" w:rsidR="00552A91" w:rsidRDefault="00552A91">
      <w:pPr>
        <w:pStyle w:val="BodyText"/>
        <w:spacing w:after="0"/>
        <w:rPr>
          <w:rFonts w:ascii="Times New Roman" w:hAnsi="Times New Roman"/>
          <w:sz w:val="22"/>
          <w:szCs w:val="22"/>
          <w:lang w:eastAsia="zh-CN"/>
        </w:rPr>
      </w:pPr>
    </w:p>
    <w:p w14:paraId="7B91C3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36B" w14:textId="77777777">
        <w:trPr>
          <w:trHeight w:val="224"/>
        </w:trPr>
        <w:tc>
          <w:tcPr>
            <w:tcW w:w="1871" w:type="dxa"/>
            <w:shd w:val="clear" w:color="auto" w:fill="FFE599" w:themeFill="accent4" w:themeFillTint="66"/>
          </w:tcPr>
          <w:p w14:paraId="7B91C36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6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6E" w14:textId="77777777">
        <w:trPr>
          <w:trHeight w:val="24"/>
        </w:trPr>
        <w:tc>
          <w:tcPr>
            <w:tcW w:w="1871" w:type="dxa"/>
          </w:tcPr>
          <w:p w14:paraId="7B91C36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6D"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552A91" w14:paraId="7B91C371" w14:textId="77777777">
        <w:trPr>
          <w:trHeight w:val="339"/>
        </w:trPr>
        <w:tc>
          <w:tcPr>
            <w:tcW w:w="1871" w:type="dxa"/>
          </w:tcPr>
          <w:p w14:paraId="7B91C36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7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552A91" w14:paraId="7B91C374" w14:textId="77777777">
        <w:trPr>
          <w:trHeight w:val="339"/>
        </w:trPr>
        <w:tc>
          <w:tcPr>
            <w:tcW w:w="1871" w:type="dxa"/>
          </w:tcPr>
          <w:p w14:paraId="7B91C37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37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77" w14:textId="77777777">
        <w:trPr>
          <w:trHeight w:val="339"/>
        </w:trPr>
        <w:tc>
          <w:tcPr>
            <w:tcW w:w="1871" w:type="dxa"/>
          </w:tcPr>
          <w:p w14:paraId="7B91C37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37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mandate the scenario.</w:t>
            </w:r>
          </w:p>
        </w:tc>
      </w:tr>
      <w:tr w:rsidR="00552A91" w14:paraId="7B91C37E" w14:textId="77777777">
        <w:trPr>
          <w:trHeight w:val="339"/>
        </w:trPr>
        <w:tc>
          <w:tcPr>
            <w:tcW w:w="1871" w:type="dxa"/>
          </w:tcPr>
          <w:p w14:paraId="7B91C37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3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7B91C37A" w14:textId="77777777" w:rsidR="00552A91" w:rsidRDefault="00552A91">
            <w:pPr>
              <w:pStyle w:val="BodyText"/>
              <w:spacing w:after="0" w:line="240" w:lineRule="auto"/>
              <w:rPr>
                <w:rFonts w:ascii="Times New Roman" w:hAnsi="Times New Roman"/>
                <w:sz w:val="22"/>
                <w:szCs w:val="22"/>
                <w:lang w:eastAsia="zh-CN"/>
              </w:rPr>
            </w:pPr>
          </w:p>
          <w:p w14:paraId="7B91C37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 is the minimum distance (2D) supported by the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model.)</w:t>
            </w:r>
          </w:p>
          <w:p w14:paraId="7B91C37C" w14:textId="77777777" w:rsidR="00552A91" w:rsidRDefault="00552A91">
            <w:pPr>
              <w:pStyle w:val="BodyText"/>
              <w:spacing w:after="0" w:line="240" w:lineRule="auto"/>
              <w:rPr>
                <w:rFonts w:ascii="Times New Roman" w:hAnsi="Times New Roman"/>
                <w:sz w:val="22"/>
                <w:szCs w:val="22"/>
                <w:lang w:eastAsia="zh-CN"/>
              </w:rPr>
            </w:pPr>
          </w:p>
          <w:p w14:paraId="7B91C37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microcell placement method should be further clarified.  The minimum distance to the macro cell should also be specified and be 10 m.   </w:t>
            </w:r>
          </w:p>
        </w:tc>
      </w:tr>
      <w:tr w:rsidR="00552A91" w14:paraId="7B91C381" w14:textId="77777777">
        <w:trPr>
          <w:trHeight w:val="339"/>
        </w:trPr>
        <w:tc>
          <w:tcPr>
            <w:tcW w:w="1871" w:type="dxa"/>
          </w:tcPr>
          <w:p w14:paraId="7B91C37F"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7B91C38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Baseline scenario 1 site with 7 sites optional. Minimum distance in the same sector should be 10 m for outdoor scenarios.</w:t>
            </w:r>
          </w:p>
        </w:tc>
      </w:tr>
      <w:tr w:rsidR="00552A91" w14:paraId="7B91C387" w14:textId="77777777">
        <w:trPr>
          <w:trHeight w:val="339"/>
        </w:trPr>
        <w:tc>
          <w:tcPr>
            <w:tcW w:w="1871" w:type="dxa"/>
          </w:tcPr>
          <w:p w14:paraId="7B91C38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7B91C384" w14:textId="77777777" w:rsidR="00552A91" w:rsidRDefault="00552A91">
            <w:pPr>
              <w:pStyle w:val="BodyText"/>
              <w:spacing w:after="0" w:line="240" w:lineRule="auto"/>
              <w:rPr>
                <w:rFonts w:ascii="Times New Roman" w:hAnsi="Times New Roman"/>
                <w:sz w:val="22"/>
                <w:szCs w:val="22"/>
                <w:lang w:eastAsia="zh-CN"/>
              </w:rPr>
            </w:pPr>
          </w:p>
          <w:p w14:paraId="7B91C38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91C386" w14:textId="77777777" w:rsidR="00552A91" w:rsidRDefault="00552A91">
            <w:pPr>
              <w:pStyle w:val="BodyText"/>
              <w:spacing w:after="0"/>
              <w:rPr>
                <w:rFonts w:ascii="Times New Roman" w:hAnsi="Times New Roman"/>
                <w:sz w:val="22"/>
                <w:szCs w:val="22"/>
                <w:lang w:eastAsia="zh-CN"/>
              </w:rPr>
            </w:pPr>
          </w:p>
        </w:tc>
      </w:tr>
      <w:tr w:rsidR="00552A91" w14:paraId="7B91C38A" w14:textId="77777777">
        <w:trPr>
          <w:trHeight w:val="339"/>
        </w:trPr>
        <w:tc>
          <w:tcPr>
            <w:tcW w:w="1871" w:type="dxa"/>
          </w:tcPr>
          <w:p w14:paraId="7B91C38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38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552A91" w14:paraId="7B91C390" w14:textId="77777777">
        <w:trPr>
          <w:trHeight w:val="24"/>
        </w:trPr>
        <w:tc>
          <w:tcPr>
            <w:tcW w:w="1871" w:type="dxa"/>
          </w:tcPr>
          <w:p w14:paraId="7B91C38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8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7B91C3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FFS from last meeting also considered the option of reduced ISD. [‘FFS: whether ISD needs to be smaller’ ]</w:t>
            </w:r>
          </w:p>
          <w:p w14:paraId="7B91C3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select parameters to create isolated cells.</w:t>
            </w:r>
          </w:p>
          <w:p w14:paraId="7B91C38F" w14:textId="77777777" w:rsidR="00552A91" w:rsidRDefault="00552A91">
            <w:pPr>
              <w:pStyle w:val="BodyText"/>
              <w:spacing w:after="0" w:line="240" w:lineRule="auto"/>
              <w:rPr>
                <w:rFonts w:ascii="Times New Roman" w:hAnsi="Times New Roman"/>
                <w:sz w:val="22"/>
                <w:szCs w:val="22"/>
                <w:lang w:eastAsia="zh-CN"/>
              </w:rPr>
            </w:pPr>
          </w:p>
        </w:tc>
      </w:tr>
      <w:tr w:rsidR="00552A91" w14:paraId="7B91C393" w14:textId="77777777">
        <w:trPr>
          <w:trHeight w:val="24"/>
        </w:trPr>
        <w:tc>
          <w:tcPr>
            <w:tcW w:w="1871" w:type="dxa"/>
          </w:tcPr>
          <w:p w14:paraId="7B91C39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396" w14:textId="77777777">
        <w:trPr>
          <w:trHeight w:val="24"/>
        </w:trPr>
        <w:tc>
          <w:tcPr>
            <w:tcW w:w="1871" w:type="dxa"/>
          </w:tcPr>
          <w:p w14:paraId="7B91C3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39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52A91" w14:paraId="7B91C399" w14:textId="77777777">
        <w:trPr>
          <w:trHeight w:val="24"/>
        </w:trPr>
        <w:tc>
          <w:tcPr>
            <w:tcW w:w="1871" w:type="dxa"/>
          </w:tcPr>
          <w:p w14:paraId="7B91C39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39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52A91" w14:paraId="7B91C39C" w14:textId="77777777">
        <w:trPr>
          <w:trHeight w:val="24"/>
        </w:trPr>
        <w:tc>
          <w:tcPr>
            <w:tcW w:w="1871" w:type="dxa"/>
          </w:tcPr>
          <w:p w14:paraId="7B91C39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39F" w14:textId="77777777">
        <w:trPr>
          <w:trHeight w:val="339"/>
        </w:trPr>
        <w:tc>
          <w:tcPr>
            <w:tcW w:w="1871" w:type="dxa"/>
          </w:tcPr>
          <w:p w14:paraId="7B91C39D" w14:textId="77777777" w:rsidR="00552A91" w:rsidRDefault="00552A91">
            <w:pPr>
              <w:pStyle w:val="BodyText"/>
              <w:spacing w:after="0"/>
              <w:rPr>
                <w:rFonts w:ascii="Times New Roman" w:hAnsi="Times New Roman"/>
                <w:sz w:val="22"/>
                <w:szCs w:val="22"/>
                <w:lang w:eastAsia="zh-CN"/>
              </w:rPr>
            </w:pPr>
          </w:p>
        </w:tc>
        <w:tc>
          <w:tcPr>
            <w:tcW w:w="8021" w:type="dxa"/>
          </w:tcPr>
          <w:p w14:paraId="7B91C39E" w14:textId="77777777" w:rsidR="00552A91" w:rsidRDefault="00552A91">
            <w:pPr>
              <w:pStyle w:val="BodyText"/>
              <w:spacing w:after="0"/>
              <w:rPr>
                <w:rFonts w:ascii="Times New Roman" w:hAnsi="Times New Roman"/>
                <w:sz w:val="22"/>
                <w:szCs w:val="22"/>
                <w:lang w:eastAsia="zh-CN"/>
              </w:rPr>
            </w:pPr>
          </w:p>
        </w:tc>
      </w:tr>
      <w:tr w:rsidR="00552A91" w14:paraId="7B91C3A3" w14:textId="77777777">
        <w:trPr>
          <w:trHeight w:val="339"/>
        </w:trPr>
        <w:tc>
          <w:tcPr>
            <w:tcW w:w="1871" w:type="dxa"/>
          </w:tcPr>
          <w:p w14:paraId="7B91C3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A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7B91C3A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Split views from companies on whether 7 or 1 site as baseline for outdoor scenario SLS. 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7B91C3A4" w14:textId="77777777" w:rsidR="00552A91" w:rsidRDefault="00552A91">
      <w:pPr>
        <w:pStyle w:val="BodyText"/>
        <w:spacing w:after="0"/>
        <w:rPr>
          <w:sz w:val="22"/>
          <w:szCs w:val="22"/>
          <w:lang w:eastAsia="zh-CN"/>
        </w:rPr>
      </w:pPr>
    </w:p>
    <w:p w14:paraId="7B91C3A5" w14:textId="77777777" w:rsidR="00552A91" w:rsidRDefault="00552A91">
      <w:pPr>
        <w:pStyle w:val="BodyText"/>
        <w:spacing w:after="0"/>
        <w:rPr>
          <w:sz w:val="22"/>
          <w:szCs w:val="22"/>
          <w:lang w:eastAsia="zh-CN"/>
        </w:rPr>
      </w:pPr>
    </w:p>
    <w:p w14:paraId="7B91C3A6" w14:textId="77777777" w:rsidR="00552A91" w:rsidRDefault="00F63349">
      <w:pPr>
        <w:pStyle w:val="Heading5"/>
        <w:rPr>
          <w:lang w:eastAsia="zh-CN"/>
        </w:rPr>
      </w:pPr>
      <w:r>
        <w:rPr>
          <w:highlight w:val="cyan"/>
          <w:lang w:eastAsia="zh-CN"/>
        </w:rPr>
        <w:t>Proposal #6a for discussion:</w:t>
      </w:r>
    </w:p>
    <w:p w14:paraId="7B91C3A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7B91C3A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9"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A"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AB" w14:textId="77777777" w:rsidR="00552A91" w:rsidRDefault="00552A91">
      <w:pPr>
        <w:pStyle w:val="BodyText"/>
        <w:spacing w:after="0"/>
        <w:rPr>
          <w:rFonts w:ascii="Times New Roman" w:hAnsi="Times New Roman"/>
          <w:sz w:val="22"/>
          <w:szCs w:val="22"/>
          <w:lang w:eastAsia="zh-CN"/>
        </w:rPr>
      </w:pPr>
    </w:p>
    <w:p w14:paraId="7B91C3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TableGrid"/>
        <w:tblW w:w="9892" w:type="dxa"/>
        <w:tblLayout w:type="fixed"/>
        <w:tblLook w:val="04A0" w:firstRow="1" w:lastRow="0" w:firstColumn="1" w:lastColumn="0" w:noHBand="0" w:noVBand="1"/>
      </w:tblPr>
      <w:tblGrid>
        <w:gridCol w:w="1871"/>
        <w:gridCol w:w="8021"/>
      </w:tblGrid>
      <w:tr w:rsidR="00552A91" w14:paraId="7B91C3AF" w14:textId="77777777">
        <w:trPr>
          <w:trHeight w:val="224"/>
        </w:trPr>
        <w:tc>
          <w:tcPr>
            <w:tcW w:w="1871" w:type="dxa"/>
            <w:shd w:val="clear" w:color="auto" w:fill="FFE599" w:themeFill="accent4" w:themeFillTint="66"/>
          </w:tcPr>
          <w:p w14:paraId="7B91C3A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A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B2" w14:textId="77777777">
        <w:trPr>
          <w:trHeight w:val="24"/>
        </w:trPr>
        <w:tc>
          <w:tcPr>
            <w:tcW w:w="1871" w:type="dxa"/>
          </w:tcPr>
          <w:p w14:paraId="7B91C3B0"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3B1"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52A91" w14:paraId="7B91C3B7" w14:textId="77777777">
        <w:trPr>
          <w:trHeight w:val="339"/>
        </w:trPr>
        <w:tc>
          <w:tcPr>
            <w:tcW w:w="1871" w:type="dxa"/>
          </w:tcPr>
          <w:p w14:paraId="7B91C3B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3B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7B91C3B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7B91C3B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52A91" w14:paraId="7B91C3BA" w14:textId="77777777">
        <w:trPr>
          <w:trHeight w:val="339"/>
        </w:trPr>
        <w:tc>
          <w:tcPr>
            <w:tcW w:w="1871" w:type="dxa"/>
          </w:tcPr>
          <w:p w14:paraId="7B91C3B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3B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3BD" w14:textId="77777777">
        <w:trPr>
          <w:trHeight w:val="339"/>
        </w:trPr>
        <w:tc>
          <w:tcPr>
            <w:tcW w:w="1871" w:type="dxa"/>
          </w:tcPr>
          <w:p w14:paraId="7B91C3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3B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52A91" w14:paraId="7B91C3C2" w14:textId="77777777">
        <w:trPr>
          <w:trHeight w:val="339"/>
        </w:trPr>
        <w:tc>
          <w:tcPr>
            <w:tcW w:w="1871" w:type="dxa"/>
          </w:tcPr>
          <w:p w14:paraId="7B91C3B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3B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7B91C3C0" w14:textId="77777777" w:rsidR="00552A91" w:rsidRDefault="00552A91">
            <w:pPr>
              <w:pStyle w:val="BodyText"/>
              <w:spacing w:after="0" w:line="240" w:lineRule="auto"/>
              <w:rPr>
                <w:rFonts w:ascii="Times New Roman" w:hAnsi="Times New Roman"/>
                <w:sz w:val="22"/>
                <w:szCs w:val="22"/>
                <w:lang w:eastAsia="zh-CN"/>
              </w:rPr>
            </w:pPr>
          </w:p>
          <w:p w14:paraId="7B91C3C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similar to outdoor A but with 3 sites. Since now we have scaled down scenario A, do we still need outdoor C ? </w:t>
            </w:r>
          </w:p>
        </w:tc>
      </w:tr>
      <w:tr w:rsidR="00552A91" w14:paraId="7B91C3C5" w14:textId="77777777">
        <w:trPr>
          <w:trHeight w:val="339"/>
        </w:trPr>
        <w:tc>
          <w:tcPr>
            <w:tcW w:w="1871" w:type="dxa"/>
          </w:tcPr>
          <w:p w14:paraId="7B91C3C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3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52A91" w14:paraId="7B91C3C8" w14:textId="77777777">
        <w:trPr>
          <w:trHeight w:val="339"/>
        </w:trPr>
        <w:tc>
          <w:tcPr>
            <w:tcW w:w="1871" w:type="dxa"/>
          </w:tcPr>
          <w:p w14:paraId="7B91C3C6"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7B91C3C7"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agree with all 4 bullets.</w:t>
            </w:r>
          </w:p>
        </w:tc>
      </w:tr>
      <w:tr w:rsidR="00552A91" w14:paraId="7B91C3CC" w14:textId="77777777">
        <w:trPr>
          <w:trHeight w:val="339"/>
        </w:trPr>
        <w:tc>
          <w:tcPr>
            <w:tcW w:w="1871" w:type="dxa"/>
          </w:tcPr>
          <w:p w14:paraId="7B91C3C9" w14:textId="77777777" w:rsidR="00552A91" w:rsidRPr="00914FA9"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3CA"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914FA9">
              <w:rPr>
                <w:rFonts w:ascii="Times New Roman" w:eastAsia="MS PMincho" w:hAnsi="Times New Roman"/>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bullet, we would prefer to have 7 sites as mandatory and 1 site as optional.</w:t>
            </w:r>
          </w:p>
          <w:p w14:paraId="7B91C3CB" w14:textId="77777777" w:rsidR="00552A91" w:rsidRPr="00914FA9"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The other bullets are fine for us. </w:t>
            </w:r>
          </w:p>
        </w:tc>
      </w:tr>
      <w:tr w:rsidR="00552A91" w14:paraId="7B91C3CF" w14:textId="77777777">
        <w:trPr>
          <w:trHeight w:val="339"/>
        </w:trPr>
        <w:tc>
          <w:tcPr>
            <w:tcW w:w="1871" w:type="dxa"/>
          </w:tcPr>
          <w:p w14:paraId="7B91C3CD"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CE"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552A91" w14:paraId="7B91C3D4" w14:textId="77777777">
        <w:trPr>
          <w:trHeight w:val="339"/>
        </w:trPr>
        <w:tc>
          <w:tcPr>
            <w:tcW w:w="1871" w:type="dxa"/>
          </w:tcPr>
          <w:p w14:paraId="7B91C3D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7B91C3D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7B91C3D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 is a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D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w:t>
            </w:r>
            <w:r>
              <w:rPr>
                <w:rFonts w:ascii="Times New Roman" w:hAnsi="Times New Roman"/>
                <w:b/>
                <w:color w:val="FF0000"/>
                <w:sz w:val="22"/>
                <w:szCs w:val="22"/>
                <w:lang w:eastAsia="zh-CN"/>
              </w:rPr>
              <w:t>sectors</w:t>
            </w:r>
            <w:r>
              <w:rPr>
                <w:rFonts w:ascii="Times New Roman" w:hAnsi="Times New Roman"/>
                <w:sz w:val="22"/>
                <w:szCs w:val="22"/>
                <w:lang w:eastAsia="zh-CN"/>
              </w:rPr>
              <w:t xml:space="preserve">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r>
              <w:rPr>
                <w:rFonts w:ascii="Times New Roman" w:hAnsi="Times New Roman" w:hint="eastAsia"/>
                <w:sz w:val="22"/>
                <w:szCs w:val="22"/>
                <w:lang w:eastAsia="zh-CN"/>
              </w:rPr>
              <w:t>”</w:t>
            </w:r>
          </w:p>
        </w:tc>
      </w:tr>
      <w:tr w:rsidR="00552A91" w14:paraId="7B91C3D7" w14:textId="77777777">
        <w:trPr>
          <w:trHeight w:val="339"/>
        </w:trPr>
        <w:tc>
          <w:tcPr>
            <w:tcW w:w="1871" w:type="dxa"/>
          </w:tcPr>
          <w:p w14:paraId="7B91C3D5"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3D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bidi="ar-EG"/>
              </w:rPr>
              <w:t>Agree with the moderator ‘s proposal.</w:t>
            </w:r>
          </w:p>
        </w:tc>
      </w:tr>
      <w:tr w:rsidR="00552A91" w14:paraId="7B91C3DA" w14:textId="77777777">
        <w:trPr>
          <w:trHeight w:val="339"/>
        </w:trPr>
        <w:tc>
          <w:tcPr>
            <w:tcW w:w="1871" w:type="dxa"/>
          </w:tcPr>
          <w:p w14:paraId="7B91C3D8" w14:textId="77777777" w:rsidR="00552A91" w:rsidRDefault="00F63349">
            <w:pPr>
              <w:pStyle w:val="BodyText"/>
              <w:spacing w:after="0"/>
              <w:rPr>
                <w:sz w:val="22"/>
                <w:szCs w:val="28"/>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7B91C3D9" w14:textId="77777777" w:rsidR="00552A91" w:rsidRDefault="00F63349">
            <w:pPr>
              <w:pStyle w:val="BodyText"/>
              <w:spacing w:after="0"/>
              <w:rPr>
                <w:rFonts w:ascii="Times New Roman" w:hAnsi="Times New Roman"/>
                <w:sz w:val="22"/>
                <w:szCs w:val="22"/>
                <w:lang w:eastAsia="zh-CN" w:bidi="ar-EG"/>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3DD" w14:textId="77777777">
        <w:trPr>
          <w:trHeight w:val="339"/>
        </w:trPr>
        <w:tc>
          <w:tcPr>
            <w:tcW w:w="1871" w:type="dxa"/>
          </w:tcPr>
          <w:p w14:paraId="7B91C3DB" w14:textId="77777777" w:rsidR="00552A91" w:rsidRDefault="00552A91">
            <w:pPr>
              <w:pStyle w:val="BodyText"/>
              <w:spacing w:after="0"/>
              <w:rPr>
                <w:rFonts w:ascii="Times New Roman" w:hAnsi="Times New Roman"/>
                <w:sz w:val="22"/>
                <w:szCs w:val="22"/>
                <w:lang w:eastAsia="zh-CN"/>
              </w:rPr>
            </w:pPr>
          </w:p>
        </w:tc>
        <w:tc>
          <w:tcPr>
            <w:tcW w:w="8021" w:type="dxa"/>
          </w:tcPr>
          <w:p w14:paraId="7B91C3DC" w14:textId="77777777" w:rsidR="00552A91" w:rsidRDefault="00552A91">
            <w:pPr>
              <w:pStyle w:val="BodyText"/>
              <w:spacing w:after="0"/>
              <w:rPr>
                <w:rFonts w:ascii="Times New Roman" w:hAnsi="Times New Roman"/>
                <w:sz w:val="22"/>
                <w:szCs w:val="22"/>
                <w:lang w:eastAsia="zh-CN"/>
              </w:rPr>
            </w:pPr>
          </w:p>
        </w:tc>
      </w:tr>
      <w:tr w:rsidR="00552A91" w14:paraId="7B91C3E3" w14:textId="77777777">
        <w:trPr>
          <w:trHeight w:val="339"/>
        </w:trPr>
        <w:tc>
          <w:tcPr>
            <w:tcW w:w="1871" w:type="dxa"/>
          </w:tcPr>
          <w:p w14:paraId="7B91C3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3D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Outdoor-C is an optional scenario for interested companies to evaluate. Don’t see the concern if we leave as is.</w:t>
            </w:r>
          </w:p>
          <w:p w14:paraId="7B91C3E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Thanks Huawei for pointing out the typo in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7B91C3E1" w14:textId="77777777" w:rsidR="00552A91" w:rsidRDefault="00552A91">
            <w:pPr>
              <w:pStyle w:val="BodyText"/>
              <w:spacing w:after="0"/>
              <w:rPr>
                <w:rFonts w:ascii="Times New Roman" w:hAnsi="Times New Roman"/>
                <w:sz w:val="22"/>
                <w:szCs w:val="22"/>
                <w:lang w:eastAsia="zh-CN"/>
              </w:rPr>
            </w:pPr>
          </w:p>
          <w:p w14:paraId="7B91C3E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there are more companies support proposal #6a, there’re multiple companies disagree with it. Given no consensus to change previous agreed number from 7 in to 1, suggest the following proposal #6a (revision 1) so interested companies can take 1 with warp-around as optional for evaluation.  </w:t>
            </w:r>
          </w:p>
        </w:tc>
      </w:tr>
    </w:tbl>
    <w:p w14:paraId="7B91C3E4" w14:textId="77777777" w:rsidR="00552A91" w:rsidRDefault="00552A91">
      <w:pPr>
        <w:pStyle w:val="BodyText"/>
        <w:spacing w:after="0"/>
        <w:rPr>
          <w:sz w:val="22"/>
          <w:szCs w:val="22"/>
          <w:lang w:eastAsia="zh-CN"/>
        </w:rPr>
      </w:pPr>
    </w:p>
    <w:p w14:paraId="7B91C3E5" w14:textId="77777777" w:rsidR="00552A91" w:rsidRDefault="00F63349">
      <w:pPr>
        <w:pStyle w:val="Heading5"/>
        <w:rPr>
          <w:lang w:eastAsia="zh-CN"/>
        </w:rPr>
      </w:pPr>
      <w:r>
        <w:rPr>
          <w:highlight w:val="cyan"/>
          <w:lang w:eastAsia="zh-CN"/>
        </w:rPr>
        <w:t>Proposal #6a (revision 1) for discussion:</w:t>
      </w:r>
    </w:p>
    <w:p w14:paraId="7B91C3E6"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across sectors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E9" w14:textId="77777777" w:rsidR="00552A91" w:rsidRDefault="00552A91">
      <w:pPr>
        <w:pStyle w:val="BodyText"/>
        <w:spacing w:after="0"/>
        <w:rPr>
          <w:sz w:val="22"/>
          <w:szCs w:val="22"/>
          <w:lang w:eastAsia="zh-CN"/>
        </w:rPr>
      </w:pPr>
    </w:p>
    <w:p w14:paraId="7B91C3E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1).</w:t>
      </w:r>
    </w:p>
    <w:tbl>
      <w:tblPr>
        <w:tblStyle w:val="TableGrid"/>
        <w:tblW w:w="9892" w:type="dxa"/>
        <w:tblLayout w:type="fixed"/>
        <w:tblLook w:val="04A0" w:firstRow="1" w:lastRow="0" w:firstColumn="1" w:lastColumn="0" w:noHBand="0" w:noVBand="1"/>
      </w:tblPr>
      <w:tblGrid>
        <w:gridCol w:w="1871"/>
        <w:gridCol w:w="8021"/>
      </w:tblGrid>
      <w:tr w:rsidR="00552A91" w14:paraId="7B91C3ED" w14:textId="77777777">
        <w:trPr>
          <w:trHeight w:val="224"/>
        </w:trPr>
        <w:tc>
          <w:tcPr>
            <w:tcW w:w="1871" w:type="dxa"/>
            <w:shd w:val="clear" w:color="auto" w:fill="FFE599" w:themeFill="accent4" w:themeFillTint="66"/>
          </w:tcPr>
          <w:p w14:paraId="7B91C3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3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3F0" w14:textId="77777777">
        <w:trPr>
          <w:trHeight w:val="24"/>
        </w:trPr>
        <w:tc>
          <w:tcPr>
            <w:tcW w:w="1871" w:type="dxa"/>
          </w:tcPr>
          <w:p w14:paraId="7B91C3E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3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3F5" w14:textId="77777777">
        <w:trPr>
          <w:trHeight w:val="339"/>
        </w:trPr>
        <w:tc>
          <w:tcPr>
            <w:tcW w:w="1871" w:type="dxa"/>
          </w:tcPr>
          <w:p w14:paraId="7B91C3F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3F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w:t>
            </w:r>
            <w:r>
              <w:rPr>
                <w:rFonts w:ascii="Times New Roman" w:eastAsiaTheme="minorEastAsia" w:hAnsi="Times New Roman" w:hint="eastAsia"/>
                <w:sz w:val="22"/>
                <w:szCs w:val="22"/>
                <w:lang w:eastAsia="ko-KR"/>
              </w:rPr>
              <w:t>e</w:t>
            </w:r>
            <w:r>
              <w:rPr>
                <w:rFonts w:ascii="Times New Roman" w:eastAsiaTheme="minorEastAsia" w:hAnsi="Times New Roman"/>
                <w:sz w:val="22"/>
                <w:szCs w:val="22"/>
                <w:lang w:eastAsia="ko-KR"/>
              </w:rPr>
              <w:t>’re fine with Moderator’s proposal. The second and third bullets seem to be merged and simplified, as follows:</w:t>
            </w:r>
          </w:p>
          <w:p w14:paraId="7B91C3F3"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warp-around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7B91C3F4" w14:textId="2515B924"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tc>
      </w:tr>
      <w:tr w:rsidR="00552A91" w14:paraId="7B91C3F8" w14:textId="77777777">
        <w:trPr>
          <w:trHeight w:val="339"/>
        </w:trPr>
        <w:tc>
          <w:tcPr>
            <w:tcW w:w="1871" w:type="dxa"/>
          </w:tcPr>
          <w:p w14:paraId="7B91C3F6"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3F7"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3FB" w14:textId="77777777">
        <w:trPr>
          <w:trHeight w:val="339"/>
        </w:trPr>
        <w:tc>
          <w:tcPr>
            <w:tcW w:w="1871" w:type="dxa"/>
          </w:tcPr>
          <w:p w14:paraId="7B91C3F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3FA"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60740" w14:paraId="1CDB65CF" w14:textId="77777777">
        <w:trPr>
          <w:trHeight w:val="339"/>
        </w:trPr>
        <w:tc>
          <w:tcPr>
            <w:tcW w:w="1871" w:type="dxa"/>
          </w:tcPr>
          <w:p w14:paraId="7F63AC0E" w14:textId="56E580F3" w:rsidR="00A60740" w:rsidRDefault="00A6074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DCC9776" w14:textId="3114397A" w:rsidR="00A60740" w:rsidRDefault="00A6074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moderator proposal.</w:t>
            </w:r>
          </w:p>
        </w:tc>
      </w:tr>
      <w:tr w:rsidR="00164586" w14:paraId="71375E3F" w14:textId="77777777">
        <w:trPr>
          <w:trHeight w:val="339"/>
        </w:trPr>
        <w:tc>
          <w:tcPr>
            <w:tcW w:w="1871" w:type="dxa"/>
          </w:tcPr>
          <w:p w14:paraId="7E41BBC4" w14:textId="4B6BAF2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ACD4E08" w14:textId="67668B26" w:rsidR="00164586" w:rsidRDefault="001645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the proposal. </w:t>
            </w:r>
          </w:p>
        </w:tc>
      </w:tr>
      <w:tr w:rsidR="005E5599" w14:paraId="6D3162CD" w14:textId="77777777">
        <w:trPr>
          <w:trHeight w:val="339"/>
        </w:trPr>
        <w:tc>
          <w:tcPr>
            <w:tcW w:w="1871" w:type="dxa"/>
          </w:tcPr>
          <w:p w14:paraId="5BDC0FD6" w14:textId="52B7BAE6"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4585E96" w14:textId="6D89FAC5" w:rsidR="005E5599" w:rsidRDefault="005E5599" w:rsidP="005E5599">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Supports Proposal #6a (revision 1)</w:t>
            </w:r>
          </w:p>
        </w:tc>
      </w:tr>
      <w:tr w:rsidR="00922AEE" w14:paraId="5EC7830C" w14:textId="77777777">
        <w:trPr>
          <w:trHeight w:val="339"/>
        </w:trPr>
        <w:tc>
          <w:tcPr>
            <w:tcW w:w="1871" w:type="dxa"/>
          </w:tcPr>
          <w:p w14:paraId="55D9DE1C" w14:textId="7FB58B03" w:rsidR="00922AEE" w:rsidRDefault="00922AEE" w:rsidP="005E5599">
            <w:pPr>
              <w:pStyle w:val="BodyText"/>
              <w:spacing w:after="0"/>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Futurewei</w:t>
            </w:r>
            <w:proofErr w:type="spellEnd"/>
          </w:p>
        </w:tc>
        <w:tc>
          <w:tcPr>
            <w:tcW w:w="8021" w:type="dxa"/>
          </w:tcPr>
          <w:p w14:paraId="222ACB57" w14:textId="5EDA7CCB" w:rsidR="00922AEE" w:rsidRDefault="00922AEE" w:rsidP="005E559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proposal.</w:t>
            </w:r>
          </w:p>
        </w:tc>
      </w:tr>
      <w:tr w:rsidR="00E06295" w14:paraId="75558A7C" w14:textId="77777777">
        <w:trPr>
          <w:trHeight w:val="339"/>
        </w:trPr>
        <w:tc>
          <w:tcPr>
            <w:tcW w:w="1871" w:type="dxa"/>
          </w:tcPr>
          <w:p w14:paraId="569A8F51" w14:textId="6A3670A6" w:rsidR="00E06295" w:rsidRDefault="00E06295" w:rsidP="00E06295">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Lenovo/Motorola Mobility</w:t>
            </w:r>
          </w:p>
        </w:tc>
        <w:tc>
          <w:tcPr>
            <w:tcW w:w="8021" w:type="dxa"/>
          </w:tcPr>
          <w:p w14:paraId="0278F4D7" w14:textId="458C8139" w:rsidR="00E06295" w:rsidRDefault="00E06295" w:rsidP="00E06295">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3A0EF1" w14:paraId="18076C8A" w14:textId="77777777">
        <w:trPr>
          <w:trHeight w:val="339"/>
        </w:trPr>
        <w:tc>
          <w:tcPr>
            <w:tcW w:w="1871" w:type="dxa"/>
          </w:tcPr>
          <w:p w14:paraId="6172BB86" w14:textId="77777777" w:rsidR="003A0EF1" w:rsidRDefault="003A0EF1" w:rsidP="00E06295">
            <w:pPr>
              <w:pStyle w:val="BodyText"/>
              <w:spacing w:after="0"/>
              <w:rPr>
                <w:rFonts w:ascii="Times New Roman" w:eastAsia="MS PMincho" w:hAnsi="Times New Roman"/>
                <w:sz w:val="22"/>
                <w:szCs w:val="22"/>
                <w:lang w:eastAsia="ja-JP"/>
              </w:rPr>
            </w:pPr>
          </w:p>
        </w:tc>
        <w:tc>
          <w:tcPr>
            <w:tcW w:w="8021" w:type="dxa"/>
          </w:tcPr>
          <w:p w14:paraId="0990EE02" w14:textId="77777777" w:rsidR="003A0EF1" w:rsidRDefault="003A0EF1" w:rsidP="00E06295">
            <w:pPr>
              <w:pStyle w:val="BodyText"/>
              <w:spacing w:after="0"/>
              <w:rPr>
                <w:rFonts w:ascii="Times New Roman" w:eastAsia="MS PMincho" w:hAnsi="Times New Roman"/>
                <w:sz w:val="22"/>
                <w:szCs w:val="22"/>
                <w:lang w:eastAsia="ja-JP"/>
              </w:rPr>
            </w:pPr>
          </w:p>
        </w:tc>
      </w:tr>
      <w:tr w:rsidR="003A0EF1" w14:paraId="11C3F746" w14:textId="77777777" w:rsidTr="003A0EF1">
        <w:trPr>
          <w:trHeight w:val="339"/>
        </w:trPr>
        <w:tc>
          <w:tcPr>
            <w:tcW w:w="1871" w:type="dxa"/>
          </w:tcPr>
          <w:p w14:paraId="38C05765"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5E588F5"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Revised wording into proposal #6a (revision 2) as suggested.  </w:t>
            </w:r>
          </w:p>
        </w:tc>
      </w:tr>
    </w:tbl>
    <w:p w14:paraId="25F1EADC" w14:textId="77777777" w:rsidR="003A0EF1" w:rsidRDefault="003A0EF1" w:rsidP="003A0EF1">
      <w:pPr>
        <w:pStyle w:val="BodyText"/>
        <w:spacing w:after="0"/>
        <w:rPr>
          <w:sz w:val="22"/>
          <w:szCs w:val="22"/>
          <w:lang w:eastAsia="zh-CN"/>
        </w:rPr>
      </w:pPr>
    </w:p>
    <w:p w14:paraId="4CCBB6C3" w14:textId="77777777" w:rsidR="003A0EF1" w:rsidRDefault="003A0EF1" w:rsidP="003A0EF1">
      <w:pPr>
        <w:pStyle w:val="Heading5"/>
        <w:rPr>
          <w:lang w:eastAsia="zh-CN"/>
        </w:rPr>
      </w:pPr>
      <w:bookmarkStart w:id="13" w:name="p6a"/>
      <w:r>
        <w:rPr>
          <w:highlight w:val="cyan"/>
          <w:lang w:eastAsia="zh-CN"/>
        </w:rPr>
        <w:t>Proposal #6a (revision 2) for discussion:</w:t>
      </w:r>
    </w:p>
    <w:p w14:paraId="3E2F4390" w14:textId="60A8961E" w:rsidR="003A0EF1" w:rsidRDefault="003A0EF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1 with </w:t>
      </w:r>
      <w:commentRangeStart w:id="14"/>
      <w:r>
        <w:rPr>
          <w:rFonts w:ascii="Times New Roman" w:hAnsi="Times New Roman"/>
          <w:sz w:val="22"/>
          <w:szCs w:val="22"/>
          <w:lang w:eastAsia="zh-CN"/>
        </w:rPr>
        <w:t>w</w:t>
      </w:r>
      <w:del w:id="15" w:author="Moderator" w:date="2020-08-25T21:48:00Z">
        <w:r w:rsidDel="00862857">
          <w:rPr>
            <w:rFonts w:ascii="Times New Roman" w:hAnsi="Times New Roman"/>
            <w:sz w:val="22"/>
            <w:szCs w:val="22"/>
            <w:lang w:eastAsia="zh-CN"/>
          </w:rPr>
          <w:delText>a</w:delText>
        </w:r>
      </w:del>
      <w:r>
        <w:rPr>
          <w:rFonts w:ascii="Times New Roman" w:hAnsi="Times New Roman"/>
          <w:sz w:val="22"/>
          <w:szCs w:val="22"/>
          <w:lang w:eastAsia="zh-CN"/>
        </w:rPr>
        <w:t>r</w:t>
      </w:r>
      <w:ins w:id="16" w:author="Moderator" w:date="2020-08-25T21:48:00Z">
        <w:r w:rsidR="00862857">
          <w:rPr>
            <w:rFonts w:ascii="Times New Roman" w:hAnsi="Times New Roman"/>
            <w:sz w:val="22"/>
            <w:szCs w:val="22"/>
            <w:lang w:eastAsia="zh-CN"/>
          </w:rPr>
          <w:t>a</w:t>
        </w:r>
      </w:ins>
      <w:r>
        <w:rPr>
          <w:rFonts w:ascii="Times New Roman" w:hAnsi="Times New Roman"/>
          <w:sz w:val="22"/>
          <w:szCs w:val="22"/>
          <w:lang w:eastAsia="zh-CN"/>
        </w:rPr>
        <w:t>p</w:t>
      </w:r>
      <w:commentRangeEnd w:id="14"/>
      <w:r w:rsidR="00216CD2">
        <w:rPr>
          <w:rStyle w:val="CommentReference"/>
          <w:rFonts w:ascii="Times New Roman" w:hAnsi="Times New Roman"/>
          <w:lang w:eastAsia="zh-CN"/>
        </w:rPr>
        <w:commentReference w:id="14"/>
      </w:r>
      <w:r>
        <w:rPr>
          <w:rFonts w:ascii="Times New Roman" w:hAnsi="Times New Roman"/>
          <w:sz w:val="22"/>
          <w:szCs w:val="22"/>
          <w:lang w:eastAsia="zh-CN"/>
        </w:rPr>
        <w:t xml:space="preserve">-around is an optional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63FB44B" w14:textId="77777777" w:rsidR="003A0EF1" w:rsidRDefault="003A0EF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sidR="00E82641" w:rsidRPr="00E82641">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bookmarkEnd w:id="13"/>
    <w:p w14:paraId="44F477F0" w14:textId="77777777" w:rsidR="003A0EF1" w:rsidRDefault="003A0EF1" w:rsidP="003A0EF1">
      <w:pPr>
        <w:pStyle w:val="BodyText"/>
        <w:spacing w:after="0"/>
        <w:rPr>
          <w:sz w:val="22"/>
          <w:szCs w:val="22"/>
          <w:lang w:eastAsia="zh-CN"/>
        </w:rPr>
      </w:pPr>
    </w:p>
    <w:p w14:paraId="71AA1218"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#6a (revision 2).</w:t>
      </w:r>
    </w:p>
    <w:tbl>
      <w:tblPr>
        <w:tblStyle w:val="TableGrid"/>
        <w:tblW w:w="9892" w:type="dxa"/>
        <w:tblLayout w:type="fixed"/>
        <w:tblLook w:val="04A0" w:firstRow="1" w:lastRow="0" w:firstColumn="1" w:lastColumn="0" w:noHBand="0" w:noVBand="1"/>
      </w:tblPr>
      <w:tblGrid>
        <w:gridCol w:w="1871"/>
        <w:gridCol w:w="8021"/>
      </w:tblGrid>
      <w:tr w:rsidR="003A0EF1" w14:paraId="30D23008" w14:textId="77777777" w:rsidTr="003A0EF1">
        <w:trPr>
          <w:trHeight w:val="224"/>
        </w:trPr>
        <w:tc>
          <w:tcPr>
            <w:tcW w:w="1871" w:type="dxa"/>
            <w:shd w:val="clear" w:color="auto" w:fill="FFE599" w:themeFill="accent4" w:themeFillTint="66"/>
          </w:tcPr>
          <w:p w14:paraId="24850FBE"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FB9AA97"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4D15F4B5" w14:textId="77777777" w:rsidTr="00862857">
        <w:trPr>
          <w:trHeight w:val="24"/>
        </w:trPr>
        <w:tc>
          <w:tcPr>
            <w:tcW w:w="1871" w:type="dxa"/>
          </w:tcPr>
          <w:p w14:paraId="39986A49"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27323B3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ok with proposal 6a rev2</w:t>
            </w:r>
          </w:p>
        </w:tc>
      </w:tr>
      <w:tr w:rsidR="009233F8" w14:paraId="48BD024F" w14:textId="77777777" w:rsidTr="00862857">
        <w:trPr>
          <w:trHeight w:val="24"/>
        </w:trPr>
        <w:tc>
          <w:tcPr>
            <w:tcW w:w="1871" w:type="dxa"/>
          </w:tcPr>
          <w:p w14:paraId="5E59B42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3260DAF7"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moderator’s proposal for both bullets. </w:t>
            </w:r>
          </w:p>
        </w:tc>
      </w:tr>
      <w:tr w:rsidR="003A0EF1" w14:paraId="3B0888CF" w14:textId="77777777" w:rsidTr="003A0EF1">
        <w:trPr>
          <w:trHeight w:val="24"/>
        </w:trPr>
        <w:tc>
          <w:tcPr>
            <w:tcW w:w="1871" w:type="dxa"/>
          </w:tcPr>
          <w:p w14:paraId="0A898032" w14:textId="218608FD" w:rsidR="003A0EF1" w:rsidRPr="00966D62" w:rsidRDefault="001F657F" w:rsidP="003A0EF1">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807B71C" w14:textId="5B421B77" w:rsidR="003A0EF1" w:rsidRPr="001F657F" w:rsidRDefault="001F657F"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proposal 6a rev2</w:t>
            </w:r>
          </w:p>
        </w:tc>
      </w:tr>
      <w:tr w:rsidR="005C0A9F" w14:paraId="3C73026A" w14:textId="77777777" w:rsidTr="003A0EF1">
        <w:trPr>
          <w:trHeight w:val="24"/>
        </w:trPr>
        <w:tc>
          <w:tcPr>
            <w:tcW w:w="1871" w:type="dxa"/>
          </w:tcPr>
          <w:p w14:paraId="1619799B" w14:textId="2A9387C3" w:rsidR="005C0A9F" w:rsidRDefault="005C0A9F"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C09F8" w14:textId="77777777" w:rsidR="005C0A9F" w:rsidRDefault="005C0A9F"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Below is comparison of serving link RSRP, BS-to-UE interference, and UE-to-UE interference distribution for the two deployments. </w:t>
            </w:r>
          </w:p>
          <w:p w14:paraId="46A76FE5" w14:textId="77777777" w:rsidR="005C0A9F" w:rsidRDefault="005C0A9F"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BS-to-UE interference, and UE-to-UE, we have exclud</w:t>
            </w:r>
            <w:r w:rsidRPr="3051CC9D">
              <w:rPr>
                <w:rFonts w:ascii="Times New Roman" w:hAnsi="Times New Roman"/>
                <w:sz w:val="22"/>
                <w:szCs w:val="22"/>
                <w:lang w:eastAsia="zh-CN"/>
              </w:rPr>
              <w:t>ed</w:t>
            </w:r>
            <w:r>
              <w:rPr>
                <w:rFonts w:ascii="Times New Roman" w:hAnsi="Times New Roman"/>
                <w:sz w:val="22"/>
                <w:szCs w:val="22"/>
                <w:lang w:eastAsia="zh-CN"/>
              </w:rPr>
              <w:t xml:space="preserve"> all links below -80 dBm due to </w:t>
            </w:r>
            <w:r w:rsidRPr="1C3932DD">
              <w:rPr>
                <w:rFonts w:ascii="Times New Roman" w:hAnsi="Times New Roman"/>
                <w:sz w:val="22"/>
                <w:szCs w:val="22"/>
                <w:lang w:eastAsia="zh-CN"/>
              </w:rPr>
              <w:t xml:space="preserve">that they are </w:t>
            </w:r>
            <w:r>
              <w:rPr>
                <w:rFonts w:ascii="Times New Roman" w:hAnsi="Times New Roman"/>
                <w:sz w:val="22"/>
                <w:szCs w:val="22"/>
                <w:lang w:eastAsia="zh-CN"/>
              </w:rPr>
              <w:t xml:space="preserve">insignificant.  </w:t>
            </w:r>
            <w:r w:rsidRPr="1C3932DD">
              <w:rPr>
                <w:rFonts w:ascii="Times New Roman" w:hAnsi="Times New Roman"/>
                <w:sz w:val="22"/>
                <w:szCs w:val="22"/>
                <w:lang w:eastAsia="zh-CN"/>
              </w:rPr>
              <w:t>Especially since</w:t>
            </w:r>
            <w:r>
              <w:rPr>
                <w:rFonts w:ascii="Times New Roman" w:hAnsi="Times New Roman"/>
                <w:sz w:val="22"/>
                <w:szCs w:val="22"/>
                <w:lang w:eastAsia="zh-CN"/>
              </w:rPr>
              <w:t xml:space="preserve"> the SLS are not targeting a full buffer scenario. </w:t>
            </w:r>
          </w:p>
          <w:p w14:paraId="207C8753" w14:textId="77777777" w:rsidR="005C0A9F" w:rsidRDefault="005C0A9F" w:rsidP="005C0A9F">
            <w:pPr>
              <w:pStyle w:val="BodyText"/>
              <w:spacing w:line="240" w:lineRule="auto"/>
              <w:rPr>
                <w:sz w:val="22"/>
                <w:szCs w:val="22"/>
                <w:lang w:eastAsia="zh-CN"/>
              </w:rPr>
            </w:pPr>
            <w:r>
              <w:rPr>
                <w:rFonts w:ascii="Times New Roman" w:hAnsi="Times New Roman"/>
                <w:sz w:val="22"/>
                <w:szCs w:val="22"/>
                <w:lang w:eastAsia="zh-CN"/>
              </w:rPr>
              <w:t xml:space="preserve">The BS-to-UE statistics are calculated as </w:t>
            </w:r>
            <w:r w:rsidRPr="1C3932DD">
              <w:rPr>
                <w:rFonts w:ascii="Times New Roman" w:hAnsi="Times New Roman"/>
                <w:sz w:val="22"/>
                <w:szCs w:val="22"/>
                <w:lang w:eastAsia="zh-CN"/>
              </w:rPr>
              <w:t>follows</w:t>
            </w:r>
            <w:r>
              <w:rPr>
                <w:rFonts w:ascii="Times New Roman" w:hAnsi="Times New Roman"/>
                <w:sz w:val="22"/>
                <w:szCs w:val="22"/>
                <w:lang w:eastAsia="zh-CN"/>
              </w:rPr>
              <w:t xml:space="preserve">: </w:t>
            </w:r>
            <w:r w:rsidRPr="00A96E3A">
              <w:rPr>
                <w:sz w:val="22"/>
                <w:szCs w:val="22"/>
                <w:lang w:eastAsia="zh-CN"/>
              </w:rPr>
              <w:t xml:space="preserve">For each UE, assuming its serving </w:t>
            </w:r>
            <w:proofErr w:type="spellStart"/>
            <w:r w:rsidRPr="00A96E3A">
              <w:rPr>
                <w:sz w:val="22"/>
                <w:szCs w:val="22"/>
                <w:lang w:eastAsia="zh-CN"/>
              </w:rPr>
              <w:t>gNB</w:t>
            </w:r>
            <w:proofErr w:type="spellEnd"/>
            <w:r w:rsidRPr="00A96E3A">
              <w:rPr>
                <w:sz w:val="22"/>
                <w:szCs w:val="22"/>
                <w:lang w:eastAsia="zh-CN"/>
              </w:rPr>
              <w:t xml:space="preserve"> is transmitting to it, </w:t>
            </w:r>
            <w:r>
              <w:rPr>
                <w:sz w:val="22"/>
                <w:szCs w:val="22"/>
                <w:lang w:eastAsia="zh-CN"/>
              </w:rPr>
              <w:t xml:space="preserve">the </w:t>
            </w:r>
            <w:r w:rsidRPr="00A96E3A">
              <w:rPr>
                <w:sz w:val="22"/>
                <w:szCs w:val="22"/>
                <w:lang w:eastAsia="zh-CN"/>
              </w:rPr>
              <w:t>DL power received at other UEs</w:t>
            </w:r>
            <w:r>
              <w:rPr>
                <w:sz w:val="22"/>
                <w:szCs w:val="22"/>
                <w:lang w:eastAsia="zh-CN"/>
              </w:rPr>
              <w:t xml:space="preserve"> is calculated</w:t>
            </w:r>
            <w:r w:rsidRPr="00A96E3A">
              <w:rPr>
                <w:sz w:val="22"/>
                <w:szCs w:val="22"/>
                <w:lang w:eastAsia="zh-CN"/>
              </w:rPr>
              <w:t xml:space="preserve">. </w:t>
            </w:r>
            <w:r>
              <w:rPr>
                <w:sz w:val="22"/>
                <w:szCs w:val="22"/>
                <w:lang w:eastAsia="zh-CN"/>
              </w:rPr>
              <w:t>we run</w:t>
            </w:r>
            <w:r w:rsidRPr="00A96E3A">
              <w:rPr>
                <w:sz w:val="22"/>
                <w:szCs w:val="22"/>
                <w:lang w:eastAsia="zh-CN"/>
              </w:rPr>
              <w:t xml:space="preserve"> the evaluation process for all UEs to create the BS-UE interference statistics.</w:t>
            </w:r>
            <w:r>
              <w:rPr>
                <w:sz w:val="22"/>
                <w:szCs w:val="22"/>
                <w:lang w:eastAsia="zh-CN"/>
              </w:rPr>
              <w:t xml:space="preserve"> The same thing is done for the UE-to-UE statistics. </w:t>
            </w:r>
          </w:p>
          <w:p w14:paraId="64603A8A" w14:textId="77777777" w:rsidR="005C0A9F" w:rsidRPr="001202D1" w:rsidRDefault="005C0A9F" w:rsidP="005C0A9F">
            <w:pPr>
              <w:pStyle w:val="BodyText"/>
              <w:rPr>
                <w:sz w:val="22"/>
                <w:szCs w:val="22"/>
                <w:lang w:eastAsia="zh-CN"/>
              </w:rPr>
            </w:pPr>
            <w:r w:rsidRPr="001202D1">
              <w:rPr>
                <w:sz w:val="22"/>
                <w:szCs w:val="22"/>
                <w:lang w:eastAsia="zh-CN"/>
              </w:rPr>
              <w:t>Same 50</w:t>
            </w:r>
            <w:r w:rsidRPr="001202D1">
              <w:rPr>
                <w:sz w:val="22"/>
                <w:szCs w:val="22"/>
                <w:vertAlign w:val="superscript"/>
                <w:lang w:eastAsia="zh-CN"/>
              </w:rPr>
              <w:t>th</w:t>
            </w:r>
            <w:r w:rsidRPr="001202D1">
              <w:rPr>
                <w:sz w:val="22"/>
                <w:szCs w:val="22"/>
                <w:lang w:eastAsia="zh-CN"/>
              </w:rPr>
              <w:t xml:space="preserve"> and 90</w:t>
            </w:r>
            <w:r w:rsidRPr="001202D1">
              <w:rPr>
                <w:sz w:val="22"/>
                <w:szCs w:val="22"/>
                <w:vertAlign w:val="superscript"/>
                <w:lang w:eastAsia="zh-CN"/>
              </w:rPr>
              <w:t>th</w:t>
            </w:r>
            <w:r w:rsidRPr="001202D1">
              <w:rPr>
                <w:sz w:val="22"/>
                <w:szCs w:val="22"/>
                <w:lang w:eastAsia="zh-CN"/>
              </w:rPr>
              <w:t xml:space="preserve"> percentile serving link RSRP for 7-site and 1-site cases.</w:t>
            </w:r>
          </w:p>
          <w:p w14:paraId="5AB2B399" w14:textId="77777777" w:rsidR="005C0A9F" w:rsidRDefault="005C0A9F" w:rsidP="005C0A9F">
            <w:pPr>
              <w:pStyle w:val="BodyText"/>
              <w:rPr>
                <w:sz w:val="22"/>
                <w:szCs w:val="22"/>
                <w:lang w:eastAsia="zh-CN"/>
              </w:rPr>
            </w:pPr>
            <w:r w:rsidRPr="001202D1">
              <w:rPr>
                <w:sz w:val="22"/>
                <w:szCs w:val="22"/>
                <w:lang w:eastAsia="zh-CN"/>
              </w:rPr>
              <w:t xml:space="preserve">For </w:t>
            </w:r>
            <w:r>
              <w:rPr>
                <w:sz w:val="22"/>
                <w:szCs w:val="22"/>
                <w:lang w:eastAsia="zh-CN"/>
              </w:rPr>
              <w:t>edge UEs</w:t>
            </w:r>
            <w:r w:rsidRPr="001202D1">
              <w:rPr>
                <w:sz w:val="22"/>
                <w:szCs w:val="22"/>
                <w:lang w:eastAsia="zh-CN"/>
              </w:rPr>
              <w:t>, slightly higher (~3 dB) serving link RSRP with the 7-site deployment</w:t>
            </w:r>
            <w:r>
              <w:rPr>
                <w:sz w:val="22"/>
                <w:szCs w:val="22"/>
                <w:lang w:eastAsia="zh-CN"/>
              </w:rPr>
              <w:t xml:space="preserve">. Therefore, 1 site is slightly more pessimistic as compared to 7-site. The interference statistics barely change between the two deployments. </w:t>
            </w:r>
          </w:p>
          <w:p w14:paraId="14A0CAE7" w14:textId="77777777" w:rsidR="005C0A9F" w:rsidRPr="001202D1" w:rsidRDefault="005C0A9F" w:rsidP="005C0A9F">
            <w:pPr>
              <w:pStyle w:val="BodyText"/>
              <w:rPr>
                <w:sz w:val="22"/>
                <w:szCs w:val="22"/>
                <w:lang w:eastAsia="zh-CN"/>
              </w:rPr>
            </w:pPr>
            <w:r>
              <w:rPr>
                <w:sz w:val="22"/>
                <w:szCs w:val="22"/>
                <w:lang w:eastAsia="zh-CN"/>
              </w:rPr>
              <w:t xml:space="preserve">Given those results, we prefer to use the 1 site deployment as a baseline for the sake of reducing the simulation time significantly. </w:t>
            </w:r>
          </w:p>
          <w:p w14:paraId="7794BCFB" w14:textId="77777777" w:rsidR="005C0A9F" w:rsidRDefault="005C0A9F" w:rsidP="005C0A9F">
            <w:pPr>
              <w:pStyle w:val="BodyText"/>
              <w:spacing w:line="240" w:lineRule="auto"/>
              <w:rPr>
                <w:sz w:val="22"/>
                <w:szCs w:val="22"/>
                <w:lang w:eastAsia="zh-CN"/>
              </w:rPr>
            </w:pPr>
          </w:p>
          <w:p w14:paraId="2022EAD0" w14:textId="77777777" w:rsidR="005C0A9F" w:rsidRDefault="005C0A9F" w:rsidP="005C0A9F">
            <w:pPr>
              <w:pStyle w:val="BodyText"/>
              <w:spacing w:line="240" w:lineRule="auto"/>
              <w:rPr>
                <w:rFonts w:ascii="Times New Roman" w:hAnsi="Times New Roman"/>
                <w:noProof/>
                <w:szCs w:val="20"/>
              </w:rPr>
            </w:pPr>
            <w:r>
              <w:rPr>
                <w:noProof/>
              </w:rPr>
              <w:lastRenderedPageBreak/>
              <w:drawing>
                <wp:inline distT="0" distB="0" distL="0" distR="0" wp14:anchorId="4EC23366" wp14:editId="0B3AAC12">
                  <wp:extent cx="2858290" cy="2143809"/>
                  <wp:effectExtent l="0" t="0" r="0" b="0"/>
                  <wp:docPr id="3" name="Content Placehol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
                          <pic:cNvPicPr/>
                        </pic:nvPicPr>
                        <pic:blipFill>
                          <a:blip r:embed="rId2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7B5853ED-67C6-4BF5-BF53-DE66B124D4B2}"/>
                              </a:ext>
                            </a:extLst>
                          </a:blip>
                          <a:stretch>
                            <a:fillRect/>
                          </a:stretch>
                        </pic:blipFill>
                        <pic:spPr>
                          <a:xfrm>
                            <a:off x="0" y="0"/>
                            <a:ext cx="2858290" cy="2143809"/>
                          </a:xfrm>
                          <a:prstGeom prst="rect">
                            <a:avLst/>
                          </a:prstGeom>
                        </pic:spPr>
                      </pic:pic>
                    </a:graphicData>
                  </a:graphic>
                </wp:inline>
              </w:drawing>
            </w:r>
            <w:r w:rsidRPr="001202D1">
              <w:rPr>
                <w:rFonts w:ascii="Times New Roman" w:hAnsi="Times New Roman"/>
                <w:noProof/>
                <w:szCs w:val="20"/>
              </w:rPr>
              <w:t xml:space="preserve"> </w:t>
            </w:r>
          </w:p>
          <w:p w14:paraId="132A09AF" w14:textId="44206B48" w:rsidR="005C0A9F" w:rsidRPr="00740B6B" w:rsidRDefault="005C0A9F" w:rsidP="00740B6B">
            <w:pPr>
              <w:pStyle w:val="BodyText"/>
              <w:spacing w:line="240" w:lineRule="auto"/>
              <w:jc w:val="left"/>
              <w:rPr>
                <w:rFonts w:ascii="Times New Roman" w:hAnsi="Times New Roman"/>
                <w:noProof/>
                <w:szCs w:val="20"/>
              </w:rPr>
            </w:pPr>
            <w:r>
              <w:t> </w:t>
            </w:r>
            <w:r>
              <w:rPr>
                <w:noProof/>
                <w:szCs w:val="20"/>
              </w:rPr>
              <w:drawing>
                <wp:inline distT="0" distB="0" distL="0" distR="0" wp14:anchorId="64E7E41C" wp14:editId="2F270181">
                  <wp:extent cx="2790701" cy="209132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8713" cy="2119813"/>
                          </a:xfrm>
                          <a:prstGeom prst="rect">
                            <a:avLst/>
                          </a:prstGeom>
                          <a:noFill/>
                          <a:ln>
                            <a:noFill/>
                          </a:ln>
                        </pic:spPr>
                      </pic:pic>
                    </a:graphicData>
                  </a:graphic>
                </wp:inline>
              </w:drawing>
            </w:r>
            <w:r>
              <w:t xml:space="preserve">  </w:t>
            </w:r>
            <w:r>
              <w:rPr>
                <w:noProof/>
              </w:rPr>
              <w:drawing>
                <wp:inline distT="0" distB="0" distL="0" distR="0" wp14:anchorId="06718AF5" wp14:editId="4CEC8B5B">
                  <wp:extent cx="2915392" cy="218477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1501" cy="2196842"/>
                          </a:xfrm>
                          <a:prstGeom prst="rect">
                            <a:avLst/>
                          </a:prstGeom>
                          <a:noFill/>
                          <a:ln>
                            <a:noFill/>
                          </a:ln>
                        </pic:spPr>
                      </pic:pic>
                    </a:graphicData>
                  </a:graphic>
                </wp:inline>
              </w:drawing>
            </w:r>
          </w:p>
          <w:p w14:paraId="6A5AE794" w14:textId="77777777" w:rsidR="005C0A9F" w:rsidRDefault="005C0A9F" w:rsidP="005C0A9F">
            <w:pPr>
              <w:pStyle w:val="BodyText"/>
              <w:spacing w:after="0" w:line="240" w:lineRule="auto"/>
              <w:rPr>
                <w:rFonts w:ascii="Times New Roman" w:hAnsi="Times New Roman"/>
                <w:sz w:val="22"/>
                <w:szCs w:val="22"/>
                <w:lang w:eastAsia="zh-CN"/>
              </w:rPr>
            </w:pPr>
          </w:p>
        </w:tc>
      </w:tr>
      <w:tr w:rsidR="0051044D" w14:paraId="2B65E39D" w14:textId="77777777" w:rsidTr="003A0EF1">
        <w:trPr>
          <w:trHeight w:val="24"/>
        </w:trPr>
        <w:tc>
          <w:tcPr>
            <w:tcW w:w="1871" w:type="dxa"/>
          </w:tcPr>
          <w:p w14:paraId="413D68FD" w14:textId="64FDF205" w:rsidR="0051044D" w:rsidRDefault="0051044D"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6BF1841B" w14:textId="747A8A51" w:rsidR="0051044D" w:rsidRDefault="0051044D" w:rsidP="005C0A9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Thank you Ericsson for the results. We are fine with having a single site deployment.</w:t>
            </w:r>
          </w:p>
        </w:tc>
      </w:tr>
    </w:tbl>
    <w:p w14:paraId="7B91C3FC" w14:textId="77777777" w:rsidR="00552A91" w:rsidRDefault="00552A91">
      <w:pPr>
        <w:pStyle w:val="BodyText"/>
        <w:spacing w:after="0"/>
        <w:rPr>
          <w:sz w:val="22"/>
          <w:szCs w:val="22"/>
          <w:lang w:eastAsia="zh-CN"/>
        </w:rPr>
      </w:pPr>
    </w:p>
    <w:p w14:paraId="7B91C3FD" w14:textId="77777777" w:rsidR="00552A91" w:rsidRDefault="00F63349">
      <w:pPr>
        <w:pStyle w:val="Heading3"/>
        <w:numPr>
          <w:ilvl w:val="2"/>
          <w:numId w:val="12"/>
        </w:numPr>
        <w:rPr>
          <w:lang w:eastAsia="zh-CN"/>
        </w:rPr>
      </w:pPr>
      <w:r>
        <w:rPr>
          <w:lang w:eastAsia="zh-CN"/>
        </w:rPr>
        <w:t>Traffic model and cell selection</w:t>
      </w:r>
    </w:p>
    <w:p w14:paraId="7B91C3FE" w14:textId="77777777" w:rsidR="00552A91" w:rsidRDefault="00F63349">
      <w:pPr>
        <w:pStyle w:val="B1"/>
      </w:pPr>
      <w:bookmarkStart w:id="17" w:name="_Ref48248798"/>
      <w:bookmarkStart w:id="18" w:name="_Ref48240740"/>
      <w:r>
        <w:t xml:space="preserve">Table </w:t>
      </w:r>
      <w:r>
        <w:fldChar w:fldCharType="begin"/>
      </w:r>
      <w:r>
        <w:instrText>SEQ Table \* ARABIC</w:instrText>
      </w:r>
      <w:r>
        <w:fldChar w:fldCharType="separate"/>
      </w:r>
      <w:r w:rsidR="00E82641">
        <w:rPr>
          <w:noProof/>
        </w:rPr>
        <w:t>6</w:t>
      </w:r>
      <w:r>
        <w:fldChar w:fldCharType="end"/>
      </w:r>
      <w:bookmarkEnd w:id="17"/>
      <w:r>
        <w:t>. SLS Parameter Set 6</w:t>
      </w:r>
      <w:bookmarkEnd w:id="18"/>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52A91" w14:paraId="7B91C407" w14:textId="77777777">
        <w:trPr>
          <w:trHeight w:val="206"/>
        </w:trPr>
        <w:tc>
          <w:tcPr>
            <w:tcW w:w="879" w:type="dxa"/>
            <w:shd w:val="clear" w:color="auto" w:fill="E2EFD9" w:themeFill="accent6" w:themeFillTint="33"/>
            <w:vAlign w:val="center"/>
          </w:tcPr>
          <w:p w14:paraId="7B91C3FF"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7B91C400"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7B91C40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7B91C40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7B91C403"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7B91C404"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7B91C405"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7B91C406"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52A91" w14:paraId="7B91C420"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408"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9"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A"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0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7B91C40D"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91C40E"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7B91C40F"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B91C410"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7B91C411"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2" w14:textId="77777777" w:rsidR="00552A91" w:rsidRDefault="00F63349">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3" w14:textId="77777777" w:rsidR="00552A91" w:rsidRDefault="00F63349">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7B91C414" w14:textId="77777777" w:rsidR="00552A91" w:rsidRDefault="00552A91">
            <w:pPr>
              <w:overflowPunct/>
              <w:autoSpaceDE/>
              <w:autoSpaceDN/>
              <w:adjustRightInd/>
              <w:spacing w:after="0"/>
              <w:textAlignment w:val="auto"/>
              <w:rPr>
                <w:sz w:val="16"/>
                <w:szCs w:val="16"/>
                <w:lang w:eastAsia="zh-CN"/>
              </w:rPr>
            </w:pPr>
          </w:p>
          <w:p w14:paraId="7B91C415" w14:textId="77777777" w:rsidR="00552A91" w:rsidRDefault="00F63349">
            <w:pPr>
              <w:overflowPunct/>
              <w:autoSpaceDE/>
              <w:autoSpaceDN/>
              <w:adjustRightInd/>
              <w:spacing w:after="0"/>
              <w:textAlignment w:val="auto"/>
              <w:rPr>
                <w:sz w:val="16"/>
                <w:szCs w:val="16"/>
                <w:lang w:eastAsia="zh-CN"/>
              </w:rPr>
            </w:pPr>
            <w:r>
              <w:rPr>
                <w:sz w:val="16"/>
                <w:szCs w:val="16"/>
                <w:lang w:eastAsia="zh-CN"/>
              </w:rPr>
              <w:t xml:space="preserve">Note: </w:t>
            </w:r>
            <w:commentRangeStart w:id="19"/>
            <w:r>
              <w:rPr>
                <w:sz w:val="16"/>
                <w:szCs w:val="16"/>
                <w:lang w:eastAsia="zh-CN"/>
              </w:rPr>
              <w:t xml:space="preserve">UE with RSRP below a </w:t>
            </w:r>
            <w:proofErr w:type="spellStart"/>
            <w:r>
              <w:rPr>
                <w:sz w:val="16"/>
                <w:szCs w:val="16"/>
                <w:lang w:eastAsia="zh-CN"/>
              </w:rPr>
              <w:t>P_threshold</w:t>
            </w:r>
            <w:proofErr w:type="spellEnd"/>
            <w:r>
              <w:rPr>
                <w:sz w:val="16"/>
                <w:szCs w:val="16"/>
                <w:lang w:eastAsia="zh-CN"/>
              </w:rPr>
              <w:t xml:space="preserve"> </w:t>
            </w:r>
            <w:proofErr w:type="gramStart"/>
            <w:r>
              <w:rPr>
                <w:sz w:val="16"/>
                <w:szCs w:val="16"/>
                <w:lang w:eastAsia="zh-CN"/>
              </w:rPr>
              <w:t>are</w:t>
            </w:r>
            <w:proofErr w:type="gramEnd"/>
            <w:r>
              <w:rPr>
                <w:sz w:val="16"/>
                <w:szCs w:val="16"/>
                <w:lang w:eastAsia="zh-CN"/>
              </w:rPr>
              <w:t xml:space="preserve"> not considered in simulation and counted toward UE distribution count</w:t>
            </w:r>
            <w:commentRangeEnd w:id="19"/>
            <w:r>
              <w:rPr>
                <w:rStyle w:val="CommentReference"/>
                <w:lang w:eastAsia="zh-CN"/>
              </w:rPr>
              <w:commentReference w:id="19"/>
            </w:r>
          </w:p>
          <w:p w14:paraId="7B91C416" w14:textId="77777777" w:rsidR="00552A91" w:rsidRDefault="00F63349">
            <w:pPr>
              <w:overflowPunct/>
              <w:autoSpaceDE/>
              <w:autoSpaceDN/>
              <w:adjustRightInd/>
              <w:spacing w:after="0"/>
              <w:textAlignment w:val="auto"/>
              <w:rPr>
                <w:sz w:val="16"/>
                <w:szCs w:val="16"/>
                <w:lang w:eastAsia="zh-CN"/>
              </w:rPr>
            </w:pPr>
            <w:r>
              <w:rPr>
                <w:sz w:val="16"/>
                <w:szCs w:val="16"/>
                <w:highlight w:val="yellow"/>
                <w:lang w:eastAsia="zh-CN"/>
              </w:rPr>
              <w:t xml:space="preserve">FFS: value of </w:t>
            </w:r>
            <w:proofErr w:type="spellStart"/>
            <w:r>
              <w:rPr>
                <w:sz w:val="16"/>
                <w:szCs w:val="16"/>
                <w:highlight w:val="yellow"/>
                <w:lang w:eastAsia="zh-CN"/>
              </w:rPr>
              <w:t>P_threshold</w:t>
            </w:r>
            <w:proofErr w:type="spellEnd"/>
            <w:r>
              <w:rPr>
                <w:sz w:val="16"/>
                <w:szCs w:val="16"/>
                <w:highlight w:val="yellow"/>
                <w:lang w:eastAsia="zh-CN"/>
              </w:rPr>
              <w:t>. (including the possibility of negative Inf)</w:t>
            </w:r>
          </w:p>
          <w:p w14:paraId="7B91C417" w14:textId="77777777" w:rsidR="00552A91" w:rsidRDefault="00552A91">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418"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7B91C419"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7B91C41A"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7B91C41B"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7B91C41C" w14:textId="77777777" w:rsidR="00552A91" w:rsidRDefault="00F63349">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7B91C41D"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B91C41E" w14:textId="77777777" w:rsidR="00552A91" w:rsidRDefault="00552A91">
            <w:pPr>
              <w:overflowPunct/>
              <w:autoSpaceDE/>
              <w:autoSpaceDN/>
              <w:adjustRightInd/>
              <w:spacing w:after="0"/>
              <w:textAlignment w:val="auto"/>
              <w:rPr>
                <w:color w:val="000000"/>
                <w:sz w:val="16"/>
                <w:szCs w:val="16"/>
                <w:lang w:eastAsia="zh-CN"/>
              </w:rPr>
            </w:pPr>
          </w:p>
          <w:p w14:paraId="7B91C41F" w14:textId="77777777" w:rsidR="00552A91" w:rsidRDefault="00552A91">
            <w:pPr>
              <w:overflowPunct/>
              <w:autoSpaceDE/>
              <w:autoSpaceDN/>
              <w:adjustRightInd/>
              <w:spacing w:after="0"/>
              <w:textAlignment w:val="auto"/>
              <w:rPr>
                <w:sz w:val="16"/>
                <w:szCs w:val="16"/>
                <w:lang w:eastAsia="zh-CN"/>
              </w:rPr>
            </w:pPr>
          </w:p>
        </w:tc>
      </w:tr>
    </w:tbl>
    <w:p w14:paraId="7B91C421" w14:textId="77777777" w:rsidR="00552A91" w:rsidRDefault="00552A91">
      <w:pPr>
        <w:pStyle w:val="BodyText"/>
        <w:spacing w:after="0"/>
        <w:rPr>
          <w:sz w:val="22"/>
          <w:szCs w:val="22"/>
          <w:lang w:val="en-GB" w:eastAsia="zh-CN"/>
        </w:rPr>
      </w:pPr>
    </w:p>
    <w:p w14:paraId="7B91C422" w14:textId="77777777" w:rsidR="00552A91" w:rsidRDefault="00F63349">
      <w:pPr>
        <w:pStyle w:val="Heading4"/>
        <w:numPr>
          <w:ilvl w:val="3"/>
          <w:numId w:val="12"/>
        </w:numPr>
        <w:rPr>
          <w:lang w:eastAsia="zh-CN"/>
        </w:rPr>
      </w:pPr>
      <w:r>
        <w:rPr>
          <w:lang w:eastAsia="zh-CN"/>
        </w:rPr>
        <w:t>UE cell selection</w:t>
      </w:r>
    </w:p>
    <w:p w14:paraId="7B91C423"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above table was agreed in last RAN1 meeting for SLS. Regarding RSRP threshold for cell selection, there’re several contributions discussing this FFS issue.</w:t>
      </w:r>
    </w:p>
    <w:p w14:paraId="7B91C424" w14:textId="77777777" w:rsidR="00552A91" w:rsidRDefault="00552A91">
      <w:pPr>
        <w:pStyle w:val="BodyText"/>
        <w:spacing w:after="0"/>
        <w:rPr>
          <w:rFonts w:ascii="Times New Roman" w:hAnsi="Times New Roman"/>
          <w:sz w:val="22"/>
          <w:szCs w:val="22"/>
          <w:lang w:val="en-GB" w:eastAsia="zh-CN"/>
        </w:rPr>
      </w:pPr>
    </w:p>
    <w:p w14:paraId="7B91C425" w14:textId="77777777" w:rsidR="00552A91" w:rsidRDefault="00F6334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[[41], Ericsson] proposes that UE with RSRP lower than -76 dBm are not considered in the simulations. The reason for that is in NR, UE is required to be able to detect SSBs with SNR as low as -5dB. Based on that, the UE association should at least be limited to UE that are able to detect DL RSRP of -76 dBm and higher. </w:t>
      </w:r>
    </w:p>
    <w:p w14:paraId="7B91C426" w14:textId="77777777" w:rsidR="00552A91" w:rsidRDefault="00552A91">
      <w:pPr>
        <w:pStyle w:val="BodyText"/>
        <w:spacing w:after="0"/>
        <w:rPr>
          <w:rFonts w:ascii="Times New Roman" w:hAnsi="Times New Roman"/>
          <w:sz w:val="22"/>
          <w:szCs w:val="22"/>
          <w:lang w:val="en-GB" w:eastAsia="zh-CN"/>
        </w:rPr>
      </w:pPr>
    </w:p>
    <w:p w14:paraId="7B91C42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threshold for user selection and “-infinity dBm” as optional RSRP threshold for user selection.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7B91C428" w14:textId="77777777" w:rsidR="00552A91" w:rsidRDefault="00552A91">
      <w:pPr>
        <w:pStyle w:val="BodyText"/>
        <w:spacing w:after="0"/>
        <w:rPr>
          <w:rFonts w:ascii="Times New Roman" w:hAnsi="Times New Roman"/>
          <w:sz w:val="22"/>
          <w:szCs w:val="22"/>
          <w:lang w:eastAsia="zh-CN"/>
        </w:rPr>
      </w:pPr>
    </w:p>
    <w:p w14:paraId="7B91C4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2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 the contributions submitted with SLS results, not many details on UE cell selection criteria are described in the contributions submitted to this meeting. It may not be able to gain insight if no details are reported.</w:t>
      </w:r>
    </w:p>
    <w:p w14:paraId="7B91C42B" w14:textId="77777777" w:rsidR="00552A91" w:rsidRDefault="00552A91">
      <w:pPr>
        <w:pStyle w:val="BodyText"/>
        <w:spacing w:after="0"/>
        <w:rPr>
          <w:rFonts w:ascii="Times New Roman" w:hAnsi="Times New Roman"/>
          <w:sz w:val="22"/>
          <w:szCs w:val="22"/>
          <w:lang w:eastAsia="zh-CN"/>
        </w:rPr>
      </w:pPr>
    </w:p>
    <w:p w14:paraId="7B91C42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7B91C42D"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2E"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2F"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2) -68 dBm + 10 log10( BW/2GHz )</w:t>
      </w:r>
    </w:p>
    <w:p w14:paraId="7B91C430"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31"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32" w14:textId="77777777" w:rsidR="00552A91" w:rsidRDefault="00552A91">
      <w:pPr>
        <w:pStyle w:val="BodyText"/>
        <w:spacing w:after="0"/>
        <w:rPr>
          <w:rFonts w:ascii="Times New Roman" w:hAnsi="Times New Roman"/>
          <w:sz w:val="22"/>
          <w:szCs w:val="22"/>
          <w:lang w:eastAsia="zh-CN"/>
        </w:rPr>
      </w:pPr>
    </w:p>
    <w:p w14:paraId="7B91C433" w14:textId="77777777" w:rsidR="00552A91" w:rsidRDefault="00552A91">
      <w:pPr>
        <w:pStyle w:val="BodyText"/>
        <w:spacing w:after="0"/>
        <w:rPr>
          <w:rFonts w:ascii="Times New Roman" w:hAnsi="Times New Roman"/>
          <w:sz w:val="22"/>
          <w:szCs w:val="22"/>
          <w:lang w:eastAsia="zh-CN"/>
        </w:rPr>
      </w:pPr>
    </w:p>
    <w:p w14:paraId="7B91C43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37" w14:textId="77777777">
        <w:trPr>
          <w:trHeight w:val="224"/>
        </w:trPr>
        <w:tc>
          <w:tcPr>
            <w:tcW w:w="1871" w:type="dxa"/>
            <w:shd w:val="clear" w:color="auto" w:fill="FFE599" w:themeFill="accent4" w:themeFillTint="66"/>
          </w:tcPr>
          <w:p w14:paraId="7B91C4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3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3B" w14:textId="77777777">
        <w:trPr>
          <w:trHeight w:val="24"/>
        </w:trPr>
        <w:tc>
          <w:tcPr>
            <w:tcW w:w="1871" w:type="dxa"/>
          </w:tcPr>
          <w:p w14:paraId="7B91C43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7B91C439"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7B91C43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552A91" w14:paraId="7B91C446" w14:textId="77777777">
        <w:trPr>
          <w:trHeight w:val="339"/>
        </w:trPr>
        <w:tc>
          <w:tcPr>
            <w:tcW w:w="1871" w:type="dxa"/>
          </w:tcPr>
          <w:p w14:paraId="7B91C4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B91C43E" w14:textId="77777777" w:rsidR="00552A91" w:rsidRDefault="00552A91">
            <w:pPr>
              <w:pStyle w:val="BodyText"/>
              <w:spacing w:after="0" w:line="240" w:lineRule="auto"/>
              <w:rPr>
                <w:rFonts w:ascii="Times New Roman" w:hAnsi="Times New Roman"/>
                <w:sz w:val="22"/>
                <w:szCs w:val="22"/>
                <w:lang w:eastAsia="zh-CN"/>
              </w:rPr>
            </w:pPr>
          </w:p>
          <w:p w14:paraId="7B91C43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7B91C4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This seems to be selecting quite different deployment scenario just by fixing the RSRP threshold.</w:t>
            </w:r>
          </w:p>
          <w:p w14:paraId="7B91C4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7B91C442" w14:textId="77777777" w:rsidR="00552A91" w:rsidRDefault="00552A91">
            <w:pPr>
              <w:pStyle w:val="BodyText"/>
              <w:spacing w:after="0" w:line="240" w:lineRule="auto"/>
              <w:rPr>
                <w:rFonts w:ascii="Times New Roman" w:hAnsi="Times New Roman"/>
                <w:sz w:val="22"/>
                <w:szCs w:val="22"/>
                <w:lang w:eastAsia="zh-CN"/>
              </w:rPr>
            </w:pPr>
          </w:p>
          <w:p w14:paraId="7B91C4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B91C444" w14:textId="77777777" w:rsidR="00552A91" w:rsidRDefault="00552A91">
            <w:pPr>
              <w:pStyle w:val="BodyText"/>
              <w:spacing w:after="0" w:line="240" w:lineRule="auto"/>
              <w:rPr>
                <w:rFonts w:ascii="Times New Roman" w:hAnsi="Times New Roman"/>
                <w:sz w:val="22"/>
                <w:szCs w:val="22"/>
                <w:lang w:eastAsia="zh-CN"/>
              </w:rPr>
            </w:pPr>
          </w:p>
          <w:p w14:paraId="7B91C4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552A91" w14:paraId="7B91C449" w14:textId="77777777">
        <w:trPr>
          <w:trHeight w:val="339"/>
        </w:trPr>
        <w:tc>
          <w:tcPr>
            <w:tcW w:w="1871" w:type="dxa"/>
          </w:tcPr>
          <w:p w14:paraId="7B91C44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4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52A91" w14:paraId="7B91C44C" w14:textId="77777777">
        <w:trPr>
          <w:trHeight w:val="339"/>
        </w:trPr>
        <w:tc>
          <w:tcPr>
            <w:tcW w:w="1871" w:type="dxa"/>
          </w:tcPr>
          <w:p w14:paraId="7B91C44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4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4F" w14:textId="77777777">
        <w:trPr>
          <w:trHeight w:val="339"/>
        </w:trPr>
        <w:tc>
          <w:tcPr>
            <w:tcW w:w="1871" w:type="dxa"/>
          </w:tcPr>
          <w:p w14:paraId="7B91C44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4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in the coverage fall below the -76 dBm.  </w:t>
            </w:r>
          </w:p>
        </w:tc>
      </w:tr>
      <w:tr w:rsidR="00552A91" w14:paraId="7B91C452" w14:textId="77777777">
        <w:trPr>
          <w:trHeight w:val="339"/>
        </w:trPr>
        <w:tc>
          <w:tcPr>
            <w:tcW w:w="1871" w:type="dxa"/>
          </w:tcPr>
          <w:p w14:paraId="7B91C45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45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1 for cell selection. We are open for discussion on the RSRP threshold. There is not any agreement yet on the BW for initial channel access therefore we think Option 1 is a better choice for SLS.</w:t>
            </w:r>
          </w:p>
        </w:tc>
      </w:tr>
      <w:tr w:rsidR="00552A91" w14:paraId="7B91C458" w14:textId="77777777">
        <w:trPr>
          <w:trHeight w:val="339"/>
        </w:trPr>
        <w:tc>
          <w:tcPr>
            <w:tcW w:w="1871" w:type="dxa"/>
          </w:tcPr>
          <w:p w14:paraId="7B91C45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5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7B91C455" w14:textId="77777777" w:rsidR="00552A91" w:rsidRDefault="00552A91">
            <w:pPr>
              <w:pStyle w:val="BodyText"/>
              <w:spacing w:after="0" w:line="240" w:lineRule="auto"/>
              <w:rPr>
                <w:rFonts w:ascii="Times New Roman" w:hAnsi="Times New Roman"/>
                <w:sz w:val="22"/>
                <w:szCs w:val="22"/>
                <w:lang w:val="en-GB" w:eastAsia="zh-CN"/>
              </w:rPr>
            </w:pPr>
          </w:p>
          <w:p w14:paraId="7B91C456" w14:textId="77777777" w:rsidR="00552A91" w:rsidRDefault="00F63349">
            <w:pPr>
              <w:pStyle w:val="BodyText"/>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 xml:space="preserve">The reason for that is in NR, UE is required to be able to detect SSBs with SNR as low as -5dB. Based on that, the UE association should at least be limited to UE that are able to detect DL RSRP of -76 dBm and higher. Intel’s observation about needing to operate with the assumption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due to LBT failure, hence we expect that </w:t>
            </w:r>
            <w:proofErr w:type="spellStart"/>
            <w:r>
              <w:rPr>
                <w:rFonts w:ascii="Times New Roman" w:hAnsi="Times New Roman"/>
                <w:sz w:val="22"/>
                <w:szCs w:val="22"/>
                <w:lang w:val="en-GB" w:eastAsia="zh-CN"/>
              </w:rPr>
              <w:t>Ues</w:t>
            </w:r>
            <w:proofErr w:type="spellEnd"/>
            <w:r>
              <w:rPr>
                <w:rFonts w:ascii="Times New Roman" w:hAnsi="Times New Roman"/>
                <w:sz w:val="22"/>
                <w:szCs w:val="22"/>
                <w:lang w:val="en-GB" w:eastAsia="zh-CN"/>
              </w:rPr>
              <w:t xml:space="preserve"> will be able to operate closer to the FR2 detection </w:t>
            </w:r>
            <w:r>
              <w:rPr>
                <w:rFonts w:ascii="Times New Roman" w:hAnsi="Times New Roman"/>
                <w:sz w:val="22"/>
                <w:szCs w:val="22"/>
                <w:lang w:val="en-GB" w:eastAsia="zh-CN"/>
              </w:rPr>
              <w:lastRenderedPageBreak/>
              <w:t xml:space="preserve">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don’t expect that defining a DRS transmission window is needed for operation in the 60 GHz band.</w:t>
            </w:r>
          </w:p>
          <w:p w14:paraId="7B91C457" w14:textId="77777777" w:rsidR="00552A91" w:rsidRDefault="00552A91">
            <w:pPr>
              <w:pStyle w:val="BodyText"/>
              <w:spacing w:after="0"/>
              <w:rPr>
                <w:rFonts w:ascii="Times New Roman" w:hAnsi="Times New Roman"/>
                <w:sz w:val="22"/>
                <w:szCs w:val="22"/>
                <w:lang w:eastAsia="zh-CN"/>
              </w:rPr>
            </w:pPr>
          </w:p>
        </w:tc>
      </w:tr>
      <w:tr w:rsidR="00552A91" w14:paraId="7B91C45D" w14:textId="77777777">
        <w:trPr>
          <w:trHeight w:val="339"/>
        </w:trPr>
        <w:tc>
          <w:tcPr>
            <w:tcW w:w="1871" w:type="dxa"/>
          </w:tcPr>
          <w:p w14:paraId="7B91C45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45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7B91C45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7B91C4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52A91" w14:paraId="7B91C460" w14:textId="77777777">
        <w:trPr>
          <w:trHeight w:val="339"/>
        </w:trPr>
        <w:tc>
          <w:tcPr>
            <w:tcW w:w="1871" w:type="dxa"/>
          </w:tcPr>
          <w:p w14:paraId="7B91C45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4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52A91" w14:paraId="7B91C467" w14:textId="77777777">
        <w:trPr>
          <w:trHeight w:val="24"/>
        </w:trPr>
        <w:tc>
          <w:tcPr>
            <w:tcW w:w="1871" w:type="dxa"/>
          </w:tcPr>
          <w:p w14:paraId="7B91C4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62" w14:textId="77777777" w:rsidR="00552A91" w:rsidRDefault="00F63349">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7B91C46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7B91C4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7B91C465" w14:textId="77777777" w:rsidR="00552A91" w:rsidRDefault="00552A91">
            <w:pPr>
              <w:pStyle w:val="BodyText"/>
              <w:spacing w:after="0" w:line="240" w:lineRule="auto"/>
              <w:rPr>
                <w:rFonts w:ascii="Times New Roman" w:hAnsi="Times New Roman"/>
                <w:sz w:val="22"/>
                <w:szCs w:val="22"/>
                <w:lang w:eastAsia="zh-CN"/>
              </w:rPr>
            </w:pPr>
          </w:p>
          <w:p w14:paraId="7B91C46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552A91" w14:paraId="7B91C46A" w14:textId="77777777">
        <w:trPr>
          <w:trHeight w:val="339"/>
        </w:trPr>
        <w:tc>
          <w:tcPr>
            <w:tcW w:w="1871" w:type="dxa"/>
          </w:tcPr>
          <w:p w14:paraId="7B91C468"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469"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52A91" w14:paraId="7B91C46D" w14:textId="77777777">
        <w:trPr>
          <w:trHeight w:val="339"/>
        </w:trPr>
        <w:tc>
          <w:tcPr>
            <w:tcW w:w="1871" w:type="dxa"/>
          </w:tcPr>
          <w:p w14:paraId="7B91C46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6C"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552A91" w14:paraId="7B91C471" w14:textId="77777777">
        <w:trPr>
          <w:trHeight w:val="339"/>
        </w:trPr>
        <w:tc>
          <w:tcPr>
            <w:tcW w:w="1871" w:type="dxa"/>
          </w:tcPr>
          <w:p w14:paraId="7B91C46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46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B91C4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552A91" w14:paraId="7B91C474" w14:textId="77777777">
        <w:trPr>
          <w:trHeight w:val="339"/>
        </w:trPr>
        <w:tc>
          <w:tcPr>
            <w:tcW w:w="1871" w:type="dxa"/>
          </w:tcPr>
          <w:p w14:paraId="7B91C4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4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552A91" w14:paraId="7B91C477" w14:textId="77777777">
        <w:trPr>
          <w:trHeight w:val="339"/>
        </w:trPr>
        <w:tc>
          <w:tcPr>
            <w:tcW w:w="1871" w:type="dxa"/>
          </w:tcPr>
          <w:p w14:paraId="7B91C47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552A91" w14:paraId="7B91C47A" w14:textId="77777777">
        <w:trPr>
          <w:trHeight w:val="339"/>
        </w:trPr>
        <w:tc>
          <w:tcPr>
            <w:tcW w:w="1871" w:type="dxa"/>
          </w:tcPr>
          <w:p w14:paraId="7B91C478" w14:textId="77777777" w:rsidR="00552A91" w:rsidRDefault="00552A91">
            <w:pPr>
              <w:pStyle w:val="BodyText"/>
              <w:spacing w:after="0"/>
              <w:rPr>
                <w:rFonts w:ascii="Times New Roman" w:hAnsi="Times New Roman"/>
                <w:sz w:val="22"/>
                <w:szCs w:val="22"/>
                <w:lang w:eastAsia="zh-CN"/>
              </w:rPr>
            </w:pPr>
          </w:p>
        </w:tc>
        <w:tc>
          <w:tcPr>
            <w:tcW w:w="8021" w:type="dxa"/>
          </w:tcPr>
          <w:p w14:paraId="7B91C479" w14:textId="77777777" w:rsidR="00552A91" w:rsidRDefault="00552A91">
            <w:pPr>
              <w:pStyle w:val="BodyText"/>
              <w:spacing w:after="0"/>
              <w:rPr>
                <w:rFonts w:ascii="Times New Roman" w:hAnsi="Times New Roman"/>
                <w:sz w:val="22"/>
                <w:szCs w:val="22"/>
                <w:lang w:eastAsia="zh-CN"/>
              </w:rPr>
            </w:pPr>
          </w:p>
        </w:tc>
      </w:tr>
      <w:tr w:rsidR="00552A91" w14:paraId="7B91C47E" w14:textId="77777777">
        <w:trPr>
          <w:trHeight w:val="339"/>
        </w:trPr>
        <w:tc>
          <w:tcPr>
            <w:tcW w:w="1871" w:type="dxa"/>
          </w:tcPr>
          <w:p w14:paraId="7B91C4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7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7B91C47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7B91C47F" w14:textId="77777777" w:rsidR="00552A91" w:rsidRDefault="00552A91">
      <w:pPr>
        <w:pStyle w:val="BodyText"/>
        <w:spacing w:after="0"/>
        <w:rPr>
          <w:sz w:val="22"/>
          <w:szCs w:val="22"/>
          <w:lang w:eastAsia="zh-CN"/>
        </w:rPr>
      </w:pPr>
    </w:p>
    <w:p w14:paraId="7B91C480" w14:textId="77777777" w:rsidR="00552A91" w:rsidRDefault="00552A91">
      <w:pPr>
        <w:pStyle w:val="BodyText"/>
        <w:spacing w:after="0"/>
        <w:rPr>
          <w:sz w:val="22"/>
          <w:szCs w:val="22"/>
          <w:lang w:eastAsia="zh-CN"/>
        </w:rPr>
      </w:pPr>
    </w:p>
    <w:p w14:paraId="7B91C481" w14:textId="77777777" w:rsidR="00552A91" w:rsidRPr="00862857" w:rsidRDefault="00F63349" w:rsidP="00862857">
      <w:r w:rsidRPr="00862857">
        <w:rPr>
          <w:highlight w:val="cyan"/>
        </w:rPr>
        <w:t>Proposal #7a for discussion:</w:t>
      </w:r>
    </w:p>
    <w:p w14:paraId="7B91C482"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choose one of the following options as the baseline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3"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1) -76 dBm</w:t>
      </w:r>
    </w:p>
    <w:p w14:paraId="7B91C484"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Option 2) -68 dBm + 10 log10( BW/2GHz )</w:t>
      </w:r>
    </w:p>
    <w:p w14:paraId="7B91C485"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3) -76 dBm + 10 log10 ( BW/2GHz )</w:t>
      </w:r>
    </w:p>
    <w:p w14:paraId="7B91C486" w14:textId="77777777" w:rsidR="00552A91" w:rsidRDefault="00F63349">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7B91C487"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sidR="00E82641" w:rsidRPr="00E82641">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7B91C488" w14:textId="77777777" w:rsidR="00552A91" w:rsidRDefault="00F63349">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7B91C489" w14:textId="77777777" w:rsidR="00552A91" w:rsidRDefault="00552A91">
      <w:pPr>
        <w:pStyle w:val="BodyText"/>
        <w:spacing w:after="0"/>
        <w:rPr>
          <w:rFonts w:ascii="Times New Roman" w:hAnsi="Times New Roman"/>
          <w:sz w:val="22"/>
          <w:szCs w:val="22"/>
          <w:lang w:eastAsia="zh-CN"/>
        </w:rPr>
      </w:pPr>
    </w:p>
    <w:p w14:paraId="7B91C48A" w14:textId="77777777" w:rsidR="00552A91" w:rsidRDefault="00552A91">
      <w:pPr>
        <w:pStyle w:val="BodyText"/>
        <w:spacing w:after="0"/>
        <w:rPr>
          <w:rFonts w:ascii="Times New Roman" w:hAnsi="Times New Roman"/>
          <w:sz w:val="22"/>
          <w:szCs w:val="22"/>
          <w:lang w:eastAsia="zh-CN"/>
        </w:rPr>
      </w:pPr>
    </w:p>
    <w:p w14:paraId="7B91C48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TableGrid"/>
        <w:tblW w:w="9892" w:type="dxa"/>
        <w:tblLayout w:type="fixed"/>
        <w:tblLook w:val="04A0" w:firstRow="1" w:lastRow="0" w:firstColumn="1" w:lastColumn="0" w:noHBand="0" w:noVBand="1"/>
      </w:tblPr>
      <w:tblGrid>
        <w:gridCol w:w="1871"/>
        <w:gridCol w:w="8021"/>
      </w:tblGrid>
      <w:tr w:rsidR="00552A91" w14:paraId="7B91C48E" w14:textId="77777777">
        <w:trPr>
          <w:trHeight w:val="224"/>
        </w:trPr>
        <w:tc>
          <w:tcPr>
            <w:tcW w:w="1871" w:type="dxa"/>
            <w:shd w:val="clear" w:color="auto" w:fill="FFE599" w:themeFill="accent4" w:themeFillTint="66"/>
          </w:tcPr>
          <w:p w14:paraId="7B91C48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8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91" w14:textId="77777777">
        <w:trPr>
          <w:trHeight w:val="24"/>
        </w:trPr>
        <w:tc>
          <w:tcPr>
            <w:tcW w:w="1871" w:type="dxa"/>
          </w:tcPr>
          <w:p w14:paraId="7B91C48F"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49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52A91" w14:paraId="7B91C49A" w14:textId="77777777">
        <w:trPr>
          <w:trHeight w:val="339"/>
        </w:trPr>
        <w:tc>
          <w:tcPr>
            <w:tcW w:w="1871" w:type="dxa"/>
          </w:tcPr>
          <w:p w14:paraId="7B91C49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7B91C4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7B91C4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w:t>
            </w:r>
            <w:proofErr w:type="gramStart"/>
            <w:r>
              <w:rPr>
                <w:rFonts w:ascii="Times New Roman" w:hAnsi="Times New Roman"/>
                <w:sz w:val="22"/>
                <w:szCs w:val="22"/>
                <w:lang w:eastAsia="zh-CN"/>
              </w:rPr>
              <w:t>implemented</w:t>
            </w:r>
            <w:proofErr w:type="gramEnd"/>
            <w:r>
              <w:rPr>
                <w:rFonts w:ascii="Times New Roman" w:hAnsi="Times New Roman"/>
                <w:sz w:val="22"/>
                <w:szCs w:val="22"/>
                <w:lang w:eastAsia="zh-CN"/>
              </w:rPr>
              <w:t xml:space="preserve"> in order for the UE to perform accumulative detection on set of signal that may or may not be transmitted.</w:t>
            </w:r>
          </w:p>
          <w:p w14:paraId="7B91C4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issues </w:t>
            </w:r>
            <w:proofErr w:type="gramStart"/>
            <w:r>
              <w:rPr>
                <w:rFonts w:ascii="Times New Roman" w:hAnsi="Times New Roman"/>
                <w:sz w:val="22"/>
                <w:szCs w:val="22"/>
                <w:lang w:eastAsia="zh-CN"/>
              </w:rPr>
              <w:t>stems</w:t>
            </w:r>
            <w:proofErr w:type="gramEnd"/>
            <w:r>
              <w:rPr>
                <w:rFonts w:ascii="Times New Roman" w:hAnsi="Times New Roman"/>
                <w:sz w:val="22"/>
                <w:szCs w:val="22"/>
                <w:lang w:eastAsia="zh-CN"/>
              </w:rPr>
              <w:t xml:space="preserve">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operation we should be asking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B91C49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B91C4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mainly targeted.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this would result in -70dBm or -71dBm + 10*log10( BW/2GHz ). Something between -68 ~ -71dBm bias is ok to us.</w:t>
            </w:r>
          </w:p>
          <w:p w14:paraId="7B91C498" w14:textId="77777777" w:rsidR="00552A91" w:rsidRDefault="00552A91">
            <w:pPr>
              <w:pStyle w:val="BodyText"/>
              <w:spacing w:after="0" w:line="240" w:lineRule="auto"/>
              <w:rPr>
                <w:rFonts w:ascii="Times New Roman" w:hAnsi="Times New Roman"/>
                <w:sz w:val="22"/>
                <w:szCs w:val="22"/>
                <w:lang w:eastAsia="zh-CN"/>
              </w:rPr>
            </w:pPr>
          </w:p>
          <w:p w14:paraId="7B91C49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In summary our preference would be option </w:t>
            </w:r>
            <w:proofErr w:type="gramStart"/>
            <w:r>
              <w:rPr>
                <w:rFonts w:ascii="Times New Roman" w:hAnsi="Times New Roman"/>
                <w:sz w:val="22"/>
                <w:szCs w:val="22"/>
                <w:lang w:eastAsia="zh-CN"/>
              </w:rPr>
              <w:t>2, but</w:t>
            </w:r>
            <w:proofErr w:type="gramEnd"/>
            <w:r>
              <w:rPr>
                <w:rFonts w:ascii="Times New Roman" w:hAnsi="Times New Roman"/>
                <w:sz w:val="22"/>
                <w:szCs w:val="22"/>
                <w:lang w:eastAsia="zh-CN"/>
              </w:rPr>
              <w:t xml:space="preserve"> can consider -70dBm or -71dBm + 10*log10( BW/2GHz ) as well.</w:t>
            </w:r>
          </w:p>
        </w:tc>
      </w:tr>
      <w:tr w:rsidR="00552A91" w14:paraId="7B91C49D" w14:textId="77777777">
        <w:trPr>
          <w:trHeight w:val="339"/>
        </w:trPr>
        <w:tc>
          <w:tcPr>
            <w:tcW w:w="1871" w:type="dxa"/>
          </w:tcPr>
          <w:p w14:paraId="7B91C49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4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52A91" w14:paraId="7B91C4A0" w14:textId="77777777">
        <w:trPr>
          <w:trHeight w:val="339"/>
        </w:trPr>
        <w:tc>
          <w:tcPr>
            <w:tcW w:w="1871" w:type="dxa"/>
          </w:tcPr>
          <w:p w14:paraId="7B91C49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4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52A91" w14:paraId="7B91C4A3" w14:textId="77777777">
        <w:trPr>
          <w:trHeight w:val="339"/>
        </w:trPr>
        <w:tc>
          <w:tcPr>
            <w:tcW w:w="1871" w:type="dxa"/>
          </w:tcPr>
          <w:p w14:paraId="7B91C4A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4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52A91" w14:paraId="7B91C4A6" w14:textId="77777777">
        <w:trPr>
          <w:trHeight w:val="339"/>
        </w:trPr>
        <w:tc>
          <w:tcPr>
            <w:tcW w:w="1871" w:type="dxa"/>
          </w:tcPr>
          <w:p w14:paraId="7B91C4A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4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52A91" w14:paraId="7B91C4AE" w14:textId="77777777">
        <w:trPr>
          <w:trHeight w:val="339"/>
        </w:trPr>
        <w:tc>
          <w:tcPr>
            <w:tcW w:w="1871" w:type="dxa"/>
          </w:tcPr>
          <w:p w14:paraId="7B91C4A7"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lastRenderedPageBreak/>
              <w:t>Nokia</w:t>
            </w:r>
          </w:p>
        </w:tc>
        <w:tc>
          <w:tcPr>
            <w:tcW w:w="8021" w:type="dxa"/>
          </w:tcPr>
          <w:p w14:paraId="7B91C4A8"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Nokia supports option 3) -76 dBm + 10 log10(BW/2GHz).    We agree that the BW scaling factor is required if we are to make this calculation.   </w:t>
            </w:r>
          </w:p>
          <w:p w14:paraId="7B91C4A9" w14:textId="77777777" w:rsidR="00552A91" w:rsidRDefault="00552A91">
            <w:pPr>
              <w:pStyle w:val="BodyText"/>
              <w:spacing w:after="0" w:line="240" w:lineRule="auto"/>
              <w:rPr>
                <w:rFonts w:ascii="Times New Roman" w:eastAsia="MS PMincho" w:hAnsi="Times New Roman"/>
                <w:sz w:val="22"/>
                <w:szCs w:val="22"/>
                <w:lang w:eastAsia="ja-JP"/>
              </w:rPr>
            </w:pPr>
          </w:p>
          <w:p w14:paraId="7B91C4A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understand that the existing tables states: “Note: UE with RSRP below a </w:t>
            </w:r>
            <w:proofErr w:type="spellStart"/>
            <w:r>
              <w:rPr>
                <w:rFonts w:ascii="Times New Roman" w:eastAsia="MS PMincho" w:hAnsi="Times New Roman"/>
                <w:sz w:val="22"/>
                <w:szCs w:val="22"/>
                <w:lang w:eastAsia="ja-JP"/>
              </w:rPr>
              <w:t>P_threshold</w:t>
            </w:r>
            <w:proofErr w:type="spellEnd"/>
            <w:r>
              <w:rPr>
                <w:rFonts w:ascii="Times New Roman" w:eastAsia="MS PMincho" w:hAnsi="Times New Roman"/>
                <w:sz w:val="22"/>
                <w:szCs w:val="22"/>
                <w:lang w:eastAsia="ja-JP"/>
              </w:rPr>
              <w:t xml:space="preserve"> are not considered in simulation and counted toward UE distribution count”.   </w:t>
            </w:r>
          </w:p>
          <w:p w14:paraId="7B91C4AB" w14:textId="77777777" w:rsidR="00552A91" w:rsidRDefault="00552A91">
            <w:pPr>
              <w:pStyle w:val="BodyText"/>
              <w:spacing w:after="0" w:line="240" w:lineRule="auto"/>
              <w:rPr>
                <w:rFonts w:ascii="Times New Roman" w:eastAsia="MS PMincho" w:hAnsi="Times New Roman"/>
                <w:sz w:val="22"/>
                <w:szCs w:val="22"/>
                <w:lang w:eastAsia="ja-JP"/>
              </w:rPr>
            </w:pPr>
          </w:p>
          <w:p w14:paraId="7B91C4AC"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recommend companies be required to report the number of UEs that did not achieve the target RSRP as additional information representing the UEs that must be served by the macro system.</w:t>
            </w:r>
          </w:p>
          <w:p w14:paraId="7B91C4AD" w14:textId="77777777" w:rsidR="00552A91" w:rsidRDefault="00552A91">
            <w:pPr>
              <w:pStyle w:val="BodyText"/>
              <w:spacing w:after="0" w:line="240" w:lineRule="auto"/>
              <w:rPr>
                <w:rFonts w:ascii="Times New Roman" w:hAnsi="Times New Roman"/>
                <w:sz w:val="22"/>
                <w:szCs w:val="22"/>
                <w:lang w:eastAsia="zh-CN"/>
              </w:rPr>
            </w:pPr>
          </w:p>
        </w:tc>
      </w:tr>
      <w:tr w:rsidR="00552A91" w14:paraId="7B91C4B1" w14:textId="77777777">
        <w:trPr>
          <w:trHeight w:val="339"/>
        </w:trPr>
        <w:tc>
          <w:tcPr>
            <w:tcW w:w="1871" w:type="dxa"/>
          </w:tcPr>
          <w:p w14:paraId="7B91C4AF"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B0"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r>
              <w:rPr>
                <w:rFonts w:ascii="Times New Roman" w:eastAsia="MS PMincho" w:hAnsi="Times New Roman"/>
                <w:sz w:val="22"/>
                <w:szCs w:val="22"/>
                <w:lang w:eastAsia="ja-JP"/>
              </w:rPr>
              <w:t>We would like to clarify the RSRP model, especially how to model RSRP with different SCS and bandwidth.</w:t>
            </w:r>
          </w:p>
        </w:tc>
      </w:tr>
      <w:tr w:rsidR="00552A91" w14:paraId="7B91C4B4" w14:textId="77777777">
        <w:trPr>
          <w:trHeight w:val="339"/>
        </w:trPr>
        <w:tc>
          <w:tcPr>
            <w:tcW w:w="1871" w:type="dxa"/>
          </w:tcPr>
          <w:p w14:paraId="7B91C4B2"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B3"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552A91" w14:paraId="7B91C4B7" w14:textId="77777777">
        <w:trPr>
          <w:trHeight w:val="339"/>
        </w:trPr>
        <w:tc>
          <w:tcPr>
            <w:tcW w:w="1871" w:type="dxa"/>
          </w:tcPr>
          <w:p w14:paraId="7B91C4B5" w14:textId="77777777" w:rsidR="00552A91" w:rsidRDefault="00F63349">
            <w:pPr>
              <w:pStyle w:val="BodyText"/>
              <w:spacing w:after="0"/>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Huawei, </w:t>
            </w:r>
            <w:proofErr w:type="spellStart"/>
            <w:r>
              <w:rPr>
                <w:rFonts w:ascii="Times New Roman" w:eastAsia="MS PMincho" w:hAnsi="Times New Roman"/>
                <w:sz w:val="22"/>
                <w:szCs w:val="22"/>
                <w:lang w:eastAsia="ja-JP"/>
              </w:rPr>
              <w:t>HiSilicon</w:t>
            </w:r>
            <w:proofErr w:type="spellEnd"/>
          </w:p>
        </w:tc>
        <w:tc>
          <w:tcPr>
            <w:tcW w:w="8021" w:type="dxa"/>
          </w:tcPr>
          <w:p w14:paraId="7B91C4B6"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552A91" w14:paraId="7B91C4BA" w14:textId="77777777">
        <w:trPr>
          <w:trHeight w:val="339"/>
        </w:trPr>
        <w:tc>
          <w:tcPr>
            <w:tcW w:w="1871" w:type="dxa"/>
          </w:tcPr>
          <w:p w14:paraId="7B91C4B8"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4B9" w14:textId="77777777" w:rsidR="00552A91" w:rsidRDefault="00F6334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We support Option 3.</w:t>
            </w:r>
          </w:p>
        </w:tc>
      </w:tr>
      <w:tr w:rsidR="00552A91" w14:paraId="7B91C4BD" w14:textId="77777777">
        <w:trPr>
          <w:trHeight w:val="339"/>
        </w:trPr>
        <w:tc>
          <w:tcPr>
            <w:tcW w:w="1871" w:type="dxa"/>
          </w:tcPr>
          <w:p w14:paraId="7B91C4BB" w14:textId="77777777" w:rsidR="00552A91" w:rsidRDefault="00F63349">
            <w:pPr>
              <w:pStyle w:val="BodyText"/>
              <w:spacing w:after="0"/>
              <w:rPr>
                <w:sz w:val="22"/>
                <w:szCs w:val="28"/>
                <w:lang w:eastAsia="zh-CN"/>
              </w:rPr>
            </w:pPr>
            <w:r>
              <w:rPr>
                <w:rFonts w:hint="eastAsia"/>
                <w:sz w:val="22"/>
                <w:szCs w:val="28"/>
                <w:lang w:eastAsia="zh-CN"/>
              </w:rPr>
              <w:t>v</w:t>
            </w:r>
            <w:r>
              <w:rPr>
                <w:sz w:val="22"/>
                <w:szCs w:val="28"/>
                <w:lang w:eastAsia="zh-CN"/>
              </w:rPr>
              <w:t>ivo</w:t>
            </w:r>
          </w:p>
        </w:tc>
        <w:tc>
          <w:tcPr>
            <w:tcW w:w="8021" w:type="dxa"/>
          </w:tcPr>
          <w:p w14:paraId="7B91C4B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for option 2/3</w:t>
            </w:r>
          </w:p>
        </w:tc>
      </w:tr>
      <w:tr w:rsidR="00552A91" w14:paraId="7B91C4C0" w14:textId="77777777">
        <w:trPr>
          <w:trHeight w:val="339"/>
        </w:trPr>
        <w:tc>
          <w:tcPr>
            <w:tcW w:w="1871" w:type="dxa"/>
          </w:tcPr>
          <w:p w14:paraId="7B91C4BE" w14:textId="77777777" w:rsidR="00552A91" w:rsidRDefault="00552A91">
            <w:pPr>
              <w:pStyle w:val="BodyText"/>
              <w:spacing w:after="0"/>
              <w:rPr>
                <w:sz w:val="22"/>
                <w:szCs w:val="28"/>
                <w:lang w:eastAsia="zh-CN"/>
              </w:rPr>
            </w:pPr>
          </w:p>
        </w:tc>
        <w:tc>
          <w:tcPr>
            <w:tcW w:w="8021" w:type="dxa"/>
          </w:tcPr>
          <w:p w14:paraId="7B91C4BF" w14:textId="77777777" w:rsidR="00552A91" w:rsidRDefault="00552A91">
            <w:pPr>
              <w:pStyle w:val="BodyText"/>
              <w:spacing w:after="0"/>
              <w:rPr>
                <w:rFonts w:ascii="Times New Roman" w:hAnsi="Times New Roman"/>
                <w:sz w:val="22"/>
                <w:szCs w:val="22"/>
                <w:lang w:eastAsia="zh-CN"/>
              </w:rPr>
            </w:pPr>
          </w:p>
        </w:tc>
      </w:tr>
      <w:tr w:rsidR="00552A91" w14:paraId="7B91C4C4" w14:textId="77777777">
        <w:trPr>
          <w:trHeight w:val="339"/>
        </w:trPr>
        <w:tc>
          <w:tcPr>
            <w:tcW w:w="1871" w:type="dxa"/>
          </w:tcPr>
          <w:p w14:paraId="7B91C4C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4C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indicated support or okay with option 1. Five companies indicated support or okay with option 2. Eight companies indicated support or okay with option 3.</w:t>
            </w:r>
          </w:p>
          <w:p w14:paraId="7B91C4C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companies want to define an aligned RSRP threshold (since no one support option 4), suggest take -71 dBm + 10 log10(BW/2GHz) as proposed by Intel/Qualcomm which seems a middle ground in proposal #7a (revision 1). Also add a ‘not’ to the text as Nokia suggested. </w:t>
            </w:r>
          </w:p>
        </w:tc>
      </w:tr>
    </w:tbl>
    <w:p w14:paraId="7B91C4C5" w14:textId="77777777" w:rsidR="00552A91" w:rsidRDefault="00552A91">
      <w:pPr>
        <w:pStyle w:val="BodyText"/>
        <w:spacing w:after="0"/>
        <w:rPr>
          <w:sz w:val="22"/>
          <w:szCs w:val="22"/>
          <w:lang w:eastAsia="zh-CN"/>
        </w:rPr>
      </w:pPr>
    </w:p>
    <w:p w14:paraId="7B91C4C6" w14:textId="77777777" w:rsidR="00552A91" w:rsidRPr="00862857" w:rsidRDefault="00F63349" w:rsidP="00862857">
      <w:r w:rsidRPr="00862857">
        <w:rPr>
          <w:highlight w:val="cyan"/>
        </w:rPr>
        <w:t>Proposal #7a (revision 1) for discussion:</w:t>
      </w:r>
    </w:p>
    <w:p w14:paraId="7B91C4C7"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C8" w14:textId="77777777" w:rsidR="00552A91" w:rsidRDefault="00F63349">
      <w:pPr>
        <w:pStyle w:val="BodyText"/>
        <w:numPr>
          <w:ilvl w:val="0"/>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C9" w14:textId="77777777" w:rsidR="00552A91" w:rsidRDefault="00552A91">
      <w:pPr>
        <w:pStyle w:val="BodyText"/>
        <w:spacing w:after="0"/>
        <w:rPr>
          <w:sz w:val="22"/>
          <w:szCs w:val="22"/>
          <w:lang w:eastAsia="zh-CN"/>
        </w:rPr>
      </w:pPr>
    </w:p>
    <w:p w14:paraId="7B91C4C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1).</w:t>
      </w:r>
    </w:p>
    <w:tbl>
      <w:tblPr>
        <w:tblStyle w:val="TableGrid"/>
        <w:tblW w:w="9892" w:type="dxa"/>
        <w:tblLayout w:type="fixed"/>
        <w:tblLook w:val="04A0" w:firstRow="1" w:lastRow="0" w:firstColumn="1" w:lastColumn="0" w:noHBand="0" w:noVBand="1"/>
      </w:tblPr>
      <w:tblGrid>
        <w:gridCol w:w="1871"/>
        <w:gridCol w:w="8021"/>
      </w:tblGrid>
      <w:tr w:rsidR="00552A91" w14:paraId="7B91C4CD" w14:textId="77777777">
        <w:trPr>
          <w:trHeight w:val="224"/>
        </w:trPr>
        <w:tc>
          <w:tcPr>
            <w:tcW w:w="1871" w:type="dxa"/>
            <w:shd w:val="clear" w:color="auto" w:fill="FFE599" w:themeFill="accent4" w:themeFillTint="66"/>
          </w:tcPr>
          <w:p w14:paraId="7B91C4C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D0" w14:textId="77777777">
        <w:trPr>
          <w:trHeight w:val="24"/>
        </w:trPr>
        <w:tc>
          <w:tcPr>
            <w:tcW w:w="1871" w:type="dxa"/>
          </w:tcPr>
          <w:p w14:paraId="7B91C4C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4C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4D3" w14:textId="77777777">
        <w:trPr>
          <w:trHeight w:val="339"/>
        </w:trPr>
        <w:tc>
          <w:tcPr>
            <w:tcW w:w="1871" w:type="dxa"/>
          </w:tcPr>
          <w:p w14:paraId="7B91C4D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4D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4DB" w14:textId="77777777">
        <w:trPr>
          <w:trHeight w:val="339"/>
        </w:trPr>
        <w:tc>
          <w:tcPr>
            <w:tcW w:w="1871" w:type="dxa"/>
          </w:tcPr>
          <w:p w14:paraId="7B91C4D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4D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view, the proposal from the Moderator is not clear enough as this proposal is adding note on usage of own RSRP threshold. Given that, following update may be needed:</w:t>
            </w:r>
          </w:p>
          <w:p w14:paraId="7B91C4D6" w14:textId="77777777" w:rsidR="00552A91" w:rsidRDefault="00F63349">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p>
          <w:p w14:paraId="7B91C4D7" w14:textId="77777777" w:rsidR="00552A91" w:rsidRDefault="00F63349">
            <w:pPr>
              <w:pStyle w:val="ListParagraph"/>
              <w:numPr>
                <w:ilvl w:val="1"/>
                <w:numId w:val="13"/>
              </w:numPr>
              <w:rPr>
                <w:rFonts w:asciiTheme="minorHAnsi" w:hAnsiTheme="minorHAnsi" w:cstheme="minorHAnsi"/>
                <w:lang w:eastAsia="zh-CN"/>
              </w:rPr>
            </w:pPr>
            <w:r>
              <w:rPr>
                <w:rFonts w:asciiTheme="minorHAnsi" w:eastAsia="SimSun" w:hAnsiTheme="minorHAnsi" w:cstheme="minorHAnsi"/>
                <w:lang w:eastAsia="zh-CN"/>
              </w:rPr>
              <w:lastRenderedPageBreak/>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p w14:paraId="7B91C4D8" w14:textId="77777777" w:rsidR="00552A91" w:rsidRDefault="00F63349">
            <w:pPr>
              <w:pStyle w:val="ListParagraph"/>
              <w:numPr>
                <w:ilvl w:val="1"/>
                <w:numId w:val="13"/>
              </w:numPr>
              <w:rPr>
                <w:rFonts w:asciiTheme="minorHAnsi" w:hAnsiTheme="minorHAnsi" w:cstheme="minorHAnsi"/>
                <w:lang w:eastAsia="zh-CN"/>
              </w:rPr>
            </w:pPr>
            <w:r>
              <w:rPr>
                <w:rFonts w:asciiTheme="minorHAnsi" w:hAnsiTheme="minorHAnsi" w:cstheme="minorHAnsi"/>
                <w:lang w:eastAsia="zh-CN"/>
              </w:rPr>
              <w:t>Other value of the RSRP threshold for cell selection is optional</w:t>
            </w:r>
          </w:p>
          <w:p w14:paraId="7B91C4D9" w14:textId="77777777" w:rsidR="00552A91" w:rsidRDefault="00F63349">
            <w:pPr>
              <w:pStyle w:val="BodyText"/>
              <w:numPr>
                <w:ilvl w:val="2"/>
                <w:numId w:val="13"/>
              </w:numPr>
              <w:spacing w:after="0"/>
              <w:rPr>
                <w:rFonts w:asciiTheme="minorHAnsi" w:hAnsiTheme="minorHAnsi" w:cstheme="minorHAnsi"/>
                <w:sz w:val="22"/>
                <w:szCs w:val="22"/>
                <w:lang w:eastAsia="zh-CN"/>
              </w:rPr>
            </w:pPr>
            <w:r>
              <w:rPr>
                <w:rFonts w:asciiTheme="minorHAnsi" w:hAnsiTheme="minorHAnsi" w:cstheme="minorHAnsi"/>
                <w:sz w:val="22"/>
                <w:szCs w:val="22"/>
                <w:lang w:eastAsia="zh-CN"/>
              </w:rPr>
              <w:t>Note: companies are required to report the value of the RSRP threshold for cell selection if other value not as the baseline is used</w:t>
            </w:r>
          </w:p>
          <w:p w14:paraId="7B91C4DA" w14:textId="77777777" w:rsidR="00552A91" w:rsidRDefault="00552A91">
            <w:pPr>
              <w:pStyle w:val="BodyText"/>
              <w:spacing w:after="0"/>
              <w:rPr>
                <w:rFonts w:ascii="Times New Roman" w:eastAsiaTheme="minorEastAsia" w:hAnsi="Times New Roman"/>
                <w:sz w:val="22"/>
                <w:szCs w:val="22"/>
                <w:lang w:eastAsia="ko-KR"/>
              </w:rPr>
            </w:pPr>
          </w:p>
        </w:tc>
      </w:tr>
      <w:tr w:rsidR="00552A91" w14:paraId="7B91C4DE" w14:textId="77777777">
        <w:trPr>
          <w:trHeight w:val="339"/>
        </w:trPr>
        <w:tc>
          <w:tcPr>
            <w:tcW w:w="1871" w:type="dxa"/>
          </w:tcPr>
          <w:p w14:paraId="7B91C4DC"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4D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Actually,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whether -71dBm or -76dBm is more accurate, it might be better if we align our RSRP </w:t>
            </w:r>
            <w:proofErr w:type="spellStart"/>
            <w:r>
              <w:rPr>
                <w:rFonts w:ascii="Times New Roman" w:hAnsi="Times New Roman" w:hint="eastAsia"/>
                <w:sz w:val="22"/>
                <w:szCs w:val="22"/>
                <w:lang w:eastAsia="zh-CN"/>
              </w:rPr>
              <w:t>cdf</w:t>
            </w:r>
            <w:proofErr w:type="spellEnd"/>
            <w:r>
              <w:rPr>
                <w:rFonts w:ascii="Times New Roman" w:hAnsi="Times New Roman" w:hint="eastAsia"/>
                <w:sz w:val="22"/>
                <w:szCs w:val="22"/>
                <w:lang w:eastAsia="zh-CN"/>
              </w:rPr>
              <w:t xml:space="preserve"> first, it is not expected to drop a large percentage of UEs based on the threshold. For sake of progress, we are fine with moderator</w:t>
            </w:r>
            <w:r>
              <w:rPr>
                <w:rFonts w:ascii="Times New Roman" w:hAnsi="Times New Roman"/>
                <w:sz w:val="22"/>
                <w:szCs w:val="22"/>
                <w:lang w:eastAsia="zh-CN"/>
              </w:rPr>
              <w:t>’</w:t>
            </w:r>
            <w:r>
              <w:rPr>
                <w:rFonts w:ascii="Times New Roman" w:hAnsi="Times New Roman" w:hint="eastAsia"/>
                <w:sz w:val="22"/>
                <w:szCs w:val="22"/>
                <w:lang w:eastAsia="zh-CN"/>
              </w:rPr>
              <w:t xml:space="preserve">s proposal and </w:t>
            </w:r>
            <w:proofErr w:type="spellStart"/>
            <w:r>
              <w:rPr>
                <w:rFonts w:ascii="Times New Roman" w:hAnsi="Times New Roman" w:hint="eastAsia"/>
                <w:sz w:val="22"/>
                <w:szCs w:val="22"/>
                <w:lang w:eastAsia="zh-CN"/>
              </w:rPr>
              <w:t>InterDigital</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update.</w:t>
            </w:r>
          </w:p>
        </w:tc>
      </w:tr>
      <w:tr w:rsidR="00164586" w14:paraId="058A4113" w14:textId="77777777">
        <w:trPr>
          <w:trHeight w:val="339"/>
        </w:trPr>
        <w:tc>
          <w:tcPr>
            <w:tcW w:w="1871" w:type="dxa"/>
          </w:tcPr>
          <w:p w14:paraId="183DE7FA" w14:textId="1155D8CB"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9F92196" w14:textId="08998400"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E5599" w14:paraId="7FE1D0B8" w14:textId="77777777">
        <w:trPr>
          <w:trHeight w:val="339"/>
        </w:trPr>
        <w:tc>
          <w:tcPr>
            <w:tcW w:w="1871" w:type="dxa"/>
          </w:tcPr>
          <w:p w14:paraId="60CC1393" w14:textId="7D2B53A1"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Nokia </w:t>
            </w:r>
          </w:p>
        </w:tc>
        <w:tc>
          <w:tcPr>
            <w:tcW w:w="8021" w:type="dxa"/>
          </w:tcPr>
          <w:p w14:paraId="1017E611" w14:textId="4CF7DEE3"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Support Proposal #7a (revision 1).  We are also okay with </w:t>
            </w:r>
            <w:proofErr w:type="spellStart"/>
            <w:r>
              <w:rPr>
                <w:rFonts w:ascii="Times New Roman" w:eastAsia="MS PMincho" w:hAnsi="Times New Roman"/>
                <w:sz w:val="22"/>
                <w:szCs w:val="22"/>
                <w:lang w:eastAsia="ja-JP"/>
              </w:rPr>
              <w:t>InterDigital’s</w:t>
            </w:r>
            <w:proofErr w:type="spellEnd"/>
            <w:r>
              <w:rPr>
                <w:rFonts w:ascii="Times New Roman" w:eastAsia="MS PMincho" w:hAnsi="Times New Roman"/>
                <w:sz w:val="22"/>
                <w:szCs w:val="22"/>
                <w:lang w:eastAsia="ja-JP"/>
              </w:rPr>
              <w:t xml:space="preserve"> proposed update.</w:t>
            </w:r>
          </w:p>
        </w:tc>
      </w:tr>
      <w:tr w:rsidR="00000814" w14:paraId="1BDA22BF" w14:textId="77777777">
        <w:trPr>
          <w:trHeight w:val="339"/>
        </w:trPr>
        <w:tc>
          <w:tcPr>
            <w:tcW w:w="1871" w:type="dxa"/>
          </w:tcPr>
          <w:p w14:paraId="260FC192" w14:textId="2BBB22C5"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4581B3C3" w14:textId="4531BCE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We accept “</w:t>
            </w:r>
            <w:r w:rsidRPr="00693B46">
              <w:rPr>
                <w:rFonts w:asciiTheme="minorHAnsi" w:hAnsiTheme="minorHAnsi" w:cstheme="minorHAnsi"/>
                <w:lang w:eastAsia="zh-CN"/>
              </w:rPr>
              <w:t>-7</w:t>
            </w:r>
            <w:r>
              <w:rPr>
                <w:rFonts w:asciiTheme="minorHAnsi" w:hAnsiTheme="minorHAnsi" w:cstheme="minorHAnsi"/>
                <w:lang w:eastAsia="zh-CN"/>
              </w:rPr>
              <w:t>1 dBm + 10 log10 (BW/2GHz</w:t>
            </w:r>
            <w:r w:rsidRPr="00693B46">
              <w:rPr>
                <w:rFonts w:asciiTheme="minorHAnsi" w:hAnsiTheme="minorHAnsi" w:cstheme="minorHAnsi"/>
                <w:lang w:eastAsia="zh-CN"/>
              </w:rPr>
              <w:t>)</w:t>
            </w:r>
            <w:r>
              <w:rPr>
                <w:rFonts w:ascii="Times New Roman" w:eastAsiaTheme="minorEastAsia" w:hAnsi="Times New Roman"/>
                <w:sz w:val="22"/>
                <w:szCs w:val="22"/>
                <w:lang w:eastAsia="ko-KR"/>
              </w:rPr>
              <w:t xml:space="preserve">” as a compromise. Since this was heavily discussed to come up with a technically valid assumptions, companies are encouraged to stick to this value. We propose to remove the note. </w:t>
            </w:r>
          </w:p>
        </w:tc>
      </w:tr>
      <w:tr w:rsidR="001F79A8" w14:paraId="5B1D2BD8" w14:textId="77777777">
        <w:trPr>
          <w:trHeight w:val="339"/>
        </w:trPr>
        <w:tc>
          <w:tcPr>
            <w:tcW w:w="1871" w:type="dxa"/>
          </w:tcPr>
          <w:p w14:paraId="1101190A" w14:textId="005881B9" w:rsidR="001F79A8" w:rsidRDefault="001F79A8" w:rsidP="001F79A8">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Lenovo/Motorola Mobility</w:t>
            </w:r>
          </w:p>
        </w:tc>
        <w:tc>
          <w:tcPr>
            <w:tcW w:w="8021" w:type="dxa"/>
          </w:tcPr>
          <w:p w14:paraId="722A481B" w14:textId="5E754184" w:rsidR="001F79A8" w:rsidRDefault="001F79A8" w:rsidP="001F79A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moderator’s revised proposal</w:t>
            </w:r>
          </w:p>
        </w:tc>
      </w:tr>
      <w:tr w:rsidR="003A0EF1" w14:paraId="26476E0C" w14:textId="77777777" w:rsidTr="003A0EF1">
        <w:trPr>
          <w:trHeight w:val="339"/>
        </w:trPr>
        <w:tc>
          <w:tcPr>
            <w:tcW w:w="1871" w:type="dxa"/>
          </w:tcPr>
          <w:p w14:paraId="59AF1BDD" w14:textId="77777777" w:rsidR="003A0EF1" w:rsidRDefault="003A0EF1" w:rsidP="003A0EF1">
            <w:pPr>
              <w:pStyle w:val="BodyText"/>
              <w:spacing w:after="0"/>
              <w:rPr>
                <w:rFonts w:ascii="Times New Roman" w:eastAsiaTheme="minorEastAsia" w:hAnsi="Times New Roman"/>
                <w:sz w:val="22"/>
                <w:szCs w:val="22"/>
                <w:lang w:eastAsia="ko-KR"/>
              </w:rPr>
            </w:pPr>
          </w:p>
        </w:tc>
        <w:tc>
          <w:tcPr>
            <w:tcW w:w="8021" w:type="dxa"/>
          </w:tcPr>
          <w:p w14:paraId="2DCCD656" w14:textId="77777777" w:rsidR="003A0EF1" w:rsidRDefault="003A0EF1" w:rsidP="003A0EF1">
            <w:pPr>
              <w:pStyle w:val="BodyText"/>
              <w:spacing w:after="0"/>
              <w:rPr>
                <w:rFonts w:ascii="Times New Roman" w:eastAsiaTheme="minorEastAsia" w:hAnsi="Times New Roman"/>
                <w:sz w:val="22"/>
                <w:szCs w:val="22"/>
                <w:lang w:eastAsia="ko-KR"/>
              </w:rPr>
            </w:pPr>
          </w:p>
        </w:tc>
      </w:tr>
      <w:tr w:rsidR="003A0EF1" w14:paraId="1E2B87BB" w14:textId="77777777" w:rsidTr="003A0EF1">
        <w:trPr>
          <w:trHeight w:val="339"/>
        </w:trPr>
        <w:tc>
          <w:tcPr>
            <w:tcW w:w="1871" w:type="dxa"/>
          </w:tcPr>
          <w:p w14:paraId="1D557CCE"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3A1B862"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If all companies can agree to the proposed UE RSRP threshold, then no need to have the note. Proposal #7a (revision 2) is formulated.</w:t>
            </w:r>
          </w:p>
        </w:tc>
      </w:tr>
    </w:tbl>
    <w:p w14:paraId="0702DBA4" w14:textId="77777777" w:rsidR="003A0EF1" w:rsidRDefault="003A0EF1" w:rsidP="003A0EF1">
      <w:pPr>
        <w:pStyle w:val="BodyText"/>
        <w:spacing w:after="0"/>
        <w:rPr>
          <w:sz w:val="22"/>
          <w:szCs w:val="22"/>
          <w:lang w:eastAsia="zh-CN"/>
        </w:rPr>
      </w:pPr>
    </w:p>
    <w:p w14:paraId="13B0D9BA" w14:textId="77777777" w:rsidR="003A0EF1" w:rsidRPr="00862857" w:rsidRDefault="003A0EF1" w:rsidP="00862857">
      <w:bookmarkStart w:id="20" w:name="p7a"/>
      <w:r w:rsidRPr="00862857">
        <w:rPr>
          <w:highlight w:val="cyan"/>
        </w:rPr>
        <w:t>Proposal #7a (revision 2) for discussion:</w:t>
      </w:r>
    </w:p>
    <w:p w14:paraId="029D826D" w14:textId="77777777" w:rsidR="003A0EF1" w:rsidRDefault="003A0EF1" w:rsidP="003A0EF1">
      <w:pPr>
        <w:pStyle w:val="ListParagraph"/>
        <w:numPr>
          <w:ilvl w:val="0"/>
          <w:numId w:val="13"/>
        </w:numPr>
        <w:rPr>
          <w:rFonts w:asciiTheme="minorHAnsi" w:hAnsiTheme="minorHAnsi" w:cstheme="minorHAnsi"/>
          <w:lang w:eastAsia="zh-CN"/>
        </w:rPr>
      </w:pPr>
      <w:r>
        <w:rPr>
          <w:rFonts w:asciiTheme="minorHAnsi" w:hAnsiTheme="minorHAnsi" w:cstheme="minorHAnsi"/>
          <w:lang w:eastAsia="zh-CN"/>
        </w:rPr>
        <w:t xml:space="preserve">For SLS performance evaluations purpose, </w:t>
      </w:r>
      <w:r>
        <w:rPr>
          <w:rFonts w:asciiTheme="minorHAnsi" w:eastAsia="SimSun" w:hAnsiTheme="minorHAnsi" w:cstheme="minorHAnsi"/>
          <w:lang w:eastAsia="zh-CN"/>
        </w:rPr>
        <w:t xml:space="preserve">-71 dBm + 10 log10 (BW/2GHz) is </w:t>
      </w:r>
      <w:r>
        <w:rPr>
          <w:rFonts w:asciiTheme="minorHAnsi" w:hAnsiTheme="minorHAnsi" w:cstheme="minorHAnsi"/>
          <w:lang w:eastAsia="zh-CN"/>
        </w:rPr>
        <w:t xml:space="preserve">the baseline RSRP threshold for cell selection (UE with RSRP below this threshold are not considered in simulation and </w:t>
      </w:r>
      <w:r>
        <w:rPr>
          <w:rFonts w:asciiTheme="minorHAnsi" w:hAnsiTheme="minorHAnsi" w:cstheme="minorHAnsi"/>
          <w:color w:val="FF0000"/>
          <w:lang w:eastAsia="zh-CN"/>
        </w:rPr>
        <w:t>not</w:t>
      </w:r>
      <w:r>
        <w:rPr>
          <w:rFonts w:asciiTheme="minorHAnsi" w:hAnsiTheme="minorHAnsi" w:cstheme="minorHAnsi"/>
          <w:lang w:eastAsia="zh-CN"/>
        </w:rPr>
        <w:t xml:space="preserve"> counted toward UE distribution count) in the Cell selection criteria field of </w:t>
      </w:r>
      <w:r>
        <w:rPr>
          <w:rFonts w:asciiTheme="minorHAnsi" w:hAnsiTheme="minorHAnsi" w:cstheme="minorHAnsi"/>
          <w:lang w:eastAsia="zh-CN"/>
        </w:rPr>
        <w:fldChar w:fldCharType="begin"/>
      </w:r>
      <w:r>
        <w:rPr>
          <w:rFonts w:asciiTheme="minorHAnsi" w:hAnsiTheme="minorHAnsi" w:cstheme="minorHAnsi"/>
          <w:lang w:eastAsia="zh-CN"/>
        </w:rPr>
        <w:instrText xml:space="preserve"> REF _Ref48248798 \h  \* MERGEFORMAT </w:instrText>
      </w:r>
      <w:r>
        <w:rPr>
          <w:rFonts w:asciiTheme="minorHAnsi" w:hAnsiTheme="minorHAnsi" w:cstheme="minorHAnsi"/>
          <w:lang w:eastAsia="zh-CN"/>
        </w:rPr>
      </w:r>
      <w:r>
        <w:rPr>
          <w:rFonts w:asciiTheme="minorHAnsi" w:hAnsiTheme="minorHAnsi" w:cstheme="minorHAnsi"/>
          <w:lang w:eastAsia="zh-CN"/>
        </w:rPr>
        <w:fldChar w:fldCharType="separate"/>
      </w:r>
      <w:r w:rsidR="00E82641" w:rsidRPr="00E82641">
        <w:rPr>
          <w:rFonts w:asciiTheme="minorHAnsi" w:hAnsiTheme="minorHAnsi" w:cstheme="minorHAnsi"/>
        </w:rPr>
        <w:t>Table 6</w:t>
      </w:r>
      <w:r>
        <w:rPr>
          <w:rFonts w:asciiTheme="minorHAnsi" w:hAnsiTheme="minorHAnsi" w:cstheme="minorHAnsi"/>
          <w:lang w:eastAsia="zh-CN"/>
        </w:rPr>
        <w:fldChar w:fldCharType="end"/>
      </w:r>
      <w:r>
        <w:rPr>
          <w:rFonts w:asciiTheme="minorHAnsi" w:hAnsiTheme="minorHAnsi" w:cstheme="minorHAnsi"/>
          <w:lang w:eastAsia="zh-CN"/>
        </w:rPr>
        <w:t>.</w:t>
      </w:r>
    </w:p>
    <w:bookmarkEnd w:id="20"/>
    <w:p w14:paraId="6FA13882" w14:textId="77777777" w:rsidR="003A0EF1" w:rsidRDefault="003A0EF1" w:rsidP="003A0EF1">
      <w:pPr>
        <w:pStyle w:val="BodyText"/>
        <w:spacing w:after="0"/>
        <w:rPr>
          <w:sz w:val="22"/>
          <w:szCs w:val="22"/>
          <w:lang w:eastAsia="zh-CN"/>
        </w:rPr>
      </w:pPr>
    </w:p>
    <w:p w14:paraId="1701B3D0"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#7a (revision 2).</w:t>
      </w:r>
    </w:p>
    <w:tbl>
      <w:tblPr>
        <w:tblStyle w:val="TableGrid"/>
        <w:tblW w:w="9892" w:type="dxa"/>
        <w:tblLayout w:type="fixed"/>
        <w:tblLook w:val="04A0" w:firstRow="1" w:lastRow="0" w:firstColumn="1" w:lastColumn="0" w:noHBand="0" w:noVBand="1"/>
      </w:tblPr>
      <w:tblGrid>
        <w:gridCol w:w="1871"/>
        <w:gridCol w:w="8021"/>
      </w:tblGrid>
      <w:tr w:rsidR="003A0EF1" w14:paraId="70B3139D" w14:textId="77777777" w:rsidTr="003A0EF1">
        <w:trPr>
          <w:trHeight w:val="224"/>
        </w:trPr>
        <w:tc>
          <w:tcPr>
            <w:tcW w:w="1871" w:type="dxa"/>
            <w:shd w:val="clear" w:color="auto" w:fill="FFE599" w:themeFill="accent4" w:themeFillTint="66"/>
          </w:tcPr>
          <w:p w14:paraId="375C0236"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FCDAEAD"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3871522A" w14:textId="77777777" w:rsidTr="00862857">
        <w:trPr>
          <w:trHeight w:val="24"/>
        </w:trPr>
        <w:tc>
          <w:tcPr>
            <w:tcW w:w="1871" w:type="dxa"/>
          </w:tcPr>
          <w:p w14:paraId="69FCDA9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245A54B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ok with proposal 7a rev2</w:t>
            </w:r>
          </w:p>
        </w:tc>
      </w:tr>
      <w:tr w:rsidR="003A0EF1" w14:paraId="555D8915" w14:textId="77777777" w:rsidTr="003A0EF1">
        <w:trPr>
          <w:trHeight w:val="24"/>
        </w:trPr>
        <w:tc>
          <w:tcPr>
            <w:tcW w:w="1871" w:type="dxa"/>
          </w:tcPr>
          <w:p w14:paraId="2104560A" w14:textId="77777777" w:rsidR="003A0EF1" w:rsidRDefault="003A0EF1" w:rsidP="003A0EF1">
            <w:pPr>
              <w:pStyle w:val="BodyText"/>
              <w:spacing w:after="0" w:line="240" w:lineRule="auto"/>
              <w:rPr>
                <w:rFonts w:ascii="Times New Roman" w:eastAsia="MS PMincho" w:hAnsi="Times New Roman"/>
                <w:sz w:val="22"/>
                <w:szCs w:val="22"/>
                <w:lang w:eastAsia="ja-JP"/>
              </w:rPr>
            </w:pPr>
          </w:p>
        </w:tc>
        <w:tc>
          <w:tcPr>
            <w:tcW w:w="8021" w:type="dxa"/>
          </w:tcPr>
          <w:p w14:paraId="3E65759B" w14:textId="77777777" w:rsidR="003A0EF1" w:rsidRDefault="003A0EF1" w:rsidP="003A0EF1">
            <w:pPr>
              <w:pStyle w:val="BodyText"/>
              <w:spacing w:after="0" w:line="240" w:lineRule="auto"/>
              <w:rPr>
                <w:rFonts w:ascii="Times New Roman" w:eastAsia="MS PMincho" w:hAnsi="Times New Roman"/>
                <w:sz w:val="22"/>
                <w:szCs w:val="22"/>
                <w:lang w:eastAsia="ja-JP"/>
              </w:rPr>
            </w:pPr>
          </w:p>
        </w:tc>
      </w:tr>
      <w:tr w:rsidR="003A0EF1" w14:paraId="40DA64B3" w14:textId="77777777" w:rsidTr="003A0EF1">
        <w:trPr>
          <w:trHeight w:val="339"/>
        </w:trPr>
        <w:tc>
          <w:tcPr>
            <w:tcW w:w="1871" w:type="dxa"/>
          </w:tcPr>
          <w:p w14:paraId="0060D94D" w14:textId="44EA3B09" w:rsidR="003A0EF1" w:rsidRDefault="00862857"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E7D1D51" w14:textId="48E5FB08" w:rsidR="003A0EF1"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tc>
      </w:tr>
    </w:tbl>
    <w:p w14:paraId="7B91C4DF" w14:textId="77777777" w:rsidR="00552A91" w:rsidRDefault="00552A91">
      <w:pPr>
        <w:ind w:firstLine="288"/>
        <w:rPr>
          <w:lang w:eastAsia="zh-CN"/>
        </w:rPr>
      </w:pPr>
    </w:p>
    <w:p w14:paraId="7B91C4E0" w14:textId="77777777" w:rsidR="00552A91" w:rsidRDefault="00F63349">
      <w:pPr>
        <w:pStyle w:val="Heading4"/>
        <w:numPr>
          <w:ilvl w:val="3"/>
          <w:numId w:val="12"/>
        </w:numPr>
        <w:rPr>
          <w:lang w:eastAsia="zh-CN"/>
        </w:rPr>
      </w:pPr>
      <w:r>
        <w:rPr>
          <w:lang w:eastAsia="zh-CN"/>
        </w:rPr>
        <w:t>FTP traffic model packet size</w:t>
      </w:r>
    </w:p>
    <w:p w14:paraId="7B91C4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 xml:space="preserve">[[60], Intel], an issue was raised regarding traffic model packet size. It is observed that 27 Mbytes packet size causes long average packet delay and significant simulation run time. It is proposed to change the file/packet size from 27 Mbyte to [1] Mbyte.  </w:t>
      </w:r>
    </w:p>
    <w:p w14:paraId="7B91C4E2" w14:textId="77777777" w:rsidR="00552A91" w:rsidRDefault="00552A91">
      <w:pPr>
        <w:pStyle w:val="BodyText"/>
        <w:spacing w:after="0"/>
        <w:rPr>
          <w:rFonts w:ascii="Times New Roman" w:hAnsi="Times New Roman"/>
          <w:sz w:val="22"/>
          <w:szCs w:val="22"/>
          <w:lang w:eastAsia="zh-CN"/>
        </w:rPr>
      </w:pPr>
    </w:p>
    <w:p w14:paraId="7B91C4E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4E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[[59], ZTE; [66], Nokia; [67], Huawei; [33], vivo; [41], Ericsson; [25], NTT DOCOMO] used 27 Mbytes as in baseline for SLS while [[54], Qualcomm] used optional 2 Mbytes.</w:t>
      </w:r>
    </w:p>
    <w:p w14:paraId="7B91C4E5" w14:textId="77777777" w:rsidR="00552A91" w:rsidRDefault="00552A91">
      <w:pPr>
        <w:pStyle w:val="BodyText"/>
        <w:spacing w:after="0"/>
        <w:rPr>
          <w:rFonts w:ascii="Times New Roman" w:hAnsi="Times New Roman"/>
          <w:sz w:val="22"/>
          <w:szCs w:val="22"/>
          <w:lang w:eastAsia="zh-CN"/>
        </w:rPr>
      </w:pPr>
    </w:p>
    <w:p w14:paraId="7B91C4E6" w14:textId="77777777" w:rsidR="00552A91" w:rsidRPr="00862857" w:rsidRDefault="00F63349" w:rsidP="00862857">
      <w:r w:rsidRPr="00862857">
        <w:rPr>
          <w:highlight w:val="cyan"/>
        </w:rPr>
        <w:t>Proposal #8 for discussion:</w:t>
      </w:r>
    </w:p>
    <w:p w14:paraId="7B91C4E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choose one of the following options:</w:t>
      </w:r>
    </w:p>
    <w:p w14:paraId="7B91C4E8"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1) Keep 27 Mbytes as it is</w:t>
      </w:r>
    </w:p>
    <w:p w14:paraId="7B91C4E9" w14:textId="77777777" w:rsidR="00552A91" w:rsidRDefault="00F63349">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Option 2) Change into [1] Mbytes</w:t>
      </w:r>
    </w:p>
    <w:p w14:paraId="7B91C4EA" w14:textId="77777777" w:rsidR="00552A91" w:rsidRDefault="00552A91">
      <w:pPr>
        <w:pStyle w:val="BodyText"/>
        <w:spacing w:after="0"/>
        <w:rPr>
          <w:rFonts w:ascii="Times New Roman" w:hAnsi="Times New Roman"/>
          <w:sz w:val="22"/>
          <w:szCs w:val="22"/>
          <w:lang w:eastAsia="zh-CN"/>
        </w:rPr>
      </w:pPr>
    </w:p>
    <w:p w14:paraId="7B91C4E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552A91" w14:paraId="7B91C4EE" w14:textId="77777777">
        <w:trPr>
          <w:trHeight w:val="224"/>
        </w:trPr>
        <w:tc>
          <w:tcPr>
            <w:tcW w:w="1871" w:type="dxa"/>
            <w:shd w:val="clear" w:color="auto" w:fill="FFE599" w:themeFill="accent4" w:themeFillTint="66"/>
          </w:tcPr>
          <w:p w14:paraId="7B91C4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4E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4F1" w14:textId="77777777">
        <w:trPr>
          <w:trHeight w:val="24"/>
        </w:trPr>
        <w:tc>
          <w:tcPr>
            <w:tcW w:w="1871" w:type="dxa"/>
          </w:tcPr>
          <w:p w14:paraId="7B91C4E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4F0"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552A91" w14:paraId="7B91C4F6" w14:textId="77777777">
        <w:trPr>
          <w:trHeight w:val="339"/>
        </w:trPr>
        <w:tc>
          <w:tcPr>
            <w:tcW w:w="1871" w:type="dxa"/>
          </w:tcPr>
          <w:p w14:paraId="7B91C4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4F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7B91C4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 be modeled with higher arrival rate, and it was not immediately clear why the file size was increased. We suggest using something small and increase the arrival rate to control flow of the traffic load.</w:t>
            </w:r>
          </w:p>
          <w:p w14:paraId="7B91C4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552A91" w14:paraId="7B91C4F9" w14:textId="77777777">
        <w:trPr>
          <w:trHeight w:val="339"/>
        </w:trPr>
        <w:tc>
          <w:tcPr>
            <w:tcW w:w="1871" w:type="dxa"/>
          </w:tcPr>
          <w:p w14:paraId="7B91C4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4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52A91" w14:paraId="7B91C4FC" w14:textId="77777777">
        <w:trPr>
          <w:trHeight w:val="339"/>
        </w:trPr>
        <w:tc>
          <w:tcPr>
            <w:tcW w:w="1871" w:type="dxa"/>
          </w:tcPr>
          <w:p w14:paraId="7B91C4F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4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52A91" w14:paraId="7B91C4FF" w14:textId="77777777">
        <w:trPr>
          <w:trHeight w:val="339"/>
        </w:trPr>
        <w:tc>
          <w:tcPr>
            <w:tcW w:w="1871" w:type="dxa"/>
          </w:tcPr>
          <w:p w14:paraId="7B91C4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4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52A91" w14:paraId="7B91C502" w14:textId="77777777">
        <w:trPr>
          <w:trHeight w:val="339"/>
        </w:trPr>
        <w:tc>
          <w:tcPr>
            <w:tcW w:w="1871" w:type="dxa"/>
          </w:tcPr>
          <w:p w14:paraId="7B91C500"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0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52A91" w14:paraId="7B91C505" w14:textId="77777777">
        <w:trPr>
          <w:trHeight w:val="339"/>
        </w:trPr>
        <w:tc>
          <w:tcPr>
            <w:tcW w:w="1871" w:type="dxa"/>
          </w:tcPr>
          <w:p w14:paraId="7B91C5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0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52A91" w14:paraId="7B91C508" w14:textId="77777777">
        <w:trPr>
          <w:trHeight w:val="339"/>
        </w:trPr>
        <w:tc>
          <w:tcPr>
            <w:tcW w:w="1871" w:type="dxa"/>
          </w:tcPr>
          <w:p w14:paraId="7B91C506"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0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52A91" w14:paraId="7B91C50B" w14:textId="77777777">
        <w:trPr>
          <w:trHeight w:val="339"/>
        </w:trPr>
        <w:tc>
          <w:tcPr>
            <w:tcW w:w="1871" w:type="dxa"/>
          </w:tcPr>
          <w:p w14:paraId="7B91C50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52A91" w14:paraId="7B91C50E" w14:textId="77777777">
        <w:trPr>
          <w:trHeight w:val="24"/>
        </w:trPr>
        <w:tc>
          <w:tcPr>
            <w:tcW w:w="1871" w:type="dxa"/>
          </w:tcPr>
          <w:p w14:paraId="7B91C50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0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552A91" w14:paraId="7B91C511" w14:textId="77777777">
        <w:trPr>
          <w:trHeight w:val="339"/>
        </w:trPr>
        <w:tc>
          <w:tcPr>
            <w:tcW w:w="1871" w:type="dxa"/>
          </w:tcPr>
          <w:p w14:paraId="7B91C50F"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7B91C51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52A91" w14:paraId="7B91C514" w14:textId="77777777">
        <w:trPr>
          <w:trHeight w:val="339"/>
        </w:trPr>
        <w:tc>
          <w:tcPr>
            <w:tcW w:w="1871" w:type="dxa"/>
          </w:tcPr>
          <w:p w14:paraId="7B91C512"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13"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52A91" w14:paraId="7B91C517" w14:textId="77777777">
        <w:trPr>
          <w:trHeight w:val="339"/>
        </w:trPr>
        <w:tc>
          <w:tcPr>
            <w:tcW w:w="1871" w:type="dxa"/>
          </w:tcPr>
          <w:p w14:paraId="7B91C51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1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52A91" w14:paraId="7B91C51A" w14:textId="77777777">
        <w:trPr>
          <w:trHeight w:val="339"/>
        </w:trPr>
        <w:tc>
          <w:tcPr>
            <w:tcW w:w="1871" w:type="dxa"/>
          </w:tcPr>
          <w:p w14:paraId="7B91C51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B91C5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52A91" w14:paraId="7B91C51D" w14:textId="77777777">
        <w:trPr>
          <w:trHeight w:val="339"/>
        </w:trPr>
        <w:tc>
          <w:tcPr>
            <w:tcW w:w="1871" w:type="dxa"/>
          </w:tcPr>
          <w:p w14:paraId="7B91C51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1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52A91" w14:paraId="7B91C520" w14:textId="77777777">
        <w:trPr>
          <w:trHeight w:val="339"/>
        </w:trPr>
        <w:tc>
          <w:tcPr>
            <w:tcW w:w="1871" w:type="dxa"/>
          </w:tcPr>
          <w:p w14:paraId="7B91C51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1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552A91" w14:paraId="7B91C523" w14:textId="77777777">
        <w:trPr>
          <w:trHeight w:val="339"/>
        </w:trPr>
        <w:tc>
          <w:tcPr>
            <w:tcW w:w="1871" w:type="dxa"/>
            <w:shd w:val="clear" w:color="auto" w:fill="auto"/>
          </w:tcPr>
          <w:p w14:paraId="7B91C521" w14:textId="77777777" w:rsidR="00552A91" w:rsidRDefault="00552A91">
            <w:pPr>
              <w:pStyle w:val="BodyText"/>
              <w:spacing w:after="0"/>
              <w:rPr>
                <w:rFonts w:ascii="Times New Roman" w:hAnsi="Times New Roman"/>
                <w:sz w:val="22"/>
                <w:szCs w:val="22"/>
                <w:lang w:eastAsia="zh-CN"/>
              </w:rPr>
            </w:pPr>
          </w:p>
        </w:tc>
        <w:tc>
          <w:tcPr>
            <w:tcW w:w="8021" w:type="dxa"/>
            <w:shd w:val="clear" w:color="auto" w:fill="auto"/>
          </w:tcPr>
          <w:p w14:paraId="7B91C522" w14:textId="77777777" w:rsidR="00552A91" w:rsidRDefault="00552A91">
            <w:pPr>
              <w:pStyle w:val="BodyText"/>
              <w:spacing w:after="0"/>
              <w:rPr>
                <w:rFonts w:ascii="Times New Roman" w:hAnsi="Times New Roman"/>
                <w:sz w:val="22"/>
                <w:szCs w:val="22"/>
                <w:lang w:eastAsia="zh-CN"/>
              </w:rPr>
            </w:pPr>
          </w:p>
        </w:tc>
      </w:tr>
      <w:tr w:rsidR="00552A91" w14:paraId="7B91C526" w14:textId="77777777">
        <w:trPr>
          <w:trHeight w:val="339"/>
        </w:trPr>
        <w:tc>
          <w:tcPr>
            <w:tcW w:w="1871" w:type="dxa"/>
            <w:shd w:val="clear" w:color="auto" w:fill="auto"/>
          </w:tcPr>
          <w:p w14:paraId="7B91C52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shd w:val="clear" w:color="auto" w:fill="auto"/>
          </w:tcPr>
          <w:p w14:paraId="7B91C52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21"/>
            <w:r>
              <w:rPr>
                <w:rFonts w:ascii="Times New Roman" w:hAnsi="Times New Roman"/>
                <w:color w:val="FF0000"/>
                <w:sz w:val="22"/>
                <w:szCs w:val="22"/>
                <w:lang w:eastAsia="zh-CN"/>
              </w:rPr>
              <w:t>not</w:t>
            </w:r>
            <w:commentRangeEnd w:id="21"/>
            <w:r>
              <w:rPr>
                <w:rStyle w:val="CommentReference"/>
                <w:rFonts w:ascii="Times New Roman" w:hAnsi="Times New Roman"/>
                <w:lang w:eastAsia="zh-CN"/>
              </w:rPr>
              <w:commentReference w:id="21"/>
            </w:r>
            <w:r>
              <w:rPr>
                <w:rFonts w:ascii="Times New Roman" w:hAnsi="Times New Roman"/>
                <w:sz w:val="22"/>
                <w:szCs w:val="22"/>
                <w:lang w:eastAsia="zh-CN"/>
              </w:rPr>
              <w:t xml:space="preserve"> a quick consensus on one option,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as it is (option 1 already agreed in last meeting).</w:t>
            </w:r>
          </w:p>
        </w:tc>
      </w:tr>
      <w:tr w:rsidR="00552A91" w14:paraId="7B91C52B" w14:textId="77777777">
        <w:trPr>
          <w:trHeight w:val="339"/>
        </w:trPr>
        <w:tc>
          <w:tcPr>
            <w:tcW w:w="1871" w:type="dxa"/>
            <w:shd w:val="clear" w:color="auto" w:fill="auto"/>
          </w:tcPr>
          <w:p w14:paraId="7B91C52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shd w:val="clear" w:color="auto" w:fill="auto"/>
          </w:tcPr>
          <w:p w14:paraId="7B91C52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reluctance to change agreed values, could the companies in favor of 27 Mbyte file sizes provide some technical rational for this file size? We weren’t able to understand where this value came from.</w:t>
            </w:r>
          </w:p>
          <w:p w14:paraId="7B91C529"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7B91C52A" w14:textId="77777777" w:rsidR="00552A91" w:rsidRDefault="00552A91">
            <w:pPr>
              <w:pStyle w:val="BodyText"/>
              <w:spacing w:after="0"/>
              <w:rPr>
                <w:rFonts w:ascii="Times New Roman" w:hAnsi="Times New Roman"/>
                <w:color w:val="C00000"/>
                <w:sz w:val="22"/>
                <w:szCs w:val="22"/>
                <w:lang w:eastAsia="zh-CN"/>
              </w:rPr>
            </w:pPr>
          </w:p>
        </w:tc>
      </w:tr>
      <w:tr w:rsidR="00552A91" w14:paraId="7B91C52E" w14:textId="77777777">
        <w:trPr>
          <w:trHeight w:val="339"/>
        </w:trPr>
        <w:tc>
          <w:tcPr>
            <w:tcW w:w="1871" w:type="dxa"/>
            <w:shd w:val="clear" w:color="auto" w:fill="auto"/>
          </w:tcPr>
          <w:p w14:paraId="7B91C52C"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shd w:val="clear" w:color="auto" w:fill="auto"/>
          </w:tcPr>
          <w:p w14:paraId="7B91C52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r w:rsidR="00552A91" w14:paraId="7B91C531" w14:textId="77777777">
        <w:trPr>
          <w:trHeight w:val="339"/>
        </w:trPr>
        <w:tc>
          <w:tcPr>
            <w:tcW w:w="1871" w:type="dxa"/>
            <w:shd w:val="clear" w:color="auto" w:fill="auto"/>
          </w:tcPr>
          <w:p w14:paraId="7B91C52F" w14:textId="77777777" w:rsidR="00552A91" w:rsidRDefault="00552A91">
            <w:pPr>
              <w:pStyle w:val="BodyText"/>
              <w:spacing w:after="0"/>
              <w:rPr>
                <w:rFonts w:ascii="Times New Roman" w:hAnsi="Times New Roman"/>
                <w:color w:val="C00000"/>
                <w:sz w:val="22"/>
                <w:szCs w:val="22"/>
                <w:lang w:eastAsia="zh-CN"/>
              </w:rPr>
            </w:pPr>
          </w:p>
        </w:tc>
        <w:tc>
          <w:tcPr>
            <w:tcW w:w="8021" w:type="dxa"/>
            <w:shd w:val="clear" w:color="auto" w:fill="auto"/>
          </w:tcPr>
          <w:p w14:paraId="7B91C530" w14:textId="77777777" w:rsidR="00552A91" w:rsidRDefault="00552A91">
            <w:pPr>
              <w:pStyle w:val="BodyText"/>
              <w:spacing w:after="0"/>
              <w:rPr>
                <w:rFonts w:ascii="Times New Roman" w:hAnsi="Times New Roman"/>
                <w:color w:val="C00000"/>
                <w:sz w:val="22"/>
                <w:szCs w:val="22"/>
                <w:lang w:eastAsia="zh-CN"/>
              </w:rPr>
            </w:pPr>
          </w:p>
        </w:tc>
      </w:tr>
      <w:tr w:rsidR="00552A91" w14:paraId="7B91C534" w14:textId="77777777">
        <w:trPr>
          <w:trHeight w:val="339"/>
        </w:trPr>
        <w:tc>
          <w:tcPr>
            <w:tcW w:w="1871" w:type="dxa"/>
          </w:tcPr>
          <w:p w14:paraId="7B91C53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53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there’re valid concerns raised on the motivation and simulation stability of 27 Mbytes as FTP traffic model packet size,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the following revised proposal #8 (revision 1). If it’s not agreeable, then we still have 27 </w:t>
            </w:r>
            <w:proofErr w:type="spellStart"/>
            <w:r>
              <w:rPr>
                <w:rFonts w:ascii="Times New Roman" w:hAnsi="Times New Roman"/>
                <w:sz w:val="22"/>
                <w:szCs w:val="22"/>
                <w:lang w:eastAsia="zh-CN"/>
              </w:rPr>
              <w:t>MBytes</w:t>
            </w:r>
            <w:proofErr w:type="spellEnd"/>
            <w:r>
              <w:rPr>
                <w:rFonts w:ascii="Times New Roman" w:hAnsi="Times New Roman"/>
                <w:sz w:val="22"/>
                <w:szCs w:val="22"/>
                <w:lang w:eastAsia="zh-CN"/>
              </w:rPr>
              <w:t xml:space="preserve"> as already agreed in last meeting.</w:t>
            </w:r>
          </w:p>
        </w:tc>
      </w:tr>
    </w:tbl>
    <w:p w14:paraId="7B91C535" w14:textId="77777777" w:rsidR="00552A91" w:rsidRDefault="00552A91">
      <w:pPr>
        <w:pStyle w:val="BodyText"/>
        <w:spacing w:after="0"/>
        <w:rPr>
          <w:sz w:val="22"/>
          <w:szCs w:val="22"/>
          <w:lang w:eastAsia="zh-CN"/>
        </w:rPr>
      </w:pPr>
    </w:p>
    <w:p w14:paraId="7B91C536" w14:textId="77777777" w:rsidR="00552A91" w:rsidRPr="00862857" w:rsidRDefault="00F63349" w:rsidP="00862857">
      <w:r w:rsidRPr="00862857">
        <w:rPr>
          <w:highlight w:val="cyan"/>
        </w:rPr>
        <w:t>Proposal #8 (revision 1) for discussion:</w:t>
      </w:r>
    </w:p>
    <w:p w14:paraId="7B91C537"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the baseline FTP traffic model packet size for SLS, change 27 Mbytes into 2 Mbytes.</w:t>
      </w:r>
    </w:p>
    <w:p w14:paraId="7B91C538" w14:textId="77777777" w:rsidR="00552A91" w:rsidRDefault="00552A91">
      <w:pPr>
        <w:pStyle w:val="BodyText"/>
        <w:spacing w:after="0"/>
        <w:rPr>
          <w:rFonts w:ascii="Times New Roman" w:hAnsi="Times New Roman"/>
          <w:sz w:val="22"/>
          <w:szCs w:val="22"/>
          <w:lang w:eastAsia="zh-CN"/>
        </w:rPr>
      </w:pPr>
    </w:p>
    <w:p w14:paraId="7B91C539" w14:textId="77777777" w:rsidR="00552A91" w:rsidRDefault="00552A91">
      <w:pPr>
        <w:pStyle w:val="BodyText"/>
        <w:spacing w:after="0"/>
        <w:rPr>
          <w:rFonts w:ascii="Times New Roman" w:hAnsi="Times New Roman"/>
          <w:sz w:val="22"/>
          <w:szCs w:val="22"/>
          <w:lang w:eastAsia="zh-CN"/>
        </w:rPr>
      </w:pPr>
    </w:p>
    <w:p w14:paraId="7B91C53A" w14:textId="77777777" w:rsidR="00552A91" w:rsidRDefault="00F63349">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1).</w:t>
      </w:r>
    </w:p>
    <w:tbl>
      <w:tblPr>
        <w:tblStyle w:val="TableGrid"/>
        <w:tblW w:w="9892" w:type="dxa"/>
        <w:tblLayout w:type="fixed"/>
        <w:tblLook w:val="04A0" w:firstRow="1" w:lastRow="0" w:firstColumn="1" w:lastColumn="0" w:noHBand="0" w:noVBand="1"/>
      </w:tblPr>
      <w:tblGrid>
        <w:gridCol w:w="1871"/>
        <w:gridCol w:w="8021"/>
      </w:tblGrid>
      <w:tr w:rsidR="00552A91" w14:paraId="7B91C53D" w14:textId="77777777">
        <w:trPr>
          <w:trHeight w:val="224"/>
        </w:trPr>
        <w:tc>
          <w:tcPr>
            <w:tcW w:w="1871" w:type="dxa"/>
            <w:shd w:val="clear" w:color="auto" w:fill="FFE599" w:themeFill="accent4" w:themeFillTint="66"/>
          </w:tcPr>
          <w:p w14:paraId="7B91C5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3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40" w14:textId="77777777">
        <w:trPr>
          <w:trHeight w:val="24"/>
        </w:trPr>
        <w:tc>
          <w:tcPr>
            <w:tcW w:w="1871" w:type="dxa"/>
          </w:tcPr>
          <w:p w14:paraId="7B91C53E"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Apple</w:t>
            </w:r>
          </w:p>
        </w:tc>
        <w:tc>
          <w:tcPr>
            <w:tcW w:w="8021" w:type="dxa"/>
          </w:tcPr>
          <w:p w14:paraId="7B91C53F"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543" w14:textId="77777777">
        <w:trPr>
          <w:trHeight w:val="339"/>
        </w:trPr>
        <w:tc>
          <w:tcPr>
            <w:tcW w:w="1871" w:type="dxa"/>
          </w:tcPr>
          <w:p w14:paraId="7B91C541"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021" w:type="dxa"/>
          </w:tcPr>
          <w:p w14:paraId="7B91C542"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w:t>
            </w:r>
          </w:p>
        </w:tc>
      </w:tr>
      <w:tr w:rsidR="00552A91" w14:paraId="7B91C546" w14:textId="77777777">
        <w:trPr>
          <w:trHeight w:val="339"/>
        </w:trPr>
        <w:tc>
          <w:tcPr>
            <w:tcW w:w="1871" w:type="dxa"/>
          </w:tcPr>
          <w:p w14:paraId="7B91C544" w14:textId="77777777" w:rsidR="00552A91" w:rsidRDefault="00F6334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021" w:type="dxa"/>
          </w:tcPr>
          <w:p w14:paraId="7B91C545"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552A91" w14:paraId="7B91C549" w14:textId="77777777">
        <w:trPr>
          <w:trHeight w:val="339"/>
        </w:trPr>
        <w:tc>
          <w:tcPr>
            <w:tcW w:w="1871" w:type="dxa"/>
          </w:tcPr>
          <w:p w14:paraId="7B91C54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48"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not sure whether 2Mbytes is proper for such a large bandwidth to study the interference condition, if the transmission time is too short, the throughput may be dominated by other processing time. Perhaps we could try the intermediate file size 8Mbytes proposed by Qualcomm as a compromised solution.</w:t>
            </w:r>
          </w:p>
        </w:tc>
      </w:tr>
      <w:tr w:rsidR="003E3A30" w14:paraId="698597D6" w14:textId="77777777">
        <w:trPr>
          <w:trHeight w:val="339"/>
        </w:trPr>
        <w:tc>
          <w:tcPr>
            <w:tcW w:w="1871" w:type="dxa"/>
          </w:tcPr>
          <w:p w14:paraId="23351825" w14:textId="5A2A0D92" w:rsidR="003E3A30"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22ADFB" w14:textId="77777777" w:rsidR="00637AE4" w:rsidRDefault="003E3A30">
            <w:pPr>
              <w:pStyle w:val="BodyText"/>
              <w:spacing w:after="0"/>
              <w:rPr>
                <w:rFonts w:ascii="Times New Roman" w:hAnsi="Times New Roman"/>
                <w:sz w:val="22"/>
                <w:szCs w:val="22"/>
                <w:lang w:eastAsia="zh-CN"/>
              </w:rPr>
            </w:pPr>
            <w:r>
              <w:rPr>
                <w:rFonts w:ascii="Times New Roman" w:hAnsi="Times New Roman"/>
                <w:sz w:val="22"/>
                <w:szCs w:val="22"/>
                <w:lang w:eastAsia="zh-CN"/>
              </w:rPr>
              <w:t>While we understand</w:t>
            </w:r>
            <w:r w:rsidR="00BE34B3">
              <w:rPr>
                <w:rFonts w:ascii="Times New Roman" w:hAnsi="Times New Roman"/>
                <w:sz w:val="22"/>
                <w:szCs w:val="22"/>
                <w:lang w:eastAsia="zh-CN"/>
              </w:rPr>
              <w:t xml:space="preserve"> the motivation for obtaining simulation insights with some packet sizes, our preference still would be </w:t>
            </w:r>
            <w:r w:rsidR="00637AE4">
              <w:rPr>
                <w:rFonts w:ascii="Times New Roman" w:hAnsi="Times New Roman"/>
                <w:sz w:val="22"/>
                <w:szCs w:val="22"/>
                <w:lang w:eastAsia="zh-CN"/>
              </w:rPr>
              <w:t>use 0.5 ~ 2Mbyte size a baseline, and other sizes could be kept as optional.</w:t>
            </w:r>
          </w:p>
          <w:p w14:paraId="46EC1244" w14:textId="4F275059" w:rsidR="00637AE4" w:rsidRDefault="00637AE4">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#8 (revision 1) is problematic, we like to suggest adding 8Mbyte (for example) as optional.</w:t>
            </w:r>
          </w:p>
        </w:tc>
      </w:tr>
      <w:tr w:rsidR="00164586" w14:paraId="6F7FE26B" w14:textId="77777777">
        <w:trPr>
          <w:trHeight w:val="339"/>
        </w:trPr>
        <w:tc>
          <w:tcPr>
            <w:tcW w:w="1871" w:type="dxa"/>
          </w:tcPr>
          <w:p w14:paraId="51BA7C79" w14:textId="1A2555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A46217E" w14:textId="5B1E2331"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also 8 Mbyte. </w:t>
            </w:r>
          </w:p>
        </w:tc>
      </w:tr>
      <w:tr w:rsidR="005E5599" w14:paraId="6D6960C3" w14:textId="77777777">
        <w:trPr>
          <w:trHeight w:val="339"/>
        </w:trPr>
        <w:tc>
          <w:tcPr>
            <w:tcW w:w="1871" w:type="dxa"/>
          </w:tcPr>
          <w:p w14:paraId="33641F1F" w14:textId="268EB3FD"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230AB909" w14:textId="23DEA1AE" w:rsidR="005E5599" w:rsidRDefault="005E5599" w:rsidP="005E5599">
            <w:pPr>
              <w:pStyle w:val="BodyText"/>
              <w:spacing w:after="0"/>
              <w:rPr>
                <w:rFonts w:ascii="Times New Roman" w:hAnsi="Times New Roman"/>
                <w:sz w:val="22"/>
                <w:szCs w:val="22"/>
                <w:lang w:eastAsia="zh-CN"/>
              </w:rPr>
            </w:pPr>
            <w:r>
              <w:rPr>
                <w:rFonts w:ascii="Times New Roman" w:eastAsia="MS PMincho" w:hAnsi="Times New Roman"/>
                <w:sz w:val="22"/>
                <w:szCs w:val="22"/>
                <w:lang w:eastAsia="ja-JP"/>
              </w:rPr>
              <w:t xml:space="preserve">It does not seem there has been adequate support justifying the 27 Mbyte, 8 MB byte or 2 MB file size.  However, we don’t agree with Intel’s reasoning, in their previous comment, that the </w:t>
            </w:r>
            <w:proofErr w:type="gramStart"/>
            <w:r>
              <w:rPr>
                <w:rFonts w:ascii="Times New Roman" w:eastAsia="MS PMincho" w:hAnsi="Times New Roman"/>
                <w:sz w:val="22"/>
                <w:szCs w:val="22"/>
                <w:lang w:eastAsia="ja-JP"/>
              </w:rPr>
              <w:t>1500 byte</w:t>
            </w:r>
            <w:proofErr w:type="gramEnd"/>
            <w:r>
              <w:rPr>
                <w:rFonts w:ascii="Times New Roman" w:eastAsia="MS PMincho" w:hAnsi="Times New Roman"/>
                <w:sz w:val="22"/>
                <w:szCs w:val="22"/>
                <w:lang w:eastAsia="ja-JP"/>
              </w:rPr>
              <w:t xml:space="preserve"> MTU packet size will define the FTP transfer size (i.e. file size).  Jumbo frames with larger MTU sizes exist (~9000 byte).  Further, concatenation of multiple MTUs can be done by higher layers presenting a larger SDU to the PHY.  Moreover, published literature on streaming services show they periodically update buffers on the order of 25 Mbytes once in steading state. To avoid further debate and delay evaluation, there is no reason to overturn an existing agreement.  Recommend that we leave the previous agreement at 27 Mbyte.  Other file sizes are optional.</w:t>
            </w:r>
          </w:p>
        </w:tc>
      </w:tr>
      <w:tr w:rsidR="00000814" w14:paraId="0F4D0A1E" w14:textId="77777777">
        <w:trPr>
          <w:trHeight w:val="339"/>
        </w:trPr>
        <w:tc>
          <w:tcPr>
            <w:tcW w:w="1871" w:type="dxa"/>
          </w:tcPr>
          <w:p w14:paraId="066E4A45" w14:textId="44D0AE8D"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Ericsson</w:t>
            </w:r>
          </w:p>
        </w:tc>
        <w:tc>
          <w:tcPr>
            <w:tcW w:w="8021" w:type="dxa"/>
          </w:tcPr>
          <w:p w14:paraId="5023FA7A" w14:textId="14C51D82" w:rsidR="00000814" w:rsidRDefault="00000814" w:rsidP="00000814">
            <w:pPr>
              <w:pStyle w:val="BodyText"/>
              <w:spacing w:after="0"/>
              <w:rPr>
                <w:rFonts w:ascii="Times New Roman" w:eastAsia="MS PMincho" w:hAnsi="Times New Roman"/>
                <w:sz w:val="22"/>
                <w:szCs w:val="22"/>
                <w:lang w:eastAsia="ja-JP"/>
              </w:rPr>
            </w:pPr>
            <w:r>
              <w:rPr>
                <w:rFonts w:ascii="Times New Roman" w:eastAsiaTheme="minorEastAsia" w:hAnsi="Times New Roman"/>
                <w:sz w:val="22"/>
                <w:szCs w:val="22"/>
                <w:lang w:eastAsia="ko-KR"/>
              </w:rPr>
              <w:t xml:space="preserve">Agree with the proposal </w:t>
            </w:r>
          </w:p>
        </w:tc>
      </w:tr>
      <w:tr w:rsidR="00565DEC" w14:paraId="004BEC22" w14:textId="77777777">
        <w:trPr>
          <w:trHeight w:val="339"/>
        </w:trPr>
        <w:tc>
          <w:tcPr>
            <w:tcW w:w="1871" w:type="dxa"/>
          </w:tcPr>
          <w:p w14:paraId="78825449" w14:textId="20404501" w:rsidR="00565DEC" w:rsidRDefault="00565DEC" w:rsidP="0000081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21" w:type="dxa"/>
          </w:tcPr>
          <w:p w14:paraId="3AE863DD" w14:textId="2F705957" w:rsidR="00565DEC" w:rsidRDefault="00565DEC" w:rsidP="0000081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w:t>
            </w:r>
          </w:p>
        </w:tc>
      </w:tr>
      <w:tr w:rsidR="0014418A" w14:paraId="3657779A" w14:textId="77777777">
        <w:trPr>
          <w:trHeight w:val="339"/>
        </w:trPr>
        <w:tc>
          <w:tcPr>
            <w:tcW w:w="1871" w:type="dxa"/>
          </w:tcPr>
          <w:p w14:paraId="39D39452" w14:textId="4262BD9C" w:rsidR="0014418A" w:rsidRDefault="0014418A" w:rsidP="0014418A">
            <w:pPr>
              <w:pStyle w:val="BodyText"/>
              <w:spacing w:after="0"/>
              <w:rPr>
                <w:rFonts w:ascii="Times New Roman" w:eastAsiaTheme="minorEastAsia" w:hAnsi="Times New Roman"/>
                <w:sz w:val="22"/>
                <w:szCs w:val="22"/>
                <w:lang w:eastAsia="ko-KR"/>
              </w:rPr>
            </w:pPr>
            <w:r>
              <w:rPr>
                <w:rFonts w:ascii="Times New Roman" w:eastAsia="MS PMincho" w:hAnsi="Times New Roman"/>
                <w:sz w:val="22"/>
                <w:szCs w:val="22"/>
                <w:lang w:eastAsia="ja-JP"/>
              </w:rPr>
              <w:t>Lenovo/Motorola Mobility</w:t>
            </w:r>
          </w:p>
        </w:tc>
        <w:tc>
          <w:tcPr>
            <w:tcW w:w="8021" w:type="dxa"/>
          </w:tcPr>
          <w:p w14:paraId="04EDEADB" w14:textId="6110E84E" w:rsidR="0014418A" w:rsidRDefault="0014418A" w:rsidP="0014418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the proposal.</w:t>
            </w:r>
          </w:p>
        </w:tc>
      </w:tr>
      <w:tr w:rsidR="003A0EF1" w14:paraId="36EF1D7E" w14:textId="77777777" w:rsidTr="003A0EF1">
        <w:trPr>
          <w:trHeight w:val="339"/>
        </w:trPr>
        <w:tc>
          <w:tcPr>
            <w:tcW w:w="1871" w:type="dxa"/>
            <w:shd w:val="clear" w:color="auto" w:fill="auto"/>
          </w:tcPr>
          <w:p w14:paraId="1B16EF80" w14:textId="77777777" w:rsidR="003A0EF1" w:rsidRDefault="003A0EF1" w:rsidP="003A0EF1">
            <w:pPr>
              <w:pStyle w:val="BodyText"/>
              <w:spacing w:after="0"/>
              <w:rPr>
                <w:rFonts w:ascii="Times New Roman" w:hAnsi="Times New Roman"/>
                <w:color w:val="C00000"/>
                <w:sz w:val="22"/>
                <w:szCs w:val="22"/>
                <w:lang w:eastAsia="zh-CN"/>
              </w:rPr>
            </w:pPr>
          </w:p>
        </w:tc>
        <w:tc>
          <w:tcPr>
            <w:tcW w:w="8021" w:type="dxa"/>
            <w:shd w:val="clear" w:color="auto" w:fill="auto"/>
          </w:tcPr>
          <w:p w14:paraId="59EEBDAB" w14:textId="77777777" w:rsidR="003A0EF1" w:rsidRDefault="003A0EF1" w:rsidP="003A0EF1">
            <w:pPr>
              <w:pStyle w:val="BodyText"/>
              <w:spacing w:after="0"/>
              <w:rPr>
                <w:rFonts w:ascii="Times New Roman" w:hAnsi="Times New Roman"/>
                <w:color w:val="C00000"/>
                <w:sz w:val="22"/>
                <w:szCs w:val="22"/>
                <w:lang w:eastAsia="zh-CN"/>
              </w:rPr>
            </w:pPr>
          </w:p>
        </w:tc>
      </w:tr>
      <w:tr w:rsidR="003A0EF1" w14:paraId="24283B9B" w14:textId="77777777" w:rsidTr="003A0EF1">
        <w:trPr>
          <w:trHeight w:val="339"/>
        </w:trPr>
        <w:tc>
          <w:tcPr>
            <w:tcW w:w="1871" w:type="dxa"/>
          </w:tcPr>
          <w:p w14:paraId="0E4B327C" w14:textId="77777777"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5DC6C00" w14:textId="06325CFC" w:rsidR="003A0EF1" w:rsidRDefault="003A0EF1" w:rsidP="003A0EF1">
            <w:pPr>
              <w:pStyle w:val="BodyText"/>
              <w:spacing w:after="0"/>
              <w:rPr>
                <w:rFonts w:ascii="Times New Roman" w:hAnsi="Times New Roman"/>
                <w:sz w:val="22"/>
                <w:szCs w:val="22"/>
                <w:lang w:eastAsia="zh-CN"/>
              </w:rPr>
            </w:pPr>
            <w:r>
              <w:rPr>
                <w:rFonts w:ascii="Times New Roman" w:hAnsi="Times New Roman"/>
                <w:sz w:val="22"/>
                <w:szCs w:val="22"/>
                <w:lang w:eastAsia="zh-CN"/>
              </w:rPr>
              <w:t>There’re still different views on whether to change previous agreement on the packet size in the baseline.  On the other hand, seem</w:t>
            </w:r>
            <w:r w:rsidR="00266016">
              <w:rPr>
                <w:rFonts w:ascii="Times New Roman" w:hAnsi="Times New Roman"/>
                <w:sz w:val="22"/>
                <w:szCs w:val="22"/>
                <w:lang w:eastAsia="zh-CN"/>
              </w:rPr>
              <w:t>s</w:t>
            </w:r>
            <w:r>
              <w:rPr>
                <w:rFonts w:ascii="Times New Roman" w:hAnsi="Times New Roman"/>
                <w:sz w:val="22"/>
                <w:szCs w:val="22"/>
                <w:lang w:eastAsia="zh-CN"/>
              </w:rPr>
              <w:t xml:space="preserve"> companies may be okay to take 8 Mbytes as an optional value for FTP traffic model packet size. Add that to the following proposal #8 (revision 2). </w:t>
            </w:r>
          </w:p>
        </w:tc>
      </w:tr>
    </w:tbl>
    <w:p w14:paraId="368369AC" w14:textId="77777777" w:rsidR="003A0EF1" w:rsidRDefault="003A0EF1" w:rsidP="003A0EF1">
      <w:pPr>
        <w:pStyle w:val="BodyText"/>
        <w:spacing w:after="0"/>
        <w:rPr>
          <w:sz w:val="22"/>
          <w:szCs w:val="22"/>
          <w:lang w:eastAsia="zh-CN"/>
        </w:rPr>
      </w:pPr>
    </w:p>
    <w:p w14:paraId="6A79C672" w14:textId="77777777" w:rsidR="003A0EF1" w:rsidRPr="00862857" w:rsidRDefault="003A0EF1" w:rsidP="00862857">
      <w:bookmarkStart w:id="22" w:name="p8"/>
      <w:r w:rsidRPr="00862857">
        <w:rPr>
          <w:highlight w:val="cyan"/>
        </w:rPr>
        <w:t>Proposal #8 (revision 2) for discussion:</w:t>
      </w:r>
    </w:p>
    <w:p w14:paraId="5CBEF0E2" w14:textId="77777777" w:rsidR="003A0EF1" w:rsidRDefault="003A0EF1" w:rsidP="003A0EF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8</w:t>
      </w:r>
      <w:r>
        <w:rPr>
          <w:rFonts w:ascii="Times New Roman" w:hAnsi="Times New Roman"/>
          <w:sz w:val="22"/>
          <w:szCs w:val="22"/>
          <w:lang w:eastAsia="zh-CN"/>
        </w:rPr>
        <w:t xml:space="preserve"> Mbytes is an optional FTP traffic model packet size for SLS.</w:t>
      </w:r>
    </w:p>
    <w:bookmarkEnd w:id="22"/>
    <w:p w14:paraId="242BF667" w14:textId="77777777" w:rsidR="003A0EF1" w:rsidRDefault="003A0EF1" w:rsidP="003A0EF1">
      <w:pPr>
        <w:pStyle w:val="BodyText"/>
        <w:spacing w:after="0"/>
        <w:rPr>
          <w:rFonts w:ascii="Times New Roman" w:hAnsi="Times New Roman"/>
          <w:sz w:val="22"/>
          <w:szCs w:val="22"/>
          <w:lang w:eastAsia="zh-CN"/>
        </w:rPr>
      </w:pPr>
    </w:p>
    <w:p w14:paraId="4598A143" w14:textId="77777777" w:rsidR="003A0EF1" w:rsidRDefault="003A0EF1" w:rsidP="003A0EF1">
      <w:pPr>
        <w:pStyle w:val="BodyText"/>
        <w:spacing w:after="0"/>
        <w:rPr>
          <w:rFonts w:ascii="Times New Roman" w:hAnsi="Times New Roman"/>
          <w:sz w:val="22"/>
          <w:szCs w:val="22"/>
          <w:lang w:eastAsia="zh-CN"/>
        </w:rPr>
      </w:pPr>
    </w:p>
    <w:p w14:paraId="0B6F6AFF" w14:textId="77777777" w:rsidR="003A0EF1" w:rsidRDefault="003A0EF1" w:rsidP="003A0EF1">
      <w:pPr>
        <w:pStyle w:val="BodyText"/>
        <w:spacing w:after="0"/>
        <w:ind w:left="360" w:hanging="360"/>
        <w:jc w:val="left"/>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 (revision 2).</w:t>
      </w:r>
    </w:p>
    <w:tbl>
      <w:tblPr>
        <w:tblStyle w:val="TableGrid"/>
        <w:tblW w:w="9892" w:type="dxa"/>
        <w:tblLayout w:type="fixed"/>
        <w:tblLook w:val="04A0" w:firstRow="1" w:lastRow="0" w:firstColumn="1" w:lastColumn="0" w:noHBand="0" w:noVBand="1"/>
      </w:tblPr>
      <w:tblGrid>
        <w:gridCol w:w="1871"/>
        <w:gridCol w:w="8021"/>
      </w:tblGrid>
      <w:tr w:rsidR="003A0EF1" w14:paraId="043D1C11" w14:textId="77777777" w:rsidTr="003A0EF1">
        <w:trPr>
          <w:trHeight w:val="224"/>
        </w:trPr>
        <w:tc>
          <w:tcPr>
            <w:tcW w:w="1871" w:type="dxa"/>
            <w:shd w:val="clear" w:color="auto" w:fill="FFE599" w:themeFill="accent4" w:themeFillTint="66"/>
          </w:tcPr>
          <w:p w14:paraId="4C688271"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060FFAB" w14:textId="77777777" w:rsidR="003A0EF1" w:rsidRDefault="003A0EF1"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29C442FC" w14:textId="77777777" w:rsidTr="00862857">
        <w:trPr>
          <w:trHeight w:val="24"/>
        </w:trPr>
        <w:tc>
          <w:tcPr>
            <w:tcW w:w="1871" w:type="dxa"/>
          </w:tcPr>
          <w:p w14:paraId="225D2B8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6B5C34C2"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While, </w:t>
            </w:r>
            <w:proofErr w:type="spellStart"/>
            <w:r>
              <w:rPr>
                <w:rFonts w:ascii="Times New Roman" w:eastAsia="MS PMincho" w:hAnsi="Times New Roman"/>
                <w:sz w:val="22"/>
                <w:szCs w:val="22"/>
                <w:lang w:eastAsia="ja-JP"/>
              </w:rPr>
              <w:t>its</w:t>
            </w:r>
            <w:proofErr w:type="spellEnd"/>
            <w:r>
              <w:rPr>
                <w:rFonts w:ascii="Times New Roman" w:eastAsia="MS PMincho" w:hAnsi="Times New Roman"/>
                <w:sz w:val="22"/>
                <w:szCs w:val="22"/>
                <w:lang w:eastAsia="ja-JP"/>
              </w:rPr>
              <w:t xml:space="preserve"> true that some network devices support jumbo frames up to 8092, 9216, or even 9600, the default configuration for most network components are still 1500 Bytes. The jumbo MTU sizes actually differ vendor to vendor, and there is no universally accepted size supported. Therefore, from a traffic generation perspective, we do not believe this should be the norm. You can test this on any network that goes through the web and try to send </w:t>
            </w:r>
            <w:proofErr w:type="gramStart"/>
            <w:r>
              <w:rPr>
                <w:rFonts w:ascii="Times New Roman" w:eastAsia="MS PMincho" w:hAnsi="Times New Roman"/>
                <w:sz w:val="22"/>
                <w:szCs w:val="22"/>
                <w:lang w:eastAsia="ja-JP"/>
              </w:rPr>
              <w:t>a</w:t>
            </w:r>
            <w:proofErr w:type="gramEnd"/>
            <w:r>
              <w:rPr>
                <w:rFonts w:ascii="Times New Roman" w:eastAsia="MS PMincho" w:hAnsi="Times New Roman"/>
                <w:sz w:val="22"/>
                <w:szCs w:val="22"/>
                <w:lang w:eastAsia="ja-JP"/>
              </w:rPr>
              <w:t xml:space="preserve"> MTU that is 27Mbytes and see the receiving end is able to receive this MTU size. </w:t>
            </w:r>
          </w:p>
          <w:p w14:paraId="4B60D855"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Furthermore, 27Mbyte is still very far away from some of the jumbo MTU sizes that is supported by network devices.</w:t>
            </w:r>
          </w:p>
          <w:p w14:paraId="5D581742"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It should be noted that the aggregation of packets can be still done in the SLS. I don’t believe companies are always limiting the PDSCH/PUSCH sizes so that it can never exceed 2Mbytes. From our understanding packet aggregation is certainly feasible even with smaller packet sizes.</w:t>
            </w:r>
          </w:p>
          <w:p w14:paraId="17812BC6"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The TBS that is supported and how packets are aggregated should be decoupled with traffic packet generation size. What we were stating was that high throughput can be generated using higher arrival rates, in the MAC/physical layer of NR, multiple packets could be aggregated and sent. There is nothing that prevents this operation.</w:t>
            </w:r>
          </w:p>
          <w:p w14:paraId="51791AE1"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The question we are asking is does all companies believe 27 Mbyte file size for “traffic” generation is the norm for 60GHz band or not? We find it hard to believe this will be the case.</w:t>
            </w:r>
          </w:p>
          <w:p w14:paraId="2E08FC50"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If 8Mbyte files is the only way to make progress, we think this is magnitude better than 27Mbyte. However, we still strongly think the file size should be 2Mbyte or smaller.</w:t>
            </w:r>
          </w:p>
        </w:tc>
      </w:tr>
      <w:tr w:rsidR="003A0EF1" w14:paraId="692D39F8" w14:textId="77777777" w:rsidTr="003A0EF1">
        <w:trPr>
          <w:trHeight w:val="24"/>
        </w:trPr>
        <w:tc>
          <w:tcPr>
            <w:tcW w:w="1871" w:type="dxa"/>
          </w:tcPr>
          <w:p w14:paraId="376A5C97" w14:textId="77777777" w:rsidR="003A0EF1" w:rsidRDefault="003A0EF1" w:rsidP="003A0EF1">
            <w:pPr>
              <w:pStyle w:val="BodyText"/>
              <w:spacing w:after="0" w:line="240" w:lineRule="auto"/>
              <w:rPr>
                <w:rFonts w:ascii="Times New Roman" w:eastAsia="MS PMincho" w:hAnsi="Times New Roman"/>
                <w:sz w:val="22"/>
                <w:szCs w:val="22"/>
                <w:lang w:eastAsia="ja-JP"/>
              </w:rPr>
            </w:pPr>
          </w:p>
        </w:tc>
        <w:tc>
          <w:tcPr>
            <w:tcW w:w="8021" w:type="dxa"/>
          </w:tcPr>
          <w:p w14:paraId="066EF157" w14:textId="77777777" w:rsidR="003A0EF1" w:rsidRDefault="003A0EF1" w:rsidP="003A0EF1">
            <w:pPr>
              <w:pStyle w:val="BodyText"/>
              <w:spacing w:after="0" w:line="240" w:lineRule="auto"/>
              <w:rPr>
                <w:rFonts w:ascii="Times New Roman" w:eastAsia="MS PMincho" w:hAnsi="Times New Roman"/>
                <w:sz w:val="22"/>
                <w:szCs w:val="22"/>
                <w:lang w:eastAsia="ja-JP"/>
              </w:rPr>
            </w:pPr>
          </w:p>
        </w:tc>
      </w:tr>
      <w:tr w:rsidR="003A0EF1" w14:paraId="0C27BA6B" w14:textId="77777777" w:rsidTr="003A0EF1">
        <w:trPr>
          <w:trHeight w:val="339"/>
        </w:trPr>
        <w:tc>
          <w:tcPr>
            <w:tcW w:w="1871" w:type="dxa"/>
          </w:tcPr>
          <w:p w14:paraId="0715D51C" w14:textId="111ACFA2" w:rsidR="003A0EF1" w:rsidRDefault="00862857" w:rsidP="003A0EF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C9C229D" w14:textId="77777777" w:rsidR="00862857" w:rsidRDefault="00862857" w:rsidP="00862857">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6B9D49DE" w14:textId="77777777" w:rsidR="003A0EF1" w:rsidRDefault="003A0EF1" w:rsidP="003A0EF1">
            <w:pPr>
              <w:pStyle w:val="BodyText"/>
              <w:spacing w:after="0" w:line="240" w:lineRule="auto"/>
              <w:rPr>
                <w:rFonts w:ascii="Times New Roman" w:hAnsi="Times New Roman"/>
                <w:sz w:val="22"/>
                <w:szCs w:val="22"/>
                <w:lang w:eastAsia="zh-CN"/>
              </w:rPr>
            </w:pPr>
          </w:p>
        </w:tc>
      </w:tr>
    </w:tbl>
    <w:p w14:paraId="7B91C54A" w14:textId="77777777" w:rsidR="00552A91" w:rsidRDefault="00552A91">
      <w:pPr>
        <w:pStyle w:val="BodyText"/>
        <w:spacing w:after="0"/>
        <w:rPr>
          <w:rFonts w:ascii="Times New Roman" w:hAnsi="Times New Roman"/>
          <w:sz w:val="22"/>
          <w:szCs w:val="22"/>
          <w:lang w:eastAsia="zh-CN"/>
        </w:rPr>
      </w:pPr>
    </w:p>
    <w:p w14:paraId="7B91C54B" w14:textId="77777777" w:rsidR="00552A91" w:rsidRDefault="00552A91">
      <w:pPr>
        <w:pStyle w:val="BodyText"/>
        <w:spacing w:after="0"/>
        <w:rPr>
          <w:sz w:val="22"/>
          <w:szCs w:val="22"/>
          <w:lang w:eastAsia="zh-CN"/>
        </w:rPr>
      </w:pPr>
    </w:p>
    <w:p w14:paraId="7B91C54C" w14:textId="77777777" w:rsidR="00552A91" w:rsidRDefault="00552A91">
      <w:pPr>
        <w:pStyle w:val="BodyText"/>
        <w:spacing w:after="0"/>
        <w:rPr>
          <w:sz w:val="22"/>
          <w:szCs w:val="22"/>
          <w:lang w:eastAsia="zh-CN"/>
        </w:rPr>
      </w:pPr>
    </w:p>
    <w:p w14:paraId="7B91C54D" w14:textId="77777777" w:rsidR="00552A91" w:rsidRDefault="00552A91">
      <w:pPr>
        <w:pStyle w:val="BodyText"/>
        <w:spacing w:after="0"/>
        <w:rPr>
          <w:sz w:val="22"/>
          <w:szCs w:val="22"/>
          <w:lang w:eastAsia="zh-CN"/>
        </w:rPr>
      </w:pPr>
    </w:p>
    <w:p w14:paraId="7B91C54E" w14:textId="77777777" w:rsidR="00552A91" w:rsidRDefault="00F63349">
      <w:pPr>
        <w:pStyle w:val="Heading3"/>
        <w:numPr>
          <w:ilvl w:val="2"/>
          <w:numId w:val="12"/>
        </w:numPr>
        <w:rPr>
          <w:lang w:eastAsia="zh-CN"/>
        </w:rPr>
      </w:pPr>
      <w:r>
        <w:rPr>
          <w:lang w:eastAsia="zh-CN"/>
        </w:rPr>
        <w:t>Channel access modelling</w:t>
      </w:r>
    </w:p>
    <w:p w14:paraId="7B91C54F" w14:textId="77777777" w:rsidR="00552A91" w:rsidRDefault="00F63349">
      <w:pPr>
        <w:pStyle w:val="B1"/>
      </w:pPr>
      <w:r>
        <w:t xml:space="preserve">Table </w:t>
      </w:r>
      <w:r>
        <w:fldChar w:fldCharType="begin"/>
      </w:r>
      <w:r>
        <w:instrText>SEQ Table \* ARABIC</w:instrText>
      </w:r>
      <w:r>
        <w:fldChar w:fldCharType="separate"/>
      </w:r>
      <w:r w:rsidR="00E82641">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52A91" w14:paraId="7B91C553" w14:textId="77777777">
        <w:trPr>
          <w:trHeight w:val="242"/>
          <w:jc w:val="center"/>
        </w:trPr>
        <w:tc>
          <w:tcPr>
            <w:tcW w:w="1165" w:type="dxa"/>
            <w:shd w:val="clear" w:color="auto" w:fill="E2EFD9" w:themeFill="accent6" w:themeFillTint="33"/>
            <w:vAlign w:val="center"/>
          </w:tcPr>
          <w:p w14:paraId="7B91C550" w14:textId="77777777" w:rsidR="00552A91" w:rsidRDefault="00F63349">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B91C551"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7B91C552" w14:textId="77777777" w:rsidR="00552A91" w:rsidRDefault="00F63349">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52A91" w14:paraId="7B91C557"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B91C554" w14:textId="77777777" w:rsidR="00552A91" w:rsidRDefault="00F63349">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5" w14:textId="77777777" w:rsidR="00552A91" w:rsidRDefault="00F63349">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B91C556" w14:textId="77777777" w:rsidR="00552A91" w:rsidRDefault="00F63349">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7B91C558" w14:textId="77777777" w:rsidR="00552A91" w:rsidRDefault="00552A91">
      <w:pPr>
        <w:pStyle w:val="BodyText"/>
        <w:spacing w:after="0"/>
        <w:rPr>
          <w:rFonts w:ascii="Times New Roman" w:hAnsi="Times New Roman"/>
          <w:sz w:val="22"/>
          <w:szCs w:val="22"/>
          <w:lang w:eastAsia="zh-CN"/>
        </w:rPr>
      </w:pPr>
    </w:p>
    <w:p w14:paraId="7B91C5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above table was agreed in last meeting. In contribution [[33], vivo], it was proposed to align the LBT procedure and parameters in coexistence evaluation between companies to facilitate the calibration.</w:t>
      </w:r>
    </w:p>
    <w:p w14:paraId="7B91C55A" w14:textId="77777777" w:rsidR="00552A91" w:rsidRDefault="00552A91">
      <w:pPr>
        <w:pStyle w:val="BodyText"/>
        <w:spacing w:after="0"/>
        <w:rPr>
          <w:rFonts w:ascii="Times New Roman" w:hAnsi="Times New Roman"/>
          <w:sz w:val="22"/>
          <w:szCs w:val="22"/>
          <w:lang w:eastAsia="zh-CN"/>
        </w:rPr>
      </w:pPr>
    </w:p>
    <w:p w14:paraId="7B91C55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Moderator’s comment:</w:t>
      </w:r>
    </w:p>
    <w:p w14:paraId="7B91C5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might be useful to decide a baseline LBT procedure and parameters for evaluation result calibration purpose.  However, considering the discussion on channel access mechanism in agenda 8.2.2 and related regulations are still on-going, such a baseline LBT procedure and parameters may be hard to be agreed upon in limited time. Given companies are required to report details of LBT procedure and parameters if used in SLS from last meeting’s agreement. It seems no need to discuss further on a baseline LBT procedure and parameters if it’s for evaluation purpose only.  </w:t>
      </w:r>
    </w:p>
    <w:p w14:paraId="7B91C5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 8.2.2, then it’s beneficial to have the same baseline LBT procedure and parameters in evaluation.</w:t>
      </w:r>
    </w:p>
    <w:p w14:paraId="7B91C55E" w14:textId="77777777" w:rsidR="00552A91" w:rsidRDefault="00552A91">
      <w:pPr>
        <w:pStyle w:val="BodyText"/>
        <w:spacing w:after="0"/>
        <w:rPr>
          <w:rFonts w:ascii="Times New Roman" w:hAnsi="Times New Roman"/>
          <w:sz w:val="22"/>
          <w:szCs w:val="22"/>
          <w:lang w:eastAsia="zh-CN"/>
        </w:rPr>
      </w:pPr>
    </w:p>
    <w:p w14:paraId="7B91C55F" w14:textId="77777777" w:rsidR="00552A91" w:rsidRDefault="00552A91">
      <w:pPr>
        <w:pStyle w:val="BodyText"/>
        <w:spacing w:after="0"/>
        <w:rPr>
          <w:rFonts w:ascii="Times New Roman" w:hAnsi="Times New Roman"/>
          <w:sz w:val="22"/>
          <w:szCs w:val="22"/>
          <w:lang w:eastAsia="zh-CN"/>
        </w:rPr>
      </w:pPr>
    </w:p>
    <w:p w14:paraId="7B91C5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563" w14:textId="77777777">
        <w:trPr>
          <w:trHeight w:val="224"/>
        </w:trPr>
        <w:tc>
          <w:tcPr>
            <w:tcW w:w="1871" w:type="dxa"/>
            <w:shd w:val="clear" w:color="auto" w:fill="FFE599" w:themeFill="accent4" w:themeFillTint="66"/>
          </w:tcPr>
          <w:p w14:paraId="7B91C56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6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66" w14:textId="77777777">
        <w:trPr>
          <w:trHeight w:val="24"/>
        </w:trPr>
        <w:tc>
          <w:tcPr>
            <w:tcW w:w="1871" w:type="dxa"/>
          </w:tcPr>
          <w:p w14:paraId="7B91C56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6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552A91" w14:paraId="7B91C569" w14:textId="77777777">
        <w:trPr>
          <w:trHeight w:val="339"/>
        </w:trPr>
        <w:tc>
          <w:tcPr>
            <w:tcW w:w="1871" w:type="dxa"/>
          </w:tcPr>
          <w:p w14:paraId="7B91C56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56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552A91" w14:paraId="7B91C56C" w14:textId="77777777">
        <w:trPr>
          <w:trHeight w:val="339"/>
        </w:trPr>
        <w:tc>
          <w:tcPr>
            <w:tcW w:w="1871" w:type="dxa"/>
          </w:tcPr>
          <w:p w14:paraId="7B91C56A"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6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52A91" w14:paraId="7B91C56F" w14:textId="77777777">
        <w:trPr>
          <w:trHeight w:val="339"/>
        </w:trPr>
        <w:tc>
          <w:tcPr>
            <w:tcW w:w="1871" w:type="dxa"/>
          </w:tcPr>
          <w:p w14:paraId="7B91C56D"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56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552A91" w14:paraId="7B91C572" w14:textId="77777777">
        <w:trPr>
          <w:trHeight w:val="339"/>
        </w:trPr>
        <w:tc>
          <w:tcPr>
            <w:tcW w:w="1871" w:type="dxa"/>
          </w:tcPr>
          <w:p w14:paraId="7B91C57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52A91" w14:paraId="7B91C575" w14:textId="77777777">
        <w:trPr>
          <w:trHeight w:val="339"/>
        </w:trPr>
        <w:tc>
          <w:tcPr>
            <w:tcW w:w="1871" w:type="dxa"/>
          </w:tcPr>
          <w:p w14:paraId="7B91C57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52A91" w14:paraId="7B91C578" w14:textId="77777777">
        <w:trPr>
          <w:trHeight w:val="339"/>
        </w:trPr>
        <w:tc>
          <w:tcPr>
            <w:tcW w:w="1871" w:type="dxa"/>
          </w:tcPr>
          <w:p w14:paraId="7B91C57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57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52A91" w14:paraId="7B91C57B" w14:textId="77777777">
        <w:trPr>
          <w:trHeight w:val="24"/>
        </w:trPr>
        <w:tc>
          <w:tcPr>
            <w:tcW w:w="1871" w:type="dxa"/>
          </w:tcPr>
          <w:p w14:paraId="7B91C57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7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552A91" w14:paraId="7B91C57E" w14:textId="77777777">
        <w:trPr>
          <w:trHeight w:val="339"/>
        </w:trPr>
        <w:tc>
          <w:tcPr>
            <w:tcW w:w="1871" w:type="dxa"/>
          </w:tcPr>
          <w:p w14:paraId="7B91C57C"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57D"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52A91" w14:paraId="7B91C581" w14:textId="77777777">
        <w:trPr>
          <w:trHeight w:val="339"/>
        </w:trPr>
        <w:tc>
          <w:tcPr>
            <w:tcW w:w="1871" w:type="dxa"/>
          </w:tcPr>
          <w:p w14:paraId="7B91C57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80"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552A91" w14:paraId="7B91C584" w14:textId="77777777">
        <w:trPr>
          <w:trHeight w:val="339"/>
        </w:trPr>
        <w:tc>
          <w:tcPr>
            <w:tcW w:w="1871" w:type="dxa"/>
          </w:tcPr>
          <w:p w14:paraId="7B91C58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B91C58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52A91" w14:paraId="7B91C587" w14:textId="77777777">
        <w:trPr>
          <w:trHeight w:val="339"/>
        </w:trPr>
        <w:tc>
          <w:tcPr>
            <w:tcW w:w="1871" w:type="dxa"/>
          </w:tcPr>
          <w:p w14:paraId="7B91C585" w14:textId="77777777" w:rsidR="00552A91" w:rsidRDefault="00F63349">
            <w:pPr>
              <w:pStyle w:val="BodyText"/>
              <w:spacing w:after="0" w:line="240" w:lineRule="auto"/>
              <w:rPr>
                <w:rFonts w:ascii="Times New Roman" w:hAnsi="Times New Roman"/>
                <w:sz w:val="22"/>
                <w:szCs w:val="22"/>
                <w:lang w:eastAsia="zh-CN"/>
              </w:rPr>
            </w:pPr>
            <w:r>
              <w:t>Lenovo/Motorola Mobility</w:t>
            </w:r>
          </w:p>
        </w:tc>
        <w:tc>
          <w:tcPr>
            <w:tcW w:w="8021" w:type="dxa"/>
          </w:tcPr>
          <w:p w14:paraId="7B91C58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52A91" w14:paraId="7B91C58A" w14:textId="77777777">
        <w:trPr>
          <w:trHeight w:val="339"/>
        </w:trPr>
        <w:tc>
          <w:tcPr>
            <w:tcW w:w="1871" w:type="dxa"/>
          </w:tcPr>
          <w:p w14:paraId="7B91C588" w14:textId="77777777" w:rsidR="00552A91" w:rsidRDefault="00F63349">
            <w:pPr>
              <w:pStyle w:val="BodyText"/>
              <w:spacing w:after="0" w:line="240" w:lineRule="auto"/>
            </w:pPr>
            <w:r>
              <w:t>Apple</w:t>
            </w:r>
          </w:p>
        </w:tc>
        <w:tc>
          <w:tcPr>
            <w:tcW w:w="8021" w:type="dxa"/>
          </w:tcPr>
          <w:p w14:paraId="7B91C58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552A91" w14:paraId="7B91C58D" w14:textId="77777777">
        <w:trPr>
          <w:trHeight w:val="339"/>
        </w:trPr>
        <w:tc>
          <w:tcPr>
            <w:tcW w:w="1871" w:type="dxa"/>
          </w:tcPr>
          <w:p w14:paraId="7B91C58B" w14:textId="77777777" w:rsidR="00552A91" w:rsidRDefault="00552A91">
            <w:pPr>
              <w:pStyle w:val="BodyText"/>
              <w:spacing w:after="0"/>
            </w:pPr>
          </w:p>
        </w:tc>
        <w:tc>
          <w:tcPr>
            <w:tcW w:w="8021" w:type="dxa"/>
          </w:tcPr>
          <w:p w14:paraId="7B91C58C" w14:textId="77777777" w:rsidR="00552A91" w:rsidRDefault="00552A91">
            <w:pPr>
              <w:pStyle w:val="BodyText"/>
              <w:spacing w:after="0"/>
              <w:rPr>
                <w:rFonts w:ascii="Times New Roman" w:hAnsi="Times New Roman"/>
                <w:sz w:val="22"/>
                <w:szCs w:val="22"/>
                <w:lang w:eastAsia="zh-CN"/>
              </w:rPr>
            </w:pPr>
          </w:p>
        </w:tc>
      </w:tr>
      <w:tr w:rsidR="00552A91" w14:paraId="7B91C590" w14:textId="77777777">
        <w:trPr>
          <w:trHeight w:val="339"/>
        </w:trPr>
        <w:tc>
          <w:tcPr>
            <w:tcW w:w="1871" w:type="dxa"/>
          </w:tcPr>
          <w:p w14:paraId="7B91C58E" w14:textId="77777777" w:rsidR="00552A91" w:rsidRDefault="00F63349">
            <w:pPr>
              <w:pStyle w:val="BodyText"/>
              <w:spacing w:after="0"/>
            </w:pPr>
            <w:r>
              <w:t>Moderator</w:t>
            </w:r>
          </w:p>
        </w:tc>
        <w:tc>
          <w:tcPr>
            <w:tcW w:w="8021" w:type="dxa"/>
          </w:tcPr>
          <w:p w14:paraId="7B91C5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B91C591" w14:textId="77777777" w:rsidR="00552A91" w:rsidRDefault="00552A91">
      <w:pPr>
        <w:pStyle w:val="BodyText"/>
        <w:spacing w:after="0"/>
        <w:rPr>
          <w:rFonts w:ascii="Times New Roman" w:hAnsi="Times New Roman"/>
          <w:sz w:val="22"/>
          <w:szCs w:val="22"/>
          <w:lang w:eastAsia="zh-CN"/>
        </w:rPr>
      </w:pPr>
    </w:p>
    <w:p w14:paraId="7B91C5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7B91C593"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were to agree in agenda 8.2.2, then at least the same baseline LBT procedure is used in SLS evaluation.</w:t>
      </w:r>
    </w:p>
    <w:p w14:paraId="7B91C594" w14:textId="77777777" w:rsidR="00552A91" w:rsidRDefault="00552A91">
      <w:pPr>
        <w:pStyle w:val="BodyText"/>
        <w:spacing w:after="0"/>
        <w:rPr>
          <w:rFonts w:ascii="Times New Roman" w:hAnsi="Times New Roman"/>
          <w:sz w:val="22"/>
          <w:szCs w:val="22"/>
          <w:lang w:eastAsia="zh-CN"/>
        </w:rPr>
      </w:pPr>
    </w:p>
    <w:p w14:paraId="7B91C59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TableGrid"/>
        <w:tblW w:w="9892" w:type="dxa"/>
        <w:tblLayout w:type="fixed"/>
        <w:tblLook w:val="04A0" w:firstRow="1" w:lastRow="0" w:firstColumn="1" w:lastColumn="0" w:noHBand="0" w:noVBand="1"/>
      </w:tblPr>
      <w:tblGrid>
        <w:gridCol w:w="1871"/>
        <w:gridCol w:w="8021"/>
      </w:tblGrid>
      <w:tr w:rsidR="00552A91" w14:paraId="7B91C598" w14:textId="77777777">
        <w:trPr>
          <w:trHeight w:val="224"/>
        </w:trPr>
        <w:tc>
          <w:tcPr>
            <w:tcW w:w="1871" w:type="dxa"/>
            <w:shd w:val="clear" w:color="auto" w:fill="FFE599" w:themeFill="accent4" w:themeFillTint="66"/>
          </w:tcPr>
          <w:p w14:paraId="7B91C59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9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9B" w14:textId="77777777">
        <w:trPr>
          <w:trHeight w:val="24"/>
        </w:trPr>
        <w:tc>
          <w:tcPr>
            <w:tcW w:w="1871" w:type="dxa"/>
          </w:tcPr>
          <w:p w14:paraId="7B91C599"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9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9E" w14:textId="77777777">
        <w:trPr>
          <w:trHeight w:val="339"/>
        </w:trPr>
        <w:tc>
          <w:tcPr>
            <w:tcW w:w="1871" w:type="dxa"/>
          </w:tcPr>
          <w:p w14:paraId="7B91C59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59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A1" w14:textId="77777777">
        <w:trPr>
          <w:trHeight w:val="339"/>
        </w:trPr>
        <w:tc>
          <w:tcPr>
            <w:tcW w:w="1871" w:type="dxa"/>
          </w:tcPr>
          <w:p w14:paraId="7B91C59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A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A4" w14:textId="77777777">
        <w:trPr>
          <w:trHeight w:val="339"/>
        </w:trPr>
        <w:tc>
          <w:tcPr>
            <w:tcW w:w="1871" w:type="dxa"/>
          </w:tcPr>
          <w:p w14:paraId="7B91C5A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7B91C5A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52A91" w14:paraId="7B91C5A7" w14:textId="77777777">
        <w:trPr>
          <w:trHeight w:val="339"/>
        </w:trPr>
        <w:tc>
          <w:tcPr>
            <w:tcW w:w="1871" w:type="dxa"/>
          </w:tcPr>
          <w:p w14:paraId="7B91C5A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A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AA" w14:textId="77777777">
        <w:trPr>
          <w:trHeight w:val="339"/>
        </w:trPr>
        <w:tc>
          <w:tcPr>
            <w:tcW w:w="1871" w:type="dxa"/>
          </w:tcPr>
          <w:p w14:paraId="7B91C5A8"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5A9"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p>
        </w:tc>
      </w:tr>
      <w:tr w:rsidR="00552A91" w14:paraId="7B91C5AD" w14:textId="77777777">
        <w:trPr>
          <w:trHeight w:val="339"/>
        </w:trPr>
        <w:tc>
          <w:tcPr>
            <w:tcW w:w="1871" w:type="dxa"/>
          </w:tcPr>
          <w:p w14:paraId="7B91C5A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5A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5B0" w14:textId="77777777">
        <w:trPr>
          <w:trHeight w:val="339"/>
        </w:trPr>
        <w:tc>
          <w:tcPr>
            <w:tcW w:w="1871" w:type="dxa"/>
          </w:tcPr>
          <w:p w14:paraId="7B91C5AE"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5A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r w:rsidR="00552A91" w14:paraId="7B91C5B3" w14:textId="77777777">
        <w:trPr>
          <w:trHeight w:val="339"/>
        </w:trPr>
        <w:tc>
          <w:tcPr>
            <w:tcW w:w="1871" w:type="dxa"/>
          </w:tcPr>
          <w:p w14:paraId="7B91C5B1"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5B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52A91" w14:paraId="7B91C5B6" w14:textId="77777777">
        <w:trPr>
          <w:trHeight w:val="339"/>
        </w:trPr>
        <w:tc>
          <w:tcPr>
            <w:tcW w:w="1871" w:type="dxa"/>
          </w:tcPr>
          <w:p w14:paraId="7B91C5B4" w14:textId="77777777" w:rsidR="00552A91" w:rsidRDefault="00F63349">
            <w:pPr>
              <w:pStyle w:val="BodyText"/>
              <w:spacing w:after="0"/>
              <w:rPr>
                <w:sz w:val="22"/>
                <w:szCs w:val="28"/>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5B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5B9" w14:textId="77777777">
        <w:trPr>
          <w:trHeight w:val="339"/>
        </w:trPr>
        <w:tc>
          <w:tcPr>
            <w:tcW w:w="1871" w:type="dxa"/>
          </w:tcPr>
          <w:p w14:paraId="7B91C5B7" w14:textId="77777777" w:rsidR="00552A91" w:rsidRDefault="00552A91">
            <w:pPr>
              <w:pStyle w:val="BodyText"/>
              <w:spacing w:after="0"/>
              <w:rPr>
                <w:rFonts w:ascii="Times New Roman" w:hAnsi="Times New Roman"/>
                <w:sz w:val="22"/>
                <w:szCs w:val="22"/>
                <w:lang w:eastAsia="zh-CN"/>
              </w:rPr>
            </w:pPr>
          </w:p>
        </w:tc>
        <w:tc>
          <w:tcPr>
            <w:tcW w:w="8021" w:type="dxa"/>
          </w:tcPr>
          <w:p w14:paraId="7B91C5B8" w14:textId="77777777" w:rsidR="00552A91" w:rsidRDefault="00552A91">
            <w:pPr>
              <w:pStyle w:val="BodyText"/>
              <w:spacing w:after="0"/>
              <w:rPr>
                <w:rFonts w:ascii="Times New Roman" w:hAnsi="Times New Roman"/>
                <w:sz w:val="22"/>
                <w:szCs w:val="22"/>
                <w:lang w:eastAsia="zh-CN"/>
              </w:rPr>
            </w:pPr>
          </w:p>
        </w:tc>
      </w:tr>
      <w:tr w:rsidR="00552A91" w14:paraId="7B91C5C0" w14:textId="77777777">
        <w:trPr>
          <w:trHeight w:val="339"/>
        </w:trPr>
        <w:tc>
          <w:tcPr>
            <w:tcW w:w="1871" w:type="dxa"/>
          </w:tcPr>
          <w:p w14:paraId="7B91C5B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B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following agreement was made in GTW session on AI 8.2.2, proposal #8a is closed for further comment.</w:t>
            </w:r>
          </w:p>
          <w:p w14:paraId="7B91C5BC" w14:textId="77777777" w:rsidR="00552A91" w:rsidRDefault="00F63349">
            <w:pPr>
              <w:rPr>
                <w:lang w:eastAsia="zh-CN"/>
              </w:rPr>
            </w:pPr>
            <w:r>
              <w:rPr>
                <w:highlight w:val="green"/>
                <w:lang w:eastAsia="zh-CN"/>
              </w:rPr>
              <w:t>Agreement:</w:t>
            </w:r>
          </w:p>
          <w:p w14:paraId="7B91C5BD" w14:textId="77777777" w:rsidR="00552A91" w:rsidRDefault="00F63349">
            <w:pPr>
              <w:rPr>
                <w:lang w:eastAsia="zh-CN"/>
              </w:rPr>
            </w:pPr>
            <w:r>
              <w:rPr>
                <w:lang w:eastAsia="zh-CN"/>
              </w:rPr>
              <w:t>Use the LBT procedures in draft v2.1.20 of EN 302 567 as the baseline system evaluation with LBT</w:t>
            </w:r>
          </w:p>
          <w:p w14:paraId="7B91C5BE" w14:textId="77777777" w:rsidR="00552A91" w:rsidRDefault="00F63349">
            <w:pPr>
              <w:numPr>
                <w:ilvl w:val="0"/>
                <w:numId w:val="17"/>
              </w:numPr>
              <w:overflowPunct/>
              <w:autoSpaceDE/>
              <w:autoSpaceDN/>
              <w:adjustRightInd/>
              <w:spacing w:after="0"/>
              <w:textAlignment w:val="auto"/>
              <w:rPr>
                <w:lang w:eastAsia="zh-CN"/>
              </w:rPr>
            </w:pPr>
            <w:r>
              <w:rPr>
                <w:lang w:eastAsia="zh-CN"/>
              </w:rPr>
              <w:t>Enhancements to ED threshold, contention window sizes etc. can be considered as part of the evaluations.</w:t>
            </w:r>
          </w:p>
          <w:p w14:paraId="7B91C5BF" w14:textId="77777777" w:rsidR="00552A91" w:rsidRDefault="00552A91">
            <w:pPr>
              <w:pStyle w:val="BodyText"/>
              <w:spacing w:after="0"/>
              <w:rPr>
                <w:rFonts w:ascii="Times New Roman" w:hAnsi="Times New Roman"/>
                <w:sz w:val="22"/>
                <w:szCs w:val="22"/>
                <w:lang w:eastAsia="zh-CN"/>
              </w:rPr>
            </w:pPr>
          </w:p>
        </w:tc>
      </w:tr>
    </w:tbl>
    <w:p w14:paraId="7B91C5C1" w14:textId="77777777" w:rsidR="00552A91" w:rsidRDefault="00552A91">
      <w:pPr>
        <w:pStyle w:val="BodyText"/>
        <w:spacing w:after="0"/>
        <w:rPr>
          <w:rFonts w:ascii="Times New Roman" w:hAnsi="Times New Roman"/>
          <w:sz w:val="22"/>
          <w:szCs w:val="22"/>
          <w:lang w:eastAsia="zh-CN"/>
        </w:rPr>
      </w:pPr>
    </w:p>
    <w:p w14:paraId="7B91C5C2" w14:textId="77777777" w:rsidR="00552A91" w:rsidRDefault="00F63349">
      <w:pPr>
        <w:pStyle w:val="Heading3"/>
        <w:numPr>
          <w:ilvl w:val="2"/>
          <w:numId w:val="12"/>
        </w:numPr>
        <w:rPr>
          <w:lang w:eastAsia="zh-CN"/>
        </w:rPr>
      </w:pPr>
      <w:r>
        <w:rPr>
          <w:lang w:eastAsia="zh-CN"/>
        </w:rPr>
        <w:t>Other issue(s)</w:t>
      </w:r>
    </w:p>
    <w:p w14:paraId="7B91C5C3" w14:textId="77777777" w:rsidR="00552A91" w:rsidRDefault="00F63349">
      <w:pPr>
        <w:pStyle w:val="BodyText"/>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TableGrid"/>
        <w:tblW w:w="9892" w:type="dxa"/>
        <w:tblLayout w:type="fixed"/>
        <w:tblLook w:val="04A0" w:firstRow="1" w:lastRow="0" w:firstColumn="1" w:lastColumn="0" w:noHBand="0" w:noVBand="1"/>
      </w:tblPr>
      <w:tblGrid>
        <w:gridCol w:w="1871"/>
        <w:gridCol w:w="8021"/>
      </w:tblGrid>
      <w:tr w:rsidR="00552A91" w14:paraId="7B91C5C6" w14:textId="77777777">
        <w:trPr>
          <w:trHeight w:val="224"/>
        </w:trPr>
        <w:tc>
          <w:tcPr>
            <w:tcW w:w="1871" w:type="dxa"/>
            <w:shd w:val="clear" w:color="auto" w:fill="FFE599" w:themeFill="accent4" w:themeFillTint="66"/>
          </w:tcPr>
          <w:p w14:paraId="7B91C5C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C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CB" w14:textId="77777777">
        <w:trPr>
          <w:trHeight w:val="24"/>
        </w:trPr>
        <w:tc>
          <w:tcPr>
            <w:tcW w:w="1871" w:type="dxa"/>
          </w:tcPr>
          <w:p w14:paraId="7B91C5C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C8"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7B91C5C9"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7B91C5CA"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0" w14:textId="77777777">
        <w:trPr>
          <w:trHeight w:val="339"/>
        </w:trPr>
        <w:tc>
          <w:tcPr>
            <w:tcW w:w="1871" w:type="dxa"/>
          </w:tcPr>
          <w:p w14:paraId="7B91C5C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5CD"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7B91C5CE"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setting for indoor environment. </w:t>
            </w:r>
          </w:p>
          <w:p w14:paraId="7B91C5CF" w14:textId="77777777" w:rsidR="00552A91" w:rsidRDefault="00F63349">
            <w:pPr>
              <w:pStyle w:val="BodyText"/>
              <w:numPr>
                <w:ilvl w:val="0"/>
                <w:numId w:val="19"/>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TableGrid"/>
        <w:tblW w:w="9892" w:type="dxa"/>
        <w:tblLayout w:type="fixed"/>
        <w:tblLook w:val="04A0" w:firstRow="1" w:lastRow="0" w:firstColumn="1" w:lastColumn="0" w:noHBand="0" w:noVBand="1"/>
      </w:tblPr>
      <w:tblGrid>
        <w:gridCol w:w="1871"/>
        <w:gridCol w:w="8021"/>
      </w:tblGrid>
      <w:tr w:rsidR="00552A91" w14:paraId="7B91C5D6" w14:textId="77777777">
        <w:trPr>
          <w:trHeight w:val="339"/>
        </w:trPr>
        <w:tc>
          <w:tcPr>
            <w:tcW w:w="1871" w:type="dxa"/>
          </w:tcPr>
          <w:p w14:paraId="7B91C5D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D2" w14:textId="77777777" w:rsidR="00552A91" w:rsidRDefault="00F63349">
            <w:pPr>
              <w:pStyle w:val="BodyText"/>
              <w:numPr>
                <w:ilvl w:val="0"/>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7B91C5D3"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according to what rules. We see that companies are assuming an MCOT of 5ms, and it is not clear how this can be reached if the HARQ processes are limited to 16. Specifically, for the UL. </w:t>
            </w:r>
          </w:p>
          <w:p w14:paraId="7B91C5D4" w14:textId="77777777" w:rsidR="00552A91" w:rsidRDefault="00F63349">
            <w:pPr>
              <w:pStyle w:val="BodyText"/>
              <w:numPr>
                <w:ilvl w:val="1"/>
                <w:numId w:val="1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7B91C5D5" w14:textId="77777777" w:rsidR="00552A91" w:rsidRDefault="00552A91">
            <w:pPr>
              <w:pStyle w:val="BodyText"/>
              <w:spacing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52A91" w14:paraId="7B91C5D9" w14:textId="77777777">
        <w:trPr>
          <w:trHeight w:val="339"/>
        </w:trPr>
        <w:tc>
          <w:tcPr>
            <w:tcW w:w="1871" w:type="dxa"/>
          </w:tcPr>
          <w:p w14:paraId="7B91C5D7" w14:textId="77777777" w:rsidR="00552A91" w:rsidRDefault="00552A91">
            <w:pPr>
              <w:pStyle w:val="BodyText"/>
              <w:spacing w:after="0"/>
              <w:rPr>
                <w:rFonts w:ascii="Times New Roman" w:hAnsi="Times New Roman"/>
                <w:sz w:val="22"/>
                <w:szCs w:val="22"/>
                <w:lang w:eastAsia="zh-CN"/>
              </w:rPr>
            </w:pPr>
          </w:p>
        </w:tc>
        <w:tc>
          <w:tcPr>
            <w:tcW w:w="8021" w:type="dxa"/>
          </w:tcPr>
          <w:p w14:paraId="7B91C5D8" w14:textId="77777777" w:rsidR="00552A91" w:rsidRDefault="00552A91">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552A91" w14:paraId="7B91C5DC" w14:textId="77777777">
        <w:trPr>
          <w:trHeight w:val="24"/>
        </w:trPr>
        <w:tc>
          <w:tcPr>
            <w:tcW w:w="1871" w:type="dxa"/>
          </w:tcPr>
          <w:p w14:paraId="7B91C5D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5DB" w14:textId="77777777" w:rsidR="00552A91" w:rsidRDefault="00F6334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for further discussion. Added notes to SLS template for COT sharing.</w:t>
            </w:r>
          </w:p>
        </w:tc>
      </w:tr>
    </w:tbl>
    <w:p w14:paraId="7B91C5DD" w14:textId="77777777" w:rsidR="00552A91" w:rsidRDefault="00552A91">
      <w:pPr>
        <w:pStyle w:val="BodyText"/>
        <w:spacing w:after="0"/>
        <w:rPr>
          <w:rFonts w:ascii="Times New Roman" w:hAnsi="Times New Roman"/>
          <w:sz w:val="22"/>
          <w:szCs w:val="22"/>
          <w:lang w:eastAsia="zh-CN"/>
        </w:rPr>
      </w:pPr>
    </w:p>
    <w:p w14:paraId="7B91C5D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7B91C5DF"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7B91C5E0" w14:textId="77777777" w:rsidR="00552A91" w:rsidRDefault="00552A91">
      <w:pPr>
        <w:pStyle w:val="BodyText"/>
        <w:spacing w:after="0"/>
        <w:rPr>
          <w:rFonts w:ascii="Times New Roman" w:hAnsi="Times New Roman"/>
          <w:sz w:val="22"/>
          <w:szCs w:val="22"/>
          <w:lang w:eastAsia="zh-CN"/>
        </w:rPr>
      </w:pPr>
    </w:p>
    <w:p w14:paraId="7B91C5E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TableGrid"/>
        <w:tblW w:w="9892" w:type="dxa"/>
        <w:tblLayout w:type="fixed"/>
        <w:tblLook w:val="04A0" w:firstRow="1" w:lastRow="0" w:firstColumn="1" w:lastColumn="0" w:noHBand="0" w:noVBand="1"/>
      </w:tblPr>
      <w:tblGrid>
        <w:gridCol w:w="1871"/>
        <w:gridCol w:w="8021"/>
      </w:tblGrid>
      <w:tr w:rsidR="00552A91" w14:paraId="7B91C5E4" w14:textId="77777777">
        <w:trPr>
          <w:trHeight w:val="224"/>
        </w:trPr>
        <w:tc>
          <w:tcPr>
            <w:tcW w:w="1871" w:type="dxa"/>
            <w:shd w:val="clear" w:color="auto" w:fill="FFE599" w:themeFill="accent4" w:themeFillTint="66"/>
          </w:tcPr>
          <w:p w14:paraId="7B91C5E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5E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5EA" w14:textId="77777777">
        <w:trPr>
          <w:trHeight w:val="24"/>
        </w:trPr>
        <w:tc>
          <w:tcPr>
            <w:tcW w:w="1871" w:type="dxa"/>
          </w:tcPr>
          <w:p w14:paraId="7B91C5E5"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5E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7B91C5E7" w14:textId="77777777" w:rsidR="00552A91" w:rsidRDefault="00552A91">
            <w:pPr>
              <w:pStyle w:val="BodyText"/>
              <w:spacing w:after="0" w:line="240" w:lineRule="auto"/>
              <w:rPr>
                <w:rFonts w:ascii="Times New Roman" w:hAnsi="Times New Roman"/>
                <w:sz w:val="22"/>
                <w:szCs w:val="22"/>
                <w:lang w:eastAsia="zh-CN"/>
              </w:rPr>
            </w:pPr>
          </w:p>
          <w:p w14:paraId="7B91C5E8"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5E9" w14:textId="77777777" w:rsidR="00552A91" w:rsidRDefault="00552A91">
            <w:pPr>
              <w:pStyle w:val="BodyText"/>
              <w:spacing w:after="0" w:line="240" w:lineRule="auto"/>
              <w:rPr>
                <w:rFonts w:ascii="Times New Roman" w:hAnsi="Times New Roman"/>
                <w:sz w:val="22"/>
                <w:szCs w:val="22"/>
                <w:lang w:eastAsia="zh-CN"/>
              </w:rPr>
            </w:pPr>
          </w:p>
        </w:tc>
      </w:tr>
      <w:tr w:rsidR="00552A91" w14:paraId="7B91C5F3" w14:textId="77777777">
        <w:trPr>
          <w:trHeight w:val="339"/>
        </w:trPr>
        <w:tc>
          <w:tcPr>
            <w:tcW w:w="1871" w:type="dxa"/>
          </w:tcPr>
          <w:p w14:paraId="7B91C5E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5E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7B91C5ED" w14:textId="77777777" w:rsidR="00552A91" w:rsidRDefault="00552A91">
            <w:pPr>
              <w:pStyle w:val="BodyText"/>
              <w:spacing w:after="0" w:line="240" w:lineRule="auto"/>
              <w:rPr>
                <w:rFonts w:ascii="Times New Roman" w:hAnsi="Times New Roman"/>
                <w:sz w:val="22"/>
                <w:szCs w:val="22"/>
                <w:lang w:eastAsia="zh-CN"/>
              </w:rPr>
            </w:pPr>
          </w:p>
          <w:p w14:paraId="7B91C5E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7B91C5E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7B91C5F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/UEs with Tx/Rx beams that were not utilized during CCA process to obtain the COT, </w:t>
            </w:r>
          </w:p>
          <w:p w14:paraId="7B91C5F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7B91C5F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how the scheduling request (or buffer status report) was modeled, as the SR does impact the transmission behavior under LBT.</w:t>
            </w:r>
          </w:p>
        </w:tc>
      </w:tr>
      <w:tr w:rsidR="00552A91" w14:paraId="7B91C5F6" w14:textId="77777777">
        <w:trPr>
          <w:trHeight w:val="339"/>
        </w:trPr>
        <w:tc>
          <w:tcPr>
            <w:tcW w:w="1871" w:type="dxa"/>
          </w:tcPr>
          <w:p w14:paraId="7B91C5F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7B91C5F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5F9" w14:textId="77777777">
        <w:trPr>
          <w:trHeight w:val="339"/>
        </w:trPr>
        <w:tc>
          <w:tcPr>
            <w:tcW w:w="1871" w:type="dxa"/>
          </w:tcPr>
          <w:p w14:paraId="7B91C5F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5F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52A91" w14:paraId="7B91C5FE" w14:textId="77777777">
        <w:trPr>
          <w:trHeight w:val="339"/>
        </w:trPr>
        <w:tc>
          <w:tcPr>
            <w:tcW w:w="1871" w:type="dxa"/>
          </w:tcPr>
          <w:p w14:paraId="7B91C5F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5F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7B91C5FC"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7B91C5FD" w14:textId="77777777" w:rsidR="00552A91" w:rsidRDefault="00552A91">
            <w:pPr>
              <w:pStyle w:val="BodyText"/>
              <w:spacing w:after="0" w:line="240" w:lineRule="auto"/>
              <w:rPr>
                <w:rFonts w:ascii="Times New Roman" w:hAnsi="Times New Roman"/>
                <w:sz w:val="22"/>
                <w:szCs w:val="22"/>
                <w:lang w:eastAsia="zh-CN"/>
              </w:rPr>
            </w:pPr>
          </w:p>
        </w:tc>
      </w:tr>
      <w:tr w:rsidR="00552A91" w14:paraId="7B91C601" w14:textId="77777777">
        <w:trPr>
          <w:trHeight w:val="339"/>
        </w:trPr>
        <w:tc>
          <w:tcPr>
            <w:tcW w:w="1871" w:type="dxa"/>
          </w:tcPr>
          <w:p w14:paraId="7B91C5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0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tc>
      </w:tr>
      <w:tr w:rsidR="00552A91" w14:paraId="7B91C604" w14:textId="77777777">
        <w:trPr>
          <w:trHeight w:val="339"/>
        </w:trPr>
        <w:tc>
          <w:tcPr>
            <w:tcW w:w="1871" w:type="dxa"/>
          </w:tcPr>
          <w:p w14:paraId="7B91C60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0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Nokia also supports submitting RSRP and is fine with the language proposed by Interdigital</w:t>
            </w:r>
          </w:p>
        </w:tc>
      </w:tr>
      <w:tr w:rsidR="00552A91" w14:paraId="7B91C607" w14:textId="77777777">
        <w:trPr>
          <w:trHeight w:val="339"/>
        </w:trPr>
        <w:tc>
          <w:tcPr>
            <w:tcW w:w="1871" w:type="dxa"/>
          </w:tcPr>
          <w:p w14:paraId="7B91C605"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06"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p>
        </w:tc>
      </w:tr>
      <w:tr w:rsidR="00552A91" w14:paraId="7B91C60A" w14:textId="77777777">
        <w:trPr>
          <w:trHeight w:val="339"/>
        </w:trPr>
        <w:tc>
          <w:tcPr>
            <w:tcW w:w="1871" w:type="dxa"/>
          </w:tcPr>
          <w:p w14:paraId="7B91C608"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09" w14:textId="77777777" w:rsidR="00552A91" w:rsidRDefault="00F63349">
            <w:pPr>
              <w:pStyle w:val="BodyText"/>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We support to report RSRP and the comment from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w:t>
            </w:r>
          </w:p>
        </w:tc>
      </w:tr>
      <w:tr w:rsidR="00552A91" w14:paraId="7B91C60F" w14:textId="77777777">
        <w:trPr>
          <w:trHeight w:val="339"/>
        </w:trPr>
        <w:tc>
          <w:tcPr>
            <w:tcW w:w="1871" w:type="dxa"/>
          </w:tcPr>
          <w:p w14:paraId="7B91C60B"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60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the moderator’s proposal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p w14:paraId="7B91C60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7B91C60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channel models for UE-to-UE is still within bracket []. We suggest using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 mixed office channel considering UE are at same height and there is blockage among them.. </w:t>
            </w:r>
          </w:p>
        </w:tc>
      </w:tr>
      <w:tr w:rsidR="00552A91" w14:paraId="7B91C612" w14:textId="77777777">
        <w:trPr>
          <w:trHeight w:val="339"/>
        </w:trPr>
        <w:tc>
          <w:tcPr>
            <w:tcW w:w="1871" w:type="dxa"/>
          </w:tcPr>
          <w:p w14:paraId="7B91C610"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61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552A91" w14:paraId="7B91C615" w14:textId="77777777">
        <w:trPr>
          <w:trHeight w:val="339"/>
        </w:trPr>
        <w:tc>
          <w:tcPr>
            <w:tcW w:w="1871" w:type="dxa"/>
          </w:tcPr>
          <w:p w14:paraId="7B91C613" w14:textId="77777777" w:rsidR="00552A91" w:rsidRDefault="00F63349">
            <w:pPr>
              <w:pStyle w:val="BodyText"/>
              <w:spacing w:after="0"/>
              <w:rPr>
                <w:sz w:val="22"/>
                <w:szCs w:val="28"/>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618" w14:textId="77777777">
        <w:trPr>
          <w:trHeight w:val="339"/>
        </w:trPr>
        <w:tc>
          <w:tcPr>
            <w:tcW w:w="1871" w:type="dxa"/>
          </w:tcPr>
          <w:p w14:paraId="7B91C616" w14:textId="77777777" w:rsidR="00552A91" w:rsidRDefault="00552A91">
            <w:pPr>
              <w:pStyle w:val="BodyText"/>
              <w:spacing w:after="0"/>
              <w:rPr>
                <w:rFonts w:ascii="Times New Roman" w:hAnsi="Times New Roman"/>
                <w:sz w:val="22"/>
                <w:szCs w:val="22"/>
                <w:lang w:eastAsia="zh-CN"/>
              </w:rPr>
            </w:pPr>
          </w:p>
        </w:tc>
        <w:tc>
          <w:tcPr>
            <w:tcW w:w="8021" w:type="dxa"/>
          </w:tcPr>
          <w:p w14:paraId="7B91C617" w14:textId="77777777" w:rsidR="00552A91" w:rsidRDefault="00552A91">
            <w:pPr>
              <w:pStyle w:val="BodyText"/>
              <w:spacing w:after="0"/>
              <w:rPr>
                <w:rFonts w:ascii="Times New Roman" w:hAnsi="Times New Roman"/>
                <w:sz w:val="22"/>
                <w:szCs w:val="22"/>
                <w:lang w:eastAsia="zh-CN"/>
              </w:rPr>
            </w:pPr>
          </w:p>
        </w:tc>
      </w:tr>
      <w:tr w:rsidR="00552A91" w14:paraId="7B91C61B" w14:textId="77777777">
        <w:trPr>
          <w:trHeight w:val="339"/>
        </w:trPr>
        <w:tc>
          <w:tcPr>
            <w:tcW w:w="1871" w:type="dxa"/>
          </w:tcPr>
          <w:p w14:paraId="7B91C61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61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Seems everyone is fine with reporting RSRP CDF in SLS. Revised wording as suggested.</w:t>
            </w:r>
          </w:p>
        </w:tc>
      </w:tr>
    </w:tbl>
    <w:p w14:paraId="7B91C61C" w14:textId="77777777" w:rsidR="00552A91" w:rsidRDefault="00552A91">
      <w:pPr>
        <w:pStyle w:val="BodyText"/>
        <w:spacing w:after="0"/>
        <w:rPr>
          <w:rFonts w:ascii="Times New Roman" w:hAnsi="Times New Roman"/>
          <w:sz w:val="22"/>
          <w:szCs w:val="22"/>
          <w:lang w:eastAsia="zh-CN"/>
        </w:rPr>
      </w:pPr>
    </w:p>
    <w:p w14:paraId="7B91C61D" w14:textId="77777777" w:rsidR="00552A91" w:rsidRPr="00E82641" w:rsidRDefault="00F63349" w:rsidP="00E82641">
      <w:r w:rsidRPr="00E82641">
        <w:rPr>
          <w:highlight w:val="cyan"/>
        </w:rPr>
        <w:t>Proposal #8b (revision 1) for discussion:</w:t>
      </w:r>
    </w:p>
    <w:p w14:paraId="7B91C61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7B91C61F" w14:textId="77777777" w:rsidR="00552A91" w:rsidRDefault="00552A91">
      <w:pPr>
        <w:pStyle w:val="BodyText"/>
        <w:spacing w:after="0"/>
        <w:rPr>
          <w:rFonts w:ascii="Times New Roman" w:hAnsi="Times New Roman"/>
          <w:sz w:val="22"/>
          <w:szCs w:val="22"/>
          <w:lang w:eastAsia="zh-CN"/>
        </w:rPr>
      </w:pPr>
    </w:p>
    <w:p w14:paraId="7B91C620" w14:textId="77777777" w:rsidR="00552A91" w:rsidRDefault="00552A91">
      <w:pPr>
        <w:pStyle w:val="BodyText"/>
        <w:spacing w:after="0"/>
        <w:rPr>
          <w:rFonts w:ascii="Times New Roman" w:hAnsi="Times New Roman"/>
          <w:sz w:val="22"/>
          <w:szCs w:val="22"/>
          <w:lang w:eastAsia="zh-CN"/>
        </w:rPr>
      </w:pPr>
    </w:p>
    <w:p w14:paraId="7B91C62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1).</w:t>
      </w:r>
    </w:p>
    <w:tbl>
      <w:tblPr>
        <w:tblStyle w:val="TableGrid"/>
        <w:tblW w:w="9892" w:type="dxa"/>
        <w:tblLayout w:type="fixed"/>
        <w:tblLook w:val="04A0" w:firstRow="1" w:lastRow="0" w:firstColumn="1" w:lastColumn="0" w:noHBand="0" w:noVBand="1"/>
      </w:tblPr>
      <w:tblGrid>
        <w:gridCol w:w="1871"/>
        <w:gridCol w:w="8021"/>
      </w:tblGrid>
      <w:tr w:rsidR="00552A91" w14:paraId="7B91C624" w14:textId="77777777">
        <w:trPr>
          <w:trHeight w:val="224"/>
        </w:trPr>
        <w:tc>
          <w:tcPr>
            <w:tcW w:w="1871" w:type="dxa"/>
            <w:shd w:val="clear" w:color="auto" w:fill="FFE599" w:themeFill="accent4" w:themeFillTint="66"/>
          </w:tcPr>
          <w:p w14:paraId="7B91C62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2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27" w14:textId="77777777">
        <w:trPr>
          <w:trHeight w:val="24"/>
        </w:trPr>
        <w:tc>
          <w:tcPr>
            <w:tcW w:w="1871" w:type="dxa"/>
          </w:tcPr>
          <w:p w14:paraId="7B91C625" w14:textId="77777777" w:rsidR="00552A91" w:rsidRDefault="00F63349">
            <w:pPr>
              <w:pStyle w:val="BodyText"/>
              <w:spacing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7B91C626"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are fine with the proposal</w:t>
            </w:r>
          </w:p>
        </w:tc>
      </w:tr>
      <w:tr w:rsidR="00552A91" w14:paraId="7B91C62A" w14:textId="77777777">
        <w:trPr>
          <w:trHeight w:val="339"/>
        </w:trPr>
        <w:tc>
          <w:tcPr>
            <w:tcW w:w="1871" w:type="dxa"/>
          </w:tcPr>
          <w:p w14:paraId="7B91C62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2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proposal.</w:t>
            </w:r>
          </w:p>
        </w:tc>
      </w:tr>
      <w:tr w:rsidR="00637AE4" w14:paraId="5CE5B7B5" w14:textId="77777777">
        <w:trPr>
          <w:trHeight w:val="339"/>
        </w:trPr>
        <w:tc>
          <w:tcPr>
            <w:tcW w:w="1871" w:type="dxa"/>
          </w:tcPr>
          <w:p w14:paraId="722C8886" w14:textId="59566BED"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A4E07EC" w14:textId="77777777"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Would it be possible to clarify bit further to </w:t>
            </w:r>
            <w:proofErr w:type="gramStart"/>
            <w:r>
              <w:rPr>
                <w:rFonts w:ascii="Times New Roman" w:hAnsi="Times New Roman"/>
                <w:sz w:val="22"/>
                <w:szCs w:val="22"/>
                <w:lang w:eastAsia="zh-CN"/>
              </w:rPr>
              <w:t>state</w:t>
            </w:r>
            <w:proofErr w:type="gramEnd"/>
          </w:p>
          <w:p w14:paraId="1467E339" w14:textId="7BC41BF9" w:rsidR="00637AE4" w:rsidRDefault="00637AE4" w:rsidP="00637AE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637AE4">
              <w:rPr>
                <w:rFonts w:ascii="Times New Roman" w:hAnsi="Times New Roman"/>
                <w:color w:val="FF0000"/>
                <w:sz w:val="22"/>
                <w:szCs w:val="22"/>
                <w:u w:val="single"/>
                <w:lang w:eastAsia="zh-CN"/>
              </w:rPr>
              <w:t>(e.g. serving BS to UE links, BS-to-BS links, UE-to-UE links)</w:t>
            </w:r>
            <w:r>
              <w:rPr>
                <w:rFonts w:ascii="Times New Roman" w:hAnsi="Times New Roman"/>
                <w:sz w:val="22"/>
                <w:szCs w:val="22"/>
                <w:lang w:eastAsia="zh-CN"/>
              </w:rPr>
              <w:t xml:space="preserve"> for the evaluated scenario in SLS.</w:t>
            </w:r>
          </w:p>
          <w:p w14:paraId="0B136C27" w14:textId="77777777" w:rsidR="00637AE4" w:rsidRDefault="00637AE4">
            <w:pPr>
              <w:pStyle w:val="BodyText"/>
              <w:spacing w:after="0" w:line="240" w:lineRule="auto"/>
              <w:rPr>
                <w:rFonts w:ascii="Times New Roman" w:hAnsi="Times New Roman"/>
                <w:sz w:val="22"/>
                <w:szCs w:val="22"/>
                <w:lang w:eastAsia="zh-CN"/>
              </w:rPr>
            </w:pPr>
          </w:p>
          <w:p w14:paraId="317E7F48" w14:textId="20805F7B" w:rsidR="00637AE4" w:rsidRDefault="00637AE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BS to BS and UE to UE links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fairly important to access the LBT interference effects.</w:t>
            </w:r>
          </w:p>
        </w:tc>
      </w:tr>
      <w:tr w:rsidR="00164586" w14:paraId="048336DE" w14:textId="77777777">
        <w:trPr>
          <w:trHeight w:val="339"/>
        </w:trPr>
        <w:tc>
          <w:tcPr>
            <w:tcW w:w="1871" w:type="dxa"/>
          </w:tcPr>
          <w:p w14:paraId="223CC409" w14:textId="0EADF9A6"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10396277" w14:textId="7FF0A5D7" w:rsidR="00164586" w:rsidRDefault="001645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OK with the proposal and Intel’s clarification. </w:t>
            </w:r>
          </w:p>
        </w:tc>
      </w:tr>
      <w:tr w:rsidR="005E5599" w14:paraId="1B7F437A" w14:textId="77777777">
        <w:trPr>
          <w:trHeight w:val="339"/>
        </w:trPr>
        <w:tc>
          <w:tcPr>
            <w:tcW w:w="1871" w:type="dxa"/>
          </w:tcPr>
          <w:p w14:paraId="15B8837B" w14:textId="2928F0EA"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Nokia</w:t>
            </w:r>
          </w:p>
        </w:tc>
        <w:tc>
          <w:tcPr>
            <w:tcW w:w="8021" w:type="dxa"/>
          </w:tcPr>
          <w:p w14:paraId="6298D063" w14:textId="2BFE94D8" w:rsidR="005E5599" w:rsidRDefault="005E5599" w:rsidP="005E5599">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Support Proposal #8b (revision 1) as written.  We are also okay with Intel’s clarification.</w:t>
            </w:r>
          </w:p>
        </w:tc>
      </w:tr>
      <w:tr w:rsidR="00000814" w14:paraId="3B637D9C" w14:textId="77777777">
        <w:trPr>
          <w:trHeight w:val="339"/>
        </w:trPr>
        <w:tc>
          <w:tcPr>
            <w:tcW w:w="1871" w:type="dxa"/>
          </w:tcPr>
          <w:p w14:paraId="5930E728" w14:textId="2178CF92" w:rsidR="00000814" w:rsidRDefault="00000814" w:rsidP="00000814">
            <w:pPr>
              <w:pStyle w:val="BodyText"/>
              <w:spacing w:after="0" w:line="240" w:lineRule="auto"/>
              <w:rPr>
                <w:rFonts w:ascii="Times New Roman" w:eastAsia="MS PMincho" w:hAnsi="Times New Roman"/>
                <w:sz w:val="22"/>
                <w:szCs w:val="22"/>
                <w:lang w:eastAsia="ja-JP"/>
              </w:rPr>
            </w:pPr>
            <w:r>
              <w:rPr>
                <w:rFonts w:ascii="Times New Roman" w:hAnsi="Times New Roman"/>
                <w:sz w:val="22"/>
                <w:szCs w:val="22"/>
                <w:lang w:eastAsia="zh-CN"/>
              </w:rPr>
              <w:t>Ericsson</w:t>
            </w:r>
          </w:p>
        </w:tc>
        <w:tc>
          <w:tcPr>
            <w:tcW w:w="8021" w:type="dxa"/>
          </w:tcPr>
          <w:p w14:paraId="32BFD826"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earlier wording “Companies are required to submit RSRP distribution for the evaluated scenario in SLS.” For companies who did the effort of running the simulations, providing the RSRP should not be an issue. In principle, it does not require additional effort. Without the RSRP distribution, it will be difficult to understand the results or why the results differ between companies. </w:t>
            </w:r>
          </w:p>
          <w:p w14:paraId="04D407EB" w14:textId="77777777" w:rsidR="00000814" w:rsidRDefault="00000814" w:rsidP="00000814">
            <w:pPr>
              <w:pStyle w:val="BodyText"/>
              <w:spacing w:after="0"/>
              <w:rPr>
                <w:rFonts w:ascii="Times New Roman" w:hAnsi="Times New Roman"/>
                <w:sz w:val="22"/>
                <w:szCs w:val="22"/>
                <w:lang w:eastAsia="zh-CN"/>
              </w:rPr>
            </w:pPr>
          </w:p>
          <w:p w14:paraId="55407B3E" w14:textId="77777777"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comment related to the UE orientation is not considered yet. We suggest the following Proposal: </w:t>
            </w:r>
          </w:p>
          <w:p w14:paraId="25C4CE32" w14:textId="77777777" w:rsidR="00000814" w:rsidRDefault="00000814" w:rsidP="00000814">
            <w:pPr>
              <w:pStyle w:val="BodyText"/>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antenna orientation should be randomized in the SLS evaluations. </w:t>
            </w:r>
          </w:p>
          <w:p w14:paraId="0A271162" w14:textId="77777777" w:rsidR="00000814" w:rsidRDefault="00000814" w:rsidP="00000814">
            <w:pPr>
              <w:pStyle w:val="BodyText"/>
              <w:spacing w:after="0"/>
              <w:rPr>
                <w:rFonts w:ascii="Times New Roman" w:hAnsi="Times New Roman"/>
                <w:sz w:val="22"/>
                <w:szCs w:val="22"/>
                <w:lang w:eastAsia="zh-CN"/>
              </w:rPr>
            </w:pPr>
          </w:p>
          <w:p w14:paraId="4420DA4C" w14:textId="77777777" w:rsidR="00000814" w:rsidRDefault="00000814" w:rsidP="00000814">
            <w:pPr>
              <w:pStyle w:val="BodyText"/>
              <w:spacing w:after="0" w:line="240" w:lineRule="auto"/>
              <w:rPr>
                <w:rFonts w:ascii="Times New Roman" w:eastAsia="MS PMincho" w:hAnsi="Times New Roman"/>
                <w:sz w:val="22"/>
                <w:szCs w:val="22"/>
                <w:lang w:eastAsia="ja-JP"/>
              </w:rPr>
            </w:pPr>
          </w:p>
        </w:tc>
      </w:tr>
      <w:tr w:rsidR="00334FCB" w14:paraId="24746B4D" w14:textId="77777777">
        <w:trPr>
          <w:trHeight w:val="339"/>
        </w:trPr>
        <w:tc>
          <w:tcPr>
            <w:tcW w:w="1871" w:type="dxa"/>
          </w:tcPr>
          <w:p w14:paraId="38D90179" w14:textId="5C11F03D" w:rsidR="00334FCB" w:rsidRDefault="00334FCB" w:rsidP="00334FCB">
            <w:pPr>
              <w:pStyle w:val="BodyText"/>
              <w:spacing w:after="0" w:line="240" w:lineRule="auto"/>
              <w:rPr>
                <w:rFonts w:ascii="Times New Roman" w:hAnsi="Times New Roman"/>
                <w:sz w:val="22"/>
                <w:szCs w:val="22"/>
                <w:lang w:eastAsia="zh-CN"/>
              </w:rPr>
            </w:pPr>
            <w:r>
              <w:rPr>
                <w:rFonts w:ascii="Times New Roman" w:eastAsia="MS PMincho" w:hAnsi="Times New Roman"/>
                <w:sz w:val="22"/>
                <w:szCs w:val="22"/>
                <w:lang w:eastAsia="ja-JP"/>
              </w:rPr>
              <w:t>Lenovo/Motorola Mobility</w:t>
            </w:r>
          </w:p>
        </w:tc>
        <w:tc>
          <w:tcPr>
            <w:tcW w:w="8021" w:type="dxa"/>
          </w:tcPr>
          <w:p w14:paraId="781A4FCD" w14:textId="373A4B12" w:rsidR="00334FCB" w:rsidRDefault="00334FCB" w:rsidP="00334FC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66016" w14:paraId="2198B008" w14:textId="77777777" w:rsidTr="00EE1C2C">
        <w:trPr>
          <w:trHeight w:val="339"/>
        </w:trPr>
        <w:tc>
          <w:tcPr>
            <w:tcW w:w="1871" w:type="dxa"/>
          </w:tcPr>
          <w:p w14:paraId="472E9D52" w14:textId="77777777" w:rsidR="00266016" w:rsidRDefault="00266016" w:rsidP="00EE1C2C">
            <w:pPr>
              <w:pStyle w:val="BodyText"/>
              <w:spacing w:after="0" w:line="240" w:lineRule="auto"/>
              <w:rPr>
                <w:rFonts w:ascii="Times New Roman" w:hAnsi="Times New Roman"/>
                <w:sz w:val="22"/>
                <w:szCs w:val="22"/>
                <w:lang w:eastAsia="zh-CN"/>
              </w:rPr>
            </w:pPr>
          </w:p>
        </w:tc>
        <w:tc>
          <w:tcPr>
            <w:tcW w:w="8021" w:type="dxa"/>
          </w:tcPr>
          <w:p w14:paraId="62563E16" w14:textId="77777777" w:rsidR="00266016" w:rsidRDefault="00266016" w:rsidP="00EE1C2C">
            <w:pPr>
              <w:pStyle w:val="BodyText"/>
              <w:spacing w:after="0"/>
              <w:rPr>
                <w:rFonts w:ascii="Times New Roman" w:hAnsi="Times New Roman"/>
                <w:sz w:val="22"/>
                <w:szCs w:val="22"/>
                <w:lang w:eastAsia="zh-CN"/>
              </w:rPr>
            </w:pPr>
          </w:p>
        </w:tc>
      </w:tr>
      <w:tr w:rsidR="00266016" w14:paraId="320BABF1" w14:textId="77777777" w:rsidTr="00EE1C2C">
        <w:trPr>
          <w:trHeight w:val="339"/>
        </w:trPr>
        <w:tc>
          <w:tcPr>
            <w:tcW w:w="1871" w:type="dxa"/>
          </w:tcPr>
          <w:p w14:paraId="79A5D4CE"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9E1E1FD"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Added wording as suggested by Intel into Proposal #8b (revision 2).</w:t>
            </w:r>
          </w:p>
          <w:p w14:paraId="19A78A31" w14:textId="77777777" w:rsidR="00266016" w:rsidRDefault="00266016" w:rsidP="00EE1C2C">
            <w:pPr>
              <w:pStyle w:val="BodyText"/>
              <w:spacing w:after="0"/>
              <w:rPr>
                <w:rFonts w:ascii="Times New Roman" w:hAnsi="Times New Roman"/>
                <w:sz w:val="22"/>
                <w:szCs w:val="22"/>
                <w:lang w:eastAsia="zh-CN"/>
              </w:rPr>
            </w:pPr>
          </w:p>
          <w:p w14:paraId="4B6D4720"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w:t>
            </w:r>
          </w:p>
          <w:p w14:paraId="3A4E81D9"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Understand the preference of wording. Not like writing a specification mandating UE behavior, I believe the wording and the intention of this proposal #8b (revision 2) is clear to all companies as what we need to submit to the next meeting. </w:t>
            </w:r>
          </w:p>
          <w:p w14:paraId="70D838E5"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On the other comment, proposal #8d is added below.</w:t>
            </w:r>
          </w:p>
        </w:tc>
      </w:tr>
    </w:tbl>
    <w:p w14:paraId="04D0150C" w14:textId="77777777" w:rsidR="00266016" w:rsidRDefault="00266016" w:rsidP="00266016">
      <w:pPr>
        <w:pStyle w:val="BodyText"/>
        <w:spacing w:after="0"/>
        <w:rPr>
          <w:rFonts w:ascii="Times New Roman" w:hAnsi="Times New Roman"/>
          <w:sz w:val="22"/>
          <w:szCs w:val="22"/>
          <w:lang w:eastAsia="zh-CN"/>
        </w:rPr>
      </w:pPr>
    </w:p>
    <w:p w14:paraId="3DC40E54" w14:textId="77777777" w:rsidR="00266016" w:rsidRPr="00E82641" w:rsidRDefault="00266016" w:rsidP="00E82641">
      <w:bookmarkStart w:id="23" w:name="p8b"/>
      <w:r w:rsidRPr="00E82641">
        <w:rPr>
          <w:highlight w:val="cyan"/>
        </w:rPr>
        <w:t>Proposal #8b (revision 2) for discussion:</w:t>
      </w:r>
    </w:p>
    <w:p w14:paraId="2566835C" w14:textId="77777777" w:rsidR="00266016" w:rsidRDefault="00266016"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submit RSRP distribution </w:t>
      </w:r>
      <w:r w:rsidRPr="00CE43E6">
        <w:rPr>
          <w:rFonts w:ascii="Times New Roman" w:hAnsi="Times New Roman"/>
          <w:sz w:val="22"/>
          <w:szCs w:val="22"/>
          <w:lang w:eastAsia="zh-CN"/>
        </w:rPr>
        <w:t xml:space="preserve">(e.g. serving BS to UE links, BS-to-BS links, UE-to-UE links) </w:t>
      </w:r>
      <w:r>
        <w:rPr>
          <w:rFonts w:ascii="Times New Roman" w:hAnsi="Times New Roman"/>
          <w:sz w:val="22"/>
          <w:szCs w:val="22"/>
          <w:lang w:eastAsia="zh-CN"/>
        </w:rPr>
        <w:t>for the evaluated scenario in SLS.</w:t>
      </w:r>
    </w:p>
    <w:bookmarkEnd w:id="23"/>
    <w:p w14:paraId="68CA27E7" w14:textId="77777777" w:rsidR="00266016" w:rsidRDefault="00266016" w:rsidP="00266016">
      <w:pPr>
        <w:pStyle w:val="BodyText"/>
        <w:spacing w:after="0"/>
        <w:rPr>
          <w:rFonts w:ascii="Times New Roman" w:hAnsi="Times New Roman"/>
          <w:sz w:val="22"/>
          <w:szCs w:val="22"/>
          <w:lang w:eastAsia="zh-CN"/>
        </w:rPr>
      </w:pPr>
    </w:p>
    <w:p w14:paraId="2E69ADB3" w14:textId="77777777" w:rsidR="00266016" w:rsidRDefault="00266016" w:rsidP="00266016">
      <w:pPr>
        <w:pStyle w:val="BodyText"/>
        <w:spacing w:after="0"/>
        <w:rPr>
          <w:rFonts w:ascii="Times New Roman" w:hAnsi="Times New Roman"/>
          <w:sz w:val="22"/>
          <w:szCs w:val="22"/>
          <w:lang w:eastAsia="zh-CN"/>
        </w:rPr>
      </w:pPr>
    </w:p>
    <w:p w14:paraId="27396B45" w14:textId="77777777" w:rsidR="00266016" w:rsidRDefault="00266016" w:rsidP="0026601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they disagree to the above proposal #8b (revision 2).</w:t>
      </w:r>
    </w:p>
    <w:tbl>
      <w:tblPr>
        <w:tblStyle w:val="TableGrid"/>
        <w:tblW w:w="9892" w:type="dxa"/>
        <w:tblLayout w:type="fixed"/>
        <w:tblLook w:val="04A0" w:firstRow="1" w:lastRow="0" w:firstColumn="1" w:lastColumn="0" w:noHBand="0" w:noVBand="1"/>
      </w:tblPr>
      <w:tblGrid>
        <w:gridCol w:w="1871"/>
        <w:gridCol w:w="8021"/>
      </w:tblGrid>
      <w:tr w:rsidR="00266016" w14:paraId="360910F4" w14:textId="77777777" w:rsidTr="00EE1C2C">
        <w:trPr>
          <w:trHeight w:val="224"/>
        </w:trPr>
        <w:tc>
          <w:tcPr>
            <w:tcW w:w="1871" w:type="dxa"/>
            <w:shd w:val="clear" w:color="auto" w:fill="FFE599" w:themeFill="accent4" w:themeFillTint="66"/>
          </w:tcPr>
          <w:p w14:paraId="60D4F53B"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4D0B6FE"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75DA7EE0" w14:textId="77777777" w:rsidTr="00862857">
        <w:trPr>
          <w:trHeight w:val="24"/>
        </w:trPr>
        <w:tc>
          <w:tcPr>
            <w:tcW w:w="1871" w:type="dxa"/>
          </w:tcPr>
          <w:p w14:paraId="2E2D9B19"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26A3D2CB"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Proposal 8b, revision 2. </w:t>
            </w:r>
          </w:p>
        </w:tc>
      </w:tr>
      <w:tr w:rsidR="00266016" w14:paraId="03C50419" w14:textId="77777777" w:rsidTr="00EE1C2C">
        <w:trPr>
          <w:trHeight w:val="24"/>
        </w:trPr>
        <w:tc>
          <w:tcPr>
            <w:tcW w:w="1871" w:type="dxa"/>
          </w:tcPr>
          <w:p w14:paraId="14DC42F3" w14:textId="77777777" w:rsidR="00266016" w:rsidRDefault="00266016" w:rsidP="00EE1C2C">
            <w:pPr>
              <w:pStyle w:val="BodyText"/>
              <w:spacing w:after="0" w:line="240" w:lineRule="auto"/>
              <w:rPr>
                <w:rFonts w:ascii="Times New Roman" w:eastAsia="MS PMincho" w:hAnsi="Times New Roman"/>
                <w:sz w:val="22"/>
                <w:szCs w:val="22"/>
                <w:lang w:eastAsia="ja-JP"/>
              </w:rPr>
            </w:pPr>
          </w:p>
        </w:tc>
        <w:tc>
          <w:tcPr>
            <w:tcW w:w="8021" w:type="dxa"/>
          </w:tcPr>
          <w:p w14:paraId="610123BD" w14:textId="77777777" w:rsidR="00266016" w:rsidRDefault="00266016" w:rsidP="00EE1C2C">
            <w:pPr>
              <w:pStyle w:val="BodyText"/>
              <w:spacing w:after="0" w:line="240" w:lineRule="auto"/>
              <w:rPr>
                <w:rFonts w:ascii="Times New Roman" w:eastAsia="MS PMincho" w:hAnsi="Times New Roman"/>
                <w:sz w:val="22"/>
                <w:szCs w:val="22"/>
                <w:lang w:eastAsia="ja-JP"/>
              </w:rPr>
            </w:pPr>
          </w:p>
        </w:tc>
      </w:tr>
      <w:tr w:rsidR="00266016" w14:paraId="57EDF54D" w14:textId="77777777" w:rsidTr="00EE1C2C">
        <w:trPr>
          <w:trHeight w:val="339"/>
        </w:trPr>
        <w:tc>
          <w:tcPr>
            <w:tcW w:w="1871" w:type="dxa"/>
          </w:tcPr>
          <w:p w14:paraId="383ADEEA" w14:textId="1D35CFA3" w:rsidR="00266016" w:rsidRDefault="00E82641"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46B5B09"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45869AD0" w14:textId="77777777" w:rsidR="00266016" w:rsidRDefault="00266016" w:rsidP="00EE1C2C">
            <w:pPr>
              <w:pStyle w:val="BodyText"/>
              <w:spacing w:after="0" w:line="240" w:lineRule="auto"/>
              <w:rPr>
                <w:rFonts w:ascii="Times New Roman" w:hAnsi="Times New Roman"/>
                <w:sz w:val="22"/>
                <w:szCs w:val="22"/>
                <w:lang w:eastAsia="zh-CN"/>
              </w:rPr>
            </w:pPr>
          </w:p>
        </w:tc>
      </w:tr>
    </w:tbl>
    <w:p w14:paraId="5EE87FB6" w14:textId="77777777" w:rsidR="00266016" w:rsidRDefault="00266016" w:rsidP="00266016">
      <w:pPr>
        <w:pStyle w:val="BodyText"/>
        <w:spacing w:after="0"/>
        <w:rPr>
          <w:rFonts w:ascii="Times New Roman" w:hAnsi="Times New Roman"/>
          <w:sz w:val="22"/>
          <w:szCs w:val="22"/>
          <w:lang w:eastAsia="zh-CN"/>
        </w:rPr>
      </w:pPr>
    </w:p>
    <w:p w14:paraId="7B91C62B" w14:textId="77777777" w:rsidR="00552A91" w:rsidRDefault="00552A91">
      <w:pPr>
        <w:pStyle w:val="BodyText"/>
        <w:spacing w:after="0"/>
        <w:rPr>
          <w:rFonts w:ascii="Times New Roman" w:hAnsi="Times New Roman"/>
          <w:sz w:val="22"/>
          <w:szCs w:val="22"/>
          <w:lang w:eastAsia="zh-CN"/>
        </w:rPr>
      </w:pPr>
    </w:p>
    <w:p w14:paraId="7B91C62C" w14:textId="77777777" w:rsidR="00552A91" w:rsidRDefault="00552A91">
      <w:pPr>
        <w:pStyle w:val="BodyText"/>
        <w:spacing w:after="0"/>
        <w:rPr>
          <w:rFonts w:ascii="Times New Roman" w:hAnsi="Times New Roman"/>
          <w:sz w:val="22"/>
          <w:szCs w:val="22"/>
          <w:lang w:eastAsia="zh-CN"/>
        </w:rPr>
      </w:pPr>
    </w:p>
    <w:p w14:paraId="7B91C62D" w14:textId="77777777" w:rsidR="00552A91" w:rsidRPr="00E82641" w:rsidRDefault="00F63349" w:rsidP="00E82641">
      <w:bookmarkStart w:id="24" w:name="p8c"/>
      <w:r w:rsidRPr="00E82641">
        <w:rPr>
          <w:highlight w:val="cyan"/>
        </w:rPr>
        <w:t>Proposal #8c for discussion:</w:t>
      </w:r>
    </w:p>
    <w:p w14:paraId="7B91C62E" w14:textId="77777777" w:rsidR="00552A91" w:rsidRDefault="00F63349">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w:t>
      </w:r>
      <w:proofErr w:type="spellStart"/>
      <w:r>
        <w:rPr>
          <w:rFonts w:ascii="Times New Roman" w:hAnsi="Times New Roman"/>
          <w:sz w:val="22"/>
          <w:szCs w:val="22"/>
          <w:lang w:eastAsia="zh-CN"/>
        </w:rPr>
        <w:t>Mg,Ng,M,N,P</w:t>
      </w:r>
      <w:proofErr w:type="spellEnd"/>
      <w:r>
        <w:rPr>
          <w:rFonts w:ascii="Times New Roman" w:hAnsi="Times New Roman"/>
          <w:sz w:val="22"/>
          <w:szCs w:val="22"/>
          <w:lang w:eastAsia="zh-CN"/>
        </w:rPr>
        <w:t xml:space="preserve">) = (1,1,8,16,2) per pol with (0.5 dv, 0.5 </w:t>
      </w:r>
      <w:proofErr w:type="spellStart"/>
      <w:r>
        <w:rPr>
          <w:rFonts w:ascii="Times New Roman" w:hAnsi="Times New Roman"/>
          <w:sz w:val="22"/>
          <w:szCs w:val="22"/>
          <w:lang w:eastAsia="zh-CN"/>
        </w:rPr>
        <w:t>dH</w:t>
      </w:r>
      <w:proofErr w:type="spellEnd"/>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bookmarkEnd w:id="24"/>
    <w:p w14:paraId="7B91C62F" w14:textId="77777777" w:rsidR="00552A91" w:rsidRDefault="00552A91">
      <w:pPr>
        <w:pStyle w:val="BodyText"/>
        <w:spacing w:after="0"/>
        <w:rPr>
          <w:rFonts w:ascii="Times New Roman" w:hAnsi="Times New Roman"/>
          <w:sz w:val="22"/>
          <w:szCs w:val="22"/>
          <w:lang w:eastAsia="zh-CN"/>
        </w:rPr>
      </w:pPr>
    </w:p>
    <w:p w14:paraId="7B91C6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#8c.</w:t>
      </w:r>
    </w:p>
    <w:tbl>
      <w:tblPr>
        <w:tblStyle w:val="TableGrid"/>
        <w:tblW w:w="9892" w:type="dxa"/>
        <w:tblLayout w:type="fixed"/>
        <w:tblLook w:val="04A0" w:firstRow="1" w:lastRow="0" w:firstColumn="1" w:lastColumn="0" w:noHBand="0" w:noVBand="1"/>
      </w:tblPr>
      <w:tblGrid>
        <w:gridCol w:w="1871"/>
        <w:gridCol w:w="8021"/>
      </w:tblGrid>
      <w:tr w:rsidR="00552A91" w14:paraId="7B91C633" w14:textId="77777777">
        <w:trPr>
          <w:trHeight w:val="224"/>
        </w:trPr>
        <w:tc>
          <w:tcPr>
            <w:tcW w:w="1871" w:type="dxa"/>
            <w:shd w:val="clear" w:color="auto" w:fill="FFE599" w:themeFill="accent4" w:themeFillTint="66"/>
          </w:tcPr>
          <w:p w14:paraId="7B91C63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63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636" w14:textId="77777777">
        <w:trPr>
          <w:trHeight w:val="24"/>
        </w:trPr>
        <w:tc>
          <w:tcPr>
            <w:tcW w:w="1871" w:type="dxa"/>
          </w:tcPr>
          <w:p w14:paraId="7B91C63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63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9" w14:textId="77777777">
        <w:trPr>
          <w:trHeight w:val="339"/>
        </w:trPr>
        <w:tc>
          <w:tcPr>
            <w:tcW w:w="1871" w:type="dxa"/>
          </w:tcPr>
          <w:p w14:paraId="7B91C63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63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52A91" w14:paraId="7B91C63C" w14:textId="77777777">
        <w:trPr>
          <w:trHeight w:val="339"/>
        </w:trPr>
        <w:tc>
          <w:tcPr>
            <w:tcW w:w="1871" w:type="dxa"/>
          </w:tcPr>
          <w:p w14:paraId="7B91C6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6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3F" w14:textId="77777777">
        <w:trPr>
          <w:trHeight w:val="339"/>
        </w:trPr>
        <w:tc>
          <w:tcPr>
            <w:tcW w:w="1871" w:type="dxa"/>
          </w:tcPr>
          <w:p w14:paraId="7B91C63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91C63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52A91" w14:paraId="7B91C642" w14:textId="77777777">
        <w:trPr>
          <w:trHeight w:val="339"/>
        </w:trPr>
        <w:tc>
          <w:tcPr>
            <w:tcW w:w="1871" w:type="dxa"/>
          </w:tcPr>
          <w:p w14:paraId="7B91C640"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641" w14:textId="77777777" w:rsidR="00552A91" w:rsidRPr="0031182D" w:rsidRDefault="00F63349">
            <w:pPr>
              <w:pStyle w:val="BodyText"/>
              <w:keepNext/>
              <w:keepLines/>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p>
        </w:tc>
      </w:tr>
      <w:tr w:rsidR="00552A91" w14:paraId="7B91C645" w14:textId="77777777">
        <w:trPr>
          <w:trHeight w:val="339"/>
        </w:trPr>
        <w:tc>
          <w:tcPr>
            <w:tcW w:w="1871" w:type="dxa"/>
          </w:tcPr>
          <w:p w14:paraId="7B91C643"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64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552A91" w14:paraId="7B91C648" w14:textId="77777777">
        <w:trPr>
          <w:trHeight w:val="339"/>
        </w:trPr>
        <w:tc>
          <w:tcPr>
            <w:tcW w:w="1871" w:type="dxa"/>
          </w:tcPr>
          <w:p w14:paraId="7B91C646" w14:textId="77777777" w:rsidR="00552A91" w:rsidRDefault="00F63349">
            <w:pPr>
              <w:pStyle w:val="BodyText"/>
              <w:spacing w:after="0"/>
              <w:rPr>
                <w:rFonts w:ascii="Times New Roman" w:hAnsi="Times New Roman"/>
                <w:sz w:val="22"/>
                <w:szCs w:val="28"/>
                <w:lang w:eastAsia="zh-CN"/>
              </w:rPr>
            </w:pPr>
            <w:r>
              <w:rPr>
                <w:sz w:val="22"/>
                <w:szCs w:val="28"/>
              </w:rPr>
              <w:t>Lenovo/Motorola Mobility</w:t>
            </w:r>
          </w:p>
        </w:tc>
        <w:tc>
          <w:tcPr>
            <w:tcW w:w="8021" w:type="dxa"/>
          </w:tcPr>
          <w:p w14:paraId="7B91C64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52A91" w14:paraId="7B91C64B" w14:textId="77777777">
        <w:trPr>
          <w:trHeight w:val="339"/>
        </w:trPr>
        <w:tc>
          <w:tcPr>
            <w:tcW w:w="1871" w:type="dxa"/>
          </w:tcPr>
          <w:p w14:paraId="7B91C649"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B91C64A"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164586" w14:paraId="61DEB824" w14:textId="77777777">
        <w:trPr>
          <w:trHeight w:val="339"/>
        </w:trPr>
        <w:tc>
          <w:tcPr>
            <w:tcW w:w="1871" w:type="dxa"/>
          </w:tcPr>
          <w:p w14:paraId="3D097BC2" w14:textId="179EA355"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FDD8FB4" w14:textId="36B1DACE" w:rsidR="00164586" w:rsidRDefault="001645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E82641" w14:paraId="3311DC64" w14:textId="77777777">
        <w:trPr>
          <w:trHeight w:val="339"/>
        </w:trPr>
        <w:tc>
          <w:tcPr>
            <w:tcW w:w="1871" w:type="dxa"/>
          </w:tcPr>
          <w:p w14:paraId="40A208B3" w14:textId="77777777" w:rsidR="00E82641" w:rsidRDefault="00E82641">
            <w:pPr>
              <w:pStyle w:val="BodyText"/>
              <w:spacing w:after="0"/>
              <w:rPr>
                <w:rFonts w:ascii="Times New Roman" w:hAnsi="Times New Roman"/>
                <w:sz w:val="22"/>
                <w:szCs w:val="22"/>
                <w:lang w:eastAsia="zh-CN"/>
              </w:rPr>
            </w:pPr>
          </w:p>
        </w:tc>
        <w:tc>
          <w:tcPr>
            <w:tcW w:w="8021" w:type="dxa"/>
          </w:tcPr>
          <w:p w14:paraId="233493AB" w14:textId="77777777" w:rsidR="00E82641" w:rsidRDefault="00E82641">
            <w:pPr>
              <w:pStyle w:val="BodyText"/>
              <w:spacing w:after="0"/>
              <w:rPr>
                <w:rFonts w:ascii="Times New Roman" w:hAnsi="Times New Roman"/>
                <w:sz w:val="22"/>
                <w:szCs w:val="22"/>
                <w:lang w:eastAsia="zh-CN"/>
              </w:rPr>
            </w:pPr>
          </w:p>
        </w:tc>
      </w:tr>
      <w:tr w:rsidR="00E82641" w14:paraId="62F3FAFE" w14:textId="77777777">
        <w:trPr>
          <w:trHeight w:val="339"/>
        </w:trPr>
        <w:tc>
          <w:tcPr>
            <w:tcW w:w="1871" w:type="dxa"/>
          </w:tcPr>
          <w:p w14:paraId="76D9B408" w14:textId="44F0C2EE" w:rsidR="00E82641" w:rsidRDefault="00E8264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3730A70"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18DCA007" w14:textId="77777777" w:rsidR="00E82641" w:rsidRDefault="00E82641">
            <w:pPr>
              <w:pStyle w:val="BodyText"/>
              <w:spacing w:after="0"/>
              <w:rPr>
                <w:rFonts w:ascii="Times New Roman" w:hAnsi="Times New Roman"/>
                <w:sz w:val="22"/>
                <w:szCs w:val="22"/>
                <w:lang w:eastAsia="zh-CN"/>
              </w:rPr>
            </w:pPr>
          </w:p>
        </w:tc>
      </w:tr>
    </w:tbl>
    <w:p w14:paraId="7B91C64C" w14:textId="77777777" w:rsidR="00552A91" w:rsidRDefault="00552A91">
      <w:pPr>
        <w:pStyle w:val="BodyText"/>
        <w:spacing w:after="0"/>
        <w:rPr>
          <w:rFonts w:ascii="Times New Roman" w:hAnsi="Times New Roman"/>
          <w:sz w:val="22"/>
          <w:szCs w:val="22"/>
          <w:lang w:eastAsia="zh-CN"/>
        </w:rPr>
      </w:pPr>
    </w:p>
    <w:p w14:paraId="552D4410" w14:textId="77777777" w:rsidR="00266016" w:rsidRDefault="00266016">
      <w:pPr>
        <w:pStyle w:val="BodyText"/>
        <w:spacing w:after="0"/>
        <w:rPr>
          <w:rFonts w:ascii="Times New Roman" w:hAnsi="Times New Roman"/>
          <w:sz w:val="22"/>
          <w:szCs w:val="22"/>
          <w:lang w:eastAsia="zh-CN"/>
        </w:rPr>
      </w:pPr>
    </w:p>
    <w:p w14:paraId="3BB9947A" w14:textId="77777777" w:rsidR="00266016" w:rsidRDefault="00266016" w:rsidP="00266016">
      <w:pPr>
        <w:pStyle w:val="Heading5"/>
        <w:rPr>
          <w:lang w:eastAsia="zh-CN"/>
        </w:rPr>
      </w:pPr>
      <w:bookmarkStart w:id="25" w:name="p8d"/>
      <w:r>
        <w:rPr>
          <w:highlight w:val="cyan"/>
          <w:lang w:eastAsia="zh-CN"/>
        </w:rPr>
        <w:t>Proposal #8d for discussion:</w:t>
      </w:r>
    </w:p>
    <w:p w14:paraId="5981E4CF" w14:textId="77777777" w:rsidR="00266016" w:rsidRDefault="00266016"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UE antenna orientation should be randomized in the SLS evaluations.</w:t>
      </w:r>
    </w:p>
    <w:bookmarkEnd w:id="25"/>
    <w:p w14:paraId="6733C6E4" w14:textId="77777777" w:rsidR="00266016" w:rsidRDefault="00266016" w:rsidP="00266016">
      <w:pPr>
        <w:pStyle w:val="BodyText"/>
        <w:spacing w:after="0"/>
        <w:rPr>
          <w:rFonts w:ascii="Times New Roman" w:hAnsi="Times New Roman"/>
          <w:sz w:val="22"/>
          <w:szCs w:val="22"/>
          <w:lang w:eastAsia="zh-CN"/>
        </w:rPr>
      </w:pPr>
    </w:p>
    <w:p w14:paraId="48621608" w14:textId="77777777" w:rsidR="00266016" w:rsidRDefault="00266016" w:rsidP="00266016">
      <w:pPr>
        <w:pStyle w:val="BodyText"/>
        <w:spacing w:after="0"/>
        <w:rPr>
          <w:rFonts w:ascii="Times New Roman" w:hAnsi="Times New Roman"/>
          <w:sz w:val="22"/>
          <w:szCs w:val="22"/>
          <w:lang w:eastAsia="zh-CN"/>
        </w:rPr>
      </w:pPr>
    </w:p>
    <w:p w14:paraId="75F41EC0" w14:textId="77777777" w:rsidR="00266016" w:rsidRDefault="00266016" w:rsidP="0026601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#8d.</w:t>
      </w:r>
    </w:p>
    <w:tbl>
      <w:tblPr>
        <w:tblStyle w:val="TableGrid"/>
        <w:tblW w:w="9892" w:type="dxa"/>
        <w:tblLayout w:type="fixed"/>
        <w:tblLook w:val="04A0" w:firstRow="1" w:lastRow="0" w:firstColumn="1" w:lastColumn="0" w:noHBand="0" w:noVBand="1"/>
      </w:tblPr>
      <w:tblGrid>
        <w:gridCol w:w="1871"/>
        <w:gridCol w:w="8021"/>
      </w:tblGrid>
      <w:tr w:rsidR="00266016" w14:paraId="0C5E2F58" w14:textId="77777777" w:rsidTr="00EE1C2C">
        <w:trPr>
          <w:trHeight w:val="224"/>
        </w:trPr>
        <w:tc>
          <w:tcPr>
            <w:tcW w:w="1871" w:type="dxa"/>
            <w:shd w:val="clear" w:color="auto" w:fill="FFE599" w:themeFill="accent4" w:themeFillTint="66"/>
          </w:tcPr>
          <w:p w14:paraId="314C9088"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15170B8" w14:textId="77777777" w:rsidR="00266016" w:rsidRDefault="0026601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233F8" w14:paraId="335062D2" w14:textId="77777777" w:rsidTr="00862857">
        <w:trPr>
          <w:trHeight w:val="24"/>
        </w:trPr>
        <w:tc>
          <w:tcPr>
            <w:tcW w:w="1871" w:type="dxa"/>
          </w:tcPr>
          <w:p w14:paraId="3D73B0C4"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Qualcomm</w:t>
            </w:r>
          </w:p>
        </w:tc>
        <w:tc>
          <w:tcPr>
            <w:tcW w:w="8021" w:type="dxa"/>
          </w:tcPr>
          <w:p w14:paraId="1A5112F1" w14:textId="77777777" w:rsidR="009233F8" w:rsidRDefault="009233F8" w:rsidP="00862857">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support proposal 8d that UE antenna orientation should be randomized. </w:t>
            </w:r>
          </w:p>
        </w:tc>
      </w:tr>
      <w:tr w:rsidR="00266016" w14:paraId="27E38582" w14:textId="77777777" w:rsidTr="00EE1C2C">
        <w:trPr>
          <w:trHeight w:val="24"/>
        </w:trPr>
        <w:tc>
          <w:tcPr>
            <w:tcW w:w="1871" w:type="dxa"/>
          </w:tcPr>
          <w:p w14:paraId="144AF70C" w14:textId="3BBF5147" w:rsidR="00266016" w:rsidRPr="00966D62" w:rsidRDefault="00966D62" w:rsidP="00EE1C2C">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AF4440E" w14:textId="1609AB12" w:rsidR="00266016" w:rsidRPr="00966D62" w:rsidRDefault="001F2626" w:rsidP="00EE1C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proposal 8d. </w:t>
            </w:r>
            <w:r w:rsidR="00547C73">
              <w:rPr>
                <w:rFonts w:ascii="Times New Roman" w:hAnsi="Times New Roman"/>
                <w:sz w:val="22"/>
                <w:szCs w:val="22"/>
                <w:lang w:eastAsia="zh-CN"/>
              </w:rPr>
              <w:t>The</w:t>
            </w:r>
            <w:r>
              <w:rPr>
                <w:rFonts w:ascii="Times New Roman" w:hAnsi="Times New Roman"/>
                <w:sz w:val="22"/>
                <w:szCs w:val="22"/>
                <w:lang w:eastAsia="zh-CN"/>
              </w:rPr>
              <w:t xml:space="preserve"> random orientation is per drop.</w:t>
            </w:r>
          </w:p>
        </w:tc>
      </w:tr>
      <w:tr w:rsidR="00685D81" w14:paraId="6A6BEBCB" w14:textId="77777777" w:rsidTr="00EE1C2C">
        <w:trPr>
          <w:trHeight w:val="339"/>
        </w:trPr>
        <w:tc>
          <w:tcPr>
            <w:tcW w:w="1871" w:type="dxa"/>
          </w:tcPr>
          <w:p w14:paraId="5E859D73" w14:textId="53888237" w:rsidR="00685D81" w:rsidRDefault="00685D81" w:rsidP="00685D81">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21" w:type="dxa"/>
          </w:tcPr>
          <w:p w14:paraId="46F61AB8" w14:textId="36F84801" w:rsidR="00685D81" w:rsidRDefault="00685D81" w:rsidP="00685D81">
            <w:pPr>
              <w:pStyle w:val="BodyText"/>
              <w:spacing w:after="0" w:line="240" w:lineRule="auto"/>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ith the same understanding with Huawei, we support proposal 8d. In that case, we can add “per drop” at the end of the proposal.</w:t>
            </w:r>
          </w:p>
        </w:tc>
      </w:tr>
      <w:tr w:rsidR="00740B6B" w14:paraId="34D26E3C" w14:textId="77777777" w:rsidTr="00EE1C2C">
        <w:trPr>
          <w:trHeight w:val="339"/>
        </w:trPr>
        <w:tc>
          <w:tcPr>
            <w:tcW w:w="1871" w:type="dxa"/>
          </w:tcPr>
          <w:p w14:paraId="52DF7D18" w14:textId="49662082" w:rsidR="00740B6B" w:rsidRDefault="00740B6B" w:rsidP="00740B6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021" w:type="dxa"/>
          </w:tcPr>
          <w:p w14:paraId="62CEDBC8" w14:textId="6DF9EFF8" w:rsidR="00740B6B" w:rsidRDefault="00740B6B" w:rsidP="00740B6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the proposal and the suggestion from LG. </w:t>
            </w:r>
          </w:p>
        </w:tc>
      </w:tr>
      <w:tr w:rsidR="0051044D" w14:paraId="16BA18E4" w14:textId="77777777" w:rsidTr="00EE1C2C">
        <w:trPr>
          <w:trHeight w:val="339"/>
        </w:trPr>
        <w:tc>
          <w:tcPr>
            <w:tcW w:w="1871" w:type="dxa"/>
          </w:tcPr>
          <w:p w14:paraId="652645E2" w14:textId="1A191603" w:rsidR="0051044D" w:rsidRDefault="0051044D" w:rsidP="00740B6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8021" w:type="dxa"/>
          </w:tcPr>
          <w:p w14:paraId="0853ED0F" w14:textId="00CB2A19" w:rsidR="0051044D" w:rsidRDefault="0051044D" w:rsidP="00740B6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LG and Ericsson</w:t>
            </w:r>
          </w:p>
        </w:tc>
      </w:tr>
    </w:tbl>
    <w:p w14:paraId="4941BA9D" w14:textId="77777777" w:rsidR="00266016" w:rsidRDefault="00266016" w:rsidP="00266016">
      <w:pPr>
        <w:pStyle w:val="BodyText"/>
        <w:spacing w:after="0"/>
        <w:rPr>
          <w:rFonts w:ascii="Times New Roman" w:hAnsi="Times New Roman"/>
          <w:sz w:val="22"/>
          <w:szCs w:val="22"/>
          <w:lang w:eastAsia="zh-CN"/>
        </w:rPr>
      </w:pPr>
    </w:p>
    <w:p w14:paraId="7EE5A7A6" w14:textId="77777777" w:rsidR="00986AD4" w:rsidRDefault="00986AD4" w:rsidP="00986AD4">
      <w:pPr>
        <w:overflowPunct/>
        <w:autoSpaceDE/>
        <w:autoSpaceDN/>
        <w:adjustRightInd/>
        <w:spacing w:after="0"/>
        <w:textAlignment w:val="auto"/>
        <w:rPr>
          <w:color w:val="000000"/>
          <w:sz w:val="16"/>
          <w:szCs w:val="16"/>
          <w:lang w:eastAsia="zh-CN"/>
        </w:rPr>
      </w:pPr>
    </w:p>
    <w:p w14:paraId="3796C14D" w14:textId="369444CF" w:rsidR="00986AD4" w:rsidRDefault="00986AD4" w:rsidP="00216CD2">
      <w:pPr>
        <w:overflowPunct/>
        <w:autoSpaceDE/>
        <w:autoSpaceDN/>
        <w:adjustRightInd/>
        <w:spacing w:after="0"/>
        <w:textAlignment w:val="auto"/>
        <w:rPr>
          <w:color w:val="000000"/>
          <w:sz w:val="16"/>
          <w:szCs w:val="16"/>
          <w:lang w:eastAsia="zh-CN"/>
        </w:rPr>
      </w:pPr>
      <w:r>
        <w:rPr>
          <w:sz w:val="22"/>
          <w:szCs w:val="22"/>
          <w:lang w:eastAsia="zh-CN"/>
        </w:rPr>
        <w:t>There’re comments raised during the discussion of channel model assumption for UE-to-UE links.</w:t>
      </w:r>
      <w:r w:rsidR="00216CD2">
        <w:rPr>
          <w:sz w:val="22"/>
          <w:szCs w:val="22"/>
          <w:lang w:eastAsia="zh-CN"/>
        </w:rPr>
        <w:t xml:space="preserve"> Currently in Table 5, there are “[]” for the UE-UE links for all scenarios as working assumption. There’s a question on </w:t>
      </w:r>
      <w:r>
        <w:rPr>
          <w:sz w:val="22"/>
          <w:szCs w:val="22"/>
          <w:lang w:eastAsia="zh-CN"/>
        </w:rPr>
        <w:lastRenderedPageBreak/>
        <w:t>whether “</w:t>
      </w:r>
      <w:proofErr w:type="spellStart"/>
      <w:r>
        <w:rPr>
          <w:sz w:val="22"/>
          <w:szCs w:val="22"/>
          <w:lang w:eastAsia="zh-CN"/>
        </w:rPr>
        <w:t>InH</w:t>
      </w:r>
      <w:proofErr w:type="spellEnd"/>
      <w:r>
        <w:rPr>
          <w:sz w:val="22"/>
          <w:szCs w:val="22"/>
          <w:lang w:eastAsia="zh-CN"/>
        </w:rPr>
        <w:t xml:space="preserve"> – office channel &amp; PL model from TR38.901” means “indoor - open office” or “indoor - mixed office” channel model. </w:t>
      </w:r>
      <w:r w:rsidR="00216CD2">
        <w:rPr>
          <w:sz w:val="22"/>
          <w:szCs w:val="22"/>
          <w:lang w:eastAsia="zh-CN"/>
        </w:rPr>
        <w:t>Furthermore, it is proposed that</w:t>
      </w:r>
      <w:r>
        <w:rPr>
          <w:sz w:val="22"/>
          <w:szCs w:val="22"/>
          <w:lang w:eastAsia="zh-CN"/>
        </w:rPr>
        <w:t xml:space="preserve"> “indoor - mixed office” should be used at least for UE-UE links considering all UEs are at the same height and there might be some blockage between them. </w:t>
      </w:r>
      <w:r w:rsidR="00216CD2">
        <w:rPr>
          <w:sz w:val="22"/>
          <w:szCs w:val="22"/>
          <w:lang w:eastAsia="zh-CN"/>
        </w:rPr>
        <w:t>Proposal #8e is formulated for discussion.</w:t>
      </w:r>
    </w:p>
    <w:p w14:paraId="2081CC9A" w14:textId="77777777" w:rsidR="00986AD4" w:rsidRPr="00986AD4" w:rsidRDefault="00986AD4" w:rsidP="00986AD4">
      <w:pPr>
        <w:rPr>
          <w:highlight w:val="cyan"/>
        </w:rPr>
      </w:pPr>
    </w:p>
    <w:p w14:paraId="3F27D11C" w14:textId="1C64B741" w:rsidR="00C750A7" w:rsidRDefault="00C750A7" w:rsidP="00C750A7">
      <w:pPr>
        <w:pStyle w:val="Heading5"/>
        <w:rPr>
          <w:lang w:eastAsia="zh-CN"/>
        </w:rPr>
      </w:pPr>
      <w:bookmarkStart w:id="26" w:name="p8e"/>
      <w:r>
        <w:rPr>
          <w:highlight w:val="cyan"/>
          <w:lang w:eastAsia="zh-CN"/>
        </w:rPr>
        <w:t>Proposal #8e for discussion:</w:t>
      </w:r>
    </w:p>
    <w:p w14:paraId="758DE454" w14:textId="21252DF8" w:rsidR="00C750A7" w:rsidRDefault="00986AD4" w:rsidP="00C750A7">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SLS evaluation purpose, the following is assumed as the channel model for UE-to-UE links</w:t>
      </w:r>
      <w:r w:rsidR="00C750A7">
        <w:rPr>
          <w:rFonts w:ascii="Times New Roman" w:hAnsi="Times New Roman"/>
          <w:sz w:val="22"/>
          <w:szCs w:val="22"/>
          <w:lang w:eastAsia="zh-CN"/>
        </w:rPr>
        <w:t>.</w:t>
      </w:r>
    </w:p>
    <w:p w14:paraId="6329628B" w14:textId="153181BE" w:rsidR="00986AD4" w:rsidRPr="00986AD4" w:rsidRDefault="00986AD4" w:rsidP="00986AD4">
      <w:pPr>
        <w:pStyle w:val="BodyText"/>
        <w:numPr>
          <w:ilvl w:val="0"/>
          <w:numId w:val="28"/>
        </w:numPr>
        <w:spacing w:after="0"/>
        <w:rPr>
          <w:rFonts w:ascii="Times New Roman" w:hAnsi="Times New Roman"/>
          <w:sz w:val="22"/>
          <w:szCs w:val="22"/>
          <w:lang w:eastAsia="zh-CN"/>
        </w:rPr>
      </w:pPr>
      <w:proofErr w:type="spellStart"/>
      <w:r w:rsidRPr="00986AD4">
        <w:rPr>
          <w:rFonts w:ascii="Times New Roman" w:hAnsi="Times New Roman"/>
          <w:sz w:val="22"/>
          <w:szCs w:val="22"/>
          <w:lang w:eastAsia="zh-CN"/>
        </w:rPr>
        <w:t>InH</w:t>
      </w:r>
      <w:proofErr w:type="spellEnd"/>
      <w:r w:rsidRPr="00986AD4">
        <w:rPr>
          <w:rFonts w:ascii="Times New Roman" w:hAnsi="Times New Roman"/>
          <w:sz w:val="22"/>
          <w:szCs w:val="22"/>
          <w:lang w:eastAsia="zh-CN"/>
        </w:rPr>
        <w:t xml:space="preserve"> open office: </w:t>
      </w:r>
      <w:r>
        <w:rPr>
          <w:rFonts w:ascii="Times New Roman" w:hAnsi="Times New Roman"/>
          <w:sz w:val="22"/>
          <w:szCs w:val="22"/>
          <w:lang w:eastAsia="zh-CN"/>
        </w:rPr>
        <w:t>indoor - mixed office</w:t>
      </w:r>
      <w:r w:rsidRPr="00986AD4">
        <w:rPr>
          <w:rFonts w:ascii="Times New Roman" w:hAnsi="Times New Roman"/>
          <w:sz w:val="22"/>
          <w:szCs w:val="22"/>
          <w:lang w:eastAsia="zh-CN"/>
        </w:rPr>
        <w:t xml:space="preserve"> channel &amp; PL model from TR38.901</w:t>
      </w:r>
    </w:p>
    <w:p w14:paraId="17E1FAA1" w14:textId="0CDB5880" w:rsidR="00986AD4" w:rsidRPr="00986AD4" w:rsidRDefault="00986AD4"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Dense Urban:</w:t>
      </w:r>
      <w:r>
        <w:rPr>
          <w:rFonts w:ascii="Times New Roman" w:hAnsi="Times New Roman"/>
          <w:sz w:val="22"/>
          <w:szCs w:val="22"/>
          <w:lang w:eastAsia="zh-CN"/>
        </w:rPr>
        <w:t xml:space="preserve"> </w:t>
      </w:r>
      <w:r w:rsidRPr="00986AD4">
        <w:rPr>
          <w:rFonts w:ascii="Times New Roman" w:hAnsi="Times New Roman"/>
          <w:sz w:val="22"/>
          <w:szCs w:val="22"/>
          <w:lang w:eastAsia="zh-CN"/>
        </w:rPr>
        <w:t>D2D channel &amp; PL model from TR36.843 Section A.2.1.2</w:t>
      </w:r>
    </w:p>
    <w:p w14:paraId="5F7D5D74" w14:textId="0D2A1CCF" w:rsidR="00C750A7" w:rsidRPr="00986AD4" w:rsidRDefault="00986AD4"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 xml:space="preserve">Indoor factor: </w:t>
      </w:r>
      <w:proofErr w:type="spellStart"/>
      <w:r w:rsidRPr="00986AD4">
        <w:rPr>
          <w:rFonts w:ascii="Times New Roman" w:hAnsi="Times New Roman"/>
          <w:sz w:val="22"/>
          <w:szCs w:val="22"/>
          <w:lang w:eastAsia="zh-CN"/>
        </w:rPr>
        <w:t>InF</w:t>
      </w:r>
      <w:proofErr w:type="spellEnd"/>
      <w:r w:rsidRPr="00986AD4">
        <w:rPr>
          <w:rFonts w:ascii="Times New Roman" w:hAnsi="Times New Roman"/>
          <w:sz w:val="22"/>
          <w:szCs w:val="22"/>
          <w:lang w:eastAsia="zh-CN"/>
        </w:rPr>
        <w:t xml:space="preserve"> channel &amp; PL model from TR38.901</w:t>
      </w:r>
    </w:p>
    <w:bookmarkEnd w:id="26"/>
    <w:p w14:paraId="67771D67" w14:textId="77777777" w:rsidR="00C750A7" w:rsidRDefault="00C750A7" w:rsidP="00C750A7">
      <w:pPr>
        <w:pStyle w:val="BodyText"/>
        <w:spacing w:after="0"/>
        <w:rPr>
          <w:rFonts w:ascii="Times New Roman" w:hAnsi="Times New Roman"/>
          <w:sz w:val="22"/>
          <w:szCs w:val="22"/>
          <w:lang w:eastAsia="zh-CN"/>
        </w:rPr>
      </w:pPr>
    </w:p>
    <w:p w14:paraId="5FAFF8B2" w14:textId="301DCA0A" w:rsidR="00C750A7" w:rsidRDefault="00C750A7" w:rsidP="00C750A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w:t>
      </w:r>
      <w:r w:rsidR="00216CD2">
        <w:rPr>
          <w:rFonts w:ascii="Times New Roman" w:hAnsi="Times New Roman"/>
          <w:sz w:val="22"/>
          <w:szCs w:val="22"/>
          <w:lang w:eastAsia="zh-CN"/>
        </w:rPr>
        <w:t>e</w:t>
      </w:r>
      <w:r>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C750A7" w14:paraId="11329EE9" w14:textId="77777777" w:rsidTr="004F08E0">
        <w:trPr>
          <w:trHeight w:val="224"/>
        </w:trPr>
        <w:tc>
          <w:tcPr>
            <w:tcW w:w="1871" w:type="dxa"/>
            <w:shd w:val="clear" w:color="auto" w:fill="FFE599" w:themeFill="accent4" w:themeFillTint="66"/>
          </w:tcPr>
          <w:p w14:paraId="7CE49D4D" w14:textId="77777777" w:rsidR="00C750A7" w:rsidRDefault="00C750A7"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9738E9A" w14:textId="77777777" w:rsidR="00C750A7" w:rsidRDefault="00C750A7"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C750A7" w14:paraId="57B33FED" w14:textId="77777777" w:rsidTr="004F08E0">
        <w:trPr>
          <w:trHeight w:val="24"/>
        </w:trPr>
        <w:tc>
          <w:tcPr>
            <w:tcW w:w="1871" w:type="dxa"/>
          </w:tcPr>
          <w:p w14:paraId="5E0718E0" w14:textId="02AEB894" w:rsidR="00C750A7" w:rsidRPr="00792F70" w:rsidRDefault="00792F70" w:rsidP="004F08E0">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64E5C9C4" w14:textId="5E7A4755" w:rsidR="00C750A7" w:rsidRDefault="00792F70"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the first sub-bullet.</w:t>
            </w:r>
          </w:p>
          <w:p w14:paraId="2288092F" w14:textId="77777777" w:rsidR="00792F70" w:rsidRDefault="007704F5"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As for the dense urban:</w:t>
            </w:r>
            <w:r w:rsidR="00B06DA3">
              <w:rPr>
                <w:rFonts w:ascii="Times New Roman" w:hAnsi="Times New Roman"/>
                <w:sz w:val="22"/>
                <w:szCs w:val="22"/>
                <w:lang w:eastAsia="zh-CN"/>
              </w:rPr>
              <w:t xml:space="preserve"> D2D channel model with “outdoor to outdoor” could be used for UE to UE link.</w:t>
            </w:r>
          </w:p>
          <w:p w14:paraId="5152271C" w14:textId="393382C3" w:rsidR="00B06DA3" w:rsidRPr="00792F70" w:rsidRDefault="00B06DA3" w:rsidP="004F08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-DL can be also used for D2D. </w:t>
            </w:r>
            <w:r w:rsidR="001F657F">
              <w:rPr>
                <w:rFonts w:ascii="Times New Roman" w:hAnsi="Times New Roman"/>
                <w:sz w:val="22"/>
                <w:szCs w:val="22"/>
                <w:lang w:eastAsia="zh-CN"/>
              </w:rPr>
              <w:t>F</w:t>
            </w:r>
            <w:r>
              <w:rPr>
                <w:rFonts w:ascii="Times New Roman" w:hAnsi="Times New Roman"/>
                <w:sz w:val="22"/>
                <w:szCs w:val="22"/>
                <w:lang w:eastAsia="zh-CN"/>
              </w:rPr>
              <w:t xml:space="preserve">or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 scenario B,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 xml:space="preserve">-SL channel model can be used for UE to UE link. </w:t>
            </w:r>
          </w:p>
        </w:tc>
      </w:tr>
      <w:tr w:rsidR="00740B6B" w14:paraId="1399EECA" w14:textId="77777777" w:rsidTr="004F08E0">
        <w:trPr>
          <w:trHeight w:val="24"/>
        </w:trPr>
        <w:tc>
          <w:tcPr>
            <w:tcW w:w="1871" w:type="dxa"/>
          </w:tcPr>
          <w:p w14:paraId="12A85060" w14:textId="47C2DD38" w:rsidR="00740B6B" w:rsidRDefault="00740B6B" w:rsidP="00740B6B">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Ericsson </w:t>
            </w:r>
          </w:p>
        </w:tc>
        <w:tc>
          <w:tcPr>
            <w:tcW w:w="8021" w:type="dxa"/>
          </w:tcPr>
          <w:p w14:paraId="19AD786D" w14:textId="77777777" w:rsidR="00740B6B" w:rsidRDefault="00740B6B" w:rsidP="00740B6B">
            <w:pPr>
              <w:pStyle w:val="BodyText"/>
              <w:spacing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Our understanding is that the agreed channel model (and the working assumption) refer to “indoor – open office” which is reflected by the naming of the scenario. Hence, we suggest adding a proposal to confirm that the </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-to-</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 xml:space="preserve"> and </w:t>
            </w:r>
            <w:proofErr w:type="spellStart"/>
            <w:r w:rsidRPr="002E7EE2">
              <w:rPr>
                <w:rFonts w:ascii="Times New Roman" w:eastAsia="MS PMincho" w:hAnsi="Times New Roman"/>
                <w:sz w:val="22"/>
                <w:szCs w:val="22"/>
                <w:lang w:eastAsia="ja-JP"/>
              </w:rPr>
              <w:t>gNB</w:t>
            </w:r>
            <w:proofErr w:type="spellEnd"/>
            <w:r w:rsidRPr="002E7EE2">
              <w:rPr>
                <w:rFonts w:ascii="Times New Roman" w:eastAsia="MS PMincho" w:hAnsi="Times New Roman"/>
                <w:sz w:val="22"/>
                <w:szCs w:val="22"/>
                <w:lang w:eastAsia="ja-JP"/>
              </w:rPr>
              <w:t>-to-UE links</w:t>
            </w:r>
            <w:r>
              <w:rPr>
                <w:rFonts w:ascii="Times New Roman" w:eastAsia="MS PMincho" w:hAnsi="Times New Roman"/>
                <w:sz w:val="22"/>
                <w:szCs w:val="22"/>
                <w:lang w:eastAsia="ja-JP"/>
              </w:rPr>
              <w:t xml:space="preserve"> are in fact based on “</w:t>
            </w:r>
            <w:r>
              <w:rPr>
                <w:sz w:val="22"/>
                <w:szCs w:val="22"/>
                <w:lang w:eastAsia="zh-CN"/>
              </w:rPr>
              <w:t>indoor - open office</w:t>
            </w:r>
            <w:r>
              <w:rPr>
                <w:rFonts w:ascii="Times New Roman" w:eastAsia="MS PMincho" w:hAnsi="Times New Roman"/>
                <w:sz w:val="22"/>
                <w:szCs w:val="22"/>
                <w:lang w:eastAsia="ja-JP"/>
              </w:rPr>
              <w:t xml:space="preserve">”. </w:t>
            </w:r>
          </w:p>
          <w:p w14:paraId="2EF1A13A" w14:textId="77777777" w:rsidR="00740B6B" w:rsidRDefault="00740B6B" w:rsidP="00740B6B">
            <w:pPr>
              <w:pStyle w:val="BodyText"/>
              <w:spacing w:after="0" w:line="240" w:lineRule="auto"/>
              <w:rPr>
                <w:rFonts w:ascii="Times New Roman" w:eastAsia="MS PMincho" w:hAnsi="Times New Roman"/>
                <w:sz w:val="22"/>
                <w:szCs w:val="22"/>
                <w:lang w:eastAsia="ja-JP"/>
              </w:rPr>
            </w:pPr>
          </w:p>
          <w:p w14:paraId="5E202E37" w14:textId="24144D27" w:rsidR="00740B6B" w:rsidRPr="00740B6B" w:rsidRDefault="00740B6B" w:rsidP="00740B6B">
            <w:pPr>
              <w:overflowPunct/>
              <w:autoSpaceDE/>
              <w:autoSpaceDN/>
              <w:adjustRightInd/>
              <w:spacing w:after="0"/>
              <w:textAlignment w:val="auto"/>
              <w:rPr>
                <w:lang w:eastAsia="ko-KR"/>
              </w:rPr>
            </w:pPr>
            <w:r>
              <w:rPr>
                <w:rFonts w:eastAsia="MS PMincho"/>
                <w:sz w:val="22"/>
                <w:szCs w:val="22"/>
                <w:lang w:eastAsia="ja-JP"/>
              </w:rPr>
              <w:t xml:space="preserve">We question the need to use a different approach for the outdoor as compared to the indoor.  Even for earlier NR-U WI(s) the assumption is that </w:t>
            </w:r>
            <w:proofErr w:type="spellStart"/>
            <w:r w:rsidRPr="00CB698F">
              <w:rPr>
                <w:rFonts w:eastAsia="MS PMincho"/>
                <w:sz w:val="22"/>
                <w:szCs w:val="22"/>
                <w:lang w:eastAsia="ja-JP"/>
              </w:rPr>
              <w:t>UMi</w:t>
            </w:r>
            <w:proofErr w:type="spellEnd"/>
            <w:r w:rsidRPr="00CB698F">
              <w:rPr>
                <w:rFonts w:eastAsia="MS PMincho"/>
                <w:sz w:val="22"/>
                <w:szCs w:val="22"/>
                <w:lang w:eastAsia="ja-JP"/>
              </w:rPr>
              <w:t xml:space="preserve"> street canyon channel </w:t>
            </w:r>
            <w:r>
              <w:rPr>
                <w:rFonts w:eastAsia="MS PMincho"/>
                <w:sz w:val="22"/>
                <w:szCs w:val="22"/>
                <w:lang w:eastAsia="ja-JP"/>
              </w:rPr>
              <w:t xml:space="preserve">was assumed for outdoor both </w:t>
            </w:r>
            <w:proofErr w:type="spellStart"/>
            <w:r>
              <w:rPr>
                <w:rFonts w:eastAsia="MS PMincho"/>
                <w:sz w:val="22"/>
                <w:szCs w:val="22"/>
                <w:lang w:eastAsia="ja-JP"/>
              </w:rPr>
              <w:t>gNB</w:t>
            </w:r>
            <w:proofErr w:type="spellEnd"/>
            <w:r>
              <w:rPr>
                <w:rFonts w:eastAsia="MS PMincho"/>
                <w:sz w:val="22"/>
                <w:szCs w:val="22"/>
                <w:lang w:eastAsia="ja-JP"/>
              </w:rPr>
              <w:t xml:space="preserve">-to-UE and UE-to-UE. We have concerns related to the </w:t>
            </w:r>
            <w:r w:rsidRPr="00CB698F">
              <w:rPr>
                <w:rFonts w:eastAsia="MS PMincho"/>
                <w:sz w:val="22"/>
                <w:szCs w:val="22"/>
                <w:lang w:eastAsia="ja-JP"/>
              </w:rPr>
              <w:t>D2D channel since it is applicable to the frequency range from 2 – 6 GHz.</w:t>
            </w:r>
            <w:r>
              <w:rPr>
                <w:lang w:eastAsia="ko-KR"/>
              </w:rPr>
              <w:t xml:space="preserve"> </w:t>
            </w:r>
          </w:p>
        </w:tc>
      </w:tr>
      <w:tr w:rsidR="00740B6B" w14:paraId="083A29EC" w14:textId="77777777" w:rsidTr="004F08E0">
        <w:trPr>
          <w:trHeight w:val="339"/>
        </w:trPr>
        <w:tc>
          <w:tcPr>
            <w:tcW w:w="1871" w:type="dxa"/>
          </w:tcPr>
          <w:p w14:paraId="136A8A10" w14:textId="77777777" w:rsidR="00740B6B" w:rsidRDefault="00740B6B" w:rsidP="00740B6B">
            <w:pPr>
              <w:pStyle w:val="BodyText"/>
              <w:spacing w:after="0" w:line="240" w:lineRule="auto"/>
              <w:rPr>
                <w:rFonts w:ascii="Times New Roman" w:hAnsi="Times New Roman"/>
                <w:sz w:val="22"/>
                <w:szCs w:val="22"/>
                <w:lang w:eastAsia="zh-CN"/>
              </w:rPr>
            </w:pPr>
          </w:p>
        </w:tc>
        <w:tc>
          <w:tcPr>
            <w:tcW w:w="8021" w:type="dxa"/>
          </w:tcPr>
          <w:p w14:paraId="793F30A5" w14:textId="77777777" w:rsidR="00740B6B" w:rsidRDefault="00740B6B" w:rsidP="00740B6B">
            <w:pPr>
              <w:pStyle w:val="BodyText"/>
              <w:spacing w:after="0" w:line="240" w:lineRule="auto"/>
              <w:rPr>
                <w:rFonts w:ascii="Times New Roman" w:hAnsi="Times New Roman"/>
                <w:sz w:val="22"/>
                <w:szCs w:val="22"/>
                <w:lang w:eastAsia="zh-CN"/>
              </w:rPr>
            </w:pPr>
          </w:p>
        </w:tc>
      </w:tr>
    </w:tbl>
    <w:p w14:paraId="178E0A24" w14:textId="77777777" w:rsidR="00C750A7" w:rsidRDefault="00C750A7" w:rsidP="00266016">
      <w:pPr>
        <w:pStyle w:val="BodyText"/>
        <w:spacing w:after="0"/>
        <w:rPr>
          <w:rFonts w:ascii="Times New Roman" w:hAnsi="Times New Roman"/>
          <w:sz w:val="22"/>
          <w:szCs w:val="22"/>
          <w:lang w:eastAsia="zh-CN"/>
        </w:rPr>
      </w:pPr>
    </w:p>
    <w:p w14:paraId="4498F9F2" w14:textId="77777777" w:rsidR="00266016" w:rsidRDefault="00266016">
      <w:pPr>
        <w:pStyle w:val="BodyText"/>
        <w:spacing w:after="0"/>
        <w:rPr>
          <w:rFonts w:ascii="Times New Roman" w:hAnsi="Times New Roman"/>
          <w:sz w:val="22"/>
          <w:szCs w:val="22"/>
          <w:lang w:eastAsia="zh-CN"/>
        </w:rPr>
      </w:pPr>
    </w:p>
    <w:p w14:paraId="7B91C64D" w14:textId="77777777" w:rsidR="00552A91" w:rsidRDefault="00F63349">
      <w:pPr>
        <w:pStyle w:val="Heading1"/>
        <w:numPr>
          <w:ilvl w:val="0"/>
          <w:numId w:val="5"/>
        </w:numPr>
        <w:rPr>
          <w:rFonts w:cs="Arial"/>
          <w:sz w:val="32"/>
          <w:szCs w:val="32"/>
          <w:lang w:val="en-US"/>
        </w:rPr>
      </w:pPr>
      <w:r>
        <w:rPr>
          <w:rFonts w:cs="Arial"/>
          <w:sz w:val="32"/>
          <w:szCs w:val="32"/>
        </w:rPr>
        <w:t>Template for evaluation results</w:t>
      </w:r>
    </w:p>
    <w:p w14:paraId="7B91C64E" w14:textId="77777777" w:rsidR="00552A91" w:rsidRDefault="00F63349">
      <w:pPr>
        <w:pStyle w:val="Heading2"/>
        <w:rPr>
          <w:lang w:eastAsia="zh-CN"/>
        </w:rPr>
      </w:pPr>
      <w:r>
        <w:rPr>
          <w:lang w:eastAsia="zh-CN"/>
        </w:rPr>
        <w:t>3.1. Link Level Simulation</w:t>
      </w:r>
    </w:p>
    <w:p w14:paraId="7B91C64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Furthermore, it is difficult to compare results in contributions by reading directly from for example, BLER curves. </w:t>
      </w:r>
    </w:p>
    <w:p w14:paraId="7B91C65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conclusions, it is recommended for companies to at least use a template to capture LLS results for next meeting. Note that, in additional to the templates/tables, companies can still submit results in other forms (e.g., BLER curves). Some templates similar to what are used in [[26], Qualcomm] have been proposed in below.</w:t>
      </w:r>
    </w:p>
    <w:p w14:paraId="7B91C651" w14:textId="77777777" w:rsidR="00552A91" w:rsidRDefault="00552A91">
      <w:pPr>
        <w:rPr>
          <w:lang w:eastAsia="zh-CN"/>
        </w:rPr>
      </w:pPr>
    </w:p>
    <w:p w14:paraId="7B91C652" w14:textId="77777777" w:rsidR="00552A91" w:rsidRPr="00E82641" w:rsidRDefault="00F63349" w:rsidP="00E82641">
      <w:r w:rsidRPr="00E82641">
        <w:rPr>
          <w:highlight w:val="cyan"/>
        </w:rPr>
        <w:lastRenderedPageBreak/>
        <w:t>Proposal #9 for discussion:</w:t>
      </w:r>
    </w:p>
    <w:p w14:paraId="7B91C653"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4"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performance.</w:t>
      </w:r>
    </w:p>
    <w:p w14:paraId="7B91C655" w14:textId="77777777" w:rsidR="00552A91" w:rsidRPr="00E82641" w:rsidRDefault="00F63349" w:rsidP="00E82641">
      <w:bookmarkStart w:id="27" w:name="p9a"/>
      <w:r w:rsidRPr="00E82641">
        <w:rPr>
          <w:highlight w:val="cyan"/>
        </w:rPr>
        <w:t>Proposal #9a for discussion:</w:t>
      </w:r>
    </w:p>
    <w:p w14:paraId="7B91C656"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capture the primary LLS performance metric of PDSCH/PUSCH BLER.</w:t>
      </w:r>
    </w:p>
    <w:p w14:paraId="7B91C657"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color w:val="FF0000"/>
          <w:lang w:eastAsia="zh-CN"/>
        </w:rPr>
        <w:t xml:space="preserve">Table 10a </w:t>
      </w:r>
      <w:r>
        <w:rPr>
          <w:rFonts w:ascii="Times New Roman" w:hAnsi="Times New Roman"/>
          <w:lang w:eastAsia="zh-CN"/>
        </w:rPr>
        <w:t>to capture the secondary LLS performance metrics of SSB and PRACH performance.</w:t>
      </w:r>
    </w:p>
    <w:bookmarkEnd w:id="27"/>
    <w:p w14:paraId="7B91C658" w14:textId="77777777" w:rsidR="00552A91" w:rsidRDefault="00552A91">
      <w:pPr>
        <w:rPr>
          <w:lang w:eastAsia="zh-CN"/>
        </w:rPr>
      </w:pPr>
    </w:p>
    <w:p w14:paraId="7B91C659" w14:textId="77777777" w:rsidR="00552A91" w:rsidRDefault="00552A91">
      <w:pPr>
        <w:rPr>
          <w:lang w:eastAsia="zh-CN"/>
        </w:rPr>
      </w:pPr>
    </w:p>
    <w:p w14:paraId="7B91C65A" w14:textId="77777777" w:rsidR="00552A91" w:rsidRDefault="00F63349">
      <w:pPr>
        <w:pStyle w:val="B1"/>
        <w:rPr>
          <w:color w:val="FF0000"/>
        </w:rPr>
      </w:pPr>
      <w:bookmarkStart w:id="28" w:name="_Ref48248479"/>
      <w:bookmarkStart w:id="29" w:name="_Ref48248471"/>
      <w:r>
        <w:t xml:space="preserve">Table </w:t>
      </w:r>
      <w:r>
        <w:fldChar w:fldCharType="begin"/>
      </w:r>
      <w:r>
        <w:instrText>SEQ Table \* ARABIC</w:instrText>
      </w:r>
      <w:r>
        <w:fldChar w:fldCharType="separate"/>
      </w:r>
      <w:r w:rsidR="00E82641">
        <w:rPr>
          <w:noProof/>
        </w:rPr>
        <w:t>8</w:t>
      </w:r>
      <w:r>
        <w:fldChar w:fldCharType="end"/>
      </w:r>
      <w:bookmarkEnd w:id="28"/>
      <w:r>
        <w:t>. LLS template: S</w:t>
      </w:r>
      <w:r>
        <w:rPr>
          <w:rFonts w:hint="eastAsia"/>
        </w:rPr>
        <w:t>INR in dB achieving PDSCH</w:t>
      </w:r>
      <w:r>
        <w:t>/PUSCH</w:t>
      </w:r>
      <w:r>
        <w:rPr>
          <w:rFonts w:hint="eastAsia"/>
        </w:rPr>
        <w:t xml:space="preserve"> BLER of 10%</w:t>
      </w:r>
      <w:bookmarkEnd w:id="29"/>
      <w:r>
        <w:t xml:space="preserve"> </w:t>
      </w:r>
      <w:r>
        <w:rPr>
          <w:color w:val="FF0000"/>
        </w:rPr>
        <w:t>/1%</w:t>
      </w:r>
    </w:p>
    <w:tbl>
      <w:tblPr>
        <w:tblStyle w:val="TableGrid"/>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52A91" w14:paraId="7B91C664"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7B91C65B"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65C" w14:textId="77777777" w:rsidR="00552A91" w:rsidRDefault="00F63349">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7B91C65D" w14:textId="77777777" w:rsidR="00552A91" w:rsidRDefault="00F63349">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7B91C65E" w14:textId="77777777" w:rsidR="00552A91" w:rsidRDefault="00F63349">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5F" w14:textId="77777777" w:rsidR="00552A91" w:rsidRDefault="00F63349">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7B91C660" w14:textId="77777777" w:rsidR="00552A91" w:rsidRDefault="00F63349">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7B91C661" w14:textId="77777777" w:rsidR="00552A91" w:rsidRDefault="00F63349">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7B91C662" w14:textId="77777777" w:rsidR="00552A91" w:rsidRDefault="00F63349">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7B91C663" w14:textId="77777777" w:rsidR="00552A91" w:rsidRDefault="00F63349">
            <w:pPr>
              <w:widowControl w:val="0"/>
              <w:spacing w:after="60"/>
              <w:jc w:val="center"/>
            </w:pPr>
            <w:r>
              <w:t>960KHz</w:t>
            </w:r>
            <w:r>
              <w:br/>
              <w:t>/2GHz</w:t>
            </w:r>
          </w:p>
        </w:tc>
      </w:tr>
      <w:tr w:rsidR="00552A91" w14:paraId="7B91C66D"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7B91C665" w14:textId="77777777" w:rsidR="00552A91" w:rsidRDefault="00F63349">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66" w14:textId="77777777" w:rsidR="00552A91" w:rsidRDefault="00F63349">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67"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68" w14:textId="77777777" w:rsidR="00552A91" w:rsidRDefault="00F63349">
            <w:pPr>
              <w:widowControl w:val="0"/>
              <w:spacing w:after="60"/>
              <w:jc w:val="center"/>
            </w:pPr>
            <w:r>
              <w:rPr>
                <w:color w:val="FF0000"/>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7B91C66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6A"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6B"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6C" w14:textId="77777777" w:rsidR="00552A91" w:rsidRDefault="00552A91">
            <w:pPr>
              <w:widowControl w:val="0"/>
              <w:spacing w:after="60"/>
              <w:jc w:val="center"/>
            </w:pPr>
          </w:p>
        </w:tc>
      </w:tr>
      <w:tr w:rsidR="00552A91" w14:paraId="7B91C676" w14:textId="77777777">
        <w:trPr>
          <w:trHeight w:val="272"/>
          <w:jc w:val="center"/>
        </w:trPr>
        <w:tc>
          <w:tcPr>
            <w:tcW w:w="716" w:type="dxa"/>
            <w:vMerge/>
            <w:tcBorders>
              <w:left w:val="single" w:sz="4" w:space="0" w:color="auto"/>
              <w:right w:val="single" w:sz="4" w:space="0" w:color="auto"/>
            </w:tcBorders>
            <w:shd w:val="clear" w:color="auto" w:fill="auto"/>
          </w:tcPr>
          <w:p w14:paraId="7B91C66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6F"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0"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71"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3"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4"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5" w14:textId="77777777" w:rsidR="00552A91" w:rsidRDefault="00552A91">
            <w:pPr>
              <w:widowControl w:val="0"/>
              <w:spacing w:after="60"/>
              <w:jc w:val="center"/>
            </w:pPr>
          </w:p>
        </w:tc>
      </w:tr>
      <w:tr w:rsidR="00552A91" w14:paraId="7B91C67F" w14:textId="77777777">
        <w:trPr>
          <w:trHeight w:val="272"/>
          <w:jc w:val="center"/>
        </w:trPr>
        <w:tc>
          <w:tcPr>
            <w:tcW w:w="716" w:type="dxa"/>
            <w:vMerge/>
            <w:tcBorders>
              <w:left w:val="single" w:sz="4" w:space="0" w:color="auto"/>
              <w:right w:val="single" w:sz="4" w:space="0" w:color="auto"/>
            </w:tcBorders>
            <w:shd w:val="clear" w:color="auto" w:fill="auto"/>
          </w:tcPr>
          <w:p w14:paraId="7B91C67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7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79"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7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7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7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7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7E" w14:textId="77777777" w:rsidR="00552A91" w:rsidRDefault="00552A91">
            <w:pPr>
              <w:widowControl w:val="0"/>
              <w:spacing w:after="60"/>
              <w:jc w:val="center"/>
            </w:pPr>
          </w:p>
        </w:tc>
      </w:tr>
      <w:tr w:rsidR="00552A91" w14:paraId="7B91C688" w14:textId="77777777">
        <w:trPr>
          <w:trHeight w:val="158"/>
          <w:jc w:val="center"/>
        </w:trPr>
        <w:tc>
          <w:tcPr>
            <w:tcW w:w="716" w:type="dxa"/>
            <w:vMerge/>
            <w:tcBorders>
              <w:left w:val="single" w:sz="4" w:space="0" w:color="auto"/>
              <w:right w:val="single" w:sz="4" w:space="0" w:color="auto"/>
            </w:tcBorders>
            <w:shd w:val="clear" w:color="auto" w:fill="auto"/>
          </w:tcPr>
          <w:p w14:paraId="7B91C68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1"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82"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83"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8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85"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86"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87" w14:textId="77777777" w:rsidR="00552A91" w:rsidRDefault="00552A91">
            <w:pPr>
              <w:widowControl w:val="0"/>
              <w:spacing w:after="60"/>
              <w:jc w:val="center"/>
            </w:pPr>
          </w:p>
        </w:tc>
      </w:tr>
      <w:tr w:rsidR="00552A91" w14:paraId="7B91C691" w14:textId="77777777">
        <w:trPr>
          <w:trHeight w:val="45"/>
          <w:jc w:val="center"/>
        </w:trPr>
        <w:tc>
          <w:tcPr>
            <w:tcW w:w="716" w:type="dxa"/>
            <w:vMerge/>
            <w:tcBorders>
              <w:left w:val="single" w:sz="4" w:space="0" w:color="auto"/>
              <w:right w:val="single" w:sz="4" w:space="0" w:color="auto"/>
            </w:tcBorders>
            <w:shd w:val="clear" w:color="auto" w:fill="auto"/>
          </w:tcPr>
          <w:p w14:paraId="7B91C68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8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8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8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8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8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8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0" w14:textId="77777777" w:rsidR="00552A91" w:rsidRDefault="00552A91">
            <w:pPr>
              <w:widowControl w:val="0"/>
              <w:spacing w:after="60"/>
              <w:jc w:val="center"/>
            </w:pPr>
          </w:p>
        </w:tc>
      </w:tr>
      <w:tr w:rsidR="00552A91" w14:paraId="7B91C69A" w14:textId="77777777">
        <w:trPr>
          <w:trHeight w:val="45"/>
          <w:jc w:val="center"/>
        </w:trPr>
        <w:tc>
          <w:tcPr>
            <w:tcW w:w="716" w:type="dxa"/>
            <w:vMerge/>
            <w:tcBorders>
              <w:left w:val="single" w:sz="4" w:space="0" w:color="auto"/>
              <w:right w:val="single" w:sz="4" w:space="0" w:color="auto"/>
            </w:tcBorders>
            <w:shd w:val="clear" w:color="auto" w:fill="auto"/>
          </w:tcPr>
          <w:p w14:paraId="7B91C692"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3"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4"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95"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97"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98"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99" w14:textId="77777777" w:rsidR="00552A91" w:rsidRDefault="00552A91">
            <w:pPr>
              <w:widowControl w:val="0"/>
              <w:spacing w:after="60"/>
              <w:jc w:val="center"/>
            </w:pPr>
          </w:p>
        </w:tc>
      </w:tr>
      <w:tr w:rsidR="00552A91" w14:paraId="7B91C6A3" w14:textId="77777777">
        <w:trPr>
          <w:trHeight w:val="45"/>
          <w:jc w:val="center"/>
        </w:trPr>
        <w:tc>
          <w:tcPr>
            <w:tcW w:w="716" w:type="dxa"/>
            <w:vMerge/>
            <w:tcBorders>
              <w:left w:val="single" w:sz="4" w:space="0" w:color="auto"/>
              <w:right w:val="single" w:sz="4" w:space="0" w:color="auto"/>
            </w:tcBorders>
            <w:shd w:val="clear" w:color="auto" w:fill="auto"/>
          </w:tcPr>
          <w:p w14:paraId="7B91C69B"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9C"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9D"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9E"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9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A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A1"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A2" w14:textId="77777777" w:rsidR="00552A91" w:rsidRDefault="00552A91">
            <w:pPr>
              <w:widowControl w:val="0"/>
              <w:spacing w:after="60"/>
              <w:jc w:val="center"/>
            </w:pPr>
          </w:p>
        </w:tc>
      </w:tr>
      <w:tr w:rsidR="00552A91" w14:paraId="7B91C6AC" w14:textId="77777777">
        <w:trPr>
          <w:trHeight w:val="45"/>
          <w:jc w:val="center"/>
        </w:trPr>
        <w:tc>
          <w:tcPr>
            <w:tcW w:w="716" w:type="dxa"/>
            <w:vMerge/>
            <w:tcBorders>
              <w:left w:val="single" w:sz="4" w:space="0" w:color="auto"/>
              <w:right w:val="single" w:sz="4" w:space="0" w:color="auto"/>
            </w:tcBorders>
            <w:shd w:val="clear" w:color="auto" w:fill="auto"/>
          </w:tcPr>
          <w:p w14:paraId="7B91C6A4"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A5" w14:textId="77777777" w:rsidR="00552A91" w:rsidRDefault="00F63349">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A6" w14:textId="77777777" w:rsidR="00552A91" w:rsidRDefault="00F63349">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7B91C6A7"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A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A9"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AA"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AB" w14:textId="77777777" w:rsidR="00552A91" w:rsidRDefault="00552A91">
            <w:pPr>
              <w:widowControl w:val="0"/>
              <w:spacing w:after="60"/>
              <w:jc w:val="center"/>
            </w:pPr>
          </w:p>
        </w:tc>
      </w:tr>
      <w:tr w:rsidR="00552A91" w14:paraId="7B91C6B5" w14:textId="77777777">
        <w:trPr>
          <w:trHeight w:val="45"/>
          <w:jc w:val="center"/>
        </w:trPr>
        <w:tc>
          <w:tcPr>
            <w:tcW w:w="716" w:type="dxa"/>
            <w:vMerge/>
            <w:tcBorders>
              <w:left w:val="single" w:sz="4" w:space="0" w:color="auto"/>
              <w:right w:val="single" w:sz="4" w:space="0" w:color="auto"/>
            </w:tcBorders>
            <w:shd w:val="clear" w:color="auto" w:fill="auto"/>
          </w:tcPr>
          <w:p w14:paraId="7B91C6AD"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AE"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AF"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B0"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2"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3"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4" w14:textId="77777777" w:rsidR="00552A91" w:rsidRDefault="00552A91">
            <w:pPr>
              <w:widowControl w:val="0"/>
              <w:spacing w:after="60"/>
              <w:jc w:val="center"/>
            </w:pPr>
          </w:p>
        </w:tc>
      </w:tr>
      <w:tr w:rsidR="00552A91" w14:paraId="7B91C6BE" w14:textId="77777777">
        <w:trPr>
          <w:trHeight w:val="45"/>
          <w:jc w:val="center"/>
        </w:trPr>
        <w:tc>
          <w:tcPr>
            <w:tcW w:w="716" w:type="dxa"/>
            <w:vMerge/>
            <w:tcBorders>
              <w:left w:val="single" w:sz="4" w:space="0" w:color="auto"/>
              <w:right w:val="single" w:sz="4" w:space="0" w:color="auto"/>
            </w:tcBorders>
            <w:shd w:val="clear" w:color="auto" w:fill="auto"/>
          </w:tcPr>
          <w:p w14:paraId="7B91C6B6"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B7"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B8" w14:textId="77777777" w:rsidR="00552A91" w:rsidRDefault="00F63349">
            <w:pPr>
              <w:widowControl w:val="0"/>
              <w:spacing w:after="60"/>
              <w:jc w:val="center"/>
            </w:pPr>
            <w:r>
              <w:rPr>
                <w:color w:val="FF0000"/>
              </w:rPr>
              <w:t xml:space="preserve">TDL-A, </w:t>
            </w:r>
            <w:r>
              <w:rPr>
                <w:color w:val="FF0000"/>
              </w:rPr>
              <w:lastRenderedPageBreak/>
              <w:t>20ns</w:t>
            </w:r>
          </w:p>
        </w:tc>
        <w:tc>
          <w:tcPr>
            <w:tcW w:w="1078" w:type="dxa"/>
            <w:tcBorders>
              <w:top w:val="single" w:sz="4" w:space="0" w:color="auto"/>
              <w:left w:val="single" w:sz="4" w:space="0" w:color="auto"/>
              <w:bottom w:val="single" w:sz="4" w:space="0" w:color="auto"/>
              <w:right w:val="single" w:sz="4" w:space="0" w:color="auto"/>
            </w:tcBorders>
          </w:tcPr>
          <w:p w14:paraId="7B91C6B9"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B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B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BC"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BD" w14:textId="77777777" w:rsidR="00552A91" w:rsidRDefault="00552A91">
            <w:pPr>
              <w:widowControl w:val="0"/>
              <w:spacing w:after="60"/>
              <w:jc w:val="center"/>
            </w:pPr>
          </w:p>
        </w:tc>
      </w:tr>
      <w:tr w:rsidR="00552A91" w14:paraId="7B91C6C7" w14:textId="77777777">
        <w:trPr>
          <w:trHeight w:val="45"/>
          <w:jc w:val="center"/>
        </w:trPr>
        <w:tc>
          <w:tcPr>
            <w:tcW w:w="716" w:type="dxa"/>
            <w:vMerge/>
            <w:tcBorders>
              <w:left w:val="single" w:sz="4" w:space="0" w:color="auto"/>
              <w:right w:val="single" w:sz="4" w:space="0" w:color="auto"/>
            </w:tcBorders>
            <w:shd w:val="clear" w:color="auto" w:fill="auto"/>
          </w:tcPr>
          <w:p w14:paraId="7B91C6BF"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0"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6C1"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6C2"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6C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6C4"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6C5"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6C6" w14:textId="77777777" w:rsidR="00552A91" w:rsidRDefault="00552A91">
            <w:pPr>
              <w:widowControl w:val="0"/>
              <w:spacing w:after="60"/>
              <w:jc w:val="center"/>
            </w:pPr>
          </w:p>
        </w:tc>
      </w:tr>
      <w:tr w:rsidR="00552A91" w14:paraId="7B91C6D0" w14:textId="77777777">
        <w:trPr>
          <w:trHeight w:val="45"/>
          <w:jc w:val="center"/>
        </w:trPr>
        <w:tc>
          <w:tcPr>
            <w:tcW w:w="716" w:type="dxa"/>
            <w:vMerge/>
            <w:tcBorders>
              <w:left w:val="single" w:sz="4" w:space="0" w:color="auto"/>
              <w:right w:val="single" w:sz="4" w:space="0" w:color="auto"/>
            </w:tcBorders>
            <w:shd w:val="clear" w:color="auto" w:fill="auto"/>
          </w:tcPr>
          <w:p w14:paraId="7B91C6C8"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C9"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CA"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6CB"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C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C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CE"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CF" w14:textId="77777777" w:rsidR="00552A91" w:rsidRDefault="00552A91">
            <w:pPr>
              <w:widowControl w:val="0"/>
              <w:spacing w:after="60"/>
              <w:jc w:val="center"/>
            </w:pPr>
          </w:p>
        </w:tc>
      </w:tr>
      <w:tr w:rsidR="00552A91" w14:paraId="7B91C6D9" w14:textId="77777777">
        <w:trPr>
          <w:trHeight w:val="45"/>
          <w:jc w:val="center"/>
        </w:trPr>
        <w:tc>
          <w:tcPr>
            <w:tcW w:w="716" w:type="dxa"/>
            <w:vMerge/>
            <w:tcBorders>
              <w:left w:val="single" w:sz="4" w:space="0" w:color="auto"/>
              <w:right w:val="single" w:sz="4" w:space="0" w:color="auto"/>
            </w:tcBorders>
            <w:shd w:val="clear" w:color="auto" w:fill="auto"/>
          </w:tcPr>
          <w:p w14:paraId="7B91C6D1"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2"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3" w14:textId="77777777" w:rsidR="00552A91" w:rsidRDefault="00F63349">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7B91C6D4"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6"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D7"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D8" w14:textId="77777777" w:rsidR="00552A91" w:rsidRDefault="00552A91">
            <w:pPr>
              <w:widowControl w:val="0"/>
              <w:spacing w:after="60"/>
              <w:jc w:val="center"/>
            </w:pPr>
          </w:p>
        </w:tc>
      </w:tr>
      <w:tr w:rsidR="00552A91" w14:paraId="7B91C6E2" w14:textId="77777777">
        <w:trPr>
          <w:trHeight w:val="45"/>
          <w:jc w:val="center"/>
        </w:trPr>
        <w:tc>
          <w:tcPr>
            <w:tcW w:w="716" w:type="dxa"/>
            <w:vMerge/>
            <w:tcBorders>
              <w:left w:val="single" w:sz="4" w:space="0" w:color="auto"/>
              <w:right w:val="single" w:sz="4" w:space="0" w:color="auto"/>
            </w:tcBorders>
            <w:shd w:val="clear" w:color="auto" w:fill="auto"/>
          </w:tcPr>
          <w:p w14:paraId="7B91C6DA"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DB"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DC" w14:textId="77777777" w:rsidR="00552A91" w:rsidRDefault="00F63349">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7B91C6DD"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D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DF"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E0"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E1" w14:textId="77777777" w:rsidR="00552A91" w:rsidRDefault="00552A91">
            <w:pPr>
              <w:widowControl w:val="0"/>
              <w:spacing w:after="60"/>
              <w:jc w:val="center"/>
            </w:pPr>
          </w:p>
        </w:tc>
      </w:tr>
      <w:tr w:rsidR="00552A91" w14:paraId="7B91C6EB" w14:textId="77777777">
        <w:trPr>
          <w:trHeight w:val="45"/>
          <w:jc w:val="center"/>
        </w:trPr>
        <w:tc>
          <w:tcPr>
            <w:tcW w:w="716" w:type="dxa"/>
            <w:vMerge/>
            <w:tcBorders>
              <w:left w:val="single" w:sz="4" w:space="0" w:color="auto"/>
              <w:right w:val="single" w:sz="4" w:space="0" w:color="auto"/>
            </w:tcBorders>
            <w:shd w:val="clear" w:color="auto" w:fill="auto"/>
          </w:tcPr>
          <w:p w14:paraId="7B91C6E3" w14:textId="77777777" w:rsidR="00552A91" w:rsidRDefault="00552A91">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7B91C6E4" w14:textId="77777777" w:rsidR="00552A91" w:rsidRDefault="00F63349">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7B91C6E5" w14:textId="77777777" w:rsidR="00552A91" w:rsidRDefault="00F63349">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7B91C6E6" w14:textId="77777777" w:rsidR="00552A91" w:rsidRDefault="00552A91">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7B91C6E7"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7B91C6E8" w14:textId="77777777" w:rsidR="00552A91" w:rsidRDefault="00552A91">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7B91C6E9" w14:textId="77777777" w:rsidR="00552A91" w:rsidRDefault="00552A91">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B91C6EA" w14:textId="77777777" w:rsidR="00552A91" w:rsidRDefault="00552A91">
            <w:pPr>
              <w:widowControl w:val="0"/>
              <w:spacing w:after="60"/>
              <w:jc w:val="center"/>
            </w:pPr>
          </w:p>
        </w:tc>
      </w:tr>
      <w:tr w:rsidR="00552A91" w14:paraId="7B91C6F4" w14:textId="77777777">
        <w:trPr>
          <w:trHeight w:val="45"/>
          <w:jc w:val="center"/>
        </w:trPr>
        <w:tc>
          <w:tcPr>
            <w:tcW w:w="716" w:type="dxa"/>
            <w:vMerge/>
            <w:tcBorders>
              <w:left w:val="single" w:sz="4" w:space="0" w:color="auto"/>
              <w:right w:val="single" w:sz="4" w:space="0" w:color="auto"/>
            </w:tcBorders>
            <w:shd w:val="clear" w:color="auto" w:fill="auto"/>
          </w:tcPr>
          <w:p w14:paraId="7B91C6EC"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ED"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EE" w14:textId="77777777" w:rsidR="00552A91" w:rsidRDefault="00F63349">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7B91C6EF"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0"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1"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2"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3" w14:textId="77777777" w:rsidR="00552A91" w:rsidRDefault="00552A91">
            <w:pPr>
              <w:widowControl w:val="0"/>
              <w:spacing w:after="60"/>
              <w:jc w:val="center"/>
            </w:pPr>
          </w:p>
        </w:tc>
      </w:tr>
      <w:tr w:rsidR="00552A91" w14:paraId="7B91C6FD" w14:textId="77777777">
        <w:trPr>
          <w:trHeight w:val="45"/>
          <w:jc w:val="center"/>
        </w:trPr>
        <w:tc>
          <w:tcPr>
            <w:tcW w:w="716" w:type="dxa"/>
            <w:vMerge/>
            <w:tcBorders>
              <w:left w:val="single" w:sz="4" w:space="0" w:color="auto"/>
              <w:right w:val="single" w:sz="4" w:space="0" w:color="auto"/>
            </w:tcBorders>
            <w:shd w:val="clear" w:color="auto" w:fill="auto"/>
          </w:tcPr>
          <w:p w14:paraId="7B91C6F5"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6"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6F7" w14:textId="77777777" w:rsidR="00552A91" w:rsidRDefault="00F63349">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B91C6F8"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6F9"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6FA"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6FB"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6FC" w14:textId="77777777" w:rsidR="00552A91" w:rsidRDefault="00552A91">
            <w:pPr>
              <w:widowControl w:val="0"/>
              <w:spacing w:after="60"/>
              <w:jc w:val="center"/>
            </w:pPr>
          </w:p>
        </w:tc>
      </w:tr>
      <w:tr w:rsidR="00552A91" w14:paraId="7B91C706" w14:textId="77777777">
        <w:trPr>
          <w:trHeight w:val="45"/>
          <w:jc w:val="center"/>
        </w:trPr>
        <w:tc>
          <w:tcPr>
            <w:tcW w:w="716" w:type="dxa"/>
            <w:vMerge/>
            <w:tcBorders>
              <w:left w:val="single" w:sz="4" w:space="0" w:color="auto"/>
              <w:right w:val="single" w:sz="4" w:space="0" w:color="auto"/>
            </w:tcBorders>
            <w:shd w:val="clear" w:color="auto" w:fill="auto"/>
          </w:tcPr>
          <w:p w14:paraId="7B91C6FE"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6FF" w14:textId="77777777" w:rsidR="00552A91" w:rsidRDefault="00552A91">
            <w:pPr>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B91C700" w14:textId="77777777" w:rsidR="00552A91" w:rsidRDefault="00F63349">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7B91C701" w14:textId="77777777" w:rsidR="00552A91" w:rsidRDefault="00552A91">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7B91C702"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B91C703" w14:textId="77777777" w:rsidR="00552A91" w:rsidRDefault="00552A91">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7B91C704" w14:textId="77777777" w:rsidR="00552A91" w:rsidRDefault="00552A91">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7B91C705" w14:textId="77777777" w:rsidR="00552A91" w:rsidRDefault="00552A91">
            <w:pPr>
              <w:widowControl w:val="0"/>
              <w:spacing w:after="60"/>
              <w:jc w:val="center"/>
            </w:pPr>
          </w:p>
        </w:tc>
      </w:tr>
      <w:tr w:rsidR="00552A91" w14:paraId="7B91C70F" w14:textId="77777777">
        <w:trPr>
          <w:trHeight w:val="45"/>
          <w:jc w:val="center"/>
        </w:trPr>
        <w:tc>
          <w:tcPr>
            <w:tcW w:w="716" w:type="dxa"/>
            <w:vMerge/>
            <w:tcBorders>
              <w:left w:val="single" w:sz="4" w:space="0" w:color="auto"/>
              <w:right w:val="single" w:sz="4" w:space="0" w:color="auto"/>
            </w:tcBorders>
            <w:shd w:val="clear" w:color="auto" w:fill="auto"/>
          </w:tcPr>
          <w:p w14:paraId="7B91C707"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08"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09"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0A"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0B"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0C"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0D"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0E" w14:textId="77777777" w:rsidR="00552A91" w:rsidRDefault="00552A91">
            <w:pPr>
              <w:widowControl w:val="0"/>
              <w:spacing w:after="60"/>
              <w:jc w:val="center"/>
            </w:pPr>
          </w:p>
        </w:tc>
      </w:tr>
      <w:tr w:rsidR="00552A91" w14:paraId="7B91C718" w14:textId="77777777">
        <w:trPr>
          <w:trHeight w:val="45"/>
          <w:jc w:val="center"/>
        </w:trPr>
        <w:tc>
          <w:tcPr>
            <w:tcW w:w="716" w:type="dxa"/>
            <w:vMerge/>
            <w:tcBorders>
              <w:left w:val="single" w:sz="4" w:space="0" w:color="auto"/>
              <w:right w:val="single" w:sz="4" w:space="0" w:color="auto"/>
            </w:tcBorders>
            <w:shd w:val="clear" w:color="auto" w:fill="auto"/>
          </w:tcPr>
          <w:p w14:paraId="7B91C710"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B91C711"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2" w14:textId="77777777" w:rsidR="00552A91" w:rsidRDefault="00F63349">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7B91C713"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4"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5"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6"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17" w14:textId="77777777" w:rsidR="00552A91" w:rsidRDefault="00552A91">
            <w:pPr>
              <w:widowControl w:val="0"/>
              <w:spacing w:after="60"/>
              <w:jc w:val="center"/>
            </w:pPr>
          </w:p>
        </w:tc>
      </w:tr>
      <w:tr w:rsidR="00552A91" w14:paraId="7B91C721" w14:textId="77777777">
        <w:trPr>
          <w:trHeight w:val="45"/>
          <w:jc w:val="center"/>
        </w:trPr>
        <w:tc>
          <w:tcPr>
            <w:tcW w:w="716" w:type="dxa"/>
            <w:vMerge/>
            <w:tcBorders>
              <w:left w:val="single" w:sz="4" w:space="0" w:color="auto"/>
              <w:right w:val="single" w:sz="4" w:space="0" w:color="auto"/>
            </w:tcBorders>
            <w:shd w:val="clear" w:color="auto" w:fill="auto"/>
          </w:tcPr>
          <w:p w14:paraId="7B91C719" w14:textId="77777777" w:rsidR="00552A91" w:rsidRDefault="00552A91">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7B91C71A" w14:textId="77777777" w:rsidR="00552A91" w:rsidRDefault="00552A91">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B91C71B" w14:textId="77777777" w:rsidR="00552A91" w:rsidRDefault="00F63349">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7B91C71C" w14:textId="77777777" w:rsidR="00552A91" w:rsidRDefault="00552A91">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91C71D"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B91C71E" w14:textId="77777777" w:rsidR="00552A91" w:rsidRDefault="00552A91">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B91C71F" w14:textId="77777777" w:rsidR="00552A91" w:rsidRDefault="00552A91">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B91C720" w14:textId="77777777" w:rsidR="00552A91" w:rsidRDefault="00552A91">
            <w:pPr>
              <w:widowControl w:val="0"/>
              <w:spacing w:after="60"/>
              <w:jc w:val="center"/>
            </w:pPr>
          </w:p>
        </w:tc>
      </w:tr>
      <w:tr w:rsidR="00552A91" w14:paraId="7B91C72A" w14:textId="77777777">
        <w:trPr>
          <w:trHeight w:val="45"/>
          <w:jc w:val="center"/>
        </w:trPr>
        <w:tc>
          <w:tcPr>
            <w:tcW w:w="716" w:type="dxa"/>
            <w:vMerge/>
            <w:tcBorders>
              <w:left w:val="single" w:sz="4" w:space="0" w:color="auto"/>
              <w:bottom w:val="single" w:sz="4" w:space="0" w:color="auto"/>
              <w:right w:val="single" w:sz="4" w:space="0" w:color="auto"/>
            </w:tcBorders>
          </w:tcPr>
          <w:p w14:paraId="7B91C722" w14:textId="77777777" w:rsidR="00552A91" w:rsidRDefault="00552A91">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B91C723" w14:textId="77777777" w:rsidR="00552A91" w:rsidRDefault="00F63349">
            <w:pPr>
              <w:widowControl w:val="0"/>
              <w:spacing w:after="60"/>
            </w:pPr>
            <w:r>
              <w:t>Additional report/notes:</w:t>
            </w:r>
          </w:p>
          <w:p w14:paraId="7B91C724"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CP type</w:t>
            </w:r>
          </w:p>
          <w:p w14:paraId="7B91C725"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7B91C726" w14:textId="77777777" w:rsidR="00552A91" w:rsidRDefault="00F63349">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waveform in case of PUSCH</w:t>
            </w:r>
          </w:p>
          <w:p w14:paraId="7B91C727"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PTRS configuration</w:t>
            </w:r>
          </w:p>
          <w:p w14:paraId="7B91C728"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DMRS configuration</w:t>
            </w:r>
          </w:p>
          <w:p w14:paraId="7B91C729" w14:textId="77777777" w:rsidR="00552A91" w:rsidRDefault="00F63349">
            <w:pPr>
              <w:pStyle w:val="ListParagraph"/>
              <w:widowControl w:val="0"/>
              <w:numPr>
                <w:ilvl w:val="0"/>
                <w:numId w:val="20"/>
              </w:numPr>
              <w:spacing w:after="60"/>
              <w:rPr>
                <w:sz w:val="20"/>
                <w:szCs w:val="20"/>
              </w:rPr>
            </w:pPr>
            <w:r>
              <w:rPr>
                <w:rFonts w:ascii="Times New Roman" w:hAnsi="Times New Roman"/>
                <w:sz w:val="20"/>
                <w:szCs w:val="20"/>
              </w:rPr>
              <w:t>any optional or other assumption/parameters used not as in the baseline</w:t>
            </w:r>
          </w:p>
        </w:tc>
      </w:tr>
    </w:tbl>
    <w:p w14:paraId="7B91C72B" w14:textId="77777777" w:rsidR="00552A91" w:rsidRDefault="00552A91">
      <w:pPr>
        <w:rPr>
          <w:lang w:val="en-GB" w:eastAsia="zh-CN"/>
        </w:rPr>
      </w:pPr>
    </w:p>
    <w:p w14:paraId="7B91C72C" w14:textId="0650BE39" w:rsidR="00552A91" w:rsidRDefault="00F63349">
      <w:pPr>
        <w:pStyle w:val="B1"/>
      </w:pPr>
      <w:bookmarkStart w:id="30" w:name="_Ref48300857"/>
      <w:r>
        <w:t xml:space="preserve">Table </w:t>
      </w:r>
      <w:r>
        <w:fldChar w:fldCharType="begin"/>
      </w:r>
      <w:r>
        <w:instrText>SEQ Table \* ARABIC</w:instrText>
      </w:r>
      <w:r>
        <w:fldChar w:fldCharType="separate"/>
      </w:r>
      <w:r w:rsidR="00E82641">
        <w:rPr>
          <w:noProof/>
        </w:rPr>
        <w:t>9</w:t>
      </w:r>
      <w:r>
        <w:fldChar w:fldCharType="end"/>
      </w:r>
      <w:bookmarkEnd w:id="30"/>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w:t>
      </w:r>
      <w:r w:rsidR="00266016">
        <w:rPr>
          <w:sz w:val="22"/>
          <w:szCs w:val="22"/>
          <w:lang w:eastAsia="zh-CN"/>
        </w:rPr>
        <w:t xml:space="preserve"> </w:t>
      </w:r>
      <w:r w:rsidR="00266016">
        <w:rPr>
          <w:color w:val="FF0000"/>
          <w:sz w:val="22"/>
          <w:szCs w:val="22"/>
          <w:lang w:eastAsia="zh-CN"/>
        </w:rPr>
        <w:t>by one-shot detection from PSS/SSS</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34" w14:textId="77777777">
        <w:trPr>
          <w:trHeight w:val="116"/>
          <w:jc w:val="center"/>
        </w:trPr>
        <w:tc>
          <w:tcPr>
            <w:tcW w:w="716" w:type="dxa"/>
            <w:tcBorders>
              <w:bottom w:val="single" w:sz="12" w:space="0" w:color="auto"/>
            </w:tcBorders>
            <w:shd w:val="clear" w:color="auto" w:fill="auto"/>
          </w:tcPr>
          <w:p w14:paraId="7B91C72D"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2E"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2F"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30"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31"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32"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33" w14:textId="77777777" w:rsidR="00552A91" w:rsidRDefault="00F63349">
            <w:pPr>
              <w:spacing w:after="60"/>
              <w:jc w:val="center"/>
            </w:pPr>
            <w:r>
              <w:t>960KHz</w:t>
            </w:r>
          </w:p>
        </w:tc>
      </w:tr>
      <w:tr w:rsidR="00552A91" w14:paraId="7B91C73B" w14:textId="77777777">
        <w:trPr>
          <w:trHeight w:val="45"/>
          <w:jc w:val="center"/>
        </w:trPr>
        <w:tc>
          <w:tcPr>
            <w:tcW w:w="716" w:type="dxa"/>
            <w:vMerge w:val="restart"/>
            <w:tcBorders>
              <w:top w:val="single" w:sz="12" w:space="0" w:color="auto"/>
            </w:tcBorders>
            <w:shd w:val="clear" w:color="auto" w:fill="auto"/>
            <w:textDirection w:val="btLr"/>
          </w:tcPr>
          <w:p w14:paraId="7B91C735" w14:textId="77777777" w:rsidR="00552A91" w:rsidRDefault="00F63349">
            <w:pPr>
              <w:spacing w:after="60"/>
              <w:jc w:val="center"/>
            </w:pPr>
            <w:r>
              <w:rPr>
                <w:sz w:val="18"/>
                <w:szCs w:val="18"/>
              </w:rPr>
              <w:lastRenderedPageBreak/>
              <w:t>R1-xxxxxxx / Source 1</w:t>
            </w:r>
          </w:p>
        </w:tc>
        <w:tc>
          <w:tcPr>
            <w:tcW w:w="1868" w:type="dxa"/>
            <w:tcBorders>
              <w:top w:val="single" w:sz="12" w:space="0" w:color="auto"/>
            </w:tcBorders>
            <w:shd w:val="clear" w:color="auto" w:fill="auto"/>
            <w:vAlign w:val="center"/>
          </w:tcPr>
          <w:p w14:paraId="7B91C736" w14:textId="77777777" w:rsidR="00552A91" w:rsidRDefault="00F63349">
            <w:pPr>
              <w:spacing w:after="60"/>
              <w:jc w:val="center"/>
            </w:pPr>
            <w:r>
              <w:t>TDL-A, 5ns</w:t>
            </w:r>
          </w:p>
        </w:tc>
        <w:tc>
          <w:tcPr>
            <w:tcW w:w="1295" w:type="dxa"/>
            <w:tcBorders>
              <w:top w:val="single" w:sz="12" w:space="0" w:color="auto"/>
            </w:tcBorders>
            <w:shd w:val="clear" w:color="auto" w:fill="auto"/>
          </w:tcPr>
          <w:p w14:paraId="7B91C737" w14:textId="77777777" w:rsidR="00552A91" w:rsidRDefault="00552A91">
            <w:pPr>
              <w:spacing w:after="60"/>
              <w:jc w:val="center"/>
            </w:pPr>
          </w:p>
        </w:tc>
        <w:tc>
          <w:tcPr>
            <w:tcW w:w="1296" w:type="dxa"/>
            <w:tcBorders>
              <w:top w:val="single" w:sz="12" w:space="0" w:color="auto"/>
            </w:tcBorders>
            <w:shd w:val="clear" w:color="auto" w:fill="auto"/>
          </w:tcPr>
          <w:p w14:paraId="7B91C738" w14:textId="77777777" w:rsidR="00552A91" w:rsidRDefault="00552A91">
            <w:pPr>
              <w:spacing w:after="60"/>
              <w:jc w:val="center"/>
            </w:pPr>
          </w:p>
        </w:tc>
        <w:tc>
          <w:tcPr>
            <w:tcW w:w="1296" w:type="dxa"/>
            <w:tcBorders>
              <w:top w:val="single" w:sz="12" w:space="0" w:color="auto"/>
            </w:tcBorders>
            <w:shd w:val="clear" w:color="auto" w:fill="auto"/>
          </w:tcPr>
          <w:p w14:paraId="7B91C739"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3A" w14:textId="77777777" w:rsidR="00552A91" w:rsidRDefault="00552A91">
            <w:pPr>
              <w:spacing w:after="60"/>
              <w:jc w:val="center"/>
            </w:pPr>
          </w:p>
        </w:tc>
      </w:tr>
      <w:tr w:rsidR="00552A91" w14:paraId="7B91C742" w14:textId="77777777">
        <w:trPr>
          <w:trHeight w:val="45"/>
          <w:jc w:val="center"/>
        </w:trPr>
        <w:tc>
          <w:tcPr>
            <w:tcW w:w="716" w:type="dxa"/>
            <w:vMerge/>
            <w:shd w:val="clear" w:color="auto" w:fill="auto"/>
          </w:tcPr>
          <w:p w14:paraId="7B91C73C" w14:textId="77777777" w:rsidR="00552A91" w:rsidRDefault="00552A91">
            <w:pPr>
              <w:spacing w:after="60"/>
              <w:jc w:val="center"/>
            </w:pPr>
          </w:p>
        </w:tc>
        <w:tc>
          <w:tcPr>
            <w:tcW w:w="1868" w:type="dxa"/>
            <w:shd w:val="clear" w:color="auto" w:fill="auto"/>
            <w:vAlign w:val="center"/>
          </w:tcPr>
          <w:p w14:paraId="7B91C73D" w14:textId="77777777" w:rsidR="00552A91" w:rsidRDefault="00F63349">
            <w:pPr>
              <w:spacing w:after="60"/>
              <w:jc w:val="center"/>
            </w:pPr>
            <w:r>
              <w:t>TDL-A, 10ns</w:t>
            </w:r>
          </w:p>
        </w:tc>
        <w:tc>
          <w:tcPr>
            <w:tcW w:w="1295" w:type="dxa"/>
            <w:shd w:val="clear" w:color="auto" w:fill="auto"/>
          </w:tcPr>
          <w:p w14:paraId="7B91C73E" w14:textId="77777777" w:rsidR="00552A91" w:rsidRDefault="00552A91">
            <w:pPr>
              <w:spacing w:after="60"/>
              <w:jc w:val="center"/>
            </w:pPr>
          </w:p>
        </w:tc>
        <w:tc>
          <w:tcPr>
            <w:tcW w:w="1296" w:type="dxa"/>
            <w:shd w:val="clear" w:color="auto" w:fill="auto"/>
          </w:tcPr>
          <w:p w14:paraId="7B91C73F" w14:textId="77777777" w:rsidR="00552A91" w:rsidRDefault="00552A91">
            <w:pPr>
              <w:spacing w:after="60"/>
              <w:jc w:val="center"/>
            </w:pPr>
          </w:p>
        </w:tc>
        <w:tc>
          <w:tcPr>
            <w:tcW w:w="1296" w:type="dxa"/>
            <w:shd w:val="clear" w:color="auto" w:fill="auto"/>
          </w:tcPr>
          <w:p w14:paraId="7B91C740" w14:textId="77777777" w:rsidR="00552A91" w:rsidRDefault="00552A91">
            <w:pPr>
              <w:spacing w:after="60"/>
              <w:jc w:val="center"/>
            </w:pPr>
          </w:p>
        </w:tc>
        <w:tc>
          <w:tcPr>
            <w:tcW w:w="1275" w:type="dxa"/>
            <w:tcBorders>
              <w:right w:val="single" w:sz="4" w:space="0" w:color="auto"/>
            </w:tcBorders>
            <w:shd w:val="clear" w:color="auto" w:fill="auto"/>
          </w:tcPr>
          <w:p w14:paraId="7B91C741" w14:textId="77777777" w:rsidR="00552A91" w:rsidRDefault="00552A91">
            <w:pPr>
              <w:spacing w:after="60"/>
              <w:jc w:val="center"/>
            </w:pPr>
          </w:p>
        </w:tc>
      </w:tr>
      <w:tr w:rsidR="00552A91" w14:paraId="7B91C749" w14:textId="77777777">
        <w:trPr>
          <w:trHeight w:val="45"/>
          <w:jc w:val="center"/>
        </w:trPr>
        <w:tc>
          <w:tcPr>
            <w:tcW w:w="716" w:type="dxa"/>
            <w:vMerge/>
            <w:shd w:val="clear" w:color="auto" w:fill="auto"/>
          </w:tcPr>
          <w:p w14:paraId="7B91C743" w14:textId="77777777" w:rsidR="00552A91" w:rsidRDefault="00552A91">
            <w:pPr>
              <w:spacing w:after="60"/>
              <w:jc w:val="center"/>
            </w:pPr>
          </w:p>
        </w:tc>
        <w:tc>
          <w:tcPr>
            <w:tcW w:w="1868" w:type="dxa"/>
            <w:shd w:val="clear" w:color="auto" w:fill="auto"/>
            <w:vAlign w:val="center"/>
          </w:tcPr>
          <w:p w14:paraId="7B91C744" w14:textId="77777777" w:rsidR="00552A91" w:rsidRDefault="00F63349">
            <w:pPr>
              <w:spacing w:after="60"/>
              <w:jc w:val="center"/>
            </w:pPr>
            <w:r>
              <w:rPr>
                <w:color w:val="FF0000"/>
              </w:rPr>
              <w:t>TDL-A, 20ns</w:t>
            </w:r>
          </w:p>
        </w:tc>
        <w:tc>
          <w:tcPr>
            <w:tcW w:w="1295" w:type="dxa"/>
            <w:shd w:val="clear" w:color="auto" w:fill="auto"/>
          </w:tcPr>
          <w:p w14:paraId="7B91C745" w14:textId="77777777" w:rsidR="00552A91" w:rsidRDefault="00552A91">
            <w:pPr>
              <w:spacing w:after="60"/>
              <w:jc w:val="center"/>
            </w:pPr>
          </w:p>
        </w:tc>
        <w:tc>
          <w:tcPr>
            <w:tcW w:w="1296" w:type="dxa"/>
            <w:shd w:val="clear" w:color="auto" w:fill="auto"/>
          </w:tcPr>
          <w:p w14:paraId="7B91C746" w14:textId="77777777" w:rsidR="00552A91" w:rsidRDefault="00552A91">
            <w:pPr>
              <w:spacing w:after="60"/>
              <w:jc w:val="center"/>
            </w:pPr>
          </w:p>
        </w:tc>
        <w:tc>
          <w:tcPr>
            <w:tcW w:w="1296" w:type="dxa"/>
            <w:shd w:val="clear" w:color="auto" w:fill="auto"/>
          </w:tcPr>
          <w:p w14:paraId="7B91C747" w14:textId="77777777" w:rsidR="00552A91" w:rsidRDefault="00552A91">
            <w:pPr>
              <w:spacing w:after="60"/>
              <w:jc w:val="center"/>
            </w:pPr>
          </w:p>
        </w:tc>
        <w:tc>
          <w:tcPr>
            <w:tcW w:w="1275" w:type="dxa"/>
            <w:tcBorders>
              <w:right w:val="single" w:sz="4" w:space="0" w:color="auto"/>
            </w:tcBorders>
            <w:shd w:val="clear" w:color="auto" w:fill="auto"/>
          </w:tcPr>
          <w:p w14:paraId="7B91C748" w14:textId="77777777" w:rsidR="00552A91" w:rsidRDefault="00552A91">
            <w:pPr>
              <w:spacing w:after="60"/>
              <w:jc w:val="center"/>
            </w:pPr>
          </w:p>
        </w:tc>
      </w:tr>
      <w:tr w:rsidR="00552A91" w14:paraId="7B91C750" w14:textId="77777777">
        <w:trPr>
          <w:trHeight w:val="45"/>
          <w:jc w:val="center"/>
        </w:trPr>
        <w:tc>
          <w:tcPr>
            <w:tcW w:w="716" w:type="dxa"/>
            <w:vMerge/>
            <w:shd w:val="clear" w:color="auto" w:fill="auto"/>
          </w:tcPr>
          <w:p w14:paraId="7B91C74A"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4B"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4C" w14:textId="77777777" w:rsidR="00552A91" w:rsidRDefault="00552A91">
            <w:pPr>
              <w:spacing w:after="60"/>
              <w:jc w:val="center"/>
            </w:pPr>
          </w:p>
        </w:tc>
        <w:tc>
          <w:tcPr>
            <w:tcW w:w="1296" w:type="dxa"/>
            <w:shd w:val="clear" w:color="auto" w:fill="auto"/>
          </w:tcPr>
          <w:p w14:paraId="7B91C74D" w14:textId="77777777" w:rsidR="00552A91" w:rsidRDefault="00552A91">
            <w:pPr>
              <w:spacing w:after="60"/>
              <w:jc w:val="center"/>
            </w:pPr>
          </w:p>
        </w:tc>
        <w:tc>
          <w:tcPr>
            <w:tcW w:w="1296" w:type="dxa"/>
            <w:shd w:val="clear" w:color="auto" w:fill="auto"/>
          </w:tcPr>
          <w:p w14:paraId="7B91C74E" w14:textId="77777777" w:rsidR="00552A91" w:rsidRDefault="00552A91">
            <w:pPr>
              <w:spacing w:after="60"/>
              <w:jc w:val="center"/>
            </w:pPr>
          </w:p>
        </w:tc>
        <w:tc>
          <w:tcPr>
            <w:tcW w:w="1275" w:type="dxa"/>
            <w:tcBorders>
              <w:right w:val="single" w:sz="4" w:space="0" w:color="auto"/>
            </w:tcBorders>
            <w:shd w:val="clear" w:color="auto" w:fill="auto"/>
          </w:tcPr>
          <w:p w14:paraId="7B91C74F" w14:textId="77777777" w:rsidR="00552A91" w:rsidRDefault="00552A91">
            <w:pPr>
              <w:spacing w:after="60"/>
              <w:jc w:val="center"/>
            </w:pPr>
          </w:p>
        </w:tc>
      </w:tr>
      <w:tr w:rsidR="00552A91" w14:paraId="7B91C757" w14:textId="77777777">
        <w:trPr>
          <w:trHeight w:val="45"/>
          <w:jc w:val="center"/>
        </w:trPr>
        <w:tc>
          <w:tcPr>
            <w:tcW w:w="716" w:type="dxa"/>
            <w:vMerge/>
            <w:shd w:val="clear" w:color="auto" w:fill="auto"/>
          </w:tcPr>
          <w:p w14:paraId="7B91C751"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2"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53" w14:textId="77777777" w:rsidR="00552A91" w:rsidRDefault="00552A91">
            <w:pPr>
              <w:spacing w:after="60"/>
              <w:jc w:val="center"/>
            </w:pPr>
          </w:p>
        </w:tc>
        <w:tc>
          <w:tcPr>
            <w:tcW w:w="1296" w:type="dxa"/>
            <w:shd w:val="clear" w:color="auto" w:fill="auto"/>
          </w:tcPr>
          <w:p w14:paraId="7B91C754" w14:textId="77777777" w:rsidR="00552A91" w:rsidRDefault="00552A91">
            <w:pPr>
              <w:spacing w:after="60"/>
              <w:jc w:val="center"/>
            </w:pPr>
          </w:p>
        </w:tc>
        <w:tc>
          <w:tcPr>
            <w:tcW w:w="1296" w:type="dxa"/>
            <w:shd w:val="clear" w:color="auto" w:fill="auto"/>
          </w:tcPr>
          <w:p w14:paraId="7B91C755" w14:textId="77777777" w:rsidR="00552A91" w:rsidRDefault="00552A91">
            <w:pPr>
              <w:spacing w:after="60"/>
              <w:jc w:val="center"/>
            </w:pPr>
          </w:p>
        </w:tc>
        <w:tc>
          <w:tcPr>
            <w:tcW w:w="1275" w:type="dxa"/>
            <w:tcBorders>
              <w:right w:val="single" w:sz="4" w:space="0" w:color="auto"/>
            </w:tcBorders>
            <w:shd w:val="clear" w:color="auto" w:fill="auto"/>
          </w:tcPr>
          <w:p w14:paraId="7B91C756" w14:textId="77777777" w:rsidR="00552A91" w:rsidRDefault="00552A91">
            <w:pPr>
              <w:spacing w:after="60"/>
              <w:jc w:val="center"/>
            </w:pPr>
          </w:p>
        </w:tc>
      </w:tr>
      <w:tr w:rsidR="00552A91" w14:paraId="7B91C75E" w14:textId="77777777">
        <w:trPr>
          <w:trHeight w:val="45"/>
          <w:jc w:val="center"/>
        </w:trPr>
        <w:tc>
          <w:tcPr>
            <w:tcW w:w="716" w:type="dxa"/>
            <w:vMerge/>
            <w:shd w:val="clear" w:color="auto" w:fill="auto"/>
          </w:tcPr>
          <w:p w14:paraId="7B91C758"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59"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5A" w14:textId="77777777" w:rsidR="00552A91" w:rsidRDefault="00552A91">
            <w:pPr>
              <w:spacing w:after="60"/>
              <w:jc w:val="center"/>
            </w:pPr>
          </w:p>
        </w:tc>
        <w:tc>
          <w:tcPr>
            <w:tcW w:w="1296" w:type="dxa"/>
            <w:shd w:val="clear" w:color="auto" w:fill="auto"/>
          </w:tcPr>
          <w:p w14:paraId="7B91C75B" w14:textId="77777777" w:rsidR="00552A91" w:rsidRDefault="00552A91">
            <w:pPr>
              <w:spacing w:after="60"/>
              <w:jc w:val="center"/>
            </w:pPr>
          </w:p>
        </w:tc>
        <w:tc>
          <w:tcPr>
            <w:tcW w:w="1296" w:type="dxa"/>
            <w:shd w:val="clear" w:color="auto" w:fill="auto"/>
          </w:tcPr>
          <w:p w14:paraId="7B91C75C" w14:textId="77777777" w:rsidR="00552A91" w:rsidRDefault="00552A91">
            <w:pPr>
              <w:spacing w:after="60"/>
              <w:jc w:val="center"/>
            </w:pPr>
          </w:p>
        </w:tc>
        <w:tc>
          <w:tcPr>
            <w:tcW w:w="1275" w:type="dxa"/>
            <w:tcBorders>
              <w:right w:val="single" w:sz="4" w:space="0" w:color="auto"/>
            </w:tcBorders>
            <w:shd w:val="clear" w:color="auto" w:fill="auto"/>
          </w:tcPr>
          <w:p w14:paraId="7B91C75D" w14:textId="77777777" w:rsidR="00552A91" w:rsidRDefault="00552A91">
            <w:pPr>
              <w:spacing w:after="60"/>
              <w:jc w:val="center"/>
            </w:pPr>
          </w:p>
        </w:tc>
      </w:tr>
      <w:tr w:rsidR="00552A91" w14:paraId="7B91C765" w14:textId="77777777">
        <w:trPr>
          <w:trHeight w:val="45"/>
          <w:jc w:val="center"/>
        </w:trPr>
        <w:tc>
          <w:tcPr>
            <w:tcW w:w="716" w:type="dxa"/>
            <w:vMerge/>
            <w:shd w:val="clear" w:color="auto" w:fill="auto"/>
          </w:tcPr>
          <w:p w14:paraId="7B91C75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60"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61" w14:textId="77777777" w:rsidR="00552A91" w:rsidRDefault="00552A91">
            <w:pPr>
              <w:spacing w:after="60"/>
              <w:jc w:val="center"/>
            </w:pPr>
          </w:p>
        </w:tc>
        <w:tc>
          <w:tcPr>
            <w:tcW w:w="1296" w:type="dxa"/>
            <w:shd w:val="clear" w:color="auto" w:fill="auto"/>
          </w:tcPr>
          <w:p w14:paraId="7B91C762" w14:textId="77777777" w:rsidR="00552A91" w:rsidRDefault="00552A91">
            <w:pPr>
              <w:spacing w:after="60"/>
              <w:jc w:val="center"/>
            </w:pPr>
          </w:p>
        </w:tc>
        <w:tc>
          <w:tcPr>
            <w:tcW w:w="1296" w:type="dxa"/>
            <w:shd w:val="clear" w:color="auto" w:fill="auto"/>
          </w:tcPr>
          <w:p w14:paraId="7B91C763" w14:textId="77777777" w:rsidR="00552A91" w:rsidRDefault="00552A91">
            <w:pPr>
              <w:spacing w:after="60"/>
              <w:jc w:val="center"/>
            </w:pPr>
          </w:p>
        </w:tc>
        <w:tc>
          <w:tcPr>
            <w:tcW w:w="1275" w:type="dxa"/>
            <w:tcBorders>
              <w:right w:val="single" w:sz="4" w:space="0" w:color="auto"/>
            </w:tcBorders>
            <w:shd w:val="clear" w:color="auto" w:fill="auto"/>
          </w:tcPr>
          <w:p w14:paraId="7B91C764" w14:textId="77777777" w:rsidR="00552A91" w:rsidRDefault="00552A91">
            <w:pPr>
              <w:spacing w:after="60"/>
              <w:jc w:val="center"/>
            </w:pPr>
          </w:p>
        </w:tc>
      </w:tr>
      <w:tr w:rsidR="00552A91" w14:paraId="7B91C76F" w14:textId="77777777">
        <w:trPr>
          <w:trHeight w:val="45"/>
          <w:jc w:val="center"/>
        </w:trPr>
        <w:tc>
          <w:tcPr>
            <w:tcW w:w="716" w:type="dxa"/>
            <w:vMerge/>
            <w:shd w:val="clear" w:color="auto" w:fill="auto"/>
          </w:tcPr>
          <w:p w14:paraId="7B91C766"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67" w14:textId="77777777" w:rsidR="00552A91" w:rsidRDefault="00F63349">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7B91C768"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7B91C769"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the number and granularity of the frequency locations</w:t>
            </w:r>
          </w:p>
          <w:p w14:paraId="7B91C76A"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hAnsi="Times New Roman"/>
                <w:sz w:val="20"/>
                <w:szCs w:val="20"/>
              </w:rPr>
              <w:t>antenna configuration for CDL model</w:t>
            </w:r>
          </w:p>
          <w:p w14:paraId="7B91C76B" w14:textId="77777777" w:rsidR="00552A91" w:rsidRDefault="00F63349">
            <w:pPr>
              <w:pStyle w:val="ListParagraph"/>
              <w:widowControl w:val="0"/>
              <w:numPr>
                <w:ilvl w:val="0"/>
                <w:numId w:val="21"/>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7B91C76C" w14:textId="77777777" w:rsidR="00552A91" w:rsidRDefault="00F63349">
            <w:pPr>
              <w:pStyle w:val="ListParagraph"/>
              <w:widowControl w:val="0"/>
              <w:numPr>
                <w:ilvl w:val="0"/>
                <w:numId w:val="21"/>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7B91C76E" w14:textId="781A061B" w:rsidR="00552A91" w:rsidRPr="00266016" w:rsidRDefault="00F63349" w:rsidP="00266016">
            <w:pPr>
              <w:pStyle w:val="ListParagraph"/>
              <w:widowControl w:val="0"/>
              <w:numPr>
                <w:ilvl w:val="0"/>
                <w:numId w:val="21"/>
              </w:numPr>
              <w:spacing w:after="60"/>
              <w:rPr>
                <w:rFonts w:ascii="Times New Roman" w:hAnsi="Times New Roman"/>
                <w:sz w:val="20"/>
                <w:szCs w:val="20"/>
              </w:rPr>
            </w:pPr>
            <w:r>
              <w:rPr>
                <w:rFonts w:ascii="Times New Roman" w:hAnsi="Times New Roman"/>
                <w:color w:val="FF0000"/>
                <w:sz w:val="20"/>
                <w:szCs w:val="20"/>
              </w:rPr>
              <w:t>criteria for PSS detection success</w:t>
            </w:r>
          </w:p>
        </w:tc>
      </w:tr>
    </w:tbl>
    <w:p w14:paraId="7B91C770" w14:textId="77777777" w:rsidR="00552A91" w:rsidRDefault="00552A91">
      <w:pPr>
        <w:rPr>
          <w:lang w:eastAsia="zh-CN"/>
        </w:rPr>
      </w:pPr>
    </w:p>
    <w:p w14:paraId="7B91C771" w14:textId="77777777" w:rsidR="00552A91" w:rsidRDefault="00F63349">
      <w:pPr>
        <w:pStyle w:val="B1"/>
      </w:pPr>
      <w:bookmarkStart w:id="31" w:name="_Ref48300866"/>
      <w:r>
        <w:t xml:space="preserve">Table </w:t>
      </w:r>
      <w:r>
        <w:fldChar w:fldCharType="begin"/>
      </w:r>
      <w:r>
        <w:instrText>SEQ Table \* ARABIC</w:instrText>
      </w:r>
      <w:r>
        <w:fldChar w:fldCharType="separate"/>
      </w:r>
      <w:r w:rsidR="00E82641">
        <w:rPr>
          <w:noProof/>
        </w:rPr>
        <w:t>10</w:t>
      </w:r>
      <w:r>
        <w:fldChar w:fldCharType="end"/>
      </w:r>
      <w:bookmarkEnd w:id="31"/>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52A91" w14:paraId="7B91C779" w14:textId="77777777">
        <w:trPr>
          <w:trHeight w:val="116"/>
          <w:jc w:val="center"/>
        </w:trPr>
        <w:tc>
          <w:tcPr>
            <w:tcW w:w="716" w:type="dxa"/>
            <w:tcBorders>
              <w:bottom w:val="single" w:sz="12" w:space="0" w:color="auto"/>
            </w:tcBorders>
            <w:shd w:val="clear" w:color="auto" w:fill="auto"/>
          </w:tcPr>
          <w:p w14:paraId="7B91C772" w14:textId="77777777" w:rsidR="00552A91" w:rsidRDefault="00F63349">
            <w:pPr>
              <w:spacing w:after="0"/>
              <w:jc w:val="center"/>
              <w:rPr>
                <w:sz w:val="18"/>
                <w:szCs w:val="18"/>
              </w:rPr>
            </w:pPr>
            <w:proofErr w:type="spellStart"/>
            <w:r>
              <w:rPr>
                <w:sz w:val="18"/>
                <w:szCs w:val="18"/>
              </w:rPr>
              <w:t>Tdoc</w:t>
            </w:r>
            <w:proofErr w:type="spellEnd"/>
            <w:r>
              <w:rPr>
                <w:sz w:val="18"/>
                <w:szCs w:val="18"/>
              </w:rPr>
              <w:t xml:space="preserve"> /</w:t>
            </w:r>
          </w:p>
          <w:p w14:paraId="7B91C773" w14:textId="77777777" w:rsidR="00552A91" w:rsidRDefault="00F63349">
            <w:pPr>
              <w:spacing w:after="60"/>
              <w:jc w:val="center"/>
            </w:pPr>
            <w:r>
              <w:rPr>
                <w:sz w:val="18"/>
                <w:szCs w:val="18"/>
              </w:rPr>
              <w:t>Source</w:t>
            </w:r>
          </w:p>
        </w:tc>
        <w:tc>
          <w:tcPr>
            <w:tcW w:w="1868" w:type="dxa"/>
            <w:tcBorders>
              <w:bottom w:val="single" w:sz="12" w:space="0" w:color="auto"/>
            </w:tcBorders>
            <w:shd w:val="clear" w:color="auto" w:fill="auto"/>
            <w:vAlign w:val="center"/>
          </w:tcPr>
          <w:p w14:paraId="7B91C774" w14:textId="77777777" w:rsidR="00552A91" w:rsidRDefault="00F63349">
            <w:pPr>
              <w:spacing w:after="60"/>
              <w:jc w:val="center"/>
            </w:pPr>
            <w:r>
              <w:t>Channel</w:t>
            </w:r>
          </w:p>
        </w:tc>
        <w:tc>
          <w:tcPr>
            <w:tcW w:w="1295" w:type="dxa"/>
            <w:tcBorders>
              <w:bottom w:val="single" w:sz="12" w:space="0" w:color="auto"/>
            </w:tcBorders>
            <w:shd w:val="clear" w:color="auto" w:fill="auto"/>
            <w:vAlign w:val="center"/>
          </w:tcPr>
          <w:p w14:paraId="7B91C775" w14:textId="77777777" w:rsidR="00552A91" w:rsidRDefault="00F63349">
            <w:pPr>
              <w:spacing w:after="60"/>
              <w:jc w:val="center"/>
              <w:rPr>
                <w:rFonts w:eastAsia="MS Mincho"/>
              </w:rPr>
            </w:pPr>
            <w:r>
              <w:t>120KHz</w:t>
            </w:r>
          </w:p>
        </w:tc>
        <w:tc>
          <w:tcPr>
            <w:tcW w:w="1296" w:type="dxa"/>
            <w:tcBorders>
              <w:bottom w:val="single" w:sz="12" w:space="0" w:color="auto"/>
            </w:tcBorders>
            <w:shd w:val="clear" w:color="auto" w:fill="auto"/>
            <w:vAlign w:val="center"/>
          </w:tcPr>
          <w:p w14:paraId="7B91C776" w14:textId="77777777" w:rsidR="00552A91" w:rsidRDefault="00F63349">
            <w:pPr>
              <w:spacing w:after="60"/>
              <w:jc w:val="center"/>
            </w:pPr>
            <w:r>
              <w:t>240KHz</w:t>
            </w:r>
          </w:p>
        </w:tc>
        <w:tc>
          <w:tcPr>
            <w:tcW w:w="1296" w:type="dxa"/>
            <w:tcBorders>
              <w:bottom w:val="single" w:sz="12" w:space="0" w:color="auto"/>
            </w:tcBorders>
            <w:shd w:val="clear" w:color="auto" w:fill="auto"/>
            <w:vAlign w:val="center"/>
          </w:tcPr>
          <w:p w14:paraId="7B91C777" w14:textId="77777777" w:rsidR="00552A91" w:rsidRDefault="00F63349">
            <w:pPr>
              <w:spacing w:after="60"/>
              <w:jc w:val="center"/>
            </w:pPr>
            <w:r>
              <w:t>480KHz</w:t>
            </w:r>
          </w:p>
        </w:tc>
        <w:tc>
          <w:tcPr>
            <w:tcW w:w="1275" w:type="dxa"/>
            <w:tcBorders>
              <w:bottom w:val="single" w:sz="12" w:space="0" w:color="auto"/>
              <w:right w:val="single" w:sz="4" w:space="0" w:color="auto"/>
            </w:tcBorders>
            <w:shd w:val="clear" w:color="auto" w:fill="auto"/>
            <w:vAlign w:val="center"/>
          </w:tcPr>
          <w:p w14:paraId="7B91C778" w14:textId="77777777" w:rsidR="00552A91" w:rsidRDefault="00F63349">
            <w:pPr>
              <w:spacing w:after="60"/>
              <w:jc w:val="center"/>
            </w:pPr>
            <w:r>
              <w:t>960KHz</w:t>
            </w:r>
          </w:p>
        </w:tc>
      </w:tr>
      <w:tr w:rsidR="00552A91" w14:paraId="7B91C780" w14:textId="77777777">
        <w:trPr>
          <w:trHeight w:val="45"/>
          <w:jc w:val="center"/>
        </w:trPr>
        <w:tc>
          <w:tcPr>
            <w:tcW w:w="716" w:type="dxa"/>
            <w:vMerge w:val="restart"/>
            <w:tcBorders>
              <w:top w:val="single" w:sz="12" w:space="0" w:color="auto"/>
            </w:tcBorders>
            <w:shd w:val="clear" w:color="auto" w:fill="auto"/>
            <w:textDirection w:val="btLr"/>
          </w:tcPr>
          <w:p w14:paraId="7B91C77A" w14:textId="77777777" w:rsidR="00552A91" w:rsidRDefault="00F63349">
            <w:pPr>
              <w:spacing w:after="60"/>
              <w:jc w:val="center"/>
            </w:pPr>
            <w:r>
              <w:rPr>
                <w:sz w:val="18"/>
                <w:szCs w:val="18"/>
              </w:rPr>
              <w:t>R1-xxxxxxx / Source 1</w:t>
            </w:r>
          </w:p>
        </w:tc>
        <w:tc>
          <w:tcPr>
            <w:tcW w:w="1868" w:type="dxa"/>
            <w:tcBorders>
              <w:top w:val="single" w:sz="12" w:space="0" w:color="auto"/>
            </w:tcBorders>
            <w:shd w:val="clear" w:color="auto" w:fill="auto"/>
            <w:vAlign w:val="center"/>
          </w:tcPr>
          <w:p w14:paraId="7B91C77B" w14:textId="77777777" w:rsidR="00552A91" w:rsidRDefault="00F63349">
            <w:pPr>
              <w:spacing w:after="60"/>
              <w:jc w:val="center"/>
            </w:pPr>
            <w:r>
              <w:t>TDL-A, 5ns</w:t>
            </w:r>
          </w:p>
        </w:tc>
        <w:tc>
          <w:tcPr>
            <w:tcW w:w="1295" w:type="dxa"/>
            <w:tcBorders>
              <w:top w:val="single" w:sz="12" w:space="0" w:color="auto"/>
            </w:tcBorders>
            <w:shd w:val="clear" w:color="auto" w:fill="auto"/>
          </w:tcPr>
          <w:p w14:paraId="7B91C77C" w14:textId="77777777" w:rsidR="00552A91" w:rsidRDefault="00552A91">
            <w:pPr>
              <w:spacing w:after="60"/>
              <w:jc w:val="center"/>
            </w:pPr>
          </w:p>
        </w:tc>
        <w:tc>
          <w:tcPr>
            <w:tcW w:w="1296" w:type="dxa"/>
            <w:tcBorders>
              <w:top w:val="single" w:sz="12" w:space="0" w:color="auto"/>
            </w:tcBorders>
            <w:shd w:val="clear" w:color="auto" w:fill="auto"/>
          </w:tcPr>
          <w:p w14:paraId="7B91C77D" w14:textId="77777777" w:rsidR="00552A91" w:rsidRDefault="00552A91">
            <w:pPr>
              <w:spacing w:after="60"/>
              <w:jc w:val="center"/>
            </w:pPr>
          </w:p>
        </w:tc>
        <w:tc>
          <w:tcPr>
            <w:tcW w:w="1296" w:type="dxa"/>
            <w:tcBorders>
              <w:top w:val="single" w:sz="12" w:space="0" w:color="auto"/>
            </w:tcBorders>
            <w:shd w:val="clear" w:color="auto" w:fill="auto"/>
          </w:tcPr>
          <w:p w14:paraId="7B91C77E" w14:textId="77777777" w:rsidR="00552A91" w:rsidRDefault="00552A91">
            <w:pPr>
              <w:spacing w:after="60"/>
              <w:jc w:val="center"/>
            </w:pPr>
          </w:p>
        </w:tc>
        <w:tc>
          <w:tcPr>
            <w:tcW w:w="1275" w:type="dxa"/>
            <w:tcBorders>
              <w:top w:val="single" w:sz="12" w:space="0" w:color="auto"/>
              <w:right w:val="single" w:sz="4" w:space="0" w:color="auto"/>
            </w:tcBorders>
            <w:shd w:val="clear" w:color="auto" w:fill="auto"/>
          </w:tcPr>
          <w:p w14:paraId="7B91C77F" w14:textId="77777777" w:rsidR="00552A91" w:rsidRDefault="00552A91">
            <w:pPr>
              <w:spacing w:after="60"/>
              <w:jc w:val="center"/>
            </w:pPr>
          </w:p>
        </w:tc>
      </w:tr>
      <w:tr w:rsidR="00552A91" w14:paraId="7B91C787" w14:textId="77777777">
        <w:trPr>
          <w:trHeight w:val="45"/>
          <w:jc w:val="center"/>
        </w:trPr>
        <w:tc>
          <w:tcPr>
            <w:tcW w:w="716" w:type="dxa"/>
            <w:vMerge/>
            <w:shd w:val="clear" w:color="auto" w:fill="auto"/>
          </w:tcPr>
          <w:p w14:paraId="7B91C781" w14:textId="77777777" w:rsidR="00552A91" w:rsidRDefault="00552A91">
            <w:pPr>
              <w:spacing w:after="60"/>
              <w:jc w:val="center"/>
            </w:pPr>
          </w:p>
        </w:tc>
        <w:tc>
          <w:tcPr>
            <w:tcW w:w="1868" w:type="dxa"/>
            <w:shd w:val="clear" w:color="auto" w:fill="auto"/>
            <w:vAlign w:val="center"/>
          </w:tcPr>
          <w:p w14:paraId="7B91C782" w14:textId="77777777" w:rsidR="00552A91" w:rsidRDefault="00F63349">
            <w:pPr>
              <w:spacing w:after="60"/>
              <w:jc w:val="center"/>
            </w:pPr>
            <w:r>
              <w:t>TDL-A, 10ns</w:t>
            </w:r>
          </w:p>
        </w:tc>
        <w:tc>
          <w:tcPr>
            <w:tcW w:w="1295" w:type="dxa"/>
            <w:shd w:val="clear" w:color="auto" w:fill="auto"/>
          </w:tcPr>
          <w:p w14:paraId="7B91C783" w14:textId="77777777" w:rsidR="00552A91" w:rsidRDefault="00552A91">
            <w:pPr>
              <w:spacing w:after="60"/>
              <w:jc w:val="center"/>
            </w:pPr>
          </w:p>
        </w:tc>
        <w:tc>
          <w:tcPr>
            <w:tcW w:w="1296" w:type="dxa"/>
            <w:shd w:val="clear" w:color="auto" w:fill="auto"/>
          </w:tcPr>
          <w:p w14:paraId="7B91C784" w14:textId="77777777" w:rsidR="00552A91" w:rsidRDefault="00552A91">
            <w:pPr>
              <w:spacing w:after="60"/>
              <w:jc w:val="center"/>
            </w:pPr>
          </w:p>
        </w:tc>
        <w:tc>
          <w:tcPr>
            <w:tcW w:w="1296" w:type="dxa"/>
            <w:shd w:val="clear" w:color="auto" w:fill="auto"/>
          </w:tcPr>
          <w:p w14:paraId="7B91C785" w14:textId="77777777" w:rsidR="00552A91" w:rsidRDefault="00552A91">
            <w:pPr>
              <w:spacing w:after="60"/>
              <w:jc w:val="center"/>
            </w:pPr>
          </w:p>
        </w:tc>
        <w:tc>
          <w:tcPr>
            <w:tcW w:w="1275" w:type="dxa"/>
            <w:tcBorders>
              <w:right w:val="single" w:sz="4" w:space="0" w:color="auto"/>
            </w:tcBorders>
            <w:shd w:val="clear" w:color="auto" w:fill="auto"/>
          </w:tcPr>
          <w:p w14:paraId="7B91C786" w14:textId="77777777" w:rsidR="00552A91" w:rsidRDefault="00552A91">
            <w:pPr>
              <w:spacing w:after="60"/>
              <w:jc w:val="center"/>
            </w:pPr>
          </w:p>
        </w:tc>
      </w:tr>
      <w:tr w:rsidR="00552A91" w14:paraId="7B91C78E" w14:textId="77777777">
        <w:trPr>
          <w:trHeight w:val="45"/>
          <w:jc w:val="center"/>
        </w:trPr>
        <w:tc>
          <w:tcPr>
            <w:tcW w:w="716" w:type="dxa"/>
            <w:vMerge/>
            <w:shd w:val="clear" w:color="auto" w:fill="auto"/>
          </w:tcPr>
          <w:p w14:paraId="7B91C788" w14:textId="77777777" w:rsidR="00552A91" w:rsidRDefault="00552A91">
            <w:pPr>
              <w:spacing w:after="60"/>
              <w:jc w:val="center"/>
            </w:pPr>
          </w:p>
        </w:tc>
        <w:tc>
          <w:tcPr>
            <w:tcW w:w="1868" w:type="dxa"/>
            <w:shd w:val="clear" w:color="auto" w:fill="auto"/>
            <w:vAlign w:val="center"/>
          </w:tcPr>
          <w:p w14:paraId="7B91C789" w14:textId="77777777" w:rsidR="00552A91" w:rsidRDefault="00F63349">
            <w:pPr>
              <w:spacing w:after="60"/>
              <w:jc w:val="center"/>
            </w:pPr>
            <w:r>
              <w:rPr>
                <w:color w:val="FF0000"/>
              </w:rPr>
              <w:t>TDL-A, 20ns</w:t>
            </w:r>
          </w:p>
        </w:tc>
        <w:tc>
          <w:tcPr>
            <w:tcW w:w="1295" w:type="dxa"/>
            <w:shd w:val="clear" w:color="auto" w:fill="auto"/>
          </w:tcPr>
          <w:p w14:paraId="7B91C78A" w14:textId="77777777" w:rsidR="00552A91" w:rsidRDefault="00552A91">
            <w:pPr>
              <w:spacing w:after="60"/>
              <w:jc w:val="center"/>
            </w:pPr>
          </w:p>
        </w:tc>
        <w:tc>
          <w:tcPr>
            <w:tcW w:w="1296" w:type="dxa"/>
            <w:shd w:val="clear" w:color="auto" w:fill="auto"/>
          </w:tcPr>
          <w:p w14:paraId="7B91C78B" w14:textId="77777777" w:rsidR="00552A91" w:rsidRDefault="00552A91">
            <w:pPr>
              <w:spacing w:after="60"/>
              <w:jc w:val="center"/>
            </w:pPr>
          </w:p>
        </w:tc>
        <w:tc>
          <w:tcPr>
            <w:tcW w:w="1296" w:type="dxa"/>
            <w:shd w:val="clear" w:color="auto" w:fill="auto"/>
          </w:tcPr>
          <w:p w14:paraId="7B91C78C" w14:textId="77777777" w:rsidR="00552A91" w:rsidRDefault="00552A91">
            <w:pPr>
              <w:spacing w:after="60"/>
              <w:jc w:val="center"/>
            </w:pPr>
          </w:p>
        </w:tc>
        <w:tc>
          <w:tcPr>
            <w:tcW w:w="1275" w:type="dxa"/>
            <w:tcBorders>
              <w:right w:val="single" w:sz="4" w:space="0" w:color="auto"/>
            </w:tcBorders>
            <w:shd w:val="clear" w:color="auto" w:fill="auto"/>
          </w:tcPr>
          <w:p w14:paraId="7B91C78D" w14:textId="77777777" w:rsidR="00552A91" w:rsidRDefault="00552A91">
            <w:pPr>
              <w:spacing w:after="60"/>
              <w:jc w:val="center"/>
            </w:pPr>
          </w:p>
        </w:tc>
      </w:tr>
      <w:tr w:rsidR="00552A91" w14:paraId="7B91C795" w14:textId="77777777">
        <w:trPr>
          <w:trHeight w:val="45"/>
          <w:jc w:val="center"/>
        </w:trPr>
        <w:tc>
          <w:tcPr>
            <w:tcW w:w="716" w:type="dxa"/>
            <w:vMerge/>
            <w:shd w:val="clear" w:color="auto" w:fill="auto"/>
          </w:tcPr>
          <w:p w14:paraId="7B91C78F"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0" w14:textId="77777777" w:rsidR="00552A91" w:rsidRDefault="00F63349">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7B91C791" w14:textId="77777777" w:rsidR="00552A91" w:rsidRDefault="00552A91">
            <w:pPr>
              <w:spacing w:after="60"/>
              <w:jc w:val="center"/>
            </w:pPr>
          </w:p>
        </w:tc>
        <w:tc>
          <w:tcPr>
            <w:tcW w:w="1296" w:type="dxa"/>
            <w:shd w:val="clear" w:color="auto" w:fill="auto"/>
          </w:tcPr>
          <w:p w14:paraId="7B91C792" w14:textId="77777777" w:rsidR="00552A91" w:rsidRDefault="00552A91">
            <w:pPr>
              <w:spacing w:after="60"/>
              <w:jc w:val="center"/>
            </w:pPr>
          </w:p>
        </w:tc>
        <w:tc>
          <w:tcPr>
            <w:tcW w:w="1296" w:type="dxa"/>
            <w:shd w:val="clear" w:color="auto" w:fill="auto"/>
          </w:tcPr>
          <w:p w14:paraId="7B91C793" w14:textId="77777777" w:rsidR="00552A91" w:rsidRDefault="00552A91">
            <w:pPr>
              <w:spacing w:after="60"/>
              <w:jc w:val="center"/>
            </w:pPr>
          </w:p>
        </w:tc>
        <w:tc>
          <w:tcPr>
            <w:tcW w:w="1275" w:type="dxa"/>
            <w:tcBorders>
              <w:right w:val="single" w:sz="4" w:space="0" w:color="auto"/>
            </w:tcBorders>
            <w:shd w:val="clear" w:color="auto" w:fill="auto"/>
          </w:tcPr>
          <w:p w14:paraId="7B91C794" w14:textId="77777777" w:rsidR="00552A91" w:rsidRDefault="00552A91">
            <w:pPr>
              <w:spacing w:after="60"/>
              <w:jc w:val="center"/>
            </w:pPr>
          </w:p>
        </w:tc>
      </w:tr>
      <w:tr w:rsidR="00552A91" w14:paraId="7B91C79C" w14:textId="77777777">
        <w:trPr>
          <w:trHeight w:val="45"/>
          <w:jc w:val="center"/>
        </w:trPr>
        <w:tc>
          <w:tcPr>
            <w:tcW w:w="716" w:type="dxa"/>
            <w:vMerge/>
            <w:shd w:val="clear" w:color="auto" w:fill="auto"/>
          </w:tcPr>
          <w:p w14:paraId="7B91C796"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7" w14:textId="77777777" w:rsidR="00552A91" w:rsidRDefault="00F63349">
            <w:pPr>
              <w:spacing w:after="60"/>
              <w:jc w:val="center"/>
            </w:pPr>
            <w:r>
              <w:rPr>
                <w:rFonts w:eastAsiaTheme="minorEastAsia" w:hint="eastAsia"/>
                <w:lang w:eastAsia="zh-CN"/>
              </w:rPr>
              <w:t>CDL-B</w:t>
            </w:r>
            <w:r>
              <w:rPr>
                <w:rFonts w:eastAsiaTheme="minorEastAsia"/>
                <w:lang w:eastAsia="zh-CN"/>
              </w:rPr>
              <w:t>, 50ns</w:t>
            </w:r>
          </w:p>
        </w:tc>
        <w:tc>
          <w:tcPr>
            <w:tcW w:w="1295" w:type="dxa"/>
            <w:shd w:val="clear" w:color="auto" w:fill="auto"/>
          </w:tcPr>
          <w:p w14:paraId="7B91C798" w14:textId="77777777" w:rsidR="00552A91" w:rsidRDefault="00552A91">
            <w:pPr>
              <w:spacing w:after="60"/>
              <w:jc w:val="center"/>
            </w:pPr>
          </w:p>
        </w:tc>
        <w:tc>
          <w:tcPr>
            <w:tcW w:w="1296" w:type="dxa"/>
            <w:shd w:val="clear" w:color="auto" w:fill="auto"/>
          </w:tcPr>
          <w:p w14:paraId="7B91C799" w14:textId="77777777" w:rsidR="00552A91" w:rsidRDefault="00552A91">
            <w:pPr>
              <w:spacing w:after="60"/>
              <w:jc w:val="center"/>
            </w:pPr>
          </w:p>
        </w:tc>
        <w:tc>
          <w:tcPr>
            <w:tcW w:w="1296" w:type="dxa"/>
            <w:shd w:val="clear" w:color="auto" w:fill="auto"/>
          </w:tcPr>
          <w:p w14:paraId="7B91C79A" w14:textId="77777777" w:rsidR="00552A91" w:rsidRDefault="00552A91">
            <w:pPr>
              <w:spacing w:after="60"/>
              <w:jc w:val="center"/>
            </w:pPr>
          </w:p>
        </w:tc>
        <w:tc>
          <w:tcPr>
            <w:tcW w:w="1275" w:type="dxa"/>
            <w:tcBorders>
              <w:right w:val="single" w:sz="4" w:space="0" w:color="auto"/>
            </w:tcBorders>
            <w:shd w:val="clear" w:color="auto" w:fill="auto"/>
          </w:tcPr>
          <w:p w14:paraId="7B91C79B" w14:textId="77777777" w:rsidR="00552A91" w:rsidRDefault="00552A91">
            <w:pPr>
              <w:spacing w:after="60"/>
              <w:jc w:val="center"/>
            </w:pPr>
          </w:p>
        </w:tc>
      </w:tr>
      <w:tr w:rsidR="00552A91" w14:paraId="7B91C7A3" w14:textId="77777777">
        <w:trPr>
          <w:trHeight w:val="45"/>
          <w:jc w:val="center"/>
        </w:trPr>
        <w:tc>
          <w:tcPr>
            <w:tcW w:w="716" w:type="dxa"/>
            <w:vMerge/>
            <w:shd w:val="clear" w:color="auto" w:fill="auto"/>
          </w:tcPr>
          <w:p w14:paraId="7B91C79D"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9E" w14:textId="77777777" w:rsidR="00552A91" w:rsidRDefault="00F63349">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7B91C79F" w14:textId="77777777" w:rsidR="00552A91" w:rsidRDefault="00552A91">
            <w:pPr>
              <w:spacing w:after="60"/>
              <w:jc w:val="center"/>
            </w:pPr>
          </w:p>
        </w:tc>
        <w:tc>
          <w:tcPr>
            <w:tcW w:w="1296" w:type="dxa"/>
            <w:shd w:val="clear" w:color="auto" w:fill="auto"/>
          </w:tcPr>
          <w:p w14:paraId="7B91C7A0" w14:textId="77777777" w:rsidR="00552A91" w:rsidRDefault="00552A91">
            <w:pPr>
              <w:spacing w:after="60"/>
              <w:jc w:val="center"/>
            </w:pPr>
          </w:p>
        </w:tc>
        <w:tc>
          <w:tcPr>
            <w:tcW w:w="1296" w:type="dxa"/>
            <w:shd w:val="clear" w:color="auto" w:fill="auto"/>
          </w:tcPr>
          <w:p w14:paraId="7B91C7A1" w14:textId="77777777" w:rsidR="00552A91" w:rsidRDefault="00552A91">
            <w:pPr>
              <w:spacing w:after="60"/>
              <w:jc w:val="center"/>
            </w:pPr>
          </w:p>
        </w:tc>
        <w:tc>
          <w:tcPr>
            <w:tcW w:w="1275" w:type="dxa"/>
            <w:tcBorders>
              <w:right w:val="single" w:sz="4" w:space="0" w:color="auto"/>
            </w:tcBorders>
            <w:shd w:val="clear" w:color="auto" w:fill="auto"/>
          </w:tcPr>
          <w:p w14:paraId="7B91C7A2" w14:textId="77777777" w:rsidR="00552A91" w:rsidRDefault="00552A91">
            <w:pPr>
              <w:spacing w:after="60"/>
              <w:jc w:val="center"/>
            </w:pPr>
          </w:p>
        </w:tc>
      </w:tr>
      <w:tr w:rsidR="00552A91" w14:paraId="7B91C7AA" w14:textId="77777777">
        <w:trPr>
          <w:trHeight w:val="45"/>
          <w:jc w:val="center"/>
        </w:trPr>
        <w:tc>
          <w:tcPr>
            <w:tcW w:w="716" w:type="dxa"/>
            <w:vMerge/>
            <w:shd w:val="clear" w:color="auto" w:fill="auto"/>
          </w:tcPr>
          <w:p w14:paraId="7B91C7A4" w14:textId="77777777" w:rsidR="00552A91" w:rsidRDefault="00552A91">
            <w:pPr>
              <w:spacing w:after="60"/>
              <w:jc w:val="center"/>
              <w:rPr>
                <w:rFonts w:eastAsiaTheme="minorEastAsia"/>
                <w:lang w:eastAsia="zh-CN"/>
              </w:rPr>
            </w:pPr>
          </w:p>
        </w:tc>
        <w:tc>
          <w:tcPr>
            <w:tcW w:w="1868" w:type="dxa"/>
            <w:shd w:val="clear" w:color="auto" w:fill="auto"/>
            <w:vAlign w:val="center"/>
          </w:tcPr>
          <w:p w14:paraId="7B91C7A5" w14:textId="77777777" w:rsidR="00552A91" w:rsidRDefault="00F63349">
            <w:pPr>
              <w:spacing w:after="60"/>
              <w:jc w:val="center"/>
            </w:pPr>
            <w:r>
              <w:rPr>
                <w:rFonts w:eastAsiaTheme="minorEastAsia" w:hint="eastAsia"/>
                <w:lang w:eastAsia="zh-CN"/>
              </w:rPr>
              <w:t>CDL-</w:t>
            </w:r>
            <w:r>
              <w:rPr>
                <w:rFonts w:eastAsiaTheme="minorEastAsia"/>
                <w:lang w:eastAsia="zh-CN"/>
              </w:rPr>
              <w:t>D, 30ns</w:t>
            </w:r>
          </w:p>
        </w:tc>
        <w:tc>
          <w:tcPr>
            <w:tcW w:w="1295" w:type="dxa"/>
            <w:shd w:val="clear" w:color="auto" w:fill="auto"/>
          </w:tcPr>
          <w:p w14:paraId="7B91C7A6" w14:textId="77777777" w:rsidR="00552A91" w:rsidRDefault="00552A91">
            <w:pPr>
              <w:spacing w:after="60"/>
              <w:jc w:val="center"/>
            </w:pPr>
          </w:p>
        </w:tc>
        <w:tc>
          <w:tcPr>
            <w:tcW w:w="1296" w:type="dxa"/>
            <w:shd w:val="clear" w:color="auto" w:fill="auto"/>
          </w:tcPr>
          <w:p w14:paraId="7B91C7A7" w14:textId="77777777" w:rsidR="00552A91" w:rsidRDefault="00552A91">
            <w:pPr>
              <w:spacing w:after="60"/>
              <w:jc w:val="center"/>
            </w:pPr>
          </w:p>
        </w:tc>
        <w:tc>
          <w:tcPr>
            <w:tcW w:w="1296" w:type="dxa"/>
            <w:shd w:val="clear" w:color="auto" w:fill="auto"/>
          </w:tcPr>
          <w:p w14:paraId="7B91C7A8" w14:textId="77777777" w:rsidR="00552A91" w:rsidRDefault="00552A91">
            <w:pPr>
              <w:spacing w:after="60"/>
              <w:jc w:val="center"/>
            </w:pPr>
          </w:p>
        </w:tc>
        <w:tc>
          <w:tcPr>
            <w:tcW w:w="1275" w:type="dxa"/>
            <w:tcBorders>
              <w:right w:val="single" w:sz="4" w:space="0" w:color="auto"/>
            </w:tcBorders>
            <w:shd w:val="clear" w:color="auto" w:fill="auto"/>
          </w:tcPr>
          <w:p w14:paraId="7B91C7A9" w14:textId="77777777" w:rsidR="00552A91" w:rsidRDefault="00552A91">
            <w:pPr>
              <w:spacing w:after="60"/>
              <w:jc w:val="center"/>
            </w:pPr>
          </w:p>
        </w:tc>
      </w:tr>
      <w:tr w:rsidR="00552A91" w14:paraId="7B91C7B1" w14:textId="77777777">
        <w:trPr>
          <w:trHeight w:val="45"/>
          <w:jc w:val="center"/>
        </w:trPr>
        <w:tc>
          <w:tcPr>
            <w:tcW w:w="716" w:type="dxa"/>
            <w:vMerge/>
            <w:shd w:val="clear" w:color="auto" w:fill="auto"/>
          </w:tcPr>
          <w:p w14:paraId="7B91C7AB" w14:textId="77777777" w:rsidR="00552A91" w:rsidRDefault="00552A91">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B91C7AC" w14:textId="77777777" w:rsidR="00552A91" w:rsidRDefault="00F63349">
            <w:pPr>
              <w:spacing w:after="60"/>
              <w:rPr>
                <w:rFonts w:eastAsiaTheme="minorEastAsia"/>
                <w:lang w:eastAsia="zh-CN"/>
              </w:rPr>
            </w:pPr>
            <w:r>
              <w:rPr>
                <w:rFonts w:eastAsiaTheme="minorEastAsia"/>
                <w:lang w:eastAsia="zh-CN"/>
              </w:rPr>
              <w:t xml:space="preserve">Additional report/notes: </w:t>
            </w:r>
          </w:p>
          <w:p w14:paraId="7B91C7AD" w14:textId="77777777" w:rsidR="00552A91" w:rsidRDefault="00F63349">
            <w:pPr>
              <w:spacing w:after="60"/>
              <w:rPr>
                <w:rFonts w:eastAsiaTheme="minorEastAsia"/>
                <w:lang w:eastAsia="zh-CN"/>
              </w:rPr>
            </w:pPr>
            <w:r>
              <w:rPr>
                <w:rFonts w:eastAsiaTheme="minorEastAsia"/>
                <w:lang w:eastAsia="zh-CN"/>
              </w:rPr>
              <w:t>1. PRACH format</w:t>
            </w:r>
          </w:p>
          <w:p w14:paraId="7B91C7AE" w14:textId="77777777" w:rsidR="00552A91" w:rsidRDefault="00F63349">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7B91C7AF" w14:textId="77777777" w:rsidR="00552A91" w:rsidRDefault="00F63349">
            <w:pPr>
              <w:spacing w:after="60"/>
              <w:rPr>
                <w:rFonts w:eastAsiaTheme="minorEastAsia"/>
                <w:lang w:eastAsia="zh-CN"/>
              </w:rPr>
            </w:pPr>
            <w:r>
              <w:rPr>
                <w:rFonts w:eastAsiaTheme="minorEastAsia"/>
                <w:lang w:eastAsia="zh-CN"/>
              </w:rPr>
              <w:t>3. antenna configuration for CDL model</w:t>
            </w:r>
          </w:p>
          <w:p w14:paraId="7B91C7B0" w14:textId="77777777" w:rsidR="00552A91" w:rsidRDefault="00F63349">
            <w:pPr>
              <w:spacing w:after="60"/>
            </w:pPr>
            <w:r>
              <w:rPr>
                <w:rFonts w:eastAsiaTheme="minorEastAsia"/>
                <w:lang w:eastAsia="zh-CN"/>
              </w:rPr>
              <w:t xml:space="preserve">4. </w:t>
            </w:r>
            <w:r>
              <w:t>any optional or other assumption/parameters used not as in the baseline</w:t>
            </w:r>
          </w:p>
        </w:tc>
      </w:tr>
    </w:tbl>
    <w:p w14:paraId="7B91C7B2" w14:textId="77777777" w:rsidR="00552A91" w:rsidRDefault="00552A91">
      <w:pPr>
        <w:rPr>
          <w:lang w:eastAsia="zh-CN"/>
        </w:rPr>
      </w:pPr>
    </w:p>
    <w:p w14:paraId="7B91C7B3" w14:textId="39EB665B" w:rsidR="00552A91" w:rsidRDefault="00F63349">
      <w:pPr>
        <w:pStyle w:val="B1"/>
        <w:rPr>
          <w:color w:val="FF0000"/>
        </w:rPr>
      </w:pPr>
      <w:bookmarkStart w:id="32" w:name="_Ref48922568"/>
      <w:r>
        <w:rPr>
          <w:color w:val="FF0000"/>
        </w:rPr>
        <w:t xml:space="preserve">Table </w:t>
      </w:r>
      <w:bookmarkEnd w:id="32"/>
      <w:r w:rsidR="001207B1">
        <w:rPr>
          <w:color w:val="FF0000"/>
        </w:rPr>
        <w:t>10</w:t>
      </w:r>
      <w:r>
        <w:rPr>
          <w:color w:val="FF0000"/>
        </w:rPr>
        <w:t>a. LLS template: S</w:t>
      </w:r>
      <w:r>
        <w:rPr>
          <w:rFonts w:hint="eastAsia"/>
          <w:color w:val="FF0000"/>
        </w:rPr>
        <w:t xml:space="preserve">INR in dB achieving </w:t>
      </w:r>
      <w:r>
        <w:rPr>
          <w:color w:val="FF0000"/>
        </w:rPr>
        <w:t xml:space="preserve">PRACH preamble misdetection probability of 1% </w:t>
      </w:r>
      <w:r w:rsidR="00266016">
        <w:rPr>
          <w:color w:val="FF0000"/>
        </w:rPr>
        <w:t>and</w:t>
      </w:r>
      <w:r>
        <w:rPr>
          <w:color w:val="FF0000"/>
        </w:rPr>
        <w:t xml:space="preserve"> corresponding false alarm probability</w:t>
      </w:r>
    </w:p>
    <w:tbl>
      <w:tblPr>
        <w:tblStyle w:val="TableGrid1"/>
        <w:tblW w:w="7746" w:type="dxa"/>
        <w:jc w:val="center"/>
        <w:tblLayout w:type="fixed"/>
        <w:tblLook w:val="04A0" w:firstRow="1" w:lastRow="0" w:firstColumn="1" w:lastColumn="0" w:noHBand="0" w:noVBand="1"/>
      </w:tblPr>
      <w:tblGrid>
        <w:gridCol w:w="716"/>
        <w:gridCol w:w="1852"/>
        <w:gridCol w:w="1361"/>
        <w:gridCol w:w="1279"/>
        <w:gridCol w:w="1279"/>
        <w:gridCol w:w="1259"/>
      </w:tblGrid>
      <w:tr w:rsidR="00552A91" w14:paraId="7B91C7BB" w14:textId="77777777">
        <w:trPr>
          <w:trHeight w:val="116"/>
          <w:jc w:val="center"/>
        </w:trPr>
        <w:tc>
          <w:tcPr>
            <w:tcW w:w="716" w:type="dxa"/>
            <w:tcBorders>
              <w:bottom w:val="single" w:sz="12" w:space="0" w:color="auto"/>
            </w:tcBorders>
            <w:shd w:val="clear" w:color="auto" w:fill="auto"/>
          </w:tcPr>
          <w:p w14:paraId="7B91C7B4" w14:textId="77777777" w:rsidR="00552A91" w:rsidRDefault="00F63349">
            <w:pPr>
              <w:spacing w:after="0"/>
              <w:jc w:val="center"/>
              <w:rPr>
                <w:color w:val="FF0000"/>
                <w:sz w:val="18"/>
                <w:szCs w:val="18"/>
              </w:rPr>
            </w:pPr>
            <w:proofErr w:type="spellStart"/>
            <w:r>
              <w:rPr>
                <w:color w:val="FF0000"/>
                <w:sz w:val="18"/>
                <w:szCs w:val="18"/>
              </w:rPr>
              <w:t>Tdoc</w:t>
            </w:r>
            <w:proofErr w:type="spellEnd"/>
            <w:r>
              <w:rPr>
                <w:color w:val="FF0000"/>
                <w:sz w:val="18"/>
                <w:szCs w:val="18"/>
              </w:rPr>
              <w:t xml:space="preserve"> /</w:t>
            </w:r>
          </w:p>
          <w:p w14:paraId="7B91C7B5" w14:textId="77777777" w:rsidR="00552A91" w:rsidRDefault="00F63349">
            <w:pPr>
              <w:spacing w:after="60"/>
              <w:jc w:val="center"/>
              <w:rPr>
                <w:color w:val="FF0000"/>
              </w:rPr>
            </w:pPr>
            <w:r>
              <w:rPr>
                <w:color w:val="FF0000"/>
                <w:sz w:val="18"/>
                <w:szCs w:val="18"/>
              </w:rPr>
              <w:t>Source</w:t>
            </w:r>
          </w:p>
        </w:tc>
        <w:tc>
          <w:tcPr>
            <w:tcW w:w="1852" w:type="dxa"/>
            <w:tcBorders>
              <w:bottom w:val="single" w:sz="12" w:space="0" w:color="auto"/>
            </w:tcBorders>
            <w:shd w:val="clear" w:color="auto" w:fill="auto"/>
            <w:vAlign w:val="center"/>
          </w:tcPr>
          <w:p w14:paraId="7B91C7B6" w14:textId="77777777" w:rsidR="00552A91" w:rsidRDefault="00F63349">
            <w:pPr>
              <w:spacing w:after="60"/>
              <w:jc w:val="center"/>
              <w:rPr>
                <w:color w:val="FF0000"/>
              </w:rPr>
            </w:pPr>
            <w:r>
              <w:rPr>
                <w:color w:val="FF0000"/>
              </w:rPr>
              <w:t>Channel</w:t>
            </w:r>
          </w:p>
        </w:tc>
        <w:tc>
          <w:tcPr>
            <w:tcW w:w="1361" w:type="dxa"/>
            <w:tcBorders>
              <w:bottom w:val="single" w:sz="12" w:space="0" w:color="auto"/>
            </w:tcBorders>
            <w:shd w:val="clear" w:color="auto" w:fill="auto"/>
            <w:vAlign w:val="center"/>
          </w:tcPr>
          <w:p w14:paraId="7B91C7B7" w14:textId="77777777" w:rsidR="00552A91" w:rsidRDefault="00F63349">
            <w:pPr>
              <w:spacing w:after="60"/>
              <w:jc w:val="center"/>
              <w:rPr>
                <w:rFonts w:eastAsia="MS Mincho"/>
                <w:color w:val="FF0000"/>
              </w:rPr>
            </w:pPr>
            <w:r>
              <w:rPr>
                <w:color w:val="FF0000"/>
              </w:rPr>
              <w:t>120KHz</w:t>
            </w:r>
          </w:p>
        </w:tc>
        <w:tc>
          <w:tcPr>
            <w:tcW w:w="1279" w:type="dxa"/>
            <w:tcBorders>
              <w:bottom w:val="single" w:sz="12" w:space="0" w:color="auto"/>
            </w:tcBorders>
            <w:shd w:val="clear" w:color="auto" w:fill="auto"/>
            <w:vAlign w:val="center"/>
          </w:tcPr>
          <w:p w14:paraId="7B91C7B8" w14:textId="77777777" w:rsidR="00552A91" w:rsidRDefault="00F63349">
            <w:pPr>
              <w:spacing w:after="60"/>
              <w:jc w:val="center"/>
              <w:rPr>
                <w:color w:val="FF0000"/>
              </w:rPr>
            </w:pPr>
            <w:r>
              <w:rPr>
                <w:color w:val="FF0000"/>
              </w:rPr>
              <w:t>240KHz</w:t>
            </w:r>
          </w:p>
        </w:tc>
        <w:tc>
          <w:tcPr>
            <w:tcW w:w="1279" w:type="dxa"/>
            <w:tcBorders>
              <w:bottom w:val="single" w:sz="12" w:space="0" w:color="auto"/>
            </w:tcBorders>
            <w:shd w:val="clear" w:color="auto" w:fill="auto"/>
            <w:vAlign w:val="center"/>
          </w:tcPr>
          <w:p w14:paraId="7B91C7B9" w14:textId="77777777" w:rsidR="00552A91" w:rsidRDefault="00F63349">
            <w:pPr>
              <w:spacing w:after="60"/>
              <w:jc w:val="center"/>
              <w:rPr>
                <w:color w:val="FF0000"/>
              </w:rPr>
            </w:pPr>
            <w:r>
              <w:rPr>
                <w:color w:val="FF0000"/>
              </w:rPr>
              <w:t>480KHz</w:t>
            </w:r>
          </w:p>
        </w:tc>
        <w:tc>
          <w:tcPr>
            <w:tcW w:w="1259" w:type="dxa"/>
            <w:tcBorders>
              <w:bottom w:val="single" w:sz="12" w:space="0" w:color="auto"/>
              <w:right w:val="single" w:sz="4" w:space="0" w:color="auto"/>
            </w:tcBorders>
            <w:shd w:val="clear" w:color="auto" w:fill="auto"/>
            <w:vAlign w:val="center"/>
          </w:tcPr>
          <w:p w14:paraId="7B91C7BA" w14:textId="77777777" w:rsidR="00552A91" w:rsidRDefault="00F63349">
            <w:pPr>
              <w:spacing w:after="60"/>
              <w:jc w:val="center"/>
              <w:rPr>
                <w:color w:val="FF0000"/>
              </w:rPr>
            </w:pPr>
            <w:r>
              <w:rPr>
                <w:color w:val="FF0000"/>
              </w:rPr>
              <w:t>960KHz</w:t>
            </w:r>
          </w:p>
        </w:tc>
      </w:tr>
      <w:tr w:rsidR="00552A91" w14:paraId="7B91C7C2" w14:textId="77777777">
        <w:trPr>
          <w:trHeight w:val="45"/>
          <w:jc w:val="center"/>
        </w:trPr>
        <w:tc>
          <w:tcPr>
            <w:tcW w:w="716" w:type="dxa"/>
            <w:vMerge w:val="restart"/>
            <w:tcBorders>
              <w:top w:val="single" w:sz="12" w:space="0" w:color="auto"/>
            </w:tcBorders>
            <w:shd w:val="clear" w:color="auto" w:fill="auto"/>
            <w:textDirection w:val="btLr"/>
          </w:tcPr>
          <w:p w14:paraId="7B91C7BC" w14:textId="77777777" w:rsidR="00552A91" w:rsidRDefault="00F63349">
            <w:pPr>
              <w:spacing w:after="60"/>
              <w:jc w:val="center"/>
              <w:rPr>
                <w:color w:val="FF0000"/>
              </w:rPr>
            </w:pPr>
            <w:r>
              <w:rPr>
                <w:color w:val="FF0000"/>
                <w:sz w:val="18"/>
                <w:szCs w:val="18"/>
              </w:rPr>
              <w:t>R1-xxxxxxx / Source 1</w:t>
            </w:r>
          </w:p>
        </w:tc>
        <w:tc>
          <w:tcPr>
            <w:tcW w:w="1852" w:type="dxa"/>
            <w:tcBorders>
              <w:top w:val="single" w:sz="12" w:space="0" w:color="auto"/>
            </w:tcBorders>
            <w:shd w:val="clear" w:color="auto" w:fill="auto"/>
            <w:vAlign w:val="center"/>
          </w:tcPr>
          <w:p w14:paraId="7B91C7BD" w14:textId="77777777" w:rsidR="00552A91" w:rsidRDefault="00F63349">
            <w:pPr>
              <w:spacing w:after="60"/>
              <w:jc w:val="center"/>
              <w:rPr>
                <w:color w:val="FF0000"/>
              </w:rPr>
            </w:pPr>
            <w:r>
              <w:rPr>
                <w:color w:val="FF0000"/>
              </w:rPr>
              <w:t>TDL-A, 5ns</w:t>
            </w:r>
          </w:p>
        </w:tc>
        <w:tc>
          <w:tcPr>
            <w:tcW w:w="1361" w:type="dxa"/>
            <w:tcBorders>
              <w:top w:val="single" w:sz="12" w:space="0" w:color="auto"/>
            </w:tcBorders>
            <w:shd w:val="clear" w:color="auto" w:fill="auto"/>
          </w:tcPr>
          <w:p w14:paraId="7B91C7BE" w14:textId="77777777" w:rsidR="00552A91" w:rsidRDefault="00F63349">
            <w:pPr>
              <w:spacing w:after="60"/>
              <w:jc w:val="center"/>
              <w:rPr>
                <w:color w:val="FF0000"/>
              </w:rPr>
            </w:pPr>
            <w:r>
              <w:rPr>
                <w:color w:val="FF0000"/>
              </w:rPr>
              <w:t xml:space="preserve">X / Y (X for SINR in dB to reach 1% misdetection, Y for corresponding false alarm </w:t>
            </w:r>
            <w:r>
              <w:rPr>
                <w:color w:val="FF0000"/>
              </w:rPr>
              <w:lastRenderedPageBreak/>
              <w:t>probability in % at that SINR)</w:t>
            </w:r>
          </w:p>
        </w:tc>
        <w:tc>
          <w:tcPr>
            <w:tcW w:w="1279" w:type="dxa"/>
            <w:tcBorders>
              <w:top w:val="single" w:sz="12" w:space="0" w:color="auto"/>
            </w:tcBorders>
            <w:shd w:val="clear" w:color="auto" w:fill="auto"/>
          </w:tcPr>
          <w:p w14:paraId="7B91C7BF" w14:textId="77777777" w:rsidR="00552A91" w:rsidRDefault="00552A91">
            <w:pPr>
              <w:spacing w:after="60"/>
              <w:jc w:val="center"/>
              <w:rPr>
                <w:color w:val="FF0000"/>
              </w:rPr>
            </w:pPr>
          </w:p>
        </w:tc>
        <w:tc>
          <w:tcPr>
            <w:tcW w:w="1279" w:type="dxa"/>
            <w:tcBorders>
              <w:top w:val="single" w:sz="12" w:space="0" w:color="auto"/>
            </w:tcBorders>
            <w:shd w:val="clear" w:color="auto" w:fill="auto"/>
          </w:tcPr>
          <w:p w14:paraId="7B91C7C0" w14:textId="77777777" w:rsidR="00552A91" w:rsidRDefault="00552A91">
            <w:pPr>
              <w:spacing w:after="60"/>
              <w:jc w:val="center"/>
              <w:rPr>
                <w:color w:val="FF0000"/>
              </w:rPr>
            </w:pPr>
          </w:p>
        </w:tc>
        <w:tc>
          <w:tcPr>
            <w:tcW w:w="1259" w:type="dxa"/>
            <w:tcBorders>
              <w:top w:val="single" w:sz="12" w:space="0" w:color="auto"/>
              <w:right w:val="single" w:sz="4" w:space="0" w:color="auto"/>
            </w:tcBorders>
            <w:shd w:val="clear" w:color="auto" w:fill="auto"/>
          </w:tcPr>
          <w:p w14:paraId="7B91C7C1" w14:textId="77777777" w:rsidR="00552A91" w:rsidRDefault="00552A91">
            <w:pPr>
              <w:spacing w:after="60"/>
              <w:jc w:val="center"/>
              <w:rPr>
                <w:color w:val="FF0000"/>
              </w:rPr>
            </w:pPr>
          </w:p>
        </w:tc>
      </w:tr>
      <w:tr w:rsidR="00552A91" w14:paraId="7B91C7C9" w14:textId="77777777">
        <w:trPr>
          <w:trHeight w:val="45"/>
          <w:jc w:val="center"/>
        </w:trPr>
        <w:tc>
          <w:tcPr>
            <w:tcW w:w="716" w:type="dxa"/>
            <w:vMerge/>
            <w:shd w:val="clear" w:color="auto" w:fill="auto"/>
          </w:tcPr>
          <w:p w14:paraId="7B91C7C3" w14:textId="77777777" w:rsidR="00552A91" w:rsidRDefault="00552A91">
            <w:pPr>
              <w:spacing w:after="60"/>
              <w:jc w:val="center"/>
              <w:rPr>
                <w:color w:val="FF0000"/>
              </w:rPr>
            </w:pPr>
          </w:p>
        </w:tc>
        <w:tc>
          <w:tcPr>
            <w:tcW w:w="1852" w:type="dxa"/>
            <w:shd w:val="clear" w:color="auto" w:fill="auto"/>
            <w:vAlign w:val="center"/>
          </w:tcPr>
          <w:p w14:paraId="7B91C7C4" w14:textId="77777777" w:rsidR="00552A91" w:rsidRDefault="00F63349">
            <w:pPr>
              <w:spacing w:after="60"/>
              <w:jc w:val="center"/>
              <w:rPr>
                <w:color w:val="FF0000"/>
              </w:rPr>
            </w:pPr>
            <w:r>
              <w:rPr>
                <w:color w:val="FF0000"/>
              </w:rPr>
              <w:t>TDL-A, 10ns</w:t>
            </w:r>
          </w:p>
        </w:tc>
        <w:tc>
          <w:tcPr>
            <w:tcW w:w="1361" w:type="dxa"/>
            <w:shd w:val="clear" w:color="auto" w:fill="auto"/>
          </w:tcPr>
          <w:p w14:paraId="7B91C7C5" w14:textId="77777777" w:rsidR="00552A91" w:rsidRDefault="00552A91">
            <w:pPr>
              <w:spacing w:after="60"/>
              <w:jc w:val="center"/>
              <w:rPr>
                <w:color w:val="FF0000"/>
              </w:rPr>
            </w:pPr>
          </w:p>
        </w:tc>
        <w:tc>
          <w:tcPr>
            <w:tcW w:w="1279" w:type="dxa"/>
            <w:shd w:val="clear" w:color="auto" w:fill="auto"/>
          </w:tcPr>
          <w:p w14:paraId="7B91C7C6" w14:textId="77777777" w:rsidR="00552A91" w:rsidRDefault="00552A91">
            <w:pPr>
              <w:spacing w:after="60"/>
              <w:jc w:val="center"/>
              <w:rPr>
                <w:color w:val="FF0000"/>
              </w:rPr>
            </w:pPr>
          </w:p>
        </w:tc>
        <w:tc>
          <w:tcPr>
            <w:tcW w:w="1279" w:type="dxa"/>
            <w:shd w:val="clear" w:color="auto" w:fill="auto"/>
          </w:tcPr>
          <w:p w14:paraId="7B91C7C7"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8" w14:textId="77777777" w:rsidR="00552A91" w:rsidRDefault="00552A91">
            <w:pPr>
              <w:spacing w:after="60"/>
              <w:jc w:val="center"/>
              <w:rPr>
                <w:color w:val="FF0000"/>
              </w:rPr>
            </w:pPr>
          </w:p>
        </w:tc>
      </w:tr>
      <w:tr w:rsidR="00552A91" w14:paraId="7B91C7D0" w14:textId="77777777">
        <w:trPr>
          <w:trHeight w:val="45"/>
          <w:jc w:val="center"/>
        </w:trPr>
        <w:tc>
          <w:tcPr>
            <w:tcW w:w="716" w:type="dxa"/>
            <w:vMerge/>
            <w:shd w:val="clear" w:color="auto" w:fill="auto"/>
          </w:tcPr>
          <w:p w14:paraId="7B91C7CA" w14:textId="77777777" w:rsidR="00552A91" w:rsidRDefault="00552A91">
            <w:pPr>
              <w:spacing w:after="60"/>
              <w:jc w:val="center"/>
              <w:rPr>
                <w:color w:val="FF0000"/>
              </w:rPr>
            </w:pPr>
          </w:p>
        </w:tc>
        <w:tc>
          <w:tcPr>
            <w:tcW w:w="1852" w:type="dxa"/>
            <w:shd w:val="clear" w:color="auto" w:fill="auto"/>
            <w:vAlign w:val="center"/>
          </w:tcPr>
          <w:p w14:paraId="7B91C7CB" w14:textId="77777777" w:rsidR="00552A91" w:rsidRDefault="00F63349">
            <w:pPr>
              <w:spacing w:after="60"/>
              <w:jc w:val="center"/>
              <w:rPr>
                <w:color w:val="FF0000"/>
              </w:rPr>
            </w:pPr>
            <w:r>
              <w:rPr>
                <w:color w:val="FF0000"/>
              </w:rPr>
              <w:t>TDL-A, 20ns</w:t>
            </w:r>
          </w:p>
        </w:tc>
        <w:tc>
          <w:tcPr>
            <w:tcW w:w="1361" w:type="dxa"/>
            <w:shd w:val="clear" w:color="auto" w:fill="auto"/>
          </w:tcPr>
          <w:p w14:paraId="7B91C7CC" w14:textId="77777777" w:rsidR="00552A91" w:rsidRDefault="00552A91">
            <w:pPr>
              <w:spacing w:after="60"/>
              <w:jc w:val="center"/>
              <w:rPr>
                <w:color w:val="FF0000"/>
              </w:rPr>
            </w:pPr>
          </w:p>
        </w:tc>
        <w:tc>
          <w:tcPr>
            <w:tcW w:w="1279" w:type="dxa"/>
            <w:shd w:val="clear" w:color="auto" w:fill="auto"/>
          </w:tcPr>
          <w:p w14:paraId="7B91C7CD" w14:textId="77777777" w:rsidR="00552A91" w:rsidRDefault="00552A91">
            <w:pPr>
              <w:spacing w:after="60"/>
              <w:jc w:val="center"/>
              <w:rPr>
                <w:color w:val="FF0000"/>
              </w:rPr>
            </w:pPr>
          </w:p>
        </w:tc>
        <w:tc>
          <w:tcPr>
            <w:tcW w:w="1279" w:type="dxa"/>
            <w:shd w:val="clear" w:color="auto" w:fill="auto"/>
          </w:tcPr>
          <w:p w14:paraId="7B91C7CE"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CF" w14:textId="77777777" w:rsidR="00552A91" w:rsidRDefault="00552A91">
            <w:pPr>
              <w:spacing w:after="60"/>
              <w:jc w:val="center"/>
              <w:rPr>
                <w:color w:val="FF0000"/>
              </w:rPr>
            </w:pPr>
          </w:p>
        </w:tc>
      </w:tr>
      <w:tr w:rsidR="00552A91" w14:paraId="7B91C7D7" w14:textId="77777777">
        <w:trPr>
          <w:trHeight w:val="45"/>
          <w:jc w:val="center"/>
        </w:trPr>
        <w:tc>
          <w:tcPr>
            <w:tcW w:w="716" w:type="dxa"/>
            <w:vMerge/>
            <w:shd w:val="clear" w:color="auto" w:fill="auto"/>
          </w:tcPr>
          <w:p w14:paraId="7B91C7D1"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2"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CDL-B</w:t>
            </w:r>
            <w:r>
              <w:rPr>
                <w:rFonts w:eastAsiaTheme="minorEastAsia"/>
                <w:color w:val="FF0000"/>
                <w:lang w:eastAsia="zh-CN"/>
              </w:rPr>
              <w:t>, 20ns</w:t>
            </w:r>
          </w:p>
        </w:tc>
        <w:tc>
          <w:tcPr>
            <w:tcW w:w="1361" w:type="dxa"/>
            <w:shd w:val="clear" w:color="auto" w:fill="auto"/>
          </w:tcPr>
          <w:p w14:paraId="7B91C7D3" w14:textId="77777777" w:rsidR="00552A91" w:rsidRDefault="00552A91">
            <w:pPr>
              <w:spacing w:after="60"/>
              <w:jc w:val="center"/>
              <w:rPr>
                <w:color w:val="FF0000"/>
              </w:rPr>
            </w:pPr>
          </w:p>
        </w:tc>
        <w:tc>
          <w:tcPr>
            <w:tcW w:w="1279" w:type="dxa"/>
            <w:shd w:val="clear" w:color="auto" w:fill="auto"/>
          </w:tcPr>
          <w:p w14:paraId="7B91C7D4" w14:textId="77777777" w:rsidR="00552A91" w:rsidRDefault="00552A91">
            <w:pPr>
              <w:spacing w:after="60"/>
              <w:jc w:val="center"/>
              <w:rPr>
                <w:color w:val="FF0000"/>
              </w:rPr>
            </w:pPr>
          </w:p>
        </w:tc>
        <w:tc>
          <w:tcPr>
            <w:tcW w:w="1279" w:type="dxa"/>
            <w:shd w:val="clear" w:color="auto" w:fill="auto"/>
          </w:tcPr>
          <w:p w14:paraId="7B91C7D5"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6" w14:textId="77777777" w:rsidR="00552A91" w:rsidRDefault="00552A91">
            <w:pPr>
              <w:spacing w:after="60"/>
              <w:jc w:val="center"/>
              <w:rPr>
                <w:color w:val="FF0000"/>
              </w:rPr>
            </w:pPr>
          </w:p>
        </w:tc>
      </w:tr>
      <w:tr w:rsidR="00552A91" w14:paraId="7B91C7DE" w14:textId="77777777">
        <w:trPr>
          <w:trHeight w:val="45"/>
          <w:jc w:val="center"/>
        </w:trPr>
        <w:tc>
          <w:tcPr>
            <w:tcW w:w="716" w:type="dxa"/>
            <w:vMerge/>
            <w:shd w:val="clear" w:color="auto" w:fill="auto"/>
          </w:tcPr>
          <w:p w14:paraId="7B91C7D8"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D9" w14:textId="77777777" w:rsidR="00552A91" w:rsidRDefault="00F63349">
            <w:pPr>
              <w:spacing w:after="60"/>
              <w:jc w:val="center"/>
              <w:rPr>
                <w:color w:val="FF0000"/>
              </w:rPr>
            </w:pPr>
            <w:r>
              <w:rPr>
                <w:rFonts w:eastAsiaTheme="minorEastAsia" w:hint="eastAsia"/>
                <w:color w:val="FF0000"/>
                <w:lang w:eastAsia="zh-CN"/>
              </w:rPr>
              <w:t>CDL-B</w:t>
            </w:r>
            <w:r>
              <w:rPr>
                <w:rFonts w:eastAsiaTheme="minorEastAsia"/>
                <w:color w:val="FF0000"/>
                <w:lang w:eastAsia="zh-CN"/>
              </w:rPr>
              <w:t>, 50ns</w:t>
            </w:r>
          </w:p>
        </w:tc>
        <w:tc>
          <w:tcPr>
            <w:tcW w:w="1361" w:type="dxa"/>
            <w:shd w:val="clear" w:color="auto" w:fill="auto"/>
          </w:tcPr>
          <w:p w14:paraId="7B91C7DA" w14:textId="77777777" w:rsidR="00552A91" w:rsidRDefault="00552A91">
            <w:pPr>
              <w:spacing w:after="60"/>
              <w:jc w:val="center"/>
              <w:rPr>
                <w:color w:val="FF0000"/>
              </w:rPr>
            </w:pPr>
          </w:p>
        </w:tc>
        <w:tc>
          <w:tcPr>
            <w:tcW w:w="1279" w:type="dxa"/>
            <w:shd w:val="clear" w:color="auto" w:fill="auto"/>
          </w:tcPr>
          <w:p w14:paraId="7B91C7DB" w14:textId="77777777" w:rsidR="00552A91" w:rsidRDefault="00552A91">
            <w:pPr>
              <w:spacing w:after="60"/>
              <w:jc w:val="center"/>
              <w:rPr>
                <w:color w:val="FF0000"/>
              </w:rPr>
            </w:pPr>
          </w:p>
        </w:tc>
        <w:tc>
          <w:tcPr>
            <w:tcW w:w="1279" w:type="dxa"/>
            <w:shd w:val="clear" w:color="auto" w:fill="auto"/>
          </w:tcPr>
          <w:p w14:paraId="7B91C7DC"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DD" w14:textId="77777777" w:rsidR="00552A91" w:rsidRDefault="00552A91">
            <w:pPr>
              <w:spacing w:after="60"/>
              <w:jc w:val="center"/>
              <w:rPr>
                <w:color w:val="FF0000"/>
              </w:rPr>
            </w:pPr>
          </w:p>
        </w:tc>
      </w:tr>
      <w:tr w:rsidR="00552A91" w14:paraId="7B91C7E5" w14:textId="77777777">
        <w:trPr>
          <w:trHeight w:val="45"/>
          <w:jc w:val="center"/>
        </w:trPr>
        <w:tc>
          <w:tcPr>
            <w:tcW w:w="716" w:type="dxa"/>
            <w:vMerge/>
            <w:shd w:val="clear" w:color="auto" w:fill="auto"/>
          </w:tcPr>
          <w:p w14:paraId="7B91C7DF"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0" w14:textId="77777777" w:rsidR="00552A91" w:rsidRDefault="00F63349">
            <w:pPr>
              <w:spacing w:after="60"/>
              <w:jc w:val="center"/>
              <w:rPr>
                <w:rFonts w:eastAsiaTheme="minorEastAsia"/>
                <w:color w:val="FF0000"/>
                <w:lang w:eastAsia="zh-CN"/>
              </w:rPr>
            </w:pPr>
            <w:r>
              <w:rPr>
                <w:rFonts w:eastAsiaTheme="minorEastAsia" w:hint="eastAsia"/>
                <w:color w:val="FF0000"/>
                <w:lang w:eastAsia="zh-CN"/>
              </w:rPr>
              <w:t>CDL-</w:t>
            </w:r>
            <w:r>
              <w:rPr>
                <w:rFonts w:eastAsiaTheme="minorEastAsia"/>
                <w:color w:val="FF0000"/>
                <w:lang w:eastAsia="zh-CN"/>
              </w:rPr>
              <w:t>D, 20ns</w:t>
            </w:r>
          </w:p>
        </w:tc>
        <w:tc>
          <w:tcPr>
            <w:tcW w:w="1361" w:type="dxa"/>
            <w:shd w:val="clear" w:color="auto" w:fill="auto"/>
          </w:tcPr>
          <w:p w14:paraId="7B91C7E1" w14:textId="77777777" w:rsidR="00552A91" w:rsidRDefault="00552A91">
            <w:pPr>
              <w:spacing w:after="60"/>
              <w:jc w:val="center"/>
              <w:rPr>
                <w:color w:val="FF0000"/>
              </w:rPr>
            </w:pPr>
          </w:p>
        </w:tc>
        <w:tc>
          <w:tcPr>
            <w:tcW w:w="1279" w:type="dxa"/>
            <w:shd w:val="clear" w:color="auto" w:fill="auto"/>
          </w:tcPr>
          <w:p w14:paraId="7B91C7E2" w14:textId="77777777" w:rsidR="00552A91" w:rsidRDefault="00552A91">
            <w:pPr>
              <w:spacing w:after="60"/>
              <w:jc w:val="center"/>
              <w:rPr>
                <w:color w:val="FF0000"/>
              </w:rPr>
            </w:pPr>
          </w:p>
        </w:tc>
        <w:tc>
          <w:tcPr>
            <w:tcW w:w="1279" w:type="dxa"/>
            <w:shd w:val="clear" w:color="auto" w:fill="auto"/>
          </w:tcPr>
          <w:p w14:paraId="7B91C7E3"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4" w14:textId="77777777" w:rsidR="00552A91" w:rsidRDefault="00552A91">
            <w:pPr>
              <w:spacing w:after="60"/>
              <w:jc w:val="center"/>
              <w:rPr>
                <w:color w:val="FF0000"/>
              </w:rPr>
            </w:pPr>
          </w:p>
        </w:tc>
      </w:tr>
      <w:tr w:rsidR="00552A91" w14:paraId="7B91C7EC" w14:textId="77777777">
        <w:trPr>
          <w:trHeight w:val="45"/>
          <w:jc w:val="center"/>
        </w:trPr>
        <w:tc>
          <w:tcPr>
            <w:tcW w:w="716" w:type="dxa"/>
            <w:vMerge/>
            <w:shd w:val="clear" w:color="auto" w:fill="auto"/>
          </w:tcPr>
          <w:p w14:paraId="7B91C7E6" w14:textId="77777777" w:rsidR="00552A91" w:rsidRDefault="00552A91">
            <w:pPr>
              <w:spacing w:after="60"/>
              <w:jc w:val="center"/>
              <w:rPr>
                <w:rFonts w:eastAsiaTheme="minorEastAsia"/>
                <w:color w:val="FF0000"/>
                <w:lang w:eastAsia="zh-CN"/>
              </w:rPr>
            </w:pPr>
          </w:p>
        </w:tc>
        <w:tc>
          <w:tcPr>
            <w:tcW w:w="1852" w:type="dxa"/>
            <w:shd w:val="clear" w:color="auto" w:fill="auto"/>
            <w:vAlign w:val="center"/>
          </w:tcPr>
          <w:p w14:paraId="7B91C7E7" w14:textId="77777777" w:rsidR="00552A91" w:rsidRDefault="00F63349">
            <w:pPr>
              <w:spacing w:after="60"/>
              <w:jc w:val="center"/>
              <w:rPr>
                <w:color w:val="FF0000"/>
              </w:rPr>
            </w:pPr>
            <w:r>
              <w:rPr>
                <w:rFonts w:eastAsiaTheme="minorEastAsia" w:hint="eastAsia"/>
                <w:color w:val="FF0000"/>
                <w:lang w:eastAsia="zh-CN"/>
              </w:rPr>
              <w:t>CDL-</w:t>
            </w:r>
            <w:r>
              <w:rPr>
                <w:rFonts w:eastAsiaTheme="minorEastAsia"/>
                <w:color w:val="FF0000"/>
                <w:lang w:eastAsia="zh-CN"/>
              </w:rPr>
              <w:t>D, 30ns</w:t>
            </w:r>
          </w:p>
        </w:tc>
        <w:tc>
          <w:tcPr>
            <w:tcW w:w="1361" w:type="dxa"/>
            <w:shd w:val="clear" w:color="auto" w:fill="auto"/>
          </w:tcPr>
          <w:p w14:paraId="7B91C7E8" w14:textId="77777777" w:rsidR="00552A91" w:rsidRDefault="00552A91">
            <w:pPr>
              <w:spacing w:after="60"/>
              <w:jc w:val="center"/>
              <w:rPr>
                <w:color w:val="FF0000"/>
              </w:rPr>
            </w:pPr>
          </w:p>
        </w:tc>
        <w:tc>
          <w:tcPr>
            <w:tcW w:w="1279" w:type="dxa"/>
            <w:shd w:val="clear" w:color="auto" w:fill="auto"/>
          </w:tcPr>
          <w:p w14:paraId="7B91C7E9" w14:textId="77777777" w:rsidR="00552A91" w:rsidRDefault="00552A91">
            <w:pPr>
              <w:spacing w:after="60"/>
              <w:jc w:val="center"/>
              <w:rPr>
                <w:color w:val="FF0000"/>
              </w:rPr>
            </w:pPr>
          </w:p>
        </w:tc>
        <w:tc>
          <w:tcPr>
            <w:tcW w:w="1279" w:type="dxa"/>
            <w:shd w:val="clear" w:color="auto" w:fill="auto"/>
          </w:tcPr>
          <w:p w14:paraId="7B91C7EA" w14:textId="77777777" w:rsidR="00552A91" w:rsidRDefault="00552A91">
            <w:pPr>
              <w:spacing w:after="60"/>
              <w:jc w:val="center"/>
              <w:rPr>
                <w:color w:val="FF0000"/>
              </w:rPr>
            </w:pPr>
          </w:p>
        </w:tc>
        <w:tc>
          <w:tcPr>
            <w:tcW w:w="1259" w:type="dxa"/>
            <w:tcBorders>
              <w:right w:val="single" w:sz="4" w:space="0" w:color="auto"/>
            </w:tcBorders>
            <w:shd w:val="clear" w:color="auto" w:fill="auto"/>
          </w:tcPr>
          <w:p w14:paraId="7B91C7EB" w14:textId="77777777" w:rsidR="00552A91" w:rsidRDefault="00552A91">
            <w:pPr>
              <w:spacing w:after="60"/>
              <w:jc w:val="center"/>
              <w:rPr>
                <w:color w:val="FF0000"/>
              </w:rPr>
            </w:pPr>
          </w:p>
        </w:tc>
      </w:tr>
      <w:tr w:rsidR="00552A91" w14:paraId="7B91C7F3" w14:textId="77777777">
        <w:trPr>
          <w:trHeight w:val="45"/>
          <w:jc w:val="center"/>
        </w:trPr>
        <w:tc>
          <w:tcPr>
            <w:tcW w:w="716" w:type="dxa"/>
            <w:vMerge/>
            <w:shd w:val="clear" w:color="auto" w:fill="auto"/>
          </w:tcPr>
          <w:p w14:paraId="7B91C7ED" w14:textId="77777777" w:rsidR="00552A91" w:rsidRDefault="00552A91">
            <w:pPr>
              <w:spacing w:after="60"/>
              <w:rPr>
                <w:rFonts w:eastAsiaTheme="minorEastAsia"/>
                <w:color w:val="FF0000"/>
                <w:lang w:eastAsia="zh-CN"/>
              </w:rPr>
            </w:pPr>
          </w:p>
        </w:tc>
        <w:tc>
          <w:tcPr>
            <w:tcW w:w="7030" w:type="dxa"/>
            <w:gridSpan w:val="5"/>
            <w:tcBorders>
              <w:right w:val="single" w:sz="4" w:space="0" w:color="auto"/>
            </w:tcBorders>
            <w:shd w:val="clear" w:color="auto" w:fill="auto"/>
            <w:vAlign w:val="center"/>
          </w:tcPr>
          <w:p w14:paraId="7B91C7EE" w14:textId="77777777" w:rsidR="00552A91" w:rsidRDefault="00F63349">
            <w:pPr>
              <w:spacing w:after="60"/>
              <w:rPr>
                <w:rFonts w:eastAsiaTheme="minorEastAsia"/>
                <w:color w:val="FF0000"/>
                <w:lang w:eastAsia="zh-CN"/>
              </w:rPr>
            </w:pPr>
            <w:r>
              <w:rPr>
                <w:rFonts w:eastAsiaTheme="minorEastAsia"/>
                <w:color w:val="FF0000"/>
                <w:lang w:eastAsia="zh-CN"/>
              </w:rPr>
              <w:t xml:space="preserve">Additional report/notes: </w:t>
            </w:r>
          </w:p>
          <w:p w14:paraId="7B91C7EF" w14:textId="77777777" w:rsidR="00552A91" w:rsidRDefault="00F63349">
            <w:pPr>
              <w:spacing w:after="60"/>
              <w:rPr>
                <w:rFonts w:eastAsiaTheme="minorEastAsia"/>
                <w:color w:val="FF0000"/>
                <w:lang w:eastAsia="zh-CN"/>
              </w:rPr>
            </w:pPr>
            <w:r>
              <w:rPr>
                <w:rFonts w:eastAsiaTheme="minorEastAsia"/>
                <w:color w:val="FF0000"/>
                <w:lang w:eastAsia="zh-CN"/>
              </w:rPr>
              <w:t>1. PRACH format</w:t>
            </w:r>
          </w:p>
          <w:p w14:paraId="7B91C7F0" w14:textId="77777777" w:rsidR="00552A91" w:rsidRDefault="00F63349">
            <w:pPr>
              <w:spacing w:after="60"/>
              <w:rPr>
                <w:rFonts w:eastAsiaTheme="minorEastAsia"/>
                <w:color w:val="FF0000"/>
                <w:lang w:eastAsia="zh-CN"/>
              </w:rPr>
            </w:pPr>
            <w:r>
              <w:rPr>
                <w:rFonts w:eastAsiaTheme="minorEastAsia"/>
                <w:color w:val="FF0000"/>
                <w:lang w:eastAsia="zh-CN"/>
              </w:rPr>
              <w:t xml:space="preserve">2. values of </w:t>
            </w:r>
            <m:oMath>
              <m:sSub>
                <m:sSubPr>
                  <m:ctrlPr>
                    <w:rPr>
                      <w:rFonts w:ascii="Cambria Math" w:eastAsiaTheme="minorEastAsia" w:hAnsi="Cambria Math"/>
                      <w:color w:val="FF0000"/>
                      <w:lang w:val="en-GB" w:eastAsia="zh-CN"/>
                    </w:rPr>
                  </m:ctrlPr>
                </m:sSubPr>
                <m:e>
                  <m:r>
                    <w:rPr>
                      <w:rFonts w:ascii="Cambria Math" w:eastAsiaTheme="minorEastAsia" w:hAnsi="Cambria Math"/>
                      <w:color w:val="FF0000"/>
                      <w:lang w:val="en-GB" w:eastAsia="zh-CN"/>
                    </w:rPr>
                    <m:t>N</m:t>
                  </m:r>
                </m:e>
                <m:sub>
                  <m:r>
                    <w:rPr>
                      <w:rFonts w:ascii="Cambria Math" w:eastAsiaTheme="minorEastAsia" w:hAnsi="Cambria Math"/>
                      <w:color w:val="FF0000"/>
                      <w:lang w:val="en-GB" w:eastAsia="zh-CN"/>
                    </w:rPr>
                    <m:t>cs</m:t>
                  </m:r>
                </m:sub>
              </m:sSub>
            </m:oMath>
          </w:p>
          <w:p w14:paraId="7B91C7F1" w14:textId="77777777" w:rsidR="00552A91" w:rsidRDefault="00F63349">
            <w:pPr>
              <w:spacing w:after="60"/>
              <w:rPr>
                <w:rFonts w:eastAsiaTheme="minorEastAsia"/>
                <w:color w:val="FF0000"/>
                <w:lang w:eastAsia="zh-CN"/>
              </w:rPr>
            </w:pPr>
            <w:r>
              <w:rPr>
                <w:rFonts w:eastAsiaTheme="minorEastAsia"/>
                <w:color w:val="FF0000"/>
                <w:lang w:eastAsia="zh-CN"/>
              </w:rPr>
              <w:t>3. antenna configuration for CDL model</w:t>
            </w:r>
          </w:p>
          <w:p w14:paraId="7B91C7F2" w14:textId="77777777" w:rsidR="00552A91" w:rsidRDefault="00F63349">
            <w:pPr>
              <w:spacing w:after="60"/>
              <w:rPr>
                <w:color w:val="FF0000"/>
              </w:rPr>
            </w:pPr>
            <w:r>
              <w:rPr>
                <w:rFonts w:eastAsiaTheme="minorEastAsia"/>
                <w:color w:val="FF0000"/>
                <w:lang w:eastAsia="zh-CN"/>
              </w:rPr>
              <w:t xml:space="preserve">4. </w:t>
            </w:r>
            <w:r>
              <w:rPr>
                <w:color w:val="FF0000"/>
              </w:rPr>
              <w:t>any optional or other assumption/parameters used not as in the baseline</w:t>
            </w:r>
          </w:p>
        </w:tc>
      </w:tr>
    </w:tbl>
    <w:p w14:paraId="7B91C7F4" w14:textId="77777777" w:rsidR="00552A91" w:rsidRDefault="00552A91">
      <w:pPr>
        <w:rPr>
          <w:lang w:eastAsia="zh-CN"/>
        </w:rPr>
      </w:pPr>
    </w:p>
    <w:p w14:paraId="7B91C7F5" w14:textId="77777777" w:rsidR="00552A91" w:rsidRDefault="00552A91">
      <w:pPr>
        <w:rPr>
          <w:lang w:eastAsia="zh-CN"/>
        </w:rPr>
      </w:pPr>
    </w:p>
    <w:p w14:paraId="7B91C7F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7F9" w14:textId="77777777">
        <w:trPr>
          <w:trHeight w:val="224"/>
        </w:trPr>
        <w:tc>
          <w:tcPr>
            <w:tcW w:w="1871" w:type="dxa"/>
            <w:shd w:val="clear" w:color="auto" w:fill="FFE599" w:themeFill="accent4" w:themeFillTint="66"/>
          </w:tcPr>
          <w:p w14:paraId="7B91C7F7"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7F8"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7FC" w14:textId="77777777">
        <w:trPr>
          <w:trHeight w:val="24"/>
        </w:trPr>
        <w:tc>
          <w:tcPr>
            <w:tcW w:w="1871" w:type="dxa"/>
          </w:tcPr>
          <w:p w14:paraId="7B91C7FA"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B91C7FB" w14:textId="77777777" w:rsidR="00552A91" w:rsidRDefault="00F63349">
            <w:pPr>
              <w:pStyle w:val="BodyText"/>
              <w:spacing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52A91" w14:paraId="7B91C800" w14:textId="77777777">
        <w:trPr>
          <w:trHeight w:val="339"/>
        </w:trPr>
        <w:tc>
          <w:tcPr>
            <w:tcW w:w="1871" w:type="dxa"/>
          </w:tcPr>
          <w:p w14:paraId="7B91C7FD"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7F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7B91C7FF"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52A91" w14:paraId="7B91C803" w14:textId="77777777">
        <w:trPr>
          <w:trHeight w:val="339"/>
        </w:trPr>
        <w:tc>
          <w:tcPr>
            <w:tcW w:w="1871" w:type="dxa"/>
          </w:tcPr>
          <w:p w14:paraId="7B91C80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802"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806" w14:textId="77777777">
        <w:trPr>
          <w:trHeight w:val="339"/>
        </w:trPr>
        <w:tc>
          <w:tcPr>
            <w:tcW w:w="1871" w:type="dxa"/>
          </w:tcPr>
          <w:p w14:paraId="7B91C804"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80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552A91" w14:paraId="7B91C809" w14:textId="77777777">
        <w:trPr>
          <w:trHeight w:val="339"/>
        </w:trPr>
        <w:tc>
          <w:tcPr>
            <w:tcW w:w="1871" w:type="dxa"/>
          </w:tcPr>
          <w:p w14:paraId="7B91C807"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80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52A91" w14:paraId="7B91C813" w14:textId="77777777">
        <w:trPr>
          <w:trHeight w:val="339"/>
        </w:trPr>
        <w:tc>
          <w:tcPr>
            <w:tcW w:w="1871" w:type="dxa"/>
          </w:tcPr>
          <w:p w14:paraId="7B91C80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80B"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7B91C80C"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7B91C80D"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B91C80E"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7B91C80F" w14:textId="77777777" w:rsidR="00552A91" w:rsidRDefault="00F63349">
            <w:pPr>
              <w:pStyle w:val="BodyText"/>
              <w:numPr>
                <w:ilvl w:val="0"/>
                <w:numId w:val="22"/>
              </w:numPr>
              <w:spacing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7B91C810"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7B91C811"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7B91C812" w14:textId="77777777" w:rsidR="00552A91" w:rsidRDefault="00F63349">
            <w:pPr>
              <w:pStyle w:val="BodyText"/>
              <w:numPr>
                <w:ilvl w:val="1"/>
                <w:numId w:val="22"/>
              </w:numPr>
              <w:spacing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52A91" w14:paraId="7B91C816" w14:textId="77777777">
        <w:trPr>
          <w:trHeight w:val="339"/>
        </w:trPr>
        <w:tc>
          <w:tcPr>
            <w:tcW w:w="1871" w:type="dxa"/>
          </w:tcPr>
          <w:p w14:paraId="7B91C814"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815"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552A91" w14:paraId="7B91C819" w14:textId="77777777">
        <w:trPr>
          <w:trHeight w:val="339"/>
        </w:trPr>
        <w:tc>
          <w:tcPr>
            <w:tcW w:w="1871" w:type="dxa"/>
          </w:tcPr>
          <w:p w14:paraId="7B91C817"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818" w14:textId="77777777" w:rsidR="00552A91" w:rsidRDefault="00F63349">
            <w:pPr>
              <w:pStyle w:val="BodyText"/>
              <w:numPr>
                <w:ilvl w:val="0"/>
                <w:numId w:val="22"/>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xml:space="preserve">. Also, the target FAR should be benchmarked as 1%. One more clarification, the sub-bullet </w:t>
            </w:r>
            <w:r>
              <w:rPr>
                <w:rFonts w:ascii="Times New Roman" w:hAnsi="Times New Roman"/>
                <w:sz w:val="22"/>
                <w:szCs w:val="22"/>
                <w:lang w:eastAsia="zh-CN"/>
              </w:rPr>
              <w:lastRenderedPageBreak/>
              <w:t xml:space="preserve">“branch number” is a little bit confusing: does it the number of frequency locations for blind detection at the receiver? If so, the granularity of the frequency locations should also be clarified/reported (simply reporting the number may not be informatic). </w:t>
            </w:r>
          </w:p>
        </w:tc>
      </w:tr>
      <w:tr w:rsidR="00552A91" w14:paraId="7B91C81C" w14:textId="77777777">
        <w:trPr>
          <w:trHeight w:val="339"/>
        </w:trPr>
        <w:tc>
          <w:tcPr>
            <w:tcW w:w="1871" w:type="dxa"/>
          </w:tcPr>
          <w:p w14:paraId="7B91C81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7B91C81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552A91" w14:paraId="7B91C81F" w14:textId="77777777">
        <w:trPr>
          <w:trHeight w:val="339"/>
        </w:trPr>
        <w:tc>
          <w:tcPr>
            <w:tcW w:w="1871" w:type="dxa"/>
          </w:tcPr>
          <w:p w14:paraId="7B91C81D"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1E"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52A91" w14:paraId="7B91C822" w14:textId="77777777">
        <w:trPr>
          <w:trHeight w:val="339"/>
        </w:trPr>
        <w:tc>
          <w:tcPr>
            <w:tcW w:w="1871" w:type="dxa"/>
          </w:tcPr>
          <w:p w14:paraId="7B91C820" w14:textId="77777777" w:rsidR="00552A91" w:rsidRPr="004A066E" w:rsidRDefault="00F63349">
            <w:pPr>
              <w:pStyle w:val="BodyText"/>
              <w:spacing w:after="0"/>
              <w:jc w:val="center"/>
              <w:rPr>
                <w:rFonts w:asciiTheme="minorHAnsi" w:hAnsiTheme="minorHAnsi" w:cstheme="minorHAnsi"/>
                <w:sz w:val="22"/>
                <w:szCs w:val="22"/>
                <w:lang w:eastAsia="zh-CN"/>
              </w:rPr>
            </w:pPr>
            <w:r w:rsidRPr="004A066E">
              <w:rPr>
                <w:rFonts w:asciiTheme="minorHAnsi" w:hAnsiTheme="minorHAnsi" w:cstheme="minorHAnsi"/>
                <w:sz w:val="22"/>
                <w:szCs w:val="28"/>
              </w:rPr>
              <w:t>Lenovo/Motorola Mobility</w:t>
            </w:r>
          </w:p>
        </w:tc>
        <w:tc>
          <w:tcPr>
            <w:tcW w:w="8021" w:type="dxa"/>
          </w:tcPr>
          <w:p w14:paraId="7B91C82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 the same view with Intel and recommend adding a similar template to collect required SNR for 1% BLER SNR values as well</w:t>
            </w:r>
          </w:p>
        </w:tc>
      </w:tr>
      <w:tr w:rsidR="00552A91" w14:paraId="7B91C825" w14:textId="77777777">
        <w:trPr>
          <w:trHeight w:val="339"/>
        </w:trPr>
        <w:tc>
          <w:tcPr>
            <w:tcW w:w="1871" w:type="dxa"/>
          </w:tcPr>
          <w:p w14:paraId="7B91C823" w14:textId="77777777" w:rsidR="00552A91" w:rsidRDefault="00F63349">
            <w:pPr>
              <w:pStyle w:val="BodyText"/>
              <w:spacing w:after="0"/>
              <w:jc w:val="center"/>
            </w:pPr>
            <w:r>
              <w:t>Apple</w:t>
            </w:r>
          </w:p>
        </w:tc>
        <w:tc>
          <w:tcPr>
            <w:tcW w:w="8021" w:type="dxa"/>
          </w:tcPr>
          <w:p w14:paraId="7B91C824"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828" w14:textId="77777777">
        <w:trPr>
          <w:trHeight w:val="339"/>
        </w:trPr>
        <w:tc>
          <w:tcPr>
            <w:tcW w:w="1871" w:type="dxa"/>
          </w:tcPr>
          <w:p w14:paraId="7B91C826" w14:textId="77777777" w:rsidR="00552A91" w:rsidRDefault="00552A91">
            <w:pPr>
              <w:pStyle w:val="BodyText"/>
              <w:spacing w:after="0"/>
              <w:rPr>
                <w:rFonts w:ascii="Times New Roman" w:hAnsi="Times New Roman"/>
                <w:sz w:val="22"/>
                <w:szCs w:val="22"/>
                <w:lang w:eastAsia="zh-CN"/>
              </w:rPr>
            </w:pPr>
          </w:p>
        </w:tc>
        <w:tc>
          <w:tcPr>
            <w:tcW w:w="8021" w:type="dxa"/>
          </w:tcPr>
          <w:p w14:paraId="7B91C827" w14:textId="77777777" w:rsidR="00552A91" w:rsidRDefault="00552A91">
            <w:pPr>
              <w:pStyle w:val="BodyText"/>
              <w:spacing w:after="0"/>
              <w:ind w:left="-2"/>
              <w:rPr>
                <w:rFonts w:ascii="Times New Roman" w:hAnsi="Times New Roman"/>
                <w:sz w:val="22"/>
                <w:szCs w:val="22"/>
                <w:lang w:eastAsia="zh-CN"/>
              </w:rPr>
            </w:pPr>
          </w:p>
        </w:tc>
      </w:tr>
      <w:tr w:rsidR="00552A91" w14:paraId="7B91C82F" w14:textId="77777777">
        <w:trPr>
          <w:trHeight w:val="339"/>
        </w:trPr>
        <w:tc>
          <w:tcPr>
            <w:tcW w:w="1871" w:type="dxa"/>
          </w:tcPr>
          <w:p w14:paraId="7B91C82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82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Will update other DS values for channel model(s) if new agreement of baseline configuration in LLS</w:t>
            </w:r>
          </w:p>
          <w:p w14:paraId="7B91C82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B91C82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p>
          <w:p w14:paraId="7B91C82D"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7B91C82E" w14:textId="77777777" w:rsidR="00552A91" w:rsidRDefault="00552A91">
            <w:pPr>
              <w:pStyle w:val="BodyText"/>
              <w:spacing w:after="0"/>
              <w:ind w:left="358"/>
              <w:rPr>
                <w:rFonts w:ascii="Times New Roman" w:hAnsi="Times New Roman"/>
                <w:sz w:val="22"/>
                <w:szCs w:val="22"/>
                <w:lang w:eastAsia="zh-CN"/>
              </w:rPr>
            </w:pPr>
          </w:p>
        </w:tc>
      </w:tr>
      <w:tr w:rsidR="00552A91" w14:paraId="7B91C834" w14:textId="77777777">
        <w:trPr>
          <w:trHeight w:val="339"/>
        </w:trPr>
        <w:tc>
          <w:tcPr>
            <w:tcW w:w="1871" w:type="dxa"/>
          </w:tcPr>
          <w:p w14:paraId="7B91C83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7B91C831" w14:textId="77777777" w:rsidR="00552A91" w:rsidRDefault="00F63349">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"one-shot detection from PSS/SSS." This may be the case for 5/6 GHz band; however, for 60 GHz, the chance of LBT failure for SSB transmission is low. </w:t>
            </w:r>
            <w:r>
              <w:rPr>
                <w:rFonts w:ascii="Times New Roman" w:hAnsi="Times New Roman"/>
                <w:sz w:val="22"/>
                <w:szCs w:val="22"/>
                <w:lang w:eastAsia="zh-CN"/>
              </w:rPr>
              <w:t>Instead, companies can state the assumptions used for detection.</w:t>
            </w:r>
          </w:p>
          <w:p w14:paraId="7B91C83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7B91C833" w14:textId="77777777" w:rsidR="00552A91" w:rsidRDefault="00F63349">
            <w:pPr>
              <w:pStyle w:val="BodyText"/>
              <w:spacing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 mis-detection probability. This is in-line with what was done in the Rel-16 NR-U WI, and also Rel-15. The same template as above can be used, but the title should be modified. Then companies would fill in two values: an SNR and a false alarm rate. It can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r w:rsidR="00552A91" w14:paraId="7B91C837" w14:textId="77777777">
        <w:trPr>
          <w:trHeight w:val="339"/>
        </w:trPr>
        <w:tc>
          <w:tcPr>
            <w:tcW w:w="1871" w:type="dxa"/>
          </w:tcPr>
          <w:p w14:paraId="7B91C835" w14:textId="77777777" w:rsidR="00552A91" w:rsidRDefault="00552A91">
            <w:pPr>
              <w:pStyle w:val="BodyText"/>
              <w:spacing w:after="0"/>
              <w:rPr>
                <w:rFonts w:ascii="Times New Roman" w:hAnsi="Times New Roman"/>
                <w:sz w:val="22"/>
                <w:szCs w:val="22"/>
                <w:lang w:eastAsia="zh-CN"/>
              </w:rPr>
            </w:pPr>
          </w:p>
        </w:tc>
        <w:tc>
          <w:tcPr>
            <w:tcW w:w="8021" w:type="dxa"/>
          </w:tcPr>
          <w:p w14:paraId="7B91C836" w14:textId="77777777" w:rsidR="00552A91" w:rsidRDefault="00552A91">
            <w:pPr>
              <w:pStyle w:val="BodyText"/>
              <w:spacing w:after="0"/>
              <w:ind w:left="358"/>
              <w:rPr>
                <w:rFonts w:ascii="Times New Roman" w:hAnsi="Times New Roman"/>
                <w:sz w:val="22"/>
                <w:szCs w:val="22"/>
                <w:lang w:eastAsia="zh-CN"/>
              </w:rPr>
            </w:pPr>
          </w:p>
        </w:tc>
      </w:tr>
      <w:tr w:rsidR="00552A91" w14:paraId="7B91C83D" w14:textId="77777777">
        <w:trPr>
          <w:trHeight w:val="339"/>
        </w:trPr>
        <w:tc>
          <w:tcPr>
            <w:tcW w:w="1871" w:type="dxa"/>
          </w:tcPr>
          <w:p w14:paraId="7B91C83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839"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Response to Ericsson 2’s comment:</w:t>
            </w:r>
          </w:p>
          <w:p w14:paraId="7B91C83A"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Table 9 updated. </w:t>
            </w:r>
          </w:p>
          <w:p w14:paraId="7B91C83B"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Thanks for the explanation on capturing PRACH performance.</w:t>
            </w:r>
          </w:p>
          <w:p w14:paraId="7B91C83C"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 is kept given all other companies were okay with it. Table 10a is added as suggested by Ericsson and proposal #9a added for discussion. Propose to choose between proposal #9 or #9a.</w:t>
            </w:r>
          </w:p>
        </w:tc>
      </w:tr>
      <w:tr w:rsidR="00552A91" w14:paraId="7B91C840" w14:textId="77777777">
        <w:trPr>
          <w:trHeight w:val="339"/>
        </w:trPr>
        <w:tc>
          <w:tcPr>
            <w:tcW w:w="1871" w:type="dxa"/>
          </w:tcPr>
          <w:p w14:paraId="7B91C83E" w14:textId="77777777" w:rsidR="00552A91" w:rsidRDefault="00F6334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21" w:type="dxa"/>
          </w:tcPr>
          <w:p w14:paraId="7B91C83F" w14:textId="77777777" w:rsidR="00552A91" w:rsidRDefault="00F63349">
            <w:pPr>
              <w:pStyle w:val="BodyText"/>
              <w:spacing w:after="0"/>
              <w:ind w:left="358"/>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prefer Proposal #9a</w:t>
            </w:r>
            <w:r>
              <w:rPr>
                <w:rFonts w:ascii="Times New Roman" w:eastAsiaTheme="minorEastAsia" w:hAnsi="Times New Roman"/>
                <w:sz w:val="22"/>
                <w:szCs w:val="22"/>
                <w:lang w:eastAsia="ko-KR"/>
              </w:rPr>
              <w:t>, which is in-line with previous evaluations as Ericsson pointed out.</w:t>
            </w:r>
          </w:p>
        </w:tc>
      </w:tr>
      <w:tr w:rsidR="00552A91" w14:paraId="7B91C843" w14:textId="77777777">
        <w:trPr>
          <w:trHeight w:val="339"/>
        </w:trPr>
        <w:tc>
          <w:tcPr>
            <w:tcW w:w="1871" w:type="dxa"/>
          </w:tcPr>
          <w:p w14:paraId="7B91C841"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842" w14:textId="77777777" w:rsidR="00552A91" w:rsidRDefault="00F63349">
            <w:pPr>
              <w:pStyle w:val="BodyText"/>
              <w:spacing w:after="0"/>
              <w:ind w:left="358"/>
              <w:rPr>
                <w:rFonts w:ascii="Times New Roman" w:hAnsi="Times New Roman"/>
                <w:sz w:val="22"/>
                <w:szCs w:val="22"/>
                <w:lang w:eastAsia="zh-CN"/>
              </w:rPr>
            </w:pPr>
            <w:r>
              <w:rPr>
                <w:rFonts w:ascii="Times New Roman" w:hAnsi="Times New Roman" w:hint="eastAsia"/>
                <w:sz w:val="22"/>
                <w:szCs w:val="22"/>
                <w:lang w:eastAsia="zh-CN"/>
              </w:rPr>
              <w:t>We prefer Proposal #9a.</w:t>
            </w:r>
          </w:p>
        </w:tc>
      </w:tr>
      <w:tr w:rsidR="0021560B" w14:paraId="2FB75DDA" w14:textId="77777777">
        <w:trPr>
          <w:trHeight w:val="339"/>
        </w:trPr>
        <w:tc>
          <w:tcPr>
            <w:tcW w:w="1871" w:type="dxa"/>
          </w:tcPr>
          <w:p w14:paraId="3CCD6653" w14:textId="3ECF32B1" w:rsidR="0021560B" w:rsidRDefault="0021560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EDB5778" w14:textId="5007C755" w:rsidR="0021560B" w:rsidRDefault="0021560B">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Ericsson: We don’t understand the comment of involving LBT aspect for SSB detection in link-level-simulation. One-shot detection is the benchmark for comparing cell ID detection performance, and we don’t understand how to compare two companies’ result if one is using one-shot detection while the other is using soft combining. </w:t>
            </w:r>
          </w:p>
        </w:tc>
      </w:tr>
      <w:tr w:rsidR="00000814" w14:paraId="1DF27A46" w14:textId="77777777">
        <w:trPr>
          <w:trHeight w:val="339"/>
        </w:trPr>
        <w:tc>
          <w:tcPr>
            <w:tcW w:w="1871" w:type="dxa"/>
          </w:tcPr>
          <w:p w14:paraId="3BEA405B" w14:textId="64795E71"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Ericsson 3</w:t>
            </w:r>
          </w:p>
        </w:tc>
        <w:tc>
          <w:tcPr>
            <w:tcW w:w="8021" w:type="dxa"/>
          </w:tcPr>
          <w:p w14:paraId="1F29085E"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Support Proposal #9a (as proponent)</w:t>
            </w:r>
          </w:p>
          <w:p w14:paraId="0432C688" w14:textId="77777777" w:rsidR="00000814" w:rsidRDefault="00000814"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Suggest minor modification to title of Table 10a:</w:t>
            </w:r>
          </w:p>
          <w:p w14:paraId="2AF714B7" w14:textId="0138A049" w:rsidR="00000814" w:rsidRPr="007E6786" w:rsidRDefault="00000814" w:rsidP="00000814">
            <w:pPr>
              <w:pStyle w:val="B1"/>
              <w:rPr>
                <w:color w:val="FF0000"/>
              </w:rPr>
            </w:pPr>
            <w:r w:rsidRPr="007E6786">
              <w:rPr>
                <w:color w:val="FF0000"/>
              </w:rPr>
              <w:t xml:space="preserve">Table </w:t>
            </w:r>
            <w:r w:rsidR="002E0BB0">
              <w:rPr>
                <w:color w:val="FF0000"/>
              </w:rPr>
              <w:t>10</w:t>
            </w:r>
            <w:r w:rsidRPr="007E6786">
              <w:rPr>
                <w:color w:val="FF0000"/>
              </w:rPr>
              <w:t>a. LLS template: S</w:t>
            </w:r>
            <w:r w:rsidRPr="007E6786">
              <w:rPr>
                <w:rFonts w:hint="eastAsia"/>
                <w:color w:val="FF0000"/>
              </w:rPr>
              <w:t xml:space="preserve">INR in dB achieving </w:t>
            </w:r>
            <w:r w:rsidRPr="007E6786">
              <w:rPr>
                <w:color w:val="FF0000"/>
              </w:rPr>
              <w:t>PRACH preamble misdetection probability of 1%</w:t>
            </w:r>
            <w:r>
              <w:rPr>
                <w:color w:val="FF0000"/>
              </w:rPr>
              <w:t xml:space="preserve"> </w:t>
            </w:r>
            <w:r w:rsidRPr="006D2890">
              <w:rPr>
                <w:strike/>
                <w:color w:val="0070C0"/>
              </w:rPr>
              <w:t>with</w:t>
            </w:r>
            <w:r w:rsidRPr="006D2890">
              <w:rPr>
                <w:color w:val="0070C0"/>
              </w:rPr>
              <w:t xml:space="preserve"> and </w:t>
            </w:r>
            <w:r>
              <w:rPr>
                <w:color w:val="FF0000"/>
              </w:rPr>
              <w:t xml:space="preserve">corresponding </w:t>
            </w:r>
            <w:r w:rsidRPr="007E6786">
              <w:rPr>
                <w:color w:val="FF0000"/>
              </w:rPr>
              <w:t>false alarm probability</w:t>
            </w:r>
          </w:p>
          <w:p w14:paraId="04FB1C4D" w14:textId="77777777" w:rsidR="00000814" w:rsidRDefault="00000814" w:rsidP="00000814">
            <w:pPr>
              <w:pStyle w:val="BodyText"/>
              <w:spacing w:after="0"/>
              <w:ind w:left="358"/>
              <w:rPr>
                <w:rFonts w:ascii="Times New Roman" w:hAnsi="Times New Roman"/>
                <w:sz w:val="22"/>
                <w:szCs w:val="22"/>
                <w:lang w:eastAsia="zh-CN"/>
              </w:rPr>
            </w:pPr>
          </w:p>
          <w:p w14:paraId="24B3B9FA" w14:textId="4710CE00" w:rsidR="00000814" w:rsidRDefault="00000814" w:rsidP="007F5C79">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Response to Samsung's question: My comments about LBT are more related to what assumptions </w:t>
            </w:r>
            <w:r w:rsidR="007F5C79">
              <w:rPr>
                <w:rFonts w:ascii="Times New Roman" w:hAnsi="Times New Roman"/>
                <w:sz w:val="22"/>
                <w:szCs w:val="22"/>
                <w:lang w:eastAsia="zh-CN"/>
              </w:rPr>
              <w:t xml:space="preserve">one </w:t>
            </w:r>
            <w:r>
              <w:rPr>
                <w:rFonts w:ascii="Times New Roman" w:hAnsi="Times New Roman"/>
                <w:sz w:val="22"/>
                <w:szCs w:val="22"/>
                <w:lang w:eastAsia="zh-CN"/>
              </w:rPr>
              <w:t>should one make for SSB coverage</w:t>
            </w:r>
            <w:r w:rsidR="007F5C79">
              <w:rPr>
                <w:rFonts w:ascii="Times New Roman" w:hAnsi="Times New Roman"/>
                <w:sz w:val="22"/>
                <w:szCs w:val="22"/>
                <w:lang w:eastAsia="zh-CN"/>
              </w:rPr>
              <w:t>, and whether or not a transmission window is needed. In this context, we think that single shot detection is not the right criterion to consider. That being said, for the purposes of LLS, I agree with Samsung that it makes sense for companies to report single-shot detection performance so results are comparable between companies, but we will need to be careful about what conclusions we draw from that from a coverage perspective.</w:t>
            </w:r>
          </w:p>
        </w:tc>
      </w:tr>
      <w:tr w:rsidR="00565DEC" w14:paraId="42C33191" w14:textId="77777777">
        <w:trPr>
          <w:trHeight w:val="339"/>
        </w:trPr>
        <w:tc>
          <w:tcPr>
            <w:tcW w:w="1871" w:type="dxa"/>
          </w:tcPr>
          <w:p w14:paraId="4D6E68F6" w14:textId="63867C05" w:rsidR="00565DEC" w:rsidRDefault="00565DEC" w:rsidP="0000081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1FBD7877" w14:textId="1B88164B" w:rsidR="00565DEC" w:rsidRDefault="00565DEC" w:rsidP="00000814">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We prefer proposal #9a</w:t>
            </w:r>
          </w:p>
        </w:tc>
      </w:tr>
      <w:tr w:rsidR="00266016" w14:paraId="287BA620" w14:textId="77777777" w:rsidTr="00266016">
        <w:trPr>
          <w:trHeight w:val="339"/>
        </w:trPr>
        <w:tc>
          <w:tcPr>
            <w:tcW w:w="1871" w:type="dxa"/>
          </w:tcPr>
          <w:p w14:paraId="617A7B5D" w14:textId="77777777" w:rsidR="00266016" w:rsidRDefault="00266016" w:rsidP="00EE1C2C">
            <w:pPr>
              <w:pStyle w:val="BodyText"/>
              <w:spacing w:after="0"/>
              <w:rPr>
                <w:rFonts w:ascii="Times New Roman" w:hAnsi="Times New Roman"/>
                <w:sz w:val="22"/>
                <w:szCs w:val="22"/>
                <w:lang w:eastAsia="zh-CN"/>
              </w:rPr>
            </w:pPr>
          </w:p>
        </w:tc>
        <w:tc>
          <w:tcPr>
            <w:tcW w:w="8021" w:type="dxa"/>
          </w:tcPr>
          <w:p w14:paraId="32DB7747" w14:textId="77777777" w:rsidR="00266016" w:rsidRDefault="00266016" w:rsidP="00EE1C2C">
            <w:pPr>
              <w:pStyle w:val="BodyText"/>
              <w:spacing w:after="0"/>
              <w:ind w:left="358"/>
              <w:rPr>
                <w:rFonts w:ascii="Times New Roman" w:hAnsi="Times New Roman"/>
                <w:sz w:val="22"/>
                <w:szCs w:val="22"/>
                <w:lang w:eastAsia="zh-CN"/>
              </w:rPr>
            </w:pPr>
          </w:p>
        </w:tc>
      </w:tr>
      <w:tr w:rsidR="00266016" w14:paraId="24AF6CE4" w14:textId="77777777" w:rsidTr="00266016">
        <w:trPr>
          <w:trHeight w:val="339"/>
        </w:trPr>
        <w:tc>
          <w:tcPr>
            <w:tcW w:w="1871" w:type="dxa"/>
          </w:tcPr>
          <w:p w14:paraId="2AA0F078"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Moderator3</w:t>
            </w:r>
          </w:p>
        </w:tc>
        <w:tc>
          <w:tcPr>
            <w:tcW w:w="8021" w:type="dxa"/>
          </w:tcPr>
          <w:p w14:paraId="7B35F312" w14:textId="77777777" w:rsidR="00266016" w:rsidRDefault="00266016" w:rsidP="00EE1C2C">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Based on the comments of Samsung and Ericsson, Table 9 is reverted back with one-shot SSB detection.</w:t>
            </w:r>
          </w:p>
          <w:p w14:paraId="5FBB04AE" w14:textId="77777777" w:rsidR="00266016" w:rsidRDefault="00266016" w:rsidP="00EE1C2C">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Table 10a title updated as suggested by Ericsson.</w:t>
            </w:r>
          </w:p>
        </w:tc>
      </w:tr>
      <w:tr w:rsidR="00E82641" w14:paraId="380E6B27" w14:textId="77777777" w:rsidTr="00266016">
        <w:trPr>
          <w:trHeight w:val="339"/>
        </w:trPr>
        <w:tc>
          <w:tcPr>
            <w:tcW w:w="1871" w:type="dxa"/>
          </w:tcPr>
          <w:p w14:paraId="0CA35EA6" w14:textId="77777777" w:rsidR="00E82641" w:rsidRDefault="00E82641" w:rsidP="00EE1C2C">
            <w:pPr>
              <w:pStyle w:val="BodyText"/>
              <w:spacing w:after="0"/>
              <w:rPr>
                <w:rFonts w:ascii="Times New Roman" w:hAnsi="Times New Roman"/>
                <w:sz w:val="22"/>
                <w:szCs w:val="22"/>
                <w:lang w:eastAsia="zh-CN"/>
              </w:rPr>
            </w:pPr>
          </w:p>
        </w:tc>
        <w:tc>
          <w:tcPr>
            <w:tcW w:w="8021" w:type="dxa"/>
          </w:tcPr>
          <w:p w14:paraId="7272C577" w14:textId="77777777" w:rsidR="00E82641" w:rsidRDefault="00E82641" w:rsidP="00EE1C2C">
            <w:pPr>
              <w:pStyle w:val="BodyText"/>
              <w:spacing w:after="0"/>
              <w:ind w:left="358"/>
              <w:rPr>
                <w:rFonts w:ascii="Times New Roman" w:hAnsi="Times New Roman"/>
                <w:sz w:val="22"/>
                <w:szCs w:val="22"/>
                <w:lang w:eastAsia="zh-CN"/>
              </w:rPr>
            </w:pPr>
          </w:p>
        </w:tc>
      </w:tr>
      <w:tr w:rsidR="00E82641" w14:paraId="7586C4DF" w14:textId="77777777" w:rsidTr="00266016">
        <w:trPr>
          <w:trHeight w:val="339"/>
        </w:trPr>
        <w:tc>
          <w:tcPr>
            <w:tcW w:w="1871" w:type="dxa"/>
          </w:tcPr>
          <w:p w14:paraId="1FC0B08B" w14:textId="4E3B82D1" w:rsidR="00E82641" w:rsidRDefault="00E82641"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5C1663AA"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3E419891" w14:textId="77777777" w:rsidR="00E82641" w:rsidRDefault="00E82641" w:rsidP="00EE1C2C">
            <w:pPr>
              <w:pStyle w:val="BodyText"/>
              <w:spacing w:after="0"/>
              <w:ind w:left="358"/>
              <w:rPr>
                <w:rFonts w:ascii="Times New Roman" w:hAnsi="Times New Roman"/>
                <w:sz w:val="22"/>
                <w:szCs w:val="22"/>
                <w:lang w:eastAsia="zh-CN"/>
              </w:rPr>
            </w:pPr>
          </w:p>
        </w:tc>
      </w:tr>
    </w:tbl>
    <w:p w14:paraId="7B91C844" w14:textId="77777777" w:rsidR="00552A91" w:rsidRDefault="00552A91">
      <w:pPr>
        <w:pStyle w:val="BodyText"/>
        <w:spacing w:after="0"/>
        <w:rPr>
          <w:rFonts w:ascii="Times New Roman" w:hAnsi="Times New Roman"/>
          <w:sz w:val="22"/>
          <w:szCs w:val="22"/>
          <w:lang w:eastAsia="zh-CN"/>
        </w:rPr>
      </w:pPr>
    </w:p>
    <w:p w14:paraId="7B91C845" w14:textId="77777777" w:rsidR="00552A91" w:rsidRDefault="00F63349">
      <w:pPr>
        <w:pStyle w:val="Heading2"/>
        <w:rPr>
          <w:lang w:eastAsia="zh-CN"/>
        </w:rPr>
      </w:pPr>
      <w:r>
        <w:rPr>
          <w:lang w:eastAsia="zh-CN"/>
        </w:rPr>
        <w:t>3.2. System Level Simulation</w:t>
      </w:r>
    </w:p>
    <w:p w14:paraId="7B91C846"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 result presentations are used in the contributions to this meeting, it is hard to compile and collect all the submitted results. To facilitate collecting results into the TR for meaningful observations and conclusions, a template similar to what was used for NR-U SI/WI has been proposed for companies to use capturing SLS results for next meeting.</w:t>
      </w:r>
    </w:p>
    <w:p w14:paraId="7B91C847" w14:textId="77777777" w:rsidR="00552A91" w:rsidRDefault="00552A91">
      <w:pPr>
        <w:pStyle w:val="BodyText"/>
        <w:spacing w:after="0"/>
        <w:rPr>
          <w:rFonts w:ascii="Times New Roman" w:hAnsi="Times New Roman"/>
          <w:sz w:val="22"/>
          <w:szCs w:val="22"/>
          <w:lang w:eastAsia="zh-CN"/>
        </w:rPr>
      </w:pPr>
    </w:p>
    <w:p w14:paraId="7B91C848" w14:textId="77777777" w:rsidR="00552A91" w:rsidRPr="00E82641" w:rsidRDefault="00F63349" w:rsidP="00E82641">
      <w:bookmarkStart w:id="33" w:name="p10"/>
      <w:r w:rsidRPr="00E82641">
        <w:rPr>
          <w:highlight w:val="cyan"/>
        </w:rPr>
        <w:t>Proposal #10 for discussion:</w:t>
      </w:r>
    </w:p>
    <w:p w14:paraId="7B91C849" w14:textId="3EB0DE3D"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sidR="001207B1">
        <w:rPr>
          <w:rFonts w:ascii="Times New Roman" w:hAnsi="Times New Roman"/>
          <w:lang w:eastAsia="zh-CN"/>
        </w:rPr>
        <w:t xml:space="preserve">Table 11 </w:t>
      </w:r>
      <w:r>
        <w:rPr>
          <w:rFonts w:ascii="Times New Roman" w:hAnsi="Times New Roman"/>
          <w:lang w:eastAsia="zh-CN"/>
        </w:rPr>
        <w:t>to capture SLS results.</w:t>
      </w:r>
    </w:p>
    <w:p w14:paraId="7B91C84A" w14:textId="77777777" w:rsidR="00552A91" w:rsidRDefault="00F63349">
      <w:pPr>
        <w:pStyle w:val="ListParagraph"/>
        <w:numPr>
          <w:ilvl w:val="1"/>
          <w:numId w:val="10"/>
        </w:numPr>
        <w:ind w:firstLine="0"/>
        <w:rPr>
          <w:rFonts w:ascii="Times New Roman" w:hAnsi="Times New Roman"/>
          <w:color w:val="FF0000"/>
          <w:lang w:eastAsia="zh-CN"/>
        </w:rPr>
      </w:pPr>
      <w:r>
        <w:rPr>
          <w:rFonts w:ascii="Times New Roman" w:hAnsi="Times New Roman"/>
          <w:color w:val="FF0000"/>
          <w:lang w:eastAsia="zh-CN"/>
        </w:rPr>
        <w:t>Note: companies are encouraged to report other SLS performance metrics which are not reported in the template.</w:t>
      </w:r>
    </w:p>
    <w:bookmarkEnd w:id="33"/>
    <w:p w14:paraId="7B91C84B" w14:textId="77777777" w:rsidR="00552A91" w:rsidRDefault="00552A91">
      <w:pPr>
        <w:pStyle w:val="BodyText"/>
        <w:spacing w:after="0"/>
        <w:rPr>
          <w:rFonts w:ascii="Times New Roman" w:hAnsi="Times New Roman"/>
          <w:sz w:val="22"/>
          <w:szCs w:val="22"/>
          <w:lang w:eastAsia="zh-CN"/>
        </w:rPr>
      </w:pPr>
    </w:p>
    <w:p w14:paraId="7B91C84C" w14:textId="233D944A" w:rsidR="00552A91" w:rsidRDefault="00F63349">
      <w:pPr>
        <w:pStyle w:val="B1"/>
        <w:rPr>
          <w:sz w:val="22"/>
          <w:szCs w:val="22"/>
          <w:lang w:eastAsia="zh-CN"/>
        </w:rPr>
      </w:pPr>
      <w:bookmarkStart w:id="34" w:name="_Ref48248896"/>
      <w:r>
        <w:t>Table</w:t>
      </w:r>
      <w:bookmarkEnd w:id="34"/>
      <w:r w:rsidR="001207B1">
        <w:t xml:space="preserve"> 11</w:t>
      </w:r>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52A91" w14:paraId="7B91C852" w14:textId="77777777">
        <w:trPr>
          <w:trHeight w:val="176"/>
          <w:jc w:val="center"/>
        </w:trPr>
        <w:tc>
          <w:tcPr>
            <w:tcW w:w="715" w:type="dxa"/>
          </w:tcPr>
          <w:p w14:paraId="7B91C84D" w14:textId="77777777" w:rsidR="00552A91" w:rsidRDefault="00F63349">
            <w:pPr>
              <w:spacing w:after="0"/>
              <w:jc w:val="center"/>
              <w:rPr>
                <w:sz w:val="18"/>
                <w:szCs w:val="18"/>
              </w:rPr>
            </w:pPr>
            <w:proofErr w:type="spellStart"/>
            <w:r>
              <w:rPr>
                <w:sz w:val="18"/>
                <w:szCs w:val="18"/>
              </w:rPr>
              <w:lastRenderedPageBreak/>
              <w:t>Tdoc</w:t>
            </w:r>
            <w:proofErr w:type="spellEnd"/>
            <w:r>
              <w:rPr>
                <w:sz w:val="18"/>
                <w:szCs w:val="18"/>
              </w:rPr>
              <w:t xml:space="preserve"> /</w:t>
            </w:r>
          </w:p>
          <w:p w14:paraId="7B91C84E" w14:textId="77777777" w:rsidR="00552A91" w:rsidRDefault="00F63349">
            <w:pPr>
              <w:rPr>
                <w:sz w:val="18"/>
                <w:szCs w:val="18"/>
              </w:rPr>
            </w:pPr>
            <w:r>
              <w:rPr>
                <w:sz w:val="18"/>
                <w:szCs w:val="18"/>
              </w:rPr>
              <w:t>Source</w:t>
            </w:r>
          </w:p>
        </w:tc>
        <w:tc>
          <w:tcPr>
            <w:tcW w:w="2027" w:type="dxa"/>
            <w:gridSpan w:val="2"/>
            <w:shd w:val="clear" w:color="auto" w:fill="auto"/>
          </w:tcPr>
          <w:p w14:paraId="7B91C84F" w14:textId="77777777" w:rsidR="00552A91" w:rsidRDefault="00F63349">
            <w:pPr>
              <w:rPr>
                <w:sz w:val="18"/>
                <w:szCs w:val="18"/>
              </w:rPr>
            </w:pPr>
            <w:r>
              <w:rPr>
                <w:sz w:val="18"/>
                <w:szCs w:val="18"/>
              </w:rPr>
              <w:t>Cases</w:t>
            </w:r>
          </w:p>
        </w:tc>
        <w:tc>
          <w:tcPr>
            <w:tcW w:w="3456" w:type="dxa"/>
            <w:gridSpan w:val="3"/>
            <w:shd w:val="clear" w:color="auto" w:fill="auto"/>
          </w:tcPr>
          <w:p w14:paraId="7B91C850" w14:textId="77777777" w:rsidR="00552A91" w:rsidRDefault="00F63349">
            <w:pPr>
              <w:jc w:val="center"/>
              <w:rPr>
                <w:sz w:val="18"/>
                <w:szCs w:val="18"/>
              </w:rPr>
            </w:pPr>
            <w:r>
              <w:rPr>
                <w:sz w:val="18"/>
                <w:szCs w:val="18"/>
              </w:rPr>
              <w:t>Case 1</w:t>
            </w:r>
          </w:p>
        </w:tc>
        <w:tc>
          <w:tcPr>
            <w:tcW w:w="3456" w:type="dxa"/>
            <w:gridSpan w:val="3"/>
            <w:shd w:val="clear" w:color="auto" w:fill="auto"/>
          </w:tcPr>
          <w:p w14:paraId="7B91C851" w14:textId="77777777" w:rsidR="00552A91" w:rsidRDefault="00F63349">
            <w:pPr>
              <w:jc w:val="center"/>
              <w:rPr>
                <w:sz w:val="18"/>
                <w:szCs w:val="18"/>
              </w:rPr>
            </w:pPr>
            <w:r>
              <w:rPr>
                <w:sz w:val="18"/>
                <w:szCs w:val="18"/>
              </w:rPr>
              <w:t xml:space="preserve"> Case 2</w:t>
            </w:r>
          </w:p>
        </w:tc>
      </w:tr>
      <w:tr w:rsidR="00552A91" w14:paraId="7B91C862" w14:textId="77777777">
        <w:trPr>
          <w:trHeight w:val="176"/>
          <w:jc w:val="center"/>
        </w:trPr>
        <w:tc>
          <w:tcPr>
            <w:tcW w:w="715" w:type="dxa"/>
            <w:vMerge w:val="restart"/>
            <w:textDirection w:val="btLr"/>
          </w:tcPr>
          <w:p w14:paraId="7B91C853" w14:textId="77777777" w:rsidR="00552A91" w:rsidRDefault="00F63349">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7B91C854" w14:textId="77777777" w:rsidR="00552A91" w:rsidRDefault="00F63349">
            <w:pPr>
              <w:ind w:firstLineChars="500" w:firstLine="900"/>
              <w:rPr>
                <w:sz w:val="18"/>
                <w:szCs w:val="18"/>
              </w:rPr>
            </w:pPr>
            <w:r>
              <w:rPr>
                <w:sz w:val="18"/>
                <w:szCs w:val="18"/>
              </w:rPr>
              <w:t>Traffic load</w:t>
            </w:r>
          </w:p>
          <w:p w14:paraId="7B91C855" w14:textId="77777777" w:rsidR="00552A91" w:rsidRDefault="00F63349">
            <w:pPr>
              <w:rPr>
                <w:sz w:val="18"/>
                <w:szCs w:val="18"/>
              </w:rPr>
            </w:pPr>
            <w:r>
              <w:rPr>
                <w:sz w:val="18"/>
                <w:szCs w:val="18"/>
              </w:rPr>
              <w:t xml:space="preserve">Metrics              </w:t>
            </w:r>
          </w:p>
        </w:tc>
        <w:tc>
          <w:tcPr>
            <w:tcW w:w="1152" w:type="dxa"/>
            <w:shd w:val="clear" w:color="auto" w:fill="auto"/>
          </w:tcPr>
          <w:p w14:paraId="7B91C856" w14:textId="77777777" w:rsidR="00552A91" w:rsidRDefault="00F63349">
            <w:pPr>
              <w:rPr>
                <w:sz w:val="18"/>
                <w:szCs w:val="18"/>
              </w:rPr>
            </w:pPr>
            <w:r>
              <w:rPr>
                <w:sz w:val="18"/>
                <w:szCs w:val="18"/>
              </w:rPr>
              <w:t>Low load</w:t>
            </w:r>
          </w:p>
          <w:p w14:paraId="7B91C857" w14:textId="77777777" w:rsidR="00552A91" w:rsidRDefault="00F63349">
            <w:pPr>
              <w:rPr>
                <w:color w:val="FF0000"/>
                <w:sz w:val="18"/>
                <w:szCs w:val="18"/>
              </w:rPr>
            </w:pPr>
            <w:r>
              <w:rPr>
                <w:color w:val="FF0000"/>
                <w:sz w:val="18"/>
                <w:szCs w:val="18"/>
                <w:lang w:eastAsia="zh-CN"/>
              </w:rPr>
              <w:t xml:space="preserve">10%~25% BO </w:t>
            </w:r>
          </w:p>
        </w:tc>
        <w:tc>
          <w:tcPr>
            <w:tcW w:w="1152" w:type="dxa"/>
            <w:shd w:val="clear" w:color="auto" w:fill="auto"/>
          </w:tcPr>
          <w:p w14:paraId="7B91C858" w14:textId="77777777" w:rsidR="00552A91" w:rsidRDefault="00F63349">
            <w:pPr>
              <w:rPr>
                <w:sz w:val="18"/>
                <w:szCs w:val="18"/>
              </w:rPr>
            </w:pPr>
            <w:r>
              <w:rPr>
                <w:sz w:val="18"/>
                <w:szCs w:val="18"/>
              </w:rPr>
              <w:t>Medium load</w:t>
            </w:r>
          </w:p>
          <w:p w14:paraId="7B91C859"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5A" w14:textId="77777777" w:rsidR="00552A91" w:rsidRDefault="00F63349">
            <w:pPr>
              <w:rPr>
                <w:sz w:val="18"/>
                <w:szCs w:val="18"/>
              </w:rPr>
            </w:pPr>
            <w:r>
              <w:rPr>
                <w:sz w:val="18"/>
                <w:szCs w:val="18"/>
              </w:rPr>
              <w:t>High load</w:t>
            </w:r>
          </w:p>
          <w:p w14:paraId="7B91C85B" w14:textId="77777777" w:rsidR="00552A91" w:rsidRDefault="00F63349">
            <w:pPr>
              <w:rPr>
                <w:sz w:val="18"/>
                <w:szCs w:val="18"/>
              </w:rPr>
            </w:pPr>
            <w:r>
              <w:rPr>
                <w:color w:val="FF0000"/>
                <w:sz w:val="18"/>
                <w:szCs w:val="18"/>
                <w:lang w:eastAsia="zh-CN"/>
              </w:rPr>
              <w:t>above 55% BO</w:t>
            </w:r>
          </w:p>
        </w:tc>
        <w:tc>
          <w:tcPr>
            <w:tcW w:w="1152" w:type="dxa"/>
            <w:shd w:val="clear" w:color="auto" w:fill="auto"/>
          </w:tcPr>
          <w:p w14:paraId="7B91C85C" w14:textId="77777777" w:rsidR="00552A91" w:rsidRDefault="00F63349">
            <w:pPr>
              <w:rPr>
                <w:sz w:val="18"/>
                <w:szCs w:val="18"/>
              </w:rPr>
            </w:pPr>
            <w:r>
              <w:rPr>
                <w:sz w:val="18"/>
                <w:szCs w:val="18"/>
              </w:rPr>
              <w:t>Low load</w:t>
            </w:r>
          </w:p>
          <w:p w14:paraId="7B91C85D" w14:textId="77777777" w:rsidR="00552A91" w:rsidRDefault="00F63349">
            <w:pPr>
              <w:rPr>
                <w:sz w:val="18"/>
                <w:szCs w:val="18"/>
              </w:rPr>
            </w:pPr>
            <w:r>
              <w:rPr>
                <w:color w:val="FF0000"/>
                <w:sz w:val="18"/>
                <w:szCs w:val="18"/>
                <w:lang w:eastAsia="zh-CN"/>
              </w:rPr>
              <w:t xml:space="preserve">10%~25% BO </w:t>
            </w:r>
          </w:p>
        </w:tc>
        <w:tc>
          <w:tcPr>
            <w:tcW w:w="1152" w:type="dxa"/>
            <w:shd w:val="clear" w:color="auto" w:fill="auto"/>
          </w:tcPr>
          <w:p w14:paraId="7B91C85E" w14:textId="77777777" w:rsidR="00552A91" w:rsidRDefault="00F63349">
            <w:pPr>
              <w:rPr>
                <w:sz w:val="18"/>
                <w:szCs w:val="18"/>
              </w:rPr>
            </w:pPr>
            <w:r>
              <w:rPr>
                <w:sz w:val="18"/>
                <w:szCs w:val="18"/>
              </w:rPr>
              <w:t>Medium load</w:t>
            </w:r>
          </w:p>
          <w:p w14:paraId="7B91C85F" w14:textId="77777777" w:rsidR="00552A91" w:rsidRDefault="00F63349">
            <w:pPr>
              <w:rPr>
                <w:sz w:val="18"/>
                <w:szCs w:val="18"/>
              </w:rPr>
            </w:pPr>
            <w:r>
              <w:rPr>
                <w:color w:val="FF0000"/>
                <w:sz w:val="18"/>
                <w:szCs w:val="18"/>
                <w:lang w:eastAsia="zh-CN"/>
              </w:rPr>
              <w:t>35%~50% BO</w:t>
            </w:r>
          </w:p>
        </w:tc>
        <w:tc>
          <w:tcPr>
            <w:tcW w:w="1152" w:type="dxa"/>
            <w:shd w:val="clear" w:color="auto" w:fill="auto"/>
          </w:tcPr>
          <w:p w14:paraId="7B91C860" w14:textId="77777777" w:rsidR="00552A91" w:rsidRDefault="00F63349">
            <w:pPr>
              <w:rPr>
                <w:sz w:val="18"/>
                <w:szCs w:val="18"/>
              </w:rPr>
            </w:pPr>
            <w:r>
              <w:rPr>
                <w:sz w:val="18"/>
                <w:szCs w:val="18"/>
              </w:rPr>
              <w:t>High load</w:t>
            </w:r>
          </w:p>
          <w:p w14:paraId="7B91C861" w14:textId="77777777" w:rsidR="00552A91" w:rsidRDefault="00F63349">
            <w:pPr>
              <w:rPr>
                <w:sz w:val="18"/>
                <w:szCs w:val="18"/>
              </w:rPr>
            </w:pPr>
            <w:r>
              <w:rPr>
                <w:color w:val="FF0000"/>
                <w:sz w:val="18"/>
                <w:szCs w:val="18"/>
                <w:lang w:eastAsia="zh-CN"/>
              </w:rPr>
              <w:t>above 55% BO</w:t>
            </w:r>
          </w:p>
        </w:tc>
      </w:tr>
      <w:tr w:rsidR="00552A91" w14:paraId="7B91C86C" w14:textId="77777777">
        <w:trPr>
          <w:trHeight w:val="176"/>
          <w:jc w:val="center"/>
        </w:trPr>
        <w:tc>
          <w:tcPr>
            <w:tcW w:w="715" w:type="dxa"/>
            <w:vMerge/>
          </w:tcPr>
          <w:p w14:paraId="7B91C863" w14:textId="77777777" w:rsidR="00552A91" w:rsidRDefault="00552A91">
            <w:pPr>
              <w:rPr>
                <w:sz w:val="18"/>
                <w:szCs w:val="18"/>
              </w:rPr>
            </w:pPr>
          </w:p>
        </w:tc>
        <w:tc>
          <w:tcPr>
            <w:tcW w:w="1025" w:type="dxa"/>
            <w:vMerge w:val="restart"/>
            <w:shd w:val="clear" w:color="auto" w:fill="auto"/>
          </w:tcPr>
          <w:p w14:paraId="7B91C864" w14:textId="77777777" w:rsidR="00552A91" w:rsidRDefault="00F63349">
            <w:pPr>
              <w:rPr>
                <w:sz w:val="18"/>
                <w:szCs w:val="18"/>
              </w:rPr>
            </w:pPr>
            <w:r>
              <w:rPr>
                <w:sz w:val="18"/>
                <w:szCs w:val="18"/>
              </w:rPr>
              <w:t>DL UPT (Mbps)</w:t>
            </w:r>
          </w:p>
        </w:tc>
        <w:tc>
          <w:tcPr>
            <w:tcW w:w="1002" w:type="dxa"/>
            <w:shd w:val="clear" w:color="auto" w:fill="auto"/>
          </w:tcPr>
          <w:p w14:paraId="7B91C865" w14:textId="77777777" w:rsidR="00552A91" w:rsidRDefault="00F63349">
            <w:pPr>
              <w:rPr>
                <w:sz w:val="18"/>
                <w:szCs w:val="18"/>
              </w:rPr>
            </w:pPr>
            <w:r>
              <w:rPr>
                <w:sz w:val="18"/>
                <w:szCs w:val="18"/>
              </w:rPr>
              <w:t>5%ile</w:t>
            </w:r>
          </w:p>
        </w:tc>
        <w:tc>
          <w:tcPr>
            <w:tcW w:w="1152" w:type="dxa"/>
            <w:shd w:val="clear" w:color="auto" w:fill="auto"/>
            <w:vAlign w:val="center"/>
          </w:tcPr>
          <w:p w14:paraId="7B91C866" w14:textId="77777777" w:rsidR="00552A91" w:rsidRDefault="00552A91">
            <w:pPr>
              <w:rPr>
                <w:sz w:val="18"/>
                <w:szCs w:val="18"/>
              </w:rPr>
            </w:pPr>
          </w:p>
        </w:tc>
        <w:tc>
          <w:tcPr>
            <w:tcW w:w="1152" w:type="dxa"/>
            <w:shd w:val="clear" w:color="auto" w:fill="auto"/>
            <w:vAlign w:val="center"/>
          </w:tcPr>
          <w:p w14:paraId="7B91C867" w14:textId="77777777" w:rsidR="00552A91" w:rsidRDefault="00552A91">
            <w:pPr>
              <w:rPr>
                <w:sz w:val="18"/>
                <w:szCs w:val="18"/>
              </w:rPr>
            </w:pPr>
          </w:p>
        </w:tc>
        <w:tc>
          <w:tcPr>
            <w:tcW w:w="1152" w:type="dxa"/>
            <w:shd w:val="clear" w:color="auto" w:fill="auto"/>
            <w:vAlign w:val="center"/>
          </w:tcPr>
          <w:p w14:paraId="7B91C868" w14:textId="77777777" w:rsidR="00552A91" w:rsidRDefault="00552A91">
            <w:pPr>
              <w:rPr>
                <w:sz w:val="18"/>
                <w:szCs w:val="18"/>
              </w:rPr>
            </w:pPr>
          </w:p>
        </w:tc>
        <w:tc>
          <w:tcPr>
            <w:tcW w:w="1152" w:type="dxa"/>
            <w:shd w:val="clear" w:color="auto" w:fill="auto"/>
            <w:vAlign w:val="center"/>
          </w:tcPr>
          <w:p w14:paraId="7B91C869" w14:textId="77777777" w:rsidR="00552A91" w:rsidRDefault="00552A91">
            <w:pPr>
              <w:rPr>
                <w:sz w:val="18"/>
                <w:szCs w:val="18"/>
              </w:rPr>
            </w:pPr>
          </w:p>
        </w:tc>
        <w:tc>
          <w:tcPr>
            <w:tcW w:w="1152" w:type="dxa"/>
            <w:shd w:val="clear" w:color="auto" w:fill="auto"/>
            <w:vAlign w:val="center"/>
          </w:tcPr>
          <w:p w14:paraId="7B91C86A" w14:textId="77777777" w:rsidR="00552A91" w:rsidRDefault="00552A91">
            <w:pPr>
              <w:rPr>
                <w:sz w:val="18"/>
                <w:szCs w:val="18"/>
              </w:rPr>
            </w:pPr>
          </w:p>
        </w:tc>
        <w:tc>
          <w:tcPr>
            <w:tcW w:w="1152" w:type="dxa"/>
            <w:shd w:val="clear" w:color="auto" w:fill="auto"/>
            <w:vAlign w:val="center"/>
          </w:tcPr>
          <w:p w14:paraId="7B91C86B" w14:textId="77777777" w:rsidR="00552A91" w:rsidRDefault="00552A91">
            <w:pPr>
              <w:rPr>
                <w:sz w:val="18"/>
                <w:szCs w:val="18"/>
              </w:rPr>
            </w:pPr>
          </w:p>
        </w:tc>
      </w:tr>
      <w:tr w:rsidR="00552A91" w14:paraId="7B91C876" w14:textId="77777777">
        <w:trPr>
          <w:trHeight w:val="176"/>
          <w:jc w:val="center"/>
        </w:trPr>
        <w:tc>
          <w:tcPr>
            <w:tcW w:w="715" w:type="dxa"/>
            <w:vMerge/>
          </w:tcPr>
          <w:p w14:paraId="7B91C86D" w14:textId="77777777" w:rsidR="00552A91" w:rsidRDefault="00552A91">
            <w:pPr>
              <w:rPr>
                <w:sz w:val="18"/>
                <w:szCs w:val="18"/>
              </w:rPr>
            </w:pPr>
          </w:p>
        </w:tc>
        <w:tc>
          <w:tcPr>
            <w:tcW w:w="1025" w:type="dxa"/>
            <w:vMerge/>
            <w:shd w:val="clear" w:color="auto" w:fill="auto"/>
          </w:tcPr>
          <w:p w14:paraId="7B91C86E" w14:textId="77777777" w:rsidR="00552A91" w:rsidRDefault="00552A91">
            <w:pPr>
              <w:rPr>
                <w:sz w:val="18"/>
                <w:szCs w:val="18"/>
              </w:rPr>
            </w:pPr>
          </w:p>
        </w:tc>
        <w:tc>
          <w:tcPr>
            <w:tcW w:w="1002" w:type="dxa"/>
            <w:shd w:val="clear" w:color="auto" w:fill="auto"/>
          </w:tcPr>
          <w:p w14:paraId="7B91C86F" w14:textId="77777777" w:rsidR="00552A91" w:rsidRDefault="00F63349">
            <w:pPr>
              <w:rPr>
                <w:sz w:val="18"/>
                <w:szCs w:val="18"/>
              </w:rPr>
            </w:pPr>
            <w:r>
              <w:rPr>
                <w:sz w:val="18"/>
                <w:szCs w:val="18"/>
              </w:rPr>
              <w:t>50%ile</w:t>
            </w:r>
          </w:p>
        </w:tc>
        <w:tc>
          <w:tcPr>
            <w:tcW w:w="1152" w:type="dxa"/>
            <w:shd w:val="clear" w:color="auto" w:fill="auto"/>
            <w:vAlign w:val="center"/>
          </w:tcPr>
          <w:p w14:paraId="7B91C870" w14:textId="77777777" w:rsidR="00552A91" w:rsidRDefault="00552A91">
            <w:pPr>
              <w:rPr>
                <w:sz w:val="18"/>
                <w:szCs w:val="18"/>
              </w:rPr>
            </w:pPr>
          </w:p>
        </w:tc>
        <w:tc>
          <w:tcPr>
            <w:tcW w:w="1152" w:type="dxa"/>
            <w:shd w:val="clear" w:color="auto" w:fill="auto"/>
            <w:vAlign w:val="center"/>
          </w:tcPr>
          <w:p w14:paraId="7B91C871" w14:textId="77777777" w:rsidR="00552A91" w:rsidRDefault="00552A91">
            <w:pPr>
              <w:rPr>
                <w:sz w:val="18"/>
                <w:szCs w:val="18"/>
              </w:rPr>
            </w:pPr>
          </w:p>
        </w:tc>
        <w:tc>
          <w:tcPr>
            <w:tcW w:w="1152" w:type="dxa"/>
            <w:shd w:val="clear" w:color="auto" w:fill="auto"/>
            <w:vAlign w:val="center"/>
          </w:tcPr>
          <w:p w14:paraId="7B91C872" w14:textId="77777777" w:rsidR="00552A91" w:rsidRDefault="00552A91">
            <w:pPr>
              <w:rPr>
                <w:sz w:val="18"/>
                <w:szCs w:val="18"/>
              </w:rPr>
            </w:pPr>
          </w:p>
        </w:tc>
        <w:tc>
          <w:tcPr>
            <w:tcW w:w="1152" w:type="dxa"/>
            <w:shd w:val="clear" w:color="auto" w:fill="auto"/>
            <w:vAlign w:val="center"/>
          </w:tcPr>
          <w:p w14:paraId="7B91C873" w14:textId="77777777" w:rsidR="00552A91" w:rsidRDefault="00552A91">
            <w:pPr>
              <w:rPr>
                <w:sz w:val="18"/>
                <w:szCs w:val="18"/>
              </w:rPr>
            </w:pPr>
          </w:p>
        </w:tc>
        <w:tc>
          <w:tcPr>
            <w:tcW w:w="1152" w:type="dxa"/>
            <w:shd w:val="clear" w:color="auto" w:fill="auto"/>
            <w:vAlign w:val="center"/>
          </w:tcPr>
          <w:p w14:paraId="7B91C874" w14:textId="77777777" w:rsidR="00552A91" w:rsidRDefault="00552A91">
            <w:pPr>
              <w:rPr>
                <w:sz w:val="18"/>
                <w:szCs w:val="18"/>
              </w:rPr>
            </w:pPr>
          </w:p>
        </w:tc>
        <w:tc>
          <w:tcPr>
            <w:tcW w:w="1152" w:type="dxa"/>
            <w:shd w:val="clear" w:color="auto" w:fill="auto"/>
            <w:vAlign w:val="center"/>
          </w:tcPr>
          <w:p w14:paraId="7B91C875" w14:textId="77777777" w:rsidR="00552A91" w:rsidRDefault="00552A91">
            <w:pPr>
              <w:rPr>
                <w:sz w:val="18"/>
                <w:szCs w:val="18"/>
              </w:rPr>
            </w:pPr>
          </w:p>
        </w:tc>
      </w:tr>
      <w:tr w:rsidR="00552A91" w14:paraId="7B91C880" w14:textId="77777777">
        <w:trPr>
          <w:trHeight w:val="176"/>
          <w:jc w:val="center"/>
        </w:trPr>
        <w:tc>
          <w:tcPr>
            <w:tcW w:w="715" w:type="dxa"/>
            <w:vMerge/>
          </w:tcPr>
          <w:p w14:paraId="7B91C877" w14:textId="77777777" w:rsidR="00552A91" w:rsidRDefault="00552A91">
            <w:pPr>
              <w:rPr>
                <w:sz w:val="18"/>
                <w:szCs w:val="18"/>
              </w:rPr>
            </w:pPr>
          </w:p>
        </w:tc>
        <w:tc>
          <w:tcPr>
            <w:tcW w:w="1025" w:type="dxa"/>
            <w:vMerge/>
            <w:shd w:val="clear" w:color="auto" w:fill="auto"/>
          </w:tcPr>
          <w:p w14:paraId="7B91C878" w14:textId="77777777" w:rsidR="00552A91" w:rsidRDefault="00552A91">
            <w:pPr>
              <w:rPr>
                <w:sz w:val="18"/>
                <w:szCs w:val="18"/>
              </w:rPr>
            </w:pPr>
          </w:p>
        </w:tc>
        <w:tc>
          <w:tcPr>
            <w:tcW w:w="1002" w:type="dxa"/>
            <w:shd w:val="clear" w:color="auto" w:fill="auto"/>
          </w:tcPr>
          <w:p w14:paraId="7B91C879" w14:textId="77777777" w:rsidR="00552A91" w:rsidRDefault="00F63349">
            <w:pPr>
              <w:rPr>
                <w:sz w:val="18"/>
                <w:szCs w:val="18"/>
              </w:rPr>
            </w:pPr>
            <w:r>
              <w:rPr>
                <w:sz w:val="18"/>
                <w:szCs w:val="18"/>
              </w:rPr>
              <w:t>95%ile</w:t>
            </w:r>
          </w:p>
        </w:tc>
        <w:tc>
          <w:tcPr>
            <w:tcW w:w="1152" w:type="dxa"/>
            <w:shd w:val="clear" w:color="auto" w:fill="auto"/>
            <w:vAlign w:val="center"/>
          </w:tcPr>
          <w:p w14:paraId="7B91C87A" w14:textId="77777777" w:rsidR="00552A91" w:rsidRDefault="00552A91">
            <w:pPr>
              <w:rPr>
                <w:sz w:val="18"/>
                <w:szCs w:val="18"/>
              </w:rPr>
            </w:pPr>
          </w:p>
        </w:tc>
        <w:tc>
          <w:tcPr>
            <w:tcW w:w="1152" w:type="dxa"/>
            <w:shd w:val="clear" w:color="auto" w:fill="auto"/>
            <w:vAlign w:val="center"/>
          </w:tcPr>
          <w:p w14:paraId="7B91C87B" w14:textId="77777777" w:rsidR="00552A91" w:rsidRDefault="00552A91">
            <w:pPr>
              <w:rPr>
                <w:sz w:val="18"/>
                <w:szCs w:val="18"/>
              </w:rPr>
            </w:pPr>
          </w:p>
        </w:tc>
        <w:tc>
          <w:tcPr>
            <w:tcW w:w="1152" w:type="dxa"/>
            <w:shd w:val="clear" w:color="auto" w:fill="auto"/>
            <w:vAlign w:val="center"/>
          </w:tcPr>
          <w:p w14:paraId="7B91C87C" w14:textId="77777777" w:rsidR="00552A91" w:rsidRDefault="00552A91">
            <w:pPr>
              <w:rPr>
                <w:sz w:val="18"/>
                <w:szCs w:val="18"/>
              </w:rPr>
            </w:pPr>
          </w:p>
        </w:tc>
        <w:tc>
          <w:tcPr>
            <w:tcW w:w="1152" w:type="dxa"/>
            <w:shd w:val="clear" w:color="auto" w:fill="auto"/>
            <w:vAlign w:val="center"/>
          </w:tcPr>
          <w:p w14:paraId="7B91C87D" w14:textId="77777777" w:rsidR="00552A91" w:rsidRDefault="00552A91">
            <w:pPr>
              <w:rPr>
                <w:sz w:val="18"/>
                <w:szCs w:val="18"/>
              </w:rPr>
            </w:pPr>
          </w:p>
        </w:tc>
        <w:tc>
          <w:tcPr>
            <w:tcW w:w="1152" w:type="dxa"/>
            <w:shd w:val="clear" w:color="auto" w:fill="auto"/>
            <w:vAlign w:val="center"/>
          </w:tcPr>
          <w:p w14:paraId="7B91C87E" w14:textId="77777777" w:rsidR="00552A91" w:rsidRDefault="00552A91">
            <w:pPr>
              <w:rPr>
                <w:sz w:val="18"/>
                <w:szCs w:val="18"/>
              </w:rPr>
            </w:pPr>
          </w:p>
        </w:tc>
        <w:tc>
          <w:tcPr>
            <w:tcW w:w="1152" w:type="dxa"/>
            <w:shd w:val="clear" w:color="auto" w:fill="auto"/>
            <w:vAlign w:val="center"/>
          </w:tcPr>
          <w:p w14:paraId="7B91C87F" w14:textId="77777777" w:rsidR="00552A91" w:rsidRDefault="00552A91">
            <w:pPr>
              <w:rPr>
                <w:sz w:val="18"/>
                <w:szCs w:val="18"/>
              </w:rPr>
            </w:pPr>
          </w:p>
        </w:tc>
      </w:tr>
      <w:tr w:rsidR="00552A91" w14:paraId="7B91C88A" w14:textId="77777777">
        <w:trPr>
          <w:trHeight w:val="176"/>
          <w:jc w:val="center"/>
        </w:trPr>
        <w:tc>
          <w:tcPr>
            <w:tcW w:w="715" w:type="dxa"/>
            <w:vMerge/>
          </w:tcPr>
          <w:p w14:paraId="7B91C881" w14:textId="77777777" w:rsidR="00552A91" w:rsidRDefault="00552A91">
            <w:pPr>
              <w:rPr>
                <w:sz w:val="18"/>
                <w:szCs w:val="18"/>
              </w:rPr>
            </w:pPr>
          </w:p>
        </w:tc>
        <w:tc>
          <w:tcPr>
            <w:tcW w:w="1025" w:type="dxa"/>
            <w:vMerge/>
            <w:shd w:val="clear" w:color="auto" w:fill="auto"/>
          </w:tcPr>
          <w:p w14:paraId="7B91C882" w14:textId="77777777" w:rsidR="00552A91" w:rsidRDefault="00552A91">
            <w:pPr>
              <w:rPr>
                <w:sz w:val="18"/>
                <w:szCs w:val="18"/>
              </w:rPr>
            </w:pPr>
          </w:p>
        </w:tc>
        <w:tc>
          <w:tcPr>
            <w:tcW w:w="1002" w:type="dxa"/>
            <w:shd w:val="clear" w:color="auto" w:fill="auto"/>
          </w:tcPr>
          <w:p w14:paraId="7B91C883" w14:textId="77777777" w:rsidR="00552A91" w:rsidRDefault="00F63349">
            <w:pPr>
              <w:rPr>
                <w:sz w:val="18"/>
                <w:szCs w:val="18"/>
              </w:rPr>
            </w:pPr>
            <w:r>
              <w:rPr>
                <w:sz w:val="18"/>
                <w:szCs w:val="18"/>
              </w:rPr>
              <w:t>mean</w:t>
            </w:r>
          </w:p>
        </w:tc>
        <w:tc>
          <w:tcPr>
            <w:tcW w:w="1152" w:type="dxa"/>
            <w:shd w:val="clear" w:color="auto" w:fill="auto"/>
            <w:vAlign w:val="center"/>
          </w:tcPr>
          <w:p w14:paraId="7B91C884" w14:textId="77777777" w:rsidR="00552A91" w:rsidRDefault="00552A91">
            <w:pPr>
              <w:rPr>
                <w:sz w:val="18"/>
                <w:szCs w:val="18"/>
              </w:rPr>
            </w:pPr>
          </w:p>
        </w:tc>
        <w:tc>
          <w:tcPr>
            <w:tcW w:w="1152" w:type="dxa"/>
            <w:shd w:val="clear" w:color="auto" w:fill="auto"/>
            <w:vAlign w:val="center"/>
          </w:tcPr>
          <w:p w14:paraId="7B91C885" w14:textId="77777777" w:rsidR="00552A91" w:rsidRDefault="00552A91">
            <w:pPr>
              <w:rPr>
                <w:sz w:val="18"/>
                <w:szCs w:val="18"/>
              </w:rPr>
            </w:pPr>
          </w:p>
        </w:tc>
        <w:tc>
          <w:tcPr>
            <w:tcW w:w="1152" w:type="dxa"/>
            <w:shd w:val="clear" w:color="auto" w:fill="auto"/>
            <w:vAlign w:val="center"/>
          </w:tcPr>
          <w:p w14:paraId="7B91C886" w14:textId="77777777" w:rsidR="00552A91" w:rsidRDefault="00552A91">
            <w:pPr>
              <w:rPr>
                <w:sz w:val="18"/>
                <w:szCs w:val="18"/>
              </w:rPr>
            </w:pPr>
          </w:p>
        </w:tc>
        <w:tc>
          <w:tcPr>
            <w:tcW w:w="1152" w:type="dxa"/>
            <w:shd w:val="clear" w:color="auto" w:fill="auto"/>
            <w:vAlign w:val="center"/>
          </w:tcPr>
          <w:p w14:paraId="7B91C887" w14:textId="77777777" w:rsidR="00552A91" w:rsidRDefault="00552A91">
            <w:pPr>
              <w:rPr>
                <w:sz w:val="18"/>
                <w:szCs w:val="18"/>
              </w:rPr>
            </w:pPr>
          </w:p>
        </w:tc>
        <w:tc>
          <w:tcPr>
            <w:tcW w:w="1152" w:type="dxa"/>
            <w:shd w:val="clear" w:color="auto" w:fill="auto"/>
            <w:vAlign w:val="center"/>
          </w:tcPr>
          <w:p w14:paraId="7B91C888" w14:textId="77777777" w:rsidR="00552A91" w:rsidRDefault="00552A91">
            <w:pPr>
              <w:rPr>
                <w:sz w:val="18"/>
                <w:szCs w:val="18"/>
              </w:rPr>
            </w:pPr>
          </w:p>
        </w:tc>
        <w:tc>
          <w:tcPr>
            <w:tcW w:w="1152" w:type="dxa"/>
            <w:shd w:val="clear" w:color="auto" w:fill="auto"/>
            <w:vAlign w:val="center"/>
          </w:tcPr>
          <w:p w14:paraId="7B91C889" w14:textId="77777777" w:rsidR="00552A91" w:rsidRDefault="00552A91">
            <w:pPr>
              <w:rPr>
                <w:sz w:val="18"/>
                <w:szCs w:val="18"/>
              </w:rPr>
            </w:pPr>
          </w:p>
        </w:tc>
      </w:tr>
      <w:tr w:rsidR="00552A91" w14:paraId="7B91C894" w14:textId="77777777">
        <w:trPr>
          <w:trHeight w:val="176"/>
          <w:jc w:val="center"/>
        </w:trPr>
        <w:tc>
          <w:tcPr>
            <w:tcW w:w="715" w:type="dxa"/>
            <w:vMerge/>
          </w:tcPr>
          <w:p w14:paraId="7B91C88B" w14:textId="77777777" w:rsidR="00552A91" w:rsidRDefault="00552A91">
            <w:pPr>
              <w:rPr>
                <w:sz w:val="18"/>
                <w:szCs w:val="18"/>
              </w:rPr>
            </w:pPr>
          </w:p>
        </w:tc>
        <w:tc>
          <w:tcPr>
            <w:tcW w:w="1025" w:type="dxa"/>
            <w:vMerge w:val="restart"/>
            <w:shd w:val="clear" w:color="auto" w:fill="auto"/>
          </w:tcPr>
          <w:p w14:paraId="7B91C88C" w14:textId="77777777" w:rsidR="00552A91" w:rsidRDefault="00F63349">
            <w:pPr>
              <w:rPr>
                <w:sz w:val="18"/>
                <w:szCs w:val="18"/>
              </w:rPr>
            </w:pPr>
            <w:r>
              <w:rPr>
                <w:sz w:val="18"/>
                <w:szCs w:val="18"/>
              </w:rPr>
              <w:t>DL delay (s)</w:t>
            </w:r>
          </w:p>
        </w:tc>
        <w:tc>
          <w:tcPr>
            <w:tcW w:w="1002" w:type="dxa"/>
            <w:shd w:val="clear" w:color="auto" w:fill="auto"/>
          </w:tcPr>
          <w:p w14:paraId="7B91C88D" w14:textId="77777777" w:rsidR="00552A91" w:rsidRDefault="00F63349">
            <w:pPr>
              <w:rPr>
                <w:sz w:val="18"/>
                <w:szCs w:val="18"/>
              </w:rPr>
            </w:pPr>
            <w:r>
              <w:rPr>
                <w:sz w:val="18"/>
                <w:szCs w:val="18"/>
              </w:rPr>
              <w:t>5%ile</w:t>
            </w:r>
          </w:p>
        </w:tc>
        <w:tc>
          <w:tcPr>
            <w:tcW w:w="1152" w:type="dxa"/>
            <w:shd w:val="clear" w:color="auto" w:fill="auto"/>
            <w:vAlign w:val="center"/>
          </w:tcPr>
          <w:p w14:paraId="7B91C88E" w14:textId="77777777" w:rsidR="00552A91" w:rsidRDefault="00552A91">
            <w:pPr>
              <w:rPr>
                <w:sz w:val="18"/>
                <w:szCs w:val="18"/>
              </w:rPr>
            </w:pPr>
          </w:p>
        </w:tc>
        <w:tc>
          <w:tcPr>
            <w:tcW w:w="1152" w:type="dxa"/>
            <w:shd w:val="clear" w:color="auto" w:fill="auto"/>
            <w:vAlign w:val="center"/>
          </w:tcPr>
          <w:p w14:paraId="7B91C88F" w14:textId="77777777" w:rsidR="00552A91" w:rsidRDefault="00552A91">
            <w:pPr>
              <w:rPr>
                <w:sz w:val="18"/>
                <w:szCs w:val="18"/>
              </w:rPr>
            </w:pPr>
          </w:p>
        </w:tc>
        <w:tc>
          <w:tcPr>
            <w:tcW w:w="1152" w:type="dxa"/>
            <w:shd w:val="clear" w:color="auto" w:fill="auto"/>
            <w:vAlign w:val="center"/>
          </w:tcPr>
          <w:p w14:paraId="7B91C890" w14:textId="77777777" w:rsidR="00552A91" w:rsidRDefault="00552A91">
            <w:pPr>
              <w:rPr>
                <w:sz w:val="18"/>
                <w:szCs w:val="18"/>
              </w:rPr>
            </w:pPr>
          </w:p>
        </w:tc>
        <w:tc>
          <w:tcPr>
            <w:tcW w:w="1152" w:type="dxa"/>
            <w:shd w:val="clear" w:color="auto" w:fill="auto"/>
            <w:vAlign w:val="center"/>
          </w:tcPr>
          <w:p w14:paraId="7B91C891" w14:textId="77777777" w:rsidR="00552A91" w:rsidRDefault="00552A91">
            <w:pPr>
              <w:rPr>
                <w:sz w:val="18"/>
                <w:szCs w:val="18"/>
              </w:rPr>
            </w:pPr>
          </w:p>
        </w:tc>
        <w:tc>
          <w:tcPr>
            <w:tcW w:w="1152" w:type="dxa"/>
            <w:shd w:val="clear" w:color="auto" w:fill="auto"/>
            <w:vAlign w:val="center"/>
          </w:tcPr>
          <w:p w14:paraId="7B91C892" w14:textId="77777777" w:rsidR="00552A91" w:rsidRDefault="00552A91">
            <w:pPr>
              <w:rPr>
                <w:sz w:val="18"/>
                <w:szCs w:val="18"/>
              </w:rPr>
            </w:pPr>
          </w:p>
        </w:tc>
        <w:tc>
          <w:tcPr>
            <w:tcW w:w="1152" w:type="dxa"/>
            <w:shd w:val="clear" w:color="auto" w:fill="auto"/>
            <w:vAlign w:val="center"/>
          </w:tcPr>
          <w:p w14:paraId="7B91C893" w14:textId="77777777" w:rsidR="00552A91" w:rsidRDefault="00552A91">
            <w:pPr>
              <w:rPr>
                <w:sz w:val="18"/>
                <w:szCs w:val="18"/>
              </w:rPr>
            </w:pPr>
          </w:p>
        </w:tc>
      </w:tr>
      <w:tr w:rsidR="00552A91" w14:paraId="7B91C89E" w14:textId="77777777">
        <w:trPr>
          <w:trHeight w:val="176"/>
          <w:jc w:val="center"/>
        </w:trPr>
        <w:tc>
          <w:tcPr>
            <w:tcW w:w="715" w:type="dxa"/>
            <w:vMerge/>
          </w:tcPr>
          <w:p w14:paraId="7B91C895" w14:textId="77777777" w:rsidR="00552A91" w:rsidRDefault="00552A91">
            <w:pPr>
              <w:rPr>
                <w:sz w:val="18"/>
                <w:szCs w:val="18"/>
              </w:rPr>
            </w:pPr>
          </w:p>
        </w:tc>
        <w:tc>
          <w:tcPr>
            <w:tcW w:w="1025" w:type="dxa"/>
            <w:vMerge/>
            <w:shd w:val="clear" w:color="auto" w:fill="auto"/>
          </w:tcPr>
          <w:p w14:paraId="7B91C896" w14:textId="77777777" w:rsidR="00552A91" w:rsidRDefault="00552A91">
            <w:pPr>
              <w:rPr>
                <w:sz w:val="18"/>
                <w:szCs w:val="18"/>
              </w:rPr>
            </w:pPr>
          </w:p>
        </w:tc>
        <w:tc>
          <w:tcPr>
            <w:tcW w:w="1002" w:type="dxa"/>
            <w:shd w:val="clear" w:color="auto" w:fill="auto"/>
          </w:tcPr>
          <w:p w14:paraId="7B91C897" w14:textId="77777777" w:rsidR="00552A91" w:rsidRDefault="00F63349">
            <w:pPr>
              <w:rPr>
                <w:sz w:val="18"/>
                <w:szCs w:val="18"/>
              </w:rPr>
            </w:pPr>
            <w:r>
              <w:rPr>
                <w:sz w:val="18"/>
                <w:szCs w:val="18"/>
              </w:rPr>
              <w:t>50%ile</w:t>
            </w:r>
          </w:p>
        </w:tc>
        <w:tc>
          <w:tcPr>
            <w:tcW w:w="1152" w:type="dxa"/>
            <w:shd w:val="clear" w:color="auto" w:fill="auto"/>
            <w:vAlign w:val="center"/>
          </w:tcPr>
          <w:p w14:paraId="7B91C898" w14:textId="77777777" w:rsidR="00552A91" w:rsidRDefault="00552A91">
            <w:pPr>
              <w:rPr>
                <w:sz w:val="18"/>
                <w:szCs w:val="18"/>
              </w:rPr>
            </w:pPr>
          </w:p>
        </w:tc>
        <w:tc>
          <w:tcPr>
            <w:tcW w:w="1152" w:type="dxa"/>
            <w:shd w:val="clear" w:color="auto" w:fill="auto"/>
            <w:vAlign w:val="center"/>
          </w:tcPr>
          <w:p w14:paraId="7B91C899" w14:textId="77777777" w:rsidR="00552A91" w:rsidRDefault="00552A91">
            <w:pPr>
              <w:rPr>
                <w:sz w:val="18"/>
                <w:szCs w:val="18"/>
              </w:rPr>
            </w:pPr>
          </w:p>
        </w:tc>
        <w:tc>
          <w:tcPr>
            <w:tcW w:w="1152" w:type="dxa"/>
            <w:shd w:val="clear" w:color="auto" w:fill="auto"/>
            <w:vAlign w:val="center"/>
          </w:tcPr>
          <w:p w14:paraId="7B91C89A" w14:textId="77777777" w:rsidR="00552A91" w:rsidRDefault="00552A91">
            <w:pPr>
              <w:rPr>
                <w:sz w:val="18"/>
                <w:szCs w:val="18"/>
              </w:rPr>
            </w:pPr>
          </w:p>
        </w:tc>
        <w:tc>
          <w:tcPr>
            <w:tcW w:w="1152" w:type="dxa"/>
            <w:shd w:val="clear" w:color="auto" w:fill="auto"/>
            <w:vAlign w:val="center"/>
          </w:tcPr>
          <w:p w14:paraId="7B91C89B" w14:textId="77777777" w:rsidR="00552A91" w:rsidRDefault="00552A91">
            <w:pPr>
              <w:rPr>
                <w:sz w:val="18"/>
                <w:szCs w:val="18"/>
              </w:rPr>
            </w:pPr>
          </w:p>
        </w:tc>
        <w:tc>
          <w:tcPr>
            <w:tcW w:w="1152" w:type="dxa"/>
            <w:shd w:val="clear" w:color="auto" w:fill="auto"/>
            <w:vAlign w:val="center"/>
          </w:tcPr>
          <w:p w14:paraId="7B91C89C" w14:textId="77777777" w:rsidR="00552A91" w:rsidRDefault="00552A91">
            <w:pPr>
              <w:rPr>
                <w:sz w:val="18"/>
                <w:szCs w:val="18"/>
              </w:rPr>
            </w:pPr>
          </w:p>
        </w:tc>
        <w:tc>
          <w:tcPr>
            <w:tcW w:w="1152" w:type="dxa"/>
            <w:shd w:val="clear" w:color="auto" w:fill="auto"/>
            <w:vAlign w:val="center"/>
          </w:tcPr>
          <w:p w14:paraId="7B91C89D" w14:textId="77777777" w:rsidR="00552A91" w:rsidRDefault="00552A91">
            <w:pPr>
              <w:rPr>
                <w:sz w:val="18"/>
                <w:szCs w:val="18"/>
              </w:rPr>
            </w:pPr>
          </w:p>
        </w:tc>
      </w:tr>
      <w:tr w:rsidR="00552A91" w14:paraId="7B91C8A8" w14:textId="77777777">
        <w:trPr>
          <w:trHeight w:val="176"/>
          <w:jc w:val="center"/>
        </w:trPr>
        <w:tc>
          <w:tcPr>
            <w:tcW w:w="715" w:type="dxa"/>
            <w:vMerge/>
          </w:tcPr>
          <w:p w14:paraId="7B91C89F" w14:textId="77777777" w:rsidR="00552A91" w:rsidRDefault="00552A91">
            <w:pPr>
              <w:rPr>
                <w:sz w:val="18"/>
                <w:szCs w:val="18"/>
              </w:rPr>
            </w:pPr>
          </w:p>
        </w:tc>
        <w:tc>
          <w:tcPr>
            <w:tcW w:w="1025" w:type="dxa"/>
            <w:vMerge/>
            <w:shd w:val="clear" w:color="auto" w:fill="auto"/>
          </w:tcPr>
          <w:p w14:paraId="7B91C8A0" w14:textId="77777777" w:rsidR="00552A91" w:rsidRDefault="00552A91">
            <w:pPr>
              <w:rPr>
                <w:sz w:val="18"/>
                <w:szCs w:val="18"/>
              </w:rPr>
            </w:pPr>
          </w:p>
        </w:tc>
        <w:tc>
          <w:tcPr>
            <w:tcW w:w="1002" w:type="dxa"/>
            <w:shd w:val="clear" w:color="auto" w:fill="auto"/>
          </w:tcPr>
          <w:p w14:paraId="7B91C8A1" w14:textId="77777777" w:rsidR="00552A91" w:rsidRDefault="00F63349">
            <w:pPr>
              <w:rPr>
                <w:sz w:val="18"/>
                <w:szCs w:val="18"/>
              </w:rPr>
            </w:pPr>
            <w:r>
              <w:rPr>
                <w:sz w:val="18"/>
                <w:szCs w:val="18"/>
              </w:rPr>
              <w:t>95%ile</w:t>
            </w:r>
          </w:p>
        </w:tc>
        <w:tc>
          <w:tcPr>
            <w:tcW w:w="1152" w:type="dxa"/>
            <w:shd w:val="clear" w:color="auto" w:fill="auto"/>
            <w:vAlign w:val="center"/>
          </w:tcPr>
          <w:p w14:paraId="7B91C8A2" w14:textId="77777777" w:rsidR="00552A91" w:rsidRDefault="00552A91">
            <w:pPr>
              <w:rPr>
                <w:sz w:val="18"/>
                <w:szCs w:val="18"/>
              </w:rPr>
            </w:pPr>
          </w:p>
        </w:tc>
        <w:tc>
          <w:tcPr>
            <w:tcW w:w="1152" w:type="dxa"/>
            <w:shd w:val="clear" w:color="auto" w:fill="auto"/>
            <w:vAlign w:val="center"/>
          </w:tcPr>
          <w:p w14:paraId="7B91C8A3" w14:textId="77777777" w:rsidR="00552A91" w:rsidRDefault="00552A91">
            <w:pPr>
              <w:rPr>
                <w:sz w:val="18"/>
                <w:szCs w:val="18"/>
              </w:rPr>
            </w:pPr>
          </w:p>
        </w:tc>
        <w:tc>
          <w:tcPr>
            <w:tcW w:w="1152" w:type="dxa"/>
            <w:shd w:val="clear" w:color="auto" w:fill="auto"/>
            <w:vAlign w:val="center"/>
          </w:tcPr>
          <w:p w14:paraId="7B91C8A4" w14:textId="77777777" w:rsidR="00552A91" w:rsidRDefault="00552A91">
            <w:pPr>
              <w:rPr>
                <w:sz w:val="18"/>
                <w:szCs w:val="18"/>
              </w:rPr>
            </w:pPr>
          </w:p>
        </w:tc>
        <w:tc>
          <w:tcPr>
            <w:tcW w:w="1152" w:type="dxa"/>
            <w:shd w:val="clear" w:color="auto" w:fill="auto"/>
            <w:vAlign w:val="center"/>
          </w:tcPr>
          <w:p w14:paraId="7B91C8A5" w14:textId="77777777" w:rsidR="00552A91" w:rsidRDefault="00552A91">
            <w:pPr>
              <w:rPr>
                <w:sz w:val="18"/>
                <w:szCs w:val="18"/>
              </w:rPr>
            </w:pPr>
          </w:p>
        </w:tc>
        <w:tc>
          <w:tcPr>
            <w:tcW w:w="1152" w:type="dxa"/>
            <w:shd w:val="clear" w:color="auto" w:fill="auto"/>
            <w:vAlign w:val="center"/>
          </w:tcPr>
          <w:p w14:paraId="7B91C8A6" w14:textId="77777777" w:rsidR="00552A91" w:rsidRDefault="00552A91">
            <w:pPr>
              <w:rPr>
                <w:sz w:val="18"/>
                <w:szCs w:val="18"/>
              </w:rPr>
            </w:pPr>
          </w:p>
        </w:tc>
        <w:tc>
          <w:tcPr>
            <w:tcW w:w="1152" w:type="dxa"/>
            <w:shd w:val="clear" w:color="auto" w:fill="auto"/>
            <w:vAlign w:val="center"/>
          </w:tcPr>
          <w:p w14:paraId="7B91C8A7" w14:textId="77777777" w:rsidR="00552A91" w:rsidRDefault="00552A91">
            <w:pPr>
              <w:rPr>
                <w:sz w:val="18"/>
                <w:szCs w:val="18"/>
              </w:rPr>
            </w:pPr>
          </w:p>
        </w:tc>
      </w:tr>
      <w:tr w:rsidR="00552A91" w14:paraId="7B91C8B2" w14:textId="77777777">
        <w:trPr>
          <w:trHeight w:val="176"/>
          <w:jc w:val="center"/>
        </w:trPr>
        <w:tc>
          <w:tcPr>
            <w:tcW w:w="715" w:type="dxa"/>
            <w:vMerge/>
          </w:tcPr>
          <w:p w14:paraId="7B91C8A9" w14:textId="77777777" w:rsidR="00552A91" w:rsidRDefault="00552A91">
            <w:pPr>
              <w:rPr>
                <w:sz w:val="18"/>
                <w:szCs w:val="18"/>
              </w:rPr>
            </w:pPr>
          </w:p>
        </w:tc>
        <w:tc>
          <w:tcPr>
            <w:tcW w:w="1025" w:type="dxa"/>
            <w:vMerge/>
            <w:shd w:val="clear" w:color="auto" w:fill="auto"/>
          </w:tcPr>
          <w:p w14:paraId="7B91C8AA" w14:textId="77777777" w:rsidR="00552A91" w:rsidRDefault="00552A91">
            <w:pPr>
              <w:rPr>
                <w:sz w:val="18"/>
                <w:szCs w:val="18"/>
              </w:rPr>
            </w:pPr>
          </w:p>
        </w:tc>
        <w:tc>
          <w:tcPr>
            <w:tcW w:w="1002" w:type="dxa"/>
            <w:shd w:val="clear" w:color="auto" w:fill="auto"/>
          </w:tcPr>
          <w:p w14:paraId="7B91C8AB" w14:textId="77777777" w:rsidR="00552A91" w:rsidRDefault="00F63349">
            <w:pPr>
              <w:rPr>
                <w:sz w:val="18"/>
                <w:szCs w:val="18"/>
              </w:rPr>
            </w:pPr>
            <w:r>
              <w:rPr>
                <w:sz w:val="18"/>
                <w:szCs w:val="18"/>
              </w:rPr>
              <w:t>mean</w:t>
            </w:r>
          </w:p>
        </w:tc>
        <w:tc>
          <w:tcPr>
            <w:tcW w:w="1152" w:type="dxa"/>
            <w:shd w:val="clear" w:color="auto" w:fill="auto"/>
            <w:vAlign w:val="center"/>
          </w:tcPr>
          <w:p w14:paraId="7B91C8AC" w14:textId="77777777" w:rsidR="00552A91" w:rsidRDefault="00552A91">
            <w:pPr>
              <w:rPr>
                <w:sz w:val="18"/>
                <w:szCs w:val="18"/>
              </w:rPr>
            </w:pPr>
          </w:p>
        </w:tc>
        <w:tc>
          <w:tcPr>
            <w:tcW w:w="1152" w:type="dxa"/>
            <w:shd w:val="clear" w:color="auto" w:fill="auto"/>
            <w:vAlign w:val="center"/>
          </w:tcPr>
          <w:p w14:paraId="7B91C8AD" w14:textId="77777777" w:rsidR="00552A91" w:rsidRDefault="00552A91">
            <w:pPr>
              <w:rPr>
                <w:sz w:val="18"/>
                <w:szCs w:val="18"/>
              </w:rPr>
            </w:pPr>
          </w:p>
        </w:tc>
        <w:tc>
          <w:tcPr>
            <w:tcW w:w="1152" w:type="dxa"/>
            <w:shd w:val="clear" w:color="auto" w:fill="auto"/>
            <w:vAlign w:val="center"/>
          </w:tcPr>
          <w:p w14:paraId="7B91C8AE" w14:textId="77777777" w:rsidR="00552A91" w:rsidRDefault="00552A91">
            <w:pPr>
              <w:rPr>
                <w:sz w:val="18"/>
                <w:szCs w:val="18"/>
                <w:highlight w:val="yellow"/>
              </w:rPr>
            </w:pPr>
          </w:p>
        </w:tc>
        <w:tc>
          <w:tcPr>
            <w:tcW w:w="1152" w:type="dxa"/>
            <w:shd w:val="clear" w:color="auto" w:fill="auto"/>
            <w:vAlign w:val="center"/>
          </w:tcPr>
          <w:p w14:paraId="7B91C8AF" w14:textId="77777777" w:rsidR="00552A91" w:rsidRDefault="00552A91">
            <w:pPr>
              <w:rPr>
                <w:sz w:val="18"/>
                <w:szCs w:val="18"/>
              </w:rPr>
            </w:pPr>
          </w:p>
        </w:tc>
        <w:tc>
          <w:tcPr>
            <w:tcW w:w="1152" w:type="dxa"/>
            <w:shd w:val="clear" w:color="auto" w:fill="auto"/>
            <w:vAlign w:val="center"/>
          </w:tcPr>
          <w:p w14:paraId="7B91C8B0" w14:textId="77777777" w:rsidR="00552A91" w:rsidRDefault="00552A91">
            <w:pPr>
              <w:rPr>
                <w:sz w:val="18"/>
                <w:szCs w:val="18"/>
              </w:rPr>
            </w:pPr>
          </w:p>
        </w:tc>
        <w:tc>
          <w:tcPr>
            <w:tcW w:w="1152" w:type="dxa"/>
            <w:shd w:val="clear" w:color="auto" w:fill="auto"/>
            <w:vAlign w:val="center"/>
          </w:tcPr>
          <w:p w14:paraId="7B91C8B1" w14:textId="77777777" w:rsidR="00552A91" w:rsidRDefault="00552A91">
            <w:pPr>
              <w:rPr>
                <w:sz w:val="18"/>
                <w:szCs w:val="18"/>
              </w:rPr>
            </w:pPr>
          </w:p>
        </w:tc>
      </w:tr>
      <w:tr w:rsidR="00552A91" w14:paraId="7B91C8BC" w14:textId="77777777">
        <w:trPr>
          <w:trHeight w:val="176"/>
          <w:jc w:val="center"/>
        </w:trPr>
        <w:tc>
          <w:tcPr>
            <w:tcW w:w="715" w:type="dxa"/>
            <w:vMerge/>
          </w:tcPr>
          <w:p w14:paraId="7B91C8B3" w14:textId="77777777" w:rsidR="00552A91" w:rsidRDefault="00552A91">
            <w:pPr>
              <w:rPr>
                <w:sz w:val="18"/>
                <w:szCs w:val="18"/>
              </w:rPr>
            </w:pPr>
          </w:p>
        </w:tc>
        <w:tc>
          <w:tcPr>
            <w:tcW w:w="1025" w:type="dxa"/>
            <w:vMerge w:val="restart"/>
            <w:shd w:val="clear" w:color="auto" w:fill="auto"/>
          </w:tcPr>
          <w:p w14:paraId="7B91C8B4" w14:textId="77777777" w:rsidR="00552A91" w:rsidRDefault="00F63349">
            <w:pPr>
              <w:rPr>
                <w:sz w:val="18"/>
                <w:szCs w:val="18"/>
              </w:rPr>
            </w:pPr>
            <w:r>
              <w:rPr>
                <w:sz w:val="18"/>
                <w:szCs w:val="18"/>
              </w:rPr>
              <w:t>UL UPT (Mbps)</w:t>
            </w:r>
          </w:p>
        </w:tc>
        <w:tc>
          <w:tcPr>
            <w:tcW w:w="1002" w:type="dxa"/>
            <w:shd w:val="clear" w:color="auto" w:fill="auto"/>
          </w:tcPr>
          <w:p w14:paraId="7B91C8B5" w14:textId="77777777" w:rsidR="00552A91" w:rsidRDefault="00F63349">
            <w:pPr>
              <w:rPr>
                <w:sz w:val="18"/>
                <w:szCs w:val="18"/>
              </w:rPr>
            </w:pPr>
            <w:r>
              <w:rPr>
                <w:sz w:val="18"/>
                <w:szCs w:val="18"/>
              </w:rPr>
              <w:t>5%ile</w:t>
            </w:r>
          </w:p>
        </w:tc>
        <w:tc>
          <w:tcPr>
            <w:tcW w:w="1152" w:type="dxa"/>
            <w:shd w:val="clear" w:color="auto" w:fill="auto"/>
            <w:vAlign w:val="center"/>
          </w:tcPr>
          <w:p w14:paraId="7B91C8B6" w14:textId="77777777" w:rsidR="00552A91" w:rsidRDefault="00552A91">
            <w:pPr>
              <w:rPr>
                <w:sz w:val="18"/>
                <w:szCs w:val="18"/>
              </w:rPr>
            </w:pPr>
          </w:p>
        </w:tc>
        <w:tc>
          <w:tcPr>
            <w:tcW w:w="1152" w:type="dxa"/>
            <w:shd w:val="clear" w:color="auto" w:fill="auto"/>
            <w:vAlign w:val="center"/>
          </w:tcPr>
          <w:p w14:paraId="7B91C8B7" w14:textId="77777777" w:rsidR="00552A91" w:rsidRDefault="00552A91">
            <w:pPr>
              <w:rPr>
                <w:sz w:val="18"/>
                <w:szCs w:val="18"/>
              </w:rPr>
            </w:pPr>
          </w:p>
        </w:tc>
        <w:tc>
          <w:tcPr>
            <w:tcW w:w="1152" w:type="dxa"/>
            <w:shd w:val="clear" w:color="auto" w:fill="auto"/>
            <w:vAlign w:val="center"/>
          </w:tcPr>
          <w:p w14:paraId="7B91C8B8" w14:textId="77777777" w:rsidR="00552A91" w:rsidRDefault="00552A91">
            <w:pPr>
              <w:rPr>
                <w:sz w:val="18"/>
                <w:szCs w:val="18"/>
                <w:highlight w:val="yellow"/>
              </w:rPr>
            </w:pPr>
          </w:p>
        </w:tc>
        <w:tc>
          <w:tcPr>
            <w:tcW w:w="1152" w:type="dxa"/>
            <w:shd w:val="clear" w:color="auto" w:fill="auto"/>
            <w:vAlign w:val="center"/>
          </w:tcPr>
          <w:p w14:paraId="7B91C8B9" w14:textId="77777777" w:rsidR="00552A91" w:rsidRDefault="00552A91">
            <w:pPr>
              <w:rPr>
                <w:sz w:val="18"/>
                <w:szCs w:val="18"/>
              </w:rPr>
            </w:pPr>
          </w:p>
        </w:tc>
        <w:tc>
          <w:tcPr>
            <w:tcW w:w="1152" w:type="dxa"/>
            <w:shd w:val="clear" w:color="auto" w:fill="auto"/>
            <w:vAlign w:val="center"/>
          </w:tcPr>
          <w:p w14:paraId="7B91C8BA" w14:textId="77777777" w:rsidR="00552A91" w:rsidRDefault="00552A91">
            <w:pPr>
              <w:rPr>
                <w:sz w:val="18"/>
                <w:szCs w:val="18"/>
              </w:rPr>
            </w:pPr>
          </w:p>
        </w:tc>
        <w:tc>
          <w:tcPr>
            <w:tcW w:w="1152" w:type="dxa"/>
            <w:shd w:val="clear" w:color="auto" w:fill="auto"/>
            <w:vAlign w:val="center"/>
          </w:tcPr>
          <w:p w14:paraId="7B91C8BB" w14:textId="77777777" w:rsidR="00552A91" w:rsidRDefault="00552A91">
            <w:pPr>
              <w:rPr>
                <w:sz w:val="18"/>
                <w:szCs w:val="18"/>
              </w:rPr>
            </w:pPr>
          </w:p>
        </w:tc>
      </w:tr>
      <w:tr w:rsidR="00552A91" w14:paraId="7B91C8C6" w14:textId="77777777">
        <w:trPr>
          <w:trHeight w:val="176"/>
          <w:jc w:val="center"/>
        </w:trPr>
        <w:tc>
          <w:tcPr>
            <w:tcW w:w="715" w:type="dxa"/>
            <w:vMerge/>
          </w:tcPr>
          <w:p w14:paraId="7B91C8BD" w14:textId="77777777" w:rsidR="00552A91" w:rsidRDefault="00552A91">
            <w:pPr>
              <w:rPr>
                <w:sz w:val="18"/>
                <w:szCs w:val="18"/>
              </w:rPr>
            </w:pPr>
          </w:p>
        </w:tc>
        <w:tc>
          <w:tcPr>
            <w:tcW w:w="1025" w:type="dxa"/>
            <w:vMerge/>
            <w:shd w:val="clear" w:color="auto" w:fill="auto"/>
          </w:tcPr>
          <w:p w14:paraId="7B91C8BE" w14:textId="77777777" w:rsidR="00552A91" w:rsidRDefault="00552A91">
            <w:pPr>
              <w:rPr>
                <w:sz w:val="18"/>
                <w:szCs w:val="18"/>
              </w:rPr>
            </w:pPr>
          </w:p>
        </w:tc>
        <w:tc>
          <w:tcPr>
            <w:tcW w:w="1002" w:type="dxa"/>
            <w:shd w:val="clear" w:color="auto" w:fill="auto"/>
          </w:tcPr>
          <w:p w14:paraId="7B91C8BF" w14:textId="77777777" w:rsidR="00552A91" w:rsidRDefault="00F63349">
            <w:pPr>
              <w:rPr>
                <w:sz w:val="18"/>
                <w:szCs w:val="18"/>
              </w:rPr>
            </w:pPr>
            <w:r>
              <w:rPr>
                <w:sz w:val="18"/>
                <w:szCs w:val="18"/>
              </w:rPr>
              <w:t>50%ile</w:t>
            </w:r>
          </w:p>
        </w:tc>
        <w:tc>
          <w:tcPr>
            <w:tcW w:w="1152" w:type="dxa"/>
            <w:shd w:val="clear" w:color="auto" w:fill="auto"/>
            <w:vAlign w:val="center"/>
          </w:tcPr>
          <w:p w14:paraId="7B91C8C0" w14:textId="77777777" w:rsidR="00552A91" w:rsidRDefault="00552A91">
            <w:pPr>
              <w:rPr>
                <w:sz w:val="18"/>
                <w:szCs w:val="18"/>
              </w:rPr>
            </w:pPr>
          </w:p>
        </w:tc>
        <w:tc>
          <w:tcPr>
            <w:tcW w:w="1152" w:type="dxa"/>
            <w:shd w:val="clear" w:color="auto" w:fill="auto"/>
            <w:vAlign w:val="center"/>
          </w:tcPr>
          <w:p w14:paraId="7B91C8C1" w14:textId="77777777" w:rsidR="00552A91" w:rsidRDefault="00552A91">
            <w:pPr>
              <w:rPr>
                <w:sz w:val="18"/>
                <w:szCs w:val="18"/>
              </w:rPr>
            </w:pPr>
          </w:p>
        </w:tc>
        <w:tc>
          <w:tcPr>
            <w:tcW w:w="1152" w:type="dxa"/>
            <w:shd w:val="clear" w:color="auto" w:fill="auto"/>
            <w:vAlign w:val="center"/>
          </w:tcPr>
          <w:p w14:paraId="7B91C8C2" w14:textId="77777777" w:rsidR="00552A91" w:rsidRDefault="00552A91">
            <w:pPr>
              <w:rPr>
                <w:sz w:val="18"/>
                <w:szCs w:val="18"/>
                <w:highlight w:val="yellow"/>
              </w:rPr>
            </w:pPr>
          </w:p>
        </w:tc>
        <w:tc>
          <w:tcPr>
            <w:tcW w:w="1152" w:type="dxa"/>
            <w:shd w:val="clear" w:color="auto" w:fill="auto"/>
            <w:vAlign w:val="center"/>
          </w:tcPr>
          <w:p w14:paraId="7B91C8C3" w14:textId="77777777" w:rsidR="00552A91" w:rsidRDefault="00552A91">
            <w:pPr>
              <w:rPr>
                <w:sz w:val="18"/>
                <w:szCs w:val="18"/>
              </w:rPr>
            </w:pPr>
          </w:p>
        </w:tc>
        <w:tc>
          <w:tcPr>
            <w:tcW w:w="1152" w:type="dxa"/>
            <w:shd w:val="clear" w:color="auto" w:fill="auto"/>
            <w:vAlign w:val="center"/>
          </w:tcPr>
          <w:p w14:paraId="7B91C8C4" w14:textId="77777777" w:rsidR="00552A91" w:rsidRDefault="00552A91">
            <w:pPr>
              <w:rPr>
                <w:sz w:val="18"/>
                <w:szCs w:val="18"/>
              </w:rPr>
            </w:pPr>
          </w:p>
        </w:tc>
        <w:tc>
          <w:tcPr>
            <w:tcW w:w="1152" w:type="dxa"/>
            <w:shd w:val="clear" w:color="auto" w:fill="auto"/>
            <w:vAlign w:val="center"/>
          </w:tcPr>
          <w:p w14:paraId="7B91C8C5" w14:textId="77777777" w:rsidR="00552A91" w:rsidRDefault="00552A91">
            <w:pPr>
              <w:rPr>
                <w:sz w:val="18"/>
                <w:szCs w:val="18"/>
              </w:rPr>
            </w:pPr>
          </w:p>
        </w:tc>
      </w:tr>
      <w:tr w:rsidR="00552A91" w14:paraId="7B91C8D0" w14:textId="77777777">
        <w:trPr>
          <w:trHeight w:val="176"/>
          <w:jc w:val="center"/>
        </w:trPr>
        <w:tc>
          <w:tcPr>
            <w:tcW w:w="715" w:type="dxa"/>
            <w:vMerge/>
          </w:tcPr>
          <w:p w14:paraId="7B91C8C7" w14:textId="77777777" w:rsidR="00552A91" w:rsidRDefault="00552A91">
            <w:pPr>
              <w:rPr>
                <w:sz w:val="18"/>
                <w:szCs w:val="18"/>
              </w:rPr>
            </w:pPr>
          </w:p>
        </w:tc>
        <w:tc>
          <w:tcPr>
            <w:tcW w:w="1025" w:type="dxa"/>
            <w:vMerge/>
            <w:shd w:val="clear" w:color="auto" w:fill="auto"/>
          </w:tcPr>
          <w:p w14:paraId="7B91C8C8" w14:textId="77777777" w:rsidR="00552A91" w:rsidRDefault="00552A91">
            <w:pPr>
              <w:rPr>
                <w:sz w:val="18"/>
                <w:szCs w:val="18"/>
              </w:rPr>
            </w:pPr>
          </w:p>
        </w:tc>
        <w:tc>
          <w:tcPr>
            <w:tcW w:w="1002" w:type="dxa"/>
            <w:shd w:val="clear" w:color="auto" w:fill="auto"/>
          </w:tcPr>
          <w:p w14:paraId="7B91C8C9" w14:textId="77777777" w:rsidR="00552A91" w:rsidRDefault="00F63349">
            <w:pPr>
              <w:rPr>
                <w:sz w:val="18"/>
                <w:szCs w:val="18"/>
              </w:rPr>
            </w:pPr>
            <w:r>
              <w:rPr>
                <w:sz w:val="18"/>
                <w:szCs w:val="18"/>
              </w:rPr>
              <w:t>95%ile</w:t>
            </w:r>
          </w:p>
        </w:tc>
        <w:tc>
          <w:tcPr>
            <w:tcW w:w="1152" w:type="dxa"/>
            <w:shd w:val="clear" w:color="auto" w:fill="auto"/>
            <w:vAlign w:val="center"/>
          </w:tcPr>
          <w:p w14:paraId="7B91C8CA" w14:textId="77777777" w:rsidR="00552A91" w:rsidRDefault="00552A91">
            <w:pPr>
              <w:rPr>
                <w:sz w:val="18"/>
                <w:szCs w:val="18"/>
              </w:rPr>
            </w:pPr>
          </w:p>
        </w:tc>
        <w:tc>
          <w:tcPr>
            <w:tcW w:w="1152" w:type="dxa"/>
            <w:shd w:val="clear" w:color="auto" w:fill="auto"/>
            <w:vAlign w:val="center"/>
          </w:tcPr>
          <w:p w14:paraId="7B91C8CB" w14:textId="77777777" w:rsidR="00552A91" w:rsidRDefault="00552A91">
            <w:pPr>
              <w:rPr>
                <w:sz w:val="18"/>
                <w:szCs w:val="18"/>
              </w:rPr>
            </w:pPr>
          </w:p>
        </w:tc>
        <w:tc>
          <w:tcPr>
            <w:tcW w:w="1152" w:type="dxa"/>
            <w:shd w:val="clear" w:color="auto" w:fill="auto"/>
            <w:vAlign w:val="center"/>
          </w:tcPr>
          <w:p w14:paraId="7B91C8CC" w14:textId="77777777" w:rsidR="00552A91" w:rsidRDefault="00552A91">
            <w:pPr>
              <w:rPr>
                <w:sz w:val="18"/>
                <w:szCs w:val="18"/>
                <w:highlight w:val="yellow"/>
              </w:rPr>
            </w:pPr>
          </w:p>
        </w:tc>
        <w:tc>
          <w:tcPr>
            <w:tcW w:w="1152" w:type="dxa"/>
            <w:shd w:val="clear" w:color="auto" w:fill="auto"/>
            <w:vAlign w:val="center"/>
          </w:tcPr>
          <w:p w14:paraId="7B91C8CD" w14:textId="77777777" w:rsidR="00552A91" w:rsidRDefault="00552A91">
            <w:pPr>
              <w:rPr>
                <w:sz w:val="18"/>
                <w:szCs w:val="18"/>
              </w:rPr>
            </w:pPr>
          </w:p>
        </w:tc>
        <w:tc>
          <w:tcPr>
            <w:tcW w:w="1152" w:type="dxa"/>
            <w:shd w:val="clear" w:color="auto" w:fill="auto"/>
            <w:vAlign w:val="center"/>
          </w:tcPr>
          <w:p w14:paraId="7B91C8CE" w14:textId="77777777" w:rsidR="00552A91" w:rsidRDefault="00552A91">
            <w:pPr>
              <w:rPr>
                <w:sz w:val="18"/>
                <w:szCs w:val="18"/>
              </w:rPr>
            </w:pPr>
          </w:p>
        </w:tc>
        <w:tc>
          <w:tcPr>
            <w:tcW w:w="1152" w:type="dxa"/>
            <w:shd w:val="clear" w:color="auto" w:fill="auto"/>
            <w:vAlign w:val="center"/>
          </w:tcPr>
          <w:p w14:paraId="7B91C8CF" w14:textId="77777777" w:rsidR="00552A91" w:rsidRDefault="00552A91">
            <w:pPr>
              <w:rPr>
                <w:sz w:val="18"/>
                <w:szCs w:val="18"/>
              </w:rPr>
            </w:pPr>
          </w:p>
        </w:tc>
      </w:tr>
      <w:tr w:rsidR="00552A91" w14:paraId="7B91C8DA" w14:textId="77777777">
        <w:trPr>
          <w:trHeight w:val="176"/>
          <w:jc w:val="center"/>
        </w:trPr>
        <w:tc>
          <w:tcPr>
            <w:tcW w:w="715" w:type="dxa"/>
            <w:vMerge/>
          </w:tcPr>
          <w:p w14:paraId="7B91C8D1" w14:textId="77777777" w:rsidR="00552A91" w:rsidRDefault="00552A91">
            <w:pPr>
              <w:rPr>
                <w:sz w:val="18"/>
                <w:szCs w:val="18"/>
              </w:rPr>
            </w:pPr>
          </w:p>
        </w:tc>
        <w:tc>
          <w:tcPr>
            <w:tcW w:w="1025" w:type="dxa"/>
            <w:vMerge/>
            <w:shd w:val="clear" w:color="auto" w:fill="auto"/>
          </w:tcPr>
          <w:p w14:paraId="7B91C8D2" w14:textId="77777777" w:rsidR="00552A91" w:rsidRDefault="00552A91">
            <w:pPr>
              <w:rPr>
                <w:sz w:val="18"/>
                <w:szCs w:val="18"/>
              </w:rPr>
            </w:pPr>
          </w:p>
        </w:tc>
        <w:tc>
          <w:tcPr>
            <w:tcW w:w="1002" w:type="dxa"/>
            <w:shd w:val="clear" w:color="auto" w:fill="auto"/>
          </w:tcPr>
          <w:p w14:paraId="7B91C8D3" w14:textId="77777777" w:rsidR="00552A91" w:rsidRDefault="00F63349">
            <w:pPr>
              <w:rPr>
                <w:sz w:val="18"/>
                <w:szCs w:val="18"/>
              </w:rPr>
            </w:pPr>
            <w:r>
              <w:rPr>
                <w:sz w:val="18"/>
                <w:szCs w:val="18"/>
              </w:rPr>
              <w:t>mean</w:t>
            </w:r>
          </w:p>
        </w:tc>
        <w:tc>
          <w:tcPr>
            <w:tcW w:w="1152" w:type="dxa"/>
            <w:shd w:val="clear" w:color="auto" w:fill="auto"/>
            <w:vAlign w:val="center"/>
          </w:tcPr>
          <w:p w14:paraId="7B91C8D4" w14:textId="77777777" w:rsidR="00552A91" w:rsidRDefault="00552A91">
            <w:pPr>
              <w:rPr>
                <w:sz w:val="18"/>
                <w:szCs w:val="18"/>
              </w:rPr>
            </w:pPr>
          </w:p>
        </w:tc>
        <w:tc>
          <w:tcPr>
            <w:tcW w:w="1152" w:type="dxa"/>
            <w:shd w:val="clear" w:color="auto" w:fill="auto"/>
            <w:vAlign w:val="center"/>
          </w:tcPr>
          <w:p w14:paraId="7B91C8D5" w14:textId="77777777" w:rsidR="00552A91" w:rsidRDefault="00552A91">
            <w:pPr>
              <w:rPr>
                <w:sz w:val="18"/>
                <w:szCs w:val="18"/>
              </w:rPr>
            </w:pPr>
          </w:p>
        </w:tc>
        <w:tc>
          <w:tcPr>
            <w:tcW w:w="1152" w:type="dxa"/>
            <w:shd w:val="clear" w:color="auto" w:fill="auto"/>
            <w:vAlign w:val="center"/>
          </w:tcPr>
          <w:p w14:paraId="7B91C8D6" w14:textId="77777777" w:rsidR="00552A91" w:rsidRDefault="00552A91">
            <w:pPr>
              <w:rPr>
                <w:sz w:val="18"/>
                <w:szCs w:val="18"/>
                <w:highlight w:val="yellow"/>
              </w:rPr>
            </w:pPr>
          </w:p>
        </w:tc>
        <w:tc>
          <w:tcPr>
            <w:tcW w:w="1152" w:type="dxa"/>
            <w:shd w:val="clear" w:color="auto" w:fill="auto"/>
            <w:vAlign w:val="center"/>
          </w:tcPr>
          <w:p w14:paraId="7B91C8D7" w14:textId="77777777" w:rsidR="00552A91" w:rsidRDefault="00552A91">
            <w:pPr>
              <w:rPr>
                <w:sz w:val="18"/>
                <w:szCs w:val="18"/>
              </w:rPr>
            </w:pPr>
          </w:p>
        </w:tc>
        <w:tc>
          <w:tcPr>
            <w:tcW w:w="1152" w:type="dxa"/>
            <w:shd w:val="clear" w:color="auto" w:fill="auto"/>
            <w:vAlign w:val="center"/>
          </w:tcPr>
          <w:p w14:paraId="7B91C8D8" w14:textId="77777777" w:rsidR="00552A91" w:rsidRDefault="00552A91">
            <w:pPr>
              <w:rPr>
                <w:sz w:val="18"/>
                <w:szCs w:val="18"/>
              </w:rPr>
            </w:pPr>
          </w:p>
        </w:tc>
        <w:tc>
          <w:tcPr>
            <w:tcW w:w="1152" w:type="dxa"/>
            <w:shd w:val="clear" w:color="auto" w:fill="auto"/>
            <w:vAlign w:val="center"/>
          </w:tcPr>
          <w:p w14:paraId="7B91C8D9" w14:textId="77777777" w:rsidR="00552A91" w:rsidRDefault="00552A91">
            <w:pPr>
              <w:rPr>
                <w:sz w:val="18"/>
                <w:szCs w:val="18"/>
              </w:rPr>
            </w:pPr>
          </w:p>
        </w:tc>
      </w:tr>
      <w:tr w:rsidR="00552A91" w14:paraId="7B91C8E4" w14:textId="77777777">
        <w:trPr>
          <w:trHeight w:val="176"/>
          <w:jc w:val="center"/>
        </w:trPr>
        <w:tc>
          <w:tcPr>
            <w:tcW w:w="715" w:type="dxa"/>
            <w:vMerge/>
          </w:tcPr>
          <w:p w14:paraId="7B91C8DB" w14:textId="77777777" w:rsidR="00552A91" w:rsidRDefault="00552A91">
            <w:pPr>
              <w:rPr>
                <w:sz w:val="18"/>
                <w:szCs w:val="18"/>
              </w:rPr>
            </w:pPr>
          </w:p>
        </w:tc>
        <w:tc>
          <w:tcPr>
            <w:tcW w:w="1025" w:type="dxa"/>
            <w:vMerge w:val="restart"/>
            <w:shd w:val="clear" w:color="auto" w:fill="auto"/>
          </w:tcPr>
          <w:p w14:paraId="7B91C8DC" w14:textId="77777777" w:rsidR="00552A91" w:rsidRDefault="00F63349">
            <w:pPr>
              <w:rPr>
                <w:sz w:val="18"/>
                <w:szCs w:val="18"/>
              </w:rPr>
            </w:pPr>
            <w:r>
              <w:rPr>
                <w:sz w:val="18"/>
                <w:szCs w:val="18"/>
              </w:rPr>
              <w:t>UL delay (s)</w:t>
            </w:r>
          </w:p>
        </w:tc>
        <w:tc>
          <w:tcPr>
            <w:tcW w:w="1002" w:type="dxa"/>
            <w:shd w:val="clear" w:color="auto" w:fill="auto"/>
          </w:tcPr>
          <w:p w14:paraId="7B91C8DD" w14:textId="77777777" w:rsidR="00552A91" w:rsidRDefault="00F63349">
            <w:pPr>
              <w:rPr>
                <w:sz w:val="18"/>
                <w:szCs w:val="18"/>
              </w:rPr>
            </w:pPr>
            <w:r>
              <w:rPr>
                <w:sz w:val="18"/>
                <w:szCs w:val="18"/>
              </w:rPr>
              <w:t>5%ile</w:t>
            </w:r>
          </w:p>
        </w:tc>
        <w:tc>
          <w:tcPr>
            <w:tcW w:w="1152" w:type="dxa"/>
            <w:shd w:val="clear" w:color="auto" w:fill="auto"/>
            <w:vAlign w:val="center"/>
          </w:tcPr>
          <w:p w14:paraId="7B91C8DE" w14:textId="77777777" w:rsidR="00552A91" w:rsidRDefault="00552A91">
            <w:pPr>
              <w:rPr>
                <w:sz w:val="18"/>
                <w:szCs w:val="18"/>
              </w:rPr>
            </w:pPr>
          </w:p>
        </w:tc>
        <w:tc>
          <w:tcPr>
            <w:tcW w:w="1152" w:type="dxa"/>
            <w:shd w:val="clear" w:color="auto" w:fill="auto"/>
            <w:vAlign w:val="center"/>
          </w:tcPr>
          <w:p w14:paraId="7B91C8DF" w14:textId="77777777" w:rsidR="00552A91" w:rsidRDefault="00552A91">
            <w:pPr>
              <w:rPr>
                <w:sz w:val="18"/>
                <w:szCs w:val="18"/>
              </w:rPr>
            </w:pPr>
          </w:p>
        </w:tc>
        <w:tc>
          <w:tcPr>
            <w:tcW w:w="1152" w:type="dxa"/>
            <w:shd w:val="clear" w:color="auto" w:fill="auto"/>
            <w:vAlign w:val="center"/>
          </w:tcPr>
          <w:p w14:paraId="7B91C8E0" w14:textId="77777777" w:rsidR="00552A91" w:rsidRDefault="00552A91">
            <w:pPr>
              <w:rPr>
                <w:sz w:val="18"/>
                <w:szCs w:val="18"/>
                <w:highlight w:val="yellow"/>
              </w:rPr>
            </w:pPr>
          </w:p>
        </w:tc>
        <w:tc>
          <w:tcPr>
            <w:tcW w:w="1152" w:type="dxa"/>
            <w:shd w:val="clear" w:color="auto" w:fill="auto"/>
            <w:vAlign w:val="center"/>
          </w:tcPr>
          <w:p w14:paraId="7B91C8E1" w14:textId="77777777" w:rsidR="00552A91" w:rsidRDefault="00552A91">
            <w:pPr>
              <w:rPr>
                <w:sz w:val="18"/>
                <w:szCs w:val="18"/>
              </w:rPr>
            </w:pPr>
          </w:p>
        </w:tc>
        <w:tc>
          <w:tcPr>
            <w:tcW w:w="1152" w:type="dxa"/>
            <w:shd w:val="clear" w:color="auto" w:fill="auto"/>
            <w:vAlign w:val="center"/>
          </w:tcPr>
          <w:p w14:paraId="7B91C8E2" w14:textId="77777777" w:rsidR="00552A91" w:rsidRDefault="00552A91">
            <w:pPr>
              <w:rPr>
                <w:sz w:val="18"/>
                <w:szCs w:val="18"/>
              </w:rPr>
            </w:pPr>
          </w:p>
        </w:tc>
        <w:tc>
          <w:tcPr>
            <w:tcW w:w="1152" w:type="dxa"/>
            <w:shd w:val="clear" w:color="auto" w:fill="auto"/>
            <w:vAlign w:val="center"/>
          </w:tcPr>
          <w:p w14:paraId="7B91C8E3" w14:textId="77777777" w:rsidR="00552A91" w:rsidRDefault="00552A91">
            <w:pPr>
              <w:rPr>
                <w:sz w:val="18"/>
                <w:szCs w:val="18"/>
              </w:rPr>
            </w:pPr>
          </w:p>
        </w:tc>
      </w:tr>
      <w:tr w:rsidR="00552A91" w14:paraId="7B91C8EE" w14:textId="77777777">
        <w:trPr>
          <w:trHeight w:val="176"/>
          <w:jc w:val="center"/>
        </w:trPr>
        <w:tc>
          <w:tcPr>
            <w:tcW w:w="715" w:type="dxa"/>
            <w:vMerge/>
          </w:tcPr>
          <w:p w14:paraId="7B91C8E5" w14:textId="77777777" w:rsidR="00552A91" w:rsidRDefault="00552A91">
            <w:pPr>
              <w:rPr>
                <w:sz w:val="18"/>
                <w:szCs w:val="18"/>
              </w:rPr>
            </w:pPr>
          </w:p>
        </w:tc>
        <w:tc>
          <w:tcPr>
            <w:tcW w:w="1025" w:type="dxa"/>
            <w:vMerge/>
            <w:shd w:val="clear" w:color="auto" w:fill="auto"/>
          </w:tcPr>
          <w:p w14:paraId="7B91C8E6" w14:textId="77777777" w:rsidR="00552A91" w:rsidRDefault="00552A91">
            <w:pPr>
              <w:rPr>
                <w:sz w:val="18"/>
                <w:szCs w:val="18"/>
              </w:rPr>
            </w:pPr>
          </w:p>
        </w:tc>
        <w:tc>
          <w:tcPr>
            <w:tcW w:w="1002" w:type="dxa"/>
            <w:shd w:val="clear" w:color="auto" w:fill="auto"/>
          </w:tcPr>
          <w:p w14:paraId="7B91C8E7" w14:textId="77777777" w:rsidR="00552A91" w:rsidRDefault="00F63349">
            <w:pPr>
              <w:rPr>
                <w:sz w:val="18"/>
                <w:szCs w:val="18"/>
              </w:rPr>
            </w:pPr>
            <w:r>
              <w:rPr>
                <w:sz w:val="18"/>
                <w:szCs w:val="18"/>
              </w:rPr>
              <w:t>50%ile</w:t>
            </w:r>
          </w:p>
        </w:tc>
        <w:tc>
          <w:tcPr>
            <w:tcW w:w="1152" w:type="dxa"/>
            <w:shd w:val="clear" w:color="auto" w:fill="auto"/>
            <w:vAlign w:val="center"/>
          </w:tcPr>
          <w:p w14:paraId="7B91C8E8" w14:textId="77777777" w:rsidR="00552A91" w:rsidRDefault="00552A91">
            <w:pPr>
              <w:rPr>
                <w:sz w:val="18"/>
                <w:szCs w:val="18"/>
              </w:rPr>
            </w:pPr>
          </w:p>
        </w:tc>
        <w:tc>
          <w:tcPr>
            <w:tcW w:w="1152" w:type="dxa"/>
            <w:shd w:val="clear" w:color="auto" w:fill="auto"/>
            <w:vAlign w:val="center"/>
          </w:tcPr>
          <w:p w14:paraId="7B91C8E9" w14:textId="77777777" w:rsidR="00552A91" w:rsidRDefault="00552A91">
            <w:pPr>
              <w:rPr>
                <w:sz w:val="18"/>
                <w:szCs w:val="18"/>
              </w:rPr>
            </w:pPr>
          </w:p>
        </w:tc>
        <w:tc>
          <w:tcPr>
            <w:tcW w:w="1152" w:type="dxa"/>
            <w:shd w:val="clear" w:color="auto" w:fill="auto"/>
            <w:vAlign w:val="center"/>
          </w:tcPr>
          <w:p w14:paraId="7B91C8EA" w14:textId="77777777" w:rsidR="00552A91" w:rsidRDefault="00552A91">
            <w:pPr>
              <w:rPr>
                <w:sz w:val="18"/>
                <w:szCs w:val="18"/>
                <w:highlight w:val="yellow"/>
              </w:rPr>
            </w:pPr>
          </w:p>
        </w:tc>
        <w:tc>
          <w:tcPr>
            <w:tcW w:w="1152" w:type="dxa"/>
            <w:shd w:val="clear" w:color="auto" w:fill="auto"/>
            <w:vAlign w:val="center"/>
          </w:tcPr>
          <w:p w14:paraId="7B91C8EB" w14:textId="77777777" w:rsidR="00552A91" w:rsidRDefault="00552A91">
            <w:pPr>
              <w:rPr>
                <w:sz w:val="18"/>
                <w:szCs w:val="18"/>
              </w:rPr>
            </w:pPr>
          </w:p>
        </w:tc>
        <w:tc>
          <w:tcPr>
            <w:tcW w:w="1152" w:type="dxa"/>
            <w:shd w:val="clear" w:color="auto" w:fill="auto"/>
            <w:vAlign w:val="center"/>
          </w:tcPr>
          <w:p w14:paraId="7B91C8EC" w14:textId="77777777" w:rsidR="00552A91" w:rsidRDefault="00552A91">
            <w:pPr>
              <w:rPr>
                <w:sz w:val="18"/>
                <w:szCs w:val="18"/>
              </w:rPr>
            </w:pPr>
          </w:p>
        </w:tc>
        <w:tc>
          <w:tcPr>
            <w:tcW w:w="1152" w:type="dxa"/>
            <w:shd w:val="clear" w:color="auto" w:fill="auto"/>
            <w:vAlign w:val="center"/>
          </w:tcPr>
          <w:p w14:paraId="7B91C8ED" w14:textId="77777777" w:rsidR="00552A91" w:rsidRDefault="00552A91">
            <w:pPr>
              <w:rPr>
                <w:sz w:val="18"/>
                <w:szCs w:val="18"/>
              </w:rPr>
            </w:pPr>
          </w:p>
        </w:tc>
      </w:tr>
      <w:tr w:rsidR="00552A91" w14:paraId="7B91C8F8" w14:textId="77777777">
        <w:trPr>
          <w:trHeight w:val="176"/>
          <w:jc w:val="center"/>
        </w:trPr>
        <w:tc>
          <w:tcPr>
            <w:tcW w:w="715" w:type="dxa"/>
            <w:vMerge/>
          </w:tcPr>
          <w:p w14:paraId="7B91C8EF" w14:textId="77777777" w:rsidR="00552A91" w:rsidRDefault="00552A91">
            <w:pPr>
              <w:rPr>
                <w:sz w:val="18"/>
                <w:szCs w:val="18"/>
              </w:rPr>
            </w:pPr>
          </w:p>
        </w:tc>
        <w:tc>
          <w:tcPr>
            <w:tcW w:w="1025" w:type="dxa"/>
            <w:vMerge/>
            <w:shd w:val="clear" w:color="auto" w:fill="auto"/>
          </w:tcPr>
          <w:p w14:paraId="7B91C8F0" w14:textId="77777777" w:rsidR="00552A91" w:rsidRDefault="00552A91">
            <w:pPr>
              <w:rPr>
                <w:sz w:val="18"/>
                <w:szCs w:val="18"/>
              </w:rPr>
            </w:pPr>
          </w:p>
        </w:tc>
        <w:tc>
          <w:tcPr>
            <w:tcW w:w="1002" w:type="dxa"/>
            <w:shd w:val="clear" w:color="auto" w:fill="auto"/>
          </w:tcPr>
          <w:p w14:paraId="7B91C8F1" w14:textId="77777777" w:rsidR="00552A91" w:rsidRDefault="00F63349">
            <w:pPr>
              <w:rPr>
                <w:sz w:val="18"/>
                <w:szCs w:val="18"/>
              </w:rPr>
            </w:pPr>
            <w:r>
              <w:rPr>
                <w:sz w:val="18"/>
                <w:szCs w:val="18"/>
              </w:rPr>
              <w:t>95%ile</w:t>
            </w:r>
          </w:p>
        </w:tc>
        <w:tc>
          <w:tcPr>
            <w:tcW w:w="1152" w:type="dxa"/>
            <w:shd w:val="clear" w:color="auto" w:fill="auto"/>
            <w:vAlign w:val="center"/>
          </w:tcPr>
          <w:p w14:paraId="7B91C8F2" w14:textId="77777777" w:rsidR="00552A91" w:rsidRDefault="00552A91">
            <w:pPr>
              <w:rPr>
                <w:sz w:val="18"/>
                <w:szCs w:val="18"/>
              </w:rPr>
            </w:pPr>
          </w:p>
        </w:tc>
        <w:tc>
          <w:tcPr>
            <w:tcW w:w="1152" w:type="dxa"/>
            <w:shd w:val="clear" w:color="auto" w:fill="auto"/>
            <w:vAlign w:val="center"/>
          </w:tcPr>
          <w:p w14:paraId="7B91C8F3" w14:textId="77777777" w:rsidR="00552A91" w:rsidRDefault="00552A91">
            <w:pPr>
              <w:rPr>
                <w:sz w:val="18"/>
                <w:szCs w:val="18"/>
              </w:rPr>
            </w:pPr>
          </w:p>
        </w:tc>
        <w:tc>
          <w:tcPr>
            <w:tcW w:w="1152" w:type="dxa"/>
            <w:shd w:val="clear" w:color="auto" w:fill="auto"/>
            <w:vAlign w:val="center"/>
          </w:tcPr>
          <w:p w14:paraId="7B91C8F4" w14:textId="77777777" w:rsidR="00552A91" w:rsidRDefault="00552A91">
            <w:pPr>
              <w:rPr>
                <w:sz w:val="18"/>
                <w:szCs w:val="18"/>
                <w:highlight w:val="yellow"/>
              </w:rPr>
            </w:pPr>
          </w:p>
        </w:tc>
        <w:tc>
          <w:tcPr>
            <w:tcW w:w="1152" w:type="dxa"/>
            <w:shd w:val="clear" w:color="auto" w:fill="auto"/>
            <w:vAlign w:val="center"/>
          </w:tcPr>
          <w:p w14:paraId="7B91C8F5" w14:textId="77777777" w:rsidR="00552A91" w:rsidRDefault="00552A91">
            <w:pPr>
              <w:rPr>
                <w:sz w:val="18"/>
                <w:szCs w:val="18"/>
              </w:rPr>
            </w:pPr>
          </w:p>
        </w:tc>
        <w:tc>
          <w:tcPr>
            <w:tcW w:w="1152" w:type="dxa"/>
            <w:shd w:val="clear" w:color="auto" w:fill="auto"/>
            <w:vAlign w:val="center"/>
          </w:tcPr>
          <w:p w14:paraId="7B91C8F6" w14:textId="77777777" w:rsidR="00552A91" w:rsidRDefault="00552A91">
            <w:pPr>
              <w:rPr>
                <w:sz w:val="18"/>
                <w:szCs w:val="18"/>
              </w:rPr>
            </w:pPr>
          </w:p>
        </w:tc>
        <w:tc>
          <w:tcPr>
            <w:tcW w:w="1152" w:type="dxa"/>
            <w:shd w:val="clear" w:color="auto" w:fill="auto"/>
            <w:vAlign w:val="center"/>
          </w:tcPr>
          <w:p w14:paraId="7B91C8F7" w14:textId="77777777" w:rsidR="00552A91" w:rsidRDefault="00552A91">
            <w:pPr>
              <w:rPr>
                <w:sz w:val="18"/>
                <w:szCs w:val="18"/>
              </w:rPr>
            </w:pPr>
          </w:p>
        </w:tc>
      </w:tr>
      <w:tr w:rsidR="00552A91" w14:paraId="7B91C902" w14:textId="77777777">
        <w:trPr>
          <w:trHeight w:val="176"/>
          <w:jc w:val="center"/>
        </w:trPr>
        <w:tc>
          <w:tcPr>
            <w:tcW w:w="715" w:type="dxa"/>
            <w:vMerge/>
          </w:tcPr>
          <w:p w14:paraId="7B91C8F9" w14:textId="77777777" w:rsidR="00552A91" w:rsidRDefault="00552A91">
            <w:pPr>
              <w:rPr>
                <w:sz w:val="18"/>
                <w:szCs w:val="18"/>
              </w:rPr>
            </w:pPr>
          </w:p>
        </w:tc>
        <w:tc>
          <w:tcPr>
            <w:tcW w:w="1025" w:type="dxa"/>
            <w:vMerge/>
            <w:shd w:val="clear" w:color="auto" w:fill="auto"/>
          </w:tcPr>
          <w:p w14:paraId="7B91C8FA" w14:textId="77777777" w:rsidR="00552A91" w:rsidRDefault="00552A91">
            <w:pPr>
              <w:rPr>
                <w:sz w:val="18"/>
                <w:szCs w:val="18"/>
              </w:rPr>
            </w:pPr>
          </w:p>
        </w:tc>
        <w:tc>
          <w:tcPr>
            <w:tcW w:w="1002" w:type="dxa"/>
            <w:shd w:val="clear" w:color="auto" w:fill="auto"/>
          </w:tcPr>
          <w:p w14:paraId="7B91C8FB" w14:textId="77777777" w:rsidR="00552A91" w:rsidRDefault="00F63349">
            <w:pPr>
              <w:rPr>
                <w:sz w:val="18"/>
                <w:szCs w:val="18"/>
              </w:rPr>
            </w:pPr>
            <w:r>
              <w:rPr>
                <w:sz w:val="18"/>
                <w:szCs w:val="18"/>
              </w:rPr>
              <w:t>mean</w:t>
            </w:r>
          </w:p>
        </w:tc>
        <w:tc>
          <w:tcPr>
            <w:tcW w:w="1152" w:type="dxa"/>
            <w:shd w:val="clear" w:color="auto" w:fill="auto"/>
            <w:vAlign w:val="center"/>
          </w:tcPr>
          <w:p w14:paraId="7B91C8FC" w14:textId="77777777" w:rsidR="00552A91" w:rsidRDefault="00552A91">
            <w:pPr>
              <w:rPr>
                <w:sz w:val="18"/>
                <w:szCs w:val="18"/>
              </w:rPr>
            </w:pPr>
          </w:p>
        </w:tc>
        <w:tc>
          <w:tcPr>
            <w:tcW w:w="1152" w:type="dxa"/>
            <w:shd w:val="clear" w:color="auto" w:fill="auto"/>
            <w:vAlign w:val="center"/>
          </w:tcPr>
          <w:p w14:paraId="7B91C8FD" w14:textId="77777777" w:rsidR="00552A91" w:rsidRDefault="00552A91">
            <w:pPr>
              <w:rPr>
                <w:sz w:val="18"/>
                <w:szCs w:val="18"/>
              </w:rPr>
            </w:pPr>
          </w:p>
        </w:tc>
        <w:tc>
          <w:tcPr>
            <w:tcW w:w="1152" w:type="dxa"/>
            <w:shd w:val="clear" w:color="auto" w:fill="auto"/>
            <w:vAlign w:val="center"/>
          </w:tcPr>
          <w:p w14:paraId="7B91C8FE" w14:textId="77777777" w:rsidR="00552A91" w:rsidRDefault="00552A91">
            <w:pPr>
              <w:rPr>
                <w:sz w:val="18"/>
                <w:szCs w:val="18"/>
                <w:highlight w:val="yellow"/>
              </w:rPr>
            </w:pPr>
          </w:p>
        </w:tc>
        <w:tc>
          <w:tcPr>
            <w:tcW w:w="1152" w:type="dxa"/>
            <w:shd w:val="clear" w:color="auto" w:fill="auto"/>
            <w:vAlign w:val="center"/>
          </w:tcPr>
          <w:p w14:paraId="7B91C8FF" w14:textId="77777777" w:rsidR="00552A91" w:rsidRDefault="00552A91">
            <w:pPr>
              <w:rPr>
                <w:sz w:val="18"/>
                <w:szCs w:val="18"/>
              </w:rPr>
            </w:pPr>
          </w:p>
        </w:tc>
        <w:tc>
          <w:tcPr>
            <w:tcW w:w="1152" w:type="dxa"/>
            <w:shd w:val="clear" w:color="auto" w:fill="auto"/>
            <w:vAlign w:val="center"/>
          </w:tcPr>
          <w:p w14:paraId="7B91C900" w14:textId="77777777" w:rsidR="00552A91" w:rsidRDefault="00552A91">
            <w:pPr>
              <w:rPr>
                <w:sz w:val="18"/>
                <w:szCs w:val="18"/>
              </w:rPr>
            </w:pPr>
          </w:p>
        </w:tc>
        <w:tc>
          <w:tcPr>
            <w:tcW w:w="1152" w:type="dxa"/>
            <w:shd w:val="clear" w:color="auto" w:fill="auto"/>
            <w:vAlign w:val="center"/>
          </w:tcPr>
          <w:p w14:paraId="7B91C901" w14:textId="77777777" w:rsidR="00552A91" w:rsidRDefault="00552A91">
            <w:pPr>
              <w:rPr>
                <w:sz w:val="18"/>
                <w:szCs w:val="18"/>
              </w:rPr>
            </w:pPr>
          </w:p>
        </w:tc>
      </w:tr>
      <w:tr w:rsidR="00552A91" w14:paraId="7B91C90B" w14:textId="77777777">
        <w:trPr>
          <w:trHeight w:val="176"/>
          <w:jc w:val="center"/>
        </w:trPr>
        <w:tc>
          <w:tcPr>
            <w:tcW w:w="715" w:type="dxa"/>
            <w:vMerge/>
          </w:tcPr>
          <w:p w14:paraId="7B91C903" w14:textId="77777777" w:rsidR="00552A91" w:rsidRDefault="00552A91">
            <w:pPr>
              <w:rPr>
                <w:sz w:val="18"/>
                <w:szCs w:val="18"/>
              </w:rPr>
            </w:pPr>
          </w:p>
        </w:tc>
        <w:tc>
          <w:tcPr>
            <w:tcW w:w="2027" w:type="dxa"/>
            <w:gridSpan w:val="2"/>
            <w:shd w:val="clear" w:color="auto" w:fill="auto"/>
          </w:tcPr>
          <w:p w14:paraId="7B91C904" w14:textId="77777777" w:rsidR="00552A91" w:rsidRDefault="00F63349">
            <w:pPr>
              <w:rPr>
                <w:sz w:val="18"/>
                <w:szCs w:val="18"/>
              </w:rPr>
            </w:pPr>
            <w:r>
              <w:rPr>
                <w:sz w:val="18"/>
                <w:szCs w:val="18"/>
              </w:rPr>
              <w:t>Arrival rate (</w:t>
            </w:r>
            <w:r>
              <w:rPr>
                <w:rFonts w:eastAsia="DengXian"/>
                <w:sz w:val="18"/>
                <w:szCs w:val="18"/>
              </w:rPr>
              <w:t>files/s</w:t>
            </w:r>
            <w:r>
              <w:rPr>
                <w:sz w:val="18"/>
                <w:szCs w:val="18"/>
              </w:rPr>
              <w:t>)</w:t>
            </w:r>
          </w:p>
        </w:tc>
        <w:tc>
          <w:tcPr>
            <w:tcW w:w="1152" w:type="dxa"/>
            <w:shd w:val="clear" w:color="auto" w:fill="auto"/>
          </w:tcPr>
          <w:p w14:paraId="7B91C905" w14:textId="77777777" w:rsidR="00552A91" w:rsidRDefault="00552A91">
            <w:pPr>
              <w:rPr>
                <w:rFonts w:eastAsia="DengXian"/>
                <w:sz w:val="18"/>
                <w:szCs w:val="18"/>
              </w:rPr>
            </w:pPr>
          </w:p>
        </w:tc>
        <w:tc>
          <w:tcPr>
            <w:tcW w:w="1152" w:type="dxa"/>
            <w:shd w:val="clear" w:color="auto" w:fill="auto"/>
          </w:tcPr>
          <w:p w14:paraId="7B91C906" w14:textId="77777777" w:rsidR="00552A91" w:rsidRDefault="00552A91">
            <w:pPr>
              <w:rPr>
                <w:rFonts w:eastAsia="DengXian"/>
                <w:sz w:val="18"/>
                <w:szCs w:val="18"/>
              </w:rPr>
            </w:pPr>
          </w:p>
        </w:tc>
        <w:tc>
          <w:tcPr>
            <w:tcW w:w="1152" w:type="dxa"/>
            <w:shd w:val="clear" w:color="auto" w:fill="auto"/>
          </w:tcPr>
          <w:p w14:paraId="7B91C907" w14:textId="77777777" w:rsidR="00552A91" w:rsidRDefault="00552A91">
            <w:pPr>
              <w:rPr>
                <w:rFonts w:eastAsia="DengXian"/>
                <w:sz w:val="18"/>
                <w:szCs w:val="18"/>
              </w:rPr>
            </w:pPr>
          </w:p>
        </w:tc>
        <w:tc>
          <w:tcPr>
            <w:tcW w:w="1152" w:type="dxa"/>
            <w:shd w:val="clear" w:color="auto" w:fill="auto"/>
          </w:tcPr>
          <w:p w14:paraId="7B91C908" w14:textId="77777777" w:rsidR="00552A91" w:rsidRDefault="00552A91">
            <w:pPr>
              <w:rPr>
                <w:rFonts w:eastAsia="DengXian"/>
                <w:sz w:val="18"/>
                <w:szCs w:val="18"/>
              </w:rPr>
            </w:pPr>
          </w:p>
        </w:tc>
        <w:tc>
          <w:tcPr>
            <w:tcW w:w="1152" w:type="dxa"/>
            <w:shd w:val="clear" w:color="auto" w:fill="auto"/>
          </w:tcPr>
          <w:p w14:paraId="7B91C909" w14:textId="77777777" w:rsidR="00552A91" w:rsidRDefault="00552A91">
            <w:pPr>
              <w:rPr>
                <w:rFonts w:eastAsia="DengXian"/>
                <w:sz w:val="18"/>
                <w:szCs w:val="18"/>
              </w:rPr>
            </w:pPr>
          </w:p>
        </w:tc>
        <w:tc>
          <w:tcPr>
            <w:tcW w:w="1152" w:type="dxa"/>
            <w:shd w:val="clear" w:color="auto" w:fill="auto"/>
          </w:tcPr>
          <w:p w14:paraId="7B91C90A" w14:textId="77777777" w:rsidR="00552A91" w:rsidRDefault="00552A91">
            <w:pPr>
              <w:rPr>
                <w:rFonts w:eastAsia="DengXian"/>
                <w:sz w:val="18"/>
                <w:szCs w:val="18"/>
              </w:rPr>
            </w:pPr>
          </w:p>
        </w:tc>
      </w:tr>
      <w:tr w:rsidR="00552A91" w14:paraId="7B91C914" w14:textId="77777777">
        <w:trPr>
          <w:trHeight w:val="176"/>
          <w:jc w:val="center"/>
        </w:trPr>
        <w:tc>
          <w:tcPr>
            <w:tcW w:w="715" w:type="dxa"/>
            <w:vMerge/>
          </w:tcPr>
          <w:p w14:paraId="7B91C90C" w14:textId="77777777" w:rsidR="00552A91" w:rsidRDefault="00552A91">
            <w:pPr>
              <w:rPr>
                <w:rFonts w:eastAsia="DengXian"/>
                <w:sz w:val="18"/>
                <w:szCs w:val="18"/>
              </w:rPr>
            </w:pPr>
          </w:p>
        </w:tc>
        <w:tc>
          <w:tcPr>
            <w:tcW w:w="2027" w:type="dxa"/>
            <w:gridSpan w:val="2"/>
            <w:shd w:val="clear" w:color="auto" w:fill="auto"/>
          </w:tcPr>
          <w:p w14:paraId="7B91C90D" w14:textId="77777777" w:rsidR="00552A91" w:rsidRDefault="00F63349">
            <w:pPr>
              <w:rPr>
                <w:rFonts w:eastAsia="DengXian"/>
                <w:sz w:val="18"/>
                <w:szCs w:val="18"/>
              </w:rPr>
            </w:pPr>
            <w:r>
              <w:rPr>
                <w:rFonts w:ascii="Cambria Math" w:eastAsia="DengXian" w:hAnsi="Cambria Math" w:cs="Cambria Math"/>
                <w:sz w:val="18"/>
                <w:szCs w:val="18"/>
              </w:rPr>
              <w:t>𝜌</w:t>
            </w:r>
            <w:r>
              <w:rPr>
                <w:rFonts w:eastAsia="DengXian"/>
                <w:sz w:val="18"/>
                <w:szCs w:val="18"/>
                <w:vertAlign w:val="subscript"/>
              </w:rPr>
              <w:t>DL</w:t>
            </w:r>
          </w:p>
        </w:tc>
        <w:tc>
          <w:tcPr>
            <w:tcW w:w="1152" w:type="dxa"/>
            <w:shd w:val="clear" w:color="auto" w:fill="auto"/>
          </w:tcPr>
          <w:p w14:paraId="7B91C90E" w14:textId="77777777" w:rsidR="00552A91" w:rsidRDefault="00552A91">
            <w:pPr>
              <w:rPr>
                <w:color w:val="000000"/>
                <w:sz w:val="18"/>
                <w:szCs w:val="18"/>
              </w:rPr>
            </w:pPr>
          </w:p>
        </w:tc>
        <w:tc>
          <w:tcPr>
            <w:tcW w:w="1152" w:type="dxa"/>
            <w:shd w:val="clear" w:color="auto" w:fill="auto"/>
          </w:tcPr>
          <w:p w14:paraId="7B91C90F" w14:textId="77777777" w:rsidR="00552A91" w:rsidRDefault="00552A91">
            <w:pPr>
              <w:rPr>
                <w:color w:val="000000"/>
                <w:sz w:val="18"/>
                <w:szCs w:val="18"/>
              </w:rPr>
            </w:pPr>
          </w:p>
        </w:tc>
        <w:tc>
          <w:tcPr>
            <w:tcW w:w="1152" w:type="dxa"/>
            <w:shd w:val="clear" w:color="auto" w:fill="auto"/>
          </w:tcPr>
          <w:p w14:paraId="7B91C910" w14:textId="77777777" w:rsidR="00552A91" w:rsidRDefault="00552A91">
            <w:pPr>
              <w:rPr>
                <w:color w:val="000000"/>
                <w:sz w:val="18"/>
                <w:szCs w:val="18"/>
              </w:rPr>
            </w:pPr>
          </w:p>
        </w:tc>
        <w:tc>
          <w:tcPr>
            <w:tcW w:w="1152" w:type="dxa"/>
            <w:shd w:val="clear" w:color="auto" w:fill="auto"/>
            <w:vAlign w:val="center"/>
          </w:tcPr>
          <w:p w14:paraId="7B91C911" w14:textId="77777777" w:rsidR="00552A91" w:rsidRDefault="00552A91">
            <w:pPr>
              <w:rPr>
                <w:color w:val="000000"/>
                <w:sz w:val="18"/>
                <w:szCs w:val="18"/>
              </w:rPr>
            </w:pPr>
          </w:p>
        </w:tc>
        <w:tc>
          <w:tcPr>
            <w:tcW w:w="1152" w:type="dxa"/>
            <w:shd w:val="clear" w:color="auto" w:fill="auto"/>
            <w:vAlign w:val="center"/>
          </w:tcPr>
          <w:p w14:paraId="7B91C912" w14:textId="77777777" w:rsidR="00552A91" w:rsidRDefault="00552A91">
            <w:pPr>
              <w:rPr>
                <w:color w:val="000000"/>
                <w:sz w:val="18"/>
                <w:szCs w:val="18"/>
              </w:rPr>
            </w:pPr>
          </w:p>
        </w:tc>
        <w:tc>
          <w:tcPr>
            <w:tcW w:w="1152" w:type="dxa"/>
            <w:shd w:val="clear" w:color="auto" w:fill="auto"/>
            <w:vAlign w:val="center"/>
          </w:tcPr>
          <w:p w14:paraId="7B91C913" w14:textId="77777777" w:rsidR="00552A91" w:rsidRDefault="00552A91">
            <w:pPr>
              <w:rPr>
                <w:color w:val="000000"/>
                <w:sz w:val="18"/>
                <w:szCs w:val="18"/>
              </w:rPr>
            </w:pPr>
          </w:p>
        </w:tc>
      </w:tr>
      <w:tr w:rsidR="00552A91" w14:paraId="7B91C91D" w14:textId="77777777">
        <w:trPr>
          <w:trHeight w:val="176"/>
          <w:jc w:val="center"/>
        </w:trPr>
        <w:tc>
          <w:tcPr>
            <w:tcW w:w="715" w:type="dxa"/>
            <w:vMerge/>
          </w:tcPr>
          <w:p w14:paraId="7B91C915" w14:textId="77777777" w:rsidR="00552A91" w:rsidRDefault="00552A91">
            <w:pPr>
              <w:rPr>
                <w:rFonts w:eastAsia="DengXian"/>
                <w:sz w:val="18"/>
                <w:szCs w:val="18"/>
              </w:rPr>
            </w:pPr>
          </w:p>
        </w:tc>
        <w:tc>
          <w:tcPr>
            <w:tcW w:w="2027" w:type="dxa"/>
            <w:gridSpan w:val="2"/>
            <w:shd w:val="clear" w:color="auto" w:fill="auto"/>
          </w:tcPr>
          <w:p w14:paraId="7B91C916" w14:textId="77777777" w:rsidR="00552A91" w:rsidRDefault="00F63349">
            <w:pPr>
              <w:rPr>
                <w:rFonts w:eastAsia="DengXian"/>
                <w:sz w:val="18"/>
                <w:szCs w:val="18"/>
              </w:rPr>
            </w:pPr>
            <w:r>
              <w:rPr>
                <w:rFonts w:ascii="Cambria Math" w:eastAsia="DengXian" w:hAnsi="Cambria Math" w:cs="Cambria Math"/>
                <w:color w:val="FF0000"/>
                <w:sz w:val="18"/>
                <w:szCs w:val="18"/>
              </w:rPr>
              <w:t>𝜌</w:t>
            </w:r>
            <w:r>
              <w:rPr>
                <w:rFonts w:eastAsia="DengXian"/>
                <w:color w:val="FF0000"/>
                <w:sz w:val="18"/>
                <w:szCs w:val="18"/>
                <w:vertAlign w:val="subscript"/>
              </w:rPr>
              <w:t>UL</w:t>
            </w:r>
          </w:p>
        </w:tc>
        <w:tc>
          <w:tcPr>
            <w:tcW w:w="1152" w:type="dxa"/>
            <w:shd w:val="clear" w:color="auto" w:fill="auto"/>
            <w:vAlign w:val="center"/>
          </w:tcPr>
          <w:p w14:paraId="7B91C917" w14:textId="77777777" w:rsidR="00552A91" w:rsidRDefault="00552A91">
            <w:pPr>
              <w:rPr>
                <w:rFonts w:eastAsia="DengXian"/>
                <w:sz w:val="18"/>
                <w:szCs w:val="18"/>
              </w:rPr>
            </w:pPr>
          </w:p>
        </w:tc>
        <w:tc>
          <w:tcPr>
            <w:tcW w:w="1152" w:type="dxa"/>
            <w:shd w:val="clear" w:color="auto" w:fill="auto"/>
            <w:vAlign w:val="center"/>
          </w:tcPr>
          <w:p w14:paraId="7B91C918" w14:textId="77777777" w:rsidR="00552A91" w:rsidRDefault="00552A91">
            <w:pPr>
              <w:rPr>
                <w:rFonts w:eastAsia="DengXian"/>
                <w:sz w:val="18"/>
                <w:szCs w:val="18"/>
              </w:rPr>
            </w:pPr>
          </w:p>
        </w:tc>
        <w:tc>
          <w:tcPr>
            <w:tcW w:w="1152" w:type="dxa"/>
            <w:shd w:val="clear" w:color="auto" w:fill="auto"/>
            <w:vAlign w:val="center"/>
          </w:tcPr>
          <w:p w14:paraId="7B91C919" w14:textId="77777777" w:rsidR="00552A91" w:rsidRDefault="00552A91">
            <w:pPr>
              <w:rPr>
                <w:rFonts w:eastAsia="DengXian"/>
                <w:sz w:val="18"/>
                <w:szCs w:val="18"/>
              </w:rPr>
            </w:pPr>
          </w:p>
        </w:tc>
        <w:tc>
          <w:tcPr>
            <w:tcW w:w="1152" w:type="dxa"/>
            <w:shd w:val="clear" w:color="auto" w:fill="auto"/>
            <w:vAlign w:val="center"/>
          </w:tcPr>
          <w:p w14:paraId="7B91C91A" w14:textId="77777777" w:rsidR="00552A91" w:rsidRDefault="00552A91">
            <w:pPr>
              <w:rPr>
                <w:rFonts w:eastAsia="DengXian"/>
                <w:sz w:val="18"/>
                <w:szCs w:val="18"/>
              </w:rPr>
            </w:pPr>
          </w:p>
        </w:tc>
        <w:tc>
          <w:tcPr>
            <w:tcW w:w="1152" w:type="dxa"/>
            <w:shd w:val="clear" w:color="auto" w:fill="auto"/>
            <w:vAlign w:val="center"/>
          </w:tcPr>
          <w:p w14:paraId="7B91C91B" w14:textId="77777777" w:rsidR="00552A91" w:rsidRDefault="00552A91">
            <w:pPr>
              <w:rPr>
                <w:rFonts w:eastAsia="DengXian"/>
                <w:sz w:val="18"/>
                <w:szCs w:val="18"/>
              </w:rPr>
            </w:pPr>
          </w:p>
        </w:tc>
        <w:tc>
          <w:tcPr>
            <w:tcW w:w="1152" w:type="dxa"/>
            <w:shd w:val="clear" w:color="auto" w:fill="auto"/>
            <w:vAlign w:val="center"/>
          </w:tcPr>
          <w:p w14:paraId="7B91C91C" w14:textId="77777777" w:rsidR="00552A91" w:rsidRDefault="00552A91">
            <w:pPr>
              <w:rPr>
                <w:rFonts w:eastAsia="DengXian"/>
                <w:sz w:val="18"/>
                <w:szCs w:val="18"/>
              </w:rPr>
            </w:pPr>
          </w:p>
        </w:tc>
      </w:tr>
      <w:tr w:rsidR="00552A91" w14:paraId="7B91C92F" w14:textId="77777777">
        <w:trPr>
          <w:trHeight w:val="176"/>
          <w:jc w:val="center"/>
        </w:trPr>
        <w:tc>
          <w:tcPr>
            <w:tcW w:w="715" w:type="dxa"/>
            <w:vMerge/>
          </w:tcPr>
          <w:p w14:paraId="7B91C927" w14:textId="77777777" w:rsidR="00552A91" w:rsidRDefault="00552A91">
            <w:pPr>
              <w:rPr>
                <w:rFonts w:eastAsia="DengXian"/>
                <w:sz w:val="18"/>
                <w:szCs w:val="18"/>
              </w:rPr>
            </w:pPr>
          </w:p>
        </w:tc>
        <w:tc>
          <w:tcPr>
            <w:tcW w:w="2027" w:type="dxa"/>
            <w:gridSpan w:val="2"/>
            <w:shd w:val="clear" w:color="auto" w:fill="auto"/>
          </w:tcPr>
          <w:p w14:paraId="7B91C928" w14:textId="77777777" w:rsidR="00552A91" w:rsidRDefault="00F63349">
            <w:pPr>
              <w:rPr>
                <w:rFonts w:eastAsia="DengXian"/>
                <w:sz w:val="18"/>
                <w:szCs w:val="18"/>
              </w:rPr>
            </w:pPr>
            <w:r>
              <w:rPr>
                <w:rFonts w:eastAsia="DengXian"/>
                <w:sz w:val="18"/>
                <w:szCs w:val="18"/>
              </w:rPr>
              <w:t>BO</w:t>
            </w:r>
          </w:p>
        </w:tc>
        <w:tc>
          <w:tcPr>
            <w:tcW w:w="1152" w:type="dxa"/>
            <w:shd w:val="clear" w:color="auto" w:fill="auto"/>
            <w:vAlign w:val="center"/>
          </w:tcPr>
          <w:p w14:paraId="7B91C929" w14:textId="77777777" w:rsidR="00552A91" w:rsidRDefault="00552A91">
            <w:pPr>
              <w:rPr>
                <w:rFonts w:eastAsia="DengXian"/>
                <w:sz w:val="18"/>
                <w:szCs w:val="18"/>
              </w:rPr>
            </w:pPr>
          </w:p>
        </w:tc>
        <w:tc>
          <w:tcPr>
            <w:tcW w:w="1152" w:type="dxa"/>
            <w:shd w:val="clear" w:color="auto" w:fill="auto"/>
            <w:vAlign w:val="center"/>
          </w:tcPr>
          <w:p w14:paraId="7B91C92A" w14:textId="77777777" w:rsidR="00552A91" w:rsidRDefault="00552A91">
            <w:pPr>
              <w:rPr>
                <w:rFonts w:eastAsia="DengXian"/>
                <w:sz w:val="18"/>
                <w:szCs w:val="18"/>
              </w:rPr>
            </w:pPr>
          </w:p>
        </w:tc>
        <w:tc>
          <w:tcPr>
            <w:tcW w:w="1152" w:type="dxa"/>
            <w:shd w:val="clear" w:color="auto" w:fill="auto"/>
            <w:vAlign w:val="center"/>
          </w:tcPr>
          <w:p w14:paraId="7B91C92B" w14:textId="77777777" w:rsidR="00552A91" w:rsidRDefault="00552A91">
            <w:pPr>
              <w:rPr>
                <w:rFonts w:eastAsia="DengXian"/>
                <w:sz w:val="18"/>
                <w:szCs w:val="18"/>
              </w:rPr>
            </w:pPr>
          </w:p>
        </w:tc>
        <w:tc>
          <w:tcPr>
            <w:tcW w:w="1152" w:type="dxa"/>
            <w:shd w:val="clear" w:color="auto" w:fill="auto"/>
            <w:vAlign w:val="center"/>
          </w:tcPr>
          <w:p w14:paraId="7B91C92C" w14:textId="77777777" w:rsidR="00552A91" w:rsidRDefault="00552A91">
            <w:pPr>
              <w:rPr>
                <w:rFonts w:eastAsia="DengXian"/>
                <w:sz w:val="18"/>
                <w:szCs w:val="18"/>
              </w:rPr>
            </w:pPr>
          </w:p>
        </w:tc>
        <w:tc>
          <w:tcPr>
            <w:tcW w:w="1152" w:type="dxa"/>
            <w:shd w:val="clear" w:color="auto" w:fill="auto"/>
            <w:vAlign w:val="center"/>
          </w:tcPr>
          <w:p w14:paraId="7B91C92D" w14:textId="77777777" w:rsidR="00552A91" w:rsidRDefault="00552A91">
            <w:pPr>
              <w:rPr>
                <w:rFonts w:eastAsia="DengXian"/>
                <w:sz w:val="18"/>
                <w:szCs w:val="18"/>
              </w:rPr>
            </w:pPr>
          </w:p>
        </w:tc>
        <w:tc>
          <w:tcPr>
            <w:tcW w:w="1152" w:type="dxa"/>
            <w:shd w:val="clear" w:color="auto" w:fill="auto"/>
            <w:vAlign w:val="center"/>
          </w:tcPr>
          <w:p w14:paraId="7B91C92E" w14:textId="77777777" w:rsidR="00552A91" w:rsidRDefault="00552A91">
            <w:pPr>
              <w:rPr>
                <w:rFonts w:eastAsia="DengXian"/>
                <w:sz w:val="18"/>
                <w:szCs w:val="18"/>
              </w:rPr>
            </w:pPr>
          </w:p>
        </w:tc>
      </w:tr>
      <w:tr w:rsidR="00552A91" w14:paraId="7B91C937" w14:textId="77777777">
        <w:trPr>
          <w:trHeight w:val="176"/>
          <w:jc w:val="center"/>
        </w:trPr>
        <w:tc>
          <w:tcPr>
            <w:tcW w:w="715" w:type="dxa"/>
            <w:vMerge/>
          </w:tcPr>
          <w:p w14:paraId="7B91C930" w14:textId="77777777" w:rsidR="00552A91" w:rsidRDefault="00552A91">
            <w:pPr>
              <w:rPr>
                <w:rFonts w:eastAsia="DengXian"/>
                <w:sz w:val="18"/>
                <w:szCs w:val="18"/>
              </w:rPr>
            </w:pPr>
          </w:p>
        </w:tc>
        <w:tc>
          <w:tcPr>
            <w:tcW w:w="8939" w:type="dxa"/>
            <w:gridSpan w:val="8"/>
            <w:shd w:val="clear" w:color="auto" w:fill="auto"/>
          </w:tcPr>
          <w:p w14:paraId="7B91C931" w14:textId="77777777" w:rsidR="00552A91" w:rsidRDefault="00F63349">
            <w:pPr>
              <w:rPr>
                <w:rFonts w:eastAsia="DengXian"/>
                <w:sz w:val="18"/>
                <w:szCs w:val="18"/>
              </w:rPr>
            </w:pPr>
            <w:r>
              <w:rPr>
                <w:rFonts w:eastAsia="DengXian"/>
                <w:sz w:val="18"/>
                <w:szCs w:val="18"/>
              </w:rPr>
              <w:t>Additional report/notes:</w:t>
            </w:r>
          </w:p>
          <w:p w14:paraId="7B91C932" w14:textId="77777777" w:rsidR="00552A91" w:rsidRDefault="00F63349">
            <w:pPr>
              <w:rPr>
                <w:rFonts w:eastAsia="DengXian"/>
                <w:sz w:val="18"/>
                <w:szCs w:val="18"/>
              </w:rPr>
            </w:pPr>
            <w:r>
              <w:rPr>
                <w:rFonts w:eastAsia="DengXian"/>
                <w:sz w:val="18"/>
                <w:szCs w:val="18"/>
              </w:rPr>
              <w:t>1. LBT procedure and parameters</w:t>
            </w:r>
          </w:p>
          <w:p w14:paraId="7B91C933" w14:textId="77777777" w:rsidR="00552A91" w:rsidRDefault="00F63349">
            <w:pPr>
              <w:rPr>
                <w:rFonts w:eastAsia="DengXian"/>
                <w:sz w:val="18"/>
                <w:szCs w:val="18"/>
              </w:rPr>
            </w:pPr>
            <w:r>
              <w:rPr>
                <w:rFonts w:eastAsia="DengXian"/>
                <w:sz w:val="18"/>
                <w:szCs w:val="18"/>
              </w:rPr>
              <w:t>2. any assumptions/parameters used not as in the agreed baseline</w:t>
            </w:r>
          </w:p>
          <w:p w14:paraId="7B91C934" w14:textId="77777777" w:rsidR="00552A91" w:rsidRDefault="00F63349">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 no-LBT, omni-directional LBT, directional LBT schemes etc.</w:t>
            </w:r>
          </w:p>
          <w:p w14:paraId="19F62EFF" w14:textId="5897D357" w:rsidR="00266016" w:rsidRDefault="00F63349" w:rsidP="00266016">
            <w:pPr>
              <w:rPr>
                <w:rFonts w:eastAsia="DengXian"/>
                <w:color w:val="FF0000"/>
                <w:sz w:val="18"/>
                <w:szCs w:val="18"/>
              </w:rPr>
            </w:pPr>
            <w:r>
              <w:rPr>
                <w:rFonts w:eastAsia="DengXian"/>
                <w:color w:val="FF0000"/>
                <w:sz w:val="18"/>
                <w:szCs w:val="18"/>
              </w:rPr>
              <w:t xml:space="preserve">4. </w:t>
            </w:r>
            <w:r w:rsidR="00266016">
              <w:rPr>
                <w:rFonts w:eastAsia="DengXian"/>
                <w:color w:val="FF0000"/>
                <w:sz w:val="18"/>
                <w:szCs w:val="18"/>
              </w:rPr>
              <w:t>Other metric(s) and definition if reported</w:t>
            </w:r>
          </w:p>
          <w:p w14:paraId="7B91C936" w14:textId="073BBE0A" w:rsidR="00552A91" w:rsidRDefault="00F63349">
            <w:pPr>
              <w:rPr>
                <w:rFonts w:eastAsia="DengXian"/>
                <w:color w:val="FF0000"/>
                <w:sz w:val="18"/>
                <w:szCs w:val="18"/>
              </w:rPr>
            </w:pPr>
            <w:r>
              <w:rPr>
                <w:rFonts w:eastAsia="DengXian"/>
                <w:color w:val="FF0000"/>
                <w:sz w:val="18"/>
                <w:szCs w:val="18"/>
              </w:rPr>
              <w:t>5. Details of COT sharing if used in evaluation</w:t>
            </w:r>
          </w:p>
        </w:tc>
      </w:tr>
    </w:tbl>
    <w:p w14:paraId="7B91C938" w14:textId="77777777" w:rsidR="00552A91" w:rsidRDefault="00552A91">
      <w:pPr>
        <w:pStyle w:val="BodyText"/>
        <w:spacing w:after="0"/>
        <w:rPr>
          <w:rFonts w:ascii="Times New Roman" w:hAnsi="Times New Roman"/>
          <w:sz w:val="22"/>
          <w:szCs w:val="22"/>
          <w:lang w:eastAsia="zh-CN"/>
        </w:rPr>
      </w:pPr>
    </w:p>
    <w:p w14:paraId="7B91C93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2A91" w14:paraId="7B91C93C" w14:textId="77777777">
        <w:trPr>
          <w:trHeight w:val="224"/>
        </w:trPr>
        <w:tc>
          <w:tcPr>
            <w:tcW w:w="1871" w:type="dxa"/>
            <w:shd w:val="clear" w:color="auto" w:fill="FFE599" w:themeFill="accent4" w:themeFillTint="66"/>
          </w:tcPr>
          <w:p w14:paraId="7B91C93A"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B91C93B"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52A91" w14:paraId="7B91C93F" w14:textId="77777777">
        <w:trPr>
          <w:trHeight w:val="24"/>
        </w:trPr>
        <w:tc>
          <w:tcPr>
            <w:tcW w:w="1871" w:type="dxa"/>
          </w:tcPr>
          <w:p w14:paraId="7B91C93D"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7B91C93E" w14:textId="77777777" w:rsidR="00552A91" w:rsidRDefault="00F63349">
            <w:pPr>
              <w:pStyle w:val="BodyText"/>
              <w:spacing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52A91" w14:paraId="7B91C944" w14:textId="77777777">
        <w:trPr>
          <w:trHeight w:val="339"/>
        </w:trPr>
        <w:tc>
          <w:tcPr>
            <w:tcW w:w="1871" w:type="dxa"/>
          </w:tcPr>
          <w:p w14:paraId="7B91C940"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B91C941"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7B91C942" w14:textId="77777777" w:rsidR="00552A91" w:rsidRDefault="00552A91">
            <w:pPr>
              <w:pStyle w:val="BodyText"/>
              <w:spacing w:after="0" w:line="240" w:lineRule="auto"/>
              <w:rPr>
                <w:rFonts w:ascii="Times New Roman" w:hAnsi="Times New Roman"/>
                <w:sz w:val="22"/>
                <w:szCs w:val="22"/>
                <w:lang w:eastAsia="zh-CN"/>
              </w:rPr>
            </w:pPr>
          </w:p>
          <w:p w14:paraId="7B91C943"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552A91" w14:paraId="7B91C947" w14:textId="77777777">
        <w:trPr>
          <w:trHeight w:val="339"/>
        </w:trPr>
        <w:tc>
          <w:tcPr>
            <w:tcW w:w="1871" w:type="dxa"/>
          </w:tcPr>
          <w:p w14:paraId="7B91C945"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7B91C946"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52A91" w14:paraId="7B91C94A" w14:textId="77777777">
        <w:trPr>
          <w:trHeight w:val="339"/>
        </w:trPr>
        <w:tc>
          <w:tcPr>
            <w:tcW w:w="1871" w:type="dxa"/>
          </w:tcPr>
          <w:p w14:paraId="7B91C948" w14:textId="77777777" w:rsidR="00552A91" w:rsidRDefault="00F63349">
            <w:pPr>
              <w:pStyle w:val="BodyText"/>
              <w:spacing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B91C949" w14:textId="77777777" w:rsidR="00552A91" w:rsidRDefault="00F6334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552A91" w14:paraId="7B91C94D" w14:textId="77777777">
        <w:trPr>
          <w:trHeight w:val="339"/>
        </w:trPr>
        <w:tc>
          <w:tcPr>
            <w:tcW w:w="1871" w:type="dxa"/>
          </w:tcPr>
          <w:p w14:paraId="7B91C94B" w14:textId="77777777" w:rsidR="00552A91" w:rsidRDefault="00F633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7B91C94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52A91" w14:paraId="7B91C956" w14:textId="77777777">
        <w:trPr>
          <w:trHeight w:val="339"/>
        </w:trPr>
        <w:tc>
          <w:tcPr>
            <w:tcW w:w="1871" w:type="dxa"/>
          </w:tcPr>
          <w:p w14:paraId="7B91C94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B91C94F" w14:textId="77777777" w:rsidR="00552A91" w:rsidRDefault="00F63349">
            <w:pPr>
              <w:pStyle w:val="BodyText"/>
              <w:numPr>
                <w:ilvl w:val="0"/>
                <w:numId w:val="23"/>
              </w:numPr>
              <w:spacing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7B91C950"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Ratio of mean served cell throughput and offered cell throughput independently for DL and for UL. The table is missing  </w:t>
            </w:r>
            <w:r>
              <w:rPr>
                <w:rFonts w:ascii="Cambria Math" w:eastAsia="SimSun" w:hAnsi="Cambria Math" w:cs="Cambria Math"/>
                <w:lang w:eastAsia="zh-CN"/>
              </w:rPr>
              <w:t>𝜌</w:t>
            </w:r>
            <w:r>
              <w:rPr>
                <w:rFonts w:ascii="Times New Roman" w:eastAsia="SimSun" w:hAnsi="Times New Roman"/>
                <w:vertAlign w:val="subscript"/>
                <w:lang w:eastAsia="zh-CN"/>
              </w:rPr>
              <w:t>UL</w:t>
            </w:r>
          </w:p>
          <w:p w14:paraId="7B91C951"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RU is not needed since</w:t>
            </w:r>
            <w:r>
              <w:rPr>
                <w:rFonts w:ascii="Cambria Math" w:eastAsia="DengXian" w:hAnsi="Cambria Math" w:cs="Cambria Math"/>
                <w:sz w:val="18"/>
                <w:szCs w:val="18"/>
              </w:rPr>
              <w:t xml:space="preserve"> 𝜌</w:t>
            </w:r>
            <w:r>
              <w:rPr>
                <w:rFonts w:eastAsia="DengXian"/>
                <w:sz w:val="18"/>
                <w:szCs w:val="18"/>
                <w:vertAlign w:val="subscript"/>
              </w:rPr>
              <w:t>DL</w:t>
            </w:r>
            <w:r>
              <w:rPr>
                <w:rFonts w:ascii="Times New Roman" w:eastAsia="SimSun" w:hAnsi="Times New Roman"/>
                <w:lang w:eastAsia="zh-CN"/>
              </w:rPr>
              <w:t xml:space="preserve"> and </w:t>
            </w:r>
            <w:r>
              <w:rPr>
                <w:rFonts w:ascii="Cambria Math" w:eastAsia="SimSun" w:hAnsi="Cambria Math" w:cs="Cambria Math"/>
                <w:lang w:eastAsia="zh-CN"/>
              </w:rPr>
              <w:t>𝜌</w:t>
            </w:r>
            <w:r>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7B91C952"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7B91C953" w14:textId="77777777" w:rsidR="00552A91" w:rsidRDefault="00F63349">
            <w:pPr>
              <w:pStyle w:val="ListParagraph"/>
              <w:numPr>
                <w:ilvl w:val="0"/>
                <w:numId w:val="23"/>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7B91C954" w14:textId="77777777" w:rsidR="00552A91" w:rsidRDefault="00552A91">
            <w:pPr>
              <w:pStyle w:val="BodyText"/>
              <w:spacing w:after="0" w:line="240" w:lineRule="auto"/>
              <w:rPr>
                <w:rFonts w:ascii="Times New Roman" w:hAnsi="Times New Roman"/>
                <w:sz w:val="22"/>
                <w:szCs w:val="22"/>
                <w:lang w:eastAsia="zh-CN"/>
              </w:rPr>
            </w:pPr>
          </w:p>
          <w:p w14:paraId="7B91C955" w14:textId="77777777" w:rsidR="00552A91" w:rsidRDefault="00552A91">
            <w:pPr>
              <w:pStyle w:val="BodyText"/>
              <w:spacing w:after="0"/>
              <w:rPr>
                <w:rFonts w:ascii="Times New Roman" w:hAnsi="Times New Roman"/>
                <w:sz w:val="22"/>
                <w:szCs w:val="22"/>
                <w:lang w:eastAsia="zh-CN"/>
              </w:rPr>
            </w:pPr>
          </w:p>
        </w:tc>
      </w:tr>
      <w:tr w:rsidR="00552A91" w14:paraId="7B91C95B" w14:textId="77777777">
        <w:trPr>
          <w:trHeight w:val="339"/>
        </w:trPr>
        <w:tc>
          <w:tcPr>
            <w:tcW w:w="1871" w:type="dxa"/>
          </w:tcPr>
          <w:p w14:paraId="7B91C957"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1C95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7B91C95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7B91C95A"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52A91" w14:paraId="7B91C95E" w14:textId="77777777">
        <w:trPr>
          <w:trHeight w:val="339"/>
        </w:trPr>
        <w:tc>
          <w:tcPr>
            <w:tcW w:w="1871" w:type="dxa"/>
          </w:tcPr>
          <w:p w14:paraId="7B91C95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91C95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52A91" w14:paraId="7B91C961" w14:textId="77777777">
        <w:trPr>
          <w:trHeight w:val="339"/>
        </w:trPr>
        <w:tc>
          <w:tcPr>
            <w:tcW w:w="1871" w:type="dxa"/>
          </w:tcPr>
          <w:p w14:paraId="7B91C95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60"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552A91" w14:paraId="7B91C964" w14:textId="77777777">
        <w:trPr>
          <w:trHeight w:val="339"/>
        </w:trPr>
        <w:tc>
          <w:tcPr>
            <w:tcW w:w="1871" w:type="dxa"/>
          </w:tcPr>
          <w:p w14:paraId="7B91C962"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B91C963" w14:textId="77777777" w:rsidR="00552A91" w:rsidRDefault="00F63349">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52A91" w14:paraId="7B91C967" w14:textId="77777777">
        <w:trPr>
          <w:trHeight w:val="339"/>
        </w:trPr>
        <w:tc>
          <w:tcPr>
            <w:tcW w:w="1871" w:type="dxa"/>
          </w:tcPr>
          <w:p w14:paraId="7B91C965" w14:textId="77777777" w:rsidR="00552A91" w:rsidRDefault="00F6334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021" w:type="dxa"/>
          </w:tcPr>
          <w:p w14:paraId="7B91C966" w14:textId="77777777" w:rsidR="00552A91" w:rsidRDefault="00F63349">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 xml:space="preserve">s template. As for RU, we suggest </w:t>
            </w:r>
            <w:proofErr w:type="gramStart"/>
            <w:r>
              <w:rPr>
                <w:rFonts w:ascii="Times New Roman" w:hAnsi="Times New Roman" w:hint="eastAsia"/>
                <w:sz w:val="22"/>
                <w:szCs w:val="22"/>
                <w:lang w:eastAsia="zh-CN"/>
              </w:rPr>
              <w:t>to keep</w:t>
            </w:r>
            <w:proofErr w:type="gramEnd"/>
            <w:r>
              <w:rPr>
                <w:rFonts w:ascii="Times New Roman" w:hAnsi="Times New Roman" w:hint="eastAsia"/>
                <w:sz w:val="22"/>
                <w:szCs w:val="22"/>
                <w:lang w:eastAsia="zh-CN"/>
              </w:rPr>
              <w:t xml:space="preserve"> it in the template, as it could show the specific resource allocation level.</w:t>
            </w:r>
          </w:p>
        </w:tc>
      </w:tr>
      <w:tr w:rsidR="00552A91" w14:paraId="7B91C96A" w14:textId="77777777">
        <w:trPr>
          <w:trHeight w:val="339"/>
        </w:trPr>
        <w:tc>
          <w:tcPr>
            <w:tcW w:w="1871" w:type="dxa"/>
          </w:tcPr>
          <w:p w14:paraId="7B91C96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B91C969"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52A91" w14:paraId="7B91C96D" w14:textId="77777777">
        <w:trPr>
          <w:trHeight w:val="339"/>
        </w:trPr>
        <w:tc>
          <w:tcPr>
            <w:tcW w:w="1871" w:type="dxa"/>
          </w:tcPr>
          <w:p w14:paraId="7B91C96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7B91C96C"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552A91" w14:paraId="7B91C970" w14:textId="77777777">
        <w:trPr>
          <w:trHeight w:val="339"/>
        </w:trPr>
        <w:tc>
          <w:tcPr>
            <w:tcW w:w="1871" w:type="dxa"/>
          </w:tcPr>
          <w:p w14:paraId="7B91C96E" w14:textId="77777777" w:rsidR="00552A91" w:rsidRDefault="00552A91">
            <w:pPr>
              <w:pStyle w:val="BodyText"/>
              <w:spacing w:after="0"/>
              <w:rPr>
                <w:rFonts w:ascii="Times New Roman" w:hAnsi="Times New Roman"/>
                <w:sz w:val="22"/>
                <w:szCs w:val="22"/>
                <w:lang w:eastAsia="zh-CN"/>
              </w:rPr>
            </w:pPr>
          </w:p>
        </w:tc>
        <w:tc>
          <w:tcPr>
            <w:tcW w:w="8021" w:type="dxa"/>
          </w:tcPr>
          <w:p w14:paraId="7B91C96F" w14:textId="77777777" w:rsidR="00552A91" w:rsidRDefault="00552A91">
            <w:pPr>
              <w:pStyle w:val="BodyText"/>
              <w:spacing w:after="0"/>
              <w:rPr>
                <w:rFonts w:ascii="Times New Roman" w:hAnsi="Times New Roman"/>
                <w:sz w:val="22"/>
                <w:szCs w:val="22"/>
                <w:lang w:eastAsia="zh-CN"/>
              </w:rPr>
            </w:pPr>
          </w:p>
        </w:tc>
      </w:tr>
      <w:tr w:rsidR="00552A91" w14:paraId="7B91C976" w14:textId="77777777">
        <w:trPr>
          <w:trHeight w:val="339"/>
        </w:trPr>
        <w:tc>
          <w:tcPr>
            <w:tcW w:w="1871" w:type="dxa"/>
          </w:tcPr>
          <w:p w14:paraId="7B91C97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B91C97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7B91C97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 for RSRP. Then whether to report RSRP CDF is in separate discussion.</w:t>
            </w:r>
          </w:p>
          <w:p w14:paraId="7B91C97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Intel] and [[70], Ericsson].</w:t>
            </w:r>
          </w:p>
          <w:p w14:paraId="7B91C975" w14:textId="77777777" w:rsidR="00552A91" w:rsidRDefault="00552A91">
            <w:pPr>
              <w:pStyle w:val="BodyText"/>
              <w:spacing w:after="0"/>
              <w:rPr>
                <w:rFonts w:ascii="Times New Roman" w:hAnsi="Times New Roman"/>
                <w:sz w:val="22"/>
                <w:szCs w:val="22"/>
                <w:lang w:eastAsia="zh-CN"/>
              </w:rPr>
            </w:pPr>
          </w:p>
        </w:tc>
      </w:tr>
      <w:tr w:rsidR="00552A91" w14:paraId="7B91C979" w14:textId="77777777">
        <w:trPr>
          <w:trHeight w:val="339"/>
        </w:trPr>
        <w:tc>
          <w:tcPr>
            <w:tcW w:w="1871" w:type="dxa"/>
          </w:tcPr>
          <w:p w14:paraId="7B91C977"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7B91C978"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52A91" w14:paraId="7B91C983" w14:textId="77777777">
        <w:trPr>
          <w:trHeight w:val="339"/>
        </w:trPr>
        <w:tc>
          <w:tcPr>
            <w:tcW w:w="1871" w:type="dxa"/>
          </w:tcPr>
          <w:p w14:paraId="7B91C97A"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B91C97B"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7B91C97C" w14:textId="77777777" w:rsidR="00552A91" w:rsidRDefault="00552A91">
            <w:pPr>
              <w:pStyle w:val="BodyText"/>
              <w:spacing w:after="0"/>
              <w:rPr>
                <w:rFonts w:ascii="Times New Roman" w:hAnsi="Times New Roman"/>
                <w:color w:val="C00000"/>
                <w:sz w:val="22"/>
                <w:szCs w:val="22"/>
                <w:lang w:eastAsia="zh-CN"/>
              </w:rPr>
            </w:pPr>
          </w:p>
          <w:p w14:paraId="7B91C97D" w14:textId="77777777" w:rsidR="00552A91" w:rsidRDefault="00F6334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Regarding the </w:t>
            </w:r>
            <w:proofErr w:type="gramStart"/>
            <w:r>
              <w:rPr>
                <w:rFonts w:ascii="Times New Roman" w:hAnsi="Times New Roman"/>
                <w:color w:val="C00000"/>
                <w:sz w:val="22"/>
                <w:szCs w:val="22"/>
                <w:lang w:eastAsia="zh-CN"/>
              </w:rPr>
              <w:t>moderators</w:t>
            </w:r>
            <w:proofErr w:type="gramEnd"/>
            <w:r>
              <w:rPr>
                <w:rFonts w:ascii="Times New Roman" w:hAnsi="Times New Roman"/>
                <w:color w:val="C00000"/>
                <w:sz w:val="22"/>
                <w:szCs w:val="22"/>
                <w:lang w:eastAsia="zh-CN"/>
              </w:rPr>
              <w:t xml:space="preserve">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 Agree with the moderator and Intel that we may not need a template to do so. However, to make sure we don't forget this, we think Proposal 10 should be updated as follows:</w:t>
            </w:r>
          </w:p>
          <w:p w14:paraId="7B91C97E" w14:textId="77777777" w:rsidR="00552A91" w:rsidRDefault="00552A91">
            <w:pPr>
              <w:pStyle w:val="BodyText"/>
              <w:spacing w:after="0"/>
              <w:rPr>
                <w:rFonts w:ascii="Times New Roman" w:hAnsi="Times New Roman"/>
                <w:color w:val="C00000"/>
                <w:sz w:val="22"/>
                <w:szCs w:val="22"/>
                <w:lang w:eastAsia="zh-CN"/>
              </w:rPr>
            </w:pPr>
          </w:p>
          <w:p w14:paraId="7B91C97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7B91C980"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sidR="00E82641" w:rsidRPr="00E82641">
              <w:rPr>
                <w:rFonts w:ascii="Times New Roman" w:hAnsi="Times New Roman"/>
              </w:rPr>
              <w:t>Table</w:t>
            </w:r>
            <w:r>
              <w:rPr>
                <w:rFonts w:ascii="Times New Roman" w:hAnsi="Times New Roman"/>
                <w:lang w:eastAsia="zh-CN"/>
              </w:rPr>
              <w:fldChar w:fldCharType="end"/>
            </w:r>
            <w:r>
              <w:rPr>
                <w:rFonts w:ascii="Times New Roman" w:hAnsi="Times New Roman"/>
                <w:lang w:eastAsia="zh-CN"/>
              </w:rPr>
              <w:t xml:space="preserve"> to capture SLS results.</w:t>
            </w:r>
          </w:p>
          <w:p w14:paraId="7B91C981" w14:textId="77777777" w:rsidR="00552A91" w:rsidRDefault="00F63349">
            <w:pPr>
              <w:pStyle w:val="ListParagraph"/>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7B91C982" w14:textId="77777777" w:rsidR="00552A91" w:rsidRDefault="00552A91">
            <w:pPr>
              <w:pStyle w:val="BodyText"/>
              <w:spacing w:after="0"/>
              <w:rPr>
                <w:rFonts w:ascii="Times New Roman" w:hAnsi="Times New Roman"/>
                <w:color w:val="C00000"/>
                <w:sz w:val="22"/>
                <w:szCs w:val="22"/>
                <w:lang w:eastAsia="zh-CN"/>
              </w:rPr>
            </w:pPr>
          </w:p>
        </w:tc>
      </w:tr>
      <w:tr w:rsidR="00552A91" w14:paraId="7B91C986" w14:textId="77777777">
        <w:trPr>
          <w:trHeight w:val="339"/>
        </w:trPr>
        <w:tc>
          <w:tcPr>
            <w:tcW w:w="1871" w:type="dxa"/>
          </w:tcPr>
          <w:p w14:paraId="7B91C98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91C985"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is the right metric to use to  determine loading levels.  </w:t>
            </w:r>
          </w:p>
        </w:tc>
      </w:tr>
      <w:tr w:rsidR="00552A91" w14:paraId="7B91C989" w14:textId="77777777">
        <w:trPr>
          <w:trHeight w:val="339"/>
        </w:trPr>
        <w:tc>
          <w:tcPr>
            <w:tcW w:w="1871" w:type="dxa"/>
          </w:tcPr>
          <w:p w14:paraId="7B91C987" w14:textId="77777777" w:rsidR="00552A91" w:rsidRDefault="00F63349">
            <w:pPr>
              <w:pStyle w:val="BodyText"/>
              <w:spacing w:after="0"/>
              <w:rPr>
                <w:rFonts w:ascii="Times New Roman" w:hAnsi="Times New Roman"/>
                <w:sz w:val="22"/>
                <w:szCs w:val="22"/>
                <w:lang w:eastAsia="zh-CN"/>
              </w:rPr>
            </w:pPr>
            <w:r>
              <w:rPr>
                <w:sz w:val="22"/>
                <w:szCs w:val="28"/>
              </w:rPr>
              <w:t>Lenovo/Motorola Mobility</w:t>
            </w:r>
          </w:p>
        </w:tc>
        <w:tc>
          <w:tcPr>
            <w:tcW w:w="8021" w:type="dxa"/>
          </w:tcPr>
          <w:p w14:paraId="7B91C988"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w:t>
            </w:r>
          </w:p>
        </w:tc>
      </w:tr>
      <w:tr w:rsidR="00552A91" w14:paraId="7B91C98C" w14:textId="77777777">
        <w:trPr>
          <w:trHeight w:val="339"/>
        </w:trPr>
        <w:tc>
          <w:tcPr>
            <w:tcW w:w="1871" w:type="dxa"/>
          </w:tcPr>
          <w:p w14:paraId="7B91C98A" w14:textId="77777777" w:rsidR="00552A91" w:rsidRDefault="00552A91">
            <w:pPr>
              <w:pStyle w:val="BodyText"/>
              <w:spacing w:after="0"/>
              <w:rPr>
                <w:sz w:val="22"/>
                <w:szCs w:val="28"/>
              </w:rPr>
            </w:pPr>
          </w:p>
        </w:tc>
        <w:tc>
          <w:tcPr>
            <w:tcW w:w="8021" w:type="dxa"/>
          </w:tcPr>
          <w:p w14:paraId="7B91C98B" w14:textId="77777777" w:rsidR="00552A91" w:rsidRDefault="00552A91">
            <w:pPr>
              <w:pStyle w:val="BodyText"/>
              <w:spacing w:after="0"/>
              <w:rPr>
                <w:rFonts w:ascii="Times New Roman" w:hAnsi="Times New Roman"/>
                <w:sz w:val="22"/>
                <w:szCs w:val="22"/>
                <w:lang w:eastAsia="zh-CN"/>
              </w:rPr>
            </w:pPr>
          </w:p>
        </w:tc>
      </w:tr>
      <w:tr w:rsidR="00552A91" w14:paraId="7B91C995" w14:textId="77777777">
        <w:trPr>
          <w:trHeight w:val="339"/>
        </w:trPr>
        <w:tc>
          <w:tcPr>
            <w:tcW w:w="1871" w:type="dxa"/>
          </w:tcPr>
          <w:p w14:paraId="7B91C98D"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Moderator2</w:t>
            </w:r>
          </w:p>
        </w:tc>
        <w:tc>
          <w:tcPr>
            <w:tcW w:w="8021" w:type="dxa"/>
          </w:tcPr>
          <w:p w14:paraId="7B91C98E"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Intel2 and Ericsson2:</w:t>
            </w:r>
          </w:p>
          <w:p w14:paraId="7B91C98F"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commented in section 2.2.1.1. Delay spread profiles and inter-symbol interference statistics are already agreed to be the secondary objective for SLS. I don’t think we need a new agreement.</w:t>
            </w:r>
          </w:p>
          <w:p w14:paraId="7B91C990" w14:textId="77777777" w:rsidR="00552A91" w:rsidRDefault="00552A91">
            <w:pPr>
              <w:pStyle w:val="BodyText"/>
              <w:spacing w:after="0"/>
              <w:rPr>
                <w:rFonts w:ascii="Times New Roman" w:hAnsi="Times New Roman"/>
                <w:sz w:val="22"/>
                <w:szCs w:val="22"/>
                <w:lang w:eastAsia="zh-CN"/>
              </w:rPr>
            </w:pPr>
          </w:p>
          <w:p w14:paraId="7B91C991"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Ericsson2</w:t>
            </w:r>
          </w:p>
          <w:p w14:paraId="7B91C992"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On RSRP reporting, I believe Proposal #8b (revision 1) covers that already.</w:t>
            </w:r>
          </w:p>
          <w:p w14:paraId="7B91C993"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Add a note in Proposal #10 for other SLS metrics with no template needed.</w:t>
            </w:r>
          </w:p>
          <w:p w14:paraId="7B91C994" w14:textId="77777777" w:rsidR="00552A91" w:rsidRDefault="00F63349">
            <w:pPr>
              <w:pStyle w:val="BodyText"/>
              <w:spacing w:after="0"/>
              <w:rPr>
                <w:rFonts w:ascii="Times New Roman" w:hAnsi="Times New Roman"/>
                <w:sz w:val="22"/>
                <w:szCs w:val="22"/>
                <w:lang w:eastAsia="zh-CN"/>
              </w:rPr>
            </w:pPr>
            <w:r>
              <w:rPr>
                <w:rFonts w:ascii="Times New Roman" w:hAnsi="Times New Roman"/>
                <w:sz w:val="22"/>
                <w:szCs w:val="22"/>
                <w:lang w:eastAsia="zh-CN"/>
              </w:rPr>
              <w:t>It’s clear BO is used to determine the load. On RU reporting, I’m not sure what’s the concern if interested companies want to report that metric in the template.</w:t>
            </w:r>
          </w:p>
        </w:tc>
      </w:tr>
      <w:tr w:rsidR="00000814" w14:paraId="186045A3" w14:textId="77777777">
        <w:trPr>
          <w:trHeight w:val="339"/>
        </w:trPr>
        <w:tc>
          <w:tcPr>
            <w:tcW w:w="1871" w:type="dxa"/>
          </w:tcPr>
          <w:p w14:paraId="6E7539DC" w14:textId="5E94A120"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2239A449" w14:textId="06F62C22" w:rsidR="00000814" w:rsidRDefault="00000814"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On RU reporting, the need for this metric is not clear, what additional information will it provide or how will it be used to draw conclusions.</w:t>
            </w:r>
          </w:p>
        </w:tc>
      </w:tr>
      <w:tr w:rsidR="00565DEC" w14:paraId="731F3A46" w14:textId="77777777">
        <w:trPr>
          <w:trHeight w:val="339"/>
        </w:trPr>
        <w:tc>
          <w:tcPr>
            <w:tcW w:w="1871" w:type="dxa"/>
          </w:tcPr>
          <w:p w14:paraId="5E1CB9C7" w14:textId="4BC92A97" w:rsidR="00565DEC" w:rsidRDefault="00565DEC" w:rsidP="0000081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F0FFB0F" w14:textId="2223908C" w:rsidR="00565DEC" w:rsidRDefault="00565DEC" w:rsidP="0000081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266016" w14:paraId="5CAD5FC0" w14:textId="77777777" w:rsidTr="00266016">
        <w:trPr>
          <w:trHeight w:val="339"/>
        </w:trPr>
        <w:tc>
          <w:tcPr>
            <w:tcW w:w="1871" w:type="dxa"/>
          </w:tcPr>
          <w:p w14:paraId="6B05515E" w14:textId="77777777" w:rsidR="00266016" w:rsidRDefault="00266016" w:rsidP="00EE1C2C">
            <w:pPr>
              <w:pStyle w:val="BodyText"/>
              <w:spacing w:after="0"/>
              <w:rPr>
                <w:rFonts w:ascii="Times New Roman" w:hAnsi="Times New Roman"/>
                <w:sz w:val="22"/>
                <w:szCs w:val="22"/>
                <w:lang w:eastAsia="zh-CN"/>
              </w:rPr>
            </w:pPr>
          </w:p>
        </w:tc>
        <w:tc>
          <w:tcPr>
            <w:tcW w:w="8021" w:type="dxa"/>
          </w:tcPr>
          <w:p w14:paraId="460F86A6" w14:textId="77777777" w:rsidR="00266016" w:rsidRDefault="00266016" w:rsidP="00EE1C2C">
            <w:pPr>
              <w:pStyle w:val="BodyText"/>
              <w:spacing w:after="0"/>
              <w:rPr>
                <w:rFonts w:ascii="Times New Roman" w:hAnsi="Times New Roman"/>
                <w:sz w:val="22"/>
                <w:szCs w:val="22"/>
                <w:lang w:eastAsia="zh-CN"/>
              </w:rPr>
            </w:pPr>
          </w:p>
        </w:tc>
      </w:tr>
      <w:tr w:rsidR="00266016" w14:paraId="4009159E" w14:textId="77777777" w:rsidTr="00266016">
        <w:trPr>
          <w:trHeight w:val="339"/>
        </w:trPr>
        <w:tc>
          <w:tcPr>
            <w:tcW w:w="1871" w:type="dxa"/>
          </w:tcPr>
          <w:p w14:paraId="023F339A"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Moderator3</w:t>
            </w:r>
          </w:p>
        </w:tc>
        <w:tc>
          <w:tcPr>
            <w:tcW w:w="8021" w:type="dxa"/>
          </w:tcPr>
          <w:p w14:paraId="4DAB4F2B" w14:textId="77777777" w:rsidR="00266016" w:rsidRDefault="00266016"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RU row in the template is removed due to concerns from some companies. Wording of note 4 is revised in case companies provide other metric(s).</w:t>
            </w:r>
          </w:p>
        </w:tc>
      </w:tr>
      <w:tr w:rsidR="00E82641" w14:paraId="5BDC0811" w14:textId="77777777" w:rsidTr="00266016">
        <w:trPr>
          <w:trHeight w:val="339"/>
        </w:trPr>
        <w:tc>
          <w:tcPr>
            <w:tcW w:w="1871" w:type="dxa"/>
          </w:tcPr>
          <w:p w14:paraId="617718A3" w14:textId="77777777" w:rsidR="00E82641" w:rsidRDefault="00E82641" w:rsidP="00EE1C2C">
            <w:pPr>
              <w:pStyle w:val="BodyText"/>
              <w:spacing w:after="0"/>
              <w:rPr>
                <w:rFonts w:ascii="Times New Roman" w:hAnsi="Times New Roman"/>
                <w:sz w:val="22"/>
                <w:szCs w:val="22"/>
                <w:lang w:eastAsia="zh-CN"/>
              </w:rPr>
            </w:pPr>
          </w:p>
        </w:tc>
        <w:tc>
          <w:tcPr>
            <w:tcW w:w="8021" w:type="dxa"/>
          </w:tcPr>
          <w:p w14:paraId="30F9025A" w14:textId="77777777" w:rsidR="00E82641" w:rsidRDefault="00E82641" w:rsidP="00EE1C2C">
            <w:pPr>
              <w:pStyle w:val="BodyText"/>
              <w:spacing w:after="0"/>
              <w:rPr>
                <w:rFonts w:ascii="Times New Roman" w:hAnsi="Times New Roman"/>
                <w:sz w:val="22"/>
                <w:szCs w:val="22"/>
                <w:lang w:eastAsia="zh-CN"/>
              </w:rPr>
            </w:pPr>
          </w:p>
        </w:tc>
      </w:tr>
      <w:tr w:rsidR="00E82641" w14:paraId="15365769" w14:textId="77777777" w:rsidTr="00266016">
        <w:trPr>
          <w:trHeight w:val="339"/>
        </w:trPr>
        <w:tc>
          <w:tcPr>
            <w:tcW w:w="1871" w:type="dxa"/>
          </w:tcPr>
          <w:p w14:paraId="26A02F5D" w14:textId="7704536D" w:rsidR="00E82641" w:rsidRDefault="00E82641" w:rsidP="00EE1C2C">
            <w:pPr>
              <w:pStyle w:val="BodyText"/>
              <w:spacing w:after="0"/>
              <w:rPr>
                <w:rFonts w:ascii="Times New Roman" w:hAnsi="Times New Roman"/>
                <w:sz w:val="22"/>
                <w:szCs w:val="22"/>
                <w:lang w:eastAsia="zh-CN"/>
              </w:rPr>
            </w:pPr>
            <w:r>
              <w:rPr>
                <w:rFonts w:ascii="Times New Roman" w:hAnsi="Times New Roman"/>
                <w:sz w:val="22"/>
                <w:szCs w:val="22"/>
                <w:lang w:eastAsia="zh-CN"/>
              </w:rPr>
              <w:t>Moderator4</w:t>
            </w:r>
          </w:p>
        </w:tc>
        <w:tc>
          <w:tcPr>
            <w:tcW w:w="8021" w:type="dxa"/>
          </w:tcPr>
          <w:p w14:paraId="5FAC7B55" w14:textId="77777777" w:rsidR="00E82641" w:rsidRDefault="00E82641" w:rsidP="00E82641">
            <w:pPr>
              <w:pStyle w:val="BodyText"/>
              <w:spacing w:after="0"/>
              <w:rPr>
                <w:rFonts w:ascii="Times New Roman" w:hAnsi="Times New Roman"/>
                <w:sz w:val="22"/>
                <w:szCs w:val="22"/>
                <w:lang w:eastAsia="zh-CN"/>
              </w:rPr>
            </w:pPr>
            <w:r>
              <w:rPr>
                <w:rFonts w:ascii="Times New Roman" w:hAnsi="Times New Roman"/>
                <w:sz w:val="22"/>
                <w:szCs w:val="22"/>
                <w:lang w:eastAsia="zh-CN"/>
              </w:rPr>
              <w:t>Discussion is concluded; refer to Chairman’s notes for final agreement.</w:t>
            </w:r>
          </w:p>
          <w:p w14:paraId="6A45DCD9" w14:textId="77777777" w:rsidR="00E82641" w:rsidRDefault="00E82641" w:rsidP="00EE1C2C">
            <w:pPr>
              <w:pStyle w:val="BodyText"/>
              <w:spacing w:after="0"/>
              <w:rPr>
                <w:rFonts w:ascii="Times New Roman" w:hAnsi="Times New Roman"/>
                <w:sz w:val="22"/>
                <w:szCs w:val="22"/>
                <w:lang w:eastAsia="zh-CN"/>
              </w:rPr>
            </w:pPr>
          </w:p>
        </w:tc>
      </w:tr>
    </w:tbl>
    <w:p w14:paraId="7B91C996" w14:textId="77777777" w:rsidR="00552A91" w:rsidRDefault="00552A91">
      <w:pPr>
        <w:pStyle w:val="BodyText"/>
        <w:spacing w:after="0"/>
        <w:rPr>
          <w:rFonts w:ascii="Times New Roman" w:hAnsi="Times New Roman"/>
          <w:sz w:val="22"/>
          <w:szCs w:val="22"/>
          <w:lang w:eastAsia="zh-CN"/>
        </w:rPr>
      </w:pPr>
    </w:p>
    <w:p w14:paraId="7B91C997" w14:textId="3DBFB6F9" w:rsidR="00552A91" w:rsidRDefault="00154EE5">
      <w:pPr>
        <w:pStyle w:val="Heading1"/>
        <w:numPr>
          <w:ilvl w:val="0"/>
          <w:numId w:val="5"/>
        </w:numPr>
        <w:rPr>
          <w:rFonts w:cs="Arial"/>
          <w:sz w:val="32"/>
          <w:szCs w:val="32"/>
        </w:rPr>
      </w:pPr>
      <w:r>
        <w:rPr>
          <w:rFonts w:cs="Arial"/>
          <w:sz w:val="32"/>
          <w:szCs w:val="32"/>
        </w:rPr>
        <w:t>Summary of d</w:t>
      </w:r>
      <w:r w:rsidR="00F63349">
        <w:rPr>
          <w:rFonts w:cs="Arial"/>
          <w:sz w:val="32"/>
          <w:szCs w:val="32"/>
        </w:rPr>
        <w:t>iscussion [102-e-NR-52-71-Evaluations]</w:t>
      </w:r>
    </w:p>
    <w:p w14:paraId="7B91C998" w14:textId="1F8E6E60" w:rsidR="00552A91" w:rsidRDefault="00E8264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Remaining issues.</w:t>
      </w:r>
    </w:p>
    <w:p w14:paraId="7B91C999" w14:textId="77777777" w:rsidR="00552A91" w:rsidRDefault="00552A91">
      <w:pPr>
        <w:pStyle w:val="BodyText"/>
        <w:spacing w:after="0"/>
        <w:rPr>
          <w:rFonts w:ascii="Times New Roman" w:hAnsi="Times New Roman"/>
          <w:sz w:val="22"/>
          <w:szCs w:val="22"/>
          <w:lang w:eastAsia="zh-CN"/>
        </w:rPr>
      </w:pPr>
    </w:p>
    <w:p w14:paraId="47C49576" w14:textId="77777777" w:rsidR="002230AD" w:rsidRPr="00B45D6C" w:rsidRDefault="002230AD" w:rsidP="003A0EF1">
      <w:pPr>
        <w:pStyle w:val="Heading5"/>
      </w:pPr>
      <w:r>
        <w:rPr>
          <w:rFonts w:ascii="Times New Roman" w:hAnsi="Times New Roman"/>
          <w:szCs w:val="22"/>
          <w:lang w:eastAsia="zh-CN"/>
        </w:rPr>
        <w:fldChar w:fldCharType="begin"/>
      </w:r>
      <w:r>
        <w:rPr>
          <w:rFonts w:ascii="Times New Roman" w:hAnsi="Times New Roman"/>
          <w:szCs w:val="22"/>
          <w:lang w:eastAsia="zh-CN"/>
        </w:rPr>
        <w:instrText xml:space="preserve"> REF p2b \h </w:instrText>
      </w:r>
      <w:r>
        <w:rPr>
          <w:rFonts w:ascii="Times New Roman" w:hAnsi="Times New Roman"/>
          <w:szCs w:val="22"/>
          <w:lang w:eastAsia="zh-CN"/>
        </w:rPr>
      </w:r>
      <w:r>
        <w:rPr>
          <w:rFonts w:ascii="Times New Roman" w:hAnsi="Times New Roman"/>
          <w:szCs w:val="22"/>
          <w:lang w:eastAsia="zh-CN"/>
        </w:rPr>
        <w:fldChar w:fldCharType="separate"/>
      </w:r>
      <w:r w:rsidRPr="00F638CA">
        <w:rPr>
          <w:highlight w:val="cyan"/>
        </w:rPr>
        <w:t xml:space="preserve">Proposal #2b </w:t>
      </w:r>
      <w:r>
        <w:rPr>
          <w:highlight w:val="cyan"/>
        </w:rPr>
        <w:t xml:space="preserve">(revision 1) </w:t>
      </w:r>
      <w:r w:rsidRPr="00F638CA">
        <w:rPr>
          <w:highlight w:val="cyan"/>
        </w:rPr>
        <w:t>for discussion:</w:t>
      </w:r>
      <w:r w:rsidRPr="00B45D6C">
        <w:t xml:space="preserve"> </w:t>
      </w:r>
    </w:p>
    <w:p w14:paraId="5BA6B64B"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lang w:val="en-GB"/>
        </w:rPr>
        <w:t xml:space="preserve">, </w:t>
      </w:r>
      <w:r>
        <w:rPr>
          <w:rFonts w:ascii="Times New Roman" w:hAnsi="Times New Roman"/>
        </w:rPr>
        <w:t xml:space="preserve">add 40 ns DS to the baseline TDL-A channel model in addition to 5 ns, 10 ns and 20 ns. </w:t>
      </w:r>
    </w:p>
    <w:p w14:paraId="25AC40B3"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CDL-B and CDL-D are optional channel models </w:t>
      </w:r>
      <w:r w:rsidRPr="00E82641">
        <w:rPr>
          <w:rFonts w:ascii="Times New Roman" w:hAnsi="Times New Roman"/>
        </w:rPr>
        <w:t>Table 2</w:t>
      </w:r>
      <w:r>
        <w:rPr>
          <w:rFonts w:ascii="Times New Roman" w:hAnsi="Times New Roman"/>
        </w:rPr>
        <w:t>.</w:t>
      </w:r>
    </w:p>
    <w:p w14:paraId="5C3AEA9E" w14:textId="77777777" w:rsidR="002230AD" w:rsidRDefault="002230AD" w:rsidP="003A0EF1">
      <w:pPr>
        <w:pStyle w:val="ListParagraph"/>
        <w:numPr>
          <w:ilvl w:val="0"/>
          <w:numId w:val="26"/>
        </w:numPr>
        <w:rPr>
          <w:rFonts w:ascii="Times New Roman" w:hAnsi="Times New Roman"/>
        </w:rPr>
      </w:pPr>
      <w:r w:rsidRPr="00531C75">
        <w:rPr>
          <w:rFonts w:ascii="Times New Roman" w:hAnsi="Times New Roman"/>
          <w:lang w:val="en-GB"/>
        </w:rPr>
        <w:t>For link level evaluation purpose</w:t>
      </w:r>
      <w:r>
        <w:rPr>
          <w:rFonts w:ascii="Times New Roman" w:hAnsi="Times New Roman"/>
        </w:rPr>
        <w:t xml:space="preserve">, remove modification CDL-B/D model in </w:t>
      </w:r>
      <w:r w:rsidRPr="00E82641">
        <w:rPr>
          <w:rFonts w:ascii="Times New Roman" w:hAnsi="Times New Roman"/>
        </w:rPr>
        <w:t>Table 2</w:t>
      </w:r>
      <w:r>
        <w:rPr>
          <w:rFonts w:ascii="Times New Roman" w:hAnsi="Times New Roman"/>
        </w:rPr>
        <w:t>.</w:t>
      </w:r>
    </w:p>
    <w:p w14:paraId="1D3F7E99" w14:textId="3737AB73" w:rsidR="00E82641" w:rsidRDefault="002230AD" w:rsidP="003A0EF1">
      <w:pPr>
        <w:pStyle w:val="Heading5"/>
        <w:rPr>
          <w:lang w:eastAsia="zh-CN"/>
        </w:rPr>
      </w:pPr>
      <w:r>
        <w:rPr>
          <w:rFonts w:ascii="Times New Roman" w:hAnsi="Times New Roman"/>
          <w:szCs w:val="22"/>
          <w:lang w:eastAsia="zh-CN"/>
        </w:rPr>
        <w:fldChar w:fldCharType="end"/>
      </w:r>
      <w:r w:rsidR="001207B1">
        <w:rPr>
          <w:rFonts w:ascii="Times New Roman" w:hAnsi="Times New Roman"/>
          <w:szCs w:val="22"/>
          <w:lang w:eastAsia="zh-CN"/>
        </w:rPr>
        <w:fldChar w:fldCharType="begin"/>
      </w:r>
      <w:r w:rsidR="001207B1">
        <w:rPr>
          <w:rFonts w:ascii="Times New Roman" w:hAnsi="Times New Roman"/>
          <w:szCs w:val="22"/>
          <w:lang w:eastAsia="zh-CN"/>
        </w:rPr>
        <w:instrText xml:space="preserve"> REF p6a \h </w:instrText>
      </w:r>
      <w:r w:rsidR="001207B1">
        <w:rPr>
          <w:rFonts w:ascii="Times New Roman" w:hAnsi="Times New Roman"/>
          <w:szCs w:val="22"/>
          <w:lang w:eastAsia="zh-CN"/>
        </w:rPr>
      </w:r>
      <w:r w:rsidR="001207B1">
        <w:rPr>
          <w:rFonts w:ascii="Times New Roman" w:hAnsi="Times New Roman"/>
          <w:szCs w:val="22"/>
          <w:lang w:eastAsia="zh-CN"/>
        </w:rPr>
        <w:fldChar w:fldCharType="separate"/>
      </w:r>
      <w:r w:rsidR="00E82641">
        <w:rPr>
          <w:highlight w:val="cyan"/>
          <w:lang w:eastAsia="zh-CN"/>
        </w:rPr>
        <w:t>Proposal #6a (revision 2) for discussion:</w:t>
      </w:r>
    </w:p>
    <w:p w14:paraId="27E86ABB" w14:textId="77777777" w:rsidR="00E82641" w:rsidRDefault="00E8264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1 with wr</w:t>
      </w:r>
      <w:ins w:id="35" w:author="Moderator" w:date="2020-08-25T21:48:00Z">
        <w:r>
          <w:rPr>
            <w:rFonts w:ascii="Times New Roman" w:hAnsi="Times New Roman"/>
            <w:sz w:val="22"/>
            <w:szCs w:val="22"/>
            <w:lang w:eastAsia="zh-CN"/>
          </w:rPr>
          <w:t>a</w:t>
        </w:r>
      </w:ins>
      <w:r>
        <w:rPr>
          <w:rFonts w:ascii="Times New Roman" w:hAnsi="Times New Roman"/>
          <w:sz w:val="22"/>
          <w:szCs w:val="22"/>
          <w:lang w:eastAsia="zh-CN"/>
        </w:rPr>
        <w:t xml:space="preserve">p-around is an optional number of sites in outdoor scenarios-A and B in the deployment scenario field of </w:t>
      </w:r>
      <w:r w:rsidRPr="00E82641">
        <w:rPr>
          <w:rFonts w:ascii="Times New Roman" w:hAnsi="Times New Roman"/>
          <w:sz w:val="22"/>
          <w:szCs w:val="22"/>
        </w:rPr>
        <w:t>Table 5</w:t>
      </w:r>
      <w:r>
        <w:rPr>
          <w:rFonts w:ascii="Times New Roman" w:hAnsi="Times New Roman"/>
          <w:sz w:val="22"/>
          <w:szCs w:val="22"/>
          <w:lang w:eastAsia="zh-CN"/>
        </w:rPr>
        <w:t>.</w:t>
      </w:r>
    </w:p>
    <w:p w14:paraId="1A5355C9" w14:textId="77777777" w:rsidR="00E82641" w:rsidRDefault="00E82641" w:rsidP="003A0EF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the same operator is 10 m for outdoor scenarios in the deployment scenario field of </w:t>
      </w:r>
      <w:r w:rsidRPr="00E82641">
        <w:rPr>
          <w:rFonts w:ascii="Times New Roman" w:hAnsi="Times New Roman"/>
          <w:sz w:val="22"/>
          <w:szCs w:val="22"/>
        </w:rPr>
        <w:t>Table 5</w:t>
      </w:r>
      <w:r>
        <w:rPr>
          <w:rFonts w:ascii="Times New Roman" w:hAnsi="Times New Roman"/>
          <w:sz w:val="22"/>
          <w:szCs w:val="22"/>
          <w:lang w:eastAsia="zh-CN"/>
        </w:rPr>
        <w:t>.</w:t>
      </w:r>
    </w:p>
    <w:p w14:paraId="0333FAF8" w14:textId="38A584B6" w:rsidR="001207B1" w:rsidRDefault="001207B1">
      <w:pPr>
        <w:pStyle w:val="BodyText"/>
        <w:spacing w:after="0"/>
        <w:rPr>
          <w:rFonts w:ascii="Times New Roman" w:hAnsi="Times New Roman"/>
          <w:sz w:val="22"/>
          <w:szCs w:val="22"/>
          <w:lang w:eastAsia="zh-CN"/>
        </w:rPr>
      </w:pPr>
      <w:r>
        <w:rPr>
          <w:rFonts w:ascii="Times New Roman" w:hAnsi="Times New Roman"/>
          <w:sz w:val="22"/>
          <w:szCs w:val="22"/>
          <w:lang w:eastAsia="zh-CN"/>
        </w:rPr>
        <w:fldChar w:fldCharType="end"/>
      </w:r>
    </w:p>
    <w:p w14:paraId="27168196" w14:textId="77777777" w:rsidR="00E6371A" w:rsidRDefault="00E6371A">
      <w:pPr>
        <w:pStyle w:val="BodyText"/>
        <w:spacing w:after="0"/>
        <w:rPr>
          <w:rFonts w:ascii="Times New Roman" w:hAnsi="Times New Roman"/>
          <w:sz w:val="22"/>
          <w:szCs w:val="22"/>
          <w:lang w:eastAsia="zh-CN"/>
        </w:rPr>
      </w:pPr>
    </w:p>
    <w:p w14:paraId="08396F36" w14:textId="77777777" w:rsidR="00E82641" w:rsidRDefault="009F2B56" w:rsidP="00266016">
      <w:pPr>
        <w:pStyle w:val="Heading5"/>
        <w:rPr>
          <w:lang w:eastAsia="zh-CN"/>
        </w:rPr>
      </w:pPr>
      <w:r>
        <w:rPr>
          <w:rFonts w:ascii="Times New Roman" w:hAnsi="Times New Roman"/>
          <w:szCs w:val="22"/>
          <w:lang w:eastAsia="zh-CN"/>
        </w:rPr>
        <w:fldChar w:fldCharType="begin"/>
      </w:r>
      <w:r>
        <w:rPr>
          <w:rFonts w:ascii="Times New Roman" w:hAnsi="Times New Roman"/>
          <w:szCs w:val="22"/>
          <w:lang w:eastAsia="zh-CN"/>
        </w:rPr>
        <w:instrText xml:space="preserve"> REF p8d \h </w:instrText>
      </w:r>
      <w:r>
        <w:rPr>
          <w:rFonts w:ascii="Times New Roman" w:hAnsi="Times New Roman"/>
          <w:szCs w:val="22"/>
          <w:lang w:eastAsia="zh-CN"/>
        </w:rPr>
      </w:r>
      <w:r>
        <w:rPr>
          <w:rFonts w:ascii="Times New Roman" w:hAnsi="Times New Roman"/>
          <w:szCs w:val="22"/>
          <w:lang w:eastAsia="zh-CN"/>
        </w:rPr>
        <w:fldChar w:fldCharType="separate"/>
      </w:r>
      <w:r w:rsidR="00E82641">
        <w:rPr>
          <w:highlight w:val="cyan"/>
          <w:lang w:eastAsia="zh-CN"/>
        </w:rPr>
        <w:t>Proposal #8d for discussion:</w:t>
      </w:r>
    </w:p>
    <w:p w14:paraId="1E6C0F7C" w14:textId="77777777" w:rsidR="00E82641" w:rsidRDefault="00E82641" w:rsidP="00266016">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UE antenna orientation should be randomized in the SLS evaluations.</w:t>
      </w:r>
    </w:p>
    <w:p w14:paraId="16824629" w14:textId="5F52EB0D" w:rsidR="009F2B56" w:rsidRDefault="009F2B5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fldChar w:fldCharType="end"/>
      </w:r>
    </w:p>
    <w:p w14:paraId="0BF67A65" w14:textId="77777777" w:rsidR="00216CD2" w:rsidRDefault="00216CD2" w:rsidP="00C750A7">
      <w:pPr>
        <w:pStyle w:val="Heading5"/>
        <w:rPr>
          <w:lang w:eastAsia="zh-CN"/>
        </w:rPr>
      </w:pPr>
      <w:r>
        <w:rPr>
          <w:rFonts w:ascii="Times New Roman" w:hAnsi="Times New Roman"/>
          <w:szCs w:val="22"/>
          <w:lang w:eastAsia="zh-CN"/>
        </w:rPr>
        <w:fldChar w:fldCharType="begin"/>
      </w:r>
      <w:r>
        <w:rPr>
          <w:rFonts w:ascii="Times New Roman" w:hAnsi="Times New Roman"/>
          <w:szCs w:val="22"/>
          <w:lang w:eastAsia="zh-CN"/>
        </w:rPr>
        <w:instrText xml:space="preserve"> REF p8e \h </w:instrText>
      </w:r>
      <w:r>
        <w:rPr>
          <w:rFonts w:ascii="Times New Roman" w:hAnsi="Times New Roman"/>
          <w:szCs w:val="22"/>
          <w:lang w:eastAsia="zh-CN"/>
        </w:rPr>
      </w:r>
      <w:r>
        <w:rPr>
          <w:rFonts w:ascii="Times New Roman" w:hAnsi="Times New Roman"/>
          <w:szCs w:val="22"/>
          <w:lang w:eastAsia="zh-CN"/>
        </w:rPr>
        <w:fldChar w:fldCharType="separate"/>
      </w:r>
      <w:r>
        <w:rPr>
          <w:highlight w:val="cyan"/>
          <w:lang w:eastAsia="zh-CN"/>
        </w:rPr>
        <w:t>Proposal #8e for discussion:</w:t>
      </w:r>
    </w:p>
    <w:p w14:paraId="09C225D9" w14:textId="77777777" w:rsidR="00216CD2" w:rsidRDefault="00216CD2" w:rsidP="00C750A7">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SLS evaluation purpose, the following is assumed as the channel model for UE-to-UE links.</w:t>
      </w:r>
    </w:p>
    <w:p w14:paraId="7832AF4D"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proofErr w:type="spellStart"/>
      <w:r w:rsidRPr="00986AD4">
        <w:rPr>
          <w:rFonts w:ascii="Times New Roman" w:hAnsi="Times New Roman"/>
          <w:sz w:val="22"/>
          <w:szCs w:val="22"/>
          <w:lang w:eastAsia="zh-CN"/>
        </w:rPr>
        <w:t>InH</w:t>
      </w:r>
      <w:proofErr w:type="spellEnd"/>
      <w:r w:rsidRPr="00986AD4">
        <w:rPr>
          <w:rFonts w:ascii="Times New Roman" w:hAnsi="Times New Roman"/>
          <w:sz w:val="22"/>
          <w:szCs w:val="22"/>
          <w:lang w:eastAsia="zh-CN"/>
        </w:rPr>
        <w:t xml:space="preserve"> open office: </w:t>
      </w:r>
      <w:r>
        <w:rPr>
          <w:rFonts w:ascii="Times New Roman" w:hAnsi="Times New Roman"/>
          <w:sz w:val="22"/>
          <w:szCs w:val="22"/>
          <w:lang w:eastAsia="zh-CN"/>
        </w:rPr>
        <w:t>indoor - mixed office</w:t>
      </w:r>
      <w:r w:rsidRPr="00986AD4">
        <w:rPr>
          <w:rFonts w:ascii="Times New Roman" w:hAnsi="Times New Roman"/>
          <w:sz w:val="22"/>
          <w:szCs w:val="22"/>
          <w:lang w:eastAsia="zh-CN"/>
        </w:rPr>
        <w:t xml:space="preserve"> channel &amp; PL model from TR38.901</w:t>
      </w:r>
    </w:p>
    <w:p w14:paraId="4B7C0306"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Dense Urban:</w:t>
      </w:r>
      <w:r>
        <w:rPr>
          <w:rFonts w:ascii="Times New Roman" w:hAnsi="Times New Roman"/>
          <w:sz w:val="22"/>
          <w:szCs w:val="22"/>
          <w:lang w:eastAsia="zh-CN"/>
        </w:rPr>
        <w:t xml:space="preserve"> </w:t>
      </w:r>
      <w:r w:rsidRPr="00986AD4">
        <w:rPr>
          <w:rFonts w:ascii="Times New Roman" w:hAnsi="Times New Roman"/>
          <w:sz w:val="22"/>
          <w:szCs w:val="22"/>
          <w:lang w:eastAsia="zh-CN"/>
        </w:rPr>
        <w:t>D2D channel &amp; PL model from TR36.843 Section A.2.1.2</w:t>
      </w:r>
    </w:p>
    <w:p w14:paraId="6F8CE627" w14:textId="77777777" w:rsidR="00216CD2" w:rsidRPr="00986AD4" w:rsidRDefault="00216CD2" w:rsidP="00986AD4">
      <w:pPr>
        <w:pStyle w:val="BodyText"/>
        <w:numPr>
          <w:ilvl w:val="0"/>
          <w:numId w:val="28"/>
        </w:numPr>
        <w:spacing w:after="0"/>
        <w:rPr>
          <w:rFonts w:ascii="Times New Roman" w:hAnsi="Times New Roman"/>
          <w:sz w:val="22"/>
          <w:szCs w:val="22"/>
          <w:lang w:eastAsia="zh-CN"/>
        </w:rPr>
      </w:pPr>
      <w:r w:rsidRPr="00986AD4">
        <w:rPr>
          <w:rFonts w:ascii="Times New Roman" w:hAnsi="Times New Roman"/>
          <w:sz w:val="22"/>
          <w:szCs w:val="22"/>
          <w:lang w:eastAsia="zh-CN"/>
        </w:rPr>
        <w:t xml:space="preserve">Indoor factor: </w:t>
      </w:r>
      <w:proofErr w:type="spellStart"/>
      <w:r w:rsidRPr="00986AD4">
        <w:rPr>
          <w:rFonts w:ascii="Times New Roman" w:hAnsi="Times New Roman"/>
          <w:sz w:val="22"/>
          <w:szCs w:val="22"/>
          <w:lang w:eastAsia="zh-CN"/>
        </w:rPr>
        <w:t>InF</w:t>
      </w:r>
      <w:proofErr w:type="spellEnd"/>
      <w:r w:rsidRPr="00986AD4">
        <w:rPr>
          <w:rFonts w:ascii="Times New Roman" w:hAnsi="Times New Roman"/>
          <w:sz w:val="22"/>
          <w:szCs w:val="22"/>
          <w:lang w:eastAsia="zh-CN"/>
        </w:rPr>
        <w:t xml:space="preserve"> channel &amp; PL model from TR38.901</w:t>
      </w:r>
    </w:p>
    <w:p w14:paraId="065D7008" w14:textId="67015EDF" w:rsidR="001207B1" w:rsidRDefault="00216CD2">
      <w:pPr>
        <w:pStyle w:val="BodyText"/>
        <w:spacing w:after="0"/>
        <w:rPr>
          <w:rFonts w:ascii="Times New Roman" w:hAnsi="Times New Roman"/>
          <w:sz w:val="22"/>
          <w:szCs w:val="22"/>
          <w:lang w:eastAsia="zh-CN"/>
        </w:rPr>
      </w:pPr>
      <w:r>
        <w:rPr>
          <w:rFonts w:ascii="Times New Roman" w:hAnsi="Times New Roman"/>
          <w:sz w:val="22"/>
          <w:szCs w:val="22"/>
          <w:lang w:eastAsia="zh-CN"/>
        </w:rPr>
        <w:fldChar w:fldCharType="end"/>
      </w:r>
    </w:p>
    <w:p w14:paraId="7B91C99C" w14:textId="77777777" w:rsidR="00552A91" w:rsidRDefault="00F63349">
      <w:pPr>
        <w:pStyle w:val="Heading1"/>
        <w:textAlignment w:val="auto"/>
        <w:rPr>
          <w:rFonts w:cs="Arial"/>
          <w:sz w:val="32"/>
          <w:szCs w:val="32"/>
          <w:lang w:val="en-US"/>
        </w:rPr>
      </w:pPr>
      <w:r>
        <w:rPr>
          <w:rFonts w:cs="Arial"/>
          <w:sz w:val="32"/>
          <w:szCs w:val="32"/>
          <w:lang w:val="en-US"/>
        </w:rPr>
        <w:t>Reference</w:t>
      </w:r>
    </w:p>
    <w:p w14:paraId="7B91C99D" w14:textId="77777777" w:rsidR="00552A91" w:rsidRDefault="006B113F">
      <w:pPr>
        <w:pStyle w:val="ListParagraph"/>
        <w:numPr>
          <w:ilvl w:val="0"/>
          <w:numId w:val="25"/>
        </w:numPr>
        <w:ind w:hanging="720"/>
        <w:rPr>
          <w:rFonts w:ascii="Times New Roman" w:eastAsia="Batang" w:hAnsi="Times New Roman"/>
          <w:lang w:eastAsia="zh-CN"/>
        </w:rPr>
      </w:pPr>
      <w:hyperlink r:id="rId30" w:history="1">
        <w:r w:rsidR="00F63349">
          <w:rPr>
            <w:rStyle w:val="Hyperlink"/>
            <w:rFonts w:ascii="Times New Roman" w:hAnsi="Times New Roman"/>
            <w:lang w:eastAsia="zh-CN"/>
          </w:rPr>
          <w:t>R1-2005239</w:t>
        </w:r>
      </w:hyperlink>
      <w:r w:rsidR="00F63349">
        <w:rPr>
          <w:rFonts w:ascii="Times New Roman" w:hAnsi="Times New Roman"/>
          <w:lang w:eastAsia="zh-CN"/>
        </w:rPr>
        <w:t xml:space="preserve">    Discussion on potential physical layer impacts for NR beyond 52.6 GHz</w:t>
      </w:r>
      <w:r w:rsidR="00F63349">
        <w:rPr>
          <w:rFonts w:ascii="Times New Roman" w:hAnsi="Times New Roman"/>
          <w:lang w:eastAsia="zh-CN"/>
        </w:rPr>
        <w:tab/>
        <w:t>Lenovo, Motorola Mobility</w:t>
      </w:r>
    </w:p>
    <w:p w14:paraId="7B91C99E" w14:textId="77777777" w:rsidR="00552A91" w:rsidRDefault="006B113F">
      <w:pPr>
        <w:pStyle w:val="ListParagraph"/>
        <w:numPr>
          <w:ilvl w:val="0"/>
          <w:numId w:val="25"/>
        </w:numPr>
        <w:ind w:hanging="720"/>
        <w:rPr>
          <w:rFonts w:ascii="Times New Roman" w:hAnsi="Times New Roman"/>
          <w:lang w:eastAsia="zh-CN"/>
        </w:rPr>
      </w:pPr>
      <w:hyperlink r:id="rId31" w:history="1">
        <w:r w:rsidR="00F63349">
          <w:rPr>
            <w:rStyle w:val="Hyperlink"/>
            <w:rFonts w:ascii="Times New Roman" w:hAnsi="Times New Roman"/>
            <w:lang w:eastAsia="zh-CN"/>
          </w:rPr>
          <w:t>R1-2005241</w:t>
        </w:r>
      </w:hyperlink>
      <w:r w:rsidR="00F63349">
        <w:rPr>
          <w:rFonts w:ascii="Times New Roman" w:hAnsi="Times New Roman"/>
          <w:lang w:eastAsia="zh-CN"/>
        </w:rPr>
        <w:tab/>
        <w:t>PHY design in 52.6-71 GHz using NR waveform</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9F" w14:textId="77777777" w:rsidR="00552A91" w:rsidRDefault="006B113F">
      <w:pPr>
        <w:pStyle w:val="ListParagraph"/>
        <w:numPr>
          <w:ilvl w:val="0"/>
          <w:numId w:val="25"/>
        </w:numPr>
        <w:ind w:hanging="720"/>
        <w:rPr>
          <w:rFonts w:ascii="Times New Roman" w:hAnsi="Times New Roman"/>
          <w:lang w:eastAsia="zh-CN"/>
        </w:rPr>
      </w:pPr>
      <w:hyperlink r:id="rId32" w:history="1">
        <w:r w:rsidR="00F63349">
          <w:rPr>
            <w:rStyle w:val="Hyperlink"/>
            <w:rFonts w:ascii="Times New Roman" w:hAnsi="Times New Roman"/>
            <w:lang w:eastAsia="zh-CN"/>
          </w:rPr>
          <w:t>R1-2005280</w:t>
        </w:r>
      </w:hyperlink>
      <w:r w:rsidR="00F63349">
        <w:rPr>
          <w:rFonts w:ascii="Times New Roman" w:hAnsi="Times New Roman"/>
          <w:lang w:eastAsia="zh-CN"/>
        </w:rPr>
        <w:tab/>
        <w:t>Considerations on phase noise for numerology selection</w:t>
      </w:r>
      <w:r w:rsidR="00F63349">
        <w:rPr>
          <w:rFonts w:ascii="Times New Roman" w:hAnsi="Times New Roman"/>
          <w:lang w:eastAsia="zh-CN"/>
        </w:rPr>
        <w:tab/>
        <w:t>FUTUREWEI</w:t>
      </w:r>
    </w:p>
    <w:p w14:paraId="7B91C9A0" w14:textId="77777777" w:rsidR="00552A91" w:rsidRDefault="006B113F">
      <w:pPr>
        <w:pStyle w:val="ListParagraph"/>
        <w:numPr>
          <w:ilvl w:val="0"/>
          <w:numId w:val="25"/>
        </w:numPr>
        <w:ind w:hanging="720"/>
        <w:rPr>
          <w:rFonts w:ascii="Times New Roman" w:hAnsi="Times New Roman"/>
          <w:lang w:eastAsia="zh-CN"/>
        </w:rPr>
      </w:pPr>
      <w:hyperlink r:id="rId33" w:history="1">
        <w:r w:rsidR="00F63349">
          <w:rPr>
            <w:rStyle w:val="Hyperlink"/>
            <w:rFonts w:ascii="Times New Roman" w:hAnsi="Times New Roman"/>
            <w:lang w:eastAsia="zh-CN"/>
          </w:rPr>
          <w:t>R1-2005371</w:t>
        </w:r>
      </w:hyperlink>
      <w:r w:rsidR="00F63349">
        <w:rPr>
          <w:rFonts w:ascii="Times New Roman" w:hAnsi="Times New Roman"/>
          <w:lang w:eastAsia="zh-CN"/>
        </w:rPr>
        <w:tab/>
        <w:t xml:space="preserve">Discussion on </w:t>
      </w:r>
      <w:proofErr w:type="spellStart"/>
      <w:r w:rsidR="00F63349">
        <w:rPr>
          <w:rFonts w:ascii="Times New Roman" w:hAnsi="Times New Roman"/>
          <w:lang w:eastAsia="zh-CN"/>
        </w:rPr>
        <w:t>requried</w:t>
      </w:r>
      <w:proofErr w:type="spellEnd"/>
      <w:r w:rsidR="00F63349">
        <w:rPr>
          <w:rFonts w:ascii="Times New Roman" w:hAnsi="Times New Roman"/>
          <w:lang w:eastAsia="zh-CN"/>
        </w:rPr>
        <w:t xml:space="preserve"> changes to NR using existing DL/UL NR waveform</w:t>
      </w:r>
      <w:r w:rsidR="00F63349">
        <w:rPr>
          <w:rFonts w:ascii="Times New Roman" w:hAnsi="Times New Roman"/>
          <w:lang w:eastAsia="zh-CN"/>
        </w:rPr>
        <w:tab/>
        <w:t>vivo</w:t>
      </w:r>
    </w:p>
    <w:p w14:paraId="7B91C9A1" w14:textId="77777777" w:rsidR="00552A91" w:rsidRDefault="006B113F">
      <w:pPr>
        <w:pStyle w:val="ListParagraph"/>
        <w:numPr>
          <w:ilvl w:val="0"/>
          <w:numId w:val="25"/>
        </w:numPr>
        <w:ind w:hanging="720"/>
        <w:rPr>
          <w:rFonts w:ascii="Times New Roman" w:hAnsi="Times New Roman"/>
          <w:lang w:eastAsia="zh-CN"/>
        </w:rPr>
      </w:pPr>
      <w:hyperlink r:id="rId34" w:history="1">
        <w:r w:rsidR="00F63349">
          <w:rPr>
            <w:rStyle w:val="Hyperlink"/>
            <w:rFonts w:ascii="Times New Roman" w:hAnsi="Times New Roman"/>
            <w:lang w:eastAsia="zh-CN"/>
          </w:rPr>
          <w:t>R1-2005543</w:t>
        </w:r>
      </w:hyperlink>
      <w:r w:rsidR="00F63349">
        <w:rPr>
          <w:rFonts w:ascii="Times New Roman" w:hAnsi="Times New Roman"/>
          <w:lang w:eastAsia="zh-CN"/>
        </w:rPr>
        <w:tab/>
        <w:t>Consideration on required changes to NR using existing NR waveform</w:t>
      </w:r>
      <w:r w:rsidR="00F63349">
        <w:rPr>
          <w:rFonts w:ascii="Times New Roman" w:hAnsi="Times New Roman"/>
          <w:lang w:eastAsia="zh-CN"/>
        </w:rPr>
        <w:tab/>
        <w:t>Fujitsu</w:t>
      </w:r>
    </w:p>
    <w:p w14:paraId="7B91C9A2" w14:textId="77777777" w:rsidR="00552A91" w:rsidRDefault="006B113F">
      <w:pPr>
        <w:pStyle w:val="ListParagraph"/>
        <w:numPr>
          <w:ilvl w:val="0"/>
          <w:numId w:val="25"/>
        </w:numPr>
        <w:ind w:hanging="720"/>
        <w:rPr>
          <w:rFonts w:ascii="Times New Roman" w:hAnsi="Times New Roman"/>
          <w:lang w:eastAsia="zh-CN"/>
        </w:rPr>
      </w:pPr>
      <w:hyperlink r:id="rId35" w:history="1">
        <w:r w:rsidR="00F63349">
          <w:rPr>
            <w:rStyle w:val="Hyperlink"/>
            <w:rFonts w:ascii="Times New Roman" w:hAnsi="Times New Roman"/>
            <w:lang w:eastAsia="zh-CN"/>
          </w:rPr>
          <w:t>R1-2005567</w:t>
        </w:r>
      </w:hyperlink>
      <w:r w:rsidR="00F63349">
        <w:rPr>
          <w:rFonts w:ascii="Times New Roman" w:hAnsi="Times New Roman"/>
          <w:lang w:eastAsia="zh-CN"/>
        </w:rPr>
        <w:tab/>
        <w:t>Considerations on bandwidth and subcarrier spacing for above 52.6 GHz</w:t>
      </w:r>
      <w:r w:rsidR="00F63349">
        <w:rPr>
          <w:rFonts w:ascii="Times New Roman" w:hAnsi="Times New Roman"/>
          <w:lang w:eastAsia="zh-CN"/>
        </w:rPr>
        <w:tab/>
        <w:t>Sony</w:t>
      </w:r>
    </w:p>
    <w:p w14:paraId="7B91C9A3" w14:textId="77777777" w:rsidR="00552A91" w:rsidRDefault="006B113F">
      <w:pPr>
        <w:pStyle w:val="ListParagraph"/>
        <w:numPr>
          <w:ilvl w:val="0"/>
          <w:numId w:val="25"/>
        </w:numPr>
        <w:ind w:hanging="720"/>
        <w:rPr>
          <w:rFonts w:ascii="Times New Roman" w:hAnsi="Times New Roman"/>
          <w:lang w:eastAsia="zh-CN"/>
        </w:rPr>
      </w:pPr>
      <w:hyperlink r:id="rId36" w:history="1">
        <w:r w:rsidR="00F63349">
          <w:rPr>
            <w:rStyle w:val="Hyperlink"/>
            <w:rFonts w:ascii="Times New Roman" w:hAnsi="Times New Roman"/>
            <w:lang w:eastAsia="zh-CN"/>
          </w:rPr>
          <w:t>R1-2005607</w:t>
        </w:r>
      </w:hyperlink>
      <w:r w:rsidR="00F63349">
        <w:rPr>
          <w:rFonts w:ascii="Times New Roman" w:hAnsi="Times New Roman"/>
          <w:lang w:eastAsia="zh-CN"/>
        </w:rPr>
        <w:tab/>
        <w:t>Discussion on the required changes to NR for above 52.6GHz</w:t>
      </w:r>
      <w:r w:rsidR="00F63349">
        <w:rPr>
          <w:rFonts w:ascii="Times New Roman" w:hAnsi="Times New Roman"/>
          <w:lang w:eastAsia="zh-CN"/>
        </w:rPr>
        <w:tab/>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A4" w14:textId="77777777" w:rsidR="00552A91" w:rsidRDefault="006B113F">
      <w:pPr>
        <w:pStyle w:val="ListParagraph"/>
        <w:numPr>
          <w:ilvl w:val="0"/>
          <w:numId w:val="25"/>
        </w:numPr>
        <w:ind w:hanging="720"/>
        <w:rPr>
          <w:rFonts w:ascii="Times New Roman" w:hAnsi="Times New Roman"/>
          <w:lang w:eastAsia="zh-CN"/>
        </w:rPr>
      </w:pPr>
      <w:hyperlink r:id="rId37" w:history="1">
        <w:r w:rsidR="00F63349">
          <w:rPr>
            <w:rStyle w:val="Hyperlink"/>
            <w:rFonts w:ascii="Times New Roman" w:hAnsi="Times New Roman"/>
            <w:lang w:eastAsia="zh-CN"/>
          </w:rPr>
          <w:t>R1-2005643</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MediaTek Inc.</w:t>
      </w:r>
    </w:p>
    <w:p w14:paraId="7B91C9A5" w14:textId="77777777" w:rsidR="00552A91" w:rsidRDefault="006B113F">
      <w:pPr>
        <w:pStyle w:val="ListParagraph"/>
        <w:numPr>
          <w:ilvl w:val="0"/>
          <w:numId w:val="25"/>
        </w:numPr>
        <w:ind w:hanging="720"/>
        <w:rPr>
          <w:rFonts w:ascii="Times New Roman" w:hAnsi="Times New Roman"/>
          <w:lang w:eastAsia="zh-CN"/>
        </w:rPr>
      </w:pPr>
      <w:hyperlink r:id="rId38" w:history="1">
        <w:r w:rsidR="00F63349">
          <w:rPr>
            <w:rStyle w:val="Hyperlink"/>
            <w:rFonts w:ascii="Times New Roman" w:hAnsi="Times New Roman"/>
            <w:lang w:eastAsia="zh-CN"/>
          </w:rPr>
          <w:t>R1-2005699</w:t>
        </w:r>
      </w:hyperlink>
      <w:r w:rsidR="00F63349">
        <w:rPr>
          <w:rFonts w:ascii="Times New Roman" w:hAnsi="Times New Roman"/>
          <w:lang w:eastAsia="zh-CN"/>
        </w:rPr>
        <w:tab/>
        <w:t xml:space="preserve">System Analysis of NR </w:t>
      </w:r>
      <w:proofErr w:type="spellStart"/>
      <w:r w:rsidR="00F63349">
        <w:rPr>
          <w:rFonts w:ascii="Times New Roman" w:hAnsi="Times New Roman"/>
          <w:lang w:eastAsia="zh-CN"/>
        </w:rPr>
        <w:t>opration</w:t>
      </w:r>
      <w:proofErr w:type="spellEnd"/>
      <w:r w:rsidR="00F63349">
        <w:rPr>
          <w:rFonts w:ascii="Times New Roman" w:hAnsi="Times New Roman"/>
          <w:lang w:eastAsia="zh-CN"/>
        </w:rPr>
        <w:t xml:space="preserve"> in 52.6 to 71 GHz</w:t>
      </w:r>
      <w:r w:rsidR="00F63349">
        <w:rPr>
          <w:rFonts w:ascii="Times New Roman" w:hAnsi="Times New Roman"/>
          <w:lang w:eastAsia="zh-CN"/>
        </w:rPr>
        <w:tab/>
        <w:t>CATT</w:t>
      </w:r>
    </w:p>
    <w:p w14:paraId="7B91C9A6" w14:textId="77777777" w:rsidR="00552A91" w:rsidRDefault="006B113F">
      <w:pPr>
        <w:pStyle w:val="ListParagraph"/>
        <w:numPr>
          <w:ilvl w:val="0"/>
          <w:numId w:val="25"/>
        </w:numPr>
        <w:ind w:hanging="720"/>
        <w:rPr>
          <w:rFonts w:ascii="Times New Roman" w:hAnsi="Times New Roman"/>
          <w:lang w:eastAsia="zh-CN"/>
        </w:rPr>
      </w:pPr>
      <w:hyperlink r:id="rId39" w:history="1">
        <w:r w:rsidR="00F63349">
          <w:rPr>
            <w:rStyle w:val="Hyperlink"/>
            <w:rFonts w:ascii="Times New Roman" w:hAnsi="Times New Roman"/>
            <w:lang w:eastAsia="zh-CN"/>
          </w:rPr>
          <w:t>R1-2005734</w:t>
        </w:r>
      </w:hyperlink>
      <w:r w:rsidR="00F63349">
        <w:rPr>
          <w:rFonts w:ascii="Times New Roman" w:hAnsi="Times New Roman"/>
          <w:lang w:eastAsia="zh-CN"/>
        </w:rPr>
        <w:tab/>
        <w:t>Physical layer design for NR 52.6-71GHz</w:t>
      </w:r>
      <w:r w:rsidR="00F63349">
        <w:rPr>
          <w:rFonts w:ascii="Times New Roman" w:hAnsi="Times New Roman"/>
          <w:lang w:eastAsia="zh-CN"/>
        </w:rPr>
        <w:tab/>
        <w:t>Beijing Xiaomi Software Tech</w:t>
      </w:r>
    </w:p>
    <w:p w14:paraId="7B91C9A7" w14:textId="77777777" w:rsidR="00552A91" w:rsidRDefault="006B113F">
      <w:pPr>
        <w:pStyle w:val="ListParagraph"/>
        <w:numPr>
          <w:ilvl w:val="0"/>
          <w:numId w:val="25"/>
        </w:numPr>
        <w:ind w:hanging="720"/>
        <w:rPr>
          <w:rFonts w:ascii="Times New Roman" w:hAnsi="Times New Roman"/>
          <w:lang w:eastAsia="zh-CN"/>
        </w:rPr>
      </w:pPr>
      <w:hyperlink r:id="rId40" w:history="1">
        <w:r w:rsidR="00F63349">
          <w:rPr>
            <w:rStyle w:val="Hyperlink"/>
            <w:rFonts w:ascii="Times New Roman" w:hAnsi="Times New Roman"/>
            <w:lang w:eastAsia="zh-CN"/>
          </w:rPr>
          <w:t>R1-2005764</w:t>
        </w:r>
      </w:hyperlink>
      <w:r w:rsidR="00F63349">
        <w:rPr>
          <w:rFonts w:ascii="Times New Roman" w:hAnsi="Times New Roman"/>
          <w:lang w:eastAsia="zh-CN"/>
        </w:rPr>
        <w:tab/>
        <w:t>Study on the required changes to NR using existing DL/UL NR waveform</w:t>
      </w:r>
      <w:r w:rsidR="00F63349">
        <w:rPr>
          <w:rFonts w:ascii="Times New Roman" w:hAnsi="Times New Roman"/>
          <w:lang w:eastAsia="zh-CN"/>
        </w:rPr>
        <w:tab/>
        <w:t>NEC</w:t>
      </w:r>
    </w:p>
    <w:p w14:paraId="7B91C9A8" w14:textId="77777777" w:rsidR="00552A91" w:rsidRDefault="006B113F">
      <w:pPr>
        <w:pStyle w:val="ListParagraph"/>
        <w:numPr>
          <w:ilvl w:val="0"/>
          <w:numId w:val="25"/>
        </w:numPr>
        <w:ind w:hanging="720"/>
        <w:rPr>
          <w:rFonts w:ascii="Times New Roman" w:hAnsi="Times New Roman"/>
          <w:lang w:eastAsia="zh-CN"/>
        </w:rPr>
      </w:pPr>
      <w:hyperlink r:id="rId41" w:history="1">
        <w:r w:rsidR="00F63349">
          <w:rPr>
            <w:rStyle w:val="Hyperlink"/>
            <w:rFonts w:ascii="Times New Roman" w:hAnsi="Times New Roman"/>
            <w:lang w:eastAsia="zh-CN"/>
          </w:rPr>
          <w:t>R1-2005766</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TCL Communication Ltd.</w:t>
      </w:r>
    </w:p>
    <w:p w14:paraId="7B91C9A9" w14:textId="77777777" w:rsidR="00552A91" w:rsidRDefault="006B113F">
      <w:pPr>
        <w:pStyle w:val="ListParagraph"/>
        <w:numPr>
          <w:ilvl w:val="0"/>
          <w:numId w:val="25"/>
        </w:numPr>
        <w:ind w:hanging="720"/>
        <w:rPr>
          <w:rFonts w:ascii="Times New Roman" w:hAnsi="Times New Roman"/>
          <w:lang w:eastAsia="zh-CN"/>
        </w:rPr>
      </w:pPr>
      <w:hyperlink r:id="rId42" w:history="1">
        <w:r w:rsidR="00F63349">
          <w:rPr>
            <w:rStyle w:val="Hyperlink"/>
            <w:rFonts w:ascii="Times New Roman" w:hAnsi="Times New Roman"/>
            <w:lang w:eastAsia="zh-CN"/>
          </w:rPr>
          <w:t>R1-2005787</w:t>
        </w:r>
      </w:hyperlink>
      <w:r w:rsidR="00F63349">
        <w:rPr>
          <w:rFonts w:ascii="Times New Roman" w:hAnsi="Times New Roman"/>
          <w:lang w:eastAsia="zh-CN"/>
        </w:rPr>
        <w:tab/>
        <w:t>On phase noise compensation for NR from 52.6GHz to 71GHz</w:t>
      </w:r>
      <w:r w:rsidR="00F63349">
        <w:rPr>
          <w:rFonts w:ascii="Times New Roman" w:hAnsi="Times New Roman"/>
          <w:lang w:eastAsia="zh-CN"/>
        </w:rPr>
        <w:tab/>
        <w:t>Mitsubishi Electric RCE</w:t>
      </w:r>
    </w:p>
    <w:p w14:paraId="7B91C9AA" w14:textId="77777777" w:rsidR="00552A91" w:rsidRDefault="006B113F">
      <w:pPr>
        <w:pStyle w:val="ListParagraph"/>
        <w:numPr>
          <w:ilvl w:val="0"/>
          <w:numId w:val="25"/>
        </w:numPr>
        <w:ind w:hanging="720"/>
        <w:rPr>
          <w:rFonts w:ascii="Times New Roman" w:hAnsi="Times New Roman"/>
          <w:lang w:eastAsia="zh-CN"/>
        </w:rPr>
      </w:pPr>
      <w:hyperlink r:id="rId43" w:history="1">
        <w:r w:rsidR="00F63349">
          <w:rPr>
            <w:rStyle w:val="Hyperlink"/>
            <w:rFonts w:ascii="Times New Roman" w:hAnsi="Times New Roman"/>
            <w:lang w:eastAsia="zh-CN"/>
          </w:rPr>
          <w:t>R1-2005866</w:t>
        </w:r>
      </w:hyperlink>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AB" w14:textId="77777777" w:rsidR="00552A91" w:rsidRDefault="006B113F">
      <w:pPr>
        <w:pStyle w:val="ListParagraph"/>
        <w:numPr>
          <w:ilvl w:val="0"/>
          <w:numId w:val="25"/>
        </w:numPr>
        <w:ind w:hanging="720"/>
        <w:rPr>
          <w:rFonts w:ascii="Times New Roman" w:hAnsi="Times New Roman"/>
          <w:lang w:eastAsia="zh-CN"/>
        </w:rPr>
      </w:pPr>
      <w:hyperlink r:id="rId44" w:history="1">
        <w:r w:rsidR="00F63349">
          <w:rPr>
            <w:rStyle w:val="Hyperlink"/>
            <w:rFonts w:ascii="Times New Roman" w:hAnsi="Times New Roman"/>
            <w:lang w:eastAsia="zh-CN"/>
          </w:rPr>
          <w:t>R1-2005920</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p w14:paraId="7B91C9AC" w14:textId="77777777" w:rsidR="00552A91" w:rsidRDefault="006B113F">
      <w:pPr>
        <w:pStyle w:val="ListParagraph"/>
        <w:numPr>
          <w:ilvl w:val="0"/>
          <w:numId w:val="25"/>
        </w:numPr>
        <w:ind w:hanging="720"/>
        <w:rPr>
          <w:rFonts w:ascii="Times New Roman" w:hAnsi="Times New Roman"/>
          <w:lang w:eastAsia="zh-CN"/>
        </w:rPr>
      </w:pPr>
      <w:hyperlink r:id="rId45" w:history="1">
        <w:r w:rsidR="00F63349">
          <w:rPr>
            <w:rStyle w:val="Hyperlink"/>
            <w:rFonts w:ascii="Times New Roman" w:hAnsi="Times New Roman"/>
            <w:lang w:eastAsia="zh-CN"/>
          </w:rPr>
          <w:t>R1-2006026</w:t>
        </w:r>
      </w:hyperlink>
      <w:r w:rsidR="00F63349">
        <w:rPr>
          <w:rFonts w:ascii="Times New Roman" w:hAnsi="Times New Roman"/>
          <w:lang w:eastAsia="zh-CN"/>
        </w:rPr>
        <w:tab/>
      </w:r>
      <w:proofErr w:type="spellStart"/>
      <w:r w:rsidR="00F63349">
        <w:rPr>
          <w:rFonts w:ascii="Times New Roman" w:hAnsi="Times New Roman"/>
          <w:lang w:eastAsia="zh-CN"/>
        </w:rPr>
        <w:t>discusson</w:t>
      </w:r>
      <w:proofErr w:type="spellEnd"/>
      <w:r w:rsidR="00F63349">
        <w:rPr>
          <w:rFonts w:ascii="Times New Roman" w:hAnsi="Times New Roman"/>
          <w:lang w:eastAsia="zh-CN"/>
        </w:rPr>
        <w:t xml:space="preserve"> on DL/UL NR waveform for 52.6GHz to 71GHz</w:t>
      </w:r>
      <w:r w:rsidR="00F63349">
        <w:rPr>
          <w:rFonts w:ascii="Times New Roman" w:hAnsi="Times New Roman"/>
          <w:lang w:eastAsia="zh-CN"/>
        </w:rPr>
        <w:tab/>
        <w:t>OPPO</w:t>
      </w:r>
    </w:p>
    <w:p w14:paraId="7B91C9AD" w14:textId="77777777" w:rsidR="00552A91" w:rsidRDefault="006B113F">
      <w:pPr>
        <w:pStyle w:val="ListParagraph"/>
        <w:numPr>
          <w:ilvl w:val="0"/>
          <w:numId w:val="25"/>
        </w:numPr>
        <w:ind w:hanging="720"/>
        <w:rPr>
          <w:rFonts w:ascii="Times New Roman" w:hAnsi="Times New Roman"/>
          <w:lang w:eastAsia="zh-CN"/>
        </w:rPr>
      </w:pPr>
      <w:hyperlink r:id="rId46" w:history="1">
        <w:r w:rsidR="00F63349">
          <w:rPr>
            <w:rStyle w:val="Hyperlink"/>
            <w:rFonts w:ascii="Times New Roman" w:hAnsi="Times New Roman"/>
            <w:lang w:eastAsia="zh-CN"/>
          </w:rPr>
          <w:t>R1-2006136</w:t>
        </w:r>
      </w:hyperlink>
      <w:r w:rsidR="00F63349">
        <w:rPr>
          <w:rFonts w:ascii="Times New Roman" w:hAnsi="Times New Roman"/>
          <w:lang w:eastAsia="zh-CN"/>
        </w:rPr>
        <w:tab/>
        <w:t>Design aspects for extending NR to up to 71 GHz</w:t>
      </w:r>
      <w:r w:rsidR="00F63349">
        <w:rPr>
          <w:rFonts w:ascii="Times New Roman" w:hAnsi="Times New Roman"/>
          <w:lang w:eastAsia="zh-CN"/>
        </w:rPr>
        <w:tab/>
        <w:t>Samsung</w:t>
      </w:r>
    </w:p>
    <w:p w14:paraId="7B91C9AE" w14:textId="77777777" w:rsidR="00552A91" w:rsidRDefault="006B113F">
      <w:pPr>
        <w:pStyle w:val="ListParagraph"/>
        <w:numPr>
          <w:ilvl w:val="0"/>
          <w:numId w:val="25"/>
        </w:numPr>
        <w:ind w:hanging="720"/>
        <w:rPr>
          <w:rFonts w:ascii="Times New Roman" w:hAnsi="Times New Roman"/>
          <w:lang w:eastAsia="zh-CN"/>
        </w:rPr>
      </w:pPr>
      <w:hyperlink r:id="rId47" w:history="1">
        <w:r w:rsidR="00F63349">
          <w:rPr>
            <w:rStyle w:val="Hyperlink"/>
            <w:rFonts w:ascii="Times New Roman" w:hAnsi="Times New Roman"/>
            <w:lang w:eastAsia="zh-CN"/>
          </w:rPr>
          <w:t>R1-2006237</w:t>
        </w:r>
      </w:hyperlink>
      <w:r w:rsidR="00F63349">
        <w:rPr>
          <w:rFonts w:ascii="Times New Roman" w:hAnsi="Times New Roman"/>
          <w:lang w:eastAsia="zh-CN"/>
        </w:rPr>
        <w:tab/>
        <w:t>Required changes to NR using existing DL/UL NR waveform in 52.6GHz ~ 71GHz</w:t>
      </w:r>
      <w:r w:rsidR="00F63349">
        <w:rPr>
          <w:rFonts w:ascii="Times New Roman" w:hAnsi="Times New Roman"/>
          <w:lang w:eastAsia="zh-CN"/>
        </w:rPr>
        <w:tab/>
        <w:t>CMCC</w:t>
      </w:r>
    </w:p>
    <w:p w14:paraId="7B91C9AF" w14:textId="77777777" w:rsidR="00552A91" w:rsidRDefault="006B113F">
      <w:pPr>
        <w:pStyle w:val="ListParagraph"/>
        <w:numPr>
          <w:ilvl w:val="0"/>
          <w:numId w:val="25"/>
        </w:numPr>
        <w:ind w:hanging="720"/>
        <w:rPr>
          <w:rFonts w:ascii="Times New Roman" w:hAnsi="Times New Roman"/>
          <w:lang w:eastAsia="zh-CN"/>
        </w:rPr>
      </w:pPr>
      <w:hyperlink r:id="rId48" w:history="1">
        <w:r w:rsidR="00F63349">
          <w:rPr>
            <w:rStyle w:val="Hyperlink"/>
            <w:rFonts w:ascii="Times New Roman" w:hAnsi="Times New Roman"/>
            <w:lang w:eastAsia="zh-CN"/>
          </w:rPr>
          <w:t>R1-2006274</w:t>
        </w:r>
      </w:hyperlink>
      <w:r w:rsidR="00F63349">
        <w:rPr>
          <w:rFonts w:ascii="Times New Roman" w:hAnsi="Times New Roman"/>
          <w:lang w:eastAsia="zh-CN"/>
        </w:rPr>
        <w:tab/>
        <w:t>Discussion on required changes to NR using existing NR waveform</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B0" w14:textId="77777777" w:rsidR="00552A91" w:rsidRDefault="006B113F">
      <w:pPr>
        <w:pStyle w:val="ListParagraph"/>
        <w:numPr>
          <w:ilvl w:val="0"/>
          <w:numId w:val="25"/>
        </w:numPr>
        <w:ind w:hanging="720"/>
        <w:rPr>
          <w:rFonts w:ascii="Times New Roman" w:hAnsi="Times New Roman"/>
          <w:lang w:eastAsia="zh-CN"/>
        </w:rPr>
      </w:pPr>
      <w:hyperlink r:id="rId49" w:history="1">
        <w:r w:rsidR="00F63349">
          <w:rPr>
            <w:rStyle w:val="Hyperlink"/>
            <w:rFonts w:ascii="Times New Roman" w:hAnsi="Times New Roman"/>
            <w:lang w:eastAsia="zh-CN"/>
          </w:rPr>
          <w:t>R1-2006304</w:t>
        </w:r>
      </w:hyperlink>
      <w:r w:rsidR="00F63349">
        <w:rPr>
          <w:rFonts w:ascii="Times New Roman" w:hAnsi="Times New Roman"/>
          <w:lang w:eastAsia="zh-CN"/>
        </w:rPr>
        <w:tab/>
        <w:t>Consideration on required physical layer changes to support NR above 52.6 GHz</w:t>
      </w:r>
      <w:r w:rsidR="00F63349">
        <w:rPr>
          <w:rFonts w:ascii="Times New Roman" w:hAnsi="Times New Roman"/>
          <w:lang w:eastAsia="zh-CN"/>
        </w:rPr>
        <w:tab/>
        <w:t>LG Electronics</w:t>
      </w:r>
    </w:p>
    <w:p w14:paraId="7B91C9B1" w14:textId="77777777" w:rsidR="00552A91" w:rsidRDefault="006B113F">
      <w:pPr>
        <w:pStyle w:val="ListParagraph"/>
        <w:numPr>
          <w:ilvl w:val="0"/>
          <w:numId w:val="25"/>
        </w:numPr>
        <w:ind w:hanging="720"/>
        <w:rPr>
          <w:rFonts w:ascii="Times New Roman" w:hAnsi="Times New Roman"/>
          <w:lang w:eastAsia="zh-CN"/>
        </w:rPr>
      </w:pPr>
      <w:hyperlink r:id="rId50" w:history="1">
        <w:r w:rsidR="00F63349">
          <w:rPr>
            <w:rStyle w:val="Hyperlink"/>
            <w:rFonts w:ascii="Times New Roman" w:hAnsi="Times New Roman"/>
            <w:lang w:eastAsia="zh-CN"/>
          </w:rPr>
          <w:t>R1-2006452</w:t>
        </w:r>
      </w:hyperlink>
      <w:r w:rsidR="00F63349">
        <w:rPr>
          <w:rFonts w:ascii="Times New Roman" w:hAnsi="Times New Roman"/>
          <w:lang w:eastAsia="zh-CN"/>
        </w:rPr>
        <w:tab/>
        <w:t>Consideration on supporting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B2" w14:textId="77777777" w:rsidR="00552A91" w:rsidRDefault="006B113F">
      <w:pPr>
        <w:pStyle w:val="ListParagraph"/>
        <w:numPr>
          <w:ilvl w:val="0"/>
          <w:numId w:val="25"/>
        </w:numPr>
        <w:ind w:hanging="720"/>
        <w:rPr>
          <w:rFonts w:ascii="Times New Roman" w:hAnsi="Times New Roman"/>
          <w:lang w:eastAsia="zh-CN"/>
        </w:rPr>
      </w:pPr>
      <w:hyperlink r:id="rId51" w:history="1">
        <w:r w:rsidR="00F63349">
          <w:rPr>
            <w:rStyle w:val="Hyperlink"/>
            <w:rFonts w:ascii="Times New Roman" w:hAnsi="Times New Roman"/>
            <w:lang w:eastAsia="zh-CN"/>
          </w:rPr>
          <w:t>R1-2006512</w:t>
        </w:r>
      </w:hyperlink>
      <w:r w:rsidR="00F63349">
        <w:rPr>
          <w:rFonts w:ascii="Times New Roman" w:hAnsi="Times New Roman"/>
          <w:lang w:eastAsia="zh-CN"/>
        </w:rPr>
        <w:tab/>
        <w:t>On Required changes to NR above 52.6 GHz using the existing DL/UL NR Waveform</w:t>
      </w:r>
      <w:r w:rsidR="00F63349">
        <w:rPr>
          <w:rFonts w:ascii="Times New Roman" w:hAnsi="Times New Roman"/>
          <w:lang w:eastAsia="zh-CN"/>
        </w:rPr>
        <w:tab/>
        <w:t>Apple</w:t>
      </w:r>
    </w:p>
    <w:p w14:paraId="7B91C9B3" w14:textId="77777777" w:rsidR="00552A91" w:rsidRDefault="006B113F">
      <w:pPr>
        <w:pStyle w:val="ListParagraph"/>
        <w:numPr>
          <w:ilvl w:val="0"/>
          <w:numId w:val="25"/>
        </w:numPr>
        <w:ind w:hanging="720"/>
        <w:rPr>
          <w:rFonts w:ascii="Times New Roman" w:hAnsi="Times New Roman"/>
          <w:lang w:eastAsia="zh-CN"/>
        </w:rPr>
      </w:pPr>
      <w:hyperlink r:id="rId52" w:history="1">
        <w:r w:rsidR="00F63349">
          <w:rPr>
            <w:rStyle w:val="Hyperlink"/>
            <w:rFonts w:ascii="Times New Roman" w:hAnsi="Times New Roman"/>
            <w:lang w:eastAsia="zh-CN"/>
          </w:rPr>
          <w:t>R1-2006628</w:t>
        </w:r>
      </w:hyperlink>
      <w:r w:rsidR="00F63349">
        <w:rPr>
          <w:rFonts w:ascii="Times New Roman" w:hAnsi="Times New Roman"/>
          <w:lang w:eastAsia="zh-CN"/>
        </w:rPr>
        <w:tab/>
        <w:t>On NR operation between 52.6 GHz and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B4" w14:textId="77777777" w:rsidR="00552A91" w:rsidRDefault="006B113F">
      <w:pPr>
        <w:pStyle w:val="ListParagraph"/>
        <w:numPr>
          <w:ilvl w:val="0"/>
          <w:numId w:val="25"/>
        </w:numPr>
        <w:ind w:hanging="720"/>
        <w:rPr>
          <w:rFonts w:ascii="Times New Roman" w:hAnsi="Times New Roman"/>
          <w:lang w:eastAsia="zh-CN"/>
        </w:rPr>
      </w:pPr>
      <w:hyperlink r:id="rId53" w:history="1">
        <w:r w:rsidR="00F63349">
          <w:rPr>
            <w:rStyle w:val="Hyperlink"/>
            <w:rFonts w:ascii="Times New Roman" w:hAnsi="Times New Roman"/>
            <w:lang w:eastAsia="zh-CN"/>
          </w:rPr>
          <w:t>R1-2006649</w:t>
        </w:r>
      </w:hyperlink>
      <w:r w:rsidR="00F63349">
        <w:rPr>
          <w:rFonts w:ascii="Times New Roman" w:hAnsi="Times New Roman"/>
          <w:lang w:eastAsia="zh-CN"/>
        </w:rPr>
        <w:tab/>
        <w:t>60 GHz DL and UL waveform evaluations</w:t>
      </w:r>
      <w:r w:rsidR="00F63349">
        <w:rPr>
          <w:rFonts w:ascii="Times New Roman" w:hAnsi="Times New Roman"/>
          <w:lang w:eastAsia="zh-CN"/>
        </w:rPr>
        <w:tab/>
        <w:t>Charter Communications</w:t>
      </w:r>
    </w:p>
    <w:p w14:paraId="7B91C9B5" w14:textId="77777777" w:rsidR="00552A91" w:rsidRDefault="006B113F">
      <w:pPr>
        <w:pStyle w:val="ListParagraph"/>
        <w:numPr>
          <w:ilvl w:val="0"/>
          <w:numId w:val="25"/>
        </w:numPr>
        <w:ind w:hanging="720"/>
        <w:rPr>
          <w:rFonts w:ascii="Times New Roman" w:hAnsi="Times New Roman"/>
          <w:lang w:eastAsia="zh-CN"/>
        </w:rPr>
      </w:pPr>
      <w:hyperlink r:id="rId54" w:history="1">
        <w:r w:rsidR="00F63349">
          <w:rPr>
            <w:rStyle w:val="Hyperlink"/>
            <w:rFonts w:ascii="Times New Roman" w:hAnsi="Times New Roman"/>
            <w:lang w:eastAsia="zh-CN"/>
          </w:rPr>
          <w:t>R1-2006725</w:t>
        </w:r>
      </w:hyperlink>
      <w:r w:rsidR="00F63349">
        <w:rPr>
          <w:rFonts w:ascii="Times New Roman" w:hAnsi="Times New Roman"/>
          <w:lang w:eastAsia="zh-CN"/>
        </w:rPr>
        <w:tab/>
        <w:t>Evaluation Methodology and Required Changes on NR from 52.6 to 71 GHz</w:t>
      </w:r>
      <w:r w:rsidR="00F63349">
        <w:rPr>
          <w:rFonts w:ascii="Times New Roman" w:hAnsi="Times New Roman"/>
          <w:lang w:eastAsia="zh-CN"/>
        </w:rPr>
        <w:tab/>
        <w:t>NTT DOCOMO, INC.</w:t>
      </w:r>
    </w:p>
    <w:p w14:paraId="7B91C9B6" w14:textId="77777777" w:rsidR="00552A91" w:rsidRDefault="006B113F">
      <w:pPr>
        <w:pStyle w:val="ListParagraph"/>
        <w:numPr>
          <w:ilvl w:val="0"/>
          <w:numId w:val="25"/>
        </w:numPr>
        <w:ind w:hanging="720"/>
        <w:rPr>
          <w:rFonts w:ascii="Times New Roman" w:hAnsi="Times New Roman"/>
          <w:lang w:eastAsia="zh-CN"/>
        </w:rPr>
      </w:pPr>
      <w:hyperlink r:id="rId55" w:history="1">
        <w:r w:rsidR="00F63349">
          <w:rPr>
            <w:rStyle w:val="Hyperlink"/>
            <w:rFonts w:ascii="Times New Roman" w:hAnsi="Times New Roman"/>
            <w:lang w:eastAsia="zh-CN"/>
          </w:rPr>
          <w:t>R1-2006797</w:t>
        </w:r>
      </w:hyperlink>
      <w:r w:rsidR="00F63349">
        <w:rPr>
          <w:rFonts w:ascii="Times New Roman" w:hAnsi="Times New Roman"/>
          <w:lang w:eastAsia="zh-CN"/>
        </w:rPr>
        <w:tab/>
        <w:t>NR using existing DL-UL NR waveform to support operation between 52p6 GHz and 71 GHz</w:t>
      </w:r>
      <w:r w:rsidR="00F63349">
        <w:rPr>
          <w:rFonts w:ascii="Times New Roman" w:hAnsi="Times New Roman"/>
          <w:lang w:eastAsia="zh-CN"/>
        </w:rPr>
        <w:tab/>
      </w:r>
      <w:r w:rsidR="00F63349">
        <w:rPr>
          <w:rFonts w:ascii="Times New Roman" w:hAnsi="Times New Roman"/>
          <w:lang w:eastAsia="zh-CN"/>
        </w:rPr>
        <w:tab/>
      </w:r>
      <w:r w:rsidR="00F63349">
        <w:rPr>
          <w:rFonts w:ascii="Times New Roman" w:hAnsi="Times New Roman"/>
          <w:lang w:eastAsia="zh-CN"/>
        </w:rPr>
        <w:tab/>
        <w:t>Qualcomm Incorporated</w:t>
      </w:r>
    </w:p>
    <w:p w14:paraId="7B91C9B7" w14:textId="77777777" w:rsidR="00552A91" w:rsidRDefault="006B113F">
      <w:pPr>
        <w:pStyle w:val="ListParagraph"/>
        <w:numPr>
          <w:ilvl w:val="0"/>
          <w:numId w:val="25"/>
        </w:numPr>
        <w:ind w:hanging="720"/>
        <w:rPr>
          <w:rFonts w:ascii="Times New Roman" w:hAnsi="Times New Roman"/>
          <w:lang w:eastAsia="zh-CN"/>
        </w:rPr>
      </w:pPr>
      <w:hyperlink r:id="rId56" w:history="1">
        <w:r w:rsidR="00F63349">
          <w:rPr>
            <w:rStyle w:val="Hyperlink"/>
            <w:rFonts w:ascii="Times New Roman" w:hAnsi="Times New Roman"/>
            <w:lang w:eastAsia="zh-CN"/>
          </w:rPr>
          <w:t>R1-2006853</w:t>
        </w:r>
      </w:hyperlink>
      <w:r w:rsidR="00F63349">
        <w:rPr>
          <w:rFonts w:ascii="Times New Roman" w:hAnsi="Times New Roman"/>
          <w:lang w:eastAsia="zh-CN"/>
        </w:rPr>
        <w:tab/>
        <w:t>Discussions on required changes on supporting NR from 52.6GHz to 71 GHz</w:t>
      </w:r>
      <w:r w:rsidR="00F63349">
        <w:rPr>
          <w:rFonts w:ascii="Times New Roman" w:hAnsi="Times New Roman"/>
          <w:lang w:eastAsia="zh-CN"/>
        </w:rPr>
        <w:tab/>
        <w:t>CAICT</w:t>
      </w:r>
    </w:p>
    <w:p w14:paraId="7B91C9B8" w14:textId="77777777" w:rsidR="00552A91" w:rsidRDefault="006B113F">
      <w:pPr>
        <w:pStyle w:val="ListParagraph"/>
        <w:numPr>
          <w:ilvl w:val="0"/>
          <w:numId w:val="25"/>
        </w:numPr>
        <w:ind w:hanging="720"/>
        <w:rPr>
          <w:rFonts w:ascii="Times New Roman" w:hAnsi="Times New Roman"/>
          <w:lang w:eastAsia="zh-CN"/>
        </w:rPr>
      </w:pPr>
      <w:hyperlink r:id="rId57" w:history="1">
        <w:r w:rsidR="00F63349">
          <w:rPr>
            <w:rStyle w:val="Hyperlink"/>
            <w:rFonts w:ascii="Times New Roman" w:hAnsi="Times New Roman"/>
            <w:lang w:eastAsia="zh-CN"/>
          </w:rPr>
          <w:t>R1-2006885</w:t>
        </w:r>
      </w:hyperlink>
      <w:r w:rsidR="00F63349">
        <w:rPr>
          <w:rFonts w:ascii="Times New Roman" w:hAnsi="Times New Roman"/>
          <w:lang w:eastAsia="zh-CN"/>
        </w:rPr>
        <w:tab/>
        <w:t>Discussion on physical layer aspects for NR beyond 52.6GHz</w:t>
      </w:r>
      <w:r w:rsidR="00F63349">
        <w:rPr>
          <w:rFonts w:ascii="Times New Roman" w:hAnsi="Times New Roman"/>
          <w:lang w:eastAsia="zh-CN"/>
        </w:rPr>
        <w:tab/>
        <w:t>WILUS Inc.</w:t>
      </w:r>
    </w:p>
    <w:p w14:paraId="7B91C9B9" w14:textId="77777777" w:rsidR="00552A91" w:rsidRDefault="006B113F">
      <w:pPr>
        <w:pStyle w:val="ListParagraph"/>
        <w:numPr>
          <w:ilvl w:val="0"/>
          <w:numId w:val="25"/>
        </w:numPr>
        <w:ind w:hanging="720"/>
        <w:rPr>
          <w:rFonts w:ascii="Times New Roman" w:hAnsi="Times New Roman"/>
          <w:lang w:eastAsia="zh-CN"/>
        </w:rPr>
      </w:pPr>
      <w:hyperlink r:id="rId58" w:history="1">
        <w:r w:rsidR="00F63349">
          <w:rPr>
            <w:rStyle w:val="Hyperlink"/>
            <w:rFonts w:ascii="Times New Roman" w:hAnsi="Times New Roman"/>
            <w:lang w:eastAsia="zh-CN"/>
          </w:rPr>
          <w:t>R1-2006907</w:t>
        </w:r>
      </w:hyperlink>
      <w:r w:rsidR="00F63349">
        <w:rPr>
          <w:rFonts w:ascii="Times New Roman" w:hAnsi="Times New Roman"/>
          <w:lang w:eastAsia="zh-CN"/>
        </w:rPr>
        <w:tab/>
        <w:t>Required changes to NR using existing DL/UL NR waveform</w:t>
      </w:r>
      <w:r w:rsidR="00F63349">
        <w:rPr>
          <w:rFonts w:ascii="Times New Roman" w:hAnsi="Times New Roman"/>
          <w:lang w:eastAsia="zh-CN"/>
        </w:rPr>
        <w:tab/>
        <w:t>Nokia, Nokia Shanghai Bell</w:t>
      </w:r>
    </w:p>
    <w:p w14:paraId="7B91C9BA" w14:textId="77777777" w:rsidR="00552A91" w:rsidRDefault="006B113F">
      <w:pPr>
        <w:pStyle w:val="ListParagraph"/>
        <w:numPr>
          <w:ilvl w:val="0"/>
          <w:numId w:val="25"/>
        </w:numPr>
        <w:ind w:hanging="720"/>
        <w:rPr>
          <w:rFonts w:ascii="Times New Roman" w:hAnsi="Times New Roman"/>
          <w:lang w:eastAsia="zh-CN"/>
        </w:rPr>
      </w:pPr>
      <w:hyperlink r:id="rId59" w:history="1">
        <w:r w:rsidR="00F63349">
          <w:rPr>
            <w:rStyle w:val="Hyperlink"/>
            <w:rFonts w:ascii="Times New Roman" w:hAnsi="Times New Roman"/>
            <w:lang w:eastAsia="zh-CN"/>
          </w:rPr>
          <w:t>R1-2005240</w:t>
        </w:r>
      </w:hyperlink>
      <w:r w:rsidR="00F63349">
        <w:rPr>
          <w:rFonts w:ascii="Times New Roman" w:hAnsi="Times New Roman"/>
          <w:lang w:eastAsia="zh-CN"/>
        </w:rPr>
        <w:tab/>
        <w:t>Discussion on channel access for NR beyond 52.6 GHz</w:t>
      </w:r>
      <w:r w:rsidR="00F63349">
        <w:rPr>
          <w:rFonts w:ascii="Times New Roman" w:hAnsi="Times New Roman"/>
          <w:lang w:eastAsia="zh-CN"/>
        </w:rPr>
        <w:tab/>
        <w:t>Lenovo, Motorola Mobility</w:t>
      </w:r>
    </w:p>
    <w:p w14:paraId="7B91C9BB" w14:textId="77777777" w:rsidR="00552A91" w:rsidRDefault="006B113F">
      <w:pPr>
        <w:pStyle w:val="ListParagraph"/>
        <w:numPr>
          <w:ilvl w:val="0"/>
          <w:numId w:val="25"/>
        </w:numPr>
        <w:ind w:hanging="720"/>
        <w:rPr>
          <w:rFonts w:ascii="Times New Roman" w:hAnsi="Times New Roman"/>
          <w:lang w:eastAsia="zh-CN"/>
        </w:rPr>
      </w:pPr>
      <w:hyperlink r:id="rId60" w:history="1">
        <w:r w:rsidR="00F63349">
          <w:rPr>
            <w:rStyle w:val="Hyperlink"/>
            <w:rFonts w:ascii="Times New Roman" w:hAnsi="Times New Roman"/>
            <w:lang w:eastAsia="zh-CN"/>
          </w:rPr>
          <w:t>R1-2005242</w:t>
        </w:r>
      </w:hyperlink>
      <w:r w:rsidR="00F63349">
        <w:rPr>
          <w:rFonts w:ascii="Times New Roman" w:hAnsi="Times New Roman"/>
          <w:lang w:eastAsia="zh-CN"/>
        </w:rPr>
        <w:tab/>
        <w:t>Channel access mechanism for 60 GHz unlicensed operation</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BC" w14:textId="77777777" w:rsidR="00552A91" w:rsidRDefault="006B113F">
      <w:pPr>
        <w:pStyle w:val="ListParagraph"/>
        <w:numPr>
          <w:ilvl w:val="0"/>
          <w:numId w:val="25"/>
        </w:numPr>
        <w:ind w:hanging="720"/>
        <w:rPr>
          <w:rFonts w:ascii="Times New Roman" w:hAnsi="Times New Roman"/>
          <w:lang w:eastAsia="zh-CN"/>
        </w:rPr>
      </w:pPr>
      <w:hyperlink r:id="rId61" w:history="1">
        <w:r w:rsidR="00F63349">
          <w:rPr>
            <w:rStyle w:val="Hyperlink"/>
            <w:rFonts w:ascii="Times New Roman" w:hAnsi="Times New Roman"/>
            <w:lang w:eastAsia="zh-CN"/>
          </w:rPr>
          <w:t>R1-2005282</w:t>
        </w:r>
      </w:hyperlink>
      <w:r w:rsidR="00F63349">
        <w:rPr>
          <w:rFonts w:ascii="Times New Roman" w:hAnsi="Times New Roman"/>
          <w:lang w:eastAsia="zh-CN"/>
        </w:rPr>
        <w:tab/>
        <w:t>Considerations on directional LBT and spatial reuse</w:t>
      </w:r>
      <w:r w:rsidR="00F63349">
        <w:rPr>
          <w:rFonts w:ascii="Times New Roman" w:hAnsi="Times New Roman"/>
          <w:lang w:eastAsia="zh-CN"/>
        </w:rPr>
        <w:tab/>
        <w:t>FUTUREWEI</w:t>
      </w:r>
    </w:p>
    <w:p w14:paraId="7B91C9BD" w14:textId="77777777" w:rsidR="00552A91" w:rsidRDefault="006B113F">
      <w:pPr>
        <w:pStyle w:val="ListParagraph"/>
        <w:numPr>
          <w:ilvl w:val="0"/>
          <w:numId w:val="25"/>
        </w:numPr>
        <w:ind w:hanging="720"/>
        <w:rPr>
          <w:rFonts w:ascii="Times New Roman" w:hAnsi="Times New Roman"/>
          <w:lang w:eastAsia="zh-CN"/>
        </w:rPr>
      </w:pPr>
      <w:hyperlink r:id="rId62" w:history="1">
        <w:r w:rsidR="00F63349">
          <w:rPr>
            <w:rStyle w:val="Hyperlink"/>
            <w:rFonts w:ascii="Times New Roman" w:hAnsi="Times New Roman"/>
            <w:lang w:eastAsia="zh-CN"/>
          </w:rPr>
          <w:t>R1-2005372</w:t>
        </w:r>
      </w:hyperlink>
      <w:r w:rsidR="00F63349">
        <w:rPr>
          <w:rFonts w:ascii="Times New Roman" w:hAnsi="Times New Roman"/>
          <w:lang w:eastAsia="zh-CN"/>
        </w:rPr>
        <w:tab/>
        <w:t>Discussion on channel access mechanism</w:t>
      </w:r>
      <w:r w:rsidR="00F63349">
        <w:rPr>
          <w:rFonts w:ascii="Times New Roman" w:hAnsi="Times New Roman"/>
          <w:lang w:eastAsia="zh-CN"/>
        </w:rPr>
        <w:tab/>
        <w:t>vivo</w:t>
      </w:r>
    </w:p>
    <w:p w14:paraId="7B91C9BE" w14:textId="77777777" w:rsidR="00552A91" w:rsidRDefault="006B113F">
      <w:pPr>
        <w:pStyle w:val="ListParagraph"/>
        <w:numPr>
          <w:ilvl w:val="0"/>
          <w:numId w:val="25"/>
        </w:numPr>
        <w:ind w:hanging="720"/>
        <w:rPr>
          <w:rFonts w:ascii="Times New Roman" w:hAnsi="Times New Roman"/>
          <w:lang w:eastAsia="zh-CN"/>
        </w:rPr>
      </w:pPr>
      <w:hyperlink r:id="rId63" w:history="1">
        <w:r w:rsidR="00F63349">
          <w:rPr>
            <w:rStyle w:val="Hyperlink"/>
            <w:rFonts w:ascii="Times New Roman" w:hAnsi="Times New Roman"/>
            <w:lang w:eastAsia="zh-CN"/>
          </w:rPr>
          <w:t>R1-2005568</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Sony</w:t>
      </w:r>
    </w:p>
    <w:p w14:paraId="7B91C9BF" w14:textId="77777777" w:rsidR="00552A91" w:rsidRDefault="006B113F">
      <w:pPr>
        <w:pStyle w:val="ListParagraph"/>
        <w:numPr>
          <w:ilvl w:val="0"/>
          <w:numId w:val="25"/>
        </w:numPr>
        <w:ind w:hanging="720"/>
        <w:rPr>
          <w:rFonts w:ascii="Times New Roman" w:hAnsi="Times New Roman"/>
          <w:lang w:eastAsia="zh-CN"/>
        </w:rPr>
      </w:pPr>
      <w:hyperlink r:id="rId64" w:history="1">
        <w:r w:rsidR="00F63349">
          <w:rPr>
            <w:rStyle w:val="Hyperlink"/>
            <w:rFonts w:ascii="Times New Roman" w:hAnsi="Times New Roman"/>
            <w:lang w:eastAsia="zh-CN"/>
          </w:rPr>
          <w:t>R1-2005608</w:t>
        </w:r>
      </w:hyperlink>
      <w:r w:rsidR="00F63349">
        <w:rPr>
          <w:rFonts w:ascii="Times New Roman" w:hAnsi="Times New Roman"/>
          <w:lang w:eastAsia="zh-CN"/>
        </w:rPr>
        <w:tab/>
        <w:t>Discussion on the channel access mechanism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C0" w14:textId="77777777" w:rsidR="00552A91" w:rsidRDefault="006B113F">
      <w:pPr>
        <w:pStyle w:val="ListParagraph"/>
        <w:numPr>
          <w:ilvl w:val="0"/>
          <w:numId w:val="25"/>
        </w:numPr>
        <w:ind w:hanging="720"/>
        <w:rPr>
          <w:rFonts w:ascii="Times New Roman" w:hAnsi="Times New Roman"/>
          <w:lang w:eastAsia="zh-CN"/>
        </w:rPr>
      </w:pPr>
      <w:hyperlink r:id="rId65" w:history="1">
        <w:r w:rsidR="00F63349">
          <w:rPr>
            <w:rStyle w:val="Hyperlink"/>
            <w:rFonts w:ascii="Times New Roman" w:hAnsi="Times New Roman"/>
            <w:lang w:eastAsia="zh-CN"/>
          </w:rPr>
          <w:t>R1-2005700</w:t>
        </w:r>
      </w:hyperlink>
      <w:r w:rsidR="00F63349">
        <w:rPr>
          <w:rFonts w:ascii="Times New Roman" w:hAnsi="Times New Roman"/>
          <w:lang w:eastAsia="zh-CN"/>
        </w:rPr>
        <w:tab/>
        <w:t>Channel Access Mechanism in support of NR operation in 52.6 to 71 GHz</w:t>
      </w:r>
      <w:r w:rsidR="00F63349">
        <w:rPr>
          <w:rFonts w:ascii="Times New Roman" w:hAnsi="Times New Roman"/>
          <w:lang w:eastAsia="zh-CN"/>
        </w:rPr>
        <w:tab/>
        <w:t>CATT</w:t>
      </w:r>
    </w:p>
    <w:p w14:paraId="7B91C9C1" w14:textId="77777777" w:rsidR="00552A91" w:rsidRDefault="006B113F">
      <w:pPr>
        <w:pStyle w:val="ListParagraph"/>
        <w:numPr>
          <w:ilvl w:val="0"/>
          <w:numId w:val="25"/>
        </w:numPr>
        <w:ind w:hanging="720"/>
        <w:rPr>
          <w:rFonts w:ascii="Times New Roman" w:hAnsi="Times New Roman"/>
          <w:lang w:eastAsia="zh-CN"/>
        </w:rPr>
      </w:pPr>
      <w:hyperlink r:id="rId66" w:history="1">
        <w:r w:rsidR="00F63349">
          <w:rPr>
            <w:rStyle w:val="Hyperlink"/>
            <w:rFonts w:ascii="Times New Roman" w:hAnsi="Times New Roman"/>
            <w:lang w:eastAsia="zh-CN"/>
          </w:rPr>
          <w:t>R1-2005735</w:t>
        </w:r>
      </w:hyperlink>
      <w:r w:rsidR="00F63349">
        <w:rPr>
          <w:rFonts w:ascii="Times New Roman" w:hAnsi="Times New Roman"/>
          <w:lang w:eastAsia="zh-CN"/>
        </w:rPr>
        <w:tab/>
        <w:t>Channel access mechanism for NR on 52.6-71 GHz</w:t>
      </w:r>
      <w:r w:rsidR="00F63349">
        <w:rPr>
          <w:rFonts w:ascii="Times New Roman" w:hAnsi="Times New Roman"/>
          <w:lang w:eastAsia="zh-CN"/>
        </w:rPr>
        <w:tab/>
        <w:t>Beijing Xiaomi Software Tech</w:t>
      </w:r>
    </w:p>
    <w:p w14:paraId="7B91C9C2" w14:textId="77777777" w:rsidR="00552A91" w:rsidRDefault="006B113F">
      <w:pPr>
        <w:pStyle w:val="ListParagraph"/>
        <w:numPr>
          <w:ilvl w:val="0"/>
          <w:numId w:val="25"/>
        </w:numPr>
        <w:ind w:hanging="720"/>
        <w:rPr>
          <w:rFonts w:ascii="Times New Roman" w:hAnsi="Times New Roman"/>
          <w:lang w:eastAsia="zh-CN"/>
        </w:rPr>
      </w:pPr>
      <w:hyperlink r:id="rId67" w:history="1">
        <w:r w:rsidR="00F63349">
          <w:rPr>
            <w:rStyle w:val="Hyperlink"/>
            <w:rFonts w:ascii="Times New Roman" w:hAnsi="Times New Roman"/>
            <w:lang w:eastAsia="zh-CN"/>
          </w:rPr>
          <w:t>R1-2005765</w:t>
        </w:r>
      </w:hyperlink>
      <w:r w:rsidR="00F63349">
        <w:rPr>
          <w:rFonts w:ascii="Times New Roman" w:hAnsi="Times New Roman"/>
          <w:lang w:eastAsia="zh-CN"/>
        </w:rPr>
        <w:tab/>
        <w:t>Study on the channel access mechanism</w:t>
      </w:r>
      <w:r w:rsidR="00F63349">
        <w:rPr>
          <w:rFonts w:ascii="Times New Roman" w:hAnsi="Times New Roman"/>
          <w:lang w:eastAsia="zh-CN"/>
        </w:rPr>
        <w:tab/>
        <w:t>NEC</w:t>
      </w:r>
    </w:p>
    <w:p w14:paraId="7B91C9C3" w14:textId="77777777" w:rsidR="00552A91" w:rsidRDefault="006B113F">
      <w:pPr>
        <w:pStyle w:val="ListParagraph"/>
        <w:numPr>
          <w:ilvl w:val="0"/>
          <w:numId w:val="25"/>
        </w:numPr>
        <w:ind w:hanging="720"/>
        <w:rPr>
          <w:rFonts w:ascii="Times New Roman" w:hAnsi="Times New Roman"/>
          <w:lang w:eastAsia="zh-CN"/>
        </w:rPr>
      </w:pPr>
      <w:hyperlink r:id="rId68" w:history="1">
        <w:r w:rsidR="00F63349">
          <w:rPr>
            <w:rStyle w:val="Hyperlink"/>
            <w:rFonts w:ascii="Times New Roman" w:hAnsi="Times New Roman"/>
            <w:lang w:eastAsia="zh-CN"/>
          </w:rPr>
          <w:t>R1-2005767</w:t>
        </w:r>
      </w:hyperlink>
      <w:r w:rsidR="00F63349">
        <w:rPr>
          <w:rFonts w:ascii="Times New Roman" w:hAnsi="Times New Roman"/>
          <w:lang w:eastAsia="zh-CN"/>
        </w:rPr>
        <w:tab/>
        <w:t>Channel access mechanism</w:t>
      </w:r>
      <w:r w:rsidR="00F63349">
        <w:rPr>
          <w:rFonts w:ascii="Times New Roman" w:hAnsi="Times New Roman"/>
          <w:lang w:eastAsia="zh-CN"/>
        </w:rPr>
        <w:tab/>
        <w:t>TCL Communication Ltd.</w:t>
      </w:r>
    </w:p>
    <w:p w14:paraId="7B91C9C4" w14:textId="77777777" w:rsidR="00552A91" w:rsidRDefault="006B113F">
      <w:pPr>
        <w:pStyle w:val="ListParagraph"/>
        <w:numPr>
          <w:ilvl w:val="0"/>
          <w:numId w:val="25"/>
        </w:numPr>
        <w:ind w:hanging="720"/>
        <w:rPr>
          <w:rFonts w:ascii="Times New Roman" w:hAnsi="Times New Roman"/>
          <w:lang w:eastAsia="zh-CN"/>
        </w:rPr>
      </w:pPr>
      <w:hyperlink r:id="rId69" w:history="1">
        <w:r w:rsidR="00F63349">
          <w:rPr>
            <w:rStyle w:val="Hyperlink"/>
            <w:rFonts w:ascii="Times New Roman" w:hAnsi="Times New Roman"/>
            <w:lang w:eastAsia="zh-CN"/>
          </w:rPr>
          <w:t>R1-2005867</w:t>
        </w:r>
      </w:hyperlink>
      <w:r w:rsidR="00F63349">
        <w:rPr>
          <w:rFonts w:ascii="Times New Roman" w:hAnsi="Times New Roman"/>
          <w:lang w:eastAsia="zh-CN"/>
        </w:rPr>
        <w:tab/>
        <w:t>Channel Access Procedure for NR in 52.6 - 71 GHz</w:t>
      </w:r>
      <w:r w:rsidR="00F63349">
        <w:rPr>
          <w:rFonts w:ascii="Times New Roman" w:hAnsi="Times New Roman"/>
          <w:lang w:eastAsia="zh-CN"/>
        </w:rPr>
        <w:tab/>
        <w:t>Intel Corporation</w:t>
      </w:r>
    </w:p>
    <w:p w14:paraId="7B91C9C5" w14:textId="77777777" w:rsidR="00552A91" w:rsidRDefault="006B113F">
      <w:pPr>
        <w:pStyle w:val="ListParagraph"/>
        <w:numPr>
          <w:ilvl w:val="0"/>
          <w:numId w:val="25"/>
        </w:numPr>
        <w:ind w:hanging="720"/>
        <w:rPr>
          <w:rFonts w:ascii="Times New Roman" w:hAnsi="Times New Roman"/>
          <w:lang w:eastAsia="zh-CN"/>
        </w:rPr>
      </w:pPr>
      <w:hyperlink r:id="rId70" w:history="1">
        <w:r w:rsidR="00F63349">
          <w:rPr>
            <w:rStyle w:val="Hyperlink"/>
            <w:rFonts w:ascii="Times New Roman" w:hAnsi="Times New Roman"/>
            <w:lang w:eastAsia="zh-CN"/>
          </w:rPr>
          <w:t>R1-2005921</w:t>
        </w:r>
      </w:hyperlink>
      <w:r w:rsidR="00F63349">
        <w:rPr>
          <w:rFonts w:ascii="Times New Roman" w:hAnsi="Times New Roman"/>
          <w:lang w:eastAsia="zh-CN"/>
        </w:rPr>
        <w:tab/>
        <w:t>Channel Access Mechanism</w:t>
      </w:r>
      <w:r w:rsidR="00F63349">
        <w:rPr>
          <w:rFonts w:ascii="Times New Roman" w:hAnsi="Times New Roman"/>
          <w:lang w:eastAsia="zh-CN"/>
        </w:rPr>
        <w:tab/>
        <w:t>Ericsson</w:t>
      </w:r>
    </w:p>
    <w:p w14:paraId="7B91C9C6" w14:textId="77777777" w:rsidR="00552A91" w:rsidRDefault="006B113F">
      <w:pPr>
        <w:pStyle w:val="ListParagraph"/>
        <w:numPr>
          <w:ilvl w:val="0"/>
          <w:numId w:val="25"/>
        </w:numPr>
        <w:ind w:hanging="720"/>
        <w:rPr>
          <w:rFonts w:ascii="Times New Roman" w:hAnsi="Times New Roman"/>
          <w:lang w:eastAsia="zh-CN"/>
        </w:rPr>
      </w:pPr>
      <w:hyperlink r:id="rId71" w:history="1">
        <w:r w:rsidR="00F63349">
          <w:rPr>
            <w:rStyle w:val="Hyperlink"/>
            <w:rFonts w:ascii="Times New Roman" w:hAnsi="Times New Roman"/>
            <w:lang w:eastAsia="zh-CN"/>
          </w:rPr>
          <w:t>R1-2005950</w:t>
        </w:r>
      </w:hyperlink>
      <w:r w:rsidR="00F63349">
        <w:rPr>
          <w:rFonts w:ascii="Times New Roman" w:hAnsi="Times New Roman"/>
          <w:lang w:eastAsia="zh-CN"/>
        </w:rPr>
        <w:tab/>
        <w:t>Channel access mechanisms for NR from 52.6-71GHz</w:t>
      </w:r>
      <w:r w:rsidR="00F63349">
        <w:rPr>
          <w:rFonts w:ascii="Times New Roman" w:hAnsi="Times New Roman"/>
          <w:lang w:eastAsia="zh-CN"/>
        </w:rPr>
        <w:tab/>
        <w:t>AT&amp;T</w:t>
      </w:r>
    </w:p>
    <w:p w14:paraId="7B91C9C7" w14:textId="77777777" w:rsidR="00552A91" w:rsidRDefault="006B113F">
      <w:pPr>
        <w:pStyle w:val="ListParagraph"/>
        <w:numPr>
          <w:ilvl w:val="0"/>
          <w:numId w:val="25"/>
        </w:numPr>
        <w:ind w:hanging="720"/>
        <w:rPr>
          <w:rFonts w:ascii="Times New Roman" w:hAnsi="Times New Roman"/>
          <w:lang w:eastAsia="zh-CN"/>
        </w:rPr>
      </w:pPr>
      <w:hyperlink r:id="rId72" w:history="1">
        <w:r w:rsidR="00F63349">
          <w:rPr>
            <w:rStyle w:val="Hyperlink"/>
            <w:rFonts w:ascii="Times New Roman" w:hAnsi="Times New Roman"/>
            <w:lang w:eastAsia="zh-CN"/>
          </w:rPr>
          <w:t>R1-2006027</w:t>
        </w:r>
      </w:hyperlink>
      <w:r w:rsidR="00F63349">
        <w:rPr>
          <w:rFonts w:ascii="Times New Roman" w:hAnsi="Times New Roman"/>
          <w:lang w:eastAsia="zh-CN"/>
        </w:rPr>
        <w:tab/>
        <w:t>discussion on channel access mechanism</w:t>
      </w:r>
      <w:r w:rsidR="00F63349">
        <w:rPr>
          <w:rFonts w:ascii="Times New Roman" w:hAnsi="Times New Roman"/>
          <w:lang w:eastAsia="zh-CN"/>
        </w:rPr>
        <w:tab/>
        <w:t>OPPO</w:t>
      </w:r>
    </w:p>
    <w:p w14:paraId="7B91C9C8" w14:textId="77777777" w:rsidR="00552A91" w:rsidRDefault="006B113F">
      <w:pPr>
        <w:pStyle w:val="ListParagraph"/>
        <w:numPr>
          <w:ilvl w:val="0"/>
          <w:numId w:val="25"/>
        </w:numPr>
        <w:ind w:hanging="720"/>
        <w:rPr>
          <w:rFonts w:ascii="Times New Roman" w:hAnsi="Times New Roman"/>
          <w:lang w:eastAsia="zh-CN"/>
        </w:rPr>
      </w:pPr>
      <w:hyperlink r:id="rId73" w:history="1">
        <w:r w:rsidR="00F63349">
          <w:rPr>
            <w:rStyle w:val="Hyperlink"/>
            <w:rFonts w:ascii="Times New Roman" w:hAnsi="Times New Roman"/>
            <w:lang w:eastAsia="zh-CN"/>
          </w:rPr>
          <w:t>R1-2006137</w:t>
        </w:r>
      </w:hyperlink>
      <w:r w:rsidR="00F63349">
        <w:rPr>
          <w:rFonts w:ascii="Times New Roman" w:hAnsi="Times New Roman"/>
          <w:lang w:eastAsia="zh-CN"/>
        </w:rPr>
        <w:tab/>
        <w:t>Channel access mechanism for 60 GHz unlicensed spectrum</w:t>
      </w:r>
      <w:r w:rsidR="00F63349">
        <w:rPr>
          <w:rFonts w:ascii="Times New Roman" w:hAnsi="Times New Roman"/>
          <w:lang w:eastAsia="zh-CN"/>
        </w:rPr>
        <w:tab/>
        <w:t>Samsung</w:t>
      </w:r>
    </w:p>
    <w:p w14:paraId="7B91C9C9" w14:textId="77777777" w:rsidR="00552A91" w:rsidRDefault="006B113F">
      <w:pPr>
        <w:pStyle w:val="ListParagraph"/>
        <w:numPr>
          <w:ilvl w:val="0"/>
          <w:numId w:val="25"/>
        </w:numPr>
        <w:ind w:hanging="720"/>
        <w:rPr>
          <w:rFonts w:ascii="Times New Roman" w:hAnsi="Times New Roman"/>
          <w:lang w:eastAsia="zh-CN"/>
        </w:rPr>
      </w:pPr>
      <w:hyperlink r:id="rId74" w:history="1">
        <w:r w:rsidR="00F63349">
          <w:rPr>
            <w:rStyle w:val="Hyperlink"/>
            <w:rFonts w:ascii="Times New Roman" w:hAnsi="Times New Roman"/>
            <w:lang w:eastAsia="zh-CN"/>
          </w:rPr>
          <w:t>R1-2006275</w:t>
        </w:r>
      </w:hyperlink>
      <w:r w:rsidR="00F63349">
        <w:rPr>
          <w:rFonts w:ascii="Times New Roman" w:hAnsi="Times New Roman"/>
          <w:lang w:eastAsia="zh-CN"/>
        </w:rPr>
        <w:tab/>
        <w:t>Discussion on channel access mechanism for above 52.6GHz</w:t>
      </w:r>
      <w:r w:rsidR="00F63349">
        <w:rPr>
          <w:rFonts w:ascii="Times New Roman" w:hAnsi="Times New Roman"/>
          <w:lang w:eastAsia="zh-CN"/>
        </w:rPr>
        <w:tab/>
      </w:r>
      <w:proofErr w:type="spellStart"/>
      <w:r w:rsidR="00F63349">
        <w:rPr>
          <w:rFonts w:ascii="Times New Roman" w:hAnsi="Times New Roman"/>
          <w:lang w:eastAsia="zh-CN"/>
        </w:rPr>
        <w:t>Spreadtrum</w:t>
      </w:r>
      <w:proofErr w:type="spellEnd"/>
      <w:r w:rsidR="00F63349">
        <w:rPr>
          <w:rFonts w:ascii="Times New Roman" w:hAnsi="Times New Roman"/>
          <w:lang w:eastAsia="zh-CN"/>
        </w:rPr>
        <w:t xml:space="preserve"> Communications</w:t>
      </w:r>
    </w:p>
    <w:p w14:paraId="7B91C9CA" w14:textId="77777777" w:rsidR="00552A91" w:rsidRDefault="006B113F">
      <w:pPr>
        <w:pStyle w:val="ListParagraph"/>
        <w:numPr>
          <w:ilvl w:val="0"/>
          <w:numId w:val="25"/>
        </w:numPr>
        <w:ind w:hanging="720"/>
        <w:rPr>
          <w:rFonts w:ascii="Times New Roman" w:hAnsi="Times New Roman"/>
          <w:lang w:eastAsia="zh-CN"/>
        </w:rPr>
      </w:pPr>
      <w:hyperlink r:id="rId75" w:history="1">
        <w:r w:rsidR="00F63349">
          <w:rPr>
            <w:rStyle w:val="Hyperlink"/>
            <w:rFonts w:ascii="Times New Roman" w:hAnsi="Times New Roman"/>
            <w:lang w:eastAsia="zh-CN"/>
          </w:rPr>
          <w:t>R1-2006305</w:t>
        </w:r>
      </w:hyperlink>
      <w:r w:rsidR="00F63349">
        <w:rPr>
          <w:rFonts w:ascii="Times New Roman" w:hAnsi="Times New Roman"/>
          <w:lang w:eastAsia="zh-CN"/>
        </w:rPr>
        <w:tab/>
        <w:t>Considerations on channel access mechanism to support NR above 52.6 GHz</w:t>
      </w:r>
      <w:r w:rsidR="00F63349">
        <w:rPr>
          <w:rFonts w:ascii="Times New Roman" w:hAnsi="Times New Roman"/>
          <w:lang w:eastAsia="zh-CN"/>
        </w:rPr>
        <w:tab/>
        <w:t>LG Electronics</w:t>
      </w:r>
    </w:p>
    <w:p w14:paraId="7B91C9CB" w14:textId="77777777" w:rsidR="00552A91" w:rsidRDefault="006B113F">
      <w:pPr>
        <w:pStyle w:val="ListParagraph"/>
        <w:numPr>
          <w:ilvl w:val="0"/>
          <w:numId w:val="25"/>
        </w:numPr>
        <w:ind w:hanging="720"/>
        <w:rPr>
          <w:rFonts w:ascii="Times New Roman" w:hAnsi="Times New Roman"/>
          <w:lang w:eastAsia="zh-CN"/>
        </w:rPr>
      </w:pPr>
      <w:hyperlink r:id="rId76" w:history="1">
        <w:r w:rsidR="00F63349">
          <w:rPr>
            <w:rStyle w:val="Hyperlink"/>
            <w:rFonts w:ascii="Times New Roman" w:hAnsi="Times New Roman"/>
            <w:lang w:eastAsia="zh-CN"/>
          </w:rPr>
          <w:t>R1-2006453</w:t>
        </w:r>
      </w:hyperlink>
      <w:r w:rsidR="00F63349">
        <w:rPr>
          <w:rFonts w:ascii="Times New Roman" w:hAnsi="Times New Roman"/>
          <w:lang w:eastAsia="zh-CN"/>
        </w:rPr>
        <w:tab/>
        <w:t>On Channel access mechanisms</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CC" w14:textId="77777777" w:rsidR="00552A91" w:rsidRDefault="006B113F">
      <w:pPr>
        <w:pStyle w:val="ListParagraph"/>
        <w:numPr>
          <w:ilvl w:val="0"/>
          <w:numId w:val="25"/>
        </w:numPr>
        <w:ind w:hanging="720"/>
        <w:rPr>
          <w:rFonts w:ascii="Times New Roman" w:hAnsi="Times New Roman"/>
          <w:lang w:eastAsia="zh-CN"/>
        </w:rPr>
      </w:pPr>
      <w:hyperlink r:id="rId77" w:history="1">
        <w:r w:rsidR="00F63349">
          <w:rPr>
            <w:rStyle w:val="Hyperlink"/>
            <w:rFonts w:ascii="Times New Roman" w:hAnsi="Times New Roman"/>
            <w:lang w:eastAsia="zh-CN"/>
          </w:rPr>
          <w:t>R1-2006513</w:t>
        </w:r>
      </w:hyperlink>
      <w:r w:rsidR="00F63349">
        <w:rPr>
          <w:rFonts w:ascii="Times New Roman" w:hAnsi="Times New Roman"/>
          <w:lang w:eastAsia="zh-CN"/>
        </w:rPr>
        <w:tab/>
        <w:t>On Channel Access Mechanisms  for Unlicensed Access above 52.6 GHz</w:t>
      </w:r>
      <w:r w:rsidR="00F63349">
        <w:rPr>
          <w:rFonts w:ascii="Times New Roman" w:hAnsi="Times New Roman"/>
          <w:lang w:eastAsia="zh-CN"/>
        </w:rPr>
        <w:tab/>
        <w:t>Apple</w:t>
      </w:r>
    </w:p>
    <w:p w14:paraId="7B91C9CD" w14:textId="77777777" w:rsidR="00552A91" w:rsidRDefault="006B113F">
      <w:pPr>
        <w:pStyle w:val="ListParagraph"/>
        <w:numPr>
          <w:ilvl w:val="0"/>
          <w:numId w:val="25"/>
        </w:numPr>
        <w:ind w:hanging="720"/>
        <w:rPr>
          <w:rFonts w:ascii="Times New Roman" w:hAnsi="Times New Roman"/>
          <w:lang w:eastAsia="zh-CN"/>
        </w:rPr>
      </w:pPr>
      <w:hyperlink r:id="rId78" w:history="1">
        <w:r w:rsidR="00F63349">
          <w:rPr>
            <w:rStyle w:val="Hyperlink"/>
            <w:rFonts w:ascii="Times New Roman" w:hAnsi="Times New Roman"/>
            <w:lang w:eastAsia="zh-CN"/>
          </w:rPr>
          <w:t>R1-2006571</w:t>
        </w:r>
      </w:hyperlink>
      <w:r w:rsidR="00F63349">
        <w:rPr>
          <w:rFonts w:ascii="Times New Roman" w:hAnsi="Times New Roman"/>
          <w:lang w:eastAsia="zh-CN"/>
        </w:rPr>
        <w:tab/>
        <w:t>Channel access mechanism</w:t>
      </w:r>
      <w:r w:rsidR="00F63349">
        <w:rPr>
          <w:rFonts w:ascii="Times New Roman" w:hAnsi="Times New Roman"/>
          <w:lang w:eastAsia="zh-CN"/>
        </w:rPr>
        <w:tab/>
        <w:t>Sharp</w:t>
      </w:r>
    </w:p>
    <w:p w14:paraId="7B91C9CE" w14:textId="77777777" w:rsidR="00552A91" w:rsidRDefault="006B113F">
      <w:pPr>
        <w:pStyle w:val="ListParagraph"/>
        <w:numPr>
          <w:ilvl w:val="0"/>
          <w:numId w:val="25"/>
        </w:numPr>
        <w:ind w:hanging="720"/>
        <w:rPr>
          <w:rFonts w:ascii="Times New Roman" w:hAnsi="Times New Roman"/>
          <w:lang w:eastAsia="zh-CN"/>
        </w:rPr>
      </w:pPr>
      <w:hyperlink r:id="rId79" w:history="1">
        <w:r w:rsidR="00F63349">
          <w:rPr>
            <w:rStyle w:val="Hyperlink"/>
            <w:rFonts w:ascii="Times New Roman" w:hAnsi="Times New Roman"/>
            <w:lang w:eastAsia="zh-CN"/>
          </w:rPr>
          <w:t>R1-2006629</w:t>
        </w:r>
      </w:hyperlink>
      <w:r w:rsidR="00F63349">
        <w:rPr>
          <w:rFonts w:ascii="Times New Roman" w:hAnsi="Times New Roman"/>
          <w:lang w:eastAsia="zh-CN"/>
        </w:rPr>
        <w:tab/>
        <w:t>On Channel Access for NR Supporting From 52.6 GHz to 71 GHz</w:t>
      </w:r>
      <w:r w:rsidR="00F63349">
        <w:rPr>
          <w:rFonts w:ascii="Times New Roman" w:hAnsi="Times New Roman"/>
          <w:lang w:eastAsia="zh-CN"/>
        </w:rPr>
        <w:tab/>
      </w:r>
      <w:proofErr w:type="spellStart"/>
      <w:r w:rsidR="00F63349">
        <w:rPr>
          <w:rFonts w:ascii="Times New Roman" w:hAnsi="Times New Roman"/>
          <w:lang w:eastAsia="zh-CN"/>
        </w:rPr>
        <w:t>Convida</w:t>
      </w:r>
      <w:proofErr w:type="spellEnd"/>
      <w:r w:rsidR="00F63349">
        <w:rPr>
          <w:rFonts w:ascii="Times New Roman" w:hAnsi="Times New Roman"/>
          <w:lang w:eastAsia="zh-CN"/>
        </w:rPr>
        <w:t xml:space="preserve"> Wireless</w:t>
      </w:r>
    </w:p>
    <w:p w14:paraId="7B91C9CF" w14:textId="77777777" w:rsidR="00552A91" w:rsidRDefault="006B113F">
      <w:pPr>
        <w:pStyle w:val="ListParagraph"/>
        <w:numPr>
          <w:ilvl w:val="0"/>
          <w:numId w:val="25"/>
        </w:numPr>
        <w:ind w:hanging="720"/>
        <w:rPr>
          <w:rFonts w:ascii="Times New Roman" w:hAnsi="Times New Roman"/>
          <w:lang w:eastAsia="zh-CN"/>
        </w:rPr>
      </w:pPr>
      <w:hyperlink r:id="rId80" w:history="1">
        <w:r w:rsidR="00F63349">
          <w:rPr>
            <w:rStyle w:val="Hyperlink"/>
            <w:rFonts w:ascii="Times New Roman" w:hAnsi="Times New Roman"/>
            <w:lang w:eastAsia="zh-CN"/>
          </w:rPr>
          <w:t>R1-2006650</w:t>
        </w:r>
      </w:hyperlink>
      <w:r w:rsidR="00F63349">
        <w:rPr>
          <w:rFonts w:ascii="Times New Roman" w:hAnsi="Times New Roman"/>
          <w:lang w:eastAsia="zh-CN"/>
        </w:rPr>
        <w:tab/>
        <w:t>Channel access considerations for the indoor scenario</w:t>
      </w:r>
      <w:r w:rsidR="00F63349">
        <w:rPr>
          <w:rFonts w:ascii="Times New Roman" w:hAnsi="Times New Roman"/>
          <w:lang w:eastAsia="zh-CN"/>
        </w:rPr>
        <w:tab/>
        <w:t>Charter Communications</w:t>
      </w:r>
    </w:p>
    <w:p w14:paraId="7B91C9D0" w14:textId="77777777" w:rsidR="00552A91" w:rsidRDefault="006B113F">
      <w:pPr>
        <w:pStyle w:val="ListParagraph"/>
        <w:numPr>
          <w:ilvl w:val="0"/>
          <w:numId w:val="25"/>
        </w:numPr>
        <w:ind w:hanging="720"/>
        <w:rPr>
          <w:rFonts w:ascii="Times New Roman" w:hAnsi="Times New Roman"/>
          <w:lang w:eastAsia="zh-CN"/>
        </w:rPr>
      </w:pPr>
      <w:hyperlink r:id="rId81" w:history="1">
        <w:r w:rsidR="00F63349">
          <w:rPr>
            <w:rStyle w:val="Hyperlink"/>
            <w:rFonts w:ascii="Times New Roman" w:hAnsi="Times New Roman"/>
            <w:lang w:eastAsia="zh-CN"/>
          </w:rPr>
          <w:t>R1-2006655</w:t>
        </w:r>
      </w:hyperlink>
      <w:r w:rsidR="00F63349">
        <w:rPr>
          <w:rFonts w:ascii="Times New Roman" w:hAnsi="Times New Roman"/>
          <w:lang w:eastAsia="zh-CN"/>
        </w:rPr>
        <w:tab/>
        <w:t>Discussion on channel access mechanism</w:t>
      </w:r>
      <w:r w:rsidR="00F63349">
        <w:rPr>
          <w:rFonts w:ascii="Times New Roman" w:hAnsi="Times New Roman"/>
          <w:lang w:eastAsia="zh-CN"/>
        </w:rPr>
        <w:tab/>
        <w:t>ITRI</w:t>
      </w:r>
    </w:p>
    <w:p w14:paraId="7B91C9D1" w14:textId="77777777" w:rsidR="00552A91" w:rsidRDefault="006B113F">
      <w:pPr>
        <w:pStyle w:val="ListParagraph"/>
        <w:numPr>
          <w:ilvl w:val="0"/>
          <w:numId w:val="25"/>
        </w:numPr>
        <w:ind w:hanging="720"/>
        <w:rPr>
          <w:rFonts w:ascii="Times New Roman" w:hAnsi="Times New Roman"/>
          <w:lang w:eastAsia="zh-CN"/>
        </w:rPr>
      </w:pPr>
      <w:hyperlink r:id="rId82" w:history="1">
        <w:r w:rsidR="00F63349">
          <w:rPr>
            <w:rStyle w:val="Hyperlink"/>
            <w:rFonts w:ascii="Times New Roman" w:hAnsi="Times New Roman"/>
            <w:lang w:eastAsia="zh-CN"/>
          </w:rPr>
          <w:t>R1-2006726</w:t>
        </w:r>
      </w:hyperlink>
      <w:r w:rsidR="00F63349">
        <w:rPr>
          <w:rFonts w:ascii="Times New Roman" w:hAnsi="Times New Roman"/>
          <w:lang w:eastAsia="zh-CN"/>
        </w:rPr>
        <w:tab/>
        <w:t>Channel Access Mechanism for NR in 60 GHz unlicensed spectrum</w:t>
      </w:r>
      <w:r w:rsidR="00F63349">
        <w:rPr>
          <w:rFonts w:ascii="Times New Roman" w:hAnsi="Times New Roman"/>
          <w:lang w:eastAsia="zh-CN"/>
        </w:rPr>
        <w:tab/>
        <w:t>NTT DOCOMO, INC.</w:t>
      </w:r>
    </w:p>
    <w:p w14:paraId="7B91C9D2" w14:textId="77777777" w:rsidR="00552A91" w:rsidRDefault="006B113F">
      <w:pPr>
        <w:pStyle w:val="ListParagraph"/>
        <w:numPr>
          <w:ilvl w:val="0"/>
          <w:numId w:val="25"/>
        </w:numPr>
        <w:ind w:hanging="720"/>
        <w:rPr>
          <w:rFonts w:ascii="Times New Roman" w:hAnsi="Times New Roman"/>
          <w:lang w:eastAsia="zh-CN"/>
        </w:rPr>
      </w:pPr>
      <w:hyperlink r:id="rId83" w:history="1">
        <w:r w:rsidR="00F63349">
          <w:rPr>
            <w:rStyle w:val="Hyperlink"/>
            <w:rFonts w:ascii="Times New Roman" w:hAnsi="Times New Roman"/>
            <w:lang w:eastAsia="zh-CN"/>
          </w:rPr>
          <w:t>R1-2006798</w:t>
        </w:r>
      </w:hyperlink>
      <w:r w:rsidR="00F63349">
        <w:rPr>
          <w:rFonts w:ascii="Times New Roman" w:hAnsi="Times New Roman"/>
          <w:lang w:eastAsia="zh-CN"/>
        </w:rPr>
        <w:tab/>
        <w:t>Channel access mechanism for NR in 52.6 to 71GHz band</w:t>
      </w:r>
      <w:r w:rsidR="00F63349">
        <w:rPr>
          <w:rFonts w:ascii="Times New Roman" w:hAnsi="Times New Roman"/>
          <w:lang w:eastAsia="zh-CN"/>
        </w:rPr>
        <w:tab/>
        <w:t>Qualcomm Incorporated</w:t>
      </w:r>
    </w:p>
    <w:p w14:paraId="7B91C9D3" w14:textId="77777777" w:rsidR="00552A91" w:rsidRDefault="006B113F">
      <w:pPr>
        <w:pStyle w:val="ListParagraph"/>
        <w:numPr>
          <w:ilvl w:val="0"/>
          <w:numId w:val="25"/>
        </w:numPr>
        <w:ind w:hanging="720"/>
        <w:rPr>
          <w:rFonts w:ascii="Times New Roman" w:hAnsi="Times New Roman"/>
          <w:lang w:eastAsia="zh-CN"/>
        </w:rPr>
      </w:pPr>
      <w:hyperlink r:id="rId84" w:history="1">
        <w:r w:rsidR="00F63349">
          <w:rPr>
            <w:rStyle w:val="Hyperlink"/>
            <w:rFonts w:ascii="Times New Roman" w:hAnsi="Times New Roman"/>
            <w:lang w:eastAsia="zh-CN"/>
          </w:rPr>
          <w:t>R1-2006854</w:t>
        </w:r>
      </w:hyperlink>
      <w:r w:rsidR="00F63349">
        <w:rPr>
          <w:rFonts w:ascii="Times New Roman" w:hAnsi="Times New Roman"/>
          <w:lang w:eastAsia="zh-CN"/>
        </w:rPr>
        <w:tab/>
        <w:t>Discussions on channel access mechanism on supporting NR from 52.6GHz to 71 GHz</w:t>
      </w:r>
      <w:r w:rsidR="00F63349">
        <w:rPr>
          <w:rFonts w:ascii="Times New Roman" w:hAnsi="Times New Roman"/>
          <w:lang w:eastAsia="zh-CN"/>
        </w:rPr>
        <w:tab/>
        <w:t>CAICT</w:t>
      </w:r>
    </w:p>
    <w:p w14:paraId="7B91C9D4" w14:textId="77777777" w:rsidR="00552A91" w:rsidRDefault="006B113F">
      <w:pPr>
        <w:pStyle w:val="ListParagraph"/>
        <w:numPr>
          <w:ilvl w:val="0"/>
          <w:numId w:val="25"/>
        </w:numPr>
        <w:ind w:hanging="720"/>
        <w:rPr>
          <w:rFonts w:ascii="Times New Roman" w:hAnsi="Times New Roman"/>
          <w:lang w:eastAsia="zh-CN"/>
        </w:rPr>
      </w:pPr>
      <w:hyperlink r:id="rId85" w:history="1">
        <w:r w:rsidR="00F63349">
          <w:rPr>
            <w:rStyle w:val="Hyperlink"/>
            <w:rFonts w:ascii="Times New Roman" w:hAnsi="Times New Roman"/>
            <w:lang w:eastAsia="zh-CN"/>
          </w:rPr>
          <w:t>R1-2006871</w:t>
        </w:r>
      </w:hyperlink>
      <w:r w:rsidR="00F63349">
        <w:rPr>
          <w:rFonts w:ascii="Times New Roman" w:hAnsi="Times New Roman"/>
          <w:lang w:eastAsia="zh-CN"/>
        </w:rPr>
        <w:tab/>
        <w:t>Discussion on channel access mechanism for NR from 52.6GHz to 71 GHz</w:t>
      </w:r>
      <w:r w:rsidR="00F63349">
        <w:rPr>
          <w:rFonts w:ascii="Times New Roman" w:hAnsi="Times New Roman"/>
          <w:lang w:eastAsia="zh-CN"/>
        </w:rPr>
        <w:tab/>
      </w:r>
      <w:proofErr w:type="spellStart"/>
      <w:r w:rsidR="00F63349">
        <w:rPr>
          <w:rFonts w:ascii="Times New Roman" w:hAnsi="Times New Roman"/>
          <w:lang w:eastAsia="zh-CN"/>
        </w:rPr>
        <w:t>Potevio</w:t>
      </w:r>
      <w:proofErr w:type="spellEnd"/>
    </w:p>
    <w:p w14:paraId="7B91C9D5" w14:textId="77777777" w:rsidR="00552A91" w:rsidRDefault="006B113F">
      <w:pPr>
        <w:pStyle w:val="ListParagraph"/>
        <w:numPr>
          <w:ilvl w:val="0"/>
          <w:numId w:val="25"/>
        </w:numPr>
        <w:ind w:hanging="720"/>
        <w:rPr>
          <w:rFonts w:ascii="Times New Roman" w:hAnsi="Times New Roman"/>
          <w:lang w:eastAsia="zh-CN"/>
        </w:rPr>
      </w:pPr>
      <w:hyperlink r:id="rId86" w:history="1">
        <w:r w:rsidR="00F63349">
          <w:rPr>
            <w:rStyle w:val="Hyperlink"/>
            <w:rFonts w:ascii="Times New Roman" w:hAnsi="Times New Roman"/>
            <w:lang w:eastAsia="zh-CN"/>
          </w:rPr>
          <w:t>R1-2006908</w:t>
        </w:r>
      </w:hyperlink>
      <w:r w:rsidR="00F63349">
        <w:rPr>
          <w:rFonts w:ascii="Times New Roman" w:hAnsi="Times New Roman"/>
          <w:lang w:eastAsia="zh-CN"/>
        </w:rPr>
        <w:tab/>
        <w:t>NR coexistence mechanisms for 60 GHz unlicensed band</w:t>
      </w:r>
      <w:r w:rsidR="00F63349">
        <w:rPr>
          <w:rFonts w:ascii="Times New Roman" w:hAnsi="Times New Roman"/>
          <w:lang w:eastAsia="zh-CN"/>
        </w:rPr>
        <w:tab/>
        <w:t>Nokia, Nokia Shanghai Bell</w:t>
      </w:r>
    </w:p>
    <w:p w14:paraId="7B91C9D6" w14:textId="77777777" w:rsidR="00552A91" w:rsidRDefault="006B113F">
      <w:pPr>
        <w:pStyle w:val="ListParagraph"/>
        <w:numPr>
          <w:ilvl w:val="0"/>
          <w:numId w:val="25"/>
        </w:numPr>
        <w:ind w:hanging="720"/>
        <w:rPr>
          <w:rFonts w:ascii="Times New Roman" w:hAnsi="Times New Roman"/>
          <w:lang w:eastAsia="zh-CN"/>
        </w:rPr>
      </w:pPr>
      <w:hyperlink r:id="rId87" w:history="1">
        <w:r w:rsidR="00F63349">
          <w:rPr>
            <w:rStyle w:val="Hyperlink"/>
            <w:rFonts w:ascii="Times New Roman" w:hAnsi="Times New Roman"/>
            <w:lang w:eastAsia="zh-CN"/>
          </w:rPr>
          <w:t>R1-2005373</w:t>
        </w:r>
      </w:hyperlink>
      <w:r w:rsidR="00F63349">
        <w:rPr>
          <w:rFonts w:ascii="Times New Roman" w:hAnsi="Times New Roman"/>
          <w:lang w:eastAsia="zh-CN"/>
        </w:rPr>
        <w:tab/>
        <w:t>Evaluation on different numerologies for NR using existing DL/UL NR waveform</w:t>
      </w:r>
      <w:r w:rsidR="00F63349">
        <w:rPr>
          <w:rFonts w:ascii="Times New Roman" w:hAnsi="Times New Roman"/>
          <w:lang w:eastAsia="zh-CN"/>
        </w:rPr>
        <w:tab/>
        <w:t>vivo</w:t>
      </w:r>
    </w:p>
    <w:p w14:paraId="7B91C9D7" w14:textId="77777777" w:rsidR="00552A91" w:rsidRDefault="006B113F">
      <w:pPr>
        <w:pStyle w:val="ListParagraph"/>
        <w:numPr>
          <w:ilvl w:val="0"/>
          <w:numId w:val="25"/>
        </w:numPr>
        <w:ind w:hanging="720"/>
        <w:rPr>
          <w:rFonts w:ascii="Times New Roman" w:hAnsi="Times New Roman"/>
          <w:lang w:eastAsia="zh-CN"/>
        </w:rPr>
      </w:pPr>
      <w:hyperlink r:id="rId88" w:history="1">
        <w:r w:rsidR="00F63349">
          <w:rPr>
            <w:rStyle w:val="Hyperlink"/>
            <w:rFonts w:ascii="Times New Roman" w:hAnsi="Times New Roman"/>
            <w:lang w:eastAsia="zh-CN"/>
          </w:rPr>
          <w:t>R1-2005609</w:t>
        </w:r>
      </w:hyperlink>
      <w:r w:rsidR="00F63349">
        <w:rPr>
          <w:rFonts w:ascii="Times New Roman" w:hAnsi="Times New Roman"/>
          <w:lang w:eastAsia="zh-CN"/>
        </w:rPr>
        <w:tab/>
        <w:t>Preliminary simulation results for above 52.6GHz</w:t>
      </w:r>
      <w:r w:rsidR="00F63349">
        <w:rPr>
          <w:rFonts w:ascii="Times New Roman" w:hAnsi="Times New Roman"/>
          <w:lang w:eastAsia="zh-CN"/>
        </w:rPr>
        <w:tab/>
        <w:t xml:space="preserve">ZTE, </w:t>
      </w:r>
      <w:proofErr w:type="spellStart"/>
      <w:r w:rsidR="00F63349">
        <w:rPr>
          <w:rFonts w:ascii="Times New Roman" w:hAnsi="Times New Roman"/>
          <w:lang w:eastAsia="zh-CN"/>
        </w:rPr>
        <w:t>Sanechips</w:t>
      </w:r>
      <w:proofErr w:type="spellEnd"/>
    </w:p>
    <w:p w14:paraId="7B91C9D8" w14:textId="77777777" w:rsidR="00552A91" w:rsidRDefault="006B113F">
      <w:pPr>
        <w:pStyle w:val="ListParagraph"/>
        <w:numPr>
          <w:ilvl w:val="0"/>
          <w:numId w:val="25"/>
        </w:numPr>
        <w:ind w:hanging="720"/>
        <w:rPr>
          <w:rFonts w:ascii="Times New Roman" w:hAnsi="Times New Roman"/>
          <w:lang w:eastAsia="zh-CN"/>
        </w:rPr>
      </w:pPr>
      <w:hyperlink r:id="rId89" w:history="1">
        <w:r w:rsidR="00F63349">
          <w:rPr>
            <w:rStyle w:val="Hyperlink"/>
            <w:rFonts w:ascii="Times New Roman" w:hAnsi="Times New Roman"/>
            <w:lang w:eastAsia="zh-CN"/>
          </w:rPr>
          <w:t>R1-2005868</w:t>
        </w:r>
      </w:hyperlink>
      <w:r w:rsidR="00F63349">
        <w:rPr>
          <w:rFonts w:ascii="Times New Roman" w:hAnsi="Times New Roman"/>
          <w:lang w:eastAsia="zh-CN"/>
        </w:rPr>
        <w:tab/>
        <w:t>Considerations on performance evaluation for NR in 52.6-71GHz</w:t>
      </w:r>
      <w:r w:rsidR="00F63349">
        <w:rPr>
          <w:rFonts w:ascii="Times New Roman" w:hAnsi="Times New Roman"/>
          <w:lang w:eastAsia="zh-CN"/>
        </w:rPr>
        <w:tab/>
        <w:t>Intel Corporation</w:t>
      </w:r>
    </w:p>
    <w:p w14:paraId="7B91C9D9" w14:textId="77777777" w:rsidR="00552A91" w:rsidRDefault="006B113F">
      <w:pPr>
        <w:pStyle w:val="ListParagraph"/>
        <w:numPr>
          <w:ilvl w:val="0"/>
          <w:numId w:val="25"/>
        </w:numPr>
        <w:ind w:hanging="720"/>
        <w:rPr>
          <w:rFonts w:ascii="Times New Roman" w:hAnsi="Times New Roman"/>
          <w:lang w:eastAsia="zh-CN"/>
        </w:rPr>
      </w:pPr>
      <w:hyperlink r:id="rId90" w:history="1">
        <w:r w:rsidR="00F63349">
          <w:rPr>
            <w:rStyle w:val="Hyperlink"/>
            <w:rFonts w:ascii="Times New Roman" w:hAnsi="Times New Roman"/>
            <w:lang w:eastAsia="zh-CN"/>
          </w:rPr>
          <w:t>R1-2005922</w:t>
        </w:r>
      </w:hyperlink>
      <w:r w:rsidR="00F63349">
        <w:rPr>
          <w:rFonts w:ascii="Times New Roman" w:hAnsi="Times New Roman"/>
          <w:lang w:eastAsia="zh-CN"/>
        </w:rPr>
        <w:tab/>
        <w:t>On phase noise compensation for OFDM</w:t>
      </w:r>
      <w:r w:rsidR="00F63349">
        <w:rPr>
          <w:rFonts w:ascii="Times New Roman" w:hAnsi="Times New Roman"/>
          <w:lang w:eastAsia="zh-CN"/>
        </w:rPr>
        <w:tab/>
        <w:t>Ericsson</w:t>
      </w:r>
    </w:p>
    <w:p w14:paraId="7B91C9DA" w14:textId="77777777" w:rsidR="00552A91" w:rsidRDefault="006B113F">
      <w:pPr>
        <w:pStyle w:val="ListParagraph"/>
        <w:numPr>
          <w:ilvl w:val="0"/>
          <w:numId w:val="25"/>
        </w:numPr>
        <w:ind w:hanging="720"/>
        <w:rPr>
          <w:rFonts w:ascii="Times New Roman" w:hAnsi="Times New Roman"/>
          <w:lang w:eastAsia="zh-CN"/>
        </w:rPr>
      </w:pPr>
      <w:hyperlink r:id="rId91" w:history="1">
        <w:r w:rsidR="00F63349">
          <w:rPr>
            <w:rStyle w:val="Hyperlink"/>
            <w:rFonts w:ascii="Times New Roman" w:hAnsi="Times New Roman"/>
            <w:lang w:eastAsia="zh-CN"/>
          </w:rPr>
          <w:t>R1-2006028</w:t>
        </w:r>
      </w:hyperlink>
      <w:r w:rsidR="00F63349">
        <w:rPr>
          <w:rFonts w:ascii="Times New Roman" w:hAnsi="Times New Roman"/>
          <w:lang w:eastAsia="zh-CN"/>
        </w:rPr>
        <w:tab/>
        <w:t>discussion on other aspects</w:t>
      </w:r>
      <w:r w:rsidR="00F63349">
        <w:rPr>
          <w:rFonts w:ascii="Times New Roman" w:hAnsi="Times New Roman"/>
          <w:lang w:eastAsia="zh-CN"/>
        </w:rPr>
        <w:tab/>
        <w:t>OPPO</w:t>
      </w:r>
    </w:p>
    <w:p w14:paraId="7B91C9DB" w14:textId="77777777" w:rsidR="00552A91" w:rsidRDefault="006B113F">
      <w:pPr>
        <w:pStyle w:val="ListParagraph"/>
        <w:numPr>
          <w:ilvl w:val="0"/>
          <w:numId w:val="25"/>
        </w:numPr>
        <w:ind w:hanging="720"/>
        <w:rPr>
          <w:rFonts w:ascii="Times New Roman" w:hAnsi="Times New Roman"/>
          <w:lang w:eastAsia="zh-CN"/>
        </w:rPr>
      </w:pPr>
      <w:hyperlink r:id="rId92" w:history="1">
        <w:r w:rsidR="00F63349">
          <w:rPr>
            <w:rStyle w:val="Hyperlink"/>
            <w:rFonts w:ascii="Times New Roman" w:hAnsi="Times New Roman"/>
            <w:lang w:eastAsia="zh-CN"/>
          </w:rPr>
          <w:t>R1-2006138</w:t>
        </w:r>
      </w:hyperlink>
      <w:r w:rsidR="00F63349">
        <w:rPr>
          <w:rFonts w:ascii="Times New Roman" w:hAnsi="Times New Roman"/>
          <w:lang w:eastAsia="zh-CN"/>
        </w:rPr>
        <w:tab/>
        <w:t>Remaining details on evaluation assumptions</w:t>
      </w:r>
      <w:r w:rsidR="00F63349">
        <w:rPr>
          <w:rFonts w:ascii="Times New Roman" w:hAnsi="Times New Roman"/>
          <w:lang w:eastAsia="zh-CN"/>
        </w:rPr>
        <w:tab/>
        <w:t>Samsung</w:t>
      </w:r>
    </w:p>
    <w:p w14:paraId="7B91C9DC" w14:textId="77777777" w:rsidR="00552A91" w:rsidRDefault="006B113F">
      <w:pPr>
        <w:pStyle w:val="ListParagraph"/>
        <w:numPr>
          <w:ilvl w:val="0"/>
          <w:numId w:val="25"/>
        </w:numPr>
        <w:ind w:hanging="720"/>
        <w:rPr>
          <w:rFonts w:ascii="Times New Roman" w:hAnsi="Times New Roman"/>
          <w:lang w:eastAsia="zh-CN"/>
        </w:rPr>
      </w:pPr>
      <w:hyperlink r:id="rId93" w:history="1">
        <w:r w:rsidR="00F63349">
          <w:rPr>
            <w:rStyle w:val="Hyperlink"/>
            <w:rFonts w:ascii="Times New Roman" w:hAnsi="Times New Roman"/>
            <w:lang w:eastAsia="zh-CN"/>
          </w:rPr>
          <w:t>R1-2006454</w:t>
        </w:r>
      </w:hyperlink>
      <w:r w:rsidR="00F63349">
        <w:rPr>
          <w:rFonts w:ascii="Times New Roman" w:hAnsi="Times New Roman"/>
          <w:lang w:eastAsia="zh-CN"/>
        </w:rPr>
        <w:tab/>
        <w:t>Evaluation results for above 52.6GHz in NR</w:t>
      </w:r>
      <w:r w:rsidR="00F63349">
        <w:rPr>
          <w:rFonts w:ascii="Times New Roman" w:hAnsi="Times New Roman"/>
          <w:lang w:eastAsia="zh-CN"/>
        </w:rPr>
        <w:tab/>
      </w:r>
      <w:proofErr w:type="spellStart"/>
      <w:r w:rsidR="00F63349">
        <w:rPr>
          <w:rFonts w:ascii="Times New Roman" w:hAnsi="Times New Roman"/>
          <w:lang w:eastAsia="zh-CN"/>
        </w:rPr>
        <w:t>InterDigital</w:t>
      </w:r>
      <w:proofErr w:type="spellEnd"/>
      <w:r w:rsidR="00F63349">
        <w:rPr>
          <w:rFonts w:ascii="Times New Roman" w:hAnsi="Times New Roman"/>
          <w:lang w:eastAsia="zh-CN"/>
        </w:rPr>
        <w:t>, Inc.</w:t>
      </w:r>
    </w:p>
    <w:p w14:paraId="7B91C9DD" w14:textId="77777777" w:rsidR="00552A91" w:rsidRDefault="006B113F">
      <w:pPr>
        <w:pStyle w:val="ListParagraph"/>
        <w:numPr>
          <w:ilvl w:val="0"/>
          <w:numId w:val="25"/>
        </w:numPr>
        <w:ind w:hanging="720"/>
        <w:rPr>
          <w:rFonts w:ascii="Times New Roman" w:hAnsi="Times New Roman"/>
          <w:lang w:eastAsia="zh-CN"/>
        </w:rPr>
      </w:pPr>
      <w:hyperlink r:id="rId94" w:history="1">
        <w:r w:rsidR="00F63349">
          <w:rPr>
            <w:rStyle w:val="Hyperlink"/>
            <w:rFonts w:ascii="Times New Roman" w:hAnsi="Times New Roman"/>
            <w:lang w:eastAsia="zh-CN"/>
          </w:rPr>
          <w:t>R1-2006727</w:t>
        </w:r>
      </w:hyperlink>
      <w:r w:rsidR="00F63349">
        <w:rPr>
          <w:rFonts w:ascii="Times New Roman" w:hAnsi="Times New Roman"/>
          <w:lang w:eastAsia="zh-CN"/>
        </w:rPr>
        <w:tab/>
        <w:t>Potential Enhancements for NR on 52.6 to 71 GHz</w:t>
      </w:r>
      <w:r w:rsidR="00F63349">
        <w:rPr>
          <w:rFonts w:ascii="Times New Roman" w:hAnsi="Times New Roman"/>
          <w:lang w:eastAsia="zh-CN"/>
        </w:rPr>
        <w:tab/>
        <w:t>NTT DOCOMO, INC.</w:t>
      </w:r>
    </w:p>
    <w:p w14:paraId="7B91C9DE" w14:textId="77777777" w:rsidR="00552A91" w:rsidRDefault="006B113F">
      <w:pPr>
        <w:pStyle w:val="ListParagraph"/>
        <w:numPr>
          <w:ilvl w:val="0"/>
          <w:numId w:val="25"/>
        </w:numPr>
        <w:ind w:hanging="720"/>
        <w:rPr>
          <w:rFonts w:ascii="Times New Roman" w:hAnsi="Times New Roman"/>
          <w:lang w:eastAsia="zh-CN"/>
        </w:rPr>
      </w:pPr>
      <w:hyperlink r:id="rId95" w:history="1">
        <w:r w:rsidR="00F63349">
          <w:rPr>
            <w:rStyle w:val="Hyperlink"/>
            <w:rFonts w:ascii="Times New Roman" w:hAnsi="Times New Roman"/>
            <w:lang w:eastAsia="zh-CN"/>
          </w:rPr>
          <w:t>R1-2006909</w:t>
        </w:r>
      </w:hyperlink>
      <w:r w:rsidR="00F63349">
        <w:rPr>
          <w:rFonts w:ascii="Times New Roman" w:hAnsi="Times New Roman"/>
          <w:lang w:eastAsia="zh-CN"/>
        </w:rPr>
        <w:tab/>
        <w:t>Simulation Results for NR from 52.6 GHz to 71 GHz</w:t>
      </w:r>
      <w:r w:rsidR="00F63349">
        <w:rPr>
          <w:rFonts w:ascii="Times New Roman" w:hAnsi="Times New Roman"/>
          <w:lang w:eastAsia="zh-CN"/>
        </w:rPr>
        <w:tab/>
        <w:t>Nokia, Nokia Shanghai Bell</w:t>
      </w:r>
    </w:p>
    <w:p w14:paraId="7B91C9DF" w14:textId="77777777" w:rsidR="00552A91" w:rsidRDefault="006B113F">
      <w:pPr>
        <w:pStyle w:val="ListParagraph"/>
        <w:numPr>
          <w:ilvl w:val="0"/>
          <w:numId w:val="25"/>
        </w:numPr>
        <w:ind w:hanging="720"/>
        <w:rPr>
          <w:rFonts w:ascii="Times New Roman" w:hAnsi="Times New Roman"/>
          <w:lang w:eastAsia="zh-CN"/>
        </w:rPr>
      </w:pPr>
      <w:hyperlink r:id="rId96" w:history="1">
        <w:r w:rsidR="00F63349">
          <w:rPr>
            <w:rStyle w:val="Hyperlink"/>
            <w:rFonts w:ascii="Times New Roman" w:hAnsi="Times New Roman"/>
            <w:lang w:eastAsia="zh-CN"/>
          </w:rPr>
          <w:t>R1-2006928</w:t>
        </w:r>
      </w:hyperlink>
      <w:r w:rsidR="00F63349">
        <w:rPr>
          <w:rFonts w:ascii="Times New Roman" w:hAnsi="Times New Roman"/>
          <w:lang w:eastAsia="zh-CN"/>
        </w:rPr>
        <w:tab/>
        <w:t>Link level and System level evaluation for NR system operating in 52.6GHz to 71GHz</w:t>
      </w:r>
      <w:r w:rsidR="00F63349">
        <w:rPr>
          <w:rFonts w:ascii="Times New Roman" w:hAnsi="Times New Roman"/>
          <w:lang w:eastAsia="zh-CN"/>
        </w:rPr>
        <w:tab/>
        <w:t xml:space="preserve">Huawei, </w:t>
      </w:r>
      <w:proofErr w:type="spellStart"/>
      <w:r w:rsidR="00F63349">
        <w:rPr>
          <w:rFonts w:ascii="Times New Roman" w:hAnsi="Times New Roman"/>
          <w:lang w:eastAsia="zh-CN"/>
        </w:rPr>
        <w:t>HiSilicon</w:t>
      </w:r>
      <w:proofErr w:type="spellEnd"/>
    </w:p>
    <w:p w14:paraId="7B91C9E0" w14:textId="77777777" w:rsidR="00552A91" w:rsidRDefault="006B113F">
      <w:pPr>
        <w:pStyle w:val="ListParagraph"/>
        <w:numPr>
          <w:ilvl w:val="0"/>
          <w:numId w:val="25"/>
        </w:numPr>
        <w:ind w:hanging="720"/>
        <w:rPr>
          <w:rFonts w:ascii="Times New Roman" w:hAnsi="Times New Roman"/>
          <w:lang w:eastAsia="zh-CN"/>
        </w:rPr>
      </w:pPr>
      <w:hyperlink r:id="rId97" w:history="1">
        <w:r w:rsidR="00F63349">
          <w:rPr>
            <w:rStyle w:val="Hyperlink"/>
            <w:rFonts w:ascii="Times New Roman" w:hAnsi="Times New Roman"/>
            <w:lang w:eastAsia="zh-CN"/>
          </w:rPr>
          <w:t>R1-2006986</w:t>
        </w:r>
      </w:hyperlink>
      <w:r w:rsidR="00F63349">
        <w:rPr>
          <w:rFonts w:ascii="Times New Roman" w:hAnsi="Times New Roman"/>
          <w:lang w:eastAsia="zh-CN"/>
        </w:rPr>
        <w:t xml:space="preserve"> </w:t>
      </w:r>
      <w:r w:rsidR="00F63349">
        <w:rPr>
          <w:rFonts w:ascii="Times New Roman" w:hAnsi="Times New Roman"/>
          <w:lang w:eastAsia="zh-CN"/>
        </w:rPr>
        <w:tab/>
        <w:t>Discussion on Required Changes to NR in 52.6 – 71 GHz</w:t>
      </w:r>
      <w:r w:rsidR="00F63349">
        <w:rPr>
          <w:rFonts w:ascii="Times New Roman" w:hAnsi="Times New Roman"/>
          <w:lang w:eastAsia="zh-CN"/>
        </w:rPr>
        <w:tab/>
        <w:t>Intel Corporation</w:t>
      </w:r>
    </w:p>
    <w:p w14:paraId="7B91C9E1" w14:textId="77777777" w:rsidR="00552A91" w:rsidRDefault="006B113F">
      <w:pPr>
        <w:pStyle w:val="ListParagraph"/>
        <w:numPr>
          <w:ilvl w:val="0"/>
          <w:numId w:val="25"/>
        </w:numPr>
        <w:ind w:hanging="720"/>
        <w:rPr>
          <w:rFonts w:ascii="Times New Roman" w:hAnsi="Times New Roman"/>
          <w:lang w:eastAsia="zh-CN"/>
        </w:rPr>
      </w:pPr>
      <w:hyperlink r:id="rId98" w:history="1">
        <w:r w:rsidR="00F63349">
          <w:rPr>
            <w:rStyle w:val="Hyperlink"/>
            <w:rFonts w:ascii="Times New Roman" w:hAnsi="Times New Roman"/>
            <w:lang w:eastAsia="zh-CN"/>
          </w:rPr>
          <w:t>R1-2006989</w:t>
        </w:r>
      </w:hyperlink>
      <w:r w:rsidR="00F63349">
        <w:rPr>
          <w:rFonts w:ascii="Times New Roman" w:hAnsi="Times New Roman"/>
          <w:lang w:eastAsia="zh-CN"/>
        </w:rPr>
        <w:tab/>
        <w:t>On required changes to NR using existing DL/UL NR waveform for operation in 60GHz band</w:t>
      </w:r>
      <w:r w:rsidR="00F63349">
        <w:rPr>
          <w:rFonts w:ascii="Times New Roman" w:hAnsi="Times New Roman"/>
          <w:lang w:eastAsia="zh-CN"/>
        </w:rPr>
        <w:tab/>
      </w:r>
      <w:r w:rsidR="00F63349">
        <w:rPr>
          <w:rFonts w:ascii="Times New Roman" w:hAnsi="Times New Roman"/>
          <w:lang w:eastAsia="zh-CN"/>
        </w:rPr>
        <w:tab/>
        <w:t>MediaTek Inc.</w:t>
      </w:r>
    </w:p>
    <w:p w14:paraId="7B91C9E2" w14:textId="77777777" w:rsidR="00552A91" w:rsidRDefault="006B113F">
      <w:pPr>
        <w:pStyle w:val="ListParagraph"/>
        <w:numPr>
          <w:ilvl w:val="0"/>
          <w:numId w:val="25"/>
        </w:numPr>
        <w:ind w:hanging="720"/>
        <w:rPr>
          <w:rFonts w:ascii="Times New Roman" w:hAnsi="Times New Roman"/>
          <w:lang w:eastAsia="zh-CN"/>
        </w:rPr>
      </w:pPr>
      <w:hyperlink r:id="rId99" w:history="1">
        <w:r w:rsidR="00F63349">
          <w:rPr>
            <w:rStyle w:val="Hyperlink"/>
            <w:rFonts w:ascii="Times New Roman" w:hAnsi="Times New Roman"/>
            <w:lang w:eastAsia="zh-CN"/>
          </w:rPr>
          <w:t>R1-2007046</w:t>
        </w:r>
      </w:hyperlink>
      <w:r w:rsidR="00F63349">
        <w:rPr>
          <w:rFonts w:ascii="Times New Roman" w:hAnsi="Times New Roman"/>
          <w:lang w:eastAsia="zh-CN"/>
        </w:rPr>
        <w:tab/>
        <w:t>On NR operations in 52.6 to 71 GHz</w:t>
      </w:r>
      <w:r w:rsidR="00F63349">
        <w:rPr>
          <w:rFonts w:ascii="Times New Roman" w:hAnsi="Times New Roman"/>
          <w:lang w:eastAsia="zh-CN"/>
        </w:rPr>
        <w:tab/>
        <w:t>Ericsson</w:t>
      </w:r>
    </w:p>
    <w:sectPr w:rsidR="00552A91">
      <w:headerReference w:type="even" r:id="rId100"/>
      <w:footerReference w:type="even" r:id="rId101"/>
      <w:footerReference w:type="default" r:id="rId10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oderator" w:date="2020-08-25T22:48:00Z" w:initials="Moderator">
    <w:p w14:paraId="0B66525E" w14:textId="1B3F9FA9" w:rsidR="005C0A9F" w:rsidRDefault="005C0A9F">
      <w:pPr>
        <w:pStyle w:val="CommentText"/>
      </w:pPr>
      <w:r>
        <w:rPr>
          <w:rStyle w:val="CommentReference"/>
        </w:rPr>
        <w:annotationRef/>
      </w:r>
      <w:r>
        <w:t>Fix typo.</w:t>
      </w:r>
    </w:p>
  </w:comment>
  <w:comment w:id="19" w:author="NOKIA" w:date="2020-08-21T17:19:00Z" w:initials="">
    <w:p w14:paraId="7B91C9F6" w14:textId="77777777" w:rsidR="005C0A9F" w:rsidRDefault="005C0A9F">
      <w:pPr>
        <w:pStyle w:val="CommentText"/>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w:t>
      </w:r>
      <w:proofErr w:type="spellStart"/>
      <w:r>
        <w:rPr>
          <w:i/>
          <w:iCs/>
          <w:sz w:val="16"/>
          <w:szCs w:val="16"/>
        </w:rPr>
        <w:t>P_threshold</w:t>
      </w:r>
      <w:proofErr w:type="spellEnd"/>
      <w:r>
        <w:rPr>
          <w:i/>
          <w:iCs/>
          <w:sz w:val="16"/>
          <w:szCs w:val="16"/>
        </w:rPr>
        <w:t xml:space="preserve"> </w:t>
      </w:r>
      <w:proofErr w:type="gramStart"/>
      <w:r>
        <w:rPr>
          <w:i/>
          <w:iCs/>
          <w:sz w:val="16"/>
          <w:szCs w:val="16"/>
        </w:rPr>
        <w:t>are</w:t>
      </w:r>
      <w:proofErr w:type="gramEnd"/>
      <w:r>
        <w:rPr>
          <w:i/>
          <w:iCs/>
          <w:sz w:val="16"/>
          <w:szCs w:val="16"/>
        </w:rPr>
        <w:t xml:space="preserv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21" w:author="Moderator" w:date="2020-08-20T07:36:00Z" w:initials="Moderator">
    <w:p w14:paraId="7B91C9F7" w14:textId="77777777" w:rsidR="005C0A9F" w:rsidRDefault="005C0A9F">
      <w:pPr>
        <w:pStyle w:val="CommentText"/>
      </w:pP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6525E" w15:done="0"/>
  <w15:commentEx w15:paraId="7B91C9F6" w15:done="0"/>
  <w15:commentEx w15:paraId="7B91C9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6525E" w16cid:durableId="22F0CF6D"/>
  <w16cid:commentId w16cid:paraId="7B91C9F6" w16cid:durableId="22EEF263"/>
  <w16cid:commentId w16cid:paraId="7B91C9F7" w16cid:durableId="22EEF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708D" w14:textId="77777777" w:rsidR="006B113F" w:rsidRDefault="006B113F">
      <w:pPr>
        <w:spacing w:after="0" w:line="240" w:lineRule="auto"/>
      </w:pPr>
      <w:r>
        <w:separator/>
      </w:r>
    </w:p>
  </w:endnote>
  <w:endnote w:type="continuationSeparator" w:id="0">
    <w:p w14:paraId="34F93332" w14:textId="77777777" w:rsidR="006B113F" w:rsidRDefault="006B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MS PMincho">
    <w:altName w:val="MS Gothic"/>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C9F9" w14:textId="77777777" w:rsidR="005C0A9F" w:rsidRDefault="005C0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1C9FA" w14:textId="77777777" w:rsidR="005C0A9F" w:rsidRDefault="005C0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C9FB" w14:textId="6816AD2F" w:rsidR="005C0A9F" w:rsidRDefault="005C0A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9B75B" w14:textId="77777777" w:rsidR="006B113F" w:rsidRDefault="006B113F">
      <w:pPr>
        <w:spacing w:after="0" w:line="240" w:lineRule="auto"/>
      </w:pPr>
      <w:r>
        <w:separator/>
      </w:r>
    </w:p>
  </w:footnote>
  <w:footnote w:type="continuationSeparator" w:id="0">
    <w:p w14:paraId="1B0C12D4" w14:textId="77777777" w:rsidR="006B113F" w:rsidRDefault="006B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C9F8" w14:textId="77777777" w:rsidR="005C0A9F" w:rsidRDefault="005C0A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141D5"/>
    <w:multiLevelType w:val="hybridMultilevel"/>
    <w:tmpl w:val="B8F2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5CBC5FC3"/>
    <w:multiLevelType w:val="multilevel"/>
    <w:tmpl w:val="0BA2AC7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474ED5"/>
    <w:multiLevelType w:val="multilevel"/>
    <w:tmpl w:val="F6FA56B6"/>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110FE3"/>
    <w:multiLevelType w:val="hybridMultilevel"/>
    <w:tmpl w:val="59F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5A1E4D"/>
    <w:multiLevelType w:val="multilevel"/>
    <w:tmpl w:val="7A5A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4"/>
  </w:num>
  <w:num w:numId="7">
    <w:abstractNumId w:val="10"/>
  </w:num>
  <w:num w:numId="8">
    <w:abstractNumId w:val="9"/>
  </w:num>
  <w:num w:numId="9">
    <w:abstractNumId w:val="17"/>
  </w:num>
  <w:num w:numId="10">
    <w:abstractNumId w:val="22"/>
  </w:num>
  <w:num w:numId="11">
    <w:abstractNumId w:val="6"/>
  </w:num>
  <w:num w:numId="12">
    <w:abstractNumId w:val="2"/>
  </w:num>
  <w:num w:numId="13">
    <w:abstractNumId w:val="14"/>
  </w:num>
  <w:num w:numId="14">
    <w:abstractNumId w:val="16"/>
  </w:num>
  <w:num w:numId="15">
    <w:abstractNumId w:val="1"/>
  </w:num>
  <w:num w:numId="16">
    <w:abstractNumId w:val="8"/>
  </w:num>
  <w:num w:numId="17">
    <w:abstractNumId w:val="26"/>
  </w:num>
  <w:num w:numId="18">
    <w:abstractNumId w:val="12"/>
  </w:num>
  <w:num w:numId="19">
    <w:abstractNumId w:val="23"/>
  </w:num>
  <w:num w:numId="20">
    <w:abstractNumId w:val="5"/>
  </w:num>
  <w:num w:numId="21">
    <w:abstractNumId w:val="3"/>
  </w:num>
  <w:num w:numId="22">
    <w:abstractNumId w:val="25"/>
  </w:num>
  <w:num w:numId="23">
    <w:abstractNumId w:val="21"/>
  </w:num>
  <w:num w:numId="24">
    <w:abstractNumId w:val="19"/>
  </w:num>
  <w:num w:numId="25">
    <w:abstractNumId w:val="27"/>
  </w:num>
  <w:num w:numId="26">
    <w:abstractNumId w:val="24"/>
  </w:num>
  <w:num w:numId="27">
    <w:abstractNumId w:val="1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814"/>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2E8"/>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69C"/>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4EB"/>
    <w:rsid w:val="000E471D"/>
    <w:rsid w:val="000E48CD"/>
    <w:rsid w:val="000E4C30"/>
    <w:rsid w:val="000E4C9B"/>
    <w:rsid w:val="000E4D01"/>
    <w:rsid w:val="000E5830"/>
    <w:rsid w:val="000E5C4E"/>
    <w:rsid w:val="000E5E20"/>
    <w:rsid w:val="000E6036"/>
    <w:rsid w:val="000E65A7"/>
    <w:rsid w:val="000E6635"/>
    <w:rsid w:val="000E6F62"/>
    <w:rsid w:val="000E7535"/>
    <w:rsid w:val="000E7DE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B1"/>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18A"/>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4EE5"/>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586"/>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BD"/>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83C"/>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D"/>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2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57F"/>
    <w:rsid w:val="001F6D1F"/>
    <w:rsid w:val="001F6E45"/>
    <w:rsid w:val="001F7317"/>
    <w:rsid w:val="001F798D"/>
    <w:rsid w:val="001F79A8"/>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60B"/>
    <w:rsid w:val="0021586D"/>
    <w:rsid w:val="00216286"/>
    <w:rsid w:val="002162EA"/>
    <w:rsid w:val="002165F9"/>
    <w:rsid w:val="00216685"/>
    <w:rsid w:val="002168FA"/>
    <w:rsid w:val="00216B17"/>
    <w:rsid w:val="00216BBF"/>
    <w:rsid w:val="00216CD2"/>
    <w:rsid w:val="00216EEB"/>
    <w:rsid w:val="00217135"/>
    <w:rsid w:val="0021737B"/>
    <w:rsid w:val="00217834"/>
    <w:rsid w:val="00217CE8"/>
    <w:rsid w:val="00217F94"/>
    <w:rsid w:val="002202EC"/>
    <w:rsid w:val="002204ED"/>
    <w:rsid w:val="00220C61"/>
    <w:rsid w:val="00220E92"/>
    <w:rsid w:val="002211DD"/>
    <w:rsid w:val="0022135D"/>
    <w:rsid w:val="002216BC"/>
    <w:rsid w:val="002222A4"/>
    <w:rsid w:val="002225DA"/>
    <w:rsid w:val="00223021"/>
    <w:rsid w:val="002230AD"/>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A12"/>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2A4"/>
    <w:rsid w:val="00263B02"/>
    <w:rsid w:val="00263DD9"/>
    <w:rsid w:val="002643C7"/>
    <w:rsid w:val="0026455A"/>
    <w:rsid w:val="0026468A"/>
    <w:rsid w:val="00264C28"/>
    <w:rsid w:val="00265007"/>
    <w:rsid w:val="0026509A"/>
    <w:rsid w:val="002651FC"/>
    <w:rsid w:val="0026553D"/>
    <w:rsid w:val="00265701"/>
    <w:rsid w:val="00265E9A"/>
    <w:rsid w:val="00266016"/>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2FFD"/>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210"/>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175"/>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0EC"/>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BB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82D"/>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97C"/>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27F5A"/>
    <w:rsid w:val="003306D2"/>
    <w:rsid w:val="003308C4"/>
    <w:rsid w:val="00330C30"/>
    <w:rsid w:val="00330DE8"/>
    <w:rsid w:val="00331514"/>
    <w:rsid w:val="003318ED"/>
    <w:rsid w:val="00331BCC"/>
    <w:rsid w:val="0033203E"/>
    <w:rsid w:val="003321C3"/>
    <w:rsid w:val="00332962"/>
    <w:rsid w:val="00333240"/>
    <w:rsid w:val="00333331"/>
    <w:rsid w:val="0033425A"/>
    <w:rsid w:val="00334FCB"/>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0EF1"/>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6BC1"/>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A30"/>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6F88"/>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A4A"/>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5BF"/>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1"/>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66E"/>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587"/>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8E0"/>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44D"/>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47C73"/>
    <w:rsid w:val="005501F9"/>
    <w:rsid w:val="005504D9"/>
    <w:rsid w:val="005508FD"/>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91"/>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5DEC"/>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0EF"/>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A9F"/>
    <w:rsid w:val="005C0D61"/>
    <w:rsid w:val="005C0DDE"/>
    <w:rsid w:val="005C11DA"/>
    <w:rsid w:val="005C1225"/>
    <w:rsid w:val="005C132F"/>
    <w:rsid w:val="005C14CC"/>
    <w:rsid w:val="005C1752"/>
    <w:rsid w:val="005C1AEE"/>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599"/>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C88"/>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4"/>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1FE"/>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389"/>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D81"/>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1A2"/>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3F"/>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60A"/>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B6B"/>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52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4F5"/>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2F70"/>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0CEE"/>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A0"/>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C79"/>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9FF"/>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375"/>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994"/>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857"/>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295"/>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4FA9"/>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2AEE"/>
    <w:rsid w:val="0092300C"/>
    <w:rsid w:val="00923151"/>
    <w:rsid w:val="009233F8"/>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D62"/>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154"/>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D4"/>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B56"/>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5E48"/>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41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740"/>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0E1F"/>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244"/>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6DA3"/>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CC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87FE5"/>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AF6"/>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4B3"/>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AFF"/>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5AB"/>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2B"/>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4C4"/>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3A24"/>
    <w:rsid w:val="00C740FD"/>
    <w:rsid w:val="00C74157"/>
    <w:rsid w:val="00C7448E"/>
    <w:rsid w:val="00C744E1"/>
    <w:rsid w:val="00C746CE"/>
    <w:rsid w:val="00C748E2"/>
    <w:rsid w:val="00C75004"/>
    <w:rsid w:val="00C750A7"/>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0A5"/>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BB7"/>
    <w:rsid w:val="00CD5C02"/>
    <w:rsid w:val="00CD5C79"/>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74F"/>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6E74"/>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988"/>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D73"/>
    <w:rsid w:val="00DE7012"/>
    <w:rsid w:val="00DE7216"/>
    <w:rsid w:val="00DE7ADB"/>
    <w:rsid w:val="00DE7D03"/>
    <w:rsid w:val="00DF02EC"/>
    <w:rsid w:val="00DF0461"/>
    <w:rsid w:val="00DF0D33"/>
    <w:rsid w:val="00DF0E23"/>
    <w:rsid w:val="00DF0E2C"/>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150"/>
    <w:rsid w:val="00E06295"/>
    <w:rsid w:val="00E065D4"/>
    <w:rsid w:val="00E06AF4"/>
    <w:rsid w:val="00E06BAA"/>
    <w:rsid w:val="00E07686"/>
    <w:rsid w:val="00E078E5"/>
    <w:rsid w:val="00E07D8F"/>
    <w:rsid w:val="00E07E45"/>
    <w:rsid w:val="00E07E90"/>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12"/>
    <w:rsid w:val="00E51D1B"/>
    <w:rsid w:val="00E51E23"/>
    <w:rsid w:val="00E52CCE"/>
    <w:rsid w:val="00E52F76"/>
    <w:rsid w:val="00E5315C"/>
    <w:rsid w:val="00E535DA"/>
    <w:rsid w:val="00E538E0"/>
    <w:rsid w:val="00E53976"/>
    <w:rsid w:val="00E544DE"/>
    <w:rsid w:val="00E54A98"/>
    <w:rsid w:val="00E54AFA"/>
    <w:rsid w:val="00E54D33"/>
    <w:rsid w:val="00E55092"/>
    <w:rsid w:val="00E5552B"/>
    <w:rsid w:val="00E55696"/>
    <w:rsid w:val="00E5573C"/>
    <w:rsid w:val="00E557B1"/>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71A"/>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41"/>
    <w:rsid w:val="00E826C8"/>
    <w:rsid w:val="00E82786"/>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774"/>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213"/>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36"/>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3AE4"/>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2C"/>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3B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56"/>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10C"/>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0150"/>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34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402"/>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1C0806B1"/>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1BEE4"/>
  <w15:docId w15:val="{6243B9B1-EC58-4B71-96C7-A2A5021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spacing w:before="12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8.emf"/><Relationship Id="rId42" Type="http://schemas.openxmlformats.org/officeDocument/2006/relationships/hyperlink" Target="https://www.3gpp.org/ftp/tsg_ran/WG1_RL1/TSGR1_102-e/Docs/R1-2005787.zip" TargetMode="External"/><Relationship Id="rId47" Type="http://schemas.openxmlformats.org/officeDocument/2006/relationships/hyperlink" Target="https://www.3gpp.org/ftp/tsg_ran/WG1_RL1/TSGR1_102-e/Docs/R1-2006237.zip" TargetMode="External"/><Relationship Id="rId63" Type="http://schemas.openxmlformats.org/officeDocument/2006/relationships/hyperlink" Target="https://www.3gpp.org/ftp/tsg_ran/WG1_RL1/TSGR1_102-e/Docs/R1-2005568.zip" TargetMode="External"/><Relationship Id="rId68" Type="http://schemas.openxmlformats.org/officeDocument/2006/relationships/hyperlink" Target="https://www.3gpp.org/ftp/tsg_ran/WG1_RL1/TSGR1_102-e/Docs/R1-2005767.zip" TargetMode="External"/><Relationship Id="rId84" Type="http://schemas.openxmlformats.org/officeDocument/2006/relationships/hyperlink" Target="https://www.3gpp.org/ftp/tsg_ran/WG1_RL1/TSGR1_102-e/Docs/R1-2006854.zip" TargetMode="External"/><Relationship Id="rId89" Type="http://schemas.openxmlformats.org/officeDocument/2006/relationships/hyperlink" Target="https://www.3gpp.org/ftp/tsg_ran/WG1_RL1/TSGR1_102-e/Docs/R1-2005868.zip" TargetMode="Externa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hyperlink" Target="https://www.3gpp.org/ftp/tsg_ran/WG1_RL1/TSGR1_102-e/Docs/R1-2005280.zip" TargetMode="External"/><Relationship Id="rId37" Type="http://schemas.openxmlformats.org/officeDocument/2006/relationships/hyperlink" Target="https://www.3gpp.org/ftp/tsg_ran/WG1_RL1/TSGR1_102-e/Docs/R1-2005643.zip" TargetMode="External"/><Relationship Id="rId53" Type="http://schemas.openxmlformats.org/officeDocument/2006/relationships/hyperlink" Target="https://www.3gpp.org/ftp/tsg_ran/WG1_RL1/TSGR1_102-e/Docs/R1-2006649.zip" TargetMode="External"/><Relationship Id="rId58" Type="http://schemas.openxmlformats.org/officeDocument/2006/relationships/hyperlink" Target="https://www.3gpp.org/ftp/tsg_ran/WG1_RL1/TSGR1_102-e/Docs/R1-2006907.zip" TargetMode="External"/><Relationship Id="rId74" Type="http://schemas.openxmlformats.org/officeDocument/2006/relationships/hyperlink" Target="https://www.3gpp.org/ftp/tsg_ran/WG1_RL1/TSGR1_102-e/Docs/R1-2006275.zip" TargetMode="External"/><Relationship Id="rId79" Type="http://schemas.openxmlformats.org/officeDocument/2006/relationships/hyperlink" Target="https://www.3gpp.org/ftp/tsg_ran/WG1_RL1/TSGR1_102-e/Docs/R1-2006629.zip" TargetMode="Externa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hyperlink" Target="https://www.3gpp.org/ftp/tsg_ran/WG1_RL1/TSGR1_102-e/Docs/R1-2005922.zip" TargetMode="External"/><Relationship Id="rId95" Type="http://schemas.openxmlformats.org/officeDocument/2006/relationships/hyperlink" Target="https://www.3gpp.org/ftp/tsg_ran/WG1_RL1/TSGR1_102-e/Docs/R1-2006909.zip" TargetMode="External"/><Relationship Id="rId22" Type="http://schemas.openxmlformats.org/officeDocument/2006/relationships/image" Target="media/image9.emf"/><Relationship Id="rId27" Type="http://schemas.openxmlformats.org/officeDocument/2006/relationships/image" Target="media/image11.emf"/><Relationship Id="rId43" Type="http://schemas.openxmlformats.org/officeDocument/2006/relationships/hyperlink" Target="https://www.3gpp.org/ftp/tsg_ran/WG1_RL1/TSGR1_102-e/Docs/R1-2005866.zip" TargetMode="External"/><Relationship Id="rId48" Type="http://schemas.openxmlformats.org/officeDocument/2006/relationships/hyperlink" Target="https://www.3gpp.org/ftp/tsg_ran/WG1_RL1/TSGR1_102-e/Docs/R1-2006274.zip" TargetMode="External"/><Relationship Id="rId64" Type="http://schemas.openxmlformats.org/officeDocument/2006/relationships/hyperlink" Target="https://www.3gpp.org/ftp/tsg_ran/WG1_RL1/TSGR1_102-e/Docs/R1-2005608.zip" TargetMode="External"/><Relationship Id="rId69" Type="http://schemas.openxmlformats.org/officeDocument/2006/relationships/hyperlink" Target="https://www.3gpp.org/ftp/tsg_ran/WG1_RL1/TSGR1_102-e/Docs/R1-2005867.zip" TargetMode="External"/><Relationship Id="rId80" Type="http://schemas.openxmlformats.org/officeDocument/2006/relationships/hyperlink" Target="https://www.3gpp.org/ftp/tsg_ran/WG1_RL1/TSGR1_102-e/Docs/R1-2006650.zip" TargetMode="External"/><Relationship Id="rId85" Type="http://schemas.openxmlformats.org/officeDocument/2006/relationships/hyperlink" Target="https://www.3gpp.org/ftp/tsg_ran/WG1_RL1/TSGR1_102-e/Docs/R1-2006871.zip" TargetMode="Externa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hyperlink" Target="https://www.3gpp.org/ftp/tsg_ran/WG1_RL1/TSGR1_102-e/Docs/R1-2005371.zip" TargetMode="External"/><Relationship Id="rId38" Type="http://schemas.openxmlformats.org/officeDocument/2006/relationships/hyperlink" Target="https://www.3gpp.org/ftp/tsg_ran/WG1_RL1/TSGR1_102-e/Docs/R1-2005699.zip" TargetMode="External"/><Relationship Id="rId59" Type="http://schemas.openxmlformats.org/officeDocument/2006/relationships/hyperlink" Target="https://www.3gpp.org/ftp/tsg_ran/WG1_RL1/TSGR1_102-e/Docs/R1-2005240.zip" TargetMode="External"/><Relationship Id="rId103"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02-e/Docs/R1-2005766.zip" TargetMode="External"/><Relationship Id="rId54" Type="http://schemas.openxmlformats.org/officeDocument/2006/relationships/hyperlink" Target="https://www.3gpp.org/ftp/tsg_ran/WG1_RL1/TSGR1_102-e/Docs/R1-2006725.zip" TargetMode="External"/><Relationship Id="rId62" Type="http://schemas.openxmlformats.org/officeDocument/2006/relationships/hyperlink" Target="https://www.3gpp.org/ftp/tsg_ran/WG1_RL1/TSGR1_102-e/Docs/R1-2005372.zip" TargetMode="External"/><Relationship Id="rId70" Type="http://schemas.openxmlformats.org/officeDocument/2006/relationships/hyperlink" Target="https://www.3gpp.org/ftp/tsg_ran/WG1_RL1/TSGR1_102-e/Docs/R1-2005921.zip" TargetMode="External"/><Relationship Id="rId75" Type="http://schemas.openxmlformats.org/officeDocument/2006/relationships/hyperlink" Target="https://www.3gpp.org/ftp/tsg_ran/WG1_RL1/TSGR1_102-e/Docs/R1-2006305.zip" TargetMode="External"/><Relationship Id="rId83" Type="http://schemas.openxmlformats.org/officeDocument/2006/relationships/hyperlink" Target="https://www.3gpp.org/ftp/tsg_ran/WG1_RL1/TSGR1_102-e/Docs/R1-2006798.zip" TargetMode="External"/><Relationship Id="rId88" Type="http://schemas.openxmlformats.org/officeDocument/2006/relationships/hyperlink" Target="https://www.3gpp.org/ftp/tsg_ran/WG1_RL1/TSGR1_102-e/Docs/R1-2005609.zip" TargetMode="External"/><Relationship Id="rId91" Type="http://schemas.openxmlformats.org/officeDocument/2006/relationships/hyperlink" Target="https://www.3gpp.org/ftp/tsg_ran/WG1_RL1/TSGR1_102-e/Docs/R1-2006028.zip" TargetMode="External"/><Relationship Id="rId96" Type="http://schemas.openxmlformats.org/officeDocument/2006/relationships/hyperlink" Target="https://www.3gpp.org/ftp/tsg_ran/WG1_RL1/TSGR1_102-e/Docs/R1-200692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image" Target="media/image12.png"/><Relationship Id="rId36" Type="http://schemas.openxmlformats.org/officeDocument/2006/relationships/hyperlink" Target="https://www.3gpp.org/ftp/tsg_ran/WG1_RL1/TSGR1_102-e/Docs/R1-2005607.zip" TargetMode="External"/><Relationship Id="rId49" Type="http://schemas.openxmlformats.org/officeDocument/2006/relationships/hyperlink" Target="https://www.3gpp.org/ftp/tsg_ran/WG1_RL1/TSGR1_102-e/Docs/R1-2006304.zip" TargetMode="External"/><Relationship Id="rId57" Type="http://schemas.openxmlformats.org/officeDocument/2006/relationships/hyperlink" Target="https://www.3gpp.org/ftp/tsg_ran/WG1_RL1/TSGR1_102-e/Docs/R1-2006885.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241.zip" TargetMode="External"/><Relationship Id="rId44" Type="http://schemas.openxmlformats.org/officeDocument/2006/relationships/hyperlink" Target="https://www.3gpp.org/ftp/tsg_ran/WG1_RL1/TSGR1_102-e/Docs/R1-2005920.zip" TargetMode="External"/><Relationship Id="rId52" Type="http://schemas.openxmlformats.org/officeDocument/2006/relationships/hyperlink" Target="https://www.3gpp.org/ftp/tsg_ran/WG1_RL1/TSGR1_102-e/Docs/R1-2006628.zip" TargetMode="External"/><Relationship Id="rId60" Type="http://schemas.openxmlformats.org/officeDocument/2006/relationships/hyperlink" Target="https://www.3gpp.org/ftp/tsg_ran/WG1_RL1/TSGR1_102-e/Docs/R1-2005242.zip" TargetMode="External"/><Relationship Id="rId65" Type="http://schemas.openxmlformats.org/officeDocument/2006/relationships/hyperlink" Target="https://www.3gpp.org/ftp/tsg_ran/WG1_RL1/TSGR1_102-e/Docs/R1-2005700.zip" TargetMode="External"/><Relationship Id="rId73" Type="http://schemas.openxmlformats.org/officeDocument/2006/relationships/hyperlink" Target="https://www.3gpp.org/ftp/tsg_ran/WG1_RL1/TSGR1_102-e/Docs/R1-2006137.zip" TargetMode="External"/><Relationship Id="rId78" Type="http://schemas.openxmlformats.org/officeDocument/2006/relationships/hyperlink" Target="https://www.3gpp.org/ftp/tsg_ran/WG1_RL1/TSGR1_102-e/Docs/R1-2006571.zip" TargetMode="External"/><Relationship Id="rId81" Type="http://schemas.openxmlformats.org/officeDocument/2006/relationships/hyperlink" Target="https://www.3gpp.org/ftp/tsg_ran/WG1_RL1/TSGR1_102-e/Docs/R1-2006655.zip" TargetMode="External"/><Relationship Id="rId86" Type="http://schemas.openxmlformats.org/officeDocument/2006/relationships/hyperlink" Target="https://www.3gpp.org/ftp/tsg_ran/WG1_RL1/TSGR1_102-e/Docs/R1-2006908.zip" TargetMode="External"/><Relationship Id="rId94" Type="http://schemas.openxmlformats.org/officeDocument/2006/relationships/hyperlink" Target="https://www.3gpp.org/ftp/tsg_ran/WG1_RL1/TSGR1_102-e/Docs/R1-2006727.zip" TargetMode="External"/><Relationship Id="rId99" Type="http://schemas.openxmlformats.org/officeDocument/2006/relationships/hyperlink" Target="https://www.3gpp.org/ftp/tsg_ran/WG1_RL1/TSGR1_102-e/Docs/R1-2007046.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734.zip" TargetMode="External"/><Relationship Id="rId34" Type="http://schemas.openxmlformats.org/officeDocument/2006/relationships/hyperlink" Target="https://www.3gpp.org/ftp/tsg_ran/WG1_RL1/TSGR1_102-e/Docs/R1-2005543.zip" TargetMode="External"/><Relationship Id="rId50" Type="http://schemas.openxmlformats.org/officeDocument/2006/relationships/hyperlink" Target="https://www.3gpp.org/ftp/tsg_ran/WG1_RL1/TSGR1_102-e/Docs/R1-2006452.zip" TargetMode="External"/><Relationship Id="rId55" Type="http://schemas.openxmlformats.org/officeDocument/2006/relationships/hyperlink" Target="https://www.3gpp.org/ftp/tsg_ran/WG1_RL1/TSGR1_102-e/Docs/R1-2006797.zip" TargetMode="External"/><Relationship Id="rId76" Type="http://schemas.openxmlformats.org/officeDocument/2006/relationships/hyperlink" Target="https://www.3gpp.org/ftp/tsg_ran/WG1_RL1/TSGR1_102-e/Docs/R1-2006453.zip" TargetMode="External"/><Relationship Id="rId97" Type="http://schemas.openxmlformats.org/officeDocument/2006/relationships/hyperlink" Target="https://www.3gpp.org/ftp/tsg_ran/WG1_RL1/TSGR1_102-e/Docs/R1-2006986.zip" TargetMode="Externa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2-e/Docs/R1-2005950.zip" TargetMode="External"/><Relationship Id="rId92" Type="http://schemas.openxmlformats.org/officeDocument/2006/relationships/hyperlink" Target="https://www.3gpp.org/ftp/tsg_ran/WG1_RL1/TSGR1_102-e/Docs/R1-2006138.zip" TargetMode="External"/><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comments" Target="comments.xml"/><Relationship Id="rId40" Type="http://schemas.openxmlformats.org/officeDocument/2006/relationships/hyperlink" Target="https://www.3gpp.org/ftp/tsg_ran/WG1_RL1/TSGR1_102-e/Docs/R1-2005764.zip" TargetMode="External"/><Relationship Id="rId45" Type="http://schemas.openxmlformats.org/officeDocument/2006/relationships/hyperlink" Target="https://www.3gpp.org/ftp/tsg_ran/WG1_RL1/TSGR1_102-e/Docs/R1-2006026.zip" TargetMode="External"/><Relationship Id="rId66" Type="http://schemas.openxmlformats.org/officeDocument/2006/relationships/hyperlink" Target="https://www.3gpp.org/ftp/tsg_ran/WG1_RL1/TSGR1_102-e/Docs/R1-2005735.zip" TargetMode="External"/><Relationship Id="rId87" Type="http://schemas.openxmlformats.org/officeDocument/2006/relationships/hyperlink" Target="https://www.3gpp.org/ftp/tsg_ran/WG1_RL1/TSGR1_102-e/Docs/R1-2005373.zip" TargetMode="External"/><Relationship Id="rId61" Type="http://schemas.openxmlformats.org/officeDocument/2006/relationships/hyperlink" Target="https://www.3gpp.org/ftp/tsg_ran/WG1_RL1/TSGR1_102-e/Docs/R1-2005282.zip" TargetMode="External"/><Relationship Id="rId82" Type="http://schemas.openxmlformats.org/officeDocument/2006/relationships/hyperlink" Target="https://www.3gpp.org/ftp/tsg_ran/WG1_RL1/TSGR1_102-e/Docs/R1-2006726.zip" TargetMode="External"/><Relationship Id="rId19" Type="http://schemas.openxmlformats.org/officeDocument/2006/relationships/oleObject" Target="embeddings/oleObject1.bin"/><Relationship Id="rId14" Type="http://schemas.openxmlformats.org/officeDocument/2006/relationships/image" Target="media/image2.emf"/><Relationship Id="rId30" Type="http://schemas.openxmlformats.org/officeDocument/2006/relationships/hyperlink" Target="https://www.3gpp.org/ftp/tsg_ran/WG1_RL1/TSGR1_102-e/Docs/R1-2005239.zip" TargetMode="External"/><Relationship Id="rId35" Type="http://schemas.openxmlformats.org/officeDocument/2006/relationships/hyperlink" Target="https://www.3gpp.org/ftp/tsg_ran/WG1_RL1/TSGR1_102-e/Docs/R1-2005567.zip" TargetMode="External"/><Relationship Id="rId56" Type="http://schemas.openxmlformats.org/officeDocument/2006/relationships/hyperlink" Target="https://www.3gpp.org/ftp/tsg_ran/WG1_RL1/TSGR1_102-e/Docs/R1-2006853.zip" TargetMode="External"/><Relationship Id="rId77" Type="http://schemas.openxmlformats.org/officeDocument/2006/relationships/hyperlink" Target="https://www.3gpp.org/ftp/tsg_ran/WG1_RL1/TSGR1_102-e/Docs/R1-2006513.zip"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2-e/Docs/R1-2006512.zip" TargetMode="External"/><Relationship Id="rId72" Type="http://schemas.openxmlformats.org/officeDocument/2006/relationships/hyperlink" Target="https://www.3gpp.org/ftp/tsg_ran/WG1_RL1/TSGR1_102-e/Docs/R1-2006027.zip" TargetMode="External"/><Relationship Id="rId93" Type="http://schemas.openxmlformats.org/officeDocument/2006/relationships/hyperlink" Target="https://www.3gpp.org/ftp/tsg_ran/WG1_RL1/TSGR1_102-e/Docs/R1-2006454.zip" TargetMode="External"/><Relationship Id="rId98" Type="http://schemas.openxmlformats.org/officeDocument/2006/relationships/hyperlink" Target="https://www.3gpp.org/ftp/tsg_ran/WG1_RL1/TSGR1_102-e/Docs/R1-2006989.zip" TargetMode="External"/><Relationship Id="rId3" Type="http://schemas.openxmlformats.org/officeDocument/2006/relationships/customXml" Target="../customXml/item3.xml"/><Relationship Id="rId25" Type="http://schemas.microsoft.com/office/2011/relationships/commentsExtended" Target="commentsExtended.xml"/><Relationship Id="rId46" Type="http://schemas.openxmlformats.org/officeDocument/2006/relationships/hyperlink" Target="https://www.3gpp.org/ftp/tsg_ran/WG1_RL1/TSGR1_102-e/Docs/R1-2006136.zip" TargetMode="External"/><Relationship Id="rId67" Type="http://schemas.openxmlformats.org/officeDocument/2006/relationships/hyperlink" Target="https://www.3gpp.org/ftp/tsg_ran/WG1_RL1/TSGR1_102-e/Docs/R1-2005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37A85-9EA2-492D-93B4-1B6CB048D364}">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580A4446-3F42-4DE7-B247-08253C53F3F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C23786A-D186-4437-BCB9-608B7192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66</Pages>
  <Words>22804</Words>
  <Characters>129983</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Discussion summary #2 of [102-e-NR-52-71-Evaluations]</vt:lpstr>
    </vt:vector>
  </TitlesOfParts>
  <Company>Intel</Company>
  <LinksUpToDate>false</LinksUpToDate>
  <CharactersWithSpaces>152483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Discussion summary #2 of [102-e-NR-52-71-Evaluations], CTPClassification=CTP_NT</cp:keywords>
  <cp:lastModifiedBy>Kome Oteri</cp:lastModifiedBy>
  <cp:revision>2</cp:revision>
  <cp:lastPrinted>2011-11-09T07:49:00Z</cp:lastPrinted>
  <dcterms:created xsi:type="dcterms:W3CDTF">2020-08-26T23:19:00Z</dcterms:created>
  <dcterms:modified xsi:type="dcterms:W3CDTF">2020-08-26T23:19:00Z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2020-08-25 09:48:02Z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2052-10.8.2.6990</vt:lpwstr>
  </property>
  <property fmtid="{D5CDD505-2E9C-101B-9397-08002B2CF9AE}" pid="9" name="CTPClassification">
    <vt:lpwstr>CTP_NT</vt:lpwstr>
  </property>
  <property fmtid="{D5CDD505-2E9C-101B-9397-08002B2CF9AE}" pid="10" name="ContentTypeId">
    <vt:lpwstr>0x010100D53657DB3CA89C42BAF60DC4AEE10EDE</vt:lpwstr>
  </property>
  <property fmtid="{D5CDD505-2E9C-101B-9397-08002B2CF9AE}" pid="11" name="_2015_ms_pID_725343">
    <vt:lpwstr>(2)8SwzCZ241etJViFfl3QxycGtI6j4SPJltcinOE0fPqookTxo42Cx/UarwKTVHK+YO+IHkobV
Nv0L5YPq3Gs80/1w0EcmqHRXfndLUiKD7SIpAacSsINkq/ZeqxWXlXtWTHXK7gUdGS6AxwEU
yEGmomvrubVS1/CMhGI153jgP3wX3YkJlPOznt6EraYuS8lklF5titxNd2ltTeO+O8kSFpqb
s3n9vU84fH9fuXux1m</vt:lpwstr>
  </property>
  <property fmtid="{D5CDD505-2E9C-101B-9397-08002B2CF9AE}" pid="12" name="_2015_ms_pID_7253431">
    <vt:lpwstr>LvIh2mvF47zpw2v1XaGmzWtNkiJA9AROW2IssZdUn+zfsMNb8EC9rw
2lCxO6ZbarAIeL6kONZhzNm4TZazu1NnkspJx3z8VmKMZLgiIyquZ0duNSq4D+h8PrdWl9Gj
gKx2KIotpiiyGqIMvTajZrYpWvpQnuSgg0653rBZh4EH1Bqz6iMLX/dznV+lE265kNMC8A0Q
zU1RYgSMPfTkBfmc</vt:lpwstr>
  </property>
</Properties>
</file>