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3C90" w14:textId="77777777" w:rsidR="00590E43" w:rsidRDefault="00FE4888" w:rsidP="007C61E9">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 xml:space="preserve">Issue 3-2: Capturing PSFCH reception </w:t>
      </w:r>
      <w:proofErr w:type="spellStart"/>
      <w:r w:rsidRPr="00FE4888">
        <w:rPr>
          <w:rFonts w:ascii="Times" w:hAnsi="Times"/>
          <w:kern w:val="0"/>
          <w:highlight w:val="cyan"/>
          <w:lang w:val="en-GB" w:eastAsia="en-US"/>
        </w:rPr>
        <w:t>behavior</w:t>
      </w:r>
      <w:proofErr w:type="spellEnd"/>
      <w:r w:rsidRPr="00FE4888">
        <w:rPr>
          <w:rFonts w:ascii="Times" w:hAnsi="Times"/>
          <w:kern w:val="0"/>
          <w:highlight w:val="cyan"/>
          <w:lang w:val="en-GB" w:eastAsia="en-US"/>
        </w:rPr>
        <w:t xml:space="preserve">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TableGrid"/>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Sha</w:t>
            </w:r>
            <w:r>
              <w:rPr>
                <w:rFonts w:ascii="Calibri" w:eastAsia="SimSun" w:hAnsi="Calibri" w:cs="Calibri"/>
                <w:sz w:val="22"/>
                <w:lang w:eastAsia="zh-CN"/>
              </w:rPr>
              <w:t>rp</w:t>
            </w:r>
          </w:p>
        </w:tc>
        <w:tc>
          <w:tcPr>
            <w:tcW w:w="533" w:type="dxa"/>
          </w:tcPr>
          <w:p w14:paraId="108B2D4A"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7495" w:type="dxa"/>
          </w:tcPr>
          <w:p w14:paraId="46553544" w14:textId="77777777" w:rsidR="00CB2710" w:rsidRPr="004A46B5" w:rsidRDefault="0072388A" w:rsidP="0072388A">
            <w:pPr>
              <w:widowControl/>
              <w:rPr>
                <w:rFonts w:ascii="Calibri" w:eastAsia="SimSun" w:hAnsi="Calibri" w:cs="Calibri"/>
                <w:sz w:val="22"/>
                <w:lang w:eastAsia="zh-CN"/>
              </w:rPr>
            </w:pPr>
            <w:r>
              <w:rPr>
                <w:rFonts w:ascii="Calibri" w:eastAsia="SimSun"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533" w:type="dxa"/>
          </w:tcPr>
          <w:p w14:paraId="6277E893"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2D222AF7"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 xml:space="preserve">This is aligned </w:t>
            </w:r>
            <w:r>
              <w:rPr>
                <w:rFonts w:ascii="Calibri" w:eastAsia="SimSun" w:hAnsi="Calibri" w:cs="Calibri"/>
                <w:sz w:val="22"/>
                <w:lang w:eastAsia="zh-CN"/>
              </w:rPr>
              <w:t>to</w:t>
            </w:r>
            <w:r>
              <w:rPr>
                <w:rFonts w:ascii="Calibri" w:eastAsia="SimSun"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 xml:space="preserve">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w:t>
            </w:r>
            <w:proofErr w:type="gramStart"/>
            <w:r>
              <w:rPr>
                <w:rFonts w:ascii="Calibri" w:hAnsi="Calibri" w:cs="Calibri"/>
                <w:sz w:val="22"/>
              </w:rPr>
              <w:t>signaling</w:t>
            </w:r>
            <w:proofErr w:type="gramEnd"/>
            <w:r>
              <w:rPr>
                <w:rFonts w:ascii="Calibri" w:hAnsi="Calibri" w:cs="Calibri"/>
                <w:sz w:val="22"/>
              </w:rPr>
              <w:t xml:space="preserve">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55E0E1BE" w14:textId="50D57DC6" w:rsidR="0029302B" w:rsidRPr="0029302B" w:rsidRDefault="0029302B" w:rsidP="007C61E9">
            <w:pPr>
              <w:widowControl/>
              <w:rPr>
                <w:rFonts w:ascii="Calibri" w:eastAsia="SimSun" w:hAnsi="Calibri" w:cs="Calibri"/>
                <w:sz w:val="22"/>
                <w:lang w:eastAsia="zh-CN"/>
              </w:rPr>
            </w:pPr>
            <w:r>
              <w:rPr>
                <w:rFonts w:ascii="Calibri" w:eastAsia="SimSun"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SimSun" w:hAnsi="Calibri" w:cs="Calibri" w:hint="eastAsia"/>
                <w:sz w:val="22"/>
                <w:lang w:eastAsia="zh-CN"/>
              </w:rPr>
              <w:t>R</w:t>
            </w:r>
            <w:r>
              <w:rPr>
                <w:rFonts w:ascii="Calibri" w:eastAsia="SimSun"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SimSun"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SimSun"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SimSun"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SimSun" w:hAnsi="Calibri" w:cs="Calibri"/>
                <w:sz w:val="22"/>
                <w:lang w:eastAsia="zh-CN"/>
              </w:rPr>
              <w:t>V</w:t>
            </w:r>
            <w:r>
              <w:rPr>
                <w:rFonts w:ascii="Calibri" w:eastAsia="SimSun" w:hAnsi="Calibri" w:cs="Calibri" w:hint="eastAsia"/>
                <w:sz w:val="22"/>
                <w:lang w:eastAsia="zh-CN"/>
              </w:rPr>
              <w:t>iv</w:t>
            </w:r>
            <w:r>
              <w:rPr>
                <w:rFonts w:ascii="Calibri" w:eastAsia="SimSun"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SimSun"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RAN2 supports Groupcast option 1 (i.e., NACK only feedback) when Zone ID or Communication range requirement is not provided. In addition, the case of group size is greater than the number of </w:t>
            </w:r>
            <w:proofErr w:type="gramStart"/>
            <w:r w:rsidRPr="000262D3">
              <w:rPr>
                <w:rFonts w:ascii="Calibri" w:eastAsia="SimSun" w:hAnsi="Calibri" w:cs="Calibri"/>
                <w:sz w:val="22"/>
                <w:lang w:eastAsia="zh-CN"/>
              </w:rPr>
              <w:t>candidate</w:t>
            </w:r>
            <w:proofErr w:type="gramEnd"/>
            <w:r w:rsidRPr="000262D3">
              <w:rPr>
                <w:rFonts w:ascii="Calibri" w:eastAsia="SimSun" w:hAnsi="Calibri" w:cs="Calibri"/>
                <w:sz w:val="22"/>
                <w:lang w:eastAsia="zh-CN"/>
              </w:rPr>
              <w:t xml:space="preserv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SimSun" w:hAnsi="Calibri" w:cs="Calibri"/>
                <w:sz w:val="22"/>
                <w:szCs w:val="22"/>
                <w:lang w:eastAsia="zh-CN"/>
              </w:rPr>
            </w:pPr>
            <w:r>
              <w:rPr>
                <w:rFonts w:ascii="Calibri" w:eastAsia="SimSun" w:hAnsi="Calibri" w:cs="Calibri" w:hint="eastAsia"/>
                <w:sz w:val="22"/>
                <w:szCs w:val="22"/>
                <w:lang w:eastAsia="zh-CN"/>
              </w:rPr>
              <w:t>S</w:t>
            </w:r>
            <w:r>
              <w:rPr>
                <w:rFonts w:ascii="Calibri" w:eastAsia="SimSun"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SimSun" w:hAnsi="Calibri" w:cs="Calibri"/>
                <w:sz w:val="22"/>
                <w:lang w:eastAsia="zh-CN"/>
              </w:rPr>
            </w:pPr>
            <w:r>
              <w:rPr>
                <w:rFonts w:ascii="Calibri" w:eastAsia="SimSun"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still have concern</w:t>
            </w:r>
            <w:r w:rsidR="003B72AD">
              <w:rPr>
                <w:rFonts w:ascii="Calibri" w:eastAsia="SimSun"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533" w:type="dxa"/>
          </w:tcPr>
          <w:p w14:paraId="3077D6B9"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7495" w:type="dxa"/>
          </w:tcPr>
          <w:p w14:paraId="00753866"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 xml:space="preserve">By referring to </w:t>
            </w:r>
            <w:r w:rsidRPr="008F6242">
              <w:rPr>
                <w:rFonts w:ascii="Calibri" w:eastAsia="SimSun" w:hAnsi="Calibri" w:cs="Calibri"/>
                <w:sz w:val="22"/>
                <w:lang w:eastAsia="zh-CN"/>
              </w:rPr>
              <w:t>RAN2 agreement</w:t>
            </w:r>
            <w:r>
              <w:rPr>
                <w:rFonts w:ascii="Calibri" w:eastAsia="SimSun"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SimSun"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533" w:type="dxa"/>
          </w:tcPr>
          <w:p w14:paraId="0CFADBF3" w14:textId="77777777" w:rsidR="00B969C0" w:rsidRDefault="00B969C0" w:rsidP="00D4620F">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proofErr w:type="spellStart"/>
            <w:r>
              <w:rPr>
                <w:rFonts w:ascii="Calibri" w:hAnsi="Calibri" w:cs="Calibri"/>
                <w:sz w:val="22"/>
              </w:rPr>
              <w:t>Electroincs</w:t>
            </w:r>
            <w:proofErr w:type="spellEnd"/>
          </w:p>
        </w:tc>
        <w:tc>
          <w:tcPr>
            <w:tcW w:w="533" w:type="dxa"/>
          </w:tcPr>
          <w:p w14:paraId="787F7764" w14:textId="1C6322F4"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ListParagraph"/>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ListParagraph"/>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w:t>
            </w:r>
            <w:proofErr w:type="gramStart"/>
            <w:r>
              <w:rPr>
                <w:rFonts w:ascii="Times New Roman" w:hAnsi="Times New Roman"/>
                <w:lang w:val="en-GB"/>
              </w:rPr>
              <w:t>candidate</w:t>
            </w:r>
            <w:proofErr w:type="gramEnd"/>
            <w:r>
              <w:rPr>
                <w:rFonts w:ascii="Times New Roman" w:hAnsi="Times New Roman"/>
                <w:lang w:val="en-GB"/>
              </w:rPr>
              <w:t xml:space="preserve"> PSFCH resources associated with the selected PSSCH resource.              </w:t>
            </w:r>
          </w:p>
          <w:p w14:paraId="5D8946FA" w14:textId="77777777" w:rsidR="00A8125F" w:rsidRDefault="00A8125F" w:rsidP="00A8125F">
            <w:pPr>
              <w:pStyle w:val="ListParagraph"/>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For sidelink groupcast option1, TX UE can </w:t>
            </w:r>
            <w:proofErr w:type="gramStart"/>
            <w:r>
              <w:rPr>
                <w:rFonts w:ascii="Times New Roman" w:hAnsi="Times New Roman"/>
                <w:lang w:val="en-GB"/>
              </w:rPr>
              <w:t>enables</w:t>
            </w:r>
            <w:proofErr w:type="gramEnd"/>
            <w:r>
              <w:rPr>
                <w:rFonts w:ascii="Times New Roman" w:hAnsi="Times New Roman"/>
                <w:lang w:val="en-GB"/>
              </w:rPr>
              <w:t xml:space="preserve"> HARQ feedback without the distance-based operation when range configuration for sidelink logical channel or </w:t>
            </w:r>
            <w:proofErr w:type="spellStart"/>
            <w:r>
              <w:rPr>
                <w:rFonts w:ascii="Times New Roman" w:hAnsi="Times New Roman"/>
                <w:lang w:val="en-GB"/>
              </w:rPr>
              <w:t>zone_id</w:t>
            </w:r>
            <w:proofErr w:type="spellEnd"/>
            <w:r>
              <w:rPr>
                <w:rFonts w:ascii="Times New Roman" w:hAnsi="Times New Roman"/>
                <w:lang w:val="en-GB"/>
              </w:rPr>
              <w:t xml:space="preserve">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ListParagraph"/>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ListParagraph"/>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TableGrid"/>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Sh</w:t>
            </w:r>
            <w:r>
              <w:rPr>
                <w:rFonts w:ascii="Calibri" w:eastAsia="SimSun"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798" w:type="dxa"/>
          </w:tcPr>
          <w:p w14:paraId="2BFC70C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This option is the simplest one</w:t>
            </w:r>
            <w:r>
              <w:rPr>
                <w:rFonts w:ascii="Calibri" w:eastAsia="SimSun"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798" w:type="dxa"/>
          </w:tcPr>
          <w:p w14:paraId="53F2D2F2" w14:textId="798C0CC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Option 1-1</w:t>
            </w:r>
          </w:p>
        </w:tc>
        <w:tc>
          <w:tcPr>
            <w:tcW w:w="6469" w:type="dxa"/>
          </w:tcPr>
          <w:p w14:paraId="25936069" w14:textId="0CD2E49F" w:rsidR="00F933AA" w:rsidRDefault="00F933AA" w:rsidP="00F933AA">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 xml:space="preserve">o additional field will </w:t>
            </w:r>
            <w:proofErr w:type="gramStart"/>
            <w:r>
              <w:rPr>
                <w:rFonts w:ascii="Calibri" w:eastAsia="SimSun" w:hAnsi="Calibri" w:cs="Calibri"/>
                <w:sz w:val="22"/>
                <w:lang w:eastAsia="zh-CN"/>
              </w:rPr>
              <w:t>introduced</w:t>
            </w:r>
            <w:proofErr w:type="gramEnd"/>
          </w:p>
        </w:tc>
      </w:tr>
      <w:tr w:rsidR="00283078" w14:paraId="275154B8" w14:textId="77777777" w:rsidTr="00A8125F">
        <w:tc>
          <w:tcPr>
            <w:tcW w:w="749" w:type="dxa"/>
          </w:tcPr>
          <w:p w14:paraId="7EA598AE" w14:textId="0DF606A3"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SimSun"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SimSun"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SimSun" w:hAnsi="Calibri" w:cs="Calibri"/>
                <w:sz w:val="22"/>
                <w:lang w:eastAsia="zh-CN"/>
              </w:rPr>
              <w:t xml:space="preserve">Format 2-B has larger overhead, which is designed for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feedback. When there is no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 xml:space="preserve">We think application layer connection-less group or application layer managed group can be distinguished by destination ID. To use SCI format 2-A as much as possible can minimize the </w:t>
            </w:r>
            <w:proofErr w:type="spellStart"/>
            <w:r w:rsidRPr="000262D3">
              <w:rPr>
                <w:rFonts w:ascii="Calibri" w:eastAsia="SimSun" w:hAnsi="Calibri" w:cs="Calibri"/>
                <w:sz w:val="22"/>
                <w:lang w:eastAsia="zh-CN"/>
              </w:rPr>
              <w:t>signalling</w:t>
            </w:r>
            <w:proofErr w:type="spellEnd"/>
            <w:r w:rsidRPr="000262D3">
              <w:rPr>
                <w:rFonts w:ascii="Calibri" w:eastAsia="SimSun" w:hAnsi="Calibri" w:cs="Calibri"/>
                <w:sz w:val="22"/>
                <w:lang w:eastAsia="zh-CN"/>
              </w:rPr>
              <w:t xml:space="preserve">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SimSun" w:hAnsi="Calibri" w:cs="Calibri"/>
                <w:sz w:val="22"/>
                <w:lang w:eastAsia="zh-CN"/>
              </w:rPr>
            </w:pPr>
            <w:r>
              <w:rPr>
                <w:rFonts w:ascii="Calibri" w:eastAsia="SimSun"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798" w:type="dxa"/>
          </w:tcPr>
          <w:p w14:paraId="60E57D3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1A236FD0" w14:textId="3BFC408C" w:rsidR="00B969C0" w:rsidRDefault="00B969C0" w:rsidP="00B969C0">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798" w:type="dxa"/>
          </w:tcPr>
          <w:p w14:paraId="5C854CA3" w14:textId="5DC15EAD" w:rsidR="00B969C0" w:rsidRDefault="00B969C0" w:rsidP="00B969C0">
            <w:pPr>
              <w:widowControl/>
              <w:rPr>
                <w:rFonts w:ascii="Calibri" w:eastAsia="SimSun" w:hAnsi="Calibri" w:cs="Calibri"/>
                <w:sz w:val="22"/>
                <w:lang w:eastAsia="zh-CN"/>
              </w:rPr>
            </w:pPr>
            <w:r>
              <w:rPr>
                <w:rFonts w:ascii="Calibri" w:eastAsia="SimSun" w:hAnsi="Calibri" w:cs="Calibri"/>
                <w:sz w:val="22"/>
                <w:lang w:eastAsia="zh-CN"/>
              </w:rPr>
              <w:t>Not supported.</w:t>
            </w:r>
          </w:p>
        </w:tc>
        <w:tc>
          <w:tcPr>
            <w:tcW w:w="6469" w:type="dxa"/>
          </w:tcPr>
          <w:p w14:paraId="00D9ED66" w14:textId="77777777" w:rsidR="00B969C0" w:rsidRDefault="00B969C0" w:rsidP="00B969C0">
            <w:pPr>
              <w:widowControl/>
              <w:rPr>
                <w:rFonts w:ascii="Calibri" w:eastAsia="SimSun"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SimSun"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SimSun"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 xml:space="preserve">Capturing PSFCH reception </w:t>
      </w:r>
      <w:proofErr w:type="spellStart"/>
      <w:r w:rsidR="00FE4888" w:rsidRPr="00FE4888">
        <w:rPr>
          <w:rFonts w:ascii="Calibri" w:hAnsi="Calibri" w:cs="Calibri"/>
          <w:b/>
          <w:sz w:val="22"/>
          <w:lang w:val="en-GB"/>
        </w:rPr>
        <w:t>behavior</w:t>
      </w:r>
      <w:proofErr w:type="spellEnd"/>
      <w:r w:rsidR="00FE4888" w:rsidRPr="00FE4888">
        <w:rPr>
          <w:rFonts w:ascii="Calibri" w:hAnsi="Calibri" w:cs="Calibri"/>
          <w:b/>
          <w:sz w:val="22"/>
          <w:lang w:val="en-GB"/>
        </w:rPr>
        <w:t xml:space="preserve">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Sh</w:t>
            </w:r>
            <w:r>
              <w:rPr>
                <w:rFonts w:ascii="Calibri" w:eastAsia="SimSun"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SimSun" w:hAnsi="Calibri" w:cs="Calibri"/>
                <w:sz w:val="22"/>
                <w:lang w:eastAsia="zh-CN"/>
              </w:rPr>
            </w:pPr>
            <w:r>
              <w:rPr>
                <w:rFonts w:ascii="Calibri" w:eastAsia="SimSun" w:hAnsi="Calibri" w:cs="Calibri" w:hint="eastAsia"/>
                <w:sz w:val="22"/>
                <w:lang w:eastAsia="zh-CN"/>
              </w:rPr>
              <w:t>Ye</w:t>
            </w:r>
            <w:r>
              <w:rPr>
                <w:rFonts w:ascii="Calibri" w:eastAsia="SimSun" w:hAnsi="Calibri" w:cs="Calibri"/>
                <w:sz w:val="22"/>
                <w:lang w:eastAsia="zh-CN"/>
              </w:rPr>
              <w:t>s</w:t>
            </w:r>
          </w:p>
        </w:tc>
        <w:tc>
          <w:tcPr>
            <w:tcW w:w="6120" w:type="dxa"/>
          </w:tcPr>
          <w:p w14:paraId="41BF2836" w14:textId="77777777" w:rsidR="0072388A" w:rsidRDefault="0072388A"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SimSun" w:hAnsi="Calibri" w:cs="Calibri"/>
                <w:sz w:val="22"/>
                <w:lang w:eastAsia="zh-CN"/>
              </w:rPr>
            </w:pPr>
          </w:p>
          <w:p w14:paraId="26E19AE0" w14:textId="77777777" w:rsidR="00D34E97" w:rsidRDefault="007A1003" w:rsidP="004A46B5">
            <w:pPr>
              <w:widowControl/>
              <w:wordWrap/>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here are three levels of UE behaviors pertaining to PSFCH reception</w:t>
            </w:r>
            <w:proofErr w:type="gramStart"/>
            <w:r>
              <w:rPr>
                <w:rFonts w:ascii="Calibri" w:eastAsia="SimSun" w:hAnsi="Calibri" w:cs="Calibri"/>
                <w:sz w:val="22"/>
                <w:lang w:eastAsia="zh-CN"/>
              </w:rPr>
              <w:t>:  (</w:t>
            </w:r>
            <w:proofErr w:type="gramEnd"/>
            <w:r>
              <w:rPr>
                <w:rFonts w:ascii="Calibri" w:eastAsia="SimSun" w:hAnsi="Calibri" w:cs="Calibri"/>
                <w:sz w:val="22"/>
                <w:lang w:eastAsia="zh-CN"/>
              </w:rPr>
              <w:t xml:space="preserve">1). Determine one value for each PSFCH time/frequency/code resource; (2). </w:t>
            </w:r>
            <w:r w:rsidR="00D34E97">
              <w:rPr>
                <w:rFonts w:ascii="Calibri" w:eastAsia="SimSun" w:hAnsi="Calibri" w:cs="Calibri"/>
                <w:sz w:val="22"/>
                <w:lang w:eastAsia="zh-CN"/>
              </w:rPr>
              <w:t>Perform</w:t>
            </w:r>
            <w:r>
              <w:rPr>
                <w:rFonts w:ascii="Calibri" w:eastAsia="SimSun" w:hAnsi="Calibri" w:cs="Calibri"/>
                <w:sz w:val="22"/>
                <w:lang w:eastAsia="zh-CN"/>
              </w:rPr>
              <w:t xml:space="preserve"> (1) for all PSFCH resources associated with one PSSCH transmission. (3). For mode 1 only, </w:t>
            </w:r>
            <w:r w:rsidR="00D34E97">
              <w:rPr>
                <w:rFonts w:ascii="Calibri" w:eastAsia="SimSun" w:hAnsi="Calibri" w:cs="Calibri"/>
                <w:sz w:val="22"/>
                <w:lang w:eastAsia="zh-CN"/>
              </w:rPr>
              <w:t xml:space="preserve">depending on type of HARQ-ACK codebook, </w:t>
            </w:r>
            <w:r>
              <w:rPr>
                <w:rFonts w:ascii="Calibri" w:eastAsia="SimSun" w:hAnsi="Calibri" w:cs="Calibri"/>
                <w:sz w:val="22"/>
                <w:lang w:eastAsia="zh-CN"/>
              </w:rPr>
              <w:t xml:space="preserve">for one </w:t>
            </w:r>
            <w:r w:rsidR="00D34E97">
              <w:rPr>
                <w:rFonts w:ascii="Calibri" w:eastAsia="SimSun" w:hAnsi="Calibri" w:cs="Calibri"/>
                <w:sz w:val="22"/>
                <w:lang w:eastAsia="zh-CN"/>
              </w:rPr>
              <w:t xml:space="preserve">or more </w:t>
            </w:r>
            <w:r>
              <w:rPr>
                <w:rFonts w:ascii="Calibri" w:eastAsia="SimSun" w:hAnsi="Calibri" w:cs="Calibri"/>
                <w:sz w:val="22"/>
                <w:lang w:eastAsia="zh-CN"/>
              </w:rPr>
              <w:t xml:space="preserve">of the PSSCH transmissions granted by </w:t>
            </w:r>
            <w:r w:rsidR="0072388A">
              <w:rPr>
                <w:rFonts w:ascii="Calibri" w:eastAsia="SimSun" w:hAnsi="Calibri" w:cs="Calibri"/>
                <w:sz w:val="22"/>
                <w:lang w:eastAsia="zh-CN"/>
              </w:rPr>
              <w:t xml:space="preserve">a </w:t>
            </w:r>
            <w:r>
              <w:rPr>
                <w:rFonts w:ascii="Calibri" w:eastAsia="SimSun" w:hAnsi="Calibri" w:cs="Calibri"/>
                <w:sz w:val="22"/>
                <w:lang w:eastAsia="zh-CN"/>
              </w:rPr>
              <w:t>DCI</w:t>
            </w:r>
            <w:r w:rsidR="0072388A">
              <w:rPr>
                <w:rFonts w:ascii="Calibri" w:eastAsia="SimSun" w:hAnsi="Calibri" w:cs="Calibri"/>
                <w:sz w:val="22"/>
                <w:lang w:eastAsia="zh-CN"/>
              </w:rPr>
              <w:t xml:space="preserve"> format</w:t>
            </w:r>
            <w:r>
              <w:rPr>
                <w:rFonts w:ascii="Calibri" w:eastAsia="SimSun" w:hAnsi="Calibri" w:cs="Calibri"/>
                <w:sz w:val="22"/>
                <w:lang w:eastAsia="zh-CN"/>
              </w:rPr>
              <w:t xml:space="preserve">, </w:t>
            </w:r>
            <w:r w:rsidR="00D34E97">
              <w:rPr>
                <w:rFonts w:ascii="Calibri" w:eastAsia="SimSun" w:hAnsi="Calibri" w:cs="Calibri"/>
                <w:sz w:val="22"/>
                <w:lang w:eastAsia="zh-CN"/>
              </w:rPr>
              <w:t>perform (2) to determine one or more</w:t>
            </w:r>
            <w:r>
              <w:rPr>
                <w:rFonts w:ascii="Calibri" w:eastAsia="SimSun" w:hAnsi="Calibri" w:cs="Calibri"/>
                <w:sz w:val="22"/>
                <w:lang w:eastAsia="zh-CN"/>
              </w:rPr>
              <w:t xml:space="preserve"> value</w:t>
            </w:r>
            <w:r w:rsidR="00D34E97">
              <w:rPr>
                <w:rFonts w:ascii="Calibri" w:eastAsia="SimSun" w:hAnsi="Calibri" w:cs="Calibri"/>
                <w:sz w:val="22"/>
                <w:lang w:eastAsia="zh-CN"/>
              </w:rPr>
              <w:t>s</w:t>
            </w:r>
            <w:r>
              <w:rPr>
                <w:rFonts w:ascii="Calibri" w:eastAsia="SimSun" w:hAnsi="Calibri" w:cs="Calibri"/>
                <w:sz w:val="22"/>
                <w:lang w:eastAsia="zh-CN"/>
              </w:rPr>
              <w:t xml:space="preserve"> to report in UL.</w:t>
            </w:r>
          </w:p>
          <w:p w14:paraId="37FF3B92" w14:textId="77777777" w:rsidR="00D34E97" w:rsidRPr="0072388A" w:rsidRDefault="00D34E97" w:rsidP="004A46B5">
            <w:pPr>
              <w:widowControl/>
              <w:wordWrap/>
              <w:rPr>
                <w:rFonts w:ascii="Calibri" w:eastAsia="SimSun" w:hAnsi="Calibri" w:cs="Calibri"/>
                <w:sz w:val="22"/>
                <w:lang w:eastAsia="zh-CN"/>
              </w:rPr>
            </w:pPr>
          </w:p>
          <w:p w14:paraId="559D32B8" w14:textId="77777777" w:rsidR="0070147B" w:rsidRDefault="007A1003" w:rsidP="004A46B5">
            <w:pPr>
              <w:widowControl/>
              <w:wordWrap/>
              <w:rPr>
                <w:rFonts w:ascii="Calibri" w:eastAsia="SimSun" w:hAnsi="Calibri" w:cs="Calibri"/>
                <w:sz w:val="22"/>
                <w:lang w:eastAsia="zh-CN"/>
              </w:rPr>
            </w:pPr>
            <w:r>
              <w:rPr>
                <w:rFonts w:ascii="Calibri" w:eastAsia="SimSun" w:hAnsi="Calibri" w:cs="Calibri"/>
                <w:sz w:val="22"/>
                <w:lang w:eastAsia="zh-CN"/>
              </w:rPr>
              <w:t xml:space="preserve">In our </w:t>
            </w:r>
            <w:r w:rsidR="0072388A">
              <w:rPr>
                <w:rFonts w:ascii="Calibri" w:eastAsia="SimSun" w:hAnsi="Calibri" w:cs="Calibri"/>
                <w:sz w:val="22"/>
                <w:lang w:eastAsia="zh-CN"/>
              </w:rPr>
              <w:t>view (1) and (2) are common to m</w:t>
            </w:r>
            <w:r>
              <w:rPr>
                <w:rFonts w:ascii="Calibri" w:eastAsia="SimSun" w:hAnsi="Calibri" w:cs="Calibri"/>
                <w:sz w:val="22"/>
                <w:lang w:eastAsia="zh-CN"/>
              </w:rPr>
              <w:t xml:space="preserve">ode 1 and </w:t>
            </w:r>
            <w:proofErr w:type="gramStart"/>
            <w:r>
              <w:rPr>
                <w:rFonts w:ascii="Calibri" w:eastAsia="SimSun" w:hAnsi="Calibri" w:cs="Calibri"/>
                <w:sz w:val="22"/>
                <w:lang w:eastAsia="zh-CN"/>
              </w:rPr>
              <w:t>2, and</w:t>
            </w:r>
            <w:proofErr w:type="gramEnd"/>
            <w:r>
              <w:rPr>
                <w:rFonts w:ascii="Calibri" w:eastAsia="SimSun" w:hAnsi="Calibri" w:cs="Calibri"/>
                <w:sz w:val="22"/>
                <w:lang w:eastAsia="zh-CN"/>
              </w:rPr>
              <w:t xml:space="preserve"> should be captured in one place (</w:t>
            </w:r>
            <w:r w:rsidR="007D4002">
              <w:rPr>
                <w:rFonts w:ascii="Calibri" w:eastAsia="SimSun" w:hAnsi="Calibri" w:cs="Calibri"/>
                <w:sz w:val="22"/>
                <w:lang w:eastAsia="zh-CN"/>
              </w:rPr>
              <w:t>in section 16.3.1</w:t>
            </w:r>
            <w:r>
              <w:rPr>
                <w:rFonts w:ascii="Calibri" w:eastAsia="SimSun" w:hAnsi="Calibri" w:cs="Calibri"/>
                <w:sz w:val="22"/>
                <w:lang w:eastAsia="zh-CN"/>
              </w:rPr>
              <w:t>) so that a HARQ-ACK value can be determined for a PSSCH transmission</w:t>
            </w:r>
            <w:r w:rsidR="007D4002">
              <w:rPr>
                <w:rFonts w:ascii="Calibri" w:eastAsia="SimSun" w:hAnsi="Calibri" w:cs="Calibri"/>
                <w:sz w:val="22"/>
                <w:lang w:eastAsia="zh-CN"/>
              </w:rPr>
              <w:t>, and reported to higher layers</w:t>
            </w:r>
            <w:r>
              <w:rPr>
                <w:rFonts w:ascii="Calibri" w:eastAsia="SimSun" w:hAnsi="Calibri" w:cs="Calibri"/>
                <w:sz w:val="22"/>
                <w:lang w:eastAsia="zh-CN"/>
              </w:rPr>
              <w:t xml:space="preserve">. (3) should be separately captured </w:t>
            </w:r>
            <w:r w:rsidR="007D4002">
              <w:rPr>
                <w:rFonts w:ascii="Calibri" w:eastAsia="SimSun" w:hAnsi="Calibri" w:cs="Calibri"/>
                <w:sz w:val="22"/>
                <w:lang w:eastAsia="zh-CN"/>
              </w:rPr>
              <w:t>(i.e. in section 16.5</w:t>
            </w:r>
            <w:r w:rsidR="0072388A">
              <w:rPr>
                <w:rFonts w:ascii="Calibri" w:eastAsia="SimSun" w:hAnsi="Calibri" w:cs="Calibri"/>
                <w:sz w:val="22"/>
                <w:lang w:eastAsia="zh-CN"/>
              </w:rPr>
              <w:t>)</w:t>
            </w:r>
            <w:r w:rsidR="007D4002">
              <w:rPr>
                <w:rFonts w:ascii="Calibri" w:eastAsia="SimSun" w:hAnsi="Calibri" w:cs="Calibri"/>
                <w:sz w:val="22"/>
                <w:lang w:eastAsia="zh-CN"/>
              </w:rPr>
              <w:t xml:space="preserve"> </w:t>
            </w:r>
            <w:r>
              <w:rPr>
                <w:rFonts w:ascii="Calibri" w:eastAsia="SimSun" w:hAnsi="Calibri" w:cs="Calibri"/>
                <w:sz w:val="22"/>
                <w:lang w:eastAsia="zh-CN"/>
              </w:rPr>
              <w:t>for mode 1</w:t>
            </w:r>
            <w:r w:rsidR="007D4002">
              <w:rPr>
                <w:rFonts w:ascii="Calibri" w:eastAsia="SimSun" w:hAnsi="Calibri" w:cs="Calibri"/>
                <w:sz w:val="22"/>
                <w:lang w:eastAsia="zh-CN"/>
              </w:rPr>
              <w:t>)</w:t>
            </w:r>
            <w:r>
              <w:rPr>
                <w:rFonts w:ascii="Calibri" w:eastAsia="SimSun" w:hAnsi="Calibri" w:cs="Calibri"/>
                <w:sz w:val="22"/>
                <w:lang w:eastAsia="zh-CN"/>
              </w:rPr>
              <w:t>.</w:t>
            </w:r>
          </w:p>
          <w:p w14:paraId="0AAF9F27" w14:textId="77777777" w:rsidR="0070147B" w:rsidRDefault="0070147B" w:rsidP="004A46B5">
            <w:pPr>
              <w:widowControl/>
              <w:wordWrap/>
              <w:rPr>
                <w:rFonts w:ascii="Calibri" w:eastAsia="SimSun" w:hAnsi="Calibri" w:cs="Calibri"/>
                <w:sz w:val="22"/>
                <w:lang w:eastAsia="zh-CN"/>
              </w:rPr>
            </w:pPr>
          </w:p>
          <w:p w14:paraId="0E795AA3" w14:textId="77777777" w:rsidR="00CB2710" w:rsidRPr="004A46B5" w:rsidRDefault="0070147B" w:rsidP="004A46B5">
            <w:pPr>
              <w:widowControl/>
              <w:wordWrap/>
              <w:rPr>
                <w:rFonts w:ascii="Calibri" w:eastAsia="SimSun" w:hAnsi="Calibri" w:cs="Calibri"/>
                <w:sz w:val="22"/>
                <w:lang w:eastAsia="zh-CN"/>
              </w:rPr>
            </w:pPr>
            <w:r>
              <w:rPr>
                <w:rFonts w:ascii="Calibri" w:eastAsia="SimSun" w:hAnsi="Calibri" w:cs="Calibri"/>
                <w:sz w:val="22"/>
                <w:lang w:eastAsia="zh-CN"/>
              </w:rPr>
              <w:t>(In comparison, in the current specs, (1</w:t>
            </w:r>
            <w:proofErr w:type="gramStart"/>
            <w:r>
              <w:rPr>
                <w:rFonts w:ascii="Calibri" w:eastAsia="SimSun" w:hAnsi="Calibri" w:cs="Calibri"/>
                <w:sz w:val="22"/>
                <w:lang w:eastAsia="zh-CN"/>
              </w:rPr>
              <w:t>),(</w:t>
            </w:r>
            <w:proofErr w:type="gramEnd"/>
            <w:r>
              <w:rPr>
                <w:rFonts w:ascii="Calibri" w:eastAsia="SimSun" w:hAnsi="Calibri" w:cs="Calibri"/>
                <w:sz w:val="22"/>
                <w:lang w:eastAsia="zh-CN"/>
              </w:rPr>
              <w:t>2) and (3) are messed up and are captured for</w:t>
            </w:r>
            <w:r w:rsidR="0072388A">
              <w:rPr>
                <w:rFonts w:ascii="Calibri" w:eastAsia="SimSun" w:hAnsi="Calibri" w:cs="Calibri"/>
                <w:sz w:val="22"/>
                <w:lang w:eastAsia="zh-CN"/>
              </w:rPr>
              <w:t xml:space="preserve"> m</w:t>
            </w:r>
            <w:r>
              <w:rPr>
                <w:rFonts w:ascii="Calibri" w:eastAsia="SimSun"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SimSun" w:hAnsi="Calibri" w:cs="Calibri"/>
                <w:sz w:val="22"/>
                <w:lang w:eastAsia="zh-CN"/>
              </w:rPr>
            </w:pPr>
            <w:r>
              <w:rPr>
                <w:rFonts w:ascii="Calibri" w:eastAsia="SimSun" w:hAnsi="Calibri" w:cs="Calibri" w:hint="eastAsia"/>
                <w:sz w:val="22"/>
                <w:lang w:eastAsia="zh-CN"/>
              </w:rPr>
              <w:t>We can</w:t>
            </w:r>
            <w:r>
              <w:rPr>
                <w:rFonts w:ascii="Calibri" w:eastAsia="SimSun" w:hAnsi="Calibri" w:cs="Calibri"/>
                <w:sz w:val="22"/>
                <w:lang w:eastAsia="zh-CN"/>
              </w:rPr>
              <w:t xml:space="preserve"> be fine if </w:t>
            </w:r>
            <w:r>
              <w:rPr>
                <w:rFonts w:ascii="Calibri" w:eastAsia="SimSun" w:hAnsi="Calibri" w:cs="Calibri" w:hint="eastAsia"/>
                <w:sz w:val="22"/>
                <w:lang w:eastAsia="zh-CN"/>
              </w:rPr>
              <w:t>most companies want this</w:t>
            </w:r>
            <w:r>
              <w:rPr>
                <w:rFonts w:ascii="Calibri" w:eastAsia="SimSun" w:hAnsi="Calibri" w:cs="Calibri"/>
                <w:sz w:val="22"/>
                <w:lang w:eastAsia="zh-CN"/>
              </w:rPr>
              <w:t xml:space="preserve">, </w:t>
            </w:r>
            <w:r>
              <w:rPr>
                <w:rFonts w:ascii="Calibri" w:eastAsia="SimSun" w:hAnsi="Calibri" w:cs="Calibri" w:hint="eastAsia"/>
                <w:sz w:val="22"/>
                <w:lang w:eastAsia="zh-CN"/>
              </w:rPr>
              <w:t xml:space="preserve">although </w:t>
            </w:r>
            <w:r>
              <w:rPr>
                <w:rFonts w:ascii="Calibri" w:eastAsia="SimSun" w:hAnsi="Calibri" w:cs="Calibri"/>
                <w:sz w:val="22"/>
                <w:lang w:eastAsia="zh-CN"/>
              </w:rPr>
              <w:t>we</w:t>
            </w:r>
            <w:r>
              <w:rPr>
                <w:rFonts w:ascii="Calibri" w:eastAsia="SimSun"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proofErr w:type="spellStart"/>
            <w:r>
              <w:rPr>
                <w:rFonts w:ascii="Calibri" w:hAnsi="Calibri" w:cs="Calibri"/>
                <w:sz w:val="22"/>
              </w:rPr>
              <w:t>Futurewei</w:t>
            </w:r>
            <w:proofErr w:type="spellEnd"/>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SimSun"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35" w:type="dxa"/>
          </w:tcPr>
          <w:p w14:paraId="59186A32" w14:textId="64CA3F35"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5" w:type="dxa"/>
          </w:tcPr>
          <w:p w14:paraId="5867CF8E" w14:textId="583DF7D3"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5" w:type="dxa"/>
          </w:tcPr>
          <w:p w14:paraId="2FF30D83"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6749BCB1" w14:textId="379C548C"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5" w:type="dxa"/>
          </w:tcPr>
          <w:p w14:paraId="12D8B43C" w14:textId="0364424D"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SimSun"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SimSun"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SimSun"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SimSun"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SimSun"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Nokia, NSB</w:t>
            </w:r>
          </w:p>
        </w:tc>
        <w:tc>
          <w:tcPr>
            <w:tcW w:w="1435" w:type="dxa"/>
          </w:tcPr>
          <w:p w14:paraId="4381A40B" w14:textId="140D1948" w:rsidR="002A449B" w:rsidRDefault="0014429A" w:rsidP="002A449B">
            <w:pPr>
              <w:widowControl/>
              <w:rPr>
                <w:rFonts w:ascii="Calibri" w:eastAsia="SimSun" w:hAnsi="Calibri" w:cs="Calibri"/>
                <w:sz w:val="22"/>
                <w:lang w:eastAsia="zh-CN"/>
              </w:rPr>
            </w:pPr>
            <w:r>
              <w:rPr>
                <w:rFonts w:ascii="Calibri" w:eastAsia="SimSun"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TableGrid"/>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ListParagraph"/>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proofErr w:type="spellStart"/>
            <w:r>
              <w:rPr>
                <w:rFonts w:ascii="Calibri" w:hAnsi="Calibri" w:cs="Calibri"/>
                <w:sz w:val="22"/>
              </w:rPr>
              <w:t>Futurewei</w:t>
            </w:r>
            <w:proofErr w:type="spellEnd"/>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39" w:type="dxa"/>
          </w:tcPr>
          <w:p w14:paraId="21FFAC04" w14:textId="149B0B9D" w:rsidR="00A5106B" w:rsidRDefault="00A5106B" w:rsidP="0042391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NEC</w:t>
            </w:r>
          </w:p>
        </w:tc>
        <w:tc>
          <w:tcPr>
            <w:tcW w:w="1439" w:type="dxa"/>
          </w:tcPr>
          <w:p w14:paraId="42B402EB" w14:textId="0EAA571A" w:rsidR="00F933AA" w:rsidRDefault="00F933AA" w:rsidP="00423919">
            <w:pPr>
              <w:widowControl/>
              <w:rPr>
                <w:rFonts w:ascii="Calibri" w:eastAsia="SimSun" w:hAnsi="Calibri" w:cs="Calibri"/>
                <w:sz w:val="22"/>
                <w:lang w:eastAsia="zh-CN"/>
              </w:rPr>
            </w:pPr>
            <w:r>
              <w:rPr>
                <w:rFonts w:ascii="Calibri" w:eastAsia="SimSun"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SimSun"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39" w:type="dxa"/>
          </w:tcPr>
          <w:p w14:paraId="5F82EFB4" w14:textId="749FD850"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39" w:type="dxa"/>
          </w:tcPr>
          <w:p w14:paraId="578D016D"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05341F23" w14:textId="676BEEA2"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39" w:type="dxa"/>
          </w:tcPr>
          <w:p w14:paraId="3B9B4394" w14:textId="32AEA89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SimSun"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SimSun"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Heading5"/>
              <w:ind w:left="140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hint="eastAsia"/>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hint="eastAsia"/>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ListParagraph"/>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ListParagraph"/>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lastRenderedPageBreak/>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418" w:type="dxa"/>
          </w:tcPr>
          <w:p w14:paraId="4C45917D"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DTX reporting is not necessary according to 38.321</w:t>
            </w:r>
            <w:r>
              <w:rPr>
                <w:rFonts w:ascii="Calibri" w:eastAsia="SimSun" w:hAnsi="Calibri" w:cs="Calibri"/>
                <w:sz w:val="22"/>
                <w:lang w:eastAsia="zh-CN"/>
              </w:rPr>
              <w:t xml:space="preserve"> (copied below)</w:t>
            </w:r>
            <w:r>
              <w:rPr>
                <w:rFonts w:ascii="Calibri" w:eastAsia="SimSun" w:hAnsi="Calibri" w:cs="Calibri" w:hint="eastAsia"/>
                <w:sz w:val="22"/>
                <w:lang w:eastAsia="zh-CN"/>
              </w:rPr>
              <w:t xml:space="preserve">. </w:t>
            </w:r>
            <w:r>
              <w:rPr>
                <w:rFonts w:ascii="Calibri" w:eastAsia="SimSun" w:hAnsi="Calibri" w:cs="Calibri"/>
                <w:sz w:val="22"/>
                <w:lang w:eastAsia="zh-CN"/>
              </w:rPr>
              <w:t>I</w:t>
            </w:r>
            <w:r>
              <w:rPr>
                <w:rFonts w:ascii="Calibri" w:eastAsia="SimSun"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------------------------------the following is only for unicast-----------</w:t>
            </w:r>
          </w:p>
          <w:p w14:paraId="4F2AFD4A" w14:textId="77777777" w:rsidR="00D71476" w:rsidRDefault="00D71476" w:rsidP="00D4620F">
            <w:pPr>
              <w:pStyle w:val="B1"/>
            </w:pPr>
            <w:r>
              <w:rPr>
                <w:rFonts w:ascii="Calibri" w:eastAsia="SimSun" w:hAnsi="Calibri" w:cs="Calibri" w:hint="eastAsia"/>
                <w:sz w:val="22"/>
                <w:lang w:eastAsia="zh-CN"/>
              </w:rPr>
              <w:t xml:space="preserve"> </w:t>
            </w:r>
            <w:r>
              <w:t>1&gt;</w:t>
            </w:r>
            <w:r>
              <w:tab/>
              <w:t xml:space="preserve">if </w:t>
            </w:r>
            <w:r>
              <w:rPr>
                <w:rFonts w:eastAsia="SimSun"/>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proofErr w:type="spellStart"/>
            <w:r>
              <w:rPr>
                <w:i/>
              </w:rPr>
              <w:t>numConsecutiveDTX</w:t>
            </w:r>
            <w:proofErr w:type="spellEnd"/>
            <w:r>
              <w:t>;</w:t>
            </w:r>
          </w:p>
          <w:p w14:paraId="28048B64"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proofErr w:type="spellStart"/>
            <w:r>
              <w:rPr>
                <w:rFonts w:ascii="Calibri" w:hAnsi="Calibri" w:cs="Calibri"/>
                <w:sz w:val="22"/>
              </w:rPr>
              <w:t>Futurewei</w:t>
            </w:r>
            <w:proofErr w:type="spellEnd"/>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51399F9E" w14:textId="77777777" w:rsidR="00D71476" w:rsidRDefault="00302AAA" w:rsidP="002033E3">
            <w:pPr>
              <w:widowControl/>
              <w:rPr>
                <w:rFonts w:ascii="Calibri" w:eastAsia="SimSun" w:hAnsi="Calibri" w:cs="Calibri"/>
                <w:sz w:val="22"/>
                <w:lang w:eastAsia="zh-CN"/>
              </w:rPr>
            </w:pPr>
            <w:r>
              <w:rPr>
                <w:rFonts w:ascii="Calibri" w:eastAsia="SimSun"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SimSun" w:hAnsi="Calibri" w:cs="Calibri"/>
                <w:sz w:val="22"/>
                <w:lang w:eastAsia="zh-CN"/>
              </w:rPr>
            </w:pPr>
            <w:r>
              <w:rPr>
                <w:rFonts w:ascii="Calibri" w:eastAsia="SimSun" w:hAnsi="Calibri" w:cs="Calibri"/>
                <w:sz w:val="22"/>
                <w:lang w:eastAsia="zh-CN"/>
              </w:rPr>
              <w:t xml:space="preserve">At least, the option 1 and option 2 </w:t>
            </w:r>
            <w:r w:rsidR="00013A33">
              <w:rPr>
                <w:rFonts w:ascii="Calibri" w:eastAsia="SimSun" w:hAnsi="Calibri" w:cs="Calibri"/>
                <w:sz w:val="22"/>
                <w:lang w:eastAsia="zh-CN"/>
              </w:rPr>
              <w:t>are</w:t>
            </w:r>
            <w:r>
              <w:rPr>
                <w:rFonts w:ascii="Calibri" w:eastAsia="SimSun"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SimSun" w:hAnsi="Calibri" w:cs="Calibri"/>
                <w:sz w:val="22"/>
                <w:lang w:eastAsia="zh-CN"/>
              </w:rPr>
            </w:pPr>
            <w:proofErr w:type="gramStart"/>
            <w:r>
              <w:rPr>
                <w:rFonts w:ascii="Calibri" w:eastAsia="SimSun" w:hAnsi="Calibri" w:cs="Calibri"/>
                <w:sz w:val="22"/>
                <w:lang w:eastAsia="zh-CN"/>
              </w:rPr>
              <w:t xml:space="preserve">“ </w:t>
            </w:r>
            <w:r>
              <w:rPr>
                <w:rFonts w:ascii="Calibri" w:hAnsi="Calibri" w:cs="Calibri"/>
                <w:sz w:val="22"/>
              </w:rPr>
              <w:t>It</w:t>
            </w:r>
            <w:proofErr w:type="gramEnd"/>
            <w:r>
              <w:rPr>
                <w:rFonts w:ascii="Calibri" w:hAnsi="Calibri" w:cs="Calibri"/>
                <w:sz w:val="22"/>
              </w:rPr>
              <w:t xml:space="preserv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SimSun"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Option 3</w:t>
            </w:r>
          </w:p>
        </w:tc>
        <w:tc>
          <w:tcPr>
            <w:tcW w:w="6469" w:type="dxa"/>
          </w:tcPr>
          <w:p w14:paraId="1865BCB1"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SimSun" w:hAnsi="Calibri" w:cs="Calibri"/>
                <w:sz w:val="22"/>
                <w:lang w:eastAsia="zh-CN"/>
              </w:rPr>
            </w:pPr>
            <w:r>
              <w:rPr>
                <w:rFonts w:ascii="Calibri" w:eastAsia="SimSun"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SimSun"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NEC</w:t>
            </w:r>
          </w:p>
        </w:tc>
        <w:tc>
          <w:tcPr>
            <w:tcW w:w="1418" w:type="dxa"/>
          </w:tcPr>
          <w:p w14:paraId="47ACD3BB" w14:textId="4642FA91" w:rsidR="00F933AA" w:rsidRDefault="00F933AA" w:rsidP="00A5106B">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4C4381AD" w14:textId="77777777" w:rsidR="00F933AA" w:rsidRDefault="00F933AA" w:rsidP="00A5106B">
            <w:pPr>
              <w:widowControl/>
              <w:rPr>
                <w:rFonts w:ascii="Calibri" w:eastAsia="SimSun"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Apple</w:t>
            </w:r>
          </w:p>
        </w:tc>
        <w:tc>
          <w:tcPr>
            <w:tcW w:w="1418" w:type="dxa"/>
          </w:tcPr>
          <w:p w14:paraId="76A5CE82" w14:textId="374EAAA7"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1F0382D" w14:textId="5FF5A2A8" w:rsidR="00283078" w:rsidRDefault="00283078" w:rsidP="00283078">
            <w:pPr>
              <w:widowControl/>
              <w:rPr>
                <w:rFonts w:ascii="Calibri" w:eastAsia="SimSun" w:hAnsi="Calibri" w:cs="Calibri"/>
                <w:sz w:val="22"/>
                <w:lang w:eastAsia="zh-CN"/>
              </w:rPr>
            </w:pPr>
            <w:r>
              <w:rPr>
                <w:rFonts w:ascii="Calibri" w:eastAsia="SimSun"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18" w:type="dxa"/>
          </w:tcPr>
          <w:p w14:paraId="5720956C" w14:textId="6F22AC1D" w:rsidR="00BE78B6" w:rsidRDefault="00BE78B6"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469" w:type="dxa"/>
          </w:tcPr>
          <w:p w14:paraId="1811231C" w14:textId="2031C72D"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18" w:type="dxa"/>
          </w:tcPr>
          <w:p w14:paraId="668DF37F" w14:textId="7011C0A4"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w:t>
            </w:r>
          </w:p>
        </w:tc>
        <w:tc>
          <w:tcPr>
            <w:tcW w:w="6469" w:type="dxa"/>
          </w:tcPr>
          <w:p w14:paraId="6EC3473F" w14:textId="2DFA582D"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418" w:type="dxa"/>
          </w:tcPr>
          <w:p w14:paraId="36299412"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469" w:type="dxa"/>
          </w:tcPr>
          <w:p w14:paraId="74225A1E" w14:textId="77777777" w:rsidR="00932F90" w:rsidRDefault="00932F90"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DTX could be indirectly indicated by </w:t>
            </w:r>
            <w:r>
              <w:rPr>
                <w:rFonts w:ascii="Calibri" w:eastAsia="SimSun"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65505A9" w14:textId="1EB48B95"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418" w:type="dxa"/>
          </w:tcPr>
          <w:p w14:paraId="26C6E762" w14:textId="0F5B96B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Option </w:t>
            </w:r>
            <w:r w:rsidRPr="002F7D4E">
              <w:rPr>
                <w:rFonts w:ascii="Calibri" w:eastAsia="SimSun" w:hAnsi="Calibri" w:cs="Calibri"/>
                <w:color w:val="FF0000"/>
                <w:sz w:val="22"/>
                <w:lang w:eastAsia="zh-CN"/>
              </w:rPr>
              <w:t>3</w:t>
            </w:r>
          </w:p>
        </w:tc>
        <w:tc>
          <w:tcPr>
            <w:tcW w:w="6469" w:type="dxa"/>
          </w:tcPr>
          <w:p w14:paraId="37A75CEA" w14:textId="47B1BE2D" w:rsidR="00A8125F" w:rsidRDefault="00A8125F" w:rsidP="00A8125F">
            <w:pPr>
              <w:widowControl/>
              <w:rPr>
                <w:rFonts w:ascii="Calibri" w:eastAsia="SimSun" w:hAnsi="Calibri" w:cs="Calibri"/>
                <w:sz w:val="22"/>
                <w:lang w:eastAsia="zh-CN"/>
              </w:rPr>
            </w:pPr>
            <w:r>
              <w:rPr>
                <w:rFonts w:ascii="Calibri" w:eastAsia="SimSun"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SimSun"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SimSun"/>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SimSun"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SimSun"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SimSun" w:hAnsi="Calibri" w:cs="Calibri"/>
                <w:sz w:val="22"/>
                <w:lang w:eastAsia="zh-CN"/>
              </w:rPr>
            </w:pPr>
            <w:r>
              <w:rPr>
                <w:rFonts w:ascii="Calibri" w:eastAsia="SimSun" w:hAnsi="Calibri" w:cs="Calibri"/>
                <w:sz w:val="22"/>
                <w:lang w:eastAsia="zh-CN"/>
              </w:rPr>
              <w:t>There are cases that a UE may not attempt to decode PSFCH due to intra-UE prioritization and the MAC doesn’t know whether PSFCH is missing or the PHY didn’t attempt to decode it. Therefore, it would be better PHY indicate DTX to upper layer only when the UE decode the PSFCH but no PSFCH is detected</w:t>
            </w:r>
            <w:r w:rsidR="00D4620F">
              <w:rPr>
                <w:rFonts w:ascii="Calibri" w:eastAsia="SimSun"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SimSun" w:hAnsi="Calibri" w:cs="Calibri"/>
                <w:sz w:val="22"/>
                <w:lang w:eastAsia="zh-CN"/>
              </w:rPr>
            </w:pPr>
          </w:p>
        </w:tc>
        <w:tc>
          <w:tcPr>
            <w:tcW w:w="1418" w:type="dxa"/>
          </w:tcPr>
          <w:p w14:paraId="7A5A6C97" w14:textId="77777777" w:rsidR="00D4620F" w:rsidRDefault="00D4620F" w:rsidP="00D4620F">
            <w:pPr>
              <w:widowControl/>
              <w:rPr>
                <w:rFonts w:ascii="Calibri" w:eastAsia="SimSun" w:hAnsi="Calibri" w:cs="Calibri"/>
                <w:sz w:val="22"/>
                <w:lang w:eastAsia="zh-CN"/>
              </w:rPr>
            </w:pPr>
          </w:p>
        </w:tc>
        <w:tc>
          <w:tcPr>
            <w:tcW w:w="6469" w:type="dxa"/>
          </w:tcPr>
          <w:p w14:paraId="7A04DA48" w14:textId="77777777" w:rsidR="00D4620F" w:rsidRDefault="00D4620F" w:rsidP="00D4620F">
            <w:pPr>
              <w:widowControl/>
              <w:rPr>
                <w:rFonts w:ascii="Calibri" w:eastAsia="SimSun"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Nokia, NSB</w:t>
            </w:r>
          </w:p>
        </w:tc>
        <w:tc>
          <w:tcPr>
            <w:tcW w:w="1418" w:type="dxa"/>
          </w:tcPr>
          <w:p w14:paraId="5AB7E88D" w14:textId="4104A0C8"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Option 1</w:t>
            </w:r>
          </w:p>
        </w:tc>
        <w:tc>
          <w:tcPr>
            <w:tcW w:w="6469" w:type="dxa"/>
          </w:tcPr>
          <w:p w14:paraId="5C614FDF" w14:textId="320876C7" w:rsidR="0072606E" w:rsidRDefault="0072606E" w:rsidP="00D4620F">
            <w:pPr>
              <w:widowControl/>
              <w:rPr>
                <w:rFonts w:ascii="Calibri" w:eastAsia="SimSun" w:hAnsi="Calibri" w:cs="Calibri"/>
                <w:sz w:val="22"/>
                <w:lang w:eastAsia="zh-CN"/>
              </w:rPr>
            </w:pPr>
            <w:r>
              <w:rPr>
                <w:rFonts w:ascii="Calibri" w:eastAsia="SimSun"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417C5E9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w:t>
      </w:r>
    </w:p>
    <w:p w14:paraId="5B460300" w14:textId="77777777" w:rsidR="00B91757" w:rsidRDefault="00B91757" w:rsidP="00B91757">
      <w:pPr>
        <w:pStyle w:val="ListParagraph"/>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proofErr w:type="spellStart"/>
      <w:r w:rsidRPr="00167A21">
        <w:rPr>
          <w:rFonts w:ascii="Calibri" w:hAnsi="Calibri" w:cs="Calibri"/>
          <w:sz w:val="22"/>
        </w:rPr>
        <w:t>ms</w:t>
      </w:r>
      <w:proofErr w:type="spellEnd"/>
      <w:r w:rsidRPr="00167A21">
        <w:rPr>
          <w:rFonts w:ascii="Calibri" w:hAnsi="Calibri" w:cs="Calibri"/>
          <w:sz w:val="22"/>
        </w:rPr>
        <w:t xml:space="preserve"> period, where logical slot #M is the last slot of a resource pool</w:t>
      </w:r>
    </w:p>
    <w:p w14:paraId="27EDF4AA" w14:textId="77777777" w:rsidR="00B91757" w:rsidRPr="00167A21" w:rsidRDefault="00B91757" w:rsidP="00B91757">
      <w:pPr>
        <w:pStyle w:val="ListParagraph"/>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TableGrid"/>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SimSun" w:hAnsi="Calibri" w:cs="Calibri"/>
                <w:sz w:val="22"/>
                <w:lang w:eastAsia="zh-CN"/>
              </w:rPr>
            </w:pPr>
            <w:r>
              <w:rPr>
                <w:rFonts w:ascii="Calibri" w:eastAsia="SimSun" w:hAnsi="Calibri" w:cs="Calibri"/>
                <w:sz w:val="22"/>
                <w:lang w:eastAsia="zh-CN"/>
              </w:rPr>
              <w:t xml:space="preserve">No strong opinion on Option 1/2/3, but we think </w:t>
            </w:r>
            <w:proofErr w:type="spellStart"/>
            <w:r w:rsidRPr="004A46B5">
              <w:rPr>
                <w:rFonts w:ascii="Calibri" w:eastAsia="SimSun" w:hAnsi="Calibri" w:cs="Calibri"/>
                <w:i/>
                <w:sz w:val="22"/>
                <w:lang w:eastAsia="zh-CN"/>
              </w:rPr>
              <w:t>MinTimeGapPSFCH</w:t>
            </w:r>
            <w:proofErr w:type="spellEnd"/>
            <w:r>
              <w:rPr>
                <w:rFonts w:ascii="Calibri" w:eastAsia="SimSun"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ListParagraph"/>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proofErr w:type="spellStart"/>
            <w:r w:rsidR="00E70FF4" w:rsidRPr="004A46B5">
              <w:rPr>
                <w:rFonts w:ascii="Calibri" w:eastAsia="SimSun" w:hAnsi="Calibri" w:cs="Calibri"/>
                <w:i/>
                <w:sz w:val="22"/>
                <w:lang w:eastAsia="zh-CN"/>
              </w:rPr>
              <w:t>MinTimeGapPSFCH</w:t>
            </w:r>
            <w:proofErr w:type="spellEnd"/>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ListParagraph"/>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w:t>
            </w:r>
            <w:proofErr w:type="gramStart"/>
            <w:r w:rsidR="004B2A61" w:rsidRPr="0032769A">
              <w:rPr>
                <w:rFonts w:ascii="Calibri" w:hAnsi="Calibri" w:cs="Calibri"/>
                <w:sz w:val="22"/>
              </w:rPr>
              <w:t>feedback based</w:t>
            </w:r>
            <w:proofErr w:type="gramEnd"/>
            <w:r w:rsidR="004B2A61" w:rsidRPr="0032769A">
              <w:rPr>
                <w:rFonts w:ascii="Calibri" w:hAnsi="Calibri" w:cs="Calibri"/>
                <w:sz w:val="22"/>
              </w:rPr>
              <w:t xml:space="preserve">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ListParagraph"/>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w:t>
            </w:r>
            <w:proofErr w:type="spellStart"/>
            <w:r>
              <w:rPr>
                <w:rFonts w:ascii="Calibri" w:hAnsi="Calibri" w:cs="Calibri"/>
                <w:sz w:val="22"/>
              </w:rPr>
              <w:t>MinTimGapPSFCH</w:t>
            </w:r>
            <w:proofErr w:type="spellEnd"/>
            <w:r>
              <w:rPr>
                <w:rFonts w:ascii="Calibri" w:hAnsi="Calibri" w:cs="Calibri"/>
                <w:sz w:val="22"/>
              </w:rPr>
              <w:t xml:space="preserve">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 xml:space="preserve">has index smaller than </w:t>
            </w:r>
            <w:proofErr w:type="spellStart"/>
            <w:r w:rsidR="008D41EC">
              <w:rPr>
                <w:rFonts w:ascii="Calibri" w:hAnsi="Calibri" w:cs="Calibri"/>
                <w:sz w:val="22"/>
              </w:rPr>
              <w:t>MinTim</w:t>
            </w:r>
            <w:r w:rsidR="007F6B9A">
              <w:rPr>
                <w:rFonts w:ascii="Calibri" w:hAnsi="Calibri" w:cs="Calibri"/>
                <w:sz w:val="22"/>
              </w:rPr>
              <w:t>e</w:t>
            </w:r>
            <w:r w:rsidR="008D41EC">
              <w:rPr>
                <w:rFonts w:ascii="Calibri" w:hAnsi="Calibri" w:cs="Calibri"/>
                <w:sz w:val="22"/>
              </w:rPr>
              <w:t>Gap</w:t>
            </w:r>
            <w:proofErr w:type="spellEnd"/>
            <w:r w:rsidR="008D41EC">
              <w:rPr>
                <w:rFonts w:ascii="Calibri" w:hAnsi="Calibri" w:cs="Calibri"/>
                <w:sz w:val="22"/>
              </w:rPr>
              <w:t xml:space="preserve"> PSFCH. </w:t>
            </w:r>
          </w:p>
        </w:tc>
      </w:tr>
      <w:tr w:rsidR="00D71476" w14:paraId="1EAE80BD" w14:textId="77777777" w:rsidTr="00B969C0">
        <w:tc>
          <w:tcPr>
            <w:tcW w:w="1136" w:type="dxa"/>
          </w:tcPr>
          <w:p w14:paraId="35038DC6"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978" w:type="dxa"/>
          </w:tcPr>
          <w:p w14:paraId="6462BD45"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Option 1 can avoid so</w:t>
            </w:r>
            <w:r>
              <w:rPr>
                <w:rFonts w:ascii="Calibri" w:eastAsia="SimSun" w:hAnsi="Calibri" w:cs="Calibri"/>
                <w:sz w:val="22"/>
                <w:lang w:eastAsia="zh-CN"/>
              </w:rPr>
              <w:t>-</w:t>
            </w:r>
            <w:r>
              <w:rPr>
                <w:rFonts w:ascii="Calibri" w:eastAsia="SimSun" w:hAnsi="Calibri" w:cs="Calibri" w:hint="eastAsia"/>
                <w:sz w:val="22"/>
                <w:lang w:eastAsia="zh-CN"/>
              </w:rPr>
              <w:t xml:space="preserve">called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PSSCH slots</w:t>
            </w:r>
            <w:r>
              <w:rPr>
                <w:rFonts w:ascii="Calibri" w:eastAsia="SimSun" w:hAnsi="Calibri" w:cs="Calibri"/>
                <w:sz w:val="22"/>
                <w:lang w:eastAsia="zh-CN"/>
              </w:rPr>
              <w:t>.</w:t>
            </w:r>
            <w:r>
              <w:rPr>
                <w:rFonts w:ascii="Calibri" w:eastAsia="SimSun" w:hAnsi="Calibri" w:cs="Calibri" w:hint="eastAsia"/>
                <w:sz w:val="22"/>
                <w:lang w:eastAsia="zh-CN"/>
              </w:rPr>
              <w:t xml:space="preserve"> </w:t>
            </w:r>
            <w:r>
              <w:rPr>
                <w:rFonts w:ascii="Calibri" w:eastAsia="SimSun" w:hAnsi="Calibri" w:cs="Calibri"/>
                <w:sz w:val="22"/>
                <w:lang w:eastAsia="zh-CN"/>
              </w:rPr>
              <w:t>O</w:t>
            </w:r>
            <w:r>
              <w:rPr>
                <w:rFonts w:ascii="Calibri" w:eastAsia="SimSun" w:hAnsi="Calibri" w:cs="Calibri" w:hint="eastAsia"/>
                <w:sz w:val="22"/>
                <w:lang w:eastAsia="zh-CN"/>
              </w:rPr>
              <w:t>ption 3 is technically the same as option 1, but option 1 is</w:t>
            </w:r>
            <w:r>
              <w:rPr>
                <w:rFonts w:ascii="Calibri" w:eastAsia="SimSun" w:hAnsi="Calibri" w:cs="Calibri"/>
                <w:sz w:val="22"/>
                <w:lang w:eastAsia="zh-CN"/>
              </w:rPr>
              <w:t xml:space="preserve"> </w:t>
            </w:r>
            <w:r>
              <w:rPr>
                <w:rFonts w:ascii="Calibri" w:eastAsia="SimSun" w:hAnsi="Calibri" w:cs="Calibri" w:hint="eastAsia"/>
                <w:sz w:val="22"/>
                <w:lang w:eastAsia="zh-CN"/>
              </w:rPr>
              <w:t>simple</w:t>
            </w:r>
            <w:r>
              <w:rPr>
                <w:rFonts w:ascii="Calibri" w:eastAsia="SimSun" w:hAnsi="Calibri" w:cs="Calibri"/>
                <w:sz w:val="22"/>
                <w:lang w:eastAsia="zh-CN"/>
              </w:rPr>
              <w:t>r</w:t>
            </w:r>
            <w:r>
              <w:rPr>
                <w:rFonts w:ascii="Calibri" w:eastAsia="SimSun"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proofErr w:type="spellStart"/>
            <w:r>
              <w:rPr>
                <w:rFonts w:ascii="Calibri" w:hAnsi="Calibri" w:cs="Calibri"/>
                <w:sz w:val="22"/>
              </w:rPr>
              <w:t>Futurewei</w:t>
            </w:r>
            <w:proofErr w:type="spellEnd"/>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 or </w:t>
            </w:r>
            <w:r w:rsidR="00FF0388">
              <w:rPr>
                <w:rFonts w:ascii="Calibri" w:eastAsia="SimSun" w:hAnsi="Calibri" w:cs="Calibri"/>
                <w:sz w:val="22"/>
                <w:lang w:eastAsia="zh-CN"/>
              </w:rPr>
              <w:t>O</w:t>
            </w:r>
            <w:r>
              <w:rPr>
                <w:rFonts w:ascii="Calibri" w:eastAsia="SimSun"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SimSun"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is </w:t>
            </w:r>
            <w:proofErr w:type="gramStart"/>
            <w:r>
              <w:rPr>
                <w:rFonts w:ascii="Calibri" w:eastAsia="SimSun" w:hAnsi="Calibri" w:cs="Calibri"/>
                <w:sz w:val="22"/>
                <w:lang w:eastAsia="zh-CN"/>
              </w:rPr>
              <w:t>more simple</w:t>
            </w:r>
            <w:proofErr w:type="gramEnd"/>
            <w:r>
              <w:rPr>
                <w:rFonts w:ascii="Calibri" w:eastAsia="SimSun" w:hAnsi="Calibri" w:cs="Calibri"/>
                <w:sz w:val="22"/>
                <w:lang w:eastAsia="zh-CN"/>
              </w:rPr>
              <w:t xml:space="preserv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SimSun" w:hAnsi="Calibri" w:cs="Calibri"/>
                <w:sz w:val="22"/>
                <w:lang w:eastAsia="zh-CN"/>
              </w:rPr>
            </w:pPr>
            <w:r>
              <w:rPr>
                <w:rFonts w:ascii="Calibri" w:eastAsia="SimSun" w:hAnsi="Calibri" w:cs="Calibri"/>
                <w:sz w:val="22"/>
                <w:lang w:eastAsia="zh-CN"/>
              </w:rPr>
              <w:t>NEC</w:t>
            </w:r>
          </w:p>
        </w:tc>
        <w:tc>
          <w:tcPr>
            <w:tcW w:w="1978" w:type="dxa"/>
          </w:tcPr>
          <w:p w14:paraId="19DA3864" w14:textId="72A28ABA" w:rsidR="00F933AA" w:rsidRDefault="003718AB" w:rsidP="00F933AA">
            <w:pPr>
              <w:widowControl/>
              <w:rPr>
                <w:rFonts w:ascii="Calibri" w:eastAsia="SimSun" w:hAnsi="Calibri" w:cs="Calibri"/>
                <w:sz w:val="22"/>
                <w:lang w:eastAsia="zh-CN"/>
              </w:rPr>
            </w:pPr>
            <w:r>
              <w:rPr>
                <w:rFonts w:ascii="Calibri" w:eastAsia="SimSun" w:hAnsi="Calibri" w:cs="Calibri"/>
                <w:sz w:val="22"/>
                <w:lang w:eastAsia="zh-CN"/>
              </w:rPr>
              <w:t>O</w:t>
            </w:r>
            <w:r w:rsidR="00F933AA">
              <w:rPr>
                <w:rFonts w:ascii="Calibri" w:eastAsia="SimSun" w:hAnsi="Calibri" w:cs="Calibri"/>
                <w:sz w:val="22"/>
                <w:lang w:eastAsia="zh-CN"/>
              </w:rPr>
              <w:t>ption 2</w:t>
            </w:r>
          </w:p>
        </w:tc>
        <w:tc>
          <w:tcPr>
            <w:tcW w:w="5902" w:type="dxa"/>
          </w:tcPr>
          <w:p w14:paraId="63B20AA6" w14:textId="776D1E6C" w:rsidR="00F933AA" w:rsidRDefault="00F933AA" w:rsidP="00F933AA">
            <w:pPr>
              <w:widowControl/>
              <w:rPr>
                <w:rFonts w:ascii="Calibri" w:eastAsia="SimSun" w:hAnsi="Calibri" w:cs="Calibri"/>
                <w:sz w:val="22"/>
                <w:lang w:eastAsia="zh-CN"/>
              </w:rPr>
            </w:pPr>
            <w:proofErr w:type="spellStart"/>
            <w:r w:rsidRPr="00F933AA">
              <w:rPr>
                <w:rFonts w:ascii="Calibri" w:eastAsia="SimSun" w:hAnsi="Calibri" w:cs="Calibri"/>
                <w:sz w:val="22"/>
                <w:lang w:eastAsia="zh-CN"/>
              </w:rPr>
              <w:t>MinTimGapPSFCH</w:t>
            </w:r>
            <w:proofErr w:type="spellEnd"/>
            <w:r w:rsidRPr="00F933AA">
              <w:rPr>
                <w:rFonts w:ascii="Calibri" w:eastAsia="SimSun" w:hAnsi="Calibri" w:cs="Calibri"/>
                <w:sz w:val="22"/>
                <w:lang w:eastAsia="zh-CN"/>
              </w:rPr>
              <w:t xml:space="preserve"> may </w:t>
            </w:r>
            <w:r>
              <w:rPr>
                <w:rFonts w:ascii="Calibri" w:eastAsia="SimSun" w:hAnsi="Calibri" w:cs="Calibri"/>
                <w:sz w:val="22"/>
                <w:lang w:eastAsia="zh-CN"/>
              </w:rPr>
              <w:t xml:space="preserve">always </w:t>
            </w:r>
            <w:r w:rsidRPr="00F933AA">
              <w:rPr>
                <w:rFonts w:ascii="Calibri" w:eastAsia="SimSun" w:hAnsi="Calibri" w:cs="Calibri"/>
                <w:sz w:val="22"/>
                <w:lang w:eastAsia="zh-CN"/>
              </w:rPr>
              <w:t xml:space="preserve">cause 'orphan' PSSCH/PSCCH slots in </w:t>
            </w:r>
            <w:r>
              <w:rPr>
                <w:rFonts w:ascii="Calibri" w:eastAsia="SimSun" w:hAnsi="Calibri" w:cs="Calibri"/>
                <w:sz w:val="22"/>
                <w:lang w:eastAsia="zh-CN"/>
              </w:rPr>
              <w:t>one resource pool period</w:t>
            </w:r>
            <w:r w:rsidRPr="00F933AA">
              <w:rPr>
                <w:rFonts w:ascii="Calibri" w:eastAsia="SimSun" w:hAnsi="Calibri" w:cs="Calibri"/>
                <w:sz w:val="22"/>
                <w:lang w:eastAsia="zh-CN"/>
              </w:rPr>
              <w:t xml:space="preserve">. Coordination with next resource pool should be </w:t>
            </w:r>
            <w:r>
              <w:rPr>
                <w:rFonts w:ascii="Calibri" w:eastAsia="SimSun" w:hAnsi="Calibri" w:cs="Calibri"/>
                <w:sz w:val="22"/>
                <w:lang w:eastAsia="zh-CN"/>
              </w:rPr>
              <w:t>discussed</w:t>
            </w:r>
            <w:r w:rsidRPr="00F933AA">
              <w:rPr>
                <w:rFonts w:ascii="Calibri" w:eastAsia="SimSun"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SimSun"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SimSun"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 xml:space="preserve">ption 1 and option 3 are similar, both can avoid </w:t>
            </w:r>
            <w:proofErr w:type="gramStart"/>
            <w:r>
              <w:rPr>
                <w:rFonts w:ascii="Calibri" w:eastAsia="SimSun" w:hAnsi="Calibri" w:cs="Calibri"/>
                <w:sz w:val="22"/>
                <w:lang w:eastAsia="zh-CN"/>
              </w:rPr>
              <w:t>to map</w:t>
            </w:r>
            <w:proofErr w:type="gramEnd"/>
            <w:r>
              <w:rPr>
                <w:rFonts w:ascii="Calibri" w:eastAsia="SimSun" w:hAnsi="Calibri" w:cs="Calibri"/>
                <w:sz w:val="22"/>
                <w:lang w:eastAsia="zh-CN"/>
              </w:rPr>
              <w:t xml:space="preserve"> more than N PSSCH slots to one PSFCH occasion. Since we do not see technical benefit one over the other, we would like </w:t>
            </w:r>
            <w:proofErr w:type="gramStart"/>
            <w:r>
              <w:rPr>
                <w:rFonts w:ascii="Calibri" w:eastAsia="SimSun" w:hAnsi="Calibri" w:cs="Calibri"/>
                <w:sz w:val="22"/>
                <w:lang w:eastAsia="zh-CN"/>
              </w:rPr>
              <w:t>pick</w:t>
            </w:r>
            <w:proofErr w:type="gramEnd"/>
            <w:r>
              <w:rPr>
                <w:rFonts w:ascii="Calibri" w:eastAsia="SimSun" w:hAnsi="Calibri" w:cs="Calibri"/>
                <w:sz w:val="22"/>
                <w:lang w:eastAsia="zh-CN"/>
              </w:rPr>
              <w:t xml:space="preserve">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SimSun"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5902" w:type="dxa"/>
          </w:tcPr>
          <w:p w14:paraId="25D87D11" w14:textId="04045D6F" w:rsidR="00DB6B99" w:rsidRDefault="00DB6B99" w:rsidP="00DB6B99">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978" w:type="dxa"/>
          </w:tcPr>
          <w:p w14:paraId="26D878C7"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 or option 3</w:t>
            </w:r>
          </w:p>
        </w:tc>
        <w:tc>
          <w:tcPr>
            <w:tcW w:w="5902" w:type="dxa"/>
          </w:tcPr>
          <w:p w14:paraId="599E1EE4" w14:textId="77777777"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As PSFCH resource on l</w:t>
            </w:r>
            <w:r w:rsidRPr="007E5884">
              <w:rPr>
                <w:rFonts w:ascii="Calibri" w:eastAsia="SimSun" w:hAnsi="Calibri" w:cs="Calibri"/>
                <w:sz w:val="22"/>
                <w:lang w:eastAsia="zh-CN"/>
              </w:rPr>
              <w:t>ogical slot index #0</w:t>
            </w:r>
            <w:r>
              <w:rPr>
                <w:rFonts w:ascii="Calibri" w:eastAsia="SimSun"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roofErr w:type="spellStart"/>
            <w:r w:rsidRPr="00647CC1">
              <w:rPr>
                <w:rFonts w:ascii="Calibri" w:eastAsia="SimSun" w:hAnsi="Calibri" w:cs="Calibri"/>
                <w:sz w:val="22"/>
                <w:lang w:eastAsia="zh-CN"/>
              </w:rPr>
              <w:t>HiSilicon</w:t>
            </w:r>
            <w:proofErr w:type="spellEnd"/>
          </w:p>
        </w:tc>
        <w:tc>
          <w:tcPr>
            <w:tcW w:w="1978" w:type="dxa"/>
          </w:tcPr>
          <w:p w14:paraId="33527B69" w14:textId="64128C0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Option 2</w:t>
            </w:r>
          </w:p>
        </w:tc>
        <w:tc>
          <w:tcPr>
            <w:tcW w:w="5902" w:type="dxa"/>
          </w:tcPr>
          <w:p w14:paraId="7E553B04" w14:textId="36931B1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SimSun" w:hAnsi="Calibri" w:cs="Calibri"/>
                <w:sz w:val="22"/>
                <w:lang w:eastAsia="zh-CN"/>
              </w:rPr>
              <w:t xml:space="preserve"> </w:t>
            </w:r>
            <w:proofErr w:type="gramStart"/>
            <w:r>
              <w:rPr>
                <w:rFonts w:ascii="Calibri" w:eastAsia="SimSun" w:hAnsi="Calibri" w:cs="Calibri"/>
                <w:sz w:val="22"/>
                <w:lang w:eastAsia="zh-CN"/>
              </w:rPr>
              <w:t>Thus</w:t>
            </w:r>
            <w:proofErr w:type="gramEnd"/>
            <w:r>
              <w:rPr>
                <w:rFonts w:ascii="Calibri" w:eastAsia="SimSun" w:hAnsi="Calibri" w:cs="Calibri"/>
                <w:sz w:val="22"/>
                <w:lang w:eastAsia="zh-CN"/>
              </w:rPr>
              <w:t xml:space="preserve">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SimSun"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 xml:space="preserve">Depending on the packet arrival time or first PSCCH/PSSCH transmission time, we cannot say that which option is better in terms of PSFCH resource utilization or latency. Moreover, considering that the PSFCH slot patterns will be repeated across 10240 </w:t>
            </w:r>
            <w:proofErr w:type="spellStart"/>
            <w:r>
              <w:rPr>
                <w:rFonts w:ascii="Calibri" w:hAnsi="Calibri" w:cs="Calibri"/>
                <w:sz w:val="22"/>
              </w:rPr>
              <w:t>ms</w:t>
            </w:r>
            <w:proofErr w:type="spellEnd"/>
            <w:r>
              <w:rPr>
                <w:rFonts w:ascii="Calibri" w:hAnsi="Calibri" w:cs="Calibri"/>
                <w:sz w:val="22"/>
              </w:rPr>
              <w:t xml:space="preserve">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a resource pool within 10240ms period, 4 slots of PSFCH resource period, K=3). </w:t>
            </w:r>
          </w:p>
          <w:p w14:paraId="6D6231EC" w14:textId="77777777" w:rsidR="00A8125F" w:rsidRDefault="00CF6B11"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15pt;height:170.85pt;mso-width-percent:0;mso-height-percent:0;mso-width-percent:0;mso-height-percent:0" o:ole="">
                  <v:imagedata r:id="rId7" o:title=""/>
                </v:shape>
                <o:OLEObject Type="Embed" ProgID="Visio.Drawing.6" ShapeID="_x0000_i1025" DrawAspect="Content" ObjectID="_1659286184"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CF6B11" w:rsidP="00A8125F">
            <w:pPr>
              <w:widowControl/>
              <w:rPr>
                <w:rFonts w:ascii="Calibri" w:hAnsi="Calibri" w:cs="Calibri"/>
                <w:sz w:val="22"/>
              </w:rPr>
            </w:pPr>
            <w:r>
              <w:rPr>
                <w:noProof/>
              </w:rPr>
              <w:object w:dxaOrig="10279" w:dyaOrig="1584" w14:anchorId="1E37ABA4">
                <v:shape id="_x0000_i1026" type="#_x0000_t75" alt="" style="width:297.65pt;height:45.65pt;mso-width-percent:0;mso-height-percent:0;mso-width-percent:0;mso-height-percent:0" o:ole="">
                  <v:imagedata r:id="rId9" o:title=""/>
                </v:shape>
                <o:OLEObject Type="Embed" ProgID="Visio.Drawing.6" ShapeID="_x0000_i1026" DrawAspect="Content" ObjectID="_1659286185"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SimSun" w:hAnsi="Calibri" w:cs="Calibri"/>
                <w:sz w:val="22"/>
                <w:lang w:eastAsia="zh-CN"/>
              </w:rPr>
            </w:pPr>
            <w:r>
              <w:rPr>
                <w:rFonts w:ascii="Calibri" w:hAnsi="Calibri" w:cs="Calibri"/>
                <w:sz w:val="22"/>
              </w:rPr>
              <w:t xml:space="preserve">Meanwhile, in the perspective spec writing, Option 1 </w:t>
            </w:r>
            <w:proofErr w:type="gramStart"/>
            <w:r>
              <w:rPr>
                <w:rFonts w:ascii="Calibri" w:hAnsi="Calibri" w:cs="Calibri"/>
                <w:sz w:val="22"/>
              </w:rPr>
              <w:t>is  very</w:t>
            </w:r>
            <w:proofErr w:type="gramEnd"/>
            <w:r>
              <w:rPr>
                <w:rFonts w:ascii="Calibri" w:hAnsi="Calibri" w:cs="Calibri"/>
                <w:sz w:val="22"/>
              </w:rPr>
              <w:t xml:space="preserve">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TableGrid"/>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 xml:space="preserve">f this is not the case, for a given resource pool, some of the PSSCH transmissions have associated PSFCH resources </w:t>
            </w:r>
            <w:r w:rsidR="002033E3">
              <w:rPr>
                <w:rFonts w:ascii="Calibri" w:eastAsia="SimSun" w:hAnsi="Calibri" w:cs="Calibri"/>
                <w:sz w:val="22"/>
                <w:lang w:eastAsia="zh-CN"/>
              </w:rPr>
              <w:t>while others don’t have</w:t>
            </w:r>
            <w:r>
              <w:rPr>
                <w:rFonts w:ascii="Calibri" w:eastAsia="SimSun" w:hAnsi="Calibri" w:cs="Calibri"/>
                <w:sz w:val="22"/>
                <w:lang w:eastAsia="zh-CN"/>
              </w:rPr>
              <w:t xml:space="preserve">. Exceptions have to be </w:t>
            </w:r>
            <w:r w:rsidR="002033E3">
              <w:rPr>
                <w:rFonts w:ascii="Calibri" w:eastAsia="SimSun" w:hAnsi="Calibri" w:cs="Calibri"/>
                <w:sz w:val="22"/>
                <w:lang w:eastAsia="zh-CN"/>
              </w:rPr>
              <w:t xml:space="preserve">identified and fixed one by one </w:t>
            </w:r>
            <w:r w:rsidR="0072388A">
              <w:rPr>
                <w:rFonts w:ascii="Calibri" w:eastAsia="SimSun" w:hAnsi="Calibri" w:cs="Calibri"/>
                <w:sz w:val="22"/>
                <w:lang w:eastAsia="zh-CN"/>
              </w:rPr>
              <w:t xml:space="preserve">in the specs (including in RAN2 specs) </w:t>
            </w:r>
            <w:r>
              <w:rPr>
                <w:rFonts w:ascii="Calibri" w:eastAsia="SimSun" w:hAnsi="Calibri" w:cs="Calibri"/>
                <w:sz w:val="22"/>
                <w:lang w:eastAsia="zh-CN"/>
              </w:rPr>
              <w:t xml:space="preserve">e.g. </w:t>
            </w:r>
            <w:r w:rsidR="0072388A">
              <w:rPr>
                <w:rFonts w:ascii="Calibri" w:eastAsia="SimSun" w:hAnsi="Calibri" w:cs="Calibri"/>
                <w:sz w:val="22"/>
                <w:lang w:eastAsia="zh-CN"/>
              </w:rPr>
              <w:t>for</w:t>
            </w:r>
            <w:r w:rsidR="002033E3">
              <w:rPr>
                <w:rFonts w:ascii="Calibri" w:eastAsia="SimSun"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SimSun" w:hAnsi="Calibri" w:cs="Calibri"/>
                <w:sz w:val="22"/>
                <w:lang w:eastAsia="zh-CN"/>
              </w:rPr>
            </w:pPr>
            <w:r>
              <w:rPr>
                <w:rFonts w:ascii="Calibri" w:eastAsia="SimSun" w:hAnsi="Calibri" w:cs="Calibri" w:hint="eastAsia"/>
                <w:sz w:val="22"/>
                <w:lang w:eastAsia="zh-CN"/>
              </w:rPr>
              <w:t xml:space="preserve">If option 1 </w:t>
            </w:r>
            <w:r>
              <w:rPr>
                <w:rFonts w:ascii="Calibri" w:eastAsia="SimSun" w:hAnsi="Calibri" w:cs="Calibri"/>
                <w:sz w:val="22"/>
                <w:lang w:eastAsia="zh-CN"/>
              </w:rPr>
              <w:t xml:space="preserve">or option 3 </w:t>
            </w:r>
            <w:r>
              <w:rPr>
                <w:rFonts w:ascii="Calibri" w:eastAsia="SimSun" w:hAnsi="Calibri" w:cs="Calibri" w:hint="eastAsia"/>
                <w:sz w:val="22"/>
                <w:lang w:eastAsia="zh-CN"/>
              </w:rPr>
              <w:t xml:space="preserve">in Q6 is agreed, it is not necessary to have this restriction. If option 2 was agreed in Q6, we prefer to have this restriction to avoid </w:t>
            </w:r>
            <w:r>
              <w:rPr>
                <w:rFonts w:ascii="Calibri" w:eastAsia="SimSun" w:hAnsi="Calibri" w:cs="Calibri"/>
                <w:sz w:val="22"/>
                <w:lang w:eastAsia="zh-CN"/>
              </w:rPr>
              <w:t>‘</w:t>
            </w:r>
            <w:r>
              <w:rPr>
                <w:rFonts w:ascii="Calibri" w:eastAsia="SimSun" w:hAnsi="Calibri" w:cs="Calibri" w:hint="eastAsia"/>
                <w:sz w:val="22"/>
                <w:lang w:eastAsia="zh-CN"/>
              </w:rPr>
              <w:t>orphan</w:t>
            </w:r>
            <w:r>
              <w:rPr>
                <w:rFonts w:ascii="Calibri" w:eastAsia="SimSun" w:hAnsi="Calibri" w:cs="Calibri"/>
                <w:sz w:val="22"/>
                <w:lang w:eastAsia="zh-CN"/>
              </w:rPr>
              <w:t>’</w:t>
            </w:r>
            <w:r>
              <w:rPr>
                <w:rFonts w:ascii="Calibri" w:eastAsia="SimSun" w:hAnsi="Calibri" w:cs="Calibri" w:hint="eastAsia"/>
                <w:sz w:val="22"/>
                <w:lang w:eastAsia="zh-CN"/>
              </w:rPr>
              <w:t xml:space="preserve"> slots.</w:t>
            </w:r>
            <w:r w:rsidR="00E854F9">
              <w:rPr>
                <w:rFonts w:ascii="Calibri" w:eastAsia="SimSun"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proofErr w:type="spellStart"/>
            <w:r>
              <w:rPr>
                <w:rFonts w:ascii="Calibri" w:hAnsi="Calibri" w:cs="Calibri"/>
                <w:sz w:val="22"/>
              </w:rPr>
              <w:lastRenderedPageBreak/>
              <w:t>Futurewei</w:t>
            </w:r>
            <w:proofErr w:type="spellEnd"/>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B1DF4AD" w14:textId="77777777" w:rsidR="00D71476" w:rsidRDefault="00FF0388" w:rsidP="007C61E9">
            <w:pPr>
              <w:widowControl/>
              <w:rPr>
                <w:rFonts w:ascii="Calibri" w:eastAsia="SimSun" w:hAnsi="Calibri" w:cs="Calibri"/>
                <w:sz w:val="22"/>
                <w:lang w:eastAsia="zh-CN"/>
              </w:rPr>
            </w:pPr>
            <w:r>
              <w:rPr>
                <w:rFonts w:ascii="Calibri" w:eastAsia="SimSun" w:hAnsi="Calibri" w:cs="Calibri"/>
                <w:sz w:val="22"/>
                <w:lang w:eastAsia="zh-CN"/>
              </w:rPr>
              <w:t xml:space="preserve">Firstly, we need to clarify </w:t>
            </w:r>
            <w:r w:rsidR="00BE11EE">
              <w:rPr>
                <w:rFonts w:ascii="Calibri" w:eastAsia="SimSun" w:hAnsi="Calibri" w:cs="Calibri"/>
                <w:sz w:val="22"/>
                <w:lang w:eastAsia="zh-CN"/>
              </w:rPr>
              <w:t xml:space="preserve">“the number of logical slots of a resource pool”. How to define the number of the logical slots of a RP? The slots of a RP </w:t>
            </w:r>
            <w:proofErr w:type="gramStart"/>
            <w:r w:rsidR="00BE11EE">
              <w:rPr>
                <w:rFonts w:ascii="Calibri" w:eastAsia="SimSun" w:hAnsi="Calibri" w:cs="Calibri"/>
                <w:sz w:val="22"/>
                <w:lang w:eastAsia="zh-CN"/>
              </w:rPr>
              <w:t>is</w:t>
            </w:r>
            <w:proofErr w:type="gramEnd"/>
            <w:r w:rsidR="00BE11EE">
              <w:rPr>
                <w:rFonts w:ascii="Calibri" w:eastAsia="SimSun" w:hAnsi="Calibri" w:cs="Calibri"/>
                <w:sz w:val="22"/>
                <w:lang w:eastAsia="zh-CN"/>
              </w:rPr>
              <w:t xml:space="preserve">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SimSun"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SimSun"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SimSun"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SimSun"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380" w:type="dxa"/>
          </w:tcPr>
          <w:p w14:paraId="4520DB9B"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175" w:type="dxa"/>
          </w:tcPr>
          <w:p w14:paraId="1895A4CC" w14:textId="77777777" w:rsidR="00A5106B" w:rsidRDefault="00A5106B" w:rsidP="00D4620F">
            <w:pPr>
              <w:widowControl/>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NEC</w:t>
            </w:r>
          </w:p>
        </w:tc>
        <w:tc>
          <w:tcPr>
            <w:tcW w:w="1380" w:type="dxa"/>
          </w:tcPr>
          <w:p w14:paraId="33C99487" w14:textId="18AA43A6" w:rsidR="00F933AA" w:rsidRDefault="00F933AA" w:rsidP="00D4620F">
            <w:pPr>
              <w:widowControl/>
              <w:rPr>
                <w:rFonts w:ascii="Calibri" w:eastAsia="SimSun" w:hAnsi="Calibri" w:cs="Calibri"/>
                <w:sz w:val="22"/>
                <w:lang w:eastAsia="zh-CN"/>
              </w:rPr>
            </w:pPr>
            <w:r>
              <w:rPr>
                <w:rFonts w:ascii="Calibri" w:eastAsia="SimSun" w:hAnsi="Calibri" w:cs="Calibri"/>
                <w:sz w:val="22"/>
                <w:lang w:eastAsia="zh-CN"/>
              </w:rPr>
              <w:t>Depending on Q6</w:t>
            </w:r>
          </w:p>
        </w:tc>
        <w:tc>
          <w:tcPr>
            <w:tcW w:w="6175" w:type="dxa"/>
          </w:tcPr>
          <w:p w14:paraId="5753D73C" w14:textId="73223F20" w:rsidR="00F933AA" w:rsidRDefault="00F933AA" w:rsidP="00D4620F">
            <w:pPr>
              <w:widowControl/>
              <w:rPr>
                <w:rFonts w:ascii="Calibri" w:eastAsia="SimSun"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SimSun"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SimSun"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SimSun"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SimSun" w:hAnsi="Calibri" w:cs="Calibri"/>
                <w:sz w:val="22"/>
                <w:lang w:eastAsia="zh-CN"/>
              </w:rPr>
              <w:t>V</w:t>
            </w:r>
            <w:r w:rsidR="00BE78B6">
              <w:rPr>
                <w:rFonts w:ascii="Calibri" w:eastAsia="SimSun"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5C2CDC29" w14:textId="77777777" w:rsidR="00BE78B6" w:rsidRDefault="00BE78B6" w:rsidP="00BE78B6">
            <w:pPr>
              <w:widowControl/>
              <w:rPr>
                <w:rFonts w:ascii="Calibri" w:eastAsia="SimSun" w:hAnsi="Calibri" w:cs="Calibri"/>
                <w:sz w:val="22"/>
                <w:lang w:eastAsia="zh-CN"/>
              </w:rPr>
            </w:pPr>
            <w:r>
              <w:rPr>
                <w:rFonts w:ascii="Calibri" w:eastAsia="SimSun" w:hAnsi="Calibri" w:cs="Calibri"/>
                <w:sz w:val="22"/>
                <w:lang w:eastAsia="zh-CN"/>
              </w:rPr>
              <w:t xml:space="preserve">Firstly, we do not see a problem when </w:t>
            </w:r>
            <w:r w:rsidRPr="008B28A8">
              <w:rPr>
                <w:rFonts w:ascii="Calibri" w:eastAsia="SimSun" w:hAnsi="Calibri" w:cs="Calibri"/>
                <w:sz w:val="22"/>
                <w:lang w:eastAsia="zh-CN"/>
              </w:rPr>
              <w:t xml:space="preserve">a resource pool is </w:t>
            </w:r>
            <w:proofErr w:type="spellStart"/>
            <w:r>
              <w:rPr>
                <w:rFonts w:ascii="Calibri" w:eastAsia="SimSun" w:hAnsi="Calibri" w:cs="Calibri"/>
                <w:sz w:val="22"/>
                <w:lang w:eastAsia="zh-CN"/>
              </w:rPr>
              <w:t>not</w:t>
            </w:r>
            <w:r w:rsidRPr="008B28A8">
              <w:rPr>
                <w:rFonts w:ascii="Calibri" w:eastAsia="SimSun" w:hAnsi="Calibri" w:cs="Calibri"/>
                <w:sz w:val="22"/>
                <w:lang w:eastAsia="zh-CN"/>
              </w:rPr>
              <w:t>multiple</w:t>
            </w:r>
            <w:proofErr w:type="spellEnd"/>
            <w:r w:rsidRPr="008B28A8">
              <w:rPr>
                <w:rFonts w:ascii="Calibri" w:eastAsia="SimSun" w:hAnsi="Calibri" w:cs="Calibri"/>
                <w:sz w:val="22"/>
                <w:lang w:eastAsia="zh-CN"/>
              </w:rPr>
              <w:t xml:space="preserve"> of N</w:t>
            </w:r>
            <w:r>
              <w:rPr>
                <w:rFonts w:ascii="Calibri" w:eastAsia="SimSun"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SimSun" w:hAnsi="Calibri" w:cs="Calibri"/>
                <w:sz w:val="22"/>
                <w:lang w:eastAsia="zh-CN"/>
              </w:rPr>
              <w:t>Secondly, such restriction may s</w:t>
            </w:r>
            <w:r w:rsidR="00632FBA">
              <w:rPr>
                <w:rFonts w:ascii="Calibri" w:eastAsia="SimSun" w:hAnsi="Calibri" w:cs="Calibri"/>
                <w:sz w:val="22"/>
                <w:lang w:eastAsia="zh-CN"/>
              </w:rPr>
              <w:t>a</w:t>
            </w:r>
            <w:r>
              <w:rPr>
                <w:rFonts w:ascii="Calibri" w:eastAsia="SimSun" w:hAnsi="Calibri" w:cs="Calibri"/>
                <w:sz w:val="22"/>
                <w:lang w:eastAsia="zh-CN"/>
              </w:rPr>
              <w:t>cri</w:t>
            </w:r>
            <w:r w:rsidR="00632FBA">
              <w:rPr>
                <w:rFonts w:ascii="Calibri" w:eastAsia="SimSun" w:hAnsi="Calibri" w:cs="Calibri"/>
                <w:sz w:val="22"/>
                <w:lang w:eastAsia="zh-CN"/>
              </w:rPr>
              <w:t>fice</w:t>
            </w:r>
            <w:r>
              <w:rPr>
                <w:rFonts w:ascii="Calibri" w:eastAsia="SimSun"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SimSun" w:hAnsi="Calibri" w:cs="Calibri"/>
                <w:sz w:val="22"/>
                <w:lang w:eastAsia="zh-CN"/>
              </w:rPr>
            </w:pPr>
            <w:r w:rsidRPr="000262D3">
              <w:rPr>
                <w:rFonts w:ascii="Calibri" w:eastAsia="SimSun"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SimSun" w:hAnsi="Calibri" w:cs="Calibri"/>
                <w:sz w:val="22"/>
                <w:lang w:eastAsia="zh-CN"/>
              </w:rPr>
            </w:pPr>
            <w:proofErr w:type="spellStart"/>
            <w:r>
              <w:rPr>
                <w:rFonts w:ascii="Calibri" w:eastAsia="SimSun" w:hAnsi="Calibri" w:cs="Calibri" w:hint="eastAsia"/>
                <w:sz w:val="22"/>
                <w:lang w:eastAsia="zh-CN"/>
              </w:rPr>
              <w:t>Spreadtrum</w:t>
            </w:r>
            <w:proofErr w:type="spellEnd"/>
          </w:p>
        </w:tc>
        <w:tc>
          <w:tcPr>
            <w:tcW w:w="1380" w:type="dxa"/>
          </w:tcPr>
          <w:p w14:paraId="794D81F6" w14:textId="5438F473"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No</w:t>
            </w:r>
          </w:p>
        </w:tc>
        <w:tc>
          <w:tcPr>
            <w:tcW w:w="6175" w:type="dxa"/>
          </w:tcPr>
          <w:p w14:paraId="2D7FBE8B" w14:textId="43DC6A46" w:rsidR="00932F90" w:rsidRDefault="00932F90" w:rsidP="00D4620F">
            <w:pPr>
              <w:widowControl/>
              <w:rPr>
                <w:rFonts w:ascii="Calibri" w:eastAsia="SimSun" w:hAnsi="Calibri" w:cs="Calibri"/>
                <w:sz w:val="22"/>
                <w:lang w:eastAsia="zh-CN"/>
              </w:rPr>
            </w:pPr>
            <w:r>
              <w:rPr>
                <w:rFonts w:ascii="Calibri" w:eastAsia="SimSun"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Huawei, </w:t>
            </w:r>
          </w:p>
          <w:p w14:paraId="2E9A10A4" w14:textId="7C005EF4" w:rsidR="00A8125F" w:rsidRDefault="00A8125F" w:rsidP="00A8125F">
            <w:pPr>
              <w:widowControl/>
              <w:rPr>
                <w:rFonts w:ascii="Calibri" w:eastAsia="SimSun" w:hAnsi="Calibri" w:cs="Calibri"/>
                <w:sz w:val="22"/>
                <w:lang w:eastAsia="zh-CN"/>
              </w:rPr>
            </w:pPr>
            <w:proofErr w:type="spellStart"/>
            <w:r w:rsidRPr="00647CC1">
              <w:rPr>
                <w:rFonts w:ascii="Calibri" w:eastAsia="SimSun" w:hAnsi="Calibri" w:cs="Calibri"/>
                <w:sz w:val="22"/>
                <w:lang w:eastAsia="zh-CN"/>
              </w:rPr>
              <w:t>HiSilicon</w:t>
            </w:r>
            <w:proofErr w:type="spellEnd"/>
          </w:p>
        </w:tc>
        <w:tc>
          <w:tcPr>
            <w:tcW w:w="1380" w:type="dxa"/>
          </w:tcPr>
          <w:p w14:paraId="677D3ACB" w14:textId="3547AADB" w:rsidR="00A8125F" w:rsidRDefault="00A8125F" w:rsidP="00A8125F">
            <w:pPr>
              <w:widowControl/>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c>
          <w:tcPr>
            <w:tcW w:w="6175" w:type="dxa"/>
          </w:tcPr>
          <w:p w14:paraId="4A456812" w14:textId="197262E9" w:rsidR="00A8125F" w:rsidRDefault="00A8125F" w:rsidP="00A8125F">
            <w:pPr>
              <w:widowControl/>
              <w:rPr>
                <w:rFonts w:ascii="Calibri" w:eastAsia="SimSun" w:hAnsi="Calibri" w:cs="Calibri"/>
                <w:sz w:val="22"/>
                <w:lang w:eastAsia="zh-CN"/>
              </w:rPr>
            </w:pPr>
            <w:r>
              <w:rPr>
                <w:rFonts w:ascii="Calibri" w:eastAsia="SimSun" w:hAnsi="Calibri" w:cs="Calibri"/>
                <w:sz w:val="22"/>
                <w:lang w:eastAsia="zh-CN"/>
              </w:rPr>
              <w:t xml:space="preserve">The orphan slots in the last of resource pool always exist, no matter it </w:t>
            </w:r>
            <w:proofErr w:type="spellStart"/>
            <w:r>
              <w:rPr>
                <w:rFonts w:ascii="Calibri" w:eastAsia="SimSun" w:hAnsi="Calibri" w:cs="Calibri"/>
                <w:sz w:val="22"/>
                <w:lang w:eastAsia="zh-CN"/>
              </w:rPr>
              <w:t>is</w:t>
            </w:r>
            <w:r w:rsidRPr="00B91757">
              <w:rPr>
                <w:rFonts w:ascii="Calibri" w:hAnsi="Calibri" w:cs="Calibri"/>
                <w:sz w:val="22"/>
              </w:rPr>
              <w:t>a</w:t>
            </w:r>
            <w:proofErr w:type="spellEnd"/>
            <w:r w:rsidRPr="00B91757">
              <w:rPr>
                <w:rFonts w:ascii="Calibri" w:hAnsi="Calibri" w:cs="Calibri"/>
                <w:sz w:val="22"/>
              </w:rPr>
              <w:t xml:space="preserve">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SimSun"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SimSun"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bookmarkStart w:id="2" w:name="_GoBack"/>
            <w:r>
              <w:rPr>
                <w:rFonts w:ascii="Calibri" w:hAnsi="Calibri" w:cs="Calibri"/>
                <w:sz w:val="22"/>
              </w:rPr>
              <w:t>This is the simplest design.</w:t>
            </w:r>
            <w:bookmarkEnd w:id="2"/>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Pr="00932F90" w:rsidRDefault="00B91757" w:rsidP="00F836EA">
      <w:pPr>
        <w:widowControl/>
        <w:spacing w:before="120" w:line="264" w:lineRule="auto"/>
        <w:rPr>
          <w:rFonts w:ascii="Calibri" w:eastAsia="Malgun Gothic" w:hAnsi="Calibri" w:cs="Calibri"/>
          <w:sz w:val="22"/>
          <w:szCs w:val="22"/>
        </w:rPr>
      </w:pPr>
    </w:p>
    <w:sectPr w:rsidR="00B91757" w:rsidRPr="00932F90"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FEA2" w14:textId="77777777" w:rsidR="00B22B2F" w:rsidRDefault="00B22B2F" w:rsidP="00590E43">
      <w:r>
        <w:separator/>
      </w:r>
    </w:p>
  </w:endnote>
  <w:endnote w:type="continuationSeparator" w:id="0">
    <w:p w14:paraId="516F9590" w14:textId="77777777" w:rsidR="00B22B2F" w:rsidRDefault="00B22B2F"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E29A1" w14:textId="77777777" w:rsidR="00B22B2F" w:rsidRDefault="00B22B2F" w:rsidP="00590E43">
      <w:r>
        <w:separator/>
      </w:r>
    </w:p>
  </w:footnote>
  <w:footnote w:type="continuationSeparator" w:id="0">
    <w:p w14:paraId="473C5BDB" w14:textId="77777777" w:rsidR="00B22B2F" w:rsidRDefault="00B22B2F"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3A33"/>
    <w:rsid w:val="000262D3"/>
    <w:rsid w:val="000443F6"/>
    <w:rsid w:val="00057D0C"/>
    <w:rsid w:val="000A51CD"/>
    <w:rsid w:val="000C4606"/>
    <w:rsid w:val="000F3F44"/>
    <w:rsid w:val="000F7C64"/>
    <w:rsid w:val="0010665A"/>
    <w:rsid w:val="00107338"/>
    <w:rsid w:val="00110708"/>
    <w:rsid w:val="001127C3"/>
    <w:rsid w:val="0014429A"/>
    <w:rsid w:val="00145983"/>
    <w:rsid w:val="001E68F9"/>
    <w:rsid w:val="001F6A95"/>
    <w:rsid w:val="002033E3"/>
    <w:rsid w:val="002429AB"/>
    <w:rsid w:val="002447FA"/>
    <w:rsid w:val="002557FD"/>
    <w:rsid w:val="00255FF7"/>
    <w:rsid w:val="00260AF3"/>
    <w:rsid w:val="00277BA9"/>
    <w:rsid w:val="00283078"/>
    <w:rsid w:val="0029261C"/>
    <w:rsid w:val="0029302B"/>
    <w:rsid w:val="002A449B"/>
    <w:rsid w:val="002B5263"/>
    <w:rsid w:val="002E2C00"/>
    <w:rsid w:val="002F4791"/>
    <w:rsid w:val="002F7D4E"/>
    <w:rsid w:val="00302AAA"/>
    <w:rsid w:val="00304E80"/>
    <w:rsid w:val="0032769A"/>
    <w:rsid w:val="00336B37"/>
    <w:rsid w:val="003718AB"/>
    <w:rsid w:val="003A08E9"/>
    <w:rsid w:val="003A51D5"/>
    <w:rsid w:val="003B72AD"/>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06591"/>
    <w:rsid w:val="005145A3"/>
    <w:rsid w:val="005541A0"/>
    <w:rsid w:val="005818BD"/>
    <w:rsid w:val="00590E43"/>
    <w:rsid w:val="005C1FA9"/>
    <w:rsid w:val="00632FBA"/>
    <w:rsid w:val="00656CE3"/>
    <w:rsid w:val="0067188A"/>
    <w:rsid w:val="00674F42"/>
    <w:rsid w:val="006755F3"/>
    <w:rsid w:val="00692234"/>
    <w:rsid w:val="0070147B"/>
    <w:rsid w:val="00710554"/>
    <w:rsid w:val="0072388A"/>
    <w:rsid w:val="0072606E"/>
    <w:rsid w:val="00733B65"/>
    <w:rsid w:val="00733E39"/>
    <w:rsid w:val="007540E7"/>
    <w:rsid w:val="007A1003"/>
    <w:rsid w:val="007A133E"/>
    <w:rsid w:val="007C61E9"/>
    <w:rsid w:val="007D4002"/>
    <w:rsid w:val="007E7907"/>
    <w:rsid w:val="007F6B9A"/>
    <w:rsid w:val="008027FE"/>
    <w:rsid w:val="00820F7A"/>
    <w:rsid w:val="0082286E"/>
    <w:rsid w:val="00835634"/>
    <w:rsid w:val="00836360"/>
    <w:rsid w:val="00854138"/>
    <w:rsid w:val="00873D36"/>
    <w:rsid w:val="00873F6A"/>
    <w:rsid w:val="00895EF6"/>
    <w:rsid w:val="008B1D31"/>
    <w:rsid w:val="008B6D51"/>
    <w:rsid w:val="008C79A8"/>
    <w:rsid w:val="008D41EC"/>
    <w:rsid w:val="008D4AB8"/>
    <w:rsid w:val="008F36EA"/>
    <w:rsid w:val="00911DDA"/>
    <w:rsid w:val="009127E7"/>
    <w:rsid w:val="0092692A"/>
    <w:rsid w:val="00927B9A"/>
    <w:rsid w:val="00932F90"/>
    <w:rsid w:val="009372D3"/>
    <w:rsid w:val="009525E3"/>
    <w:rsid w:val="00977A82"/>
    <w:rsid w:val="00994122"/>
    <w:rsid w:val="009E4A33"/>
    <w:rsid w:val="009E5B28"/>
    <w:rsid w:val="009F088D"/>
    <w:rsid w:val="00A2159E"/>
    <w:rsid w:val="00A5106B"/>
    <w:rsid w:val="00A6311D"/>
    <w:rsid w:val="00A8125F"/>
    <w:rsid w:val="00A878BA"/>
    <w:rsid w:val="00AA28AD"/>
    <w:rsid w:val="00AC407A"/>
    <w:rsid w:val="00AD735B"/>
    <w:rsid w:val="00AD7FF7"/>
    <w:rsid w:val="00AF6EBD"/>
    <w:rsid w:val="00B153E5"/>
    <w:rsid w:val="00B21DD8"/>
    <w:rsid w:val="00B22B2F"/>
    <w:rsid w:val="00B47733"/>
    <w:rsid w:val="00B91757"/>
    <w:rsid w:val="00B93CB5"/>
    <w:rsid w:val="00B969C0"/>
    <w:rsid w:val="00BB394F"/>
    <w:rsid w:val="00BC16A3"/>
    <w:rsid w:val="00BC5859"/>
    <w:rsid w:val="00BE11EE"/>
    <w:rsid w:val="00BE78B6"/>
    <w:rsid w:val="00C4484E"/>
    <w:rsid w:val="00C6363E"/>
    <w:rsid w:val="00C97638"/>
    <w:rsid w:val="00CB2710"/>
    <w:rsid w:val="00CC060B"/>
    <w:rsid w:val="00CD07A4"/>
    <w:rsid w:val="00CE0DF1"/>
    <w:rsid w:val="00CE6166"/>
    <w:rsid w:val="00CF6B11"/>
    <w:rsid w:val="00D2681A"/>
    <w:rsid w:val="00D34E97"/>
    <w:rsid w:val="00D4620F"/>
    <w:rsid w:val="00D46CEB"/>
    <w:rsid w:val="00D47FE2"/>
    <w:rsid w:val="00D707A5"/>
    <w:rsid w:val="00D71476"/>
    <w:rsid w:val="00D77563"/>
    <w:rsid w:val="00DB6B99"/>
    <w:rsid w:val="00DE462A"/>
    <w:rsid w:val="00E008CB"/>
    <w:rsid w:val="00E140B5"/>
    <w:rsid w:val="00E23361"/>
    <w:rsid w:val="00E3323A"/>
    <w:rsid w:val="00E4273B"/>
    <w:rsid w:val="00E50721"/>
    <w:rsid w:val="00E70FF4"/>
    <w:rsid w:val="00E76866"/>
    <w:rsid w:val="00E8212D"/>
    <w:rsid w:val="00E82C42"/>
    <w:rsid w:val="00E854F9"/>
    <w:rsid w:val="00E85FB2"/>
    <w:rsid w:val="00EB46DD"/>
    <w:rsid w:val="00ED36AA"/>
    <w:rsid w:val="00EE684D"/>
    <w:rsid w:val="00F6019E"/>
    <w:rsid w:val="00F80792"/>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Heading5">
    <w:name w:val="heading 5"/>
    <w:basedOn w:val="Normal"/>
    <w:next w:val="Normal"/>
    <w:link w:val="Heading5Char"/>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C61E9"/>
    <w:rPr>
      <w:rFonts w:ascii="Tahoma" w:hAnsi="Tahoma" w:cs="Tahoma"/>
      <w:sz w:val="16"/>
      <w:szCs w:val="16"/>
    </w:rPr>
  </w:style>
  <w:style w:type="character" w:customStyle="1" w:styleId="DocumentMapChar">
    <w:name w:val="Document Map Char"/>
    <w:basedOn w:val="DefaultParagraphFont"/>
    <w:link w:val="DocumentMap"/>
    <w:uiPriority w:val="99"/>
    <w:semiHidden/>
    <w:rsid w:val="007C61E9"/>
    <w:rPr>
      <w:rFonts w:ascii="Tahoma" w:eastAsia="Batang" w:hAnsi="Tahoma" w:cs="Tahoma"/>
      <w:sz w:val="16"/>
      <w:szCs w:val="16"/>
    </w:rPr>
  </w:style>
  <w:style w:type="paragraph" w:customStyle="1" w:styleId="B1">
    <w:name w:val="B1"/>
    <w:basedOn w:val="List"/>
    <w:link w:val="B1Zchn"/>
    <w:qFormat/>
    <w:rsid w:val="00D71476"/>
    <w:pPr>
      <w:ind w:left="568" w:hanging="284"/>
      <w:contextualSpacing w:val="0"/>
    </w:pPr>
  </w:style>
  <w:style w:type="paragraph" w:customStyle="1" w:styleId="B2">
    <w:name w:val="B2"/>
    <w:basedOn w:val="List2"/>
    <w:link w:val="B2Char"/>
    <w:qFormat/>
    <w:rsid w:val="00D71476"/>
    <w:pPr>
      <w:ind w:left="851" w:hanging="284"/>
      <w:contextualSpacing w:val="0"/>
    </w:pPr>
  </w:style>
  <w:style w:type="paragraph" w:styleId="List">
    <w:name w:val="List"/>
    <w:basedOn w:val="Normal"/>
    <w:uiPriority w:val="99"/>
    <w:semiHidden/>
    <w:unhideWhenUsed/>
    <w:rsid w:val="00D71476"/>
    <w:pPr>
      <w:ind w:left="360" w:hanging="360"/>
      <w:contextualSpacing/>
    </w:pPr>
  </w:style>
  <w:style w:type="paragraph" w:styleId="List2">
    <w:name w:val="List 2"/>
    <w:basedOn w:val="Normal"/>
    <w:uiPriority w:val="99"/>
    <w:semiHidden/>
    <w:unhideWhenUsed/>
    <w:rsid w:val="00D71476"/>
    <w:pPr>
      <w:ind w:left="720" w:hanging="360"/>
      <w:contextualSpacing/>
    </w:pPr>
  </w:style>
  <w:style w:type="table" w:customStyle="1" w:styleId="TableGrid1">
    <w:name w:val="Table Grid1"/>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3776</Words>
  <Characters>21526</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Tan, Jun (Nokia - US/Naperville)</cp:lastModifiedBy>
  <cp:revision>5</cp:revision>
  <dcterms:created xsi:type="dcterms:W3CDTF">2020-08-18T23:11:00Z</dcterms:created>
  <dcterms:modified xsi:type="dcterms:W3CDTF">2020-08-19T01:03:00Z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