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39597C"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#102</w:t>
      </w:r>
      <w:r>
        <w:rPr>
          <w:rFonts w:ascii="Arial" w:hAnsi="Arial" w:cs="Arial" w:hint="eastAsia"/>
          <w:b/>
          <w:bCs/>
          <w:lang w:eastAsia="zh-CN"/>
        </w:rPr>
        <w:t>-e</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Pr>
          <w:rFonts w:ascii="Arial" w:hAnsi="Arial" w:cs="Arial"/>
          <w:b/>
          <w:bCs/>
        </w:rPr>
        <w:t>R1-</w:t>
      </w:r>
      <w:r w:rsidR="00EB74E9" w:rsidRPr="00EB74E9">
        <w:t xml:space="preserve"> </w:t>
      </w:r>
      <w:r w:rsidR="00EB74E9" w:rsidRPr="00EB74E9">
        <w:rPr>
          <w:rFonts w:ascii="Arial" w:hAnsi="Arial" w:cs="Arial"/>
          <w:b/>
          <w:bCs/>
          <w:lang w:eastAsia="zh-CN"/>
        </w:rPr>
        <w:t>2006856</w:t>
      </w:r>
    </w:p>
    <w:p w:rsidR="00A97873" w:rsidRPr="0039597C" w:rsidRDefault="0039597C" w:rsidP="00A97873">
      <w:pPr>
        <w:rPr>
          <w:rFonts w:ascii="Arial" w:eastAsia="MS Mincho" w:hAnsi="Arial" w:cs="Arial"/>
          <w:b/>
          <w:bCs/>
          <w:lang w:eastAsia="ja-JP"/>
        </w:rPr>
      </w:pPr>
      <w:r w:rsidRPr="0039597C">
        <w:rPr>
          <w:rFonts w:ascii="Arial" w:eastAsia="MS Mincho" w:hAnsi="Arial" w:cs="Arial"/>
          <w:b/>
          <w:bCs/>
          <w:lang w:eastAsia="ja-JP"/>
        </w:rPr>
        <w:t>e-Meeting, August 17th – 28th, 2020</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Enhancements on UL </w:t>
      </w:r>
      <w:r w:rsidR="0039597C">
        <w:rPr>
          <w:rFonts w:hint="eastAsia"/>
          <w:b/>
          <w:sz w:val="22"/>
          <w:szCs w:val="22"/>
          <w:lang w:eastAsia="zh-CN"/>
        </w:rPr>
        <w:t>T</w:t>
      </w:r>
      <w:r w:rsidR="0039597C" w:rsidRPr="0039597C">
        <w:rPr>
          <w:b/>
          <w:sz w:val="22"/>
          <w:szCs w:val="22"/>
        </w:rPr>
        <w:t>ime</w:t>
      </w:r>
      <w:r w:rsidR="0039597C">
        <w:rPr>
          <w:b/>
          <w:sz w:val="22"/>
          <w:szCs w:val="22"/>
        </w:rPr>
        <w:t xml:space="preserve"> </w:t>
      </w:r>
      <w:r w:rsidR="0039597C">
        <w:rPr>
          <w:rFonts w:hint="eastAsia"/>
          <w:b/>
          <w:sz w:val="22"/>
          <w:szCs w:val="22"/>
          <w:lang w:eastAsia="zh-CN"/>
        </w:rPr>
        <w:t>Syn</w:t>
      </w:r>
      <w:r w:rsidR="0039597C">
        <w:rPr>
          <w:b/>
          <w:sz w:val="22"/>
          <w:szCs w:val="22"/>
        </w:rPr>
        <w:t>chronization in NTN</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39597C">
        <w:rPr>
          <w:b/>
          <w:sz w:val="22"/>
          <w:szCs w:val="22"/>
          <w:lang w:val="en-US" w:eastAsia="zh-CN"/>
        </w:rPr>
        <w:t>4</w:t>
      </w:r>
      <w:r w:rsidR="0044726F">
        <w:rPr>
          <w:rFonts w:hint="eastAsia"/>
          <w:b/>
          <w:sz w:val="22"/>
          <w:szCs w:val="22"/>
          <w:lang w:val="en-US" w:eastAsia="zh-CN"/>
        </w:rPr>
        <w:t>.</w:t>
      </w:r>
      <w:r w:rsidR="0039597C">
        <w:rPr>
          <w:b/>
          <w:sz w:val="22"/>
          <w:szCs w:val="22"/>
          <w:lang w:val="en-US" w:eastAsia="zh-CN"/>
        </w:rPr>
        <w:t>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7D132D" w:rsidRDefault="007D132D" w:rsidP="00657B14">
      <w:pPr>
        <w:jc w:val="both"/>
        <w:rPr>
          <w:rFonts w:eastAsiaTheme="minorEastAsia"/>
          <w:szCs w:val="24"/>
          <w:lang w:eastAsia="zh-CN"/>
        </w:rPr>
      </w:pPr>
      <w:r>
        <w:rPr>
          <w:rFonts w:eastAsiaTheme="minorEastAsia"/>
          <w:szCs w:val="24"/>
          <w:lang w:eastAsia="zh-CN"/>
        </w:rPr>
        <w:t>During the SI of NTN, the following solutions are identified to compensate timing advance (TA) for achieving the UL time synchronization between UEs and the network</w:t>
      </w:r>
      <w:r w:rsidR="00511DA3">
        <w:rPr>
          <w:rFonts w:eastAsiaTheme="minorEastAsia"/>
          <w:szCs w:val="24"/>
          <w:lang w:eastAsia="zh-CN"/>
        </w:rPr>
        <w:t>[1]</w:t>
      </w:r>
      <w:r>
        <w:rPr>
          <w:rFonts w:eastAsiaTheme="minorEastAsia"/>
          <w:szCs w:val="24"/>
          <w:lang w:eastAsia="zh-CN"/>
        </w:rPr>
        <w:t>:</w:t>
      </w:r>
    </w:p>
    <w:p w:rsidR="007D132D" w:rsidRPr="00511DA3" w:rsidRDefault="007D132D" w:rsidP="0007344B">
      <w:pPr>
        <w:numPr>
          <w:ilvl w:val="0"/>
          <w:numId w:val="3"/>
        </w:numPr>
        <w:spacing w:beforeLines="50" w:before="120" w:after="0" w:line="259" w:lineRule="auto"/>
        <w:ind w:leftChars="64" w:left="514"/>
        <w:rPr>
          <w:b/>
          <w:lang w:eastAsia="x-none"/>
        </w:rPr>
      </w:pPr>
      <w:r w:rsidRPr="00511DA3">
        <w:rPr>
          <w:b/>
          <w:lang w:eastAsia="x-none"/>
        </w:rPr>
        <w:t>Option 1: Autonomous acquisition of the TA at UE with UE known location and satellite ephemeris</w:t>
      </w:r>
    </w:p>
    <w:p w:rsidR="00511DA3" w:rsidRPr="00511DA3" w:rsidRDefault="00511DA3" w:rsidP="00511DA3">
      <w:pPr>
        <w:spacing w:beforeLines="50" w:before="120" w:after="0" w:line="259" w:lineRule="auto"/>
        <w:ind w:left="514"/>
        <w:rPr>
          <w:i/>
          <w:lang w:eastAsia="x-none"/>
        </w:rPr>
      </w:pPr>
      <w:r w:rsidRPr="00511DA3">
        <w:rPr>
          <w:i/>
          <w:lang w:eastAsia="x-none"/>
        </w:rPr>
        <w:t>In this way, the required TA value for UL transmission including PRACH can be calculated by the UE. The corresponding adjustment can be done, either with UE-specific differential TA or full TA (consisting of UE specific differential TA and common TA).</w:t>
      </w:r>
    </w:p>
    <w:p w:rsidR="007D132D" w:rsidRPr="00511DA3" w:rsidRDefault="007D132D" w:rsidP="0007344B">
      <w:pPr>
        <w:numPr>
          <w:ilvl w:val="0"/>
          <w:numId w:val="3"/>
        </w:numPr>
        <w:spacing w:beforeLines="50" w:before="120" w:after="0" w:line="259" w:lineRule="auto"/>
        <w:ind w:leftChars="64" w:left="514"/>
        <w:rPr>
          <w:b/>
          <w:lang w:eastAsia="x-none"/>
        </w:rPr>
      </w:pPr>
      <w:r w:rsidRPr="00511DA3">
        <w:rPr>
          <w:b/>
          <w:lang w:eastAsia="x-none"/>
        </w:rPr>
        <w:t>Option 2: Timing advanced adjustment based on network indication</w:t>
      </w:r>
    </w:p>
    <w:p w:rsidR="00511DA3" w:rsidRPr="00511DA3" w:rsidRDefault="00511DA3" w:rsidP="00511DA3">
      <w:pPr>
        <w:spacing w:beforeLines="50" w:before="120" w:after="0" w:line="259" w:lineRule="auto"/>
        <w:ind w:left="514"/>
        <w:rPr>
          <w:i/>
          <w:lang w:eastAsia="x-none"/>
        </w:rPr>
      </w:pPr>
      <w:r w:rsidRPr="00511DA3">
        <w:rPr>
          <w:i/>
          <w:lang w:eastAsia="x-none"/>
        </w:rPr>
        <w:t>In this way, the common TA, which refers to the common component of propagation delay shared by all UEs within the coverage of same satellite beam/cell, is broadcasted by the network per satellite beam/cell. The calculation of this common TA is conducted by the network with assumption on at least a single reference point per satellite beam/cell.</w:t>
      </w:r>
    </w:p>
    <w:p w:rsidR="00DD3324" w:rsidRPr="00EE0EFA" w:rsidRDefault="00EE0EFA" w:rsidP="00166EAF">
      <w:pPr>
        <w:spacing w:beforeLines="50" w:before="120" w:afterLines="50" w:after="12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7D132D">
        <w:rPr>
          <w:rFonts w:eastAsiaTheme="minorEastAsia"/>
          <w:szCs w:val="24"/>
          <w:lang w:eastAsia="zh-CN"/>
        </w:rPr>
        <w:t xml:space="preserve"> further considerations </w:t>
      </w:r>
      <w:r w:rsidR="00511DA3">
        <w:rPr>
          <w:rFonts w:eastAsiaTheme="minorEastAsia"/>
          <w:szCs w:val="24"/>
          <w:lang w:eastAsia="zh-CN"/>
        </w:rPr>
        <w:t xml:space="preserve">about the two options and </w:t>
      </w:r>
      <w:r w:rsidR="007B07E2">
        <w:rPr>
          <w:rFonts w:eastAsiaTheme="minorEastAsia"/>
          <w:szCs w:val="24"/>
          <w:lang w:eastAsia="zh-CN"/>
        </w:rPr>
        <w:t xml:space="preserve">proposals are provided accordingly. </w:t>
      </w:r>
    </w:p>
    <w:p w:rsidR="00F46A0B" w:rsidRDefault="00CC6980" w:rsidP="004E68E9">
      <w:pPr>
        <w:pStyle w:val="1"/>
        <w:rPr>
          <w:rFonts w:eastAsiaTheme="minorEastAsia"/>
          <w:szCs w:val="24"/>
          <w:lang w:eastAsia="zh-CN"/>
        </w:rPr>
      </w:pPr>
      <w:bookmarkStart w:id="0" w:name="OLE_LINK1"/>
      <w:r>
        <w:rPr>
          <w:rFonts w:eastAsiaTheme="minorEastAsia"/>
          <w:szCs w:val="24"/>
          <w:lang w:eastAsia="zh-CN"/>
        </w:rPr>
        <w:t>Discussions</w:t>
      </w:r>
    </w:p>
    <w:p w:rsidR="00E952AF" w:rsidRDefault="00B75FA1" w:rsidP="00E952AF">
      <w:pPr>
        <w:pStyle w:val="2"/>
      </w:pPr>
      <w:r>
        <w:rPr>
          <w:rFonts w:hint="eastAsia"/>
        </w:rPr>
        <w:t>Option</w:t>
      </w:r>
      <w:r>
        <w:t>1</w:t>
      </w:r>
      <w:r>
        <w:rPr>
          <w:rFonts w:hint="eastAsia"/>
        </w:rPr>
        <w:t>：</w:t>
      </w:r>
      <w:r w:rsidR="00E952AF" w:rsidRPr="00E952AF">
        <w:t>Autonomous acquisition of the TA at UE with UE known location and satellite ephemeris</w:t>
      </w:r>
    </w:p>
    <w:p w:rsidR="00E952AF" w:rsidRDefault="00547791" w:rsidP="00657B14">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way,</w:t>
      </w:r>
      <w:r>
        <w:rPr>
          <w:lang w:eastAsia="zh-CN"/>
        </w:rPr>
        <w:t xml:space="preserve"> if the required TA </w:t>
      </w:r>
      <w:r w:rsidRPr="00547791">
        <w:rPr>
          <w:lang w:eastAsia="zh-CN"/>
        </w:rPr>
        <w:t>value for UL transmission including PRACH</w:t>
      </w:r>
      <w:r>
        <w:rPr>
          <w:lang w:eastAsia="zh-CN"/>
        </w:rPr>
        <w:t xml:space="preserve"> is calculated by UE based on the full TA (</w:t>
      </w:r>
      <w:r w:rsidRPr="00547791">
        <w:rPr>
          <w:lang w:eastAsia="zh-CN"/>
        </w:rPr>
        <w:t>consisting of UE specific differential TA and common TA</w:t>
      </w:r>
      <w:r>
        <w:rPr>
          <w:lang w:eastAsia="zh-CN"/>
        </w:rPr>
        <w:t>), the following two problems have to be considered:</w:t>
      </w:r>
    </w:p>
    <w:p w:rsidR="00547791" w:rsidRDefault="00B75FA1" w:rsidP="0007344B">
      <w:pPr>
        <w:pStyle w:val="a5"/>
        <w:numPr>
          <w:ilvl w:val="0"/>
          <w:numId w:val="4"/>
        </w:numPr>
        <w:ind w:firstLineChars="0"/>
        <w:rPr>
          <w:lang w:eastAsia="zh-CN"/>
        </w:rPr>
      </w:pPr>
      <w:r>
        <w:rPr>
          <w:rFonts w:hint="eastAsia"/>
          <w:lang w:eastAsia="zh-CN"/>
        </w:rPr>
        <w:t>Large</w:t>
      </w:r>
      <w:r>
        <w:rPr>
          <w:lang w:eastAsia="zh-CN"/>
        </w:rPr>
        <w:t xml:space="preserve"> </w:t>
      </w:r>
      <w:r>
        <w:rPr>
          <w:rFonts w:hint="eastAsia"/>
          <w:lang w:eastAsia="zh-CN"/>
        </w:rPr>
        <w:t>offset</w:t>
      </w:r>
      <w:r>
        <w:rPr>
          <w:lang w:eastAsia="zh-CN"/>
        </w:rPr>
        <w:t xml:space="preserve"> </w:t>
      </w:r>
      <w:r w:rsidR="00BD3E5E">
        <w:rPr>
          <w:lang w:eastAsia="zh-CN"/>
        </w:rPr>
        <w:t>between</w:t>
      </w:r>
      <w:r>
        <w:rPr>
          <w:lang w:eastAsia="zh-CN"/>
        </w:rPr>
        <w:t xml:space="preserve"> DL </w:t>
      </w:r>
      <w:r>
        <w:rPr>
          <w:rFonts w:hint="eastAsia"/>
          <w:lang w:eastAsia="zh-CN"/>
        </w:rPr>
        <w:t>and</w:t>
      </w:r>
      <w:r>
        <w:rPr>
          <w:lang w:eastAsia="zh-CN"/>
        </w:rPr>
        <w:t xml:space="preserve"> </w:t>
      </w:r>
      <w:r>
        <w:rPr>
          <w:rFonts w:hint="eastAsia"/>
          <w:lang w:eastAsia="zh-CN"/>
        </w:rPr>
        <w:t>UL</w:t>
      </w:r>
      <w:r>
        <w:rPr>
          <w:lang w:eastAsia="zh-CN"/>
        </w:rPr>
        <w:t xml:space="preserve"> </w:t>
      </w:r>
      <w:r>
        <w:rPr>
          <w:rFonts w:hint="eastAsia"/>
          <w:lang w:eastAsia="zh-CN"/>
        </w:rPr>
        <w:t>frame</w:t>
      </w:r>
      <w:r>
        <w:rPr>
          <w:lang w:eastAsia="zh-CN"/>
        </w:rPr>
        <w:t xml:space="preserve"> </w:t>
      </w:r>
      <w:r>
        <w:rPr>
          <w:rFonts w:hint="eastAsia"/>
          <w:lang w:eastAsia="zh-CN"/>
        </w:rPr>
        <w:t xml:space="preserve">timing </w:t>
      </w:r>
      <w:r>
        <w:rPr>
          <w:lang w:eastAsia="zh-CN"/>
        </w:rPr>
        <w:t xml:space="preserve">at UE side due to the large TA is needed. That further results that indications of </w:t>
      </w:r>
      <w:r w:rsidR="00BF4723">
        <w:rPr>
          <w:lang w:eastAsia="zh-CN"/>
        </w:rPr>
        <w:t xml:space="preserve">timing </w:t>
      </w:r>
      <w:r>
        <w:rPr>
          <w:lang w:eastAsia="zh-CN"/>
        </w:rPr>
        <w:t xml:space="preserve">offset between the </w:t>
      </w:r>
      <w:r w:rsidR="00BF4723">
        <w:rPr>
          <w:lang w:eastAsia="zh-CN"/>
        </w:rPr>
        <w:t xml:space="preserve">DL transmission and associated UL feedback, or the DL indication and associated UL transmission needs to be enlarged by adding a </w:t>
      </w:r>
      <w:r w:rsidR="00BD3E5E">
        <w:rPr>
          <w:lang w:eastAsia="zh-CN"/>
        </w:rPr>
        <w:t xml:space="preserve">common </w:t>
      </w:r>
      <w:r w:rsidR="00BF4723">
        <w:rPr>
          <w:lang w:eastAsia="zh-CN"/>
        </w:rPr>
        <w:t>offset</w:t>
      </w:r>
      <w:r w:rsidR="00BD3E5E">
        <w:rPr>
          <w:lang w:eastAsia="zh-CN"/>
        </w:rPr>
        <w:t>, since the current value range of timing offset indication is not lar</w:t>
      </w:r>
      <w:r w:rsidR="00A94307">
        <w:rPr>
          <w:lang w:eastAsia="zh-CN"/>
        </w:rPr>
        <w:t>ge enough</w:t>
      </w:r>
      <w:r w:rsidR="00BF4723">
        <w:rPr>
          <w:lang w:eastAsia="zh-CN"/>
        </w:rPr>
        <w:t xml:space="preserve">. </w:t>
      </w:r>
      <w:r w:rsidR="00A94307">
        <w:rPr>
          <w:lang w:eastAsia="zh-CN"/>
        </w:rPr>
        <w:t>And since the gNB does not know the exact TA applied by each UE, t</w:t>
      </w:r>
      <w:r w:rsidR="00BD3E5E">
        <w:rPr>
          <w:lang w:eastAsia="zh-CN"/>
        </w:rPr>
        <w:t xml:space="preserve">he timing offset indicated by the network shall be set according to the largest </w:t>
      </w:r>
      <w:r w:rsidR="00A94307">
        <w:rPr>
          <w:lang w:eastAsia="zh-CN"/>
        </w:rPr>
        <w:t xml:space="preserve">possible </w:t>
      </w:r>
      <w:r w:rsidR="00BD3E5E">
        <w:rPr>
          <w:lang w:eastAsia="zh-CN"/>
        </w:rPr>
        <w:t xml:space="preserve">TA in the cell coverage, in order to </w:t>
      </w:r>
      <w:r w:rsidR="00A94307">
        <w:rPr>
          <w:lang w:eastAsia="zh-CN"/>
        </w:rPr>
        <w:t>meet the processing time requirements to receive DL signal and prepare the associated UL signal for all UEs in the cell.</w:t>
      </w:r>
    </w:p>
    <w:p w:rsidR="00442F0F" w:rsidRPr="0024557A" w:rsidRDefault="00A94307" w:rsidP="0007344B">
      <w:pPr>
        <w:pStyle w:val="a5"/>
        <w:numPr>
          <w:ilvl w:val="0"/>
          <w:numId w:val="4"/>
        </w:numPr>
        <w:ind w:firstLineChars="0"/>
        <w:rPr>
          <w:lang w:eastAsia="zh-CN"/>
        </w:rPr>
      </w:pPr>
      <w:r w:rsidRPr="00A94307">
        <w:rPr>
          <w:rFonts w:hint="eastAsia"/>
          <w:color w:val="000000"/>
          <w:lang w:eastAsia="zh-CN"/>
        </w:rPr>
        <w:t>It</w:t>
      </w:r>
      <w:r w:rsidRPr="00A94307">
        <w:rPr>
          <w:color w:val="000000"/>
        </w:rPr>
        <w:t xml:space="preserve"> </w:t>
      </w:r>
      <w:r w:rsidRPr="00A94307">
        <w:rPr>
          <w:rFonts w:hint="eastAsia"/>
          <w:color w:val="000000"/>
          <w:lang w:eastAsia="zh-CN"/>
        </w:rPr>
        <w:t>nee</w:t>
      </w:r>
      <w:r w:rsidRPr="00A94307">
        <w:rPr>
          <w:color w:val="000000"/>
          <w:lang w:eastAsia="zh-CN"/>
        </w:rPr>
        <w:t xml:space="preserve">ds a solution on </w:t>
      </w:r>
      <w:r w:rsidRPr="00A94307">
        <w:rPr>
          <w:color w:val="000000"/>
        </w:rPr>
        <w:t>h</w:t>
      </w:r>
      <w:r w:rsidRPr="00A94307">
        <w:rPr>
          <w:rFonts w:hint="eastAsia"/>
          <w:color w:val="000000"/>
        </w:rPr>
        <w:t>ow to handle the impact introduced by feeder lin</w:t>
      </w:r>
      <w:r>
        <w:rPr>
          <w:rFonts w:hint="eastAsia"/>
          <w:color w:val="000000"/>
        </w:rPr>
        <w:t>k</w:t>
      </w:r>
      <w:r w:rsidR="0061598D">
        <w:rPr>
          <w:color w:val="000000"/>
        </w:rPr>
        <w:t xml:space="preserve"> on </w:t>
      </w:r>
      <w:r w:rsidR="0061598D" w:rsidRPr="00BD18FF">
        <w:rPr>
          <w:rFonts w:hint="eastAsia"/>
          <w:color w:val="000000"/>
        </w:rPr>
        <w:t>timing offset between the DL and UL frame timing</w:t>
      </w:r>
      <w:r w:rsidR="0061598D">
        <w:rPr>
          <w:color w:val="000000"/>
        </w:rPr>
        <w:t xml:space="preserve"> </w:t>
      </w:r>
      <w:r w:rsidR="0061598D" w:rsidRPr="00BD18FF">
        <w:rPr>
          <w:rFonts w:hint="eastAsia"/>
          <w:color w:val="000000"/>
        </w:rPr>
        <w:t>in case of sat</w:t>
      </w:r>
      <w:r w:rsidR="0061598D">
        <w:rPr>
          <w:rFonts w:hint="eastAsia"/>
          <w:color w:val="000000"/>
        </w:rPr>
        <w:t>ellite with transparent payload</w:t>
      </w:r>
      <w:r>
        <w:rPr>
          <w:color w:val="000000"/>
        </w:rPr>
        <w:t>.</w:t>
      </w:r>
    </w:p>
    <w:p w:rsidR="00D2187F" w:rsidRDefault="0024557A" w:rsidP="0024557A">
      <w:pPr>
        <w:pStyle w:val="a5"/>
        <w:ind w:left="360" w:firstLineChars="0" w:firstLine="0"/>
        <w:rPr>
          <w:color w:val="000000"/>
        </w:rPr>
      </w:pPr>
      <w:r>
        <w:rPr>
          <w:color w:val="000000"/>
        </w:rPr>
        <w:t xml:space="preserve">In order to achieve UL synchronization with </w:t>
      </w:r>
      <w:r w:rsidR="00DF7B7D">
        <w:rPr>
          <w:color w:val="000000"/>
        </w:rPr>
        <w:t>t</w:t>
      </w:r>
      <w:r w:rsidR="00DF7B7D" w:rsidRPr="00DF7B7D">
        <w:rPr>
          <w:color w:val="000000"/>
        </w:rPr>
        <w:t>errestrial</w:t>
      </w:r>
      <w:r w:rsidR="009827F4">
        <w:rPr>
          <w:color w:val="000000"/>
        </w:rPr>
        <w:t xml:space="preserve"> </w:t>
      </w:r>
      <w:r w:rsidR="00D2187F">
        <w:rPr>
          <w:color w:val="000000"/>
        </w:rPr>
        <w:t xml:space="preserve">gNB </w:t>
      </w:r>
      <w:r w:rsidR="00D2187F" w:rsidRPr="00BD18FF">
        <w:rPr>
          <w:rFonts w:hint="eastAsia"/>
          <w:color w:val="000000"/>
        </w:rPr>
        <w:t>in case of sat</w:t>
      </w:r>
      <w:r w:rsidR="00D2187F">
        <w:rPr>
          <w:rFonts w:hint="eastAsia"/>
          <w:color w:val="000000"/>
        </w:rPr>
        <w:t>ellite with transparent payload</w:t>
      </w:r>
      <w:r w:rsidR="00D2187F">
        <w:rPr>
          <w:color w:val="000000"/>
        </w:rPr>
        <w:t xml:space="preserve">, the full TA calculated by UE shall include the </w:t>
      </w:r>
      <w:r w:rsidR="00B170CF">
        <w:rPr>
          <w:color w:val="000000"/>
        </w:rPr>
        <w:t xml:space="preserve">timing offset introduced by the feeder link, </w:t>
      </w:r>
      <w:r w:rsidR="00D2187F">
        <w:rPr>
          <w:color w:val="000000"/>
        </w:rPr>
        <w:t xml:space="preserve">or </w:t>
      </w:r>
      <w:r w:rsidR="00B170CF">
        <w:rPr>
          <w:color w:val="000000"/>
        </w:rPr>
        <w:t>the timing offset introduced by the feeder link</w:t>
      </w:r>
      <w:r w:rsidR="00D2187F">
        <w:rPr>
          <w:color w:val="000000"/>
        </w:rPr>
        <w:t xml:space="preserve"> is </w:t>
      </w:r>
      <w:r w:rsidR="00E80592">
        <w:rPr>
          <w:color w:val="000000"/>
        </w:rPr>
        <w:t>measured</w:t>
      </w:r>
      <w:r w:rsidR="00D2187F">
        <w:rPr>
          <w:color w:val="000000"/>
        </w:rPr>
        <w:t xml:space="preserve"> at the network</w:t>
      </w:r>
      <w:r w:rsidR="00E80592">
        <w:rPr>
          <w:color w:val="000000"/>
        </w:rPr>
        <w:t xml:space="preserve"> and indicated to the UE for TA refinement</w:t>
      </w:r>
      <w:r w:rsidR="00D2187F">
        <w:rPr>
          <w:color w:val="000000"/>
        </w:rPr>
        <w:t xml:space="preserve"> as shown </w:t>
      </w:r>
      <w:r w:rsidR="009F3805">
        <w:rPr>
          <w:color w:val="000000"/>
        </w:rPr>
        <w:t>in Fig</w:t>
      </w:r>
      <w:r w:rsidR="00B170CF">
        <w:rPr>
          <w:color w:val="000000"/>
        </w:rPr>
        <w:t>.1</w:t>
      </w:r>
      <w:r w:rsidR="009F3805">
        <w:rPr>
          <w:color w:val="000000"/>
        </w:rPr>
        <w:t>.</w:t>
      </w:r>
    </w:p>
    <w:p w:rsidR="009F3805" w:rsidRDefault="00A2474A" w:rsidP="009F3805">
      <w:pPr>
        <w:pStyle w:val="a5"/>
        <w:keepNext/>
        <w:ind w:left="360" w:firstLineChars="0" w:firstLine="0"/>
        <w:jc w:val="center"/>
      </w:pPr>
      <w:r>
        <w:object w:dxaOrig="7891" w:dyaOrig="6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312.75pt" o:ole="">
            <v:imagedata r:id="rId8" o:title=""/>
          </v:shape>
          <o:OLEObject Type="Embed" ProgID="Visio.Drawing.15" ShapeID="_x0000_i1025" DrawAspect="Content" ObjectID="_1658334215" r:id="rId9"/>
        </w:object>
      </w:r>
    </w:p>
    <w:p w:rsidR="009F3805" w:rsidRDefault="009F3805" w:rsidP="009F3805">
      <w:pPr>
        <w:pStyle w:val="ae"/>
        <w:jc w:val="center"/>
        <w:rPr>
          <w:color w:val="000000"/>
        </w:rPr>
      </w:pPr>
      <w:r>
        <w:t xml:space="preserve">FIG. </w:t>
      </w:r>
      <w:r>
        <w:fldChar w:fldCharType="begin"/>
      </w:r>
      <w:r>
        <w:instrText xml:space="preserve"> SEQ FIG. \* ARABIC </w:instrText>
      </w:r>
      <w:r>
        <w:fldChar w:fldCharType="separate"/>
      </w:r>
      <w:r>
        <w:rPr>
          <w:noProof/>
        </w:rPr>
        <w:t>1</w:t>
      </w:r>
      <w:r>
        <w:fldChar w:fldCharType="end"/>
      </w:r>
      <w:r>
        <w:t xml:space="preserve"> T</w:t>
      </w:r>
      <w:r w:rsidRPr="009F3805">
        <w:t>he timing offset introduced by the feeder link is managed at the network</w:t>
      </w:r>
      <w:r>
        <w:t xml:space="preserve">. </w:t>
      </w:r>
    </w:p>
    <w:p w:rsidR="0061598D" w:rsidRDefault="00470249" w:rsidP="00470249">
      <w:pPr>
        <w:rPr>
          <w:lang w:eastAsia="zh-CN"/>
        </w:rPr>
      </w:pPr>
      <w:r w:rsidRPr="00657B14">
        <w:rPr>
          <w:color w:val="000000"/>
        </w:rPr>
        <w:t>Considering that it is difficult for a UE to measure the</w:t>
      </w:r>
      <w:r w:rsidR="00E80592" w:rsidRPr="00657B14">
        <w:rPr>
          <w:color w:val="000000"/>
        </w:rPr>
        <w:t xml:space="preserve"> processing timing at the satellite</w:t>
      </w:r>
      <w:r w:rsidR="00F958A5" w:rsidRPr="00657B14">
        <w:rPr>
          <w:color w:val="000000"/>
        </w:rPr>
        <w:t>, it is better let the network</w:t>
      </w:r>
      <w:r w:rsidR="00E80592" w:rsidRPr="00657B14">
        <w:rPr>
          <w:color w:val="000000"/>
        </w:rPr>
        <w:t xml:space="preserve"> measure</w:t>
      </w:r>
      <w:r w:rsidR="00F958A5" w:rsidRPr="00657B14">
        <w:rPr>
          <w:color w:val="000000"/>
        </w:rPr>
        <w:t xml:space="preserve"> the timing offset between the DL and UL frame introduced by the feeder link</w:t>
      </w:r>
      <w:r w:rsidR="00E80592" w:rsidRPr="00657B14">
        <w:rPr>
          <w:color w:val="000000"/>
        </w:rPr>
        <w:t xml:space="preserve"> and indicate it to the UE for TA refinement. </w:t>
      </w:r>
    </w:p>
    <w:p w:rsidR="00A94307" w:rsidRPr="00B75FA1" w:rsidRDefault="00470249" w:rsidP="00166EAF">
      <w:pPr>
        <w:rPr>
          <w:lang w:eastAsia="zh-CN"/>
        </w:rPr>
      </w:pPr>
      <w:r w:rsidRPr="00EC4D80">
        <w:rPr>
          <w:rFonts w:hint="eastAsia"/>
          <w:b/>
          <w:i/>
          <w:lang w:eastAsia="zh-CN"/>
        </w:rPr>
        <w:t>P</w:t>
      </w:r>
      <w:r w:rsidRPr="00EC4D80">
        <w:rPr>
          <w:b/>
          <w:i/>
          <w:lang w:eastAsia="zh-CN"/>
        </w:rPr>
        <w:t>roposal1:</w:t>
      </w:r>
      <w:r>
        <w:rPr>
          <w:lang w:eastAsia="zh-CN"/>
        </w:rPr>
        <w:t xml:space="preserve"> </w:t>
      </w:r>
      <w:r w:rsidR="001D3237">
        <w:rPr>
          <w:u w:val="single"/>
          <w:lang w:eastAsia="zh-CN"/>
        </w:rPr>
        <w:t>I</w:t>
      </w:r>
      <w:r w:rsidR="00F958A5" w:rsidRPr="00EC4D80">
        <w:rPr>
          <w:color w:val="000000"/>
          <w:u w:val="single"/>
        </w:rPr>
        <w:t xml:space="preserve">t is suggested to let the network </w:t>
      </w:r>
      <w:r w:rsidR="00E80592" w:rsidRPr="00EC4D80">
        <w:rPr>
          <w:color w:val="000000"/>
          <w:u w:val="single"/>
        </w:rPr>
        <w:t>measure</w:t>
      </w:r>
      <w:r w:rsidR="00F958A5" w:rsidRPr="00EC4D80">
        <w:rPr>
          <w:color w:val="000000"/>
          <w:u w:val="single"/>
        </w:rPr>
        <w:t xml:space="preserve"> the timing offset between the DL and UL frame introduced by the feeder link </w:t>
      </w:r>
      <w:r w:rsidR="00E80592" w:rsidRPr="00EC4D80">
        <w:rPr>
          <w:color w:val="000000"/>
          <w:u w:val="single"/>
        </w:rPr>
        <w:t xml:space="preserve">and indicate it to the UE for TA refinement </w:t>
      </w:r>
      <w:r w:rsidR="00F958A5" w:rsidRPr="00EC4D80">
        <w:rPr>
          <w:color w:val="000000"/>
          <w:u w:val="single"/>
        </w:rPr>
        <w:t>i</w:t>
      </w:r>
      <w:r w:rsidR="00F958A5" w:rsidRPr="00EC4D80">
        <w:rPr>
          <w:rFonts w:hint="eastAsia"/>
          <w:color w:val="000000"/>
          <w:u w:val="single"/>
        </w:rPr>
        <w:t>n case of satellite with transparent payload</w:t>
      </w:r>
      <w:r w:rsidR="00F958A5" w:rsidRPr="00EC4D80">
        <w:rPr>
          <w:color w:val="000000"/>
          <w:u w:val="single"/>
        </w:rPr>
        <w:t>.</w:t>
      </w:r>
    </w:p>
    <w:p w:rsidR="00E952AF" w:rsidRDefault="00B75FA1" w:rsidP="00E952AF">
      <w:pPr>
        <w:pStyle w:val="2"/>
      </w:pPr>
      <w:r>
        <w:rPr>
          <w:rFonts w:hint="eastAsia"/>
        </w:rPr>
        <w:t>Option</w:t>
      </w:r>
      <w:r>
        <w:t>2</w:t>
      </w:r>
      <w:r>
        <w:rPr>
          <w:rFonts w:hint="eastAsia"/>
        </w:rPr>
        <w:t>：</w:t>
      </w:r>
      <w:r w:rsidR="00E952AF" w:rsidRPr="00E952AF">
        <w:t>Timing advanced adjustment based on network indication</w:t>
      </w:r>
    </w:p>
    <w:p w:rsidR="00967991" w:rsidRDefault="00AC4879" w:rsidP="00657B14">
      <w:pPr>
        <w:rPr>
          <w:lang w:eastAsia="zh-CN"/>
        </w:rPr>
      </w:pPr>
      <w:r>
        <w:rPr>
          <w:rFonts w:hint="eastAsia"/>
          <w:lang w:eastAsia="zh-CN"/>
        </w:rPr>
        <w:t>I</w:t>
      </w:r>
      <w:r>
        <w:rPr>
          <w:lang w:eastAsia="zh-CN"/>
        </w:rPr>
        <w:t xml:space="preserve">n this way, the TA compensated at the UE is controlled by the network. If the common TA indicated by the network is </w:t>
      </w:r>
      <w:r w:rsidR="00902FD4">
        <w:rPr>
          <w:lang w:eastAsia="zh-CN"/>
        </w:rPr>
        <w:t xml:space="preserve">applied at the UE side, the current indication value range of timing offset between DL </w:t>
      </w:r>
      <w:r w:rsidR="00902FD4">
        <w:rPr>
          <w:rFonts w:hint="eastAsia"/>
          <w:lang w:eastAsia="zh-CN"/>
        </w:rPr>
        <w:t>and</w:t>
      </w:r>
      <w:r w:rsidR="00902FD4">
        <w:rPr>
          <w:lang w:eastAsia="zh-CN"/>
        </w:rPr>
        <w:t xml:space="preserve"> </w:t>
      </w:r>
      <w:r w:rsidR="00902FD4">
        <w:rPr>
          <w:rFonts w:hint="eastAsia"/>
          <w:lang w:eastAsia="zh-CN"/>
        </w:rPr>
        <w:t>UL</w:t>
      </w:r>
      <w:r w:rsidR="00902FD4">
        <w:rPr>
          <w:lang w:eastAsia="zh-CN"/>
        </w:rPr>
        <w:t xml:space="preserve"> </w:t>
      </w:r>
      <w:r w:rsidR="00902FD4">
        <w:rPr>
          <w:rFonts w:hint="eastAsia"/>
          <w:lang w:eastAsia="zh-CN"/>
        </w:rPr>
        <w:t>frame</w:t>
      </w:r>
      <w:r w:rsidR="00902FD4">
        <w:rPr>
          <w:lang w:eastAsia="zh-CN"/>
        </w:rPr>
        <w:t xml:space="preserve"> </w:t>
      </w:r>
      <w:r w:rsidR="00902FD4">
        <w:rPr>
          <w:rFonts w:hint="eastAsia"/>
          <w:lang w:eastAsia="zh-CN"/>
        </w:rPr>
        <w:t xml:space="preserve">timing </w:t>
      </w:r>
      <w:r w:rsidR="00902FD4">
        <w:rPr>
          <w:lang w:eastAsia="zh-CN"/>
        </w:rPr>
        <w:t xml:space="preserve">at UE side </w:t>
      </w:r>
      <w:r w:rsidR="00A86A06">
        <w:rPr>
          <w:lang w:eastAsia="zh-CN"/>
        </w:rPr>
        <w:t>needs to be enlarged</w:t>
      </w:r>
      <w:r w:rsidR="00A86A06" w:rsidRPr="00A86A06">
        <w:rPr>
          <w:lang w:eastAsia="zh-CN"/>
        </w:rPr>
        <w:t xml:space="preserve"> </w:t>
      </w:r>
      <w:r w:rsidR="00A86A06">
        <w:rPr>
          <w:lang w:eastAsia="zh-CN"/>
        </w:rPr>
        <w:t>like Option1</w:t>
      </w:r>
      <w:r w:rsidR="00902FD4">
        <w:rPr>
          <w:lang w:eastAsia="zh-CN"/>
        </w:rPr>
        <w:t xml:space="preserve">. However, if the common TA indicated by the network is applied at the network side, </w:t>
      </w:r>
      <w:r w:rsidR="00A86A06">
        <w:rPr>
          <w:lang w:eastAsia="zh-CN"/>
        </w:rPr>
        <w:t xml:space="preserve">the indication value range of timing offset between DL </w:t>
      </w:r>
      <w:r w:rsidR="00A86A06">
        <w:rPr>
          <w:rFonts w:hint="eastAsia"/>
          <w:lang w:eastAsia="zh-CN"/>
        </w:rPr>
        <w:t>and</w:t>
      </w:r>
      <w:r w:rsidR="00A86A06">
        <w:rPr>
          <w:lang w:eastAsia="zh-CN"/>
        </w:rPr>
        <w:t xml:space="preserve"> </w:t>
      </w:r>
      <w:r w:rsidR="00A86A06">
        <w:rPr>
          <w:rFonts w:hint="eastAsia"/>
          <w:lang w:eastAsia="zh-CN"/>
        </w:rPr>
        <w:t>UL</w:t>
      </w:r>
      <w:r w:rsidR="00A86A06">
        <w:rPr>
          <w:lang w:eastAsia="zh-CN"/>
        </w:rPr>
        <w:t xml:space="preserve"> </w:t>
      </w:r>
      <w:r w:rsidR="00A86A06">
        <w:rPr>
          <w:rFonts w:hint="eastAsia"/>
          <w:lang w:eastAsia="zh-CN"/>
        </w:rPr>
        <w:t>frame</w:t>
      </w:r>
      <w:r w:rsidR="00A86A06">
        <w:rPr>
          <w:lang w:eastAsia="zh-CN"/>
        </w:rPr>
        <w:t xml:space="preserve"> </w:t>
      </w:r>
      <w:r w:rsidR="00A86A06">
        <w:rPr>
          <w:rFonts w:hint="eastAsia"/>
          <w:lang w:eastAsia="zh-CN"/>
        </w:rPr>
        <w:t xml:space="preserve">timing </w:t>
      </w:r>
      <w:r w:rsidR="00A86A06">
        <w:rPr>
          <w:lang w:eastAsia="zh-CN"/>
        </w:rPr>
        <w:t>at UE side might not need to be enlarged if it is not smaller than twice of largest differential propagation delay</w:t>
      </w:r>
      <w:r w:rsidR="00424664">
        <w:rPr>
          <w:lang w:eastAsia="zh-CN"/>
        </w:rPr>
        <w:t xml:space="preserve"> between gNB and UEs. </w:t>
      </w:r>
      <w:r w:rsidR="00B95F38">
        <w:rPr>
          <w:lang w:eastAsia="zh-CN"/>
        </w:rPr>
        <w:t xml:space="preserve">Therefore, applying the common TA at </w:t>
      </w:r>
      <w:r w:rsidR="00657B14">
        <w:rPr>
          <w:lang w:eastAsia="zh-CN"/>
        </w:rPr>
        <w:t>the network side is preferred.</w:t>
      </w:r>
    </w:p>
    <w:p w:rsidR="00EC4D80" w:rsidRDefault="00EC4D80" w:rsidP="00657B14">
      <w:pPr>
        <w:rPr>
          <w:lang w:eastAsia="zh-CN"/>
        </w:rPr>
      </w:pPr>
      <w:r w:rsidRPr="00EC4D80">
        <w:rPr>
          <w:rFonts w:hint="eastAsia"/>
          <w:b/>
          <w:i/>
          <w:lang w:eastAsia="zh-CN"/>
        </w:rPr>
        <w:t>P</w:t>
      </w:r>
      <w:r w:rsidRPr="00EC4D80">
        <w:rPr>
          <w:b/>
          <w:i/>
          <w:lang w:eastAsia="zh-CN"/>
        </w:rPr>
        <w:t>roposal</w:t>
      </w:r>
      <w:r>
        <w:rPr>
          <w:b/>
          <w:i/>
          <w:lang w:eastAsia="zh-CN"/>
        </w:rPr>
        <w:t xml:space="preserve">2: </w:t>
      </w:r>
      <w:r w:rsidRPr="00EC4D80">
        <w:rPr>
          <w:u w:val="single"/>
          <w:lang w:eastAsia="zh-CN"/>
        </w:rPr>
        <w:t>Applying the common TA at the network side is preferred.</w:t>
      </w:r>
    </w:p>
    <w:p w:rsidR="00EC4D80" w:rsidRDefault="00BE79D5" w:rsidP="00F958A5">
      <w:pPr>
        <w:rPr>
          <w:b/>
          <w:i/>
          <w:lang w:eastAsia="zh-CN"/>
        </w:rPr>
      </w:pPr>
      <w:r>
        <w:rPr>
          <w:lang w:eastAsia="zh-CN"/>
        </w:rPr>
        <w:t>In Option2, if there is more than one reference points</w:t>
      </w:r>
      <w:r w:rsidR="000B209B">
        <w:rPr>
          <w:lang w:eastAsia="zh-CN"/>
        </w:rPr>
        <w:t xml:space="preserve"> for </w:t>
      </w:r>
      <w:r>
        <w:rPr>
          <w:lang w:eastAsia="zh-CN"/>
        </w:rPr>
        <w:t>common TA calculation</w:t>
      </w:r>
      <w:r w:rsidR="000B209B">
        <w:rPr>
          <w:lang w:eastAsia="zh-CN"/>
        </w:rPr>
        <w:t xml:space="preserve"> leading to multiple common TAs, a solution for which common TA is applied </w:t>
      </w:r>
      <w:r w:rsidR="00A168E6">
        <w:rPr>
          <w:lang w:eastAsia="zh-CN"/>
        </w:rPr>
        <w:t xml:space="preserve">is necessary. </w:t>
      </w:r>
      <w:r w:rsidR="0097761D">
        <w:rPr>
          <w:lang w:eastAsia="zh-CN"/>
        </w:rPr>
        <w:t>In our observation, reference point usually means the central point of a cell coverage. If the network use different beams to cover different areas, we can build an association relationship between the common TA and SSB indexes or PRACH resources. Therefore, the network or UEs can apply the common TA according to associated the</w:t>
      </w:r>
      <w:r w:rsidR="0097761D" w:rsidRPr="0097761D">
        <w:rPr>
          <w:lang w:eastAsia="zh-CN"/>
        </w:rPr>
        <w:t xml:space="preserve"> </w:t>
      </w:r>
      <w:r w:rsidR="0097761D">
        <w:rPr>
          <w:lang w:eastAsia="zh-CN"/>
        </w:rPr>
        <w:t xml:space="preserve">SSB indexes or PRACH resources. </w:t>
      </w:r>
    </w:p>
    <w:p w:rsidR="00B82555" w:rsidRPr="00EC4D80" w:rsidRDefault="0097761D" w:rsidP="00F958A5">
      <w:pPr>
        <w:rPr>
          <w:u w:val="single"/>
          <w:lang w:eastAsia="zh-CN"/>
        </w:rPr>
      </w:pPr>
      <w:r w:rsidRPr="00EC4D80">
        <w:rPr>
          <w:rFonts w:hint="eastAsia"/>
          <w:b/>
          <w:i/>
          <w:lang w:eastAsia="zh-CN"/>
        </w:rPr>
        <w:t>P</w:t>
      </w:r>
      <w:r w:rsidRPr="00EC4D80">
        <w:rPr>
          <w:b/>
          <w:i/>
          <w:lang w:eastAsia="zh-CN"/>
        </w:rPr>
        <w:t>roposal</w:t>
      </w:r>
      <w:r w:rsidR="00EC4D80">
        <w:rPr>
          <w:b/>
          <w:i/>
          <w:lang w:eastAsia="zh-CN"/>
        </w:rPr>
        <w:t>3</w:t>
      </w:r>
      <w:r w:rsidRPr="00EC4D80">
        <w:rPr>
          <w:b/>
          <w:i/>
          <w:lang w:eastAsia="zh-CN"/>
        </w:rPr>
        <w:t>:</w:t>
      </w:r>
      <w:r>
        <w:rPr>
          <w:lang w:eastAsia="zh-CN"/>
        </w:rPr>
        <w:t xml:space="preserve"> </w:t>
      </w:r>
      <w:r w:rsidR="00EC4D80" w:rsidRPr="00EC4D80">
        <w:rPr>
          <w:u w:val="single"/>
          <w:lang w:eastAsia="zh-CN"/>
        </w:rPr>
        <w:t xml:space="preserve">In case of multiple common TAs due to more than one reference points, </w:t>
      </w:r>
      <w:r w:rsidR="00EC4D80">
        <w:rPr>
          <w:u w:val="single"/>
          <w:lang w:eastAsia="zh-CN"/>
        </w:rPr>
        <w:t>i</w:t>
      </w:r>
      <w:r w:rsidR="00EC4D80" w:rsidRPr="00EC4D80">
        <w:rPr>
          <w:u w:val="single"/>
          <w:lang w:eastAsia="zh-CN"/>
        </w:rPr>
        <w:t>t is suggested to build an association relationship between the common TA and SSB indexes or PRACH resources, such that the network or UEs can apply the common TA according to associated the SSB indexes or PRACH resources</w:t>
      </w:r>
      <w:r w:rsidR="00EC4D80">
        <w:rPr>
          <w:u w:val="single"/>
          <w:lang w:eastAsia="zh-CN"/>
        </w:rPr>
        <w:t>.</w:t>
      </w:r>
      <w:r w:rsidR="00EC4D80" w:rsidRPr="00EC4D80">
        <w:rPr>
          <w:u w:val="single"/>
          <w:lang w:eastAsia="zh-CN"/>
        </w:rPr>
        <w:t xml:space="preserve"> </w:t>
      </w:r>
    </w:p>
    <w:p w:rsidR="00967991" w:rsidRDefault="00881279" w:rsidP="00657B14">
      <w:pPr>
        <w:rPr>
          <w:lang w:eastAsia="zh-CN"/>
        </w:rPr>
      </w:pPr>
      <w:r>
        <w:rPr>
          <w:lang w:eastAsia="zh-CN"/>
        </w:rPr>
        <w:lastRenderedPageBreak/>
        <w:t xml:space="preserve">In addition, </w:t>
      </w:r>
      <w:r w:rsidRPr="00A82004">
        <w:rPr>
          <w:lang w:eastAsia="zh-CN"/>
        </w:rPr>
        <w:t>extension of value range for TA indication in RAR</w:t>
      </w:r>
      <w:r>
        <w:rPr>
          <w:lang w:eastAsia="zh-CN"/>
        </w:rPr>
        <w:t xml:space="preserve"> might be necessary to satisfy a large coverage of NTN, if the </w:t>
      </w:r>
      <w:r w:rsidRPr="00A82004">
        <w:rPr>
          <w:lang w:eastAsia="zh-CN"/>
        </w:rPr>
        <w:t>value range for TA indication in RAR</w:t>
      </w:r>
      <w:r>
        <w:rPr>
          <w:lang w:eastAsia="zh-CN"/>
        </w:rPr>
        <w:t xml:space="preserve"> is smaller than twice of largest differential propagation delay between gNB and UEs in the cell coverage. Here the TA value range extension can be achieved explicitly by using more bits for TA indication in RAR, or </w:t>
      </w:r>
      <w:r w:rsidRPr="009A5DEB">
        <w:rPr>
          <w:lang w:eastAsia="zh-CN"/>
        </w:rPr>
        <w:t>implicitly</w:t>
      </w:r>
      <w:r>
        <w:rPr>
          <w:lang w:eastAsia="zh-CN"/>
        </w:rPr>
        <w:t xml:space="preserve"> by some modification</w:t>
      </w:r>
      <w:r w:rsidR="001D3237">
        <w:rPr>
          <w:lang w:eastAsia="zh-CN"/>
        </w:rPr>
        <w:t>s</w:t>
      </w:r>
      <w:r>
        <w:rPr>
          <w:lang w:eastAsia="zh-CN"/>
        </w:rPr>
        <w:t xml:space="preserve"> in the RAR detection procedure, for example, for a </w:t>
      </w:r>
      <w:r>
        <w:rPr>
          <w:rFonts w:hint="eastAsia"/>
          <w:lang w:eastAsia="zh-CN"/>
        </w:rPr>
        <w:t>UE</w:t>
      </w:r>
      <w:r>
        <w:rPr>
          <w:lang w:eastAsia="zh-CN"/>
        </w:rPr>
        <w:t xml:space="preserve"> </w:t>
      </w:r>
      <w:r>
        <w:rPr>
          <w:rFonts w:hint="eastAsia"/>
          <w:lang w:eastAsia="zh-CN"/>
        </w:rPr>
        <w:t>with</w:t>
      </w:r>
      <w:r>
        <w:rPr>
          <w:lang w:eastAsia="zh-CN"/>
        </w:rPr>
        <w:t xml:space="preserve"> its measured TA value over the TA indication range, the gNB indicate the UE with largest TA in RAR, and the UE attempt a new RACH procedure by compensating the indicated largest TA to PRACH </w:t>
      </w:r>
      <w:r>
        <w:rPr>
          <w:rFonts w:hint="eastAsia"/>
          <w:lang w:eastAsia="zh-CN"/>
        </w:rPr>
        <w:t>till</w:t>
      </w:r>
      <w:r>
        <w:rPr>
          <w:lang w:eastAsia="zh-CN"/>
        </w:rPr>
        <w:t xml:space="preserve"> the received TA in RAR is smaller than the TA indication range.</w:t>
      </w:r>
    </w:p>
    <w:p w:rsidR="00967991" w:rsidRPr="00881279" w:rsidRDefault="00EC4D80" w:rsidP="00F958A5">
      <w:pPr>
        <w:rPr>
          <w:lang w:eastAsia="zh-CN"/>
        </w:rPr>
      </w:pPr>
      <w:r w:rsidRPr="00EC4D80">
        <w:rPr>
          <w:rFonts w:hint="eastAsia"/>
          <w:b/>
          <w:i/>
          <w:lang w:eastAsia="zh-CN"/>
        </w:rPr>
        <w:t>P</w:t>
      </w:r>
      <w:r w:rsidRPr="00EC4D80">
        <w:rPr>
          <w:b/>
          <w:i/>
          <w:lang w:eastAsia="zh-CN"/>
        </w:rPr>
        <w:t>roposal</w:t>
      </w:r>
      <w:r>
        <w:rPr>
          <w:b/>
          <w:i/>
          <w:lang w:eastAsia="zh-CN"/>
        </w:rPr>
        <w:t>4</w:t>
      </w:r>
      <w:r w:rsidRPr="00EC4D80">
        <w:rPr>
          <w:b/>
          <w:i/>
          <w:lang w:eastAsia="zh-CN"/>
        </w:rPr>
        <w:t>:</w:t>
      </w:r>
      <w:r>
        <w:rPr>
          <w:b/>
          <w:i/>
          <w:lang w:eastAsia="zh-CN"/>
        </w:rPr>
        <w:t xml:space="preserve"> </w:t>
      </w:r>
      <w:r w:rsidR="001D3237">
        <w:rPr>
          <w:u w:val="single"/>
          <w:lang w:eastAsia="zh-CN"/>
        </w:rPr>
        <w:t>It is suggest</w:t>
      </w:r>
      <w:r w:rsidR="0087540B">
        <w:rPr>
          <w:u w:val="single"/>
          <w:lang w:eastAsia="zh-CN"/>
        </w:rPr>
        <w:t>ed</w:t>
      </w:r>
      <w:r w:rsidR="001D3237">
        <w:rPr>
          <w:u w:val="single"/>
          <w:lang w:eastAsia="zh-CN"/>
        </w:rPr>
        <w:t xml:space="preserve"> to extend the TA indication value range in RAR </w:t>
      </w:r>
      <w:r w:rsidR="001D3237" w:rsidRPr="001D3237">
        <w:rPr>
          <w:u w:val="single"/>
          <w:lang w:eastAsia="zh-CN"/>
        </w:rPr>
        <w:t>by using more bits for TA indication in RAR, or implicitly by some modification</w:t>
      </w:r>
      <w:r w:rsidR="001D3237">
        <w:rPr>
          <w:u w:val="single"/>
          <w:lang w:eastAsia="zh-CN"/>
        </w:rPr>
        <w:t>s</w:t>
      </w:r>
      <w:r w:rsidR="001D3237" w:rsidRPr="001D3237">
        <w:rPr>
          <w:u w:val="single"/>
          <w:lang w:eastAsia="zh-CN"/>
        </w:rPr>
        <w:t xml:space="preserve"> in the RAR detection procedure</w:t>
      </w:r>
      <w:r w:rsidR="001D3237">
        <w:rPr>
          <w:u w:val="single"/>
          <w:lang w:eastAsia="zh-CN"/>
        </w:rPr>
        <w:t>.</w:t>
      </w:r>
    </w:p>
    <w:p w:rsidR="005573BA" w:rsidRDefault="00B75FA1" w:rsidP="005573BA">
      <w:pPr>
        <w:pStyle w:val="2"/>
      </w:pPr>
      <w:r>
        <w:rPr>
          <w:rFonts w:hint="eastAsia"/>
        </w:rPr>
        <w:t>Option</w:t>
      </w:r>
      <w:r>
        <w:t xml:space="preserve">1 </w:t>
      </w:r>
      <w:r>
        <w:rPr>
          <w:rFonts w:hint="eastAsia"/>
        </w:rPr>
        <w:t>and</w:t>
      </w:r>
      <w:r>
        <w:t xml:space="preserve"> </w:t>
      </w:r>
      <w:r>
        <w:rPr>
          <w:rFonts w:hint="eastAsia"/>
        </w:rPr>
        <w:t>Option</w:t>
      </w:r>
      <w:r>
        <w:t xml:space="preserve">2 </w:t>
      </w:r>
      <w:r>
        <w:rPr>
          <w:rFonts w:hint="eastAsia"/>
        </w:rPr>
        <w:t>Comparison</w:t>
      </w:r>
    </w:p>
    <w:p w:rsidR="00967991" w:rsidRDefault="001D3237" w:rsidP="00523F0B">
      <w:pPr>
        <w:rPr>
          <w:lang w:eastAsia="zh-CN"/>
        </w:rPr>
      </w:pPr>
      <w:r>
        <w:rPr>
          <w:rFonts w:hint="eastAsia"/>
          <w:lang w:eastAsia="zh-CN"/>
        </w:rPr>
        <w:t>F</w:t>
      </w:r>
      <w:r w:rsidR="00D82531">
        <w:rPr>
          <w:lang w:eastAsia="zh-CN"/>
        </w:rPr>
        <w:t>or O</w:t>
      </w:r>
      <w:r>
        <w:rPr>
          <w:lang w:eastAsia="zh-CN"/>
        </w:rPr>
        <w:t xml:space="preserve">ption1, the TA applied at UE side is not known by the network. As a result, the timing offset indicated by the network </w:t>
      </w:r>
      <w:r w:rsidR="00E6734A">
        <w:rPr>
          <w:lang w:eastAsia="zh-CN"/>
        </w:rPr>
        <w:t>for</w:t>
      </w:r>
      <w:r>
        <w:rPr>
          <w:lang w:eastAsia="zh-CN"/>
        </w:rPr>
        <w:t xml:space="preserve"> schedul</w:t>
      </w:r>
      <w:r w:rsidR="00E6734A">
        <w:rPr>
          <w:lang w:eastAsia="zh-CN"/>
        </w:rPr>
        <w:t>ing next</w:t>
      </w:r>
      <w:r>
        <w:rPr>
          <w:lang w:eastAsia="zh-CN"/>
        </w:rPr>
        <w:t xml:space="preserve"> UL feedback or data transmission</w:t>
      </w:r>
      <w:r w:rsidR="00E6734A">
        <w:rPr>
          <w:lang w:eastAsia="zh-CN"/>
        </w:rPr>
        <w:t xml:space="preserve"> shall</w:t>
      </w:r>
      <w:r w:rsidR="00E6734A" w:rsidRPr="00E6734A">
        <w:rPr>
          <w:lang w:eastAsia="zh-CN"/>
        </w:rPr>
        <w:t xml:space="preserve"> </w:t>
      </w:r>
      <w:r w:rsidR="00E6734A">
        <w:rPr>
          <w:lang w:eastAsia="zh-CN"/>
        </w:rPr>
        <w:t xml:space="preserve">be set according to the largest possible TA in the cell coverage. The transmission delay for UEs near the reference point would be enlarged. For </w:t>
      </w:r>
      <w:r w:rsidR="00D82531">
        <w:rPr>
          <w:lang w:eastAsia="zh-CN"/>
        </w:rPr>
        <w:t>O</w:t>
      </w:r>
      <w:r w:rsidR="00E6734A">
        <w:rPr>
          <w:rFonts w:hint="eastAsia"/>
          <w:lang w:eastAsia="zh-CN"/>
        </w:rPr>
        <w:t>ption</w:t>
      </w:r>
      <w:r w:rsidR="00E6734A">
        <w:rPr>
          <w:lang w:eastAsia="zh-CN"/>
        </w:rPr>
        <w:t>2</w:t>
      </w:r>
      <w:r w:rsidR="00E6734A">
        <w:rPr>
          <w:rFonts w:hint="eastAsia"/>
          <w:lang w:eastAsia="zh-CN"/>
        </w:rPr>
        <w:t>,</w:t>
      </w:r>
      <w:r w:rsidR="00E6734A">
        <w:rPr>
          <w:lang w:eastAsia="zh-CN"/>
        </w:rPr>
        <w:t xml:space="preserve"> there would be no such problem since the TA </w:t>
      </w:r>
      <w:r w:rsidR="00D82531">
        <w:rPr>
          <w:lang w:eastAsia="zh-CN"/>
        </w:rPr>
        <w:t xml:space="preserve">applied UE is fully controlled by the gNB. Therefore, we prefer Option2. </w:t>
      </w:r>
      <w:r w:rsidR="00D82531">
        <w:rPr>
          <w:rFonts w:hint="eastAsia"/>
          <w:lang w:eastAsia="zh-CN"/>
        </w:rPr>
        <w:t>Other</w:t>
      </w:r>
      <w:r w:rsidR="00D82531">
        <w:rPr>
          <w:lang w:eastAsia="zh-CN"/>
        </w:rPr>
        <w:t>wise, we suggest that UE can report its TA to the network in Option1 to reduce the UEs’ transmission delay.</w:t>
      </w:r>
      <w:r>
        <w:rPr>
          <w:lang w:eastAsia="zh-CN"/>
        </w:rPr>
        <w:t xml:space="preserve"> </w:t>
      </w:r>
    </w:p>
    <w:p w:rsidR="00662D56" w:rsidRPr="00966006" w:rsidRDefault="00D82531" w:rsidP="00CC6980">
      <w:pPr>
        <w:rPr>
          <w:lang w:eastAsia="zh-CN"/>
        </w:rPr>
      </w:pPr>
      <w:r w:rsidRPr="00EC4D80">
        <w:rPr>
          <w:rFonts w:hint="eastAsia"/>
          <w:b/>
          <w:i/>
          <w:lang w:eastAsia="zh-CN"/>
        </w:rPr>
        <w:t>P</w:t>
      </w:r>
      <w:r w:rsidRPr="00EC4D80">
        <w:rPr>
          <w:b/>
          <w:i/>
          <w:lang w:eastAsia="zh-CN"/>
        </w:rPr>
        <w:t>roposal</w:t>
      </w:r>
      <w:r>
        <w:rPr>
          <w:b/>
          <w:i/>
          <w:lang w:eastAsia="zh-CN"/>
        </w:rPr>
        <w:t>5:</w:t>
      </w:r>
      <w:r w:rsidRPr="00967991">
        <w:rPr>
          <w:i/>
          <w:u w:val="single"/>
          <w:lang w:eastAsia="zh-CN"/>
        </w:rPr>
        <w:t xml:space="preserve"> </w:t>
      </w:r>
      <w:r w:rsidR="00967991" w:rsidRPr="00967991">
        <w:rPr>
          <w:rFonts w:hint="eastAsia"/>
          <w:u w:val="single"/>
          <w:lang w:eastAsia="zh-CN"/>
        </w:rPr>
        <w:t>It</w:t>
      </w:r>
      <w:r w:rsidR="00967991" w:rsidRPr="00967991">
        <w:rPr>
          <w:u w:val="single"/>
          <w:lang w:eastAsia="zh-CN"/>
        </w:rPr>
        <w:t xml:space="preserve"> </w:t>
      </w:r>
      <w:r w:rsidR="00967991" w:rsidRPr="00967991">
        <w:rPr>
          <w:rFonts w:hint="eastAsia"/>
          <w:u w:val="single"/>
          <w:lang w:eastAsia="zh-CN"/>
        </w:rPr>
        <w:t>is</w:t>
      </w:r>
      <w:r w:rsidR="00967991" w:rsidRPr="00967991">
        <w:rPr>
          <w:u w:val="single"/>
          <w:lang w:eastAsia="zh-CN"/>
        </w:rPr>
        <w:t xml:space="preserve"> </w:t>
      </w:r>
      <w:r w:rsidR="00967991" w:rsidRPr="00967991">
        <w:rPr>
          <w:rFonts w:hint="eastAsia"/>
          <w:u w:val="single"/>
          <w:lang w:eastAsia="zh-CN"/>
        </w:rPr>
        <w:t>suggeste</w:t>
      </w:r>
      <w:r w:rsidR="00967991" w:rsidRPr="00967991">
        <w:rPr>
          <w:u w:val="single"/>
          <w:lang w:eastAsia="zh-CN"/>
        </w:rPr>
        <w:t xml:space="preserve">d to adopt Option2 </w:t>
      </w:r>
      <w:r w:rsidRPr="00967991">
        <w:rPr>
          <w:u w:val="single"/>
        </w:rPr>
        <w:t>without enlarging the UE’s transmission delay</w:t>
      </w:r>
      <w:r w:rsidR="00967991" w:rsidRPr="00967991">
        <w:rPr>
          <w:u w:val="single"/>
        </w:rPr>
        <w:t xml:space="preserve">, otherwise it is suggested UE can </w:t>
      </w:r>
      <w:r w:rsidR="00967991" w:rsidRPr="00967991">
        <w:rPr>
          <w:u w:val="single"/>
          <w:lang w:eastAsia="zh-CN"/>
        </w:rPr>
        <w:t>report its TA to the network in Option1</w:t>
      </w:r>
      <w:r>
        <w:rPr>
          <w:u w:val="single"/>
        </w:rPr>
        <w:t>.</w:t>
      </w:r>
      <w:bookmarkEnd w:id="0"/>
    </w:p>
    <w:p w:rsidR="00CB50AD" w:rsidRDefault="00CB50AD" w:rsidP="00F46A0B">
      <w:pPr>
        <w:pStyle w:val="1"/>
        <w:rPr>
          <w:lang w:eastAsia="zh-CN"/>
        </w:rPr>
      </w:pPr>
      <w:r w:rsidRPr="001B2AB4">
        <w:rPr>
          <w:rFonts w:hint="eastAsia"/>
          <w:lang w:eastAsia="zh-CN"/>
        </w:rPr>
        <w:t>Conclusion</w:t>
      </w:r>
      <w:r w:rsidR="00F74EC7">
        <w:rPr>
          <w:lang w:eastAsia="zh-CN"/>
        </w:rPr>
        <w:t>s</w:t>
      </w:r>
    </w:p>
    <w:p w:rsidR="0051174F" w:rsidRDefault="00256FD5" w:rsidP="00657B14">
      <w:pPr>
        <w:spacing w:after="0"/>
        <w:jc w:val="both"/>
        <w:rPr>
          <w:rFonts w:eastAsiaTheme="minorEastAsia"/>
          <w:szCs w:val="24"/>
          <w:lang w:eastAsia="zh-CN"/>
        </w:rPr>
      </w:pPr>
      <w:r>
        <w:rPr>
          <w:rFonts w:eastAsiaTheme="minorEastAsia" w:hint="eastAsia"/>
          <w:szCs w:val="24"/>
          <w:lang w:eastAsia="zh-CN"/>
        </w:rPr>
        <w:t xml:space="preserve">In this contribution, </w:t>
      </w:r>
      <w:r w:rsidR="00967991">
        <w:rPr>
          <w:rFonts w:eastAsiaTheme="minorEastAsia"/>
          <w:szCs w:val="24"/>
          <w:lang w:eastAsia="zh-CN"/>
        </w:rPr>
        <w:t xml:space="preserve">we have present our considerations about the </w:t>
      </w:r>
      <w:r w:rsidR="0051174F">
        <w:rPr>
          <w:rFonts w:eastAsiaTheme="minorEastAsia"/>
          <w:szCs w:val="24"/>
          <w:lang w:eastAsia="zh-CN"/>
        </w:rPr>
        <w:t xml:space="preserve">following </w:t>
      </w:r>
      <w:r w:rsidR="00967991">
        <w:rPr>
          <w:rFonts w:eastAsiaTheme="minorEastAsia"/>
          <w:szCs w:val="24"/>
          <w:lang w:eastAsia="zh-CN"/>
        </w:rPr>
        <w:t>two options</w:t>
      </w:r>
      <w:r w:rsidR="0051174F">
        <w:rPr>
          <w:rFonts w:eastAsiaTheme="minorEastAsia"/>
          <w:szCs w:val="24"/>
          <w:lang w:eastAsia="zh-CN"/>
        </w:rPr>
        <w:t xml:space="preserve"> to achieve</w:t>
      </w:r>
      <w:r w:rsidR="00967991">
        <w:rPr>
          <w:rFonts w:eastAsiaTheme="minorEastAsia"/>
          <w:szCs w:val="24"/>
          <w:lang w:eastAsia="zh-CN"/>
        </w:rPr>
        <w:t xml:space="preserve"> UL time synchronization </w:t>
      </w:r>
      <w:r w:rsidR="0051174F">
        <w:rPr>
          <w:rFonts w:eastAsiaTheme="minorEastAsia"/>
          <w:szCs w:val="24"/>
          <w:lang w:eastAsia="zh-CN"/>
        </w:rPr>
        <w:t xml:space="preserve">in NTN: </w:t>
      </w:r>
    </w:p>
    <w:p w:rsidR="00256FD5" w:rsidRPr="0051174F" w:rsidRDefault="0051174F" w:rsidP="0007344B">
      <w:pPr>
        <w:pStyle w:val="a5"/>
        <w:numPr>
          <w:ilvl w:val="0"/>
          <w:numId w:val="5"/>
        </w:numPr>
        <w:spacing w:after="0"/>
        <w:ind w:firstLineChars="0"/>
        <w:jc w:val="both"/>
        <w:rPr>
          <w:rFonts w:eastAsiaTheme="minorEastAsia"/>
          <w:szCs w:val="24"/>
          <w:lang w:eastAsia="zh-CN"/>
        </w:rPr>
      </w:pPr>
      <w:r w:rsidRPr="0051174F">
        <w:rPr>
          <w:rFonts w:eastAsiaTheme="minorEastAsia" w:hint="eastAsia"/>
          <w:szCs w:val="24"/>
          <w:lang w:eastAsia="zh-CN"/>
        </w:rPr>
        <w:t>Option1:</w:t>
      </w:r>
      <w:r w:rsidRPr="0051174F">
        <w:rPr>
          <w:rFonts w:eastAsiaTheme="minorEastAsia"/>
          <w:szCs w:val="24"/>
          <w:lang w:eastAsia="zh-CN"/>
        </w:rPr>
        <w:t xml:space="preserve"> </w:t>
      </w:r>
      <w:r w:rsidRPr="0051174F">
        <w:rPr>
          <w:rFonts w:eastAsiaTheme="minorEastAsia" w:hint="eastAsia"/>
          <w:szCs w:val="24"/>
          <w:lang w:eastAsia="zh-CN"/>
        </w:rPr>
        <w:t>Autonomous acquisition of the TA at UE with UE known location and satellite ephemeris</w:t>
      </w:r>
      <w:r w:rsidRPr="0051174F">
        <w:rPr>
          <w:rFonts w:eastAsiaTheme="minorEastAsia"/>
          <w:szCs w:val="24"/>
          <w:lang w:eastAsia="zh-CN"/>
        </w:rPr>
        <w:t>, we have following proposal</w:t>
      </w:r>
    </w:p>
    <w:p w:rsidR="0051174F" w:rsidRPr="0051174F" w:rsidRDefault="0051174F" w:rsidP="0007344B">
      <w:pPr>
        <w:pStyle w:val="a5"/>
        <w:numPr>
          <w:ilvl w:val="0"/>
          <w:numId w:val="5"/>
        </w:numPr>
        <w:spacing w:after="0"/>
        <w:ind w:firstLineChars="0"/>
        <w:jc w:val="both"/>
        <w:rPr>
          <w:rFonts w:eastAsiaTheme="minorEastAsia"/>
          <w:szCs w:val="24"/>
          <w:lang w:eastAsia="zh-CN"/>
        </w:rPr>
      </w:pPr>
      <w:r w:rsidRPr="0051174F">
        <w:rPr>
          <w:rFonts w:eastAsiaTheme="minorEastAsia"/>
          <w:szCs w:val="24"/>
          <w:lang w:eastAsia="zh-CN"/>
        </w:rPr>
        <w:t>Option2: Timing advanced adjustment based on network indication</w:t>
      </w:r>
    </w:p>
    <w:p w:rsidR="00BE33FD" w:rsidRDefault="00BE33FD" w:rsidP="0051174F">
      <w:pPr>
        <w:spacing w:after="0"/>
        <w:ind w:firstLineChars="100" w:firstLine="240"/>
        <w:jc w:val="both"/>
        <w:rPr>
          <w:rFonts w:eastAsiaTheme="minorEastAsia"/>
          <w:szCs w:val="24"/>
          <w:lang w:eastAsia="zh-CN"/>
        </w:rPr>
      </w:pPr>
    </w:p>
    <w:p w:rsidR="0051174F" w:rsidRDefault="00BE33FD" w:rsidP="00657B14">
      <w:pPr>
        <w:spacing w:after="0"/>
        <w:jc w:val="both"/>
        <w:rPr>
          <w:rFonts w:eastAsiaTheme="minorEastAsia"/>
          <w:szCs w:val="24"/>
          <w:lang w:eastAsia="zh-CN"/>
        </w:rPr>
      </w:pPr>
      <w:r>
        <w:rPr>
          <w:rFonts w:eastAsiaTheme="minorEastAsia"/>
          <w:szCs w:val="24"/>
          <w:lang w:eastAsia="zh-CN"/>
        </w:rPr>
        <w:t>And we have t</w:t>
      </w:r>
      <w:r w:rsidR="0051174F">
        <w:rPr>
          <w:rFonts w:eastAsiaTheme="minorEastAsia"/>
          <w:szCs w:val="24"/>
          <w:lang w:eastAsia="zh-CN"/>
        </w:rPr>
        <w:t xml:space="preserve">he following </w:t>
      </w:r>
      <w:r>
        <w:rPr>
          <w:rFonts w:eastAsiaTheme="minorEastAsia"/>
          <w:szCs w:val="24"/>
          <w:lang w:eastAsia="zh-CN"/>
        </w:rPr>
        <w:t>proposals:</w:t>
      </w:r>
    </w:p>
    <w:p w:rsidR="00BE33FD" w:rsidRDefault="00BE33FD" w:rsidP="0051174F">
      <w:pPr>
        <w:spacing w:after="0"/>
        <w:ind w:firstLineChars="100" w:firstLine="240"/>
        <w:jc w:val="both"/>
        <w:rPr>
          <w:rFonts w:eastAsiaTheme="minorEastAsia"/>
          <w:szCs w:val="24"/>
          <w:lang w:eastAsia="zh-CN"/>
        </w:rPr>
      </w:pPr>
    </w:p>
    <w:p w:rsidR="00912B21" w:rsidRPr="00912B21" w:rsidRDefault="00BE33FD" w:rsidP="00912B21">
      <w:pPr>
        <w:pStyle w:val="a5"/>
        <w:numPr>
          <w:ilvl w:val="0"/>
          <w:numId w:val="6"/>
        </w:numPr>
        <w:spacing w:after="0"/>
        <w:ind w:firstLineChars="0"/>
        <w:jc w:val="both"/>
        <w:rPr>
          <w:rFonts w:eastAsiaTheme="minorEastAsia"/>
          <w:szCs w:val="24"/>
          <w:lang w:eastAsia="zh-CN"/>
        </w:rPr>
      </w:pPr>
      <w:r w:rsidRPr="00BE33FD">
        <w:rPr>
          <w:rFonts w:eastAsiaTheme="minorEastAsia"/>
          <w:szCs w:val="24"/>
          <w:lang w:eastAsia="zh-CN"/>
        </w:rPr>
        <w:t xml:space="preserve">For Option1: </w:t>
      </w:r>
    </w:p>
    <w:p w:rsidR="00BE33FD" w:rsidRPr="00A94307" w:rsidRDefault="00BE33FD" w:rsidP="00166EAF">
      <w:pPr>
        <w:spacing w:beforeLines="50" w:before="120" w:after="120"/>
        <w:rPr>
          <w:lang w:eastAsia="zh-CN"/>
        </w:rPr>
      </w:pPr>
      <w:r w:rsidRPr="00EC4D80">
        <w:rPr>
          <w:rFonts w:hint="eastAsia"/>
          <w:b/>
          <w:i/>
          <w:lang w:eastAsia="zh-CN"/>
        </w:rPr>
        <w:t>P</w:t>
      </w:r>
      <w:r w:rsidRPr="00EC4D80">
        <w:rPr>
          <w:b/>
          <w:i/>
          <w:lang w:eastAsia="zh-CN"/>
        </w:rPr>
        <w:t>roposal1:</w:t>
      </w:r>
      <w:r>
        <w:rPr>
          <w:lang w:eastAsia="zh-CN"/>
        </w:rPr>
        <w:t xml:space="preserve"> </w:t>
      </w:r>
      <w:r>
        <w:rPr>
          <w:u w:val="single"/>
          <w:lang w:eastAsia="zh-CN"/>
        </w:rPr>
        <w:t>I</w:t>
      </w:r>
      <w:r w:rsidRPr="00EC4D80">
        <w:rPr>
          <w:color w:val="000000"/>
          <w:u w:val="single"/>
        </w:rPr>
        <w:t>t is suggested to let the network measure the timing offset between the DL and UL frame introduced by the feeder link and indicate it to the UE for TA refinement i</w:t>
      </w:r>
      <w:r w:rsidRPr="00EC4D80">
        <w:rPr>
          <w:rFonts w:hint="eastAsia"/>
          <w:color w:val="000000"/>
          <w:u w:val="single"/>
        </w:rPr>
        <w:t>n case of satellite with transparent payload</w:t>
      </w:r>
      <w:r w:rsidRPr="00EC4D80">
        <w:rPr>
          <w:color w:val="000000"/>
          <w:u w:val="single"/>
        </w:rPr>
        <w:t>.</w:t>
      </w:r>
    </w:p>
    <w:p w:rsidR="00256FD5" w:rsidRPr="00912B21" w:rsidRDefault="00BE33FD" w:rsidP="007702E0">
      <w:pPr>
        <w:pStyle w:val="a5"/>
        <w:numPr>
          <w:ilvl w:val="0"/>
          <w:numId w:val="6"/>
        </w:numPr>
        <w:spacing w:after="0"/>
        <w:ind w:firstLineChars="0"/>
        <w:jc w:val="both"/>
        <w:rPr>
          <w:rFonts w:eastAsiaTheme="minorEastAsia"/>
          <w:szCs w:val="24"/>
          <w:lang w:eastAsia="zh-CN"/>
        </w:rPr>
      </w:pPr>
      <w:r>
        <w:rPr>
          <w:rFonts w:eastAsiaTheme="minorEastAsia"/>
          <w:szCs w:val="24"/>
          <w:lang w:eastAsia="zh-CN"/>
        </w:rPr>
        <w:t>For Option2</w:t>
      </w:r>
      <w:r w:rsidRPr="00BE33FD">
        <w:rPr>
          <w:rFonts w:eastAsiaTheme="minorEastAsia"/>
          <w:szCs w:val="24"/>
          <w:lang w:eastAsia="zh-CN"/>
        </w:rPr>
        <w:t xml:space="preserve">: </w:t>
      </w:r>
    </w:p>
    <w:p w:rsidR="00BE33FD" w:rsidRDefault="00BE33FD" w:rsidP="00166EAF">
      <w:pPr>
        <w:spacing w:beforeLines="50" w:before="120" w:after="120"/>
        <w:rPr>
          <w:lang w:eastAsia="zh-CN"/>
        </w:rPr>
      </w:pPr>
      <w:r w:rsidRPr="00EC4D80">
        <w:rPr>
          <w:rFonts w:hint="eastAsia"/>
          <w:b/>
          <w:i/>
          <w:lang w:eastAsia="zh-CN"/>
        </w:rPr>
        <w:t>P</w:t>
      </w:r>
      <w:r w:rsidRPr="00EC4D80">
        <w:rPr>
          <w:b/>
          <w:i/>
          <w:lang w:eastAsia="zh-CN"/>
        </w:rPr>
        <w:t>roposal</w:t>
      </w:r>
      <w:r>
        <w:rPr>
          <w:b/>
          <w:i/>
          <w:lang w:eastAsia="zh-CN"/>
        </w:rPr>
        <w:t xml:space="preserve">2: </w:t>
      </w:r>
      <w:r w:rsidRPr="00EC4D80">
        <w:rPr>
          <w:u w:val="single"/>
          <w:lang w:eastAsia="zh-CN"/>
        </w:rPr>
        <w:t>Applying the common TA at the network side is preferred.</w:t>
      </w:r>
    </w:p>
    <w:p w:rsidR="00BE33FD" w:rsidRPr="00EC4D80" w:rsidRDefault="00BE33FD" w:rsidP="00166EAF">
      <w:pPr>
        <w:spacing w:beforeLines="50" w:before="120" w:after="120"/>
        <w:rPr>
          <w:u w:val="single"/>
          <w:lang w:eastAsia="zh-CN"/>
        </w:rPr>
      </w:pPr>
      <w:r w:rsidRPr="00EC4D80">
        <w:rPr>
          <w:rFonts w:hint="eastAsia"/>
          <w:b/>
          <w:i/>
          <w:lang w:eastAsia="zh-CN"/>
        </w:rPr>
        <w:t>P</w:t>
      </w:r>
      <w:r w:rsidRPr="00EC4D80">
        <w:rPr>
          <w:b/>
          <w:i/>
          <w:lang w:eastAsia="zh-CN"/>
        </w:rPr>
        <w:t>roposal</w:t>
      </w:r>
      <w:r>
        <w:rPr>
          <w:b/>
          <w:i/>
          <w:lang w:eastAsia="zh-CN"/>
        </w:rPr>
        <w:t>3</w:t>
      </w:r>
      <w:r w:rsidRPr="00EC4D80">
        <w:rPr>
          <w:b/>
          <w:i/>
          <w:lang w:eastAsia="zh-CN"/>
        </w:rPr>
        <w:t>:</w:t>
      </w:r>
      <w:r>
        <w:rPr>
          <w:lang w:eastAsia="zh-CN"/>
        </w:rPr>
        <w:t xml:space="preserve"> </w:t>
      </w:r>
      <w:r w:rsidRPr="00EC4D80">
        <w:rPr>
          <w:u w:val="single"/>
          <w:lang w:eastAsia="zh-CN"/>
        </w:rPr>
        <w:t xml:space="preserve">In case of multiple common TAs due to more than one reference points, </w:t>
      </w:r>
      <w:r>
        <w:rPr>
          <w:u w:val="single"/>
          <w:lang w:eastAsia="zh-CN"/>
        </w:rPr>
        <w:t>i</w:t>
      </w:r>
      <w:r w:rsidRPr="00EC4D80">
        <w:rPr>
          <w:u w:val="single"/>
          <w:lang w:eastAsia="zh-CN"/>
        </w:rPr>
        <w:t>t is suggested to build an association relationship between the common TA and SSB indexes or PRACH resources, such that the network or UEs can apply the common TA according to associated the SSB indexes or PRACH resources</w:t>
      </w:r>
      <w:r>
        <w:rPr>
          <w:u w:val="single"/>
          <w:lang w:eastAsia="zh-CN"/>
        </w:rPr>
        <w:t>.</w:t>
      </w:r>
      <w:r w:rsidRPr="00EC4D80">
        <w:rPr>
          <w:u w:val="single"/>
          <w:lang w:eastAsia="zh-CN"/>
        </w:rPr>
        <w:t xml:space="preserve"> </w:t>
      </w:r>
    </w:p>
    <w:p w:rsidR="00BE33FD" w:rsidRDefault="00BE33FD" w:rsidP="00166EAF">
      <w:pPr>
        <w:spacing w:beforeLines="50" w:before="120" w:after="120"/>
        <w:rPr>
          <w:u w:val="single"/>
          <w:lang w:eastAsia="zh-CN"/>
        </w:rPr>
      </w:pPr>
      <w:r w:rsidRPr="00EC4D80">
        <w:rPr>
          <w:rFonts w:hint="eastAsia"/>
          <w:b/>
          <w:i/>
          <w:lang w:eastAsia="zh-CN"/>
        </w:rPr>
        <w:t>P</w:t>
      </w:r>
      <w:r w:rsidRPr="00EC4D80">
        <w:rPr>
          <w:b/>
          <w:i/>
          <w:lang w:eastAsia="zh-CN"/>
        </w:rPr>
        <w:t>roposal</w:t>
      </w:r>
      <w:r>
        <w:rPr>
          <w:b/>
          <w:i/>
          <w:lang w:eastAsia="zh-CN"/>
        </w:rPr>
        <w:t>4</w:t>
      </w:r>
      <w:r w:rsidRPr="00EC4D80">
        <w:rPr>
          <w:b/>
          <w:i/>
          <w:lang w:eastAsia="zh-CN"/>
        </w:rPr>
        <w:t>:</w:t>
      </w:r>
      <w:r>
        <w:rPr>
          <w:b/>
          <w:i/>
          <w:lang w:eastAsia="zh-CN"/>
        </w:rPr>
        <w:t xml:space="preserve"> </w:t>
      </w:r>
      <w:r>
        <w:rPr>
          <w:u w:val="single"/>
          <w:lang w:eastAsia="zh-CN"/>
        </w:rPr>
        <w:t>It is suggest</w:t>
      </w:r>
      <w:r w:rsidR="002349BF">
        <w:rPr>
          <w:rFonts w:hint="eastAsia"/>
          <w:u w:val="single"/>
          <w:lang w:eastAsia="zh-CN"/>
        </w:rPr>
        <w:t>ed</w:t>
      </w:r>
      <w:r>
        <w:rPr>
          <w:u w:val="single"/>
          <w:lang w:eastAsia="zh-CN"/>
        </w:rPr>
        <w:t xml:space="preserve"> to extend the TA indication value range in RAR </w:t>
      </w:r>
      <w:r w:rsidRPr="001D3237">
        <w:rPr>
          <w:u w:val="single"/>
          <w:lang w:eastAsia="zh-CN"/>
        </w:rPr>
        <w:t>by using more bits for TA indication in RAR, or implicitly by some modification</w:t>
      </w:r>
      <w:r>
        <w:rPr>
          <w:u w:val="single"/>
          <w:lang w:eastAsia="zh-CN"/>
        </w:rPr>
        <w:t>s</w:t>
      </w:r>
      <w:r w:rsidRPr="001D3237">
        <w:rPr>
          <w:u w:val="single"/>
          <w:lang w:eastAsia="zh-CN"/>
        </w:rPr>
        <w:t xml:space="preserve"> in the RAR detection procedure</w:t>
      </w:r>
      <w:r>
        <w:rPr>
          <w:u w:val="single"/>
          <w:lang w:eastAsia="zh-CN"/>
        </w:rPr>
        <w:t>.</w:t>
      </w:r>
    </w:p>
    <w:p w:rsidR="001A42B8" w:rsidRPr="00912B21" w:rsidRDefault="0087540B" w:rsidP="00BE33FD">
      <w:pPr>
        <w:pStyle w:val="a5"/>
        <w:numPr>
          <w:ilvl w:val="0"/>
          <w:numId w:val="6"/>
        </w:numPr>
        <w:spacing w:after="0"/>
        <w:ind w:firstLineChars="0"/>
        <w:jc w:val="both"/>
        <w:rPr>
          <w:rFonts w:eastAsiaTheme="minorEastAsia"/>
          <w:szCs w:val="24"/>
          <w:lang w:eastAsia="zh-CN"/>
        </w:rPr>
      </w:pPr>
      <w:r>
        <w:rPr>
          <w:rFonts w:eastAsiaTheme="minorEastAsia"/>
          <w:szCs w:val="24"/>
          <w:lang w:eastAsia="zh-CN"/>
        </w:rPr>
        <w:t xml:space="preserve">For Option1 </w:t>
      </w:r>
      <w:r>
        <w:rPr>
          <w:rFonts w:eastAsiaTheme="minorEastAsia" w:hint="eastAsia"/>
          <w:szCs w:val="24"/>
          <w:lang w:eastAsia="zh-CN"/>
        </w:rPr>
        <w:t>VS</w:t>
      </w:r>
      <w:r>
        <w:rPr>
          <w:rFonts w:eastAsiaTheme="minorEastAsia"/>
          <w:szCs w:val="24"/>
          <w:lang w:eastAsia="zh-CN"/>
        </w:rPr>
        <w:t xml:space="preserve"> </w:t>
      </w:r>
      <w:r>
        <w:rPr>
          <w:rFonts w:eastAsiaTheme="minorEastAsia" w:hint="eastAsia"/>
          <w:szCs w:val="24"/>
          <w:lang w:eastAsia="zh-CN"/>
        </w:rPr>
        <w:t>Option</w:t>
      </w:r>
      <w:r>
        <w:rPr>
          <w:rFonts w:eastAsiaTheme="minorEastAsia"/>
          <w:szCs w:val="24"/>
          <w:lang w:eastAsia="zh-CN"/>
        </w:rPr>
        <w:t>2</w:t>
      </w:r>
      <w:r w:rsidRPr="00BE33FD">
        <w:rPr>
          <w:rFonts w:eastAsiaTheme="minorEastAsia"/>
          <w:szCs w:val="24"/>
          <w:lang w:eastAsia="zh-CN"/>
        </w:rPr>
        <w:t xml:space="preserve">: </w:t>
      </w:r>
    </w:p>
    <w:p w:rsidR="00BE33FD" w:rsidRPr="00BE6F5E" w:rsidRDefault="00BE33FD" w:rsidP="00166EAF">
      <w:pPr>
        <w:spacing w:beforeLines="50" w:before="120" w:after="120"/>
        <w:rPr>
          <w:lang w:eastAsia="zh-CN"/>
        </w:rPr>
      </w:pPr>
      <w:bookmarkStart w:id="1" w:name="_GoBack"/>
      <w:r w:rsidRPr="00EC4D80">
        <w:rPr>
          <w:rFonts w:hint="eastAsia"/>
          <w:b/>
          <w:i/>
          <w:lang w:eastAsia="zh-CN"/>
        </w:rPr>
        <w:t>P</w:t>
      </w:r>
      <w:r w:rsidRPr="00EC4D80">
        <w:rPr>
          <w:b/>
          <w:i/>
          <w:lang w:eastAsia="zh-CN"/>
        </w:rPr>
        <w:t>roposal</w:t>
      </w:r>
      <w:r>
        <w:rPr>
          <w:b/>
          <w:i/>
          <w:lang w:eastAsia="zh-CN"/>
        </w:rPr>
        <w:t>5:</w:t>
      </w:r>
      <w:r w:rsidRPr="00967991">
        <w:rPr>
          <w:i/>
          <w:u w:val="single"/>
          <w:lang w:eastAsia="zh-CN"/>
        </w:rPr>
        <w:t xml:space="preserve"> </w:t>
      </w:r>
      <w:r w:rsidRPr="00967991">
        <w:rPr>
          <w:rFonts w:hint="eastAsia"/>
          <w:u w:val="single"/>
          <w:lang w:eastAsia="zh-CN"/>
        </w:rPr>
        <w:t>It</w:t>
      </w:r>
      <w:r w:rsidRPr="00967991">
        <w:rPr>
          <w:u w:val="single"/>
          <w:lang w:eastAsia="zh-CN"/>
        </w:rPr>
        <w:t xml:space="preserve"> </w:t>
      </w:r>
      <w:r w:rsidRPr="00967991">
        <w:rPr>
          <w:rFonts w:hint="eastAsia"/>
          <w:u w:val="single"/>
          <w:lang w:eastAsia="zh-CN"/>
        </w:rPr>
        <w:t>is</w:t>
      </w:r>
      <w:r w:rsidRPr="00967991">
        <w:rPr>
          <w:u w:val="single"/>
          <w:lang w:eastAsia="zh-CN"/>
        </w:rPr>
        <w:t xml:space="preserve"> </w:t>
      </w:r>
      <w:r w:rsidRPr="00967991">
        <w:rPr>
          <w:rFonts w:hint="eastAsia"/>
          <w:u w:val="single"/>
          <w:lang w:eastAsia="zh-CN"/>
        </w:rPr>
        <w:t>suggeste</w:t>
      </w:r>
      <w:r w:rsidRPr="00967991">
        <w:rPr>
          <w:u w:val="single"/>
          <w:lang w:eastAsia="zh-CN"/>
        </w:rPr>
        <w:t xml:space="preserve">d to adopt Option2 </w:t>
      </w:r>
      <w:r w:rsidRPr="00967991">
        <w:rPr>
          <w:u w:val="single"/>
        </w:rPr>
        <w:t xml:space="preserve">without enlarging the UE’s transmission delay, otherwise it is suggested UE can </w:t>
      </w:r>
      <w:r w:rsidRPr="00967991">
        <w:rPr>
          <w:u w:val="single"/>
          <w:lang w:eastAsia="zh-CN"/>
        </w:rPr>
        <w:t>report its TA to the network in Option1</w:t>
      </w:r>
      <w:r>
        <w:rPr>
          <w:u w:val="single"/>
        </w:rPr>
        <w:t>.</w:t>
      </w:r>
    </w:p>
    <w:bookmarkEnd w:id="1"/>
    <w:p w:rsidR="00DA1977" w:rsidRPr="00E865C4" w:rsidRDefault="00DA1977" w:rsidP="007702E0">
      <w:pPr>
        <w:jc w:val="both"/>
        <w:rPr>
          <w:iCs/>
          <w:lang w:eastAsia="zh-CN"/>
        </w:rPr>
      </w:pPr>
    </w:p>
    <w:p w:rsidR="00CB50AD" w:rsidRPr="00D9625F" w:rsidRDefault="00CB50AD" w:rsidP="00F46A0B">
      <w:pPr>
        <w:pStyle w:val="1"/>
      </w:pPr>
      <w:r w:rsidRPr="00D9625F">
        <w:lastRenderedPageBreak/>
        <w:t>References</w:t>
      </w:r>
    </w:p>
    <w:p w:rsidR="00413199" w:rsidRPr="00296D68" w:rsidRDefault="00023A82" w:rsidP="00023A82">
      <w:pPr>
        <w:pStyle w:val="LGTdoc"/>
        <w:numPr>
          <w:ilvl w:val="0"/>
          <w:numId w:val="2"/>
        </w:numPr>
        <w:spacing w:afterLines="0" w:after="0" w:line="300" w:lineRule="auto"/>
        <w:rPr>
          <w:rFonts w:eastAsia="宋体"/>
          <w:sz w:val="20"/>
          <w:szCs w:val="20"/>
          <w:lang w:eastAsia="zh-CN"/>
        </w:rPr>
      </w:pPr>
      <w:bookmarkStart w:id="2" w:name="OLE_LINK20"/>
      <w:r>
        <w:rPr>
          <w:rFonts w:eastAsia="宋体"/>
          <w:sz w:val="20"/>
          <w:szCs w:val="20"/>
          <w:lang w:eastAsia="zh-CN"/>
        </w:rPr>
        <w:t xml:space="preserve">3GPP TR 38.321 v1.0.0, </w:t>
      </w:r>
      <w:r w:rsidRPr="00023A82">
        <w:rPr>
          <w:rFonts w:eastAsia="宋体"/>
          <w:sz w:val="20"/>
          <w:szCs w:val="20"/>
          <w:lang w:eastAsia="zh-CN"/>
        </w:rPr>
        <w:t>Solutions for NR to support non-terrestrial networks (NTN)</w:t>
      </w:r>
      <w:r>
        <w:rPr>
          <w:rFonts w:eastAsia="宋体" w:hint="eastAsia"/>
          <w:sz w:val="20"/>
          <w:szCs w:val="20"/>
          <w:lang w:eastAsia="zh-CN"/>
        </w:rPr>
        <w:t>,</w:t>
      </w:r>
      <w:r>
        <w:rPr>
          <w:rFonts w:eastAsia="宋体"/>
          <w:sz w:val="20"/>
          <w:szCs w:val="20"/>
          <w:lang w:eastAsia="zh-CN"/>
        </w:rPr>
        <w:t xml:space="preserve"> Dec.2019 </w:t>
      </w:r>
      <w:bookmarkEnd w:id="2"/>
    </w:p>
    <w:sectPr w:rsidR="00413199" w:rsidRPr="00296D68"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F4C" w:rsidRDefault="00661F4C" w:rsidP="00B32FB0">
      <w:pPr>
        <w:spacing w:after="0"/>
      </w:pPr>
      <w:r>
        <w:separator/>
      </w:r>
    </w:p>
  </w:endnote>
  <w:endnote w:type="continuationSeparator" w:id="0">
    <w:p w:rsidR="00661F4C" w:rsidRDefault="00661F4C"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F4C" w:rsidRDefault="00661F4C" w:rsidP="00B32FB0">
      <w:pPr>
        <w:spacing w:after="0"/>
      </w:pPr>
      <w:r>
        <w:separator/>
      </w:r>
    </w:p>
  </w:footnote>
  <w:footnote w:type="continuationSeparator" w:id="0">
    <w:p w:rsidR="00661F4C" w:rsidRDefault="00661F4C"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0"/>
  </w:num>
  <w:num w:numId="4">
    <w:abstractNumId w:val="1"/>
  </w:num>
  <w:num w:numId="5">
    <w:abstractNumId w:val="2"/>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10FE2"/>
    <w:rsid w:val="00012082"/>
    <w:rsid w:val="00014878"/>
    <w:rsid w:val="00015500"/>
    <w:rsid w:val="00016438"/>
    <w:rsid w:val="0001668C"/>
    <w:rsid w:val="00017539"/>
    <w:rsid w:val="00021768"/>
    <w:rsid w:val="00023A82"/>
    <w:rsid w:val="00025C72"/>
    <w:rsid w:val="0002707E"/>
    <w:rsid w:val="00032137"/>
    <w:rsid w:val="00033CF0"/>
    <w:rsid w:val="00040863"/>
    <w:rsid w:val="0004198E"/>
    <w:rsid w:val="00041BE4"/>
    <w:rsid w:val="0004316B"/>
    <w:rsid w:val="000461D1"/>
    <w:rsid w:val="0004637A"/>
    <w:rsid w:val="00050E5F"/>
    <w:rsid w:val="00052DFD"/>
    <w:rsid w:val="00053352"/>
    <w:rsid w:val="00053BB6"/>
    <w:rsid w:val="00054B1B"/>
    <w:rsid w:val="00055D96"/>
    <w:rsid w:val="00062CB9"/>
    <w:rsid w:val="00064AA5"/>
    <w:rsid w:val="00070088"/>
    <w:rsid w:val="00072C81"/>
    <w:rsid w:val="0007344B"/>
    <w:rsid w:val="000767CE"/>
    <w:rsid w:val="000770B2"/>
    <w:rsid w:val="000829E3"/>
    <w:rsid w:val="00084625"/>
    <w:rsid w:val="00087481"/>
    <w:rsid w:val="00087F82"/>
    <w:rsid w:val="00087FDC"/>
    <w:rsid w:val="00090847"/>
    <w:rsid w:val="00090B2D"/>
    <w:rsid w:val="00092305"/>
    <w:rsid w:val="000964B7"/>
    <w:rsid w:val="000A14D9"/>
    <w:rsid w:val="000A3F0E"/>
    <w:rsid w:val="000A5CDF"/>
    <w:rsid w:val="000B0A18"/>
    <w:rsid w:val="000B209B"/>
    <w:rsid w:val="000B2811"/>
    <w:rsid w:val="000B2A99"/>
    <w:rsid w:val="000B4E4E"/>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7B73"/>
    <w:rsid w:val="00100FFD"/>
    <w:rsid w:val="0010466C"/>
    <w:rsid w:val="00107568"/>
    <w:rsid w:val="00110D51"/>
    <w:rsid w:val="00117A60"/>
    <w:rsid w:val="001237D2"/>
    <w:rsid w:val="00123AA3"/>
    <w:rsid w:val="00132AC1"/>
    <w:rsid w:val="00134683"/>
    <w:rsid w:val="00134CE6"/>
    <w:rsid w:val="00145D45"/>
    <w:rsid w:val="001460CD"/>
    <w:rsid w:val="0015189F"/>
    <w:rsid w:val="001528B6"/>
    <w:rsid w:val="00153372"/>
    <w:rsid w:val="00155D09"/>
    <w:rsid w:val="001617F4"/>
    <w:rsid w:val="00164363"/>
    <w:rsid w:val="001654B5"/>
    <w:rsid w:val="00166EAF"/>
    <w:rsid w:val="001678E0"/>
    <w:rsid w:val="00171929"/>
    <w:rsid w:val="00172966"/>
    <w:rsid w:val="001819D4"/>
    <w:rsid w:val="00182457"/>
    <w:rsid w:val="0018422A"/>
    <w:rsid w:val="00186AF0"/>
    <w:rsid w:val="001876F9"/>
    <w:rsid w:val="001905DA"/>
    <w:rsid w:val="001906D9"/>
    <w:rsid w:val="001938DA"/>
    <w:rsid w:val="00193A47"/>
    <w:rsid w:val="00195AE2"/>
    <w:rsid w:val="001A24D1"/>
    <w:rsid w:val="001A2E3C"/>
    <w:rsid w:val="001A30DE"/>
    <w:rsid w:val="001A42B8"/>
    <w:rsid w:val="001A4C09"/>
    <w:rsid w:val="001B0381"/>
    <w:rsid w:val="001B49EB"/>
    <w:rsid w:val="001B5895"/>
    <w:rsid w:val="001B6AF2"/>
    <w:rsid w:val="001B6FED"/>
    <w:rsid w:val="001C24AB"/>
    <w:rsid w:val="001C25A0"/>
    <w:rsid w:val="001D19E7"/>
    <w:rsid w:val="001D207C"/>
    <w:rsid w:val="001D3237"/>
    <w:rsid w:val="001D3A3B"/>
    <w:rsid w:val="001D467C"/>
    <w:rsid w:val="001E2A1D"/>
    <w:rsid w:val="001E2E3F"/>
    <w:rsid w:val="001E3EDB"/>
    <w:rsid w:val="001E4110"/>
    <w:rsid w:val="001E7A48"/>
    <w:rsid w:val="001F09AA"/>
    <w:rsid w:val="001F0CE1"/>
    <w:rsid w:val="00201813"/>
    <w:rsid w:val="00202724"/>
    <w:rsid w:val="00203B42"/>
    <w:rsid w:val="00206A4B"/>
    <w:rsid w:val="00206D52"/>
    <w:rsid w:val="00210600"/>
    <w:rsid w:val="00212579"/>
    <w:rsid w:val="00212B25"/>
    <w:rsid w:val="002157CE"/>
    <w:rsid w:val="00217372"/>
    <w:rsid w:val="00220892"/>
    <w:rsid w:val="00223D67"/>
    <w:rsid w:val="002240AA"/>
    <w:rsid w:val="00226090"/>
    <w:rsid w:val="0022643A"/>
    <w:rsid w:val="002349BF"/>
    <w:rsid w:val="00244F41"/>
    <w:rsid w:val="0024513E"/>
    <w:rsid w:val="0024557A"/>
    <w:rsid w:val="002458BB"/>
    <w:rsid w:val="00254625"/>
    <w:rsid w:val="0025555F"/>
    <w:rsid w:val="002561E8"/>
    <w:rsid w:val="00256A74"/>
    <w:rsid w:val="00256FD5"/>
    <w:rsid w:val="0025718F"/>
    <w:rsid w:val="0025782D"/>
    <w:rsid w:val="002651B4"/>
    <w:rsid w:val="00265C2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D1F78"/>
    <w:rsid w:val="002D5E8D"/>
    <w:rsid w:val="002E04F3"/>
    <w:rsid w:val="002E1ED1"/>
    <w:rsid w:val="002E1EF0"/>
    <w:rsid w:val="002E39BA"/>
    <w:rsid w:val="002E4693"/>
    <w:rsid w:val="002E49A4"/>
    <w:rsid w:val="002E6391"/>
    <w:rsid w:val="002E6F68"/>
    <w:rsid w:val="002F46ED"/>
    <w:rsid w:val="002F7F24"/>
    <w:rsid w:val="00300D8B"/>
    <w:rsid w:val="00301B1A"/>
    <w:rsid w:val="00306AD1"/>
    <w:rsid w:val="00312BDC"/>
    <w:rsid w:val="00317822"/>
    <w:rsid w:val="003233A2"/>
    <w:rsid w:val="00324FE4"/>
    <w:rsid w:val="00327400"/>
    <w:rsid w:val="00327B0B"/>
    <w:rsid w:val="00327B92"/>
    <w:rsid w:val="00335BC3"/>
    <w:rsid w:val="00335F53"/>
    <w:rsid w:val="00337778"/>
    <w:rsid w:val="00350F15"/>
    <w:rsid w:val="00353403"/>
    <w:rsid w:val="00353824"/>
    <w:rsid w:val="003566BD"/>
    <w:rsid w:val="00370B12"/>
    <w:rsid w:val="00373291"/>
    <w:rsid w:val="003740C5"/>
    <w:rsid w:val="003759B5"/>
    <w:rsid w:val="00380F3F"/>
    <w:rsid w:val="00385D7F"/>
    <w:rsid w:val="00390924"/>
    <w:rsid w:val="00390E9F"/>
    <w:rsid w:val="0039119D"/>
    <w:rsid w:val="00391279"/>
    <w:rsid w:val="00391C18"/>
    <w:rsid w:val="003936E7"/>
    <w:rsid w:val="0039597C"/>
    <w:rsid w:val="00397CB4"/>
    <w:rsid w:val="00397FFC"/>
    <w:rsid w:val="003A1798"/>
    <w:rsid w:val="003A1C63"/>
    <w:rsid w:val="003A6E79"/>
    <w:rsid w:val="003A7962"/>
    <w:rsid w:val="003B70A7"/>
    <w:rsid w:val="003C0BA8"/>
    <w:rsid w:val="003C0C45"/>
    <w:rsid w:val="003C3252"/>
    <w:rsid w:val="003C35D2"/>
    <w:rsid w:val="003C44D7"/>
    <w:rsid w:val="003C451A"/>
    <w:rsid w:val="003C6841"/>
    <w:rsid w:val="003C76FE"/>
    <w:rsid w:val="003D1E4A"/>
    <w:rsid w:val="003D269E"/>
    <w:rsid w:val="003D4DE4"/>
    <w:rsid w:val="003D7EF1"/>
    <w:rsid w:val="003E177D"/>
    <w:rsid w:val="003E2D2F"/>
    <w:rsid w:val="003E7CE1"/>
    <w:rsid w:val="003F0BA6"/>
    <w:rsid w:val="003F1C7A"/>
    <w:rsid w:val="003F2307"/>
    <w:rsid w:val="003F4DD7"/>
    <w:rsid w:val="00403176"/>
    <w:rsid w:val="0040420A"/>
    <w:rsid w:val="00406C01"/>
    <w:rsid w:val="00407754"/>
    <w:rsid w:val="00413199"/>
    <w:rsid w:val="00414600"/>
    <w:rsid w:val="00424664"/>
    <w:rsid w:val="00424C84"/>
    <w:rsid w:val="0043297D"/>
    <w:rsid w:val="00434442"/>
    <w:rsid w:val="004361E8"/>
    <w:rsid w:val="00437403"/>
    <w:rsid w:val="00437AD0"/>
    <w:rsid w:val="00441046"/>
    <w:rsid w:val="004410E2"/>
    <w:rsid w:val="00442F0F"/>
    <w:rsid w:val="00446BA0"/>
    <w:rsid w:val="0044726F"/>
    <w:rsid w:val="00450EE1"/>
    <w:rsid w:val="00454AE5"/>
    <w:rsid w:val="00457E49"/>
    <w:rsid w:val="0046416D"/>
    <w:rsid w:val="004662C0"/>
    <w:rsid w:val="00466CA7"/>
    <w:rsid w:val="00470249"/>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C2B81"/>
    <w:rsid w:val="004C49BB"/>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3BD"/>
    <w:rsid w:val="00502003"/>
    <w:rsid w:val="005077D0"/>
    <w:rsid w:val="00510D74"/>
    <w:rsid w:val="0051174F"/>
    <w:rsid w:val="00511DA3"/>
    <w:rsid w:val="005123FF"/>
    <w:rsid w:val="00512DBC"/>
    <w:rsid w:val="00514120"/>
    <w:rsid w:val="00516809"/>
    <w:rsid w:val="00517DE7"/>
    <w:rsid w:val="00521C82"/>
    <w:rsid w:val="00523F0B"/>
    <w:rsid w:val="005244D5"/>
    <w:rsid w:val="00525794"/>
    <w:rsid w:val="00525ED1"/>
    <w:rsid w:val="00526A2A"/>
    <w:rsid w:val="00527EA4"/>
    <w:rsid w:val="00530688"/>
    <w:rsid w:val="00533C07"/>
    <w:rsid w:val="00537C68"/>
    <w:rsid w:val="00542BB2"/>
    <w:rsid w:val="00547791"/>
    <w:rsid w:val="00550211"/>
    <w:rsid w:val="00552A6E"/>
    <w:rsid w:val="005573BA"/>
    <w:rsid w:val="00560112"/>
    <w:rsid w:val="00560220"/>
    <w:rsid w:val="00560C74"/>
    <w:rsid w:val="005613BD"/>
    <w:rsid w:val="005642B8"/>
    <w:rsid w:val="005663C4"/>
    <w:rsid w:val="005701DD"/>
    <w:rsid w:val="005702EC"/>
    <w:rsid w:val="0057042D"/>
    <w:rsid w:val="00570B4B"/>
    <w:rsid w:val="005733A0"/>
    <w:rsid w:val="00574B4D"/>
    <w:rsid w:val="005776DA"/>
    <w:rsid w:val="005818CB"/>
    <w:rsid w:val="005824B2"/>
    <w:rsid w:val="00583B6A"/>
    <w:rsid w:val="00585454"/>
    <w:rsid w:val="00585E74"/>
    <w:rsid w:val="005902AE"/>
    <w:rsid w:val="00593854"/>
    <w:rsid w:val="00593BB1"/>
    <w:rsid w:val="00594A34"/>
    <w:rsid w:val="0059570C"/>
    <w:rsid w:val="00596D58"/>
    <w:rsid w:val="005A3F33"/>
    <w:rsid w:val="005A5F66"/>
    <w:rsid w:val="005A6D78"/>
    <w:rsid w:val="005A723F"/>
    <w:rsid w:val="005B00AE"/>
    <w:rsid w:val="005B36BF"/>
    <w:rsid w:val="005B3B4C"/>
    <w:rsid w:val="005C1AAF"/>
    <w:rsid w:val="005C38BB"/>
    <w:rsid w:val="005C56A8"/>
    <w:rsid w:val="005D25A5"/>
    <w:rsid w:val="005D2AE3"/>
    <w:rsid w:val="005D4189"/>
    <w:rsid w:val="005D763C"/>
    <w:rsid w:val="005E6719"/>
    <w:rsid w:val="005E7879"/>
    <w:rsid w:val="005F3C7D"/>
    <w:rsid w:val="005F781E"/>
    <w:rsid w:val="0060027B"/>
    <w:rsid w:val="0060115F"/>
    <w:rsid w:val="00604561"/>
    <w:rsid w:val="00612F8D"/>
    <w:rsid w:val="0061598D"/>
    <w:rsid w:val="00616F09"/>
    <w:rsid w:val="00617842"/>
    <w:rsid w:val="006200B7"/>
    <w:rsid w:val="0062031A"/>
    <w:rsid w:val="0062096B"/>
    <w:rsid w:val="00621779"/>
    <w:rsid w:val="006223A0"/>
    <w:rsid w:val="00622B19"/>
    <w:rsid w:val="00624BF4"/>
    <w:rsid w:val="0062551D"/>
    <w:rsid w:val="00625D65"/>
    <w:rsid w:val="00627B2D"/>
    <w:rsid w:val="006355B2"/>
    <w:rsid w:val="00636191"/>
    <w:rsid w:val="00636E9E"/>
    <w:rsid w:val="006409E3"/>
    <w:rsid w:val="0064596E"/>
    <w:rsid w:val="00646290"/>
    <w:rsid w:val="00650ABF"/>
    <w:rsid w:val="00651CC2"/>
    <w:rsid w:val="0065521C"/>
    <w:rsid w:val="00655C20"/>
    <w:rsid w:val="00657130"/>
    <w:rsid w:val="00657B14"/>
    <w:rsid w:val="00661F4C"/>
    <w:rsid w:val="00662D56"/>
    <w:rsid w:val="00662E52"/>
    <w:rsid w:val="00665312"/>
    <w:rsid w:val="00666DA7"/>
    <w:rsid w:val="00670673"/>
    <w:rsid w:val="00670CD4"/>
    <w:rsid w:val="00670EE9"/>
    <w:rsid w:val="00676F8C"/>
    <w:rsid w:val="0067790D"/>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C7303"/>
    <w:rsid w:val="006D21FF"/>
    <w:rsid w:val="006D35F3"/>
    <w:rsid w:val="006D5A72"/>
    <w:rsid w:val="006F057C"/>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E3A"/>
    <w:rsid w:val="007551F0"/>
    <w:rsid w:val="00756160"/>
    <w:rsid w:val="00757FB4"/>
    <w:rsid w:val="00761B1A"/>
    <w:rsid w:val="007638BE"/>
    <w:rsid w:val="00763F0C"/>
    <w:rsid w:val="00764BC9"/>
    <w:rsid w:val="00766B1C"/>
    <w:rsid w:val="007702E0"/>
    <w:rsid w:val="0077557B"/>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7546"/>
    <w:rsid w:val="007F7F84"/>
    <w:rsid w:val="0080174B"/>
    <w:rsid w:val="0080495D"/>
    <w:rsid w:val="00805E49"/>
    <w:rsid w:val="00811132"/>
    <w:rsid w:val="00814010"/>
    <w:rsid w:val="008145D3"/>
    <w:rsid w:val="00814D90"/>
    <w:rsid w:val="0082343E"/>
    <w:rsid w:val="00823D81"/>
    <w:rsid w:val="0083056F"/>
    <w:rsid w:val="0083080F"/>
    <w:rsid w:val="00834135"/>
    <w:rsid w:val="008345AD"/>
    <w:rsid w:val="00835980"/>
    <w:rsid w:val="0083692B"/>
    <w:rsid w:val="008369AE"/>
    <w:rsid w:val="00846C67"/>
    <w:rsid w:val="00851EAA"/>
    <w:rsid w:val="00854B9B"/>
    <w:rsid w:val="00854D11"/>
    <w:rsid w:val="0086071A"/>
    <w:rsid w:val="00861265"/>
    <w:rsid w:val="0086458E"/>
    <w:rsid w:val="0086640D"/>
    <w:rsid w:val="008664AB"/>
    <w:rsid w:val="0086730E"/>
    <w:rsid w:val="00870E1C"/>
    <w:rsid w:val="0087360D"/>
    <w:rsid w:val="00873F32"/>
    <w:rsid w:val="00874301"/>
    <w:rsid w:val="00874D97"/>
    <w:rsid w:val="0087540B"/>
    <w:rsid w:val="00881279"/>
    <w:rsid w:val="008815AB"/>
    <w:rsid w:val="008835D2"/>
    <w:rsid w:val="00887686"/>
    <w:rsid w:val="008877E4"/>
    <w:rsid w:val="00891785"/>
    <w:rsid w:val="00892189"/>
    <w:rsid w:val="00893105"/>
    <w:rsid w:val="008935BC"/>
    <w:rsid w:val="00896ECF"/>
    <w:rsid w:val="008A3C71"/>
    <w:rsid w:val="008A3E94"/>
    <w:rsid w:val="008A4D77"/>
    <w:rsid w:val="008A5CEE"/>
    <w:rsid w:val="008A70F3"/>
    <w:rsid w:val="008B1616"/>
    <w:rsid w:val="008B1991"/>
    <w:rsid w:val="008B5448"/>
    <w:rsid w:val="008B73E0"/>
    <w:rsid w:val="008B7CD7"/>
    <w:rsid w:val="008C0234"/>
    <w:rsid w:val="008C09FB"/>
    <w:rsid w:val="008C391E"/>
    <w:rsid w:val="008C39F6"/>
    <w:rsid w:val="008C45D4"/>
    <w:rsid w:val="008C57AF"/>
    <w:rsid w:val="008C795D"/>
    <w:rsid w:val="008D0E5B"/>
    <w:rsid w:val="008D20F0"/>
    <w:rsid w:val="008D4FCB"/>
    <w:rsid w:val="008D6452"/>
    <w:rsid w:val="008D7BFE"/>
    <w:rsid w:val="008E3636"/>
    <w:rsid w:val="008E5D48"/>
    <w:rsid w:val="008F042C"/>
    <w:rsid w:val="008F0C1A"/>
    <w:rsid w:val="008F275D"/>
    <w:rsid w:val="008F3B28"/>
    <w:rsid w:val="008F5D37"/>
    <w:rsid w:val="008F7C91"/>
    <w:rsid w:val="00901AC5"/>
    <w:rsid w:val="00901F95"/>
    <w:rsid w:val="00902FD4"/>
    <w:rsid w:val="0090438C"/>
    <w:rsid w:val="0090510A"/>
    <w:rsid w:val="009061B7"/>
    <w:rsid w:val="00912B21"/>
    <w:rsid w:val="00912C05"/>
    <w:rsid w:val="00913F60"/>
    <w:rsid w:val="009142E9"/>
    <w:rsid w:val="00915F34"/>
    <w:rsid w:val="00916251"/>
    <w:rsid w:val="00916411"/>
    <w:rsid w:val="00924060"/>
    <w:rsid w:val="00925247"/>
    <w:rsid w:val="00931FEE"/>
    <w:rsid w:val="0093210C"/>
    <w:rsid w:val="009365A1"/>
    <w:rsid w:val="00940EB7"/>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105D"/>
    <w:rsid w:val="0099181E"/>
    <w:rsid w:val="009939D4"/>
    <w:rsid w:val="009947CB"/>
    <w:rsid w:val="0099722D"/>
    <w:rsid w:val="009A44D9"/>
    <w:rsid w:val="009A5DEB"/>
    <w:rsid w:val="009A6A20"/>
    <w:rsid w:val="009A6AF4"/>
    <w:rsid w:val="009A717A"/>
    <w:rsid w:val="009B21B6"/>
    <w:rsid w:val="009B2A12"/>
    <w:rsid w:val="009B7EF9"/>
    <w:rsid w:val="009C1B5D"/>
    <w:rsid w:val="009C76CB"/>
    <w:rsid w:val="009D1994"/>
    <w:rsid w:val="009D3FBA"/>
    <w:rsid w:val="009D6ED0"/>
    <w:rsid w:val="009D72B7"/>
    <w:rsid w:val="009E5124"/>
    <w:rsid w:val="009E68A1"/>
    <w:rsid w:val="009F00C9"/>
    <w:rsid w:val="009F3805"/>
    <w:rsid w:val="009F7F72"/>
    <w:rsid w:val="00A002FA"/>
    <w:rsid w:val="00A01680"/>
    <w:rsid w:val="00A02570"/>
    <w:rsid w:val="00A02E6C"/>
    <w:rsid w:val="00A04D30"/>
    <w:rsid w:val="00A05F3F"/>
    <w:rsid w:val="00A10F8F"/>
    <w:rsid w:val="00A157CF"/>
    <w:rsid w:val="00A168E6"/>
    <w:rsid w:val="00A20181"/>
    <w:rsid w:val="00A22B8C"/>
    <w:rsid w:val="00A23711"/>
    <w:rsid w:val="00A2399E"/>
    <w:rsid w:val="00A2474A"/>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4D28"/>
    <w:rsid w:val="00AB7D8A"/>
    <w:rsid w:val="00AC19AA"/>
    <w:rsid w:val="00AC1CE8"/>
    <w:rsid w:val="00AC43AE"/>
    <w:rsid w:val="00AC4879"/>
    <w:rsid w:val="00AD030D"/>
    <w:rsid w:val="00AD24AE"/>
    <w:rsid w:val="00AD2930"/>
    <w:rsid w:val="00AD2C18"/>
    <w:rsid w:val="00AD690E"/>
    <w:rsid w:val="00AE054A"/>
    <w:rsid w:val="00AE3766"/>
    <w:rsid w:val="00AE6B77"/>
    <w:rsid w:val="00AE7AB9"/>
    <w:rsid w:val="00AF417B"/>
    <w:rsid w:val="00AF4CD3"/>
    <w:rsid w:val="00AF5716"/>
    <w:rsid w:val="00B00B89"/>
    <w:rsid w:val="00B02A17"/>
    <w:rsid w:val="00B04B7F"/>
    <w:rsid w:val="00B05E8B"/>
    <w:rsid w:val="00B117A7"/>
    <w:rsid w:val="00B13953"/>
    <w:rsid w:val="00B16CB4"/>
    <w:rsid w:val="00B170CF"/>
    <w:rsid w:val="00B17F17"/>
    <w:rsid w:val="00B2065B"/>
    <w:rsid w:val="00B21298"/>
    <w:rsid w:val="00B21515"/>
    <w:rsid w:val="00B22865"/>
    <w:rsid w:val="00B243C1"/>
    <w:rsid w:val="00B26563"/>
    <w:rsid w:val="00B32C0D"/>
    <w:rsid w:val="00B32C3D"/>
    <w:rsid w:val="00B32FB0"/>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7C2"/>
    <w:rsid w:val="00B848F7"/>
    <w:rsid w:val="00B852F7"/>
    <w:rsid w:val="00B86DDA"/>
    <w:rsid w:val="00B90C99"/>
    <w:rsid w:val="00B9154D"/>
    <w:rsid w:val="00B918D1"/>
    <w:rsid w:val="00B94B6E"/>
    <w:rsid w:val="00B95F38"/>
    <w:rsid w:val="00BA4F25"/>
    <w:rsid w:val="00BA5950"/>
    <w:rsid w:val="00BA7F8F"/>
    <w:rsid w:val="00BB7EC5"/>
    <w:rsid w:val="00BC7850"/>
    <w:rsid w:val="00BC7C38"/>
    <w:rsid w:val="00BD24F5"/>
    <w:rsid w:val="00BD3D7C"/>
    <w:rsid w:val="00BD3E5E"/>
    <w:rsid w:val="00BD400C"/>
    <w:rsid w:val="00BD5075"/>
    <w:rsid w:val="00BD54E2"/>
    <w:rsid w:val="00BD5C68"/>
    <w:rsid w:val="00BD6D98"/>
    <w:rsid w:val="00BE00C4"/>
    <w:rsid w:val="00BE3191"/>
    <w:rsid w:val="00BE325B"/>
    <w:rsid w:val="00BE33FD"/>
    <w:rsid w:val="00BE4378"/>
    <w:rsid w:val="00BE6F5E"/>
    <w:rsid w:val="00BE79D5"/>
    <w:rsid w:val="00BF14E7"/>
    <w:rsid w:val="00BF4627"/>
    <w:rsid w:val="00BF4723"/>
    <w:rsid w:val="00BF76C5"/>
    <w:rsid w:val="00C00A66"/>
    <w:rsid w:val="00C0238A"/>
    <w:rsid w:val="00C02972"/>
    <w:rsid w:val="00C06AAD"/>
    <w:rsid w:val="00C07C69"/>
    <w:rsid w:val="00C1024D"/>
    <w:rsid w:val="00C125C9"/>
    <w:rsid w:val="00C13563"/>
    <w:rsid w:val="00C13DD8"/>
    <w:rsid w:val="00C146C1"/>
    <w:rsid w:val="00C14A33"/>
    <w:rsid w:val="00C15F34"/>
    <w:rsid w:val="00C17C8B"/>
    <w:rsid w:val="00C2064A"/>
    <w:rsid w:val="00C22613"/>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70A3B"/>
    <w:rsid w:val="00C7166D"/>
    <w:rsid w:val="00C7240F"/>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7238"/>
    <w:rsid w:val="00CE25AC"/>
    <w:rsid w:val="00CE304D"/>
    <w:rsid w:val="00CE33E6"/>
    <w:rsid w:val="00CF0188"/>
    <w:rsid w:val="00CF0B62"/>
    <w:rsid w:val="00CF3034"/>
    <w:rsid w:val="00CF4104"/>
    <w:rsid w:val="00CF7D42"/>
    <w:rsid w:val="00CF7EA2"/>
    <w:rsid w:val="00D0168D"/>
    <w:rsid w:val="00D0336E"/>
    <w:rsid w:val="00D070F2"/>
    <w:rsid w:val="00D120AA"/>
    <w:rsid w:val="00D14431"/>
    <w:rsid w:val="00D14737"/>
    <w:rsid w:val="00D15776"/>
    <w:rsid w:val="00D15B94"/>
    <w:rsid w:val="00D168E7"/>
    <w:rsid w:val="00D2187F"/>
    <w:rsid w:val="00D26B12"/>
    <w:rsid w:val="00D31368"/>
    <w:rsid w:val="00D31F34"/>
    <w:rsid w:val="00D35CC2"/>
    <w:rsid w:val="00D40726"/>
    <w:rsid w:val="00D415CF"/>
    <w:rsid w:val="00D42247"/>
    <w:rsid w:val="00D42B74"/>
    <w:rsid w:val="00D438CB"/>
    <w:rsid w:val="00D44D5B"/>
    <w:rsid w:val="00D46199"/>
    <w:rsid w:val="00D46D6A"/>
    <w:rsid w:val="00D519A4"/>
    <w:rsid w:val="00D54EB8"/>
    <w:rsid w:val="00D553B4"/>
    <w:rsid w:val="00D5549A"/>
    <w:rsid w:val="00D60B9E"/>
    <w:rsid w:val="00D62637"/>
    <w:rsid w:val="00D632B0"/>
    <w:rsid w:val="00D6505F"/>
    <w:rsid w:val="00D65FA7"/>
    <w:rsid w:val="00D705E5"/>
    <w:rsid w:val="00D769CC"/>
    <w:rsid w:val="00D806AA"/>
    <w:rsid w:val="00D82531"/>
    <w:rsid w:val="00D84F95"/>
    <w:rsid w:val="00D85283"/>
    <w:rsid w:val="00D86342"/>
    <w:rsid w:val="00D8688D"/>
    <w:rsid w:val="00D869FA"/>
    <w:rsid w:val="00D8704E"/>
    <w:rsid w:val="00D950CC"/>
    <w:rsid w:val="00DA1977"/>
    <w:rsid w:val="00DA5AF1"/>
    <w:rsid w:val="00DA6B75"/>
    <w:rsid w:val="00DA7B47"/>
    <w:rsid w:val="00DB38E6"/>
    <w:rsid w:val="00DB443C"/>
    <w:rsid w:val="00DB563B"/>
    <w:rsid w:val="00DB6BD8"/>
    <w:rsid w:val="00DB7968"/>
    <w:rsid w:val="00DC2E56"/>
    <w:rsid w:val="00DC3AAB"/>
    <w:rsid w:val="00DD0230"/>
    <w:rsid w:val="00DD2355"/>
    <w:rsid w:val="00DD3324"/>
    <w:rsid w:val="00DD4FEA"/>
    <w:rsid w:val="00DE1782"/>
    <w:rsid w:val="00DE525B"/>
    <w:rsid w:val="00DF10EB"/>
    <w:rsid w:val="00DF12AD"/>
    <w:rsid w:val="00DF7119"/>
    <w:rsid w:val="00DF7B7D"/>
    <w:rsid w:val="00E008D9"/>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C16"/>
    <w:rsid w:val="00E80592"/>
    <w:rsid w:val="00E84493"/>
    <w:rsid w:val="00E865C4"/>
    <w:rsid w:val="00E87FF5"/>
    <w:rsid w:val="00E952AF"/>
    <w:rsid w:val="00EA1EF4"/>
    <w:rsid w:val="00EA2C61"/>
    <w:rsid w:val="00EA3756"/>
    <w:rsid w:val="00EA532B"/>
    <w:rsid w:val="00EA67BB"/>
    <w:rsid w:val="00EA6C12"/>
    <w:rsid w:val="00EA72B5"/>
    <w:rsid w:val="00EB32D0"/>
    <w:rsid w:val="00EB6CAA"/>
    <w:rsid w:val="00EB74E9"/>
    <w:rsid w:val="00EC44F3"/>
    <w:rsid w:val="00EC4D80"/>
    <w:rsid w:val="00EC6F80"/>
    <w:rsid w:val="00ED15C7"/>
    <w:rsid w:val="00ED1A56"/>
    <w:rsid w:val="00ED4DCE"/>
    <w:rsid w:val="00ED5823"/>
    <w:rsid w:val="00ED675C"/>
    <w:rsid w:val="00ED6E75"/>
    <w:rsid w:val="00EE07F9"/>
    <w:rsid w:val="00EE088D"/>
    <w:rsid w:val="00EE0EFA"/>
    <w:rsid w:val="00EE10A3"/>
    <w:rsid w:val="00EE275C"/>
    <w:rsid w:val="00EE45A4"/>
    <w:rsid w:val="00EE4947"/>
    <w:rsid w:val="00EE7651"/>
    <w:rsid w:val="00EF61AB"/>
    <w:rsid w:val="00EF77F7"/>
    <w:rsid w:val="00F16766"/>
    <w:rsid w:val="00F21C97"/>
    <w:rsid w:val="00F21DC6"/>
    <w:rsid w:val="00F233D1"/>
    <w:rsid w:val="00F23BE0"/>
    <w:rsid w:val="00F26E0B"/>
    <w:rsid w:val="00F30AA2"/>
    <w:rsid w:val="00F30F86"/>
    <w:rsid w:val="00F312C3"/>
    <w:rsid w:val="00F343AA"/>
    <w:rsid w:val="00F34BDD"/>
    <w:rsid w:val="00F34C7F"/>
    <w:rsid w:val="00F35311"/>
    <w:rsid w:val="00F36AEF"/>
    <w:rsid w:val="00F37168"/>
    <w:rsid w:val="00F40FF5"/>
    <w:rsid w:val="00F440C2"/>
    <w:rsid w:val="00F441A9"/>
    <w:rsid w:val="00F46A0B"/>
    <w:rsid w:val="00F52AA2"/>
    <w:rsid w:val="00F52AF7"/>
    <w:rsid w:val="00F5791B"/>
    <w:rsid w:val="00F608D5"/>
    <w:rsid w:val="00F634E8"/>
    <w:rsid w:val="00F64794"/>
    <w:rsid w:val="00F70C1E"/>
    <w:rsid w:val="00F71196"/>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2E22"/>
    <w:rsid w:val="00FB27E9"/>
    <w:rsid w:val="00FB5A4A"/>
    <w:rsid w:val="00FB5ACB"/>
    <w:rsid w:val="00FB6257"/>
    <w:rsid w:val="00FC0071"/>
    <w:rsid w:val="00FC4280"/>
    <w:rsid w:val="00FC7158"/>
    <w:rsid w:val="00FC789D"/>
    <w:rsid w:val="00FD18FD"/>
    <w:rsid w:val="00FD3217"/>
    <w:rsid w:val="00FD5286"/>
    <w:rsid w:val="00FD77B4"/>
    <w:rsid w:val="00FE35EA"/>
    <w:rsid w:val="00FE4E54"/>
    <w:rsid w:val="00FF0679"/>
    <w:rsid w:val="00FF06F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CB210"/>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CE313-092C-4B09-B372-AF70A39F0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4</Pages>
  <Words>1223</Words>
  <Characters>6974</Characters>
  <Application>Microsoft Office Word</Application>
  <DocSecurity>0</DocSecurity>
  <Lines>58</Lines>
  <Paragraphs>16</Paragraphs>
  <ScaleCrop>false</ScaleCrop>
  <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yanzhy</cp:lastModifiedBy>
  <cp:revision>181</cp:revision>
  <dcterms:created xsi:type="dcterms:W3CDTF">2019-09-30T03:20:00Z</dcterms:created>
  <dcterms:modified xsi:type="dcterms:W3CDTF">2020-08-07T11:37:00Z</dcterms:modified>
</cp:coreProperties>
</file>