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0B916" w14:textId="77777777"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#10</w:t>
      </w:r>
      <w:r w:rsidR="004C2FC2">
        <w:rPr>
          <w:rFonts w:ascii="Arial" w:hAnsi="Arial" w:cs="Arial"/>
          <w:sz w:val="24"/>
          <w:szCs w:val="24"/>
        </w:rPr>
        <w:t>2</w:t>
      </w:r>
      <w:r w:rsidR="00F75E59">
        <w:rPr>
          <w:rFonts w:ascii="Arial" w:hAnsi="Arial" w:cs="Arial"/>
          <w:sz w:val="24"/>
          <w:szCs w:val="24"/>
        </w:rPr>
        <w:t>-e</w:t>
      </w:r>
      <w:r w:rsidRPr="00BC38D5">
        <w:rPr>
          <w:rFonts w:ascii="Arial" w:hAnsi="Arial" w:cs="Arial"/>
          <w:sz w:val="24"/>
          <w:szCs w:val="24"/>
        </w:rPr>
        <w:tab/>
      </w:r>
      <w:r w:rsidR="000F16E3">
        <w:rPr>
          <w:rFonts w:ascii="Arial" w:hAnsi="Arial" w:cs="Arial"/>
          <w:sz w:val="24"/>
          <w:szCs w:val="24"/>
        </w:rPr>
        <w:t>R1-</w:t>
      </w:r>
      <w:r w:rsidR="00616522">
        <w:rPr>
          <w:rFonts w:ascii="Arial" w:hAnsi="Arial" w:cs="Arial"/>
          <w:sz w:val="24"/>
          <w:szCs w:val="24"/>
        </w:rPr>
        <w:t>20</w:t>
      </w:r>
      <w:r w:rsidR="00AC2ED2">
        <w:rPr>
          <w:rFonts w:ascii="Arial" w:hAnsi="Arial" w:cs="Arial"/>
          <w:sz w:val="24"/>
          <w:szCs w:val="24"/>
        </w:rPr>
        <w:t>05935</w:t>
      </w:r>
    </w:p>
    <w:p w14:paraId="0649457B" w14:textId="77777777"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Pr>
          <w:rFonts w:ascii="Arial" w:hAnsi="Arial" w:cs="Arial"/>
          <w:sz w:val="24"/>
          <w:szCs w:val="24"/>
        </w:rPr>
        <w:t>August</w:t>
      </w:r>
      <w:r w:rsidR="004036C4">
        <w:rPr>
          <w:rFonts w:ascii="Arial" w:hAnsi="Arial" w:cs="Arial"/>
          <w:sz w:val="24"/>
          <w:szCs w:val="24"/>
        </w:rPr>
        <w:t xml:space="preserve"> </w:t>
      </w:r>
      <w:r>
        <w:rPr>
          <w:rFonts w:ascii="Arial" w:hAnsi="Arial" w:cs="Arial"/>
          <w:sz w:val="24"/>
          <w:szCs w:val="24"/>
        </w:rPr>
        <w:t>17</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2663AE">
        <w:rPr>
          <w:rFonts w:ascii="Arial" w:hAnsi="Arial" w:cs="Arial"/>
          <w:sz w:val="24"/>
          <w:szCs w:val="24"/>
        </w:rPr>
        <w:t>2</w:t>
      </w:r>
      <w:r w:rsidR="00616522">
        <w:rPr>
          <w:rFonts w:ascii="Arial" w:hAnsi="Arial" w:cs="Arial"/>
          <w:sz w:val="24"/>
          <w:szCs w:val="24"/>
        </w:rPr>
        <w:t>8</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2020</w:t>
      </w:r>
    </w:p>
    <w:p w14:paraId="43FB33E9" w14:textId="77777777" w:rsidR="002E27D0" w:rsidRPr="00756C20" w:rsidRDefault="002E27D0" w:rsidP="002E27D0">
      <w:pPr>
        <w:pStyle w:val="Header"/>
        <w:tabs>
          <w:tab w:val="left" w:pos="6521"/>
        </w:tabs>
        <w:rPr>
          <w:b w:val="0"/>
          <w:noProof w:val="0"/>
          <w:sz w:val="24"/>
        </w:rPr>
      </w:pPr>
    </w:p>
    <w:p w14:paraId="17033C47" w14:textId="77777777" w:rsidR="002E27D0" w:rsidRPr="009B10D6" w:rsidRDefault="002E27D0" w:rsidP="002E27D0">
      <w:pPr>
        <w:pStyle w:val="Header"/>
        <w:tabs>
          <w:tab w:val="left" w:pos="1034"/>
        </w:tabs>
        <w:rPr>
          <w:noProof w:val="0"/>
          <w:sz w:val="6"/>
          <w:szCs w:val="6"/>
          <w:lang w:val="en-US"/>
        </w:rPr>
      </w:pPr>
    </w:p>
    <w:p w14:paraId="722C1FF8" w14:textId="77777777" w:rsidR="002E27D0" w:rsidRPr="008D44EF" w:rsidRDefault="002E27D0" w:rsidP="002E27D0">
      <w:pPr>
        <w:pStyle w:val="Footer"/>
        <w:rPr>
          <w:noProof w:val="0"/>
          <w:lang w:val="en-US"/>
        </w:rPr>
      </w:pPr>
    </w:p>
    <w:p w14:paraId="21D3656E" w14:textId="77777777"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02A1C">
        <w:rPr>
          <w:rFonts w:ascii="Arial" w:eastAsia="MS Mincho" w:hAnsi="Arial"/>
          <w:sz w:val="24"/>
          <w:lang w:val="en-US" w:eastAsia="ja-JP"/>
        </w:rPr>
        <w:t>8.</w:t>
      </w:r>
      <w:r w:rsidR="00196BA9">
        <w:rPr>
          <w:rFonts w:ascii="Arial" w:eastAsia="MS Mincho" w:hAnsi="Arial"/>
          <w:sz w:val="24"/>
          <w:lang w:val="en-US" w:eastAsia="ja-JP"/>
        </w:rPr>
        <w:t>7.1.1</w:t>
      </w:r>
    </w:p>
    <w:p w14:paraId="45E6FC03"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AC2ED2">
        <w:rPr>
          <w:rFonts w:ascii="Arial" w:hAnsi="Arial"/>
          <w:sz w:val="24"/>
        </w:rPr>
        <w:t>, Motorola Mobility</w:t>
      </w:r>
    </w:p>
    <w:p w14:paraId="495ECAC4" w14:textId="77777777"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196BA9">
        <w:rPr>
          <w:rFonts w:ascii="Arial" w:hAnsi="Arial"/>
          <w:sz w:val="24"/>
        </w:rPr>
        <w:t>Power efficient paging</w:t>
      </w:r>
    </w:p>
    <w:p w14:paraId="5495AC93" w14:textId="77777777"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576FE4">
        <w:rPr>
          <w:rFonts w:ascii="Arial" w:hAnsi="Arial"/>
          <w:sz w:val="24"/>
        </w:rPr>
        <w:t>and Decision</w:t>
      </w:r>
    </w:p>
    <w:p w14:paraId="0D0A6869" w14:textId="77777777" w:rsidR="002E27D0" w:rsidRDefault="002E27D0" w:rsidP="00822528">
      <w:pPr>
        <w:pStyle w:val="Heading1"/>
        <w:ind w:left="0" w:firstLine="0"/>
      </w:pPr>
      <w:r w:rsidRPr="008447EE">
        <w:t>Introduction</w:t>
      </w:r>
    </w:p>
    <w:p w14:paraId="635431ED" w14:textId="77777777" w:rsidR="00D1097A" w:rsidRDefault="00D1097A" w:rsidP="00975097">
      <w:pPr>
        <w:snapToGrid w:val="0"/>
        <w:spacing w:after="200" w:line="276" w:lineRule="auto"/>
        <w:jc w:val="both"/>
      </w:pPr>
      <w:r>
        <w:t>In RAN #86, a n</w:t>
      </w:r>
      <w:r w:rsidRPr="001E5AFF">
        <w:t xml:space="preserve">ew </w:t>
      </w:r>
      <w:r>
        <w:t>Work Item (WI)</w:t>
      </w:r>
      <w:r w:rsidRPr="001E5AFF">
        <w:t xml:space="preserve"> </w:t>
      </w:r>
      <w:r>
        <w:t xml:space="preserve">on </w:t>
      </w:r>
      <w:r w:rsidRPr="00D94605">
        <w:t xml:space="preserve">UE </w:t>
      </w:r>
      <w:r>
        <w:t>p</w:t>
      </w:r>
      <w:r w:rsidRPr="00D94605">
        <w:t xml:space="preserve">ower </w:t>
      </w:r>
      <w:r>
        <w:t>s</w:t>
      </w:r>
      <w:r w:rsidRPr="00D94605">
        <w:t xml:space="preserve">aving </w:t>
      </w:r>
      <w:r>
        <w:t>e</w:t>
      </w:r>
      <w:r w:rsidRPr="00D94605">
        <w:t>nhancements</w:t>
      </w:r>
      <w:r>
        <w:t xml:space="preserve"> </w:t>
      </w:r>
      <w:r w:rsidR="00975097">
        <w:fldChar w:fldCharType="begin"/>
      </w:r>
      <w:r w:rsidR="00975097">
        <w:instrText xml:space="preserve"> REF _Ref47737245 \r \h </w:instrText>
      </w:r>
      <w:r w:rsidR="00975097">
        <w:fldChar w:fldCharType="separate"/>
      </w:r>
      <w:r w:rsidR="00975097">
        <w:t>[1]</w:t>
      </w:r>
      <w:r w:rsidR="00975097">
        <w:fldChar w:fldCharType="end"/>
      </w:r>
      <w:r>
        <w:t xml:space="preserve"> was approved with the following objectives:</w:t>
      </w:r>
    </w:p>
    <w:p w14:paraId="300C2A43" w14:textId="77777777" w:rsidR="00D1097A" w:rsidRPr="00AF50EC" w:rsidRDefault="00D1097A" w:rsidP="00975097">
      <w:pPr>
        <w:numPr>
          <w:ilvl w:val="0"/>
          <w:numId w:val="44"/>
        </w:numPr>
        <w:overflowPunct w:val="0"/>
        <w:autoSpaceDE w:val="0"/>
        <w:autoSpaceDN w:val="0"/>
        <w:spacing w:after="200" w:line="276" w:lineRule="auto"/>
      </w:pPr>
      <w:r>
        <w:t xml:space="preserve">Specify enhancements for idle/inactive-mode UE power saving, considering system performance aspects [RAN2, </w:t>
      </w:r>
      <w:r w:rsidRPr="00AF50EC">
        <w:t>RAN1]</w:t>
      </w:r>
    </w:p>
    <w:p w14:paraId="5DBE2C06" w14:textId="77777777" w:rsidR="00D1097A" w:rsidRPr="00AF50EC" w:rsidRDefault="00D1097A" w:rsidP="00975097">
      <w:pPr>
        <w:numPr>
          <w:ilvl w:val="1"/>
          <w:numId w:val="44"/>
        </w:numPr>
        <w:overflowPunct w:val="0"/>
        <w:autoSpaceDE w:val="0"/>
        <w:autoSpaceDN w:val="0"/>
        <w:spacing w:after="200" w:line="276" w:lineRule="auto"/>
      </w:pPr>
      <w:r w:rsidRPr="00AF50EC">
        <w:t>Study and specify paging enhancement(s) to reduce unnecessary UE paging receptions, subject to no impact to legacy UEs [RAN2, RAN1]</w:t>
      </w:r>
    </w:p>
    <w:p w14:paraId="63ABBA4B" w14:textId="77777777" w:rsidR="008C5EA0" w:rsidRPr="00A41AC2" w:rsidRDefault="009A623D" w:rsidP="00975097">
      <w:pPr>
        <w:spacing w:after="200" w:line="276" w:lineRule="auto"/>
        <w:ind w:right="-99"/>
        <w:jc w:val="both"/>
        <w:rPr>
          <w:lang w:val="en-US"/>
        </w:rPr>
      </w:pPr>
      <w:r w:rsidRPr="00DF76F8">
        <w:rPr>
          <w:rFonts w:eastAsia="MS Mincho"/>
          <w:lang w:val="en-US" w:eastAsia="ja-JP"/>
        </w:rPr>
        <w:t>In this document, we discuss</w:t>
      </w:r>
      <w:r w:rsidR="0054730D">
        <w:rPr>
          <w:rFonts w:eastAsia="MS Mincho"/>
          <w:lang w:val="en-US" w:eastAsia="ja-JP"/>
        </w:rPr>
        <w:t xml:space="preserve"> potential paging enhancement in order to </w:t>
      </w:r>
      <w:r w:rsidR="00A41AC2">
        <w:rPr>
          <w:lang w:val="en-US"/>
        </w:rPr>
        <w:t>reduc</w:t>
      </w:r>
      <w:r w:rsidR="0054730D">
        <w:rPr>
          <w:lang w:val="en-US"/>
        </w:rPr>
        <w:t>e</w:t>
      </w:r>
      <w:r w:rsidR="00A41AC2">
        <w:rPr>
          <w:lang w:val="en-US"/>
        </w:rPr>
        <w:t xml:space="preserve"> </w:t>
      </w:r>
      <w:r w:rsidR="00A41AC2" w:rsidRPr="00632210">
        <w:rPr>
          <w:lang w:val="en-US"/>
        </w:rPr>
        <w:t xml:space="preserve">unnecessary </w:t>
      </w:r>
      <w:r w:rsidR="00A41AC2">
        <w:rPr>
          <w:lang w:val="en-US"/>
        </w:rPr>
        <w:t xml:space="preserve">UE reception of </w:t>
      </w:r>
      <w:r w:rsidR="00A41AC2" w:rsidRPr="00632210">
        <w:rPr>
          <w:lang w:val="en-US"/>
        </w:rPr>
        <w:t xml:space="preserve">paging </w:t>
      </w:r>
      <w:r w:rsidR="00A41AC2">
        <w:rPr>
          <w:lang w:val="en-US"/>
        </w:rPr>
        <w:t>DCI and/or paging messages for UE power saving.</w:t>
      </w:r>
    </w:p>
    <w:p w14:paraId="4E16C076" w14:textId="77777777" w:rsidR="00EA160D" w:rsidRDefault="00FF5686" w:rsidP="00FF5686">
      <w:pPr>
        <w:pStyle w:val="Heading1"/>
      </w:pPr>
      <w:r>
        <w:t>Discussion</w:t>
      </w:r>
    </w:p>
    <w:p w14:paraId="59E25A50" w14:textId="77777777" w:rsidR="00B64CD1" w:rsidRPr="001C16EC" w:rsidRDefault="00B64CD1" w:rsidP="0016726E">
      <w:pPr>
        <w:spacing w:after="200" w:line="276" w:lineRule="auto"/>
        <w:jc w:val="both"/>
      </w:pPr>
      <w:r w:rsidRPr="001C16EC">
        <w:t xml:space="preserve">In Rel-15/16 NR, a UE may use Discontinuous Reception (DRX) in RRC_IDLE and RRC_INACTIVE state in order to reduce power </w:t>
      </w:r>
      <w:r w:rsidR="00A171D3" w:rsidRPr="001C16EC">
        <w:t>consumption and</w:t>
      </w:r>
      <w:r w:rsidRPr="001C16EC">
        <w:t xml:space="preserve"> monitors one paging occasion (PO) per DRX cycle</w:t>
      </w:r>
      <w:r w:rsidR="00370E3B">
        <w:t xml:space="preserve"> </w:t>
      </w:r>
      <w:r w:rsidR="00370E3B">
        <w:fldChar w:fldCharType="begin"/>
      </w:r>
      <w:r w:rsidR="00370E3B">
        <w:instrText xml:space="preserve"> REF _Ref47737359 \r \h </w:instrText>
      </w:r>
      <w:r w:rsidR="00370E3B">
        <w:fldChar w:fldCharType="separate"/>
      </w:r>
      <w:r w:rsidR="00370E3B">
        <w:t>[2]</w:t>
      </w:r>
      <w:r w:rsidR="00370E3B">
        <w:fldChar w:fldCharType="end"/>
      </w:r>
      <w:r w:rsidRPr="001C16EC">
        <w:t>. For SI acquisition</w:t>
      </w:r>
      <w:r w:rsidR="00370E3B">
        <w:t xml:space="preserve"> </w:t>
      </w:r>
      <w:r w:rsidR="00370E3B">
        <w:fldChar w:fldCharType="begin"/>
      </w:r>
      <w:r w:rsidR="00370E3B">
        <w:instrText xml:space="preserve"> REF _Ref47737373 \r \h </w:instrText>
      </w:r>
      <w:r w:rsidR="00370E3B">
        <w:fldChar w:fldCharType="separate"/>
      </w:r>
      <w:r w:rsidR="00370E3B">
        <w:t>[3]</w:t>
      </w:r>
      <w:r w:rsidR="00370E3B">
        <w:fldChar w:fldCharType="end"/>
      </w:r>
      <w:r w:rsidRPr="001C16EC">
        <w:t>, UEs in RRC_IDLE or in RRC_INACTIVE shall monitor for SI change indication in its own paging occasion every DRX cycle.</w:t>
      </w:r>
      <w:r w:rsidRPr="001C16EC">
        <w:rPr>
          <w:rFonts w:eastAsia="SimSun"/>
          <w:lang w:eastAsia="zh-CN"/>
        </w:rPr>
        <w:t xml:space="preserve"> UEs in </w:t>
      </w:r>
      <w:r w:rsidRPr="001C16EC">
        <w:t xml:space="preserve">RRC_CONNECTED </w:t>
      </w:r>
      <w:r w:rsidRPr="001C16EC">
        <w:rPr>
          <w:rFonts w:eastAsia="SimSun"/>
          <w:lang w:eastAsia="zh-CN"/>
        </w:rPr>
        <w:t>shall</w:t>
      </w:r>
      <w:r w:rsidRPr="001C16EC">
        <w:t xml:space="preserve"> monitor for SI change indication in any paging occasion at least once per modification period if the UE is provided with common search space on the active BWP to monitor paging.</w:t>
      </w:r>
    </w:p>
    <w:p w14:paraId="5BAF9B08" w14:textId="77777777" w:rsidR="00B64CD1" w:rsidRPr="00D45126" w:rsidRDefault="00B64CD1" w:rsidP="0016726E">
      <w:pPr>
        <w:spacing w:after="200" w:line="276" w:lineRule="auto"/>
        <w:ind w:right="-99"/>
        <w:jc w:val="both"/>
        <w:rPr>
          <w:lang w:val="en-US"/>
        </w:rPr>
      </w:pPr>
      <w:r w:rsidRPr="001C16EC">
        <w:rPr>
          <w:rFonts w:eastAsia="Malgun Gothic"/>
          <w:lang w:val="en-US" w:eastAsia="zh-CN"/>
        </w:rPr>
        <w:t xml:space="preserve">Before a </w:t>
      </w:r>
      <w:r w:rsidR="00690F45">
        <w:rPr>
          <w:rFonts w:eastAsia="Malgun Gothic"/>
          <w:lang w:val="en-US" w:eastAsia="zh-CN"/>
        </w:rPr>
        <w:t xml:space="preserve">RRC_IDLE or RRC_INACTIVE </w:t>
      </w:r>
      <w:r w:rsidRPr="001C16EC">
        <w:rPr>
          <w:rFonts w:eastAsia="Malgun Gothic"/>
          <w:lang w:val="en-US" w:eastAsia="zh-CN"/>
        </w:rPr>
        <w:t xml:space="preserve">UE monitors paging DCI on </w:t>
      </w:r>
      <w:r w:rsidR="00690F45">
        <w:rPr>
          <w:rFonts w:eastAsia="Malgun Gothic"/>
          <w:lang w:val="en-US" w:eastAsia="zh-CN"/>
        </w:rPr>
        <w:t>its</w:t>
      </w:r>
      <w:r w:rsidRPr="001C16EC">
        <w:rPr>
          <w:rFonts w:eastAsia="Malgun Gothic"/>
          <w:lang w:val="en-US" w:eastAsia="zh-CN"/>
        </w:rPr>
        <w:t xml:space="preserve"> paging occasion, the UE may have to perform measurements on at least one SS</w:t>
      </w:r>
      <w:r w:rsidR="00690F45">
        <w:rPr>
          <w:rFonts w:eastAsia="Malgun Gothic"/>
          <w:lang w:val="en-US" w:eastAsia="zh-CN"/>
        </w:rPr>
        <w:t>/P</w:t>
      </w:r>
      <w:r w:rsidRPr="001C16EC">
        <w:rPr>
          <w:rFonts w:eastAsia="Malgun Gothic"/>
          <w:lang w:val="en-US" w:eastAsia="zh-CN"/>
        </w:rPr>
        <w:t>B</w:t>
      </w:r>
      <w:r w:rsidR="00690F45">
        <w:rPr>
          <w:rFonts w:eastAsia="Malgun Gothic"/>
          <w:lang w:val="en-US" w:eastAsia="zh-CN"/>
        </w:rPr>
        <w:t>CH block (SSB)</w:t>
      </w:r>
      <w:r w:rsidRPr="001C16EC">
        <w:rPr>
          <w:rFonts w:eastAsia="Malgun Gothic"/>
          <w:lang w:val="en-US" w:eastAsia="zh-CN"/>
        </w:rPr>
        <w:t xml:space="preserve"> of a camped cell in order to select a suitable SSB and determine a paging DCI monitoring occasion corresponding to the selected SSB, which may cause additional UE power consumption for paging reception. </w:t>
      </w:r>
      <w:r w:rsidRPr="001C16EC">
        <w:rPr>
          <w:lang w:val="en-US"/>
        </w:rPr>
        <w:t>Thus, it may be beneficial for UE power saving that</w:t>
      </w:r>
      <w:r w:rsidR="0016726E">
        <w:rPr>
          <w:lang w:val="en-US"/>
        </w:rPr>
        <w:t xml:space="preserve"> </w:t>
      </w:r>
      <w:proofErr w:type="spellStart"/>
      <w:r w:rsidR="0016726E">
        <w:rPr>
          <w:lang w:val="en-US"/>
        </w:rPr>
        <w:t>gNB</w:t>
      </w:r>
      <w:proofErr w:type="spellEnd"/>
      <w:r w:rsidRPr="001C16EC">
        <w:rPr>
          <w:lang w:val="en-US"/>
        </w:rPr>
        <w:t xml:space="preserve"> can indicate </w:t>
      </w:r>
      <w:r w:rsidR="00D742F0">
        <w:rPr>
          <w:lang w:val="en-US"/>
        </w:rPr>
        <w:t>a</w:t>
      </w:r>
      <w:r w:rsidRPr="001C16EC">
        <w:rPr>
          <w:lang w:val="en-US"/>
        </w:rPr>
        <w:t xml:space="preserve"> UE to skip monitoring of paging DCI and/or reception of a paging message not intended to the UE.</w:t>
      </w:r>
    </w:p>
    <w:p w14:paraId="7ADB784A" w14:textId="77777777" w:rsidR="00B64CD1" w:rsidRDefault="0016726E" w:rsidP="001253D4">
      <w:pPr>
        <w:spacing w:after="200" w:line="276" w:lineRule="auto"/>
        <w:jc w:val="both"/>
        <w:rPr>
          <w:rFonts w:eastAsia="Malgun Gothic"/>
          <w:b/>
          <w:bCs/>
          <w:lang w:val="en-US" w:eastAsia="zh-CN"/>
        </w:rPr>
      </w:pPr>
      <w:r w:rsidRPr="0016726E">
        <w:rPr>
          <w:b/>
          <w:bCs/>
          <w:lang w:val="en-US"/>
        </w:rPr>
        <w:t>Observation 1: For a</w:t>
      </w:r>
      <w:r>
        <w:rPr>
          <w:b/>
          <w:bCs/>
          <w:lang w:val="en-US"/>
        </w:rPr>
        <w:t>n idle or inactive</w:t>
      </w:r>
      <w:r w:rsidRPr="0016726E">
        <w:rPr>
          <w:rFonts w:eastAsia="Malgun Gothic"/>
          <w:b/>
          <w:bCs/>
          <w:lang w:val="en-US" w:eastAsia="zh-CN"/>
        </w:rPr>
        <w:t xml:space="preserve"> UE, before monitoring paging DCI, the UE may have to perform measurements on at least one SSB of a camped cell in order to select a suitable SSB and determine a paging DCI monitoring occasion corresponding to the selected SSB.</w:t>
      </w:r>
    </w:p>
    <w:p w14:paraId="50A2AEC9" w14:textId="77777777" w:rsidR="00FB16AD" w:rsidRPr="0016726E" w:rsidRDefault="00FB16AD" w:rsidP="001253D4">
      <w:pPr>
        <w:spacing w:after="200" w:line="276" w:lineRule="auto"/>
        <w:jc w:val="both"/>
        <w:rPr>
          <w:b/>
          <w:bCs/>
          <w:lang w:val="en-US"/>
        </w:rPr>
      </w:pPr>
      <w:r>
        <w:rPr>
          <w:rFonts w:eastAsia="Malgun Gothic"/>
          <w:b/>
          <w:bCs/>
          <w:lang w:val="en-US" w:eastAsia="zh-CN"/>
        </w:rPr>
        <w:t xml:space="preserve">Observation 2: An </w:t>
      </w:r>
      <w:r w:rsidRPr="00FB16AD">
        <w:rPr>
          <w:rFonts w:eastAsia="Malgun Gothic"/>
          <w:b/>
          <w:bCs/>
          <w:lang w:val="en-US" w:eastAsia="zh-CN"/>
        </w:rPr>
        <w:t>indicat</w:t>
      </w:r>
      <w:r>
        <w:rPr>
          <w:rFonts w:eastAsia="Malgun Gothic"/>
          <w:b/>
          <w:bCs/>
          <w:lang w:val="en-US" w:eastAsia="zh-CN"/>
        </w:rPr>
        <w:t>ion</w:t>
      </w:r>
      <w:r w:rsidRPr="00FB16AD">
        <w:rPr>
          <w:rFonts w:eastAsia="Malgun Gothic"/>
          <w:b/>
          <w:bCs/>
          <w:lang w:val="en-US" w:eastAsia="zh-CN"/>
        </w:rPr>
        <w:t xml:space="preserve"> </w:t>
      </w:r>
      <w:r>
        <w:rPr>
          <w:rFonts w:eastAsia="Malgun Gothic"/>
          <w:b/>
          <w:bCs/>
          <w:lang w:val="en-US" w:eastAsia="zh-CN"/>
        </w:rPr>
        <w:t xml:space="preserve">from </w:t>
      </w:r>
      <w:proofErr w:type="spellStart"/>
      <w:r>
        <w:rPr>
          <w:rFonts w:eastAsia="Malgun Gothic"/>
          <w:b/>
          <w:bCs/>
          <w:lang w:val="en-US" w:eastAsia="zh-CN"/>
        </w:rPr>
        <w:t>gNB</w:t>
      </w:r>
      <w:proofErr w:type="spellEnd"/>
      <w:r>
        <w:rPr>
          <w:rFonts w:eastAsia="Malgun Gothic"/>
          <w:b/>
          <w:bCs/>
          <w:lang w:val="en-US" w:eastAsia="zh-CN"/>
        </w:rPr>
        <w:t xml:space="preserve"> </w:t>
      </w:r>
      <w:r w:rsidRPr="00FB16AD">
        <w:rPr>
          <w:rFonts w:eastAsia="Malgun Gothic"/>
          <w:b/>
          <w:bCs/>
          <w:lang w:val="en-US" w:eastAsia="zh-CN"/>
        </w:rPr>
        <w:t xml:space="preserve">to skip monitoring of paging DCI and/or </w:t>
      </w:r>
      <w:r>
        <w:rPr>
          <w:rFonts w:eastAsia="Malgun Gothic"/>
          <w:b/>
          <w:bCs/>
          <w:lang w:val="en-US" w:eastAsia="zh-CN"/>
        </w:rPr>
        <w:t>decoding</w:t>
      </w:r>
      <w:r w:rsidRPr="00FB16AD">
        <w:rPr>
          <w:rFonts w:eastAsia="Malgun Gothic"/>
          <w:b/>
          <w:bCs/>
          <w:lang w:val="en-US" w:eastAsia="zh-CN"/>
        </w:rPr>
        <w:t xml:space="preserve"> of a paging message</w:t>
      </w:r>
      <w:r>
        <w:rPr>
          <w:rFonts w:eastAsia="Malgun Gothic"/>
          <w:b/>
          <w:bCs/>
          <w:lang w:val="en-US" w:eastAsia="zh-CN"/>
        </w:rPr>
        <w:t xml:space="preserve"> not intended to a UE</w:t>
      </w:r>
      <w:r w:rsidRPr="00FB16AD">
        <w:rPr>
          <w:rFonts w:eastAsia="Malgun Gothic"/>
          <w:b/>
          <w:bCs/>
          <w:lang w:val="en-US" w:eastAsia="zh-CN"/>
        </w:rPr>
        <w:t xml:space="preserve"> </w:t>
      </w:r>
      <w:r>
        <w:rPr>
          <w:rFonts w:eastAsia="Malgun Gothic"/>
          <w:b/>
          <w:bCs/>
          <w:lang w:val="en-US" w:eastAsia="zh-CN"/>
        </w:rPr>
        <w:t xml:space="preserve">may be </w:t>
      </w:r>
      <w:r w:rsidRPr="00FB16AD">
        <w:rPr>
          <w:rFonts w:eastAsia="Malgun Gothic"/>
          <w:b/>
          <w:bCs/>
          <w:lang w:val="en-US" w:eastAsia="zh-CN"/>
        </w:rPr>
        <w:t>beneficial for UE power saving</w:t>
      </w:r>
      <w:r>
        <w:rPr>
          <w:rFonts w:eastAsia="Malgun Gothic"/>
          <w:b/>
          <w:bCs/>
          <w:lang w:val="en-US" w:eastAsia="zh-CN"/>
        </w:rPr>
        <w:t>.</w:t>
      </w:r>
    </w:p>
    <w:p w14:paraId="0C183142" w14:textId="7AE55C53" w:rsidR="00FB16AD" w:rsidRPr="00C76B68" w:rsidRDefault="00FB16AD" w:rsidP="00C76B68">
      <w:pPr>
        <w:spacing w:after="200" w:line="276" w:lineRule="auto"/>
        <w:jc w:val="both"/>
        <w:rPr>
          <w:rFonts w:eastAsia="Malgun Gothic"/>
          <w:lang w:val="en-US" w:eastAsia="zh-CN"/>
        </w:rPr>
      </w:pPr>
      <w:r w:rsidRPr="00C76B68">
        <w:rPr>
          <w:rFonts w:eastAsia="Malgun Gothic"/>
          <w:lang w:val="en-US" w:eastAsia="zh-CN"/>
        </w:rPr>
        <w:t xml:space="preserve">In an example, </w:t>
      </w:r>
      <w:r w:rsidR="00C512E9">
        <w:rPr>
          <w:rFonts w:eastAsia="Malgun Gothic"/>
          <w:lang w:val="en-US" w:eastAsia="zh-CN"/>
        </w:rPr>
        <w:t>similar to Rel-16 power saving PDCCH</w:t>
      </w:r>
      <w:r w:rsidR="00DA47E9">
        <w:rPr>
          <w:rFonts w:eastAsia="Malgun Gothic"/>
          <w:lang w:val="en-US" w:eastAsia="zh-CN"/>
        </w:rPr>
        <w:t xml:space="preserve"> (i.e. DCI format </w:t>
      </w:r>
      <w:r w:rsidR="0070544B">
        <w:rPr>
          <w:rFonts w:eastAsia="Malgun Gothic"/>
          <w:lang w:val="en-US" w:eastAsia="zh-CN"/>
        </w:rPr>
        <w:t>2_6)</w:t>
      </w:r>
      <w:r w:rsidR="00C512E9">
        <w:rPr>
          <w:rFonts w:eastAsia="Malgun Gothic"/>
          <w:lang w:val="en-US" w:eastAsia="zh-CN"/>
        </w:rPr>
        <w:t xml:space="preserve">, </w:t>
      </w:r>
      <w:r w:rsidRPr="00C76B68">
        <w:rPr>
          <w:rFonts w:eastAsia="Malgun Gothic"/>
          <w:lang w:val="en-US" w:eastAsia="zh-CN"/>
        </w:rPr>
        <w:t>a</w:t>
      </w:r>
      <w:r w:rsidR="00C512E9">
        <w:rPr>
          <w:rFonts w:eastAsia="Malgun Gothic"/>
          <w:lang w:val="en-US" w:eastAsia="zh-CN"/>
        </w:rPr>
        <w:t xml:space="preserve">n idle or inactive </w:t>
      </w:r>
      <w:r w:rsidRPr="00C76B68">
        <w:rPr>
          <w:rFonts w:eastAsia="Malgun Gothic"/>
          <w:lang w:val="en-US" w:eastAsia="zh-CN"/>
        </w:rPr>
        <w:t xml:space="preserve">UE </w:t>
      </w:r>
      <w:bookmarkStart w:id="4" w:name="_Hlk47021851"/>
      <w:r w:rsidR="00945F2A">
        <w:rPr>
          <w:rFonts w:eastAsia="Malgun Gothic"/>
          <w:lang w:val="en-US" w:eastAsia="zh-CN"/>
        </w:rPr>
        <w:t xml:space="preserve">may </w:t>
      </w:r>
      <w:r w:rsidRPr="00C76B68">
        <w:rPr>
          <w:rFonts w:eastAsia="Malgun Gothic"/>
          <w:lang w:val="en-US" w:eastAsia="zh-CN"/>
        </w:rPr>
        <w:t xml:space="preserve">receive a PDCCH monitoring configuration of a DCI format  </w:t>
      </w:r>
      <w:r w:rsidR="00C76B68" w:rsidRPr="00C76B68">
        <w:rPr>
          <w:rFonts w:eastAsia="Malgun Gothic"/>
          <w:lang w:val="en-US" w:eastAsia="zh-CN"/>
        </w:rPr>
        <w:t xml:space="preserve">of Paging Power Saving (PPS)-PDCCH </w:t>
      </w:r>
      <w:r w:rsidRPr="00C76B68">
        <w:rPr>
          <w:rFonts w:eastAsia="Malgun Gothic"/>
          <w:lang w:val="en-US" w:eastAsia="zh-CN"/>
        </w:rPr>
        <w:t>indicating whether the UE should monitor paging DCI in a given paging cycle (i.e. a DRX cycle used for determining a</w:t>
      </w:r>
      <w:r w:rsidR="007F7BF8" w:rsidRPr="00C76B68">
        <w:rPr>
          <w:rFonts w:eastAsia="Malgun Gothic"/>
          <w:lang w:val="en-US" w:eastAsia="zh-CN"/>
        </w:rPr>
        <w:t xml:space="preserve"> paging fame</w:t>
      </w:r>
      <w:r w:rsidRPr="00C76B68">
        <w:rPr>
          <w:rFonts w:eastAsia="Malgun Gothic"/>
          <w:lang w:val="en-US" w:eastAsia="zh-CN"/>
        </w:rPr>
        <w:t xml:space="preserve"> </w:t>
      </w:r>
      <w:r w:rsidR="007F7BF8" w:rsidRPr="00C76B68">
        <w:rPr>
          <w:rFonts w:eastAsia="Malgun Gothic"/>
          <w:lang w:val="en-US" w:eastAsia="zh-CN"/>
        </w:rPr>
        <w:t>(</w:t>
      </w:r>
      <w:r w:rsidRPr="00C76B68">
        <w:rPr>
          <w:rFonts w:eastAsia="Malgun Gothic"/>
          <w:lang w:val="en-US" w:eastAsia="zh-CN"/>
        </w:rPr>
        <w:t>PF</w:t>
      </w:r>
      <w:r w:rsidR="007F7BF8" w:rsidRPr="00C76B68">
        <w:rPr>
          <w:rFonts w:eastAsia="Malgun Gothic"/>
          <w:lang w:val="en-US" w:eastAsia="zh-CN"/>
        </w:rPr>
        <w:t>)</w:t>
      </w:r>
      <w:r w:rsidRPr="00C76B68">
        <w:rPr>
          <w:rFonts w:eastAsia="Malgun Gothic"/>
          <w:lang w:val="en-US" w:eastAsia="zh-CN"/>
        </w:rPr>
        <w:t xml:space="preserve"> and a </w:t>
      </w:r>
      <w:r w:rsidR="007F7BF8" w:rsidRPr="00C76B68">
        <w:rPr>
          <w:rFonts w:eastAsia="Malgun Gothic"/>
          <w:lang w:val="en-US" w:eastAsia="zh-CN"/>
        </w:rPr>
        <w:t>paging occasion (</w:t>
      </w:r>
      <w:r w:rsidRPr="00C76B68">
        <w:rPr>
          <w:rFonts w:eastAsia="Malgun Gothic"/>
          <w:lang w:val="en-US" w:eastAsia="zh-CN"/>
        </w:rPr>
        <w:t>PO</w:t>
      </w:r>
      <w:r w:rsidR="007F7BF8" w:rsidRPr="00C76B68">
        <w:rPr>
          <w:rFonts w:eastAsia="Malgun Gothic"/>
          <w:lang w:val="en-US" w:eastAsia="zh-CN"/>
        </w:rPr>
        <w:t>)</w:t>
      </w:r>
      <w:r w:rsidRPr="00C76B68">
        <w:rPr>
          <w:rFonts w:eastAsia="Malgun Gothic"/>
          <w:lang w:val="en-US" w:eastAsia="zh-CN"/>
        </w:rPr>
        <w:t xml:space="preserve">), where the paging DCI includes scheduling information for a paging message and/or a short message. The UE monitors </w:t>
      </w:r>
      <w:r w:rsidR="00945F2A">
        <w:rPr>
          <w:rFonts w:eastAsia="Malgun Gothic"/>
          <w:lang w:val="en-US" w:eastAsia="zh-CN"/>
        </w:rPr>
        <w:t>PPS-PDCCH</w:t>
      </w:r>
      <w:r w:rsidRPr="00C76B68">
        <w:rPr>
          <w:rFonts w:eastAsia="Malgun Gothic"/>
          <w:lang w:val="en-US" w:eastAsia="zh-CN"/>
        </w:rPr>
        <w:t xml:space="preserve"> according to the received PDCCH monitoring configuration, and in response to detecting the DCI format</w:t>
      </w:r>
      <w:r w:rsidR="00945F2A">
        <w:rPr>
          <w:rFonts w:eastAsia="Malgun Gothic"/>
          <w:lang w:val="en-US" w:eastAsia="zh-CN"/>
        </w:rPr>
        <w:t xml:space="preserve"> of PPS-PDCCH</w:t>
      </w:r>
      <w:r w:rsidRPr="00C76B68">
        <w:rPr>
          <w:rFonts w:eastAsia="Malgun Gothic"/>
          <w:lang w:val="en-US" w:eastAsia="zh-CN"/>
        </w:rPr>
        <w:t>, the UE determines whether to monitor the paging DCI in the given paging/DRX cycle based on the detected DCI format</w:t>
      </w:r>
      <w:bookmarkEnd w:id="4"/>
      <w:r w:rsidRPr="00C76B68">
        <w:rPr>
          <w:rFonts w:eastAsia="Malgun Gothic"/>
          <w:lang w:val="en-US" w:eastAsia="zh-CN"/>
        </w:rPr>
        <w:t xml:space="preserve">. </w:t>
      </w:r>
    </w:p>
    <w:p w14:paraId="17267B75" w14:textId="31D0F72F" w:rsidR="00EB3A34" w:rsidRDefault="00C76B68" w:rsidP="00C76B68">
      <w:pPr>
        <w:spacing w:after="200" w:line="276" w:lineRule="auto"/>
        <w:jc w:val="both"/>
        <w:rPr>
          <w:rFonts w:eastAsia="Malgun Gothic"/>
          <w:lang w:val="en-US" w:eastAsia="zh-CN"/>
        </w:rPr>
      </w:pPr>
      <w:r w:rsidRPr="00C76B68">
        <w:rPr>
          <w:rFonts w:eastAsia="Malgun Gothic"/>
          <w:lang w:val="en-US" w:eastAsia="zh-CN"/>
        </w:rPr>
        <w:lastRenderedPageBreak/>
        <w:t>PPS-PDCCH</w:t>
      </w:r>
      <w:r w:rsidR="00FB16AD" w:rsidRPr="00C76B68">
        <w:rPr>
          <w:rFonts w:eastAsia="Malgun Gothic"/>
          <w:lang w:val="en-US" w:eastAsia="zh-CN"/>
        </w:rPr>
        <w:t xml:space="preserve"> may indicate </w:t>
      </w:r>
      <w:r w:rsidR="00945F2A">
        <w:rPr>
          <w:rFonts w:eastAsia="Malgun Gothic"/>
          <w:lang w:val="en-US" w:eastAsia="zh-CN"/>
        </w:rPr>
        <w:t xml:space="preserve">a </w:t>
      </w:r>
      <w:r w:rsidR="00FB16AD" w:rsidRPr="00C76B68">
        <w:rPr>
          <w:rFonts w:eastAsia="Malgun Gothic"/>
          <w:lang w:val="en-US" w:eastAsia="zh-CN"/>
        </w:rPr>
        <w:t xml:space="preserve">UE to skip monitoring the paging DCI over a number of DRX cycles for power saving. For example, if potential applications for the UE is delay-tolerant or UE is of a particular type or access class, a network can delay paging the UE. </w:t>
      </w:r>
    </w:p>
    <w:p w14:paraId="3A5B001C" w14:textId="77777777" w:rsidR="007F1D14" w:rsidRPr="00F064A6" w:rsidRDefault="007F1D14" w:rsidP="00C76B68">
      <w:pPr>
        <w:spacing w:after="200" w:line="276" w:lineRule="auto"/>
        <w:jc w:val="both"/>
        <w:rPr>
          <w:b/>
          <w:bCs/>
        </w:rPr>
      </w:pPr>
      <w:r w:rsidRPr="008A6AD3">
        <w:rPr>
          <w:rFonts w:eastAsia="Malgun Gothic"/>
          <w:b/>
          <w:bCs/>
          <w:lang w:val="en-US" w:eastAsia="zh-CN"/>
        </w:rPr>
        <w:t xml:space="preserve">Observation 3: </w:t>
      </w:r>
      <w:r>
        <w:rPr>
          <w:rFonts w:eastAsia="Malgun Gothic"/>
          <w:b/>
          <w:bCs/>
          <w:lang w:val="en-US" w:eastAsia="zh-CN"/>
        </w:rPr>
        <w:t xml:space="preserve">For a UE with delay-tolerant application, </w:t>
      </w:r>
      <w:r w:rsidRPr="007F1D14">
        <w:rPr>
          <w:rFonts w:eastAsia="Malgun Gothic"/>
          <w:b/>
          <w:bCs/>
          <w:lang w:val="en-US" w:eastAsia="zh-CN"/>
        </w:rPr>
        <w:t>a network can delay paging the UE</w:t>
      </w:r>
      <w:r>
        <w:rPr>
          <w:rFonts w:eastAsia="Malgun Gothic"/>
          <w:b/>
          <w:bCs/>
          <w:lang w:val="en-US" w:eastAsia="zh-CN"/>
        </w:rPr>
        <w:t xml:space="preserve"> and accordingly, the UE can skip monitoring paging DCI over a certain number of DRX cycles based on </w:t>
      </w:r>
      <w:proofErr w:type="spellStart"/>
      <w:r>
        <w:rPr>
          <w:rFonts w:eastAsia="Malgun Gothic"/>
          <w:b/>
          <w:bCs/>
          <w:lang w:val="en-US" w:eastAsia="zh-CN"/>
        </w:rPr>
        <w:t>gNB’s</w:t>
      </w:r>
      <w:proofErr w:type="spellEnd"/>
      <w:r>
        <w:rPr>
          <w:rFonts w:eastAsia="Malgun Gothic"/>
          <w:b/>
          <w:bCs/>
          <w:lang w:val="en-US" w:eastAsia="zh-CN"/>
        </w:rPr>
        <w:t xml:space="preserve"> indication for power saving. </w:t>
      </w:r>
    </w:p>
    <w:p w14:paraId="50200C63" w14:textId="70874714" w:rsidR="008A6AD3" w:rsidRPr="00F9650B" w:rsidRDefault="00F9650B" w:rsidP="00F9650B">
      <w:pPr>
        <w:spacing w:after="200" w:line="276" w:lineRule="auto"/>
        <w:jc w:val="both"/>
        <w:rPr>
          <w:rFonts w:eastAsia="Malgun Gothic"/>
          <w:lang w:val="en-US" w:eastAsia="zh-CN"/>
        </w:rPr>
      </w:pPr>
      <w:r>
        <w:t>Regarding power consumption related to PPS-PDCCH monitoring, a</w:t>
      </w:r>
      <w:r w:rsidR="005C3A25">
        <w:t xml:space="preserve"> </w:t>
      </w:r>
      <w:r w:rsidR="008A6AD3" w:rsidRPr="00C76B68">
        <w:t>UE may be configured to have a PPS-PDCCH monitoring occasion(s) close to a paging DCI monitoring occasion(s) so that beam measurements performed by the UE are applicable to both PPS-PDCCH monitoring and paging DCI monitoring.</w:t>
      </w:r>
      <w:r>
        <w:t xml:space="preserve"> In addition,</w:t>
      </w:r>
      <w:r w:rsidR="008A6AD3" w:rsidRPr="00C76B68">
        <w:t xml:space="preserve"> </w:t>
      </w:r>
      <w:r>
        <w:rPr>
          <w:rFonts w:eastAsia="Malgun Gothic"/>
          <w:lang w:val="en-US" w:eastAsia="zh-CN"/>
        </w:rPr>
        <w:t xml:space="preserve">the </w:t>
      </w:r>
      <w:r w:rsidRPr="00C76B68">
        <w:rPr>
          <w:rFonts w:eastAsia="Malgun Gothic"/>
          <w:lang w:val="en-US" w:eastAsia="zh-CN"/>
        </w:rPr>
        <w:t xml:space="preserve">UE may skip monitoring PPS-PDCCH on a configured PPS-PDCCH monitoring occasion(s) associated with UE’s paging occasion in a paging/DRX cycle, if the UE has already determined whether to monitor </w:t>
      </w:r>
      <w:r w:rsidR="00C0600C">
        <w:rPr>
          <w:rFonts w:eastAsia="Malgun Gothic"/>
          <w:lang w:val="en-US" w:eastAsia="zh-CN"/>
        </w:rPr>
        <w:t xml:space="preserve">or not monitor </w:t>
      </w:r>
      <w:r w:rsidRPr="00C76B68">
        <w:rPr>
          <w:rFonts w:eastAsia="Malgun Gothic"/>
          <w:lang w:val="en-US" w:eastAsia="zh-CN"/>
        </w:rPr>
        <w:t>paging DCI in the paging occasion of the paging/DRX cycle.</w:t>
      </w:r>
      <w:r>
        <w:rPr>
          <w:rFonts w:eastAsia="Malgun Gothic"/>
          <w:lang w:val="en-US" w:eastAsia="zh-CN"/>
        </w:rPr>
        <w:t xml:space="preserve"> </w:t>
      </w:r>
      <w:r w:rsidR="008A6AD3" w:rsidRPr="00C76B68">
        <w:t xml:space="preserve">If the UE is configured or dynamically indicated (i.e. via previous PPS-PDCCH) to monitor PPS-PDCCH not in every paging/DRX cycle but once over multiple paging/DRX cycles, reduced power consumption regarding </w:t>
      </w:r>
      <w:r>
        <w:t xml:space="preserve">the overall </w:t>
      </w:r>
      <w:r w:rsidR="008A6AD3" w:rsidRPr="00C76B68">
        <w:t>paging</w:t>
      </w:r>
      <w:r>
        <w:t xml:space="preserve"> related procedure</w:t>
      </w:r>
      <w:r w:rsidR="008A6AD3" w:rsidRPr="00C76B68">
        <w:t xml:space="preserve"> is expected.    </w:t>
      </w:r>
    </w:p>
    <w:p w14:paraId="7888001D" w14:textId="10BEAD53" w:rsidR="00FB16AD" w:rsidRDefault="00F9650B" w:rsidP="00945F2A">
      <w:pPr>
        <w:spacing w:after="200" w:line="276" w:lineRule="auto"/>
        <w:jc w:val="both"/>
        <w:rPr>
          <w:rFonts w:eastAsia="Malgun Gothic"/>
          <w:lang w:val="en-US" w:eastAsia="zh-CN"/>
        </w:rPr>
      </w:pPr>
      <w:r>
        <w:rPr>
          <w:rFonts w:eastAsia="Malgun Gothic"/>
          <w:lang w:val="en-US" w:eastAsia="zh-CN"/>
        </w:rPr>
        <w:t>Further</w:t>
      </w:r>
      <w:r w:rsidR="00EB3A34" w:rsidRPr="00C76B68">
        <w:rPr>
          <w:rFonts w:eastAsia="Malgun Gothic"/>
          <w:lang w:val="en-US" w:eastAsia="zh-CN"/>
        </w:rPr>
        <w:t xml:space="preserve">, </w:t>
      </w:r>
      <w:r w:rsidR="00C76B68" w:rsidRPr="00C76B68">
        <w:rPr>
          <w:rFonts w:eastAsia="Malgun Gothic"/>
          <w:lang w:val="en-US" w:eastAsia="zh-CN"/>
        </w:rPr>
        <w:t>PPS-PDCCH</w:t>
      </w:r>
      <w:r w:rsidR="00FB16AD" w:rsidRPr="00C76B68">
        <w:rPr>
          <w:rFonts w:eastAsia="Malgun Gothic"/>
          <w:lang w:val="en-US" w:eastAsia="zh-CN"/>
        </w:rPr>
        <w:t xml:space="preserve"> may indicate </w:t>
      </w:r>
      <w:r w:rsidR="00945F2A">
        <w:rPr>
          <w:rFonts w:eastAsia="Malgun Gothic"/>
          <w:lang w:val="en-US" w:eastAsia="zh-CN"/>
        </w:rPr>
        <w:t>a</w:t>
      </w:r>
      <w:r w:rsidR="00FB16AD" w:rsidRPr="00C76B68">
        <w:rPr>
          <w:rFonts w:eastAsia="Malgun Gothic"/>
          <w:lang w:val="en-US" w:eastAsia="zh-CN"/>
        </w:rPr>
        <w:t xml:space="preserve"> UE in an RRC_INACTIVE mode to go to an RRC_IDLE mode implicitly and/or explicitly. </w:t>
      </w:r>
      <w:r w:rsidR="00EB3A34" w:rsidRPr="00C76B68">
        <w:rPr>
          <w:rFonts w:eastAsia="Malgun Gothic"/>
          <w:lang w:val="en-US" w:eastAsia="zh-CN"/>
        </w:rPr>
        <w:t>For</w:t>
      </w:r>
      <w:r w:rsidR="00FB16AD" w:rsidRPr="00C76B68">
        <w:rPr>
          <w:rFonts w:eastAsia="Malgun Gothic"/>
          <w:lang w:val="en-US" w:eastAsia="zh-CN"/>
        </w:rPr>
        <w:t xml:space="preserve"> example, the UE </w:t>
      </w:r>
      <w:r w:rsidR="00945F2A">
        <w:rPr>
          <w:rFonts w:eastAsia="Malgun Gothic"/>
          <w:lang w:val="en-US" w:eastAsia="zh-CN"/>
        </w:rPr>
        <w:t xml:space="preserve">may </w:t>
      </w:r>
      <w:r w:rsidR="00FB16AD" w:rsidRPr="00C76B68">
        <w:rPr>
          <w:rFonts w:eastAsia="Malgun Gothic"/>
          <w:lang w:val="en-US" w:eastAsia="zh-CN"/>
        </w:rPr>
        <w:t xml:space="preserve">go to the RRC IDLE mode upon receiving an indication to skip monitoring the paging DCI over a number of DRX cycles in </w:t>
      </w:r>
      <w:r w:rsidR="00945F2A">
        <w:rPr>
          <w:rFonts w:eastAsia="Malgun Gothic"/>
          <w:lang w:val="en-US" w:eastAsia="zh-CN"/>
        </w:rPr>
        <w:t>PPS-PDCCH</w:t>
      </w:r>
      <w:r w:rsidR="00FB16AD" w:rsidRPr="00C76B68">
        <w:t xml:space="preserve">. </w:t>
      </w:r>
      <w:r w:rsidR="00FB16AD" w:rsidRPr="00C76B68">
        <w:rPr>
          <w:rFonts w:eastAsia="Malgun Gothic"/>
          <w:lang w:val="en-US" w:eastAsia="zh-CN"/>
        </w:rPr>
        <w:t xml:space="preserve">In this way, the RRC_INACTIVE UE can go to RRC_IDLE without having to decode a paging message, </w:t>
      </w:r>
      <w:r w:rsidR="00C0600C">
        <w:rPr>
          <w:rFonts w:eastAsia="Malgun Gothic"/>
          <w:lang w:val="en-US" w:eastAsia="zh-CN"/>
        </w:rPr>
        <w:t xml:space="preserve">saving power that would otherwise be needed for </w:t>
      </w:r>
      <w:bookmarkStart w:id="5" w:name="_GoBack"/>
      <w:bookmarkEnd w:id="5"/>
      <w:r w:rsidR="00FB16AD" w:rsidRPr="00C76B68">
        <w:rPr>
          <w:rFonts w:eastAsia="Malgun Gothic"/>
          <w:lang w:val="en-US" w:eastAsia="zh-CN"/>
        </w:rPr>
        <w:t xml:space="preserve">decoding of PDCCH (i.e. paging DCI) and PDSCH (i.e. paging message).  </w:t>
      </w:r>
    </w:p>
    <w:p w14:paraId="147943B0" w14:textId="77777777" w:rsidR="00FB16AD" w:rsidRPr="00421AB9" w:rsidRDefault="00421AB9" w:rsidP="00C76B68">
      <w:pPr>
        <w:spacing w:after="200" w:line="276" w:lineRule="auto"/>
        <w:jc w:val="both"/>
        <w:rPr>
          <w:rFonts w:eastAsia="Malgun Gothic"/>
          <w:b/>
          <w:bCs/>
          <w:lang w:val="en-US" w:eastAsia="zh-CN"/>
        </w:rPr>
      </w:pPr>
      <w:r w:rsidRPr="00421AB9">
        <w:rPr>
          <w:rFonts w:eastAsia="Malgun Gothic"/>
          <w:b/>
          <w:bCs/>
          <w:lang w:val="en-US" w:eastAsia="zh-CN"/>
        </w:rPr>
        <w:t xml:space="preserve">Proposal 1: </w:t>
      </w:r>
      <w:r w:rsidR="007F1D14">
        <w:rPr>
          <w:rFonts w:eastAsia="Malgun Gothic"/>
          <w:b/>
          <w:bCs/>
          <w:lang w:val="en-US" w:eastAsia="zh-CN"/>
        </w:rPr>
        <w:t xml:space="preserve">RAN1 further study </w:t>
      </w:r>
      <w:r w:rsidRPr="00421AB9">
        <w:rPr>
          <w:rFonts w:eastAsia="Malgun Gothic"/>
          <w:b/>
          <w:bCs/>
          <w:lang w:val="en-US" w:eastAsia="zh-CN"/>
        </w:rPr>
        <w:t>Paging Power Saving (PPS)-PDCCH indicating whether UE should monitor paging DCI in a given paging cycle.</w:t>
      </w:r>
    </w:p>
    <w:p w14:paraId="0B2660D3"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5A5D46BB" w14:textId="77777777" w:rsidR="0048795F" w:rsidRPr="0048795F" w:rsidRDefault="0048795F" w:rsidP="0048795F">
      <w:pPr>
        <w:rPr>
          <w:lang w:eastAsia="ja-JP"/>
        </w:rPr>
      </w:pPr>
      <w:r>
        <w:rPr>
          <w:lang w:eastAsia="ja-JP"/>
        </w:rPr>
        <w:t xml:space="preserve">In summary, we </w:t>
      </w:r>
      <w:r w:rsidR="00FB16AD">
        <w:rPr>
          <w:lang w:eastAsia="ja-JP"/>
        </w:rPr>
        <w:t xml:space="preserve">observe and </w:t>
      </w:r>
      <w:r>
        <w:rPr>
          <w:lang w:eastAsia="ja-JP"/>
        </w:rPr>
        <w:t xml:space="preserve">propose the followings for </w:t>
      </w:r>
      <w:r w:rsidR="00FB16AD">
        <w:rPr>
          <w:lang w:eastAsia="ja-JP"/>
        </w:rPr>
        <w:t xml:space="preserve">Rel-17 NR </w:t>
      </w:r>
      <w:r w:rsidR="00FB16AD">
        <w:rPr>
          <w:rFonts w:eastAsia="MS Mincho"/>
          <w:lang w:val="en-US" w:eastAsia="ja-JP"/>
        </w:rPr>
        <w:t>paging enhancement for UE power saving</w:t>
      </w:r>
      <w:r>
        <w:rPr>
          <w:lang w:eastAsia="ja-JP"/>
        </w:rPr>
        <w:t>:</w:t>
      </w:r>
    </w:p>
    <w:p w14:paraId="476F6A18" w14:textId="77777777" w:rsidR="0016726E" w:rsidRPr="0016726E" w:rsidRDefault="0016726E" w:rsidP="0016726E">
      <w:pPr>
        <w:numPr>
          <w:ilvl w:val="0"/>
          <w:numId w:val="39"/>
        </w:numPr>
        <w:spacing w:after="200" w:line="276" w:lineRule="auto"/>
        <w:rPr>
          <w:b/>
          <w:bCs/>
          <w:lang w:val="en-US"/>
        </w:rPr>
      </w:pPr>
      <w:r w:rsidRPr="0016726E">
        <w:rPr>
          <w:b/>
          <w:bCs/>
          <w:lang w:val="en-US"/>
        </w:rPr>
        <w:t>Observation 1: For a</w:t>
      </w:r>
      <w:r>
        <w:rPr>
          <w:b/>
          <w:bCs/>
          <w:lang w:val="en-US"/>
        </w:rPr>
        <w:t>n idle or inactive</w:t>
      </w:r>
      <w:r w:rsidRPr="0016726E">
        <w:rPr>
          <w:rFonts w:eastAsia="Malgun Gothic"/>
          <w:b/>
          <w:bCs/>
          <w:lang w:val="en-US" w:eastAsia="zh-CN"/>
        </w:rPr>
        <w:t xml:space="preserve"> UE, before monitoring paging DCI, the UE may have to perform measurements on at least one SSB of a camped cell in order to select a suitable SSB and determine a paging DCI monitoring occasion corresponding to the selected SSB.</w:t>
      </w:r>
    </w:p>
    <w:p w14:paraId="184605B8" w14:textId="77777777" w:rsidR="00FB16AD" w:rsidRPr="00AB0B1B" w:rsidRDefault="00FB16AD" w:rsidP="00FB16AD">
      <w:pPr>
        <w:numPr>
          <w:ilvl w:val="0"/>
          <w:numId w:val="39"/>
        </w:numPr>
        <w:spacing w:after="200" w:line="276" w:lineRule="auto"/>
        <w:jc w:val="both"/>
        <w:rPr>
          <w:b/>
          <w:bCs/>
          <w:lang w:val="en-US"/>
        </w:rPr>
      </w:pPr>
      <w:r>
        <w:rPr>
          <w:rFonts w:eastAsia="Malgun Gothic"/>
          <w:b/>
          <w:bCs/>
          <w:lang w:val="en-US" w:eastAsia="zh-CN"/>
        </w:rPr>
        <w:t xml:space="preserve">Observation 2: An </w:t>
      </w:r>
      <w:r w:rsidRPr="00FB16AD">
        <w:rPr>
          <w:rFonts w:eastAsia="Malgun Gothic"/>
          <w:b/>
          <w:bCs/>
          <w:lang w:val="en-US" w:eastAsia="zh-CN"/>
        </w:rPr>
        <w:t>indicat</w:t>
      </w:r>
      <w:r>
        <w:rPr>
          <w:rFonts w:eastAsia="Malgun Gothic"/>
          <w:b/>
          <w:bCs/>
          <w:lang w:val="en-US" w:eastAsia="zh-CN"/>
        </w:rPr>
        <w:t>ion</w:t>
      </w:r>
      <w:r w:rsidRPr="00FB16AD">
        <w:rPr>
          <w:rFonts w:eastAsia="Malgun Gothic"/>
          <w:b/>
          <w:bCs/>
          <w:lang w:val="en-US" w:eastAsia="zh-CN"/>
        </w:rPr>
        <w:t xml:space="preserve"> </w:t>
      </w:r>
      <w:r>
        <w:rPr>
          <w:rFonts w:eastAsia="Malgun Gothic"/>
          <w:b/>
          <w:bCs/>
          <w:lang w:val="en-US" w:eastAsia="zh-CN"/>
        </w:rPr>
        <w:t xml:space="preserve">from </w:t>
      </w:r>
      <w:proofErr w:type="spellStart"/>
      <w:r>
        <w:rPr>
          <w:rFonts w:eastAsia="Malgun Gothic"/>
          <w:b/>
          <w:bCs/>
          <w:lang w:val="en-US" w:eastAsia="zh-CN"/>
        </w:rPr>
        <w:t>gNB</w:t>
      </w:r>
      <w:proofErr w:type="spellEnd"/>
      <w:r>
        <w:rPr>
          <w:rFonts w:eastAsia="Malgun Gothic"/>
          <w:b/>
          <w:bCs/>
          <w:lang w:val="en-US" w:eastAsia="zh-CN"/>
        </w:rPr>
        <w:t xml:space="preserve"> </w:t>
      </w:r>
      <w:r w:rsidRPr="00FB16AD">
        <w:rPr>
          <w:rFonts w:eastAsia="Malgun Gothic"/>
          <w:b/>
          <w:bCs/>
          <w:lang w:val="en-US" w:eastAsia="zh-CN"/>
        </w:rPr>
        <w:t xml:space="preserve">to skip monitoring of paging DCI and/or </w:t>
      </w:r>
      <w:r>
        <w:rPr>
          <w:rFonts w:eastAsia="Malgun Gothic"/>
          <w:b/>
          <w:bCs/>
          <w:lang w:val="en-US" w:eastAsia="zh-CN"/>
        </w:rPr>
        <w:t>decoding</w:t>
      </w:r>
      <w:r w:rsidRPr="00FB16AD">
        <w:rPr>
          <w:rFonts w:eastAsia="Malgun Gothic"/>
          <w:b/>
          <w:bCs/>
          <w:lang w:val="en-US" w:eastAsia="zh-CN"/>
        </w:rPr>
        <w:t xml:space="preserve"> of a paging message</w:t>
      </w:r>
      <w:r>
        <w:rPr>
          <w:rFonts w:eastAsia="Malgun Gothic"/>
          <w:b/>
          <w:bCs/>
          <w:lang w:val="en-US" w:eastAsia="zh-CN"/>
        </w:rPr>
        <w:t xml:space="preserve"> not intended to a UE</w:t>
      </w:r>
      <w:r w:rsidRPr="00FB16AD">
        <w:rPr>
          <w:rFonts w:eastAsia="Malgun Gothic"/>
          <w:b/>
          <w:bCs/>
          <w:lang w:val="en-US" w:eastAsia="zh-CN"/>
        </w:rPr>
        <w:t xml:space="preserve"> </w:t>
      </w:r>
      <w:r>
        <w:rPr>
          <w:rFonts w:eastAsia="Malgun Gothic"/>
          <w:b/>
          <w:bCs/>
          <w:lang w:val="en-US" w:eastAsia="zh-CN"/>
        </w:rPr>
        <w:t xml:space="preserve">may be </w:t>
      </w:r>
      <w:r w:rsidRPr="00FB16AD">
        <w:rPr>
          <w:rFonts w:eastAsia="Malgun Gothic"/>
          <w:b/>
          <w:bCs/>
          <w:lang w:val="en-US" w:eastAsia="zh-CN"/>
        </w:rPr>
        <w:t>beneficial for UE power saving</w:t>
      </w:r>
      <w:r>
        <w:rPr>
          <w:rFonts w:eastAsia="Malgun Gothic"/>
          <w:b/>
          <w:bCs/>
          <w:lang w:val="en-US" w:eastAsia="zh-CN"/>
        </w:rPr>
        <w:t>.</w:t>
      </w:r>
    </w:p>
    <w:p w14:paraId="51562601" w14:textId="77777777" w:rsidR="00AB0B1B" w:rsidRPr="00F064A6" w:rsidRDefault="00AB0B1B" w:rsidP="00AB0B1B">
      <w:pPr>
        <w:numPr>
          <w:ilvl w:val="0"/>
          <w:numId w:val="39"/>
        </w:numPr>
        <w:spacing w:after="200" w:line="276" w:lineRule="auto"/>
        <w:jc w:val="both"/>
        <w:rPr>
          <w:b/>
          <w:bCs/>
        </w:rPr>
      </w:pPr>
      <w:r w:rsidRPr="008A6AD3">
        <w:rPr>
          <w:rFonts w:eastAsia="Malgun Gothic"/>
          <w:b/>
          <w:bCs/>
          <w:lang w:val="en-US" w:eastAsia="zh-CN"/>
        </w:rPr>
        <w:t xml:space="preserve">Observation 3: </w:t>
      </w:r>
      <w:r>
        <w:rPr>
          <w:rFonts w:eastAsia="Malgun Gothic"/>
          <w:b/>
          <w:bCs/>
          <w:lang w:val="en-US" w:eastAsia="zh-CN"/>
        </w:rPr>
        <w:t xml:space="preserve">For a UE with delay-tolerant application, </w:t>
      </w:r>
      <w:r w:rsidRPr="007F1D14">
        <w:rPr>
          <w:rFonts w:eastAsia="Malgun Gothic"/>
          <w:b/>
          <w:bCs/>
          <w:lang w:val="en-US" w:eastAsia="zh-CN"/>
        </w:rPr>
        <w:t>a network can delay paging the UE</w:t>
      </w:r>
      <w:r>
        <w:rPr>
          <w:rFonts w:eastAsia="Malgun Gothic"/>
          <w:b/>
          <w:bCs/>
          <w:lang w:val="en-US" w:eastAsia="zh-CN"/>
        </w:rPr>
        <w:t xml:space="preserve"> and accordingly, the UE can skip monitoring paging DCI over a certain number of DRX cycles based on </w:t>
      </w:r>
      <w:proofErr w:type="spellStart"/>
      <w:r>
        <w:rPr>
          <w:rFonts w:eastAsia="Malgun Gothic"/>
          <w:b/>
          <w:bCs/>
          <w:lang w:val="en-US" w:eastAsia="zh-CN"/>
        </w:rPr>
        <w:t>gNB’s</w:t>
      </w:r>
      <w:proofErr w:type="spellEnd"/>
      <w:r>
        <w:rPr>
          <w:rFonts w:eastAsia="Malgun Gothic"/>
          <w:b/>
          <w:bCs/>
          <w:lang w:val="en-US" w:eastAsia="zh-CN"/>
        </w:rPr>
        <w:t xml:space="preserve"> indication for power saving. </w:t>
      </w:r>
    </w:p>
    <w:bookmarkEnd w:id="0"/>
    <w:p w14:paraId="70FCDD1C" w14:textId="77777777" w:rsidR="00AB0B1B" w:rsidRPr="00421AB9" w:rsidRDefault="00AB0B1B" w:rsidP="00AB0B1B">
      <w:pPr>
        <w:numPr>
          <w:ilvl w:val="0"/>
          <w:numId w:val="39"/>
        </w:numPr>
        <w:spacing w:after="200" w:line="276" w:lineRule="auto"/>
        <w:jc w:val="both"/>
        <w:rPr>
          <w:rFonts w:eastAsia="Malgun Gothic"/>
          <w:b/>
          <w:bCs/>
          <w:lang w:val="en-US" w:eastAsia="zh-CN"/>
        </w:rPr>
      </w:pPr>
      <w:r w:rsidRPr="00421AB9">
        <w:rPr>
          <w:rFonts w:eastAsia="Malgun Gothic"/>
          <w:b/>
          <w:bCs/>
          <w:lang w:val="en-US" w:eastAsia="zh-CN"/>
        </w:rPr>
        <w:t xml:space="preserve">Proposal 1: </w:t>
      </w:r>
      <w:r>
        <w:rPr>
          <w:rFonts w:eastAsia="Malgun Gothic"/>
          <w:b/>
          <w:bCs/>
          <w:lang w:val="en-US" w:eastAsia="zh-CN"/>
        </w:rPr>
        <w:t xml:space="preserve">RAN1 further study </w:t>
      </w:r>
      <w:r w:rsidRPr="00421AB9">
        <w:rPr>
          <w:rFonts w:eastAsia="Malgun Gothic"/>
          <w:b/>
          <w:bCs/>
          <w:lang w:val="en-US" w:eastAsia="zh-CN"/>
        </w:rPr>
        <w:t>Paging Power Saving (PPS)-PDCCH indicating whether UE should monitor paging DCI in a given paging cycle.</w:t>
      </w:r>
    </w:p>
    <w:p w14:paraId="2FBB78D4"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46172805" w14:textId="77777777" w:rsidR="00E24F4B" w:rsidRDefault="00FB5B54" w:rsidP="00AB0B1B">
      <w:pPr>
        <w:numPr>
          <w:ilvl w:val="0"/>
          <w:numId w:val="2"/>
        </w:numPr>
        <w:rPr>
          <w:lang w:bidi="en-US"/>
        </w:rPr>
      </w:pPr>
      <w:bookmarkStart w:id="6" w:name="_Ref1164908"/>
      <w:bookmarkStart w:id="7" w:name="_Ref4789182"/>
      <w:bookmarkStart w:id="8" w:name="_Ref47737245"/>
      <w:r w:rsidRPr="00D20B49">
        <w:t>RP-193239</w:t>
      </w:r>
      <w:r>
        <w:t>, “</w:t>
      </w:r>
      <w:r w:rsidRPr="00D94605">
        <w:t xml:space="preserve">New WID: </w:t>
      </w:r>
      <w:bookmarkStart w:id="9" w:name="_Hlk43123803"/>
      <w:r w:rsidRPr="00D94605">
        <w:t>UE Power Saving Enhancements</w:t>
      </w:r>
      <w:bookmarkEnd w:id="9"/>
      <w:r>
        <w:t>”.</w:t>
      </w:r>
      <w:bookmarkEnd w:id="8"/>
    </w:p>
    <w:p w14:paraId="01671AD7" w14:textId="77777777" w:rsidR="005E021C" w:rsidRPr="00D73AF3" w:rsidRDefault="005E021C" w:rsidP="005E021C">
      <w:pPr>
        <w:pStyle w:val="B1"/>
        <w:numPr>
          <w:ilvl w:val="0"/>
          <w:numId w:val="2"/>
        </w:numPr>
        <w:spacing w:before="60" w:after="120" w:line="276" w:lineRule="auto"/>
      </w:pPr>
      <w:bookmarkStart w:id="10" w:name="_Ref47737359"/>
      <w:r w:rsidRPr="00A133FE">
        <w:t>3GPP TS 38.</w:t>
      </w:r>
      <w:r>
        <w:t xml:space="preserve">304 </w:t>
      </w:r>
      <w:r w:rsidRPr="00F52202">
        <w:t>V1</w:t>
      </w:r>
      <w:r>
        <w:t>6</w:t>
      </w:r>
      <w:r w:rsidRPr="00F52202">
        <w:t>.</w:t>
      </w:r>
      <w:r>
        <w:t>1</w:t>
      </w:r>
      <w:r w:rsidRPr="00F52202">
        <w:t>.0</w:t>
      </w:r>
      <w:r>
        <w:t>, “</w:t>
      </w:r>
      <w:r w:rsidRPr="002E2580">
        <w:t>User Equipment (UE) procedures in Idle mode and RRC Inactive state</w:t>
      </w:r>
      <w:r>
        <w:t xml:space="preserve"> (Release 16)”.</w:t>
      </w:r>
      <w:bookmarkEnd w:id="10"/>
      <w:r>
        <w:t xml:space="preserve"> </w:t>
      </w:r>
    </w:p>
    <w:p w14:paraId="6B7D6778" w14:textId="77777777" w:rsidR="005E021C" w:rsidRPr="00D76114" w:rsidRDefault="005E021C" w:rsidP="00AB0B1B">
      <w:pPr>
        <w:numPr>
          <w:ilvl w:val="0"/>
          <w:numId w:val="2"/>
        </w:numPr>
        <w:rPr>
          <w:lang w:bidi="en-US"/>
        </w:rPr>
      </w:pPr>
      <w:bookmarkStart w:id="11" w:name="_Ref47737373"/>
      <w:r w:rsidRPr="00A133FE">
        <w:t>3GPP TS 38.</w:t>
      </w:r>
      <w:r>
        <w:t xml:space="preserve">331 </w:t>
      </w:r>
      <w:r w:rsidRPr="00F52202">
        <w:t>V1</w:t>
      </w:r>
      <w:r>
        <w:t>6</w:t>
      </w:r>
      <w:r w:rsidRPr="00F52202">
        <w:t>.</w:t>
      </w:r>
      <w:r>
        <w:t>1</w:t>
      </w:r>
      <w:r w:rsidRPr="00F52202">
        <w:t>.0</w:t>
      </w:r>
      <w:r>
        <w:t>, “</w:t>
      </w:r>
      <w:r w:rsidRPr="002D2E1F">
        <w:t>Radio Resource Control (RRC) protocol specification</w:t>
      </w:r>
      <w:r>
        <w:t xml:space="preserve"> (Release 16)”.</w:t>
      </w:r>
      <w:bookmarkEnd w:id="6"/>
      <w:bookmarkEnd w:id="7"/>
      <w:bookmarkEnd w:id="11"/>
    </w:p>
    <w:sectPr w:rsidR="005E021C"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5DCCD" w14:textId="77777777" w:rsidR="008F1EEC" w:rsidRDefault="008F1EEC" w:rsidP="00AC001C">
      <w:pPr>
        <w:spacing w:after="0"/>
      </w:pPr>
      <w:r>
        <w:separator/>
      </w:r>
    </w:p>
  </w:endnote>
  <w:endnote w:type="continuationSeparator" w:id="0">
    <w:p w14:paraId="38A86304" w14:textId="77777777" w:rsidR="008F1EEC" w:rsidRDefault="008F1EEC"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Ë¢çE¢®EcE¡Ë¢çE¢®Ec¢®¡×I¡Ë¢ç¡§I"/>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8E098"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4E2CF4E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56228" w14:textId="77777777" w:rsidR="008F1EEC" w:rsidRDefault="008F1EEC" w:rsidP="00AC001C">
      <w:pPr>
        <w:spacing w:after="0"/>
      </w:pPr>
      <w:r>
        <w:separator/>
      </w:r>
    </w:p>
  </w:footnote>
  <w:footnote w:type="continuationSeparator" w:id="0">
    <w:p w14:paraId="7FF2ACF2" w14:textId="77777777" w:rsidR="008F1EEC" w:rsidRDefault="008F1EEC"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C5BA5"/>
    <w:multiLevelType w:val="hybridMultilevel"/>
    <w:tmpl w:val="4ACA9058"/>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57580"/>
    <w:multiLevelType w:val="hybridMultilevel"/>
    <w:tmpl w:val="E0DE585C"/>
    <w:lvl w:ilvl="0" w:tplc="3D204DD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608AD"/>
    <w:multiLevelType w:val="hybridMultilevel"/>
    <w:tmpl w:val="6F8A7554"/>
    <w:lvl w:ilvl="0" w:tplc="40A68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0327F8"/>
    <w:multiLevelType w:val="hybridMultilevel"/>
    <w:tmpl w:val="38C0AA1E"/>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B7116"/>
    <w:multiLevelType w:val="hybridMultilevel"/>
    <w:tmpl w:val="74DC96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CB2F16"/>
    <w:multiLevelType w:val="hybridMultilevel"/>
    <w:tmpl w:val="E4226712"/>
    <w:lvl w:ilvl="0" w:tplc="5286754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B91F4E"/>
    <w:multiLevelType w:val="hybridMultilevel"/>
    <w:tmpl w:val="712C2362"/>
    <w:lvl w:ilvl="0" w:tplc="E16ED3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0022E"/>
    <w:multiLevelType w:val="hybridMultilevel"/>
    <w:tmpl w:val="8764A982"/>
    <w:lvl w:ilvl="0" w:tplc="9E84AD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7B43A67"/>
    <w:multiLevelType w:val="hybridMultilevel"/>
    <w:tmpl w:val="7346CB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FC52D63"/>
    <w:multiLevelType w:val="hybridMultilevel"/>
    <w:tmpl w:val="1E667348"/>
    <w:lvl w:ilvl="0" w:tplc="8DB61A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24A49C6"/>
    <w:multiLevelType w:val="hybridMultilevel"/>
    <w:tmpl w:val="DBD2A918"/>
    <w:lvl w:ilvl="0" w:tplc="FEC0D590">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6B0DD1"/>
    <w:multiLevelType w:val="hybridMultilevel"/>
    <w:tmpl w:val="A45AA6E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4BA36D31"/>
    <w:multiLevelType w:val="hybridMultilevel"/>
    <w:tmpl w:val="2CC041F4"/>
    <w:lvl w:ilvl="0" w:tplc="62165CB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3C42AD2">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DF5F09"/>
    <w:multiLevelType w:val="hybridMultilevel"/>
    <w:tmpl w:val="362234D8"/>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6F5F02"/>
    <w:multiLevelType w:val="hybridMultilevel"/>
    <w:tmpl w:val="2DDE2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AC0B3A"/>
    <w:multiLevelType w:val="hybridMultilevel"/>
    <w:tmpl w:val="B3AEBD2A"/>
    <w:lvl w:ilvl="0" w:tplc="FEC0D5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162604C"/>
    <w:multiLevelType w:val="hybridMultilevel"/>
    <w:tmpl w:val="03CE5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2C1E67"/>
    <w:multiLevelType w:val="hybridMultilevel"/>
    <w:tmpl w:val="ED6E5B8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89707D"/>
    <w:multiLevelType w:val="hybridMultilevel"/>
    <w:tmpl w:val="7D464D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5B3021"/>
    <w:multiLevelType w:val="hybridMultilevel"/>
    <w:tmpl w:val="31E449CA"/>
    <w:lvl w:ilvl="0" w:tplc="FEC0D590">
      <w:start w:val="1"/>
      <w:numFmt w:val="bullet"/>
      <w:lvlText w:val=""/>
      <w:lvlJc w:val="left"/>
      <w:pPr>
        <w:ind w:left="360" w:hanging="360"/>
      </w:pPr>
      <w:rPr>
        <w:rFonts w:ascii="Symbol" w:hAnsi="Symbol" w:hint="default"/>
      </w:rPr>
    </w:lvl>
    <w:lvl w:ilvl="1" w:tplc="2A78AEB0">
      <w:start w:val="1"/>
      <w:numFmt w:val="bullet"/>
      <w:lvlText w:val="o"/>
      <w:lvlJc w:val="left"/>
      <w:pPr>
        <w:ind w:left="1080" w:hanging="360"/>
      </w:pPr>
      <w:rPr>
        <w:rFonts w:ascii="Courier New" w:hAnsi="Courier New" w:cs="Courier New" w:hint="default"/>
        <w:lang w:val="en-GB"/>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35"/>
  </w:num>
  <w:num w:numId="3">
    <w:abstractNumId w:val="21"/>
  </w:num>
  <w:num w:numId="4">
    <w:abstractNumId w:val="43"/>
  </w:num>
  <w:num w:numId="5">
    <w:abstractNumId w:val="11"/>
  </w:num>
  <w:num w:numId="6">
    <w:abstractNumId w:val="22"/>
  </w:num>
  <w:num w:numId="7">
    <w:abstractNumId w:val="9"/>
  </w:num>
  <w:num w:numId="8">
    <w:abstractNumId w:val="20"/>
  </w:num>
  <w:num w:numId="9">
    <w:abstractNumId w:val="29"/>
  </w:num>
  <w:num w:numId="10">
    <w:abstractNumId w:val="15"/>
  </w:num>
  <w:num w:numId="11">
    <w:abstractNumId w:val="23"/>
  </w:num>
  <w:num w:numId="12">
    <w:abstractNumId w:val="3"/>
  </w:num>
  <w:num w:numId="13">
    <w:abstractNumId w:val="16"/>
  </w:num>
  <w:num w:numId="14">
    <w:abstractNumId w:val="39"/>
  </w:num>
  <w:num w:numId="15">
    <w:abstractNumId w:val="34"/>
  </w:num>
  <w:num w:numId="16">
    <w:abstractNumId w:val="40"/>
  </w:num>
  <w:num w:numId="17">
    <w:abstractNumId w:val="27"/>
  </w:num>
  <w:num w:numId="18">
    <w:abstractNumId w:val="1"/>
  </w:num>
  <w:num w:numId="19">
    <w:abstractNumId w:val="6"/>
  </w:num>
  <w:num w:numId="20">
    <w:abstractNumId w:val="42"/>
  </w:num>
  <w:num w:numId="21">
    <w:abstractNumId w:val="19"/>
  </w:num>
  <w:num w:numId="22">
    <w:abstractNumId w:val="36"/>
  </w:num>
  <w:num w:numId="23">
    <w:abstractNumId w:val="41"/>
  </w:num>
  <w:num w:numId="24">
    <w:abstractNumId w:val="14"/>
  </w:num>
  <w:num w:numId="25">
    <w:abstractNumId w:val="25"/>
  </w:num>
  <w:num w:numId="26">
    <w:abstractNumId w:val="30"/>
  </w:num>
  <w:num w:numId="27">
    <w:abstractNumId w:val="32"/>
  </w:num>
  <w:num w:numId="28">
    <w:abstractNumId w:val="13"/>
  </w:num>
  <w:num w:numId="29">
    <w:abstractNumId w:val="0"/>
  </w:num>
  <w:num w:numId="30">
    <w:abstractNumId w:val="4"/>
  </w:num>
  <w:num w:numId="31">
    <w:abstractNumId w:val="26"/>
  </w:num>
  <w:num w:numId="32">
    <w:abstractNumId w:val="38"/>
  </w:num>
  <w:num w:numId="33">
    <w:abstractNumId w:val="5"/>
  </w:num>
  <w:num w:numId="34">
    <w:abstractNumId w:val="27"/>
  </w:num>
  <w:num w:numId="35">
    <w:abstractNumId w:val="7"/>
  </w:num>
  <w:num w:numId="36">
    <w:abstractNumId w:val="8"/>
  </w:num>
  <w:num w:numId="37">
    <w:abstractNumId w:val="28"/>
  </w:num>
  <w:num w:numId="38">
    <w:abstractNumId w:val="24"/>
  </w:num>
  <w:num w:numId="39">
    <w:abstractNumId w:val="31"/>
  </w:num>
  <w:num w:numId="40">
    <w:abstractNumId w:val="18"/>
  </w:num>
  <w:num w:numId="41">
    <w:abstractNumId w:val="37"/>
  </w:num>
  <w:num w:numId="42">
    <w:abstractNumId w:val="17"/>
  </w:num>
  <w:num w:numId="43">
    <w:abstractNumId w:val="2"/>
  </w:num>
  <w:num w:numId="44">
    <w:abstractNumId w:val="12"/>
  </w:num>
  <w:num w:numId="45">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proofState w:spelling="clean"/>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12C"/>
    <w:rsid w:val="00001E2A"/>
    <w:rsid w:val="0000243F"/>
    <w:rsid w:val="00002443"/>
    <w:rsid w:val="0000253F"/>
    <w:rsid w:val="00002A19"/>
    <w:rsid w:val="00002E3F"/>
    <w:rsid w:val="00003767"/>
    <w:rsid w:val="00003A27"/>
    <w:rsid w:val="00003A69"/>
    <w:rsid w:val="00004403"/>
    <w:rsid w:val="0000448A"/>
    <w:rsid w:val="000044E8"/>
    <w:rsid w:val="00004DC8"/>
    <w:rsid w:val="000055DA"/>
    <w:rsid w:val="0000569D"/>
    <w:rsid w:val="00006045"/>
    <w:rsid w:val="000062ED"/>
    <w:rsid w:val="0000686C"/>
    <w:rsid w:val="00006B7B"/>
    <w:rsid w:val="000073FF"/>
    <w:rsid w:val="00007F1E"/>
    <w:rsid w:val="000100CD"/>
    <w:rsid w:val="000105D8"/>
    <w:rsid w:val="00010652"/>
    <w:rsid w:val="00010C22"/>
    <w:rsid w:val="00011480"/>
    <w:rsid w:val="000114D5"/>
    <w:rsid w:val="0001158B"/>
    <w:rsid w:val="00011A8B"/>
    <w:rsid w:val="00011F85"/>
    <w:rsid w:val="000121C2"/>
    <w:rsid w:val="000121ED"/>
    <w:rsid w:val="00012219"/>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BDA"/>
    <w:rsid w:val="000204B0"/>
    <w:rsid w:val="00020A71"/>
    <w:rsid w:val="00020DD1"/>
    <w:rsid w:val="0002118B"/>
    <w:rsid w:val="00021899"/>
    <w:rsid w:val="00021B05"/>
    <w:rsid w:val="00021DB3"/>
    <w:rsid w:val="00021E99"/>
    <w:rsid w:val="00022EC6"/>
    <w:rsid w:val="00023344"/>
    <w:rsid w:val="000238D7"/>
    <w:rsid w:val="0002398E"/>
    <w:rsid w:val="000239CC"/>
    <w:rsid w:val="00023AC7"/>
    <w:rsid w:val="00023C0A"/>
    <w:rsid w:val="00024976"/>
    <w:rsid w:val="000249BB"/>
    <w:rsid w:val="00024D6C"/>
    <w:rsid w:val="00025513"/>
    <w:rsid w:val="000259AD"/>
    <w:rsid w:val="000259CB"/>
    <w:rsid w:val="00025D15"/>
    <w:rsid w:val="00025F59"/>
    <w:rsid w:val="00026179"/>
    <w:rsid w:val="00026762"/>
    <w:rsid w:val="00027059"/>
    <w:rsid w:val="000300E3"/>
    <w:rsid w:val="00030D35"/>
    <w:rsid w:val="000310B5"/>
    <w:rsid w:val="00031236"/>
    <w:rsid w:val="00031762"/>
    <w:rsid w:val="00031F6C"/>
    <w:rsid w:val="00031F81"/>
    <w:rsid w:val="0003236E"/>
    <w:rsid w:val="000324E8"/>
    <w:rsid w:val="00032686"/>
    <w:rsid w:val="00033432"/>
    <w:rsid w:val="0003435D"/>
    <w:rsid w:val="000345DF"/>
    <w:rsid w:val="00034D23"/>
    <w:rsid w:val="000357BC"/>
    <w:rsid w:val="00035852"/>
    <w:rsid w:val="000369BF"/>
    <w:rsid w:val="0003703F"/>
    <w:rsid w:val="00037063"/>
    <w:rsid w:val="000374AD"/>
    <w:rsid w:val="00037FB1"/>
    <w:rsid w:val="00040DDD"/>
    <w:rsid w:val="0004153A"/>
    <w:rsid w:val="00042375"/>
    <w:rsid w:val="00042622"/>
    <w:rsid w:val="00042C1B"/>
    <w:rsid w:val="00042C43"/>
    <w:rsid w:val="00042C66"/>
    <w:rsid w:val="000431F8"/>
    <w:rsid w:val="00043732"/>
    <w:rsid w:val="00043C4C"/>
    <w:rsid w:val="00044218"/>
    <w:rsid w:val="000449F5"/>
    <w:rsid w:val="00044E1A"/>
    <w:rsid w:val="00045131"/>
    <w:rsid w:val="00045D02"/>
    <w:rsid w:val="00046052"/>
    <w:rsid w:val="00046AAF"/>
    <w:rsid w:val="0004719F"/>
    <w:rsid w:val="0004733A"/>
    <w:rsid w:val="000474B5"/>
    <w:rsid w:val="0004792E"/>
    <w:rsid w:val="00047C0A"/>
    <w:rsid w:val="00050487"/>
    <w:rsid w:val="0005062B"/>
    <w:rsid w:val="000506ED"/>
    <w:rsid w:val="00050B0A"/>
    <w:rsid w:val="00050E2E"/>
    <w:rsid w:val="00050FEB"/>
    <w:rsid w:val="00051122"/>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D72"/>
    <w:rsid w:val="00053F94"/>
    <w:rsid w:val="00054177"/>
    <w:rsid w:val="00054B38"/>
    <w:rsid w:val="00055132"/>
    <w:rsid w:val="0005549A"/>
    <w:rsid w:val="00055C66"/>
    <w:rsid w:val="0005687C"/>
    <w:rsid w:val="00056DC6"/>
    <w:rsid w:val="00057642"/>
    <w:rsid w:val="000577E5"/>
    <w:rsid w:val="00057E25"/>
    <w:rsid w:val="00057E81"/>
    <w:rsid w:val="00057F5C"/>
    <w:rsid w:val="00057FA6"/>
    <w:rsid w:val="00060024"/>
    <w:rsid w:val="0006031D"/>
    <w:rsid w:val="0006048E"/>
    <w:rsid w:val="000609A2"/>
    <w:rsid w:val="00060F01"/>
    <w:rsid w:val="00061426"/>
    <w:rsid w:val="000614BC"/>
    <w:rsid w:val="00061AD3"/>
    <w:rsid w:val="00061B3A"/>
    <w:rsid w:val="00061C17"/>
    <w:rsid w:val="00062340"/>
    <w:rsid w:val="00064353"/>
    <w:rsid w:val="00064416"/>
    <w:rsid w:val="0006446D"/>
    <w:rsid w:val="00064F74"/>
    <w:rsid w:val="00065863"/>
    <w:rsid w:val="00065F38"/>
    <w:rsid w:val="000667B3"/>
    <w:rsid w:val="0006695E"/>
    <w:rsid w:val="00066C9B"/>
    <w:rsid w:val="00066EF9"/>
    <w:rsid w:val="00067008"/>
    <w:rsid w:val="000670D6"/>
    <w:rsid w:val="0006764A"/>
    <w:rsid w:val="00067A84"/>
    <w:rsid w:val="00067AE7"/>
    <w:rsid w:val="000702AC"/>
    <w:rsid w:val="00070432"/>
    <w:rsid w:val="000705B3"/>
    <w:rsid w:val="00070A33"/>
    <w:rsid w:val="00070B15"/>
    <w:rsid w:val="00070F30"/>
    <w:rsid w:val="0007149B"/>
    <w:rsid w:val="00071A1F"/>
    <w:rsid w:val="00071E09"/>
    <w:rsid w:val="00071EFA"/>
    <w:rsid w:val="000721FA"/>
    <w:rsid w:val="00072757"/>
    <w:rsid w:val="000729B4"/>
    <w:rsid w:val="00072DA9"/>
    <w:rsid w:val="00073A1B"/>
    <w:rsid w:val="00073AB8"/>
    <w:rsid w:val="00074BD1"/>
    <w:rsid w:val="000753CE"/>
    <w:rsid w:val="000754C9"/>
    <w:rsid w:val="00075524"/>
    <w:rsid w:val="000756C1"/>
    <w:rsid w:val="00075B4C"/>
    <w:rsid w:val="00075F5E"/>
    <w:rsid w:val="00076AE1"/>
    <w:rsid w:val="00076B21"/>
    <w:rsid w:val="00076DE3"/>
    <w:rsid w:val="00076DFE"/>
    <w:rsid w:val="00077C8A"/>
    <w:rsid w:val="00077D44"/>
    <w:rsid w:val="00077E51"/>
    <w:rsid w:val="000807E2"/>
    <w:rsid w:val="00080A59"/>
    <w:rsid w:val="00080D99"/>
    <w:rsid w:val="00081481"/>
    <w:rsid w:val="00081961"/>
    <w:rsid w:val="0008213E"/>
    <w:rsid w:val="0008260E"/>
    <w:rsid w:val="000827D9"/>
    <w:rsid w:val="00082B7C"/>
    <w:rsid w:val="00082B84"/>
    <w:rsid w:val="00082BB6"/>
    <w:rsid w:val="0008396F"/>
    <w:rsid w:val="00083AF9"/>
    <w:rsid w:val="00084066"/>
    <w:rsid w:val="000841F2"/>
    <w:rsid w:val="0008456D"/>
    <w:rsid w:val="00084AE3"/>
    <w:rsid w:val="00084D76"/>
    <w:rsid w:val="00084D79"/>
    <w:rsid w:val="00085B56"/>
    <w:rsid w:val="00085DB1"/>
    <w:rsid w:val="00086D1F"/>
    <w:rsid w:val="00086D56"/>
    <w:rsid w:val="00086F43"/>
    <w:rsid w:val="000870E7"/>
    <w:rsid w:val="00087150"/>
    <w:rsid w:val="0008746C"/>
    <w:rsid w:val="0008760E"/>
    <w:rsid w:val="000902C7"/>
    <w:rsid w:val="0009031D"/>
    <w:rsid w:val="000909DA"/>
    <w:rsid w:val="00091DC9"/>
    <w:rsid w:val="00091E55"/>
    <w:rsid w:val="000920BD"/>
    <w:rsid w:val="000929D9"/>
    <w:rsid w:val="00092C13"/>
    <w:rsid w:val="000933C9"/>
    <w:rsid w:val="00093CD9"/>
    <w:rsid w:val="00094087"/>
    <w:rsid w:val="000940F5"/>
    <w:rsid w:val="000949FA"/>
    <w:rsid w:val="00094C7A"/>
    <w:rsid w:val="00094F3F"/>
    <w:rsid w:val="00094F82"/>
    <w:rsid w:val="000950C7"/>
    <w:rsid w:val="0009584C"/>
    <w:rsid w:val="000958FF"/>
    <w:rsid w:val="00095C7A"/>
    <w:rsid w:val="00095E5A"/>
    <w:rsid w:val="00096499"/>
    <w:rsid w:val="00096A0F"/>
    <w:rsid w:val="00097AD2"/>
    <w:rsid w:val="000A032A"/>
    <w:rsid w:val="000A047D"/>
    <w:rsid w:val="000A0F56"/>
    <w:rsid w:val="000A111C"/>
    <w:rsid w:val="000A178F"/>
    <w:rsid w:val="000A1D8E"/>
    <w:rsid w:val="000A1EBE"/>
    <w:rsid w:val="000A20F5"/>
    <w:rsid w:val="000A2711"/>
    <w:rsid w:val="000A2B39"/>
    <w:rsid w:val="000A3413"/>
    <w:rsid w:val="000A3BD3"/>
    <w:rsid w:val="000A4812"/>
    <w:rsid w:val="000A5285"/>
    <w:rsid w:val="000A5B98"/>
    <w:rsid w:val="000A6206"/>
    <w:rsid w:val="000A6816"/>
    <w:rsid w:val="000A6B56"/>
    <w:rsid w:val="000A7074"/>
    <w:rsid w:val="000A73C9"/>
    <w:rsid w:val="000A763E"/>
    <w:rsid w:val="000B01C0"/>
    <w:rsid w:val="000B020D"/>
    <w:rsid w:val="000B02FA"/>
    <w:rsid w:val="000B0686"/>
    <w:rsid w:val="000B0D05"/>
    <w:rsid w:val="000B120F"/>
    <w:rsid w:val="000B12EC"/>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5F3"/>
    <w:rsid w:val="000C07EA"/>
    <w:rsid w:val="000C0D63"/>
    <w:rsid w:val="000C11F6"/>
    <w:rsid w:val="000C1F1F"/>
    <w:rsid w:val="000C335B"/>
    <w:rsid w:val="000C34E0"/>
    <w:rsid w:val="000C393D"/>
    <w:rsid w:val="000C3DDB"/>
    <w:rsid w:val="000C3EBA"/>
    <w:rsid w:val="000C4869"/>
    <w:rsid w:val="000C48C8"/>
    <w:rsid w:val="000C4E30"/>
    <w:rsid w:val="000C5231"/>
    <w:rsid w:val="000C60FE"/>
    <w:rsid w:val="000C61ED"/>
    <w:rsid w:val="000C6203"/>
    <w:rsid w:val="000C649D"/>
    <w:rsid w:val="000C6664"/>
    <w:rsid w:val="000C674E"/>
    <w:rsid w:val="000C6AA6"/>
    <w:rsid w:val="000C6ACF"/>
    <w:rsid w:val="000C6AF0"/>
    <w:rsid w:val="000C6C6E"/>
    <w:rsid w:val="000C6E1C"/>
    <w:rsid w:val="000C78E5"/>
    <w:rsid w:val="000C79C7"/>
    <w:rsid w:val="000D0BFB"/>
    <w:rsid w:val="000D0C57"/>
    <w:rsid w:val="000D0D0E"/>
    <w:rsid w:val="000D1085"/>
    <w:rsid w:val="000D1298"/>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D74"/>
    <w:rsid w:val="000D69B6"/>
    <w:rsid w:val="000D6A35"/>
    <w:rsid w:val="000D6C6B"/>
    <w:rsid w:val="000D6C6F"/>
    <w:rsid w:val="000D6DD2"/>
    <w:rsid w:val="000D6EA7"/>
    <w:rsid w:val="000D7DD9"/>
    <w:rsid w:val="000E018F"/>
    <w:rsid w:val="000E0485"/>
    <w:rsid w:val="000E06AE"/>
    <w:rsid w:val="000E07DD"/>
    <w:rsid w:val="000E1062"/>
    <w:rsid w:val="000E11E3"/>
    <w:rsid w:val="000E19B2"/>
    <w:rsid w:val="000E1A8A"/>
    <w:rsid w:val="000E1BDC"/>
    <w:rsid w:val="000E206B"/>
    <w:rsid w:val="000E354B"/>
    <w:rsid w:val="000E3D68"/>
    <w:rsid w:val="000E3EAA"/>
    <w:rsid w:val="000E4132"/>
    <w:rsid w:val="000E42B3"/>
    <w:rsid w:val="000E4562"/>
    <w:rsid w:val="000E4E80"/>
    <w:rsid w:val="000E5664"/>
    <w:rsid w:val="000E57E6"/>
    <w:rsid w:val="000E5BB2"/>
    <w:rsid w:val="000E6387"/>
    <w:rsid w:val="000E6E37"/>
    <w:rsid w:val="000E71A3"/>
    <w:rsid w:val="000E7574"/>
    <w:rsid w:val="000E7DEE"/>
    <w:rsid w:val="000E7EFD"/>
    <w:rsid w:val="000F028E"/>
    <w:rsid w:val="000F08EF"/>
    <w:rsid w:val="000F0D1E"/>
    <w:rsid w:val="000F16E3"/>
    <w:rsid w:val="000F1CBD"/>
    <w:rsid w:val="000F1D07"/>
    <w:rsid w:val="000F1F25"/>
    <w:rsid w:val="000F209C"/>
    <w:rsid w:val="000F20F5"/>
    <w:rsid w:val="000F3698"/>
    <w:rsid w:val="000F4424"/>
    <w:rsid w:val="000F460D"/>
    <w:rsid w:val="000F4AA6"/>
    <w:rsid w:val="000F509F"/>
    <w:rsid w:val="000F50CB"/>
    <w:rsid w:val="000F52B7"/>
    <w:rsid w:val="000F5376"/>
    <w:rsid w:val="000F5574"/>
    <w:rsid w:val="000F56E4"/>
    <w:rsid w:val="000F5763"/>
    <w:rsid w:val="000F5954"/>
    <w:rsid w:val="000F6033"/>
    <w:rsid w:val="000F6CA2"/>
    <w:rsid w:val="000F72F5"/>
    <w:rsid w:val="000F7349"/>
    <w:rsid w:val="0010087A"/>
    <w:rsid w:val="0010109C"/>
    <w:rsid w:val="001018CA"/>
    <w:rsid w:val="00102062"/>
    <w:rsid w:val="0010215E"/>
    <w:rsid w:val="0010224C"/>
    <w:rsid w:val="00102F27"/>
    <w:rsid w:val="001030A4"/>
    <w:rsid w:val="0010322C"/>
    <w:rsid w:val="0010354A"/>
    <w:rsid w:val="001039C1"/>
    <w:rsid w:val="001041A5"/>
    <w:rsid w:val="00104796"/>
    <w:rsid w:val="00104C88"/>
    <w:rsid w:val="001057CE"/>
    <w:rsid w:val="00105D1A"/>
    <w:rsid w:val="001062B2"/>
    <w:rsid w:val="00106E68"/>
    <w:rsid w:val="00106FA4"/>
    <w:rsid w:val="00107CED"/>
    <w:rsid w:val="00110216"/>
    <w:rsid w:val="00110740"/>
    <w:rsid w:val="001109F5"/>
    <w:rsid w:val="00110BA2"/>
    <w:rsid w:val="00110C55"/>
    <w:rsid w:val="00110E7C"/>
    <w:rsid w:val="00111A67"/>
    <w:rsid w:val="00111F02"/>
    <w:rsid w:val="00111F72"/>
    <w:rsid w:val="001120C5"/>
    <w:rsid w:val="001123FC"/>
    <w:rsid w:val="00112423"/>
    <w:rsid w:val="00112E32"/>
    <w:rsid w:val="001132ED"/>
    <w:rsid w:val="00113F53"/>
    <w:rsid w:val="00114109"/>
    <w:rsid w:val="00115E49"/>
    <w:rsid w:val="00116547"/>
    <w:rsid w:val="001165A6"/>
    <w:rsid w:val="00117030"/>
    <w:rsid w:val="001173EA"/>
    <w:rsid w:val="0011777E"/>
    <w:rsid w:val="00117CBB"/>
    <w:rsid w:val="001201E5"/>
    <w:rsid w:val="0012069C"/>
    <w:rsid w:val="00120CA0"/>
    <w:rsid w:val="00121A90"/>
    <w:rsid w:val="00121FE3"/>
    <w:rsid w:val="00121FEE"/>
    <w:rsid w:val="0012221D"/>
    <w:rsid w:val="001225D6"/>
    <w:rsid w:val="00122669"/>
    <w:rsid w:val="00122EAE"/>
    <w:rsid w:val="00122EB8"/>
    <w:rsid w:val="00123629"/>
    <w:rsid w:val="001236BF"/>
    <w:rsid w:val="001238BF"/>
    <w:rsid w:val="00123A0F"/>
    <w:rsid w:val="00123F07"/>
    <w:rsid w:val="00124B79"/>
    <w:rsid w:val="00124C6E"/>
    <w:rsid w:val="00125008"/>
    <w:rsid w:val="00125073"/>
    <w:rsid w:val="001253D4"/>
    <w:rsid w:val="0012554A"/>
    <w:rsid w:val="001259ED"/>
    <w:rsid w:val="00126469"/>
    <w:rsid w:val="00126748"/>
    <w:rsid w:val="001267B8"/>
    <w:rsid w:val="00126DCD"/>
    <w:rsid w:val="001271F8"/>
    <w:rsid w:val="0012742A"/>
    <w:rsid w:val="001279E6"/>
    <w:rsid w:val="00127BD6"/>
    <w:rsid w:val="00127DC4"/>
    <w:rsid w:val="00130070"/>
    <w:rsid w:val="00130930"/>
    <w:rsid w:val="00130AA8"/>
    <w:rsid w:val="00130D9B"/>
    <w:rsid w:val="00130EB0"/>
    <w:rsid w:val="001315D8"/>
    <w:rsid w:val="00131742"/>
    <w:rsid w:val="0013240F"/>
    <w:rsid w:val="0013283E"/>
    <w:rsid w:val="001333A9"/>
    <w:rsid w:val="0013408C"/>
    <w:rsid w:val="00134596"/>
    <w:rsid w:val="00134D97"/>
    <w:rsid w:val="00134E68"/>
    <w:rsid w:val="00135349"/>
    <w:rsid w:val="001358ED"/>
    <w:rsid w:val="001375C9"/>
    <w:rsid w:val="00140910"/>
    <w:rsid w:val="00140B8F"/>
    <w:rsid w:val="00140C89"/>
    <w:rsid w:val="00141602"/>
    <w:rsid w:val="00142087"/>
    <w:rsid w:val="001424BC"/>
    <w:rsid w:val="001424BD"/>
    <w:rsid w:val="00142CC1"/>
    <w:rsid w:val="001431E8"/>
    <w:rsid w:val="001439A9"/>
    <w:rsid w:val="00143A44"/>
    <w:rsid w:val="00143D44"/>
    <w:rsid w:val="00144270"/>
    <w:rsid w:val="00144D0A"/>
    <w:rsid w:val="0014531F"/>
    <w:rsid w:val="001457D9"/>
    <w:rsid w:val="0014597D"/>
    <w:rsid w:val="00145C76"/>
    <w:rsid w:val="001462F1"/>
    <w:rsid w:val="00146378"/>
    <w:rsid w:val="00146916"/>
    <w:rsid w:val="00147356"/>
    <w:rsid w:val="00147DFE"/>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C4E"/>
    <w:rsid w:val="00153C81"/>
    <w:rsid w:val="00153E61"/>
    <w:rsid w:val="001548B5"/>
    <w:rsid w:val="00154B20"/>
    <w:rsid w:val="00154DE1"/>
    <w:rsid w:val="00154F9A"/>
    <w:rsid w:val="00155F04"/>
    <w:rsid w:val="00155F6B"/>
    <w:rsid w:val="0015676C"/>
    <w:rsid w:val="00156D6C"/>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B2C"/>
    <w:rsid w:val="00162D1D"/>
    <w:rsid w:val="0016355E"/>
    <w:rsid w:val="0016398E"/>
    <w:rsid w:val="00164ADC"/>
    <w:rsid w:val="001652CA"/>
    <w:rsid w:val="001654FF"/>
    <w:rsid w:val="00165A5B"/>
    <w:rsid w:val="00165E20"/>
    <w:rsid w:val="00166A2C"/>
    <w:rsid w:val="0016726E"/>
    <w:rsid w:val="00167A9E"/>
    <w:rsid w:val="001700E7"/>
    <w:rsid w:val="001701D6"/>
    <w:rsid w:val="00170233"/>
    <w:rsid w:val="00170BEA"/>
    <w:rsid w:val="00170C0A"/>
    <w:rsid w:val="001723C3"/>
    <w:rsid w:val="00172426"/>
    <w:rsid w:val="00172764"/>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776E"/>
    <w:rsid w:val="001809FC"/>
    <w:rsid w:val="00181065"/>
    <w:rsid w:val="001810C7"/>
    <w:rsid w:val="00181571"/>
    <w:rsid w:val="001817B1"/>
    <w:rsid w:val="0018181D"/>
    <w:rsid w:val="001819AB"/>
    <w:rsid w:val="00181AD9"/>
    <w:rsid w:val="0018225E"/>
    <w:rsid w:val="001829F0"/>
    <w:rsid w:val="00183884"/>
    <w:rsid w:val="0018397C"/>
    <w:rsid w:val="00183BEB"/>
    <w:rsid w:val="00183C68"/>
    <w:rsid w:val="0018449C"/>
    <w:rsid w:val="00184AF9"/>
    <w:rsid w:val="00184C8C"/>
    <w:rsid w:val="00184E66"/>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B5"/>
    <w:rsid w:val="001925E8"/>
    <w:rsid w:val="00192C48"/>
    <w:rsid w:val="001930A3"/>
    <w:rsid w:val="001937FE"/>
    <w:rsid w:val="00193C7A"/>
    <w:rsid w:val="0019414D"/>
    <w:rsid w:val="00194470"/>
    <w:rsid w:val="00195179"/>
    <w:rsid w:val="001952A8"/>
    <w:rsid w:val="00195761"/>
    <w:rsid w:val="0019615E"/>
    <w:rsid w:val="00196227"/>
    <w:rsid w:val="00196BA9"/>
    <w:rsid w:val="00196FAD"/>
    <w:rsid w:val="00197CC0"/>
    <w:rsid w:val="001A0976"/>
    <w:rsid w:val="001A0D68"/>
    <w:rsid w:val="001A0FCF"/>
    <w:rsid w:val="001A101E"/>
    <w:rsid w:val="001A129D"/>
    <w:rsid w:val="001A1AC1"/>
    <w:rsid w:val="001A27C2"/>
    <w:rsid w:val="001A292A"/>
    <w:rsid w:val="001A2C5D"/>
    <w:rsid w:val="001A2D0A"/>
    <w:rsid w:val="001A3615"/>
    <w:rsid w:val="001A4209"/>
    <w:rsid w:val="001A4421"/>
    <w:rsid w:val="001A44A0"/>
    <w:rsid w:val="001A461D"/>
    <w:rsid w:val="001A47B6"/>
    <w:rsid w:val="001A5C37"/>
    <w:rsid w:val="001A616E"/>
    <w:rsid w:val="001A6293"/>
    <w:rsid w:val="001A6BD7"/>
    <w:rsid w:val="001A7F45"/>
    <w:rsid w:val="001A7F62"/>
    <w:rsid w:val="001B0404"/>
    <w:rsid w:val="001B040E"/>
    <w:rsid w:val="001B04A3"/>
    <w:rsid w:val="001B04F5"/>
    <w:rsid w:val="001B057C"/>
    <w:rsid w:val="001B1049"/>
    <w:rsid w:val="001B146E"/>
    <w:rsid w:val="001B1B15"/>
    <w:rsid w:val="001B1E57"/>
    <w:rsid w:val="001B2604"/>
    <w:rsid w:val="001B2AA9"/>
    <w:rsid w:val="001B3116"/>
    <w:rsid w:val="001B34E6"/>
    <w:rsid w:val="001B383E"/>
    <w:rsid w:val="001B39B3"/>
    <w:rsid w:val="001B3D64"/>
    <w:rsid w:val="001B4899"/>
    <w:rsid w:val="001B5612"/>
    <w:rsid w:val="001B6164"/>
    <w:rsid w:val="001B6171"/>
    <w:rsid w:val="001B68DC"/>
    <w:rsid w:val="001B73AC"/>
    <w:rsid w:val="001B7701"/>
    <w:rsid w:val="001B77D7"/>
    <w:rsid w:val="001B7A1C"/>
    <w:rsid w:val="001B7E86"/>
    <w:rsid w:val="001B7F84"/>
    <w:rsid w:val="001C0171"/>
    <w:rsid w:val="001C0871"/>
    <w:rsid w:val="001C0B84"/>
    <w:rsid w:val="001C133D"/>
    <w:rsid w:val="001C16EC"/>
    <w:rsid w:val="001C2483"/>
    <w:rsid w:val="001C26A3"/>
    <w:rsid w:val="001C2B23"/>
    <w:rsid w:val="001C2E38"/>
    <w:rsid w:val="001C3144"/>
    <w:rsid w:val="001C33C3"/>
    <w:rsid w:val="001C3432"/>
    <w:rsid w:val="001C3462"/>
    <w:rsid w:val="001C3E21"/>
    <w:rsid w:val="001C4318"/>
    <w:rsid w:val="001C43DF"/>
    <w:rsid w:val="001C4C1F"/>
    <w:rsid w:val="001C65BA"/>
    <w:rsid w:val="001C6925"/>
    <w:rsid w:val="001C7454"/>
    <w:rsid w:val="001C7A78"/>
    <w:rsid w:val="001C7BE0"/>
    <w:rsid w:val="001D00E6"/>
    <w:rsid w:val="001D0242"/>
    <w:rsid w:val="001D050E"/>
    <w:rsid w:val="001D051C"/>
    <w:rsid w:val="001D13D6"/>
    <w:rsid w:val="001D1539"/>
    <w:rsid w:val="001D1F29"/>
    <w:rsid w:val="001D20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FA6"/>
    <w:rsid w:val="001D5435"/>
    <w:rsid w:val="001D59C5"/>
    <w:rsid w:val="001D5A2B"/>
    <w:rsid w:val="001D5DFD"/>
    <w:rsid w:val="001D74CD"/>
    <w:rsid w:val="001D7A7A"/>
    <w:rsid w:val="001D7E7E"/>
    <w:rsid w:val="001E062E"/>
    <w:rsid w:val="001E16EB"/>
    <w:rsid w:val="001E170D"/>
    <w:rsid w:val="001E1AA5"/>
    <w:rsid w:val="001E1D33"/>
    <w:rsid w:val="001E280F"/>
    <w:rsid w:val="001E2A8E"/>
    <w:rsid w:val="001E2D40"/>
    <w:rsid w:val="001E2EB1"/>
    <w:rsid w:val="001E330E"/>
    <w:rsid w:val="001E3498"/>
    <w:rsid w:val="001E406E"/>
    <w:rsid w:val="001E426F"/>
    <w:rsid w:val="001E46E5"/>
    <w:rsid w:val="001E4A0A"/>
    <w:rsid w:val="001E4C82"/>
    <w:rsid w:val="001E4F37"/>
    <w:rsid w:val="001E53B1"/>
    <w:rsid w:val="001E5495"/>
    <w:rsid w:val="001E64A2"/>
    <w:rsid w:val="001E66C6"/>
    <w:rsid w:val="001E6B63"/>
    <w:rsid w:val="001E6C83"/>
    <w:rsid w:val="001E73C7"/>
    <w:rsid w:val="001E7C71"/>
    <w:rsid w:val="001E7DD4"/>
    <w:rsid w:val="001F0055"/>
    <w:rsid w:val="001F05F9"/>
    <w:rsid w:val="001F10E2"/>
    <w:rsid w:val="001F12C1"/>
    <w:rsid w:val="001F19E9"/>
    <w:rsid w:val="001F1F12"/>
    <w:rsid w:val="001F20F3"/>
    <w:rsid w:val="001F2106"/>
    <w:rsid w:val="001F2242"/>
    <w:rsid w:val="001F239B"/>
    <w:rsid w:val="001F331C"/>
    <w:rsid w:val="001F336A"/>
    <w:rsid w:val="001F37B3"/>
    <w:rsid w:val="001F3BEF"/>
    <w:rsid w:val="001F48E3"/>
    <w:rsid w:val="001F59B9"/>
    <w:rsid w:val="001F5A76"/>
    <w:rsid w:val="001F5ACF"/>
    <w:rsid w:val="001F5B7F"/>
    <w:rsid w:val="001F62B6"/>
    <w:rsid w:val="001F65BF"/>
    <w:rsid w:val="001F67FE"/>
    <w:rsid w:val="001F6A82"/>
    <w:rsid w:val="001F705B"/>
    <w:rsid w:val="001F72CA"/>
    <w:rsid w:val="001F7468"/>
    <w:rsid w:val="00200423"/>
    <w:rsid w:val="00200E41"/>
    <w:rsid w:val="00201726"/>
    <w:rsid w:val="002018A4"/>
    <w:rsid w:val="0020214B"/>
    <w:rsid w:val="00202572"/>
    <w:rsid w:val="0020291D"/>
    <w:rsid w:val="0020332A"/>
    <w:rsid w:val="002034F2"/>
    <w:rsid w:val="002037BB"/>
    <w:rsid w:val="00203AE5"/>
    <w:rsid w:val="00203BFC"/>
    <w:rsid w:val="00203CF3"/>
    <w:rsid w:val="00203D30"/>
    <w:rsid w:val="00204584"/>
    <w:rsid w:val="00204893"/>
    <w:rsid w:val="0020574F"/>
    <w:rsid w:val="00205B48"/>
    <w:rsid w:val="00206071"/>
    <w:rsid w:val="0020608C"/>
    <w:rsid w:val="00206A96"/>
    <w:rsid w:val="00206EF5"/>
    <w:rsid w:val="002074F2"/>
    <w:rsid w:val="002075A9"/>
    <w:rsid w:val="00207673"/>
    <w:rsid w:val="00207835"/>
    <w:rsid w:val="00207968"/>
    <w:rsid w:val="002079F2"/>
    <w:rsid w:val="00207FB4"/>
    <w:rsid w:val="0021031B"/>
    <w:rsid w:val="00210F31"/>
    <w:rsid w:val="0021110E"/>
    <w:rsid w:val="002113BE"/>
    <w:rsid w:val="00211788"/>
    <w:rsid w:val="00211D73"/>
    <w:rsid w:val="002122D3"/>
    <w:rsid w:val="00212435"/>
    <w:rsid w:val="00212576"/>
    <w:rsid w:val="00212BB6"/>
    <w:rsid w:val="00213135"/>
    <w:rsid w:val="0021341B"/>
    <w:rsid w:val="002136EE"/>
    <w:rsid w:val="002139B4"/>
    <w:rsid w:val="00213D7E"/>
    <w:rsid w:val="00215093"/>
    <w:rsid w:val="002152DB"/>
    <w:rsid w:val="00215923"/>
    <w:rsid w:val="00215EEA"/>
    <w:rsid w:val="002162FC"/>
    <w:rsid w:val="00216339"/>
    <w:rsid w:val="002164D2"/>
    <w:rsid w:val="0021739A"/>
    <w:rsid w:val="0021768D"/>
    <w:rsid w:val="00217B38"/>
    <w:rsid w:val="00217B64"/>
    <w:rsid w:val="0022074A"/>
    <w:rsid w:val="00220CE0"/>
    <w:rsid w:val="00220CE5"/>
    <w:rsid w:val="00220F53"/>
    <w:rsid w:val="00221727"/>
    <w:rsid w:val="00221D6C"/>
    <w:rsid w:val="002220FA"/>
    <w:rsid w:val="002223A7"/>
    <w:rsid w:val="00222DBA"/>
    <w:rsid w:val="002232CC"/>
    <w:rsid w:val="0022377B"/>
    <w:rsid w:val="00223C44"/>
    <w:rsid w:val="00224E58"/>
    <w:rsid w:val="00224F63"/>
    <w:rsid w:val="002256E8"/>
    <w:rsid w:val="00225D8F"/>
    <w:rsid w:val="00225F9B"/>
    <w:rsid w:val="002261E0"/>
    <w:rsid w:val="0022642A"/>
    <w:rsid w:val="00227069"/>
    <w:rsid w:val="00227BA2"/>
    <w:rsid w:val="00227EF2"/>
    <w:rsid w:val="00227FA2"/>
    <w:rsid w:val="00230AF3"/>
    <w:rsid w:val="002319C3"/>
    <w:rsid w:val="00232232"/>
    <w:rsid w:val="002323AA"/>
    <w:rsid w:val="0023246C"/>
    <w:rsid w:val="0023269E"/>
    <w:rsid w:val="0023277C"/>
    <w:rsid w:val="00232CD1"/>
    <w:rsid w:val="00233928"/>
    <w:rsid w:val="00234CAE"/>
    <w:rsid w:val="00235352"/>
    <w:rsid w:val="00235D9B"/>
    <w:rsid w:val="00235E62"/>
    <w:rsid w:val="00235E6F"/>
    <w:rsid w:val="00236501"/>
    <w:rsid w:val="00236FBC"/>
    <w:rsid w:val="00237EB7"/>
    <w:rsid w:val="00237F57"/>
    <w:rsid w:val="00240588"/>
    <w:rsid w:val="002405E6"/>
    <w:rsid w:val="002405FA"/>
    <w:rsid w:val="00240AB7"/>
    <w:rsid w:val="00240EB5"/>
    <w:rsid w:val="00240FCA"/>
    <w:rsid w:val="002412F2"/>
    <w:rsid w:val="00241446"/>
    <w:rsid w:val="002420A7"/>
    <w:rsid w:val="002421B6"/>
    <w:rsid w:val="00242AC3"/>
    <w:rsid w:val="00243442"/>
    <w:rsid w:val="002435B1"/>
    <w:rsid w:val="0024395E"/>
    <w:rsid w:val="00243BB0"/>
    <w:rsid w:val="00243C21"/>
    <w:rsid w:val="00244F5C"/>
    <w:rsid w:val="00245760"/>
    <w:rsid w:val="00245D88"/>
    <w:rsid w:val="00245EE0"/>
    <w:rsid w:val="00246101"/>
    <w:rsid w:val="00246391"/>
    <w:rsid w:val="00246CAF"/>
    <w:rsid w:val="00246D07"/>
    <w:rsid w:val="00247643"/>
    <w:rsid w:val="00247BF3"/>
    <w:rsid w:val="00250A5E"/>
    <w:rsid w:val="00250E83"/>
    <w:rsid w:val="00251A2D"/>
    <w:rsid w:val="002522B6"/>
    <w:rsid w:val="00253173"/>
    <w:rsid w:val="00253A45"/>
    <w:rsid w:val="00253FD9"/>
    <w:rsid w:val="0025403B"/>
    <w:rsid w:val="0025417D"/>
    <w:rsid w:val="00254494"/>
    <w:rsid w:val="002549C8"/>
    <w:rsid w:val="002552D0"/>
    <w:rsid w:val="00255BFC"/>
    <w:rsid w:val="00255D0A"/>
    <w:rsid w:val="00256074"/>
    <w:rsid w:val="00256141"/>
    <w:rsid w:val="00256395"/>
    <w:rsid w:val="002569D0"/>
    <w:rsid w:val="00256F17"/>
    <w:rsid w:val="0025723B"/>
    <w:rsid w:val="0025743E"/>
    <w:rsid w:val="002577A0"/>
    <w:rsid w:val="00257E61"/>
    <w:rsid w:val="00260058"/>
    <w:rsid w:val="0026021D"/>
    <w:rsid w:val="00260315"/>
    <w:rsid w:val="002603D4"/>
    <w:rsid w:val="0026057F"/>
    <w:rsid w:val="00260BF3"/>
    <w:rsid w:val="002617A8"/>
    <w:rsid w:val="00261861"/>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A9F"/>
    <w:rsid w:val="00267E25"/>
    <w:rsid w:val="00267E5E"/>
    <w:rsid w:val="002700E6"/>
    <w:rsid w:val="00270588"/>
    <w:rsid w:val="002705AC"/>
    <w:rsid w:val="00270711"/>
    <w:rsid w:val="00270944"/>
    <w:rsid w:val="00270A61"/>
    <w:rsid w:val="002718CE"/>
    <w:rsid w:val="00272A72"/>
    <w:rsid w:val="00272D27"/>
    <w:rsid w:val="0027322F"/>
    <w:rsid w:val="0027346C"/>
    <w:rsid w:val="00273512"/>
    <w:rsid w:val="00273616"/>
    <w:rsid w:val="00274431"/>
    <w:rsid w:val="00275170"/>
    <w:rsid w:val="002754C0"/>
    <w:rsid w:val="002754CA"/>
    <w:rsid w:val="002757F4"/>
    <w:rsid w:val="00275DED"/>
    <w:rsid w:val="00275E41"/>
    <w:rsid w:val="002761E3"/>
    <w:rsid w:val="00276532"/>
    <w:rsid w:val="00276704"/>
    <w:rsid w:val="00276709"/>
    <w:rsid w:val="002768D2"/>
    <w:rsid w:val="002768EC"/>
    <w:rsid w:val="00276AC1"/>
    <w:rsid w:val="002774B3"/>
    <w:rsid w:val="00277939"/>
    <w:rsid w:val="00277D58"/>
    <w:rsid w:val="00280153"/>
    <w:rsid w:val="002806F1"/>
    <w:rsid w:val="0028090A"/>
    <w:rsid w:val="00281639"/>
    <w:rsid w:val="002817BE"/>
    <w:rsid w:val="00281CC0"/>
    <w:rsid w:val="00281EE9"/>
    <w:rsid w:val="0028248E"/>
    <w:rsid w:val="002828D4"/>
    <w:rsid w:val="002829ED"/>
    <w:rsid w:val="00282E9E"/>
    <w:rsid w:val="002830DA"/>
    <w:rsid w:val="00283283"/>
    <w:rsid w:val="00283423"/>
    <w:rsid w:val="00283D8F"/>
    <w:rsid w:val="00283F8D"/>
    <w:rsid w:val="00284434"/>
    <w:rsid w:val="002858EE"/>
    <w:rsid w:val="00285930"/>
    <w:rsid w:val="002859C6"/>
    <w:rsid w:val="00285C4C"/>
    <w:rsid w:val="00285CC7"/>
    <w:rsid w:val="0028682B"/>
    <w:rsid w:val="00286AB2"/>
    <w:rsid w:val="00287266"/>
    <w:rsid w:val="00287E0F"/>
    <w:rsid w:val="002904A3"/>
    <w:rsid w:val="0029080C"/>
    <w:rsid w:val="00290BC1"/>
    <w:rsid w:val="00290FB5"/>
    <w:rsid w:val="00291A14"/>
    <w:rsid w:val="002928A5"/>
    <w:rsid w:val="002936E6"/>
    <w:rsid w:val="0029395E"/>
    <w:rsid w:val="00293BB5"/>
    <w:rsid w:val="00293EA2"/>
    <w:rsid w:val="00294106"/>
    <w:rsid w:val="00294A98"/>
    <w:rsid w:val="00294F53"/>
    <w:rsid w:val="00295084"/>
    <w:rsid w:val="00295433"/>
    <w:rsid w:val="002959DB"/>
    <w:rsid w:val="002961FA"/>
    <w:rsid w:val="00296398"/>
    <w:rsid w:val="00296FC8"/>
    <w:rsid w:val="00297057"/>
    <w:rsid w:val="002979C3"/>
    <w:rsid w:val="002A0C9D"/>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AF"/>
    <w:rsid w:val="002A6CF7"/>
    <w:rsid w:val="002A6EA9"/>
    <w:rsid w:val="002A6F80"/>
    <w:rsid w:val="002A7B8A"/>
    <w:rsid w:val="002A7EAC"/>
    <w:rsid w:val="002B011B"/>
    <w:rsid w:val="002B026F"/>
    <w:rsid w:val="002B1119"/>
    <w:rsid w:val="002B1435"/>
    <w:rsid w:val="002B22FF"/>
    <w:rsid w:val="002B2533"/>
    <w:rsid w:val="002B2833"/>
    <w:rsid w:val="002B34D9"/>
    <w:rsid w:val="002B3AB4"/>
    <w:rsid w:val="002B4BE8"/>
    <w:rsid w:val="002B5015"/>
    <w:rsid w:val="002B6088"/>
    <w:rsid w:val="002B6417"/>
    <w:rsid w:val="002B690C"/>
    <w:rsid w:val="002B6BB8"/>
    <w:rsid w:val="002B6CA6"/>
    <w:rsid w:val="002B6D29"/>
    <w:rsid w:val="002B6DB1"/>
    <w:rsid w:val="002B6E5C"/>
    <w:rsid w:val="002B6FFC"/>
    <w:rsid w:val="002B7638"/>
    <w:rsid w:val="002B766D"/>
    <w:rsid w:val="002C057C"/>
    <w:rsid w:val="002C060A"/>
    <w:rsid w:val="002C0F4F"/>
    <w:rsid w:val="002C1A59"/>
    <w:rsid w:val="002C1D86"/>
    <w:rsid w:val="002C259E"/>
    <w:rsid w:val="002C3322"/>
    <w:rsid w:val="002C3383"/>
    <w:rsid w:val="002C3EDA"/>
    <w:rsid w:val="002C4209"/>
    <w:rsid w:val="002C52A6"/>
    <w:rsid w:val="002C5653"/>
    <w:rsid w:val="002C5CED"/>
    <w:rsid w:val="002C60DA"/>
    <w:rsid w:val="002C61A9"/>
    <w:rsid w:val="002C68A5"/>
    <w:rsid w:val="002C7A39"/>
    <w:rsid w:val="002C7C0A"/>
    <w:rsid w:val="002D0029"/>
    <w:rsid w:val="002D0687"/>
    <w:rsid w:val="002D0839"/>
    <w:rsid w:val="002D0BA4"/>
    <w:rsid w:val="002D0CB4"/>
    <w:rsid w:val="002D0D45"/>
    <w:rsid w:val="002D0D6F"/>
    <w:rsid w:val="002D0E0C"/>
    <w:rsid w:val="002D24D4"/>
    <w:rsid w:val="002D2589"/>
    <w:rsid w:val="002D285B"/>
    <w:rsid w:val="002D29A2"/>
    <w:rsid w:val="002D2EF5"/>
    <w:rsid w:val="002D33AF"/>
    <w:rsid w:val="002D369D"/>
    <w:rsid w:val="002D3EB8"/>
    <w:rsid w:val="002D4000"/>
    <w:rsid w:val="002D508A"/>
    <w:rsid w:val="002D552E"/>
    <w:rsid w:val="002D5888"/>
    <w:rsid w:val="002D5B89"/>
    <w:rsid w:val="002D5F90"/>
    <w:rsid w:val="002D6BEE"/>
    <w:rsid w:val="002D6C8C"/>
    <w:rsid w:val="002D7E80"/>
    <w:rsid w:val="002D7E95"/>
    <w:rsid w:val="002E0058"/>
    <w:rsid w:val="002E0368"/>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DD"/>
    <w:rsid w:val="002E6016"/>
    <w:rsid w:val="002E6075"/>
    <w:rsid w:val="002E6266"/>
    <w:rsid w:val="002E628E"/>
    <w:rsid w:val="002E6AF0"/>
    <w:rsid w:val="002E6D89"/>
    <w:rsid w:val="002E6DF4"/>
    <w:rsid w:val="002E7DA9"/>
    <w:rsid w:val="002F06DF"/>
    <w:rsid w:val="002F0CA7"/>
    <w:rsid w:val="002F1BF9"/>
    <w:rsid w:val="002F1F3D"/>
    <w:rsid w:val="002F20E9"/>
    <w:rsid w:val="002F281B"/>
    <w:rsid w:val="002F29BF"/>
    <w:rsid w:val="002F2FE7"/>
    <w:rsid w:val="002F314C"/>
    <w:rsid w:val="002F326F"/>
    <w:rsid w:val="002F3277"/>
    <w:rsid w:val="002F3D9D"/>
    <w:rsid w:val="002F424C"/>
    <w:rsid w:val="002F4756"/>
    <w:rsid w:val="002F4A57"/>
    <w:rsid w:val="002F56C7"/>
    <w:rsid w:val="002F5F49"/>
    <w:rsid w:val="002F5F60"/>
    <w:rsid w:val="002F62BA"/>
    <w:rsid w:val="002F64B0"/>
    <w:rsid w:val="002F671B"/>
    <w:rsid w:val="002F7B5A"/>
    <w:rsid w:val="002F7D27"/>
    <w:rsid w:val="003002D6"/>
    <w:rsid w:val="00300745"/>
    <w:rsid w:val="00300942"/>
    <w:rsid w:val="00302275"/>
    <w:rsid w:val="003022DE"/>
    <w:rsid w:val="003023B8"/>
    <w:rsid w:val="00302525"/>
    <w:rsid w:val="00302823"/>
    <w:rsid w:val="00302890"/>
    <w:rsid w:val="00302A1C"/>
    <w:rsid w:val="00303441"/>
    <w:rsid w:val="00304036"/>
    <w:rsid w:val="0030416D"/>
    <w:rsid w:val="003041F5"/>
    <w:rsid w:val="003043ED"/>
    <w:rsid w:val="00304F02"/>
    <w:rsid w:val="00305303"/>
    <w:rsid w:val="0030609E"/>
    <w:rsid w:val="003068A6"/>
    <w:rsid w:val="003068C2"/>
    <w:rsid w:val="00306977"/>
    <w:rsid w:val="003069ED"/>
    <w:rsid w:val="003072F6"/>
    <w:rsid w:val="003077F2"/>
    <w:rsid w:val="0031037C"/>
    <w:rsid w:val="00310575"/>
    <w:rsid w:val="00310A1C"/>
    <w:rsid w:val="00310A9A"/>
    <w:rsid w:val="00310E24"/>
    <w:rsid w:val="00310E86"/>
    <w:rsid w:val="00311582"/>
    <w:rsid w:val="00311D51"/>
    <w:rsid w:val="00311D5F"/>
    <w:rsid w:val="00312757"/>
    <w:rsid w:val="00312CB1"/>
    <w:rsid w:val="00312EAC"/>
    <w:rsid w:val="0031319E"/>
    <w:rsid w:val="0031386C"/>
    <w:rsid w:val="00313C15"/>
    <w:rsid w:val="003149B0"/>
    <w:rsid w:val="00314C5C"/>
    <w:rsid w:val="00315F98"/>
    <w:rsid w:val="003167CD"/>
    <w:rsid w:val="0031697D"/>
    <w:rsid w:val="003169B3"/>
    <w:rsid w:val="00316ADF"/>
    <w:rsid w:val="00316AFB"/>
    <w:rsid w:val="003171D1"/>
    <w:rsid w:val="00317A1C"/>
    <w:rsid w:val="00317D7B"/>
    <w:rsid w:val="00317F05"/>
    <w:rsid w:val="00317FE7"/>
    <w:rsid w:val="00320818"/>
    <w:rsid w:val="0032127B"/>
    <w:rsid w:val="003216A3"/>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E63"/>
    <w:rsid w:val="0032637E"/>
    <w:rsid w:val="0032659A"/>
    <w:rsid w:val="00326AD7"/>
    <w:rsid w:val="00326C89"/>
    <w:rsid w:val="003278F6"/>
    <w:rsid w:val="00330324"/>
    <w:rsid w:val="003303C5"/>
    <w:rsid w:val="00330CED"/>
    <w:rsid w:val="00330D8D"/>
    <w:rsid w:val="00332212"/>
    <w:rsid w:val="003323A7"/>
    <w:rsid w:val="00332C13"/>
    <w:rsid w:val="00333EDD"/>
    <w:rsid w:val="0033480A"/>
    <w:rsid w:val="00334DF1"/>
    <w:rsid w:val="003359E8"/>
    <w:rsid w:val="00335A82"/>
    <w:rsid w:val="00335EA3"/>
    <w:rsid w:val="00336231"/>
    <w:rsid w:val="003363D8"/>
    <w:rsid w:val="00336528"/>
    <w:rsid w:val="00336DD3"/>
    <w:rsid w:val="00337244"/>
    <w:rsid w:val="00337844"/>
    <w:rsid w:val="003378E4"/>
    <w:rsid w:val="00337A77"/>
    <w:rsid w:val="00337E4D"/>
    <w:rsid w:val="00340320"/>
    <w:rsid w:val="00340A92"/>
    <w:rsid w:val="00341190"/>
    <w:rsid w:val="0034190E"/>
    <w:rsid w:val="00341992"/>
    <w:rsid w:val="00341FE4"/>
    <w:rsid w:val="00342885"/>
    <w:rsid w:val="00342E60"/>
    <w:rsid w:val="00343013"/>
    <w:rsid w:val="00343307"/>
    <w:rsid w:val="003436B1"/>
    <w:rsid w:val="00344210"/>
    <w:rsid w:val="003445A1"/>
    <w:rsid w:val="003446AE"/>
    <w:rsid w:val="0034508C"/>
    <w:rsid w:val="00345DA6"/>
    <w:rsid w:val="00345F73"/>
    <w:rsid w:val="00346876"/>
    <w:rsid w:val="003468C3"/>
    <w:rsid w:val="00346FF9"/>
    <w:rsid w:val="00347485"/>
    <w:rsid w:val="00347562"/>
    <w:rsid w:val="003475B4"/>
    <w:rsid w:val="00347754"/>
    <w:rsid w:val="00350330"/>
    <w:rsid w:val="00350549"/>
    <w:rsid w:val="003506C3"/>
    <w:rsid w:val="00350BC3"/>
    <w:rsid w:val="00350ECB"/>
    <w:rsid w:val="00350F10"/>
    <w:rsid w:val="00350F68"/>
    <w:rsid w:val="0035234A"/>
    <w:rsid w:val="00352894"/>
    <w:rsid w:val="00352AC4"/>
    <w:rsid w:val="00352BE2"/>
    <w:rsid w:val="0035352A"/>
    <w:rsid w:val="00353683"/>
    <w:rsid w:val="00353FA1"/>
    <w:rsid w:val="00354345"/>
    <w:rsid w:val="00354BD9"/>
    <w:rsid w:val="00354EAA"/>
    <w:rsid w:val="003551C9"/>
    <w:rsid w:val="00355C6A"/>
    <w:rsid w:val="003564F5"/>
    <w:rsid w:val="00356665"/>
    <w:rsid w:val="003566C1"/>
    <w:rsid w:val="00356C1E"/>
    <w:rsid w:val="00356FF4"/>
    <w:rsid w:val="003571FB"/>
    <w:rsid w:val="003579D1"/>
    <w:rsid w:val="00357D38"/>
    <w:rsid w:val="00357D94"/>
    <w:rsid w:val="00357DAB"/>
    <w:rsid w:val="0036008F"/>
    <w:rsid w:val="00360881"/>
    <w:rsid w:val="00360BA5"/>
    <w:rsid w:val="00360CC5"/>
    <w:rsid w:val="003616C3"/>
    <w:rsid w:val="00361BA7"/>
    <w:rsid w:val="00361D34"/>
    <w:rsid w:val="00361EF6"/>
    <w:rsid w:val="00361F40"/>
    <w:rsid w:val="0036206A"/>
    <w:rsid w:val="0036271C"/>
    <w:rsid w:val="00362B33"/>
    <w:rsid w:val="0036306B"/>
    <w:rsid w:val="00363B26"/>
    <w:rsid w:val="00363E54"/>
    <w:rsid w:val="0036437E"/>
    <w:rsid w:val="00364955"/>
    <w:rsid w:val="00364EEA"/>
    <w:rsid w:val="0036516B"/>
    <w:rsid w:val="00365323"/>
    <w:rsid w:val="00366391"/>
    <w:rsid w:val="00366707"/>
    <w:rsid w:val="00366A81"/>
    <w:rsid w:val="00366B48"/>
    <w:rsid w:val="0036764D"/>
    <w:rsid w:val="0036798A"/>
    <w:rsid w:val="00367EFD"/>
    <w:rsid w:val="00370148"/>
    <w:rsid w:val="003703ED"/>
    <w:rsid w:val="00370CBF"/>
    <w:rsid w:val="00370E3B"/>
    <w:rsid w:val="00370EBE"/>
    <w:rsid w:val="003714D8"/>
    <w:rsid w:val="00371C6E"/>
    <w:rsid w:val="003724E3"/>
    <w:rsid w:val="003726FE"/>
    <w:rsid w:val="00372E97"/>
    <w:rsid w:val="003734C1"/>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16F7"/>
    <w:rsid w:val="00381764"/>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C8E"/>
    <w:rsid w:val="00387200"/>
    <w:rsid w:val="00387A1F"/>
    <w:rsid w:val="0039048E"/>
    <w:rsid w:val="00390BBB"/>
    <w:rsid w:val="00390C7B"/>
    <w:rsid w:val="00391561"/>
    <w:rsid w:val="00392988"/>
    <w:rsid w:val="00394513"/>
    <w:rsid w:val="00394D9A"/>
    <w:rsid w:val="00395252"/>
    <w:rsid w:val="00395756"/>
    <w:rsid w:val="00395DA0"/>
    <w:rsid w:val="00396444"/>
    <w:rsid w:val="003964D5"/>
    <w:rsid w:val="00396653"/>
    <w:rsid w:val="00397CE4"/>
    <w:rsid w:val="00397D00"/>
    <w:rsid w:val="003A0797"/>
    <w:rsid w:val="003A0C32"/>
    <w:rsid w:val="003A144E"/>
    <w:rsid w:val="003A15C4"/>
    <w:rsid w:val="003A189A"/>
    <w:rsid w:val="003A1D85"/>
    <w:rsid w:val="003A2005"/>
    <w:rsid w:val="003A2C73"/>
    <w:rsid w:val="003A3394"/>
    <w:rsid w:val="003A3C21"/>
    <w:rsid w:val="003A3EDD"/>
    <w:rsid w:val="003A433A"/>
    <w:rsid w:val="003A48CC"/>
    <w:rsid w:val="003A540E"/>
    <w:rsid w:val="003A68E6"/>
    <w:rsid w:val="003A6A4A"/>
    <w:rsid w:val="003A6D84"/>
    <w:rsid w:val="003A6F32"/>
    <w:rsid w:val="003A703C"/>
    <w:rsid w:val="003A769B"/>
    <w:rsid w:val="003A7CA0"/>
    <w:rsid w:val="003A7F81"/>
    <w:rsid w:val="003A7F9E"/>
    <w:rsid w:val="003B07DA"/>
    <w:rsid w:val="003B0A0F"/>
    <w:rsid w:val="003B0FC8"/>
    <w:rsid w:val="003B1DB6"/>
    <w:rsid w:val="003B27F7"/>
    <w:rsid w:val="003B28B3"/>
    <w:rsid w:val="003B44EA"/>
    <w:rsid w:val="003B55EC"/>
    <w:rsid w:val="003B594F"/>
    <w:rsid w:val="003B5A00"/>
    <w:rsid w:val="003B5B07"/>
    <w:rsid w:val="003B6368"/>
    <w:rsid w:val="003B6918"/>
    <w:rsid w:val="003B6972"/>
    <w:rsid w:val="003B69AA"/>
    <w:rsid w:val="003B6EB7"/>
    <w:rsid w:val="003B736A"/>
    <w:rsid w:val="003B7AFA"/>
    <w:rsid w:val="003B7C5D"/>
    <w:rsid w:val="003C0039"/>
    <w:rsid w:val="003C07D6"/>
    <w:rsid w:val="003C0964"/>
    <w:rsid w:val="003C0CAC"/>
    <w:rsid w:val="003C0DCB"/>
    <w:rsid w:val="003C0F3B"/>
    <w:rsid w:val="003C15C9"/>
    <w:rsid w:val="003C1685"/>
    <w:rsid w:val="003C1A00"/>
    <w:rsid w:val="003C1D2E"/>
    <w:rsid w:val="003C315D"/>
    <w:rsid w:val="003C3DCB"/>
    <w:rsid w:val="003C5186"/>
    <w:rsid w:val="003C53BD"/>
    <w:rsid w:val="003C5DC1"/>
    <w:rsid w:val="003C5F0F"/>
    <w:rsid w:val="003C5F1E"/>
    <w:rsid w:val="003C677E"/>
    <w:rsid w:val="003C6FED"/>
    <w:rsid w:val="003C7AE7"/>
    <w:rsid w:val="003C7E08"/>
    <w:rsid w:val="003D0066"/>
    <w:rsid w:val="003D0B19"/>
    <w:rsid w:val="003D1CE3"/>
    <w:rsid w:val="003D1FD8"/>
    <w:rsid w:val="003D258E"/>
    <w:rsid w:val="003D285F"/>
    <w:rsid w:val="003D2909"/>
    <w:rsid w:val="003D30AD"/>
    <w:rsid w:val="003D315C"/>
    <w:rsid w:val="003D31DF"/>
    <w:rsid w:val="003D324F"/>
    <w:rsid w:val="003D356A"/>
    <w:rsid w:val="003D3A89"/>
    <w:rsid w:val="003D3B5E"/>
    <w:rsid w:val="003D5272"/>
    <w:rsid w:val="003D5A75"/>
    <w:rsid w:val="003D6014"/>
    <w:rsid w:val="003D62DC"/>
    <w:rsid w:val="003D644C"/>
    <w:rsid w:val="003D6CD7"/>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D3"/>
    <w:rsid w:val="003E2B2E"/>
    <w:rsid w:val="003E2B78"/>
    <w:rsid w:val="003E32B6"/>
    <w:rsid w:val="003E3867"/>
    <w:rsid w:val="003E3ACB"/>
    <w:rsid w:val="003E45D2"/>
    <w:rsid w:val="003E4FC5"/>
    <w:rsid w:val="003E5634"/>
    <w:rsid w:val="003E5A5A"/>
    <w:rsid w:val="003E6491"/>
    <w:rsid w:val="003E654F"/>
    <w:rsid w:val="003E6641"/>
    <w:rsid w:val="003E6923"/>
    <w:rsid w:val="003E7296"/>
    <w:rsid w:val="003E76CF"/>
    <w:rsid w:val="003E7A64"/>
    <w:rsid w:val="003F0902"/>
    <w:rsid w:val="003F0D07"/>
    <w:rsid w:val="003F1294"/>
    <w:rsid w:val="003F1567"/>
    <w:rsid w:val="003F15DB"/>
    <w:rsid w:val="003F1821"/>
    <w:rsid w:val="003F1E68"/>
    <w:rsid w:val="003F1E84"/>
    <w:rsid w:val="003F23BB"/>
    <w:rsid w:val="003F2E87"/>
    <w:rsid w:val="003F3168"/>
    <w:rsid w:val="003F37A7"/>
    <w:rsid w:val="003F38EF"/>
    <w:rsid w:val="003F3BD6"/>
    <w:rsid w:val="003F3D96"/>
    <w:rsid w:val="003F47A1"/>
    <w:rsid w:val="003F4C55"/>
    <w:rsid w:val="003F4FCD"/>
    <w:rsid w:val="003F5162"/>
    <w:rsid w:val="003F518B"/>
    <w:rsid w:val="003F53C8"/>
    <w:rsid w:val="003F56B9"/>
    <w:rsid w:val="003F57C0"/>
    <w:rsid w:val="003F59F0"/>
    <w:rsid w:val="003F5D97"/>
    <w:rsid w:val="003F637A"/>
    <w:rsid w:val="003F6952"/>
    <w:rsid w:val="003F6DC7"/>
    <w:rsid w:val="003F721A"/>
    <w:rsid w:val="003F7243"/>
    <w:rsid w:val="00400238"/>
    <w:rsid w:val="0040080A"/>
    <w:rsid w:val="00400826"/>
    <w:rsid w:val="00400A81"/>
    <w:rsid w:val="00401104"/>
    <w:rsid w:val="00401259"/>
    <w:rsid w:val="004013BE"/>
    <w:rsid w:val="0040178B"/>
    <w:rsid w:val="00401EC1"/>
    <w:rsid w:val="0040238D"/>
    <w:rsid w:val="00402982"/>
    <w:rsid w:val="0040298D"/>
    <w:rsid w:val="004029A7"/>
    <w:rsid w:val="00402F7A"/>
    <w:rsid w:val="0040301C"/>
    <w:rsid w:val="00403452"/>
    <w:rsid w:val="004035A4"/>
    <w:rsid w:val="004036C4"/>
    <w:rsid w:val="00403727"/>
    <w:rsid w:val="00403A8D"/>
    <w:rsid w:val="00403C8E"/>
    <w:rsid w:val="00404508"/>
    <w:rsid w:val="0040461A"/>
    <w:rsid w:val="00404B7F"/>
    <w:rsid w:val="00404C20"/>
    <w:rsid w:val="00404F8B"/>
    <w:rsid w:val="0040516C"/>
    <w:rsid w:val="00405197"/>
    <w:rsid w:val="004059D1"/>
    <w:rsid w:val="00405D80"/>
    <w:rsid w:val="0040635D"/>
    <w:rsid w:val="00406BAB"/>
    <w:rsid w:val="004073F5"/>
    <w:rsid w:val="00407734"/>
    <w:rsid w:val="00410D1A"/>
    <w:rsid w:val="00411075"/>
    <w:rsid w:val="004110FD"/>
    <w:rsid w:val="00411710"/>
    <w:rsid w:val="00412C53"/>
    <w:rsid w:val="0041332F"/>
    <w:rsid w:val="0041359F"/>
    <w:rsid w:val="0041383D"/>
    <w:rsid w:val="00413908"/>
    <w:rsid w:val="00414591"/>
    <w:rsid w:val="00415236"/>
    <w:rsid w:val="00415574"/>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1061"/>
    <w:rsid w:val="00421AB9"/>
    <w:rsid w:val="00421B9F"/>
    <w:rsid w:val="0042204E"/>
    <w:rsid w:val="004221C5"/>
    <w:rsid w:val="004225FF"/>
    <w:rsid w:val="00422DFE"/>
    <w:rsid w:val="00422FC7"/>
    <w:rsid w:val="00423084"/>
    <w:rsid w:val="00423977"/>
    <w:rsid w:val="004243E5"/>
    <w:rsid w:val="0042445A"/>
    <w:rsid w:val="00424C6F"/>
    <w:rsid w:val="0042552F"/>
    <w:rsid w:val="00425708"/>
    <w:rsid w:val="004261A0"/>
    <w:rsid w:val="00426687"/>
    <w:rsid w:val="00426705"/>
    <w:rsid w:val="0042688B"/>
    <w:rsid w:val="004268E4"/>
    <w:rsid w:val="00426A93"/>
    <w:rsid w:val="00426BAA"/>
    <w:rsid w:val="00427042"/>
    <w:rsid w:val="004271B7"/>
    <w:rsid w:val="00430380"/>
    <w:rsid w:val="004308D9"/>
    <w:rsid w:val="00430AB6"/>
    <w:rsid w:val="00431314"/>
    <w:rsid w:val="00431D26"/>
    <w:rsid w:val="00431EDD"/>
    <w:rsid w:val="0043258B"/>
    <w:rsid w:val="004332D4"/>
    <w:rsid w:val="00433497"/>
    <w:rsid w:val="004334F8"/>
    <w:rsid w:val="004335A4"/>
    <w:rsid w:val="00433F42"/>
    <w:rsid w:val="00434324"/>
    <w:rsid w:val="004346D8"/>
    <w:rsid w:val="00434763"/>
    <w:rsid w:val="00434912"/>
    <w:rsid w:val="00434929"/>
    <w:rsid w:val="004351F9"/>
    <w:rsid w:val="004356B5"/>
    <w:rsid w:val="004356F8"/>
    <w:rsid w:val="00435750"/>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429"/>
    <w:rsid w:val="004454C2"/>
    <w:rsid w:val="00445709"/>
    <w:rsid w:val="0044660E"/>
    <w:rsid w:val="004470F9"/>
    <w:rsid w:val="004476FF"/>
    <w:rsid w:val="00447758"/>
    <w:rsid w:val="00447BE8"/>
    <w:rsid w:val="00447D0C"/>
    <w:rsid w:val="00447E90"/>
    <w:rsid w:val="00450302"/>
    <w:rsid w:val="00450A1C"/>
    <w:rsid w:val="00450FDD"/>
    <w:rsid w:val="00451183"/>
    <w:rsid w:val="00451717"/>
    <w:rsid w:val="00452057"/>
    <w:rsid w:val="004520E7"/>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6150"/>
    <w:rsid w:val="004561C3"/>
    <w:rsid w:val="004561E6"/>
    <w:rsid w:val="004562E6"/>
    <w:rsid w:val="00456500"/>
    <w:rsid w:val="00456545"/>
    <w:rsid w:val="00456A46"/>
    <w:rsid w:val="00457550"/>
    <w:rsid w:val="004575D4"/>
    <w:rsid w:val="00457923"/>
    <w:rsid w:val="0046005C"/>
    <w:rsid w:val="004606CF"/>
    <w:rsid w:val="00461188"/>
    <w:rsid w:val="0046122C"/>
    <w:rsid w:val="00461507"/>
    <w:rsid w:val="0046201D"/>
    <w:rsid w:val="0046213A"/>
    <w:rsid w:val="004621D9"/>
    <w:rsid w:val="0046234D"/>
    <w:rsid w:val="00462379"/>
    <w:rsid w:val="004626C3"/>
    <w:rsid w:val="004628A2"/>
    <w:rsid w:val="00462D64"/>
    <w:rsid w:val="004634F9"/>
    <w:rsid w:val="00464BFF"/>
    <w:rsid w:val="00464CF8"/>
    <w:rsid w:val="00464D2B"/>
    <w:rsid w:val="00465504"/>
    <w:rsid w:val="004656B3"/>
    <w:rsid w:val="004662C7"/>
    <w:rsid w:val="004664DD"/>
    <w:rsid w:val="0046673C"/>
    <w:rsid w:val="00466E83"/>
    <w:rsid w:val="00467532"/>
    <w:rsid w:val="00467D75"/>
    <w:rsid w:val="00467F21"/>
    <w:rsid w:val="004700DB"/>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758"/>
    <w:rsid w:val="00475C6C"/>
    <w:rsid w:val="00475CCA"/>
    <w:rsid w:val="004763AF"/>
    <w:rsid w:val="004769FC"/>
    <w:rsid w:val="00480F42"/>
    <w:rsid w:val="0048156C"/>
    <w:rsid w:val="00481E59"/>
    <w:rsid w:val="00482402"/>
    <w:rsid w:val="00482592"/>
    <w:rsid w:val="004826C4"/>
    <w:rsid w:val="00482E20"/>
    <w:rsid w:val="004830A8"/>
    <w:rsid w:val="00483162"/>
    <w:rsid w:val="0048317A"/>
    <w:rsid w:val="00483775"/>
    <w:rsid w:val="00483BAE"/>
    <w:rsid w:val="00483D91"/>
    <w:rsid w:val="004841CE"/>
    <w:rsid w:val="0048421C"/>
    <w:rsid w:val="00484F67"/>
    <w:rsid w:val="00485065"/>
    <w:rsid w:val="00485675"/>
    <w:rsid w:val="004863E7"/>
    <w:rsid w:val="00486682"/>
    <w:rsid w:val="0048688B"/>
    <w:rsid w:val="004870A5"/>
    <w:rsid w:val="0048745D"/>
    <w:rsid w:val="0048747D"/>
    <w:rsid w:val="0048795F"/>
    <w:rsid w:val="00487D73"/>
    <w:rsid w:val="0049001F"/>
    <w:rsid w:val="004900F5"/>
    <w:rsid w:val="004906A4"/>
    <w:rsid w:val="00490726"/>
    <w:rsid w:val="004908D0"/>
    <w:rsid w:val="00491048"/>
    <w:rsid w:val="00491110"/>
    <w:rsid w:val="00491156"/>
    <w:rsid w:val="00491DE2"/>
    <w:rsid w:val="00491F88"/>
    <w:rsid w:val="004920F1"/>
    <w:rsid w:val="004923FB"/>
    <w:rsid w:val="004927EB"/>
    <w:rsid w:val="00492A21"/>
    <w:rsid w:val="00492A77"/>
    <w:rsid w:val="00492AEA"/>
    <w:rsid w:val="00492B34"/>
    <w:rsid w:val="00493615"/>
    <w:rsid w:val="004936EF"/>
    <w:rsid w:val="004939CC"/>
    <w:rsid w:val="00494636"/>
    <w:rsid w:val="00494884"/>
    <w:rsid w:val="00494995"/>
    <w:rsid w:val="00495025"/>
    <w:rsid w:val="004957BE"/>
    <w:rsid w:val="00495D44"/>
    <w:rsid w:val="00495F3A"/>
    <w:rsid w:val="0049717D"/>
    <w:rsid w:val="004979E0"/>
    <w:rsid w:val="00497AD5"/>
    <w:rsid w:val="004A0462"/>
    <w:rsid w:val="004A046C"/>
    <w:rsid w:val="004A0D41"/>
    <w:rsid w:val="004A0E1A"/>
    <w:rsid w:val="004A1257"/>
    <w:rsid w:val="004A1C71"/>
    <w:rsid w:val="004A1D09"/>
    <w:rsid w:val="004A2737"/>
    <w:rsid w:val="004A3870"/>
    <w:rsid w:val="004A38C4"/>
    <w:rsid w:val="004A3DB9"/>
    <w:rsid w:val="004A40C8"/>
    <w:rsid w:val="004A4DAF"/>
    <w:rsid w:val="004A4E09"/>
    <w:rsid w:val="004A51EF"/>
    <w:rsid w:val="004A5BE1"/>
    <w:rsid w:val="004A5C14"/>
    <w:rsid w:val="004A60C7"/>
    <w:rsid w:val="004A617B"/>
    <w:rsid w:val="004A63AC"/>
    <w:rsid w:val="004A643C"/>
    <w:rsid w:val="004A6687"/>
    <w:rsid w:val="004A6733"/>
    <w:rsid w:val="004A6865"/>
    <w:rsid w:val="004A6DD2"/>
    <w:rsid w:val="004A6E08"/>
    <w:rsid w:val="004A78D1"/>
    <w:rsid w:val="004A7A4C"/>
    <w:rsid w:val="004B07B3"/>
    <w:rsid w:val="004B13E8"/>
    <w:rsid w:val="004B143B"/>
    <w:rsid w:val="004B1A6A"/>
    <w:rsid w:val="004B1B73"/>
    <w:rsid w:val="004B1C8C"/>
    <w:rsid w:val="004B1EC7"/>
    <w:rsid w:val="004B22A6"/>
    <w:rsid w:val="004B23EB"/>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2B39"/>
    <w:rsid w:val="004C2FC2"/>
    <w:rsid w:val="004C3009"/>
    <w:rsid w:val="004C3A3A"/>
    <w:rsid w:val="004C416A"/>
    <w:rsid w:val="004C4B06"/>
    <w:rsid w:val="004C5808"/>
    <w:rsid w:val="004C5A40"/>
    <w:rsid w:val="004C5E9A"/>
    <w:rsid w:val="004C5F78"/>
    <w:rsid w:val="004C63C3"/>
    <w:rsid w:val="004C658E"/>
    <w:rsid w:val="004C6967"/>
    <w:rsid w:val="004C6BAE"/>
    <w:rsid w:val="004C6E1E"/>
    <w:rsid w:val="004C7119"/>
    <w:rsid w:val="004C7D82"/>
    <w:rsid w:val="004C7F45"/>
    <w:rsid w:val="004D018F"/>
    <w:rsid w:val="004D0484"/>
    <w:rsid w:val="004D05B7"/>
    <w:rsid w:val="004D0AE0"/>
    <w:rsid w:val="004D0D79"/>
    <w:rsid w:val="004D10A5"/>
    <w:rsid w:val="004D15C1"/>
    <w:rsid w:val="004D1A68"/>
    <w:rsid w:val="004D2777"/>
    <w:rsid w:val="004D3433"/>
    <w:rsid w:val="004D3720"/>
    <w:rsid w:val="004D4958"/>
    <w:rsid w:val="004D533B"/>
    <w:rsid w:val="004D5402"/>
    <w:rsid w:val="004D568D"/>
    <w:rsid w:val="004D5A7F"/>
    <w:rsid w:val="004D5C3D"/>
    <w:rsid w:val="004D61C3"/>
    <w:rsid w:val="004D61FF"/>
    <w:rsid w:val="004D63F3"/>
    <w:rsid w:val="004D6A05"/>
    <w:rsid w:val="004D6F20"/>
    <w:rsid w:val="004D70D5"/>
    <w:rsid w:val="004D7F6A"/>
    <w:rsid w:val="004E0064"/>
    <w:rsid w:val="004E0E7F"/>
    <w:rsid w:val="004E0F10"/>
    <w:rsid w:val="004E0F7F"/>
    <w:rsid w:val="004E0FB5"/>
    <w:rsid w:val="004E124F"/>
    <w:rsid w:val="004E16A9"/>
    <w:rsid w:val="004E1744"/>
    <w:rsid w:val="004E18BC"/>
    <w:rsid w:val="004E1B35"/>
    <w:rsid w:val="004E22F0"/>
    <w:rsid w:val="004E29F4"/>
    <w:rsid w:val="004E2A94"/>
    <w:rsid w:val="004E2F60"/>
    <w:rsid w:val="004E3020"/>
    <w:rsid w:val="004E30A9"/>
    <w:rsid w:val="004E3612"/>
    <w:rsid w:val="004E3C66"/>
    <w:rsid w:val="004E3CD6"/>
    <w:rsid w:val="004E411A"/>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E2E"/>
    <w:rsid w:val="004F0091"/>
    <w:rsid w:val="004F021E"/>
    <w:rsid w:val="004F0559"/>
    <w:rsid w:val="004F0594"/>
    <w:rsid w:val="004F05EC"/>
    <w:rsid w:val="004F0DD9"/>
    <w:rsid w:val="004F102F"/>
    <w:rsid w:val="004F1382"/>
    <w:rsid w:val="004F204B"/>
    <w:rsid w:val="004F242B"/>
    <w:rsid w:val="004F2518"/>
    <w:rsid w:val="004F2EB5"/>
    <w:rsid w:val="004F4353"/>
    <w:rsid w:val="004F469F"/>
    <w:rsid w:val="004F4CD6"/>
    <w:rsid w:val="004F5081"/>
    <w:rsid w:val="004F50A8"/>
    <w:rsid w:val="004F52A1"/>
    <w:rsid w:val="004F53BB"/>
    <w:rsid w:val="004F568B"/>
    <w:rsid w:val="004F65AC"/>
    <w:rsid w:val="004F6921"/>
    <w:rsid w:val="004F7313"/>
    <w:rsid w:val="004F7347"/>
    <w:rsid w:val="0050080D"/>
    <w:rsid w:val="005009B4"/>
    <w:rsid w:val="00501261"/>
    <w:rsid w:val="0050131F"/>
    <w:rsid w:val="005021BC"/>
    <w:rsid w:val="00502797"/>
    <w:rsid w:val="005027EA"/>
    <w:rsid w:val="005027F3"/>
    <w:rsid w:val="00502F7D"/>
    <w:rsid w:val="005034E2"/>
    <w:rsid w:val="00503635"/>
    <w:rsid w:val="00503CB3"/>
    <w:rsid w:val="0050423D"/>
    <w:rsid w:val="0050484C"/>
    <w:rsid w:val="00504A86"/>
    <w:rsid w:val="00505726"/>
    <w:rsid w:val="005058BB"/>
    <w:rsid w:val="00505BCE"/>
    <w:rsid w:val="00506324"/>
    <w:rsid w:val="00506A23"/>
    <w:rsid w:val="00506CC8"/>
    <w:rsid w:val="0051062C"/>
    <w:rsid w:val="00510908"/>
    <w:rsid w:val="005112EE"/>
    <w:rsid w:val="005119DE"/>
    <w:rsid w:val="00511CFC"/>
    <w:rsid w:val="00511F3B"/>
    <w:rsid w:val="00511FBE"/>
    <w:rsid w:val="00512C37"/>
    <w:rsid w:val="00514559"/>
    <w:rsid w:val="00514FF6"/>
    <w:rsid w:val="0051517E"/>
    <w:rsid w:val="005157C7"/>
    <w:rsid w:val="00516A6D"/>
    <w:rsid w:val="00517522"/>
    <w:rsid w:val="005176E3"/>
    <w:rsid w:val="00517956"/>
    <w:rsid w:val="00517C9F"/>
    <w:rsid w:val="00520BDF"/>
    <w:rsid w:val="00520C6E"/>
    <w:rsid w:val="00520D51"/>
    <w:rsid w:val="00520F46"/>
    <w:rsid w:val="00520FFA"/>
    <w:rsid w:val="0052117F"/>
    <w:rsid w:val="0052184C"/>
    <w:rsid w:val="00521F69"/>
    <w:rsid w:val="00522DF2"/>
    <w:rsid w:val="00522F1B"/>
    <w:rsid w:val="0052373E"/>
    <w:rsid w:val="00523BC9"/>
    <w:rsid w:val="0052415F"/>
    <w:rsid w:val="005242B3"/>
    <w:rsid w:val="005248B0"/>
    <w:rsid w:val="00525093"/>
    <w:rsid w:val="0052651E"/>
    <w:rsid w:val="005265A0"/>
    <w:rsid w:val="005269BF"/>
    <w:rsid w:val="00526C89"/>
    <w:rsid w:val="0052738E"/>
    <w:rsid w:val="0053008C"/>
    <w:rsid w:val="005305A0"/>
    <w:rsid w:val="0053063B"/>
    <w:rsid w:val="00530885"/>
    <w:rsid w:val="00530E15"/>
    <w:rsid w:val="00530EB4"/>
    <w:rsid w:val="005317C2"/>
    <w:rsid w:val="00531D4F"/>
    <w:rsid w:val="00532045"/>
    <w:rsid w:val="0053247F"/>
    <w:rsid w:val="00532635"/>
    <w:rsid w:val="00532945"/>
    <w:rsid w:val="00532B96"/>
    <w:rsid w:val="00532CDB"/>
    <w:rsid w:val="00532CFF"/>
    <w:rsid w:val="005338F1"/>
    <w:rsid w:val="0053426C"/>
    <w:rsid w:val="0053654B"/>
    <w:rsid w:val="0053665E"/>
    <w:rsid w:val="00537447"/>
    <w:rsid w:val="00537AF9"/>
    <w:rsid w:val="00537EAA"/>
    <w:rsid w:val="005400ED"/>
    <w:rsid w:val="00540154"/>
    <w:rsid w:val="005401F8"/>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443B"/>
    <w:rsid w:val="00544448"/>
    <w:rsid w:val="005461A2"/>
    <w:rsid w:val="005462B5"/>
    <w:rsid w:val="005463CC"/>
    <w:rsid w:val="005466D9"/>
    <w:rsid w:val="00546FE9"/>
    <w:rsid w:val="005472B2"/>
    <w:rsid w:val="0054730D"/>
    <w:rsid w:val="0054758F"/>
    <w:rsid w:val="00547629"/>
    <w:rsid w:val="00547732"/>
    <w:rsid w:val="005479CC"/>
    <w:rsid w:val="00547FE4"/>
    <w:rsid w:val="00547FFC"/>
    <w:rsid w:val="005508CA"/>
    <w:rsid w:val="00550E89"/>
    <w:rsid w:val="00551B60"/>
    <w:rsid w:val="00551FFB"/>
    <w:rsid w:val="005534E3"/>
    <w:rsid w:val="005536E7"/>
    <w:rsid w:val="00554052"/>
    <w:rsid w:val="00554206"/>
    <w:rsid w:val="005548CB"/>
    <w:rsid w:val="00554EF8"/>
    <w:rsid w:val="00554F3E"/>
    <w:rsid w:val="00555A8D"/>
    <w:rsid w:val="00555C3E"/>
    <w:rsid w:val="00556664"/>
    <w:rsid w:val="00556A47"/>
    <w:rsid w:val="00556D69"/>
    <w:rsid w:val="00556DD6"/>
    <w:rsid w:val="00556F34"/>
    <w:rsid w:val="005570BC"/>
    <w:rsid w:val="00557B33"/>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A52"/>
    <w:rsid w:val="00564271"/>
    <w:rsid w:val="00564C81"/>
    <w:rsid w:val="00564DC9"/>
    <w:rsid w:val="00564DEF"/>
    <w:rsid w:val="005654DA"/>
    <w:rsid w:val="0056571C"/>
    <w:rsid w:val="00565B27"/>
    <w:rsid w:val="00565BD2"/>
    <w:rsid w:val="005667FD"/>
    <w:rsid w:val="0056682B"/>
    <w:rsid w:val="00566EBE"/>
    <w:rsid w:val="00567BDC"/>
    <w:rsid w:val="005704E1"/>
    <w:rsid w:val="005705BF"/>
    <w:rsid w:val="00570898"/>
    <w:rsid w:val="005708C3"/>
    <w:rsid w:val="00570CFF"/>
    <w:rsid w:val="0057189C"/>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880"/>
    <w:rsid w:val="005759F6"/>
    <w:rsid w:val="005760AB"/>
    <w:rsid w:val="005760AE"/>
    <w:rsid w:val="0057618D"/>
    <w:rsid w:val="005762B9"/>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E12"/>
    <w:rsid w:val="0058371F"/>
    <w:rsid w:val="00583BD1"/>
    <w:rsid w:val="005842B1"/>
    <w:rsid w:val="005845AB"/>
    <w:rsid w:val="0058513C"/>
    <w:rsid w:val="00585760"/>
    <w:rsid w:val="00585859"/>
    <w:rsid w:val="00586FB4"/>
    <w:rsid w:val="0058772F"/>
    <w:rsid w:val="00587DB2"/>
    <w:rsid w:val="00587F2A"/>
    <w:rsid w:val="0059028B"/>
    <w:rsid w:val="00590E25"/>
    <w:rsid w:val="00591100"/>
    <w:rsid w:val="005928D9"/>
    <w:rsid w:val="00592949"/>
    <w:rsid w:val="00593096"/>
    <w:rsid w:val="0059398D"/>
    <w:rsid w:val="00594034"/>
    <w:rsid w:val="00594254"/>
    <w:rsid w:val="005944F5"/>
    <w:rsid w:val="00594623"/>
    <w:rsid w:val="005951B4"/>
    <w:rsid w:val="00595ADF"/>
    <w:rsid w:val="00595BED"/>
    <w:rsid w:val="00595FA6"/>
    <w:rsid w:val="005965C3"/>
    <w:rsid w:val="00596BF0"/>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4429"/>
    <w:rsid w:val="005A504B"/>
    <w:rsid w:val="005A59C8"/>
    <w:rsid w:val="005A5B89"/>
    <w:rsid w:val="005A67B9"/>
    <w:rsid w:val="005A6D68"/>
    <w:rsid w:val="005A6DF1"/>
    <w:rsid w:val="005A7A65"/>
    <w:rsid w:val="005B001C"/>
    <w:rsid w:val="005B057B"/>
    <w:rsid w:val="005B0A42"/>
    <w:rsid w:val="005B160D"/>
    <w:rsid w:val="005B1899"/>
    <w:rsid w:val="005B18E2"/>
    <w:rsid w:val="005B21B6"/>
    <w:rsid w:val="005B21CD"/>
    <w:rsid w:val="005B2269"/>
    <w:rsid w:val="005B233D"/>
    <w:rsid w:val="005B27DD"/>
    <w:rsid w:val="005B2805"/>
    <w:rsid w:val="005B2A3A"/>
    <w:rsid w:val="005B2CAF"/>
    <w:rsid w:val="005B2E91"/>
    <w:rsid w:val="005B303F"/>
    <w:rsid w:val="005B32CE"/>
    <w:rsid w:val="005B34EA"/>
    <w:rsid w:val="005B354F"/>
    <w:rsid w:val="005B3A2A"/>
    <w:rsid w:val="005B3FAA"/>
    <w:rsid w:val="005B5FAA"/>
    <w:rsid w:val="005B5FD4"/>
    <w:rsid w:val="005B6AAE"/>
    <w:rsid w:val="005B780B"/>
    <w:rsid w:val="005B7A35"/>
    <w:rsid w:val="005C00D1"/>
    <w:rsid w:val="005C040A"/>
    <w:rsid w:val="005C11C7"/>
    <w:rsid w:val="005C2312"/>
    <w:rsid w:val="005C2933"/>
    <w:rsid w:val="005C37C7"/>
    <w:rsid w:val="005C3A25"/>
    <w:rsid w:val="005C3E0B"/>
    <w:rsid w:val="005C431D"/>
    <w:rsid w:val="005C58C0"/>
    <w:rsid w:val="005C6434"/>
    <w:rsid w:val="005C64FA"/>
    <w:rsid w:val="005C6539"/>
    <w:rsid w:val="005C7A79"/>
    <w:rsid w:val="005D01BE"/>
    <w:rsid w:val="005D092C"/>
    <w:rsid w:val="005D09D5"/>
    <w:rsid w:val="005D0CCE"/>
    <w:rsid w:val="005D15D3"/>
    <w:rsid w:val="005D16DC"/>
    <w:rsid w:val="005D180C"/>
    <w:rsid w:val="005D1FB7"/>
    <w:rsid w:val="005D2F3C"/>
    <w:rsid w:val="005D33BC"/>
    <w:rsid w:val="005D353A"/>
    <w:rsid w:val="005D3A2B"/>
    <w:rsid w:val="005D3B58"/>
    <w:rsid w:val="005D4C40"/>
    <w:rsid w:val="005D50FA"/>
    <w:rsid w:val="005D51A3"/>
    <w:rsid w:val="005D58D3"/>
    <w:rsid w:val="005D5F9A"/>
    <w:rsid w:val="005D6132"/>
    <w:rsid w:val="005D70A4"/>
    <w:rsid w:val="005D7E9D"/>
    <w:rsid w:val="005E021C"/>
    <w:rsid w:val="005E04AA"/>
    <w:rsid w:val="005E0CA3"/>
    <w:rsid w:val="005E0FA9"/>
    <w:rsid w:val="005E1EAA"/>
    <w:rsid w:val="005E1FB2"/>
    <w:rsid w:val="005E2325"/>
    <w:rsid w:val="005E2676"/>
    <w:rsid w:val="005E2F86"/>
    <w:rsid w:val="005E388B"/>
    <w:rsid w:val="005E38A2"/>
    <w:rsid w:val="005E3940"/>
    <w:rsid w:val="005E3D18"/>
    <w:rsid w:val="005E40EE"/>
    <w:rsid w:val="005E4E1E"/>
    <w:rsid w:val="005E52C4"/>
    <w:rsid w:val="005E534E"/>
    <w:rsid w:val="005E58C8"/>
    <w:rsid w:val="005E5913"/>
    <w:rsid w:val="005E5ABB"/>
    <w:rsid w:val="005E5E03"/>
    <w:rsid w:val="005E612B"/>
    <w:rsid w:val="005E62A2"/>
    <w:rsid w:val="005E65E0"/>
    <w:rsid w:val="005E6D4E"/>
    <w:rsid w:val="005E6E85"/>
    <w:rsid w:val="005E72F1"/>
    <w:rsid w:val="005E7E86"/>
    <w:rsid w:val="005F07EE"/>
    <w:rsid w:val="005F22B2"/>
    <w:rsid w:val="005F2641"/>
    <w:rsid w:val="005F29C4"/>
    <w:rsid w:val="005F3814"/>
    <w:rsid w:val="005F3D0F"/>
    <w:rsid w:val="005F41C0"/>
    <w:rsid w:val="005F4920"/>
    <w:rsid w:val="005F4D22"/>
    <w:rsid w:val="005F5AD2"/>
    <w:rsid w:val="005F639A"/>
    <w:rsid w:val="005F6897"/>
    <w:rsid w:val="005F756C"/>
    <w:rsid w:val="006001C0"/>
    <w:rsid w:val="00600710"/>
    <w:rsid w:val="00600B12"/>
    <w:rsid w:val="00600CF9"/>
    <w:rsid w:val="00600D31"/>
    <w:rsid w:val="00601232"/>
    <w:rsid w:val="00601791"/>
    <w:rsid w:val="00602294"/>
    <w:rsid w:val="00602739"/>
    <w:rsid w:val="00602757"/>
    <w:rsid w:val="00602A7F"/>
    <w:rsid w:val="00602E76"/>
    <w:rsid w:val="00602E88"/>
    <w:rsid w:val="006033B6"/>
    <w:rsid w:val="006036DF"/>
    <w:rsid w:val="00603B0A"/>
    <w:rsid w:val="00603F78"/>
    <w:rsid w:val="00604006"/>
    <w:rsid w:val="00604290"/>
    <w:rsid w:val="006042E7"/>
    <w:rsid w:val="00604712"/>
    <w:rsid w:val="006047B7"/>
    <w:rsid w:val="00605D7D"/>
    <w:rsid w:val="006062E3"/>
    <w:rsid w:val="0060677A"/>
    <w:rsid w:val="00606C0D"/>
    <w:rsid w:val="00606E34"/>
    <w:rsid w:val="00607775"/>
    <w:rsid w:val="00610396"/>
    <w:rsid w:val="0061066E"/>
    <w:rsid w:val="0061086E"/>
    <w:rsid w:val="00610E72"/>
    <w:rsid w:val="006110B7"/>
    <w:rsid w:val="00611304"/>
    <w:rsid w:val="00611D58"/>
    <w:rsid w:val="00612AB1"/>
    <w:rsid w:val="00612D18"/>
    <w:rsid w:val="0061319F"/>
    <w:rsid w:val="00613E25"/>
    <w:rsid w:val="0061401F"/>
    <w:rsid w:val="00614072"/>
    <w:rsid w:val="00614701"/>
    <w:rsid w:val="00614A41"/>
    <w:rsid w:val="0061572D"/>
    <w:rsid w:val="00615D53"/>
    <w:rsid w:val="00616522"/>
    <w:rsid w:val="0061663E"/>
    <w:rsid w:val="00616828"/>
    <w:rsid w:val="006169D7"/>
    <w:rsid w:val="00616D8C"/>
    <w:rsid w:val="00616D90"/>
    <w:rsid w:val="00616DA0"/>
    <w:rsid w:val="00616E4D"/>
    <w:rsid w:val="00617463"/>
    <w:rsid w:val="006175FF"/>
    <w:rsid w:val="00617D33"/>
    <w:rsid w:val="0062001E"/>
    <w:rsid w:val="00620310"/>
    <w:rsid w:val="00620704"/>
    <w:rsid w:val="00621129"/>
    <w:rsid w:val="0062162C"/>
    <w:rsid w:val="00621A22"/>
    <w:rsid w:val="00622321"/>
    <w:rsid w:val="00622539"/>
    <w:rsid w:val="0062287F"/>
    <w:rsid w:val="00622CFD"/>
    <w:rsid w:val="00623241"/>
    <w:rsid w:val="006232A6"/>
    <w:rsid w:val="00623E0B"/>
    <w:rsid w:val="00623E2B"/>
    <w:rsid w:val="00623F00"/>
    <w:rsid w:val="0062460B"/>
    <w:rsid w:val="00625126"/>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78D5"/>
    <w:rsid w:val="00637EBA"/>
    <w:rsid w:val="006407C1"/>
    <w:rsid w:val="00640B03"/>
    <w:rsid w:val="0064257B"/>
    <w:rsid w:val="00642AC2"/>
    <w:rsid w:val="00643641"/>
    <w:rsid w:val="00643835"/>
    <w:rsid w:val="00644722"/>
    <w:rsid w:val="00644AEF"/>
    <w:rsid w:val="006453BD"/>
    <w:rsid w:val="006455FB"/>
    <w:rsid w:val="0064629C"/>
    <w:rsid w:val="00646E4C"/>
    <w:rsid w:val="0064760F"/>
    <w:rsid w:val="006478AB"/>
    <w:rsid w:val="00647FCA"/>
    <w:rsid w:val="006507B2"/>
    <w:rsid w:val="00650EC7"/>
    <w:rsid w:val="00651012"/>
    <w:rsid w:val="00651151"/>
    <w:rsid w:val="006511C3"/>
    <w:rsid w:val="006511F3"/>
    <w:rsid w:val="006524F8"/>
    <w:rsid w:val="00652D1D"/>
    <w:rsid w:val="00652D40"/>
    <w:rsid w:val="00652F5F"/>
    <w:rsid w:val="00653A05"/>
    <w:rsid w:val="00653A53"/>
    <w:rsid w:val="006551B9"/>
    <w:rsid w:val="006551ED"/>
    <w:rsid w:val="006552BC"/>
    <w:rsid w:val="006554E4"/>
    <w:rsid w:val="00655DB9"/>
    <w:rsid w:val="006562AD"/>
    <w:rsid w:val="0065668B"/>
    <w:rsid w:val="00657860"/>
    <w:rsid w:val="006578FE"/>
    <w:rsid w:val="00657A81"/>
    <w:rsid w:val="00657BE1"/>
    <w:rsid w:val="00657E84"/>
    <w:rsid w:val="00657F2E"/>
    <w:rsid w:val="0066063A"/>
    <w:rsid w:val="00660BD1"/>
    <w:rsid w:val="00660F19"/>
    <w:rsid w:val="0066178F"/>
    <w:rsid w:val="00661B4F"/>
    <w:rsid w:val="00662199"/>
    <w:rsid w:val="00662619"/>
    <w:rsid w:val="006635D7"/>
    <w:rsid w:val="00663854"/>
    <w:rsid w:val="00663BB0"/>
    <w:rsid w:val="00663C17"/>
    <w:rsid w:val="00665001"/>
    <w:rsid w:val="0066500D"/>
    <w:rsid w:val="00665200"/>
    <w:rsid w:val="006652F0"/>
    <w:rsid w:val="006655C6"/>
    <w:rsid w:val="0066582A"/>
    <w:rsid w:val="00665BAD"/>
    <w:rsid w:val="00665FED"/>
    <w:rsid w:val="0066625C"/>
    <w:rsid w:val="00666847"/>
    <w:rsid w:val="006672DE"/>
    <w:rsid w:val="00667AE4"/>
    <w:rsid w:val="00667E81"/>
    <w:rsid w:val="0067020C"/>
    <w:rsid w:val="0067062F"/>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60D8"/>
    <w:rsid w:val="00676212"/>
    <w:rsid w:val="0067725E"/>
    <w:rsid w:val="00677961"/>
    <w:rsid w:val="00677A9A"/>
    <w:rsid w:val="00680350"/>
    <w:rsid w:val="00680B53"/>
    <w:rsid w:val="00682748"/>
    <w:rsid w:val="00683254"/>
    <w:rsid w:val="00683876"/>
    <w:rsid w:val="00683DE3"/>
    <w:rsid w:val="00683F4C"/>
    <w:rsid w:val="00684D1F"/>
    <w:rsid w:val="00685384"/>
    <w:rsid w:val="00685AEE"/>
    <w:rsid w:val="00685B49"/>
    <w:rsid w:val="00686C37"/>
    <w:rsid w:val="00687FEE"/>
    <w:rsid w:val="006908D9"/>
    <w:rsid w:val="00690D5A"/>
    <w:rsid w:val="00690E7A"/>
    <w:rsid w:val="00690F45"/>
    <w:rsid w:val="00691DB4"/>
    <w:rsid w:val="00691FDC"/>
    <w:rsid w:val="0069237C"/>
    <w:rsid w:val="00693383"/>
    <w:rsid w:val="00693722"/>
    <w:rsid w:val="00693901"/>
    <w:rsid w:val="00693A27"/>
    <w:rsid w:val="006947F8"/>
    <w:rsid w:val="00694EC6"/>
    <w:rsid w:val="006957E5"/>
    <w:rsid w:val="00695982"/>
    <w:rsid w:val="00695B16"/>
    <w:rsid w:val="006966D2"/>
    <w:rsid w:val="00696B6B"/>
    <w:rsid w:val="00696C04"/>
    <w:rsid w:val="00696CAF"/>
    <w:rsid w:val="00696CCC"/>
    <w:rsid w:val="00696DF0"/>
    <w:rsid w:val="006972F0"/>
    <w:rsid w:val="00697A45"/>
    <w:rsid w:val="006A0199"/>
    <w:rsid w:val="006A02CD"/>
    <w:rsid w:val="006A052C"/>
    <w:rsid w:val="006A059B"/>
    <w:rsid w:val="006A0745"/>
    <w:rsid w:val="006A0790"/>
    <w:rsid w:val="006A08B2"/>
    <w:rsid w:val="006A0B09"/>
    <w:rsid w:val="006A0D88"/>
    <w:rsid w:val="006A0E1E"/>
    <w:rsid w:val="006A0F50"/>
    <w:rsid w:val="006A0F62"/>
    <w:rsid w:val="006A1403"/>
    <w:rsid w:val="006A1D1E"/>
    <w:rsid w:val="006A2233"/>
    <w:rsid w:val="006A26A3"/>
    <w:rsid w:val="006A3206"/>
    <w:rsid w:val="006A3336"/>
    <w:rsid w:val="006A3E8F"/>
    <w:rsid w:val="006A4154"/>
    <w:rsid w:val="006A4279"/>
    <w:rsid w:val="006A4896"/>
    <w:rsid w:val="006A4AF2"/>
    <w:rsid w:val="006A4FD4"/>
    <w:rsid w:val="006A5006"/>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C62"/>
    <w:rsid w:val="006B0D39"/>
    <w:rsid w:val="006B10A8"/>
    <w:rsid w:val="006B1301"/>
    <w:rsid w:val="006B1341"/>
    <w:rsid w:val="006B158B"/>
    <w:rsid w:val="006B21F6"/>
    <w:rsid w:val="006B29D3"/>
    <w:rsid w:val="006B2FF3"/>
    <w:rsid w:val="006B3C35"/>
    <w:rsid w:val="006B45FC"/>
    <w:rsid w:val="006B4948"/>
    <w:rsid w:val="006B4CB1"/>
    <w:rsid w:val="006B4F0F"/>
    <w:rsid w:val="006B5BD9"/>
    <w:rsid w:val="006B604C"/>
    <w:rsid w:val="006B60D0"/>
    <w:rsid w:val="006B6165"/>
    <w:rsid w:val="006B635B"/>
    <w:rsid w:val="006B6697"/>
    <w:rsid w:val="006B67C3"/>
    <w:rsid w:val="006B69CE"/>
    <w:rsid w:val="006B7C22"/>
    <w:rsid w:val="006B7EC4"/>
    <w:rsid w:val="006B7F78"/>
    <w:rsid w:val="006C0094"/>
    <w:rsid w:val="006C06CE"/>
    <w:rsid w:val="006C0BB1"/>
    <w:rsid w:val="006C1701"/>
    <w:rsid w:val="006C1CC6"/>
    <w:rsid w:val="006C2010"/>
    <w:rsid w:val="006C227E"/>
    <w:rsid w:val="006C32AD"/>
    <w:rsid w:val="006C333A"/>
    <w:rsid w:val="006C47BC"/>
    <w:rsid w:val="006C51E2"/>
    <w:rsid w:val="006C5319"/>
    <w:rsid w:val="006C5639"/>
    <w:rsid w:val="006C5CF4"/>
    <w:rsid w:val="006C5F65"/>
    <w:rsid w:val="006C6573"/>
    <w:rsid w:val="006C76E8"/>
    <w:rsid w:val="006C7E7D"/>
    <w:rsid w:val="006C7F69"/>
    <w:rsid w:val="006D03BA"/>
    <w:rsid w:val="006D04AA"/>
    <w:rsid w:val="006D0CAA"/>
    <w:rsid w:val="006D1060"/>
    <w:rsid w:val="006D1ADB"/>
    <w:rsid w:val="006D1D99"/>
    <w:rsid w:val="006D262A"/>
    <w:rsid w:val="006D276D"/>
    <w:rsid w:val="006D2BB4"/>
    <w:rsid w:val="006D34BD"/>
    <w:rsid w:val="006D408F"/>
    <w:rsid w:val="006D41D9"/>
    <w:rsid w:val="006D4407"/>
    <w:rsid w:val="006D48D7"/>
    <w:rsid w:val="006D5109"/>
    <w:rsid w:val="006D52F3"/>
    <w:rsid w:val="006D6A00"/>
    <w:rsid w:val="006D7639"/>
    <w:rsid w:val="006D767B"/>
    <w:rsid w:val="006D7D0D"/>
    <w:rsid w:val="006D7E3A"/>
    <w:rsid w:val="006D7F47"/>
    <w:rsid w:val="006E00C0"/>
    <w:rsid w:val="006E06B3"/>
    <w:rsid w:val="006E06E0"/>
    <w:rsid w:val="006E09BB"/>
    <w:rsid w:val="006E0EC5"/>
    <w:rsid w:val="006E178F"/>
    <w:rsid w:val="006E194F"/>
    <w:rsid w:val="006E1FB0"/>
    <w:rsid w:val="006E2285"/>
    <w:rsid w:val="006E258B"/>
    <w:rsid w:val="006E25EF"/>
    <w:rsid w:val="006E2C81"/>
    <w:rsid w:val="006E2FC8"/>
    <w:rsid w:val="006E4B8D"/>
    <w:rsid w:val="006E4D9D"/>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BC2"/>
    <w:rsid w:val="006F3106"/>
    <w:rsid w:val="006F373A"/>
    <w:rsid w:val="006F3BF5"/>
    <w:rsid w:val="006F408F"/>
    <w:rsid w:val="006F4215"/>
    <w:rsid w:val="006F4B5B"/>
    <w:rsid w:val="006F5072"/>
    <w:rsid w:val="006F52D2"/>
    <w:rsid w:val="006F5331"/>
    <w:rsid w:val="006F5771"/>
    <w:rsid w:val="006F59B8"/>
    <w:rsid w:val="006F60BD"/>
    <w:rsid w:val="006F60C6"/>
    <w:rsid w:val="006F6143"/>
    <w:rsid w:val="006F6197"/>
    <w:rsid w:val="006F6BE6"/>
    <w:rsid w:val="006F737B"/>
    <w:rsid w:val="006F7CB8"/>
    <w:rsid w:val="0070051D"/>
    <w:rsid w:val="0070059A"/>
    <w:rsid w:val="0070086B"/>
    <w:rsid w:val="00700CF5"/>
    <w:rsid w:val="00701618"/>
    <w:rsid w:val="00701ADF"/>
    <w:rsid w:val="007021A3"/>
    <w:rsid w:val="00702514"/>
    <w:rsid w:val="0070297B"/>
    <w:rsid w:val="00702D2F"/>
    <w:rsid w:val="0070309D"/>
    <w:rsid w:val="007035EE"/>
    <w:rsid w:val="00703A76"/>
    <w:rsid w:val="00703C25"/>
    <w:rsid w:val="007042CC"/>
    <w:rsid w:val="0070444A"/>
    <w:rsid w:val="00704464"/>
    <w:rsid w:val="00704659"/>
    <w:rsid w:val="00705371"/>
    <w:rsid w:val="007053BC"/>
    <w:rsid w:val="0070544B"/>
    <w:rsid w:val="007054BC"/>
    <w:rsid w:val="00705F88"/>
    <w:rsid w:val="00706B51"/>
    <w:rsid w:val="00707190"/>
    <w:rsid w:val="007072FA"/>
    <w:rsid w:val="00707AD7"/>
    <w:rsid w:val="00707D36"/>
    <w:rsid w:val="00710297"/>
    <w:rsid w:val="0071053E"/>
    <w:rsid w:val="007105F4"/>
    <w:rsid w:val="007109B6"/>
    <w:rsid w:val="00710C31"/>
    <w:rsid w:val="00710EC9"/>
    <w:rsid w:val="00711543"/>
    <w:rsid w:val="007119D0"/>
    <w:rsid w:val="00711A6B"/>
    <w:rsid w:val="00711D1C"/>
    <w:rsid w:val="00711E3E"/>
    <w:rsid w:val="00712A4B"/>
    <w:rsid w:val="00712B36"/>
    <w:rsid w:val="00712EE5"/>
    <w:rsid w:val="007131E6"/>
    <w:rsid w:val="0071346E"/>
    <w:rsid w:val="00713A95"/>
    <w:rsid w:val="007142B4"/>
    <w:rsid w:val="007146DA"/>
    <w:rsid w:val="007158F3"/>
    <w:rsid w:val="007160E0"/>
    <w:rsid w:val="00717138"/>
    <w:rsid w:val="00717913"/>
    <w:rsid w:val="0071797C"/>
    <w:rsid w:val="007200B7"/>
    <w:rsid w:val="007200FB"/>
    <w:rsid w:val="00720733"/>
    <w:rsid w:val="007208D5"/>
    <w:rsid w:val="0072093C"/>
    <w:rsid w:val="00720A8B"/>
    <w:rsid w:val="00720BCE"/>
    <w:rsid w:val="00720FCD"/>
    <w:rsid w:val="00721042"/>
    <w:rsid w:val="0072137A"/>
    <w:rsid w:val="00721EB9"/>
    <w:rsid w:val="00721F74"/>
    <w:rsid w:val="0072277A"/>
    <w:rsid w:val="0072286A"/>
    <w:rsid w:val="00722E2B"/>
    <w:rsid w:val="007232C2"/>
    <w:rsid w:val="007233FA"/>
    <w:rsid w:val="00723460"/>
    <w:rsid w:val="00723729"/>
    <w:rsid w:val="00723984"/>
    <w:rsid w:val="00723E56"/>
    <w:rsid w:val="00724AAC"/>
    <w:rsid w:val="00724D6D"/>
    <w:rsid w:val="00725192"/>
    <w:rsid w:val="00725843"/>
    <w:rsid w:val="007259DB"/>
    <w:rsid w:val="00725B84"/>
    <w:rsid w:val="0072764E"/>
    <w:rsid w:val="007276AF"/>
    <w:rsid w:val="007304F2"/>
    <w:rsid w:val="00730A5E"/>
    <w:rsid w:val="00730F15"/>
    <w:rsid w:val="0073151C"/>
    <w:rsid w:val="00731AD5"/>
    <w:rsid w:val="00731C83"/>
    <w:rsid w:val="00731FD6"/>
    <w:rsid w:val="00732152"/>
    <w:rsid w:val="007322C3"/>
    <w:rsid w:val="007324D3"/>
    <w:rsid w:val="00732872"/>
    <w:rsid w:val="00732927"/>
    <w:rsid w:val="00732B7A"/>
    <w:rsid w:val="00732C84"/>
    <w:rsid w:val="00732FE8"/>
    <w:rsid w:val="0073350E"/>
    <w:rsid w:val="0073364F"/>
    <w:rsid w:val="007338CE"/>
    <w:rsid w:val="00733EE3"/>
    <w:rsid w:val="00735130"/>
    <w:rsid w:val="007363A3"/>
    <w:rsid w:val="007364C5"/>
    <w:rsid w:val="0073665F"/>
    <w:rsid w:val="00737107"/>
    <w:rsid w:val="00737359"/>
    <w:rsid w:val="0074015D"/>
    <w:rsid w:val="00740445"/>
    <w:rsid w:val="00740533"/>
    <w:rsid w:val="007409CB"/>
    <w:rsid w:val="00740A66"/>
    <w:rsid w:val="007419EF"/>
    <w:rsid w:val="00741FCF"/>
    <w:rsid w:val="00741FD0"/>
    <w:rsid w:val="007421DE"/>
    <w:rsid w:val="007422B6"/>
    <w:rsid w:val="00742A51"/>
    <w:rsid w:val="007430FF"/>
    <w:rsid w:val="00743CA1"/>
    <w:rsid w:val="00744619"/>
    <w:rsid w:val="0074498D"/>
    <w:rsid w:val="00744CE7"/>
    <w:rsid w:val="00744E93"/>
    <w:rsid w:val="0074501D"/>
    <w:rsid w:val="00745284"/>
    <w:rsid w:val="0074552D"/>
    <w:rsid w:val="00745C35"/>
    <w:rsid w:val="00746544"/>
    <w:rsid w:val="007467D4"/>
    <w:rsid w:val="00746C77"/>
    <w:rsid w:val="007472CF"/>
    <w:rsid w:val="007472FC"/>
    <w:rsid w:val="0074765A"/>
    <w:rsid w:val="00750303"/>
    <w:rsid w:val="007504A8"/>
    <w:rsid w:val="00750F1B"/>
    <w:rsid w:val="007512CC"/>
    <w:rsid w:val="00751A92"/>
    <w:rsid w:val="007524BE"/>
    <w:rsid w:val="007526B8"/>
    <w:rsid w:val="00752D37"/>
    <w:rsid w:val="007534F7"/>
    <w:rsid w:val="007535D0"/>
    <w:rsid w:val="0075398E"/>
    <w:rsid w:val="007540FA"/>
    <w:rsid w:val="0075418F"/>
    <w:rsid w:val="007544F9"/>
    <w:rsid w:val="00755272"/>
    <w:rsid w:val="00755A42"/>
    <w:rsid w:val="007566DA"/>
    <w:rsid w:val="007568D8"/>
    <w:rsid w:val="00756C20"/>
    <w:rsid w:val="00756C23"/>
    <w:rsid w:val="00756C71"/>
    <w:rsid w:val="00756DD4"/>
    <w:rsid w:val="00756F5B"/>
    <w:rsid w:val="0075701D"/>
    <w:rsid w:val="00757226"/>
    <w:rsid w:val="00757414"/>
    <w:rsid w:val="007576DF"/>
    <w:rsid w:val="007578DE"/>
    <w:rsid w:val="00757F10"/>
    <w:rsid w:val="0076060E"/>
    <w:rsid w:val="00760845"/>
    <w:rsid w:val="00760A44"/>
    <w:rsid w:val="00760F5B"/>
    <w:rsid w:val="007614BE"/>
    <w:rsid w:val="007615EF"/>
    <w:rsid w:val="007617DE"/>
    <w:rsid w:val="007627C3"/>
    <w:rsid w:val="00762BDA"/>
    <w:rsid w:val="00762DDB"/>
    <w:rsid w:val="0076393F"/>
    <w:rsid w:val="00763FAF"/>
    <w:rsid w:val="00764EDF"/>
    <w:rsid w:val="007657E6"/>
    <w:rsid w:val="00765F32"/>
    <w:rsid w:val="00765FD7"/>
    <w:rsid w:val="007660D9"/>
    <w:rsid w:val="0076655B"/>
    <w:rsid w:val="0076689E"/>
    <w:rsid w:val="00766B30"/>
    <w:rsid w:val="00767345"/>
    <w:rsid w:val="00767AB2"/>
    <w:rsid w:val="00767DFB"/>
    <w:rsid w:val="00767FC3"/>
    <w:rsid w:val="007704F4"/>
    <w:rsid w:val="00770705"/>
    <w:rsid w:val="0077074E"/>
    <w:rsid w:val="0077111A"/>
    <w:rsid w:val="00771C4C"/>
    <w:rsid w:val="00772278"/>
    <w:rsid w:val="00772798"/>
    <w:rsid w:val="00772A4A"/>
    <w:rsid w:val="00773B74"/>
    <w:rsid w:val="00774D3B"/>
    <w:rsid w:val="00774F93"/>
    <w:rsid w:val="00775061"/>
    <w:rsid w:val="0077577F"/>
    <w:rsid w:val="00775AE5"/>
    <w:rsid w:val="00775B00"/>
    <w:rsid w:val="00775BFF"/>
    <w:rsid w:val="00776B13"/>
    <w:rsid w:val="00776FC1"/>
    <w:rsid w:val="007770D6"/>
    <w:rsid w:val="007770E3"/>
    <w:rsid w:val="007800C6"/>
    <w:rsid w:val="00780139"/>
    <w:rsid w:val="00780F99"/>
    <w:rsid w:val="00781404"/>
    <w:rsid w:val="007819FD"/>
    <w:rsid w:val="00781A5C"/>
    <w:rsid w:val="00781A74"/>
    <w:rsid w:val="00781BE0"/>
    <w:rsid w:val="00782103"/>
    <w:rsid w:val="00782751"/>
    <w:rsid w:val="00782829"/>
    <w:rsid w:val="00783714"/>
    <w:rsid w:val="00783A01"/>
    <w:rsid w:val="00784688"/>
    <w:rsid w:val="0078492C"/>
    <w:rsid w:val="00785886"/>
    <w:rsid w:val="00785AAC"/>
    <w:rsid w:val="00785B44"/>
    <w:rsid w:val="00785FF7"/>
    <w:rsid w:val="007867C0"/>
    <w:rsid w:val="00786817"/>
    <w:rsid w:val="00786F02"/>
    <w:rsid w:val="00790074"/>
    <w:rsid w:val="007903C7"/>
    <w:rsid w:val="007906A0"/>
    <w:rsid w:val="00791347"/>
    <w:rsid w:val="00791352"/>
    <w:rsid w:val="007915AF"/>
    <w:rsid w:val="00791B40"/>
    <w:rsid w:val="0079213A"/>
    <w:rsid w:val="00792355"/>
    <w:rsid w:val="0079236C"/>
    <w:rsid w:val="00792BEF"/>
    <w:rsid w:val="007931F5"/>
    <w:rsid w:val="00793385"/>
    <w:rsid w:val="00793A90"/>
    <w:rsid w:val="00793D95"/>
    <w:rsid w:val="00793DC9"/>
    <w:rsid w:val="00793EE4"/>
    <w:rsid w:val="00793F65"/>
    <w:rsid w:val="007944CB"/>
    <w:rsid w:val="007945D6"/>
    <w:rsid w:val="007951CF"/>
    <w:rsid w:val="00795277"/>
    <w:rsid w:val="007952FE"/>
    <w:rsid w:val="00795580"/>
    <w:rsid w:val="00795B7C"/>
    <w:rsid w:val="007961BE"/>
    <w:rsid w:val="0079642E"/>
    <w:rsid w:val="00796E55"/>
    <w:rsid w:val="00797628"/>
    <w:rsid w:val="00797848"/>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85E"/>
    <w:rsid w:val="007A5413"/>
    <w:rsid w:val="007A594C"/>
    <w:rsid w:val="007A59B0"/>
    <w:rsid w:val="007A5D60"/>
    <w:rsid w:val="007A5E09"/>
    <w:rsid w:val="007A655C"/>
    <w:rsid w:val="007A65D9"/>
    <w:rsid w:val="007A67DD"/>
    <w:rsid w:val="007A6D21"/>
    <w:rsid w:val="007A71D7"/>
    <w:rsid w:val="007A76B8"/>
    <w:rsid w:val="007B0990"/>
    <w:rsid w:val="007B0A53"/>
    <w:rsid w:val="007B10C8"/>
    <w:rsid w:val="007B1360"/>
    <w:rsid w:val="007B2B83"/>
    <w:rsid w:val="007B2C86"/>
    <w:rsid w:val="007B2FD3"/>
    <w:rsid w:val="007B3A8A"/>
    <w:rsid w:val="007B3FDA"/>
    <w:rsid w:val="007B417F"/>
    <w:rsid w:val="007B567B"/>
    <w:rsid w:val="007B5985"/>
    <w:rsid w:val="007B5DD0"/>
    <w:rsid w:val="007B5EA5"/>
    <w:rsid w:val="007B5EEE"/>
    <w:rsid w:val="007B5F50"/>
    <w:rsid w:val="007B6251"/>
    <w:rsid w:val="007B62DC"/>
    <w:rsid w:val="007B6AC2"/>
    <w:rsid w:val="007B6C11"/>
    <w:rsid w:val="007B6C1E"/>
    <w:rsid w:val="007B6C68"/>
    <w:rsid w:val="007B7227"/>
    <w:rsid w:val="007B7491"/>
    <w:rsid w:val="007B7F91"/>
    <w:rsid w:val="007C08C6"/>
    <w:rsid w:val="007C0F28"/>
    <w:rsid w:val="007C1181"/>
    <w:rsid w:val="007C126D"/>
    <w:rsid w:val="007C1465"/>
    <w:rsid w:val="007C170E"/>
    <w:rsid w:val="007C1767"/>
    <w:rsid w:val="007C1EB0"/>
    <w:rsid w:val="007C24A5"/>
    <w:rsid w:val="007C2F15"/>
    <w:rsid w:val="007C336C"/>
    <w:rsid w:val="007C33D8"/>
    <w:rsid w:val="007C3DEA"/>
    <w:rsid w:val="007C404C"/>
    <w:rsid w:val="007C550F"/>
    <w:rsid w:val="007C5CF7"/>
    <w:rsid w:val="007C646F"/>
    <w:rsid w:val="007C6593"/>
    <w:rsid w:val="007C6C79"/>
    <w:rsid w:val="007C6E90"/>
    <w:rsid w:val="007C72E9"/>
    <w:rsid w:val="007C7383"/>
    <w:rsid w:val="007C7916"/>
    <w:rsid w:val="007C79F8"/>
    <w:rsid w:val="007D0376"/>
    <w:rsid w:val="007D0D3A"/>
    <w:rsid w:val="007D12A5"/>
    <w:rsid w:val="007D139F"/>
    <w:rsid w:val="007D199B"/>
    <w:rsid w:val="007D3675"/>
    <w:rsid w:val="007D3E48"/>
    <w:rsid w:val="007D4D2D"/>
    <w:rsid w:val="007D5074"/>
    <w:rsid w:val="007D583B"/>
    <w:rsid w:val="007D58E5"/>
    <w:rsid w:val="007D5E08"/>
    <w:rsid w:val="007D6ECF"/>
    <w:rsid w:val="007D6F7A"/>
    <w:rsid w:val="007D6FDB"/>
    <w:rsid w:val="007D7175"/>
    <w:rsid w:val="007D7522"/>
    <w:rsid w:val="007D7B6A"/>
    <w:rsid w:val="007E08D6"/>
    <w:rsid w:val="007E08D7"/>
    <w:rsid w:val="007E09DF"/>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74C"/>
    <w:rsid w:val="007E6A68"/>
    <w:rsid w:val="007E6F96"/>
    <w:rsid w:val="007E7686"/>
    <w:rsid w:val="007E7912"/>
    <w:rsid w:val="007E796A"/>
    <w:rsid w:val="007E79A2"/>
    <w:rsid w:val="007F015E"/>
    <w:rsid w:val="007F09F1"/>
    <w:rsid w:val="007F17B0"/>
    <w:rsid w:val="007F193C"/>
    <w:rsid w:val="007F1D14"/>
    <w:rsid w:val="007F1F0B"/>
    <w:rsid w:val="007F1F82"/>
    <w:rsid w:val="007F255E"/>
    <w:rsid w:val="007F2E0F"/>
    <w:rsid w:val="007F33C6"/>
    <w:rsid w:val="007F38C5"/>
    <w:rsid w:val="007F3FA6"/>
    <w:rsid w:val="007F497B"/>
    <w:rsid w:val="007F5DC7"/>
    <w:rsid w:val="007F610F"/>
    <w:rsid w:val="007F6C40"/>
    <w:rsid w:val="007F6D1A"/>
    <w:rsid w:val="007F6D7C"/>
    <w:rsid w:val="007F752A"/>
    <w:rsid w:val="007F790F"/>
    <w:rsid w:val="007F7BF8"/>
    <w:rsid w:val="00800A04"/>
    <w:rsid w:val="00802726"/>
    <w:rsid w:val="00802857"/>
    <w:rsid w:val="00802FC4"/>
    <w:rsid w:val="0080321C"/>
    <w:rsid w:val="00803575"/>
    <w:rsid w:val="00803BD6"/>
    <w:rsid w:val="00803E9C"/>
    <w:rsid w:val="00804076"/>
    <w:rsid w:val="008045FA"/>
    <w:rsid w:val="00804A5B"/>
    <w:rsid w:val="00804AA4"/>
    <w:rsid w:val="00804BD6"/>
    <w:rsid w:val="00804C67"/>
    <w:rsid w:val="00805515"/>
    <w:rsid w:val="00805EAC"/>
    <w:rsid w:val="00805F17"/>
    <w:rsid w:val="0080668A"/>
    <w:rsid w:val="00806885"/>
    <w:rsid w:val="008068E2"/>
    <w:rsid w:val="00807188"/>
    <w:rsid w:val="0080769C"/>
    <w:rsid w:val="00807869"/>
    <w:rsid w:val="00807945"/>
    <w:rsid w:val="00810201"/>
    <w:rsid w:val="008106E2"/>
    <w:rsid w:val="00810AD7"/>
    <w:rsid w:val="008111A7"/>
    <w:rsid w:val="00811CD9"/>
    <w:rsid w:val="00812009"/>
    <w:rsid w:val="008124C2"/>
    <w:rsid w:val="00812898"/>
    <w:rsid w:val="00812972"/>
    <w:rsid w:val="0081383D"/>
    <w:rsid w:val="00813EFC"/>
    <w:rsid w:val="00814BBC"/>
    <w:rsid w:val="00814DAE"/>
    <w:rsid w:val="008154F0"/>
    <w:rsid w:val="008159B7"/>
    <w:rsid w:val="00816384"/>
    <w:rsid w:val="00817245"/>
    <w:rsid w:val="0081799D"/>
    <w:rsid w:val="008179CF"/>
    <w:rsid w:val="008179F8"/>
    <w:rsid w:val="00817B44"/>
    <w:rsid w:val="0082060C"/>
    <w:rsid w:val="00820774"/>
    <w:rsid w:val="0082089B"/>
    <w:rsid w:val="0082138B"/>
    <w:rsid w:val="008213D7"/>
    <w:rsid w:val="00821B2B"/>
    <w:rsid w:val="00822284"/>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67C9"/>
    <w:rsid w:val="00826C89"/>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C76"/>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7523"/>
    <w:rsid w:val="00837A0F"/>
    <w:rsid w:val="008403B9"/>
    <w:rsid w:val="008405CE"/>
    <w:rsid w:val="00840F8F"/>
    <w:rsid w:val="00841936"/>
    <w:rsid w:val="008420EA"/>
    <w:rsid w:val="0084256B"/>
    <w:rsid w:val="0084346C"/>
    <w:rsid w:val="00843903"/>
    <w:rsid w:val="00843C96"/>
    <w:rsid w:val="008440AA"/>
    <w:rsid w:val="008441C7"/>
    <w:rsid w:val="00844488"/>
    <w:rsid w:val="00844738"/>
    <w:rsid w:val="00844EB1"/>
    <w:rsid w:val="00845263"/>
    <w:rsid w:val="008464CD"/>
    <w:rsid w:val="0084656C"/>
    <w:rsid w:val="00846B0F"/>
    <w:rsid w:val="00846B9D"/>
    <w:rsid w:val="0084738E"/>
    <w:rsid w:val="0084759D"/>
    <w:rsid w:val="00850BA5"/>
    <w:rsid w:val="00850C5A"/>
    <w:rsid w:val="00850D0D"/>
    <w:rsid w:val="00850E86"/>
    <w:rsid w:val="00850E8C"/>
    <w:rsid w:val="0085128A"/>
    <w:rsid w:val="00851636"/>
    <w:rsid w:val="008527EA"/>
    <w:rsid w:val="0085286C"/>
    <w:rsid w:val="00852937"/>
    <w:rsid w:val="00852D97"/>
    <w:rsid w:val="008530EE"/>
    <w:rsid w:val="008537E2"/>
    <w:rsid w:val="00853A93"/>
    <w:rsid w:val="00853B60"/>
    <w:rsid w:val="00853EBA"/>
    <w:rsid w:val="00853F96"/>
    <w:rsid w:val="008542AE"/>
    <w:rsid w:val="0085498E"/>
    <w:rsid w:val="00854AFE"/>
    <w:rsid w:val="00855331"/>
    <w:rsid w:val="00856A02"/>
    <w:rsid w:val="00856C9F"/>
    <w:rsid w:val="00856D6B"/>
    <w:rsid w:val="00857598"/>
    <w:rsid w:val="0085794A"/>
    <w:rsid w:val="00860144"/>
    <w:rsid w:val="008604EB"/>
    <w:rsid w:val="0086079F"/>
    <w:rsid w:val="008609BB"/>
    <w:rsid w:val="00860A66"/>
    <w:rsid w:val="00860E0B"/>
    <w:rsid w:val="00861186"/>
    <w:rsid w:val="008612BE"/>
    <w:rsid w:val="0086130F"/>
    <w:rsid w:val="00861E9D"/>
    <w:rsid w:val="008622EE"/>
    <w:rsid w:val="00863199"/>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5D5"/>
    <w:rsid w:val="008665DE"/>
    <w:rsid w:val="00866FEC"/>
    <w:rsid w:val="008671F2"/>
    <w:rsid w:val="00867DE4"/>
    <w:rsid w:val="0087032F"/>
    <w:rsid w:val="00870E17"/>
    <w:rsid w:val="0087181E"/>
    <w:rsid w:val="008719C5"/>
    <w:rsid w:val="00871C99"/>
    <w:rsid w:val="00872227"/>
    <w:rsid w:val="0087279F"/>
    <w:rsid w:val="008727D4"/>
    <w:rsid w:val="00872C48"/>
    <w:rsid w:val="00872DFB"/>
    <w:rsid w:val="00873068"/>
    <w:rsid w:val="0087366F"/>
    <w:rsid w:val="008738E1"/>
    <w:rsid w:val="0087394D"/>
    <w:rsid w:val="00874194"/>
    <w:rsid w:val="00874C07"/>
    <w:rsid w:val="008751A8"/>
    <w:rsid w:val="0087590C"/>
    <w:rsid w:val="0087595C"/>
    <w:rsid w:val="00877B76"/>
    <w:rsid w:val="00877DD2"/>
    <w:rsid w:val="0088099E"/>
    <w:rsid w:val="00881587"/>
    <w:rsid w:val="00881B4D"/>
    <w:rsid w:val="00881E11"/>
    <w:rsid w:val="008821B0"/>
    <w:rsid w:val="00882894"/>
    <w:rsid w:val="00882AC7"/>
    <w:rsid w:val="00882D8A"/>
    <w:rsid w:val="008837D3"/>
    <w:rsid w:val="00883A9F"/>
    <w:rsid w:val="00883BE1"/>
    <w:rsid w:val="0088415D"/>
    <w:rsid w:val="0088418D"/>
    <w:rsid w:val="0088463B"/>
    <w:rsid w:val="00884B35"/>
    <w:rsid w:val="00884FB4"/>
    <w:rsid w:val="0088549A"/>
    <w:rsid w:val="00885BAD"/>
    <w:rsid w:val="00885BE0"/>
    <w:rsid w:val="00885DDA"/>
    <w:rsid w:val="008862FB"/>
    <w:rsid w:val="0088665D"/>
    <w:rsid w:val="00886DF5"/>
    <w:rsid w:val="00887C1A"/>
    <w:rsid w:val="0089079A"/>
    <w:rsid w:val="008909EB"/>
    <w:rsid w:val="00890E33"/>
    <w:rsid w:val="008913FC"/>
    <w:rsid w:val="00891920"/>
    <w:rsid w:val="0089193B"/>
    <w:rsid w:val="00892223"/>
    <w:rsid w:val="00892409"/>
    <w:rsid w:val="008924A6"/>
    <w:rsid w:val="00892620"/>
    <w:rsid w:val="008930E3"/>
    <w:rsid w:val="008935C8"/>
    <w:rsid w:val="00893E20"/>
    <w:rsid w:val="008944A6"/>
    <w:rsid w:val="0089488A"/>
    <w:rsid w:val="00894963"/>
    <w:rsid w:val="00894B3E"/>
    <w:rsid w:val="00894B81"/>
    <w:rsid w:val="00894C4F"/>
    <w:rsid w:val="0089598B"/>
    <w:rsid w:val="00895BEE"/>
    <w:rsid w:val="00895D06"/>
    <w:rsid w:val="00896013"/>
    <w:rsid w:val="0089627F"/>
    <w:rsid w:val="00896433"/>
    <w:rsid w:val="00897014"/>
    <w:rsid w:val="008974C5"/>
    <w:rsid w:val="00897B29"/>
    <w:rsid w:val="008A004A"/>
    <w:rsid w:val="008A08C6"/>
    <w:rsid w:val="008A10B7"/>
    <w:rsid w:val="008A13BC"/>
    <w:rsid w:val="008A141D"/>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78F"/>
    <w:rsid w:val="008A7F09"/>
    <w:rsid w:val="008A7FB2"/>
    <w:rsid w:val="008A7FFC"/>
    <w:rsid w:val="008B18CF"/>
    <w:rsid w:val="008B1B50"/>
    <w:rsid w:val="008B2F6B"/>
    <w:rsid w:val="008B31AC"/>
    <w:rsid w:val="008B3E9C"/>
    <w:rsid w:val="008B43EE"/>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C0542"/>
    <w:rsid w:val="008C07D3"/>
    <w:rsid w:val="008C0ED2"/>
    <w:rsid w:val="008C10F9"/>
    <w:rsid w:val="008C16B7"/>
    <w:rsid w:val="008C1B29"/>
    <w:rsid w:val="008C1F0C"/>
    <w:rsid w:val="008C3292"/>
    <w:rsid w:val="008C32E0"/>
    <w:rsid w:val="008C477B"/>
    <w:rsid w:val="008C48A5"/>
    <w:rsid w:val="008C4B17"/>
    <w:rsid w:val="008C4CB4"/>
    <w:rsid w:val="008C537B"/>
    <w:rsid w:val="008C5614"/>
    <w:rsid w:val="008C5EA0"/>
    <w:rsid w:val="008C5F7C"/>
    <w:rsid w:val="008C62AE"/>
    <w:rsid w:val="008C6B39"/>
    <w:rsid w:val="008C6DFF"/>
    <w:rsid w:val="008D04A4"/>
    <w:rsid w:val="008D0ADF"/>
    <w:rsid w:val="008D1973"/>
    <w:rsid w:val="008D19C1"/>
    <w:rsid w:val="008D1AF5"/>
    <w:rsid w:val="008D1E90"/>
    <w:rsid w:val="008D2D55"/>
    <w:rsid w:val="008D2E4C"/>
    <w:rsid w:val="008D2F23"/>
    <w:rsid w:val="008D2FF4"/>
    <w:rsid w:val="008D35D6"/>
    <w:rsid w:val="008D3C1B"/>
    <w:rsid w:val="008D3E0C"/>
    <w:rsid w:val="008D3E1D"/>
    <w:rsid w:val="008D4166"/>
    <w:rsid w:val="008D46AD"/>
    <w:rsid w:val="008D551F"/>
    <w:rsid w:val="008D614B"/>
    <w:rsid w:val="008D6354"/>
    <w:rsid w:val="008D65F5"/>
    <w:rsid w:val="008D6B2A"/>
    <w:rsid w:val="008D70CF"/>
    <w:rsid w:val="008D7B20"/>
    <w:rsid w:val="008D7D28"/>
    <w:rsid w:val="008D7E71"/>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A3"/>
    <w:rsid w:val="008F0E65"/>
    <w:rsid w:val="008F187F"/>
    <w:rsid w:val="008F1CED"/>
    <w:rsid w:val="008F1EEC"/>
    <w:rsid w:val="008F2312"/>
    <w:rsid w:val="008F245A"/>
    <w:rsid w:val="008F296F"/>
    <w:rsid w:val="008F30D5"/>
    <w:rsid w:val="008F3107"/>
    <w:rsid w:val="008F369C"/>
    <w:rsid w:val="008F39B6"/>
    <w:rsid w:val="008F3D7D"/>
    <w:rsid w:val="008F45E7"/>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D24"/>
    <w:rsid w:val="00903096"/>
    <w:rsid w:val="00903968"/>
    <w:rsid w:val="009039B3"/>
    <w:rsid w:val="00903F0B"/>
    <w:rsid w:val="00903FFA"/>
    <w:rsid w:val="009044BB"/>
    <w:rsid w:val="00904623"/>
    <w:rsid w:val="009053F8"/>
    <w:rsid w:val="009057B0"/>
    <w:rsid w:val="0090605D"/>
    <w:rsid w:val="00906061"/>
    <w:rsid w:val="00906920"/>
    <w:rsid w:val="009069EE"/>
    <w:rsid w:val="00906A37"/>
    <w:rsid w:val="00906C2A"/>
    <w:rsid w:val="00906E04"/>
    <w:rsid w:val="00906E12"/>
    <w:rsid w:val="00906EAB"/>
    <w:rsid w:val="0090722A"/>
    <w:rsid w:val="00907B62"/>
    <w:rsid w:val="009100AF"/>
    <w:rsid w:val="00910796"/>
    <w:rsid w:val="009109E9"/>
    <w:rsid w:val="009112A9"/>
    <w:rsid w:val="00911778"/>
    <w:rsid w:val="009118A8"/>
    <w:rsid w:val="00911941"/>
    <w:rsid w:val="00911CF9"/>
    <w:rsid w:val="0091208D"/>
    <w:rsid w:val="009123F5"/>
    <w:rsid w:val="0091252A"/>
    <w:rsid w:val="0091282F"/>
    <w:rsid w:val="00913762"/>
    <w:rsid w:val="009139F0"/>
    <w:rsid w:val="00914756"/>
    <w:rsid w:val="00914BA4"/>
    <w:rsid w:val="00915720"/>
    <w:rsid w:val="0091597B"/>
    <w:rsid w:val="00915B7E"/>
    <w:rsid w:val="0091615F"/>
    <w:rsid w:val="00916556"/>
    <w:rsid w:val="0091661D"/>
    <w:rsid w:val="00916F95"/>
    <w:rsid w:val="009176E6"/>
    <w:rsid w:val="009179E8"/>
    <w:rsid w:val="00917E88"/>
    <w:rsid w:val="0092035E"/>
    <w:rsid w:val="009203FA"/>
    <w:rsid w:val="009204E4"/>
    <w:rsid w:val="009205BA"/>
    <w:rsid w:val="00920A2F"/>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838"/>
    <w:rsid w:val="00922FC2"/>
    <w:rsid w:val="009233FD"/>
    <w:rsid w:val="009234BD"/>
    <w:rsid w:val="00923A9B"/>
    <w:rsid w:val="00923B44"/>
    <w:rsid w:val="00923BC5"/>
    <w:rsid w:val="00923CCB"/>
    <w:rsid w:val="00923F98"/>
    <w:rsid w:val="009241D7"/>
    <w:rsid w:val="00924A61"/>
    <w:rsid w:val="00924EB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F3D"/>
    <w:rsid w:val="0093324B"/>
    <w:rsid w:val="009335CA"/>
    <w:rsid w:val="00933C77"/>
    <w:rsid w:val="009347DE"/>
    <w:rsid w:val="0093487B"/>
    <w:rsid w:val="00934B1D"/>
    <w:rsid w:val="00934DBD"/>
    <w:rsid w:val="00934F18"/>
    <w:rsid w:val="0093501B"/>
    <w:rsid w:val="00935150"/>
    <w:rsid w:val="0093558D"/>
    <w:rsid w:val="00935E90"/>
    <w:rsid w:val="00936087"/>
    <w:rsid w:val="00936102"/>
    <w:rsid w:val="0093635A"/>
    <w:rsid w:val="0093711B"/>
    <w:rsid w:val="00937176"/>
    <w:rsid w:val="00937B86"/>
    <w:rsid w:val="00940058"/>
    <w:rsid w:val="009401C9"/>
    <w:rsid w:val="00941365"/>
    <w:rsid w:val="009414E9"/>
    <w:rsid w:val="00941682"/>
    <w:rsid w:val="00942756"/>
    <w:rsid w:val="00942776"/>
    <w:rsid w:val="00942948"/>
    <w:rsid w:val="00942BCB"/>
    <w:rsid w:val="00943094"/>
    <w:rsid w:val="00943A41"/>
    <w:rsid w:val="00943BAF"/>
    <w:rsid w:val="00943ED9"/>
    <w:rsid w:val="00944365"/>
    <w:rsid w:val="00944B32"/>
    <w:rsid w:val="00944DB5"/>
    <w:rsid w:val="00945F2A"/>
    <w:rsid w:val="00945FF1"/>
    <w:rsid w:val="009463FF"/>
    <w:rsid w:val="00946475"/>
    <w:rsid w:val="009466C0"/>
    <w:rsid w:val="00946A38"/>
    <w:rsid w:val="00946DEB"/>
    <w:rsid w:val="00947926"/>
    <w:rsid w:val="009479D6"/>
    <w:rsid w:val="0095010D"/>
    <w:rsid w:val="0095022D"/>
    <w:rsid w:val="009508FE"/>
    <w:rsid w:val="00950A10"/>
    <w:rsid w:val="00950AE8"/>
    <w:rsid w:val="00950BF2"/>
    <w:rsid w:val="00951569"/>
    <w:rsid w:val="00951AE8"/>
    <w:rsid w:val="0095272E"/>
    <w:rsid w:val="00952979"/>
    <w:rsid w:val="00952F87"/>
    <w:rsid w:val="00953545"/>
    <w:rsid w:val="009538B6"/>
    <w:rsid w:val="00953DED"/>
    <w:rsid w:val="0095449E"/>
    <w:rsid w:val="00954A64"/>
    <w:rsid w:val="00954D1B"/>
    <w:rsid w:val="009550A2"/>
    <w:rsid w:val="00955428"/>
    <w:rsid w:val="00955690"/>
    <w:rsid w:val="00955942"/>
    <w:rsid w:val="00955B0A"/>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D9A"/>
    <w:rsid w:val="00960FF0"/>
    <w:rsid w:val="00961D27"/>
    <w:rsid w:val="00961D4C"/>
    <w:rsid w:val="00962656"/>
    <w:rsid w:val="009626CD"/>
    <w:rsid w:val="0096319E"/>
    <w:rsid w:val="00963677"/>
    <w:rsid w:val="0096385F"/>
    <w:rsid w:val="00964E95"/>
    <w:rsid w:val="0096516C"/>
    <w:rsid w:val="009651F3"/>
    <w:rsid w:val="009652E8"/>
    <w:rsid w:val="00965E7B"/>
    <w:rsid w:val="0096616C"/>
    <w:rsid w:val="009663A3"/>
    <w:rsid w:val="00966449"/>
    <w:rsid w:val="0096662C"/>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21F0"/>
    <w:rsid w:val="0097245C"/>
    <w:rsid w:val="00972629"/>
    <w:rsid w:val="00972B32"/>
    <w:rsid w:val="00972BFE"/>
    <w:rsid w:val="00972DD5"/>
    <w:rsid w:val="00972F81"/>
    <w:rsid w:val="00972FA6"/>
    <w:rsid w:val="0097329E"/>
    <w:rsid w:val="00974899"/>
    <w:rsid w:val="00975097"/>
    <w:rsid w:val="009750E1"/>
    <w:rsid w:val="009752DA"/>
    <w:rsid w:val="00976127"/>
    <w:rsid w:val="009762D7"/>
    <w:rsid w:val="0097681C"/>
    <w:rsid w:val="00977388"/>
    <w:rsid w:val="00977568"/>
    <w:rsid w:val="00977ECA"/>
    <w:rsid w:val="00980085"/>
    <w:rsid w:val="009809B0"/>
    <w:rsid w:val="00980B16"/>
    <w:rsid w:val="009816A7"/>
    <w:rsid w:val="00982174"/>
    <w:rsid w:val="009825E4"/>
    <w:rsid w:val="00982C25"/>
    <w:rsid w:val="0098313C"/>
    <w:rsid w:val="009836FC"/>
    <w:rsid w:val="009837C4"/>
    <w:rsid w:val="00983E8D"/>
    <w:rsid w:val="00983FEE"/>
    <w:rsid w:val="00984420"/>
    <w:rsid w:val="00984663"/>
    <w:rsid w:val="009849C6"/>
    <w:rsid w:val="00984CA7"/>
    <w:rsid w:val="00985BF7"/>
    <w:rsid w:val="00986724"/>
    <w:rsid w:val="009869AB"/>
    <w:rsid w:val="00986AB6"/>
    <w:rsid w:val="00986E78"/>
    <w:rsid w:val="00987027"/>
    <w:rsid w:val="00987DD8"/>
    <w:rsid w:val="00990266"/>
    <w:rsid w:val="00990669"/>
    <w:rsid w:val="0099079C"/>
    <w:rsid w:val="00990AC5"/>
    <w:rsid w:val="0099123A"/>
    <w:rsid w:val="0099199D"/>
    <w:rsid w:val="00991E47"/>
    <w:rsid w:val="009920EB"/>
    <w:rsid w:val="00992129"/>
    <w:rsid w:val="009927A3"/>
    <w:rsid w:val="00993033"/>
    <w:rsid w:val="0099333F"/>
    <w:rsid w:val="00993454"/>
    <w:rsid w:val="00993B42"/>
    <w:rsid w:val="00993C14"/>
    <w:rsid w:val="00993DBA"/>
    <w:rsid w:val="00994316"/>
    <w:rsid w:val="0099449E"/>
    <w:rsid w:val="0099590E"/>
    <w:rsid w:val="00995E8C"/>
    <w:rsid w:val="009963BD"/>
    <w:rsid w:val="00996C34"/>
    <w:rsid w:val="00997A46"/>
    <w:rsid w:val="00997B91"/>
    <w:rsid w:val="00997D0A"/>
    <w:rsid w:val="00997DEB"/>
    <w:rsid w:val="00997E14"/>
    <w:rsid w:val="009A01AA"/>
    <w:rsid w:val="009A02B1"/>
    <w:rsid w:val="009A1D21"/>
    <w:rsid w:val="009A2404"/>
    <w:rsid w:val="009A272A"/>
    <w:rsid w:val="009A278D"/>
    <w:rsid w:val="009A2871"/>
    <w:rsid w:val="009A2D11"/>
    <w:rsid w:val="009A33B1"/>
    <w:rsid w:val="009A34DF"/>
    <w:rsid w:val="009A3695"/>
    <w:rsid w:val="009A393F"/>
    <w:rsid w:val="009A3F01"/>
    <w:rsid w:val="009A4076"/>
    <w:rsid w:val="009A4A37"/>
    <w:rsid w:val="009A4BE0"/>
    <w:rsid w:val="009A4EC4"/>
    <w:rsid w:val="009A5426"/>
    <w:rsid w:val="009A549B"/>
    <w:rsid w:val="009A5DCE"/>
    <w:rsid w:val="009A623D"/>
    <w:rsid w:val="009A66F3"/>
    <w:rsid w:val="009A6F01"/>
    <w:rsid w:val="009A77AB"/>
    <w:rsid w:val="009A7980"/>
    <w:rsid w:val="009B096B"/>
    <w:rsid w:val="009B0E48"/>
    <w:rsid w:val="009B1E60"/>
    <w:rsid w:val="009B20DB"/>
    <w:rsid w:val="009B2184"/>
    <w:rsid w:val="009B326D"/>
    <w:rsid w:val="009B3D45"/>
    <w:rsid w:val="009B3F14"/>
    <w:rsid w:val="009B4147"/>
    <w:rsid w:val="009B4A0C"/>
    <w:rsid w:val="009B4C95"/>
    <w:rsid w:val="009B50E9"/>
    <w:rsid w:val="009B5F59"/>
    <w:rsid w:val="009B6068"/>
    <w:rsid w:val="009B6138"/>
    <w:rsid w:val="009B6520"/>
    <w:rsid w:val="009B6CBB"/>
    <w:rsid w:val="009B706E"/>
    <w:rsid w:val="009B75FE"/>
    <w:rsid w:val="009B7B9C"/>
    <w:rsid w:val="009B7E95"/>
    <w:rsid w:val="009C0323"/>
    <w:rsid w:val="009C05A5"/>
    <w:rsid w:val="009C0B52"/>
    <w:rsid w:val="009C10FC"/>
    <w:rsid w:val="009C12D2"/>
    <w:rsid w:val="009C158E"/>
    <w:rsid w:val="009C15C1"/>
    <w:rsid w:val="009C1E7C"/>
    <w:rsid w:val="009C20F6"/>
    <w:rsid w:val="009C229F"/>
    <w:rsid w:val="009C2686"/>
    <w:rsid w:val="009C2B79"/>
    <w:rsid w:val="009C2F50"/>
    <w:rsid w:val="009C30B0"/>
    <w:rsid w:val="009C3775"/>
    <w:rsid w:val="009C3B42"/>
    <w:rsid w:val="009C3E7A"/>
    <w:rsid w:val="009C4279"/>
    <w:rsid w:val="009C4393"/>
    <w:rsid w:val="009C4CA6"/>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213B"/>
    <w:rsid w:val="009D223B"/>
    <w:rsid w:val="009D22A2"/>
    <w:rsid w:val="009D2CA3"/>
    <w:rsid w:val="009D3158"/>
    <w:rsid w:val="009D3347"/>
    <w:rsid w:val="009D38B9"/>
    <w:rsid w:val="009D3D84"/>
    <w:rsid w:val="009D3E9B"/>
    <w:rsid w:val="009D593A"/>
    <w:rsid w:val="009D5966"/>
    <w:rsid w:val="009D606A"/>
    <w:rsid w:val="009D624D"/>
    <w:rsid w:val="009D6362"/>
    <w:rsid w:val="009D6637"/>
    <w:rsid w:val="009D670E"/>
    <w:rsid w:val="009D76E3"/>
    <w:rsid w:val="009D7781"/>
    <w:rsid w:val="009D7BCA"/>
    <w:rsid w:val="009D7E9C"/>
    <w:rsid w:val="009D7EC2"/>
    <w:rsid w:val="009E03F9"/>
    <w:rsid w:val="009E088B"/>
    <w:rsid w:val="009E0DD6"/>
    <w:rsid w:val="009E2DFB"/>
    <w:rsid w:val="009E2F20"/>
    <w:rsid w:val="009E3214"/>
    <w:rsid w:val="009E3519"/>
    <w:rsid w:val="009E4051"/>
    <w:rsid w:val="009E4101"/>
    <w:rsid w:val="009E48F7"/>
    <w:rsid w:val="009E585F"/>
    <w:rsid w:val="009E5B12"/>
    <w:rsid w:val="009E5D84"/>
    <w:rsid w:val="009E61C1"/>
    <w:rsid w:val="009E656B"/>
    <w:rsid w:val="009E6F2E"/>
    <w:rsid w:val="009E7144"/>
    <w:rsid w:val="009E7658"/>
    <w:rsid w:val="009E7D0F"/>
    <w:rsid w:val="009E7D20"/>
    <w:rsid w:val="009E7D9B"/>
    <w:rsid w:val="009F006A"/>
    <w:rsid w:val="009F0203"/>
    <w:rsid w:val="009F0B13"/>
    <w:rsid w:val="009F1301"/>
    <w:rsid w:val="009F1344"/>
    <w:rsid w:val="009F138E"/>
    <w:rsid w:val="009F17B8"/>
    <w:rsid w:val="009F1B8E"/>
    <w:rsid w:val="009F1D97"/>
    <w:rsid w:val="009F2622"/>
    <w:rsid w:val="009F2797"/>
    <w:rsid w:val="009F2E96"/>
    <w:rsid w:val="009F37B5"/>
    <w:rsid w:val="009F3CF7"/>
    <w:rsid w:val="009F4E63"/>
    <w:rsid w:val="009F5742"/>
    <w:rsid w:val="009F6860"/>
    <w:rsid w:val="009F6D8B"/>
    <w:rsid w:val="009F718E"/>
    <w:rsid w:val="009F7519"/>
    <w:rsid w:val="009F7569"/>
    <w:rsid w:val="009F7755"/>
    <w:rsid w:val="009F7D77"/>
    <w:rsid w:val="00A002B0"/>
    <w:rsid w:val="00A00F85"/>
    <w:rsid w:val="00A01039"/>
    <w:rsid w:val="00A01641"/>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4140"/>
    <w:rsid w:val="00A046DA"/>
    <w:rsid w:val="00A05338"/>
    <w:rsid w:val="00A05804"/>
    <w:rsid w:val="00A067E1"/>
    <w:rsid w:val="00A06A94"/>
    <w:rsid w:val="00A06BE1"/>
    <w:rsid w:val="00A06D2E"/>
    <w:rsid w:val="00A07A0F"/>
    <w:rsid w:val="00A07B67"/>
    <w:rsid w:val="00A07C69"/>
    <w:rsid w:val="00A07CD2"/>
    <w:rsid w:val="00A1005E"/>
    <w:rsid w:val="00A1086E"/>
    <w:rsid w:val="00A109E3"/>
    <w:rsid w:val="00A10D68"/>
    <w:rsid w:val="00A11CB2"/>
    <w:rsid w:val="00A1218F"/>
    <w:rsid w:val="00A12CDD"/>
    <w:rsid w:val="00A142BB"/>
    <w:rsid w:val="00A147AD"/>
    <w:rsid w:val="00A15063"/>
    <w:rsid w:val="00A15960"/>
    <w:rsid w:val="00A15A93"/>
    <w:rsid w:val="00A16A5B"/>
    <w:rsid w:val="00A17147"/>
    <w:rsid w:val="00A171D3"/>
    <w:rsid w:val="00A1778F"/>
    <w:rsid w:val="00A17EEE"/>
    <w:rsid w:val="00A207C7"/>
    <w:rsid w:val="00A20E03"/>
    <w:rsid w:val="00A21E6B"/>
    <w:rsid w:val="00A2217A"/>
    <w:rsid w:val="00A2242E"/>
    <w:rsid w:val="00A2248A"/>
    <w:rsid w:val="00A22632"/>
    <w:rsid w:val="00A229E9"/>
    <w:rsid w:val="00A22B60"/>
    <w:rsid w:val="00A233F2"/>
    <w:rsid w:val="00A235D8"/>
    <w:rsid w:val="00A237A9"/>
    <w:rsid w:val="00A23C7B"/>
    <w:rsid w:val="00A23E7A"/>
    <w:rsid w:val="00A23EBE"/>
    <w:rsid w:val="00A243EE"/>
    <w:rsid w:val="00A24512"/>
    <w:rsid w:val="00A24726"/>
    <w:rsid w:val="00A25D52"/>
    <w:rsid w:val="00A261A2"/>
    <w:rsid w:val="00A26426"/>
    <w:rsid w:val="00A26C55"/>
    <w:rsid w:val="00A27C8A"/>
    <w:rsid w:val="00A27F08"/>
    <w:rsid w:val="00A27FC3"/>
    <w:rsid w:val="00A300C3"/>
    <w:rsid w:val="00A3069C"/>
    <w:rsid w:val="00A3078B"/>
    <w:rsid w:val="00A307D1"/>
    <w:rsid w:val="00A31217"/>
    <w:rsid w:val="00A315BC"/>
    <w:rsid w:val="00A31AAA"/>
    <w:rsid w:val="00A31AD6"/>
    <w:rsid w:val="00A32135"/>
    <w:rsid w:val="00A327F6"/>
    <w:rsid w:val="00A328E8"/>
    <w:rsid w:val="00A33810"/>
    <w:rsid w:val="00A3381D"/>
    <w:rsid w:val="00A33AB7"/>
    <w:rsid w:val="00A33E4D"/>
    <w:rsid w:val="00A34340"/>
    <w:rsid w:val="00A3440C"/>
    <w:rsid w:val="00A35139"/>
    <w:rsid w:val="00A35B84"/>
    <w:rsid w:val="00A36285"/>
    <w:rsid w:val="00A362A4"/>
    <w:rsid w:val="00A3652E"/>
    <w:rsid w:val="00A3668A"/>
    <w:rsid w:val="00A368F0"/>
    <w:rsid w:val="00A370BC"/>
    <w:rsid w:val="00A377D7"/>
    <w:rsid w:val="00A378E0"/>
    <w:rsid w:val="00A40DCD"/>
    <w:rsid w:val="00A40FB5"/>
    <w:rsid w:val="00A41123"/>
    <w:rsid w:val="00A4152D"/>
    <w:rsid w:val="00A41531"/>
    <w:rsid w:val="00A41AC2"/>
    <w:rsid w:val="00A41E5C"/>
    <w:rsid w:val="00A42B32"/>
    <w:rsid w:val="00A42BB0"/>
    <w:rsid w:val="00A42D80"/>
    <w:rsid w:val="00A42F8F"/>
    <w:rsid w:val="00A433A0"/>
    <w:rsid w:val="00A43D09"/>
    <w:rsid w:val="00A43DF9"/>
    <w:rsid w:val="00A43EC5"/>
    <w:rsid w:val="00A44309"/>
    <w:rsid w:val="00A44A28"/>
    <w:rsid w:val="00A45603"/>
    <w:rsid w:val="00A45AD6"/>
    <w:rsid w:val="00A45DC0"/>
    <w:rsid w:val="00A45EF9"/>
    <w:rsid w:val="00A460BE"/>
    <w:rsid w:val="00A4640A"/>
    <w:rsid w:val="00A4699F"/>
    <w:rsid w:val="00A46FF8"/>
    <w:rsid w:val="00A47781"/>
    <w:rsid w:val="00A4779F"/>
    <w:rsid w:val="00A504E0"/>
    <w:rsid w:val="00A523E7"/>
    <w:rsid w:val="00A53497"/>
    <w:rsid w:val="00A535CE"/>
    <w:rsid w:val="00A536D6"/>
    <w:rsid w:val="00A53A46"/>
    <w:rsid w:val="00A54BF3"/>
    <w:rsid w:val="00A54C14"/>
    <w:rsid w:val="00A54CAA"/>
    <w:rsid w:val="00A54D60"/>
    <w:rsid w:val="00A54E45"/>
    <w:rsid w:val="00A55078"/>
    <w:rsid w:val="00A5552D"/>
    <w:rsid w:val="00A55900"/>
    <w:rsid w:val="00A568A8"/>
    <w:rsid w:val="00A56E43"/>
    <w:rsid w:val="00A56FB1"/>
    <w:rsid w:val="00A57593"/>
    <w:rsid w:val="00A5764F"/>
    <w:rsid w:val="00A60278"/>
    <w:rsid w:val="00A60353"/>
    <w:rsid w:val="00A60AE5"/>
    <w:rsid w:val="00A60DBD"/>
    <w:rsid w:val="00A610A0"/>
    <w:rsid w:val="00A61D52"/>
    <w:rsid w:val="00A61DE5"/>
    <w:rsid w:val="00A61F66"/>
    <w:rsid w:val="00A6242E"/>
    <w:rsid w:val="00A626BC"/>
    <w:rsid w:val="00A6296C"/>
    <w:rsid w:val="00A631D8"/>
    <w:rsid w:val="00A63567"/>
    <w:rsid w:val="00A635A5"/>
    <w:rsid w:val="00A64159"/>
    <w:rsid w:val="00A65DEB"/>
    <w:rsid w:val="00A6681A"/>
    <w:rsid w:val="00A668A8"/>
    <w:rsid w:val="00A66944"/>
    <w:rsid w:val="00A67435"/>
    <w:rsid w:val="00A675F3"/>
    <w:rsid w:val="00A67A4D"/>
    <w:rsid w:val="00A67C61"/>
    <w:rsid w:val="00A67D20"/>
    <w:rsid w:val="00A67F3B"/>
    <w:rsid w:val="00A70579"/>
    <w:rsid w:val="00A71A68"/>
    <w:rsid w:val="00A71AF5"/>
    <w:rsid w:val="00A72B34"/>
    <w:rsid w:val="00A72C7B"/>
    <w:rsid w:val="00A73460"/>
    <w:rsid w:val="00A73C69"/>
    <w:rsid w:val="00A74012"/>
    <w:rsid w:val="00A74101"/>
    <w:rsid w:val="00A745CC"/>
    <w:rsid w:val="00A74EE6"/>
    <w:rsid w:val="00A75A9F"/>
    <w:rsid w:val="00A76501"/>
    <w:rsid w:val="00A7684D"/>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D5F"/>
    <w:rsid w:val="00A844D7"/>
    <w:rsid w:val="00A84728"/>
    <w:rsid w:val="00A849FD"/>
    <w:rsid w:val="00A84C75"/>
    <w:rsid w:val="00A84DAF"/>
    <w:rsid w:val="00A85288"/>
    <w:rsid w:val="00A8545B"/>
    <w:rsid w:val="00A85FE8"/>
    <w:rsid w:val="00A865E0"/>
    <w:rsid w:val="00A866EA"/>
    <w:rsid w:val="00A87DBE"/>
    <w:rsid w:val="00A9091D"/>
    <w:rsid w:val="00A91419"/>
    <w:rsid w:val="00A91C5B"/>
    <w:rsid w:val="00A92011"/>
    <w:rsid w:val="00A94478"/>
    <w:rsid w:val="00A9540B"/>
    <w:rsid w:val="00A95534"/>
    <w:rsid w:val="00A95C6B"/>
    <w:rsid w:val="00A95DAE"/>
    <w:rsid w:val="00A965DB"/>
    <w:rsid w:val="00A9739E"/>
    <w:rsid w:val="00A97CE3"/>
    <w:rsid w:val="00A97CEA"/>
    <w:rsid w:val="00A97EC7"/>
    <w:rsid w:val="00AA0346"/>
    <w:rsid w:val="00AA0401"/>
    <w:rsid w:val="00AA0669"/>
    <w:rsid w:val="00AA0C23"/>
    <w:rsid w:val="00AA0ED1"/>
    <w:rsid w:val="00AA133E"/>
    <w:rsid w:val="00AA1DFE"/>
    <w:rsid w:val="00AA2012"/>
    <w:rsid w:val="00AA207A"/>
    <w:rsid w:val="00AA23FF"/>
    <w:rsid w:val="00AA3C21"/>
    <w:rsid w:val="00AA3C91"/>
    <w:rsid w:val="00AA45E7"/>
    <w:rsid w:val="00AA4A5E"/>
    <w:rsid w:val="00AA4C49"/>
    <w:rsid w:val="00AA5023"/>
    <w:rsid w:val="00AA5228"/>
    <w:rsid w:val="00AA570F"/>
    <w:rsid w:val="00AA58FB"/>
    <w:rsid w:val="00AA5A8D"/>
    <w:rsid w:val="00AA5B95"/>
    <w:rsid w:val="00AA5C27"/>
    <w:rsid w:val="00AA5CB7"/>
    <w:rsid w:val="00AA5E22"/>
    <w:rsid w:val="00AA6211"/>
    <w:rsid w:val="00AA6E6E"/>
    <w:rsid w:val="00AA70FA"/>
    <w:rsid w:val="00AA7172"/>
    <w:rsid w:val="00AA772F"/>
    <w:rsid w:val="00AA7E22"/>
    <w:rsid w:val="00AB0711"/>
    <w:rsid w:val="00AB08B8"/>
    <w:rsid w:val="00AB0A0B"/>
    <w:rsid w:val="00AB0B1B"/>
    <w:rsid w:val="00AB0B50"/>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BDB"/>
    <w:rsid w:val="00AB628A"/>
    <w:rsid w:val="00AB6BAA"/>
    <w:rsid w:val="00AC001C"/>
    <w:rsid w:val="00AC0609"/>
    <w:rsid w:val="00AC0E9C"/>
    <w:rsid w:val="00AC19D4"/>
    <w:rsid w:val="00AC1AE1"/>
    <w:rsid w:val="00AC1D5B"/>
    <w:rsid w:val="00AC1F5C"/>
    <w:rsid w:val="00AC1FD0"/>
    <w:rsid w:val="00AC223B"/>
    <w:rsid w:val="00AC2D1E"/>
    <w:rsid w:val="00AC2ED2"/>
    <w:rsid w:val="00AC327E"/>
    <w:rsid w:val="00AC3444"/>
    <w:rsid w:val="00AC3609"/>
    <w:rsid w:val="00AC3903"/>
    <w:rsid w:val="00AC3C4A"/>
    <w:rsid w:val="00AC440B"/>
    <w:rsid w:val="00AC464C"/>
    <w:rsid w:val="00AC4DEC"/>
    <w:rsid w:val="00AC4EE3"/>
    <w:rsid w:val="00AC5178"/>
    <w:rsid w:val="00AC51E0"/>
    <w:rsid w:val="00AC56E9"/>
    <w:rsid w:val="00AC618D"/>
    <w:rsid w:val="00AC6253"/>
    <w:rsid w:val="00AC65F9"/>
    <w:rsid w:val="00AC68D7"/>
    <w:rsid w:val="00AC6ADC"/>
    <w:rsid w:val="00AC71B7"/>
    <w:rsid w:val="00AC71C5"/>
    <w:rsid w:val="00AC758F"/>
    <w:rsid w:val="00AD0201"/>
    <w:rsid w:val="00AD0384"/>
    <w:rsid w:val="00AD0462"/>
    <w:rsid w:val="00AD04A0"/>
    <w:rsid w:val="00AD04A9"/>
    <w:rsid w:val="00AD0C28"/>
    <w:rsid w:val="00AD0E92"/>
    <w:rsid w:val="00AD0F2A"/>
    <w:rsid w:val="00AD146D"/>
    <w:rsid w:val="00AD2ACF"/>
    <w:rsid w:val="00AD2F53"/>
    <w:rsid w:val="00AD305C"/>
    <w:rsid w:val="00AD33E1"/>
    <w:rsid w:val="00AD3D84"/>
    <w:rsid w:val="00AD3DF6"/>
    <w:rsid w:val="00AD3F76"/>
    <w:rsid w:val="00AD41B9"/>
    <w:rsid w:val="00AD48AC"/>
    <w:rsid w:val="00AD4E6B"/>
    <w:rsid w:val="00AD7402"/>
    <w:rsid w:val="00AD7653"/>
    <w:rsid w:val="00AE1307"/>
    <w:rsid w:val="00AE1C3A"/>
    <w:rsid w:val="00AE223F"/>
    <w:rsid w:val="00AE2A03"/>
    <w:rsid w:val="00AE2A95"/>
    <w:rsid w:val="00AE326B"/>
    <w:rsid w:val="00AE3308"/>
    <w:rsid w:val="00AE3431"/>
    <w:rsid w:val="00AE368B"/>
    <w:rsid w:val="00AE4B4E"/>
    <w:rsid w:val="00AE5EA8"/>
    <w:rsid w:val="00AE6005"/>
    <w:rsid w:val="00AE6898"/>
    <w:rsid w:val="00AE7934"/>
    <w:rsid w:val="00AF04B8"/>
    <w:rsid w:val="00AF175A"/>
    <w:rsid w:val="00AF17F0"/>
    <w:rsid w:val="00AF1BFF"/>
    <w:rsid w:val="00AF2273"/>
    <w:rsid w:val="00AF23BB"/>
    <w:rsid w:val="00AF27B9"/>
    <w:rsid w:val="00AF2E34"/>
    <w:rsid w:val="00AF3622"/>
    <w:rsid w:val="00AF3739"/>
    <w:rsid w:val="00AF39F2"/>
    <w:rsid w:val="00AF3A73"/>
    <w:rsid w:val="00AF4573"/>
    <w:rsid w:val="00AF4C06"/>
    <w:rsid w:val="00AF56F3"/>
    <w:rsid w:val="00AF5786"/>
    <w:rsid w:val="00AF5B90"/>
    <w:rsid w:val="00AF6E3E"/>
    <w:rsid w:val="00AF7074"/>
    <w:rsid w:val="00AF718B"/>
    <w:rsid w:val="00AF7891"/>
    <w:rsid w:val="00AF78CA"/>
    <w:rsid w:val="00AF7A48"/>
    <w:rsid w:val="00B00787"/>
    <w:rsid w:val="00B00AFB"/>
    <w:rsid w:val="00B010C5"/>
    <w:rsid w:val="00B013D6"/>
    <w:rsid w:val="00B0146F"/>
    <w:rsid w:val="00B014A5"/>
    <w:rsid w:val="00B01E82"/>
    <w:rsid w:val="00B02D24"/>
    <w:rsid w:val="00B02DFC"/>
    <w:rsid w:val="00B02E1D"/>
    <w:rsid w:val="00B02E23"/>
    <w:rsid w:val="00B02E94"/>
    <w:rsid w:val="00B0361B"/>
    <w:rsid w:val="00B0385B"/>
    <w:rsid w:val="00B03A79"/>
    <w:rsid w:val="00B03C6F"/>
    <w:rsid w:val="00B03F7E"/>
    <w:rsid w:val="00B04827"/>
    <w:rsid w:val="00B05639"/>
    <w:rsid w:val="00B05875"/>
    <w:rsid w:val="00B058C2"/>
    <w:rsid w:val="00B05AC8"/>
    <w:rsid w:val="00B064EC"/>
    <w:rsid w:val="00B067FA"/>
    <w:rsid w:val="00B06946"/>
    <w:rsid w:val="00B06C9A"/>
    <w:rsid w:val="00B0725D"/>
    <w:rsid w:val="00B07466"/>
    <w:rsid w:val="00B1038D"/>
    <w:rsid w:val="00B1102C"/>
    <w:rsid w:val="00B11032"/>
    <w:rsid w:val="00B119D4"/>
    <w:rsid w:val="00B12CFC"/>
    <w:rsid w:val="00B131C5"/>
    <w:rsid w:val="00B1330D"/>
    <w:rsid w:val="00B13F48"/>
    <w:rsid w:val="00B13F72"/>
    <w:rsid w:val="00B14261"/>
    <w:rsid w:val="00B149FB"/>
    <w:rsid w:val="00B14E9E"/>
    <w:rsid w:val="00B15035"/>
    <w:rsid w:val="00B1527E"/>
    <w:rsid w:val="00B15D64"/>
    <w:rsid w:val="00B15DA1"/>
    <w:rsid w:val="00B15EAA"/>
    <w:rsid w:val="00B15FE7"/>
    <w:rsid w:val="00B1640D"/>
    <w:rsid w:val="00B16EB4"/>
    <w:rsid w:val="00B17103"/>
    <w:rsid w:val="00B17BFE"/>
    <w:rsid w:val="00B17CE5"/>
    <w:rsid w:val="00B17D60"/>
    <w:rsid w:val="00B17EE6"/>
    <w:rsid w:val="00B2115D"/>
    <w:rsid w:val="00B21A5E"/>
    <w:rsid w:val="00B22DB5"/>
    <w:rsid w:val="00B242D7"/>
    <w:rsid w:val="00B24904"/>
    <w:rsid w:val="00B24D17"/>
    <w:rsid w:val="00B2500F"/>
    <w:rsid w:val="00B252F9"/>
    <w:rsid w:val="00B25384"/>
    <w:rsid w:val="00B25661"/>
    <w:rsid w:val="00B25756"/>
    <w:rsid w:val="00B26023"/>
    <w:rsid w:val="00B2648F"/>
    <w:rsid w:val="00B26F84"/>
    <w:rsid w:val="00B27675"/>
    <w:rsid w:val="00B27684"/>
    <w:rsid w:val="00B27ABB"/>
    <w:rsid w:val="00B27CED"/>
    <w:rsid w:val="00B30717"/>
    <w:rsid w:val="00B31736"/>
    <w:rsid w:val="00B3213B"/>
    <w:rsid w:val="00B32BBB"/>
    <w:rsid w:val="00B338F7"/>
    <w:rsid w:val="00B34392"/>
    <w:rsid w:val="00B34712"/>
    <w:rsid w:val="00B34B11"/>
    <w:rsid w:val="00B34EA0"/>
    <w:rsid w:val="00B354F7"/>
    <w:rsid w:val="00B35C5D"/>
    <w:rsid w:val="00B36A07"/>
    <w:rsid w:val="00B36B49"/>
    <w:rsid w:val="00B36DE1"/>
    <w:rsid w:val="00B37461"/>
    <w:rsid w:val="00B37932"/>
    <w:rsid w:val="00B37A0B"/>
    <w:rsid w:val="00B37C26"/>
    <w:rsid w:val="00B40256"/>
    <w:rsid w:val="00B404AB"/>
    <w:rsid w:val="00B406CF"/>
    <w:rsid w:val="00B40F8D"/>
    <w:rsid w:val="00B41243"/>
    <w:rsid w:val="00B41702"/>
    <w:rsid w:val="00B4193D"/>
    <w:rsid w:val="00B4227F"/>
    <w:rsid w:val="00B42481"/>
    <w:rsid w:val="00B425A2"/>
    <w:rsid w:val="00B42C76"/>
    <w:rsid w:val="00B42D4D"/>
    <w:rsid w:val="00B42FF3"/>
    <w:rsid w:val="00B4313A"/>
    <w:rsid w:val="00B431A0"/>
    <w:rsid w:val="00B43CC2"/>
    <w:rsid w:val="00B43D57"/>
    <w:rsid w:val="00B43D98"/>
    <w:rsid w:val="00B44BC8"/>
    <w:rsid w:val="00B44C5F"/>
    <w:rsid w:val="00B4596C"/>
    <w:rsid w:val="00B45A91"/>
    <w:rsid w:val="00B45C01"/>
    <w:rsid w:val="00B45D5F"/>
    <w:rsid w:val="00B4657E"/>
    <w:rsid w:val="00B47061"/>
    <w:rsid w:val="00B502B8"/>
    <w:rsid w:val="00B50980"/>
    <w:rsid w:val="00B50DA1"/>
    <w:rsid w:val="00B51619"/>
    <w:rsid w:val="00B51745"/>
    <w:rsid w:val="00B52112"/>
    <w:rsid w:val="00B52303"/>
    <w:rsid w:val="00B5241E"/>
    <w:rsid w:val="00B526B2"/>
    <w:rsid w:val="00B52949"/>
    <w:rsid w:val="00B52E43"/>
    <w:rsid w:val="00B530FA"/>
    <w:rsid w:val="00B53439"/>
    <w:rsid w:val="00B53C17"/>
    <w:rsid w:val="00B54395"/>
    <w:rsid w:val="00B549C1"/>
    <w:rsid w:val="00B54C0D"/>
    <w:rsid w:val="00B551BF"/>
    <w:rsid w:val="00B553BE"/>
    <w:rsid w:val="00B55889"/>
    <w:rsid w:val="00B55E34"/>
    <w:rsid w:val="00B56442"/>
    <w:rsid w:val="00B565A7"/>
    <w:rsid w:val="00B56931"/>
    <w:rsid w:val="00B57991"/>
    <w:rsid w:val="00B57BF7"/>
    <w:rsid w:val="00B57C3A"/>
    <w:rsid w:val="00B605FF"/>
    <w:rsid w:val="00B614B2"/>
    <w:rsid w:val="00B61921"/>
    <w:rsid w:val="00B61B50"/>
    <w:rsid w:val="00B61C81"/>
    <w:rsid w:val="00B61D58"/>
    <w:rsid w:val="00B61F64"/>
    <w:rsid w:val="00B6285F"/>
    <w:rsid w:val="00B62BC4"/>
    <w:rsid w:val="00B6347C"/>
    <w:rsid w:val="00B6359B"/>
    <w:rsid w:val="00B636B2"/>
    <w:rsid w:val="00B63C0B"/>
    <w:rsid w:val="00B63E2B"/>
    <w:rsid w:val="00B64104"/>
    <w:rsid w:val="00B6467A"/>
    <w:rsid w:val="00B64BD9"/>
    <w:rsid w:val="00B64CD1"/>
    <w:rsid w:val="00B64E30"/>
    <w:rsid w:val="00B6507F"/>
    <w:rsid w:val="00B65167"/>
    <w:rsid w:val="00B653AE"/>
    <w:rsid w:val="00B66171"/>
    <w:rsid w:val="00B66B9B"/>
    <w:rsid w:val="00B671FA"/>
    <w:rsid w:val="00B67421"/>
    <w:rsid w:val="00B67719"/>
    <w:rsid w:val="00B677A6"/>
    <w:rsid w:val="00B67FC8"/>
    <w:rsid w:val="00B70540"/>
    <w:rsid w:val="00B70591"/>
    <w:rsid w:val="00B7059C"/>
    <w:rsid w:val="00B709A3"/>
    <w:rsid w:val="00B721C7"/>
    <w:rsid w:val="00B7320D"/>
    <w:rsid w:val="00B73709"/>
    <w:rsid w:val="00B7394B"/>
    <w:rsid w:val="00B73A5B"/>
    <w:rsid w:val="00B73AC1"/>
    <w:rsid w:val="00B74966"/>
    <w:rsid w:val="00B7532C"/>
    <w:rsid w:val="00B7533D"/>
    <w:rsid w:val="00B75EB7"/>
    <w:rsid w:val="00B76070"/>
    <w:rsid w:val="00B76203"/>
    <w:rsid w:val="00B76824"/>
    <w:rsid w:val="00B76A52"/>
    <w:rsid w:val="00B76D59"/>
    <w:rsid w:val="00B76F57"/>
    <w:rsid w:val="00B774E4"/>
    <w:rsid w:val="00B77527"/>
    <w:rsid w:val="00B77996"/>
    <w:rsid w:val="00B77C32"/>
    <w:rsid w:val="00B800B1"/>
    <w:rsid w:val="00B80409"/>
    <w:rsid w:val="00B809C6"/>
    <w:rsid w:val="00B809FC"/>
    <w:rsid w:val="00B80F09"/>
    <w:rsid w:val="00B8162B"/>
    <w:rsid w:val="00B81796"/>
    <w:rsid w:val="00B81CA6"/>
    <w:rsid w:val="00B81FA0"/>
    <w:rsid w:val="00B82061"/>
    <w:rsid w:val="00B82131"/>
    <w:rsid w:val="00B829C8"/>
    <w:rsid w:val="00B82AE4"/>
    <w:rsid w:val="00B832CC"/>
    <w:rsid w:val="00B834C4"/>
    <w:rsid w:val="00B84324"/>
    <w:rsid w:val="00B84432"/>
    <w:rsid w:val="00B844C0"/>
    <w:rsid w:val="00B8472A"/>
    <w:rsid w:val="00B84A0D"/>
    <w:rsid w:val="00B85135"/>
    <w:rsid w:val="00B85406"/>
    <w:rsid w:val="00B85705"/>
    <w:rsid w:val="00B85B8D"/>
    <w:rsid w:val="00B85EAB"/>
    <w:rsid w:val="00B8669D"/>
    <w:rsid w:val="00B86F82"/>
    <w:rsid w:val="00B8714B"/>
    <w:rsid w:val="00B87568"/>
    <w:rsid w:val="00B878AF"/>
    <w:rsid w:val="00B879B0"/>
    <w:rsid w:val="00B87F69"/>
    <w:rsid w:val="00B90147"/>
    <w:rsid w:val="00B901E5"/>
    <w:rsid w:val="00B90276"/>
    <w:rsid w:val="00B9047F"/>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EDB"/>
    <w:rsid w:val="00BA0099"/>
    <w:rsid w:val="00BA00AB"/>
    <w:rsid w:val="00BA0173"/>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C11"/>
    <w:rsid w:val="00BB2D30"/>
    <w:rsid w:val="00BB32EA"/>
    <w:rsid w:val="00BB3767"/>
    <w:rsid w:val="00BB392A"/>
    <w:rsid w:val="00BB3987"/>
    <w:rsid w:val="00BB442E"/>
    <w:rsid w:val="00BB4AD3"/>
    <w:rsid w:val="00BB4D18"/>
    <w:rsid w:val="00BB4D1D"/>
    <w:rsid w:val="00BB4F11"/>
    <w:rsid w:val="00BB5517"/>
    <w:rsid w:val="00BB5996"/>
    <w:rsid w:val="00BB5A2A"/>
    <w:rsid w:val="00BB5FA9"/>
    <w:rsid w:val="00BB6492"/>
    <w:rsid w:val="00BB66C6"/>
    <w:rsid w:val="00BB6F01"/>
    <w:rsid w:val="00BB78C3"/>
    <w:rsid w:val="00BB7C65"/>
    <w:rsid w:val="00BB7D67"/>
    <w:rsid w:val="00BC0652"/>
    <w:rsid w:val="00BC12CE"/>
    <w:rsid w:val="00BC155B"/>
    <w:rsid w:val="00BC23B4"/>
    <w:rsid w:val="00BC248B"/>
    <w:rsid w:val="00BC2511"/>
    <w:rsid w:val="00BC38E3"/>
    <w:rsid w:val="00BC3931"/>
    <w:rsid w:val="00BC397A"/>
    <w:rsid w:val="00BC491C"/>
    <w:rsid w:val="00BC5502"/>
    <w:rsid w:val="00BC585A"/>
    <w:rsid w:val="00BC5D41"/>
    <w:rsid w:val="00BC60ED"/>
    <w:rsid w:val="00BC614B"/>
    <w:rsid w:val="00BC6153"/>
    <w:rsid w:val="00BC737D"/>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C68"/>
    <w:rsid w:val="00BD5007"/>
    <w:rsid w:val="00BD5B86"/>
    <w:rsid w:val="00BD5CA4"/>
    <w:rsid w:val="00BD5D5A"/>
    <w:rsid w:val="00BD5EF4"/>
    <w:rsid w:val="00BD62FA"/>
    <w:rsid w:val="00BD7013"/>
    <w:rsid w:val="00BD72C0"/>
    <w:rsid w:val="00BD73A8"/>
    <w:rsid w:val="00BD7856"/>
    <w:rsid w:val="00BD79FA"/>
    <w:rsid w:val="00BE018E"/>
    <w:rsid w:val="00BE0637"/>
    <w:rsid w:val="00BE091B"/>
    <w:rsid w:val="00BE0C37"/>
    <w:rsid w:val="00BE0CC1"/>
    <w:rsid w:val="00BE126B"/>
    <w:rsid w:val="00BE1458"/>
    <w:rsid w:val="00BE16FB"/>
    <w:rsid w:val="00BE20E3"/>
    <w:rsid w:val="00BE27F5"/>
    <w:rsid w:val="00BE2D77"/>
    <w:rsid w:val="00BE2E5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1479"/>
    <w:rsid w:val="00BF17D3"/>
    <w:rsid w:val="00BF1833"/>
    <w:rsid w:val="00BF1A7F"/>
    <w:rsid w:val="00BF1AAB"/>
    <w:rsid w:val="00BF1F2C"/>
    <w:rsid w:val="00BF2C1E"/>
    <w:rsid w:val="00BF4584"/>
    <w:rsid w:val="00BF4660"/>
    <w:rsid w:val="00BF4CE7"/>
    <w:rsid w:val="00BF4F56"/>
    <w:rsid w:val="00BF5073"/>
    <w:rsid w:val="00BF54B7"/>
    <w:rsid w:val="00BF599B"/>
    <w:rsid w:val="00BF5D5F"/>
    <w:rsid w:val="00BF5F73"/>
    <w:rsid w:val="00BF67E2"/>
    <w:rsid w:val="00BF681A"/>
    <w:rsid w:val="00BF69B4"/>
    <w:rsid w:val="00BF6EA4"/>
    <w:rsid w:val="00C007E3"/>
    <w:rsid w:val="00C0091E"/>
    <w:rsid w:val="00C01080"/>
    <w:rsid w:val="00C0152A"/>
    <w:rsid w:val="00C03583"/>
    <w:rsid w:val="00C04087"/>
    <w:rsid w:val="00C043EE"/>
    <w:rsid w:val="00C04663"/>
    <w:rsid w:val="00C0467B"/>
    <w:rsid w:val="00C05AF4"/>
    <w:rsid w:val="00C0600C"/>
    <w:rsid w:val="00C06E2A"/>
    <w:rsid w:val="00C06FF7"/>
    <w:rsid w:val="00C07B1B"/>
    <w:rsid w:val="00C10238"/>
    <w:rsid w:val="00C10CDA"/>
    <w:rsid w:val="00C11384"/>
    <w:rsid w:val="00C115D7"/>
    <w:rsid w:val="00C11611"/>
    <w:rsid w:val="00C11C1A"/>
    <w:rsid w:val="00C11CB8"/>
    <w:rsid w:val="00C11DDA"/>
    <w:rsid w:val="00C120A8"/>
    <w:rsid w:val="00C1295F"/>
    <w:rsid w:val="00C12FD0"/>
    <w:rsid w:val="00C14274"/>
    <w:rsid w:val="00C142C6"/>
    <w:rsid w:val="00C142EE"/>
    <w:rsid w:val="00C1435F"/>
    <w:rsid w:val="00C1448E"/>
    <w:rsid w:val="00C14800"/>
    <w:rsid w:val="00C14D4E"/>
    <w:rsid w:val="00C14DB7"/>
    <w:rsid w:val="00C14DF4"/>
    <w:rsid w:val="00C14EB0"/>
    <w:rsid w:val="00C153FA"/>
    <w:rsid w:val="00C15C03"/>
    <w:rsid w:val="00C15D53"/>
    <w:rsid w:val="00C16180"/>
    <w:rsid w:val="00C164FD"/>
    <w:rsid w:val="00C168D1"/>
    <w:rsid w:val="00C16F7C"/>
    <w:rsid w:val="00C16FF3"/>
    <w:rsid w:val="00C1711C"/>
    <w:rsid w:val="00C175A5"/>
    <w:rsid w:val="00C175DB"/>
    <w:rsid w:val="00C179F7"/>
    <w:rsid w:val="00C2101D"/>
    <w:rsid w:val="00C213A5"/>
    <w:rsid w:val="00C215A6"/>
    <w:rsid w:val="00C21B3C"/>
    <w:rsid w:val="00C21E5E"/>
    <w:rsid w:val="00C22403"/>
    <w:rsid w:val="00C23710"/>
    <w:rsid w:val="00C2374E"/>
    <w:rsid w:val="00C2384B"/>
    <w:rsid w:val="00C245A8"/>
    <w:rsid w:val="00C25AFF"/>
    <w:rsid w:val="00C25C24"/>
    <w:rsid w:val="00C26291"/>
    <w:rsid w:val="00C2656F"/>
    <w:rsid w:val="00C2675E"/>
    <w:rsid w:val="00C267E6"/>
    <w:rsid w:val="00C268AA"/>
    <w:rsid w:val="00C269C6"/>
    <w:rsid w:val="00C26C5C"/>
    <w:rsid w:val="00C2765E"/>
    <w:rsid w:val="00C27F68"/>
    <w:rsid w:val="00C306EC"/>
    <w:rsid w:val="00C30831"/>
    <w:rsid w:val="00C30E97"/>
    <w:rsid w:val="00C310C5"/>
    <w:rsid w:val="00C31BDC"/>
    <w:rsid w:val="00C31F6F"/>
    <w:rsid w:val="00C32212"/>
    <w:rsid w:val="00C32267"/>
    <w:rsid w:val="00C32335"/>
    <w:rsid w:val="00C32B52"/>
    <w:rsid w:val="00C33258"/>
    <w:rsid w:val="00C3338B"/>
    <w:rsid w:val="00C33ACC"/>
    <w:rsid w:val="00C340E5"/>
    <w:rsid w:val="00C341A1"/>
    <w:rsid w:val="00C34D6A"/>
    <w:rsid w:val="00C3525A"/>
    <w:rsid w:val="00C35A7F"/>
    <w:rsid w:val="00C35F24"/>
    <w:rsid w:val="00C3614A"/>
    <w:rsid w:val="00C365DE"/>
    <w:rsid w:val="00C3666A"/>
    <w:rsid w:val="00C36AF8"/>
    <w:rsid w:val="00C36D38"/>
    <w:rsid w:val="00C36EFA"/>
    <w:rsid w:val="00C403F4"/>
    <w:rsid w:val="00C4067F"/>
    <w:rsid w:val="00C409F2"/>
    <w:rsid w:val="00C40B6B"/>
    <w:rsid w:val="00C40E3B"/>
    <w:rsid w:val="00C41578"/>
    <w:rsid w:val="00C41C32"/>
    <w:rsid w:val="00C41CE0"/>
    <w:rsid w:val="00C41F4E"/>
    <w:rsid w:val="00C420E5"/>
    <w:rsid w:val="00C42487"/>
    <w:rsid w:val="00C425DC"/>
    <w:rsid w:val="00C42CA8"/>
    <w:rsid w:val="00C4328D"/>
    <w:rsid w:val="00C43297"/>
    <w:rsid w:val="00C43546"/>
    <w:rsid w:val="00C43791"/>
    <w:rsid w:val="00C43999"/>
    <w:rsid w:val="00C45141"/>
    <w:rsid w:val="00C4529A"/>
    <w:rsid w:val="00C45991"/>
    <w:rsid w:val="00C45C45"/>
    <w:rsid w:val="00C461CA"/>
    <w:rsid w:val="00C4689A"/>
    <w:rsid w:val="00C46949"/>
    <w:rsid w:val="00C46C9C"/>
    <w:rsid w:val="00C47378"/>
    <w:rsid w:val="00C4780F"/>
    <w:rsid w:val="00C478CF"/>
    <w:rsid w:val="00C50044"/>
    <w:rsid w:val="00C50270"/>
    <w:rsid w:val="00C507AF"/>
    <w:rsid w:val="00C5083B"/>
    <w:rsid w:val="00C5088B"/>
    <w:rsid w:val="00C50C47"/>
    <w:rsid w:val="00C512DC"/>
    <w:rsid w:val="00C512E9"/>
    <w:rsid w:val="00C51424"/>
    <w:rsid w:val="00C51B73"/>
    <w:rsid w:val="00C51E06"/>
    <w:rsid w:val="00C523ED"/>
    <w:rsid w:val="00C5288D"/>
    <w:rsid w:val="00C528A4"/>
    <w:rsid w:val="00C52942"/>
    <w:rsid w:val="00C53FFC"/>
    <w:rsid w:val="00C54770"/>
    <w:rsid w:val="00C54BE4"/>
    <w:rsid w:val="00C5608D"/>
    <w:rsid w:val="00C56335"/>
    <w:rsid w:val="00C56528"/>
    <w:rsid w:val="00C5676C"/>
    <w:rsid w:val="00C568A2"/>
    <w:rsid w:val="00C56D84"/>
    <w:rsid w:val="00C57185"/>
    <w:rsid w:val="00C57852"/>
    <w:rsid w:val="00C57962"/>
    <w:rsid w:val="00C57FA1"/>
    <w:rsid w:val="00C60694"/>
    <w:rsid w:val="00C622C3"/>
    <w:rsid w:val="00C63633"/>
    <w:rsid w:val="00C63922"/>
    <w:rsid w:val="00C639B4"/>
    <w:rsid w:val="00C63D30"/>
    <w:rsid w:val="00C63F00"/>
    <w:rsid w:val="00C65551"/>
    <w:rsid w:val="00C65B5F"/>
    <w:rsid w:val="00C67657"/>
    <w:rsid w:val="00C679D0"/>
    <w:rsid w:val="00C703E0"/>
    <w:rsid w:val="00C711AD"/>
    <w:rsid w:val="00C714D0"/>
    <w:rsid w:val="00C71669"/>
    <w:rsid w:val="00C71E65"/>
    <w:rsid w:val="00C7321F"/>
    <w:rsid w:val="00C73266"/>
    <w:rsid w:val="00C73371"/>
    <w:rsid w:val="00C736F9"/>
    <w:rsid w:val="00C73706"/>
    <w:rsid w:val="00C73AAB"/>
    <w:rsid w:val="00C73EA2"/>
    <w:rsid w:val="00C743A4"/>
    <w:rsid w:val="00C74EBC"/>
    <w:rsid w:val="00C75318"/>
    <w:rsid w:val="00C753B2"/>
    <w:rsid w:val="00C75740"/>
    <w:rsid w:val="00C75AE5"/>
    <w:rsid w:val="00C762C0"/>
    <w:rsid w:val="00C763FA"/>
    <w:rsid w:val="00C76940"/>
    <w:rsid w:val="00C76B68"/>
    <w:rsid w:val="00C77228"/>
    <w:rsid w:val="00C77822"/>
    <w:rsid w:val="00C77AED"/>
    <w:rsid w:val="00C8020C"/>
    <w:rsid w:val="00C8029F"/>
    <w:rsid w:val="00C803EC"/>
    <w:rsid w:val="00C8074D"/>
    <w:rsid w:val="00C80BFF"/>
    <w:rsid w:val="00C813F3"/>
    <w:rsid w:val="00C815AC"/>
    <w:rsid w:val="00C815D9"/>
    <w:rsid w:val="00C817D1"/>
    <w:rsid w:val="00C82B8D"/>
    <w:rsid w:val="00C82CEA"/>
    <w:rsid w:val="00C83292"/>
    <w:rsid w:val="00C83CDC"/>
    <w:rsid w:val="00C84002"/>
    <w:rsid w:val="00C841F5"/>
    <w:rsid w:val="00C84BBB"/>
    <w:rsid w:val="00C8523C"/>
    <w:rsid w:val="00C85322"/>
    <w:rsid w:val="00C85C85"/>
    <w:rsid w:val="00C85DA9"/>
    <w:rsid w:val="00C860C6"/>
    <w:rsid w:val="00C86DCE"/>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D27"/>
    <w:rsid w:val="00C92E11"/>
    <w:rsid w:val="00C932C6"/>
    <w:rsid w:val="00C93945"/>
    <w:rsid w:val="00C944F1"/>
    <w:rsid w:val="00C94624"/>
    <w:rsid w:val="00C9466C"/>
    <w:rsid w:val="00C9468C"/>
    <w:rsid w:val="00C947F0"/>
    <w:rsid w:val="00C950B9"/>
    <w:rsid w:val="00C9567F"/>
    <w:rsid w:val="00C9578F"/>
    <w:rsid w:val="00C95FC7"/>
    <w:rsid w:val="00C9601F"/>
    <w:rsid w:val="00C961F0"/>
    <w:rsid w:val="00C96602"/>
    <w:rsid w:val="00C96A34"/>
    <w:rsid w:val="00C96B8B"/>
    <w:rsid w:val="00C96C7B"/>
    <w:rsid w:val="00C974A9"/>
    <w:rsid w:val="00C97547"/>
    <w:rsid w:val="00C97D37"/>
    <w:rsid w:val="00C97E22"/>
    <w:rsid w:val="00C97E25"/>
    <w:rsid w:val="00CA0112"/>
    <w:rsid w:val="00CA0910"/>
    <w:rsid w:val="00CA0A1E"/>
    <w:rsid w:val="00CA0A8C"/>
    <w:rsid w:val="00CA0F0B"/>
    <w:rsid w:val="00CA1540"/>
    <w:rsid w:val="00CA2817"/>
    <w:rsid w:val="00CA2C8A"/>
    <w:rsid w:val="00CA2D08"/>
    <w:rsid w:val="00CA302B"/>
    <w:rsid w:val="00CA3255"/>
    <w:rsid w:val="00CA3606"/>
    <w:rsid w:val="00CA3A09"/>
    <w:rsid w:val="00CA4352"/>
    <w:rsid w:val="00CA4379"/>
    <w:rsid w:val="00CA4C60"/>
    <w:rsid w:val="00CA4D65"/>
    <w:rsid w:val="00CA56A6"/>
    <w:rsid w:val="00CA5FD5"/>
    <w:rsid w:val="00CA6543"/>
    <w:rsid w:val="00CA785D"/>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4077"/>
    <w:rsid w:val="00CB45F8"/>
    <w:rsid w:val="00CB4651"/>
    <w:rsid w:val="00CB4A3B"/>
    <w:rsid w:val="00CB4FAD"/>
    <w:rsid w:val="00CB5641"/>
    <w:rsid w:val="00CB574C"/>
    <w:rsid w:val="00CB5D39"/>
    <w:rsid w:val="00CB66C8"/>
    <w:rsid w:val="00CB67E9"/>
    <w:rsid w:val="00CB695F"/>
    <w:rsid w:val="00CB69DC"/>
    <w:rsid w:val="00CB71DF"/>
    <w:rsid w:val="00CB72FB"/>
    <w:rsid w:val="00CB78C6"/>
    <w:rsid w:val="00CC0086"/>
    <w:rsid w:val="00CC047C"/>
    <w:rsid w:val="00CC17C3"/>
    <w:rsid w:val="00CC181F"/>
    <w:rsid w:val="00CC1979"/>
    <w:rsid w:val="00CC1A70"/>
    <w:rsid w:val="00CC20D1"/>
    <w:rsid w:val="00CC21C7"/>
    <w:rsid w:val="00CC23FC"/>
    <w:rsid w:val="00CC33A6"/>
    <w:rsid w:val="00CC34E6"/>
    <w:rsid w:val="00CC3589"/>
    <w:rsid w:val="00CC3733"/>
    <w:rsid w:val="00CC3AB8"/>
    <w:rsid w:val="00CC403D"/>
    <w:rsid w:val="00CC40D3"/>
    <w:rsid w:val="00CC410C"/>
    <w:rsid w:val="00CC4281"/>
    <w:rsid w:val="00CC45AC"/>
    <w:rsid w:val="00CC4DA7"/>
    <w:rsid w:val="00CC5770"/>
    <w:rsid w:val="00CC5C23"/>
    <w:rsid w:val="00CC5DD0"/>
    <w:rsid w:val="00CC6328"/>
    <w:rsid w:val="00CC66EB"/>
    <w:rsid w:val="00CC6783"/>
    <w:rsid w:val="00CC69AD"/>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5436"/>
    <w:rsid w:val="00CD56F1"/>
    <w:rsid w:val="00CD5A18"/>
    <w:rsid w:val="00CD5C1D"/>
    <w:rsid w:val="00CD5DD3"/>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2084"/>
    <w:rsid w:val="00CE2D8B"/>
    <w:rsid w:val="00CE2E6C"/>
    <w:rsid w:val="00CE2FAB"/>
    <w:rsid w:val="00CE3486"/>
    <w:rsid w:val="00CE35E7"/>
    <w:rsid w:val="00CE413F"/>
    <w:rsid w:val="00CE4328"/>
    <w:rsid w:val="00CE46B4"/>
    <w:rsid w:val="00CE4DD6"/>
    <w:rsid w:val="00CE55BA"/>
    <w:rsid w:val="00CE58CC"/>
    <w:rsid w:val="00CE5E4C"/>
    <w:rsid w:val="00CE6236"/>
    <w:rsid w:val="00CE6374"/>
    <w:rsid w:val="00CE6442"/>
    <w:rsid w:val="00CE6C82"/>
    <w:rsid w:val="00CE70BB"/>
    <w:rsid w:val="00CE75A2"/>
    <w:rsid w:val="00CE7752"/>
    <w:rsid w:val="00CE78D5"/>
    <w:rsid w:val="00CF0009"/>
    <w:rsid w:val="00CF1695"/>
    <w:rsid w:val="00CF2207"/>
    <w:rsid w:val="00CF2311"/>
    <w:rsid w:val="00CF2A95"/>
    <w:rsid w:val="00CF2F8E"/>
    <w:rsid w:val="00CF35D4"/>
    <w:rsid w:val="00CF3C4A"/>
    <w:rsid w:val="00CF4024"/>
    <w:rsid w:val="00CF422A"/>
    <w:rsid w:val="00CF4568"/>
    <w:rsid w:val="00CF5142"/>
    <w:rsid w:val="00CF5C61"/>
    <w:rsid w:val="00CF5E7E"/>
    <w:rsid w:val="00CF6BE6"/>
    <w:rsid w:val="00CF727C"/>
    <w:rsid w:val="00CF7448"/>
    <w:rsid w:val="00CF7876"/>
    <w:rsid w:val="00CF7C22"/>
    <w:rsid w:val="00CF7DAE"/>
    <w:rsid w:val="00D009A3"/>
    <w:rsid w:val="00D00E53"/>
    <w:rsid w:val="00D00FD0"/>
    <w:rsid w:val="00D017FF"/>
    <w:rsid w:val="00D019F2"/>
    <w:rsid w:val="00D026C0"/>
    <w:rsid w:val="00D02ACC"/>
    <w:rsid w:val="00D02E91"/>
    <w:rsid w:val="00D02F8D"/>
    <w:rsid w:val="00D03134"/>
    <w:rsid w:val="00D032D3"/>
    <w:rsid w:val="00D0350B"/>
    <w:rsid w:val="00D0378F"/>
    <w:rsid w:val="00D04D87"/>
    <w:rsid w:val="00D0546C"/>
    <w:rsid w:val="00D0583C"/>
    <w:rsid w:val="00D05E5F"/>
    <w:rsid w:val="00D061C0"/>
    <w:rsid w:val="00D067C1"/>
    <w:rsid w:val="00D06AB0"/>
    <w:rsid w:val="00D06BBC"/>
    <w:rsid w:val="00D06F0B"/>
    <w:rsid w:val="00D07264"/>
    <w:rsid w:val="00D07831"/>
    <w:rsid w:val="00D078B4"/>
    <w:rsid w:val="00D07EBE"/>
    <w:rsid w:val="00D106F2"/>
    <w:rsid w:val="00D1097A"/>
    <w:rsid w:val="00D10CB9"/>
    <w:rsid w:val="00D10FB1"/>
    <w:rsid w:val="00D11707"/>
    <w:rsid w:val="00D117B8"/>
    <w:rsid w:val="00D12319"/>
    <w:rsid w:val="00D12990"/>
    <w:rsid w:val="00D13235"/>
    <w:rsid w:val="00D132BD"/>
    <w:rsid w:val="00D13D07"/>
    <w:rsid w:val="00D141E8"/>
    <w:rsid w:val="00D15689"/>
    <w:rsid w:val="00D15E76"/>
    <w:rsid w:val="00D16604"/>
    <w:rsid w:val="00D16B76"/>
    <w:rsid w:val="00D17165"/>
    <w:rsid w:val="00D173AF"/>
    <w:rsid w:val="00D1743E"/>
    <w:rsid w:val="00D17487"/>
    <w:rsid w:val="00D17FF9"/>
    <w:rsid w:val="00D2030F"/>
    <w:rsid w:val="00D20CFA"/>
    <w:rsid w:val="00D21CBD"/>
    <w:rsid w:val="00D222C3"/>
    <w:rsid w:val="00D22EE7"/>
    <w:rsid w:val="00D23557"/>
    <w:rsid w:val="00D23E41"/>
    <w:rsid w:val="00D242D2"/>
    <w:rsid w:val="00D24459"/>
    <w:rsid w:val="00D248DC"/>
    <w:rsid w:val="00D24B76"/>
    <w:rsid w:val="00D24F93"/>
    <w:rsid w:val="00D250FD"/>
    <w:rsid w:val="00D2522B"/>
    <w:rsid w:val="00D259D5"/>
    <w:rsid w:val="00D25D84"/>
    <w:rsid w:val="00D260B2"/>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18C"/>
    <w:rsid w:val="00D402B2"/>
    <w:rsid w:val="00D40383"/>
    <w:rsid w:val="00D4087F"/>
    <w:rsid w:val="00D40A2E"/>
    <w:rsid w:val="00D40A7E"/>
    <w:rsid w:val="00D41149"/>
    <w:rsid w:val="00D41678"/>
    <w:rsid w:val="00D42291"/>
    <w:rsid w:val="00D4265D"/>
    <w:rsid w:val="00D43493"/>
    <w:rsid w:val="00D4414B"/>
    <w:rsid w:val="00D44714"/>
    <w:rsid w:val="00D44812"/>
    <w:rsid w:val="00D448A0"/>
    <w:rsid w:val="00D44B72"/>
    <w:rsid w:val="00D45001"/>
    <w:rsid w:val="00D451BF"/>
    <w:rsid w:val="00D45370"/>
    <w:rsid w:val="00D4538C"/>
    <w:rsid w:val="00D454CE"/>
    <w:rsid w:val="00D46379"/>
    <w:rsid w:val="00D463E4"/>
    <w:rsid w:val="00D46609"/>
    <w:rsid w:val="00D467CE"/>
    <w:rsid w:val="00D467E7"/>
    <w:rsid w:val="00D470A7"/>
    <w:rsid w:val="00D47964"/>
    <w:rsid w:val="00D50815"/>
    <w:rsid w:val="00D50B05"/>
    <w:rsid w:val="00D50C05"/>
    <w:rsid w:val="00D5128C"/>
    <w:rsid w:val="00D5147B"/>
    <w:rsid w:val="00D51B01"/>
    <w:rsid w:val="00D51E78"/>
    <w:rsid w:val="00D52269"/>
    <w:rsid w:val="00D535B2"/>
    <w:rsid w:val="00D53EB5"/>
    <w:rsid w:val="00D544C4"/>
    <w:rsid w:val="00D54B1C"/>
    <w:rsid w:val="00D55477"/>
    <w:rsid w:val="00D55704"/>
    <w:rsid w:val="00D56613"/>
    <w:rsid w:val="00D56E35"/>
    <w:rsid w:val="00D57337"/>
    <w:rsid w:val="00D57DC4"/>
    <w:rsid w:val="00D60258"/>
    <w:rsid w:val="00D6091F"/>
    <w:rsid w:val="00D60A04"/>
    <w:rsid w:val="00D60A78"/>
    <w:rsid w:val="00D60ABF"/>
    <w:rsid w:val="00D60EBF"/>
    <w:rsid w:val="00D61187"/>
    <w:rsid w:val="00D61574"/>
    <w:rsid w:val="00D61648"/>
    <w:rsid w:val="00D616AE"/>
    <w:rsid w:val="00D6194B"/>
    <w:rsid w:val="00D619C0"/>
    <w:rsid w:val="00D61BB6"/>
    <w:rsid w:val="00D61C0A"/>
    <w:rsid w:val="00D62092"/>
    <w:rsid w:val="00D621B5"/>
    <w:rsid w:val="00D62757"/>
    <w:rsid w:val="00D63019"/>
    <w:rsid w:val="00D6307A"/>
    <w:rsid w:val="00D63529"/>
    <w:rsid w:val="00D636C2"/>
    <w:rsid w:val="00D64204"/>
    <w:rsid w:val="00D64354"/>
    <w:rsid w:val="00D646C8"/>
    <w:rsid w:val="00D64F96"/>
    <w:rsid w:val="00D65289"/>
    <w:rsid w:val="00D65488"/>
    <w:rsid w:val="00D6562E"/>
    <w:rsid w:val="00D65D79"/>
    <w:rsid w:val="00D65D85"/>
    <w:rsid w:val="00D66114"/>
    <w:rsid w:val="00D66324"/>
    <w:rsid w:val="00D664D1"/>
    <w:rsid w:val="00D66CB1"/>
    <w:rsid w:val="00D67F76"/>
    <w:rsid w:val="00D708FD"/>
    <w:rsid w:val="00D70C44"/>
    <w:rsid w:val="00D71731"/>
    <w:rsid w:val="00D72288"/>
    <w:rsid w:val="00D728D5"/>
    <w:rsid w:val="00D72F5F"/>
    <w:rsid w:val="00D73417"/>
    <w:rsid w:val="00D73466"/>
    <w:rsid w:val="00D7374A"/>
    <w:rsid w:val="00D737DB"/>
    <w:rsid w:val="00D73B21"/>
    <w:rsid w:val="00D73D13"/>
    <w:rsid w:val="00D73FCF"/>
    <w:rsid w:val="00D742F0"/>
    <w:rsid w:val="00D74386"/>
    <w:rsid w:val="00D74776"/>
    <w:rsid w:val="00D74CCC"/>
    <w:rsid w:val="00D74DF9"/>
    <w:rsid w:val="00D76114"/>
    <w:rsid w:val="00D76137"/>
    <w:rsid w:val="00D76178"/>
    <w:rsid w:val="00D76627"/>
    <w:rsid w:val="00D768F3"/>
    <w:rsid w:val="00D76C4E"/>
    <w:rsid w:val="00D77034"/>
    <w:rsid w:val="00D8062B"/>
    <w:rsid w:val="00D808E2"/>
    <w:rsid w:val="00D815C2"/>
    <w:rsid w:val="00D82528"/>
    <w:rsid w:val="00D8257D"/>
    <w:rsid w:val="00D82B99"/>
    <w:rsid w:val="00D82BFD"/>
    <w:rsid w:val="00D82C20"/>
    <w:rsid w:val="00D8337B"/>
    <w:rsid w:val="00D8345F"/>
    <w:rsid w:val="00D83810"/>
    <w:rsid w:val="00D8442C"/>
    <w:rsid w:val="00D8556F"/>
    <w:rsid w:val="00D85658"/>
    <w:rsid w:val="00D8580C"/>
    <w:rsid w:val="00D860BC"/>
    <w:rsid w:val="00D86192"/>
    <w:rsid w:val="00D865F2"/>
    <w:rsid w:val="00D8663F"/>
    <w:rsid w:val="00D86853"/>
    <w:rsid w:val="00D868DF"/>
    <w:rsid w:val="00D8720B"/>
    <w:rsid w:val="00D87644"/>
    <w:rsid w:val="00D876CD"/>
    <w:rsid w:val="00D87949"/>
    <w:rsid w:val="00D87A50"/>
    <w:rsid w:val="00D87CE9"/>
    <w:rsid w:val="00D87D29"/>
    <w:rsid w:val="00D900FC"/>
    <w:rsid w:val="00D9068F"/>
    <w:rsid w:val="00D907D0"/>
    <w:rsid w:val="00D90DF9"/>
    <w:rsid w:val="00D915AE"/>
    <w:rsid w:val="00D91829"/>
    <w:rsid w:val="00D91E60"/>
    <w:rsid w:val="00D92449"/>
    <w:rsid w:val="00D92D07"/>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A004E"/>
    <w:rsid w:val="00DA00CD"/>
    <w:rsid w:val="00DA044D"/>
    <w:rsid w:val="00DA08E0"/>
    <w:rsid w:val="00DA1040"/>
    <w:rsid w:val="00DA1B05"/>
    <w:rsid w:val="00DA1F48"/>
    <w:rsid w:val="00DA23C7"/>
    <w:rsid w:val="00DA26B3"/>
    <w:rsid w:val="00DA2FD9"/>
    <w:rsid w:val="00DA305D"/>
    <w:rsid w:val="00DA312C"/>
    <w:rsid w:val="00DA3ADA"/>
    <w:rsid w:val="00DA3DF5"/>
    <w:rsid w:val="00DA47E9"/>
    <w:rsid w:val="00DA4A49"/>
    <w:rsid w:val="00DA4CA3"/>
    <w:rsid w:val="00DA5A68"/>
    <w:rsid w:val="00DA5D84"/>
    <w:rsid w:val="00DA5E60"/>
    <w:rsid w:val="00DA6197"/>
    <w:rsid w:val="00DA672D"/>
    <w:rsid w:val="00DA690B"/>
    <w:rsid w:val="00DA6E25"/>
    <w:rsid w:val="00DA6F7F"/>
    <w:rsid w:val="00DA7806"/>
    <w:rsid w:val="00DB0ED2"/>
    <w:rsid w:val="00DB1A99"/>
    <w:rsid w:val="00DB1D9B"/>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C0DA1"/>
    <w:rsid w:val="00DC0DD5"/>
    <w:rsid w:val="00DC118C"/>
    <w:rsid w:val="00DC1399"/>
    <w:rsid w:val="00DC19A3"/>
    <w:rsid w:val="00DC1B9D"/>
    <w:rsid w:val="00DC242F"/>
    <w:rsid w:val="00DC24F8"/>
    <w:rsid w:val="00DC25C4"/>
    <w:rsid w:val="00DC297D"/>
    <w:rsid w:val="00DC391E"/>
    <w:rsid w:val="00DC3A3E"/>
    <w:rsid w:val="00DC3B85"/>
    <w:rsid w:val="00DC3E81"/>
    <w:rsid w:val="00DC3F9E"/>
    <w:rsid w:val="00DC3FC5"/>
    <w:rsid w:val="00DC403B"/>
    <w:rsid w:val="00DC4815"/>
    <w:rsid w:val="00DC4820"/>
    <w:rsid w:val="00DC5201"/>
    <w:rsid w:val="00DC57EA"/>
    <w:rsid w:val="00DC58CA"/>
    <w:rsid w:val="00DC6CCC"/>
    <w:rsid w:val="00DC6CE3"/>
    <w:rsid w:val="00DC6D5F"/>
    <w:rsid w:val="00DC735C"/>
    <w:rsid w:val="00DC75A2"/>
    <w:rsid w:val="00DD000F"/>
    <w:rsid w:val="00DD032E"/>
    <w:rsid w:val="00DD0510"/>
    <w:rsid w:val="00DD0A31"/>
    <w:rsid w:val="00DD0AF6"/>
    <w:rsid w:val="00DD0F71"/>
    <w:rsid w:val="00DD0FC4"/>
    <w:rsid w:val="00DD1584"/>
    <w:rsid w:val="00DD15F4"/>
    <w:rsid w:val="00DD1767"/>
    <w:rsid w:val="00DD183B"/>
    <w:rsid w:val="00DD1D6B"/>
    <w:rsid w:val="00DD1E7E"/>
    <w:rsid w:val="00DD1F93"/>
    <w:rsid w:val="00DD2188"/>
    <w:rsid w:val="00DD219C"/>
    <w:rsid w:val="00DD2840"/>
    <w:rsid w:val="00DD2FC7"/>
    <w:rsid w:val="00DD3485"/>
    <w:rsid w:val="00DD35F4"/>
    <w:rsid w:val="00DD38D5"/>
    <w:rsid w:val="00DD3D58"/>
    <w:rsid w:val="00DD41F6"/>
    <w:rsid w:val="00DD4602"/>
    <w:rsid w:val="00DD4DB1"/>
    <w:rsid w:val="00DD4E8B"/>
    <w:rsid w:val="00DD530A"/>
    <w:rsid w:val="00DD540C"/>
    <w:rsid w:val="00DD5E93"/>
    <w:rsid w:val="00DD5F52"/>
    <w:rsid w:val="00DD698C"/>
    <w:rsid w:val="00DD6F76"/>
    <w:rsid w:val="00DD7140"/>
    <w:rsid w:val="00DD73F8"/>
    <w:rsid w:val="00DD759D"/>
    <w:rsid w:val="00DD7610"/>
    <w:rsid w:val="00DE008F"/>
    <w:rsid w:val="00DE02A9"/>
    <w:rsid w:val="00DE0E06"/>
    <w:rsid w:val="00DE1694"/>
    <w:rsid w:val="00DE1869"/>
    <w:rsid w:val="00DE1D5A"/>
    <w:rsid w:val="00DE2106"/>
    <w:rsid w:val="00DE2DF9"/>
    <w:rsid w:val="00DE3347"/>
    <w:rsid w:val="00DE33ED"/>
    <w:rsid w:val="00DE3A42"/>
    <w:rsid w:val="00DE3E37"/>
    <w:rsid w:val="00DE410F"/>
    <w:rsid w:val="00DE420A"/>
    <w:rsid w:val="00DE480F"/>
    <w:rsid w:val="00DE56E4"/>
    <w:rsid w:val="00DE578E"/>
    <w:rsid w:val="00DE5C41"/>
    <w:rsid w:val="00DE5D36"/>
    <w:rsid w:val="00DE67D2"/>
    <w:rsid w:val="00DE7A9B"/>
    <w:rsid w:val="00DF0307"/>
    <w:rsid w:val="00DF05F0"/>
    <w:rsid w:val="00DF104A"/>
    <w:rsid w:val="00DF11BA"/>
    <w:rsid w:val="00DF13AE"/>
    <w:rsid w:val="00DF173A"/>
    <w:rsid w:val="00DF1919"/>
    <w:rsid w:val="00DF3424"/>
    <w:rsid w:val="00DF36F8"/>
    <w:rsid w:val="00DF377B"/>
    <w:rsid w:val="00DF3F27"/>
    <w:rsid w:val="00DF41EA"/>
    <w:rsid w:val="00DF4422"/>
    <w:rsid w:val="00DF45FF"/>
    <w:rsid w:val="00DF4F5E"/>
    <w:rsid w:val="00DF59CE"/>
    <w:rsid w:val="00DF5BA1"/>
    <w:rsid w:val="00DF5D1E"/>
    <w:rsid w:val="00DF60F3"/>
    <w:rsid w:val="00DF67B6"/>
    <w:rsid w:val="00DF76F8"/>
    <w:rsid w:val="00DF7806"/>
    <w:rsid w:val="00DF7D54"/>
    <w:rsid w:val="00E00C47"/>
    <w:rsid w:val="00E00F65"/>
    <w:rsid w:val="00E018A9"/>
    <w:rsid w:val="00E01D58"/>
    <w:rsid w:val="00E025A5"/>
    <w:rsid w:val="00E02649"/>
    <w:rsid w:val="00E027C2"/>
    <w:rsid w:val="00E02EED"/>
    <w:rsid w:val="00E039E8"/>
    <w:rsid w:val="00E04230"/>
    <w:rsid w:val="00E04A5B"/>
    <w:rsid w:val="00E04EC1"/>
    <w:rsid w:val="00E05472"/>
    <w:rsid w:val="00E0567C"/>
    <w:rsid w:val="00E06341"/>
    <w:rsid w:val="00E06415"/>
    <w:rsid w:val="00E06643"/>
    <w:rsid w:val="00E06A77"/>
    <w:rsid w:val="00E06E06"/>
    <w:rsid w:val="00E07091"/>
    <w:rsid w:val="00E0715F"/>
    <w:rsid w:val="00E072A8"/>
    <w:rsid w:val="00E075F9"/>
    <w:rsid w:val="00E0773D"/>
    <w:rsid w:val="00E10430"/>
    <w:rsid w:val="00E10488"/>
    <w:rsid w:val="00E107EB"/>
    <w:rsid w:val="00E1080E"/>
    <w:rsid w:val="00E10A51"/>
    <w:rsid w:val="00E10DEE"/>
    <w:rsid w:val="00E11102"/>
    <w:rsid w:val="00E111B6"/>
    <w:rsid w:val="00E11D14"/>
    <w:rsid w:val="00E11ECB"/>
    <w:rsid w:val="00E11F09"/>
    <w:rsid w:val="00E12547"/>
    <w:rsid w:val="00E126B0"/>
    <w:rsid w:val="00E133E3"/>
    <w:rsid w:val="00E1394C"/>
    <w:rsid w:val="00E13985"/>
    <w:rsid w:val="00E142A9"/>
    <w:rsid w:val="00E1471A"/>
    <w:rsid w:val="00E14CCC"/>
    <w:rsid w:val="00E152D2"/>
    <w:rsid w:val="00E15751"/>
    <w:rsid w:val="00E1578C"/>
    <w:rsid w:val="00E15966"/>
    <w:rsid w:val="00E16041"/>
    <w:rsid w:val="00E16CAB"/>
    <w:rsid w:val="00E170A6"/>
    <w:rsid w:val="00E177DE"/>
    <w:rsid w:val="00E17ED2"/>
    <w:rsid w:val="00E202B1"/>
    <w:rsid w:val="00E2105D"/>
    <w:rsid w:val="00E21C7D"/>
    <w:rsid w:val="00E2261D"/>
    <w:rsid w:val="00E226B3"/>
    <w:rsid w:val="00E22E77"/>
    <w:rsid w:val="00E230E9"/>
    <w:rsid w:val="00E2336D"/>
    <w:rsid w:val="00E23510"/>
    <w:rsid w:val="00E2356E"/>
    <w:rsid w:val="00E23A6D"/>
    <w:rsid w:val="00E23F30"/>
    <w:rsid w:val="00E24074"/>
    <w:rsid w:val="00E243EB"/>
    <w:rsid w:val="00E24822"/>
    <w:rsid w:val="00E248FB"/>
    <w:rsid w:val="00E24F4B"/>
    <w:rsid w:val="00E24F58"/>
    <w:rsid w:val="00E24F66"/>
    <w:rsid w:val="00E2678B"/>
    <w:rsid w:val="00E26E67"/>
    <w:rsid w:val="00E26FB6"/>
    <w:rsid w:val="00E27119"/>
    <w:rsid w:val="00E27147"/>
    <w:rsid w:val="00E271F7"/>
    <w:rsid w:val="00E2766E"/>
    <w:rsid w:val="00E27F8A"/>
    <w:rsid w:val="00E305A4"/>
    <w:rsid w:val="00E30665"/>
    <w:rsid w:val="00E30681"/>
    <w:rsid w:val="00E30C2B"/>
    <w:rsid w:val="00E311F6"/>
    <w:rsid w:val="00E313BD"/>
    <w:rsid w:val="00E31E1E"/>
    <w:rsid w:val="00E321D0"/>
    <w:rsid w:val="00E325DC"/>
    <w:rsid w:val="00E326EE"/>
    <w:rsid w:val="00E33874"/>
    <w:rsid w:val="00E33BC9"/>
    <w:rsid w:val="00E34085"/>
    <w:rsid w:val="00E34ACD"/>
    <w:rsid w:val="00E34DE6"/>
    <w:rsid w:val="00E34E35"/>
    <w:rsid w:val="00E35BE4"/>
    <w:rsid w:val="00E35E29"/>
    <w:rsid w:val="00E36040"/>
    <w:rsid w:val="00E361E2"/>
    <w:rsid w:val="00E362A7"/>
    <w:rsid w:val="00E367C0"/>
    <w:rsid w:val="00E36895"/>
    <w:rsid w:val="00E370D9"/>
    <w:rsid w:val="00E37D17"/>
    <w:rsid w:val="00E40040"/>
    <w:rsid w:val="00E4026F"/>
    <w:rsid w:val="00E40285"/>
    <w:rsid w:val="00E406D7"/>
    <w:rsid w:val="00E4137D"/>
    <w:rsid w:val="00E41704"/>
    <w:rsid w:val="00E41E7E"/>
    <w:rsid w:val="00E42418"/>
    <w:rsid w:val="00E42A73"/>
    <w:rsid w:val="00E4332B"/>
    <w:rsid w:val="00E435B9"/>
    <w:rsid w:val="00E4394A"/>
    <w:rsid w:val="00E43AD6"/>
    <w:rsid w:val="00E44071"/>
    <w:rsid w:val="00E44FEC"/>
    <w:rsid w:val="00E45126"/>
    <w:rsid w:val="00E4545A"/>
    <w:rsid w:val="00E454FA"/>
    <w:rsid w:val="00E45E8E"/>
    <w:rsid w:val="00E46CC7"/>
    <w:rsid w:val="00E47049"/>
    <w:rsid w:val="00E470C5"/>
    <w:rsid w:val="00E474DD"/>
    <w:rsid w:val="00E4788E"/>
    <w:rsid w:val="00E47DE4"/>
    <w:rsid w:val="00E50491"/>
    <w:rsid w:val="00E506CE"/>
    <w:rsid w:val="00E50987"/>
    <w:rsid w:val="00E50E15"/>
    <w:rsid w:val="00E5266C"/>
    <w:rsid w:val="00E53302"/>
    <w:rsid w:val="00E53325"/>
    <w:rsid w:val="00E53569"/>
    <w:rsid w:val="00E535AF"/>
    <w:rsid w:val="00E53AD5"/>
    <w:rsid w:val="00E53D6A"/>
    <w:rsid w:val="00E5424B"/>
    <w:rsid w:val="00E54422"/>
    <w:rsid w:val="00E5446F"/>
    <w:rsid w:val="00E54485"/>
    <w:rsid w:val="00E54907"/>
    <w:rsid w:val="00E54DA1"/>
    <w:rsid w:val="00E5572F"/>
    <w:rsid w:val="00E55C29"/>
    <w:rsid w:val="00E5639D"/>
    <w:rsid w:val="00E56701"/>
    <w:rsid w:val="00E56B82"/>
    <w:rsid w:val="00E56E03"/>
    <w:rsid w:val="00E57161"/>
    <w:rsid w:val="00E578D0"/>
    <w:rsid w:val="00E57918"/>
    <w:rsid w:val="00E57D26"/>
    <w:rsid w:val="00E6025F"/>
    <w:rsid w:val="00E60A59"/>
    <w:rsid w:val="00E61192"/>
    <w:rsid w:val="00E6164D"/>
    <w:rsid w:val="00E6169E"/>
    <w:rsid w:val="00E61BA4"/>
    <w:rsid w:val="00E621DF"/>
    <w:rsid w:val="00E62D51"/>
    <w:rsid w:val="00E631DE"/>
    <w:rsid w:val="00E63672"/>
    <w:rsid w:val="00E637B7"/>
    <w:rsid w:val="00E639D1"/>
    <w:rsid w:val="00E63DA1"/>
    <w:rsid w:val="00E647F1"/>
    <w:rsid w:val="00E64A75"/>
    <w:rsid w:val="00E64DB9"/>
    <w:rsid w:val="00E65048"/>
    <w:rsid w:val="00E65296"/>
    <w:rsid w:val="00E6592B"/>
    <w:rsid w:val="00E66955"/>
    <w:rsid w:val="00E66CB1"/>
    <w:rsid w:val="00E671A6"/>
    <w:rsid w:val="00E67E45"/>
    <w:rsid w:val="00E67EFB"/>
    <w:rsid w:val="00E67F40"/>
    <w:rsid w:val="00E70347"/>
    <w:rsid w:val="00E704F6"/>
    <w:rsid w:val="00E70B0A"/>
    <w:rsid w:val="00E70D1E"/>
    <w:rsid w:val="00E711F1"/>
    <w:rsid w:val="00E71762"/>
    <w:rsid w:val="00E71F03"/>
    <w:rsid w:val="00E723DD"/>
    <w:rsid w:val="00E72B9C"/>
    <w:rsid w:val="00E72D25"/>
    <w:rsid w:val="00E730CF"/>
    <w:rsid w:val="00E7333F"/>
    <w:rsid w:val="00E73373"/>
    <w:rsid w:val="00E73B9E"/>
    <w:rsid w:val="00E7482E"/>
    <w:rsid w:val="00E74AE0"/>
    <w:rsid w:val="00E74B55"/>
    <w:rsid w:val="00E758B9"/>
    <w:rsid w:val="00E75926"/>
    <w:rsid w:val="00E75E15"/>
    <w:rsid w:val="00E75F32"/>
    <w:rsid w:val="00E7637E"/>
    <w:rsid w:val="00E7658E"/>
    <w:rsid w:val="00E768A6"/>
    <w:rsid w:val="00E76E08"/>
    <w:rsid w:val="00E76E5C"/>
    <w:rsid w:val="00E776E6"/>
    <w:rsid w:val="00E778E8"/>
    <w:rsid w:val="00E80701"/>
    <w:rsid w:val="00E80974"/>
    <w:rsid w:val="00E80D2A"/>
    <w:rsid w:val="00E810A5"/>
    <w:rsid w:val="00E8149E"/>
    <w:rsid w:val="00E81529"/>
    <w:rsid w:val="00E8172E"/>
    <w:rsid w:val="00E81CCD"/>
    <w:rsid w:val="00E820D6"/>
    <w:rsid w:val="00E82BDD"/>
    <w:rsid w:val="00E82C83"/>
    <w:rsid w:val="00E83A81"/>
    <w:rsid w:val="00E83E5C"/>
    <w:rsid w:val="00E84256"/>
    <w:rsid w:val="00E84842"/>
    <w:rsid w:val="00E84E0E"/>
    <w:rsid w:val="00E85D72"/>
    <w:rsid w:val="00E85FEA"/>
    <w:rsid w:val="00E864B7"/>
    <w:rsid w:val="00E86A24"/>
    <w:rsid w:val="00E87065"/>
    <w:rsid w:val="00E87132"/>
    <w:rsid w:val="00E8726A"/>
    <w:rsid w:val="00E87471"/>
    <w:rsid w:val="00E87A5A"/>
    <w:rsid w:val="00E87C88"/>
    <w:rsid w:val="00E9038A"/>
    <w:rsid w:val="00E905AC"/>
    <w:rsid w:val="00E905BE"/>
    <w:rsid w:val="00E91036"/>
    <w:rsid w:val="00E91BEE"/>
    <w:rsid w:val="00E92036"/>
    <w:rsid w:val="00E9214B"/>
    <w:rsid w:val="00E92169"/>
    <w:rsid w:val="00E9229C"/>
    <w:rsid w:val="00E92490"/>
    <w:rsid w:val="00E924CD"/>
    <w:rsid w:val="00E9261A"/>
    <w:rsid w:val="00E92D25"/>
    <w:rsid w:val="00E93237"/>
    <w:rsid w:val="00E932A3"/>
    <w:rsid w:val="00E9334C"/>
    <w:rsid w:val="00E940D9"/>
    <w:rsid w:val="00E94394"/>
    <w:rsid w:val="00E947F5"/>
    <w:rsid w:val="00E94C70"/>
    <w:rsid w:val="00E95CB0"/>
    <w:rsid w:val="00E95F30"/>
    <w:rsid w:val="00E97791"/>
    <w:rsid w:val="00E97EAD"/>
    <w:rsid w:val="00EA04C0"/>
    <w:rsid w:val="00EA0E35"/>
    <w:rsid w:val="00EA0E5E"/>
    <w:rsid w:val="00EA160D"/>
    <w:rsid w:val="00EA17D0"/>
    <w:rsid w:val="00EA19E7"/>
    <w:rsid w:val="00EA3BA4"/>
    <w:rsid w:val="00EA3C3D"/>
    <w:rsid w:val="00EA3CE2"/>
    <w:rsid w:val="00EA3D1C"/>
    <w:rsid w:val="00EA3FC9"/>
    <w:rsid w:val="00EA408A"/>
    <w:rsid w:val="00EA4187"/>
    <w:rsid w:val="00EA45C6"/>
    <w:rsid w:val="00EA4630"/>
    <w:rsid w:val="00EA4BA5"/>
    <w:rsid w:val="00EA4DAE"/>
    <w:rsid w:val="00EA563C"/>
    <w:rsid w:val="00EA5DA3"/>
    <w:rsid w:val="00EA5EED"/>
    <w:rsid w:val="00EA6387"/>
    <w:rsid w:val="00EA6478"/>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926"/>
    <w:rsid w:val="00EB3A34"/>
    <w:rsid w:val="00EB3CEE"/>
    <w:rsid w:val="00EB3ECC"/>
    <w:rsid w:val="00EB4386"/>
    <w:rsid w:val="00EB4E44"/>
    <w:rsid w:val="00EB51A9"/>
    <w:rsid w:val="00EB5234"/>
    <w:rsid w:val="00EB5236"/>
    <w:rsid w:val="00EB58DA"/>
    <w:rsid w:val="00EB5C8E"/>
    <w:rsid w:val="00EB5D16"/>
    <w:rsid w:val="00EB5EB0"/>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1DB5"/>
    <w:rsid w:val="00EC1DB8"/>
    <w:rsid w:val="00EC1DCF"/>
    <w:rsid w:val="00EC29AC"/>
    <w:rsid w:val="00EC30BA"/>
    <w:rsid w:val="00EC3221"/>
    <w:rsid w:val="00EC44FF"/>
    <w:rsid w:val="00EC467F"/>
    <w:rsid w:val="00EC5C7D"/>
    <w:rsid w:val="00EC5D7C"/>
    <w:rsid w:val="00EC60FA"/>
    <w:rsid w:val="00EC649A"/>
    <w:rsid w:val="00EC6766"/>
    <w:rsid w:val="00EC7140"/>
    <w:rsid w:val="00EC744A"/>
    <w:rsid w:val="00ED0592"/>
    <w:rsid w:val="00ED0624"/>
    <w:rsid w:val="00ED0EE6"/>
    <w:rsid w:val="00ED1066"/>
    <w:rsid w:val="00ED14C9"/>
    <w:rsid w:val="00ED19D0"/>
    <w:rsid w:val="00ED1BAC"/>
    <w:rsid w:val="00ED1C4B"/>
    <w:rsid w:val="00ED2307"/>
    <w:rsid w:val="00ED243E"/>
    <w:rsid w:val="00ED2D17"/>
    <w:rsid w:val="00ED3019"/>
    <w:rsid w:val="00ED354F"/>
    <w:rsid w:val="00ED390B"/>
    <w:rsid w:val="00ED3ACF"/>
    <w:rsid w:val="00ED3DB2"/>
    <w:rsid w:val="00ED4162"/>
    <w:rsid w:val="00ED4559"/>
    <w:rsid w:val="00ED525C"/>
    <w:rsid w:val="00ED59FB"/>
    <w:rsid w:val="00ED63F5"/>
    <w:rsid w:val="00ED6455"/>
    <w:rsid w:val="00ED6703"/>
    <w:rsid w:val="00ED6884"/>
    <w:rsid w:val="00ED7489"/>
    <w:rsid w:val="00ED7899"/>
    <w:rsid w:val="00EE0B59"/>
    <w:rsid w:val="00EE1196"/>
    <w:rsid w:val="00EE17B1"/>
    <w:rsid w:val="00EE25F5"/>
    <w:rsid w:val="00EE2FE6"/>
    <w:rsid w:val="00EE30BF"/>
    <w:rsid w:val="00EE31C5"/>
    <w:rsid w:val="00EE3570"/>
    <w:rsid w:val="00EE38B9"/>
    <w:rsid w:val="00EE45ED"/>
    <w:rsid w:val="00EE4743"/>
    <w:rsid w:val="00EE49CC"/>
    <w:rsid w:val="00EE5BA7"/>
    <w:rsid w:val="00EE5C31"/>
    <w:rsid w:val="00EE5CFE"/>
    <w:rsid w:val="00EE6008"/>
    <w:rsid w:val="00EE640C"/>
    <w:rsid w:val="00EE6506"/>
    <w:rsid w:val="00EE722D"/>
    <w:rsid w:val="00EE7576"/>
    <w:rsid w:val="00EE78C5"/>
    <w:rsid w:val="00EF1BE7"/>
    <w:rsid w:val="00EF2ABB"/>
    <w:rsid w:val="00EF2E6B"/>
    <w:rsid w:val="00EF365F"/>
    <w:rsid w:val="00EF373F"/>
    <w:rsid w:val="00EF3865"/>
    <w:rsid w:val="00EF3B77"/>
    <w:rsid w:val="00EF3E9B"/>
    <w:rsid w:val="00EF44E5"/>
    <w:rsid w:val="00EF4D76"/>
    <w:rsid w:val="00EF56F1"/>
    <w:rsid w:val="00EF5E76"/>
    <w:rsid w:val="00EF5F93"/>
    <w:rsid w:val="00EF608D"/>
    <w:rsid w:val="00EF65AE"/>
    <w:rsid w:val="00EF69A2"/>
    <w:rsid w:val="00EF6B10"/>
    <w:rsid w:val="00EF6B89"/>
    <w:rsid w:val="00EF6D71"/>
    <w:rsid w:val="00EF74A9"/>
    <w:rsid w:val="00EF7729"/>
    <w:rsid w:val="00EF7772"/>
    <w:rsid w:val="00EF7DE0"/>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F8E"/>
    <w:rsid w:val="00F0309D"/>
    <w:rsid w:val="00F03BE2"/>
    <w:rsid w:val="00F04444"/>
    <w:rsid w:val="00F0463D"/>
    <w:rsid w:val="00F0468E"/>
    <w:rsid w:val="00F048AC"/>
    <w:rsid w:val="00F04B25"/>
    <w:rsid w:val="00F04BEE"/>
    <w:rsid w:val="00F04FFB"/>
    <w:rsid w:val="00F059FE"/>
    <w:rsid w:val="00F05DE1"/>
    <w:rsid w:val="00F06115"/>
    <w:rsid w:val="00F0626B"/>
    <w:rsid w:val="00F064A6"/>
    <w:rsid w:val="00F0691C"/>
    <w:rsid w:val="00F0744D"/>
    <w:rsid w:val="00F07897"/>
    <w:rsid w:val="00F0792B"/>
    <w:rsid w:val="00F07A97"/>
    <w:rsid w:val="00F10303"/>
    <w:rsid w:val="00F10A39"/>
    <w:rsid w:val="00F112D2"/>
    <w:rsid w:val="00F114F5"/>
    <w:rsid w:val="00F11853"/>
    <w:rsid w:val="00F11A20"/>
    <w:rsid w:val="00F11AEE"/>
    <w:rsid w:val="00F11E04"/>
    <w:rsid w:val="00F12A81"/>
    <w:rsid w:val="00F12B38"/>
    <w:rsid w:val="00F12B39"/>
    <w:rsid w:val="00F12B99"/>
    <w:rsid w:val="00F13153"/>
    <w:rsid w:val="00F1340F"/>
    <w:rsid w:val="00F137E0"/>
    <w:rsid w:val="00F13829"/>
    <w:rsid w:val="00F13D55"/>
    <w:rsid w:val="00F1453E"/>
    <w:rsid w:val="00F14E96"/>
    <w:rsid w:val="00F150D6"/>
    <w:rsid w:val="00F159CC"/>
    <w:rsid w:val="00F15B8E"/>
    <w:rsid w:val="00F15C8E"/>
    <w:rsid w:val="00F15D76"/>
    <w:rsid w:val="00F161FD"/>
    <w:rsid w:val="00F16341"/>
    <w:rsid w:val="00F16EB2"/>
    <w:rsid w:val="00F1716B"/>
    <w:rsid w:val="00F17B04"/>
    <w:rsid w:val="00F20509"/>
    <w:rsid w:val="00F20628"/>
    <w:rsid w:val="00F20CCE"/>
    <w:rsid w:val="00F20CD7"/>
    <w:rsid w:val="00F20DB5"/>
    <w:rsid w:val="00F21106"/>
    <w:rsid w:val="00F21A6C"/>
    <w:rsid w:val="00F21AD5"/>
    <w:rsid w:val="00F22ADE"/>
    <w:rsid w:val="00F23A2B"/>
    <w:rsid w:val="00F2455D"/>
    <w:rsid w:val="00F2478B"/>
    <w:rsid w:val="00F2492E"/>
    <w:rsid w:val="00F25070"/>
    <w:rsid w:val="00F2578D"/>
    <w:rsid w:val="00F25BBC"/>
    <w:rsid w:val="00F25DA5"/>
    <w:rsid w:val="00F25EBE"/>
    <w:rsid w:val="00F25FCD"/>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7EC"/>
    <w:rsid w:val="00F30C69"/>
    <w:rsid w:val="00F30DB6"/>
    <w:rsid w:val="00F31006"/>
    <w:rsid w:val="00F31D11"/>
    <w:rsid w:val="00F3284A"/>
    <w:rsid w:val="00F33980"/>
    <w:rsid w:val="00F33C98"/>
    <w:rsid w:val="00F347BF"/>
    <w:rsid w:val="00F3486E"/>
    <w:rsid w:val="00F35297"/>
    <w:rsid w:val="00F3541E"/>
    <w:rsid w:val="00F3568A"/>
    <w:rsid w:val="00F36CD6"/>
    <w:rsid w:val="00F37688"/>
    <w:rsid w:val="00F37CA4"/>
    <w:rsid w:val="00F40359"/>
    <w:rsid w:val="00F4039E"/>
    <w:rsid w:val="00F403D5"/>
    <w:rsid w:val="00F4091C"/>
    <w:rsid w:val="00F4132A"/>
    <w:rsid w:val="00F415AA"/>
    <w:rsid w:val="00F41656"/>
    <w:rsid w:val="00F4170A"/>
    <w:rsid w:val="00F41D57"/>
    <w:rsid w:val="00F43182"/>
    <w:rsid w:val="00F43523"/>
    <w:rsid w:val="00F43895"/>
    <w:rsid w:val="00F4427A"/>
    <w:rsid w:val="00F444D9"/>
    <w:rsid w:val="00F44AB7"/>
    <w:rsid w:val="00F44B45"/>
    <w:rsid w:val="00F452D2"/>
    <w:rsid w:val="00F45DF8"/>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329A"/>
    <w:rsid w:val="00F63875"/>
    <w:rsid w:val="00F639C3"/>
    <w:rsid w:val="00F64079"/>
    <w:rsid w:val="00F64086"/>
    <w:rsid w:val="00F64251"/>
    <w:rsid w:val="00F64F86"/>
    <w:rsid w:val="00F64FC0"/>
    <w:rsid w:val="00F651C9"/>
    <w:rsid w:val="00F65781"/>
    <w:rsid w:val="00F6578F"/>
    <w:rsid w:val="00F66E7D"/>
    <w:rsid w:val="00F671F9"/>
    <w:rsid w:val="00F67270"/>
    <w:rsid w:val="00F67864"/>
    <w:rsid w:val="00F70732"/>
    <w:rsid w:val="00F7096C"/>
    <w:rsid w:val="00F70C99"/>
    <w:rsid w:val="00F70E85"/>
    <w:rsid w:val="00F71116"/>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B0F"/>
    <w:rsid w:val="00F8539F"/>
    <w:rsid w:val="00F8565B"/>
    <w:rsid w:val="00F856B3"/>
    <w:rsid w:val="00F85C37"/>
    <w:rsid w:val="00F86090"/>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50B"/>
    <w:rsid w:val="00F96BE6"/>
    <w:rsid w:val="00F96C01"/>
    <w:rsid w:val="00F97121"/>
    <w:rsid w:val="00F974EB"/>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950"/>
    <w:rsid w:val="00FA5C89"/>
    <w:rsid w:val="00FA5FA5"/>
    <w:rsid w:val="00FA63BF"/>
    <w:rsid w:val="00FA6A38"/>
    <w:rsid w:val="00FA7206"/>
    <w:rsid w:val="00FA72D1"/>
    <w:rsid w:val="00FA7482"/>
    <w:rsid w:val="00FB01E4"/>
    <w:rsid w:val="00FB028B"/>
    <w:rsid w:val="00FB02B4"/>
    <w:rsid w:val="00FB040D"/>
    <w:rsid w:val="00FB045E"/>
    <w:rsid w:val="00FB0BE7"/>
    <w:rsid w:val="00FB16AD"/>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F5E"/>
    <w:rsid w:val="00FB47FE"/>
    <w:rsid w:val="00FB504B"/>
    <w:rsid w:val="00FB52CE"/>
    <w:rsid w:val="00FB5B54"/>
    <w:rsid w:val="00FB5C5E"/>
    <w:rsid w:val="00FB5FA0"/>
    <w:rsid w:val="00FB6838"/>
    <w:rsid w:val="00FB711D"/>
    <w:rsid w:val="00FB73D6"/>
    <w:rsid w:val="00FC055B"/>
    <w:rsid w:val="00FC07C6"/>
    <w:rsid w:val="00FC0BD0"/>
    <w:rsid w:val="00FC0BF6"/>
    <w:rsid w:val="00FC0DB4"/>
    <w:rsid w:val="00FC150F"/>
    <w:rsid w:val="00FC25F1"/>
    <w:rsid w:val="00FC27A6"/>
    <w:rsid w:val="00FC2A07"/>
    <w:rsid w:val="00FC2F97"/>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D06CD"/>
    <w:rsid w:val="00FD0D0B"/>
    <w:rsid w:val="00FD0D19"/>
    <w:rsid w:val="00FD1A41"/>
    <w:rsid w:val="00FD1C79"/>
    <w:rsid w:val="00FD1D5B"/>
    <w:rsid w:val="00FD1EA8"/>
    <w:rsid w:val="00FD249F"/>
    <w:rsid w:val="00FD26E3"/>
    <w:rsid w:val="00FD2AD7"/>
    <w:rsid w:val="00FD32F9"/>
    <w:rsid w:val="00FD36AA"/>
    <w:rsid w:val="00FD420A"/>
    <w:rsid w:val="00FD4283"/>
    <w:rsid w:val="00FD4AAA"/>
    <w:rsid w:val="00FD4B3B"/>
    <w:rsid w:val="00FD4C43"/>
    <w:rsid w:val="00FD53D5"/>
    <w:rsid w:val="00FD5457"/>
    <w:rsid w:val="00FD5535"/>
    <w:rsid w:val="00FD563C"/>
    <w:rsid w:val="00FD5C42"/>
    <w:rsid w:val="00FD68C3"/>
    <w:rsid w:val="00FD6D74"/>
    <w:rsid w:val="00FD7023"/>
    <w:rsid w:val="00FD73AF"/>
    <w:rsid w:val="00FD7526"/>
    <w:rsid w:val="00FD7E1D"/>
    <w:rsid w:val="00FE0C69"/>
    <w:rsid w:val="00FE0D36"/>
    <w:rsid w:val="00FE143B"/>
    <w:rsid w:val="00FE1F76"/>
    <w:rsid w:val="00FE2358"/>
    <w:rsid w:val="00FE252E"/>
    <w:rsid w:val="00FE2556"/>
    <w:rsid w:val="00FE2DE2"/>
    <w:rsid w:val="00FE30F7"/>
    <w:rsid w:val="00FE31A5"/>
    <w:rsid w:val="00FE47BF"/>
    <w:rsid w:val="00FE4A4E"/>
    <w:rsid w:val="00FE4E2A"/>
    <w:rsid w:val="00FE4F7B"/>
    <w:rsid w:val="00FE5202"/>
    <w:rsid w:val="00FE53DF"/>
    <w:rsid w:val="00FE5AB1"/>
    <w:rsid w:val="00FE64CB"/>
    <w:rsid w:val="00FE6B1D"/>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C71"/>
    <w:rsid w:val="00FF25C2"/>
    <w:rsid w:val="00FF3076"/>
    <w:rsid w:val="00FF3157"/>
    <w:rsid w:val="00FF35B4"/>
    <w:rsid w:val="00FF3941"/>
    <w:rsid w:val="00FF3ED4"/>
    <w:rsid w:val="00FF4213"/>
    <w:rsid w:val="00FF4C69"/>
    <w:rsid w:val="00FF4EAD"/>
    <w:rsid w:val="00FF5131"/>
    <w:rsid w:val="00FF5163"/>
    <w:rsid w:val="00FF525D"/>
    <w:rsid w:val="00FF5686"/>
    <w:rsid w:val="00FF57D3"/>
    <w:rsid w:val="00FF5835"/>
    <w:rsid w:val="00FF5CC4"/>
    <w:rsid w:val="00FF6004"/>
    <w:rsid w:val="00FF640B"/>
    <w:rsid w:val="00FF6470"/>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220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E27D0"/>
    <w:rPr>
      <w:rFonts w:ascii="Arial" w:eastAsia="Batang" w:hAnsi="Arial"/>
      <w:sz w:val="36"/>
      <w:lang w:val="en-GB" w:eastAsia="en-US"/>
    </w:rPr>
  </w:style>
  <w:style w:type="character" w:customStyle="1" w:styleId="Heading2Char">
    <w:name w:val="Heading 2 Char"/>
    <w:link w:val="Heading2"/>
    <w:rsid w:val="002E27D0"/>
    <w:rPr>
      <w:rFonts w:ascii="Arial" w:eastAsia="Batang" w:hAnsi="Arial"/>
      <w:sz w:val="32"/>
      <w:lang w:val="en-GB" w:eastAsia="en-US"/>
    </w:rPr>
  </w:style>
  <w:style w:type="character" w:customStyle="1" w:styleId="Heading3Char">
    <w:name w:val="Heading 3 Char"/>
    <w:link w:val="Heading3"/>
    <w:rsid w:val="002E27D0"/>
    <w:rPr>
      <w:rFonts w:ascii="Arial" w:eastAsia="Batang" w:hAnsi="Arial"/>
      <w:sz w:val="28"/>
      <w:lang w:val="en-GB" w:eastAsia="en-US"/>
    </w:rPr>
  </w:style>
  <w:style w:type="character" w:customStyle="1" w:styleId="Heading4Char">
    <w:name w:val="Heading 4 Char"/>
    <w:link w:val="Heading4"/>
    <w:rsid w:val="002E27D0"/>
    <w:rPr>
      <w:rFonts w:ascii="Arial" w:eastAsia="Batang" w:hAnsi="Arial"/>
      <w:sz w:val="24"/>
      <w:lang w:val="en-GB" w:eastAsia="en-US"/>
    </w:rPr>
  </w:style>
  <w:style w:type="character" w:customStyle="1" w:styleId="Heading5Char">
    <w:name w:val="Heading 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2,cap Char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List Paragraph Char1,列出段落 Char1,列出段落1 Char,中等深浅网格 1 - 着色 21 Char,列表段落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0B74F-4037-47A7-AA26-3208E8417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919</Words>
  <Characters>5242</Characters>
  <Application>Microsoft Office Word</Application>
  <DocSecurity>0</DocSecurity>
  <Lines>43</Lines>
  <Paragraphs>12</Paragraphs>
  <ScaleCrop>false</ScaleCrop>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2020-08-08T05:33:00Z</dcterms:created>
  <dcterms:modified xsi:type="dcterms:W3CDTF">2020-08-08T05:33:00Z</dcterms:modified>
</cp:coreProperties>
</file>